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36796" w14:textId="1599E22B" w:rsidR="002346A0" w:rsidRPr="0036749F" w:rsidRDefault="002346A0" w:rsidP="002346A0">
      <w:pPr>
        <w:spacing w:line="312" w:lineRule="auto"/>
        <w:rPr>
          <w:rFonts w:ascii="Verdana" w:hAnsi="Verdana" w:cs="Verdana"/>
          <w:b/>
          <w:bCs/>
          <w:sz w:val="20"/>
          <w:szCs w:val="20"/>
        </w:rPr>
      </w:pPr>
      <w:r w:rsidRPr="0036749F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>
        <w:rPr>
          <w:rFonts w:ascii="Verdana" w:hAnsi="Verdana" w:cs="Verdana"/>
          <w:b/>
          <w:bCs/>
          <w:sz w:val="20"/>
          <w:szCs w:val="20"/>
        </w:rPr>
        <w:t>3b do IWP</w:t>
      </w:r>
    </w:p>
    <w:p w14:paraId="0C76CD55" w14:textId="7F930FD0" w:rsidR="00632A67" w:rsidRPr="0036749F" w:rsidRDefault="00632A67" w:rsidP="00583FE9">
      <w:pPr>
        <w:spacing w:line="312" w:lineRule="auto"/>
        <w:rPr>
          <w:rFonts w:ascii="Verdana" w:hAnsi="Verdana" w:cs="Verdana"/>
          <w:b/>
          <w:bCs/>
          <w:sz w:val="20"/>
          <w:szCs w:val="20"/>
        </w:rPr>
      </w:pPr>
      <w:r w:rsidRPr="0036749F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B031D8">
        <w:rPr>
          <w:rFonts w:ascii="Verdana" w:hAnsi="Verdana" w:cs="Verdana"/>
          <w:b/>
          <w:bCs/>
          <w:sz w:val="20"/>
          <w:szCs w:val="20"/>
        </w:rPr>
        <w:t>1 do Umowy Dzierżawy</w:t>
      </w:r>
    </w:p>
    <w:p w14:paraId="44AFF81E" w14:textId="77777777" w:rsidR="00632A67" w:rsidRPr="00E85E19" w:rsidRDefault="00632A67" w:rsidP="00632A67">
      <w:pPr>
        <w:spacing w:line="312" w:lineRule="auto"/>
        <w:jc w:val="both"/>
        <w:rPr>
          <w:rFonts w:ascii="Verdana" w:hAnsi="Verdana" w:cs="Verdana"/>
          <w:b/>
          <w:bCs/>
          <w:color w:val="0070C0"/>
          <w:sz w:val="20"/>
          <w:szCs w:val="20"/>
        </w:rPr>
      </w:pPr>
    </w:p>
    <w:p w14:paraId="2DCE6041" w14:textId="77777777" w:rsidR="00632A67" w:rsidRPr="00E85E19" w:rsidRDefault="00632A67" w:rsidP="00632A67">
      <w:pPr>
        <w:spacing w:line="312" w:lineRule="auto"/>
        <w:jc w:val="both"/>
        <w:rPr>
          <w:rFonts w:ascii="Verdana" w:hAnsi="Verdana" w:cs="Verdana"/>
          <w:b/>
          <w:bCs/>
          <w:sz w:val="20"/>
          <w:szCs w:val="20"/>
        </w:rPr>
      </w:pPr>
      <w:r w:rsidRPr="00E85E19">
        <w:rPr>
          <w:rFonts w:ascii="Verdana" w:hAnsi="Verdana" w:cs="Verdana"/>
          <w:b/>
          <w:bCs/>
          <w:sz w:val="20"/>
          <w:szCs w:val="20"/>
        </w:rPr>
        <w:t>Załącznik techniczny - tabela zawierająca Obligatoryjny Program Funkcjonalny dla MOP, w tym wymagany harmonogram realizacji robót budowlanych.</w:t>
      </w:r>
    </w:p>
    <w:p w14:paraId="614F70C8" w14:textId="77777777" w:rsidR="00632A67" w:rsidRPr="00E85E19" w:rsidRDefault="00632A67" w:rsidP="00632A67">
      <w:pPr>
        <w:rPr>
          <w:rFonts w:ascii="Verdana" w:hAnsi="Verdana" w:cs="Verdana"/>
          <w:color w:val="0070C0"/>
          <w:sz w:val="20"/>
          <w:szCs w:val="20"/>
        </w:rPr>
      </w:pPr>
    </w:p>
    <w:p w14:paraId="3FA69A53" w14:textId="77777777" w:rsidR="00E85E19" w:rsidRPr="00E85E19" w:rsidRDefault="00E85E19" w:rsidP="00E85E19">
      <w:pPr>
        <w:jc w:val="center"/>
        <w:outlineLvl w:val="0"/>
        <w:rPr>
          <w:rFonts w:ascii="Verdana" w:hAnsi="Verdana" w:cs="Verdana"/>
          <w:b/>
          <w:bCs/>
          <w:sz w:val="20"/>
          <w:szCs w:val="20"/>
        </w:rPr>
      </w:pPr>
      <w:r w:rsidRPr="00E85E19">
        <w:rPr>
          <w:rFonts w:ascii="Verdana" w:hAnsi="Verdana" w:cs="Verdana"/>
          <w:b/>
          <w:bCs/>
          <w:sz w:val="20"/>
          <w:szCs w:val="20"/>
        </w:rPr>
        <w:t>OBLIGATORYJNY PROGRAM FUNKCJONALNY, WYMAGANIA MINIMALNE</w:t>
      </w:r>
    </w:p>
    <w:p w14:paraId="757B2AAE" w14:textId="55B5826A" w:rsidR="00E85E19" w:rsidRPr="00E85E19" w:rsidRDefault="00825027" w:rsidP="00E85E1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DLA OBIEKTU </w:t>
      </w:r>
      <w:r w:rsidR="00C72BB7"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 xml:space="preserve">I: </w:t>
      </w:r>
      <w:r w:rsidR="00E85E19" w:rsidRPr="00E85E19">
        <w:rPr>
          <w:rFonts w:ascii="Verdana" w:hAnsi="Verdana" w:cs="Verdana"/>
          <w:b/>
          <w:bCs/>
          <w:sz w:val="20"/>
          <w:szCs w:val="20"/>
        </w:rPr>
        <w:t xml:space="preserve">MOP </w:t>
      </w:r>
      <w:r>
        <w:rPr>
          <w:rFonts w:ascii="Verdana" w:hAnsi="Verdana" w:cs="Verdana"/>
          <w:b/>
          <w:bCs/>
          <w:sz w:val="20"/>
          <w:szCs w:val="20"/>
        </w:rPr>
        <w:t xml:space="preserve">„Racula </w:t>
      </w:r>
      <w:r w:rsidR="006E464A">
        <w:rPr>
          <w:rFonts w:ascii="Verdana" w:hAnsi="Verdana" w:cs="Verdana"/>
          <w:b/>
          <w:bCs/>
          <w:sz w:val="20"/>
          <w:szCs w:val="20"/>
        </w:rPr>
        <w:t>Ws</w:t>
      </w:r>
      <w:r>
        <w:rPr>
          <w:rFonts w:ascii="Verdana" w:hAnsi="Verdana" w:cs="Verdana"/>
          <w:b/>
          <w:bCs/>
          <w:sz w:val="20"/>
          <w:szCs w:val="20"/>
        </w:rPr>
        <w:t xml:space="preserve">chód” </w:t>
      </w:r>
      <w:r w:rsidR="00E8246E">
        <w:rPr>
          <w:rFonts w:ascii="Verdana" w:hAnsi="Verdana" w:cs="Verdana"/>
          <w:b/>
          <w:bCs/>
          <w:sz w:val="20"/>
          <w:szCs w:val="20"/>
        </w:rPr>
        <w:t xml:space="preserve">kategorii </w:t>
      </w:r>
      <w:r w:rsidR="006E464A">
        <w:rPr>
          <w:rFonts w:ascii="Verdana" w:hAnsi="Verdana" w:cs="Verdana"/>
          <w:b/>
          <w:bCs/>
          <w:sz w:val="20"/>
          <w:szCs w:val="20"/>
        </w:rPr>
        <w:t>II</w:t>
      </w:r>
      <w:r w:rsidR="00E85E19" w:rsidRPr="00E85E19">
        <w:rPr>
          <w:rFonts w:ascii="Verdana" w:hAnsi="Verdana" w:cs="Verdana"/>
          <w:b/>
          <w:bCs/>
          <w:sz w:val="20"/>
          <w:szCs w:val="20"/>
        </w:rPr>
        <w:t xml:space="preserve"> zlokalizowany w ciągu drogi ekspresowej </w:t>
      </w:r>
      <w:r w:rsidR="00E85E19" w:rsidRPr="00965419">
        <w:rPr>
          <w:rFonts w:ascii="Verdana" w:hAnsi="Verdana" w:cs="Verdana"/>
          <w:b/>
          <w:bCs/>
          <w:sz w:val="20"/>
          <w:szCs w:val="20"/>
          <w:highlight w:val="lightGray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3</w:t>
      </w:r>
      <w:r w:rsidR="00E85E19" w:rsidRPr="00E85E19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kier. </w:t>
      </w:r>
      <w:r w:rsidR="006E464A">
        <w:rPr>
          <w:rFonts w:ascii="Verdana" w:hAnsi="Verdana" w:cs="Verdana"/>
          <w:b/>
          <w:bCs/>
          <w:sz w:val="20"/>
          <w:szCs w:val="20"/>
        </w:rPr>
        <w:t>Zielona Góra</w:t>
      </w:r>
      <w:r>
        <w:rPr>
          <w:rFonts w:ascii="Verdana" w:hAnsi="Verdana" w:cs="Verdana"/>
          <w:b/>
          <w:bCs/>
          <w:sz w:val="20"/>
          <w:szCs w:val="20"/>
        </w:rPr>
        <w:t>, km 197+8</w:t>
      </w:r>
      <w:r w:rsidR="006E464A">
        <w:rPr>
          <w:rFonts w:ascii="Verdana" w:hAnsi="Verdana" w:cs="Verdana"/>
          <w:b/>
          <w:bCs/>
          <w:sz w:val="20"/>
          <w:szCs w:val="20"/>
        </w:rPr>
        <w:t>26</w:t>
      </w:r>
      <w:r w:rsidR="00E85E19" w:rsidRPr="00E85E19">
        <w:rPr>
          <w:rFonts w:ascii="Verdana" w:hAnsi="Verdana" w:cs="Verdana"/>
          <w:b/>
          <w:bCs/>
          <w:sz w:val="20"/>
          <w:szCs w:val="20"/>
        </w:rPr>
        <w:t>, powierzchnia przeznaczona do dzierżawy ok</w:t>
      </w:r>
      <w:r w:rsidR="00E77C4A">
        <w:rPr>
          <w:rFonts w:ascii="Verdana" w:hAnsi="Verdana" w:cs="Verdana"/>
          <w:b/>
          <w:bCs/>
          <w:sz w:val="20"/>
          <w:szCs w:val="20"/>
        </w:rPr>
        <w:t>.</w:t>
      </w:r>
      <w:r w:rsidR="00E85E19" w:rsidRPr="00E85E19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63ADA">
        <w:rPr>
          <w:rFonts w:ascii="Verdana" w:hAnsi="Verdana" w:cs="Verdana"/>
          <w:b/>
          <w:bCs/>
          <w:sz w:val="20"/>
          <w:szCs w:val="20"/>
        </w:rPr>
        <w:t>5,2 ha</w:t>
      </w:r>
    </w:p>
    <w:p w14:paraId="11214ED3" w14:textId="77777777" w:rsidR="000E666F" w:rsidRPr="00E85E19" w:rsidRDefault="000E666F" w:rsidP="000E666F">
      <w:pPr>
        <w:jc w:val="both"/>
        <w:rPr>
          <w:rFonts w:ascii="Verdana" w:hAnsi="Verdana" w:cs="Verdana"/>
          <w:b/>
          <w:bCs/>
          <w:color w:val="0070C0"/>
          <w:sz w:val="20"/>
          <w:szCs w:val="20"/>
        </w:rPr>
      </w:pPr>
    </w:p>
    <w:p w14:paraId="48F45898" w14:textId="77777777" w:rsidR="008404B6" w:rsidRPr="00E85E19" w:rsidRDefault="008404B6" w:rsidP="00147CBB">
      <w:pPr>
        <w:spacing w:line="312" w:lineRule="auto"/>
        <w:jc w:val="both"/>
        <w:outlineLvl w:val="0"/>
        <w:rPr>
          <w:rFonts w:ascii="Verdana" w:hAnsi="Verdana"/>
          <w:b/>
          <w:color w:val="0070C0"/>
          <w:sz w:val="20"/>
          <w:szCs w:val="20"/>
        </w:rPr>
      </w:pPr>
    </w:p>
    <w:tbl>
      <w:tblPr>
        <w:tblW w:w="15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6595"/>
        <w:gridCol w:w="6446"/>
      </w:tblGrid>
      <w:tr w:rsidR="00E57886" w:rsidRPr="005672BD" w14:paraId="4F77B7BD" w14:textId="77777777" w:rsidTr="005672BD">
        <w:trPr>
          <w:trHeight w:val="540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142AF7F9" w14:textId="77315C0D" w:rsidR="00764E01" w:rsidRPr="00534762" w:rsidRDefault="00E57886" w:rsidP="00534762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3476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TANKOWANIE PALIW</w:t>
            </w:r>
            <w:r w:rsidR="00EB7571" w:rsidRPr="0053476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/ STACJA PALIW PŁYNNYCH</w:t>
            </w:r>
          </w:p>
        </w:tc>
      </w:tr>
      <w:tr w:rsidR="00B67985" w:rsidRPr="005672BD" w14:paraId="6FF89565" w14:textId="77777777" w:rsidTr="00485E3E">
        <w:trPr>
          <w:trHeight w:val="539"/>
        </w:trPr>
        <w:tc>
          <w:tcPr>
            <w:tcW w:w="2059" w:type="dxa"/>
            <w:shd w:val="clear" w:color="auto" w:fill="C0C0C0"/>
            <w:vAlign w:val="center"/>
          </w:tcPr>
          <w:p w14:paraId="3ED0B4E9" w14:textId="77777777" w:rsidR="00B67985" w:rsidRPr="005672BD" w:rsidRDefault="00B67985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ZAKRES</w:t>
            </w:r>
          </w:p>
        </w:tc>
        <w:tc>
          <w:tcPr>
            <w:tcW w:w="6595" w:type="dxa"/>
            <w:shd w:val="clear" w:color="auto" w:fill="C0C0C0"/>
            <w:vAlign w:val="center"/>
          </w:tcPr>
          <w:p w14:paraId="67B93405" w14:textId="77777777" w:rsidR="00B67985" w:rsidRPr="005672BD" w:rsidRDefault="00B67985" w:rsidP="00751436">
            <w:pPr>
              <w:tabs>
                <w:tab w:val="left" w:pos="3149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ELEMENT – WYMAGANIA OBLIGATORYJNE</w:t>
            </w:r>
          </w:p>
        </w:tc>
        <w:tc>
          <w:tcPr>
            <w:tcW w:w="6446" w:type="dxa"/>
            <w:shd w:val="clear" w:color="auto" w:fill="C0C0C0"/>
            <w:vAlign w:val="center"/>
          </w:tcPr>
          <w:p w14:paraId="470D9ACD" w14:textId="77777777" w:rsidR="00B67985" w:rsidRPr="005672BD" w:rsidRDefault="00B67985" w:rsidP="005F0129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WYMAGANE ODDANIE DO UŻYTKOWANIA</w:t>
            </w:r>
          </w:p>
        </w:tc>
      </w:tr>
      <w:tr w:rsidR="005868B7" w:rsidRPr="005672BD" w14:paraId="7D4127EB" w14:textId="77777777" w:rsidTr="005672BD">
        <w:trPr>
          <w:trHeight w:val="540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2E882540" w14:textId="77777777" w:rsidR="005868B7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</w:t>
            </w:r>
            <w:r w:rsidR="005868B7"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iata(y) nad odmierzaczami paliw płynnych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3809CEE8" w14:textId="77777777" w:rsidR="005868B7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ach(y) wiaty zadasza wszystkie odmierzacze paliw płynnych 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i pasma ruchu tankujących samochodów osobowych i TIR, 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6B537F22" w14:textId="604595ED" w:rsidR="005868B7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  <w:r w:rsidR="008C67CC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5868B7" w:rsidRPr="005672BD" w14:paraId="53425F0B" w14:textId="77777777" w:rsidTr="005672BD">
        <w:trPr>
          <w:trHeight w:val="396"/>
        </w:trPr>
        <w:tc>
          <w:tcPr>
            <w:tcW w:w="2059" w:type="dxa"/>
            <w:vMerge/>
            <w:shd w:val="clear" w:color="auto" w:fill="auto"/>
            <w:vAlign w:val="center"/>
          </w:tcPr>
          <w:p w14:paraId="47A56A37" w14:textId="77777777" w:rsidR="005868B7" w:rsidRPr="005672BD" w:rsidRDefault="005868B7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2FE8A5F6" w14:textId="77777777" w:rsidR="005868B7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połaci dachu woda opadowa odprowadzana do kanalizacji deszczowej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0B338A03" w14:textId="77777777" w:rsidR="005868B7" w:rsidRPr="005672BD" w:rsidRDefault="005868B7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68B7" w:rsidRPr="005672BD" w14:paraId="7BC046C6" w14:textId="77777777" w:rsidTr="005672BD">
        <w:trPr>
          <w:trHeight w:val="465"/>
        </w:trPr>
        <w:tc>
          <w:tcPr>
            <w:tcW w:w="2059" w:type="dxa"/>
            <w:vMerge/>
            <w:vAlign w:val="center"/>
          </w:tcPr>
          <w:p w14:paraId="34450D8D" w14:textId="77777777" w:rsidR="005868B7" w:rsidRPr="005672BD" w:rsidRDefault="005868B7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5825AAEB" w14:textId="77777777" w:rsidR="005868B7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yspy pod </w:t>
            </w:r>
            <w:r w:rsidR="00944D7B" w:rsidRPr="005672BD">
              <w:rPr>
                <w:rFonts w:asciiTheme="minorHAnsi" w:hAnsiTheme="minorHAnsi" w:cstheme="minorHAnsi"/>
                <w:sz w:val="21"/>
                <w:szCs w:val="21"/>
              </w:rPr>
              <w:t>loka</w:t>
            </w:r>
            <w:r w:rsidR="0045209E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lizację </w:t>
            </w:r>
            <w:r w:rsidR="00DF6720" w:rsidRPr="005672BD">
              <w:rPr>
                <w:rFonts w:asciiTheme="minorHAnsi" w:hAnsiTheme="minorHAnsi" w:cstheme="minorHAnsi"/>
                <w:sz w:val="21"/>
                <w:szCs w:val="21"/>
              </w:rPr>
              <w:t>dystrybutorów</w:t>
            </w:r>
            <w:r w:rsidR="0045209E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paliw</w:t>
            </w:r>
            <w:r w:rsidR="00147CBB" w:rsidRPr="005672BD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944D7B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>wyniesione nad poziom przyległego podjazdu, obramowane np. blachą kwasoodporną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381AEB43" w14:textId="77777777" w:rsidR="005868B7" w:rsidRPr="005672BD" w:rsidRDefault="005868B7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68B7" w:rsidRPr="005672BD" w14:paraId="6AC7DEBE" w14:textId="77777777" w:rsidTr="005672BD">
        <w:trPr>
          <w:trHeight w:val="524"/>
        </w:trPr>
        <w:tc>
          <w:tcPr>
            <w:tcW w:w="2059" w:type="dxa"/>
            <w:vMerge/>
            <w:vAlign w:val="center"/>
          </w:tcPr>
          <w:p w14:paraId="1A68072E" w14:textId="77777777" w:rsidR="005868B7" w:rsidRPr="005672BD" w:rsidRDefault="005868B7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23E81CE5" w14:textId="77777777" w:rsidR="005868B7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>od wiatami nawierzchnia szczelna (taca) z odprowadzeniem wody do separatora osadu i olejów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AA944FA" w14:textId="77777777" w:rsidR="005868B7" w:rsidRPr="005672BD" w:rsidRDefault="005868B7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68B7" w:rsidRPr="005672BD" w14:paraId="6F366AF5" w14:textId="77777777" w:rsidTr="005672BD">
        <w:trPr>
          <w:trHeight w:val="375"/>
        </w:trPr>
        <w:tc>
          <w:tcPr>
            <w:tcW w:w="2059" w:type="dxa"/>
            <w:vMerge/>
            <w:vAlign w:val="center"/>
          </w:tcPr>
          <w:p w14:paraId="10B91A82" w14:textId="77777777" w:rsidR="005868B7" w:rsidRPr="005672BD" w:rsidRDefault="005868B7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283AADE4" w14:textId="77777777" w:rsidR="005868B7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>iata wyposażona w instalację odgromową, zabezpieczona antykorozyjnie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6E2DD44C" w14:textId="77777777" w:rsidR="005868B7" w:rsidRPr="005672BD" w:rsidRDefault="005868B7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868B7" w:rsidRPr="005672BD" w14:paraId="3979CF1A" w14:textId="77777777" w:rsidTr="005672BD">
        <w:trPr>
          <w:trHeight w:val="345"/>
        </w:trPr>
        <w:tc>
          <w:tcPr>
            <w:tcW w:w="2059" w:type="dxa"/>
            <w:vMerge/>
            <w:vAlign w:val="center"/>
          </w:tcPr>
          <w:p w14:paraId="15B222E1" w14:textId="77777777" w:rsidR="005868B7" w:rsidRPr="005672BD" w:rsidRDefault="005868B7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6DF0DE8A" w14:textId="77777777" w:rsidR="005868B7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5868B7" w:rsidRPr="005672BD">
              <w:rPr>
                <w:rFonts w:asciiTheme="minorHAnsi" w:hAnsiTheme="minorHAnsi" w:cstheme="minorHAnsi"/>
                <w:sz w:val="21"/>
                <w:szCs w:val="21"/>
              </w:rPr>
              <w:t>dmierzacze paliw zabezpieczone przed najeżdżaniem przez pojazdy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4C9634F1" w14:textId="77777777" w:rsidR="005868B7" w:rsidRPr="005672BD" w:rsidRDefault="005868B7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2587C" w:rsidRPr="005672BD" w14:paraId="538BAED3" w14:textId="77777777" w:rsidTr="005672BD">
        <w:trPr>
          <w:trHeight w:val="525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110AF236" w14:textId="77777777" w:rsidR="00D2587C" w:rsidRPr="005672BD" w:rsidRDefault="00D2587C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Tankowanie samochodów osobowych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BFACC51" w14:textId="21593316" w:rsidR="00D2587C" w:rsidRPr="005672BD" w:rsidRDefault="00D2587C" w:rsidP="005672B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Ilość dystrybutorów paliwa zapewniająca obsługę min. </w:t>
            </w:r>
            <w:r w:rsidR="00E1156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6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pojazdów jednocześnie (cztery dwustronne dystrybutory) (wszystkie rodzaje paliwa - PB, ON); stacja przystosowana do tankowania pojazdów w systemie samoobsługowym. 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0F7D434E" w14:textId="1FE46FB0" w:rsidR="00D2587C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D2587C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D2587C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D2587C" w:rsidRPr="005672BD" w14:paraId="2B0AE779" w14:textId="77777777" w:rsidTr="005672BD">
        <w:trPr>
          <w:trHeight w:val="270"/>
        </w:trPr>
        <w:tc>
          <w:tcPr>
            <w:tcW w:w="2059" w:type="dxa"/>
            <w:vMerge/>
            <w:vAlign w:val="center"/>
          </w:tcPr>
          <w:p w14:paraId="30BEA3EE" w14:textId="77777777" w:rsidR="00D2587C" w:rsidRPr="005672BD" w:rsidRDefault="00D2587C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1CA39BAF" w14:textId="5FCAB9A6" w:rsidR="00D2587C" w:rsidRPr="005672BD" w:rsidRDefault="00D2587C" w:rsidP="005672B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Ilość punktów do tankowania LPG zapewniająca obsługę min. </w:t>
            </w:r>
            <w:r w:rsidR="00E1156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2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pojazdów równocześnie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4B984138" w14:textId="77777777" w:rsidR="00D2587C" w:rsidRPr="005672BD" w:rsidRDefault="00D2587C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2587C" w:rsidRPr="005672BD" w14:paraId="46CB2196" w14:textId="77777777" w:rsidTr="005672BD">
        <w:trPr>
          <w:trHeight w:val="1206"/>
        </w:trPr>
        <w:tc>
          <w:tcPr>
            <w:tcW w:w="2059" w:type="dxa"/>
            <w:vMerge/>
            <w:vAlign w:val="center"/>
          </w:tcPr>
          <w:p w14:paraId="5C5ED689" w14:textId="77777777" w:rsidR="00D2587C" w:rsidRPr="005672BD" w:rsidRDefault="00D2587C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3D592DD8" w14:textId="77777777" w:rsidR="00D2587C" w:rsidRPr="005672BD" w:rsidRDefault="00D2587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Tankowanie gazu płynnego również przez obsługę stacji - stacja wyposażona w instalację </w:t>
            </w:r>
            <w:proofErr w:type="spell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przyzywową</w:t>
            </w:r>
            <w:proofErr w:type="spell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gazu płynnego umożliwiającą przywołanie pracownika obsługi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21409CC6" w14:textId="77777777" w:rsidR="00D2587C" w:rsidRPr="005672BD" w:rsidRDefault="00D2587C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935A5" w:rsidRPr="005672BD" w14:paraId="28AB5BB3" w14:textId="77777777" w:rsidTr="005672BD">
        <w:trPr>
          <w:trHeight w:val="525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79D4402B" w14:textId="77777777" w:rsidR="003935A5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T</w:t>
            </w:r>
            <w:r w:rsidR="003935A5"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ankowanie samochodów ciężarowych członowych (TIR) i autobusów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5EAEB92A" w14:textId="09383C7B" w:rsidR="003935A5" w:rsidRPr="005672BD" w:rsidRDefault="00656FEC" w:rsidP="008748C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lość dystrybutorów paliwa zapewniająca obsługę </w:t>
            </w:r>
            <w:r w:rsidR="00E11568"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E11568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748CC" w:rsidRPr="005672BD">
              <w:rPr>
                <w:rFonts w:asciiTheme="minorHAnsi" w:hAnsiTheme="minorHAnsi" w:cstheme="minorHAnsi"/>
                <w:sz w:val="21"/>
                <w:szCs w:val="21"/>
              </w:rPr>
              <w:t>pojazd</w:t>
            </w:r>
            <w:r w:rsidR="008748CC">
              <w:rPr>
                <w:rFonts w:asciiTheme="minorHAnsi" w:hAnsiTheme="minorHAnsi" w:cstheme="minorHAnsi"/>
                <w:sz w:val="21"/>
                <w:szCs w:val="21"/>
              </w:rPr>
              <w:t>ów</w:t>
            </w:r>
            <w:r w:rsidR="008748CC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>(ON, samoobsługa)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700270B9" w14:textId="4CA02D6F" w:rsidR="003935A5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3935A5" w:rsidRPr="005672BD" w14:paraId="4854A7E5" w14:textId="77777777" w:rsidTr="005672BD">
        <w:trPr>
          <w:trHeight w:val="668"/>
        </w:trPr>
        <w:tc>
          <w:tcPr>
            <w:tcW w:w="2059" w:type="dxa"/>
            <w:vMerge/>
            <w:vAlign w:val="center"/>
          </w:tcPr>
          <w:p w14:paraId="50E9AA7B" w14:textId="77777777" w:rsidR="003935A5" w:rsidRPr="005672BD" w:rsidRDefault="003935A5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2F3E2353" w14:textId="77777777" w:rsidR="003935A5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D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ystrybucja </w:t>
            </w:r>
            <w:proofErr w:type="spellStart"/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>AdBlue</w:t>
            </w:r>
            <w:proofErr w:type="spellEnd"/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– dostępna na każdym stanowisku tankowania TIR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7DDDFD8B" w14:textId="77777777" w:rsidR="003935A5" w:rsidRPr="005672BD" w:rsidRDefault="003935A5" w:rsidP="00356301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3935A5" w:rsidRPr="005672BD" w14:paraId="14E72233" w14:textId="77777777" w:rsidTr="005672BD">
        <w:trPr>
          <w:trHeight w:val="668"/>
        </w:trPr>
        <w:tc>
          <w:tcPr>
            <w:tcW w:w="2059" w:type="dxa"/>
            <w:vMerge/>
            <w:vAlign w:val="center"/>
          </w:tcPr>
          <w:p w14:paraId="72B9D355" w14:textId="77777777" w:rsidR="003935A5" w:rsidRPr="005672BD" w:rsidRDefault="003935A5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5DED473B" w14:textId="77777777" w:rsidR="003935A5" w:rsidRPr="005672BD" w:rsidRDefault="003935A5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Przepustowość dystrybutora – min. 1000l/10min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72D29D3D" w14:textId="77777777" w:rsidR="003935A5" w:rsidRPr="005672BD" w:rsidRDefault="003935A5" w:rsidP="00356301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74486" w:rsidRPr="005672BD" w14:paraId="716C200D" w14:textId="77777777" w:rsidTr="005672BD">
        <w:trPr>
          <w:trHeight w:val="373"/>
        </w:trPr>
        <w:tc>
          <w:tcPr>
            <w:tcW w:w="2059" w:type="dxa"/>
            <w:shd w:val="clear" w:color="auto" w:fill="auto"/>
            <w:vAlign w:val="center"/>
          </w:tcPr>
          <w:p w14:paraId="0217CDE1" w14:textId="77777777" w:rsidR="00874486" w:rsidRPr="005672BD" w:rsidRDefault="00874486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Ładowanie pojazdów o napędzie elektrycznym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641F1ED" w14:textId="44537C82" w:rsidR="00874486" w:rsidRPr="005672BD" w:rsidRDefault="00427FAC" w:rsidP="00931C7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Możliwość </w:t>
            </w:r>
            <w:r w:rsidR="00FA1EC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ładowania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pojazdów </w:t>
            </w:r>
            <w:r w:rsidR="00FA1EC5" w:rsidRPr="005672BD">
              <w:rPr>
                <w:rFonts w:asciiTheme="minorHAnsi" w:hAnsiTheme="minorHAnsi" w:cstheme="minorHAnsi"/>
                <w:sz w:val="21"/>
                <w:szCs w:val="21"/>
              </w:rPr>
              <w:t>elektryczny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ch o mocy minimalnej 22 </w:t>
            </w:r>
            <w:r w:rsidR="00931C7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KW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oraz 50 </w:t>
            </w:r>
            <w:r w:rsidR="00931C70" w:rsidRPr="005672BD">
              <w:rPr>
                <w:rFonts w:asciiTheme="minorHAnsi" w:hAnsiTheme="minorHAnsi" w:cstheme="minorHAnsi"/>
                <w:sz w:val="21"/>
                <w:szCs w:val="21"/>
              </w:rPr>
              <w:t>KW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FA1EC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0AEAEBFE" w14:textId="0436DD50" w:rsidR="00874486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71257D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427FAC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1257D" w:rsidRPr="005672BD">
              <w:rPr>
                <w:rFonts w:asciiTheme="minorHAnsi" w:hAnsiTheme="minorHAnsi" w:cstheme="minorHAnsi"/>
                <w:sz w:val="21"/>
                <w:szCs w:val="21"/>
              </w:rPr>
              <w:t>miesiącach od dnia Odbioru Nieruchomości</w:t>
            </w:r>
          </w:p>
        </w:tc>
      </w:tr>
      <w:tr w:rsidR="0087312D" w:rsidRPr="005672BD" w14:paraId="618677F2" w14:textId="77777777" w:rsidTr="005672BD">
        <w:trPr>
          <w:trHeight w:val="373"/>
        </w:trPr>
        <w:tc>
          <w:tcPr>
            <w:tcW w:w="2059" w:type="dxa"/>
            <w:shd w:val="clear" w:color="auto" w:fill="auto"/>
            <w:vAlign w:val="center"/>
          </w:tcPr>
          <w:p w14:paraId="5C167614" w14:textId="77777777" w:rsidR="0087312D" w:rsidRPr="005672BD" w:rsidRDefault="0087312D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Alternatywne paliwa LNG CNG Wodór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4BCB1B5" w14:textId="77777777" w:rsidR="0087312D" w:rsidRPr="005672BD" w:rsidDel="00427FAC" w:rsidRDefault="0087312D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Dopuszcza się możliwość posadowienia min. 1 punktu tankowania (do wyboru) 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35FA61CB" w14:textId="05DBBE28" w:rsidR="0087312D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87312D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87312D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podjęcia decyzji o posadowieniu punktów paliw alternatywnych</w:t>
            </w:r>
          </w:p>
        </w:tc>
      </w:tr>
      <w:tr w:rsidR="001D6862" w:rsidRPr="005672BD" w14:paraId="5E3AAEA1" w14:textId="77777777" w:rsidTr="005672BD">
        <w:trPr>
          <w:trHeight w:val="373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7EB45886" w14:textId="77777777" w:rsidR="003935A5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</w:t>
            </w:r>
            <w:r w:rsidR="003935A5"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nne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7B5162C" w14:textId="77777777" w:rsidR="003935A5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>ożliwość pł</w:t>
            </w:r>
            <w:r w:rsidR="00C34C91" w:rsidRPr="005672BD">
              <w:rPr>
                <w:rFonts w:asciiTheme="minorHAnsi" w:hAnsiTheme="minorHAnsi" w:cstheme="minorHAnsi"/>
                <w:sz w:val="21"/>
                <w:szCs w:val="21"/>
              </w:rPr>
              <w:t>acenia kartą płatniczą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29207BD0" w14:textId="1BDBFEDE" w:rsidR="003935A5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1D6862" w:rsidRPr="005672BD" w14:paraId="16D64061" w14:textId="77777777" w:rsidTr="005672BD">
        <w:trPr>
          <w:trHeight w:val="419"/>
        </w:trPr>
        <w:tc>
          <w:tcPr>
            <w:tcW w:w="2059" w:type="dxa"/>
            <w:vMerge/>
            <w:vAlign w:val="center"/>
          </w:tcPr>
          <w:p w14:paraId="0C4A4F0D" w14:textId="77777777" w:rsidR="003935A5" w:rsidRPr="005672BD" w:rsidRDefault="003935A5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19C7632B" w14:textId="77777777" w:rsidR="003935A5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>ożliwość korzystania z sieciowych kart paliwowych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1341A01" w14:textId="77777777" w:rsidR="003935A5" w:rsidRPr="005672BD" w:rsidRDefault="003935A5" w:rsidP="00356301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1D6862" w:rsidRPr="005672BD" w14:paraId="160B02C6" w14:textId="77777777" w:rsidTr="005672BD">
        <w:trPr>
          <w:trHeight w:val="332"/>
        </w:trPr>
        <w:tc>
          <w:tcPr>
            <w:tcW w:w="2059" w:type="dxa"/>
            <w:vMerge/>
            <w:vAlign w:val="center"/>
          </w:tcPr>
          <w:p w14:paraId="34707C91" w14:textId="77777777" w:rsidR="003935A5" w:rsidRPr="005672BD" w:rsidRDefault="003935A5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5A678A69" w14:textId="77777777" w:rsidR="003935A5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ożliwość umycia szyb i reflektorów samochodu </w:t>
            </w:r>
            <w:r w:rsidR="00972F43" w:rsidRPr="005672BD">
              <w:rPr>
                <w:rFonts w:asciiTheme="minorHAnsi" w:hAnsiTheme="minorHAnsi" w:cstheme="minorHAnsi"/>
                <w:sz w:val="21"/>
                <w:szCs w:val="21"/>
              </w:rPr>
              <w:t>wraz z dostępem do wody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5135BFC6" w14:textId="77777777" w:rsidR="003935A5" w:rsidRPr="005672BD" w:rsidRDefault="003935A5" w:rsidP="00356301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A2856" w:rsidRPr="005672BD" w14:paraId="72078792" w14:textId="77777777" w:rsidTr="005672BD">
        <w:trPr>
          <w:trHeight w:val="470"/>
        </w:trPr>
        <w:tc>
          <w:tcPr>
            <w:tcW w:w="2059" w:type="dxa"/>
            <w:vMerge/>
            <w:vAlign w:val="center"/>
          </w:tcPr>
          <w:p w14:paraId="3F76125D" w14:textId="77777777" w:rsidR="003935A5" w:rsidRPr="005672BD" w:rsidRDefault="003935A5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2FAB489C" w14:textId="77777777" w:rsidR="003935A5" w:rsidRPr="005672BD" w:rsidRDefault="00656FEC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3935A5" w:rsidRPr="005672BD">
              <w:rPr>
                <w:rFonts w:asciiTheme="minorHAnsi" w:hAnsiTheme="minorHAnsi" w:cstheme="minorHAnsi"/>
                <w:sz w:val="21"/>
                <w:szCs w:val="21"/>
              </w:rPr>
              <w:t>raca stacji - w systemie całodobowym (z dopuszczalną nocną przerwą techniczną trwająca max. 30 minut)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590D65CE" w14:textId="77777777" w:rsidR="003935A5" w:rsidRPr="005672BD" w:rsidRDefault="003935A5" w:rsidP="00356301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1D6862" w:rsidRPr="005672BD" w14:paraId="3AFC460F" w14:textId="77777777" w:rsidTr="00B6662F">
        <w:trPr>
          <w:trHeight w:val="399"/>
        </w:trPr>
        <w:tc>
          <w:tcPr>
            <w:tcW w:w="2059" w:type="dxa"/>
            <w:vMerge/>
            <w:vAlign w:val="center"/>
          </w:tcPr>
          <w:p w14:paraId="25E8CFEC" w14:textId="77777777" w:rsidR="003935A5" w:rsidRPr="005672BD" w:rsidRDefault="003935A5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noWrap/>
            <w:vAlign w:val="center"/>
          </w:tcPr>
          <w:p w14:paraId="6F7D4927" w14:textId="77777777" w:rsidR="003935A5" w:rsidRPr="00FE072D" w:rsidRDefault="008A2856" w:rsidP="00B6662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 pobliżu stacji paliw zestaw pojemników do segregowania odpadów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346C54C1" w14:textId="77777777" w:rsidR="003935A5" w:rsidRPr="005672BD" w:rsidRDefault="003935A5" w:rsidP="00356301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672E64" w:rsidRPr="005672BD" w14:paraId="23BF0763" w14:textId="77777777" w:rsidTr="005672BD">
        <w:trPr>
          <w:trHeight w:val="958"/>
        </w:trPr>
        <w:tc>
          <w:tcPr>
            <w:tcW w:w="2059" w:type="dxa"/>
            <w:vMerge w:val="restart"/>
            <w:vAlign w:val="center"/>
          </w:tcPr>
          <w:p w14:paraId="7B186E09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73423F22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4F7D02E5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09E4FBAA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30974E86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37AC3323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643291FD" w14:textId="77777777" w:rsidR="00BE2758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</w:t>
            </w:r>
            <w:r w:rsidR="00BE2758"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udynek stacji paliw</w:t>
            </w:r>
          </w:p>
          <w:p w14:paraId="031793AB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3A88CB28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2CE694AD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24E284D8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210F1DB3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5BF31D97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  <w:p w14:paraId="18C30139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noWrap/>
            <w:vAlign w:val="bottom"/>
          </w:tcPr>
          <w:p w14:paraId="0C12B99B" w14:textId="3F667ECB" w:rsidR="00BE2758" w:rsidRPr="005672BD" w:rsidRDefault="00BE2758" w:rsidP="00B6662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Podział funkcjonalny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: Sala sprzedaży (sklep) z zapleczem </w:t>
            </w:r>
            <w:proofErr w:type="spell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socjalno-magazynowo-biurowym</w:t>
            </w:r>
            <w:proofErr w:type="spell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, węzeł sanitarny dla klientów, punkt gastronomiczny z zapleczem technologicznym i socjalno-biurowym dla pers</w:t>
            </w:r>
            <w:r w:rsidR="00B6662F">
              <w:rPr>
                <w:rFonts w:asciiTheme="minorHAnsi" w:hAnsiTheme="minorHAnsi" w:cstheme="minorHAnsi"/>
                <w:sz w:val="21"/>
                <w:szCs w:val="21"/>
              </w:rPr>
              <w:t>onelu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567373D" w14:textId="1486F9B8" w:rsidR="00BE2758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672E64" w:rsidRPr="005672BD" w14:paraId="09D42304" w14:textId="77777777" w:rsidTr="005672BD">
        <w:trPr>
          <w:trHeight w:val="1615"/>
        </w:trPr>
        <w:tc>
          <w:tcPr>
            <w:tcW w:w="2059" w:type="dxa"/>
            <w:vMerge/>
            <w:vAlign w:val="center"/>
          </w:tcPr>
          <w:p w14:paraId="728B2DD7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noWrap/>
            <w:vAlign w:val="bottom"/>
          </w:tcPr>
          <w:p w14:paraId="606A78E1" w14:textId="77777777" w:rsidR="00BE2758" w:rsidRPr="005672BD" w:rsidRDefault="00BE2758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Na sali sprzedaży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dostępny asortyment: artykuły spożywcze (paczkowane), prasa, środki higieny osobistej, środki opatrunkowe, artykuły motoryzacyjne;</w:t>
            </w:r>
          </w:p>
          <w:p w14:paraId="6FAC3F9B" w14:textId="77777777" w:rsidR="00BE2758" w:rsidRPr="005672BD" w:rsidRDefault="00BE2758" w:rsidP="000312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sprzedaż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w systemie samoobsługowym;</w:t>
            </w:r>
          </w:p>
          <w:p w14:paraId="3E10FE6B" w14:textId="77777777" w:rsidR="00BE2758" w:rsidRPr="005672BD" w:rsidRDefault="00BE2758" w:rsidP="000312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główne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wejście usytuowane od strony dystrybutorów dla osobowych (drzwi automatyczne)</w:t>
            </w:r>
            <w:r w:rsidR="0041580E" w:rsidRPr="005672B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2CFD11EF" w14:textId="77777777" w:rsidR="00BE2758" w:rsidRPr="005672BD" w:rsidRDefault="00BE2758" w:rsidP="000312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sala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sprzedaży klimatyzowana;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03A5C71C" w14:textId="354B1B1F" w:rsidR="00BE2758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672E64" w:rsidRPr="005672BD" w14:paraId="02FB4736" w14:textId="77777777" w:rsidTr="00FE072D">
        <w:trPr>
          <w:trHeight w:val="274"/>
        </w:trPr>
        <w:tc>
          <w:tcPr>
            <w:tcW w:w="2059" w:type="dxa"/>
            <w:vMerge/>
            <w:vAlign w:val="center"/>
          </w:tcPr>
          <w:p w14:paraId="2A4FF984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noWrap/>
            <w:vAlign w:val="bottom"/>
          </w:tcPr>
          <w:p w14:paraId="5924051C" w14:textId="77777777" w:rsidR="00BE2758" w:rsidRPr="005672BD" w:rsidRDefault="00BE2758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Węzeł sanitarny dla klientów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55E4D9F0" w14:textId="10D463E2" w:rsidR="00BE2758" w:rsidRPr="005672BD" w:rsidRDefault="00BE2758" w:rsidP="000312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damski - </w:t>
            </w:r>
            <w:r w:rsidR="00464ECB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umywalki + </w:t>
            </w:r>
            <w:r w:rsidR="00464ECB" w:rsidRPr="005672BD">
              <w:rPr>
                <w:rFonts w:asciiTheme="minorHAnsi" w:hAnsiTheme="minorHAnsi" w:cstheme="minorHAnsi"/>
                <w:b/>
                <w:sz w:val="21"/>
                <w:szCs w:val="21"/>
                <w:highlight w:val="lightGray"/>
              </w:rPr>
              <w:t>3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kabiny</w:t>
            </w:r>
            <w:r w:rsidR="00C0231D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37D36" w:rsidRPr="005672BD">
              <w:rPr>
                <w:rFonts w:asciiTheme="minorHAnsi" w:hAnsiTheme="minorHAnsi" w:cstheme="minorHAnsi"/>
                <w:sz w:val="21"/>
                <w:szCs w:val="21"/>
              </w:rPr>
              <w:t>+ przewijak dla niemowląt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4789B310" w14:textId="2E642B47" w:rsidR="00BE2758" w:rsidRPr="005672BD" w:rsidRDefault="00BE2758" w:rsidP="000312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męski - </w:t>
            </w:r>
            <w:r w:rsidR="00CC171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CC1714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umywalki + </w:t>
            </w:r>
            <w:r w:rsidR="00464ECB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pisuary + </w:t>
            </w:r>
            <w:r w:rsidR="00464ECB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kabiny;</w:t>
            </w:r>
          </w:p>
          <w:p w14:paraId="08A755B7" w14:textId="10FD30B5" w:rsidR="00BE2758" w:rsidRPr="005672BD" w:rsidRDefault="00BE2758" w:rsidP="000312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dla osób niepełnosprawnych 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CC171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64ECB" w:rsidRPr="00CC1714">
              <w:rPr>
                <w:rFonts w:asciiTheme="minorHAnsi" w:hAnsiTheme="minorHAnsi" w:cstheme="minorHAnsi"/>
                <w:b/>
                <w:sz w:val="21"/>
                <w:szCs w:val="21"/>
                <w:highlight w:val="lightGray"/>
              </w:rPr>
              <w:t>1</w:t>
            </w:r>
            <w:r w:rsidR="00464ECB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7618AD" w:rsidRPr="005672BD">
              <w:rPr>
                <w:rFonts w:asciiTheme="minorHAnsi" w:hAnsiTheme="minorHAnsi" w:cstheme="minorHAnsi"/>
                <w:sz w:val="21"/>
                <w:szCs w:val="21"/>
              </w:rPr>
              <w:t>+ przewijak dla niemowląt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16900C59" w14:textId="6DAC30B1" w:rsidR="009C47CB" w:rsidRPr="005672BD" w:rsidRDefault="007618AD" w:rsidP="000312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Pomieszczenie prysznica z przebieralnią 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CC171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64ECB"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szt. (dostęp bezpłatny do wody zimnej)</w:t>
            </w:r>
            <w:r w:rsidR="00C0231D" w:rsidRPr="005672B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2F367505" w14:textId="77777777" w:rsidR="00BE2758" w:rsidRPr="005672BD" w:rsidRDefault="009C47CB" w:rsidP="0003125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lastRenderedPageBreak/>
              <w:t>Wymagania ogólne dla węzła sanitarnego (opisane w pozycji INNE)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57340D9E" w14:textId="4D59453E" w:rsidR="00BE2758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Nie 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672E64" w:rsidRPr="005672BD" w14:paraId="756CB272" w14:textId="77777777" w:rsidTr="005672BD">
        <w:trPr>
          <w:trHeight w:val="159"/>
        </w:trPr>
        <w:tc>
          <w:tcPr>
            <w:tcW w:w="2059" w:type="dxa"/>
            <w:vMerge/>
            <w:vAlign w:val="center"/>
          </w:tcPr>
          <w:p w14:paraId="7CE789CD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noWrap/>
            <w:vAlign w:val="bottom"/>
          </w:tcPr>
          <w:p w14:paraId="599E7D9A" w14:textId="77777777" w:rsidR="00BE2758" w:rsidRPr="005672BD" w:rsidRDefault="00BE2758" w:rsidP="00031251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Punkt gastronomiczny (bistro):</w:t>
            </w:r>
          </w:p>
          <w:p w14:paraId="30455EBA" w14:textId="04ED8F69" w:rsidR="00BE2758" w:rsidRPr="005672BD" w:rsidRDefault="00BE2758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wydawanie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posiłków 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h/dobę</w:t>
            </w:r>
            <w:r w:rsidR="00CC171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C1714" w:rsidRPr="005672BD">
              <w:rPr>
                <w:rFonts w:asciiTheme="minorHAnsi" w:hAnsiTheme="minorHAnsi" w:cstheme="minorHAnsi"/>
                <w:sz w:val="21"/>
                <w:szCs w:val="21"/>
              </w:rPr>
              <w:t>(z dopuszczalną nocną przerwą techniczną trwająca max. 30 minut)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704FE0FB" w14:textId="38BA18B0" w:rsidR="00BE2758" w:rsidRPr="005672BD" w:rsidRDefault="00BE2758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ilość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miejsc konsumpcyjnych –</w:t>
            </w:r>
            <w:r w:rsidR="00C0231D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1580E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min. </w:t>
            </w:r>
            <w:r w:rsidR="00464ECB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14</w:t>
            </w:r>
            <w:r w:rsidR="00464ECB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1580E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miejsc, w tym min. </w:t>
            </w:r>
            <w:r w:rsidR="00464ECB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10 </w:t>
            </w:r>
            <w:r w:rsidR="0041580E" w:rsidRPr="005672BD">
              <w:rPr>
                <w:rFonts w:asciiTheme="minorHAnsi" w:hAnsiTheme="minorHAnsi" w:cstheme="minorHAnsi"/>
                <w:sz w:val="21"/>
                <w:szCs w:val="21"/>
              </w:rPr>
              <w:t>miejsc siedzących;</w:t>
            </w:r>
          </w:p>
          <w:p w14:paraId="4376EE1A" w14:textId="77777777" w:rsidR="00BE2758" w:rsidRPr="005672BD" w:rsidRDefault="00BE2758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dania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barowe na gorąco;</w:t>
            </w:r>
          </w:p>
          <w:p w14:paraId="44992B18" w14:textId="77777777" w:rsidR="00BE2758" w:rsidRPr="005672BD" w:rsidRDefault="00BE2758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posiłki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wydawane przez personel z bufetu</w:t>
            </w:r>
            <w:r w:rsidR="0041580E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w systemie samoobsługowym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431714C8" w14:textId="77777777" w:rsidR="00BE2758" w:rsidRPr="005672BD" w:rsidRDefault="00BE2758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sala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klimatyzowana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6785070F" w14:textId="77777777" w:rsidR="00BE2758" w:rsidRPr="005672BD" w:rsidRDefault="00BE2758" w:rsidP="00356301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72E64" w:rsidRPr="005672BD" w14:paraId="34856ADA" w14:textId="77777777" w:rsidTr="005672BD">
        <w:trPr>
          <w:trHeight w:val="399"/>
        </w:trPr>
        <w:tc>
          <w:tcPr>
            <w:tcW w:w="2059" w:type="dxa"/>
            <w:vMerge/>
            <w:vAlign w:val="center"/>
          </w:tcPr>
          <w:p w14:paraId="6606C41C" w14:textId="77777777" w:rsidR="00BE2758" w:rsidRPr="005672BD" w:rsidRDefault="00BE2758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noWrap/>
            <w:vAlign w:val="bottom"/>
          </w:tcPr>
          <w:p w14:paraId="2C9E5A63" w14:textId="77777777" w:rsidR="00BE2758" w:rsidRPr="005672BD" w:rsidRDefault="00BE2758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Inne: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1FE573D" w14:textId="77777777" w:rsidR="00BE2758" w:rsidRPr="005672BD" w:rsidRDefault="00656FEC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BE2758" w:rsidRPr="005672BD">
              <w:rPr>
                <w:rFonts w:asciiTheme="minorHAnsi" w:hAnsiTheme="minorHAnsi" w:cstheme="minorHAnsi"/>
                <w:sz w:val="21"/>
                <w:szCs w:val="21"/>
              </w:rPr>
              <w:t>biekt przystosowany dla potrzeb osób niepełnosprawnych;</w:t>
            </w:r>
          </w:p>
          <w:p w14:paraId="25659FBF" w14:textId="77777777" w:rsidR="00116D93" w:rsidRPr="005672BD" w:rsidRDefault="00116D93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Możliwość </w:t>
            </w:r>
            <w:r w:rsidR="009D6E2A" w:rsidRPr="005672BD">
              <w:rPr>
                <w:rFonts w:asciiTheme="minorHAnsi" w:hAnsiTheme="minorHAnsi" w:cstheme="minorHAnsi"/>
                <w:sz w:val="21"/>
                <w:szCs w:val="21"/>
              </w:rPr>
              <w:t>dokonywania zapłaty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kartą płatniczą;</w:t>
            </w:r>
          </w:p>
          <w:p w14:paraId="46AE1B08" w14:textId="77777777" w:rsidR="003D2611" w:rsidRPr="005672BD" w:rsidRDefault="003D2611" w:rsidP="0003125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Zakaz palenia tytoniu w budynku stacji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204FE809" w14:textId="3882406F" w:rsidR="00BE2758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A72F0A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672E64" w:rsidRPr="005672BD" w14:paraId="0ABA1F96" w14:textId="77777777" w:rsidTr="00485E3E">
        <w:trPr>
          <w:trHeight w:val="539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7D60EEE7" w14:textId="77777777" w:rsidR="00996BF3" w:rsidRPr="005672BD" w:rsidRDefault="00996BF3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STANOWISKA POSTOJOWE (PARKINGI) *</w:t>
            </w:r>
          </w:p>
        </w:tc>
      </w:tr>
      <w:tr w:rsidR="00825D20" w:rsidRPr="005672BD" w14:paraId="43975664" w14:textId="77777777" w:rsidTr="005672BD">
        <w:trPr>
          <w:trHeight w:val="825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215A8726" w14:textId="77777777" w:rsidR="00825D20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Warunki ogólne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28FF857D" w14:textId="77777777" w:rsidR="00825D20" w:rsidRPr="005672BD" w:rsidRDefault="003B00C8" w:rsidP="00706803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>stanowiska postojowe dla pojazdów przewożących materiały niebezpieczne z odrębnym systemem odwodnienia, zaopatrzonym w urządzenia do przejmowania i neutralizacji wycieków substancji niebezpiecznych wraz z dojazdem do tych stanowisk</w:t>
            </w:r>
            <w:r w:rsidR="00825D20" w:rsidRPr="005672BD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6DB0C73A" w14:textId="77777777" w:rsidR="00464ECB" w:rsidRPr="005672BD" w:rsidRDefault="00464ECB" w:rsidP="00535FFE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31D7EC77" w14:textId="7C3B6390" w:rsidR="00825D20" w:rsidRPr="005672BD" w:rsidRDefault="00825D20" w:rsidP="00CC171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CC1714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</w:t>
            </w:r>
            <w:r w:rsidR="00CC1820" w:rsidRPr="005672BD">
              <w:rPr>
                <w:rFonts w:asciiTheme="minorHAnsi" w:hAnsiTheme="minorHAnsi" w:cstheme="minorHAnsi"/>
                <w:sz w:val="21"/>
                <w:szCs w:val="21"/>
              </w:rPr>
              <w:t>ę od dnia Odbioru Nieruchomości</w:t>
            </w:r>
          </w:p>
        </w:tc>
      </w:tr>
      <w:tr w:rsidR="00255042" w:rsidRPr="005672BD" w14:paraId="6D272A90" w14:textId="77777777" w:rsidTr="00255042">
        <w:trPr>
          <w:trHeight w:val="839"/>
        </w:trPr>
        <w:tc>
          <w:tcPr>
            <w:tcW w:w="2059" w:type="dxa"/>
            <w:vMerge/>
            <w:vAlign w:val="center"/>
          </w:tcPr>
          <w:p w14:paraId="1FDA06E8" w14:textId="77777777" w:rsidR="00255042" w:rsidRPr="005672BD" w:rsidRDefault="00255042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0A47BE30" w14:textId="77777777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Monitoring (system kamer z zapisem obrazu) całego terenu MOP, w tym dróg, parkingów stanowisk postojowych i obiektów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7D57EAFC" w14:textId="77777777" w:rsidR="00255042" w:rsidRPr="005672BD" w:rsidRDefault="00255042" w:rsidP="003B00C8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30DEC48D" w14:textId="6C7CBD14" w:rsidR="00255042" w:rsidRPr="005672BD" w:rsidRDefault="00255042" w:rsidP="003B00C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CC1714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</w:t>
            </w:r>
          </w:p>
        </w:tc>
      </w:tr>
      <w:tr w:rsidR="00825D20" w:rsidRPr="005672BD" w14:paraId="581690C2" w14:textId="77777777" w:rsidTr="00255042">
        <w:trPr>
          <w:trHeight w:val="1121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12984648" w14:textId="77777777" w:rsidR="00825D20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Stanowiska postojowe dla samochodów osobowych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76CCF824" w14:textId="7338438A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Łączna ilość miejsc parkingowych: w liczbie</w:t>
            </w:r>
            <w:r w:rsidR="00CC1820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3B00C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74</w:t>
            </w:r>
            <w:r w:rsidR="003B00C8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 tym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305881ED" w14:textId="54C20A33" w:rsidR="00825D20" w:rsidRPr="005672BD" w:rsidRDefault="00CC18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3B00C8"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 w:rsidR="003B00C8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>stanowisk dla samochodów osobowych dla osób niepełnosprawnych</w:t>
            </w:r>
          </w:p>
          <w:p w14:paraId="4E7D3CE2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trike/>
                <w:sz w:val="21"/>
                <w:szCs w:val="21"/>
              </w:rPr>
              <w:t xml:space="preserve">- </w:t>
            </w:r>
            <w:r w:rsidR="00CC1820" w:rsidRPr="005672BD">
              <w:rPr>
                <w:rFonts w:asciiTheme="minorHAnsi" w:hAnsiTheme="minorHAnsi" w:cstheme="minorHAnsi"/>
                <w:strike/>
                <w:sz w:val="21"/>
                <w:szCs w:val="21"/>
                <w:highlight w:val="lightGray"/>
              </w:rPr>
              <w:t>….</w:t>
            </w:r>
            <w:r w:rsidRPr="005672BD">
              <w:rPr>
                <w:rFonts w:asciiTheme="minorHAnsi" w:hAnsiTheme="minorHAnsi" w:cstheme="minorHAnsi"/>
                <w:strike/>
                <w:sz w:val="21"/>
                <w:szCs w:val="21"/>
              </w:rPr>
              <w:t xml:space="preserve"> </w:t>
            </w:r>
            <w:proofErr w:type="gramStart"/>
            <w:r w:rsidRPr="005672BD">
              <w:rPr>
                <w:rFonts w:asciiTheme="minorHAnsi" w:hAnsiTheme="minorHAnsi" w:cstheme="minorHAnsi"/>
                <w:strike/>
                <w:sz w:val="21"/>
                <w:szCs w:val="21"/>
              </w:rPr>
              <w:t>stanowiska</w:t>
            </w:r>
            <w:proofErr w:type="gramEnd"/>
            <w:r w:rsidRPr="005672BD">
              <w:rPr>
                <w:rFonts w:asciiTheme="minorHAnsi" w:hAnsiTheme="minorHAnsi" w:cstheme="minorHAnsi"/>
                <w:strike/>
                <w:sz w:val="21"/>
                <w:szCs w:val="21"/>
              </w:rPr>
              <w:t xml:space="preserve"> dla samochodów osobowych z przyczepą</w:t>
            </w:r>
          </w:p>
          <w:p w14:paraId="3595977F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446" w:type="dxa"/>
            <w:shd w:val="clear" w:color="auto" w:fill="auto"/>
            <w:vAlign w:val="center"/>
          </w:tcPr>
          <w:p w14:paraId="46E1C478" w14:textId="77777777" w:rsidR="00464ECB" w:rsidRPr="005672BD" w:rsidRDefault="00464ECB" w:rsidP="00825D20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5E3B078F" w14:textId="4296623C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Stanowiska postojowe wykonane w I</w:t>
            </w:r>
            <w:r w:rsidR="00CC18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etapie przez Wykonawcę </w:t>
            </w:r>
            <w:r w:rsidR="00CC1714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Nieruchomości. </w:t>
            </w:r>
          </w:p>
          <w:p w14:paraId="199DDC3B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</w:p>
        </w:tc>
      </w:tr>
      <w:tr w:rsidR="00825D20" w:rsidRPr="005672BD" w14:paraId="53390529" w14:textId="77777777" w:rsidTr="00255042">
        <w:trPr>
          <w:trHeight w:val="2258"/>
        </w:trPr>
        <w:tc>
          <w:tcPr>
            <w:tcW w:w="2059" w:type="dxa"/>
            <w:vMerge/>
            <w:shd w:val="clear" w:color="auto" w:fill="auto"/>
            <w:vAlign w:val="center"/>
          </w:tcPr>
          <w:p w14:paraId="74BC4DB2" w14:textId="77777777" w:rsidR="00825D20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76FDA317" w14:textId="1745F415" w:rsidR="0071257D" w:rsidRPr="005672BD" w:rsidRDefault="00825D20" w:rsidP="0039637A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Stanowiska postojowe w sąsiedztwie stacji paliw w liczbie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min</w:t>
            </w:r>
            <w:r w:rsidR="00A55DA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15D39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24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miejsc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parkingowych (w tym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min</w:t>
            </w:r>
            <w:r w:rsidR="005672BD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15D39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4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miejsca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postojowe dla osób niepełnosprawnych oraz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min</w:t>
            </w:r>
            <w:r w:rsidR="005672BD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15D39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4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miejsca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postojowe dla rodzin podróżujących z dziećmi – miejsca odpowiednio oznaczone)</w:t>
            </w:r>
          </w:p>
          <w:p w14:paraId="7B66AC40" w14:textId="3463DFA9" w:rsidR="00825D20" w:rsidRPr="005672BD" w:rsidRDefault="0071257D" w:rsidP="00265674">
            <w:pPr>
              <w:rPr>
                <w:rFonts w:asciiTheme="minorHAnsi" w:hAnsiTheme="minorHAnsi" w:cstheme="minorHAnsi"/>
                <w:b/>
                <w:strike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Stanowiska dla pojazdów zasilanych energią elektryczną w obrębie punktów ładowania w liczbie min. 2 miejsca</w:t>
            </w:r>
            <w:r w:rsidR="00E31274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postojowe o wielkości - 3,6m x 5m każde.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2CEB200B" w14:textId="19D88E49" w:rsidR="00825D20" w:rsidRPr="005672BD" w:rsidRDefault="004824E6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ie 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</w:t>
            </w:r>
            <w:r w:rsidR="00CC1714">
              <w:rPr>
                <w:rFonts w:asciiTheme="minorHAnsi" w:hAnsiTheme="minorHAnsi" w:cstheme="minorHAnsi"/>
                <w:sz w:val="21"/>
                <w:szCs w:val="21"/>
              </w:rPr>
              <w:t xml:space="preserve">(30 miesiącach w zakresie stanowisk dla pojazdów zasilanych </w:t>
            </w:r>
            <w:r w:rsidR="00255421">
              <w:rPr>
                <w:rFonts w:asciiTheme="minorHAnsi" w:hAnsiTheme="minorHAnsi" w:cstheme="minorHAnsi"/>
                <w:sz w:val="21"/>
                <w:szCs w:val="21"/>
              </w:rPr>
              <w:t xml:space="preserve">energią elektryczną) 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>od dnia Odbioru Nieruchomości – możliwość wykorzystania istniejącego zagospodarowania w celu częściowego wypełnienia wymogu</w:t>
            </w:r>
          </w:p>
        </w:tc>
      </w:tr>
      <w:tr w:rsidR="00825D20" w:rsidRPr="005672BD" w14:paraId="27DE8B6E" w14:textId="77777777" w:rsidTr="005672BD">
        <w:trPr>
          <w:trHeight w:val="377"/>
        </w:trPr>
        <w:tc>
          <w:tcPr>
            <w:tcW w:w="2059" w:type="dxa"/>
            <w:shd w:val="clear" w:color="auto" w:fill="auto"/>
            <w:vAlign w:val="center"/>
          </w:tcPr>
          <w:p w14:paraId="4D87D474" w14:textId="77777777" w:rsidR="00825D20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Stanowisko postojowe dla samochodów ciężarowych (TIR)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EEE48D2" w14:textId="1CD68AA1" w:rsidR="00825D20" w:rsidRPr="005672BD" w:rsidRDefault="00825D20" w:rsidP="0039637A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Łączna ilość miejsc parkingowych: w liczbie </w:t>
            </w:r>
            <w:r w:rsidR="003B00C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34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66C8298" w14:textId="77777777" w:rsidR="00815D39" w:rsidRPr="005672BD" w:rsidRDefault="00815D39" w:rsidP="00825D20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4BDAE70C" w14:textId="4245B0FB" w:rsidR="00825D20" w:rsidRPr="005672BD" w:rsidRDefault="00E229EA" w:rsidP="00825D20">
            <w:pPr>
              <w:jc w:val="both"/>
              <w:rPr>
                <w:rFonts w:asciiTheme="minorHAnsi" w:hAnsiTheme="minorHAnsi" w:cstheme="minorHAnsi"/>
                <w:strike/>
                <w:color w:val="0070C0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B229F7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 </w:t>
            </w:r>
          </w:p>
        </w:tc>
      </w:tr>
      <w:tr w:rsidR="00825D20" w:rsidRPr="005672BD" w14:paraId="15F1B56D" w14:textId="77777777" w:rsidTr="005672BD">
        <w:trPr>
          <w:trHeight w:val="752"/>
        </w:trPr>
        <w:tc>
          <w:tcPr>
            <w:tcW w:w="2059" w:type="dxa"/>
            <w:shd w:val="clear" w:color="auto" w:fill="auto"/>
            <w:vAlign w:val="center"/>
          </w:tcPr>
          <w:p w14:paraId="1F97CD29" w14:textId="77777777" w:rsidR="00825D20" w:rsidRPr="005672BD" w:rsidRDefault="00825D20" w:rsidP="00031251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Stanowisko postojowe dla autobusów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1DA65B57" w14:textId="3CAF1EC4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Łączna ilość miejsc parkingowych: w liczbie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3B00C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120AC9FD" w14:textId="77777777" w:rsidR="00815D39" w:rsidRPr="005672BD" w:rsidRDefault="00815D39" w:rsidP="00825D20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42F396EC" w14:textId="24ABF085" w:rsidR="00825D20" w:rsidRPr="005672BD" w:rsidRDefault="00E229EA" w:rsidP="00825D20">
            <w:pPr>
              <w:jc w:val="both"/>
              <w:rPr>
                <w:rFonts w:asciiTheme="minorHAnsi" w:hAnsiTheme="minorHAnsi" w:cstheme="minorHAnsi"/>
                <w:strike/>
                <w:color w:val="0070C0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B229F7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 </w:t>
            </w:r>
          </w:p>
        </w:tc>
      </w:tr>
      <w:tr w:rsidR="00825D20" w:rsidRPr="005672BD" w14:paraId="1F50FF25" w14:textId="77777777" w:rsidTr="005672BD">
        <w:trPr>
          <w:trHeight w:val="160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7EC9D082" w14:textId="77777777" w:rsidR="00825D20" w:rsidRPr="005672BD" w:rsidRDefault="00825D20" w:rsidP="005672B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STANOWISKA POSTOJOWE KONTROLI TECHNICZNEJ POJAZDÓW I INNE *</w:t>
            </w:r>
          </w:p>
        </w:tc>
      </w:tr>
      <w:tr w:rsidR="00825D20" w:rsidRPr="005672BD" w14:paraId="061A48A8" w14:textId="77777777" w:rsidTr="005672BD">
        <w:trPr>
          <w:trHeight w:val="435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0158E1EC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Specjalnie oznakowane stanowisko do kontroli technicznej i ważenia pojazdów oraz miejsce dla pojazdu organu kontrolującego ITD i Policji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9DFC60B" w14:textId="77777777" w:rsidR="00815D39" w:rsidRPr="005672BD" w:rsidRDefault="00815D39" w:rsidP="00825D20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28BD6D63" w14:textId="5F7C65F4" w:rsidR="00825D20" w:rsidRPr="005672BD" w:rsidRDefault="00E229EA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B229F7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</w:t>
            </w:r>
          </w:p>
        </w:tc>
      </w:tr>
      <w:tr w:rsidR="00825D20" w:rsidRPr="005672BD" w14:paraId="45705E75" w14:textId="77777777" w:rsidTr="005672BD">
        <w:trPr>
          <w:trHeight w:val="435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0A601DE8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Stanowisko do zlewu z cysterny drogowej paliw do zbiorników. Stacja paliw płynnych będzie spełniać warunki techniczne (w tym dotyczące wymiarów stref zagrożonych wybuchem dla urządzeń technologicznych) wg Rozporządzenia Ministra Gospodarki z 21 listopada 2005 r. (Dz. U. </w:t>
            </w: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nr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243, poz. 2063): w liczbie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2468040E" w14:textId="1E34E9DE" w:rsidR="00825D20" w:rsidRPr="005672BD" w:rsidRDefault="002C4F07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ie 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15D09850" w14:textId="77777777" w:rsidTr="005672BD">
        <w:trPr>
          <w:trHeight w:val="353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02E49263" w14:textId="5B5541AA" w:rsidR="00825D20" w:rsidRPr="005672BD" w:rsidRDefault="00825D20" w:rsidP="00825D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NAPRAWA ORAZ KONSERWACJA POJAZDÓW * </w:t>
            </w:r>
          </w:p>
        </w:tc>
      </w:tr>
      <w:tr w:rsidR="00B229F7" w:rsidRPr="005672BD" w14:paraId="3B4A2053" w14:textId="77777777" w:rsidTr="005672BD">
        <w:trPr>
          <w:trHeight w:val="510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7E6FFF51" w14:textId="77777777" w:rsidR="00B229F7" w:rsidRPr="005672BD" w:rsidRDefault="00B229F7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29A2B77F" w14:textId="77777777" w:rsidR="00B229F7" w:rsidRPr="005672BD" w:rsidRDefault="00B229F7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samochody</w:t>
            </w:r>
            <w:proofErr w:type="gramEnd"/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osobowe/ samochody ciężarowe/autobusy</w:t>
            </w:r>
          </w:p>
          <w:p w14:paraId="62663A5B" w14:textId="77777777" w:rsidR="00B229F7" w:rsidRPr="005672BD" w:rsidRDefault="00B229F7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684B05AD" w14:textId="3EAB7CCC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 sąsiedztwie stacji paliw wydzielone, oświetlone miejsce do samodzielnych, drobnych przeglądów samochodów osobowych oraz ciągników samochodów ciężarowych w liczbie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(stanowisko serwisu) 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21259ECF" w14:textId="36E55BCE" w:rsidR="00B229F7" w:rsidRPr="005672BD" w:rsidRDefault="00B229F7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Nie później niż po 24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B229F7" w:rsidRPr="005672BD" w14:paraId="5021770E" w14:textId="77777777" w:rsidTr="005672BD">
        <w:trPr>
          <w:trHeight w:val="672"/>
        </w:trPr>
        <w:tc>
          <w:tcPr>
            <w:tcW w:w="2059" w:type="dxa"/>
            <w:vMerge/>
            <w:vAlign w:val="center"/>
          </w:tcPr>
          <w:p w14:paraId="25C6E1AD" w14:textId="77777777" w:rsidR="00B229F7" w:rsidRPr="005672BD" w:rsidRDefault="00B229F7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59CC754D" w14:textId="77777777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Możliwość wypożyczenia podstawowych narzędzi do samodzielnej drobnej naprawy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3BCE171" w14:textId="77777777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EF7415" w:rsidRPr="005672BD" w14:paraId="76AAC6C6" w14:textId="77777777" w:rsidTr="00EF7415">
        <w:trPr>
          <w:trHeight w:val="806"/>
        </w:trPr>
        <w:tc>
          <w:tcPr>
            <w:tcW w:w="2059" w:type="dxa"/>
            <w:vMerge/>
            <w:vAlign w:val="center"/>
          </w:tcPr>
          <w:p w14:paraId="2EE1271C" w14:textId="77777777" w:rsidR="00EF7415" w:rsidRPr="005672BD" w:rsidRDefault="00EF7415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vAlign w:val="center"/>
          </w:tcPr>
          <w:p w14:paraId="0EA61A8B" w14:textId="77777777" w:rsidR="00EF7415" w:rsidRPr="005672BD" w:rsidRDefault="00EF7415" w:rsidP="00EF741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Możliwość uruchomienia pojazdu z zewnętrznego źródła zasilania elektrycznego (12V) oraz dostęp do sieci 230V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554F0E9" w14:textId="77777777" w:rsidR="00EF7415" w:rsidRPr="005672BD" w:rsidRDefault="00EF7415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B229F7" w:rsidRPr="005672BD" w14:paraId="439795BC" w14:textId="77777777" w:rsidTr="005672BD">
        <w:trPr>
          <w:trHeight w:val="283"/>
        </w:trPr>
        <w:tc>
          <w:tcPr>
            <w:tcW w:w="2059" w:type="dxa"/>
            <w:vMerge/>
            <w:vAlign w:val="center"/>
          </w:tcPr>
          <w:p w14:paraId="69C7EEDF" w14:textId="77777777" w:rsidR="00B229F7" w:rsidRPr="005672BD" w:rsidRDefault="00B229F7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vAlign w:val="bottom"/>
          </w:tcPr>
          <w:p w14:paraId="3623CA23" w14:textId="77777777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Pojemnik na odpady niebezpieczne, m.in. na: smary, oleje i płyny techniczne (związane z eksploatacją pojazdów mechanicznych), zgodnie z właściwymi przepisami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60E747D" w14:textId="77777777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B229F7" w:rsidRPr="005672BD" w14:paraId="5CEC870B" w14:textId="77777777" w:rsidTr="00BF3808">
        <w:trPr>
          <w:trHeight w:val="522"/>
        </w:trPr>
        <w:tc>
          <w:tcPr>
            <w:tcW w:w="2059" w:type="dxa"/>
            <w:vMerge/>
            <w:vAlign w:val="center"/>
          </w:tcPr>
          <w:p w14:paraId="29581B39" w14:textId="77777777" w:rsidR="00B229F7" w:rsidRPr="005672BD" w:rsidRDefault="00B229F7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vAlign w:val="bottom"/>
          </w:tcPr>
          <w:p w14:paraId="34192FF3" w14:textId="5CC61388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 bezpośrednim sąsiedztwie stacji paliw samoobsługowe stanowisko wyposażone w kompresor oraz odkurzacz – w liczbie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min. 1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455159BD" w14:textId="77777777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B229F7" w:rsidRPr="005672BD" w14:paraId="743F9978" w14:textId="77777777" w:rsidTr="005672BD">
        <w:trPr>
          <w:trHeight w:val="283"/>
        </w:trPr>
        <w:tc>
          <w:tcPr>
            <w:tcW w:w="2059" w:type="dxa"/>
            <w:vMerge/>
            <w:vAlign w:val="center"/>
          </w:tcPr>
          <w:p w14:paraId="79059399" w14:textId="77777777" w:rsidR="00B229F7" w:rsidRPr="005672BD" w:rsidRDefault="00B229F7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</w:tcPr>
          <w:p w14:paraId="65FC5648" w14:textId="7045ACDE" w:rsidR="00B229F7" w:rsidRPr="005672BD" w:rsidRDefault="00B229F7" w:rsidP="002941C6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Miejsce zrzutu nieczystości z autokarów i wozów campingowych – </w:t>
            </w: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szt.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1C86F22F" w14:textId="77777777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0005A961" w14:textId="414DBD16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  <w:highlight w:val="lightGray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</w:t>
            </w:r>
            <w:r w:rsidRPr="005672BD">
              <w:rPr>
                <w:rFonts w:asciiTheme="minorHAnsi" w:hAnsiTheme="minorHAnsi" w:cstheme="minorHAnsi"/>
                <w:sz w:val="21"/>
                <w:szCs w:val="21"/>
                <w:highlight w:val="lightGray"/>
              </w:rPr>
              <w:t>.</w:t>
            </w:r>
          </w:p>
        </w:tc>
      </w:tr>
      <w:tr w:rsidR="00B229F7" w:rsidRPr="005672BD" w14:paraId="06661A3D" w14:textId="77777777" w:rsidTr="005672BD">
        <w:trPr>
          <w:trHeight w:val="283"/>
        </w:trPr>
        <w:tc>
          <w:tcPr>
            <w:tcW w:w="2059" w:type="dxa"/>
            <w:vMerge/>
            <w:vAlign w:val="center"/>
          </w:tcPr>
          <w:p w14:paraId="737BC82C" w14:textId="77777777" w:rsidR="00B229F7" w:rsidRPr="005672BD" w:rsidRDefault="00B229F7" w:rsidP="00825D20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</w:tcPr>
          <w:p w14:paraId="6EBB3EE9" w14:textId="6F9A8E2A" w:rsidR="00B229F7" w:rsidRPr="005672BD" w:rsidRDefault="00B229F7" w:rsidP="002941C6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Wydzielone oświetlone miejsce, do samodzielnych, drobnych napraw ciągników samochodów ciężarowych i autobusów w liczbie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(stanowisko serwisu)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– stanowisko odseparowane od jezdni za pomocą wysepek/wysokich krawężników.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20696576" w14:textId="77777777" w:rsidR="00B229F7" w:rsidRPr="005672BD" w:rsidRDefault="00B229F7" w:rsidP="00825D20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825D20" w:rsidRPr="005672BD" w14:paraId="22C45B2D" w14:textId="77777777" w:rsidTr="005672BD">
        <w:trPr>
          <w:trHeight w:val="377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46EF8961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artykuły</w:t>
            </w:r>
            <w:proofErr w:type="gramEnd"/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motoryzacyjne do samochodów ciężarowych członowych (TIR) i osobowych dostępne w sklepie na stacji paliw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E762E85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Żarówki do reflektorów pojazdów osobowych i ciężarowych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46E38DD1" w14:textId="0071D392" w:rsidR="00825D20" w:rsidRPr="005672BD" w:rsidRDefault="002C4F07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Nie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1149BF7C" w14:textId="77777777" w:rsidTr="005672BD">
        <w:trPr>
          <w:trHeight w:val="273"/>
        </w:trPr>
        <w:tc>
          <w:tcPr>
            <w:tcW w:w="2059" w:type="dxa"/>
            <w:vMerge/>
            <w:vAlign w:val="center"/>
          </w:tcPr>
          <w:p w14:paraId="61EA956D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7F736CC2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Pióra wycieraczek do samochodów osobowych i ciężarowych 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0A20397A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16449D92" w14:textId="77777777" w:rsidTr="005672BD">
        <w:trPr>
          <w:trHeight w:val="270"/>
        </w:trPr>
        <w:tc>
          <w:tcPr>
            <w:tcW w:w="2059" w:type="dxa"/>
            <w:vMerge/>
            <w:vAlign w:val="center"/>
          </w:tcPr>
          <w:p w14:paraId="5543BA6F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22540B9E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Apteczki samochodowe – wyposażenie zgodne z właściwymi przepisami dla pojazdów osobowych i ciężarowych w tym dla pojazdów ADR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0D4E7755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4C9B0518" w14:textId="77777777" w:rsidTr="005672BD">
        <w:trPr>
          <w:trHeight w:val="270"/>
        </w:trPr>
        <w:tc>
          <w:tcPr>
            <w:tcW w:w="2059" w:type="dxa"/>
            <w:vMerge/>
            <w:vAlign w:val="center"/>
          </w:tcPr>
          <w:p w14:paraId="615DAB86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618A2A70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Gaśnice samochodowe - zakres zgodny z właściwymi przepisami dla pojazdów osobowych i ciężarowych</w:t>
            </w:r>
            <w:r w:rsidRPr="005672BD">
              <w:rPr>
                <w:rFonts w:asciiTheme="minorHAnsi" w:hAnsiTheme="minorHAnsi" w:cstheme="minorHAnsi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 tym dla pojazdów ADR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0C8B0712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74B005B9" w14:textId="77777777" w:rsidTr="005672BD">
        <w:trPr>
          <w:trHeight w:val="270"/>
        </w:trPr>
        <w:tc>
          <w:tcPr>
            <w:tcW w:w="2059" w:type="dxa"/>
            <w:vMerge/>
            <w:vAlign w:val="center"/>
          </w:tcPr>
          <w:p w14:paraId="721F5577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371E97B7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Asortyment olejów silnikowych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2BAF0719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5528F68E" w14:textId="77777777" w:rsidTr="005672BD">
        <w:trPr>
          <w:trHeight w:val="270"/>
        </w:trPr>
        <w:tc>
          <w:tcPr>
            <w:tcW w:w="2059" w:type="dxa"/>
            <w:vMerge/>
            <w:vAlign w:val="center"/>
          </w:tcPr>
          <w:p w14:paraId="1FD87A87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4EE14B4F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Płyn do spryskiwaczy oraz urządzenia i środki chemiczne do mycia, </w:t>
            </w:r>
            <w:proofErr w:type="spell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odszraniania</w:t>
            </w:r>
            <w:proofErr w:type="spell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, odladzania szyb, płyn do chłodnicy etc.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3412ED5E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21037B7A" w14:textId="77777777" w:rsidTr="005672BD">
        <w:trPr>
          <w:trHeight w:val="270"/>
        </w:trPr>
        <w:tc>
          <w:tcPr>
            <w:tcW w:w="2059" w:type="dxa"/>
            <w:vMerge/>
            <w:vAlign w:val="center"/>
          </w:tcPr>
          <w:p w14:paraId="1F878366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2CC8A36B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Asortyment elementów poprawiających widoczność na drodze (w szczególności trójkąt, kamizelka etc.)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2831FEAA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761F1145" w14:textId="77777777" w:rsidTr="005672BD">
        <w:trPr>
          <w:trHeight w:val="176"/>
        </w:trPr>
        <w:tc>
          <w:tcPr>
            <w:tcW w:w="2059" w:type="dxa"/>
            <w:vMerge/>
            <w:vAlign w:val="center"/>
          </w:tcPr>
          <w:p w14:paraId="1DA4C83F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55A2D2F5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Podstawowe kosmetyki samochodowe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6283D213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66379AEB" w14:textId="77777777" w:rsidTr="005672BD">
        <w:trPr>
          <w:trHeight w:val="198"/>
        </w:trPr>
        <w:tc>
          <w:tcPr>
            <w:tcW w:w="2059" w:type="dxa"/>
            <w:vMerge/>
            <w:vAlign w:val="center"/>
          </w:tcPr>
          <w:p w14:paraId="20E67343" w14:textId="77777777" w:rsidR="00825D20" w:rsidRPr="005672BD" w:rsidRDefault="00825D20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43E09A18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Podstawowe części (świece zapłonowe, bezpieczniki etc.)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A8472DF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551FC11F" w14:textId="77777777" w:rsidTr="005672BD">
        <w:trPr>
          <w:trHeight w:val="540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7E3F1544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JEZDNIE MANEWROWE, CIĄGI PIESZE *</w:t>
            </w:r>
          </w:p>
        </w:tc>
      </w:tr>
      <w:tr w:rsidR="00825D20" w:rsidRPr="005672BD" w14:paraId="1452E2A8" w14:textId="77777777" w:rsidTr="005672BD">
        <w:trPr>
          <w:trHeight w:val="78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3E409FFF" w14:textId="207FADF0" w:rsidR="00825D20" w:rsidRPr="005672BD" w:rsidRDefault="00825D20" w:rsidP="00B229F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Wprowadzenie na obszarze MOP zasad organizacji ruchu, obowiązujących w strefach ograniczonej prędkości, wynikających z zastosowania znaków B-43 „</w:t>
            </w:r>
            <w:r w:rsidR="00B229F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” na wjeździe B-44 „</w:t>
            </w:r>
            <w:r w:rsidR="00B229F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” na wyjeździe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5046DC64" w14:textId="4757FB73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 docelowym kształcie nie 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Nieruchomości. </w:t>
            </w:r>
          </w:p>
          <w:p w14:paraId="4981D19A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Zasady organizacji ruchu muszą być zapewnione od momentu Odbioru Nieruchomości w odpowiednim dla fazy robót zakresie.</w:t>
            </w:r>
          </w:p>
        </w:tc>
      </w:tr>
      <w:tr w:rsidR="00825D20" w:rsidRPr="005672BD" w14:paraId="10B06ED2" w14:textId="77777777" w:rsidTr="005672BD">
        <w:trPr>
          <w:trHeight w:val="78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4ACDF51D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Segregacja ruchu pojazdów ciężarowych i osobowych oraz ruchu pieszego, z zapewnieniem bezpiecznego dojścia grup pieszych z parkingów do obiektów zlokalizowanych na terenie MOP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5A412835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4B9D8618" w14:textId="77777777" w:rsidTr="005672BD">
        <w:trPr>
          <w:trHeight w:val="525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5B98218A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Wprowadzenie czytelnego systemu oznakowania w zakresie ruchu pojazdów i pieszych oraz informacji o wzajemnych powiązaniach między poszczególnymi obszarami MOP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764B8E43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1C9132AC" w14:textId="77777777" w:rsidTr="005672BD">
        <w:trPr>
          <w:trHeight w:val="672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752E13F8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Wyokrąglenia wysp oraz lampy uliczne wyjątkowo narażone na najeżdżanie przez TIR zabezpieczone np. barierami betonowymi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03C0F55A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</w:tbl>
    <w:p w14:paraId="4904A6AC" w14:textId="77777777" w:rsidR="00B229F7" w:rsidRDefault="00B229F7">
      <w:r>
        <w:br w:type="page"/>
      </w:r>
    </w:p>
    <w:tbl>
      <w:tblPr>
        <w:tblW w:w="151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6595"/>
        <w:gridCol w:w="6446"/>
      </w:tblGrid>
      <w:tr w:rsidR="00825D20" w:rsidRPr="005672BD" w14:paraId="1E75EA3D" w14:textId="77777777" w:rsidTr="005672BD">
        <w:trPr>
          <w:trHeight w:val="540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0951B413" w14:textId="74E324B8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OŚWIETLENIE</w:t>
            </w:r>
          </w:p>
        </w:tc>
      </w:tr>
      <w:tr w:rsidR="00255042" w:rsidRPr="005672BD" w14:paraId="6D4570BE" w14:textId="77777777" w:rsidTr="005672BD">
        <w:trPr>
          <w:trHeight w:val="720"/>
        </w:trPr>
        <w:tc>
          <w:tcPr>
            <w:tcW w:w="2059" w:type="dxa"/>
            <w:shd w:val="clear" w:color="auto" w:fill="auto"/>
            <w:vAlign w:val="center"/>
          </w:tcPr>
          <w:p w14:paraId="2CA7D584" w14:textId="77777777" w:rsidR="00255042" w:rsidRPr="005672BD" w:rsidRDefault="00255042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Strefa stanowisk postojowych dla pojazdów przewożących materiały  </w:t>
            </w:r>
          </w:p>
          <w:p w14:paraId="3DB6FB00" w14:textId="77777777" w:rsidR="00255042" w:rsidRPr="005672BD" w:rsidRDefault="00255042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niebezpieczne</w:t>
            </w:r>
            <w:proofErr w:type="gramEnd"/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oraz do ważenia pojazdów ciężarowych i kontroli technicznej wraz z dojazdem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2FC804DE" w14:textId="636C352E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parametrach nie gorszych niż średnie natężenie oświetlenia - 20 lx, równomierność - 0.25, </w:t>
            </w:r>
            <w:proofErr w:type="spellStart"/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wsp</w:t>
            </w:r>
            <w:proofErr w:type="spellEnd"/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. ograniczenia olśnienia - 55, współczynnik oddawania barw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20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276F98A2" w14:textId="77777777" w:rsidR="00255042" w:rsidRPr="005672BD" w:rsidRDefault="00255042" w:rsidP="006E464A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7F3F4C79" w14:textId="31BDBB01" w:rsidR="00255042" w:rsidRPr="00B229F7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229F7">
              <w:rPr>
                <w:rFonts w:asciiTheme="minorHAnsi" w:hAnsiTheme="minorHAnsi" w:cstheme="minorHAnsi"/>
                <w:sz w:val="21"/>
                <w:szCs w:val="21"/>
              </w:rPr>
              <w:t xml:space="preserve">Zrealizowane przez Wykonawcę </w:t>
            </w:r>
            <w:r w:rsidR="00B229F7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</w:p>
          <w:p w14:paraId="3A65C50E" w14:textId="35FD5481" w:rsidR="00255042" w:rsidRPr="005672BD" w:rsidRDefault="00255042" w:rsidP="005D0C97">
            <w:pPr>
              <w:jc w:val="both"/>
              <w:rPr>
                <w:rFonts w:asciiTheme="minorHAnsi" w:hAnsiTheme="minorHAnsi" w:cstheme="minorHAnsi"/>
                <w:strike/>
                <w:sz w:val="21"/>
                <w:szCs w:val="21"/>
              </w:rPr>
            </w:pPr>
            <w:r w:rsidRPr="00B229F7">
              <w:rPr>
                <w:rFonts w:asciiTheme="minorHAnsi" w:hAnsiTheme="minorHAnsi" w:cstheme="minorHAnsi"/>
                <w:sz w:val="21"/>
                <w:szCs w:val="21"/>
              </w:rPr>
              <w:t>Ewentualne dodatkowe elementy w zależności od potrzeb Dzierżawcy nie później niż po 24 miesiącach od dnia Odbioru Nieruchomości</w:t>
            </w:r>
          </w:p>
        </w:tc>
      </w:tr>
      <w:tr w:rsidR="00255042" w:rsidRPr="005672BD" w14:paraId="35FED381" w14:textId="77777777" w:rsidTr="005672BD">
        <w:trPr>
          <w:trHeight w:val="825"/>
        </w:trPr>
        <w:tc>
          <w:tcPr>
            <w:tcW w:w="2059" w:type="dxa"/>
            <w:shd w:val="clear" w:color="auto" w:fill="auto"/>
            <w:vAlign w:val="center"/>
          </w:tcPr>
          <w:p w14:paraId="1C030DE1" w14:textId="171543EF" w:rsidR="00255042" w:rsidRPr="005672BD" w:rsidRDefault="00255042" w:rsidP="00152B96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Strefa obsługi sanitarnej (budynek WC)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3C383719" w14:textId="3ACCB615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parametrach nie gorszych niż średnie natężenie oświetlenia - 20 lx, równomierność - 0.25, </w:t>
            </w:r>
            <w:proofErr w:type="spellStart"/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wsp</w:t>
            </w:r>
            <w:proofErr w:type="spellEnd"/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. ograniczenia olśnienia - 55, współczynnik oddawania barw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20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53A68310" w14:textId="77777777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55042" w:rsidRPr="005672BD" w14:paraId="77BB6889" w14:textId="77777777" w:rsidTr="005672BD">
        <w:trPr>
          <w:trHeight w:val="825"/>
        </w:trPr>
        <w:tc>
          <w:tcPr>
            <w:tcW w:w="2059" w:type="dxa"/>
            <w:shd w:val="clear" w:color="auto" w:fill="auto"/>
            <w:vAlign w:val="center"/>
          </w:tcPr>
          <w:p w14:paraId="0C04DBC6" w14:textId="77777777" w:rsidR="00255042" w:rsidRPr="005672BD" w:rsidRDefault="00255042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Strefa użytkowo - usługowa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31700197" w14:textId="2FC6BA74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parametrach nie gorszych niż średnie natężenie oświetlenia - 20 lx, równomierność - 0.25, </w:t>
            </w:r>
            <w:proofErr w:type="spellStart"/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wsp</w:t>
            </w:r>
            <w:proofErr w:type="spellEnd"/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. ograniczenia olśnienia - 55, współczynnik oddawania barw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20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30F9BC59" w14:textId="77777777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55042" w:rsidRPr="005672BD" w14:paraId="4240D7D0" w14:textId="77777777" w:rsidTr="005672BD">
        <w:trPr>
          <w:trHeight w:val="962"/>
        </w:trPr>
        <w:tc>
          <w:tcPr>
            <w:tcW w:w="2059" w:type="dxa"/>
            <w:shd w:val="clear" w:color="auto" w:fill="auto"/>
            <w:vAlign w:val="center"/>
          </w:tcPr>
          <w:p w14:paraId="6BA6578A" w14:textId="77777777" w:rsidR="00255042" w:rsidRPr="005672BD" w:rsidRDefault="00255042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Strefa parkingowa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7792811" w14:textId="3C901007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parametrach nie gorszych niż średnie natężenie oświetlenia - 10 lx, równomierność - 0.25, </w:t>
            </w:r>
            <w:proofErr w:type="spellStart"/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wsp</w:t>
            </w:r>
            <w:proofErr w:type="spellEnd"/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. ograniczenia olśnienia - 50, współczynnik oddawania barw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20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2E02F369" w14:textId="77777777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255042" w:rsidRPr="005672BD" w14:paraId="44580FF9" w14:textId="77777777" w:rsidTr="005672BD">
        <w:trPr>
          <w:trHeight w:val="962"/>
        </w:trPr>
        <w:tc>
          <w:tcPr>
            <w:tcW w:w="2059" w:type="dxa"/>
            <w:shd w:val="clear" w:color="auto" w:fill="auto"/>
            <w:vAlign w:val="center"/>
          </w:tcPr>
          <w:p w14:paraId="4CA42A24" w14:textId="77777777" w:rsidR="00255042" w:rsidRPr="005672BD" w:rsidRDefault="00255042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Strefa jezdni dojazdowych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50F19047" w14:textId="79499CA5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parametrach nie gorszych niż średnie natężenie oświetlenia - 10 lx, równomierność - 0.40, </w:t>
            </w:r>
            <w:proofErr w:type="spellStart"/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wsp</w:t>
            </w:r>
            <w:proofErr w:type="spellEnd"/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. ograniczenia olśnienia - 50, współczynnik oddawania barw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20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5E38CE88" w14:textId="77777777" w:rsidR="00255042" w:rsidRPr="005672BD" w:rsidRDefault="00255042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5D20" w:rsidRPr="005672BD" w14:paraId="4A099232" w14:textId="77777777" w:rsidTr="005672BD">
        <w:trPr>
          <w:trHeight w:val="417"/>
        </w:trPr>
        <w:tc>
          <w:tcPr>
            <w:tcW w:w="15100" w:type="dxa"/>
            <w:gridSpan w:val="3"/>
            <w:shd w:val="clear" w:color="auto" w:fill="auto"/>
            <w:vAlign w:val="center"/>
          </w:tcPr>
          <w:p w14:paraId="016991C3" w14:textId="77777777" w:rsidR="00825D20" w:rsidRPr="005672BD" w:rsidRDefault="00825D20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Uwaga ogólna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: światło oświetlenia nie może zmieniać barwy znaków drogowych</w:t>
            </w:r>
          </w:p>
        </w:tc>
      </w:tr>
      <w:tr w:rsidR="00825D20" w:rsidRPr="005672BD" w14:paraId="4BE24DEA" w14:textId="77777777" w:rsidTr="005672BD">
        <w:trPr>
          <w:trHeight w:val="833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3A4D8B35" w14:textId="570C65CC" w:rsidR="00825D20" w:rsidRPr="005672BD" w:rsidRDefault="00825D20" w:rsidP="005D0C97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URZĄDZENIA SANITARNE DLA PODRÓŻNYCH ZLOKALIZOWANE W POBLIŻU STREFY WYPOCZYNKOWEJ LUB ZAPEWNIAJĄCE BEZPOŚREDNI DOSTĘP ZE STREFY WYPOCZYNKOWEJ *</w:t>
            </w:r>
          </w:p>
        </w:tc>
      </w:tr>
      <w:tr w:rsidR="005D0C97" w:rsidRPr="005672BD" w14:paraId="19999DF2" w14:textId="77777777" w:rsidTr="005672BD">
        <w:trPr>
          <w:trHeight w:val="1304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43D3E5CC" w14:textId="77777777" w:rsidR="005D0C97" w:rsidRPr="005672BD" w:rsidRDefault="005D0C97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Wolnostojący budynek WC 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33238A24" w14:textId="792CDEC0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Budynek zrealizowany przez Wykonawcę </w:t>
            </w:r>
            <w:r w:rsidR="00152B96" w:rsidRPr="00152B96">
              <w:rPr>
                <w:rFonts w:asciiTheme="minorHAnsi" w:hAnsiTheme="minorHAnsi" w:cstheme="minorHAnsi"/>
                <w:b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i przekazany Dzierżawcy w dniu Odbioru Nieruchomości. Budynek pełni funkcję toalety publicznej. W budynku znajdują się toalety dla mężczyzn, kobiet i osób niepełnosprawnych ruchowo, pomieszczenia z prysznicem oraz pomieszczenie do przewijania dzieci wyposażone w stolik do przebierania oraz umywalkę i toaletę. Cześć budynku stanowi pomieszczenia techniczne z dostępem do instancji obsługujących toalety.</w:t>
            </w:r>
          </w:p>
          <w:p w14:paraId="75776868" w14:textId="77777777" w:rsidR="005D0C97" w:rsidRPr="005672BD" w:rsidRDefault="005D0C97" w:rsidP="00C34C9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Węzeł sanitarny dla klientów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00ED5C1D" w14:textId="29AFEDCC" w:rsidR="005D0C97" w:rsidRPr="005672BD" w:rsidRDefault="005D0C97" w:rsidP="00C34C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damski -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umywalki +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kabiny + przewijak dla niemowląt;</w:t>
            </w:r>
          </w:p>
          <w:p w14:paraId="2CF3819A" w14:textId="545FE8EC" w:rsidR="005D0C97" w:rsidRPr="005672BD" w:rsidRDefault="005D0C97" w:rsidP="00C34C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męski -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umywalki +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pisuary +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kabiny;</w:t>
            </w:r>
          </w:p>
          <w:p w14:paraId="14BFCC36" w14:textId="671B63CF" w:rsidR="005D0C97" w:rsidRPr="005672BD" w:rsidRDefault="005D0C97" w:rsidP="00C34C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dla osób niepełnosprawnych – </w:t>
            </w: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+ przewijak dla niemowląt;</w:t>
            </w:r>
          </w:p>
          <w:p w14:paraId="1D09FBBD" w14:textId="6E6D040D" w:rsidR="005D0C97" w:rsidRPr="005672BD" w:rsidRDefault="005D0C97" w:rsidP="00C34C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Pomieszczenie prysznica z przebieralnią – </w:t>
            </w: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szt</w:t>
            </w:r>
            <w:proofErr w:type="spell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01E6AB99" w14:textId="50029C6C" w:rsidR="005D0C97" w:rsidRPr="005672BD" w:rsidRDefault="005D0C97" w:rsidP="005672BD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Pomieszczenie techniczne z dostępem do instalacji obsługi toalety –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szt.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0951CEEF" w14:textId="77777777" w:rsidR="005D0C97" w:rsidRPr="005672BD" w:rsidRDefault="005D0C97" w:rsidP="006E464A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Nie dotyczy.</w:t>
            </w:r>
          </w:p>
          <w:p w14:paraId="227C6774" w14:textId="646026D9" w:rsidR="005D0C97" w:rsidRPr="005672BD" w:rsidRDefault="005D0C97" w:rsidP="0071257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152B96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Nieruchomości.</w:t>
            </w:r>
          </w:p>
        </w:tc>
      </w:tr>
      <w:tr w:rsidR="005D0C97" w:rsidRPr="005672BD" w14:paraId="0EB4ADC2" w14:textId="77777777" w:rsidTr="005672BD">
        <w:trPr>
          <w:trHeight w:val="535"/>
        </w:trPr>
        <w:tc>
          <w:tcPr>
            <w:tcW w:w="2059" w:type="dxa"/>
            <w:vMerge/>
            <w:vAlign w:val="center"/>
          </w:tcPr>
          <w:p w14:paraId="354D0077" w14:textId="71B1396A" w:rsidR="005D0C97" w:rsidRPr="005672BD" w:rsidRDefault="005D0C97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</w:tcPr>
          <w:p w14:paraId="6617ADDE" w14:textId="77777777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wykonanie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instalacji alarmowej (</w:t>
            </w:r>
            <w:proofErr w:type="spell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przyzywowej</w:t>
            </w:r>
            <w:proofErr w:type="spell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) w pomieszczeniach dla niepełnosprawnych, umożliwienie odbioru sygnału z instalacji </w:t>
            </w:r>
            <w:proofErr w:type="spell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przyzywowej</w:t>
            </w:r>
            <w:proofErr w:type="spell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przez obsługę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35761948" w14:textId="7DC3AAA3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D0C97" w:rsidRPr="005672BD" w14:paraId="42ED491D" w14:textId="77777777" w:rsidTr="005672BD">
        <w:trPr>
          <w:trHeight w:val="535"/>
        </w:trPr>
        <w:tc>
          <w:tcPr>
            <w:tcW w:w="2059" w:type="dxa"/>
            <w:vMerge/>
            <w:vAlign w:val="center"/>
          </w:tcPr>
          <w:p w14:paraId="447AB3B5" w14:textId="77777777" w:rsidR="005D0C97" w:rsidRPr="005672BD" w:rsidRDefault="005D0C97" w:rsidP="00825D2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</w:tcPr>
          <w:p w14:paraId="324D047E" w14:textId="77777777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oznaczenie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budynku WC widoczne (również w nocy) </w:t>
            </w:r>
          </w:p>
          <w:p w14:paraId="4FB2122A" w14:textId="77777777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wybranych jezdni manewrowych, parkingów. Oznaczenie zrozumiałe dla obcokrajowców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7D6FBE87" w14:textId="77777777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5D0C97" w:rsidRPr="005672BD" w14:paraId="209F41E1" w14:textId="77777777" w:rsidTr="005672BD">
        <w:trPr>
          <w:trHeight w:val="341"/>
        </w:trPr>
        <w:tc>
          <w:tcPr>
            <w:tcW w:w="2059" w:type="dxa"/>
            <w:vMerge/>
            <w:vAlign w:val="center"/>
          </w:tcPr>
          <w:p w14:paraId="241AB1FB" w14:textId="77777777" w:rsidR="005D0C97" w:rsidRPr="005672BD" w:rsidRDefault="005D0C97" w:rsidP="00825D2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</w:tcPr>
          <w:p w14:paraId="2F2AB8DC" w14:textId="77777777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>Wymagania ogólne dla węzła sanitarnego (opisane w pozycji INNE)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5029F20" w14:textId="77777777" w:rsidR="005D0C97" w:rsidRPr="005672BD" w:rsidRDefault="005D0C97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825D20" w:rsidRPr="005672BD" w14:paraId="024F35D2" w14:textId="77777777" w:rsidTr="00485E3E">
        <w:trPr>
          <w:trHeight w:val="539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0E76E581" w14:textId="375E109A" w:rsidR="00825D20" w:rsidRPr="00485E3E" w:rsidRDefault="00825D20" w:rsidP="00485E3E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OBIEKT GASTRONOMICZNY (RESTAURACJA)</w:t>
            </w:r>
          </w:p>
        </w:tc>
      </w:tr>
      <w:tr w:rsidR="005672BD" w:rsidRPr="005672BD" w14:paraId="2D5F0DAE" w14:textId="77777777" w:rsidTr="005672BD">
        <w:trPr>
          <w:trHeight w:val="1304"/>
        </w:trPr>
        <w:tc>
          <w:tcPr>
            <w:tcW w:w="2059" w:type="dxa"/>
            <w:vMerge w:val="restart"/>
            <w:shd w:val="clear" w:color="auto" w:fill="auto"/>
            <w:vAlign w:val="center"/>
          </w:tcPr>
          <w:p w14:paraId="33D0765B" w14:textId="77777777" w:rsidR="005672BD" w:rsidRPr="005672BD" w:rsidRDefault="005672BD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Restauracja 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5F595C52" w14:textId="73B5C548" w:rsidR="005672BD" w:rsidRPr="005672BD" w:rsidRDefault="005672BD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Podział funkcjonalny: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część dostępna dla gości (sala restauracyjna, węzeł sanitarny dla klientów), część dostępna dla personelu (zaplecze technologiczne i socjalno-biurowe dla personelu, pomieszczenia techniczne)</w:t>
            </w:r>
            <w:r w:rsidR="00255042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255042" w:rsidRPr="00255042">
              <w:rPr>
                <w:rFonts w:asciiTheme="minorHAnsi" w:hAnsiTheme="minorHAnsi" w:cstheme="minorHAnsi"/>
                <w:sz w:val="21"/>
                <w:szCs w:val="21"/>
              </w:rPr>
              <w:t>Możliwe połączenie obiektu gastronomicznego z budynkiem stacji paliw</w:t>
            </w:r>
            <w:r w:rsidR="00255042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0237AFC7" w14:textId="47B35847" w:rsidR="005672BD" w:rsidRPr="005672BD" w:rsidRDefault="005672BD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5672BD" w:rsidRPr="005672BD" w14:paraId="52D791A9" w14:textId="77777777" w:rsidTr="005672BD">
        <w:trPr>
          <w:trHeight w:val="1304"/>
        </w:trPr>
        <w:tc>
          <w:tcPr>
            <w:tcW w:w="2059" w:type="dxa"/>
            <w:vMerge/>
            <w:shd w:val="clear" w:color="auto" w:fill="auto"/>
            <w:vAlign w:val="center"/>
          </w:tcPr>
          <w:p w14:paraId="329CA262" w14:textId="77777777" w:rsidR="005672BD" w:rsidRPr="005672BD" w:rsidRDefault="005672BD" w:rsidP="00825D20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3E0E4FBC" w14:textId="77777777" w:rsidR="005672BD" w:rsidRPr="005672BD" w:rsidRDefault="005672BD" w:rsidP="00825D2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Sala konsumpcyjna:</w:t>
            </w:r>
          </w:p>
          <w:p w14:paraId="4615B9BC" w14:textId="404FD6CC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wydawanie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posiłków co najmniej 14h/dobę (w godzinach 8-22);</w:t>
            </w:r>
          </w:p>
          <w:p w14:paraId="4A83445A" w14:textId="11D3362E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ilość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miejsc konsumpcyjnych –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min. 30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(stoliki min. 4-os z miejscami siedzącymi)</w:t>
            </w:r>
          </w:p>
          <w:p w14:paraId="28E20F7B" w14:textId="77777777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sala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konsumpcyjna klimatyzowana</w:t>
            </w:r>
          </w:p>
          <w:p w14:paraId="0378B2E9" w14:textId="77777777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obiekt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przystosowany dla osób niepełnosprawnych </w:t>
            </w:r>
          </w:p>
          <w:p w14:paraId="48744439" w14:textId="4FB9AFCD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okresie letnim czynny ogródek/taras restauracyjny dostępny z sali konsumpcyjnej, ogrodzony (dla min. </w:t>
            </w:r>
            <w:r w:rsidR="0036488B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gości)</w:t>
            </w:r>
          </w:p>
          <w:p w14:paraId="2F6A25A9" w14:textId="77777777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możliwość</w:t>
            </w:r>
            <w:proofErr w:type="gramEnd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dokonywania zapłaty kartą płatniczą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6338DE7" w14:textId="77777777" w:rsidR="005672BD" w:rsidRPr="005672BD" w:rsidRDefault="005672BD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672BD" w:rsidRPr="005672BD" w14:paraId="65F76218" w14:textId="77777777" w:rsidTr="005672BD">
        <w:trPr>
          <w:trHeight w:val="535"/>
        </w:trPr>
        <w:tc>
          <w:tcPr>
            <w:tcW w:w="2059" w:type="dxa"/>
            <w:vMerge/>
            <w:vAlign w:val="center"/>
          </w:tcPr>
          <w:p w14:paraId="32FBE9D2" w14:textId="77777777" w:rsidR="005672BD" w:rsidRPr="005672BD" w:rsidRDefault="005672BD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</w:tcPr>
          <w:p w14:paraId="0545E693" w14:textId="77777777" w:rsidR="005672BD" w:rsidRPr="005672BD" w:rsidRDefault="005672BD" w:rsidP="00825D20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Węzeł sanitarny dla klientów:</w:t>
            </w:r>
          </w:p>
          <w:p w14:paraId="65AB3B3D" w14:textId="5F36A4AC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damski -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umywalki +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kabiny</w:t>
            </w:r>
            <w:r w:rsidR="009C32E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+ przewijak dla niemowląt;</w:t>
            </w:r>
          </w:p>
          <w:p w14:paraId="750C88F2" w14:textId="11045D66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męski - </w:t>
            </w:r>
            <w:r w:rsidR="009C32E7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="009C32E7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umywalki + </w:t>
            </w: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pisuary +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  <w:highlight w:val="lightGray"/>
              </w:rPr>
              <w:t>2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kabiny;</w:t>
            </w:r>
          </w:p>
          <w:p w14:paraId="7CEE9A6E" w14:textId="586CB4A9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WC dla osób niepełnosprawnych –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+ przewijak dla niemowląt;</w:t>
            </w:r>
          </w:p>
          <w:p w14:paraId="68A76B2A" w14:textId="77777777" w:rsidR="005672BD" w:rsidRPr="005672BD" w:rsidRDefault="005672BD" w:rsidP="00825D20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>Wymagania ogólne dla węzła sanitarnego (opisane w pozycji INNE)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79C7182D" w14:textId="77777777" w:rsidR="005672BD" w:rsidRPr="005672BD" w:rsidRDefault="005672BD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672BD" w:rsidRPr="005672BD" w14:paraId="3541C77B" w14:textId="77777777" w:rsidTr="005672BD">
        <w:trPr>
          <w:trHeight w:val="535"/>
        </w:trPr>
        <w:tc>
          <w:tcPr>
            <w:tcW w:w="2059" w:type="dxa"/>
            <w:vMerge/>
            <w:vAlign w:val="center"/>
          </w:tcPr>
          <w:p w14:paraId="5E7B1459" w14:textId="77777777" w:rsidR="005672BD" w:rsidRPr="005672BD" w:rsidRDefault="005672BD" w:rsidP="00825D20">
            <w:pPr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</w:pPr>
          </w:p>
        </w:tc>
        <w:tc>
          <w:tcPr>
            <w:tcW w:w="6595" w:type="dxa"/>
            <w:shd w:val="clear" w:color="auto" w:fill="auto"/>
            <w:vAlign w:val="center"/>
          </w:tcPr>
          <w:p w14:paraId="32C88E2C" w14:textId="77777777" w:rsidR="005672BD" w:rsidRPr="005672BD" w:rsidRDefault="005672BD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Bezpłatny, bezprzewodowy dostęp do Internetu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30300C8" w14:textId="326B5B45" w:rsidR="005672BD" w:rsidRPr="005672BD" w:rsidRDefault="005672BD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743CC7A9" w14:textId="77777777" w:rsidTr="005672BD">
        <w:trPr>
          <w:trHeight w:val="540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378E96D2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URZĄDZENIA REKREACYJNO – WYPOCZYNKOWE *</w:t>
            </w:r>
          </w:p>
        </w:tc>
      </w:tr>
      <w:tr w:rsidR="006E464A" w:rsidRPr="005672BD" w14:paraId="27225DB6" w14:textId="77777777" w:rsidTr="005672BD">
        <w:trPr>
          <w:trHeight w:val="739"/>
        </w:trPr>
        <w:tc>
          <w:tcPr>
            <w:tcW w:w="2059" w:type="dxa"/>
            <w:shd w:val="clear" w:color="auto" w:fill="auto"/>
            <w:vAlign w:val="center"/>
          </w:tcPr>
          <w:p w14:paraId="5AC48246" w14:textId="77777777" w:rsidR="006E464A" w:rsidRPr="005672BD" w:rsidRDefault="006E464A" w:rsidP="00265674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Miejsce zabaw dla dzieci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3FC69637" w14:textId="77777777" w:rsidR="006E464A" w:rsidRPr="005672BD" w:rsidRDefault="006E464A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Ogrodzony plac zabaw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z bezpieczną nawierzchnią (np. tartan) i 4 urządzeniami do zabawy oraz tablicą z regulaminem korzystania z placu zabaw (Urządzenia muszą posiadać certyfikat bezpieczeństwa).</w:t>
            </w:r>
          </w:p>
        </w:tc>
        <w:tc>
          <w:tcPr>
            <w:tcW w:w="6446" w:type="dxa"/>
            <w:vMerge w:val="restart"/>
            <w:shd w:val="clear" w:color="auto" w:fill="auto"/>
            <w:vAlign w:val="center"/>
          </w:tcPr>
          <w:p w14:paraId="407D8D34" w14:textId="77777777" w:rsidR="006E464A" w:rsidRPr="005672BD" w:rsidRDefault="006E464A" w:rsidP="0026567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0817A756" w14:textId="2EF37841" w:rsidR="006E464A" w:rsidRPr="005672BD" w:rsidRDefault="006E464A" w:rsidP="002656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9C32E7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Nieruchomości.</w:t>
            </w:r>
          </w:p>
          <w:p w14:paraId="0E7B3163" w14:textId="34516F96" w:rsidR="006E464A" w:rsidRPr="005672BD" w:rsidRDefault="006E464A" w:rsidP="0026567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464A" w:rsidRPr="005672BD" w14:paraId="05BBB27D" w14:textId="77777777" w:rsidTr="005672BD">
        <w:trPr>
          <w:trHeight w:val="739"/>
        </w:trPr>
        <w:tc>
          <w:tcPr>
            <w:tcW w:w="2059" w:type="dxa"/>
            <w:shd w:val="clear" w:color="auto" w:fill="auto"/>
            <w:vAlign w:val="center"/>
          </w:tcPr>
          <w:p w14:paraId="6C71D22D" w14:textId="77777777" w:rsidR="006E464A" w:rsidRPr="005672BD" w:rsidRDefault="006E464A" w:rsidP="00265674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Miejsca piknikowe zadaszone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598F7FD" w14:textId="37BB74E0" w:rsidR="006E464A" w:rsidRPr="005672BD" w:rsidRDefault="006E464A" w:rsidP="00F9510D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Miejsca piknikowe z wiatą – </w:t>
            </w:r>
            <w:r w:rsidR="003B00C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6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kompletów</w:t>
            </w:r>
            <w:r w:rsidRPr="005672B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386E97A0" w14:textId="77777777" w:rsidR="006E464A" w:rsidRPr="005672BD" w:rsidRDefault="006E464A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E464A" w:rsidRPr="005672BD" w14:paraId="782057F4" w14:textId="77777777" w:rsidTr="005672BD">
        <w:trPr>
          <w:trHeight w:val="289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0CBB2554" w14:textId="3CD4A9AC" w:rsidR="006E464A" w:rsidRPr="005672BD" w:rsidRDefault="006E464A" w:rsidP="00825D20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>Ławki pojedyncze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3B00C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5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sztuk</w:t>
            </w:r>
          </w:p>
        </w:tc>
        <w:tc>
          <w:tcPr>
            <w:tcW w:w="6446" w:type="dxa"/>
            <w:vMerge/>
            <w:shd w:val="clear" w:color="auto" w:fill="C5E0B3"/>
            <w:vAlign w:val="center"/>
          </w:tcPr>
          <w:p w14:paraId="0293B8AC" w14:textId="77777777" w:rsidR="006E464A" w:rsidRPr="005672BD" w:rsidRDefault="006E464A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6E464A" w:rsidRPr="005672BD" w14:paraId="0FE76DCC" w14:textId="77777777" w:rsidTr="005672BD">
        <w:trPr>
          <w:trHeight w:val="289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0BDB11B3" w14:textId="22D6BB65" w:rsidR="006E464A" w:rsidRPr="005672BD" w:rsidRDefault="006E464A" w:rsidP="00190C56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Kosze na śmieci </w:t>
            </w:r>
            <w:r w:rsidR="003B00C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5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sztuk</w:t>
            </w:r>
          </w:p>
        </w:tc>
        <w:tc>
          <w:tcPr>
            <w:tcW w:w="6446" w:type="dxa"/>
            <w:vMerge/>
            <w:shd w:val="clear" w:color="auto" w:fill="C5E0B3"/>
            <w:vAlign w:val="center"/>
          </w:tcPr>
          <w:p w14:paraId="6E42B35A" w14:textId="77777777" w:rsidR="006E464A" w:rsidRPr="005672BD" w:rsidRDefault="006E464A" w:rsidP="00825D20">
            <w:pPr>
              <w:jc w:val="both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</w:tc>
      </w:tr>
      <w:tr w:rsidR="006E464A" w:rsidRPr="005672BD" w14:paraId="3A0ADF89" w14:textId="77777777" w:rsidTr="005672BD">
        <w:trPr>
          <w:trHeight w:val="289"/>
        </w:trPr>
        <w:tc>
          <w:tcPr>
            <w:tcW w:w="8654" w:type="dxa"/>
            <w:gridSpan w:val="2"/>
            <w:vAlign w:val="center"/>
          </w:tcPr>
          <w:p w14:paraId="3C6BE661" w14:textId="77777777" w:rsidR="006E464A" w:rsidRPr="005672BD" w:rsidRDefault="006E464A" w:rsidP="00825D20">
            <w:pPr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Elementy Dodatkowe w strefie miejsc piknikowych:</w:t>
            </w:r>
          </w:p>
          <w:p w14:paraId="1271E4B8" w14:textId="77777777" w:rsidR="006E464A" w:rsidRPr="005672BD" w:rsidRDefault="006E464A" w:rsidP="00825D20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>min</w:t>
            </w:r>
            <w:proofErr w:type="gramEnd"/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 punkt</w:t>
            </w:r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czerpania wody </w:t>
            </w:r>
          </w:p>
          <w:p w14:paraId="36601347" w14:textId="77777777" w:rsidR="006E464A" w:rsidRPr="005672BD" w:rsidRDefault="006E464A" w:rsidP="00825D20">
            <w:pPr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proofErr w:type="gramStart"/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>zestaw</w:t>
            </w:r>
            <w:proofErr w:type="gramEnd"/>
            <w:r w:rsidRPr="005672BD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koszy na śmieci/pojemników do segregowania odpadów</w:t>
            </w:r>
          </w:p>
        </w:tc>
        <w:tc>
          <w:tcPr>
            <w:tcW w:w="6446" w:type="dxa"/>
            <w:vMerge/>
            <w:shd w:val="clear" w:color="auto" w:fill="auto"/>
            <w:vAlign w:val="center"/>
          </w:tcPr>
          <w:p w14:paraId="1ED0599F" w14:textId="77777777" w:rsidR="006E464A" w:rsidRPr="005672BD" w:rsidRDefault="006E464A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25D20" w:rsidRPr="005672BD" w14:paraId="6391B4F5" w14:textId="77777777" w:rsidTr="005672BD">
        <w:trPr>
          <w:trHeight w:val="540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4E2E5C24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USŁUGI INNE DOSTĘPNE NA TERENIE MOP </w:t>
            </w:r>
          </w:p>
        </w:tc>
      </w:tr>
      <w:tr w:rsidR="00825D20" w:rsidRPr="005672BD" w14:paraId="6A205920" w14:textId="77777777" w:rsidTr="005672BD">
        <w:trPr>
          <w:trHeight w:val="1782"/>
        </w:trPr>
        <w:tc>
          <w:tcPr>
            <w:tcW w:w="2059" w:type="dxa"/>
            <w:shd w:val="clear" w:color="auto" w:fill="auto"/>
            <w:vAlign w:val="center"/>
          </w:tcPr>
          <w:p w14:paraId="67D7F9B6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Tablica informacji turystycznej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6393ABBC" w14:textId="77777777" w:rsidR="00825D20" w:rsidRPr="005672BD" w:rsidRDefault="00825D20" w:rsidP="00825D2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Tablica informacji turystycznej –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min</w:t>
            </w:r>
            <w:r w:rsidR="003B00C8"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1,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zawierająca m.in.:</w:t>
            </w:r>
          </w:p>
          <w:p w14:paraId="3330255D" w14:textId="77777777" w:rsidR="00825D20" w:rsidRPr="005672BD" w:rsidRDefault="00825D20" w:rsidP="00825D2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- samochodową mapę regionu,</w:t>
            </w:r>
          </w:p>
          <w:p w14:paraId="591620FF" w14:textId="77777777" w:rsidR="00825D20" w:rsidRPr="005672BD" w:rsidRDefault="00825D20" w:rsidP="00825D2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- graficzne oznaczenie znajdujących się w okolicy MOP szpitalach, punktach pomocy medycznej, innych najbliższych MOP z podaniem ich wyposażenia,</w:t>
            </w:r>
          </w:p>
          <w:p w14:paraId="40FCCA07" w14:textId="77777777" w:rsidR="00825D20" w:rsidRPr="005672BD" w:rsidRDefault="00825D20" w:rsidP="00825D2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C32E7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informacja o numerach telefonów i adresach miejsc noclegowych w okolicy najbliższego zjazdu oraz o min. trzech kolejnych MOP,</w:t>
            </w:r>
          </w:p>
          <w:p w14:paraId="3CDF3DE4" w14:textId="77777777" w:rsidR="00825D20" w:rsidRPr="005672BD" w:rsidRDefault="00825D20" w:rsidP="00825D2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Treść uzgodniona z GDDKiA.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B563B61" w14:textId="77777777" w:rsidR="006E464A" w:rsidRPr="005672BD" w:rsidRDefault="006E464A" w:rsidP="006E464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1630D321" w14:textId="00740C4C" w:rsidR="00825D20" w:rsidRPr="005672BD" w:rsidRDefault="006E464A" w:rsidP="006E464A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9C32E7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Nieruchomości.</w:t>
            </w:r>
          </w:p>
        </w:tc>
      </w:tr>
      <w:tr w:rsidR="00825D20" w:rsidRPr="005672BD" w14:paraId="160A89F4" w14:textId="77777777" w:rsidTr="005672BD">
        <w:trPr>
          <w:trHeight w:val="440"/>
        </w:trPr>
        <w:tc>
          <w:tcPr>
            <w:tcW w:w="2059" w:type="dxa"/>
            <w:shd w:val="clear" w:color="auto" w:fill="auto"/>
            <w:vAlign w:val="center"/>
          </w:tcPr>
          <w:p w14:paraId="76080D0B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Usługi bankowe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2DE958D5" w14:textId="77777777" w:rsidR="00825D20" w:rsidRPr="005672BD" w:rsidRDefault="00825D20" w:rsidP="00825D2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Bankomat/usługa typu Cash </w:t>
            </w:r>
            <w:proofErr w:type="spellStart"/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back</w:t>
            </w:r>
            <w:proofErr w:type="spellEnd"/>
          </w:p>
        </w:tc>
        <w:tc>
          <w:tcPr>
            <w:tcW w:w="6446" w:type="dxa"/>
            <w:shd w:val="clear" w:color="auto" w:fill="auto"/>
            <w:vAlign w:val="center"/>
          </w:tcPr>
          <w:p w14:paraId="6C01A457" w14:textId="65064CD0" w:rsidR="00825D20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17F71D52" w14:textId="77777777" w:rsidTr="005672BD">
        <w:trPr>
          <w:trHeight w:val="440"/>
        </w:trPr>
        <w:tc>
          <w:tcPr>
            <w:tcW w:w="2059" w:type="dxa"/>
            <w:shd w:val="clear" w:color="auto" w:fill="auto"/>
            <w:vAlign w:val="center"/>
          </w:tcPr>
          <w:p w14:paraId="2D5B224B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Inne</w:t>
            </w:r>
          </w:p>
        </w:tc>
        <w:tc>
          <w:tcPr>
            <w:tcW w:w="6595" w:type="dxa"/>
            <w:shd w:val="clear" w:color="auto" w:fill="auto"/>
            <w:vAlign w:val="center"/>
          </w:tcPr>
          <w:p w14:paraId="1C3F6A1F" w14:textId="77777777" w:rsidR="00825D20" w:rsidRPr="005672BD" w:rsidRDefault="00825D20" w:rsidP="00825D2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Miejsce umożliwiające bezpłatny dostęp do Internetu na terenie MOP poza budynkiem restauracji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47D6D6B1" w14:textId="3F849C92" w:rsidR="00825D20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0BF13E58" w14:textId="77777777" w:rsidTr="005672BD">
        <w:trPr>
          <w:trHeight w:val="477"/>
        </w:trPr>
        <w:tc>
          <w:tcPr>
            <w:tcW w:w="15100" w:type="dxa"/>
            <w:gridSpan w:val="3"/>
            <w:shd w:val="clear" w:color="auto" w:fill="C0C0C0"/>
            <w:vAlign w:val="center"/>
          </w:tcPr>
          <w:p w14:paraId="7E2C7E2B" w14:textId="77777777" w:rsidR="00825D20" w:rsidRPr="005672BD" w:rsidRDefault="00825D20" w:rsidP="00825D20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ELEMENTY DODATKOWE WYMAGANE *</w:t>
            </w:r>
          </w:p>
        </w:tc>
      </w:tr>
      <w:tr w:rsidR="00825D20" w:rsidRPr="005672BD" w14:paraId="60DA9877" w14:textId="77777777" w:rsidTr="005672BD">
        <w:trPr>
          <w:trHeight w:val="33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40F18039" w14:textId="77777777" w:rsidR="00825D20" w:rsidRPr="005672BD" w:rsidRDefault="00825D20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Monitoring całego terenu MOP w tym dróg i stanowisk postojowych (system kamer z zapisem obrazu)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0BD0E4C6" w14:textId="77777777" w:rsidR="006E464A" w:rsidRPr="005672BD" w:rsidRDefault="006E464A" w:rsidP="006E464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Nie dotyczy.</w:t>
            </w:r>
          </w:p>
          <w:p w14:paraId="67E54024" w14:textId="268F89BA" w:rsidR="00825D20" w:rsidRPr="005672BD" w:rsidRDefault="006E464A" w:rsidP="006E464A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Wykonane w I etapie przez Wykonawcę </w:t>
            </w:r>
            <w:r w:rsidR="009C32E7">
              <w:rPr>
                <w:rFonts w:asciiTheme="minorHAnsi" w:hAnsiTheme="minorHAnsi" w:cstheme="minorHAnsi"/>
                <w:sz w:val="21"/>
                <w:szCs w:val="21"/>
              </w:rPr>
              <w:t>MOP I Racula Wschód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i udostępnione nieprzerwalnie przez Dzierżawcę od dnia Odbioru Nieruchomości.</w:t>
            </w:r>
          </w:p>
        </w:tc>
      </w:tr>
      <w:tr w:rsidR="00825D20" w:rsidRPr="005672BD" w14:paraId="71F12355" w14:textId="77777777" w:rsidTr="005672BD">
        <w:trPr>
          <w:trHeight w:val="33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3D1802F1" w14:textId="77777777" w:rsidR="00825D20" w:rsidRPr="005672BD" w:rsidRDefault="00825D20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Zakaz palenia tytoniu na terenie MOP, poza wydzielonymi miejscami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D35BF1A" w14:textId="3FE9627F" w:rsidR="00825D20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ie 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4F0351DD" w14:textId="77777777" w:rsidTr="005672BD">
        <w:trPr>
          <w:trHeight w:val="33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4AE55A61" w14:textId="77777777" w:rsidR="00825D20" w:rsidRPr="005672BD" w:rsidRDefault="00825D20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Podświetlony pylon informacyjny zawierający w szczególności informacje o cenach paliw –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BC927A8" w14:textId="50959684" w:rsidR="00825D20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6F4A3389" w14:textId="77777777" w:rsidTr="005672BD">
        <w:trPr>
          <w:trHeight w:val="33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4D687276" w14:textId="77777777" w:rsidR="00825D20" w:rsidRPr="005672BD" w:rsidRDefault="00825D20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Funkcjonujący system pierwszej pomocy medycznej </w:t>
            </w:r>
            <w:r w:rsidRPr="005672BD">
              <w:rPr>
                <w:rFonts w:asciiTheme="minorHAnsi" w:hAnsiTheme="minorHAnsi" w:cstheme="minorHAnsi"/>
                <w:b/>
                <w:sz w:val="21"/>
                <w:szCs w:val="21"/>
              </w:rPr>
              <w:t>**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3AFBF747" w14:textId="2E5770E8" w:rsidR="00825D20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później niż po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825D20" w:rsidRPr="005672BD" w14:paraId="642558B7" w14:textId="77777777" w:rsidTr="005672BD">
        <w:trPr>
          <w:trHeight w:val="327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0CA7F952" w14:textId="77777777" w:rsidR="00825D20" w:rsidRPr="005672BD" w:rsidRDefault="00825D20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Standard utrzymania wyjazdów awaryjnych z MOP ustalony z zarządcą drogi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23147DA8" w14:textId="77777777" w:rsidR="00825D20" w:rsidRPr="005672BD" w:rsidRDefault="00031251" w:rsidP="00825D20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d dnia Odbioru Nieruchomości  </w:t>
            </w:r>
          </w:p>
        </w:tc>
      </w:tr>
      <w:tr w:rsidR="00825D20" w:rsidRPr="005672BD" w14:paraId="37FED44D" w14:textId="77777777" w:rsidTr="005672BD">
        <w:trPr>
          <w:trHeight w:val="27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07C957A6" w14:textId="77777777" w:rsidR="00825D20" w:rsidRPr="005672BD" w:rsidRDefault="00825D20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Ogólnodostępne wyposażenie do pierwszej pomocy medycznej poszerzone 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br/>
              <w:t>o wyposażenie wymagane w zakresie ADR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23435BF" w14:textId="0061DAA4" w:rsidR="00825D20" w:rsidRPr="005672BD" w:rsidRDefault="00031251" w:rsidP="005D0C97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później niż po 24</w:t>
            </w:r>
            <w:r w:rsidR="00825D20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</w:t>
            </w:r>
          </w:p>
        </w:tc>
      </w:tr>
      <w:tr w:rsidR="00C34C91" w:rsidRPr="005672BD" w14:paraId="212F354C" w14:textId="77777777" w:rsidTr="005672BD">
        <w:trPr>
          <w:trHeight w:val="27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462367BD" w14:textId="6DC8E91B" w:rsidR="00C34C91" w:rsidRPr="005672BD" w:rsidRDefault="005672BD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C34C91" w:rsidRPr="005672BD">
              <w:rPr>
                <w:rFonts w:asciiTheme="minorHAnsi" w:hAnsiTheme="minorHAnsi" w:cstheme="minorHAnsi"/>
                <w:sz w:val="21"/>
                <w:szCs w:val="21"/>
              </w:rPr>
              <w:t>agospodarowanie terenu MOP zielenią oraz zapewnienie w docelowej lokalizacji hydrantów ogrodowych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574F885D" w14:textId="4D447098" w:rsidR="00C34C91" w:rsidRPr="005672BD" w:rsidRDefault="00031251" w:rsidP="004F0FD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Nie </w:t>
            </w:r>
            <w:r w:rsidR="005D0C97">
              <w:rPr>
                <w:rFonts w:asciiTheme="minorHAnsi" w:hAnsiTheme="minorHAnsi" w:cstheme="minorHAnsi"/>
                <w:sz w:val="21"/>
                <w:szCs w:val="21"/>
              </w:rPr>
              <w:t>później niż po 30</w:t>
            </w:r>
            <w:r w:rsidR="00C34C91" w:rsidRPr="005672BD">
              <w:rPr>
                <w:rFonts w:asciiTheme="minorHAnsi" w:hAnsiTheme="minorHAnsi" w:cstheme="minorHAnsi"/>
                <w:sz w:val="21"/>
                <w:szCs w:val="21"/>
              </w:rPr>
              <w:t xml:space="preserve"> miesiącach od dnia Odbioru Nieruchomości. </w:t>
            </w:r>
          </w:p>
        </w:tc>
      </w:tr>
      <w:tr w:rsidR="00C34C91" w:rsidRPr="005672BD" w14:paraId="63598DA9" w14:textId="77777777" w:rsidTr="005672BD">
        <w:trPr>
          <w:trHeight w:val="270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2B1C7276" w14:textId="4741199E" w:rsidR="00C34C91" w:rsidRPr="005672BD" w:rsidRDefault="00C34C91" w:rsidP="009C32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Utrzymanie i eksploatacja (z kosztami energii) oświetlenia MOP oraz związane z tym koszty le</w:t>
            </w:r>
            <w:r w:rsidR="009C32E7">
              <w:rPr>
                <w:rFonts w:asciiTheme="minorHAnsi" w:hAnsiTheme="minorHAnsi" w:cstheme="minorHAnsi"/>
                <w:sz w:val="21"/>
                <w:szCs w:val="21"/>
              </w:rPr>
              <w:t>ż</w:t>
            </w: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ą po stronie Dzierżawcy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7D5FE823" w14:textId="77777777" w:rsidR="00C34C91" w:rsidRPr="005672BD" w:rsidRDefault="00031251" w:rsidP="004F0FD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C34C91" w:rsidRPr="005672BD">
              <w:rPr>
                <w:rFonts w:asciiTheme="minorHAnsi" w:hAnsiTheme="minorHAnsi" w:cstheme="minorHAnsi"/>
                <w:sz w:val="21"/>
                <w:szCs w:val="21"/>
              </w:rPr>
              <w:t>d dnia Odbioru Nieruchomości</w:t>
            </w:r>
          </w:p>
        </w:tc>
      </w:tr>
      <w:tr w:rsidR="00C34C91" w:rsidRPr="005672BD" w14:paraId="07201255" w14:textId="77777777" w:rsidTr="005672BD">
        <w:trPr>
          <w:trHeight w:val="642"/>
        </w:trPr>
        <w:tc>
          <w:tcPr>
            <w:tcW w:w="8654" w:type="dxa"/>
            <w:gridSpan w:val="2"/>
            <w:shd w:val="clear" w:color="auto" w:fill="auto"/>
            <w:vAlign w:val="center"/>
          </w:tcPr>
          <w:p w14:paraId="7D9C6B7A" w14:textId="77777777" w:rsidR="00C34C91" w:rsidRPr="005672BD" w:rsidRDefault="00C34C91" w:rsidP="0003125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Wszystkie koszty związane z funkcjonowaniem obiektów na MOP (w tym mediów) leżą po stronie Dzierżawcy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74D4146A" w14:textId="77777777" w:rsidR="00C34C91" w:rsidRPr="005672BD" w:rsidRDefault="00031251" w:rsidP="004F0FD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672BD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C34C91" w:rsidRPr="005672BD">
              <w:rPr>
                <w:rFonts w:asciiTheme="minorHAnsi" w:hAnsiTheme="minorHAnsi" w:cstheme="minorHAnsi"/>
                <w:sz w:val="21"/>
                <w:szCs w:val="21"/>
              </w:rPr>
              <w:t>d dnia Odbioru Nieruchomości</w:t>
            </w:r>
          </w:p>
        </w:tc>
      </w:tr>
    </w:tbl>
    <w:p w14:paraId="746C090A" w14:textId="77777777" w:rsidR="000203F5" w:rsidRPr="00E85E19" w:rsidRDefault="000203F5" w:rsidP="00582CB7">
      <w:pPr>
        <w:rPr>
          <w:rFonts w:ascii="Verdana" w:hAnsi="Verdana"/>
          <w:color w:val="0070C0"/>
          <w:sz w:val="20"/>
          <w:szCs w:val="20"/>
        </w:rPr>
      </w:pPr>
    </w:p>
    <w:p w14:paraId="5EED6633" w14:textId="59F72727" w:rsidR="00534762" w:rsidRDefault="00534762">
      <w:pPr>
        <w:rPr>
          <w:rFonts w:ascii="Calibri" w:hAnsi="Calibri"/>
          <w:b/>
          <w:sz w:val="21"/>
          <w:szCs w:val="21"/>
        </w:rPr>
      </w:pPr>
    </w:p>
    <w:p w14:paraId="6FA3AD61" w14:textId="3514181A" w:rsidR="00582CB7" w:rsidRPr="00C34C91" w:rsidRDefault="00201665" w:rsidP="00582CB7">
      <w:pPr>
        <w:rPr>
          <w:rFonts w:ascii="Calibri" w:hAnsi="Calibri"/>
          <w:b/>
          <w:sz w:val="21"/>
          <w:szCs w:val="21"/>
        </w:rPr>
      </w:pPr>
      <w:r w:rsidRPr="00C34C91">
        <w:rPr>
          <w:rFonts w:ascii="Calibri" w:hAnsi="Calibri"/>
          <w:b/>
          <w:sz w:val="21"/>
          <w:szCs w:val="21"/>
        </w:rPr>
        <w:t xml:space="preserve">Dodatkowo </w:t>
      </w:r>
      <w:r w:rsidR="00582CB7" w:rsidRPr="00C34C91">
        <w:rPr>
          <w:rFonts w:ascii="Calibri" w:hAnsi="Calibri"/>
          <w:b/>
          <w:sz w:val="21"/>
          <w:szCs w:val="21"/>
        </w:rPr>
        <w:t xml:space="preserve">Dzierżawca </w:t>
      </w:r>
      <w:r w:rsidRPr="00C34C91">
        <w:rPr>
          <w:rFonts w:ascii="Calibri" w:hAnsi="Calibri"/>
          <w:b/>
          <w:sz w:val="21"/>
          <w:szCs w:val="21"/>
        </w:rPr>
        <w:t>zobowiązuje</w:t>
      </w:r>
      <w:r w:rsidR="00582CB7" w:rsidRPr="00C34C91">
        <w:rPr>
          <w:rFonts w:ascii="Calibri" w:hAnsi="Calibri"/>
          <w:b/>
          <w:sz w:val="21"/>
          <w:szCs w:val="21"/>
        </w:rPr>
        <w:t xml:space="preserve"> się do zastosowania się do następujących wymogów związanych z wykonaniem i uzgodnieniem opracowań projektowych odbiorem robót i przekazaniem do użytkowania oraz standardem utrzymania obiektów:</w:t>
      </w:r>
    </w:p>
    <w:tbl>
      <w:tblPr>
        <w:tblW w:w="154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15442"/>
      </w:tblGrid>
      <w:tr w:rsidR="00672E64" w:rsidRPr="00E050B2" w14:paraId="1B545EF0" w14:textId="77777777" w:rsidTr="00C34C91">
        <w:trPr>
          <w:gridBefore w:val="1"/>
          <w:wBefore w:w="9" w:type="dxa"/>
          <w:trHeight w:val="47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53F600A" w14:textId="77777777" w:rsidR="00496507" w:rsidRPr="00E050B2" w:rsidRDefault="00496507" w:rsidP="00D80D39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/>
                <w:bCs/>
                <w:sz w:val="21"/>
                <w:szCs w:val="21"/>
              </w:rPr>
              <w:t>W ZAKRESIE: WYKONANIE I UZGODNIENIE OPRACOWAŃ PROJEKTOWYCH</w:t>
            </w:r>
          </w:p>
        </w:tc>
      </w:tr>
      <w:tr w:rsidR="00526A8B" w:rsidRPr="00E050B2" w14:paraId="1934B315" w14:textId="77777777" w:rsidTr="00C34C91">
        <w:trPr>
          <w:gridBefore w:val="1"/>
          <w:wBefore w:w="9" w:type="dxa"/>
          <w:trHeight w:val="738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E80B" w14:textId="77777777" w:rsidR="00496507" w:rsidRPr="00E050B2" w:rsidRDefault="00496507" w:rsidP="00DD4A1D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Cs/>
                <w:sz w:val="21"/>
                <w:szCs w:val="21"/>
              </w:rPr>
              <w:t>Dzierżawca wykona projekt budowlany przedmiotowego przedsięwzięcia (</w:t>
            </w:r>
            <w:r w:rsidRPr="00E050B2">
              <w:rPr>
                <w:rFonts w:ascii="Calibri" w:hAnsi="Calibri" w:cs="Tahoma"/>
                <w:sz w:val="21"/>
                <w:szCs w:val="21"/>
              </w:rPr>
              <w:t xml:space="preserve">zagospodarowania przestrzennego, zieleni i </w:t>
            </w:r>
            <w:proofErr w:type="spellStart"/>
            <w:r w:rsidRPr="00E050B2">
              <w:rPr>
                <w:rFonts w:ascii="Calibri" w:hAnsi="Calibri" w:cs="Tahoma"/>
                <w:sz w:val="21"/>
                <w:szCs w:val="21"/>
              </w:rPr>
              <w:t>architektoniczno</w:t>
            </w:r>
            <w:proofErr w:type="spellEnd"/>
            <w:r w:rsidRPr="00E050B2">
              <w:rPr>
                <w:rFonts w:ascii="Calibri" w:hAnsi="Calibri" w:cs="Tahoma"/>
                <w:sz w:val="21"/>
                <w:szCs w:val="21"/>
              </w:rPr>
              <w:t xml:space="preserve"> – budowlanych</w:t>
            </w:r>
            <w:r w:rsidRPr="00E050B2">
              <w:rPr>
                <w:rFonts w:ascii="Calibri" w:hAnsi="Calibri" w:cs="Arial"/>
                <w:bCs/>
                <w:sz w:val="21"/>
                <w:szCs w:val="21"/>
              </w:rPr>
              <w:t xml:space="preserve">) i uzyska prawomocne wymagane pozwolenia, decyzje administracyjne, wszystko w zgodzie z postanowieniami Prawa budowlanego i innymi obowiązującymi przepisami. Dzierżawca przeprowadzi wymagane prawem procedury środowiskowe w fazie projektowania. </w:t>
            </w:r>
          </w:p>
        </w:tc>
      </w:tr>
      <w:tr w:rsidR="00526A8B" w:rsidRPr="00E050B2" w14:paraId="0C47DE30" w14:textId="77777777" w:rsidTr="00C34C91">
        <w:trPr>
          <w:gridBefore w:val="1"/>
          <w:wBefore w:w="9" w:type="dxa"/>
          <w:trHeight w:val="536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F23D" w14:textId="77777777" w:rsidR="00496507" w:rsidRPr="00E050B2" w:rsidRDefault="00496507" w:rsidP="00F75798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Cs/>
                <w:sz w:val="21"/>
                <w:szCs w:val="21"/>
              </w:rPr>
              <w:t xml:space="preserve">Dzierżawca uzyska </w:t>
            </w:r>
            <w:r w:rsidR="00F75798" w:rsidRPr="00E050B2">
              <w:rPr>
                <w:rFonts w:ascii="Calibri" w:hAnsi="Calibri" w:cs="Arial"/>
                <w:bCs/>
                <w:sz w:val="21"/>
                <w:szCs w:val="21"/>
              </w:rPr>
              <w:t>ostateczne</w:t>
            </w:r>
            <w:r w:rsidRPr="00E050B2">
              <w:rPr>
                <w:rFonts w:ascii="Calibri" w:hAnsi="Calibri" w:cs="Arial"/>
                <w:bCs/>
                <w:sz w:val="21"/>
                <w:szCs w:val="21"/>
              </w:rPr>
              <w:t xml:space="preserve"> wymagane pozwolenia, decyzje administracyjne, wszystko zgodnie z postanowieniami Prawa budowlanego i innymi obowiązującymi przepisami</w:t>
            </w:r>
            <w:r w:rsidR="007E350D" w:rsidRPr="00E050B2">
              <w:rPr>
                <w:rFonts w:ascii="Calibri" w:hAnsi="Calibri" w:cs="Arial"/>
                <w:bCs/>
                <w:sz w:val="21"/>
                <w:szCs w:val="21"/>
              </w:rPr>
              <w:t xml:space="preserve"> i przekaże je GDDKiA w 2 egze</w:t>
            </w:r>
            <w:r w:rsidR="0062323D" w:rsidRPr="00E050B2">
              <w:rPr>
                <w:rFonts w:ascii="Calibri" w:hAnsi="Calibri" w:cs="Arial"/>
                <w:bCs/>
                <w:sz w:val="21"/>
                <w:szCs w:val="21"/>
              </w:rPr>
              <w:t>mplarzach przed złożeniem wniosku o pozwolenie na budowę.</w:t>
            </w:r>
          </w:p>
        </w:tc>
      </w:tr>
      <w:tr w:rsidR="00526A8B" w:rsidRPr="00E050B2" w14:paraId="3A898533" w14:textId="77777777" w:rsidTr="00C34C91">
        <w:trPr>
          <w:gridBefore w:val="1"/>
          <w:wBefore w:w="9" w:type="dxa"/>
          <w:trHeight w:val="27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38A9D" w14:textId="77777777" w:rsidR="00496507" w:rsidRPr="00E050B2" w:rsidRDefault="00496507" w:rsidP="00DD4A1D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Cs/>
                <w:sz w:val="21"/>
                <w:szCs w:val="21"/>
              </w:rPr>
              <w:t xml:space="preserve">Dzierżawca przedłoży do zatwierdzenia przez GDDKiA projekt zagospodarowania terenu MOP </w:t>
            </w:r>
            <w:r w:rsidR="00D80D39" w:rsidRPr="00E050B2">
              <w:rPr>
                <w:rFonts w:ascii="Calibri" w:hAnsi="Calibri" w:cs="Arial"/>
                <w:bCs/>
                <w:sz w:val="21"/>
                <w:szCs w:val="21"/>
              </w:rPr>
              <w:t>zgodnie z harmonogramem przedstawionym przez Dzierżawcę.</w:t>
            </w:r>
          </w:p>
        </w:tc>
      </w:tr>
      <w:tr w:rsidR="00526A8B" w:rsidRPr="00E050B2" w14:paraId="3112815C" w14:textId="77777777" w:rsidTr="00C34C91">
        <w:trPr>
          <w:gridBefore w:val="1"/>
          <w:wBefore w:w="9" w:type="dxa"/>
          <w:trHeight w:val="12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B90A" w14:textId="77777777" w:rsidR="00496507" w:rsidRPr="00E050B2" w:rsidRDefault="00496507" w:rsidP="004749B6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Cs/>
                <w:sz w:val="21"/>
                <w:szCs w:val="21"/>
              </w:rPr>
              <w:t>Dzierżawca przedłoży do zatwierdzenia przez GDDKiA projekt budowlany w zakresie umożliwiającym weryfikację spełnienia wymagań funkcjonalnych</w:t>
            </w:r>
            <w:r w:rsidR="00D80D39" w:rsidRPr="00E050B2">
              <w:rPr>
                <w:rFonts w:ascii="Calibri" w:hAnsi="Calibri" w:cs="Arial"/>
                <w:bCs/>
                <w:sz w:val="21"/>
                <w:szCs w:val="21"/>
              </w:rPr>
              <w:t xml:space="preserve"> zgodnie z harmonogramem przedstawionym przez Dzierżawcę.</w:t>
            </w:r>
          </w:p>
        </w:tc>
      </w:tr>
      <w:tr w:rsidR="00D80D39" w:rsidRPr="00E050B2" w14:paraId="57BA5C03" w14:textId="77777777" w:rsidTr="00C34C91">
        <w:trPr>
          <w:gridBefore w:val="1"/>
          <w:wBefore w:w="9" w:type="dxa"/>
          <w:trHeight w:val="209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8043" w14:textId="77777777" w:rsidR="00D80D39" w:rsidRPr="00E050B2" w:rsidRDefault="00D80D39" w:rsidP="00DD4A1D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Cs/>
                <w:sz w:val="21"/>
                <w:szCs w:val="21"/>
              </w:rPr>
              <w:t>Dzierżawca przedłoży do zatwierdzenia przez GDDKiA projekt organizacji ruchu na MOP</w:t>
            </w:r>
            <w:r w:rsidR="00526A8B" w:rsidRPr="00E050B2">
              <w:rPr>
                <w:rFonts w:ascii="Calibri" w:hAnsi="Calibri" w:cs="Arial"/>
                <w:bCs/>
                <w:sz w:val="21"/>
                <w:szCs w:val="21"/>
              </w:rPr>
              <w:t xml:space="preserve"> (tymczasowy na czas rozbudowy MOP oraz stały/docelowy – na czas eksploatacji)</w:t>
            </w:r>
            <w:r w:rsidRPr="00E050B2">
              <w:rPr>
                <w:rFonts w:ascii="Calibri" w:hAnsi="Calibri" w:cs="Arial"/>
                <w:bCs/>
                <w:sz w:val="21"/>
                <w:szCs w:val="21"/>
              </w:rPr>
              <w:t>.</w:t>
            </w:r>
          </w:p>
        </w:tc>
      </w:tr>
      <w:tr w:rsidR="00672E64" w:rsidRPr="00E050B2" w14:paraId="037A14EA" w14:textId="77777777" w:rsidTr="00C34C91">
        <w:trPr>
          <w:gridBefore w:val="1"/>
          <w:wBefore w:w="9" w:type="dxa"/>
          <w:trHeight w:val="271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B87B" w14:textId="77777777" w:rsidR="004749B6" w:rsidRPr="00E050B2" w:rsidRDefault="004749B6" w:rsidP="00E532A0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Cs/>
                <w:sz w:val="21"/>
                <w:szCs w:val="21"/>
              </w:rPr>
              <w:t>Obiekty budowlane wchodzące w zakres robót Dzierżawcy będą wybudowane zgodnie z obowiązującymi przepisami prawa oraz decyzjami administracyjnymi</w:t>
            </w:r>
            <w:r w:rsidR="00D80D39" w:rsidRPr="00E050B2">
              <w:rPr>
                <w:rFonts w:ascii="Calibri" w:hAnsi="Calibri" w:cs="Arial"/>
                <w:bCs/>
                <w:sz w:val="21"/>
                <w:szCs w:val="21"/>
              </w:rPr>
              <w:t>.</w:t>
            </w:r>
          </w:p>
        </w:tc>
      </w:tr>
      <w:tr w:rsidR="00E17E53" w:rsidRPr="00E050B2" w14:paraId="5812E708" w14:textId="77777777" w:rsidTr="00C34C91">
        <w:trPr>
          <w:gridBefore w:val="1"/>
          <w:wBefore w:w="9" w:type="dxa"/>
          <w:trHeight w:val="271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0FA65" w14:textId="77777777" w:rsidR="00E17E53" w:rsidRPr="00E050B2" w:rsidRDefault="00E17E53" w:rsidP="00A17CC4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Cs/>
                <w:sz w:val="21"/>
                <w:szCs w:val="21"/>
              </w:rPr>
              <w:t>W przypadku konieczności zwiększenia mocy przyłączeniowej zasilania w energię i wodę Dzierżawca we własnym zakresie wystąpi o zmianę wydanych warunków technicznych</w:t>
            </w:r>
            <w:r w:rsidR="00C34C91">
              <w:rPr>
                <w:rFonts w:ascii="Calibri" w:hAnsi="Calibri" w:cs="Arial"/>
                <w:bCs/>
                <w:sz w:val="21"/>
                <w:szCs w:val="21"/>
              </w:rPr>
              <w:t>.</w:t>
            </w:r>
          </w:p>
        </w:tc>
      </w:tr>
      <w:tr w:rsidR="00A540E6" w:rsidRPr="00E85E19" w14:paraId="7A821FA4" w14:textId="77777777" w:rsidTr="00C34C91">
        <w:trPr>
          <w:gridBefore w:val="1"/>
          <w:wBefore w:w="9" w:type="dxa"/>
          <w:trHeight w:val="544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835FEF0" w14:textId="77777777" w:rsidR="00496507" w:rsidRPr="00E050B2" w:rsidRDefault="00496507" w:rsidP="00D80D39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E050B2">
              <w:rPr>
                <w:rFonts w:ascii="Calibri" w:hAnsi="Calibri" w:cs="Arial"/>
                <w:b/>
                <w:bCs/>
                <w:sz w:val="21"/>
                <w:szCs w:val="21"/>
              </w:rPr>
              <w:t>INNE</w:t>
            </w:r>
          </w:p>
        </w:tc>
      </w:tr>
      <w:tr w:rsidR="00E17E53" w:rsidRPr="00E85E19" w14:paraId="6BD35DDE" w14:textId="77777777" w:rsidTr="00C34C91">
        <w:trPr>
          <w:gridBefore w:val="1"/>
          <w:wBefore w:w="9" w:type="dxa"/>
          <w:trHeight w:val="329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9F40" w14:textId="686929F8" w:rsidR="00E17E53" w:rsidRDefault="00E17E53" w:rsidP="00A17CC4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Dzierżawca wybudowane lub przebudowane obiekty budowlane przyłączy do linii energetycznych, teletechnicznych oraz do istniejące</w:t>
            </w:r>
            <w:r w:rsidR="0063037F">
              <w:rPr>
                <w:rFonts w:ascii="Calibri" w:hAnsi="Calibri" w:cs="Arial"/>
                <w:bCs/>
                <w:sz w:val="21"/>
                <w:szCs w:val="21"/>
              </w:rPr>
              <w:t xml:space="preserve">go szczelnego zbiornika na nieczystości ciekłe </w:t>
            </w: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(możliwość przebudowy istniejąc</w:t>
            </w:r>
            <w:r w:rsidR="0063037F">
              <w:rPr>
                <w:rFonts w:ascii="Calibri" w:hAnsi="Calibri" w:cs="Arial"/>
                <w:bCs/>
                <w:sz w:val="21"/>
                <w:szCs w:val="21"/>
              </w:rPr>
              <w:t>ego zbiornika</w:t>
            </w: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) lub wybuduje nową oczyszczalnię ścieków, szczelny zbiornik na nieczystości ciekłe i stałe lub podłączy do zewnętrznych sieci sanitarnych</w:t>
            </w:r>
            <w:r w:rsidR="0063037F">
              <w:rPr>
                <w:rFonts w:ascii="Calibri" w:hAnsi="Calibri" w:cs="Arial"/>
                <w:bCs/>
                <w:sz w:val="21"/>
                <w:szCs w:val="21"/>
              </w:rPr>
              <w:t>.</w:t>
            </w:r>
          </w:p>
          <w:p w14:paraId="51116CA0" w14:textId="77777777" w:rsidR="005672BD" w:rsidRDefault="005672BD" w:rsidP="00A17CC4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</w:p>
          <w:p w14:paraId="76186791" w14:textId="77777777" w:rsidR="00F016C5" w:rsidRPr="00F016C5" w:rsidRDefault="005672BD" w:rsidP="00A46860">
            <w:pPr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UWAGA: </w:t>
            </w:r>
          </w:p>
          <w:p w14:paraId="26EBFC48" w14:textId="10AA1456" w:rsidR="00F016C5" w:rsidRPr="00F016C5" w:rsidRDefault="00F016C5" w:rsidP="00A46860">
            <w:pPr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Zasilanie energią elektryczną 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>istniejącej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sieci oświetleniowej i zasilającej 0,4kV 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na MOP Racula Wschód 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odbywa się z istniejącego złącza kablowego ZK-2/</w:t>
            </w:r>
            <w:proofErr w:type="spellStart"/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Pp</w:t>
            </w:r>
            <w:proofErr w:type="spellEnd"/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zabudowanego przy stacji transformatorowej na t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erenie </w:t>
            </w:r>
            <w:proofErr w:type="spellStart"/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>istn</w:t>
            </w:r>
            <w:proofErr w:type="spellEnd"/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. MOP Racula Zachód. </w:t>
            </w:r>
          </w:p>
          <w:p w14:paraId="6D04CA57" w14:textId="3AD743AF" w:rsidR="005672BD" w:rsidRPr="000E4105" w:rsidRDefault="000E4105" w:rsidP="003908C5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0"/>
                <w:szCs w:val="20"/>
              </w:rPr>
            </w:pP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W celu zapewnienia</w:t>
            </w:r>
            <w:r w:rsid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odrębnego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zasilania w energi</w:t>
            </w:r>
            <w:r w:rsidR="00534762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ę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elektryczną 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należy zrealizować nową 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stację transformatorową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. 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Wydzierżawiający przekaże Dzierżawcy 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gotową 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dokumentacj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ę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projektową (Projekt Budowlany, Projekt Wykonawczy, Przedmiary </w:t>
            </w:r>
            <w:r w:rsidR="00534762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R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obót, Specyfikacj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e Techniczne)</w:t>
            </w:r>
            <w:r w:rsidR="00A46860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,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na podstawie której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możliwe jest 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wykonanie kompaktow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ej stacji transformatorowej 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wraz ze wszystkimi zasilającymi liniami kablowymi prowadzącymi od istniejącej stacji TRAFO na terenie MOP Racula Zachód. Stacja zaprojektowana została 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lastRenderedPageBreak/>
              <w:t>w gabarycie mocy do 630kVA – z transformatorem 250 kVA, 3-polową rozdzielnią SN, 8-polową rozdzielnią nn-0,4kV</w:t>
            </w:r>
            <w:r w:rsidR="00485E3E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i 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pozwoli na zrealizowanie zasilania docelowego wg wydanych warunków przyłączenia i zgodnie z zawartą umową z Enea Operator</w:t>
            </w:r>
            <w:r w:rsidR="003908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(obowiązująca umowa zobowiązuje Wydzierżawiającego do realizacji prac – przyłączenia instalacji klienta na obiekcie MOP Racula Wschód – do dnia 18.12.2022 r</w:t>
            </w:r>
            <w:proofErr w:type="gramStart"/>
            <w:r w:rsidR="003908C5">
              <w:rPr>
                <w:rFonts w:ascii="Calibri" w:hAnsi="Calibri" w:cs="Arial"/>
                <w:b/>
                <w:bCs/>
                <w:sz w:val="21"/>
                <w:szCs w:val="21"/>
              </w:rPr>
              <w:t>)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. Wydzierżawiający</w:t>
            </w:r>
            <w:proofErr w:type="gramEnd"/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 pozostawia do decyzji Dzierżawcy, czy określone parametry projektowanej stacji TRAFO zaspokoją jego potrzeby</w:t>
            </w:r>
            <w:r w:rsidR="00416728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. W przeciwnym wypadku Dzierżawca opracuje nową dokumentację projektową, uzyska niezbędne uzgodnienia i zrealizuje na jej podstawie stację TRAFO</w:t>
            </w:r>
            <w:r w:rsidR="003908C5">
              <w:rPr>
                <w:rFonts w:ascii="Calibri" w:hAnsi="Calibri" w:cs="Arial"/>
                <w:b/>
                <w:bCs/>
                <w:sz w:val="21"/>
                <w:szCs w:val="21"/>
              </w:rPr>
              <w:t>, jednocześnie uprzedzi o tym fakcie Wydzierżawiającego w terminie umożliwiającym aneksowanie obowiązującej umowy o przyłączenie do sieci</w:t>
            </w:r>
            <w:r w:rsidR="005672BD"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.</w:t>
            </w:r>
            <w:r w:rsidR="005672BD" w:rsidRPr="00F016C5">
              <w:rPr>
                <w:rFonts w:asciiTheme="minorHAnsi" w:hAnsiTheme="minorHAnsi" w:cstheme="minorHAnsi"/>
                <w:b/>
                <w:bCs/>
                <w:color w:val="000000"/>
                <w:w w:val="90"/>
                <w:sz w:val="20"/>
                <w:szCs w:val="20"/>
              </w:rPr>
              <w:t xml:space="preserve"> </w:t>
            </w:r>
          </w:p>
        </w:tc>
      </w:tr>
      <w:tr w:rsidR="007805BE" w:rsidRPr="00E85E19" w14:paraId="1779D60B" w14:textId="77777777" w:rsidTr="00031251">
        <w:trPr>
          <w:gridBefore w:val="1"/>
          <w:wBefore w:w="9" w:type="dxa"/>
          <w:trHeight w:val="35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EB46" w14:textId="39D861DE" w:rsidR="007805BE" w:rsidRPr="0036749F" w:rsidRDefault="007805BE" w:rsidP="007805BE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7805BE">
              <w:rPr>
                <w:rFonts w:ascii="Calibri" w:hAnsi="Calibri" w:cs="Arial"/>
                <w:bCs/>
                <w:sz w:val="21"/>
                <w:szCs w:val="21"/>
              </w:rPr>
              <w:t xml:space="preserve">Wydzierżawiający uzyskał w dniu 29.03.2018 </w:t>
            </w:r>
            <w:proofErr w:type="gramStart"/>
            <w:r w:rsidRPr="007805BE">
              <w:rPr>
                <w:rFonts w:ascii="Calibri" w:hAnsi="Calibri" w:cs="Arial"/>
                <w:bCs/>
                <w:sz w:val="21"/>
                <w:szCs w:val="21"/>
              </w:rPr>
              <w:t>r</w:t>
            </w:r>
            <w:proofErr w:type="gramEnd"/>
            <w:r w:rsidRPr="007805BE">
              <w:rPr>
                <w:rFonts w:ascii="Calibri" w:hAnsi="Calibri" w:cs="Arial"/>
                <w:bCs/>
                <w:sz w:val="21"/>
                <w:szCs w:val="21"/>
              </w:rPr>
              <w:t>. Warunki przyłączenia nieruchomości MOP Racula Wschód do sieci kanalizacyjnej "Zielonogórskich Wodociągów i Kanalizacji" Sp. z o.</w:t>
            </w:r>
            <w:proofErr w:type="gramStart"/>
            <w:r w:rsidRPr="007805BE">
              <w:rPr>
                <w:rFonts w:ascii="Calibri" w:hAnsi="Calibri" w:cs="Arial"/>
                <w:bCs/>
                <w:sz w:val="21"/>
                <w:szCs w:val="21"/>
              </w:rPr>
              <w:t>o</w:t>
            </w:r>
            <w:proofErr w:type="gramEnd"/>
            <w:r w:rsidRPr="007805BE">
              <w:rPr>
                <w:rFonts w:ascii="Calibri" w:hAnsi="Calibri" w:cs="Arial"/>
                <w:bCs/>
                <w:sz w:val="21"/>
                <w:szCs w:val="21"/>
              </w:rPr>
              <w:t>. Przyłącze to nie zostało zrealizowane.</w:t>
            </w:r>
            <w:r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 w:rsidRPr="007805BE">
              <w:rPr>
                <w:rFonts w:ascii="Calibri" w:hAnsi="Calibri" w:cs="Arial"/>
                <w:bCs/>
                <w:sz w:val="21"/>
                <w:szCs w:val="21"/>
              </w:rPr>
              <w:t>Sposób zagospodarowania ścieków sanitarnych dla poszczególnych MOP został opisany w IWP – Rozdział II: Podstawowy opis nieruchomości.</w:t>
            </w:r>
            <w:r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 w:rsidRPr="007805BE">
              <w:rPr>
                <w:rFonts w:ascii="Calibri" w:hAnsi="Calibri" w:cs="Arial"/>
                <w:bCs/>
                <w:sz w:val="21"/>
                <w:szCs w:val="21"/>
              </w:rPr>
              <w:t>Wody opadowe z terenu MOP Racula Wschód odbierane są przez system odwodnienia i po podczyszczeniu odprowadzane do zbiornika retencyjno-infiltracyjnego zlokalizowanego</w:t>
            </w:r>
            <w:r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 w:rsidRPr="007805BE">
              <w:rPr>
                <w:rFonts w:ascii="Calibri" w:hAnsi="Calibri" w:cs="Arial"/>
                <w:bCs/>
                <w:sz w:val="21"/>
                <w:szCs w:val="21"/>
              </w:rPr>
              <w:t>w pasie drogowym S3.</w:t>
            </w:r>
            <w:r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 w:rsidRPr="00F016C5">
              <w:rPr>
                <w:rFonts w:ascii="Calibri" w:hAnsi="Calibri" w:cs="Arial"/>
                <w:b/>
                <w:bCs/>
                <w:sz w:val="21"/>
                <w:szCs w:val="21"/>
              </w:rPr>
              <w:t>Wydzierżawiający pozostawia do decyzji Dzierżawcy</w:t>
            </w:r>
            <w:r>
              <w:rPr>
                <w:rFonts w:ascii="Calibri" w:hAnsi="Calibri" w:cs="Arial"/>
                <w:b/>
                <w:bCs/>
                <w:sz w:val="21"/>
                <w:szCs w:val="21"/>
              </w:rPr>
              <w:t>, czy będzie on realizował przedmiotowe przyłącze.</w:t>
            </w:r>
          </w:p>
        </w:tc>
      </w:tr>
      <w:tr w:rsidR="008217BB" w:rsidRPr="00E85E19" w14:paraId="70B6F5AE" w14:textId="77777777" w:rsidTr="00031251">
        <w:trPr>
          <w:gridBefore w:val="1"/>
          <w:wBefore w:w="9" w:type="dxa"/>
          <w:trHeight w:val="35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50E01" w14:textId="77777777" w:rsidR="008217BB" w:rsidRPr="0036749F" w:rsidRDefault="008217BB" w:rsidP="00DD4A1D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MOP będzie wyposażony w hydranty p-</w:t>
            </w:r>
            <w:proofErr w:type="spell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poż</w:t>
            </w:r>
            <w:proofErr w:type="spell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, sprzęt i urządzenia ochrony przeciwpożarowej zgodnie z warunkami określonymi w przepisach dotyczących ochrony przeciwpożarowej </w:t>
            </w:r>
          </w:p>
        </w:tc>
      </w:tr>
      <w:tr w:rsidR="008217BB" w:rsidRPr="00E85E19" w14:paraId="2265DB28" w14:textId="77777777" w:rsidTr="00C34C91">
        <w:trPr>
          <w:gridBefore w:val="1"/>
          <w:wBefore w:w="9" w:type="dxa"/>
          <w:trHeight w:val="332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12B1" w14:textId="77777777" w:rsidR="008217BB" w:rsidRPr="0036749F" w:rsidRDefault="008217BB" w:rsidP="004749B6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Dzierżawca MOP zobowiązuje się do niepobierania opłat za korzystanie z ogólnodostępnych toalet dla użytkowników (umywalnia, WC) na MOP.</w:t>
            </w:r>
          </w:p>
        </w:tc>
      </w:tr>
      <w:tr w:rsidR="006925E8" w:rsidRPr="00E85E19" w14:paraId="538F3D02" w14:textId="77777777" w:rsidTr="00C34C91">
        <w:trPr>
          <w:gridBefore w:val="1"/>
          <w:wBefore w:w="9" w:type="dxa"/>
          <w:trHeight w:val="332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5529E" w14:textId="77777777" w:rsidR="00526A8B" w:rsidRPr="0036749F" w:rsidRDefault="0075716B" w:rsidP="004749B6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W</w:t>
            </w:r>
            <w:r w:rsidR="00E050B2"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szystkie toalety </w:t>
            </w:r>
            <w:r w:rsidR="00526A8B" w:rsidRPr="0036749F">
              <w:rPr>
                <w:rFonts w:ascii="Calibri" w:hAnsi="Calibri" w:cs="Arial"/>
                <w:bCs/>
                <w:sz w:val="21"/>
                <w:szCs w:val="21"/>
              </w:rPr>
              <w:t>przeznaczone dla osób niepełnosprawnych będą dostępne również dla rodzica z dzieckiem. Toalety te zostaną odpowiednio oznaczone</w:t>
            </w:r>
            <w:r w:rsidR="00031251">
              <w:rPr>
                <w:rFonts w:ascii="Calibri" w:hAnsi="Calibri" w:cs="Arial"/>
                <w:bCs/>
                <w:sz w:val="21"/>
                <w:szCs w:val="21"/>
              </w:rPr>
              <w:t>.</w:t>
            </w:r>
          </w:p>
        </w:tc>
      </w:tr>
      <w:tr w:rsidR="009C47CB" w:rsidRPr="00E85E19" w14:paraId="607F6122" w14:textId="77777777" w:rsidTr="00C34C91">
        <w:trPr>
          <w:gridBefore w:val="1"/>
          <w:wBefore w:w="9" w:type="dxa"/>
          <w:trHeight w:val="332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45C0" w14:textId="77777777" w:rsidR="007C0815" w:rsidRPr="0036749F" w:rsidRDefault="007C0815" w:rsidP="007C0815">
            <w:pPr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36749F">
              <w:rPr>
                <w:rFonts w:ascii="Calibri" w:hAnsi="Calibri" w:cs="Arial"/>
                <w:b/>
                <w:bCs/>
                <w:sz w:val="21"/>
                <w:szCs w:val="21"/>
              </w:rPr>
              <w:t>Wymagania ogólne dla węzła sanitarnego:</w:t>
            </w:r>
          </w:p>
          <w:p w14:paraId="3F94B04A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ciepła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woda</w:t>
            </w:r>
          </w:p>
          <w:p w14:paraId="463BE30B" w14:textId="1D3388F0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w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toalecie ręczniki jednorazowego użytku lub suszarki do rąk</w:t>
            </w:r>
          </w:p>
          <w:p w14:paraId="028206E0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dozowniki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do płynnego mydła</w:t>
            </w:r>
          </w:p>
          <w:p w14:paraId="514E65BD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lustro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nad każdą umywalką z górnym lub bocznym oświetleniem</w:t>
            </w:r>
          </w:p>
          <w:p w14:paraId="47A1DD80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pojemnik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na papier i odpady</w:t>
            </w:r>
          </w:p>
          <w:p w14:paraId="27BB602D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wieszaki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ścienne</w:t>
            </w:r>
          </w:p>
          <w:p w14:paraId="5A656EAB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oznaczenie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WC widoczne (również w nocy). Oznaczenie zrozumiałe dla obcokrajowców</w:t>
            </w:r>
          </w:p>
          <w:p w14:paraId="00538B8A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pomieszczenia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, w których umieszczony jest przewijak dla niemowląt odpowiednio oznakowane</w:t>
            </w:r>
          </w:p>
          <w:p w14:paraId="201CD273" w14:textId="77777777" w:rsidR="0087312D" w:rsidRPr="0087312D" w:rsidRDefault="007C0815" w:rsidP="0087312D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kontrola</w:t>
            </w:r>
            <w:proofErr w:type="gramEnd"/>
            <w:r w:rsidR="0087312D"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 w:rsidRPr="008404B6">
              <w:rPr>
                <w:rFonts w:ascii="Calibri" w:hAnsi="Calibri" w:cs="Arial"/>
                <w:bCs/>
                <w:sz w:val="21"/>
                <w:szCs w:val="21"/>
              </w:rPr>
              <w:t>czystości toalet co</w:t>
            </w:r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godzinę przez całą dobę, ciągłe zapewnienie dostępności materiałów higienicznych</w:t>
            </w:r>
            <w:r w:rsidR="0087312D">
              <w:rPr>
                <w:rFonts w:ascii="Calibri" w:hAnsi="Calibri" w:cs="Arial"/>
                <w:bCs/>
                <w:sz w:val="21"/>
                <w:szCs w:val="21"/>
              </w:rPr>
              <w:t xml:space="preserve">, utrzymanie bieżącej czystości </w:t>
            </w:r>
          </w:p>
          <w:p w14:paraId="0CC24ACB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wentylacja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mechaniczna</w:t>
            </w:r>
          </w:p>
          <w:p w14:paraId="14BBF469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WC dla niepełnosprawnych wyposażony w instalację alarmowo-</w:t>
            </w:r>
            <w:proofErr w:type="spell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przyzywową</w:t>
            </w:r>
            <w:proofErr w:type="spellEnd"/>
          </w:p>
          <w:p w14:paraId="099C2F7F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36749F">
              <w:rPr>
                <w:rFonts w:ascii="Calibri" w:hAnsi="Calibri" w:cs="Arial"/>
                <w:bCs/>
                <w:sz w:val="21"/>
                <w:szCs w:val="21"/>
              </w:rPr>
              <w:t>WC dla niepełnosprawnych dostępne także dla opiekunów z małym dzieckiem (odpowiednio oznaczone)</w:t>
            </w:r>
          </w:p>
          <w:p w14:paraId="47D6DC53" w14:textId="77777777" w:rsidR="007C0815" w:rsidRPr="0036749F" w:rsidRDefault="007C0815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monitoring</w:t>
            </w:r>
            <w:proofErr w:type="gramEnd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lub inna forma dozoru całodobowego</w:t>
            </w:r>
          </w:p>
          <w:p w14:paraId="18CF370B" w14:textId="77777777" w:rsidR="009C47CB" w:rsidRPr="0036749F" w:rsidRDefault="0036749F" w:rsidP="007C0815">
            <w:pPr>
              <w:numPr>
                <w:ilvl w:val="0"/>
                <w:numId w:val="18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bCs/>
                <w:sz w:val="21"/>
                <w:szCs w:val="21"/>
              </w:rPr>
              <w:t>w</w:t>
            </w:r>
            <w:r w:rsidR="007C0815" w:rsidRPr="0036749F">
              <w:rPr>
                <w:rFonts w:ascii="Calibri" w:hAnsi="Calibri" w:cs="Arial"/>
                <w:bCs/>
                <w:sz w:val="21"/>
                <w:szCs w:val="21"/>
              </w:rPr>
              <w:t>yposażenie</w:t>
            </w:r>
            <w:proofErr w:type="gramEnd"/>
            <w:r w:rsidR="007C0815" w:rsidRPr="0036749F">
              <w:rPr>
                <w:rFonts w:ascii="Calibri" w:hAnsi="Calibri" w:cs="Arial"/>
                <w:bCs/>
                <w:sz w:val="21"/>
                <w:szCs w:val="21"/>
              </w:rPr>
              <w:t xml:space="preserve"> toalet trwałe, wandaloodporne, wytrzymałe na intensywną eksploatację.</w:t>
            </w:r>
          </w:p>
        </w:tc>
      </w:tr>
      <w:tr w:rsidR="008404B6" w:rsidRPr="00E85E19" w14:paraId="1741BEDC" w14:textId="77777777" w:rsidTr="00C34C91">
        <w:trPr>
          <w:gridBefore w:val="1"/>
          <w:wBefore w:w="9" w:type="dxa"/>
          <w:trHeight w:val="332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41C7" w14:textId="77777777" w:rsidR="008404B6" w:rsidRPr="008404B6" w:rsidRDefault="008404B6" w:rsidP="008404B6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8404B6">
              <w:rPr>
                <w:rFonts w:ascii="Calibri" w:hAnsi="Calibri" w:cs="Arial"/>
                <w:bCs/>
                <w:sz w:val="21"/>
                <w:szCs w:val="21"/>
              </w:rPr>
              <w:t>Dzierżawca zobowiązuje się do współdziałania z Wydzierżawiającym oraz jego wykonawcami w celu wyposażenia MOP na koszt i ryzyko Wydzierżawiającego w urządzenia i instalacje służące w szczególności do:</w:t>
            </w:r>
          </w:p>
          <w:p w14:paraId="4AEE1C66" w14:textId="77777777" w:rsidR="008404B6" w:rsidRPr="008404B6" w:rsidRDefault="008404B6" w:rsidP="008404B6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zliczania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pojazdów na MOP,</w:t>
            </w:r>
          </w:p>
          <w:p w14:paraId="2BC45C3C" w14:textId="77777777" w:rsidR="008404B6" w:rsidRPr="008404B6" w:rsidRDefault="008404B6" w:rsidP="008404B6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określania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zajętości poszczególnych miejsc parkingowych,</w:t>
            </w:r>
          </w:p>
          <w:p w14:paraId="271321D8" w14:textId="77777777" w:rsidR="008404B6" w:rsidRPr="008404B6" w:rsidRDefault="008404B6" w:rsidP="008404B6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pozyskiwania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informacje o pojazdach przewożących materiały niebezpieczne,</w:t>
            </w:r>
          </w:p>
          <w:p w14:paraId="24063037" w14:textId="77777777" w:rsidR="008404B6" w:rsidRPr="008404B6" w:rsidRDefault="008404B6" w:rsidP="008404B6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pozyskiwania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obrazu wideo na potrzeby Wydzierżawiającego,</w:t>
            </w:r>
          </w:p>
          <w:p w14:paraId="1C74722B" w14:textId="77777777" w:rsidR="008404B6" w:rsidRPr="008404B6" w:rsidRDefault="008404B6" w:rsidP="008404B6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przekazywania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informacji o dostępności miejsc parkingowych,</w:t>
            </w:r>
          </w:p>
          <w:p w14:paraId="3A4C9A56" w14:textId="77777777" w:rsidR="008404B6" w:rsidRPr="008404B6" w:rsidRDefault="008404B6" w:rsidP="008404B6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zapewnienia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telefonii alarmowej.</w:t>
            </w:r>
          </w:p>
          <w:p w14:paraId="27C9B05B" w14:textId="77777777" w:rsidR="008404B6" w:rsidRPr="008404B6" w:rsidRDefault="008404B6" w:rsidP="008404B6">
            <w:p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W tym celu Dzierżawca w szczególności: </w:t>
            </w:r>
          </w:p>
          <w:p w14:paraId="7F7F6819" w14:textId="77777777" w:rsidR="008404B6" w:rsidRPr="008404B6" w:rsidRDefault="008404B6" w:rsidP="008404B6">
            <w:pPr>
              <w:numPr>
                <w:ilvl w:val="0"/>
                <w:numId w:val="23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lastRenderedPageBreak/>
              <w:t>nieodpłatnie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umożliwi posadowienie i montaż urządzeń i instalacji na terenie objętym umową dzierżawy,</w:t>
            </w:r>
          </w:p>
          <w:p w14:paraId="55C98D81" w14:textId="77777777" w:rsidR="008404B6" w:rsidRPr="008404B6" w:rsidRDefault="008404B6" w:rsidP="008404B6">
            <w:pPr>
              <w:numPr>
                <w:ilvl w:val="0"/>
                <w:numId w:val="23"/>
              </w:numPr>
              <w:jc w:val="both"/>
              <w:rPr>
                <w:rFonts w:ascii="Calibri" w:hAnsi="Calibri" w:cs="Arial"/>
                <w:bCs/>
                <w:sz w:val="21"/>
                <w:szCs w:val="21"/>
              </w:rPr>
            </w:pPr>
            <w:proofErr w:type="gramStart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>nieodpłatnie</w:t>
            </w:r>
            <w:proofErr w:type="gramEnd"/>
            <w:r w:rsidRPr="008404B6">
              <w:rPr>
                <w:rFonts w:ascii="Calibri" w:hAnsi="Calibri" w:cs="Arial"/>
                <w:bCs/>
                <w:sz w:val="21"/>
                <w:szCs w:val="21"/>
              </w:rPr>
              <w:t xml:space="preserve"> umożliwi wykonanie prac związanych z dostawą, montażem, testowaniem, odbiorem i serwisem urządzeń wraz z doprowadzeniem do nich przyłączy energetycznych i budową sieci teletransmisyjnej, oraz będzie ściśle współpracował z wykonawcami ww. prac,</w:t>
            </w:r>
          </w:p>
          <w:p w14:paraId="3046629C" w14:textId="77777777" w:rsidR="008404B6" w:rsidRPr="0036749F" w:rsidRDefault="008404B6" w:rsidP="008404B6">
            <w:pPr>
              <w:jc w:val="both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8404B6">
              <w:rPr>
                <w:rFonts w:ascii="Calibri" w:hAnsi="Calibri" w:cs="Arial"/>
                <w:bCs/>
                <w:sz w:val="21"/>
                <w:szCs w:val="21"/>
              </w:rPr>
              <w:t>Wydzierżawiający oświadcza, że prace związane z instalacją i utrzymaniem urządzeń będą prowadzone w sposób uzgodniony z Dzierżawcą.</w:t>
            </w:r>
          </w:p>
        </w:tc>
      </w:tr>
      <w:tr w:rsidR="00C34C91" w14:paraId="4B4F2F8F" w14:textId="77777777" w:rsidTr="00C34C91">
        <w:trPr>
          <w:trHeight w:val="526"/>
        </w:trPr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A89454" w14:textId="0927E5BE" w:rsidR="00C34C91" w:rsidRPr="005672BD" w:rsidRDefault="00C34C91" w:rsidP="005672BD">
            <w:pPr>
              <w:spacing w:before="120" w:after="120"/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5672BD">
              <w:rPr>
                <w:rFonts w:ascii="Calibri" w:hAnsi="Calibri" w:cs="Arial"/>
                <w:b/>
                <w:bCs/>
                <w:sz w:val="21"/>
                <w:szCs w:val="21"/>
              </w:rPr>
              <w:t>OD DNIA ODBIORU NIERUCHOMOŚCI DO ZAKOŃCZENIA INWESTYCJI DZIERŻAWCA ZAPEWNI</w:t>
            </w:r>
          </w:p>
        </w:tc>
      </w:tr>
      <w:tr w:rsidR="00A540E6" w:rsidRPr="00E85E19" w14:paraId="4506C4A3" w14:textId="77777777" w:rsidTr="00C34C91">
        <w:trPr>
          <w:gridBefore w:val="1"/>
          <w:wBefore w:w="9" w:type="dxa"/>
          <w:trHeight w:val="48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06102" w14:textId="77777777" w:rsidR="000203F5" w:rsidRPr="0036749F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do </w:t>
            </w:r>
            <w:r w:rsidR="006925E8" w:rsidRPr="0036749F">
              <w:rPr>
                <w:rFonts w:ascii="Calibri" w:hAnsi="Calibri" w:cs="Arial"/>
                <w:sz w:val="21"/>
                <w:szCs w:val="21"/>
              </w:rPr>
              <w:t xml:space="preserve">wykonanych miejsc </w:t>
            </w:r>
            <w:r w:rsidRPr="0036749F">
              <w:rPr>
                <w:rFonts w:ascii="Calibri" w:hAnsi="Calibri" w:cs="Arial"/>
                <w:sz w:val="21"/>
                <w:szCs w:val="21"/>
              </w:rPr>
              <w:t>parkingowych dla samochodów osobowych</w:t>
            </w:r>
            <w:r w:rsidR="006925E8" w:rsidRPr="0036749F">
              <w:rPr>
                <w:rFonts w:ascii="Calibri" w:hAnsi="Calibri" w:cs="Arial"/>
                <w:sz w:val="21"/>
                <w:szCs w:val="21"/>
              </w:rPr>
              <w:t>,</w:t>
            </w:r>
            <w:r w:rsidRPr="0036749F">
              <w:rPr>
                <w:rFonts w:ascii="Calibri" w:hAnsi="Calibri" w:cs="Arial"/>
                <w:sz w:val="21"/>
                <w:szCs w:val="21"/>
              </w:rPr>
              <w:t xml:space="preserve"> ciężarowych, autokarów</w:t>
            </w:r>
          </w:p>
          <w:p w14:paraId="35F65E52" w14:textId="77777777" w:rsidR="00323E9E" w:rsidRPr="0036749F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do miejsc postojowych dla pojazdów przewożących substancje niebezpieczne</w:t>
            </w:r>
          </w:p>
          <w:p w14:paraId="478D4C66" w14:textId="77777777" w:rsidR="000203F5" w:rsidRPr="0036749F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do stanowiska do kontroli technicznej </w:t>
            </w:r>
            <w:r w:rsidR="0036749F" w:rsidRPr="0036749F">
              <w:rPr>
                <w:rFonts w:ascii="Calibri" w:hAnsi="Calibri" w:cs="Arial"/>
                <w:sz w:val="21"/>
                <w:szCs w:val="21"/>
              </w:rPr>
              <w:t>i</w:t>
            </w:r>
            <w:r w:rsidRPr="0036749F">
              <w:rPr>
                <w:rFonts w:ascii="Calibri" w:hAnsi="Calibri" w:cs="Arial"/>
                <w:sz w:val="21"/>
                <w:szCs w:val="21"/>
              </w:rPr>
              <w:t xml:space="preserve"> ważenia pojazdów </w:t>
            </w:r>
            <w:r w:rsidR="0036749F" w:rsidRPr="0036749F">
              <w:rPr>
                <w:rFonts w:ascii="Calibri" w:hAnsi="Calibri" w:cs="Arial"/>
                <w:sz w:val="21"/>
                <w:szCs w:val="21"/>
              </w:rPr>
              <w:t xml:space="preserve">wraz </w:t>
            </w:r>
            <w:r w:rsidRPr="0036749F">
              <w:rPr>
                <w:rFonts w:ascii="Calibri" w:hAnsi="Calibri" w:cs="Arial"/>
                <w:sz w:val="21"/>
                <w:szCs w:val="21"/>
              </w:rPr>
              <w:t xml:space="preserve">z miejscem dla pojazdu organu kontrolującego </w:t>
            </w:r>
            <w:r w:rsidR="000203F5" w:rsidRPr="0036749F">
              <w:rPr>
                <w:rFonts w:ascii="Calibri" w:hAnsi="Calibri" w:cs="Arial"/>
                <w:sz w:val="21"/>
                <w:szCs w:val="21"/>
              </w:rPr>
              <w:t>ITD.</w:t>
            </w:r>
          </w:p>
          <w:p w14:paraId="12B8D261" w14:textId="77777777" w:rsidR="000203F5" w:rsidRPr="0036749F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do stanowiska zrzutu nieczystości z autokarów</w:t>
            </w:r>
          </w:p>
          <w:p w14:paraId="576B873D" w14:textId="77777777" w:rsidR="000203F5" w:rsidRPr="0036749F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do wolnostojącego budynku WC</w:t>
            </w:r>
          </w:p>
          <w:p w14:paraId="53300B3F" w14:textId="77777777" w:rsidR="00323E9E" w:rsidRPr="0036749F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do wiaty śmietnikowej (miejsca na kontenery)</w:t>
            </w:r>
          </w:p>
          <w:p w14:paraId="752C52CA" w14:textId="77777777" w:rsidR="00323E9E" w:rsidRPr="0036749F" w:rsidRDefault="007737E9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dostępność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hydrantów p-</w:t>
            </w:r>
            <w:proofErr w:type="spellStart"/>
            <w:r w:rsidRPr="0036749F">
              <w:rPr>
                <w:rFonts w:ascii="Calibri" w:hAnsi="Calibri" w:cs="Arial"/>
                <w:sz w:val="21"/>
                <w:szCs w:val="21"/>
              </w:rPr>
              <w:t>poż</w:t>
            </w:r>
            <w:proofErr w:type="spellEnd"/>
            <w:r w:rsidRPr="0036749F">
              <w:rPr>
                <w:rFonts w:ascii="Calibri" w:hAnsi="Calibri" w:cs="Arial"/>
                <w:sz w:val="21"/>
                <w:szCs w:val="21"/>
              </w:rPr>
              <w:t>, sprzętu i urządzenia ochrony przeciwpożarowej</w:t>
            </w:r>
          </w:p>
          <w:p w14:paraId="40710698" w14:textId="77777777" w:rsidR="00323E9E" w:rsidRPr="0036749F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dostępność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oczyszczalni ścieków</w:t>
            </w:r>
          </w:p>
          <w:p w14:paraId="4B16CEC2" w14:textId="77777777" w:rsidR="00323E9E" w:rsidRPr="00E85E19" w:rsidRDefault="00323E9E" w:rsidP="000203F5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color w:val="0070C0"/>
                <w:sz w:val="21"/>
                <w:szCs w:val="21"/>
              </w:rPr>
            </w:pPr>
            <w:proofErr w:type="gramStart"/>
            <w:r w:rsidRPr="0036749F">
              <w:rPr>
                <w:rFonts w:ascii="Calibri" w:hAnsi="Calibri" w:cs="Arial"/>
                <w:sz w:val="21"/>
                <w:szCs w:val="21"/>
              </w:rPr>
              <w:t>dostępność</w:t>
            </w:r>
            <w:proofErr w:type="gramEnd"/>
            <w:r w:rsidRPr="0036749F">
              <w:rPr>
                <w:rFonts w:ascii="Calibri" w:hAnsi="Calibri" w:cs="Arial"/>
                <w:sz w:val="21"/>
                <w:szCs w:val="21"/>
              </w:rPr>
              <w:t xml:space="preserve"> miejsca wypoczynku i rekreacji – miejsc piknikowych, ławek, koszy na śmieci</w:t>
            </w:r>
          </w:p>
        </w:tc>
      </w:tr>
      <w:tr w:rsidR="00C34C91" w:rsidRPr="00E85E19" w14:paraId="6F8EBE14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2FB28B17" w14:textId="77777777" w:rsidR="00C34C91" w:rsidRPr="00C72ED9" w:rsidRDefault="00C34C91" w:rsidP="00C34C91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C72ED9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Utrzymanie MOP całoroczne </w:t>
            </w:r>
            <w:r w:rsidRPr="00C72ED9">
              <w:rPr>
                <w:rFonts w:ascii="Calibri" w:hAnsi="Calibri" w:cs="Arial"/>
                <w:bCs/>
                <w:sz w:val="21"/>
                <w:szCs w:val="21"/>
              </w:rPr>
              <w:t>od daty Odbioru Nieruchomości lub od momentu wybudowania danego elementu infrastruktury MOP</w:t>
            </w:r>
          </w:p>
        </w:tc>
      </w:tr>
      <w:tr w:rsidR="00C34C91" w:rsidRPr="00E85E19" w14:paraId="0B219E58" w14:textId="77777777" w:rsidTr="004F0FDB">
        <w:trPr>
          <w:gridBefore w:val="1"/>
          <w:wBefore w:w="9" w:type="dxa"/>
          <w:trHeight w:val="32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0578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pełnienie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funkcji zarządcy obiektu budowlanego w rozumieniu przepisów prawa budowlanego,</w:t>
            </w:r>
          </w:p>
        </w:tc>
      </w:tr>
      <w:tr w:rsidR="00C34C91" w:rsidRPr="00E85E19" w14:paraId="3D3C80D6" w14:textId="77777777" w:rsidTr="004F0FDB">
        <w:trPr>
          <w:gridBefore w:val="1"/>
          <w:wBefore w:w="9" w:type="dxa"/>
          <w:trHeight w:val="48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4FF7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budynków (w tym instalacji wewnętrznych), urządzeń, infrastruktury technicznej, infrastruktury drogowej we właściwym stanie technicznym (sprawne) i czystościowym w sposób zapewniający prawidłowe, bezpieczne i estetyczne użytkowanie,</w:t>
            </w:r>
          </w:p>
        </w:tc>
      </w:tr>
      <w:tr w:rsidR="00C34C91" w:rsidRPr="00E85E19" w14:paraId="6248FC77" w14:textId="77777777" w:rsidTr="004F0FDB">
        <w:trPr>
          <w:gridBefore w:val="1"/>
          <w:wBefore w:w="9" w:type="dxa"/>
          <w:trHeight w:val="29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5DDE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bezzwłoczne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podejmowanie remontów i napraw w celu niedopuszczenia do pogorszenia standardu obiektów na MOP,</w:t>
            </w:r>
          </w:p>
        </w:tc>
      </w:tr>
      <w:tr w:rsidR="00C34C91" w:rsidRPr="00E85E19" w14:paraId="18406868" w14:textId="77777777" w:rsidTr="004F0FDB">
        <w:trPr>
          <w:gridBefore w:val="1"/>
          <w:wBefore w:w="9" w:type="dxa"/>
          <w:trHeight w:val="344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53DF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pełnej sprawności hydrantów ppoż. i punktów czerpania wody,</w:t>
            </w:r>
          </w:p>
        </w:tc>
      </w:tr>
      <w:tr w:rsidR="00C34C91" w:rsidRPr="00E85E19" w14:paraId="59082611" w14:textId="77777777" w:rsidTr="004F0FDB">
        <w:trPr>
          <w:gridBefore w:val="1"/>
          <w:wBefore w:w="9" w:type="dxa"/>
          <w:trHeight w:val="374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21D0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w czystości terenu MOP (zbieranie i usuwanie śmieci, ciągłe zapewnianie materiałów higienicznych w toaletach)</w:t>
            </w:r>
          </w:p>
        </w:tc>
      </w:tr>
      <w:tr w:rsidR="00C34C91" w:rsidRPr="00E85E19" w14:paraId="7FAD3E91" w14:textId="77777777" w:rsidTr="004F0FDB">
        <w:trPr>
          <w:gridBefore w:val="1"/>
          <w:wBefore w:w="9" w:type="dxa"/>
          <w:trHeight w:val="354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3D9B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utrzymywanie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w pełnej sprawności kanalizacji wraz z urządzeniami czyszczącymi (separatory) i pozostałych elementów typu ścieki betonowe, przepusty, zbiorniki osadowe itp., systematyczne zapewnienie usuwania ścieków z punktu zrzutu ścieków z autobusów,</w:t>
            </w:r>
          </w:p>
        </w:tc>
      </w:tr>
      <w:tr w:rsidR="00C34C91" w:rsidRPr="00E85E19" w14:paraId="079279B6" w14:textId="77777777" w:rsidTr="00031251">
        <w:trPr>
          <w:gridBefore w:val="1"/>
          <w:wBefore w:w="9" w:type="dxa"/>
          <w:trHeight w:val="316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4A05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utrzymywanie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nawierzchni, naprawa ubytków,</w:t>
            </w:r>
          </w:p>
        </w:tc>
      </w:tr>
      <w:tr w:rsidR="00C34C91" w:rsidRPr="00E85E19" w14:paraId="4453EA9F" w14:textId="77777777" w:rsidTr="004F0FDB">
        <w:trPr>
          <w:gridBefore w:val="1"/>
          <w:wBefore w:w="9" w:type="dxa"/>
          <w:trHeight w:val="551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F111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pielęgnacja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i koszenie zieleńców i trawników, utrzymanie wysokiego standardu zadrzewienia i zakrzaczenia, w szczególności poprzez podlewanie, wymianę chorych i suchych roślin, usuwanie suchych liści, nawożenie, stosowanie środków ochrony roślin, etc.,</w:t>
            </w:r>
          </w:p>
        </w:tc>
      </w:tr>
      <w:tr w:rsidR="00C34C91" w:rsidRPr="00E85E19" w14:paraId="1B55FB43" w14:textId="77777777" w:rsidTr="004F0FDB">
        <w:trPr>
          <w:gridBefore w:val="1"/>
          <w:wBefore w:w="9" w:type="dxa"/>
          <w:trHeight w:val="356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C09C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wymiana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uszkodzonego oznakowania pionowego oraz tablic informacji turystycznej (aktualizacja informacji) i utrzymywanie w czystości znaków,</w:t>
            </w:r>
          </w:p>
        </w:tc>
      </w:tr>
      <w:tr w:rsidR="00C34C91" w:rsidRPr="00E85E19" w14:paraId="0BC617A4" w14:textId="77777777" w:rsidTr="00031251">
        <w:trPr>
          <w:gridBefore w:val="1"/>
          <w:wBefore w:w="9" w:type="dxa"/>
          <w:trHeight w:val="25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03F8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utrzymywanie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oznakowania poziomego oraz zapewnienie jego widoczności w dzień i nocy,</w:t>
            </w:r>
          </w:p>
        </w:tc>
      </w:tr>
      <w:tr w:rsidR="00C34C91" w:rsidRPr="00E85E19" w14:paraId="2578F257" w14:textId="77777777" w:rsidTr="004F0FDB">
        <w:trPr>
          <w:gridBefore w:val="1"/>
          <w:wBefore w:w="9" w:type="dxa"/>
          <w:trHeight w:val="278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9A30" w14:textId="747BC916" w:rsidR="00C34C91" w:rsidRPr="00C34C91" w:rsidRDefault="00C34C91" w:rsidP="00326FA3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utrzymywanie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>, naprawa lub wymiana ogrodzenia wyznaczającego teren MOP (</w:t>
            </w:r>
            <w:r w:rsidR="00326FA3">
              <w:rPr>
                <w:rFonts w:ascii="Calibri" w:hAnsi="Calibri" w:cs="Arial"/>
                <w:sz w:val="21"/>
                <w:szCs w:val="21"/>
              </w:rPr>
              <w:t>drogi ekspresowej S3</w:t>
            </w:r>
            <w:r w:rsidRPr="00C34C91">
              <w:rPr>
                <w:rFonts w:ascii="Calibri" w:hAnsi="Calibri" w:cs="Arial"/>
                <w:sz w:val="21"/>
                <w:szCs w:val="21"/>
              </w:rPr>
              <w:t>), bram i furtek,</w:t>
            </w:r>
          </w:p>
        </w:tc>
      </w:tr>
      <w:tr w:rsidR="00C34C91" w:rsidRPr="00E85E19" w14:paraId="0BA17096" w14:textId="77777777" w:rsidTr="004F0FDB">
        <w:trPr>
          <w:gridBefore w:val="1"/>
          <w:wBefore w:w="9" w:type="dxa"/>
          <w:trHeight w:val="338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B159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utrzymanie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oświetlenia MOP (utrzymanie wszystkich źródeł światła w stałej sprawności), zabezpieczenie trafostacji,</w:t>
            </w:r>
          </w:p>
        </w:tc>
      </w:tr>
      <w:tr w:rsidR="00C34C91" w:rsidRPr="00E85E19" w14:paraId="12A7D2CB" w14:textId="77777777" w:rsidTr="004F0FDB">
        <w:trPr>
          <w:gridBefore w:val="1"/>
          <w:wBefore w:w="9" w:type="dxa"/>
          <w:trHeight w:val="347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E862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bieżący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monitoring stanu technicznego i czystości MOP oraz wykonywanie poleceń podanych przez Wydzierżawiającego w tym zakresie, wykonywanie niezbędnych badań i pomiarów,</w:t>
            </w:r>
          </w:p>
        </w:tc>
      </w:tr>
      <w:tr w:rsidR="00C34C91" w:rsidRPr="00E85E19" w14:paraId="1A7ADDA2" w14:textId="77777777" w:rsidTr="004F0FDB">
        <w:trPr>
          <w:gridBefore w:val="1"/>
          <w:wBefore w:w="9" w:type="dxa"/>
          <w:trHeight w:val="358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B65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zapewnienie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bezpieczeństwa w ruchu w obrębie MOP poprzez ewidencjonowanie wypadków na MOP (wraz z opisem), podejmowanie czynności w celu zmniejszenia ryzyka wystąpienia podobnych zdarzeń,</w:t>
            </w:r>
          </w:p>
        </w:tc>
      </w:tr>
      <w:tr w:rsidR="00C34C91" w:rsidRPr="00E85E19" w14:paraId="5689E798" w14:textId="77777777" w:rsidTr="004F0FDB">
        <w:trPr>
          <w:gridBefore w:val="1"/>
          <w:wBefore w:w="9" w:type="dxa"/>
          <w:trHeight w:val="35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3E74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lastRenderedPageBreak/>
              <w:t>gospodarka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odpadami w obrębie MOP zapewniająca wysoki standard ochrony środowiska,</w:t>
            </w:r>
          </w:p>
        </w:tc>
      </w:tr>
      <w:tr w:rsidR="00C34C91" w:rsidRPr="00E85E19" w14:paraId="5B8FAEEE" w14:textId="77777777" w:rsidTr="00031251">
        <w:trPr>
          <w:gridBefore w:val="1"/>
          <w:wBefore w:w="9" w:type="dxa"/>
          <w:trHeight w:val="283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8B03" w14:textId="77777777" w:rsidR="00C34C91" w:rsidRPr="00C34C91" w:rsidRDefault="00C34C91" w:rsidP="00C34C9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standard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utrzymania wyjazdów awaryjnych z MOP, ustalony z zarządcą drogi</w:t>
            </w:r>
          </w:p>
        </w:tc>
      </w:tr>
      <w:tr w:rsidR="00C34C91" w:rsidRPr="00E85E19" w14:paraId="417A48DD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5C4440E4" w14:textId="77777777" w:rsidR="00C34C91" w:rsidRPr="006272FC" w:rsidRDefault="00C34C91" w:rsidP="00C34C91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6272FC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Utrzymanie MOP zimowe, </w:t>
            </w:r>
            <w:r w:rsidRPr="006272FC">
              <w:rPr>
                <w:rFonts w:ascii="Calibri" w:hAnsi="Calibri" w:cs="Arial"/>
                <w:bCs/>
                <w:sz w:val="21"/>
                <w:szCs w:val="21"/>
              </w:rPr>
              <w:t>wymagane od daty Odbioru Nieruchomości.</w:t>
            </w:r>
          </w:p>
        </w:tc>
      </w:tr>
      <w:tr w:rsidR="00C34C91" w:rsidRPr="00E85E19" w14:paraId="3582E003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1E8E" w14:textId="6DA0EBAC" w:rsidR="00C34C91" w:rsidRPr="006272FC" w:rsidRDefault="00C34C91" w:rsidP="00326FA3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standardy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utrzymania zimowego dróg na terenie MOP będą zgodne z aktualnie obowiązującymi standardami GDDKiA. Na dzień podpisania umowy standardy GDDKiA określa Zarządzenie Nr 31 Generalnego Dyrektora Dróg Krajowych i Autostrad z </w:t>
            </w:r>
            <w:bookmarkStart w:id="0" w:name="_GoBack"/>
            <w:bookmarkEnd w:id="0"/>
            <w:r w:rsidRPr="00C34C91">
              <w:rPr>
                <w:rFonts w:ascii="Calibri" w:hAnsi="Calibri" w:cs="Arial"/>
                <w:sz w:val="21"/>
                <w:szCs w:val="21"/>
              </w:rPr>
              <w:t xml:space="preserve">5 września 2017 r. w sprawie wprowadzenia "Wytycznych zimowego utrzymania dróg" </w:t>
            </w:r>
          </w:p>
        </w:tc>
      </w:tr>
      <w:tr w:rsidR="00C34C91" w:rsidRPr="00E85E19" w14:paraId="2CD647F8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B64B" w14:textId="77777777" w:rsidR="00C34C91" w:rsidRPr="006272FC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6272FC">
              <w:rPr>
                <w:rFonts w:ascii="Calibri" w:hAnsi="Calibri" w:cs="Arial"/>
                <w:sz w:val="21"/>
                <w:szCs w:val="21"/>
              </w:rPr>
              <w:t>zwalczanie</w:t>
            </w:r>
            <w:proofErr w:type="gramEnd"/>
            <w:r w:rsidRPr="006272FC">
              <w:rPr>
                <w:rFonts w:ascii="Calibri" w:hAnsi="Calibri" w:cs="Arial"/>
                <w:sz w:val="21"/>
                <w:szCs w:val="21"/>
              </w:rPr>
              <w:t xml:space="preserve"> śliskości zimowej (usuwanie </w:t>
            </w:r>
            <w:proofErr w:type="spellStart"/>
            <w:r w:rsidRPr="006272FC">
              <w:rPr>
                <w:rFonts w:ascii="Calibri" w:hAnsi="Calibri" w:cs="Arial"/>
                <w:sz w:val="21"/>
                <w:szCs w:val="21"/>
              </w:rPr>
              <w:t>oblodzeń</w:t>
            </w:r>
            <w:proofErr w:type="spellEnd"/>
            <w:r w:rsidRPr="006272FC">
              <w:rPr>
                <w:rFonts w:ascii="Calibri" w:hAnsi="Calibri" w:cs="Arial"/>
                <w:sz w:val="21"/>
                <w:szCs w:val="21"/>
              </w:rPr>
              <w:t xml:space="preserve">) przy zastosowaniu materiałów chemicznych, </w:t>
            </w:r>
            <w:proofErr w:type="spellStart"/>
            <w:r w:rsidRPr="006272FC">
              <w:rPr>
                <w:rFonts w:ascii="Calibri" w:hAnsi="Calibri" w:cs="Arial"/>
                <w:sz w:val="21"/>
                <w:szCs w:val="21"/>
              </w:rPr>
              <w:t>uszorstniających</w:t>
            </w:r>
            <w:proofErr w:type="spellEnd"/>
            <w:r w:rsidRPr="006272FC">
              <w:rPr>
                <w:rFonts w:ascii="Calibri" w:hAnsi="Calibri" w:cs="Arial"/>
                <w:sz w:val="21"/>
                <w:szCs w:val="21"/>
              </w:rPr>
              <w:t xml:space="preserve"> lub mechanicznych oraz odśnieżanie parkingów i dróg dojazdowych</w:t>
            </w:r>
          </w:p>
        </w:tc>
      </w:tr>
      <w:tr w:rsidR="00C34C91" w:rsidRPr="00E85E19" w14:paraId="45F29577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BE26" w14:textId="77777777" w:rsidR="00C34C91" w:rsidRPr="006272FC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6272FC">
              <w:rPr>
                <w:rFonts w:ascii="Calibri" w:hAnsi="Calibri" w:cs="Arial"/>
                <w:sz w:val="21"/>
                <w:szCs w:val="21"/>
              </w:rPr>
              <w:t>zorganizowanie</w:t>
            </w:r>
            <w:proofErr w:type="gramEnd"/>
            <w:r w:rsidRPr="006272FC">
              <w:rPr>
                <w:rFonts w:ascii="Calibri" w:hAnsi="Calibri" w:cs="Arial"/>
                <w:sz w:val="21"/>
                <w:szCs w:val="21"/>
              </w:rPr>
              <w:t xml:space="preserve"> magazynów lub miejsc do składowanie nieczystości lub odpadów w sposób odpowiadający wymogom ochrony środowiska,</w:t>
            </w:r>
          </w:p>
        </w:tc>
      </w:tr>
      <w:tr w:rsidR="00C34C91" w:rsidRPr="00E85E19" w14:paraId="31F1D0DA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CD205" w14:textId="77777777" w:rsidR="00C34C91" w:rsidRPr="006272FC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6272FC">
              <w:rPr>
                <w:rFonts w:ascii="Calibri" w:hAnsi="Calibri" w:cs="Arial"/>
                <w:sz w:val="21"/>
                <w:szCs w:val="21"/>
              </w:rPr>
              <w:t>zapobieganie</w:t>
            </w:r>
            <w:proofErr w:type="gramEnd"/>
            <w:r w:rsidRPr="006272FC">
              <w:rPr>
                <w:rFonts w:ascii="Calibri" w:hAnsi="Calibri" w:cs="Arial"/>
                <w:sz w:val="21"/>
                <w:szCs w:val="21"/>
              </w:rPr>
              <w:t xml:space="preserve"> powstania gołoledzi oraz lodowicy</w:t>
            </w:r>
            <w:r w:rsidRPr="006272FC" w:rsidDel="009A52BA">
              <w:rPr>
                <w:rFonts w:ascii="Calibri" w:hAnsi="Calibri" w:cs="Arial"/>
                <w:sz w:val="21"/>
                <w:szCs w:val="21"/>
              </w:rPr>
              <w:t xml:space="preserve"> </w:t>
            </w:r>
          </w:p>
        </w:tc>
      </w:tr>
      <w:tr w:rsidR="00C34C91" w:rsidRPr="00E85E19" w14:paraId="2521813A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F62A" w14:textId="77777777" w:rsidR="00C34C91" w:rsidRPr="006272FC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proofErr w:type="gramStart"/>
            <w:r w:rsidRPr="006272FC">
              <w:rPr>
                <w:rFonts w:ascii="Calibri" w:hAnsi="Calibri" w:cs="Arial"/>
                <w:sz w:val="21"/>
                <w:szCs w:val="21"/>
              </w:rPr>
              <w:t>świeży</w:t>
            </w:r>
            <w:proofErr w:type="gramEnd"/>
            <w:r w:rsidRPr="006272FC">
              <w:rPr>
                <w:rFonts w:ascii="Calibri" w:hAnsi="Calibri" w:cs="Arial"/>
                <w:sz w:val="21"/>
                <w:szCs w:val="21"/>
              </w:rPr>
              <w:t xml:space="preserve"> opad śniegu należy usuwać wyłącznie mechanicznie. Tylko pozostałości po przejściach pługu można likwidować za pomocą materiałów chemicznych zgodnie z przepisami lub standardami GDDKiA,</w:t>
            </w:r>
          </w:p>
        </w:tc>
      </w:tr>
      <w:tr w:rsidR="00C34C91" w:rsidRPr="00E85E19" w14:paraId="42B4993C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14:paraId="11674AFD" w14:textId="77777777" w:rsidR="00C34C91" w:rsidRPr="006272FC" w:rsidRDefault="00C34C91" w:rsidP="00C34C91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6272FC">
              <w:rPr>
                <w:rFonts w:ascii="Calibri" w:hAnsi="Calibri" w:cs="Arial"/>
                <w:b/>
                <w:bCs/>
                <w:sz w:val="21"/>
                <w:szCs w:val="21"/>
              </w:rPr>
              <w:t>Informacje dodatkowe</w:t>
            </w:r>
          </w:p>
        </w:tc>
      </w:tr>
      <w:tr w:rsidR="00C34C91" w:rsidRPr="00E85E19" w14:paraId="0E5A5CE3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77E05" w14:textId="77777777" w:rsidR="00C34C91" w:rsidRPr="006272FC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6272FC">
              <w:rPr>
                <w:rFonts w:ascii="Calibri" w:hAnsi="Calibri" w:cs="Arial"/>
                <w:sz w:val="21"/>
                <w:szCs w:val="21"/>
              </w:rPr>
              <w:t xml:space="preserve">Na Dzierżawcy ciąży obowiązek dochowania starań by zachować istniejącą na MOP infrastrukturę </w:t>
            </w:r>
          </w:p>
        </w:tc>
      </w:tr>
      <w:tr w:rsidR="00C34C91" w:rsidRPr="00E85E19" w14:paraId="099361D4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A267D" w14:textId="77777777" w:rsidR="00C34C91" w:rsidRPr="006272FC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6272FC">
              <w:rPr>
                <w:rFonts w:ascii="Calibri" w:hAnsi="Calibri" w:cs="Arial"/>
                <w:sz w:val="21"/>
                <w:szCs w:val="21"/>
              </w:rPr>
              <w:t>Dzierżawca MOP, na którym znajdują się wolnostojące toalety zobowiązuje się do ich niewyburzania lub też nieprzenoszenia toalet w inne miejsce na terenie MOP, bez zgody GDDKiA</w:t>
            </w:r>
          </w:p>
        </w:tc>
      </w:tr>
      <w:tr w:rsidR="00C34C91" w14:paraId="4859DE33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CC260" w14:textId="77777777" w:rsidR="00C34C91" w:rsidRPr="00C34C91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C34C91">
              <w:rPr>
                <w:rFonts w:ascii="Calibri" w:hAnsi="Calibri" w:cs="Arial"/>
                <w:sz w:val="21"/>
                <w:szCs w:val="21"/>
              </w:rPr>
              <w:t>Dzierżawca MOP zobowiązuje się do niepobierania opłat za korzystanie z ogólnodostępnych toalet dla użytkowników (umywalnia, WC) na terenie całego MOP</w:t>
            </w:r>
          </w:p>
        </w:tc>
      </w:tr>
      <w:tr w:rsidR="00C34C91" w14:paraId="48ACD9AE" w14:textId="77777777" w:rsidTr="00C34C91">
        <w:trPr>
          <w:gridBefore w:val="1"/>
          <w:wBefore w:w="9" w:type="dxa"/>
          <w:trHeight w:val="255"/>
        </w:trPr>
        <w:tc>
          <w:tcPr>
            <w:tcW w:w="1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E3826" w14:textId="77777777" w:rsidR="00C34C91" w:rsidRPr="00C34C91" w:rsidRDefault="00C34C91" w:rsidP="00C34C91">
            <w:pPr>
              <w:numPr>
                <w:ilvl w:val="0"/>
                <w:numId w:val="10"/>
              </w:num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C34C91">
              <w:rPr>
                <w:rFonts w:ascii="Calibri" w:hAnsi="Calibri" w:cs="Arial"/>
                <w:sz w:val="21"/>
                <w:szCs w:val="21"/>
              </w:rPr>
              <w:t xml:space="preserve">Dzierżawca zobowiązuje się do niepobierania opłat, na terenie MOP, za korzystanie z funkcji dostępnych lub wymaganych, rozporządzeniem Ministra Infrastruktury z dnia 16 stycznia 2002 r. w sprawie przepisów techniczno-budowlanych dotyczących autostrad płatnych (Dz.U. </w:t>
            </w:r>
            <w:proofErr w:type="gramStart"/>
            <w:r w:rsidRPr="00C34C91">
              <w:rPr>
                <w:rFonts w:ascii="Calibri" w:hAnsi="Calibri" w:cs="Arial"/>
                <w:sz w:val="21"/>
                <w:szCs w:val="21"/>
              </w:rPr>
              <w:t>nr</w:t>
            </w:r>
            <w:proofErr w:type="gramEnd"/>
            <w:r w:rsidRPr="00C34C91">
              <w:rPr>
                <w:rFonts w:ascii="Calibri" w:hAnsi="Calibri" w:cs="Arial"/>
                <w:sz w:val="21"/>
                <w:szCs w:val="21"/>
              </w:rPr>
              <w:t xml:space="preserve"> 12 poz. 116), na terenie MOP kategorii I </w:t>
            </w:r>
          </w:p>
        </w:tc>
      </w:tr>
    </w:tbl>
    <w:p w14:paraId="4746C1F3" w14:textId="77777777" w:rsidR="006B25CE" w:rsidRDefault="006B25CE" w:rsidP="006B25CE">
      <w:pPr>
        <w:ind w:left="720"/>
        <w:rPr>
          <w:rFonts w:ascii="Calibri" w:hAnsi="Calibri"/>
          <w:b/>
          <w:sz w:val="21"/>
          <w:szCs w:val="21"/>
        </w:rPr>
      </w:pPr>
    </w:p>
    <w:p w14:paraId="008B647E" w14:textId="3CC768F7" w:rsidR="001D3EDA" w:rsidRPr="00C72ED9" w:rsidRDefault="003C65AC" w:rsidP="003C65AC">
      <w:pPr>
        <w:numPr>
          <w:ilvl w:val="0"/>
          <w:numId w:val="13"/>
        </w:numPr>
        <w:rPr>
          <w:rFonts w:ascii="Calibri" w:hAnsi="Calibri"/>
          <w:b/>
          <w:sz w:val="21"/>
          <w:szCs w:val="21"/>
        </w:rPr>
      </w:pPr>
      <w:r w:rsidRPr="00C72ED9">
        <w:rPr>
          <w:rFonts w:ascii="Calibri" w:hAnsi="Calibri"/>
          <w:b/>
          <w:sz w:val="21"/>
          <w:szCs w:val="21"/>
        </w:rPr>
        <w:t xml:space="preserve">* </w:t>
      </w:r>
      <w:r w:rsidR="001D3EDA" w:rsidRPr="00C72ED9">
        <w:rPr>
          <w:rFonts w:ascii="Calibri" w:hAnsi="Calibri"/>
          <w:b/>
          <w:sz w:val="21"/>
          <w:szCs w:val="21"/>
        </w:rPr>
        <w:t xml:space="preserve">W sytuacji, kiedy Działalność Podstawowa </w:t>
      </w:r>
      <w:r w:rsidRPr="00C72ED9">
        <w:rPr>
          <w:rFonts w:ascii="Calibri" w:hAnsi="Calibri"/>
          <w:b/>
          <w:sz w:val="21"/>
          <w:szCs w:val="21"/>
        </w:rPr>
        <w:t xml:space="preserve">na MOP </w:t>
      </w:r>
      <w:r w:rsidR="001D3EDA" w:rsidRPr="00C72ED9">
        <w:rPr>
          <w:rFonts w:ascii="Calibri" w:hAnsi="Calibri"/>
          <w:b/>
          <w:sz w:val="21"/>
          <w:szCs w:val="21"/>
        </w:rPr>
        <w:t>zostanie</w:t>
      </w:r>
      <w:r w:rsidR="00255042">
        <w:rPr>
          <w:rFonts w:ascii="Calibri" w:hAnsi="Calibri"/>
          <w:b/>
          <w:sz w:val="21"/>
          <w:szCs w:val="21"/>
        </w:rPr>
        <w:t xml:space="preserve"> uruchomiona wcześniej niż po 24</w:t>
      </w:r>
      <w:r w:rsidR="001D3EDA" w:rsidRPr="00C72ED9">
        <w:rPr>
          <w:rFonts w:ascii="Calibri" w:hAnsi="Calibri"/>
          <w:b/>
          <w:sz w:val="21"/>
          <w:szCs w:val="21"/>
        </w:rPr>
        <w:t xml:space="preserve"> miesiącach od Daty Odbioru Nieruchomości, Dzierżawca </w:t>
      </w:r>
      <w:r w:rsidRPr="00C72ED9">
        <w:rPr>
          <w:rFonts w:ascii="Calibri" w:hAnsi="Calibri"/>
          <w:b/>
          <w:sz w:val="21"/>
          <w:szCs w:val="21"/>
        </w:rPr>
        <w:t>do czasu uruchomienia Działalności Podstawowej</w:t>
      </w:r>
      <w:r w:rsidR="001D3EDA" w:rsidRPr="00C72ED9">
        <w:rPr>
          <w:rFonts w:ascii="Calibri" w:hAnsi="Calibri"/>
          <w:b/>
          <w:sz w:val="21"/>
          <w:szCs w:val="21"/>
        </w:rPr>
        <w:t xml:space="preserve"> zapewni dostęp do</w:t>
      </w:r>
      <w:r w:rsidRPr="00C72ED9">
        <w:rPr>
          <w:rFonts w:ascii="Calibri" w:hAnsi="Calibri"/>
          <w:b/>
          <w:sz w:val="21"/>
          <w:szCs w:val="21"/>
        </w:rPr>
        <w:t xml:space="preserve"> elementów/funkcji oznaczonych </w:t>
      </w:r>
    </w:p>
    <w:p w14:paraId="7E9AE7BF" w14:textId="77777777" w:rsidR="003C65AC" w:rsidRPr="00C72ED9" w:rsidRDefault="00116826" w:rsidP="00116826">
      <w:pPr>
        <w:numPr>
          <w:ilvl w:val="0"/>
          <w:numId w:val="13"/>
        </w:numPr>
        <w:rPr>
          <w:rFonts w:ascii="Calibri" w:hAnsi="Calibri"/>
          <w:b/>
          <w:sz w:val="21"/>
          <w:szCs w:val="21"/>
        </w:rPr>
      </w:pPr>
      <w:r w:rsidRPr="00C72ED9">
        <w:rPr>
          <w:rFonts w:ascii="Calibri" w:hAnsi="Calibri"/>
          <w:b/>
          <w:sz w:val="21"/>
          <w:szCs w:val="21"/>
        </w:rPr>
        <w:t>*</w:t>
      </w:r>
      <w:r w:rsidR="001D3EDA" w:rsidRPr="00C72ED9">
        <w:rPr>
          <w:rFonts w:ascii="Calibri" w:hAnsi="Calibri"/>
          <w:b/>
          <w:sz w:val="21"/>
          <w:szCs w:val="21"/>
        </w:rPr>
        <w:t>*</w:t>
      </w:r>
      <w:r w:rsidRPr="00C72ED9">
        <w:rPr>
          <w:rFonts w:ascii="Calibri" w:hAnsi="Calibri"/>
          <w:b/>
          <w:sz w:val="21"/>
          <w:szCs w:val="21"/>
        </w:rPr>
        <w:t xml:space="preserve"> Dzierżawca jest obowiązany zapewnić użytkownikom MOP sprawnie funkcjonujący system pierwszej pomocy w razie wypadku oraz środki do udzielania pierwszej pomocy. W szczególności Dzierżawca musi zapewnić:</w:t>
      </w:r>
    </w:p>
    <w:p w14:paraId="17B99083" w14:textId="77777777" w:rsidR="003C65AC" w:rsidRPr="00C72ED9" w:rsidRDefault="00116826" w:rsidP="003C65AC">
      <w:pPr>
        <w:ind w:left="708"/>
        <w:rPr>
          <w:rFonts w:ascii="Calibri" w:hAnsi="Calibri"/>
          <w:b/>
          <w:sz w:val="21"/>
          <w:szCs w:val="21"/>
        </w:rPr>
      </w:pPr>
      <w:r w:rsidRPr="00C72ED9">
        <w:rPr>
          <w:rFonts w:ascii="Calibri" w:hAnsi="Calibri"/>
          <w:b/>
          <w:sz w:val="21"/>
          <w:szCs w:val="21"/>
        </w:rPr>
        <w:t xml:space="preserve">1) wydzielony punkty pierwszej pomocy (wyposażony w niezbędny sprzęt i środki do udzielania pierwszej pomocy tak, by spełniał następujące funkcje: udzielenie pierwszej pomocy, oznaczenie miejsca wypadku i zabezpieczenie osób udzielających pierwszej pomocy oraz transport osoby, której udzielana jest pomoc (nosze). </w:t>
      </w:r>
    </w:p>
    <w:p w14:paraId="44E9B5D9" w14:textId="77777777" w:rsidR="00582CB7" w:rsidRPr="00C72ED9" w:rsidRDefault="00116826" w:rsidP="003C65AC">
      <w:pPr>
        <w:ind w:left="708"/>
        <w:rPr>
          <w:rFonts w:ascii="Calibri" w:hAnsi="Calibri"/>
          <w:b/>
          <w:sz w:val="21"/>
          <w:szCs w:val="21"/>
        </w:rPr>
      </w:pPr>
      <w:r w:rsidRPr="00C72ED9">
        <w:rPr>
          <w:rFonts w:ascii="Calibri" w:hAnsi="Calibri"/>
          <w:b/>
          <w:sz w:val="21"/>
          <w:szCs w:val="21"/>
        </w:rPr>
        <w:t>2) apteczki w poszczególnych obiektach MOP.</w:t>
      </w:r>
      <w:r w:rsidRPr="00C72ED9">
        <w:rPr>
          <w:rFonts w:ascii="Calibri" w:hAnsi="Calibri"/>
          <w:b/>
          <w:sz w:val="21"/>
          <w:szCs w:val="21"/>
        </w:rPr>
        <w:br/>
        <w:t>Obsługa punktu pierwszej pomocy na każdej zmianie powinna być powierzana wyznaczonym pracownikom, którzy zostali przeszkoleni w udzielaniu pierwszej pomocy.</w:t>
      </w:r>
      <w:r w:rsidRPr="00C72ED9">
        <w:rPr>
          <w:rFonts w:ascii="Calibri" w:hAnsi="Calibri"/>
          <w:b/>
          <w:sz w:val="21"/>
          <w:szCs w:val="21"/>
        </w:rPr>
        <w:br/>
        <w:t>Punkt pierwszej pomocy i miejsca usytuowania apteczek powinny być odpowiednio oznakowane i łatwo dostępne.</w:t>
      </w:r>
    </w:p>
    <w:sectPr w:rsidR="00582CB7" w:rsidRPr="00C72ED9" w:rsidSect="00147CBB">
      <w:footerReference w:type="even" r:id="rId8"/>
      <w:footerReference w:type="default" r:id="rId9"/>
      <w:pgSz w:w="16838" w:h="11906" w:orient="landscape"/>
      <w:pgMar w:top="1021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A0505" w14:textId="77777777" w:rsidR="00434649" w:rsidRDefault="00434649">
      <w:r>
        <w:separator/>
      </w:r>
    </w:p>
  </w:endnote>
  <w:endnote w:type="continuationSeparator" w:id="0">
    <w:p w14:paraId="68C7E863" w14:textId="77777777" w:rsidR="00434649" w:rsidRDefault="004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1897" w14:textId="77777777" w:rsidR="00CC1714" w:rsidRDefault="00CC1714" w:rsidP="002947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E612C7" w14:textId="77777777" w:rsidR="00CC1714" w:rsidRDefault="00CC1714" w:rsidP="009F7A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18F36" w14:textId="79A6654E" w:rsidR="00CC1714" w:rsidRDefault="00CC171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F7415">
      <w:rPr>
        <w:b/>
        <w:bCs/>
        <w:noProof/>
      </w:rPr>
      <w:t>12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F7415">
      <w:rPr>
        <w:b/>
        <w:bCs/>
        <w:noProof/>
      </w:rPr>
      <w:t>12</w:t>
    </w:r>
    <w:r>
      <w:rPr>
        <w:b/>
        <w:bCs/>
      </w:rPr>
      <w:fldChar w:fldCharType="end"/>
    </w:r>
  </w:p>
  <w:p w14:paraId="1BFFD2B3" w14:textId="77777777" w:rsidR="00CC1714" w:rsidRPr="00D55B4C" w:rsidRDefault="00CC1714" w:rsidP="00D55B4C">
    <w:pPr>
      <w:pStyle w:val="Stopk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A40B0" w14:textId="77777777" w:rsidR="00434649" w:rsidRDefault="00434649">
      <w:r>
        <w:separator/>
      </w:r>
    </w:p>
  </w:footnote>
  <w:footnote w:type="continuationSeparator" w:id="0">
    <w:p w14:paraId="5318E171" w14:textId="77777777" w:rsidR="00434649" w:rsidRDefault="004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08E"/>
    <w:multiLevelType w:val="hybridMultilevel"/>
    <w:tmpl w:val="5FB2CC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9E0"/>
    <w:multiLevelType w:val="hybridMultilevel"/>
    <w:tmpl w:val="09B6E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D06"/>
    <w:multiLevelType w:val="hybridMultilevel"/>
    <w:tmpl w:val="85B4F1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0228"/>
    <w:multiLevelType w:val="hybridMultilevel"/>
    <w:tmpl w:val="BC70C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38BF"/>
    <w:multiLevelType w:val="hybridMultilevel"/>
    <w:tmpl w:val="6B145D74"/>
    <w:lvl w:ilvl="0" w:tplc="9508C4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33B1"/>
    <w:multiLevelType w:val="hybridMultilevel"/>
    <w:tmpl w:val="E3A48CB6"/>
    <w:lvl w:ilvl="0" w:tplc="B3B4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207B7"/>
    <w:multiLevelType w:val="hybridMultilevel"/>
    <w:tmpl w:val="745676F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D2D55"/>
    <w:multiLevelType w:val="hybridMultilevel"/>
    <w:tmpl w:val="9806A884"/>
    <w:lvl w:ilvl="0" w:tplc="F482B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5A36"/>
    <w:multiLevelType w:val="hybridMultilevel"/>
    <w:tmpl w:val="3FC266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F6D37"/>
    <w:multiLevelType w:val="hybridMultilevel"/>
    <w:tmpl w:val="43F2EF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0AE9"/>
    <w:multiLevelType w:val="hybridMultilevel"/>
    <w:tmpl w:val="8AE61C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03932"/>
    <w:multiLevelType w:val="hybridMultilevel"/>
    <w:tmpl w:val="082849FA"/>
    <w:lvl w:ilvl="0" w:tplc="04150005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8814115"/>
    <w:multiLevelType w:val="hybridMultilevel"/>
    <w:tmpl w:val="534E71A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75D02"/>
    <w:multiLevelType w:val="hybridMultilevel"/>
    <w:tmpl w:val="E4F4DF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C1231"/>
    <w:multiLevelType w:val="hybridMultilevel"/>
    <w:tmpl w:val="2B1AD9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1DC0"/>
    <w:multiLevelType w:val="hybridMultilevel"/>
    <w:tmpl w:val="142C2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9572E"/>
    <w:multiLevelType w:val="hybridMultilevel"/>
    <w:tmpl w:val="76BC87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55FDB"/>
    <w:multiLevelType w:val="hybridMultilevel"/>
    <w:tmpl w:val="6FE071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D0754"/>
    <w:multiLevelType w:val="hybridMultilevel"/>
    <w:tmpl w:val="DC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F7992"/>
    <w:multiLevelType w:val="hybridMultilevel"/>
    <w:tmpl w:val="A18C1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0252A"/>
    <w:multiLevelType w:val="hybridMultilevel"/>
    <w:tmpl w:val="A76A28E8"/>
    <w:lvl w:ilvl="0" w:tplc="947245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D68B9"/>
    <w:multiLevelType w:val="hybridMultilevel"/>
    <w:tmpl w:val="8E76E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35BF8"/>
    <w:multiLevelType w:val="hybridMultilevel"/>
    <w:tmpl w:val="B1FA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20"/>
  </w:num>
  <w:num w:numId="5">
    <w:abstractNumId w:val="14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7"/>
  </w:num>
  <w:num w:numId="15">
    <w:abstractNumId w:val="2"/>
  </w:num>
  <w:num w:numId="16">
    <w:abstractNumId w:val="15"/>
  </w:num>
  <w:num w:numId="17">
    <w:abstractNumId w:val="5"/>
  </w:num>
  <w:num w:numId="18">
    <w:abstractNumId w:val="1"/>
  </w:num>
  <w:num w:numId="19">
    <w:abstractNumId w:val="21"/>
  </w:num>
  <w:num w:numId="20">
    <w:abstractNumId w:val="3"/>
  </w:num>
  <w:num w:numId="21">
    <w:abstractNumId w:val="1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86"/>
    <w:rsid w:val="00001B8B"/>
    <w:rsid w:val="00010A1F"/>
    <w:rsid w:val="00010A3C"/>
    <w:rsid w:val="000122CA"/>
    <w:rsid w:val="00012676"/>
    <w:rsid w:val="00013AFF"/>
    <w:rsid w:val="00014B9A"/>
    <w:rsid w:val="000203F5"/>
    <w:rsid w:val="000205CE"/>
    <w:rsid w:val="000235D4"/>
    <w:rsid w:val="00027EA2"/>
    <w:rsid w:val="000307FD"/>
    <w:rsid w:val="00030845"/>
    <w:rsid w:val="00031251"/>
    <w:rsid w:val="0003225F"/>
    <w:rsid w:val="00033F05"/>
    <w:rsid w:val="000400DB"/>
    <w:rsid w:val="00042517"/>
    <w:rsid w:val="0004257F"/>
    <w:rsid w:val="00042C90"/>
    <w:rsid w:val="000436B1"/>
    <w:rsid w:val="00046602"/>
    <w:rsid w:val="00050457"/>
    <w:rsid w:val="000634C0"/>
    <w:rsid w:val="000656AB"/>
    <w:rsid w:val="00071373"/>
    <w:rsid w:val="00072548"/>
    <w:rsid w:val="00075255"/>
    <w:rsid w:val="00081137"/>
    <w:rsid w:val="00082687"/>
    <w:rsid w:val="0008380D"/>
    <w:rsid w:val="00083DF1"/>
    <w:rsid w:val="000841A7"/>
    <w:rsid w:val="00085DEF"/>
    <w:rsid w:val="00086336"/>
    <w:rsid w:val="00086DC5"/>
    <w:rsid w:val="00087988"/>
    <w:rsid w:val="00092F00"/>
    <w:rsid w:val="00095A0A"/>
    <w:rsid w:val="00097C1E"/>
    <w:rsid w:val="000A2C80"/>
    <w:rsid w:val="000A425A"/>
    <w:rsid w:val="000A5B8D"/>
    <w:rsid w:val="000A78EE"/>
    <w:rsid w:val="000C1D67"/>
    <w:rsid w:val="000C404B"/>
    <w:rsid w:val="000C4EDD"/>
    <w:rsid w:val="000D5A1F"/>
    <w:rsid w:val="000E0DE7"/>
    <w:rsid w:val="000E4105"/>
    <w:rsid w:val="000E5A0E"/>
    <w:rsid w:val="000E666F"/>
    <w:rsid w:val="000F0F02"/>
    <w:rsid w:val="000F1EBE"/>
    <w:rsid w:val="000F74B5"/>
    <w:rsid w:val="00101827"/>
    <w:rsid w:val="001046E1"/>
    <w:rsid w:val="001077D1"/>
    <w:rsid w:val="00112365"/>
    <w:rsid w:val="00116826"/>
    <w:rsid w:val="00116D93"/>
    <w:rsid w:val="00117BC8"/>
    <w:rsid w:val="00117E04"/>
    <w:rsid w:val="001245D9"/>
    <w:rsid w:val="00127E95"/>
    <w:rsid w:val="0013054B"/>
    <w:rsid w:val="00131F81"/>
    <w:rsid w:val="0013478A"/>
    <w:rsid w:val="00135E3D"/>
    <w:rsid w:val="00137F6E"/>
    <w:rsid w:val="00143596"/>
    <w:rsid w:val="001455C2"/>
    <w:rsid w:val="00145C09"/>
    <w:rsid w:val="00145EEB"/>
    <w:rsid w:val="00146D59"/>
    <w:rsid w:val="00147CBB"/>
    <w:rsid w:val="00152B96"/>
    <w:rsid w:val="0016618F"/>
    <w:rsid w:val="0016749D"/>
    <w:rsid w:val="0016784A"/>
    <w:rsid w:val="00174522"/>
    <w:rsid w:val="00175F86"/>
    <w:rsid w:val="001808B5"/>
    <w:rsid w:val="00187454"/>
    <w:rsid w:val="00190C56"/>
    <w:rsid w:val="0019395D"/>
    <w:rsid w:val="001A2D48"/>
    <w:rsid w:val="001A5AED"/>
    <w:rsid w:val="001B071D"/>
    <w:rsid w:val="001B0920"/>
    <w:rsid w:val="001B409B"/>
    <w:rsid w:val="001B59C1"/>
    <w:rsid w:val="001C0C41"/>
    <w:rsid w:val="001C17FE"/>
    <w:rsid w:val="001C505E"/>
    <w:rsid w:val="001C5F6C"/>
    <w:rsid w:val="001C6E36"/>
    <w:rsid w:val="001D0D26"/>
    <w:rsid w:val="001D3EDA"/>
    <w:rsid w:val="001D6862"/>
    <w:rsid w:val="001E0E52"/>
    <w:rsid w:val="001E4DAB"/>
    <w:rsid w:val="001E6D6D"/>
    <w:rsid w:val="001E6F07"/>
    <w:rsid w:val="001F4999"/>
    <w:rsid w:val="001F4B3D"/>
    <w:rsid w:val="0020069C"/>
    <w:rsid w:val="00201665"/>
    <w:rsid w:val="002031FE"/>
    <w:rsid w:val="0020623F"/>
    <w:rsid w:val="00206928"/>
    <w:rsid w:val="002077D4"/>
    <w:rsid w:val="00210ABF"/>
    <w:rsid w:val="00212025"/>
    <w:rsid w:val="00212C0B"/>
    <w:rsid w:val="00214877"/>
    <w:rsid w:val="002157F2"/>
    <w:rsid w:val="0021697E"/>
    <w:rsid w:val="002346A0"/>
    <w:rsid w:val="00235DE1"/>
    <w:rsid w:val="00236E64"/>
    <w:rsid w:val="002411D4"/>
    <w:rsid w:val="00243F3E"/>
    <w:rsid w:val="002441BC"/>
    <w:rsid w:val="00251A44"/>
    <w:rsid w:val="00255042"/>
    <w:rsid w:val="00255421"/>
    <w:rsid w:val="00255F49"/>
    <w:rsid w:val="00256897"/>
    <w:rsid w:val="00257E23"/>
    <w:rsid w:val="00262A4C"/>
    <w:rsid w:val="00262DC5"/>
    <w:rsid w:val="00265674"/>
    <w:rsid w:val="00265D01"/>
    <w:rsid w:val="002705BA"/>
    <w:rsid w:val="002724D3"/>
    <w:rsid w:val="0027254A"/>
    <w:rsid w:val="00275316"/>
    <w:rsid w:val="002766F8"/>
    <w:rsid w:val="00276909"/>
    <w:rsid w:val="00277CE4"/>
    <w:rsid w:val="00284167"/>
    <w:rsid w:val="002941C6"/>
    <w:rsid w:val="002947A5"/>
    <w:rsid w:val="00296545"/>
    <w:rsid w:val="002A21E3"/>
    <w:rsid w:val="002A3273"/>
    <w:rsid w:val="002A5F4F"/>
    <w:rsid w:val="002A6242"/>
    <w:rsid w:val="002A69B2"/>
    <w:rsid w:val="002C08BF"/>
    <w:rsid w:val="002C4F07"/>
    <w:rsid w:val="002C6258"/>
    <w:rsid w:val="002D0543"/>
    <w:rsid w:val="002D12F7"/>
    <w:rsid w:val="002D3A49"/>
    <w:rsid w:val="002D57AF"/>
    <w:rsid w:val="002D799A"/>
    <w:rsid w:val="002E226A"/>
    <w:rsid w:val="002E48EA"/>
    <w:rsid w:val="002F655D"/>
    <w:rsid w:val="0030178D"/>
    <w:rsid w:val="003021D5"/>
    <w:rsid w:val="00304F33"/>
    <w:rsid w:val="003051C4"/>
    <w:rsid w:val="00305474"/>
    <w:rsid w:val="0030591F"/>
    <w:rsid w:val="00306EB1"/>
    <w:rsid w:val="00307862"/>
    <w:rsid w:val="00311535"/>
    <w:rsid w:val="00311C8C"/>
    <w:rsid w:val="00312A0D"/>
    <w:rsid w:val="00314F7B"/>
    <w:rsid w:val="0031787A"/>
    <w:rsid w:val="00323E9E"/>
    <w:rsid w:val="00326FA3"/>
    <w:rsid w:val="0033088D"/>
    <w:rsid w:val="00332374"/>
    <w:rsid w:val="00332761"/>
    <w:rsid w:val="003328EE"/>
    <w:rsid w:val="00335A6A"/>
    <w:rsid w:val="00344E26"/>
    <w:rsid w:val="00350FB2"/>
    <w:rsid w:val="00351577"/>
    <w:rsid w:val="00351903"/>
    <w:rsid w:val="00356301"/>
    <w:rsid w:val="00361FAE"/>
    <w:rsid w:val="00362C1F"/>
    <w:rsid w:val="0036488B"/>
    <w:rsid w:val="0036749F"/>
    <w:rsid w:val="00367CC8"/>
    <w:rsid w:val="00371B41"/>
    <w:rsid w:val="00384393"/>
    <w:rsid w:val="0038514D"/>
    <w:rsid w:val="0038568C"/>
    <w:rsid w:val="00386029"/>
    <w:rsid w:val="003908C5"/>
    <w:rsid w:val="0039323A"/>
    <w:rsid w:val="003935A5"/>
    <w:rsid w:val="0039637A"/>
    <w:rsid w:val="0039765B"/>
    <w:rsid w:val="003A16CF"/>
    <w:rsid w:val="003A1856"/>
    <w:rsid w:val="003A7A55"/>
    <w:rsid w:val="003A7BA7"/>
    <w:rsid w:val="003B00C8"/>
    <w:rsid w:val="003B6077"/>
    <w:rsid w:val="003C0A17"/>
    <w:rsid w:val="003C0AFB"/>
    <w:rsid w:val="003C4A7B"/>
    <w:rsid w:val="003C5E9E"/>
    <w:rsid w:val="003C65AC"/>
    <w:rsid w:val="003C7D17"/>
    <w:rsid w:val="003D1BDA"/>
    <w:rsid w:val="003D2611"/>
    <w:rsid w:val="003E0B05"/>
    <w:rsid w:val="003E15DF"/>
    <w:rsid w:val="003E3153"/>
    <w:rsid w:val="003E5C07"/>
    <w:rsid w:val="003E6E7A"/>
    <w:rsid w:val="003F0CEF"/>
    <w:rsid w:val="003F21CC"/>
    <w:rsid w:val="003F3FC9"/>
    <w:rsid w:val="00403D87"/>
    <w:rsid w:val="004061D8"/>
    <w:rsid w:val="0041580E"/>
    <w:rsid w:val="00416728"/>
    <w:rsid w:val="004256D0"/>
    <w:rsid w:val="004260CB"/>
    <w:rsid w:val="004272C0"/>
    <w:rsid w:val="00427FAC"/>
    <w:rsid w:val="0043248E"/>
    <w:rsid w:val="00434649"/>
    <w:rsid w:val="004351E9"/>
    <w:rsid w:val="00436379"/>
    <w:rsid w:val="00441396"/>
    <w:rsid w:val="00446280"/>
    <w:rsid w:val="0045070D"/>
    <w:rsid w:val="0045209E"/>
    <w:rsid w:val="004530AE"/>
    <w:rsid w:val="004550E3"/>
    <w:rsid w:val="00455392"/>
    <w:rsid w:val="00460835"/>
    <w:rsid w:val="00464ECB"/>
    <w:rsid w:val="004653ED"/>
    <w:rsid w:val="0046720E"/>
    <w:rsid w:val="00467B5A"/>
    <w:rsid w:val="00471819"/>
    <w:rsid w:val="00474310"/>
    <w:rsid w:val="004749B6"/>
    <w:rsid w:val="00477E04"/>
    <w:rsid w:val="004824E6"/>
    <w:rsid w:val="00484859"/>
    <w:rsid w:val="00485E3E"/>
    <w:rsid w:val="00493D8F"/>
    <w:rsid w:val="00494B2B"/>
    <w:rsid w:val="00495239"/>
    <w:rsid w:val="00496507"/>
    <w:rsid w:val="004A0560"/>
    <w:rsid w:val="004A1638"/>
    <w:rsid w:val="004A5EB3"/>
    <w:rsid w:val="004A63C4"/>
    <w:rsid w:val="004A68C9"/>
    <w:rsid w:val="004B12A7"/>
    <w:rsid w:val="004B39AC"/>
    <w:rsid w:val="004B65C6"/>
    <w:rsid w:val="004C1466"/>
    <w:rsid w:val="004D44EC"/>
    <w:rsid w:val="004D5136"/>
    <w:rsid w:val="004E4392"/>
    <w:rsid w:val="004E5303"/>
    <w:rsid w:val="004E5589"/>
    <w:rsid w:val="004E7A90"/>
    <w:rsid w:val="004F0FDB"/>
    <w:rsid w:val="004F40D1"/>
    <w:rsid w:val="004F473A"/>
    <w:rsid w:val="004F5655"/>
    <w:rsid w:val="004F5E25"/>
    <w:rsid w:val="004F6E74"/>
    <w:rsid w:val="004F7C33"/>
    <w:rsid w:val="0050492B"/>
    <w:rsid w:val="00506AF3"/>
    <w:rsid w:val="00515A4D"/>
    <w:rsid w:val="00521C2A"/>
    <w:rsid w:val="00526A8B"/>
    <w:rsid w:val="0052769D"/>
    <w:rsid w:val="00527E13"/>
    <w:rsid w:val="00533321"/>
    <w:rsid w:val="00534762"/>
    <w:rsid w:val="00534BFC"/>
    <w:rsid w:val="005358D6"/>
    <w:rsid w:val="00535FFE"/>
    <w:rsid w:val="00550658"/>
    <w:rsid w:val="0055660C"/>
    <w:rsid w:val="005574EF"/>
    <w:rsid w:val="005575A4"/>
    <w:rsid w:val="00562B4D"/>
    <w:rsid w:val="00566A1F"/>
    <w:rsid w:val="005672BD"/>
    <w:rsid w:val="005719F5"/>
    <w:rsid w:val="0057712F"/>
    <w:rsid w:val="00582CB7"/>
    <w:rsid w:val="00582F5A"/>
    <w:rsid w:val="00583292"/>
    <w:rsid w:val="00583FE9"/>
    <w:rsid w:val="005868B7"/>
    <w:rsid w:val="00587612"/>
    <w:rsid w:val="00592261"/>
    <w:rsid w:val="005957C9"/>
    <w:rsid w:val="005A2451"/>
    <w:rsid w:val="005A3857"/>
    <w:rsid w:val="005A5140"/>
    <w:rsid w:val="005A5D6A"/>
    <w:rsid w:val="005B40CE"/>
    <w:rsid w:val="005B4D46"/>
    <w:rsid w:val="005B570D"/>
    <w:rsid w:val="005C1C65"/>
    <w:rsid w:val="005C2D89"/>
    <w:rsid w:val="005C2E10"/>
    <w:rsid w:val="005D0412"/>
    <w:rsid w:val="005D094B"/>
    <w:rsid w:val="005D0C97"/>
    <w:rsid w:val="005D1505"/>
    <w:rsid w:val="005D2CFB"/>
    <w:rsid w:val="005E21DA"/>
    <w:rsid w:val="005E588F"/>
    <w:rsid w:val="005F0129"/>
    <w:rsid w:val="005F25D2"/>
    <w:rsid w:val="005F7BC8"/>
    <w:rsid w:val="005F7E93"/>
    <w:rsid w:val="00610D64"/>
    <w:rsid w:val="0061333C"/>
    <w:rsid w:val="00616681"/>
    <w:rsid w:val="00616F4F"/>
    <w:rsid w:val="0062323D"/>
    <w:rsid w:val="00623D49"/>
    <w:rsid w:val="0062671B"/>
    <w:rsid w:val="006272FC"/>
    <w:rsid w:val="0063037F"/>
    <w:rsid w:val="00630E57"/>
    <w:rsid w:val="00631B97"/>
    <w:rsid w:val="0063224D"/>
    <w:rsid w:val="00632A67"/>
    <w:rsid w:val="00641B45"/>
    <w:rsid w:val="006442B2"/>
    <w:rsid w:val="00645410"/>
    <w:rsid w:val="00645C2F"/>
    <w:rsid w:val="006530AC"/>
    <w:rsid w:val="00656FEC"/>
    <w:rsid w:val="00657477"/>
    <w:rsid w:val="00666C49"/>
    <w:rsid w:val="00672CE4"/>
    <w:rsid w:val="00672E64"/>
    <w:rsid w:val="00674D7F"/>
    <w:rsid w:val="00675EFD"/>
    <w:rsid w:val="0068203E"/>
    <w:rsid w:val="00683F19"/>
    <w:rsid w:val="006904DE"/>
    <w:rsid w:val="00690829"/>
    <w:rsid w:val="00690912"/>
    <w:rsid w:val="006913F2"/>
    <w:rsid w:val="006925E8"/>
    <w:rsid w:val="00695319"/>
    <w:rsid w:val="00696F31"/>
    <w:rsid w:val="006A0CEC"/>
    <w:rsid w:val="006A134E"/>
    <w:rsid w:val="006A1B81"/>
    <w:rsid w:val="006B25CE"/>
    <w:rsid w:val="006C4AA5"/>
    <w:rsid w:val="006C6E31"/>
    <w:rsid w:val="006D3D80"/>
    <w:rsid w:val="006D5B23"/>
    <w:rsid w:val="006E0B06"/>
    <w:rsid w:val="006E42F4"/>
    <w:rsid w:val="006E464A"/>
    <w:rsid w:val="006E4974"/>
    <w:rsid w:val="006F00F1"/>
    <w:rsid w:val="006F1420"/>
    <w:rsid w:val="00706803"/>
    <w:rsid w:val="007068C3"/>
    <w:rsid w:val="0071257D"/>
    <w:rsid w:val="0072015D"/>
    <w:rsid w:val="007230C0"/>
    <w:rsid w:val="007257F1"/>
    <w:rsid w:val="00731431"/>
    <w:rsid w:val="007420FA"/>
    <w:rsid w:val="00751237"/>
    <w:rsid w:val="00751436"/>
    <w:rsid w:val="00752A20"/>
    <w:rsid w:val="0075326E"/>
    <w:rsid w:val="00753896"/>
    <w:rsid w:val="0075453E"/>
    <w:rsid w:val="007545C2"/>
    <w:rsid w:val="00755A10"/>
    <w:rsid w:val="00755AB6"/>
    <w:rsid w:val="00756DD9"/>
    <w:rsid w:val="0075716B"/>
    <w:rsid w:val="007618AD"/>
    <w:rsid w:val="00761C03"/>
    <w:rsid w:val="00764E01"/>
    <w:rsid w:val="0076554B"/>
    <w:rsid w:val="007658DE"/>
    <w:rsid w:val="00771EDD"/>
    <w:rsid w:val="007728D1"/>
    <w:rsid w:val="007737E9"/>
    <w:rsid w:val="00774FB5"/>
    <w:rsid w:val="007805BE"/>
    <w:rsid w:val="007872C7"/>
    <w:rsid w:val="00791CB9"/>
    <w:rsid w:val="00792118"/>
    <w:rsid w:val="00793570"/>
    <w:rsid w:val="007A05D3"/>
    <w:rsid w:val="007A0EEB"/>
    <w:rsid w:val="007A1B90"/>
    <w:rsid w:val="007B7F87"/>
    <w:rsid w:val="007C0815"/>
    <w:rsid w:val="007C3142"/>
    <w:rsid w:val="007C4AA3"/>
    <w:rsid w:val="007C6683"/>
    <w:rsid w:val="007D1E00"/>
    <w:rsid w:val="007E350D"/>
    <w:rsid w:val="007E6021"/>
    <w:rsid w:val="007E663D"/>
    <w:rsid w:val="00801DE7"/>
    <w:rsid w:val="008113FE"/>
    <w:rsid w:val="00812ABC"/>
    <w:rsid w:val="00815D39"/>
    <w:rsid w:val="008161F9"/>
    <w:rsid w:val="008217BB"/>
    <w:rsid w:val="00823621"/>
    <w:rsid w:val="0082464C"/>
    <w:rsid w:val="00825027"/>
    <w:rsid w:val="00825D20"/>
    <w:rsid w:val="00827451"/>
    <w:rsid w:val="0083078F"/>
    <w:rsid w:val="00832379"/>
    <w:rsid w:val="00836247"/>
    <w:rsid w:val="00837D36"/>
    <w:rsid w:val="008404B6"/>
    <w:rsid w:val="008417CD"/>
    <w:rsid w:val="008418D3"/>
    <w:rsid w:val="008420B7"/>
    <w:rsid w:val="00843DB0"/>
    <w:rsid w:val="008534B0"/>
    <w:rsid w:val="0085507D"/>
    <w:rsid w:val="00864173"/>
    <w:rsid w:val="008725AB"/>
    <w:rsid w:val="00872888"/>
    <w:rsid w:val="0087312D"/>
    <w:rsid w:val="00873419"/>
    <w:rsid w:val="00874486"/>
    <w:rsid w:val="008748CC"/>
    <w:rsid w:val="00874A73"/>
    <w:rsid w:val="008763F2"/>
    <w:rsid w:val="00880C5F"/>
    <w:rsid w:val="00882C43"/>
    <w:rsid w:val="00883525"/>
    <w:rsid w:val="008867FC"/>
    <w:rsid w:val="008A2856"/>
    <w:rsid w:val="008A46A1"/>
    <w:rsid w:val="008A590E"/>
    <w:rsid w:val="008A714C"/>
    <w:rsid w:val="008A7958"/>
    <w:rsid w:val="008B7607"/>
    <w:rsid w:val="008B768C"/>
    <w:rsid w:val="008C2AAD"/>
    <w:rsid w:val="008C3347"/>
    <w:rsid w:val="008C4488"/>
    <w:rsid w:val="008C610E"/>
    <w:rsid w:val="008C67CC"/>
    <w:rsid w:val="008C70B1"/>
    <w:rsid w:val="008D271C"/>
    <w:rsid w:val="008D29EE"/>
    <w:rsid w:val="008E3EC8"/>
    <w:rsid w:val="008E5B1E"/>
    <w:rsid w:val="008F002A"/>
    <w:rsid w:val="008F068A"/>
    <w:rsid w:val="00901D64"/>
    <w:rsid w:val="0090477C"/>
    <w:rsid w:val="0090512D"/>
    <w:rsid w:val="009063C9"/>
    <w:rsid w:val="00906FB7"/>
    <w:rsid w:val="009122BF"/>
    <w:rsid w:val="00912EAF"/>
    <w:rsid w:val="00924261"/>
    <w:rsid w:val="00925C25"/>
    <w:rsid w:val="00927166"/>
    <w:rsid w:val="00931C70"/>
    <w:rsid w:val="00940096"/>
    <w:rsid w:val="00944D7B"/>
    <w:rsid w:val="009516FE"/>
    <w:rsid w:val="00954057"/>
    <w:rsid w:val="00960F29"/>
    <w:rsid w:val="00964BCE"/>
    <w:rsid w:val="00964DD0"/>
    <w:rsid w:val="00965419"/>
    <w:rsid w:val="009667B3"/>
    <w:rsid w:val="009668AA"/>
    <w:rsid w:val="00971CD0"/>
    <w:rsid w:val="00972F43"/>
    <w:rsid w:val="00973C1C"/>
    <w:rsid w:val="00984AC1"/>
    <w:rsid w:val="00985D12"/>
    <w:rsid w:val="009936E0"/>
    <w:rsid w:val="009939AF"/>
    <w:rsid w:val="00993BB5"/>
    <w:rsid w:val="00996BF3"/>
    <w:rsid w:val="009971BD"/>
    <w:rsid w:val="009A0A47"/>
    <w:rsid w:val="009A52BA"/>
    <w:rsid w:val="009A5546"/>
    <w:rsid w:val="009A5834"/>
    <w:rsid w:val="009A6D81"/>
    <w:rsid w:val="009B5E12"/>
    <w:rsid w:val="009C2542"/>
    <w:rsid w:val="009C2DC5"/>
    <w:rsid w:val="009C32E7"/>
    <w:rsid w:val="009C41AC"/>
    <w:rsid w:val="009C47CB"/>
    <w:rsid w:val="009C6A2F"/>
    <w:rsid w:val="009C6B53"/>
    <w:rsid w:val="009D2EE2"/>
    <w:rsid w:val="009D6E2A"/>
    <w:rsid w:val="009D7A9F"/>
    <w:rsid w:val="009E074B"/>
    <w:rsid w:val="009E1B97"/>
    <w:rsid w:val="009E53E5"/>
    <w:rsid w:val="009F0732"/>
    <w:rsid w:val="009F0D8D"/>
    <w:rsid w:val="009F2769"/>
    <w:rsid w:val="009F4415"/>
    <w:rsid w:val="009F7A7F"/>
    <w:rsid w:val="00A0004E"/>
    <w:rsid w:val="00A05BC7"/>
    <w:rsid w:val="00A061CF"/>
    <w:rsid w:val="00A1240B"/>
    <w:rsid w:val="00A1735C"/>
    <w:rsid w:val="00A175A8"/>
    <w:rsid w:val="00A17CC4"/>
    <w:rsid w:val="00A25AFB"/>
    <w:rsid w:val="00A25BE2"/>
    <w:rsid w:val="00A30D8C"/>
    <w:rsid w:val="00A337D7"/>
    <w:rsid w:val="00A339B4"/>
    <w:rsid w:val="00A34801"/>
    <w:rsid w:val="00A35E22"/>
    <w:rsid w:val="00A36DBD"/>
    <w:rsid w:val="00A4086A"/>
    <w:rsid w:val="00A40E6B"/>
    <w:rsid w:val="00A431C0"/>
    <w:rsid w:val="00A46860"/>
    <w:rsid w:val="00A46A34"/>
    <w:rsid w:val="00A540E6"/>
    <w:rsid w:val="00A545F2"/>
    <w:rsid w:val="00A54BD1"/>
    <w:rsid w:val="00A55DA8"/>
    <w:rsid w:val="00A62974"/>
    <w:rsid w:val="00A63ADA"/>
    <w:rsid w:val="00A72F0A"/>
    <w:rsid w:val="00A7663C"/>
    <w:rsid w:val="00A775CA"/>
    <w:rsid w:val="00A8175A"/>
    <w:rsid w:val="00A81C50"/>
    <w:rsid w:val="00A81D5A"/>
    <w:rsid w:val="00A842CA"/>
    <w:rsid w:val="00A84D1F"/>
    <w:rsid w:val="00A8542B"/>
    <w:rsid w:val="00A9540F"/>
    <w:rsid w:val="00A973C0"/>
    <w:rsid w:val="00AA5780"/>
    <w:rsid w:val="00AA6F76"/>
    <w:rsid w:val="00AA76BD"/>
    <w:rsid w:val="00AB14FA"/>
    <w:rsid w:val="00AB4C1F"/>
    <w:rsid w:val="00AB4DD3"/>
    <w:rsid w:val="00AB72DF"/>
    <w:rsid w:val="00AC5BFC"/>
    <w:rsid w:val="00AC644D"/>
    <w:rsid w:val="00AC7FA2"/>
    <w:rsid w:val="00AD0561"/>
    <w:rsid w:val="00AD5CC5"/>
    <w:rsid w:val="00AD7329"/>
    <w:rsid w:val="00AE06AF"/>
    <w:rsid w:val="00AE142D"/>
    <w:rsid w:val="00AE1D9C"/>
    <w:rsid w:val="00AE22D9"/>
    <w:rsid w:val="00AE610B"/>
    <w:rsid w:val="00AE6DBA"/>
    <w:rsid w:val="00AF08EA"/>
    <w:rsid w:val="00AF30B4"/>
    <w:rsid w:val="00AF40B7"/>
    <w:rsid w:val="00AF58D8"/>
    <w:rsid w:val="00AF604C"/>
    <w:rsid w:val="00B00C05"/>
    <w:rsid w:val="00B031D8"/>
    <w:rsid w:val="00B10118"/>
    <w:rsid w:val="00B108FE"/>
    <w:rsid w:val="00B13861"/>
    <w:rsid w:val="00B210ED"/>
    <w:rsid w:val="00B229F7"/>
    <w:rsid w:val="00B22A8E"/>
    <w:rsid w:val="00B25CE0"/>
    <w:rsid w:val="00B274D2"/>
    <w:rsid w:val="00B31C87"/>
    <w:rsid w:val="00B377CE"/>
    <w:rsid w:val="00B404DA"/>
    <w:rsid w:val="00B41D5D"/>
    <w:rsid w:val="00B51912"/>
    <w:rsid w:val="00B5442A"/>
    <w:rsid w:val="00B6662F"/>
    <w:rsid w:val="00B67985"/>
    <w:rsid w:val="00B70008"/>
    <w:rsid w:val="00B70B86"/>
    <w:rsid w:val="00B921A2"/>
    <w:rsid w:val="00B92E62"/>
    <w:rsid w:val="00B947D3"/>
    <w:rsid w:val="00BA08FF"/>
    <w:rsid w:val="00BA227F"/>
    <w:rsid w:val="00BA780A"/>
    <w:rsid w:val="00BA7CEC"/>
    <w:rsid w:val="00BB127C"/>
    <w:rsid w:val="00BB13B6"/>
    <w:rsid w:val="00BB3251"/>
    <w:rsid w:val="00BB3770"/>
    <w:rsid w:val="00BB3982"/>
    <w:rsid w:val="00BC4708"/>
    <w:rsid w:val="00BC6781"/>
    <w:rsid w:val="00BD2586"/>
    <w:rsid w:val="00BD7C9C"/>
    <w:rsid w:val="00BD7F5C"/>
    <w:rsid w:val="00BE0DB4"/>
    <w:rsid w:val="00BE21FC"/>
    <w:rsid w:val="00BE2758"/>
    <w:rsid w:val="00BE437A"/>
    <w:rsid w:val="00BE6400"/>
    <w:rsid w:val="00BF2469"/>
    <w:rsid w:val="00BF256E"/>
    <w:rsid w:val="00BF3808"/>
    <w:rsid w:val="00BF72BE"/>
    <w:rsid w:val="00C0002F"/>
    <w:rsid w:val="00C0231D"/>
    <w:rsid w:val="00C04A78"/>
    <w:rsid w:val="00C04C24"/>
    <w:rsid w:val="00C07E5F"/>
    <w:rsid w:val="00C16686"/>
    <w:rsid w:val="00C2055C"/>
    <w:rsid w:val="00C30B50"/>
    <w:rsid w:val="00C320B8"/>
    <w:rsid w:val="00C345EA"/>
    <w:rsid w:val="00C34C91"/>
    <w:rsid w:val="00C37D90"/>
    <w:rsid w:val="00C40F7B"/>
    <w:rsid w:val="00C42B1B"/>
    <w:rsid w:val="00C469EB"/>
    <w:rsid w:val="00C53384"/>
    <w:rsid w:val="00C60C3F"/>
    <w:rsid w:val="00C67F9D"/>
    <w:rsid w:val="00C72BB7"/>
    <w:rsid w:val="00C72ED9"/>
    <w:rsid w:val="00C75214"/>
    <w:rsid w:val="00C77899"/>
    <w:rsid w:val="00C80B46"/>
    <w:rsid w:val="00C811E2"/>
    <w:rsid w:val="00C851BE"/>
    <w:rsid w:val="00C92DD5"/>
    <w:rsid w:val="00C95693"/>
    <w:rsid w:val="00CA0129"/>
    <w:rsid w:val="00CA0319"/>
    <w:rsid w:val="00CA3E9D"/>
    <w:rsid w:val="00CA5E40"/>
    <w:rsid w:val="00CA6775"/>
    <w:rsid w:val="00CA715B"/>
    <w:rsid w:val="00CA789C"/>
    <w:rsid w:val="00CB23B2"/>
    <w:rsid w:val="00CB3095"/>
    <w:rsid w:val="00CB4120"/>
    <w:rsid w:val="00CB4D81"/>
    <w:rsid w:val="00CB4E71"/>
    <w:rsid w:val="00CB5D1A"/>
    <w:rsid w:val="00CC0D13"/>
    <w:rsid w:val="00CC13B8"/>
    <w:rsid w:val="00CC1714"/>
    <w:rsid w:val="00CC1820"/>
    <w:rsid w:val="00CC5972"/>
    <w:rsid w:val="00CC5F25"/>
    <w:rsid w:val="00CD39B4"/>
    <w:rsid w:val="00CD4045"/>
    <w:rsid w:val="00CD60AF"/>
    <w:rsid w:val="00CE2415"/>
    <w:rsid w:val="00CE2D79"/>
    <w:rsid w:val="00CF190C"/>
    <w:rsid w:val="00D0067F"/>
    <w:rsid w:val="00D0284F"/>
    <w:rsid w:val="00D02D09"/>
    <w:rsid w:val="00D104B7"/>
    <w:rsid w:val="00D12350"/>
    <w:rsid w:val="00D17106"/>
    <w:rsid w:val="00D22B33"/>
    <w:rsid w:val="00D24B63"/>
    <w:rsid w:val="00D2587C"/>
    <w:rsid w:val="00D269AC"/>
    <w:rsid w:val="00D347B5"/>
    <w:rsid w:val="00D36449"/>
    <w:rsid w:val="00D4558C"/>
    <w:rsid w:val="00D457DE"/>
    <w:rsid w:val="00D46E7F"/>
    <w:rsid w:val="00D50F6D"/>
    <w:rsid w:val="00D526C5"/>
    <w:rsid w:val="00D52822"/>
    <w:rsid w:val="00D52EB8"/>
    <w:rsid w:val="00D531C6"/>
    <w:rsid w:val="00D55B4C"/>
    <w:rsid w:val="00D57D5A"/>
    <w:rsid w:val="00D656E2"/>
    <w:rsid w:val="00D66D4A"/>
    <w:rsid w:val="00D712A5"/>
    <w:rsid w:val="00D726FA"/>
    <w:rsid w:val="00D765E1"/>
    <w:rsid w:val="00D770F5"/>
    <w:rsid w:val="00D771F0"/>
    <w:rsid w:val="00D80D39"/>
    <w:rsid w:val="00D90EB5"/>
    <w:rsid w:val="00D92630"/>
    <w:rsid w:val="00D9376D"/>
    <w:rsid w:val="00D9510B"/>
    <w:rsid w:val="00D95D41"/>
    <w:rsid w:val="00DA392C"/>
    <w:rsid w:val="00DB0659"/>
    <w:rsid w:val="00DB30F8"/>
    <w:rsid w:val="00DC019F"/>
    <w:rsid w:val="00DC3E40"/>
    <w:rsid w:val="00DC3EE6"/>
    <w:rsid w:val="00DD4A1D"/>
    <w:rsid w:val="00DD4B31"/>
    <w:rsid w:val="00DD5031"/>
    <w:rsid w:val="00DD5342"/>
    <w:rsid w:val="00DD714A"/>
    <w:rsid w:val="00DE415E"/>
    <w:rsid w:val="00DE635E"/>
    <w:rsid w:val="00DE7336"/>
    <w:rsid w:val="00DF2099"/>
    <w:rsid w:val="00DF6720"/>
    <w:rsid w:val="00DF69B5"/>
    <w:rsid w:val="00E00D06"/>
    <w:rsid w:val="00E0210E"/>
    <w:rsid w:val="00E050B2"/>
    <w:rsid w:val="00E11568"/>
    <w:rsid w:val="00E123F7"/>
    <w:rsid w:val="00E14DFF"/>
    <w:rsid w:val="00E153E9"/>
    <w:rsid w:val="00E17E53"/>
    <w:rsid w:val="00E229EA"/>
    <w:rsid w:val="00E22FEC"/>
    <w:rsid w:val="00E31274"/>
    <w:rsid w:val="00E36FE5"/>
    <w:rsid w:val="00E37DE4"/>
    <w:rsid w:val="00E45F5F"/>
    <w:rsid w:val="00E472A6"/>
    <w:rsid w:val="00E51658"/>
    <w:rsid w:val="00E52DB7"/>
    <w:rsid w:val="00E532A0"/>
    <w:rsid w:val="00E55191"/>
    <w:rsid w:val="00E56950"/>
    <w:rsid w:val="00E57886"/>
    <w:rsid w:val="00E57CED"/>
    <w:rsid w:val="00E63175"/>
    <w:rsid w:val="00E64C62"/>
    <w:rsid w:val="00E7563D"/>
    <w:rsid w:val="00E77C4A"/>
    <w:rsid w:val="00E8246E"/>
    <w:rsid w:val="00E83D2E"/>
    <w:rsid w:val="00E83E0D"/>
    <w:rsid w:val="00E848F2"/>
    <w:rsid w:val="00E85E19"/>
    <w:rsid w:val="00E8789E"/>
    <w:rsid w:val="00E9115F"/>
    <w:rsid w:val="00E92916"/>
    <w:rsid w:val="00E92CC6"/>
    <w:rsid w:val="00E931F8"/>
    <w:rsid w:val="00EA0002"/>
    <w:rsid w:val="00EA36B1"/>
    <w:rsid w:val="00EA71F9"/>
    <w:rsid w:val="00EB28B1"/>
    <w:rsid w:val="00EB7571"/>
    <w:rsid w:val="00EB765A"/>
    <w:rsid w:val="00EC404F"/>
    <w:rsid w:val="00EC44C0"/>
    <w:rsid w:val="00EE0223"/>
    <w:rsid w:val="00EE07BE"/>
    <w:rsid w:val="00EE2583"/>
    <w:rsid w:val="00EE4E09"/>
    <w:rsid w:val="00EE6060"/>
    <w:rsid w:val="00EE758F"/>
    <w:rsid w:val="00EE7E5B"/>
    <w:rsid w:val="00EF00F8"/>
    <w:rsid w:val="00EF0DDD"/>
    <w:rsid w:val="00EF0F26"/>
    <w:rsid w:val="00EF37E2"/>
    <w:rsid w:val="00EF61F7"/>
    <w:rsid w:val="00EF7415"/>
    <w:rsid w:val="00F016C5"/>
    <w:rsid w:val="00F213D9"/>
    <w:rsid w:val="00F24CF7"/>
    <w:rsid w:val="00F27966"/>
    <w:rsid w:val="00F30A2F"/>
    <w:rsid w:val="00F310F1"/>
    <w:rsid w:val="00F3191B"/>
    <w:rsid w:val="00F32131"/>
    <w:rsid w:val="00F363C7"/>
    <w:rsid w:val="00F3665F"/>
    <w:rsid w:val="00F37086"/>
    <w:rsid w:val="00F42D42"/>
    <w:rsid w:val="00F507C9"/>
    <w:rsid w:val="00F50D26"/>
    <w:rsid w:val="00F52032"/>
    <w:rsid w:val="00F53D5D"/>
    <w:rsid w:val="00F5787C"/>
    <w:rsid w:val="00F613AB"/>
    <w:rsid w:val="00F6168C"/>
    <w:rsid w:val="00F64F13"/>
    <w:rsid w:val="00F658B0"/>
    <w:rsid w:val="00F70A8B"/>
    <w:rsid w:val="00F74896"/>
    <w:rsid w:val="00F75798"/>
    <w:rsid w:val="00F80327"/>
    <w:rsid w:val="00F841FC"/>
    <w:rsid w:val="00F9510D"/>
    <w:rsid w:val="00F95201"/>
    <w:rsid w:val="00FA1EC5"/>
    <w:rsid w:val="00FA69DE"/>
    <w:rsid w:val="00FB3757"/>
    <w:rsid w:val="00FC5B6B"/>
    <w:rsid w:val="00FC5E23"/>
    <w:rsid w:val="00FD0589"/>
    <w:rsid w:val="00FD2786"/>
    <w:rsid w:val="00FD431C"/>
    <w:rsid w:val="00FD6A60"/>
    <w:rsid w:val="00FE072D"/>
    <w:rsid w:val="00FF1D7D"/>
    <w:rsid w:val="00FF3D6D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182C5"/>
  <w15:chartTrackingRefBased/>
  <w15:docId w15:val="{2075642C-6021-4A89-B34F-D842C42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0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zimoch">
    <w:name w:val="lzimoch"/>
    <w:semiHidden/>
    <w:rsid w:val="00E57886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styleId="Odwoaniedokomentarza">
    <w:name w:val="annotation reference"/>
    <w:semiHidden/>
    <w:rsid w:val="00587612"/>
    <w:rPr>
      <w:sz w:val="16"/>
      <w:szCs w:val="16"/>
    </w:rPr>
  </w:style>
  <w:style w:type="paragraph" w:styleId="Tekstkomentarza">
    <w:name w:val="annotation text"/>
    <w:basedOn w:val="Normalny"/>
    <w:semiHidden/>
    <w:rsid w:val="00587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7612"/>
    <w:rPr>
      <w:b/>
      <w:bCs/>
    </w:rPr>
  </w:style>
  <w:style w:type="paragraph" w:styleId="Tekstdymka">
    <w:name w:val="Balloon Text"/>
    <w:basedOn w:val="Normalny"/>
    <w:semiHidden/>
    <w:rsid w:val="0058761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4413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F7A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7A7F"/>
  </w:style>
  <w:style w:type="paragraph" w:styleId="Nagwek">
    <w:name w:val="header"/>
    <w:basedOn w:val="Normalny"/>
    <w:rsid w:val="000235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05D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F3FF-2EEC-4834-82E2-4DC07D27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4255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OPF</vt:lpstr>
    </vt:vector>
  </TitlesOfParts>
  <Company>GDDKiA</Company>
  <LinksUpToDate>false</LinksUpToDate>
  <CharactersWithSpaces>29726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OPF</dc:title>
  <dc:subject>Racula Wschód</dc:subject>
  <dc:creator>Biegalski Michał</dc:creator>
  <cp:keywords>MOP</cp:keywords>
  <dc:description/>
  <cp:lastModifiedBy>Biegalski Michał</cp:lastModifiedBy>
  <cp:revision>6</cp:revision>
  <cp:lastPrinted>2020-12-11T10:38:00Z</cp:lastPrinted>
  <dcterms:created xsi:type="dcterms:W3CDTF">2020-12-11T10:39:00Z</dcterms:created>
  <dcterms:modified xsi:type="dcterms:W3CDTF">2021-11-12T08:51:00Z</dcterms:modified>
</cp:coreProperties>
</file>