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2akcent1"/>
        <w:tblW w:w="9133" w:type="dxa"/>
        <w:tblLook w:val="04A0" w:firstRow="1" w:lastRow="0" w:firstColumn="1" w:lastColumn="0" w:noHBand="0" w:noVBand="1"/>
      </w:tblPr>
      <w:tblGrid>
        <w:gridCol w:w="9133"/>
      </w:tblGrid>
      <w:tr w:rsidR="006A2803" w14:paraId="49884B27" w14:textId="77777777" w:rsidTr="006A2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</w:tcPr>
          <w:p w14:paraId="48F7FEB5" w14:textId="3F1D6E9A" w:rsidR="006A2803" w:rsidRPr="006A2803" w:rsidRDefault="006A2803" w:rsidP="006A2803">
            <w:pPr>
              <w:rPr>
                <w:sz w:val="28"/>
                <w:szCs w:val="28"/>
              </w:rPr>
            </w:pPr>
            <w:r w:rsidRPr="006A2803">
              <w:rPr>
                <w:sz w:val="28"/>
                <w:szCs w:val="28"/>
              </w:rPr>
              <w:t>Program Promocja kultury polskiej za granicą - najczęściej zadawane pytania</w:t>
            </w:r>
          </w:p>
        </w:tc>
      </w:tr>
      <w:tr w:rsidR="006A2803" w14:paraId="059AA29E" w14:textId="77777777" w:rsidTr="001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10A0D867" w14:textId="18C94B48" w:rsidR="006A2803" w:rsidRPr="009A3A04" w:rsidRDefault="009A3A04" w:rsidP="001357BE">
            <w:pPr>
              <w:pStyle w:val="Akapitzlist"/>
              <w:numPr>
                <w:ilvl w:val="0"/>
                <w:numId w:val="2"/>
              </w:numPr>
              <w:tabs>
                <w:tab w:val="left" w:pos="600"/>
                <w:tab w:val="left" w:pos="888"/>
              </w:tabs>
              <w:ind w:hanging="1264"/>
              <w:rPr>
                <w:sz w:val="24"/>
                <w:szCs w:val="24"/>
              </w:rPr>
            </w:pPr>
            <w:r w:rsidRPr="009A3A04">
              <w:rPr>
                <w:sz w:val="24"/>
                <w:szCs w:val="24"/>
              </w:rPr>
              <w:t>Czy o dofinansowanie mogą wnioskować osoby fizyczne?</w:t>
            </w:r>
          </w:p>
        </w:tc>
      </w:tr>
      <w:tr w:rsidR="006A2803" w14:paraId="692BF319" w14:textId="77777777" w:rsidTr="001357BE">
        <w:trPr>
          <w:trHeight w:val="3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58BD2F46" w14:textId="4576306E" w:rsidR="009A3A04" w:rsidRPr="009A3A04" w:rsidRDefault="009A3A04" w:rsidP="001357BE">
            <w:pPr>
              <w:pStyle w:val="Akapitzlist"/>
              <w:ind w:left="1440" w:hanging="839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9A3A04">
              <w:rPr>
                <w:rFonts w:cstheme="minorHAnsi"/>
                <w:b w:val="0"/>
                <w:bCs w:val="0"/>
                <w:sz w:val="24"/>
                <w:szCs w:val="24"/>
              </w:rPr>
              <w:t>Nie. Zgodnie z regulaminem uprawnionymi wnioskodawcami są</w:t>
            </w:r>
            <w:r w:rsidR="003045C6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jedynie</w:t>
            </w:r>
            <w:r w:rsidRPr="009A3A04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</w:p>
          <w:p w14:paraId="577E8149" w14:textId="77777777" w:rsidR="009A3A04" w:rsidRPr="009A3A04" w:rsidRDefault="009A3A04" w:rsidP="001357BE">
            <w:pPr>
              <w:pStyle w:val="Akapitzlist"/>
              <w:numPr>
                <w:ilvl w:val="0"/>
                <w:numId w:val="3"/>
              </w:numPr>
              <w:ind w:left="885" w:hanging="284"/>
              <w:rPr>
                <w:rStyle w:val="fontstyle01"/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9A3A04">
              <w:rPr>
                <w:rStyle w:val="fontstyle01"/>
                <w:rFonts w:asciiTheme="minorHAnsi" w:hAnsiTheme="minorHAnsi" w:cstheme="minorHAnsi"/>
                <w:b w:val="0"/>
                <w:bCs w:val="0"/>
              </w:rPr>
              <w:t xml:space="preserve">samorządowe instytucje kultury (które nie są współprowadzone przez Ministra </w:t>
            </w:r>
            <w:proofErr w:type="spellStart"/>
            <w:r w:rsidRPr="009A3A04">
              <w:rPr>
                <w:rStyle w:val="fontstyle01"/>
                <w:rFonts w:asciiTheme="minorHAnsi" w:hAnsiTheme="minorHAnsi" w:cstheme="minorHAnsi"/>
                <w:b w:val="0"/>
                <w:bCs w:val="0"/>
              </w:rPr>
              <w:t>KiDN</w:t>
            </w:r>
            <w:proofErr w:type="spellEnd"/>
            <w:r w:rsidRPr="009A3A04">
              <w:rPr>
                <w:rStyle w:val="fontstyle01"/>
                <w:rFonts w:asciiTheme="minorHAnsi" w:hAnsiTheme="minorHAnsi" w:cstheme="minorHAnsi"/>
                <w:b w:val="0"/>
                <w:bCs w:val="0"/>
              </w:rPr>
              <w:t>);</w:t>
            </w:r>
          </w:p>
          <w:p w14:paraId="521A3CC8" w14:textId="77777777" w:rsidR="009A3A04" w:rsidRPr="009A3A04" w:rsidRDefault="009A3A04" w:rsidP="001357BE">
            <w:pPr>
              <w:pStyle w:val="Akapitzlist"/>
              <w:numPr>
                <w:ilvl w:val="0"/>
                <w:numId w:val="3"/>
              </w:numPr>
              <w:ind w:left="885" w:hanging="284"/>
              <w:rPr>
                <w:rStyle w:val="fontstyle01"/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9A3A04">
              <w:rPr>
                <w:rStyle w:val="fontstyle01"/>
                <w:rFonts w:asciiTheme="minorHAnsi" w:hAnsiTheme="minorHAnsi" w:cstheme="minorHAnsi"/>
                <w:b w:val="0"/>
                <w:bCs w:val="0"/>
              </w:rPr>
              <w:t>organizacje pozarządowe;</w:t>
            </w:r>
          </w:p>
          <w:p w14:paraId="6C650B38" w14:textId="77777777" w:rsidR="009A3A04" w:rsidRPr="009A3A04" w:rsidRDefault="009A3A04" w:rsidP="001357BE">
            <w:pPr>
              <w:pStyle w:val="Akapitzlist"/>
              <w:numPr>
                <w:ilvl w:val="0"/>
                <w:numId w:val="3"/>
              </w:numPr>
              <w:ind w:left="885" w:hanging="284"/>
              <w:rPr>
                <w:rStyle w:val="fontstyle01"/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9A3A04">
              <w:rPr>
                <w:rStyle w:val="fontstyle01"/>
                <w:rFonts w:asciiTheme="minorHAnsi" w:hAnsiTheme="minorHAnsi" w:cstheme="minorHAnsi"/>
                <w:b w:val="0"/>
                <w:bCs w:val="0"/>
              </w:rPr>
              <w:t>państwowe uczelnie artystyczne;</w:t>
            </w:r>
          </w:p>
          <w:p w14:paraId="58E169F6" w14:textId="50F93409" w:rsidR="009A3A04" w:rsidRPr="009A3A04" w:rsidRDefault="009A3A04" w:rsidP="001357BE">
            <w:pPr>
              <w:pStyle w:val="Akapitzlist"/>
              <w:numPr>
                <w:ilvl w:val="0"/>
                <w:numId w:val="3"/>
              </w:numPr>
              <w:ind w:left="885" w:hanging="284"/>
              <w:rPr>
                <w:rStyle w:val="fontstyle01"/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9A3A04">
              <w:rPr>
                <w:rStyle w:val="fontstyle01"/>
                <w:rFonts w:asciiTheme="minorHAnsi" w:hAnsiTheme="minorHAnsi" w:cstheme="minorHAnsi"/>
                <w:b w:val="0"/>
                <w:bCs w:val="0"/>
              </w:rPr>
              <w:t xml:space="preserve">podmioty prowadzące działalność gospodarczą wpisane do Centralnej Ewidencji </w:t>
            </w:r>
            <w:r>
              <w:rPr>
                <w:rStyle w:val="fontstyle01"/>
                <w:rFonts w:asciiTheme="minorHAnsi" w:hAnsiTheme="minorHAnsi" w:cstheme="minorHAnsi"/>
                <w:b w:val="0"/>
                <w:bCs w:val="0"/>
              </w:rPr>
              <w:br/>
            </w:r>
            <w:r w:rsidRPr="009A3A04">
              <w:rPr>
                <w:rStyle w:val="fontstyle01"/>
                <w:rFonts w:asciiTheme="minorHAnsi" w:hAnsiTheme="minorHAnsi" w:cstheme="minorHAnsi"/>
                <w:b w:val="0"/>
                <w:bCs w:val="0"/>
              </w:rPr>
              <w:t>i Informacji o Działalności Gospodarczej lub do Krajowego Rejestru Sądowego.</w:t>
            </w:r>
          </w:p>
          <w:p w14:paraId="6E29E3EB" w14:textId="5CD3C344" w:rsidR="001357BE" w:rsidRPr="001357BE" w:rsidRDefault="009A3A04" w:rsidP="001357BE">
            <w:pPr>
              <w:ind w:left="601"/>
              <w:rPr>
                <w:rFonts w:cstheme="minorHAnsi"/>
                <w:b w:val="0"/>
                <w:bCs w:val="0"/>
                <w:color w:val="000000"/>
                <w:sz w:val="24"/>
                <w:szCs w:val="24"/>
                <w:u w:val="single"/>
              </w:rPr>
            </w:pPr>
            <w:r w:rsidRPr="009A3A04">
              <w:rPr>
                <w:rFonts w:cstheme="minorHAnsi"/>
                <w:b w:val="0"/>
                <w:bCs w:val="0"/>
                <w:sz w:val="24"/>
                <w:szCs w:val="24"/>
              </w:rPr>
              <w:t xml:space="preserve">Ponadto, muszą być to </w:t>
            </w:r>
            <w:r w:rsidRPr="009A3A04">
              <w:rPr>
                <w:rStyle w:val="fontstyle01"/>
                <w:rFonts w:asciiTheme="minorHAnsi" w:hAnsiTheme="minorHAnsi" w:cstheme="minorHAnsi"/>
                <w:b w:val="0"/>
                <w:bCs w:val="0"/>
              </w:rPr>
              <w:t xml:space="preserve">podmioty posiadające siedzibę, zakład lub </w:t>
            </w:r>
            <w:r w:rsidRPr="003045C6">
              <w:rPr>
                <w:rStyle w:val="fontstyle01"/>
                <w:rFonts w:asciiTheme="minorHAnsi" w:hAnsiTheme="minorHAnsi" w:cstheme="minorHAnsi"/>
                <w:b w:val="0"/>
                <w:bCs w:val="0"/>
              </w:rPr>
              <w:t xml:space="preserve">oddział </w:t>
            </w:r>
            <w:r w:rsidR="003045C6">
              <w:rPr>
                <w:rStyle w:val="fontstyle01"/>
                <w:rFonts w:asciiTheme="minorHAnsi" w:hAnsiTheme="minorHAnsi" w:cstheme="minorHAnsi"/>
                <w:b w:val="0"/>
                <w:bCs w:val="0"/>
              </w:rPr>
              <w:br/>
            </w:r>
            <w:r w:rsidRPr="009A3A04">
              <w:rPr>
                <w:rStyle w:val="fontstyle01"/>
                <w:rFonts w:asciiTheme="minorHAnsi" w:hAnsiTheme="minorHAnsi" w:cstheme="minorHAnsi"/>
                <w:b w:val="0"/>
                <w:bCs w:val="0"/>
                <w:u w:val="single"/>
              </w:rPr>
              <w:t>na teryt</w:t>
            </w:r>
            <w:r w:rsidR="003045C6">
              <w:rPr>
                <w:rStyle w:val="fontstyle01"/>
                <w:rFonts w:asciiTheme="minorHAnsi" w:hAnsiTheme="minorHAnsi" w:cstheme="minorHAnsi"/>
                <w:b w:val="0"/>
                <w:bCs w:val="0"/>
                <w:u w:val="single"/>
              </w:rPr>
              <w:t>orium Rzeczypospolitej Polskiej.</w:t>
            </w:r>
            <w:r w:rsidR="001357BE">
              <w:rPr>
                <w:rStyle w:val="fontstyle01"/>
                <w:rFonts w:asciiTheme="minorHAnsi" w:hAnsiTheme="minorHAnsi" w:cstheme="minorHAnsi"/>
                <w:b w:val="0"/>
                <w:bCs w:val="0"/>
                <w:u w:val="single"/>
              </w:rPr>
              <w:t xml:space="preserve"> </w:t>
            </w:r>
            <w:r w:rsidR="001357BE" w:rsidRPr="001357BE">
              <w:rPr>
                <w:rStyle w:val="fontstyle01"/>
                <w:rFonts w:asciiTheme="minorHAnsi" w:hAnsiTheme="minorHAnsi" w:cstheme="minorHAnsi"/>
                <w:b w:val="0"/>
                <w:bCs w:val="0"/>
              </w:rPr>
              <w:t>Aby wniosek został przyjęty, musi zostać złożony poprzez system EBOI https://esp.mkidn.gov.pl/</w:t>
            </w:r>
          </w:p>
        </w:tc>
      </w:tr>
      <w:tr w:rsidR="003045C6" w14:paraId="32BFE5EB" w14:textId="77777777" w:rsidTr="001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5C6F3E8F" w14:textId="420D6C3A" w:rsidR="003045C6" w:rsidRPr="003045C6" w:rsidRDefault="003045C6" w:rsidP="001357BE">
            <w:pPr>
              <w:ind w:left="601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   </w:t>
            </w:r>
            <w:r w:rsidRPr="003045C6">
              <w:rPr>
                <w:rFonts w:cstheme="minorHAnsi"/>
                <w:sz w:val="24"/>
                <w:szCs w:val="24"/>
              </w:rPr>
              <w:t xml:space="preserve">Czy na etapie naboru konieczne jest przesłanie </w:t>
            </w:r>
            <w:r w:rsidR="001357BE">
              <w:rPr>
                <w:rFonts w:cstheme="minorHAnsi"/>
                <w:sz w:val="24"/>
                <w:szCs w:val="24"/>
              </w:rPr>
              <w:t>jakichkolwiek dokumentów w formie papierowej</w:t>
            </w:r>
            <w:r w:rsidRPr="003045C6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3045C6" w14:paraId="497BD8E0" w14:textId="77777777" w:rsidTr="001357BE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9BA41D2" w14:textId="17FDD35A" w:rsidR="003045C6" w:rsidRPr="001357BE" w:rsidRDefault="001357BE" w:rsidP="001357BE">
            <w:pPr>
              <w:ind w:left="601"/>
              <w:rPr>
                <w:rFonts w:cstheme="minorHAnsi"/>
                <w:b w:val="0"/>
                <w:sz w:val="24"/>
                <w:szCs w:val="24"/>
              </w:rPr>
            </w:pPr>
            <w:r w:rsidRPr="001357BE">
              <w:rPr>
                <w:rFonts w:cstheme="minorHAnsi"/>
                <w:b w:val="0"/>
                <w:sz w:val="24"/>
                <w:szCs w:val="24"/>
              </w:rPr>
              <w:t xml:space="preserve">Nie ma takiej konieczności. Wystarczy złożyć wniosek elektronicznie poprzez system EBOI. </w:t>
            </w:r>
          </w:p>
        </w:tc>
      </w:tr>
      <w:tr w:rsidR="006A2803" w14:paraId="1E7B0573" w14:textId="77777777" w:rsidTr="001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13F7A4D4" w14:textId="4F3EA60C" w:rsidR="006A2803" w:rsidRPr="003045C6" w:rsidRDefault="003045C6" w:rsidP="001357BE">
            <w:pPr>
              <w:ind w:left="601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1357BE">
              <w:rPr>
                <w:sz w:val="24"/>
                <w:szCs w:val="24"/>
              </w:rPr>
              <w:t xml:space="preserve">   </w:t>
            </w:r>
            <w:r w:rsidR="009A3A04" w:rsidRPr="003045C6">
              <w:rPr>
                <w:sz w:val="24"/>
                <w:szCs w:val="24"/>
              </w:rPr>
              <w:t>Jaka jest maksymalna liczba wniosków, którą można złożyć do programu?</w:t>
            </w:r>
          </w:p>
        </w:tc>
      </w:tr>
      <w:tr w:rsidR="006A2803" w14:paraId="66D18014" w14:textId="77777777" w:rsidTr="001357B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08CDB99" w14:textId="1840C15B" w:rsidR="006A2803" w:rsidRPr="009A3A04" w:rsidRDefault="009A3A04" w:rsidP="001357BE">
            <w:pPr>
              <w:ind w:firstLine="601"/>
              <w:rPr>
                <w:b w:val="0"/>
                <w:bCs w:val="0"/>
                <w:sz w:val="24"/>
                <w:szCs w:val="24"/>
              </w:rPr>
            </w:pPr>
            <w:r w:rsidRPr="009A3A04">
              <w:rPr>
                <w:b w:val="0"/>
                <w:bCs w:val="0"/>
                <w:sz w:val="24"/>
                <w:szCs w:val="24"/>
              </w:rPr>
              <w:t>Jeden wnioskodawca może złożyć maksymalnie 2 wnioski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6A2803" w14:paraId="1D219612" w14:textId="77777777" w:rsidTr="001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EE9DF1F" w14:textId="7FEB2BEC" w:rsidR="006A2803" w:rsidRPr="001357BE" w:rsidRDefault="001357BE" w:rsidP="001357BE">
            <w:pPr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</w:t>
            </w:r>
            <w:r w:rsidR="009A3A04" w:rsidRPr="001357BE">
              <w:rPr>
                <w:sz w:val="24"/>
                <w:szCs w:val="24"/>
              </w:rPr>
              <w:t>Czy zadanie może odbyć się w Polsce?</w:t>
            </w:r>
          </w:p>
        </w:tc>
      </w:tr>
      <w:tr w:rsidR="006A2803" w14:paraId="3483FEC0" w14:textId="77777777" w:rsidTr="001357BE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E2B7714" w14:textId="4B33A15F" w:rsidR="006A2803" w:rsidRPr="000835C6" w:rsidRDefault="009A3A04" w:rsidP="001357BE">
            <w:pPr>
              <w:pStyle w:val="Akapitzlist"/>
              <w:ind w:left="60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Nie. </w:t>
            </w:r>
            <w:r w:rsidR="003045C6">
              <w:rPr>
                <w:b w:val="0"/>
                <w:bCs w:val="0"/>
                <w:sz w:val="24"/>
                <w:szCs w:val="24"/>
              </w:rPr>
              <w:t>R</w:t>
            </w:r>
            <w:r w:rsidRPr="009A3A04">
              <w:rPr>
                <w:b w:val="0"/>
                <w:bCs w:val="0"/>
                <w:sz w:val="24"/>
                <w:szCs w:val="24"/>
              </w:rPr>
              <w:t xml:space="preserve">ealizacja zadania odbywa się </w:t>
            </w:r>
            <w:r w:rsidR="003045C6">
              <w:rPr>
                <w:b w:val="0"/>
                <w:bCs w:val="0"/>
                <w:sz w:val="24"/>
                <w:szCs w:val="24"/>
              </w:rPr>
              <w:t xml:space="preserve">wyłącznie poza granicami Rzeczypospolitej </w:t>
            </w:r>
            <w:r w:rsidRPr="009A3A04">
              <w:rPr>
                <w:b w:val="0"/>
                <w:bCs w:val="0"/>
                <w:sz w:val="24"/>
                <w:szCs w:val="24"/>
              </w:rPr>
              <w:t>Polskiej.</w:t>
            </w:r>
          </w:p>
        </w:tc>
      </w:tr>
      <w:tr w:rsidR="006A2803" w14:paraId="5721623C" w14:textId="77777777" w:rsidTr="001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46D0E657" w14:textId="3E94073C" w:rsidR="006A2803" w:rsidRPr="009A3A04" w:rsidRDefault="009A3A04" w:rsidP="001357BE">
            <w:pPr>
              <w:pStyle w:val="Akapitzlist"/>
              <w:numPr>
                <w:ilvl w:val="0"/>
                <w:numId w:val="5"/>
              </w:numPr>
              <w:ind w:left="601"/>
              <w:rPr>
                <w:sz w:val="24"/>
                <w:szCs w:val="24"/>
              </w:rPr>
            </w:pPr>
            <w:r w:rsidRPr="009A3A04">
              <w:rPr>
                <w:sz w:val="24"/>
                <w:szCs w:val="24"/>
              </w:rPr>
              <w:t xml:space="preserve">Czy beneficjent programu, w przypadku braku możliwości realizacji zadania </w:t>
            </w:r>
            <w:r>
              <w:rPr>
                <w:sz w:val="24"/>
                <w:szCs w:val="24"/>
              </w:rPr>
              <w:br/>
            </w:r>
            <w:r w:rsidRPr="009A3A04">
              <w:rPr>
                <w:sz w:val="24"/>
                <w:szCs w:val="24"/>
              </w:rPr>
              <w:t xml:space="preserve">w roku bieżącym, może zawnioskować o przeniesienie dofinansowania </w:t>
            </w:r>
            <w:r w:rsidR="004222B3">
              <w:rPr>
                <w:sz w:val="24"/>
                <w:szCs w:val="24"/>
              </w:rPr>
              <w:br/>
            </w:r>
            <w:r w:rsidRPr="009A3A04">
              <w:rPr>
                <w:sz w:val="24"/>
                <w:szCs w:val="24"/>
              </w:rPr>
              <w:t>na kolejny rok?</w:t>
            </w:r>
          </w:p>
        </w:tc>
      </w:tr>
      <w:tr w:rsidR="006A2803" w14:paraId="6405FFAA" w14:textId="77777777" w:rsidTr="001357BE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57E0BED6" w14:textId="364720EE" w:rsidR="006A2803" w:rsidRPr="000835C6" w:rsidRDefault="009A3A04" w:rsidP="001357BE">
            <w:pPr>
              <w:pStyle w:val="Akapitzlist"/>
              <w:ind w:left="60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Nie. </w:t>
            </w:r>
            <w:r w:rsidR="003045C6">
              <w:rPr>
                <w:b w:val="0"/>
                <w:bCs w:val="0"/>
                <w:sz w:val="24"/>
                <w:szCs w:val="24"/>
              </w:rPr>
              <w:t xml:space="preserve">Realizacja zadania musi odbyć się w bieżącym roku i wszystkie środki muszą </w:t>
            </w:r>
            <w:r>
              <w:rPr>
                <w:b w:val="0"/>
                <w:bCs w:val="0"/>
                <w:sz w:val="24"/>
                <w:szCs w:val="24"/>
              </w:rPr>
              <w:t xml:space="preserve">zostać </w:t>
            </w:r>
            <w:r w:rsidR="003045C6">
              <w:rPr>
                <w:b w:val="0"/>
                <w:bCs w:val="0"/>
                <w:sz w:val="24"/>
                <w:szCs w:val="24"/>
              </w:rPr>
              <w:t xml:space="preserve">zaksięgowane w danym roku. </w:t>
            </w:r>
          </w:p>
        </w:tc>
      </w:tr>
      <w:tr w:rsidR="006A2803" w14:paraId="77A1F50A" w14:textId="77777777" w:rsidTr="001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8B29F9B" w14:textId="06EAE231" w:rsidR="006A2803" w:rsidRPr="004222B3" w:rsidRDefault="004222B3" w:rsidP="001357BE">
            <w:pPr>
              <w:pStyle w:val="Akapitzlist"/>
              <w:numPr>
                <w:ilvl w:val="0"/>
                <w:numId w:val="5"/>
              </w:numPr>
              <w:ind w:left="601" w:hanging="425"/>
              <w:rPr>
                <w:rFonts w:cstheme="minorHAnsi"/>
                <w:sz w:val="24"/>
                <w:szCs w:val="24"/>
              </w:rPr>
            </w:pPr>
            <w:r w:rsidRPr="004222B3">
              <w:rPr>
                <w:rFonts w:cstheme="minorHAnsi"/>
                <w:sz w:val="24"/>
                <w:szCs w:val="24"/>
              </w:rPr>
              <w:t>Czy realizacja zadań powinna odbywać się tylko w krajach w</w:t>
            </w:r>
            <w:r>
              <w:rPr>
                <w:rFonts w:cstheme="minorHAnsi"/>
                <w:sz w:val="24"/>
                <w:szCs w:val="24"/>
              </w:rPr>
              <w:t>ymienionych</w:t>
            </w:r>
            <w:r w:rsidRPr="004222B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4222B3">
              <w:rPr>
                <w:rFonts w:cstheme="minorHAnsi"/>
                <w:sz w:val="24"/>
                <w:szCs w:val="24"/>
              </w:rPr>
              <w:t xml:space="preserve">w regulaminie? </w:t>
            </w:r>
          </w:p>
        </w:tc>
      </w:tr>
      <w:tr w:rsidR="006A2803" w14:paraId="62DC51E6" w14:textId="77777777" w:rsidTr="001357BE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4D9B502B" w14:textId="2D220E2B" w:rsidR="004222B3" w:rsidRPr="004222B3" w:rsidRDefault="004222B3" w:rsidP="001357BE">
            <w:pPr>
              <w:pStyle w:val="Akapitzlist"/>
              <w:ind w:left="601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222B3">
              <w:rPr>
                <w:rFonts w:cstheme="minorHAnsi"/>
                <w:b w:val="0"/>
                <w:bCs w:val="0"/>
                <w:sz w:val="24"/>
                <w:szCs w:val="24"/>
              </w:rPr>
              <w:t xml:space="preserve">Nie. Wskazany w regulaminie katalog państw, nie ma charakteru zamkniętego, jednak wybór </w:t>
            </w:r>
            <w:r w:rsidR="003045C6">
              <w:rPr>
                <w:rFonts w:cstheme="minorHAnsi"/>
                <w:b w:val="0"/>
                <w:bCs w:val="0"/>
                <w:sz w:val="24"/>
                <w:szCs w:val="24"/>
              </w:rPr>
              <w:t>obszaru</w:t>
            </w:r>
            <w:r w:rsidRPr="004222B3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priorytetowego będzie skutkował wyższą oceną strategiczną</w:t>
            </w:r>
          </w:p>
          <w:p w14:paraId="1B428B07" w14:textId="5A5F54B7" w:rsidR="006A2803" w:rsidRPr="004222B3" w:rsidRDefault="004222B3" w:rsidP="001357BE">
            <w:pPr>
              <w:pStyle w:val="Akapitzlist"/>
              <w:ind w:left="1440" w:hanging="839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222B3">
              <w:rPr>
                <w:rFonts w:cstheme="minorHAnsi"/>
                <w:b w:val="0"/>
                <w:bCs w:val="0"/>
                <w:sz w:val="24"/>
                <w:szCs w:val="24"/>
              </w:rPr>
              <w:t>wniosku.</w:t>
            </w:r>
          </w:p>
        </w:tc>
      </w:tr>
      <w:tr w:rsidR="006A2803" w14:paraId="3A53F53F" w14:textId="77777777" w:rsidTr="001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393ED3E6" w14:textId="1384A60C" w:rsidR="003045C6" w:rsidRPr="003045C6" w:rsidRDefault="003045C6" w:rsidP="001357BE">
            <w:pPr>
              <w:pStyle w:val="Akapitzlist"/>
              <w:numPr>
                <w:ilvl w:val="0"/>
                <w:numId w:val="5"/>
              </w:numPr>
              <w:ind w:left="601" w:hanging="425"/>
              <w:rPr>
                <w:bCs w:val="0"/>
                <w:sz w:val="24"/>
                <w:szCs w:val="24"/>
              </w:rPr>
            </w:pPr>
            <w:r w:rsidRPr="003045C6">
              <w:rPr>
                <w:bCs w:val="0"/>
                <w:sz w:val="24"/>
                <w:szCs w:val="24"/>
              </w:rPr>
              <w:t>Czy zadanie może generować przychody?</w:t>
            </w:r>
          </w:p>
        </w:tc>
      </w:tr>
      <w:tr w:rsidR="006A2803" w14:paraId="54F2C5C4" w14:textId="77777777" w:rsidTr="001357BE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41F451CC" w14:textId="6B07A7F8" w:rsidR="006A2803" w:rsidRPr="000835C6" w:rsidRDefault="003045C6" w:rsidP="001357BE">
            <w:pPr>
              <w:pStyle w:val="Akapitzlist"/>
              <w:ind w:left="60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Beneficjent nie może uzyskiwać przychodów z realizacji zadania. </w:t>
            </w:r>
            <w:r>
              <w:rPr>
                <w:b w:val="0"/>
                <w:bCs w:val="0"/>
                <w:sz w:val="24"/>
                <w:szCs w:val="24"/>
              </w:rPr>
              <w:br/>
              <w:t>W uzasadnionych przypadkach, ewentualne przychody (np. ze sprzedaży biletów), może uzyskiwać strategiczny partner zagraniczny zadania.</w:t>
            </w:r>
          </w:p>
        </w:tc>
      </w:tr>
      <w:tr w:rsidR="006A2803" w14:paraId="288F66A9" w14:textId="77777777" w:rsidTr="001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099D510" w14:textId="671B85BB" w:rsidR="006A2803" w:rsidRPr="003045C6" w:rsidRDefault="001357BE" w:rsidP="001357BE">
            <w:pPr>
              <w:pStyle w:val="Akapitzlist"/>
              <w:numPr>
                <w:ilvl w:val="0"/>
                <w:numId w:val="5"/>
              </w:numPr>
              <w:ind w:left="601" w:hanging="425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Czy istnieje możliwość uzyskania informacji o poprawności wniosku przed zamknięciem naboru do programu? </w:t>
            </w:r>
          </w:p>
        </w:tc>
      </w:tr>
      <w:tr w:rsidR="006A2803" w14:paraId="64BAFF4E" w14:textId="77777777" w:rsidTr="001357BE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552E1A7D" w14:textId="73576EF0" w:rsidR="006A2803" w:rsidRPr="004A5AC3" w:rsidRDefault="001357BE" w:rsidP="004A5AC3">
            <w:pPr>
              <w:pStyle w:val="Default"/>
              <w:ind w:left="601"/>
              <w:rPr>
                <w:rFonts w:asciiTheme="minorHAnsi" w:hAnsiTheme="minorHAnsi"/>
                <w:u w:val="single"/>
              </w:rPr>
            </w:pPr>
            <w:r w:rsidRPr="001357BE">
              <w:rPr>
                <w:rFonts w:asciiTheme="minorHAnsi" w:hAnsiTheme="minorHAnsi"/>
                <w:b w:val="0"/>
              </w:rPr>
              <w:t xml:space="preserve">Tak. Wnioskodawcy, którzy złożą wniosek w terminie </w:t>
            </w:r>
            <w:r w:rsidRPr="001357BE">
              <w:rPr>
                <w:rFonts w:asciiTheme="minorHAnsi" w:hAnsiTheme="minorHAnsi"/>
                <w:b w:val="0"/>
                <w:u w:val="single"/>
              </w:rPr>
              <w:t xml:space="preserve">do </w:t>
            </w:r>
            <w:r w:rsidR="00E04534">
              <w:rPr>
                <w:rFonts w:asciiTheme="minorHAnsi" w:hAnsiTheme="minorHAnsi"/>
                <w:b w:val="0"/>
                <w:bCs w:val="0"/>
                <w:u w:val="single"/>
              </w:rPr>
              <w:t>15 listopada 202</w:t>
            </w:r>
            <w:r w:rsidR="004A5AC3">
              <w:rPr>
                <w:rFonts w:asciiTheme="minorHAnsi" w:hAnsiTheme="minorHAnsi"/>
                <w:b w:val="0"/>
                <w:bCs w:val="0"/>
                <w:u w:val="single"/>
              </w:rPr>
              <w:t>2</w:t>
            </w:r>
            <w:r w:rsidRPr="001357BE">
              <w:rPr>
                <w:rFonts w:asciiTheme="minorHAnsi" w:hAnsiTheme="minorHAnsi"/>
                <w:b w:val="0"/>
                <w:bCs w:val="0"/>
                <w:u w:val="single"/>
              </w:rPr>
              <w:t xml:space="preserve"> </w:t>
            </w:r>
            <w:r w:rsidRPr="001357BE">
              <w:rPr>
                <w:rFonts w:asciiTheme="minorHAnsi" w:hAnsiTheme="minorHAnsi"/>
                <w:b w:val="0"/>
                <w:u w:val="single"/>
              </w:rPr>
              <w:t>roku</w:t>
            </w:r>
            <w:r w:rsidRPr="001357BE">
              <w:rPr>
                <w:rFonts w:asciiTheme="minorHAnsi" w:hAnsiTheme="minorHAnsi"/>
                <w:b w:val="0"/>
              </w:rPr>
              <w:t xml:space="preserve"> są informowani przez instytucję zarządzającą o stwierdzeniu we wniosku ewentualnych błędów i uchy</w:t>
            </w:r>
            <w:bookmarkStart w:id="0" w:name="_GoBack"/>
            <w:bookmarkEnd w:id="0"/>
            <w:r w:rsidRPr="001357BE">
              <w:rPr>
                <w:rFonts w:asciiTheme="minorHAnsi" w:hAnsiTheme="minorHAnsi"/>
                <w:b w:val="0"/>
              </w:rPr>
              <w:t xml:space="preserve">bień formalnych. </w:t>
            </w:r>
          </w:p>
        </w:tc>
      </w:tr>
      <w:tr w:rsidR="006A2803" w:rsidRPr="006A2803" w14:paraId="2F146C9C" w14:textId="77777777" w:rsidTr="00A42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72A5BE6" w14:textId="44B0D115" w:rsidR="006A2803" w:rsidRPr="00146D09" w:rsidRDefault="00146D09" w:rsidP="00A42524">
            <w:pPr>
              <w:pStyle w:val="Akapitzlist"/>
              <w:numPr>
                <w:ilvl w:val="0"/>
                <w:numId w:val="5"/>
              </w:numPr>
              <w:ind w:left="459" w:hanging="425"/>
              <w:rPr>
                <w:bCs w:val="0"/>
                <w:sz w:val="24"/>
                <w:szCs w:val="24"/>
              </w:rPr>
            </w:pPr>
            <w:r w:rsidRPr="00146D09">
              <w:rPr>
                <w:bCs w:val="0"/>
                <w:sz w:val="24"/>
                <w:szCs w:val="24"/>
              </w:rPr>
              <w:lastRenderedPageBreak/>
              <w:t>Czy</w:t>
            </w:r>
            <w:r w:rsidR="001357BE" w:rsidRPr="00146D09">
              <w:rPr>
                <w:bCs w:val="0"/>
                <w:sz w:val="24"/>
                <w:szCs w:val="24"/>
              </w:rPr>
              <w:t xml:space="preserve"> </w:t>
            </w:r>
            <w:r w:rsidRPr="00146D09">
              <w:rPr>
                <w:bCs w:val="0"/>
                <w:sz w:val="24"/>
                <w:szCs w:val="24"/>
              </w:rPr>
              <w:t>konieczne</w:t>
            </w:r>
            <w:r w:rsidR="001357BE" w:rsidRPr="00146D09">
              <w:rPr>
                <w:bCs w:val="0"/>
                <w:sz w:val="24"/>
                <w:szCs w:val="24"/>
              </w:rPr>
              <w:t xml:space="preserve"> jest </w:t>
            </w:r>
            <w:r w:rsidRPr="00146D09">
              <w:rPr>
                <w:bCs w:val="0"/>
                <w:sz w:val="24"/>
                <w:szCs w:val="24"/>
              </w:rPr>
              <w:t>zapewnienie</w:t>
            </w:r>
            <w:r w:rsidR="001357BE" w:rsidRPr="00146D09">
              <w:rPr>
                <w:bCs w:val="0"/>
                <w:sz w:val="24"/>
                <w:szCs w:val="24"/>
              </w:rPr>
              <w:t xml:space="preserve"> wk</w:t>
            </w:r>
            <w:r w:rsidRPr="00146D09">
              <w:rPr>
                <w:bCs w:val="0"/>
                <w:sz w:val="24"/>
                <w:szCs w:val="24"/>
              </w:rPr>
              <w:t>ła</w:t>
            </w:r>
            <w:r w:rsidR="001357BE" w:rsidRPr="00146D09">
              <w:rPr>
                <w:bCs w:val="0"/>
                <w:sz w:val="24"/>
                <w:szCs w:val="24"/>
              </w:rPr>
              <w:t xml:space="preserve">du </w:t>
            </w:r>
            <w:r w:rsidRPr="00146D09">
              <w:rPr>
                <w:bCs w:val="0"/>
                <w:sz w:val="24"/>
                <w:szCs w:val="24"/>
              </w:rPr>
              <w:t>własnego do zadania?</w:t>
            </w:r>
            <w:r w:rsidR="001357BE" w:rsidRPr="00146D09">
              <w:rPr>
                <w:bCs w:val="0"/>
                <w:sz w:val="24"/>
                <w:szCs w:val="24"/>
              </w:rPr>
              <w:t xml:space="preserve"> </w:t>
            </w:r>
          </w:p>
        </w:tc>
      </w:tr>
      <w:tr w:rsidR="006A2803" w:rsidRPr="006A2803" w14:paraId="7334F917" w14:textId="77777777" w:rsidTr="00A42524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3D975F6F" w14:textId="0C5488AB" w:rsidR="006A2803" w:rsidRPr="000835C6" w:rsidRDefault="00146D09" w:rsidP="00A42524">
            <w:pPr>
              <w:pStyle w:val="Akapitzlist"/>
              <w:ind w:left="459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Nie. Jednak wnioskodawcy, którzy zadeklarują wkład własny na odpowiednim poziomie, mogą liczyć na wyższą ocenę organizacyjną wniosku (C1). Sposób obliczania punktacji znajduje się w regulaminie programu. </w:t>
            </w:r>
          </w:p>
        </w:tc>
      </w:tr>
      <w:tr w:rsidR="006A2803" w:rsidRPr="006A2803" w14:paraId="38E165C8" w14:textId="77777777" w:rsidTr="00A42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5244EA67" w14:textId="337BAF17" w:rsidR="006A2803" w:rsidRPr="00146D09" w:rsidRDefault="00146D09" w:rsidP="00A42524">
            <w:pPr>
              <w:ind w:left="601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 </w:t>
            </w:r>
            <w:r w:rsidRPr="00146D09">
              <w:rPr>
                <w:sz w:val="24"/>
                <w:szCs w:val="24"/>
              </w:rPr>
              <w:t>Czy istnieje możliwość złożenia wniosku wieloletniego?</w:t>
            </w:r>
          </w:p>
        </w:tc>
      </w:tr>
      <w:tr w:rsidR="006A2803" w:rsidRPr="006A2803" w14:paraId="40E4CAFD" w14:textId="77777777" w:rsidTr="00A4252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3A0A86DE" w14:textId="10899DB2" w:rsidR="006A2803" w:rsidRPr="000835C6" w:rsidRDefault="00146D09" w:rsidP="00A42524">
            <w:pPr>
              <w:pStyle w:val="Akapitzlist"/>
              <w:ind w:left="601" w:hanging="14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Nie. Program przewiduje jedynie realizację zadania w trybie jednorocznym.  </w:t>
            </w:r>
          </w:p>
        </w:tc>
      </w:tr>
      <w:tr w:rsidR="006A2803" w:rsidRPr="006A2803" w14:paraId="19341E35" w14:textId="77777777" w:rsidTr="00A42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44C2BAC" w14:textId="09AB515E" w:rsidR="006A2803" w:rsidRPr="00146D09" w:rsidRDefault="00146D09" w:rsidP="00A42524">
            <w:pPr>
              <w:pStyle w:val="Akapitzlist"/>
              <w:numPr>
                <w:ilvl w:val="0"/>
                <w:numId w:val="6"/>
              </w:numPr>
              <w:ind w:left="459" w:hanging="425"/>
              <w:rPr>
                <w:bCs w:val="0"/>
                <w:sz w:val="24"/>
                <w:szCs w:val="24"/>
              </w:rPr>
            </w:pPr>
            <w:r w:rsidRPr="00146D09">
              <w:rPr>
                <w:bCs w:val="0"/>
                <w:sz w:val="24"/>
                <w:szCs w:val="24"/>
              </w:rPr>
              <w:t>Czy polska placówka zagraniczna może być partnerem strategicznym zadania?</w:t>
            </w:r>
          </w:p>
        </w:tc>
      </w:tr>
      <w:tr w:rsidR="006A2803" w:rsidRPr="006A2803" w14:paraId="2AF4B85F" w14:textId="77777777" w:rsidTr="00A4252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F779DFC" w14:textId="0C5D2791" w:rsidR="006A2803" w:rsidRPr="000835C6" w:rsidRDefault="00146D09" w:rsidP="00A42524">
            <w:pPr>
              <w:pStyle w:val="Akapitzlist"/>
              <w:ind w:left="459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Nie. Może ona pełnić rolę jedynie partnera dodatkowego. </w:t>
            </w:r>
          </w:p>
        </w:tc>
      </w:tr>
      <w:tr w:rsidR="006A2803" w:rsidRPr="006A2803" w14:paraId="23A56D3C" w14:textId="77777777" w:rsidTr="00A42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951D6AD" w14:textId="78F083AD" w:rsidR="006A2803" w:rsidRPr="00D91A66" w:rsidRDefault="00146D09" w:rsidP="00A42524">
            <w:pPr>
              <w:pStyle w:val="Akapitzlist"/>
              <w:numPr>
                <w:ilvl w:val="0"/>
                <w:numId w:val="6"/>
              </w:numPr>
              <w:ind w:left="459" w:hanging="425"/>
              <w:rPr>
                <w:bCs w:val="0"/>
                <w:sz w:val="24"/>
                <w:szCs w:val="24"/>
              </w:rPr>
            </w:pPr>
            <w:r w:rsidRPr="00D91A66">
              <w:rPr>
                <w:bCs w:val="0"/>
                <w:sz w:val="24"/>
                <w:szCs w:val="24"/>
              </w:rPr>
              <w:t xml:space="preserve">Jaki podmiot może być strategicznym partnerem zagranicznym? </w:t>
            </w:r>
          </w:p>
        </w:tc>
      </w:tr>
      <w:tr w:rsidR="006A2803" w:rsidRPr="006A2803" w14:paraId="20F83349" w14:textId="77777777" w:rsidTr="00A42524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17"/>
            </w:tblGrid>
            <w:tr w:rsidR="00146D09" w:rsidRPr="00146D09" w14:paraId="0540F432" w14:textId="77777777" w:rsidTr="0058475F">
              <w:trPr>
                <w:trHeight w:val="956"/>
              </w:trPr>
              <w:tc>
                <w:tcPr>
                  <w:tcW w:w="0" w:type="auto"/>
                </w:tcPr>
                <w:p w14:paraId="18F8361F" w14:textId="1CB4E2D0" w:rsidR="00146D09" w:rsidRPr="00146D09" w:rsidRDefault="00146D09" w:rsidP="00A4252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146D09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Partnerem strategicznym powinien być zagraniczny podmiot </w:t>
                  </w:r>
                  <w:r w:rsidR="0058475F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(organizacja) </w:t>
                  </w:r>
                  <w:r w:rsidRPr="00146D09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prowadzący działalność kulturalną, nienastawiony na osiąganie zysków. </w:t>
                  </w:r>
                  <w:r w:rsidR="0058475F">
                    <w:rPr>
                      <w:rFonts w:cs="Times New Roman"/>
                      <w:color w:val="000000"/>
                      <w:sz w:val="23"/>
                      <w:szCs w:val="23"/>
                    </w:rPr>
                    <w:br/>
                  </w:r>
                  <w:r w:rsidR="00D91A66" w:rsidRPr="00D91A66">
                    <w:rPr>
                      <w:rFonts w:cs="Times New Roman"/>
                      <w:color w:val="000000"/>
                      <w:sz w:val="23"/>
                      <w:szCs w:val="23"/>
                      <w:u w:val="single"/>
                    </w:rPr>
                    <w:t>Nie może być to osoba fizyczna.</w:t>
                  </w:r>
                  <w:r w:rsidR="00D91A66" w:rsidRPr="00D91A66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1C5C6E17" w14:textId="77777777" w:rsidR="006A2803" w:rsidRPr="000835C6" w:rsidRDefault="006A2803" w:rsidP="00A42524">
            <w:pPr>
              <w:pStyle w:val="Akapitzlist"/>
              <w:ind w:left="601" w:hanging="567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A2803" w:rsidRPr="006A2803" w14:paraId="26311FE4" w14:textId="77777777" w:rsidTr="00A42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CD44392" w14:textId="56247891" w:rsidR="006A2803" w:rsidRPr="00D91A66" w:rsidRDefault="00D91A66" w:rsidP="00A42524">
            <w:pPr>
              <w:pStyle w:val="Akapitzlist"/>
              <w:numPr>
                <w:ilvl w:val="0"/>
                <w:numId w:val="6"/>
              </w:numPr>
              <w:ind w:left="459" w:hanging="425"/>
              <w:rPr>
                <w:bCs w:val="0"/>
                <w:sz w:val="24"/>
                <w:szCs w:val="24"/>
              </w:rPr>
            </w:pPr>
            <w:r w:rsidRPr="00D91A66">
              <w:rPr>
                <w:bCs w:val="0"/>
                <w:sz w:val="24"/>
                <w:szCs w:val="24"/>
              </w:rPr>
              <w:t xml:space="preserve">W jakiej formie powinno być zawarte porozumienie między wnioskodawcą a strategicznym partnerem zagranicznym i czy istnieje wymóg przedstawienia takiego dokumentu na etapie naboru do programu? </w:t>
            </w:r>
          </w:p>
        </w:tc>
      </w:tr>
      <w:tr w:rsidR="006A2803" w:rsidRPr="006A2803" w14:paraId="55E2CCD4" w14:textId="77777777" w:rsidTr="00A42524">
        <w:trPr>
          <w:trHeight w:val="1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45A13E60" w14:textId="466A76A6" w:rsidR="006A2803" w:rsidRPr="000835C6" w:rsidRDefault="00D91A66" w:rsidP="00A42524">
            <w:pPr>
              <w:pStyle w:val="Akapitzlist"/>
              <w:ind w:left="459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Porozumienie może przybrać formę listu intencyjnego, umowy lub innego dokumentu potwierdzającego współpracę, w którym zostaną wskazane oba współpracujące podmioty, zakres i miejsce współpracy oraz, o ile to możliwe, </w:t>
            </w:r>
            <w:r w:rsidR="00643A5F">
              <w:rPr>
                <w:b w:val="0"/>
                <w:bCs w:val="0"/>
                <w:sz w:val="24"/>
                <w:szCs w:val="24"/>
              </w:rPr>
              <w:br/>
            </w:r>
            <w:r>
              <w:rPr>
                <w:b w:val="0"/>
                <w:bCs w:val="0"/>
                <w:sz w:val="24"/>
                <w:szCs w:val="24"/>
              </w:rPr>
              <w:t xml:space="preserve">termin realizacji zadania. Na etapie naboru nie trzeba przekazywać ww. dokumentu do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MKiDN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. Dokument będzie wymagany dopiero przy podpisywaniu umowy </w:t>
            </w:r>
            <w:r w:rsidR="00643A5F">
              <w:rPr>
                <w:b w:val="0"/>
                <w:bCs w:val="0"/>
                <w:sz w:val="24"/>
                <w:szCs w:val="24"/>
              </w:rPr>
              <w:br/>
            </w:r>
            <w:r>
              <w:rPr>
                <w:b w:val="0"/>
                <w:bCs w:val="0"/>
                <w:sz w:val="24"/>
                <w:szCs w:val="24"/>
              </w:rPr>
              <w:t xml:space="preserve">o dofinansowanie. </w:t>
            </w:r>
          </w:p>
        </w:tc>
      </w:tr>
      <w:tr w:rsidR="006A2803" w:rsidRPr="006A2803" w14:paraId="2F4B60CC" w14:textId="77777777" w:rsidTr="00A42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8D8C6B1" w14:textId="6FD6296B" w:rsidR="006A2803" w:rsidRPr="000835C6" w:rsidRDefault="00D91A66" w:rsidP="00A42524">
            <w:pPr>
              <w:pStyle w:val="Akapitzlist"/>
              <w:numPr>
                <w:ilvl w:val="0"/>
                <w:numId w:val="6"/>
              </w:numPr>
              <w:ind w:left="459" w:hanging="425"/>
              <w:rPr>
                <w:b w:val="0"/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Czy list intencyjny z placówki jest obligatoryjny? Czy konieczne jest dostarczenie listu na etapie naboru do programu?</w:t>
            </w:r>
          </w:p>
        </w:tc>
      </w:tr>
      <w:tr w:rsidR="006A2803" w:rsidRPr="006A2803" w14:paraId="53FE79EA" w14:textId="77777777" w:rsidTr="00A42524">
        <w:trPr>
          <w:trHeight w:val="1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9CD4C8B" w14:textId="211FF00B" w:rsidR="006A2803" w:rsidRPr="000835C6" w:rsidRDefault="00D91A66" w:rsidP="00A42524">
            <w:pPr>
              <w:pStyle w:val="Akapitzlist"/>
              <w:ind w:left="459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Pozyskanie polskiej placówki zagranicznej jako partnera dodatkowego w projekcie nie jest obligatoryjne. Wnioskodawcy, którzy zdecydują się na podjęcie współpracy </w:t>
            </w:r>
            <w:r>
              <w:rPr>
                <w:b w:val="0"/>
                <w:bCs w:val="0"/>
                <w:sz w:val="24"/>
                <w:szCs w:val="24"/>
              </w:rPr>
              <w:br/>
              <w:t xml:space="preserve">z placówką, aby uzyskać wyższą ocenę strategiczną wniosku, zobowiązani są załączyć do wniosku (poz. X. Załączniki) list intencyjny z placówki. W liście powinna zostać zawarta opinia placówki nt. strategicznego partnera zagranicznego.  </w:t>
            </w:r>
          </w:p>
        </w:tc>
      </w:tr>
      <w:tr w:rsidR="006A2803" w:rsidRPr="006A2803" w14:paraId="3236D0B6" w14:textId="77777777" w:rsidTr="00A42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497E4F1" w14:textId="26DC3117" w:rsidR="006A2803" w:rsidRPr="00643A5F" w:rsidRDefault="00643A5F" w:rsidP="00A42524">
            <w:pPr>
              <w:pStyle w:val="Akapitzlist"/>
              <w:numPr>
                <w:ilvl w:val="0"/>
                <w:numId w:val="6"/>
              </w:numPr>
              <w:ind w:left="459" w:hanging="425"/>
              <w:rPr>
                <w:bCs w:val="0"/>
                <w:sz w:val="24"/>
                <w:szCs w:val="24"/>
              </w:rPr>
            </w:pPr>
            <w:r w:rsidRPr="00643A5F">
              <w:rPr>
                <w:bCs w:val="0"/>
                <w:sz w:val="24"/>
                <w:szCs w:val="24"/>
              </w:rPr>
              <w:t xml:space="preserve">Jakie zadania są wyłączone z programu? </w:t>
            </w:r>
          </w:p>
        </w:tc>
      </w:tr>
      <w:tr w:rsidR="006A2803" w:rsidRPr="006A2803" w14:paraId="002670A1" w14:textId="77777777" w:rsidTr="00A42524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38467567" w14:textId="605E21AF" w:rsidR="006A2803" w:rsidRPr="00643A5F" w:rsidRDefault="00643A5F" w:rsidP="00A42524">
            <w:pPr>
              <w:pStyle w:val="Akapitzlist"/>
              <w:numPr>
                <w:ilvl w:val="0"/>
                <w:numId w:val="7"/>
              </w:numPr>
              <w:ind w:left="743" w:hanging="284"/>
              <w:rPr>
                <w:b w:val="0"/>
                <w:bCs w:val="0"/>
                <w:sz w:val="24"/>
                <w:szCs w:val="24"/>
              </w:rPr>
            </w:pPr>
            <w:r w:rsidRPr="00643A5F">
              <w:rPr>
                <w:b w:val="0"/>
                <w:sz w:val="24"/>
                <w:szCs w:val="24"/>
              </w:rPr>
              <w:t>rezydencje artystyczne, stypendia, staże naukowe, wymiany  młodzieży i wymiany studenckie, rekonstrukcje historyczne, wydarzenia turystyczne, kulinarne i sportowe, udział w targach i wydarzeniach towarzyszących targom, rajdy, przemarsze i pochody, rejsy, turnieje, zawody i konkursy</w:t>
            </w:r>
            <w:r w:rsidR="008C1B96">
              <w:rPr>
                <w:b w:val="0"/>
                <w:sz w:val="24"/>
                <w:szCs w:val="24"/>
              </w:rPr>
              <w:t xml:space="preserve">, wizyty studyjne - jako jedyny element zadania </w:t>
            </w:r>
          </w:p>
          <w:p w14:paraId="75A56891" w14:textId="77777777" w:rsidR="00643A5F" w:rsidRPr="00643A5F" w:rsidRDefault="00643A5F" w:rsidP="00A42524">
            <w:pPr>
              <w:pStyle w:val="Akapitzlist"/>
              <w:numPr>
                <w:ilvl w:val="0"/>
                <w:numId w:val="7"/>
              </w:numPr>
              <w:ind w:left="743" w:hanging="284"/>
              <w:rPr>
                <w:b w:val="0"/>
                <w:bCs w:val="0"/>
                <w:sz w:val="24"/>
                <w:szCs w:val="24"/>
              </w:rPr>
            </w:pPr>
            <w:r w:rsidRPr="00643A5F">
              <w:rPr>
                <w:b w:val="0"/>
                <w:sz w:val="24"/>
                <w:szCs w:val="24"/>
              </w:rPr>
              <w:t>pomniki, monumenty, tablice, rzeźby, instalacje, projekty konserwatorskie i inwentaryzacyjne, inwestycje, budowy, modernizacje</w:t>
            </w:r>
          </w:p>
          <w:p w14:paraId="347053A7" w14:textId="77777777" w:rsidR="00643A5F" w:rsidRPr="00643A5F" w:rsidRDefault="00643A5F" w:rsidP="00A42524">
            <w:pPr>
              <w:pStyle w:val="Akapitzlist"/>
              <w:numPr>
                <w:ilvl w:val="0"/>
                <w:numId w:val="7"/>
              </w:numPr>
              <w:ind w:left="743" w:hanging="284"/>
              <w:rPr>
                <w:b w:val="0"/>
                <w:bCs w:val="0"/>
                <w:sz w:val="24"/>
                <w:szCs w:val="24"/>
              </w:rPr>
            </w:pPr>
            <w:r w:rsidRPr="00643A5F">
              <w:rPr>
                <w:b w:val="0"/>
                <w:sz w:val="24"/>
                <w:szCs w:val="24"/>
              </w:rPr>
              <w:t>zadania dotyczące digitalizacji i archiwizacji</w:t>
            </w:r>
          </w:p>
          <w:p w14:paraId="63B92F89" w14:textId="77777777" w:rsidR="00643A5F" w:rsidRPr="00643A5F" w:rsidRDefault="00643A5F" w:rsidP="00A42524">
            <w:pPr>
              <w:pStyle w:val="Akapitzlist"/>
              <w:numPr>
                <w:ilvl w:val="0"/>
                <w:numId w:val="7"/>
              </w:numPr>
              <w:ind w:left="743" w:hanging="284"/>
              <w:rPr>
                <w:b w:val="0"/>
                <w:bCs w:val="0"/>
                <w:sz w:val="24"/>
                <w:szCs w:val="24"/>
              </w:rPr>
            </w:pPr>
            <w:r w:rsidRPr="00643A5F">
              <w:rPr>
                <w:b w:val="0"/>
                <w:sz w:val="24"/>
                <w:szCs w:val="24"/>
              </w:rPr>
              <w:t>zadania dotyczące  tworzenia, produkcji i dystrybucji utworów muzycznych, audiowizualnych i literackich, w tym czasopism, przekładów, publikacji niebędących materiałami promocyjnymi</w:t>
            </w:r>
          </w:p>
          <w:p w14:paraId="47A52ED0" w14:textId="77777777" w:rsidR="00643A5F" w:rsidRPr="00643A5F" w:rsidRDefault="00643A5F" w:rsidP="00A42524">
            <w:pPr>
              <w:pStyle w:val="Akapitzlist"/>
              <w:numPr>
                <w:ilvl w:val="0"/>
                <w:numId w:val="7"/>
              </w:numPr>
              <w:ind w:left="743" w:hanging="284"/>
              <w:rPr>
                <w:b w:val="0"/>
                <w:bCs w:val="0"/>
                <w:sz w:val="24"/>
                <w:szCs w:val="24"/>
              </w:rPr>
            </w:pPr>
            <w:r w:rsidRPr="00643A5F">
              <w:rPr>
                <w:b w:val="0"/>
                <w:sz w:val="24"/>
                <w:szCs w:val="24"/>
              </w:rPr>
              <w:t>realizacja filmów</w:t>
            </w:r>
          </w:p>
          <w:p w14:paraId="7BF1A3D1" w14:textId="68B2EA2B" w:rsidR="00643A5F" w:rsidRPr="00643A5F" w:rsidRDefault="00643A5F" w:rsidP="00A42524">
            <w:pPr>
              <w:pStyle w:val="Akapitzlist"/>
              <w:numPr>
                <w:ilvl w:val="0"/>
                <w:numId w:val="7"/>
              </w:numPr>
              <w:ind w:left="743" w:hanging="284"/>
              <w:rPr>
                <w:b w:val="0"/>
                <w:bCs w:val="0"/>
                <w:sz w:val="24"/>
                <w:szCs w:val="24"/>
              </w:rPr>
            </w:pPr>
            <w:r w:rsidRPr="00643A5F">
              <w:rPr>
                <w:b w:val="0"/>
                <w:sz w:val="24"/>
                <w:szCs w:val="24"/>
              </w:rPr>
              <w:lastRenderedPageBreak/>
              <w:t>nagrania audio i audio-video (w ramach zadania można dokonywać rejestracji  wydarzeń audio-video lub ich dokumentacji, związanej  wyłącznie z prezentacją zadania w formule on-line)</w:t>
            </w:r>
          </w:p>
        </w:tc>
      </w:tr>
      <w:tr w:rsidR="00643A5F" w:rsidRPr="006A2803" w14:paraId="51C1F917" w14:textId="77777777" w:rsidTr="00927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80E9049" w14:textId="3CC95269" w:rsidR="00643A5F" w:rsidRPr="00643A5F" w:rsidRDefault="001566E5" w:rsidP="00927252">
            <w:pPr>
              <w:pStyle w:val="Akapitzlist"/>
              <w:numPr>
                <w:ilvl w:val="0"/>
                <w:numId w:val="6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Czy w ramach programu można realizować zadania adresowane do Polonii i Polaków za granicą? </w:t>
            </w:r>
          </w:p>
        </w:tc>
      </w:tr>
      <w:tr w:rsidR="00643A5F" w:rsidRPr="006A2803" w14:paraId="6C7EE64E" w14:textId="77777777" w:rsidTr="00927252">
        <w:trPr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9152D7C" w14:textId="6F473D0D" w:rsidR="00643A5F" w:rsidRPr="00643A5F" w:rsidRDefault="00927252" w:rsidP="00927252">
            <w:pPr>
              <w:pStyle w:val="Akapitzlist"/>
              <w:ind w:left="4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Polonia i Polacy za granicą nie są docelową grupą odbiorców programu. </w:t>
            </w:r>
            <w:r w:rsidR="001566E5">
              <w:rPr>
                <w:b w:val="0"/>
                <w:sz w:val="24"/>
                <w:szCs w:val="24"/>
              </w:rPr>
              <w:t xml:space="preserve">Zadania polonijne finansowane są w szczególności ze środków Kancelarii Prezesa Rady Ministrów i Ministerstwa Spraw Zagranicznych. </w:t>
            </w:r>
          </w:p>
        </w:tc>
      </w:tr>
      <w:tr w:rsidR="00643A5F" w:rsidRPr="006A2803" w14:paraId="339CB9D7" w14:textId="77777777" w:rsidTr="00927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DD8074C" w14:textId="602BCA55" w:rsidR="00927252" w:rsidRPr="00927252" w:rsidRDefault="00927252" w:rsidP="00927252">
            <w:pPr>
              <w:pStyle w:val="Akapitzlist"/>
              <w:numPr>
                <w:ilvl w:val="0"/>
                <w:numId w:val="6"/>
              </w:numPr>
              <w:ind w:left="459" w:hanging="425"/>
              <w:rPr>
                <w:sz w:val="24"/>
                <w:szCs w:val="24"/>
              </w:rPr>
            </w:pPr>
            <w:r w:rsidRPr="00927252">
              <w:rPr>
                <w:sz w:val="24"/>
                <w:szCs w:val="24"/>
              </w:rPr>
              <w:t>Czy wnioskodawca musi</w:t>
            </w:r>
            <w:r>
              <w:rPr>
                <w:sz w:val="24"/>
                <w:szCs w:val="24"/>
              </w:rPr>
              <w:t xml:space="preserve"> prowadzić ewidencję księgową?</w:t>
            </w:r>
          </w:p>
        </w:tc>
      </w:tr>
      <w:tr w:rsidR="00643A5F" w:rsidRPr="006A2803" w14:paraId="0287ADC9" w14:textId="77777777" w:rsidTr="00927252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17"/>
            </w:tblGrid>
            <w:tr w:rsidR="00927252" w:rsidRPr="00927252" w14:paraId="0A3A4411" w14:textId="77777777" w:rsidTr="00927252">
              <w:trPr>
                <w:trHeight w:val="1029"/>
              </w:trPr>
              <w:tc>
                <w:tcPr>
                  <w:tcW w:w="0" w:type="auto"/>
                </w:tcPr>
                <w:p w14:paraId="19667243" w14:textId="6E4D164D" w:rsidR="00927252" w:rsidRPr="00927252" w:rsidRDefault="00927252" w:rsidP="009272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927252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Tak. Wszystkich beneficjentów dotyczy obowiązek prowadzenia wyodrębnionej ewidencji księgowej środków finansowych Ministra oraz wydatków dokonywanych </w:t>
                  </w: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br/>
                  </w:r>
                  <w:r w:rsidRPr="00927252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z tych środków. </w:t>
                  </w:r>
                </w:p>
              </w:tc>
            </w:tr>
          </w:tbl>
          <w:p w14:paraId="11D70FD9" w14:textId="77777777" w:rsidR="00643A5F" w:rsidRPr="00927252" w:rsidRDefault="00643A5F" w:rsidP="00927252">
            <w:pPr>
              <w:pStyle w:val="Akapitzlist"/>
              <w:ind w:left="896" w:hanging="1264"/>
              <w:rPr>
                <w:b w:val="0"/>
                <w:sz w:val="24"/>
                <w:szCs w:val="24"/>
              </w:rPr>
            </w:pPr>
          </w:p>
        </w:tc>
      </w:tr>
      <w:tr w:rsidR="00643A5F" w:rsidRPr="006A2803" w14:paraId="6508855E" w14:textId="77777777" w:rsidTr="00927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93583A8" w14:textId="054974CB" w:rsidR="00643A5F" w:rsidRPr="00927252" w:rsidRDefault="00927252" w:rsidP="00927252">
            <w:pPr>
              <w:pStyle w:val="Akapitzlist"/>
              <w:numPr>
                <w:ilvl w:val="0"/>
                <w:numId w:val="6"/>
              </w:numPr>
              <w:ind w:left="459" w:hanging="459"/>
              <w:rPr>
                <w:sz w:val="24"/>
                <w:szCs w:val="24"/>
              </w:rPr>
            </w:pPr>
            <w:r w:rsidRPr="00927252">
              <w:rPr>
                <w:sz w:val="24"/>
                <w:szCs w:val="24"/>
              </w:rPr>
              <w:t>Jakie dziedziny artystyczne kwalifikują się do programu?</w:t>
            </w:r>
          </w:p>
        </w:tc>
      </w:tr>
      <w:tr w:rsidR="00643A5F" w:rsidRPr="006A2803" w14:paraId="670116A6" w14:textId="77777777" w:rsidTr="00927252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4E95E1B7" w14:textId="3B73E289" w:rsidR="00643A5F" w:rsidRPr="00643A5F" w:rsidRDefault="00927252" w:rsidP="00927252">
            <w:pPr>
              <w:pStyle w:val="Akapitzlist"/>
              <w:ind w:left="4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Zakres jest bardzo szeroki – muzyka, sztuki wizualne, teatr i sztuki </w:t>
            </w:r>
            <w:proofErr w:type="spellStart"/>
            <w:r>
              <w:rPr>
                <w:b w:val="0"/>
                <w:sz w:val="24"/>
                <w:szCs w:val="24"/>
              </w:rPr>
              <w:t>performatywne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literatura, zadania interdyscyplinarne czy film. </w:t>
            </w:r>
          </w:p>
        </w:tc>
      </w:tr>
      <w:tr w:rsidR="00643A5F" w:rsidRPr="006A2803" w14:paraId="2C386A0D" w14:textId="77777777" w:rsidTr="00927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FCED119" w14:textId="7EB03205" w:rsidR="00643A5F" w:rsidRPr="00927252" w:rsidRDefault="00927252" w:rsidP="00927252">
            <w:pPr>
              <w:pStyle w:val="Akapitzlist"/>
              <w:numPr>
                <w:ilvl w:val="0"/>
                <w:numId w:val="6"/>
              </w:numPr>
              <w:ind w:left="459" w:hanging="459"/>
              <w:rPr>
                <w:sz w:val="24"/>
                <w:szCs w:val="24"/>
              </w:rPr>
            </w:pPr>
            <w:r w:rsidRPr="00927252">
              <w:rPr>
                <w:sz w:val="24"/>
                <w:szCs w:val="24"/>
              </w:rPr>
              <w:t xml:space="preserve">Gdzie znajduje się lista błędów i uchybień formalnych? </w:t>
            </w:r>
          </w:p>
        </w:tc>
      </w:tr>
      <w:tr w:rsidR="00927252" w:rsidRPr="006A2803" w14:paraId="4E6D7B4C" w14:textId="77777777" w:rsidTr="00927252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24D66CC" w14:textId="0B9F034A" w:rsidR="00927252" w:rsidRPr="00927252" w:rsidRDefault="00927252" w:rsidP="00927252">
            <w:pPr>
              <w:pStyle w:val="Akapitzlist"/>
              <w:ind w:left="459"/>
              <w:rPr>
                <w:b w:val="0"/>
                <w:sz w:val="24"/>
                <w:szCs w:val="24"/>
              </w:rPr>
            </w:pPr>
            <w:r w:rsidRPr="00927252">
              <w:rPr>
                <w:b w:val="0"/>
                <w:sz w:val="24"/>
                <w:szCs w:val="24"/>
              </w:rPr>
              <w:t>Informacje o uchybieniach i błędach</w:t>
            </w:r>
            <w:r>
              <w:rPr>
                <w:b w:val="0"/>
                <w:sz w:val="24"/>
                <w:szCs w:val="24"/>
              </w:rPr>
              <w:t xml:space="preserve"> formalnych znajdują</w:t>
            </w:r>
            <w:r w:rsidRPr="00927252">
              <w:rPr>
                <w:b w:val="0"/>
                <w:sz w:val="24"/>
                <w:szCs w:val="24"/>
              </w:rPr>
              <w:t xml:space="preserve"> się w </w:t>
            </w:r>
            <w:r w:rsidRPr="00927252">
              <w:rPr>
                <w:b w:val="0"/>
                <w:i/>
                <w:sz w:val="24"/>
                <w:szCs w:val="24"/>
              </w:rPr>
              <w:t>Wytycznych</w:t>
            </w:r>
            <w:r w:rsidRPr="00927252">
              <w:rPr>
                <w:b w:val="0"/>
                <w:sz w:val="24"/>
                <w:szCs w:val="24"/>
              </w:rPr>
              <w:t xml:space="preserve">, opublikowanych na stronie programu </w:t>
            </w:r>
            <w:r w:rsidRPr="00927252">
              <w:rPr>
                <w:b w:val="0"/>
                <w:i/>
                <w:sz w:val="24"/>
                <w:szCs w:val="24"/>
              </w:rPr>
              <w:t>Promocja kultury polskiej za granicą</w:t>
            </w:r>
            <w:r w:rsidRPr="00927252">
              <w:rPr>
                <w:b w:val="0"/>
                <w:sz w:val="24"/>
                <w:szCs w:val="24"/>
              </w:rPr>
              <w:t xml:space="preserve">. </w:t>
            </w:r>
          </w:p>
        </w:tc>
      </w:tr>
      <w:tr w:rsidR="00F92A11" w:rsidRPr="006A2803" w14:paraId="21D9CA20" w14:textId="77777777" w:rsidTr="00240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3EDF9166" w14:textId="5FA85D99" w:rsidR="00F92A11" w:rsidRPr="00927252" w:rsidRDefault="00F92A11" w:rsidP="00240CC1">
            <w:pPr>
              <w:pStyle w:val="Akapitzlist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="00240CC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Czy w ramach programu można finansować artystów i wykonawców zagranicznych?</w:t>
            </w:r>
          </w:p>
        </w:tc>
      </w:tr>
      <w:tr w:rsidR="00F92A11" w:rsidRPr="006A2803" w14:paraId="2201FF18" w14:textId="77777777" w:rsidTr="00240CC1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3B2BFFD2" w14:textId="591BAED7" w:rsidR="00F92A11" w:rsidRPr="00F92A11" w:rsidRDefault="00F92A11" w:rsidP="00F92A11">
            <w:pPr>
              <w:pStyle w:val="Akapitzlist"/>
              <w:ind w:left="31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  <w:r w:rsidR="00240CC1">
              <w:rPr>
                <w:b w:val="0"/>
                <w:sz w:val="24"/>
                <w:szCs w:val="24"/>
              </w:rPr>
              <w:t xml:space="preserve"> </w:t>
            </w:r>
            <w:r w:rsidRPr="00F92A11">
              <w:rPr>
                <w:b w:val="0"/>
                <w:sz w:val="24"/>
                <w:szCs w:val="24"/>
              </w:rPr>
              <w:t xml:space="preserve">Tak. Jednak przy ocenie wniosku, większy priorytet mają polscy artyści i wykonawcy. </w:t>
            </w:r>
          </w:p>
        </w:tc>
      </w:tr>
      <w:tr w:rsidR="00240CC1" w:rsidRPr="006A2803" w14:paraId="393A4740" w14:textId="77777777" w:rsidTr="00927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135B8642" w14:textId="160F5C67" w:rsidR="00240CC1" w:rsidRDefault="00240CC1" w:rsidP="00240CC1">
            <w:pPr>
              <w:pStyle w:val="Akapitzlist"/>
              <w:ind w:left="459" w:hanging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</w:t>
            </w:r>
            <w:r w:rsidRPr="00240CC1">
              <w:rPr>
                <w:bCs w:val="0"/>
                <w:sz w:val="24"/>
                <w:szCs w:val="24"/>
              </w:rPr>
              <w:t>Od kiedy beneficjent może zaplanować ponoszenie kosztów w projekcie i czy jest możliwe otrzymanie zaliczki?</w:t>
            </w:r>
          </w:p>
        </w:tc>
      </w:tr>
      <w:tr w:rsidR="00240CC1" w:rsidRPr="006A2803" w14:paraId="3601A654" w14:textId="77777777" w:rsidTr="00927252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BCC41B6" w14:textId="4F809FB4" w:rsidR="00240CC1" w:rsidRPr="00240CC1" w:rsidRDefault="00240CC1" w:rsidP="00240CC1">
            <w:pPr>
              <w:pStyle w:val="Akapitzlist"/>
              <w:ind w:left="459"/>
              <w:rPr>
                <w:b w:val="0"/>
                <w:sz w:val="24"/>
                <w:szCs w:val="24"/>
              </w:rPr>
            </w:pPr>
            <w:r w:rsidRPr="00240CC1">
              <w:rPr>
                <w:b w:val="0"/>
                <w:sz w:val="24"/>
                <w:szCs w:val="24"/>
              </w:rPr>
              <w:t xml:space="preserve">Wydatki można ponosić od stycznia do grudnia danego roku. Środki z dofinansowania są przekazywane po podpisaniu umowy. Nie ma możliwości otrzymania zaliczki. </w:t>
            </w:r>
          </w:p>
        </w:tc>
      </w:tr>
    </w:tbl>
    <w:p w14:paraId="5DBA2AAC" w14:textId="77777777" w:rsidR="006A2803" w:rsidRPr="006A2803" w:rsidRDefault="006A2803" w:rsidP="006A2803">
      <w:pPr>
        <w:jc w:val="center"/>
        <w:rPr>
          <w:b/>
          <w:bCs/>
          <w:sz w:val="28"/>
          <w:szCs w:val="28"/>
        </w:rPr>
      </w:pPr>
    </w:p>
    <w:sectPr w:rsidR="006A2803" w:rsidRPr="006A2803" w:rsidSect="001357B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06F36"/>
    <w:multiLevelType w:val="hybridMultilevel"/>
    <w:tmpl w:val="75FA6CE8"/>
    <w:lvl w:ilvl="0" w:tplc="0415000F">
      <w:start w:val="1"/>
      <w:numFmt w:val="decimal"/>
      <w:lvlText w:val="%1."/>
      <w:lvlJc w:val="left"/>
      <w:pPr>
        <w:ind w:left="1616" w:hanging="360"/>
      </w:p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" w15:restartNumberingAfterBreak="0">
    <w:nsid w:val="30DC244C"/>
    <w:multiLevelType w:val="hybridMultilevel"/>
    <w:tmpl w:val="81D2B3AE"/>
    <w:lvl w:ilvl="0" w:tplc="662ABC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7D629E"/>
    <w:multiLevelType w:val="hybridMultilevel"/>
    <w:tmpl w:val="278CAC76"/>
    <w:lvl w:ilvl="0" w:tplc="A8B24522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E26BD"/>
    <w:multiLevelType w:val="hybridMultilevel"/>
    <w:tmpl w:val="81D2B3AE"/>
    <w:lvl w:ilvl="0" w:tplc="662ABC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2826C2"/>
    <w:multiLevelType w:val="hybridMultilevel"/>
    <w:tmpl w:val="590CA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870F7"/>
    <w:multiLevelType w:val="hybridMultilevel"/>
    <w:tmpl w:val="F9A497F4"/>
    <w:lvl w:ilvl="0" w:tplc="AD423BDC">
      <w:start w:val="1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93C14"/>
    <w:multiLevelType w:val="hybridMultilevel"/>
    <w:tmpl w:val="0F9E7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53837"/>
    <w:multiLevelType w:val="hybridMultilevel"/>
    <w:tmpl w:val="CD781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C16F8"/>
    <w:multiLevelType w:val="hybridMultilevel"/>
    <w:tmpl w:val="D6D2EAD2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C8"/>
    <w:rsid w:val="000026E4"/>
    <w:rsid w:val="000835C6"/>
    <w:rsid w:val="001357BE"/>
    <w:rsid w:val="00146D09"/>
    <w:rsid w:val="001566E5"/>
    <w:rsid w:val="00235DD1"/>
    <w:rsid w:val="00240CC1"/>
    <w:rsid w:val="003045C6"/>
    <w:rsid w:val="004222B3"/>
    <w:rsid w:val="004A5AC3"/>
    <w:rsid w:val="005550C8"/>
    <w:rsid w:val="0058475F"/>
    <w:rsid w:val="005B1C95"/>
    <w:rsid w:val="00643A5F"/>
    <w:rsid w:val="006A2803"/>
    <w:rsid w:val="008C1B96"/>
    <w:rsid w:val="00927252"/>
    <w:rsid w:val="009A3A04"/>
    <w:rsid w:val="00A42524"/>
    <w:rsid w:val="00D91A66"/>
    <w:rsid w:val="00E04534"/>
    <w:rsid w:val="00F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DBA5"/>
  <w15:chartTrackingRefBased/>
  <w15:docId w15:val="{21B28772-6CF5-4647-A720-72AA4BE0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6A28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2akcent1">
    <w:name w:val="Grid Table 2 Accent 1"/>
    <w:basedOn w:val="Standardowy"/>
    <w:uiPriority w:val="47"/>
    <w:rsid w:val="006A280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kapitzlist">
    <w:name w:val="List Paragraph"/>
    <w:basedOn w:val="Normalny"/>
    <w:uiPriority w:val="34"/>
    <w:qFormat/>
    <w:rsid w:val="006A2803"/>
    <w:pPr>
      <w:ind w:left="720"/>
      <w:contextualSpacing/>
    </w:pPr>
  </w:style>
  <w:style w:type="character" w:customStyle="1" w:styleId="fontstyle01">
    <w:name w:val="fontstyle01"/>
    <w:basedOn w:val="Domylnaczcionkaakapitu"/>
    <w:rsid w:val="009A3A0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35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7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Dorosiński</dc:creator>
  <cp:keywords/>
  <dc:description/>
  <cp:lastModifiedBy>Michał Kamiński</cp:lastModifiedBy>
  <cp:revision>3</cp:revision>
  <dcterms:created xsi:type="dcterms:W3CDTF">2022-10-27T12:17:00Z</dcterms:created>
  <dcterms:modified xsi:type="dcterms:W3CDTF">2022-10-27T12:18:00Z</dcterms:modified>
</cp:coreProperties>
</file>