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C908C" w14:textId="3711121A" w:rsidR="00235C9E" w:rsidRPr="003D3F1D" w:rsidRDefault="0023058A">
      <w:pPr>
        <w:pStyle w:val="Nagwek1"/>
        <w:rPr>
          <w:rFonts w:ascii="Calibri" w:eastAsia="Calibri" w:hAnsi="Calibri" w:cs="Calibri"/>
          <w:color w:val="auto"/>
        </w:rPr>
      </w:pPr>
      <w:bookmarkStart w:id="0" w:name="_GoBack"/>
      <w:bookmarkEnd w:id="0"/>
      <w:r w:rsidRPr="003D3F1D">
        <w:rPr>
          <w:rFonts w:ascii="Calibri" w:hAnsi="Calibri"/>
          <w:smallCaps w:val="0"/>
          <w:color w:val="auto"/>
          <w:shd w:val="clear" w:color="auto" w:fill="F2F2F2" w:themeFill="background1" w:themeFillShade="F2"/>
        </w:rPr>
        <w:t>UMOWA DZIERŻAWY Nr Z1G</w:t>
      </w:r>
      <w:r w:rsidR="00167F04">
        <w:rPr>
          <w:rFonts w:ascii="Calibri" w:hAnsi="Calibri"/>
          <w:smallCaps w:val="0"/>
          <w:color w:val="auto"/>
          <w:shd w:val="clear" w:color="auto" w:fill="F2F2F2" w:themeFill="background1" w:themeFillShade="F2"/>
        </w:rPr>
        <w:t>. ………………………………..</w:t>
      </w:r>
    </w:p>
    <w:p w14:paraId="65321F87" w14:textId="77777777" w:rsidR="00235C9E" w:rsidRPr="00E74766" w:rsidRDefault="00235C9E">
      <w:pPr>
        <w:jc w:val="both"/>
        <w:rPr>
          <w:rFonts w:ascii="Calibri" w:eastAsia="Calibri" w:hAnsi="Calibri" w:cs="Calibri"/>
          <w:smallCaps/>
          <w:color w:val="auto"/>
          <w:sz w:val="22"/>
          <w:szCs w:val="22"/>
        </w:rPr>
      </w:pPr>
    </w:p>
    <w:p w14:paraId="4EF0619F" w14:textId="77777777" w:rsidR="00235C9E" w:rsidRPr="003D3F1D" w:rsidRDefault="0023058A">
      <w:pPr>
        <w:spacing w:before="120" w:line="300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zawarta w dniu …………………………………………… roku, pomiędzy:</w:t>
      </w:r>
    </w:p>
    <w:p w14:paraId="76DDF9F5" w14:textId="77777777" w:rsidR="00235C9E" w:rsidRPr="003D3F1D" w:rsidRDefault="0023058A">
      <w:pPr>
        <w:pStyle w:val="Tekstpodstawowy"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Skarbem Państwa - Państwowe Gospodarstwo Leśne Lasy Państwowe Nadleśnictwo Sławno</w:t>
      </w:r>
      <w:r w:rsidRPr="003D3F1D">
        <w:rPr>
          <w:rFonts w:ascii="Calibri" w:hAnsi="Calibri"/>
          <w:color w:val="auto"/>
          <w:sz w:val="22"/>
          <w:szCs w:val="22"/>
        </w:rPr>
        <w:t xml:space="preserve"> z siedzibą w Sławnie (76-100), ul. Mireckiego 15, NIP 839-001-19-02, REGON 770528288</w:t>
      </w:r>
    </w:p>
    <w:p w14:paraId="3CCB2D1B" w14:textId="77777777" w:rsidR="00235C9E" w:rsidRPr="003D3F1D" w:rsidRDefault="0023058A">
      <w:pPr>
        <w:pStyle w:val="Tekstpodstawowy"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reprezentowanym przez: </w:t>
      </w:r>
    </w:p>
    <w:p w14:paraId="598E3D73" w14:textId="77777777" w:rsidR="00235C9E" w:rsidRPr="003D3F1D" w:rsidRDefault="0023058A">
      <w:pPr>
        <w:pStyle w:val="Tekstpodstawowy"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Tadeusza Lewandowskiego </w:t>
      </w:r>
      <w:r w:rsidRPr="003D3F1D">
        <w:rPr>
          <w:rFonts w:ascii="Calibri" w:hAnsi="Calibri"/>
          <w:color w:val="auto"/>
          <w:sz w:val="22"/>
          <w:szCs w:val="22"/>
        </w:rPr>
        <w:t xml:space="preserve"> –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Nadleśniczego, </w:t>
      </w:r>
      <w:r w:rsidRPr="003D3F1D">
        <w:rPr>
          <w:rFonts w:ascii="Calibri" w:hAnsi="Calibri"/>
          <w:color w:val="auto"/>
          <w:sz w:val="22"/>
          <w:szCs w:val="22"/>
        </w:rPr>
        <w:t>zwanym dalej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 Wydzierżawiającym,</w:t>
      </w:r>
    </w:p>
    <w:p w14:paraId="40D83A0C" w14:textId="77777777" w:rsidR="00235C9E" w:rsidRPr="003D3F1D" w:rsidRDefault="0023058A">
      <w:pPr>
        <w:spacing w:before="120" w:line="300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a</w:t>
      </w:r>
      <w:r w:rsidRPr="003D3F1D">
        <w:rPr>
          <w:rFonts w:ascii="Calibri" w:hAnsi="Calibri"/>
          <w:color w:val="auto"/>
          <w:sz w:val="22"/>
          <w:szCs w:val="22"/>
        </w:rPr>
        <w:t xml:space="preserve"> </w:t>
      </w:r>
    </w:p>
    <w:p w14:paraId="4237ACF6" w14:textId="5D86F51A" w:rsidR="00235C9E" w:rsidRPr="003D3F1D" w:rsidRDefault="0023058A">
      <w:pPr>
        <w:spacing w:before="120" w:line="300" w:lineRule="auto"/>
        <w:jc w:val="both"/>
        <w:rPr>
          <w:rFonts w:ascii="Calibri" w:hAnsi="Calibri"/>
          <w:b/>
          <w:bCs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………</w:t>
      </w:r>
      <w:r w:rsidR="003D3F1D" w:rsidRPr="003D3F1D">
        <w:rPr>
          <w:rFonts w:ascii="Calibri" w:hAnsi="Calibri"/>
          <w:b/>
          <w:bCs/>
          <w:color w:val="auto"/>
          <w:sz w:val="22"/>
          <w:szCs w:val="22"/>
        </w:rPr>
        <w:t>……………………………………………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………….., zam. ……………………………………</w:t>
      </w:r>
      <w:r w:rsidRPr="003D3F1D">
        <w:rPr>
          <w:rFonts w:ascii="Calibri" w:hAnsi="Calibri"/>
          <w:color w:val="auto"/>
          <w:sz w:val="22"/>
          <w:szCs w:val="22"/>
        </w:rPr>
        <w:t xml:space="preserve">, zwanym dalej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Dzierżawcą.</w:t>
      </w:r>
    </w:p>
    <w:p w14:paraId="16EFEA0D" w14:textId="77777777" w:rsidR="00E74766" w:rsidRPr="003D3F1D" w:rsidRDefault="00E74766">
      <w:pPr>
        <w:spacing w:before="120" w:line="300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14:paraId="465CC851" w14:textId="77777777" w:rsidR="00235C9E" w:rsidRPr="003D3F1D" w:rsidRDefault="0023058A">
      <w:pPr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1</w:t>
      </w:r>
    </w:p>
    <w:p w14:paraId="707DAE41" w14:textId="136184EE" w:rsidR="00235C9E" w:rsidRPr="003D3F1D" w:rsidRDefault="0023058A">
      <w:pPr>
        <w:pStyle w:val="Tekstpodstawowy"/>
        <w:numPr>
          <w:ilvl w:val="0"/>
          <w:numId w:val="2"/>
        </w:numPr>
        <w:suppressAutoHyphens w:val="0"/>
        <w:spacing w:before="120" w:line="300" w:lineRule="auto"/>
        <w:jc w:val="both"/>
        <w:rPr>
          <w:rFonts w:ascii="Calibri" w:hAnsi="Calibri"/>
          <w:i/>
          <w:iCs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Na podstawie zgody wyrażonej przez Dyrektora Regionalnej Dyrekcji Lasów Państwowych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>w Szczecinku z dnia ………………… r. nr ………</w:t>
      </w:r>
      <w:r w:rsidR="003D3F1D" w:rsidRPr="003D3F1D">
        <w:rPr>
          <w:rFonts w:ascii="Calibri" w:hAnsi="Calibri"/>
          <w:color w:val="auto"/>
          <w:sz w:val="22"/>
          <w:szCs w:val="22"/>
        </w:rPr>
        <w:t>…………</w:t>
      </w:r>
      <w:r w:rsidRPr="003D3F1D">
        <w:rPr>
          <w:rFonts w:ascii="Calibri" w:hAnsi="Calibri"/>
          <w:color w:val="auto"/>
          <w:sz w:val="22"/>
          <w:szCs w:val="22"/>
        </w:rPr>
        <w:t>……………</w:t>
      </w:r>
      <w:r w:rsidR="00167F04">
        <w:rPr>
          <w:rFonts w:ascii="Calibri" w:hAnsi="Calibri"/>
          <w:b/>
          <w:bCs/>
          <w:color w:val="auto"/>
          <w:sz w:val="22"/>
          <w:szCs w:val="22"/>
        </w:rPr>
        <w:t xml:space="preserve">, </w:t>
      </w:r>
      <w:r w:rsidR="00167F04" w:rsidRPr="001F1299">
        <w:rPr>
          <w:rFonts w:ascii="Calibri" w:hAnsi="Calibri"/>
          <w:bCs/>
          <w:color w:val="auto"/>
          <w:sz w:val="22"/>
          <w:szCs w:val="22"/>
        </w:rPr>
        <w:t>w wyniku rozstrzygnięcia przetargu na dzierżawę gruntu rolnego z dnia ………….. zn. spr. ………..</w:t>
      </w:r>
      <w:r w:rsidR="00167F04" w:rsidRPr="009061C6">
        <w:rPr>
          <w:rFonts w:ascii="Calibri" w:hAnsi="Calibri"/>
          <w:bCs/>
          <w:color w:val="auto"/>
          <w:sz w:val="22"/>
          <w:szCs w:val="22"/>
        </w:rPr>
        <w:t xml:space="preserve">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Wydzierżawiający</w:t>
      </w:r>
      <w:r w:rsidRPr="003D3F1D">
        <w:rPr>
          <w:rFonts w:ascii="Calibri" w:hAnsi="Calibri"/>
          <w:color w:val="auto"/>
          <w:sz w:val="22"/>
          <w:szCs w:val="22"/>
        </w:rPr>
        <w:t xml:space="preserve"> wydzierżawia, a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Dzierżawca</w:t>
      </w:r>
      <w:r w:rsidRPr="003D3F1D">
        <w:rPr>
          <w:rFonts w:ascii="Calibri" w:hAnsi="Calibri"/>
          <w:color w:val="auto"/>
          <w:sz w:val="22"/>
          <w:szCs w:val="22"/>
        </w:rPr>
        <w:t xml:space="preserve"> bierze w dzierżawę użytki rolne, zgodnie z poniższą tabelą, z przeznaczeniem na prowadzenie gospodarki rolnej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>.</w:t>
      </w:r>
    </w:p>
    <w:p w14:paraId="1DDC6CF6" w14:textId="77777777" w:rsidR="00061E86" w:rsidRPr="003D3F1D" w:rsidRDefault="00061E86" w:rsidP="00061E86">
      <w:pPr>
        <w:pStyle w:val="Tekstpodstawowy"/>
        <w:suppressAutoHyphens w:val="0"/>
        <w:spacing w:before="120" w:line="300" w:lineRule="auto"/>
        <w:ind w:left="420"/>
        <w:jc w:val="both"/>
        <w:rPr>
          <w:rFonts w:ascii="Calibri" w:hAnsi="Calibri"/>
          <w:i/>
          <w:iCs/>
          <w:color w:val="auto"/>
          <w:sz w:val="22"/>
          <w:szCs w:val="22"/>
          <w:highlight w:val="yellow"/>
        </w:rPr>
      </w:pPr>
    </w:p>
    <w:tbl>
      <w:tblPr>
        <w:tblStyle w:val="TableNormal"/>
        <w:tblW w:w="1006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"/>
        <w:gridCol w:w="2074"/>
        <w:gridCol w:w="1066"/>
        <w:gridCol w:w="1060"/>
        <w:gridCol w:w="1129"/>
        <w:gridCol w:w="1559"/>
        <w:gridCol w:w="1276"/>
        <w:gridCol w:w="1418"/>
      </w:tblGrid>
      <w:tr w:rsidR="00E74766" w:rsidRPr="003D3F1D" w14:paraId="0D76D1C9" w14:textId="77777777" w:rsidTr="00E74766">
        <w:trPr>
          <w:trHeight w:val="630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E3DC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264B" w14:textId="77777777" w:rsidR="00235C9E" w:rsidRPr="003D3F1D" w:rsidRDefault="0023058A">
            <w:pPr>
              <w:pStyle w:val="Akapitzlist"/>
              <w:spacing w:line="256" w:lineRule="auto"/>
              <w:ind w:left="0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Adres leśny/</w:t>
            </w:r>
          </w:p>
          <w:p w14:paraId="2495EE01" w14:textId="77777777" w:rsidR="00235C9E" w:rsidRPr="003D3F1D" w:rsidRDefault="0023058A">
            <w:pPr>
              <w:pStyle w:val="Akapitzlist"/>
              <w:spacing w:line="256" w:lineRule="auto"/>
              <w:ind w:left="0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Adres administracyjny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85F47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Nr działki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E223" w14:textId="77777777" w:rsidR="00235C9E" w:rsidRPr="003D3F1D" w:rsidRDefault="00235C9E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</w:p>
          <w:p w14:paraId="09AF2D2A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Obręb ewid.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4C92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 xml:space="preserve">Pow. </w:t>
            </w:r>
          </w:p>
          <w:p w14:paraId="42DA4C3D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wydz.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99C6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Powierzchnia dzierżawy</w:t>
            </w:r>
          </w:p>
          <w:p w14:paraId="11372410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ha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3935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Rodzaj pow./</w:t>
            </w:r>
          </w:p>
          <w:p w14:paraId="44F24CFE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Rodzaj użytku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8298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N2000/</w:t>
            </w:r>
          </w:p>
          <w:p w14:paraId="431EBE49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Siedlisko przyrodnicze</w:t>
            </w:r>
          </w:p>
        </w:tc>
      </w:tr>
      <w:tr w:rsidR="00E74766" w:rsidRPr="003D3F1D" w14:paraId="2B1CDEA2" w14:textId="77777777" w:rsidTr="00E74766">
        <w:trPr>
          <w:trHeight w:val="204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C8A3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ED09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52140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69D1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6165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E642A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7E7F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7C72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8</w:t>
            </w:r>
          </w:p>
        </w:tc>
      </w:tr>
      <w:tr w:rsidR="00E74766" w:rsidRPr="003D3F1D" w14:paraId="24037DCF" w14:textId="77777777" w:rsidTr="00E74766">
        <w:trPr>
          <w:trHeight w:val="204"/>
          <w:jc w:val="center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5AFB1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CDAD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3E6B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36CF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75EB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AA698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D01C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DB988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-</w:t>
            </w:r>
          </w:p>
        </w:tc>
      </w:tr>
      <w:tr w:rsidR="00E74766" w:rsidRPr="003D3F1D" w14:paraId="31CE1D7D" w14:textId="77777777" w:rsidTr="00E74766">
        <w:trPr>
          <w:trHeight w:val="223"/>
          <w:jc w:val="center"/>
        </w:trPr>
        <w:tc>
          <w:tcPr>
            <w:tcW w:w="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E3B27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0F8D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15989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490EC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87165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30A5C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16A8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EFD73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</w:tr>
      <w:tr w:rsidR="00E74766" w:rsidRPr="003D3F1D" w14:paraId="082EF596" w14:textId="77777777" w:rsidTr="00E74766">
        <w:trPr>
          <w:trHeight w:val="204"/>
          <w:jc w:val="center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E0FCA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087E3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9B83A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D5BB7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62BB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C8550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31EC2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FEA5D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-</w:t>
            </w:r>
          </w:p>
        </w:tc>
      </w:tr>
      <w:tr w:rsidR="00E74766" w:rsidRPr="003D3F1D" w14:paraId="16EAF1D5" w14:textId="77777777" w:rsidTr="00E74766">
        <w:trPr>
          <w:trHeight w:val="204"/>
          <w:jc w:val="center"/>
        </w:trPr>
        <w:tc>
          <w:tcPr>
            <w:tcW w:w="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04274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21025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2112B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95B29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B2B1B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18446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46A0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E2FC1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</w:tr>
    </w:tbl>
    <w:p w14:paraId="4E4C2F60" w14:textId="77777777" w:rsidR="00235C9E" w:rsidRPr="003D3F1D" w:rsidRDefault="00235C9E" w:rsidP="003D3F1D">
      <w:pPr>
        <w:pStyle w:val="Tekstpodstawowy"/>
        <w:widowControl w:val="0"/>
        <w:suppressAutoHyphens w:val="0"/>
        <w:spacing w:before="120"/>
        <w:rPr>
          <w:rFonts w:ascii="Calibri" w:hAnsi="Calibri"/>
          <w:color w:val="auto"/>
        </w:rPr>
      </w:pPr>
    </w:p>
    <w:p w14:paraId="5BC25C27" w14:textId="77777777" w:rsidR="00235C9E" w:rsidRPr="003D3F1D" w:rsidRDefault="0023058A">
      <w:pPr>
        <w:pStyle w:val="Tekstpodstawowy"/>
        <w:numPr>
          <w:ilvl w:val="0"/>
          <w:numId w:val="4"/>
        </w:numPr>
        <w:suppressAutoHyphens w:val="0"/>
        <w:spacing w:before="120" w:line="300" w:lineRule="auto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Użytkowana powierzchnia została naniesiona na mapę gospodarczą, stanowiącą załącznik nr 1 do niniejszej umowy.</w:t>
      </w:r>
    </w:p>
    <w:p w14:paraId="4A561BAF" w14:textId="77777777" w:rsidR="00235C9E" w:rsidRPr="003D3F1D" w:rsidRDefault="0023058A">
      <w:pPr>
        <w:pStyle w:val="Tekstpodstawowy"/>
        <w:numPr>
          <w:ilvl w:val="0"/>
          <w:numId w:val="4"/>
        </w:numPr>
        <w:suppressAutoHyphens w:val="0"/>
        <w:spacing w:before="120" w:line="300" w:lineRule="auto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oświadcza, że miejsce położenia, granicę i powierzchnię przedmiotu dzierżawy oraz jego stan gospodarczy zna dokładnie i nie będzie z tego tytułu rościł pretensji do Wydzierżawiającego. Przekazanie gruntu nastąpi na podstawie protokołu przekazania – przejęcia przedmiotu dzierżawy. W protokole zostanie zawarty opis stanu istniejącego, informacja o obiektach trwale i nietrwale związanych z gruntem. Załącznikiem do protokołu jest szkic z naniesionymi, zastanymi obiektami budowlanymi (budynki, sieci, ogrodzenia, obiekty małej architektury, zadrzewienia i nasadzenia drzew, itp. </w:t>
      </w:r>
    </w:p>
    <w:p w14:paraId="6470E868" w14:textId="39A0F413" w:rsidR="00235C9E" w:rsidRDefault="00235C9E">
      <w:pPr>
        <w:pStyle w:val="Tekstpodstawowy"/>
        <w:suppressAutoHyphens w:val="0"/>
        <w:spacing w:before="120" w:line="300" w:lineRule="auto"/>
        <w:ind w:left="420"/>
        <w:jc w:val="center"/>
        <w:rPr>
          <w:rFonts w:ascii="Calibri" w:eastAsia="Calibri" w:hAnsi="Calibri" w:cs="Calibri"/>
          <w:color w:val="auto"/>
          <w:sz w:val="22"/>
          <w:szCs w:val="22"/>
        </w:rPr>
      </w:pPr>
    </w:p>
    <w:p w14:paraId="6EC05A56" w14:textId="77777777" w:rsidR="00167F04" w:rsidRPr="003D3F1D" w:rsidRDefault="00167F04">
      <w:pPr>
        <w:pStyle w:val="Tekstpodstawowy"/>
        <w:suppressAutoHyphens w:val="0"/>
        <w:spacing w:before="120" w:line="300" w:lineRule="auto"/>
        <w:ind w:left="420"/>
        <w:jc w:val="center"/>
        <w:rPr>
          <w:rFonts w:ascii="Calibri" w:eastAsia="Calibri" w:hAnsi="Calibri" w:cs="Calibri"/>
          <w:color w:val="auto"/>
          <w:sz w:val="22"/>
          <w:szCs w:val="22"/>
        </w:rPr>
      </w:pPr>
    </w:p>
    <w:p w14:paraId="5A90C3D5" w14:textId="77777777" w:rsidR="00235C9E" w:rsidRPr="003D3F1D" w:rsidRDefault="0023058A">
      <w:pPr>
        <w:pStyle w:val="Tekstpodstawowy"/>
        <w:suppressAutoHyphens w:val="0"/>
        <w:spacing w:before="120" w:line="300" w:lineRule="auto"/>
        <w:ind w:left="420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lastRenderedPageBreak/>
        <w:t>§2</w:t>
      </w:r>
    </w:p>
    <w:p w14:paraId="75C8EAD0" w14:textId="77777777" w:rsidR="00167F04" w:rsidRPr="00E74766" w:rsidRDefault="00167F04" w:rsidP="00167F04">
      <w:pPr>
        <w:pStyle w:val="Tekstpodstawowy"/>
        <w:numPr>
          <w:ilvl w:val="0"/>
          <w:numId w:val="6"/>
        </w:numPr>
        <w:suppressAutoHyphens w:val="0"/>
        <w:spacing w:before="120" w:line="300" w:lineRule="auto"/>
        <w:jc w:val="both"/>
        <w:rPr>
          <w:rFonts w:ascii="Calibri" w:hAnsi="Calibri"/>
          <w:b/>
          <w:bCs/>
          <w:color w:val="auto"/>
          <w:sz w:val="22"/>
          <w:szCs w:val="22"/>
        </w:rPr>
      </w:pPr>
      <w:r w:rsidRPr="00E74766">
        <w:rPr>
          <w:rFonts w:ascii="Calibri" w:hAnsi="Calibri"/>
          <w:b/>
          <w:bCs/>
          <w:color w:val="auto"/>
          <w:sz w:val="22"/>
          <w:szCs w:val="22"/>
        </w:rPr>
        <w:t>Dzierżawca w związku z przedmiotem umowy zobowiązany jest do uiszczania czynszu rocznego dzierżawnego.</w:t>
      </w:r>
    </w:p>
    <w:p w14:paraId="37E51AA9" w14:textId="77777777" w:rsidR="00167F04" w:rsidRPr="00061E86" w:rsidRDefault="00167F04" w:rsidP="00167F04">
      <w:pPr>
        <w:pStyle w:val="Tekstpodstawowy"/>
        <w:numPr>
          <w:ilvl w:val="0"/>
          <w:numId w:val="6"/>
        </w:numPr>
        <w:suppressAutoHyphens w:val="0"/>
        <w:spacing w:before="120" w:line="300" w:lineRule="auto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W</w:t>
      </w:r>
      <w:r w:rsidRPr="00061E86">
        <w:rPr>
          <w:rFonts w:ascii="Calibri" w:hAnsi="Calibri"/>
          <w:b/>
          <w:bCs/>
          <w:color w:val="auto"/>
          <w:sz w:val="22"/>
          <w:szCs w:val="22"/>
        </w:rPr>
        <w:t xml:space="preserve">artość czynszu dzierżawnego na 2024 rok za korzystanie z przedmiotu umowy 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określona na podstawie oferty przetargowej </w:t>
      </w:r>
      <w:r w:rsidRPr="00061E86">
        <w:rPr>
          <w:rFonts w:ascii="Calibri" w:hAnsi="Calibri"/>
          <w:b/>
          <w:bCs/>
          <w:color w:val="auto"/>
          <w:sz w:val="22"/>
          <w:szCs w:val="22"/>
        </w:rPr>
        <w:t xml:space="preserve">wynosi (netto) ……………………….. złotych, 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</w:t>
      </w:r>
      <w:r w:rsidRPr="00061E86">
        <w:rPr>
          <w:rFonts w:ascii="Calibri" w:hAnsi="Calibri"/>
          <w:bCs/>
          <w:color w:val="auto"/>
          <w:sz w:val="22"/>
          <w:szCs w:val="22"/>
        </w:rPr>
        <w:t>(słownie: ……………………………………złotych ……./100).</w:t>
      </w:r>
    </w:p>
    <w:p w14:paraId="02150FC1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Wysokość czynszu będzie corocznie waloryzowana o średnioroczny wskaźnik wzrostu cen towarów i usług konsumpcyjnych, ogłoszony w Komunikacie Prezesa GUS.</w:t>
      </w:r>
    </w:p>
    <w:p w14:paraId="7D0A1C40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 przypadku ujemnego wskaźnika wzrostu cen towarów i usług czynsz nie będzie obniżany.</w:t>
      </w:r>
    </w:p>
    <w:p w14:paraId="07EACBDA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Zmiana opłat zgodnie z pkt.  5 nie wymaga sporządzania aneksu do umowy. Zmiana stawki czynszu będzie ujęta w fakturze.</w:t>
      </w:r>
    </w:p>
    <w:p w14:paraId="559B1354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Roczny, ustalony czynsz dzierżawny Dzierżawca zobowiązuje się wpłacać na rachunek bankowy Nadleśnictwa Sławno -  BNP Paribas S.A.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70 2030 0045 1110 0000 0092 8590</w:t>
      </w:r>
      <w:r w:rsidRPr="003D3F1D">
        <w:rPr>
          <w:rFonts w:ascii="Calibri" w:hAnsi="Calibri"/>
          <w:color w:val="auto"/>
          <w:sz w:val="22"/>
          <w:szCs w:val="22"/>
        </w:rPr>
        <w:t xml:space="preserve"> za każdy rok z góry do dnia 31 marca każdego roku dzierżawy.</w:t>
      </w:r>
    </w:p>
    <w:p w14:paraId="39417301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zobowiązany jest do płacenia właściwym organom podatku od dzierżawionego gruntu i do składania deklaracji podatkowej. </w:t>
      </w:r>
    </w:p>
    <w:p w14:paraId="6F03F3FA" w14:textId="5A8DDB52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 przypadku opóźnienia zapłaty czynszu Dzierżawca obowiązany jest do zapłaty ustawowych odsetek za opóźnienie zapłaty.</w:t>
      </w:r>
    </w:p>
    <w:p w14:paraId="05B3A334" w14:textId="77777777" w:rsidR="00235C9E" w:rsidRPr="003D3F1D" w:rsidRDefault="0023058A">
      <w:pPr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§3</w:t>
      </w:r>
    </w:p>
    <w:p w14:paraId="3143F899" w14:textId="797CADE9" w:rsidR="00235C9E" w:rsidRPr="003D3F1D" w:rsidRDefault="0023058A" w:rsidP="00525E2C">
      <w:pPr>
        <w:spacing w:before="120" w:line="300" w:lineRule="auto"/>
        <w:ind w:left="4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Umowa zostaje zawarta na czas nieoznaczony</w:t>
      </w:r>
      <w:r w:rsidR="00525E2C" w:rsidRPr="003D3F1D">
        <w:rPr>
          <w:rFonts w:ascii="Calibri" w:hAnsi="Calibri"/>
          <w:color w:val="auto"/>
          <w:sz w:val="22"/>
          <w:szCs w:val="22"/>
        </w:rPr>
        <w:t xml:space="preserve">. Obowiązuje </w:t>
      </w:r>
      <w:r w:rsidRPr="003D3F1D">
        <w:rPr>
          <w:rFonts w:ascii="Calibri" w:hAnsi="Calibri"/>
          <w:color w:val="auto"/>
          <w:sz w:val="22"/>
          <w:szCs w:val="22"/>
        </w:rPr>
        <w:t xml:space="preserve"> od dnia </w:t>
      </w:r>
      <w:r w:rsidR="00525E2C" w:rsidRPr="003D3F1D">
        <w:rPr>
          <w:rFonts w:ascii="Calibri" w:hAnsi="Calibri"/>
          <w:color w:val="auto"/>
          <w:sz w:val="22"/>
          <w:szCs w:val="22"/>
        </w:rPr>
        <w:t>podpisania.</w:t>
      </w:r>
    </w:p>
    <w:p w14:paraId="2BA5FDB3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§4</w:t>
      </w:r>
    </w:p>
    <w:p w14:paraId="1A028F6D" w14:textId="77777777" w:rsidR="00235C9E" w:rsidRPr="003D3F1D" w:rsidRDefault="0023058A">
      <w:pPr>
        <w:pStyle w:val="Style5"/>
        <w:widowControl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Dzierżawca zobowiązuje się użytkować przedmiot umowy wg zasad i prawideł racjonalnej gospodarki rolnej, a w szczególności:</w:t>
      </w:r>
    </w:p>
    <w:p w14:paraId="6F450271" w14:textId="77777777" w:rsidR="00235C9E" w:rsidRPr="003D3F1D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uprawiać w całości grunt rolny i utrzymywać go w dobrej kulturze;</w:t>
      </w:r>
    </w:p>
    <w:p w14:paraId="457B8B95" w14:textId="77777777" w:rsidR="00235C9E" w:rsidRPr="003D3F1D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wykonywać prace pielęgnacyjne zgodnie z wymogami agrotechniki;</w:t>
      </w:r>
    </w:p>
    <w:p w14:paraId="2FA6A793" w14:textId="77777777" w:rsidR="00235C9E" w:rsidRPr="003D3F1D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wykonywać konserwację istniejących urządzeń wodno – melioracyjnych.</w:t>
      </w:r>
    </w:p>
    <w:p w14:paraId="27778114" w14:textId="77777777" w:rsidR="00235C9E" w:rsidRPr="003D3F1D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Stosować się do nałożonych zaleceń dla siedlisk chronionych  (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>jeśli dotyczy</w:t>
      </w:r>
      <w:r w:rsidRPr="003D3F1D">
        <w:rPr>
          <w:rFonts w:ascii="Calibri" w:hAnsi="Calibri"/>
          <w:color w:val="auto"/>
          <w:sz w:val="22"/>
          <w:szCs w:val="22"/>
        </w:rPr>
        <w:t>).</w:t>
      </w:r>
    </w:p>
    <w:p w14:paraId="14C2BA9A" w14:textId="0F0953B6" w:rsidR="00235C9E" w:rsidRDefault="0023058A" w:rsidP="003D3F1D">
      <w:pPr>
        <w:pStyle w:val="Style5"/>
        <w:widowControl/>
        <w:spacing w:before="120" w:line="300" w:lineRule="auto"/>
        <w:ind w:left="142" w:firstLine="578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 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 xml:space="preserve">Na dzierżawionym gruncie </w:t>
      </w:r>
      <w:r w:rsidR="0020499D">
        <w:rPr>
          <w:rFonts w:ascii="Calibri" w:hAnsi="Calibri"/>
          <w:i/>
          <w:iCs/>
          <w:color w:val="auto"/>
          <w:sz w:val="22"/>
          <w:szCs w:val="22"/>
        </w:rPr>
        <w:t xml:space="preserve">Leśnictwo Wrześnica, 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 xml:space="preserve">oddz. </w:t>
      </w:r>
      <w:r w:rsidR="00525E2C" w:rsidRPr="003D3F1D">
        <w:rPr>
          <w:rFonts w:ascii="Calibri" w:hAnsi="Calibri"/>
          <w:i/>
          <w:iCs/>
          <w:color w:val="auto"/>
          <w:sz w:val="22"/>
          <w:szCs w:val="22"/>
        </w:rPr>
        <w:t>358m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 xml:space="preserve"> stwierdzono </w:t>
      </w:r>
      <w:r w:rsidRPr="003D3F1D">
        <w:rPr>
          <w:rFonts w:ascii="Calibri" w:hAnsi="Calibri"/>
          <w:color w:val="auto"/>
          <w:sz w:val="22"/>
          <w:szCs w:val="22"/>
        </w:rPr>
        <w:t xml:space="preserve">występowanie chronionych  siedlisk przyrodniczych, dla których w Planie Urządzenia Lasu na okres od 01.01.2019r. do 31.12.2028r. Tom IB Program Ochrony Przyrody, </w:t>
      </w:r>
      <w:r w:rsidR="00525E2C" w:rsidRPr="003D3F1D">
        <w:rPr>
          <w:rFonts w:ascii="Calibri" w:hAnsi="Calibri"/>
          <w:color w:val="auto"/>
          <w:sz w:val="22"/>
          <w:szCs w:val="22"/>
        </w:rPr>
        <w:t>zapisano następujące zalecenia -</w:t>
      </w:r>
      <w:r w:rsidRPr="003D3F1D">
        <w:rPr>
          <w:rFonts w:ascii="Calibri" w:hAnsi="Calibri"/>
          <w:color w:val="auto"/>
          <w:sz w:val="22"/>
          <w:szCs w:val="22"/>
        </w:rPr>
        <w:t xml:space="preserve"> </w:t>
      </w:r>
      <w:r w:rsidRPr="00291C65">
        <w:rPr>
          <w:rFonts w:ascii="Calibri" w:hAnsi="Calibri"/>
          <w:b/>
          <w:color w:val="auto"/>
          <w:sz w:val="22"/>
          <w:szCs w:val="22"/>
        </w:rPr>
        <w:t>n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iżowe świeże łąki użytkowane ekstensywnie (kod siedliska 6510): </w:t>
      </w:r>
      <w:r w:rsidRPr="003D3F1D">
        <w:rPr>
          <w:rFonts w:ascii="Calibri" w:hAnsi="Calibri"/>
          <w:color w:val="auto"/>
          <w:sz w:val="22"/>
          <w:szCs w:val="22"/>
        </w:rPr>
        <w:t xml:space="preserve"> nie zalesiać, nie odwadniać, nie konserwować rowów odwadniających,  nie zajmować pod inwestycje, zbiorniki retencyjne,  kosić po 15 czerwca, usuwając pokos.</w:t>
      </w:r>
    </w:p>
    <w:p w14:paraId="73DD2204" w14:textId="14B8EF9C" w:rsidR="00D164D6" w:rsidRPr="00D164D6" w:rsidRDefault="00D164D6" w:rsidP="00D164D6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D164D6">
        <w:rPr>
          <w:rFonts w:ascii="Calibri" w:hAnsi="Calibri" w:cs="Calibri"/>
          <w:b/>
          <w:sz w:val="22"/>
          <w:szCs w:val="22"/>
        </w:rPr>
        <w:t>Leśnictwo Gwiazdówko oddz. 139 m</w:t>
      </w:r>
      <w:r w:rsidRPr="00D164D6">
        <w:rPr>
          <w:rFonts w:ascii="Calibri" w:hAnsi="Calibri" w:cs="Calibri"/>
          <w:sz w:val="22"/>
          <w:szCs w:val="22"/>
        </w:rPr>
        <w:t xml:space="preserve"> – na gruncie założony użytek zielony –pastwisko. Dzierżawca zobowiązuje się do pozostawienia gruntu w postaci użytku zielonego i użytkowania go w sposób kośny lub wypas. Nadleśnictwo Sławno nie dopuszcza likwidacji użytku zielonego i użytkowania gruntu ornie</w:t>
      </w:r>
      <w:r>
        <w:rPr>
          <w:rFonts w:ascii="Calibri" w:hAnsi="Calibri" w:cs="Calibri"/>
          <w:sz w:val="22"/>
          <w:szCs w:val="22"/>
        </w:rPr>
        <w:t xml:space="preserve"> /</w:t>
      </w:r>
      <w:r w:rsidRPr="00D164D6">
        <w:rPr>
          <w:rFonts w:ascii="Calibri" w:hAnsi="Calibri" w:cs="Calibri"/>
          <w:i/>
          <w:sz w:val="22"/>
          <w:szCs w:val="22"/>
          <w:shd w:val="clear" w:color="auto" w:fill="D9D9D9" w:themeFill="background1" w:themeFillShade="D9"/>
        </w:rPr>
        <w:t>dotyczy umowy dla cz. IV przetargu</w:t>
      </w:r>
      <w:r>
        <w:rPr>
          <w:rFonts w:ascii="Calibri" w:hAnsi="Calibri" w:cs="Calibri"/>
          <w:sz w:val="22"/>
          <w:szCs w:val="22"/>
        </w:rPr>
        <w:t>/.</w:t>
      </w:r>
    </w:p>
    <w:p w14:paraId="1EA56159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lastRenderedPageBreak/>
        <w:t>§5</w:t>
      </w:r>
    </w:p>
    <w:p w14:paraId="49944349" w14:textId="77777777" w:rsidR="00235C9E" w:rsidRPr="003D3F1D" w:rsidRDefault="0023058A">
      <w:pPr>
        <w:pStyle w:val="Style2"/>
        <w:widowControl/>
        <w:numPr>
          <w:ilvl w:val="0"/>
          <w:numId w:val="12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Dzierżawcy na dzierżawionym gruncie nie wolno wznosić,  bez zgody Wydzierżawiającego, obiektów budowlanych (zdefiniowanych w ustawie z dnia 07 lipca 1994r. Prawo budowlane  - tj. Dz. U. z 2020r. poz. 1333 ze zm.) wymagających i nie wymagających zgłoszenia lub pozwolenia na budowę oraz innych obiektów i nasadzeń drzew i krzewów, poza nasadzeniami drzew owocowych.</w:t>
      </w:r>
    </w:p>
    <w:p w14:paraId="57E62AF3" w14:textId="77777777" w:rsidR="00235C9E" w:rsidRPr="003D3F1D" w:rsidRDefault="0023058A">
      <w:pPr>
        <w:pStyle w:val="Style2"/>
        <w:widowControl/>
        <w:numPr>
          <w:ilvl w:val="0"/>
          <w:numId w:val="12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ma prawo do pobierania pożytków, za wyjątkiem wycinania drzew i krzewów. W razie konieczności wycięcia drzew lub krzewów dokona tego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Dzierżawca</w:t>
      </w:r>
      <w:r w:rsidRPr="003D3F1D">
        <w:rPr>
          <w:rFonts w:ascii="Calibri" w:hAnsi="Calibri"/>
          <w:color w:val="auto"/>
          <w:sz w:val="22"/>
          <w:szCs w:val="22"/>
        </w:rPr>
        <w:t xml:space="preserve"> na własny koszt pod nadzorem Wydzierżawiającego, a uzyskany surowiec będzie stanowił własność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Wydzierżawiającego</w:t>
      </w:r>
      <w:r w:rsidRPr="003D3F1D">
        <w:rPr>
          <w:rFonts w:ascii="Calibri" w:hAnsi="Calibri"/>
          <w:color w:val="auto"/>
          <w:sz w:val="22"/>
          <w:szCs w:val="22"/>
        </w:rPr>
        <w:t>.</w:t>
      </w:r>
    </w:p>
    <w:p w14:paraId="340A878B" w14:textId="77777777" w:rsidR="00235C9E" w:rsidRPr="003D3F1D" w:rsidRDefault="0023058A">
      <w:pPr>
        <w:pStyle w:val="Style2"/>
        <w:widowControl/>
        <w:numPr>
          <w:ilvl w:val="0"/>
          <w:numId w:val="13"/>
        </w:numPr>
        <w:rPr>
          <w:rFonts w:ascii="Calibri" w:hAnsi="Calibri"/>
          <w:i/>
          <w:iCs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Wydzierżawiający zastrzega sobie możliwość wejścia na grunt celem przeprowadzenia m. in. przeglądu zgodnego wykorzystania użytku rolnego z treścią umowy.</w:t>
      </w:r>
    </w:p>
    <w:p w14:paraId="12FE9C1E" w14:textId="77777777" w:rsidR="00235C9E" w:rsidRPr="003D3F1D" w:rsidRDefault="0023058A">
      <w:pPr>
        <w:pStyle w:val="Style2"/>
        <w:widowControl/>
        <w:numPr>
          <w:ilvl w:val="0"/>
          <w:numId w:val="13"/>
        </w:numPr>
        <w:rPr>
          <w:rFonts w:ascii="Calibri" w:hAnsi="Calibri"/>
          <w:i/>
          <w:iCs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Organom Lasów Państwowych na każdym etapie obowiązywania umowy przysługuje prawo kontroli wykorzystania gruntu objętego niniejszą umową.</w:t>
      </w:r>
    </w:p>
    <w:p w14:paraId="4CB7DC5A" w14:textId="77777777" w:rsidR="00235C9E" w:rsidRPr="003D3F1D" w:rsidRDefault="00235C9E">
      <w:pPr>
        <w:pStyle w:val="Style5"/>
        <w:widowControl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</w:p>
    <w:p w14:paraId="448D3E0A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§6</w:t>
      </w:r>
    </w:p>
    <w:p w14:paraId="7991DB33" w14:textId="77777777" w:rsidR="00235C9E" w:rsidRPr="003D3F1D" w:rsidRDefault="0023058A">
      <w:pPr>
        <w:spacing w:before="120" w:line="300" w:lineRule="auto"/>
        <w:jc w:val="both"/>
        <w:rPr>
          <w:rFonts w:ascii="Calibri" w:eastAsia="Calibri" w:hAnsi="Calibri" w:cs="Calibri"/>
          <w:color w:val="auto"/>
        </w:rPr>
      </w:pPr>
      <w:r w:rsidRPr="003D3F1D">
        <w:rPr>
          <w:rFonts w:ascii="Calibri" w:hAnsi="Calibri"/>
          <w:color w:val="auto"/>
          <w:sz w:val="22"/>
          <w:szCs w:val="22"/>
        </w:rPr>
        <w:t>Bez zgody Wydzierżawiającego udzielonej na piśmie pod rygorem nieważności, Dzierżawca nie ma prawa oddawać grunt do korzystania osobom trzecim bez względu na formę, a nadto obciążać nieruchomość jakimikolwiek prawami.</w:t>
      </w:r>
    </w:p>
    <w:p w14:paraId="6B931E00" w14:textId="77777777" w:rsidR="00235C9E" w:rsidRPr="003D3F1D" w:rsidRDefault="0023058A">
      <w:pPr>
        <w:pStyle w:val="Akapitzlist"/>
        <w:spacing w:before="120" w:line="300" w:lineRule="auto"/>
        <w:ind w:left="0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7</w:t>
      </w:r>
    </w:p>
    <w:p w14:paraId="05F2C430" w14:textId="77777777" w:rsidR="00235C9E" w:rsidRPr="003D3F1D" w:rsidRDefault="0023058A">
      <w:pPr>
        <w:pStyle w:val="Style5"/>
        <w:widowControl/>
        <w:numPr>
          <w:ilvl w:val="0"/>
          <w:numId w:val="15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Umowa może być rozwiązana przez każdą ze stron w drodze porozumienia w każdym terminie lub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 xml:space="preserve">w drodze wypowiedzenia wynoszącego trzy miesiące liczonym od pierwszego dnia kolejnego miesiąca ze skutkiem na koniec miesiąca marca lub września danego roku. </w:t>
      </w:r>
    </w:p>
    <w:p w14:paraId="4D5D255A" w14:textId="77777777" w:rsidR="00235C9E" w:rsidRPr="003D3F1D" w:rsidRDefault="0023058A">
      <w:pPr>
        <w:pStyle w:val="Style5"/>
        <w:widowControl/>
        <w:numPr>
          <w:ilvl w:val="0"/>
          <w:numId w:val="15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Wydzierżawiający ma prawo do rozwiązania niniejszej umowy ze skutkiem natychmiastowym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 xml:space="preserve">w przypadku rażącego naruszenia postanowień umowy przez Dzierżawcę, a w szczególności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>w wypadku:</w:t>
      </w:r>
    </w:p>
    <w:p w14:paraId="096EC537" w14:textId="77777777" w:rsidR="00235C9E" w:rsidRPr="003D3F1D" w:rsidRDefault="0023058A">
      <w:pPr>
        <w:pStyle w:val="Style2"/>
        <w:widowControl/>
        <w:numPr>
          <w:ilvl w:val="0"/>
          <w:numId w:val="17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nie utrzymania należytej kultury - zgodnie z przeznaczeniem dzierżawionego gruntu rolnego, mimo upływu terminu wyznaczonego w wezwaniu;</w:t>
      </w:r>
    </w:p>
    <w:p w14:paraId="79908873" w14:textId="77777777" w:rsidR="00235C9E" w:rsidRPr="003D3F1D" w:rsidRDefault="0023058A">
      <w:pPr>
        <w:pStyle w:val="Style2"/>
        <w:widowControl/>
        <w:numPr>
          <w:ilvl w:val="0"/>
          <w:numId w:val="17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gdy Dzierżawca będzie zalegał z czynszem przez okres  trzech miesięcy licząc od dnia upływu terminu płatności określonego w umowie, po udzieleniu mu dodatkowego trzy -miesięcznego terminu do zapłaty należności. </w:t>
      </w:r>
    </w:p>
    <w:p w14:paraId="38CF89D5" w14:textId="77777777" w:rsidR="00235C9E" w:rsidRPr="003D3F1D" w:rsidRDefault="0023058A">
      <w:pPr>
        <w:pStyle w:val="Style2"/>
        <w:widowControl/>
        <w:numPr>
          <w:ilvl w:val="0"/>
          <w:numId w:val="18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gdy grunt będzie niezbędnie potrzebny Wydzierżawiającemu.</w:t>
      </w:r>
    </w:p>
    <w:p w14:paraId="0CE77325" w14:textId="65ECDCFB" w:rsidR="00235C9E" w:rsidRPr="003D3F1D" w:rsidRDefault="0023058A">
      <w:pPr>
        <w:pStyle w:val="Style2"/>
        <w:widowControl/>
        <w:numPr>
          <w:ilvl w:val="0"/>
          <w:numId w:val="18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nie przestrzeganie § 5</w:t>
      </w:r>
      <w:r w:rsidR="00E74766" w:rsidRPr="003D3F1D">
        <w:rPr>
          <w:rFonts w:ascii="Calibri" w:hAnsi="Calibri"/>
          <w:color w:val="auto"/>
          <w:sz w:val="22"/>
          <w:szCs w:val="22"/>
        </w:rPr>
        <w:t xml:space="preserve"> </w:t>
      </w:r>
      <w:r w:rsidRPr="003D3F1D">
        <w:rPr>
          <w:rFonts w:ascii="Calibri" w:hAnsi="Calibri"/>
          <w:color w:val="auto"/>
          <w:sz w:val="22"/>
          <w:szCs w:val="22"/>
        </w:rPr>
        <w:t>oraz §6.</w:t>
      </w:r>
    </w:p>
    <w:p w14:paraId="2638FFDA" w14:textId="77777777" w:rsidR="00235C9E" w:rsidRPr="003D3F1D" w:rsidRDefault="0023058A">
      <w:pPr>
        <w:pStyle w:val="Style7"/>
        <w:widowControl/>
        <w:numPr>
          <w:ilvl w:val="0"/>
          <w:numId w:val="19"/>
        </w:numPr>
        <w:spacing w:before="120" w:line="300" w:lineRule="auto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Niniejsza umowa dzierżawy wygasa z dniem śmierci dzierżawcy.</w:t>
      </w:r>
    </w:p>
    <w:p w14:paraId="73BC0484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pacing w:val="70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§8</w:t>
      </w:r>
    </w:p>
    <w:p w14:paraId="0F06303F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Po zakończeniu umowy Dzierżawca przekaże przedmiot umowy w stanie nie pogorszonym  oraz uporządkowanym.</w:t>
      </w:r>
    </w:p>
    <w:p w14:paraId="7B7590C3" w14:textId="244AA25F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lastRenderedPageBreak/>
        <w:t xml:space="preserve">Zwrot przedmiotu umowy winien nastąpić w dniu wygaśnięcia lub rozwiązania umowy. Dopuszcza się zwrot w terminie do 14 dni od dnia wygaśnięcia lub rozwiązania umowy. Najpóźniej w  tym dniu należy sporządzić protokół przekazania – przejęcia. Protokół zostanie sporządzony z udziałem Dzierżawcy. Jeśli Dzierżawca nie stawi się na odbiór i przekazanie dzierżawionego gruntu Wydzierżawiający dokona jednostronnego odbioru i sporządzi protokół przekazania – przejęcia bez udziału Dzierżawcy. </w:t>
      </w:r>
    </w:p>
    <w:p w14:paraId="683F8BAA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Protokół zdawczo- odbiorczy winien zawierać stan przekazywanego obiektu, w tym zakres i termin realizacji prac jakie należy wykonać w celu przywrócenia odpowiedniego stanu. Dzierżawca zobowiązany jest do przeprowadzenia prac na własny koszt, w terminie wskazanym w protokole.</w:t>
      </w:r>
    </w:p>
    <w:p w14:paraId="68DDD84A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Jeśli Dzierżawca nie wykona prac wskazanych w protokole, to Wydzierżawiający wykona prace a kosztami wykonanych prac Dzierżawca zostanie obciążony przez Wydzierżawiającego fakturą.  </w:t>
      </w:r>
    </w:p>
    <w:p w14:paraId="21BF7F6D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Jeśli Dzierżawca nie zwróci przedmiotu umowy w terminie określonym powyżej Wydzierżawiający może żądać odszkodowania za bezumowne korzystanie z przedmiotu umowy w wysokości dwukrotności stawki czynszu dzierżawnego zawartego w umowie. Odszkodowanie liczone będzie proporcjonalnie za każdy dzień bezumownego korzystania.</w:t>
      </w:r>
    </w:p>
    <w:p w14:paraId="4A884BB1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 przypadku śmierci Dzierżawcy, odbiór i sporządzenie protokołu przekazania – przejęcia Wydzierżawiający dokona jednostronnie.</w:t>
      </w:r>
    </w:p>
    <w:p w14:paraId="69CCAFFF" w14:textId="45B79107" w:rsidR="00235C9E" w:rsidRPr="003D3F1D" w:rsidRDefault="0023058A">
      <w:pPr>
        <w:pStyle w:val="Style5"/>
        <w:widowControl/>
        <w:spacing w:before="120" w:line="300" w:lineRule="auto"/>
        <w:ind w:right="43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§9</w:t>
      </w:r>
    </w:p>
    <w:p w14:paraId="6C88BCA6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Wydzierżawiający ma prawo na bieżąco kontrolować stan przedmiotu umowy oraz sposób korzystania z niego zgodnie z postanowieniami niniejszej umowy.</w:t>
      </w:r>
    </w:p>
    <w:p w14:paraId="54BA258A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ponosi pełną odpowiedzialność materialną za wszelkie szkody Nadleśnictwa Sławno i osób trzecich  związane z  prowadzeniem przez Dzierżawcę gospodarki rolnej lub przydomowego ogródka na wydzierżawianym gruncie. </w:t>
      </w:r>
    </w:p>
    <w:p w14:paraId="043EF514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Dzierżawca jest zobowiązany do  przestrzegania na dzierżawionym gruncie przepisów ochrony przeciwpożarowej oraz ochrony przyrody.</w:t>
      </w:r>
    </w:p>
    <w:p w14:paraId="7E4CC0DA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nie ma prawa do uzyskania rekompensaty, obniżenia czynszu dzierżawnego czy odszkodowania z tytułu wykonywania na przedmiotowym gruncie przez Wydzierżawiającego prac związanych z prowadzona gospodarka leśną. </w:t>
      </w:r>
    </w:p>
    <w:p w14:paraId="618F5B10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na własny koszt i ryzyko ponosi wszelkie nakłady i koszty ulepszeń przedmiotowego obiektu. W przypadku zakończenia dzierżawy po zakończeniu umowy lub rozwiązaniu umowy Dzierżawca nie ma prawa żądać od Wydzierżawiającego zwrotu poniesionych nakładów na ulepszenie przedmiotu umowy.   </w:t>
      </w:r>
    </w:p>
    <w:p w14:paraId="53A555FE" w14:textId="77777777" w:rsidR="00235C9E" w:rsidRPr="003D3F1D" w:rsidRDefault="0023058A">
      <w:pPr>
        <w:pStyle w:val="Style5"/>
        <w:widowControl/>
        <w:spacing w:before="120" w:line="480" w:lineRule="auto"/>
        <w:ind w:right="43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§10</w:t>
      </w:r>
    </w:p>
    <w:p w14:paraId="08E0E1AB" w14:textId="77777777" w:rsidR="00235C9E" w:rsidRPr="003D3F1D" w:rsidRDefault="0023058A">
      <w:pPr>
        <w:pStyle w:val="Style5"/>
        <w:widowControl/>
        <w:spacing w:before="120" w:line="300" w:lineRule="auto"/>
        <w:ind w:right="43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Wszelkie spory mogące wyniknąć w związku z realizacją niniejszej umowy będą rozstrzygane przez Sąd miejscowo właściwy dla Wydzierżawiającego.</w:t>
      </w:r>
    </w:p>
    <w:p w14:paraId="363E2248" w14:textId="77777777" w:rsidR="00235C9E" w:rsidRPr="003D3F1D" w:rsidRDefault="0023058A">
      <w:pPr>
        <w:pStyle w:val="Style4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 11</w:t>
      </w:r>
    </w:p>
    <w:p w14:paraId="08B5F0BD" w14:textId="29095DB2" w:rsidR="00235C9E" w:rsidRDefault="0023058A" w:rsidP="00061E86">
      <w:pPr>
        <w:pStyle w:val="Style5"/>
        <w:widowControl/>
        <w:spacing w:before="120" w:line="300" w:lineRule="auto"/>
        <w:ind w:right="14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lastRenderedPageBreak/>
        <w:t xml:space="preserve">Dzierżawca oświadcza, że zrzeka się wszelkich roszczeń względem Skarbu Państwa z tytułu szkód mogących powstać w przedmiocie dzierżawy tj. odszkodowań za szkody wyrządzone w uprawach i plonach rolnych przez dziki, daniele, jelenie i sarny. </w:t>
      </w:r>
    </w:p>
    <w:p w14:paraId="675C2FE2" w14:textId="72336D7C" w:rsidR="00EC14B1" w:rsidRDefault="00EC14B1" w:rsidP="00061E86">
      <w:pPr>
        <w:pStyle w:val="Style5"/>
        <w:widowControl/>
        <w:spacing w:before="120" w:line="300" w:lineRule="auto"/>
        <w:ind w:right="14"/>
        <w:rPr>
          <w:rFonts w:ascii="Calibri" w:hAnsi="Calibri"/>
          <w:color w:val="auto"/>
          <w:sz w:val="22"/>
          <w:szCs w:val="22"/>
        </w:rPr>
      </w:pPr>
    </w:p>
    <w:p w14:paraId="39FC1BAB" w14:textId="77777777" w:rsidR="00EC14B1" w:rsidRPr="003D3F1D" w:rsidRDefault="00EC14B1" w:rsidP="00061E86">
      <w:pPr>
        <w:pStyle w:val="Style5"/>
        <w:widowControl/>
        <w:spacing w:before="120" w:line="300" w:lineRule="auto"/>
        <w:ind w:right="14"/>
        <w:rPr>
          <w:rFonts w:ascii="Calibri" w:hAnsi="Calibri"/>
          <w:color w:val="auto"/>
          <w:sz w:val="22"/>
          <w:szCs w:val="22"/>
        </w:rPr>
      </w:pPr>
    </w:p>
    <w:p w14:paraId="46D00671" w14:textId="3939667F" w:rsidR="00235C9E" w:rsidRPr="003D3F1D" w:rsidRDefault="0023058A">
      <w:pPr>
        <w:pStyle w:val="Style5"/>
        <w:widowControl/>
        <w:spacing w:before="120" w:line="300" w:lineRule="auto"/>
        <w:ind w:right="14"/>
        <w:jc w:val="center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12</w:t>
      </w:r>
    </w:p>
    <w:p w14:paraId="08455C93" w14:textId="29EBA572" w:rsidR="00235C9E" w:rsidRPr="003D3F1D" w:rsidRDefault="0023058A" w:rsidP="00061E86">
      <w:pPr>
        <w:pStyle w:val="Style5"/>
        <w:widowControl/>
        <w:spacing w:before="120" w:line="300" w:lineRule="auto"/>
        <w:ind w:right="14"/>
        <w:jc w:val="center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 sprawach nieuregulowanych niniejszą umową mają zastosowanie przepisy Kodeksu Cywilnego.</w:t>
      </w:r>
      <w:r w:rsidRPr="003D3F1D">
        <w:rPr>
          <w:rFonts w:ascii="Calibri" w:hAnsi="Calibri"/>
          <w:color w:val="auto"/>
          <w:sz w:val="22"/>
          <w:szCs w:val="22"/>
        </w:rPr>
        <w:br/>
        <w:t>§ 13</w:t>
      </w:r>
    </w:p>
    <w:p w14:paraId="2AE924F0" w14:textId="01A58F91" w:rsidR="00235C9E" w:rsidRPr="003D3F1D" w:rsidRDefault="0023058A">
      <w:pPr>
        <w:pStyle w:val="Style5"/>
        <w:widowControl/>
        <w:spacing w:before="178" w:line="240" w:lineRule="auto"/>
        <w:ind w:right="14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Wszelkie zmiany w umowie wymagają formy pisemnej pod rygorem nieważności.</w:t>
      </w:r>
    </w:p>
    <w:p w14:paraId="4D3AC7A7" w14:textId="621A2A7E" w:rsidR="00235C9E" w:rsidRPr="003D3F1D" w:rsidRDefault="0023058A">
      <w:pPr>
        <w:pStyle w:val="Style5"/>
        <w:widowControl/>
        <w:spacing w:before="185" w:line="24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1</w:t>
      </w:r>
      <w:r w:rsidR="00E74766" w:rsidRPr="003D3F1D">
        <w:rPr>
          <w:rFonts w:ascii="Calibri" w:hAnsi="Calibri"/>
          <w:color w:val="auto"/>
          <w:sz w:val="22"/>
          <w:szCs w:val="22"/>
        </w:rPr>
        <w:t>4</w:t>
      </w:r>
    </w:p>
    <w:p w14:paraId="630A41E9" w14:textId="77777777" w:rsidR="00235C9E" w:rsidRPr="003D3F1D" w:rsidRDefault="0023058A">
      <w:pPr>
        <w:pStyle w:val="Style5"/>
        <w:widowControl/>
        <w:spacing w:before="185" w:line="24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Niniejszą umowę sporządzono w dwóch jednobrzmiących egzemplarzach, z których po jednym otrzymują każda ze stron.</w:t>
      </w:r>
    </w:p>
    <w:p w14:paraId="1B8F653C" w14:textId="77777777" w:rsidR="00235C9E" w:rsidRPr="003D3F1D" w:rsidRDefault="00235C9E">
      <w:pPr>
        <w:pStyle w:val="Style5"/>
        <w:widowControl/>
        <w:spacing w:before="185" w:line="240" w:lineRule="auto"/>
        <w:rPr>
          <w:rFonts w:ascii="Calibri" w:eastAsia="Calibri" w:hAnsi="Calibri" w:cs="Calibri"/>
          <w:color w:val="auto"/>
          <w:sz w:val="22"/>
          <w:szCs w:val="22"/>
        </w:rPr>
      </w:pPr>
    </w:p>
    <w:p w14:paraId="672B5D40" w14:textId="77777777" w:rsidR="00235C9E" w:rsidRPr="003D3F1D" w:rsidRDefault="00235C9E">
      <w:pPr>
        <w:pStyle w:val="Style5"/>
        <w:widowControl/>
        <w:spacing w:before="185" w:line="240" w:lineRule="auto"/>
        <w:rPr>
          <w:rFonts w:ascii="Calibri" w:eastAsia="Calibri" w:hAnsi="Calibri" w:cs="Calibri"/>
          <w:color w:val="auto"/>
          <w:sz w:val="22"/>
          <w:szCs w:val="22"/>
        </w:rPr>
      </w:pPr>
    </w:p>
    <w:p w14:paraId="05A551C5" w14:textId="77777777" w:rsidR="00235C9E" w:rsidRPr="003D3F1D" w:rsidRDefault="00235C9E">
      <w:pPr>
        <w:pStyle w:val="Style5"/>
        <w:widowControl/>
        <w:spacing w:before="185" w:line="240" w:lineRule="auto"/>
        <w:rPr>
          <w:rFonts w:ascii="Calibri" w:eastAsia="Calibri" w:hAnsi="Calibri" w:cs="Calibri"/>
          <w:color w:val="auto"/>
          <w:sz w:val="22"/>
          <w:szCs w:val="22"/>
        </w:rPr>
      </w:pPr>
    </w:p>
    <w:p w14:paraId="323EAD29" w14:textId="2ABCE027" w:rsidR="00235C9E" w:rsidRPr="003D3F1D" w:rsidRDefault="0023058A">
      <w:pPr>
        <w:pStyle w:val="Style5"/>
        <w:widowControl/>
        <w:spacing w:before="185" w:line="240" w:lineRule="auto"/>
        <w:ind w:firstLine="720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DZIERŻAWCA</w:t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  <w:t xml:space="preserve">  WYDZIERŻAWIAJĄCY</w:t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</w:p>
    <w:p w14:paraId="2985D962" w14:textId="77777777" w:rsidR="00235C9E" w:rsidRPr="003D3F1D" w:rsidRDefault="00235C9E">
      <w:pPr>
        <w:pStyle w:val="Style5"/>
        <w:widowControl/>
        <w:spacing w:before="185" w:line="240" w:lineRule="auto"/>
        <w:ind w:firstLine="720"/>
        <w:rPr>
          <w:rFonts w:ascii="Calibri" w:eastAsia="Calibri" w:hAnsi="Calibri" w:cs="Calibri"/>
          <w:color w:val="auto"/>
          <w:sz w:val="22"/>
          <w:szCs w:val="22"/>
        </w:rPr>
      </w:pPr>
    </w:p>
    <w:p w14:paraId="0EF15620" w14:textId="68B95018" w:rsidR="00235C9E" w:rsidRPr="00E74766" w:rsidRDefault="0023058A">
      <w:pPr>
        <w:pStyle w:val="Style5"/>
        <w:widowControl/>
        <w:spacing w:before="185" w:line="240" w:lineRule="auto"/>
        <w:ind w:firstLine="720"/>
        <w:rPr>
          <w:color w:val="auto"/>
        </w:rPr>
      </w:pPr>
      <w:r w:rsidRPr="00E74766">
        <w:rPr>
          <w:rFonts w:ascii="Calibri" w:hAnsi="Calibri"/>
          <w:color w:val="auto"/>
          <w:sz w:val="22"/>
          <w:szCs w:val="22"/>
        </w:rPr>
        <w:t>……………………………….</w:t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="000F3A80"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>………………………………….</w:t>
      </w:r>
    </w:p>
    <w:sectPr w:rsidR="00235C9E" w:rsidRPr="00E74766" w:rsidSect="00241971">
      <w:headerReference w:type="default" r:id="rId7"/>
      <w:footerReference w:type="default" r:id="rId8"/>
      <w:pgSz w:w="11900" w:h="16840"/>
      <w:pgMar w:top="992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37A40" w14:textId="77777777" w:rsidR="00DA7935" w:rsidRDefault="00DA7935">
      <w:r>
        <w:separator/>
      </w:r>
    </w:p>
  </w:endnote>
  <w:endnote w:type="continuationSeparator" w:id="0">
    <w:p w14:paraId="0F62B03D" w14:textId="77777777" w:rsidR="00DA7935" w:rsidRDefault="00DA7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A35C3" w14:textId="4AF5B05D" w:rsidR="00235C9E" w:rsidRDefault="0023058A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0C524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095D2" w14:textId="77777777" w:rsidR="00DA7935" w:rsidRDefault="00DA7935">
      <w:r>
        <w:separator/>
      </w:r>
    </w:p>
  </w:footnote>
  <w:footnote w:type="continuationSeparator" w:id="0">
    <w:p w14:paraId="48B2B938" w14:textId="77777777" w:rsidR="00DA7935" w:rsidRDefault="00DA7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562AD" w14:textId="7228C321" w:rsidR="00235C9E" w:rsidRDefault="003D3F1D">
    <w:pPr>
      <w:pStyle w:val="Nagwek"/>
      <w:rPr>
        <w:rFonts w:ascii="Calibri" w:hAnsi="Calibri"/>
      </w:rPr>
    </w:pPr>
    <w:r>
      <w:rPr>
        <w:rFonts w:ascii="Calibri" w:hAnsi="Calibri"/>
      </w:rPr>
      <w:t>Z1G.2217</w:t>
    </w:r>
    <w:r w:rsidR="00167F04">
      <w:rPr>
        <w:rFonts w:ascii="Calibri" w:hAnsi="Calibri"/>
      </w:rPr>
      <w:t>………</w:t>
    </w:r>
    <w:r>
      <w:rPr>
        <w:rFonts w:ascii="Calibri" w:hAnsi="Calibri"/>
      </w:rPr>
      <w:t>.2024</w:t>
    </w:r>
    <w:r w:rsidR="00A950C0">
      <w:rPr>
        <w:rFonts w:ascii="Calibri" w:hAnsi="Calibri"/>
      </w:rPr>
      <w:tab/>
    </w:r>
    <w:r w:rsidR="00A950C0">
      <w:rPr>
        <w:rFonts w:ascii="Calibri" w:hAnsi="Calibri"/>
      </w:rPr>
      <w:tab/>
    </w:r>
    <w:r w:rsidR="00A950C0">
      <w:rPr>
        <w:rFonts w:ascii="Calibri" w:hAnsi="Calibri"/>
      </w:rPr>
      <w:tab/>
    </w:r>
    <w:r w:rsidR="00A950C0">
      <w:rPr>
        <w:rFonts w:ascii="Calibri" w:hAnsi="Calibri"/>
      </w:rPr>
      <w:tab/>
    </w:r>
    <w:r w:rsidR="00A950C0">
      <w:rPr>
        <w:rFonts w:ascii="Calibri" w:hAnsi="Calibri"/>
      </w:rPr>
      <w:tab/>
    </w:r>
    <w:r w:rsidR="00A950C0">
      <w:rPr>
        <w:rFonts w:ascii="Calibri" w:hAnsi="Calibri"/>
      </w:rPr>
      <w:tab/>
    </w:r>
    <w:r w:rsidR="00A950C0">
      <w:rPr>
        <w:rFonts w:ascii="Calibri" w:hAnsi="Calibri"/>
      </w:rPr>
      <w:tab/>
    </w:r>
    <w:r w:rsidR="00A950C0">
      <w:rPr>
        <w:rFonts w:ascii="Calibri" w:hAnsi="Calibri"/>
      </w:rPr>
      <w:tab/>
    </w:r>
    <w:r w:rsidR="00A950C0">
      <w:rPr>
        <w:rFonts w:ascii="Calibri" w:hAnsi="Calibri"/>
      </w:rPr>
      <w:tab/>
      <w:t>Zał. nr 8</w:t>
    </w:r>
  </w:p>
  <w:p w14:paraId="17CE7BB6" w14:textId="77777777" w:rsidR="003D3F1D" w:rsidRDefault="003D3F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CDD"/>
    <w:multiLevelType w:val="hybridMultilevel"/>
    <w:tmpl w:val="6878398E"/>
    <w:styleLink w:val="Zaimportowanystyl10"/>
    <w:lvl w:ilvl="0" w:tplc="70A60E00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8648FD7E">
      <w:start w:val="1"/>
      <w:numFmt w:val="decimal"/>
      <w:lvlText w:val="%2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84B0DEA8">
      <w:start w:val="1"/>
      <w:numFmt w:val="decimal"/>
      <w:lvlText w:val="%3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966E8A82">
      <w:start w:val="1"/>
      <w:numFmt w:val="decimal"/>
      <w:lvlText w:val="%4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14BA9692">
      <w:start w:val="1"/>
      <w:numFmt w:val="decimal"/>
      <w:lvlText w:val="%5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E688B724">
      <w:start w:val="1"/>
      <w:numFmt w:val="decimal"/>
      <w:lvlText w:val="%6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52FAC114">
      <w:start w:val="1"/>
      <w:numFmt w:val="decimal"/>
      <w:lvlText w:val="%7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D88AD4D4">
      <w:start w:val="1"/>
      <w:numFmt w:val="decimal"/>
      <w:lvlText w:val="%8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44A83A68">
      <w:start w:val="1"/>
      <w:numFmt w:val="decimal"/>
      <w:lvlText w:val="%9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" w15:restartNumberingAfterBreak="0">
    <w:nsid w:val="05500E60"/>
    <w:multiLevelType w:val="hybridMultilevel"/>
    <w:tmpl w:val="3A4E2C7A"/>
    <w:styleLink w:val="Zaimportowanystyl8"/>
    <w:lvl w:ilvl="0" w:tplc="C860B46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B812C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E8A7B0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0A0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48540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0BB32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7CE58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DC35B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7C61B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361FC5"/>
    <w:multiLevelType w:val="hybridMultilevel"/>
    <w:tmpl w:val="3A4E2C7A"/>
    <w:numStyleLink w:val="Zaimportowanystyl8"/>
  </w:abstractNum>
  <w:abstractNum w:abstractNumId="3" w15:restartNumberingAfterBreak="0">
    <w:nsid w:val="14ED7842"/>
    <w:multiLevelType w:val="hybridMultilevel"/>
    <w:tmpl w:val="03983AF0"/>
    <w:numStyleLink w:val="Zaimportowanystyl7"/>
  </w:abstractNum>
  <w:abstractNum w:abstractNumId="4" w15:restartNumberingAfterBreak="0">
    <w:nsid w:val="151A28A5"/>
    <w:multiLevelType w:val="hybridMultilevel"/>
    <w:tmpl w:val="11207CFE"/>
    <w:numStyleLink w:val="Zaimportowanystyl6"/>
  </w:abstractNum>
  <w:abstractNum w:abstractNumId="5" w15:restartNumberingAfterBreak="0">
    <w:nsid w:val="1D230DD6"/>
    <w:multiLevelType w:val="hybridMultilevel"/>
    <w:tmpl w:val="782C8C1C"/>
    <w:numStyleLink w:val="Zaimportowanystyl1"/>
  </w:abstractNum>
  <w:abstractNum w:abstractNumId="6" w15:restartNumberingAfterBreak="0">
    <w:nsid w:val="34781474"/>
    <w:multiLevelType w:val="hybridMultilevel"/>
    <w:tmpl w:val="3C469C00"/>
    <w:numStyleLink w:val="Zaimportowanystyl9"/>
  </w:abstractNum>
  <w:abstractNum w:abstractNumId="7" w15:restartNumberingAfterBreak="0">
    <w:nsid w:val="3AD37AD6"/>
    <w:multiLevelType w:val="hybridMultilevel"/>
    <w:tmpl w:val="782C8C1C"/>
    <w:styleLink w:val="Zaimportowanystyl1"/>
    <w:lvl w:ilvl="0" w:tplc="A746A8AE">
      <w:start w:val="1"/>
      <w:numFmt w:val="decimal"/>
      <w:lvlText w:val="%1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8B662ED6">
      <w:start w:val="1"/>
      <w:numFmt w:val="decimal"/>
      <w:lvlText w:val="%2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5394B1CA">
      <w:start w:val="1"/>
      <w:numFmt w:val="decimal"/>
      <w:lvlText w:val="%3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05109A48">
      <w:start w:val="1"/>
      <w:numFmt w:val="decimal"/>
      <w:lvlText w:val="%4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469C46C8">
      <w:start w:val="1"/>
      <w:numFmt w:val="decimal"/>
      <w:lvlText w:val="%5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FE48D4E8">
      <w:start w:val="1"/>
      <w:numFmt w:val="decimal"/>
      <w:lvlText w:val="%6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62720EDE">
      <w:start w:val="1"/>
      <w:numFmt w:val="decimal"/>
      <w:lvlText w:val="%7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9B129C52">
      <w:start w:val="1"/>
      <w:numFmt w:val="decimal"/>
      <w:lvlText w:val="%8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7D106596">
      <w:start w:val="1"/>
      <w:numFmt w:val="decimal"/>
      <w:lvlText w:val="%9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8" w15:restartNumberingAfterBreak="0">
    <w:nsid w:val="466B2F48"/>
    <w:multiLevelType w:val="multilevel"/>
    <w:tmpl w:val="70A62C90"/>
    <w:numStyleLink w:val="Zaimportowanystyl3"/>
  </w:abstractNum>
  <w:abstractNum w:abstractNumId="9" w15:restartNumberingAfterBreak="0">
    <w:nsid w:val="46B6749A"/>
    <w:multiLevelType w:val="hybridMultilevel"/>
    <w:tmpl w:val="CB18F9DC"/>
    <w:numStyleLink w:val="Zaimportowanystyl4"/>
  </w:abstractNum>
  <w:abstractNum w:abstractNumId="10" w15:restartNumberingAfterBreak="0">
    <w:nsid w:val="51474AEE"/>
    <w:multiLevelType w:val="hybridMultilevel"/>
    <w:tmpl w:val="4676A2B0"/>
    <w:numStyleLink w:val="Zaimportowanystyl2"/>
  </w:abstractNum>
  <w:abstractNum w:abstractNumId="11" w15:restartNumberingAfterBreak="0">
    <w:nsid w:val="557E0997"/>
    <w:multiLevelType w:val="hybridMultilevel"/>
    <w:tmpl w:val="3C469C00"/>
    <w:styleLink w:val="Zaimportowanystyl9"/>
    <w:lvl w:ilvl="0" w:tplc="5CCC905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C60DB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6EECE8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A65F0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E8D08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48B958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2A369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2A9D8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C45C1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728604D"/>
    <w:multiLevelType w:val="hybridMultilevel"/>
    <w:tmpl w:val="4676A2B0"/>
    <w:styleLink w:val="Zaimportowanystyl2"/>
    <w:lvl w:ilvl="0" w:tplc="B8BEC432">
      <w:start w:val="1"/>
      <w:numFmt w:val="decimal"/>
      <w:lvlText w:val="%1."/>
      <w:lvlJc w:val="left"/>
      <w:pPr>
        <w:tabs>
          <w:tab w:val="num" w:pos="720"/>
        </w:tabs>
        <w:ind w:left="7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B07732">
      <w:start w:val="1"/>
      <w:numFmt w:val="lowerLetter"/>
      <w:lvlText w:val="%2."/>
      <w:lvlJc w:val="left"/>
      <w:pPr>
        <w:tabs>
          <w:tab w:val="num" w:pos="1440"/>
        </w:tabs>
        <w:ind w:left="15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FC7084">
      <w:start w:val="1"/>
      <w:numFmt w:val="lowerRoman"/>
      <w:lvlText w:val="%3."/>
      <w:lvlJc w:val="left"/>
      <w:pPr>
        <w:tabs>
          <w:tab w:val="num" w:pos="2160"/>
        </w:tabs>
        <w:ind w:left="222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EC5A2E">
      <w:start w:val="1"/>
      <w:numFmt w:val="decimal"/>
      <w:lvlText w:val="%4."/>
      <w:lvlJc w:val="left"/>
      <w:pPr>
        <w:tabs>
          <w:tab w:val="num" w:pos="2880"/>
        </w:tabs>
        <w:ind w:left="29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684A18">
      <w:start w:val="1"/>
      <w:numFmt w:val="lowerLetter"/>
      <w:lvlText w:val="%5."/>
      <w:lvlJc w:val="left"/>
      <w:pPr>
        <w:tabs>
          <w:tab w:val="num" w:pos="3600"/>
        </w:tabs>
        <w:ind w:left="36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0C1C46">
      <w:start w:val="1"/>
      <w:numFmt w:val="lowerRoman"/>
      <w:lvlText w:val="%6."/>
      <w:lvlJc w:val="left"/>
      <w:pPr>
        <w:tabs>
          <w:tab w:val="num" w:pos="4320"/>
        </w:tabs>
        <w:ind w:left="438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601EA2">
      <w:start w:val="1"/>
      <w:numFmt w:val="decimal"/>
      <w:lvlText w:val="%7."/>
      <w:lvlJc w:val="left"/>
      <w:pPr>
        <w:tabs>
          <w:tab w:val="num" w:pos="5040"/>
        </w:tabs>
        <w:ind w:left="51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66F07E">
      <w:start w:val="1"/>
      <w:numFmt w:val="lowerLetter"/>
      <w:lvlText w:val="%8."/>
      <w:lvlJc w:val="left"/>
      <w:pPr>
        <w:tabs>
          <w:tab w:val="num" w:pos="5760"/>
        </w:tabs>
        <w:ind w:left="58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B6E07C">
      <w:start w:val="1"/>
      <w:numFmt w:val="lowerRoman"/>
      <w:lvlText w:val="%9."/>
      <w:lvlJc w:val="left"/>
      <w:pPr>
        <w:tabs>
          <w:tab w:val="num" w:pos="6480"/>
        </w:tabs>
        <w:ind w:left="654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A826CA9"/>
    <w:multiLevelType w:val="hybridMultilevel"/>
    <w:tmpl w:val="CB18F9DC"/>
    <w:styleLink w:val="Zaimportowanystyl4"/>
    <w:lvl w:ilvl="0" w:tplc="0C66FDEA">
      <w:start w:val="1"/>
      <w:numFmt w:val="decimal"/>
      <w:lvlText w:val="%1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98E2A6">
      <w:start w:val="1"/>
      <w:numFmt w:val="decimal"/>
      <w:lvlText w:val="%2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EC4CD0">
      <w:start w:val="1"/>
      <w:numFmt w:val="decimal"/>
      <w:lvlText w:val="%3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A09A1E">
      <w:start w:val="1"/>
      <w:numFmt w:val="decimal"/>
      <w:lvlText w:val="%4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1C554C">
      <w:start w:val="1"/>
      <w:numFmt w:val="decimal"/>
      <w:lvlText w:val="%5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CA1EFE">
      <w:start w:val="1"/>
      <w:numFmt w:val="decimal"/>
      <w:lvlText w:val="%6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18A164">
      <w:start w:val="1"/>
      <w:numFmt w:val="decimal"/>
      <w:lvlText w:val="%7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D69136">
      <w:start w:val="1"/>
      <w:numFmt w:val="decimal"/>
      <w:lvlText w:val="%8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EC75B6">
      <w:start w:val="1"/>
      <w:numFmt w:val="decimal"/>
      <w:lvlText w:val="%9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BEE15D4"/>
    <w:multiLevelType w:val="hybridMultilevel"/>
    <w:tmpl w:val="6878398E"/>
    <w:numStyleLink w:val="Zaimportowanystyl10"/>
  </w:abstractNum>
  <w:abstractNum w:abstractNumId="15" w15:restartNumberingAfterBreak="0">
    <w:nsid w:val="5E88517E"/>
    <w:multiLevelType w:val="hybridMultilevel"/>
    <w:tmpl w:val="11207CFE"/>
    <w:styleLink w:val="Zaimportowanystyl6"/>
    <w:lvl w:ilvl="0" w:tplc="A84CE76E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0A3AA5EE">
      <w:start w:val="1"/>
      <w:numFmt w:val="decimal"/>
      <w:lvlText w:val="%2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3224EF7C">
      <w:start w:val="1"/>
      <w:numFmt w:val="decimal"/>
      <w:lvlText w:val="%3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ED50D792">
      <w:start w:val="1"/>
      <w:numFmt w:val="decimal"/>
      <w:lvlText w:val="%4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BF64D0E4">
      <w:start w:val="1"/>
      <w:numFmt w:val="decimal"/>
      <w:lvlText w:val="%5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797E58DA">
      <w:start w:val="1"/>
      <w:numFmt w:val="decimal"/>
      <w:lvlText w:val="%6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3006E13A">
      <w:start w:val="1"/>
      <w:numFmt w:val="decimal"/>
      <w:lvlText w:val="%7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2E7C94A8">
      <w:start w:val="1"/>
      <w:numFmt w:val="decimal"/>
      <w:lvlText w:val="%8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89364074">
      <w:start w:val="1"/>
      <w:numFmt w:val="decimal"/>
      <w:lvlText w:val="%9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6" w15:restartNumberingAfterBreak="0">
    <w:nsid w:val="63AA3BEE"/>
    <w:multiLevelType w:val="multilevel"/>
    <w:tmpl w:val="70A62C90"/>
    <w:styleLink w:val="Zaimportowanystyl3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692" w:hanging="61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160" w:hanging="72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1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880" w:hanging="72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8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2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7A438DC"/>
    <w:multiLevelType w:val="hybridMultilevel"/>
    <w:tmpl w:val="03983AF0"/>
    <w:styleLink w:val="Zaimportowanystyl7"/>
    <w:lvl w:ilvl="0" w:tplc="6F80FF34">
      <w:start w:val="1"/>
      <w:numFmt w:val="lowerLetter"/>
      <w:lvlText w:val="%1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BA207A">
      <w:start w:val="1"/>
      <w:numFmt w:val="lowerLetter"/>
      <w:lvlText w:val="%2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5E8822">
      <w:start w:val="1"/>
      <w:numFmt w:val="lowerLetter"/>
      <w:lvlText w:val="%3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404A68">
      <w:start w:val="1"/>
      <w:numFmt w:val="lowerLetter"/>
      <w:lvlText w:val="%4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D0FF5C">
      <w:start w:val="1"/>
      <w:numFmt w:val="lowerLetter"/>
      <w:lvlText w:val="%5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9AF0D4">
      <w:start w:val="1"/>
      <w:numFmt w:val="lowerLetter"/>
      <w:lvlText w:val="%6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28222C">
      <w:start w:val="1"/>
      <w:numFmt w:val="lowerLetter"/>
      <w:lvlText w:val="%7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FA005A">
      <w:start w:val="1"/>
      <w:numFmt w:val="lowerLetter"/>
      <w:lvlText w:val="%8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62489C">
      <w:start w:val="1"/>
      <w:numFmt w:val="lowerLetter"/>
      <w:lvlText w:val="%9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5"/>
  </w:num>
  <w:num w:numId="3">
    <w:abstractNumId w:val="5"/>
    <w:lvlOverride w:ilvl="0">
      <w:lvl w:ilvl="0" w:tplc="5A525728">
        <w:start w:val="1"/>
        <w:numFmt w:val="decimal"/>
        <w:lvlText w:val="%1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1">
      <w:lvl w:ilvl="1" w:tplc="2B6E9808">
        <w:start w:val="1"/>
        <w:numFmt w:val="decimal"/>
        <w:lvlText w:val="%2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2">
      <w:lvl w:ilvl="2" w:tplc="F33043F4">
        <w:start w:val="1"/>
        <w:numFmt w:val="decimal"/>
        <w:lvlText w:val="%3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3">
      <w:lvl w:ilvl="3" w:tplc="57D024A4">
        <w:start w:val="1"/>
        <w:numFmt w:val="decimal"/>
        <w:lvlText w:val="%4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4">
      <w:lvl w:ilvl="4" w:tplc="FB9E90CA">
        <w:start w:val="1"/>
        <w:numFmt w:val="decimal"/>
        <w:lvlText w:val="%5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5">
      <w:lvl w:ilvl="5" w:tplc="3F284B24">
        <w:start w:val="1"/>
        <w:numFmt w:val="decimal"/>
        <w:lvlText w:val="%6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6">
      <w:lvl w:ilvl="6" w:tplc="1CBA7B7E">
        <w:start w:val="1"/>
        <w:numFmt w:val="decimal"/>
        <w:lvlText w:val="%7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7">
      <w:lvl w:ilvl="7" w:tplc="EFD68C00">
        <w:start w:val="1"/>
        <w:numFmt w:val="decimal"/>
        <w:lvlText w:val="%8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8">
      <w:lvl w:ilvl="8" w:tplc="45CC1376">
        <w:start w:val="1"/>
        <w:numFmt w:val="decimal"/>
        <w:lvlText w:val="%9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</w:num>
  <w:num w:numId="4">
    <w:abstractNumId w:val="5"/>
    <w:lvlOverride w:ilvl="0">
      <w:startOverride w:val="2"/>
      <w:lvl w:ilvl="0" w:tplc="5A525728">
        <w:start w:val="2"/>
        <w:numFmt w:val="decimal"/>
        <w:lvlText w:val="%1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startOverride w:val="1"/>
      <w:lvl w:ilvl="1" w:tplc="2B6E9808">
        <w:start w:val="1"/>
        <w:numFmt w:val="decimal"/>
        <w:lvlText w:val="%2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startOverride w:val="1"/>
      <w:lvl w:ilvl="2" w:tplc="F33043F4">
        <w:start w:val="1"/>
        <w:numFmt w:val="decimal"/>
        <w:lvlText w:val="%3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 w:tplc="57D024A4">
        <w:start w:val="1"/>
        <w:numFmt w:val="decimal"/>
        <w:lvlText w:val="%4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 w:tplc="FB9E90CA">
        <w:start w:val="1"/>
        <w:numFmt w:val="decimal"/>
        <w:lvlText w:val="%5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 w:tplc="3F284B24">
        <w:start w:val="1"/>
        <w:numFmt w:val="decimal"/>
        <w:lvlText w:val="%6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 w:tplc="1CBA7B7E">
        <w:start w:val="1"/>
        <w:numFmt w:val="decimal"/>
        <w:lvlText w:val="%7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 w:tplc="EFD68C00">
        <w:start w:val="1"/>
        <w:numFmt w:val="decimal"/>
        <w:lvlText w:val="%8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 w:tplc="45CC1376">
        <w:start w:val="1"/>
        <w:numFmt w:val="decimal"/>
        <w:lvlText w:val="%9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5">
    <w:abstractNumId w:val="12"/>
  </w:num>
  <w:num w:numId="6">
    <w:abstractNumId w:val="10"/>
    <w:lvlOverride w:ilvl="0">
      <w:lvl w:ilvl="0" w:tplc="DBD4D5B4">
        <w:start w:val="1"/>
        <w:numFmt w:val="decimal"/>
        <w:lvlText w:val="%1."/>
        <w:lvlJc w:val="left"/>
        <w:pPr>
          <w:tabs>
            <w:tab w:val="num" w:pos="720"/>
          </w:tabs>
          <w:ind w:left="7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0"/>
    <w:lvlOverride w:ilvl="0">
      <w:lvl w:ilvl="0" w:tplc="DBD4D5B4">
        <w:start w:val="1"/>
        <w:numFmt w:val="decimal"/>
        <w:lvlText w:val="%1."/>
        <w:lvlJc w:val="left"/>
        <w:pPr>
          <w:tabs>
            <w:tab w:val="num" w:pos="747"/>
          </w:tabs>
          <w:ind w:left="99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4A2DE8C">
        <w:start w:val="1"/>
        <w:numFmt w:val="lowerLetter"/>
        <w:lvlText w:val="%2."/>
        <w:lvlJc w:val="left"/>
        <w:pPr>
          <w:tabs>
            <w:tab w:val="num" w:pos="1467"/>
          </w:tabs>
          <w:ind w:left="171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A5631EE">
        <w:start w:val="1"/>
        <w:numFmt w:val="lowerRoman"/>
        <w:lvlText w:val="%3."/>
        <w:lvlJc w:val="left"/>
        <w:pPr>
          <w:tabs>
            <w:tab w:val="num" w:pos="2181"/>
          </w:tabs>
          <w:ind w:left="2426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7DCEA4E">
        <w:start w:val="1"/>
        <w:numFmt w:val="decimal"/>
        <w:lvlText w:val="%4."/>
        <w:lvlJc w:val="left"/>
        <w:pPr>
          <w:tabs>
            <w:tab w:val="num" w:pos="2907"/>
          </w:tabs>
          <w:ind w:left="315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AB063B4">
        <w:start w:val="1"/>
        <w:numFmt w:val="lowerLetter"/>
        <w:lvlText w:val="%5."/>
        <w:lvlJc w:val="left"/>
        <w:pPr>
          <w:tabs>
            <w:tab w:val="num" w:pos="3627"/>
          </w:tabs>
          <w:ind w:left="387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C4C38EA">
        <w:start w:val="1"/>
        <w:numFmt w:val="lowerRoman"/>
        <w:lvlText w:val="%6."/>
        <w:lvlJc w:val="left"/>
        <w:pPr>
          <w:tabs>
            <w:tab w:val="num" w:pos="4341"/>
          </w:tabs>
          <w:ind w:left="4586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15EFA2E">
        <w:start w:val="1"/>
        <w:numFmt w:val="decimal"/>
        <w:lvlText w:val="%7."/>
        <w:lvlJc w:val="left"/>
        <w:pPr>
          <w:tabs>
            <w:tab w:val="num" w:pos="5067"/>
          </w:tabs>
          <w:ind w:left="531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5844442">
        <w:start w:val="1"/>
        <w:numFmt w:val="lowerLetter"/>
        <w:lvlText w:val="%8."/>
        <w:lvlJc w:val="left"/>
        <w:pPr>
          <w:tabs>
            <w:tab w:val="num" w:pos="5787"/>
          </w:tabs>
          <w:ind w:left="603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B64D982">
        <w:start w:val="1"/>
        <w:numFmt w:val="lowerRoman"/>
        <w:lvlText w:val="%9."/>
        <w:lvlJc w:val="left"/>
        <w:pPr>
          <w:tabs>
            <w:tab w:val="num" w:pos="6501"/>
          </w:tabs>
          <w:ind w:left="6746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0"/>
    <w:lvlOverride w:ilvl="0">
      <w:startOverride w:val="3"/>
    </w:lvlOverride>
  </w:num>
  <w:num w:numId="9">
    <w:abstractNumId w:val="16"/>
  </w:num>
  <w:num w:numId="10">
    <w:abstractNumId w:val="8"/>
  </w:num>
  <w:num w:numId="11">
    <w:abstractNumId w:val="13"/>
  </w:num>
  <w:num w:numId="12">
    <w:abstractNumId w:val="9"/>
  </w:num>
  <w:num w:numId="13">
    <w:abstractNumId w:val="9"/>
    <w:lvlOverride w:ilvl="0">
      <w:lvl w:ilvl="0" w:tplc="3C60C252">
        <w:start w:val="1"/>
        <w:numFmt w:val="decimal"/>
        <w:lvlText w:val="%1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A5A05AC">
        <w:start w:val="1"/>
        <w:numFmt w:val="decimal"/>
        <w:lvlText w:val="%2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7B2833C">
        <w:start w:val="1"/>
        <w:numFmt w:val="decimal"/>
        <w:lvlText w:val="%3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8445B2C">
        <w:start w:val="1"/>
        <w:numFmt w:val="decimal"/>
        <w:lvlText w:val="%4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29457AE">
        <w:start w:val="1"/>
        <w:numFmt w:val="decimal"/>
        <w:lvlText w:val="%5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51654FA">
        <w:start w:val="1"/>
        <w:numFmt w:val="decimal"/>
        <w:lvlText w:val="%6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27C4842">
        <w:start w:val="1"/>
        <w:numFmt w:val="decimal"/>
        <w:lvlText w:val="%7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2ED440">
        <w:start w:val="1"/>
        <w:numFmt w:val="decimal"/>
        <w:lvlText w:val="%8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762D954">
        <w:start w:val="1"/>
        <w:numFmt w:val="decimal"/>
        <w:lvlText w:val="%9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5"/>
  </w:num>
  <w:num w:numId="15">
    <w:abstractNumId w:val="4"/>
    <w:lvlOverride w:ilvl="0">
      <w:lvl w:ilvl="0" w:tplc="079C37A2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Arial Narrow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4"/>
          <w:highlight w:val="none"/>
          <w:vertAlign w:val="baseline"/>
        </w:rPr>
      </w:lvl>
    </w:lvlOverride>
  </w:num>
  <w:num w:numId="16">
    <w:abstractNumId w:val="17"/>
  </w:num>
  <w:num w:numId="17">
    <w:abstractNumId w:val="3"/>
  </w:num>
  <w:num w:numId="18">
    <w:abstractNumId w:val="3"/>
    <w:lvlOverride w:ilvl="0">
      <w:lvl w:ilvl="0" w:tplc="6CD484B6">
        <w:start w:val="1"/>
        <w:numFmt w:val="lowerLetter"/>
        <w:lvlText w:val="%1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3522096">
        <w:start w:val="1"/>
        <w:numFmt w:val="lowerLetter"/>
        <w:lvlText w:val="%2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08607B2">
        <w:start w:val="1"/>
        <w:numFmt w:val="lowerLetter"/>
        <w:lvlText w:val="%3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8386F38">
        <w:start w:val="1"/>
        <w:numFmt w:val="lowerLetter"/>
        <w:lvlText w:val="%4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2F49D92">
        <w:start w:val="1"/>
        <w:numFmt w:val="lowerLetter"/>
        <w:lvlText w:val="%5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A246992">
        <w:start w:val="1"/>
        <w:numFmt w:val="lowerLetter"/>
        <w:lvlText w:val="%6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0A0B6AA">
        <w:start w:val="1"/>
        <w:numFmt w:val="lowerLetter"/>
        <w:lvlText w:val="%7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BB04970">
        <w:start w:val="1"/>
        <w:numFmt w:val="lowerLetter"/>
        <w:lvlText w:val="%8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630DCFE">
        <w:start w:val="1"/>
        <w:numFmt w:val="lowerLetter"/>
        <w:lvlText w:val="%9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4"/>
    <w:lvlOverride w:ilvl="0">
      <w:startOverride w:val="3"/>
      <w:lvl w:ilvl="0" w:tplc="079C37A2">
        <w:start w:val="3"/>
        <w:numFmt w:val="decimal"/>
        <w:lvlText w:val="%1."/>
        <w:lvlJc w:val="left"/>
        <w:pPr>
          <w:tabs>
            <w:tab w:val="left" w:leader="dot" w:pos="5242"/>
          </w:tabs>
          <w:ind w:left="360" w:hanging="360"/>
        </w:pPr>
        <w:rPr>
          <w:rFonts w:ascii="Calibri" w:eastAsia="Arial Narrow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startOverride w:val="1"/>
      <w:lvl w:ilvl="1" w:tplc="A0A8D874">
        <w:start w:val="1"/>
        <w:numFmt w:val="decimal"/>
        <w:lvlText w:val="%2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startOverride w:val="1"/>
      <w:lvl w:ilvl="2" w:tplc="8D822008">
        <w:start w:val="1"/>
        <w:numFmt w:val="decimal"/>
        <w:lvlText w:val="%3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 w:tplc="4FB2BE7C">
        <w:start w:val="1"/>
        <w:numFmt w:val="decimal"/>
        <w:lvlText w:val="%4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 w:tplc="457637D8">
        <w:start w:val="1"/>
        <w:numFmt w:val="decimal"/>
        <w:lvlText w:val="%5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 w:tplc="D3AAA2B0">
        <w:start w:val="1"/>
        <w:numFmt w:val="decimal"/>
        <w:lvlText w:val="%6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 w:tplc="D0748306">
        <w:start w:val="1"/>
        <w:numFmt w:val="decimal"/>
        <w:lvlText w:val="%7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 w:tplc="FB302A92">
        <w:start w:val="1"/>
        <w:numFmt w:val="decimal"/>
        <w:lvlText w:val="%8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 w:tplc="9A1C9338">
        <w:start w:val="1"/>
        <w:numFmt w:val="decimal"/>
        <w:lvlText w:val="%9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0">
    <w:abstractNumId w:val="1"/>
  </w:num>
  <w:num w:numId="21">
    <w:abstractNumId w:val="2"/>
  </w:num>
  <w:num w:numId="22">
    <w:abstractNumId w:val="11"/>
  </w:num>
  <w:num w:numId="23">
    <w:abstractNumId w:val="6"/>
  </w:num>
  <w:num w:numId="24">
    <w:abstractNumId w:val="0"/>
  </w:num>
  <w:num w:numId="25">
    <w:abstractNumId w:val="14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C9E"/>
    <w:rsid w:val="00030715"/>
    <w:rsid w:val="00061E86"/>
    <w:rsid w:val="000C5243"/>
    <w:rsid w:val="000F3A80"/>
    <w:rsid w:val="00167F04"/>
    <w:rsid w:val="001A3A8E"/>
    <w:rsid w:val="001D185B"/>
    <w:rsid w:val="001D1D71"/>
    <w:rsid w:val="001F1299"/>
    <w:rsid w:val="0020499D"/>
    <w:rsid w:val="0023058A"/>
    <w:rsid w:val="00235C9E"/>
    <w:rsid w:val="00241971"/>
    <w:rsid w:val="00255149"/>
    <w:rsid w:val="00291C65"/>
    <w:rsid w:val="002A2AA1"/>
    <w:rsid w:val="003D3F1D"/>
    <w:rsid w:val="004F7DF9"/>
    <w:rsid w:val="00525E2C"/>
    <w:rsid w:val="007F2623"/>
    <w:rsid w:val="008C412D"/>
    <w:rsid w:val="00934E57"/>
    <w:rsid w:val="009931C9"/>
    <w:rsid w:val="00A950C0"/>
    <w:rsid w:val="00AC424C"/>
    <w:rsid w:val="00CE21A6"/>
    <w:rsid w:val="00CF6D18"/>
    <w:rsid w:val="00D164D6"/>
    <w:rsid w:val="00DA7935"/>
    <w:rsid w:val="00DF7816"/>
    <w:rsid w:val="00E74766"/>
    <w:rsid w:val="00EA421E"/>
    <w:rsid w:val="00EC0D18"/>
    <w:rsid w:val="00EC14B1"/>
    <w:rsid w:val="00F4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DFC3F"/>
  <w15:docId w15:val="{6171F134-950E-4670-8AD0-E5D97A3A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uppressAutoHyphens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widowControl w:val="0"/>
      <w:suppressAutoHyphens/>
      <w:outlineLvl w:val="0"/>
    </w:pPr>
    <w:rPr>
      <w:rFonts w:ascii="Arial Unicode MS" w:hAnsi="Arial Unicode MS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suppressAutoHyphens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customStyle="1" w:styleId="Nagwek1">
    <w:name w:val="Nagłówek1"/>
    <w:next w:val="Tekstpodstawowy"/>
    <w:pPr>
      <w:suppressAutoHyphens/>
      <w:jc w:val="center"/>
    </w:pPr>
    <w:rPr>
      <w:rFonts w:cs="Arial Unicode MS"/>
      <w:b/>
      <w:bCs/>
      <w:smallCaps/>
      <w:color w:val="000000"/>
      <w:sz w:val="28"/>
      <w:szCs w:val="28"/>
      <w:u w:color="000000"/>
    </w:rPr>
  </w:style>
  <w:style w:type="paragraph" w:styleId="Tekstpodstawowy">
    <w:name w:val="Body Tex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widowControl w:val="0"/>
      <w:suppressAutoHyphens/>
      <w:ind w:left="72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5"/>
      </w:numPr>
    </w:pPr>
  </w:style>
  <w:style w:type="paragraph" w:customStyle="1" w:styleId="Style5">
    <w:name w:val="Style5"/>
    <w:pPr>
      <w:widowControl w:val="0"/>
      <w:suppressAutoHyphens/>
      <w:spacing w:line="413" w:lineRule="exact"/>
      <w:jc w:val="both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9"/>
      </w:numPr>
    </w:pPr>
  </w:style>
  <w:style w:type="paragraph" w:customStyle="1" w:styleId="Default">
    <w:name w:val="Default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Style2">
    <w:name w:val="Style2"/>
    <w:pPr>
      <w:widowControl w:val="0"/>
      <w:suppressAutoHyphens/>
      <w:spacing w:line="418" w:lineRule="exact"/>
      <w:jc w:val="both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11"/>
      </w:numPr>
    </w:pPr>
  </w:style>
  <w:style w:type="numbering" w:customStyle="1" w:styleId="Zaimportowanystyl6">
    <w:name w:val="Zaimportowany styl 6"/>
    <w:pPr>
      <w:numPr>
        <w:numId w:val="14"/>
      </w:numPr>
    </w:pPr>
  </w:style>
  <w:style w:type="numbering" w:customStyle="1" w:styleId="Zaimportowanystyl7">
    <w:name w:val="Zaimportowany styl 7"/>
    <w:pPr>
      <w:numPr>
        <w:numId w:val="16"/>
      </w:numPr>
    </w:pPr>
  </w:style>
  <w:style w:type="paragraph" w:customStyle="1" w:styleId="Style7">
    <w:name w:val="Style7"/>
    <w:pPr>
      <w:widowControl w:val="0"/>
      <w:suppressAutoHyphens/>
      <w:spacing w:line="415" w:lineRule="exact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8">
    <w:name w:val="Zaimportowany styl 8"/>
    <w:pPr>
      <w:numPr>
        <w:numId w:val="20"/>
      </w:numPr>
    </w:pPr>
  </w:style>
  <w:style w:type="numbering" w:customStyle="1" w:styleId="Zaimportowanystyl9">
    <w:name w:val="Zaimportowany styl 9"/>
    <w:pPr>
      <w:numPr>
        <w:numId w:val="22"/>
      </w:numPr>
    </w:pPr>
  </w:style>
  <w:style w:type="paragraph" w:customStyle="1" w:styleId="Style4">
    <w:name w:val="Style4"/>
    <w:pPr>
      <w:widowControl w:val="0"/>
      <w:suppressAutoHyphens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10">
    <w:name w:val="Zaimportowany styl 10"/>
    <w:pPr>
      <w:numPr>
        <w:numId w:val="2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 Unicode MS" w:hAnsi="Arial Unicode MS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6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623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1362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Stachowiak (Nadleśnictwo Sławno)</dc:creator>
  <cp:lastModifiedBy>Ryszard Stachowiak (Nadleśnictwo Sławno)</cp:lastModifiedBy>
  <cp:revision>2</cp:revision>
  <cp:lastPrinted>2024-10-23T07:34:00Z</cp:lastPrinted>
  <dcterms:created xsi:type="dcterms:W3CDTF">2024-10-24T05:24:00Z</dcterms:created>
  <dcterms:modified xsi:type="dcterms:W3CDTF">2024-10-24T05:24:00Z</dcterms:modified>
</cp:coreProperties>
</file>