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BCB0" w14:textId="77777777" w:rsidR="008E0942" w:rsidRPr="00A26C06" w:rsidRDefault="008E0942" w:rsidP="008E09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26C0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Wykaz dokumentów zawierających informacje o środowisku</w:t>
      </w:r>
    </w:p>
    <w:p w14:paraId="58B81B30" w14:textId="77777777" w:rsidR="008E0942" w:rsidRPr="008E0942" w:rsidRDefault="008E0942" w:rsidP="008E09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942">
        <w:rPr>
          <w:rFonts w:ascii="Arial" w:eastAsia="Times New Roman" w:hAnsi="Arial" w:cs="Arial"/>
          <w:lang w:eastAsia="pl-PL"/>
        </w:rPr>
        <w:t>Wykaz dokumentów zawierających informacje o środowisku zgodnie z art. 21</w:t>
      </w:r>
      <w:r w:rsidRPr="008E0942">
        <w:rPr>
          <w:rFonts w:ascii="Arial" w:eastAsia="Times New Roman" w:hAnsi="Arial" w:cs="Arial"/>
          <w:lang w:eastAsia="pl-PL"/>
        </w:rPr>
        <w:noBreakHyphen/>
        <w:t>24 Ustawy z dnia 3 października 2008 r. o udostępnianiu informacji o środowisku i jego ochronie, udziale społeczeństwa w ochronie środowiska oraz o ocenach oddziaływania na środowisko  (</w:t>
      </w:r>
      <w:proofErr w:type="spellStart"/>
      <w:r w:rsidRPr="008E0942">
        <w:rPr>
          <w:rFonts w:ascii="Arial" w:eastAsia="Times New Roman" w:hAnsi="Arial" w:cs="Arial"/>
          <w:lang w:eastAsia="pl-PL"/>
        </w:rPr>
        <w:t>t.j</w:t>
      </w:r>
      <w:proofErr w:type="spellEnd"/>
      <w:r w:rsidRPr="008E0942">
        <w:rPr>
          <w:rFonts w:ascii="Arial" w:eastAsia="Times New Roman" w:hAnsi="Arial" w:cs="Arial"/>
          <w:lang w:eastAsia="pl-PL"/>
        </w:rPr>
        <w:t xml:space="preserve"> Dz.U. 2023 poz. 1094 z </w:t>
      </w:r>
      <w:proofErr w:type="spellStart"/>
      <w:r w:rsidRPr="008E0942">
        <w:rPr>
          <w:rFonts w:ascii="Arial" w:eastAsia="Times New Roman" w:hAnsi="Arial" w:cs="Arial"/>
          <w:lang w:eastAsia="pl-PL"/>
        </w:rPr>
        <w:t>późn</w:t>
      </w:r>
      <w:proofErr w:type="spellEnd"/>
      <w:r w:rsidRPr="008E0942">
        <w:rPr>
          <w:rFonts w:ascii="Arial" w:eastAsia="Times New Roman" w:hAnsi="Arial" w:cs="Arial"/>
          <w:lang w:eastAsia="pl-PL"/>
        </w:rPr>
        <w:t>. zm.) oraz Rozporządzeniem Ministra Środowiska z dnia 22 września 2010 r. w sprawie wzoru oraz zawartości i układu publicznie dostępnego wykazu danych o dokumentach zawierających informacje o środowisku i jego ochronie (Dz. U. z 2010r. nr 186</w:t>
      </w:r>
      <w:r w:rsidRPr="008E0942">
        <w:rPr>
          <w:rFonts w:ascii="Arial" w:eastAsia="Times New Roman" w:hAnsi="Arial" w:cs="Arial"/>
          <w:sz w:val="24"/>
          <w:szCs w:val="24"/>
          <w:lang w:eastAsia="pl-PL"/>
        </w:rPr>
        <w:t xml:space="preserve"> poz.1249):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125"/>
        <w:gridCol w:w="1230"/>
        <w:gridCol w:w="2655"/>
        <w:gridCol w:w="1335"/>
        <w:gridCol w:w="1965"/>
      </w:tblGrid>
      <w:tr w:rsidR="00B84DD8" w:rsidRPr="00AF17A7" w14:paraId="521C9EA2" w14:textId="77777777" w:rsidTr="008E0942">
        <w:trPr>
          <w:trHeight w:val="132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E67E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karty informacyjnej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4964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 wydania</w:t>
            </w: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dokumentu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63E18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Rodzaj dokumentu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0478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dokumentu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630F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Temat dokumentu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0CC5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Obszar, którego dotyczy zgodnie z podziałem administracyjnym</w:t>
            </w:r>
          </w:p>
        </w:tc>
      </w:tr>
      <w:tr w:rsidR="00B84DD8" w:rsidRPr="00AF17A7" w14:paraId="054F83F0" w14:textId="77777777" w:rsidTr="008E0942">
        <w:trPr>
          <w:trHeight w:val="1800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881E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1_2023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A383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D6C5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Polityki, strategie, plany lub programy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18E9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Plan Urządzenia Lasu  </w:t>
            </w:r>
          </w:p>
          <w:p w14:paraId="2AE17837" w14:textId="1C2970AD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Nadleśnictwa </w:t>
            </w:r>
            <w:proofErr w:type="spellStart"/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Niedżwiady</w:t>
            </w:r>
            <w:proofErr w:type="spellEnd"/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sporządzony na okres </w:t>
            </w:r>
          </w:p>
          <w:p w14:paraId="26CD9A18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 1 stycznia 2023 roku do 31 grudnia 2032 roku</w:t>
            </w:r>
          </w:p>
          <w:p w14:paraId="389D4277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TOM IA</w:t>
            </w:r>
          </w:p>
          <w:p w14:paraId="040BAE78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OPIS OGÓLNY LASÓW NADLEŚNICTWA</w:t>
            </w:r>
          </w:p>
          <w:p w14:paraId="4F30DFE6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(ELABORAT)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5E23" w14:textId="77777777" w:rsidR="008E0942" w:rsidRPr="00E31369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26F6" w14:textId="7DF4FB7D" w:rsidR="008E0942" w:rsidRPr="00E31369" w:rsidRDefault="008E0942" w:rsidP="00B84D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Województwo </w:t>
            </w:r>
            <w:r w:rsidR="00B84DD8" w:rsidRPr="00E31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zachodniopomorskie, część powiatu szczecineckiego oraz województwa pomorskiego , część  powiatu człuchowskiego w zasięgu terytorialnym Nadleśnictwa Niedźwiady</w:t>
            </w:r>
          </w:p>
        </w:tc>
      </w:tr>
      <w:tr w:rsidR="00B84DD8" w:rsidRPr="008E0942" w14:paraId="213BC046" w14:textId="77777777" w:rsidTr="008E0942">
        <w:trPr>
          <w:trHeight w:val="1695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3620" w14:textId="77777777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2_2023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3C58" w14:textId="77777777" w:rsidR="008E0942" w:rsidRPr="008E0942" w:rsidRDefault="008E0942" w:rsidP="008E0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9EA31" w14:textId="77777777" w:rsidR="008E0942" w:rsidRPr="008E0942" w:rsidRDefault="008E0942" w:rsidP="008E0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14B2" w14:textId="77777777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Plan Urządzenia Lasu  </w:t>
            </w:r>
          </w:p>
          <w:p w14:paraId="5E08C1A9" w14:textId="049F784C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  <w:r w:rsidRPr="00AF1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adleśni</w:t>
            </w: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ctwa  sporządzony na okres </w:t>
            </w:r>
          </w:p>
          <w:p w14:paraId="10FA57CC" w14:textId="77777777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 1 stycznia 2023 roku do 31 grudnia 2032 roku </w:t>
            </w:r>
          </w:p>
          <w:p w14:paraId="6F06FA0F" w14:textId="77777777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TOM IB</w:t>
            </w:r>
          </w:p>
          <w:p w14:paraId="79B40031" w14:textId="77777777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PROGRAM OCHRONY PRZYRODY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843A0" w14:textId="77777777" w:rsidR="008E0942" w:rsidRPr="008E0942" w:rsidRDefault="008E0942" w:rsidP="008E0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71349" w14:textId="77777777" w:rsidR="008E0942" w:rsidRPr="008E0942" w:rsidRDefault="008E0942" w:rsidP="008E0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84DD8" w:rsidRPr="008E0942" w14:paraId="33038DDF" w14:textId="77777777" w:rsidTr="008E0942">
        <w:trPr>
          <w:trHeight w:val="1965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BEE5D" w14:textId="77777777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3_2023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0A59" w14:textId="77777777" w:rsidR="008E0942" w:rsidRPr="008E0942" w:rsidRDefault="008E0942" w:rsidP="008E0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DEAC0" w14:textId="77777777" w:rsidR="008E0942" w:rsidRPr="008E0942" w:rsidRDefault="008E0942" w:rsidP="008E0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3893C" w14:textId="77777777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PROGNOZA ODDZIAŁYWANIA NA ŚRODOWISKO</w:t>
            </w:r>
          </w:p>
          <w:p w14:paraId="27E4B98F" w14:textId="77777777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PROJEKTU PLANU URZĄDZENIA LASU</w:t>
            </w:r>
          </w:p>
          <w:p w14:paraId="0CAF78F8" w14:textId="4C3EA7BF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NADLEŚNICTWA </w:t>
            </w:r>
            <w:r w:rsidR="00B84DD8" w:rsidRPr="00AF1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NIEDŹWIADY</w:t>
            </w:r>
          </w:p>
          <w:p w14:paraId="42C089A7" w14:textId="77777777" w:rsidR="008E0942" w:rsidRPr="008E0942" w:rsidRDefault="008E0942" w:rsidP="008E09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0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okres od 1.01.2023 do 31.12.2032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910D" w14:textId="77777777" w:rsidR="008E0942" w:rsidRPr="008E0942" w:rsidRDefault="008E0942" w:rsidP="008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28134" w14:textId="77777777" w:rsidR="008E0942" w:rsidRPr="008E0942" w:rsidRDefault="008E0942" w:rsidP="008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665FA8" w14:textId="77777777" w:rsidR="008E0942" w:rsidRPr="008E0942" w:rsidRDefault="008E0942" w:rsidP="008E09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09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Materiały</w:t>
      </w:r>
    </w:p>
    <w:p w14:paraId="3E943211" w14:textId="77777777" w:rsidR="002512E8" w:rsidRDefault="002512E8"/>
    <w:sectPr w:rsidR="002512E8" w:rsidSect="00AF17A7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42"/>
    <w:rsid w:val="002512E8"/>
    <w:rsid w:val="008E0942"/>
    <w:rsid w:val="00A26C06"/>
    <w:rsid w:val="00AF17A7"/>
    <w:rsid w:val="00B84DD8"/>
    <w:rsid w:val="00E3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BC1B"/>
  <w15:chartTrackingRefBased/>
  <w15:docId w15:val="{99C30773-9E46-40D5-81AC-4DCFA801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Rudnik (Nadleśnictwo Niedźwiady w Przechlewie)</dc:creator>
  <cp:keywords/>
  <dc:description/>
  <cp:lastModifiedBy>Ewa Rudnik (Nadleśnictwo Niedźwiady w Przechlewie)</cp:lastModifiedBy>
  <cp:revision>5</cp:revision>
  <cp:lastPrinted>2023-12-01T08:31:00Z</cp:lastPrinted>
  <dcterms:created xsi:type="dcterms:W3CDTF">2023-12-01T08:04:00Z</dcterms:created>
  <dcterms:modified xsi:type="dcterms:W3CDTF">2023-12-01T08:33:00Z</dcterms:modified>
</cp:coreProperties>
</file>