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67B" w:rsidRPr="0074437D" w:rsidRDefault="0015067B" w:rsidP="003C66A0">
      <w:bookmarkStart w:id="0" w:name="_GoBack"/>
      <w:bookmarkEnd w:id="0"/>
    </w:p>
    <w:p w:rsidR="0015067B" w:rsidRDefault="0015067B" w:rsidP="003C66A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15067B" w:rsidRDefault="0015067B" w:rsidP="0015067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80CBD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>202</w:t>
      </w:r>
      <w:r w:rsidR="00CA5C25">
        <w:rPr>
          <w:rFonts w:ascii="Arial" w:hAnsi="Arial" w:cs="Arial"/>
          <w:b/>
          <w:color w:val="auto"/>
          <w:sz w:val="24"/>
          <w:szCs w:val="24"/>
        </w:rPr>
        <w:t>1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15067B" w:rsidRPr="0015067B" w:rsidRDefault="0015067B" w:rsidP="0015067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2B50C0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 xml:space="preserve">Rolnictwa </w:t>
            </w:r>
            <w:r w:rsidR="005238DF">
              <w:rPr>
                <w:rFonts w:ascii="Arial" w:hAnsi="Arial" w:cs="Arial"/>
                <w:sz w:val="18"/>
                <w:szCs w:val="18"/>
              </w:rPr>
              <w:t>i</w:t>
            </w:r>
            <w:r w:rsidRPr="000E5CAD">
              <w:rPr>
                <w:rFonts w:ascii="Arial" w:hAnsi="Arial" w:cs="Arial"/>
                <w:sz w:val="18"/>
                <w:szCs w:val="18"/>
              </w:rPr>
              <w:t xml:space="preserve"> Rozwoju Wsi</w:t>
            </w:r>
          </w:p>
        </w:tc>
      </w:tr>
      <w:tr w:rsidR="0015067B" w:rsidRPr="0030196F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725708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:rsidR="0015067B" w:rsidRPr="000E5CAD" w:rsidRDefault="0015067B" w:rsidP="0015067B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:rsidR="0015067B" w:rsidRPr="00141A92" w:rsidRDefault="0015067B" w:rsidP="0015067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Default="0015067B" w:rsidP="0015067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15067B" w:rsidRPr="006822BC" w:rsidRDefault="0015067B" w:rsidP="0015067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15067B" w:rsidRPr="008A332F" w:rsidRDefault="0015067B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6B80" w:rsidRPr="00186682" w:rsidRDefault="00E66B80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Wartość obecna: </w:t>
            </w:r>
            <w:r w:rsidR="00E66B80"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20 902 508,02 zł</w:t>
            </w:r>
          </w:p>
          <w:p w:rsidR="00E66B80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15067B" w:rsidRPr="008A332F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186682" w:rsidRPr="00186682" w:rsidRDefault="00186682" w:rsidP="00186682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obecna: 20 902 508,02 zł</w:t>
            </w:r>
          </w:p>
          <w:p w:rsidR="0015067B" w:rsidRPr="00186682" w:rsidRDefault="00186682" w:rsidP="0015067B">
            <w:pPr>
              <w:spacing w:line="276" w:lineRule="auto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186682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Wartość początkowa: 20 920 583,10 zł</w:t>
            </w:r>
          </w:p>
        </w:tc>
      </w:tr>
      <w:tr w:rsidR="0015067B" w:rsidRPr="002B50C0" w:rsidTr="0015067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15067B" w:rsidRDefault="0015067B" w:rsidP="0015067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15067B" w:rsidRPr="008A332F" w:rsidRDefault="00111964" w:rsidP="0015067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15067B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67B" w:rsidRPr="00141A92" w:rsidRDefault="0015067B" w:rsidP="0015067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:rsidR="00111964" w:rsidRDefault="00111964" w:rsidP="00111964">
      <w:pPr>
        <w:pStyle w:val="Nagwek2"/>
        <w:spacing w:before="360"/>
        <w:ind w:left="284" w:right="282"/>
        <w:rPr>
          <w:rFonts w:ascii="Arial" w:hAnsi="Arial" w:cs="Arial"/>
          <w:b/>
          <w:color w:val="auto"/>
          <w:sz w:val="24"/>
          <w:szCs w:val="24"/>
        </w:rPr>
      </w:pPr>
    </w:p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5067B" w:rsidRDefault="004C1D48" w:rsidP="001A7092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</w:p>
    <w:p w:rsidR="0015067B" w:rsidRPr="000E5CAD" w:rsidRDefault="0015067B" w:rsidP="0015067B">
      <w:pPr>
        <w:rPr>
          <w:rFonts w:ascii="Arial" w:eastAsiaTheme="majorEastAsia" w:hAnsi="Arial" w:cs="Arial"/>
          <w:sz w:val="18"/>
          <w:szCs w:val="18"/>
        </w:rPr>
      </w:pPr>
    </w:p>
    <w:p w:rsidR="0015067B" w:rsidRPr="000E5CAD" w:rsidRDefault="0015067B" w:rsidP="0015067B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5615D" w:rsidRPr="002B50C0" w:rsidTr="00795AFA">
        <w:tc>
          <w:tcPr>
            <w:tcW w:w="2972" w:type="dxa"/>
          </w:tcPr>
          <w:p w:rsidR="0035615D" w:rsidRPr="00141A92" w:rsidRDefault="005757C4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78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35615D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757C4">
              <w:rPr>
                <w:rFonts w:ascii="Arial" w:hAnsi="Arial" w:cs="Arial"/>
                <w:sz w:val="18"/>
                <w:szCs w:val="20"/>
              </w:rPr>
              <w:t>65</w:t>
            </w:r>
            <w:r w:rsidR="007E1399">
              <w:rPr>
                <w:rFonts w:ascii="Arial" w:hAnsi="Arial" w:cs="Arial"/>
                <w:sz w:val="18"/>
                <w:szCs w:val="20"/>
              </w:rPr>
              <w:t>,</w:t>
            </w:r>
            <w:r w:rsidR="005757C4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35615D" w:rsidRPr="003773C7" w:rsidRDefault="0035615D" w:rsidP="0035615D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757C4">
              <w:rPr>
                <w:rFonts w:ascii="Arial" w:hAnsi="Arial" w:cs="Arial"/>
                <w:sz w:val="18"/>
                <w:szCs w:val="20"/>
              </w:rPr>
              <w:t>50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5757C4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35615D" w:rsidRPr="00114D59" w:rsidRDefault="00480CBD" w:rsidP="0035615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72</w:t>
            </w:r>
            <w:r w:rsidR="00904606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35615D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:rsidR="0035615D" w:rsidRPr="00114D59" w:rsidRDefault="0035615D" w:rsidP="0035615D">
            <w:pPr>
              <w:rPr>
                <w:rFonts w:ascii="Arial" w:hAnsi="Arial" w:cs="Arial"/>
                <w:sz w:val="18"/>
                <w:szCs w:val="20"/>
              </w:rPr>
            </w:pPr>
          </w:p>
          <w:p w:rsidR="0035615D" w:rsidRPr="00141A92" w:rsidRDefault="0035615D" w:rsidP="003561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:rsidR="00FF0EB0" w:rsidRPr="00141A92" w:rsidRDefault="00FF0EB0" w:rsidP="00FF0E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:rsidR="00FF0EB0" w:rsidRPr="00141A92" w:rsidRDefault="00FF0EB0" w:rsidP="00FF0E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31-05-2020 z powodu COVID-19 – wystąpiły trudności z kontaktach z instytucjami oraz trudności z dostępnością personelu projektu z uwagi na pracę zdalną oraz nieobecności – obecne opóźnienie mieści się w ścieżce krytycznej i nie wpływa 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:rsidR="00FF0EB0" w:rsidRPr="000E5CAD" w:rsidRDefault="00630651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:rsidR="00630651" w:rsidRDefault="00630651" w:rsidP="006306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630651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31-05-2020 z powodu COVID-19 – wystąpiły trudności z dostępnością personelu projektu z uwagi na pracę zdalną oraz nieobecności – obecne opóźnienie mieści się w ścieżce krytycznej i nie wpływa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na opóźnienie realizacji innych kamieni milowych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:rsidR="00FF0EB0" w:rsidRPr="000E5CAD" w:rsidRDefault="009E2EBF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:rsidR="00CD27A7" w:rsidRDefault="00CD27A7" w:rsidP="00CD27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Default="00ED1879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5757C4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57C4" w:rsidRPr="000B399C" w:rsidRDefault="004150A7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opóźnienie do 30-10-2021,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lockdownu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(wiosna 2021) COVID-19 oraz koniecznością synchronizacji z zadaniem numer 8 i 9 (testy i pilotaż) – opóźnienie mieści się w ścieżce krytycznej i nie wpływa na opóźnienie realizacji innych kamieni milowych i całego projektu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5757C4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:rsidR="00FF0EB0" w:rsidRPr="000E5CAD" w:rsidRDefault="005762C5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2802" w:type="dxa"/>
          </w:tcPr>
          <w:p w:rsidR="00FF0EB0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5762C5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30-06-2021 </w:t>
            </w:r>
            <w:r w:rsidRPr="005762C5">
              <w:rPr>
                <w:rFonts w:ascii="Arial" w:hAnsi="Arial" w:cs="Arial"/>
                <w:sz w:val="18"/>
                <w:szCs w:val="18"/>
              </w:rPr>
              <w:t xml:space="preserve">jest </w:t>
            </w:r>
            <w:r>
              <w:rPr>
                <w:rFonts w:ascii="Arial" w:hAnsi="Arial" w:cs="Arial"/>
                <w:sz w:val="18"/>
                <w:szCs w:val="18"/>
              </w:rPr>
              <w:t xml:space="preserve">spowodowane </w:t>
            </w:r>
            <w:r w:rsidRPr="005762C5">
              <w:rPr>
                <w:rFonts w:ascii="Arial" w:hAnsi="Arial" w:cs="Arial"/>
                <w:sz w:val="18"/>
                <w:szCs w:val="18"/>
              </w:rPr>
              <w:t>większym niż zakładano zakresem zadania, które dodatkowo nałożyło się w czasie z trudnościami z dostępnością pracowników</w:t>
            </w:r>
            <w:r>
              <w:rPr>
                <w:rFonts w:ascii="Arial" w:hAnsi="Arial" w:cs="Arial"/>
                <w:sz w:val="18"/>
                <w:szCs w:val="18"/>
              </w:rPr>
              <w:t xml:space="preserve"> w czasie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lockdownu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COVID-19 – obecne opóźnienie mieści się w ścieżce krytycznej i nie wpływa na opóźnienie realizacji innych kamieni milowych</w:t>
            </w:r>
          </w:p>
          <w:p w:rsidR="005762C5" w:rsidRPr="000B399C" w:rsidRDefault="005762C5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630651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FF0EB0" w:rsidRPr="002B50C0" w:rsidTr="006B5117">
        <w:tc>
          <w:tcPr>
            <w:tcW w:w="2127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:rsidR="00FF0EB0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FF0EB0" w:rsidRPr="000E5CAD" w:rsidRDefault="00FF0EB0" w:rsidP="00FF0EB0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:rsidR="00FF0EB0" w:rsidRPr="000E5CAD" w:rsidRDefault="00FF0EB0" w:rsidP="00FF0EB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:rsidR="00FF0EB0" w:rsidRPr="000B399C" w:rsidRDefault="00ED1879" w:rsidP="00FF0E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F0EB0" w:rsidRPr="000B399C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 xml:space="preserve">Liczba usług publicznych udostępnionych on-line o </w:t>
            </w:r>
            <w:r w:rsidRPr="00DF46D9">
              <w:rPr>
                <w:rFonts w:ascii="Arial" w:hAnsi="Arial" w:cs="Arial"/>
                <w:sz w:val="18"/>
                <w:szCs w:val="20"/>
              </w:rPr>
              <w:lastRenderedPageBreak/>
              <w:t>stopniu dojrzałości co najmniej 4 – transakcja</w:t>
            </w:r>
          </w:p>
        </w:tc>
        <w:tc>
          <w:tcPr>
            <w:tcW w:w="1278" w:type="dxa"/>
          </w:tcPr>
          <w:p w:rsidR="007525EE" w:rsidRPr="006334BF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szt</w:t>
            </w:r>
            <w:r w:rsidR="005238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9F1DC8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91332C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r w:rsidR="005238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r w:rsidR="005238D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>Liczba pracowników podmiotów wykonujących zadania publiczne nie będących pracownikami IT, objętych wsparciem szkoleniowym (ogółem, kobiety, mężczyźni)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384</w:t>
            </w:r>
          </w:p>
        </w:tc>
      </w:tr>
      <w:tr w:rsidR="007525EE" w:rsidRPr="002B50C0" w:rsidTr="00047D9D">
        <w:tc>
          <w:tcPr>
            <w:tcW w:w="2545" w:type="dxa"/>
          </w:tcPr>
          <w:p w:rsidR="007525EE" w:rsidRPr="00DF46D9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DF46D9">
              <w:rPr>
                <w:rFonts w:ascii="Arial" w:hAnsi="Arial" w:cs="Arial"/>
                <w:sz w:val="18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r w:rsidR="005238DF">
              <w:rPr>
                <w:rFonts w:ascii="Arial" w:hAnsi="Arial" w:cs="Arial"/>
                <w:sz w:val="18"/>
                <w:szCs w:val="18"/>
              </w:rPr>
              <w:t>.</w:t>
            </w:r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517F12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7525EE" w:rsidRPr="002B50C0" w:rsidTr="00C6751B">
        <w:tc>
          <w:tcPr>
            <w:tcW w:w="293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:rsidR="007525EE" w:rsidRPr="000E5CAD" w:rsidRDefault="007525EE" w:rsidP="007525EE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525EE" w:rsidRPr="002B50C0" w:rsidTr="006251DB">
        <w:tc>
          <w:tcPr>
            <w:tcW w:w="2547" w:type="dxa"/>
          </w:tcPr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:rsidR="007525EE" w:rsidRPr="000E5CAD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141A92" w:rsidRDefault="007525EE" w:rsidP="007525E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Trwa budowa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m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>oduły te powinny zniwelować skutki błędów danych poprzez automatyczną procedurę uzupełniania braków danych.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41A92" w:rsidRDefault="007525EE" w:rsidP="007525EE">
            <w:pPr>
              <w:rPr>
                <w:rFonts w:ascii="Arial" w:hAnsi="Arial" w:cs="Arial"/>
                <w:color w:val="0070C0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i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 – 26 z 20 docelowych)</w:t>
            </w:r>
            <w:r w:rsidR="00592639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:rsidR="007525EE" w:rsidRP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nadmiarowa liczba modeli</w:t>
            </w:r>
            <w:r w:rsidR="007525EE" w:rsidRPr="00CD27A7">
              <w:rPr>
                <w:rFonts w:ascii="Arial" w:hAnsi="Arial" w:cs="Arial"/>
                <w:sz w:val="18"/>
                <w:szCs w:val="18"/>
              </w:rPr>
              <w:t xml:space="preserve"> spowoduje zapas i umożliwi odrzucenie błędnych modeli w trakcie realizacji</w:t>
            </w:r>
            <w:r w:rsidR="007525EE" w:rsidRPr="00592639">
              <w:rPr>
                <w:rFonts w:ascii="Arial" w:hAnsi="Arial" w:cs="Arial"/>
                <w:color w:val="FF0000"/>
                <w:sz w:val="18"/>
                <w:szCs w:val="18"/>
              </w:rPr>
              <w:t xml:space="preserve">. 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C903C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92639" w:rsidRDefault="00592639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186682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r</w:t>
            </w:r>
            <w:r w:rsidR="00186682" w:rsidRPr="00CD27A7">
              <w:rPr>
                <w:rFonts w:ascii="Arial" w:hAnsi="Arial" w:cs="Arial"/>
                <w:sz w:val="18"/>
                <w:szCs w:val="18"/>
              </w:rPr>
              <w:t>ezerwa pozwoli na konieczne modyfikacje budżetu.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2126" w:type="dxa"/>
            <w:vAlign w:val="center"/>
          </w:tcPr>
          <w:p w:rsidR="007525EE" w:rsidRPr="00643032" w:rsidRDefault="0050615D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50615D">
              <w:rPr>
                <w:rFonts w:ascii="Arial" w:hAnsi="Arial" w:cs="Arial"/>
                <w:sz w:val="18"/>
                <w:szCs w:val="18"/>
              </w:rPr>
              <w:t xml:space="preserve"> Wprowadzono szkolenia zdalne.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Cześć z ww</w:t>
            </w:r>
            <w:r w:rsidR="005238DF">
              <w:rPr>
                <w:rFonts w:ascii="Arial" w:hAnsi="Arial" w:cs="Arial"/>
                <w:sz w:val="18"/>
                <w:szCs w:val="18"/>
              </w:rPr>
              <w:t>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szkoleń już się odbyła (pilotaże).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592639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Efekty podejmowanych działań:</w:t>
            </w:r>
          </w:p>
          <w:p w:rsidR="00186682" w:rsidRPr="00CD27A7" w:rsidRDefault="00186682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 xml:space="preserve">Przeprowadzone już szkolenia odniosły pożądany skutek w postaci skutecznie przeprowadzonych zadań pierwszego sezonu testów polowych. </w:t>
            </w:r>
          </w:p>
          <w:p w:rsidR="007525EE" w:rsidRPr="00186682" w:rsidRDefault="00186682" w:rsidP="007525EE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Potwierdziło się, że s</w:t>
            </w:r>
            <w:r w:rsidR="00267A99" w:rsidRPr="00CD27A7">
              <w:rPr>
                <w:rFonts w:ascii="Arial" w:hAnsi="Arial" w:cs="Arial"/>
                <w:sz w:val="18"/>
                <w:szCs w:val="18"/>
              </w:rPr>
              <w:t>zkolenia podniosą kwalifikacje kadry.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643032" w:rsidRDefault="00904606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592639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643032">
              <w:rPr>
                <w:rFonts w:ascii="Arial" w:hAnsi="Arial" w:cs="Arial"/>
                <w:sz w:val="18"/>
                <w:szCs w:val="18"/>
              </w:rPr>
              <w:t>PCSS i tam utrzymywane na potrzeby systemu. W razie problemów z uwierzytelnieniem (zmianami) odpowiedni modułowy komponent systemu zostanie dostosowany do zmienionego sposobu uwierzytelnienia lub autoryzacji.</w:t>
            </w:r>
            <w:r w:rsidR="00267A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d</w:t>
            </w:r>
            <w:r w:rsidR="00267A99" w:rsidRPr="00CD27A7">
              <w:rPr>
                <w:rFonts w:ascii="Arial" w:hAnsi="Arial" w:cs="Arial"/>
                <w:sz w:val="18"/>
                <w:szCs w:val="18"/>
              </w:rPr>
              <w:t>ziałania zniwelują problemy komunikacyjne.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Spodziewana jest na etapie zarówno projektowania, jak i implementacji </w:t>
            </w:r>
            <w:r w:rsidR="00267A99">
              <w:rPr>
                <w:rFonts w:ascii="Arial" w:hAnsi="Arial" w:cs="Arial"/>
                <w:sz w:val="18"/>
                <w:szCs w:val="18"/>
              </w:rPr>
              <w:t>oraz</w:t>
            </w:r>
            <w:r w:rsidRPr="00643032">
              <w:rPr>
                <w:rFonts w:ascii="Arial" w:hAnsi="Arial" w:cs="Arial"/>
                <w:sz w:val="18"/>
                <w:szCs w:val="18"/>
              </w:rPr>
              <w:t>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</w:t>
            </w:r>
            <w:r w:rsidR="00267A99">
              <w:rPr>
                <w:rFonts w:ascii="Arial" w:hAnsi="Arial" w:cs="Arial"/>
                <w:sz w:val="18"/>
                <w:szCs w:val="18"/>
              </w:rPr>
              <w:t>ę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z użytkownikami systemu/platformy </w:t>
            </w: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59263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592639" w:rsidRPr="00CD27A7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D27A7">
              <w:rPr>
                <w:rFonts w:ascii="Arial" w:hAnsi="Arial" w:cs="Arial"/>
                <w:sz w:val="18"/>
                <w:szCs w:val="18"/>
              </w:rPr>
              <w:t>Spodziewane efekty: skuteczne dostosowanie rozwiązania do potrzeb użytkowników oraz minimalizacja koniecznych zmian na zaawansowanych etapach implementacji.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:rsidR="007525EE" w:rsidRPr="00643032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</w:t>
            </w:r>
            <w:r w:rsidR="007525EE" w:rsidRPr="00643032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:rsidR="00267A99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e</w:t>
            </w:r>
            <w:r w:rsidR="00267A99" w:rsidRPr="00111964">
              <w:rPr>
                <w:rFonts w:ascii="Arial" w:hAnsi="Arial" w:cs="Arial"/>
                <w:sz w:val="18"/>
                <w:szCs w:val="18"/>
              </w:rPr>
              <w:t xml:space="preserve">fektem </w:t>
            </w:r>
            <w:r w:rsidR="00267A99">
              <w:rPr>
                <w:rFonts w:ascii="Arial" w:hAnsi="Arial" w:cs="Arial"/>
                <w:sz w:val="18"/>
                <w:szCs w:val="18"/>
              </w:rPr>
              <w:t>będzie elastyczność i reagowanie na bieżąco, co umożliwi podłączenie niezbędnych systemów.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643032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267A99" w:rsidRDefault="00267A99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W przypadku opóźnienia do 2 miesięcy reorganizacja priorytetów i kolejności zadań już realizowanych. W przypadku opóźnienia powyżej 2 miesięcy  reorganizacja harmonogramu </w:t>
            </w: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projektu i planu implementacji oraz testów.</w:t>
            </w:r>
          </w:p>
          <w:p w:rsidR="00186682" w:rsidRPr="00111964" w:rsidRDefault="00592639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Spodziewane efekty: poprawa</w:t>
            </w:r>
            <w:r w:rsidR="00186682" w:rsidRPr="00111964">
              <w:rPr>
                <w:rFonts w:ascii="Arial" w:hAnsi="Arial" w:cs="Arial"/>
                <w:sz w:val="18"/>
                <w:szCs w:val="18"/>
              </w:rPr>
              <w:t xml:space="preserve"> komunikacji i co za tym idzie skutecznego podpisania stosownych porozumień i umów.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C903C9" w:rsidRDefault="00C903C9" w:rsidP="00C903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1C452C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525EE" w:rsidRPr="002B50C0" w:rsidTr="00A94409">
        <w:tc>
          <w:tcPr>
            <w:tcW w:w="3265" w:type="dxa"/>
            <w:vAlign w:val="center"/>
          </w:tcPr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 xml:space="preserve">Ograniczenia związane w epidemią COVID-19 spowodowane zamykaniem placówek szkolnych, przedszkolnych oraz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zł</w:t>
            </w:r>
            <w:r w:rsidR="005238DF">
              <w:rPr>
                <w:rFonts w:ascii="Arial" w:hAnsi="Arial" w:cs="Arial"/>
                <w:sz w:val="18"/>
                <w:szCs w:val="18"/>
              </w:rPr>
              <w:t>o</w:t>
            </w:r>
            <w:r w:rsidRPr="00304536">
              <w:rPr>
                <w:rFonts w:ascii="Arial" w:hAnsi="Arial" w:cs="Arial"/>
                <w:sz w:val="18"/>
                <w:szCs w:val="18"/>
              </w:rPr>
              <w:t>bków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spowodują ograniczenia kadry projektowej - opieka na dzieci.</w:t>
            </w:r>
          </w:p>
        </w:tc>
        <w:tc>
          <w:tcPr>
            <w:tcW w:w="1697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592639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>Faktyczne efekty: p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>ow</w:t>
            </w:r>
            <w:r w:rsidR="004D7B85">
              <w:rPr>
                <w:rFonts w:ascii="Arial" w:hAnsi="Arial" w:cs="Arial"/>
                <w:sz w:val="18"/>
                <w:szCs w:val="18"/>
              </w:rPr>
              <w:t>yższe działanie zostało uruchomione 2-krotnie w okresach zagrożenia COVID. Pozwoliło ono na utrzymanie ciągłości działania zespołu projektowego.</w:t>
            </w:r>
          </w:p>
          <w:p w:rsidR="007525EE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A14326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25EE" w:rsidRPr="00304536" w:rsidRDefault="007525EE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02650" w:rsidRPr="002B50C0" w:rsidTr="00A94409">
        <w:tc>
          <w:tcPr>
            <w:tcW w:w="3265" w:type="dxa"/>
            <w:vAlign w:val="center"/>
          </w:tcPr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 xml:space="preserve">Braki kadrowe związane z epidemią </w:t>
            </w:r>
            <w:proofErr w:type="spellStart"/>
            <w:r w:rsidRPr="00C02650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C02650">
              <w:rPr>
                <w:rFonts w:ascii="Arial" w:hAnsi="Arial" w:cs="Arial"/>
                <w:sz w:val="18"/>
                <w:szCs w:val="18"/>
              </w:rPr>
              <w:t xml:space="preserve"> przyczynią się do opóźnienia w realizacji zadań implementacyjnych i testów.</w:t>
            </w:r>
          </w:p>
        </w:tc>
        <w:tc>
          <w:tcPr>
            <w:tcW w:w="1697" w:type="dxa"/>
            <w:vAlign w:val="center"/>
          </w:tcPr>
          <w:p w:rsidR="00C02650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C02650">
              <w:rPr>
                <w:rFonts w:ascii="Arial" w:hAnsi="Arial" w:cs="Arial"/>
                <w:sz w:val="18"/>
                <w:szCs w:val="18"/>
              </w:rPr>
              <w:t>uża</w:t>
            </w:r>
          </w:p>
        </w:tc>
        <w:tc>
          <w:tcPr>
            <w:tcW w:w="2126" w:type="dxa"/>
            <w:vAlign w:val="center"/>
          </w:tcPr>
          <w:p w:rsidR="00C02650" w:rsidRDefault="00111964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C02650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:rsidR="004D7B85" w:rsidRDefault="004D7B85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Default="00F5044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111964">
              <w:rPr>
                <w:rFonts w:ascii="Arial" w:hAnsi="Arial" w:cs="Arial"/>
                <w:sz w:val="18"/>
                <w:szCs w:val="18"/>
              </w:rPr>
              <w:t xml:space="preserve">Faktyczne efekty: </w:t>
            </w:r>
            <w:r w:rsidR="004D7B85" w:rsidRPr="00111964">
              <w:rPr>
                <w:rFonts w:ascii="Arial" w:hAnsi="Arial" w:cs="Arial"/>
                <w:sz w:val="18"/>
                <w:szCs w:val="18"/>
              </w:rPr>
              <w:t xml:space="preserve">Powyższe </w:t>
            </w:r>
            <w:r w:rsidR="004D7B85">
              <w:rPr>
                <w:rFonts w:ascii="Arial" w:hAnsi="Arial" w:cs="Arial"/>
                <w:sz w:val="18"/>
                <w:szCs w:val="18"/>
              </w:rPr>
              <w:t xml:space="preserve">działanie zostało uruchomione we wrześniu 2020 z uwagi na 2 falę COVID. Pozwoliło ono na </w:t>
            </w:r>
            <w:r w:rsidR="004D7B85">
              <w:rPr>
                <w:rFonts w:ascii="Arial" w:hAnsi="Arial" w:cs="Arial"/>
                <w:sz w:val="18"/>
                <w:szCs w:val="18"/>
              </w:rPr>
              <w:lastRenderedPageBreak/>
              <w:t>utrzymanie ciągłości działania zespołu projektowego.</w:t>
            </w:r>
          </w:p>
          <w:p w:rsidR="00C02650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106C25" w:rsidRDefault="00106C25" w:rsidP="00106C2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C02650" w:rsidRPr="00A14326" w:rsidRDefault="00C02650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50C1" w:rsidRPr="002B50C0" w:rsidTr="00A94409">
        <w:tc>
          <w:tcPr>
            <w:tcW w:w="3265" w:type="dxa"/>
            <w:vAlign w:val="center"/>
          </w:tcPr>
          <w:p w:rsidR="008950C1" w:rsidRPr="00C02650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lastRenderedPageBreak/>
              <w:t>Ograniczona komunikacja w zespole projektowym spowodo</w:t>
            </w:r>
            <w:r>
              <w:rPr>
                <w:rFonts w:ascii="Arial" w:hAnsi="Arial" w:cs="Arial"/>
                <w:sz w:val="18"/>
                <w:szCs w:val="18"/>
              </w:rPr>
              <w:t>wa</w:t>
            </w:r>
            <w:r w:rsidRPr="008950C1">
              <w:rPr>
                <w:rFonts w:ascii="Arial" w:hAnsi="Arial" w:cs="Arial"/>
                <w:sz w:val="18"/>
                <w:szCs w:val="18"/>
              </w:rPr>
              <w:t xml:space="preserve">na skutkami epidemii </w:t>
            </w:r>
            <w:proofErr w:type="spellStart"/>
            <w:r w:rsidRPr="008950C1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8950C1">
              <w:rPr>
                <w:rFonts w:ascii="Arial" w:hAnsi="Arial" w:cs="Arial"/>
                <w:sz w:val="18"/>
                <w:szCs w:val="18"/>
              </w:rPr>
              <w:t xml:space="preserve"> i kolejnymi jej falami spowoduje zm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8950C1">
              <w:rPr>
                <w:rFonts w:ascii="Arial" w:hAnsi="Arial" w:cs="Arial"/>
                <w:sz w:val="18"/>
                <w:szCs w:val="18"/>
              </w:rPr>
              <w:t>iejszon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8950C1">
              <w:rPr>
                <w:rFonts w:ascii="Arial" w:hAnsi="Arial" w:cs="Arial"/>
                <w:sz w:val="18"/>
                <w:szCs w:val="18"/>
              </w:rPr>
              <w:t xml:space="preserve"> efektywność realizacji zadań.</w:t>
            </w:r>
          </w:p>
        </w:tc>
        <w:tc>
          <w:tcPr>
            <w:tcW w:w="1697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50C1">
              <w:rPr>
                <w:rFonts w:ascii="Arial" w:hAnsi="Arial" w:cs="Arial"/>
                <w:sz w:val="18"/>
                <w:szCs w:val="18"/>
              </w:rPr>
              <w:t>W przypadku większych opóźnień wydłużenie realizacji projektu. Przygotowanie planu wydłużenia projektu</w:t>
            </w: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utrzymanie niezbędnego poziomu komunikacji w zespole i efektywności prac. Utrzymanie zakładanych terminów realizacji zadań.</w:t>
            </w: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0C1" w:rsidRDefault="004B4B6C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4B4B6C" w:rsidRPr="00C02650" w:rsidRDefault="004B4B6C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50C1" w:rsidRPr="002B50C0" w:rsidTr="00A94409">
        <w:tc>
          <w:tcPr>
            <w:tcW w:w="3265" w:type="dxa"/>
            <w:vAlign w:val="center"/>
          </w:tcPr>
          <w:p w:rsidR="008950C1" w:rsidRP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t>Opóźniony termin realizacji przetargu na stacje obserwacyjne może wpłynąć na termin realizacji zadania 2 i 9 (pilotaż)</w:t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950C1">
              <w:rPr>
                <w:rFonts w:ascii="Arial" w:hAnsi="Arial" w:cs="Arial"/>
                <w:sz w:val="18"/>
                <w:szCs w:val="18"/>
              </w:rPr>
              <w:t xml:space="preserve">Przedłużające się sprawy formalne (na przykład po stronie </w:t>
            </w:r>
            <w:proofErr w:type="spellStart"/>
            <w:r w:rsidRPr="008950C1">
              <w:rPr>
                <w:rFonts w:ascii="Arial" w:hAnsi="Arial" w:cs="Arial"/>
                <w:sz w:val="18"/>
                <w:szCs w:val="18"/>
              </w:rPr>
              <w:t>ODR’ów</w:t>
            </w:r>
            <w:proofErr w:type="spellEnd"/>
            <w:r w:rsidRPr="008950C1">
              <w:rPr>
                <w:rFonts w:ascii="Arial" w:hAnsi="Arial" w:cs="Arial"/>
                <w:sz w:val="18"/>
                <w:szCs w:val="18"/>
              </w:rPr>
              <w:t>) związane z montażem stacji obserwacyjnych mogą wpłynąć na termin realizacji zadania 2 i 9 (pilotaż)</w:t>
            </w:r>
          </w:p>
        </w:tc>
        <w:tc>
          <w:tcPr>
            <w:tcW w:w="1697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 w:rsidRPr="008950C1">
              <w:rPr>
                <w:rFonts w:ascii="Arial" w:hAnsi="Arial" w:cs="Arial"/>
                <w:sz w:val="18"/>
                <w:szCs w:val="18"/>
              </w:rPr>
              <w:t>Zadanie priorytetowe. Zaangażowanie większej liczby pracowników. Monitoring jego realizacji.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50C1">
              <w:rPr>
                <w:rFonts w:ascii="Arial" w:hAnsi="Arial" w:cs="Arial"/>
                <w:sz w:val="18"/>
                <w:szCs w:val="18"/>
              </w:rPr>
              <w:t>Przygotowanie analizy rozwiązań alternatywnych.</w:t>
            </w: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Spodziewane efekty: realizacja pilotażu łącznie z technologią obserwacji zautomatyzowanych.</w:t>
            </w:r>
          </w:p>
          <w:p w:rsid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</w:p>
          <w:p w:rsidR="004B4B6C" w:rsidRDefault="004B4B6C" w:rsidP="004B4B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8950C1" w:rsidRPr="008950C1" w:rsidRDefault="008950C1" w:rsidP="007525E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106C25" w:rsidRDefault="00106C2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91332C" w:rsidRDefault="00A14326" w:rsidP="00A143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91332C" w:rsidRDefault="00A14326" w:rsidP="00A143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:rsidR="00A14326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</w:p>
          <w:p w:rsidR="004D7B85" w:rsidRPr="004D7B85" w:rsidRDefault="004D7B85" w:rsidP="004D7B85">
            <w:pPr>
              <w:rPr>
                <w:rFonts w:ascii="Arial" w:hAnsi="Arial" w:cs="Arial"/>
                <w:sz w:val="18"/>
                <w:szCs w:val="18"/>
              </w:rPr>
            </w:pPr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 poprawności działania systemu i zawartych w nim modeli pomimo zmian klimatycznych.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  <w:p w:rsidR="004D7B85" w:rsidRPr="004D7B85" w:rsidRDefault="004D7B85" w:rsidP="004D7B85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finansowania projektu i jego efektów w kolejnych latach.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 utrzymanie</w:t>
            </w:r>
            <w:r>
              <w:rPr>
                <w:rFonts w:ascii="Arial" w:hAnsi="Arial" w:cs="Arial"/>
                <w:sz w:val="18"/>
                <w:szCs w:val="18"/>
              </w:rPr>
              <w:t xml:space="preserve"> prawidłowego działania produktu projektu – platformy doradczej pod kątek zgodności z przepisami.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Promocja systemu, zaplanowanie szkoleń dla rolników, uczniów i studentów przez ośrodki doradztwa rolniczego. Ankietyzacja rolników przez doradców podczas spotkań i szkoleń, mająca na celu </w:t>
            </w: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lastRenderedPageBreak/>
              <w:t>ustalenie bieżącej wiedzy na temat działania systemu i jego zakresu.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osiągnięcie wskaźnika projektu i utrzymanie oraz wzrost liczby użytkowników systemu.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C02650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C02650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Monitorowanie wersji oprogramowania poprzez wprowadzenie „wersjonowania” oprogramowania.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technologicznych i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Jeśli będzie to dotyczyć publicznie dostępnych baz danych, bazy zostaną przekopiowane do partnera IT – PCSS i tam utrzymywane na potrzeby systemu. W przypadku innych systemów zewnętrznych rozpatrywane będzie użycie baz zamiennych dostępnych w danym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momencie.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Bieżąca kontrola publicznie dostępnych baz oraz monitoring zewnętrznych systemów.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funkcjonalnym.</w:t>
            </w:r>
          </w:p>
        </w:tc>
      </w:tr>
      <w:tr w:rsidR="00A14326" w:rsidRPr="001B6667" w:rsidTr="00CD0BA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A14326" w:rsidRPr="00643032" w:rsidRDefault="00A14326" w:rsidP="00A14326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A14326" w:rsidRPr="00643032" w:rsidRDefault="00A14326" w:rsidP="00A14326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:rsidR="00A14326" w:rsidRDefault="00A14326" w:rsidP="00A14326">
            <w:pPr>
              <w:pStyle w:val="Legenda"/>
              <w:spacing w:after="120" w:line="276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02650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Sporządzanie raportów  bezpieczeństwa.</w:t>
            </w:r>
          </w:p>
          <w:p w:rsidR="00BC6797" w:rsidRPr="00BC6797" w:rsidRDefault="00BC6797" w:rsidP="00BC6797">
            <w:r w:rsidRPr="004D7B85">
              <w:rPr>
                <w:rFonts w:ascii="Arial" w:hAnsi="Arial" w:cs="Arial"/>
                <w:sz w:val="18"/>
                <w:szCs w:val="18"/>
              </w:rPr>
              <w:t>Spodziewane efekty to</w:t>
            </w:r>
            <w:r>
              <w:rPr>
                <w:rFonts w:ascii="Arial" w:hAnsi="Arial" w:cs="Arial"/>
                <w:sz w:val="18"/>
                <w:szCs w:val="18"/>
              </w:rPr>
              <w:t xml:space="preserve"> utrzymanie produktu projektu – platformy doradczej na odpowiednim poziomie dostępności usług.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A14326" w:rsidRDefault="00A14326" w:rsidP="00A14326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A14326" w:rsidRDefault="00A14326" w:rsidP="00A14326">
      <w:pPr>
        <w:pStyle w:val="Akapitzlist"/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A14326">
        <w:rPr>
          <w:rFonts w:ascii="Arial" w:hAnsi="Arial" w:cs="Arial"/>
          <w:sz w:val="18"/>
          <w:szCs w:val="18"/>
        </w:rPr>
        <w:t>Nie dotyczy</w:t>
      </w:r>
    </w:p>
    <w:p w:rsidR="00805178" w:rsidRPr="00805178" w:rsidRDefault="00805178" w:rsidP="00A14326">
      <w:pPr>
        <w:spacing w:after="0" w:line="240" w:lineRule="auto"/>
        <w:ind w:left="360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:rsidR="00A92887" w:rsidRPr="00A14326" w:rsidRDefault="00BB059E" w:rsidP="007C04BC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A14326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14326">
        <w:rPr>
          <w:rFonts w:ascii="Arial" w:hAnsi="Arial" w:cs="Arial"/>
          <w:b/>
        </w:rPr>
        <w:t xml:space="preserve"> </w:t>
      </w:r>
    </w:p>
    <w:p w:rsidR="00A1432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:rsidR="00A14326" w:rsidRPr="00643032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:rsidR="00A14326" w:rsidRPr="00643032" w:rsidRDefault="00DF46D9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A1432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:rsidR="00A14326" w:rsidRPr="00FA7136" w:rsidRDefault="00A14326" w:rsidP="00A1432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2D8" w:rsidRDefault="008442D8" w:rsidP="00BB2420">
      <w:pPr>
        <w:spacing w:after="0" w:line="240" w:lineRule="auto"/>
      </w:pPr>
      <w:r>
        <w:separator/>
      </w:r>
    </w:p>
  </w:endnote>
  <w:endnote w:type="continuationSeparator" w:id="0">
    <w:p w:rsidR="008442D8" w:rsidRDefault="008442D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46D9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03165">
              <w:rPr>
                <w:b/>
                <w:bCs/>
                <w:noProof/>
              </w:rPr>
              <w:t>10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2D8" w:rsidRDefault="008442D8" w:rsidP="00BB2420">
      <w:pPr>
        <w:spacing w:after="0" w:line="240" w:lineRule="auto"/>
      </w:pPr>
      <w:r>
        <w:separator/>
      </w:r>
    </w:p>
  </w:footnote>
  <w:footnote w:type="continuationSeparator" w:id="0">
    <w:p w:rsidR="008442D8" w:rsidRDefault="008442D8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0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06C25"/>
    <w:rsid w:val="00111964"/>
    <w:rsid w:val="0011693F"/>
    <w:rsid w:val="00122388"/>
    <w:rsid w:val="00124C3D"/>
    <w:rsid w:val="001309CA"/>
    <w:rsid w:val="00141A92"/>
    <w:rsid w:val="001441D4"/>
    <w:rsid w:val="00145E84"/>
    <w:rsid w:val="0015067B"/>
    <w:rsid w:val="0015102C"/>
    <w:rsid w:val="00153381"/>
    <w:rsid w:val="00176FBB"/>
    <w:rsid w:val="00181E97"/>
    <w:rsid w:val="00182A08"/>
    <w:rsid w:val="00186682"/>
    <w:rsid w:val="001A2EF2"/>
    <w:rsid w:val="001A709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99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15D"/>
    <w:rsid w:val="00356A3E"/>
    <w:rsid w:val="003642B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150A7"/>
    <w:rsid w:val="00423321"/>
    <w:rsid w:val="00423A26"/>
    <w:rsid w:val="00425046"/>
    <w:rsid w:val="004350B8"/>
    <w:rsid w:val="00444AAB"/>
    <w:rsid w:val="00450089"/>
    <w:rsid w:val="004729D1"/>
    <w:rsid w:val="00480CBD"/>
    <w:rsid w:val="004B4B6C"/>
    <w:rsid w:val="004C1D48"/>
    <w:rsid w:val="004D65CA"/>
    <w:rsid w:val="004D7B85"/>
    <w:rsid w:val="004F6E89"/>
    <w:rsid w:val="00504B06"/>
    <w:rsid w:val="0050615D"/>
    <w:rsid w:val="005076A1"/>
    <w:rsid w:val="00513213"/>
    <w:rsid w:val="00517F12"/>
    <w:rsid w:val="0052102C"/>
    <w:rsid w:val="005212C8"/>
    <w:rsid w:val="005238DF"/>
    <w:rsid w:val="00524E6C"/>
    <w:rsid w:val="005332D6"/>
    <w:rsid w:val="00544DFE"/>
    <w:rsid w:val="005548F2"/>
    <w:rsid w:val="005734CE"/>
    <w:rsid w:val="005757C4"/>
    <w:rsid w:val="005762C5"/>
    <w:rsid w:val="005840AB"/>
    <w:rsid w:val="00586664"/>
    <w:rsid w:val="00592639"/>
    <w:rsid w:val="00593290"/>
    <w:rsid w:val="005A0E33"/>
    <w:rsid w:val="005A12F7"/>
    <w:rsid w:val="005A1B30"/>
    <w:rsid w:val="005B1A32"/>
    <w:rsid w:val="005C0469"/>
    <w:rsid w:val="005C6116"/>
    <w:rsid w:val="005C77BB"/>
    <w:rsid w:val="005D0C27"/>
    <w:rsid w:val="005D17CF"/>
    <w:rsid w:val="005D24AF"/>
    <w:rsid w:val="005D5AAB"/>
    <w:rsid w:val="005D6E12"/>
    <w:rsid w:val="005E0ED8"/>
    <w:rsid w:val="005E6ABD"/>
    <w:rsid w:val="005F41FA"/>
    <w:rsid w:val="00600AE4"/>
    <w:rsid w:val="00603165"/>
    <w:rsid w:val="006054AA"/>
    <w:rsid w:val="0062054D"/>
    <w:rsid w:val="00630651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525EE"/>
    <w:rsid w:val="0077418F"/>
    <w:rsid w:val="00775C44"/>
    <w:rsid w:val="00776802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1399"/>
    <w:rsid w:val="007E341A"/>
    <w:rsid w:val="007F126F"/>
    <w:rsid w:val="00803FBE"/>
    <w:rsid w:val="00805178"/>
    <w:rsid w:val="00806134"/>
    <w:rsid w:val="00830B70"/>
    <w:rsid w:val="00840749"/>
    <w:rsid w:val="008442D8"/>
    <w:rsid w:val="0087452F"/>
    <w:rsid w:val="00875528"/>
    <w:rsid w:val="00884686"/>
    <w:rsid w:val="008950C1"/>
    <w:rsid w:val="008A332F"/>
    <w:rsid w:val="008A52F6"/>
    <w:rsid w:val="008C4BCD"/>
    <w:rsid w:val="008C6721"/>
    <w:rsid w:val="008D3826"/>
    <w:rsid w:val="008F2D9B"/>
    <w:rsid w:val="008F67EE"/>
    <w:rsid w:val="00904606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2EBF"/>
    <w:rsid w:val="009E4C67"/>
    <w:rsid w:val="009F09BF"/>
    <w:rsid w:val="009F1DC8"/>
    <w:rsid w:val="009F437E"/>
    <w:rsid w:val="00A11788"/>
    <w:rsid w:val="00A14326"/>
    <w:rsid w:val="00A30847"/>
    <w:rsid w:val="00A36AE2"/>
    <w:rsid w:val="00A43E49"/>
    <w:rsid w:val="00A44EA2"/>
    <w:rsid w:val="00A56D63"/>
    <w:rsid w:val="00A67685"/>
    <w:rsid w:val="00A728AE"/>
    <w:rsid w:val="00A73962"/>
    <w:rsid w:val="00A804AE"/>
    <w:rsid w:val="00A86449"/>
    <w:rsid w:val="00A87C1C"/>
    <w:rsid w:val="00A92887"/>
    <w:rsid w:val="00AA4CAB"/>
    <w:rsid w:val="00AA51AD"/>
    <w:rsid w:val="00AA730D"/>
    <w:rsid w:val="00AB2E01"/>
    <w:rsid w:val="00AC5CA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017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797"/>
    <w:rsid w:val="00BC6BE4"/>
    <w:rsid w:val="00BE47CD"/>
    <w:rsid w:val="00BE5BF9"/>
    <w:rsid w:val="00C02650"/>
    <w:rsid w:val="00C1106C"/>
    <w:rsid w:val="00C26361"/>
    <w:rsid w:val="00C302F1"/>
    <w:rsid w:val="00C3575F"/>
    <w:rsid w:val="00C42AEA"/>
    <w:rsid w:val="00C57985"/>
    <w:rsid w:val="00C6751B"/>
    <w:rsid w:val="00C903C9"/>
    <w:rsid w:val="00CA516B"/>
    <w:rsid w:val="00CA5C25"/>
    <w:rsid w:val="00CC7E21"/>
    <w:rsid w:val="00CD27A7"/>
    <w:rsid w:val="00CD6928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DF46D9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6B80"/>
    <w:rsid w:val="00E71256"/>
    <w:rsid w:val="00E71BCF"/>
    <w:rsid w:val="00E81D7C"/>
    <w:rsid w:val="00E83FA4"/>
    <w:rsid w:val="00E86020"/>
    <w:rsid w:val="00EA0B4F"/>
    <w:rsid w:val="00EB00AB"/>
    <w:rsid w:val="00EC2AFC"/>
    <w:rsid w:val="00ED1879"/>
    <w:rsid w:val="00F138F7"/>
    <w:rsid w:val="00F2008A"/>
    <w:rsid w:val="00F21D9E"/>
    <w:rsid w:val="00F25348"/>
    <w:rsid w:val="00F45506"/>
    <w:rsid w:val="00F50445"/>
    <w:rsid w:val="00F60062"/>
    <w:rsid w:val="00F613CC"/>
    <w:rsid w:val="00F711F0"/>
    <w:rsid w:val="00F76777"/>
    <w:rsid w:val="00F83F2F"/>
    <w:rsid w:val="00F86555"/>
    <w:rsid w:val="00F86C58"/>
    <w:rsid w:val="00F96802"/>
    <w:rsid w:val="00FC30C7"/>
    <w:rsid w:val="00FC3B03"/>
    <w:rsid w:val="00FF03A2"/>
    <w:rsid w:val="00FF0EB0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14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2A89-135D-4FF8-9713-37A1D2E7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2617</Words>
  <Characters>15708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2021-10-19T07:32:00Z</dcterms:created>
  <dcterms:modified xsi:type="dcterms:W3CDTF">2021-12-06T11:20:00Z</dcterms:modified>
</cp:coreProperties>
</file>