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17D9D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BFC9F18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57011E4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676B3E2E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83D4959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339E9F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1158F196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1C38C756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470D1">
        <w:rPr>
          <w:rFonts w:ascii="Arial" w:hAnsi="Arial" w:cs="Arial"/>
          <w:b/>
          <w:color w:val="auto"/>
          <w:sz w:val="24"/>
          <w:szCs w:val="24"/>
        </w:rPr>
        <w:t>III</w:t>
      </w:r>
      <w:r w:rsidR="00D470D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D470D1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943EF6E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530DB94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4529D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35055" w14:textId="77777777" w:rsidR="00CA516B" w:rsidRPr="002B50C0" w:rsidRDefault="00D470D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Archiwum Dokumentów Elektronicznych</w:t>
            </w:r>
          </w:p>
        </w:tc>
      </w:tr>
      <w:tr w:rsidR="00CA516B" w:rsidRPr="002B50C0" w14:paraId="5B46EF7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8A9271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20E039" w14:textId="2D545664" w:rsidR="00CA516B" w:rsidRPr="00141A92" w:rsidRDefault="00F5148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Minister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CA516B" w:rsidRPr="0030196F" w14:paraId="594FF6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B5E166D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F3E25" w14:textId="77777777" w:rsidR="00CA516B" w:rsidRPr="006822BC" w:rsidRDefault="00D470D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Naczelna Dyrekcja Archiwów Państwowych</w:t>
            </w:r>
          </w:p>
        </w:tc>
      </w:tr>
      <w:tr w:rsidR="00D470D1" w:rsidRPr="002B50C0" w14:paraId="2DE27C5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B12780" w14:textId="77777777" w:rsidR="00D470D1" w:rsidRPr="008A332F" w:rsidRDefault="00D470D1" w:rsidP="00D470D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55BE1" w14:textId="77777777" w:rsidR="00D470D1" w:rsidRPr="00141A92" w:rsidRDefault="00D470D1" w:rsidP="00D470D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Narodowe Archiwum Cyfrowe; Archiwum Państwowe w Bydgoszczy; Archiwum Państwowe w Toruniu.</w:t>
            </w:r>
          </w:p>
        </w:tc>
      </w:tr>
      <w:tr w:rsidR="00D470D1" w:rsidRPr="002B50C0" w14:paraId="795DC4E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4C7DE07" w14:textId="77777777" w:rsidR="00D470D1" w:rsidRPr="008A332F" w:rsidRDefault="00D470D1" w:rsidP="00D470D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9DB1FF" w14:textId="77777777" w:rsidR="00D470D1" w:rsidRPr="0079688C" w:rsidRDefault="00D470D1" w:rsidP="00D470D1">
            <w:pPr>
              <w:spacing w:line="276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Państwa - część budżetowa 24 (Kultura i ochrona dziedzictwa narodowego);</w:t>
            </w:r>
          </w:p>
          <w:p w14:paraId="56C25C5A" w14:textId="77777777" w:rsidR="00D470D1" w:rsidRPr="00141A92" w:rsidRDefault="00D470D1" w:rsidP="00D470D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</w:tc>
      </w:tr>
      <w:tr w:rsidR="00D470D1" w:rsidRPr="002B50C0" w14:paraId="0D6CFF4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58CF4E" w14:textId="77777777" w:rsidR="00D470D1" w:rsidRDefault="00D470D1" w:rsidP="00D470D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315AC17" w14:textId="77777777" w:rsidR="00D470D1" w:rsidRPr="008A332F" w:rsidRDefault="00D470D1" w:rsidP="00D470D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77D682" w14:textId="77777777" w:rsidR="00D470D1" w:rsidRPr="00141A92" w:rsidRDefault="00D470D1" w:rsidP="00D470D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D470D1" w:rsidRPr="002B50C0" w14:paraId="6C842D6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8A66FE" w14:textId="77777777" w:rsidR="00D470D1" w:rsidRPr="008A332F" w:rsidRDefault="00D470D1" w:rsidP="00D470D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DDF16" w14:textId="77777777" w:rsidR="00D470D1" w:rsidRPr="00141A92" w:rsidRDefault="00D470D1" w:rsidP="00D470D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8.390.764,00 zł</w:t>
            </w:r>
          </w:p>
        </w:tc>
      </w:tr>
      <w:tr w:rsidR="00D470D1" w:rsidRPr="002B50C0" w14:paraId="7B2286B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CE9D2A" w14:textId="77777777" w:rsidR="00D470D1" w:rsidRDefault="00D470D1" w:rsidP="00D470D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2701886" w14:textId="77777777" w:rsidR="00D470D1" w:rsidRPr="008A332F" w:rsidRDefault="00D470D1" w:rsidP="00D470D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696C00" w14:textId="77777777" w:rsidR="00D470D1" w:rsidRPr="0079688C" w:rsidRDefault="00D470D1" w:rsidP="00D470D1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Data rozpoczęcia realizacji rzeczowej – 1 lipca 2018 r.</w:t>
            </w:r>
          </w:p>
          <w:p w14:paraId="646112FE" w14:textId="77777777" w:rsidR="00D470D1" w:rsidRPr="00141A92" w:rsidRDefault="00D470D1" w:rsidP="00D470D1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Data zakończenia realizacji rzeczowej – 30 czerwca 2020 r.</w:t>
            </w:r>
          </w:p>
        </w:tc>
      </w:tr>
    </w:tbl>
    <w:p w14:paraId="76962E22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A74B5AD" w14:textId="77777777" w:rsidR="00D470D1" w:rsidRDefault="004C1D48" w:rsidP="00D470D1">
      <w:pPr>
        <w:pStyle w:val="Nagwek3"/>
        <w:spacing w:after="360"/>
        <w:ind w:left="284" w:hanging="284"/>
        <w:rPr>
          <w:rFonts w:ascii="Palatino Linotype" w:hAnsi="Palatino Linotype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470D1" w:rsidRPr="0079688C">
        <w:rPr>
          <w:rFonts w:ascii="Palatino Linotype" w:hAnsi="Palatino Linotype"/>
          <w:color w:val="auto"/>
          <w:sz w:val="22"/>
          <w:szCs w:val="22"/>
        </w:rPr>
        <w:t>Otoczenie projektu jest przygotowane na realizację projektu i nie wymaga zmian.</w:t>
      </w:r>
    </w:p>
    <w:p w14:paraId="6A6A9A44" w14:textId="77777777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16AD1C9D" w14:textId="17830808" w:rsidR="002652FE" w:rsidRPr="002652FE" w:rsidRDefault="002652FE" w:rsidP="0015090B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2652FE" w:rsidRPr="002B50C0" w14:paraId="30F27B1C" w14:textId="77777777" w:rsidTr="00A93F2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A2F7AD2" w14:textId="77777777" w:rsidR="002652FE" w:rsidRPr="00141A92" w:rsidRDefault="002652FE" w:rsidP="00A93F2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A877E37" w14:textId="77777777" w:rsidR="002652FE" w:rsidRPr="00141A92" w:rsidRDefault="002652FE" w:rsidP="00A93F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B01D91A" w14:textId="77777777" w:rsidR="002652FE" w:rsidRPr="00141A92" w:rsidRDefault="002652FE" w:rsidP="00A93F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652FE" w:rsidRPr="002B50C0" w14:paraId="0A85FF3D" w14:textId="77777777" w:rsidTr="00A93F24">
        <w:trPr>
          <w:trHeight w:val="678"/>
        </w:trPr>
        <w:tc>
          <w:tcPr>
            <w:tcW w:w="2972" w:type="dxa"/>
          </w:tcPr>
          <w:p w14:paraId="6169B1A5" w14:textId="77777777" w:rsidR="002652FE" w:rsidRPr="0079688C" w:rsidRDefault="002652FE" w:rsidP="00A93F24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2ED0E3EE" w14:textId="77777777" w:rsidR="002652FE" w:rsidRPr="0079688C" w:rsidRDefault="002652FE" w:rsidP="00A93F24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62,5</w:t>
            </w:r>
            <w:r w:rsidR="00290937">
              <w:rPr>
                <w:rFonts w:ascii="Palatino Linotype" w:hAnsi="Palatino Linotype" w:cs="Arial"/>
                <w:sz w:val="20"/>
                <w:szCs w:val="20"/>
              </w:rPr>
              <w:t>0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</w:tc>
        <w:tc>
          <w:tcPr>
            <w:tcW w:w="3260" w:type="dxa"/>
          </w:tcPr>
          <w:p w14:paraId="1EC4E4E6" w14:textId="77777777" w:rsidR="002652FE" w:rsidRPr="0079688C" w:rsidRDefault="002652FE" w:rsidP="00A93F24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51C029F6" w14:textId="77777777" w:rsidR="002F006E" w:rsidRDefault="00290937" w:rsidP="002F006E">
            <w:pPr>
              <w:pStyle w:val="Akapitzlist"/>
              <w:numPr>
                <w:ilvl w:val="0"/>
                <w:numId w:val="22"/>
              </w:numPr>
              <w:tabs>
                <w:tab w:val="left" w:pos="2190"/>
              </w:tabs>
              <w:rPr>
                <w:rFonts w:ascii="Palatino Linotype" w:hAnsi="Palatino Linotype" w:cs="Arial"/>
                <w:sz w:val="20"/>
                <w:szCs w:val="20"/>
              </w:rPr>
            </w:pPr>
            <w:r w:rsidRPr="002F006E">
              <w:rPr>
                <w:rFonts w:ascii="Palatino Linotype" w:hAnsi="Palatino Linotype" w:cs="Arial"/>
                <w:sz w:val="20"/>
                <w:szCs w:val="20"/>
              </w:rPr>
              <w:t>10</w:t>
            </w:r>
            <w:r w:rsidR="002652FE" w:rsidRPr="002F006E">
              <w:rPr>
                <w:rFonts w:ascii="Palatino Linotype" w:hAnsi="Palatino Linotype" w:cs="Arial"/>
                <w:sz w:val="20"/>
                <w:szCs w:val="20"/>
              </w:rPr>
              <w:t xml:space="preserve"> % </w:t>
            </w:r>
          </w:p>
          <w:p w14:paraId="028E1151" w14:textId="253FACF7" w:rsidR="0043598E" w:rsidRPr="002F006E" w:rsidRDefault="002F006E" w:rsidP="002F006E">
            <w:pPr>
              <w:pStyle w:val="Akapitzlist"/>
              <w:numPr>
                <w:ilvl w:val="0"/>
                <w:numId w:val="22"/>
              </w:numPr>
              <w:tabs>
                <w:tab w:val="left" w:pos="2190"/>
              </w:tabs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10%</w:t>
            </w:r>
            <w:bookmarkStart w:id="0" w:name="_GoBack"/>
            <w:bookmarkEnd w:id="0"/>
            <w:r w:rsidR="006620A7" w:rsidRPr="002F006E">
              <w:rPr>
                <w:rFonts w:ascii="Palatino Linotype" w:hAnsi="Palatino Linotype" w:cs="Arial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14:paraId="1F3B0806" w14:textId="77777777" w:rsidR="002652FE" w:rsidRPr="0079688C" w:rsidRDefault="002652FE" w:rsidP="00A93F24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36AF9F7B" w14:textId="77777777" w:rsidR="002652FE" w:rsidRPr="0079688C" w:rsidRDefault="00290937" w:rsidP="00A93F24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91,26 </w:t>
            </w:r>
            <w:r w:rsidR="002652FE" w:rsidRPr="0079688C">
              <w:rPr>
                <w:rFonts w:ascii="Palatino Linotype" w:hAnsi="Palatino Linotype" w:cs="Arial"/>
                <w:sz w:val="20"/>
                <w:szCs w:val="20"/>
              </w:rPr>
              <w:t>%</w:t>
            </w:r>
          </w:p>
        </w:tc>
      </w:tr>
    </w:tbl>
    <w:p w14:paraId="519D7A8F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173B105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E5AC3F6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6F7D5E81" w14:textId="77777777" w:rsidTr="00D470D1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2B1CA895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57C2B7B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D0CECE" w:themeFill="background2" w:themeFillShade="E6"/>
          </w:tcPr>
          <w:p w14:paraId="079CCEE0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D0CECE" w:themeFill="background2" w:themeFillShade="E6"/>
          </w:tcPr>
          <w:p w14:paraId="25B91BE7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4" w:type="dxa"/>
            <w:shd w:val="clear" w:color="auto" w:fill="D0CECE" w:themeFill="background2" w:themeFillShade="E6"/>
          </w:tcPr>
          <w:p w14:paraId="49702D0E" w14:textId="77777777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50B8" w:rsidRPr="002B50C0" w14:paraId="50C9AB37" w14:textId="77777777" w:rsidTr="00D470D1">
        <w:tc>
          <w:tcPr>
            <w:tcW w:w="2122" w:type="dxa"/>
          </w:tcPr>
          <w:p w14:paraId="379F74B3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B7FD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93B5142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1" w:type="dxa"/>
          </w:tcPr>
          <w:p w14:paraId="03A91DA2" w14:textId="77777777" w:rsidR="004350B8" w:rsidRPr="00141A92" w:rsidRDefault="004350B8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94" w:type="dxa"/>
          </w:tcPr>
          <w:p w14:paraId="09E27C5D" w14:textId="77777777" w:rsidR="004350B8" w:rsidRPr="00141A92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D470D1" w:rsidRPr="0079688C" w14:paraId="45E6E13B" w14:textId="77777777" w:rsidTr="00D470D1">
        <w:tc>
          <w:tcPr>
            <w:tcW w:w="2122" w:type="dxa"/>
          </w:tcPr>
          <w:p w14:paraId="63BA35FE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</w:tcPr>
          <w:p w14:paraId="79B64961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79688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</w:tcPr>
          <w:p w14:paraId="612A14F5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</w:tcPr>
          <w:p w14:paraId="2672EB9F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</w:tcPr>
          <w:p w14:paraId="21C60CD4" w14:textId="77777777" w:rsidR="00D470D1" w:rsidRPr="0079688C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688C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470D1" w:rsidRPr="0079688C" w14:paraId="1541C2D0" w14:textId="77777777" w:rsidTr="00D470D1">
        <w:tc>
          <w:tcPr>
            <w:tcW w:w="2122" w:type="dxa"/>
          </w:tcPr>
          <w:p w14:paraId="455B6176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projektowej, w tym technicznej / przygotowana dokumentacja projektowa (KM1)</w:t>
            </w:r>
          </w:p>
        </w:tc>
        <w:tc>
          <w:tcPr>
            <w:tcW w:w="1506" w:type="dxa"/>
          </w:tcPr>
          <w:p w14:paraId="5DB6BB3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46391488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05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16D5804C" w14:textId="77777777" w:rsidR="00D470D1" w:rsidRPr="0079688C" w:rsidRDefault="0043598E" w:rsidP="0043598E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07-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17A7A3C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470D1" w:rsidRPr="0079688C" w14:paraId="20A88438" w14:textId="77777777" w:rsidTr="00D470D1">
        <w:tc>
          <w:tcPr>
            <w:tcW w:w="2122" w:type="dxa"/>
          </w:tcPr>
          <w:p w14:paraId="16DB52A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Przeprowadzenie badań z użytkownikami, przygotowanie makiet systemu i grafiki (etap projektowania systemu) / Zakończenie badań i przygotowanie makiet (KM2)</w:t>
            </w:r>
          </w:p>
        </w:tc>
        <w:tc>
          <w:tcPr>
            <w:tcW w:w="1506" w:type="dxa"/>
          </w:tcPr>
          <w:p w14:paraId="76FF514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3BDEAF05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02-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68ED278F" w14:textId="77777777" w:rsidR="00D470D1" w:rsidRPr="0079688C" w:rsidRDefault="0043598E" w:rsidP="0043598E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</w:t>
            </w:r>
            <w:r w:rsidR="00D470D1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794" w:type="dxa"/>
          </w:tcPr>
          <w:p w14:paraId="6D13837F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470D1" w:rsidRPr="0079688C" w14:paraId="3702D2BC" w14:textId="77777777" w:rsidTr="00D470D1">
        <w:tc>
          <w:tcPr>
            <w:tcW w:w="2122" w:type="dxa"/>
          </w:tcPr>
          <w:p w14:paraId="7BE50D2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 wdrożenia systemu zarządzania bezpieczeństwem informacji w NAC / Gotowość do wdrożenia systemu (KM3)</w:t>
            </w:r>
          </w:p>
        </w:tc>
        <w:tc>
          <w:tcPr>
            <w:tcW w:w="1506" w:type="dxa"/>
          </w:tcPr>
          <w:p w14:paraId="1D3706A3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630650C9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04-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4562A5B" w14:textId="77777777" w:rsidR="00D470D1" w:rsidRPr="0079688C" w:rsidRDefault="0043598E" w:rsidP="0043598E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</w:t>
            </w:r>
            <w:r w:rsidR="00D470D1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78A397C8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470D1" w:rsidRPr="0079688C" w14:paraId="31299B7E" w14:textId="77777777" w:rsidTr="00D470D1">
        <w:tc>
          <w:tcPr>
            <w:tcW w:w="2122" w:type="dxa"/>
          </w:tcPr>
          <w:p w14:paraId="025B528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Zakup infrastruktury i oprogramowania standardowego / Przygotowana infrastruktura (KM 4)</w:t>
            </w:r>
          </w:p>
        </w:tc>
        <w:tc>
          <w:tcPr>
            <w:tcW w:w="1506" w:type="dxa"/>
          </w:tcPr>
          <w:p w14:paraId="047A1C4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10, 11</w:t>
            </w:r>
          </w:p>
          <w:p w14:paraId="5B9A8BD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moc obliczeniowa 20 </w:t>
            </w: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teraflopsów</w:t>
            </w:r>
            <w:proofErr w:type="spellEnd"/>
            <w:r w:rsidRPr="0079688C">
              <w:rPr>
                <w:rFonts w:ascii="Palatino Linotype" w:hAnsi="Palatino Linotype" w:cs="Arial"/>
                <w:sz w:val="20"/>
                <w:szCs w:val="20"/>
              </w:rPr>
              <w:t>;</w:t>
            </w:r>
          </w:p>
          <w:p w14:paraId="52F441C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przestrzeń dyskowa 250 TB.</w:t>
            </w:r>
          </w:p>
        </w:tc>
        <w:tc>
          <w:tcPr>
            <w:tcW w:w="1306" w:type="dxa"/>
          </w:tcPr>
          <w:p w14:paraId="7F8BD85D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08-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32F851A9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7B618D31" w14:textId="77777777" w:rsidR="00D470D1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 trakcie realizacji</w:t>
            </w:r>
          </w:p>
          <w:p w14:paraId="687297F8" w14:textId="77777777" w:rsidR="007345AA" w:rsidRDefault="007345A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0F3CF903" w14:textId="77777777" w:rsidR="007345AA" w:rsidRPr="0079688C" w:rsidRDefault="007345A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Opóźniony termin w stosunku do planowanego wynika z przeciągającej się procedury przetargowej i odpowiedzi na pytania Wykonawców. Umowa na modernizację infrastruktury została podpisana 22.08.2019 r. i jest obecnie realizowana.</w:t>
            </w:r>
          </w:p>
        </w:tc>
      </w:tr>
      <w:tr w:rsidR="00D470D1" w:rsidRPr="0079688C" w14:paraId="07D2503D" w14:textId="77777777" w:rsidTr="00D470D1">
        <w:tc>
          <w:tcPr>
            <w:tcW w:w="2122" w:type="dxa"/>
          </w:tcPr>
          <w:p w14:paraId="243EFB7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Wytworzenie oprogramowania systemowego / Gotowość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systemu do testów (KM 5)</w:t>
            </w:r>
          </w:p>
        </w:tc>
        <w:tc>
          <w:tcPr>
            <w:tcW w:w="1506" w:type="dxa"/>
          </w:tcPr>
          <w:p w14:paraId="1F4254D5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5, 6, 7, 8, 9</w:t>
            </w:r>
          </w:p>
          <w:p w14:paraId="4EBD3D3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rejestr publiczny;</w:t>
            </w:r>
          </w:p>
          <w:p w14:paraId="4CE2CFB5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- 2 usługi typy A2A;</w:t>
            </w:r>
          </w:p>
          <w:p w14:paraId="34473356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system teleinformatyczny;</w:t>
            </w:r>
          </w:p>
          <w:p w14:paraId="2A89494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- 1 usługa online o dojrzałości co najmniej 3;</w:t>
            </w:r>
          </w:p>
          <w:p w14:paraId="6FCC026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- 3 usługi online o dojrzałości co najmniej 4</w:t>
            </w:r>
          </w:p>
        </w:tc>
        <w:tc>
          <w:tcPr>
            <w:tcW w:w="1306" w:type="dxa"/>
          </w:tcPr>
          <w:p w14:paraId="00840CD2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09-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64EC9626" w14:textId="77777777" w:rsidR="00D470D1" w:rsidRPr="0079688C" w:rsidRDefault="0043598E" w:rsidP="0043598E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07-</w:t>
            </w:r>
            <w:r w:rsidR="007345AA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</w:t>
            </w:r>
            <w:r w:rsidR="00D419C5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794" w:type="dxa"/>
          </w:tcPr>
          <w:p w14:paraId="6349230B" w14:textId="77777777" w:rsidR="00D470D1" w:rsidRPr="0079688C" w:rsidRDefault="007345A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Osiągnięty</w:t>
            </w:r>
          </w:p>
        </w:tc>
      </w:tr>
      <w:tr w:rsidR="00D470D1" w:rsidRPr="0079688C" w14:paraId="3D90B781" w14:textId="77777777" w:rsidTr="00D470D1">
        <w:tc>
          <w:tcPr>
            <w:tcW w:w="2122" w:type="dxa"/>
          </w:tcPr>
          <w:p w14:paraId="2A5CF593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Testy i audyt systemu / Zakończenie I fazy testów (KM 6)</w:t>
            </w:r>
          </w:p>
        </w:tc>
        <w:tc>
          <w:tcPr>
            <w:tcW w:w="1506" w:type="dxa"/>
          </w:tcPr>
          <w:p w14:paraId="4B45D1D5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508FB284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10-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33C05F80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761C7A6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  <w:tr w:rsidR="00D470D1" w:rsidRPr="0079688C" w14:paraId="24D2B617" w14:textId="77777777" w:rsidTr="00D470D1">
        <w:tc>
          <w:tcPr>
            <w:tcW w:w="2122" w:type="dxa"/>
          </w:tcPr>
          <w:p w14:paraId="73DCB3E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Poprawa systemu po testach i audycie / Zakończenie testów (KM 7)</w:t>
            </w:r>
          </w:p>
        </w:tc>
        <w:tc>
          <w:tcPr>
            <w:tcW w:w="1506" w:type="dxa"/>
          </w:tcPr>
          <w:p w14:paraId="74EE1E7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6E13F07B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DFD8783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5244648F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  <w:tr w:rsidR="00D470D1" w:rsidRPr="0079688C" w14:paraId="0C6394EE" w14:textId="77777777" w:rsidTr="00D470D1">
        <w:tc>
          <w:tcPr>
            <w:tcW w:w="2122" w:type="dxa"/>
          </w:tcPr>
          <w:p w14:paraId="42A058A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platformy szkoleniowej / Przygotowana platforma (KM 8)</w:t>
            </w:r>
          </w:p>
        </w:tc>
        <w:tc>
          <w:tcPr>
            <w:tcW w:w="1506" w:type="dxa"/>
          </w:tcPr>
          <w:p w14:paraId="1C76301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7D200DB7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12-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51BB0F21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10404354" w14:textId="77777777" w:rsidR="00D470D1" w:rsidRPr="0079688C" w:rsidRDefault="004C15C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</w:rPr>
              <w:t xml:space="preserve">lanowany </w:t>
            </w:r>
          </w:p>
        </w:tc>
      </w:tr>
      <w:tr w:rsidR="00D470D1" w:rsidRPr="0079688C" w14:paraId="784B07EC" w14:textId="77777777" w:rsidTr="00D470D1">
        <w:tc>
          <w:tcPr>
            <w:tcW w:w="2122" w:type="dxa"/>
          </w:tcPr>
          <w:p w14:paraId="635536C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Uruchomienie testowe systemu / Poprawne wdrożenie testowe systemu (KM 9)</w:t>
            </w:r>
          </w:p>
        </w:tc>
        <w:tc>
          <w:tcPr>
            <w:tcW w:w="1506" w:type="dxa"/>
          </w:tcPr>
          <w:p w14:paraId="5722E1E8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70415FEA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01-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</w:tcPr>
          <w:p w14:paraId="17097DA9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6226745D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  <w:tr w:rsidR="00D470D1" w:rsidRPr="0079688C" w14:paraId="0BB6DAA9" w14:textId="77777777" w:rsidTr="00D470D1">
        <w:tc>
          <w:tcPr>
            <w:tcW w:w="2122" w:type="dxa"/>
          </w:tcPr>
          <w:p w14:paraId="717BD76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Wdrożenie produkcyjne systemu / Poprawne wdrożenie produkcyjne systemu (KM 10)</w:t>
            </w:r>
          </w:p>
        </w:tc>
        <w:tc>
          <w:tcPr>
            <w:tcW w:w="1506" w:type="dxa"/>
          </w:tcPr>
          <w:p w14:paraId="37036F33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19CDB6D8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02-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</w:tcPr>
          <w:p w14:paraId="03EC429B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19C3E863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  <w:tr w:rsidR="00D470D1" w:rsidRPr="0079688C" w14:paraId="1E28BC56" w14:textId="77777777" w:rsidTr="00D470D1">
        <w:tc>
          <w:tcPr>
            <w:tcW w:w="2122" w:type="dxa"/>
          </w:tcPr>
          <w:p w14:paraId="00EF3DD2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Przygotowanie dokumentacji powdrożeniowej i powykonawczej / Przygotowana dokumentacja powdrożeniowa i powykonawcza systemu (KM 11)</w:t>
            </w:r>
          </w:p>
        </w:tc>
        <w:tc>
          <w:tcPr>
            <w:tcW w:w="1506" w:type="dxa"/>
          </w:tcPr>
          <w:p w14:paraId="75234C25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14:paraId="662D23BF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03-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</w:tcPr>
          <w:p w14:paraId="6CC148F3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4E18881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  <w:tr w:rsidR="00D470D1" w:rsidRPr="0079688C" w14:paraId="5E68E5E1" w14:textId="77777777" w:rsidTr="00D470D1">
        <w:tc>
          <w:tcPr>
            <w:tcW w:w="2122" w:type="dxa"/>
          </w:tcPr>
          <w:p w14:paraId="1BCDDFA6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Szkolenia użytkowników / szkolenia przeprowadzone (KM 12)</w:t>
            </w:r>
          </w:p>
        </w:tc>
        <w:tc>
          <w:tcPr>
            <w:tcW w:w="1506" w:type="dxa"/>
          </w:tcPr>
          <w:p w14:paraId="4409A3D1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2, 3, 4</w:t>
            </w:r>
          </w:p>
          <w:p w14:paraId="40DE71D3" w14:textId="77777777" w:rsidR="00D470D1" w:rsidRPr="00336570" w:rsidRDefault="00D470D1" w:rsidP="00336570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336570" w:rsidRPr="00336570">
              <w:rPr>
                <w:rFonts w:ascii="Palatino Linotype" w:hAnsi="Palatino Linotype" w:cs="Arial"/>
                <w:sz w:val="20"/>
                <w:szCs w:val="20"/>
              </w:rPr>
              <w:t>108</w:t>
            </w:r>
            <w:r w:rsidRPr="00336570">
              <w:rPr>
                <w:rFonts w:ascii="Palatino Linotype" w:hAnsi="Palatino Linotype" w:cs="Arial"/>
                <w:sz w:val="20"/>
                <w:szCs w:val="20"/>
              </w:rPr>
              <w:t xml:space="preserve"> pracowników objętych szkoleniem (w tym 50% kobiet i 50% mężczyzn)</w:t>
            </w:r>
          </w:p>
        </w:tc>
        <w:tc>
          <w:tcPr>
            <w:tcW w:w="1306" w:type="dxa"/>
          </w:tcPr>
          <w:p w14:paraId="30C190E2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</w:tcPr>
          <w:p w14:paraId="0CDFF0CB" w14:textId="77777777" w:rsidR="00D470D1" w:rsidRPr="0079688C" w:rsidRDefault="00D470D1" w:rsidP="00D470D1">
            <w:pPr>
              <w:pStyle w:val="Akapitzlist"/>
              <w:ind w:left="7"/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2794" w:type="dxa"/>
          </w:tcPr>
          <w:p w14:paraId="0625423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Planowany</w:t>
            </w:r>
          </w:p>
        </w:tc>
      </w:tr>
    </w:tbl>
    <w:p w14:paraId="7947DCA6" w14:textId="77777777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470D1" w:rsidRPr="002B50C0" w14:paraId="486B6308" w14:textId="77777777" w:rsidTr="00D470D1">
        <w:tc>
          <w:tcPr>
            <w:tcW w:w="2545" w:type="dxa"/>
          </w:tcPr>
          <w:p w14:paraId="54E8CC6E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01F7892F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10566ECC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5EE54DB8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1DE372DF" w14:textId="77777777" w:rsidR="00D470D1" w:rsidRPr="00336570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657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39BAA57C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470D1" w:rsidRPr="002B50C0" w14:paraId="628E5BE6" w14:textId="77777777" w:rsidTr="00D470D1">
        <w:tc>
          <w:tcPr>
            <w:tcW w:w="2545" w:type="dxa"/>
          </w:tcPr>
          <w:p w14:paraId="5AC313B4" w14:textId="77777777" w:rsidR="00D470D1" w:rsidRPr="00336570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załatwionych spraw poprzez udostępnioną on-line usługę publiczną </w:t>
            </w:r>
          </w:p>
        </w:tc>
        <w:tc>
          <w:tcPr>
            <w:tcW w:w="1278" w:type="dxa"/>
          </w:tcPr>
          <w:p w14:paraId="08D7CC84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59CD9B8C" w14:textId="77777777" w:rsidR="00D470D1" w:rsidRPr="00336570" w:rsidRDefault="0033657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20</w:t>
            </w:r>
            <w:r w:rsidR="00D470D1" w:rsidRPr="00336570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FD54185" w14:textId="77777777" w:rsidR="00D470D1" w:rsidRPr="00336570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733F683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2843C671" w14:textId="77777777" w:rsidTr="00D470D1">
        <w:tc>
          <w:tcPr>
            <w:tcW w:w="2545" w:type="dxa"/>
          </w:tcPr>
          <w:p w14:paraId="0A6876E0" w14:textId="77777777" w:rsidR="00D470D1" w:rsidRPr="00336570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 będących pracownikami IT, objętych wsparciem szkoleniowym </w:t>
            </w:r>
          </w:p>
        </w:tc>
        <w:tc>
          <w:tcPr>
            <w:tcW w:w="1278" w:type="dxa"/>
          </w:tcPr>
          <w:p w14:paraId="64A52D90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2FD1E460" w14:textId="77777777" w:rsidR="00D470D1" w:rsidRPr="00336570" w:rsidRDefault="0033657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108</w:t>
            </w:r>
          </w:p>
        </w:tc>
        <w:tc>
          <w:tcPr>
            <w:tcW w:w="1701" w:type="dxa"/>
          </w:tcPr>
          <w:p w14:paraId="22330268" w14:textId="77777777" w:rsidR="00D470D1" w:rsidRPr="00336570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336570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9F006D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51923C21" w14:textId="77777777" w:rsidTr="00D470D1">
        <w:tc>
          <w:tcPr>
            <w:tcW w:w="2545" w:type="dxa"/>
          </w:tcPr>
          <w:p w14:paraId="4B20B072" w14:textId="77777777" w:rsidR="00D470D1" w:rsidRPr="00336570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kobiety </w:t>
            </w:r>
          </w:p>
        </w:tc>
        <w:tc>
          <w:tcPr>
            <w:tcW w:w="1278" w:type="dxa"/>
          </w:tcPr>
          <w:p w14:paraId="401DE59F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55FEE74B" w14:textId="77777777" w:rsidR="00D470D1" w:rsidRPr="00336570" w:rsidRDefault="0033657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14:paraId="2EFBFC9E" w14:textId="77777777" w:rsidR="00D470D1" w:rsidRPr="00336570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336570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14:paraId="1417011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140BBD6D" w14:textId="77777777" w:rsidTr="00D470D1">
        <w:tc>
          <w:tcPr>
            <w:tcW w:w="2545" w:type="dxa"/>
          </w:tcPr>
          <w:p w14:paraId="7219973A" w14:textId="77777777" w:rsidR="00D470D1" w:rsidRPr="00336570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pracowników podmiotów wykonujących zadania publiczne niebędących pracownikami IT, objętych wsparciem szkoleniowym - mężczyźni </w:t>
            </w:r>
          </w:p>
        </w:tc>
        <w:tc>
          <w:tcPr>
            <w:tcW w:w="1278" w:type="dxa"/>
          </w:tcPr>
          <w:p w14:paraId="5ACB72B9" w14:textId="77777777" w:rsidR="00D470D1" w:rsidRPr="00336570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9FCF75A" w14:textId="77777777" w:rsidR="00D470D1" w:rsidRPr="00336570" w:rsidRDefault="0033657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14:paraId="08AA10DD" w14:textId="77777777" w:rsidR="00D470D1" w:rsidRPr="00336570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</w:t>
            </w:r>
            <w:r w:rsidR="00336570" w:rsidRPr="00336570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14:paraId="7F55A79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34284F68" w14:textId="77777777" w:rsidTr="00D470D1">
        <w:tc>
          <w:tcPr>
            <w:tcW w:w="2545" w:type="dxa"/>
          </w:tcPr>
          <w:p w14:paraId="216EC974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32332C3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03472AD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7204D3C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D3FD05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31CFE416" w14:textId="77777777" w:rsidTr="00D470D1">
        <w:tc>
          <w:tcPr>
            <w:tcW w:w="2545" w:type="dxa"/>
          </w:tcPr>
          <w:p w14:paraId="097B0C4C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udostępnionych usług wewnątrzadministracyjnych (A2A) </w:t>
            </w:r>
          </w:p>
        </w:tc>
        <w:tc>
          <w:tcPr>
            <w:tcW w:w="1278" w:type="dxa"/>
          </w:tcPr>
          <w:p w14:paraId="509365F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1BBDB4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ED8C448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CEED78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225188CA" w14:textId="77777777" w:rsidTr="00D470D1">
        <w:tc>
          <w:tcPr>
            <w:tcW w:w="2545" w:type="dxa"/>
          </w:tcPr>
          <w:p w14:paraId="0F6DEBBF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uruchomionych systemów teleinformatycznych w podmiotach wykonujących zadania publiczne </w:t>
            </w:r>
          </w:p>
        </w:tc>
        <w:tc>
          <w:tcPr>
            <w:tcW w:w="1278" w:type="dxa"/>
          </w:tcPr>
          <w:p w14:paraId="06F9CA5E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7D532A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9059EA5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7A3CF3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53F72061" w14:textId="77777777" w:rsidTr="00D470D1">
        <w:tc>
          <w:tcPr>
            <w:tcW w:w="2545" w:type="dxa"/>
          </w:tcPr>
          <w:p w14:paraId="2CF96103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 xml:space="preserve">Liczba usług publicznych udostępnionych 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lastRenderedPageBreak/>
              <w:t xml:space="preserve">on-line o stopniu dojrzałości 3 - dwustronna interakcja </w:t>
            </w:r>
          </w:p>
        </w:tc>
        <w:tc>
          <w:tcPr>
            <w:tcW w:w="1278" w:type="dxa"/>
          </w:tcPr>
          <w:p w14:paraId="760B6955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2ED4D96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6A4A061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4A974E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3EB86F95" w14:textId="77777777" w:rsidTr="00D470D1">
        <w:tc>
          <w:tcPr>
            <w:tcW w:w="2545" w:type="dxa"/>
          </w:tcPr>
          <w:p w14:paraId="4AA20E3E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460934A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A365D49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2A59934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5F3380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57CC1583" w14:textId="77777777" w:rsidTr="00D470D1">
        <w:tc>
          <w:tcPr>
            <w:tcW w:w="2545" w:type="dxa"/>
          </w:tcPr>
          <w:p w14:paraId="449D6C36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Moc obliczeniowa serwerowni</w:t>
            </w:r>
          </w:p>
        </w:tc>
        <w:tc>
          <w:tcPr>
            <w:tcW w:w="1278" w:type="dxa"/>
          </w:tcPr>
          <w:p w14:paraId="664D3F96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teraflops</w:t>
            </w:r>
            <w:proofErr w:type="spellEnd"/>
          </w:p>
        </w:tc>
        <w:tc>
          <w:tcPr>
            <w:tcW w:w="1842" w:type="dxa"/>
          </w:tcPr>
          <w:p w14:paraId="3C8D53E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14:paraId="14D7B848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2C557F5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  <w:tr w:rsidR="00D470D1" w:rsidRPr="002B50C0" w14:paraId="4376022F" w14:textId="77777777" w:rsidTr="00D470D1">
        <w:tc>
          <w:tcPr>
            <w:tcW w:w="2545" w:type="dxa"/>
          </w:tcPr>
          <w:p w14:paraId="4B6235AE" w14:textId="77777777" w:rsidR="00D470D1" w:rsidRPr="0079688C" w:rsidRDefault="00D470D1" w:rsidP="00D470D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11B22E0E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B9D7A6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636D4E14" w14:textId="77777777" w:rsidR="00D470D1" w:rsidRPr="0079688C" w:rsidRDefault="0043598E" w:rsidP="0043598E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35949ED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0,00</w:t>
            </w:r>
          </w:p>
        </w:tc>
      </w:tr>
    </w:tbl>
    <w:p w14:paraId="213E8CEF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E-usługi A2A, A2B, A2C "/>
      </w:tblPr>
      <w:tblGrid>
        <w:gridCol w:w="2971"/>
        <w:gridCol w:w="1470"/>
        <w:gridCol w:w="1434"/>
        <w:gridCol w:w="3872"/>
      </w:tblGrid>
      <w:tr w:rsidR="00D470D1" w:rsidRPr="002B50C0" w14:paraId="1C7F7BDB" w14:textId="77777777" w:rsidTr="00D470D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7B167B7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 w:themeFill="background2" w:themeFillShade="E6"/>
            <w:vAlign w:val="center"/>
          </w:tcPr>
          <w:p w14:paraId="6BE4CED7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3DFF595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01DD2921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470D1" w:rsidRPr="002B50C0" w14:paraId="0B9FCC22" w14:textId="77777777" w:rsidTr="00D470D1">
        <w:tc>
          <w:tcPr>
            <w:tcW w:w="2937" w:type="dxa"/>
          </w:tcPr>
          <w:p w14:paraId="61BF421F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innej niż paczka archiwalna do archiwum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państwowego.</w:t>
            </w:r>
          </w:p>
        </w:tc>
        <w:tc>
          <w:tcPr>
            <w:tcW w:w="1453" w:type="dxa"/>
          </w:tcPr>
          <w:p w14:paraId="01588DA3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3D3E48AF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19772A55" w14:textId="77777777" w:rsidR="00D470D1" w:rsidRPr="00A27B24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0572CF12" w14:textId="77777777" w:rsidTr="00D470D1">
        <w:trPr>
          <w:trHeight w:val="113"/>
        </w:trPr>
        <w:tc>
          <w:tcPr>
            <w:tcW w:w="2937" w:type="dxa"/>
          </w:tcPr>
          <w:p w14:paraId="0C66F23F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Przejęcie materiałów archiwalnych przez archiwum państwowe</w:t>
            </w:r>
          </w:p>
        </w:tc>
        <w:tc>
          <w:tcPr>
            <w:tcW w:w="1453" w:type="dxa"/>
          </w:tcPr>
          <w:p w14:paraId="64680FB6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072F9522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4778EEED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57776D46" w14:textId="77777777" w:rsidTr="00D470D1">
        <w:trPr>
          <w:trHeight w:val="113"/>
        </w:trPr>
        <w:tc>
          <w:tcPr>
            <w:tcW w:w="2937" w:type="dxa"/>
          </w:tcPr>
          <w:p w14:paraId="207E9845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zamówienie materiałów archiwalnych niedostępnych publicznie.</w:t>
            </w:r>
          </w:p>
        </w:tc>
        <w:tc>
          <w:tcPr>
            <w:tcW w:w="1453" w:type="dxa"/>
          </w:tcPr>
          <w:p w14:paraId="33A4416B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3F6E821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0D8236A7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0A5F6EE1" w14:textId="77777777" w:rsidTr="00D470D1">
        <w:trPr>
          <w:trHeight w:val="113"/>
        </w:trPr>
        <w:tc>
          <w:tcPr>
            <w:tcW w:w="2937" w:type="dxa"/>
          </w:tcPr>
          <w:p w14:paraId="1BA7F0A5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Wyszukiwanie i dostęp do materiałów archiwalnych otwartych.</w:t>
            </w:r>
          </w:p>
        </w:tc>
        <w:tc>
          <w:tcPr>
            <w:tcW w:w="1453" w:type="dxa"/>
          </w:tcPr>
          <w:p w14:paraId="14C7B818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4CEE358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698765F6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5D8F132B" w14:textId="77777777" w:rsidTr="00D470D1">
        <w:trPr>
          <w:trHeight w:val="113"/>
        </w:trPr>
        <w:tc>
          <w:tcPr>
            <w:tcW w:w="2937" w:type="dxa"/>
          </w:tcPr>
          <w:p w14:paraId="0A2D5F6B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Przekazanie do archiwum państwowego wniosku dot. przekazania </w:t>
            </w: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m.a</w:t>
            </w:r>
            <w:proofErr w:type="spellEnd"/>
            <w:r w:rsidRPr="0079688C">
              <w:rPr>
                <w:rFonts w:ascii="Palatino Linotype" w:hAnsi="Palatino Linotype" w:cs="Arial"/>
                <w:sz w:val="20"/>
                <w:szCs w:val="20"/>
              </w:rPr>
              <w:t>. do archiwum</w:t>
            </w:r>
          </w:p>
          <w:p w14:paraId="09B24FC3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państwowego</w:t>
            </w:r>
          </w:p>
        </w:tc>
        <w:tc>
          <w:tcPr>
            <w:tcW w:w="1453" w:type="dxa"/>
          </w:tcPr>
          <w:p w14:paraId="18AA8EAF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623094CE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7CC99CBE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  <w:tr w:rsidR="00D470D1" w:rsidRPr="002B50C0" w14:paraId="06A0B5FD" w14:textId="77777777" w:rsidTr="00D470D1">
        <w:trPr>
          <w:trHeight w:val="113"/>
        </w:trPr>
        <w:tc>
          <w:tcPr>
            <w:tcW w:w="2937" w:type="dxa"/>
          </w:tcPr>
          <w:p w14:paraId="54DF330F" w14:textId="77777777" w:rsidR="00D470D1" w:rsidRPr="0079688C" w:rsidRDefault="00D470D1" w:rsidP="00D470D1">
            <w:pPr>
              <w:autoSpaceDE w:val="0"/>
              <w:autoSpaceDN w:val="0"/>
              <w:adjustRightInd w:val="0"/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Przekazanie materiałów archiwalnych w postaci paczki archiwalnej do archiwum państwowego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>według zatwierdzonego wniosku.</w:t>
            </w:r>
          </w:p>
        </w:tc>
        <w:tc>
          <w:tcPr>
            <w:tcW w:w="1453" w:type="dxa"/>
          </w:tcPr>
          <w:p w14:paraId="11B6A982" w14:textId="77777777" w:rsidR="00D470D1" w:rsidRPr="0079688C" w:rsidRDefault="0015090B" w:rsidP="0015090B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</w:t>
            </w:r>
            <w:r w:rsidR="00D470D1"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17" w:type="dxa"/>
          </w:tcPr>
          <w:p w14:paraId="279198A6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14:paraId="1799E988" w14:textId="77777777" w:rsidR="00D470D1" w:rsidRDefault="00D470D1" w:rsidP="00D470D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14:paraId="5E726B7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10"/>
        <w:gridCol w:w="2127"/>
        <w:gridCol w:w="1984"/>
        <w:gridCol w:w="2126"/>
      </w:tblGrid>
      <w:tr w:rsidR="00D470D1" w:rsidRPr="002B50C0" w14:paraId="12BFC74A" w14:textId="77777777" w:rsidTr="0078621C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692D701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2A4F2279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8EA3F05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0D806C1A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470D1" w:rsidRPr="002B50C0" w14:paraId="4505D284" w14:textId="77777777" w:rsidTr="0078621C">
        <w:tc>
          <w:tcPr>
            <w:tcW w:w="3510" w:type="dxa"/>
          </w:tcPr>
          <w:p w14:paraId="624D0AF1" w14:textId="77777777" w:rsidR="00D470D1" w:rsidRPr="0079688C" w:rsidRDefault="00D470D1" w:rsidP="00D470D1">
            <w:pPr>
              <w:rPr>
                <w:rFonts w:ascii="Palatino Linotype" w:hAnsi="Palatino Linotype" w:cs="Arial"/>
                <w:color w:val="0070C0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Nie dotyczy. Projekt z działania 2.1</w:t>
            </w:r>
          </w:p>
        </w:tc>
        <w:tc>
          <w:tcPr>
            <w:tcW w:w="2127" w:type="dxa"/>
          </w:tcPr>
          <w:p w14:paraId="40A9AE12" w14:textId="77777777" w:rsidR="00D470D1" w:rsidRPr="00141A92" w:rsidRDefault="00D470D1" w:rsidP="00D470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4" w:type="dxa"/>
          </w:tcPr>
          <w:p w14:paraId="4887BF4E" w14:textId="77777777" w:rsidR="00D470D1" w:rsidRPr="00141A92" w:rsidRDefault="00D470D1" w:rsidP="00D470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26" w:type="dxa"/>
          </w:tcPr>
          <w:p w14:paraId="1AC2FA37" w14:textId="77777777" w:rsidR="00D470D1" w:rsidRPr="00141A92" w:rsidRDefault="00D470D1" w:rsidP="00D470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0B69F72F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Produkty końcowe projektu "/>
      </w:tblPr>
      <w:tblGrid>
        <w:gridCol w:w="2576"/>
        <w:gridCol w:w="1721"/>
        <w:gridCol w:w="1865"/>
        <w:gridCol w:w="3585"/>
      </w:tblGrid>
      <w:tr w:rsidR="00D470D1" w:rsidRPr="002B50C0" w14:paraId="34D566C0" w14:textId="77777777" w:rsidTr="00D470D1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B3C88C2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C576DA4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160D76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60F3C62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8C779B" w14:textId="77777777" w:rsidR="00D470D1" w:rsidRPr="00141A92" w:rsidRDefault="00D470D1" w:rsidP="00D470D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70D1" w:rsidRPr="002B50C0" w14:paraId="6902DDB4" w14:textId="77777777" w:rsidTr="00D470D1">
        <w:tc>
          <w:tcPr>
            <w:tcW w:w="2547" w:type="dxa"/>
          </w:tcPr>
          <w:p w14:paraId="79D3ADE3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System Archiwum Dokumentów Elektronicznych</w:t>
            </w:r>
          </w:p>
        </w:tc>
        <w:tc>
          <w:tcPr>
            <w:tcW w:w="1701" w:type="dxa"/>
          </w:tcPr>
          <w:p w14:paraId="48C2CB03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43" w:type="dxa"/>
          </w:tcPr>
          <w:p w14:paraId="73F2FB2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B99981A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ZoSIA</w:t>
            </w:r>
            <w:proofErr w:type="spellEnd"/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– planowana integracja za pomocą API</w:t>
            </w:r>
          </w:p>
          <w:p w14:paraId="5E6CF96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EZD RP - – planowana integracja za pomocą API</w:t>
            </w:r>
          </w:p>
          <w:p w14:paraId="15A7F993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ePUAP</w:t>
            </w:r>
            <w:proofErr w:type="spellEnd"/>
            <w:r w:rsidRPr="0079688C">
              <w:rPr>
                <w:rFonts w:ascii="Palatino Linotype" w:hAnsi="Palatino Linotype" w:cs="Arial"/>
                <w:sz w:val="20"/>
                <w:szCs w:val="20"/>
              </w:rPr>
              <w:t>– planowana integracja za pomocą API</w:t>
            </w:r>
          </w:p>
          <w:p w14:paraId="681E2F20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Profil zaufany– planowana integracja za pomocą API</w:t>
            </w:r>
          </w:p>
        </w:tc>
      </w:tr>
      <w:tr w:rsidR="00D470D1" w:rsidRPr="002B50C0" w14:paraId="3AC203AD" w14:textId="77777777" w:rsidTr="00D470D1">
        <w:tc>
          <w:tcPr>
            <w:tcW w:w="2547" w:type="dxa"/>
          </w:tcPr>
          <w:p w14:paraId="2E001EA1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/>
                <w:sz w:val="20"/>
                <w:szCs w:val="20"/>
                <w:lang w:eastAsia="pl-PL"/>
              </w:rPr>
              <w:t>Archiwalna chmura prywatna</w:t>
            </w:r>
          </w:p>
        </w:tc>
        <w:tc>
          <w:tcPr>
            <w:tcW w:w="1701" w:type="dxa"/>
          </w:tcPr>
          <w:p w14:paraId="55A3D0F7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43" w:type="dxa"/>
          </w:tcPr>
          <w:p w14:paraId="089482B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466E73E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4013C8A2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5204BEF3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11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06"/>
        <w:gridCol w:w="1708"/>
        <w:gridCol w:w="1720"/>
        <w:gridCol w:w="2977"/>
      </w:tblGrid>
      <w:tr w:rsidR="00D470D1" w:rsidRPr="002B50C0" w14:paraId="649182C5" w14:textId="77777777" w:rsidTr="0015090B">
        <w:trPr>
          <w:tblHeader/>
        </w:trPr>
        <w:tc>
          <w:tcPr>
            <w:tcW w:w="3206" w:type="dxa"/>
            <w:shd w:val="clear" w:color="auto" w:fill="D0CECE" w:themeFill="background2" w:themeFillShade="E6"/>
            <w:vAlign w:val="center"/>
          </w:tcPr>
          <w:p w14:paraId="1B1E50CA" w14:textId="77777777" w:rsidR="00D470D1" w:rsidRPr="00141A92" w:rsidRDefault="00D470D1" w:rsidP="00D470D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8" w:type="dxa"/>
            <w:shd w:val="clear" w:color="auto" w:fill="D0CECE" w:themeFill="background2" w:themeFillShade="E6"/>
            <w:vAlign w:val="center"/>
          </w:tcPr>
          <w:p w14:paraId="750E070F" w14:textId="77777777" w:rsidR="00D470D1" w:rsidRPr="00141A92" w:rsidRDefault="00D470D1" w:rsidP="00D470D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20" w:type="dxa"/>
            <w:shd w:val="clear" w:color="auto" w:fill="D0CECE" w:themeFill="background2" w:themeFillShade="E6"/>
          </w:tcPr>
          <w:p w14:paraId="3631B4B3" w14:textId="77777777" w:rsidR="00D470D1" w:rsidRPr="002D7ADA" w:rsidRDefault="00D470D1" w:rsidP="00D470D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2BEE0062" w14:textId="77777777" w:rsidR="00D470D1" w:rsidRPr="002D7ADA" w:rsidRDefault="00D470D1" w:rsidP="00D470D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70D1" w:rsidRPr="002B50C0" w14:paraId="1A7658D2" w14:textId="77777777" w:rsidTr="0015090B">
        <w:tc>
          <w:tcPr>
            <w:tcW w:w="3206" w:type="dxa"/>
          </w:tcPr>
          <w:p w14:paraId="3D52B13C" w14:textId="77777777" w:rsidR="00D470D1" w:rsidRPr="0079688C" w:rsidRDefault="007345AA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Opóźnienie dostawy infrastruktury</w:t>
            </w:r>
          </w:p>
        </w:tc>
        <w:tc>
          <w:tcPr>
            <w:tcW w:w="1708" w:type="dxa"/>
          </w:tcPr>
          <w:p w14:paraId="28661354" w14:textId="77777777" w:rsidR="00D470D1" w:rsidRPr="0079688C" w:rsidRDefault="00292D75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>ysoka</w:t>
            </w:r>
          </w:p>
        </w:tc>
        <w:tc>
          <w:tcPr>
            <w:tcW w:w="1720" w:type="dxa"/>
          </w:tcPr>
          <w:p w14:paraId="6F0050C2" w14:textId="77777777" w:rsidR="00D470D1" w:rsidRPr="0079688C" w:rsidRDefault="00292D75" w:rsidP="00D470D1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</w:t>
            </w:r>
          </w:p>
        </w:tc>
        <w:tc>
          <w:tcPr>
            <w:tcW w:w="2977" w:type="dxa"/>
          </w:tcPr>
          <w:p w14:paraId="7A271B1C" w14:textId="77777777" w:rsidR="0015090B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</w:t>
            </w:r>
            <w:proofErr w:type="spellStart"/>
            <w:r w:rsidR="00344552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ryzyka)  polegających na:</w:t>
            </w:r>
          </w:p>
          <w:p w14:paraId="4947EC18" w14:textId="77777777" w:rsidR="007345AA" w:rsidRPr="007345AA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uwzględnieniu</w:t>
            </w:r>
            <w:r w:rsidR="007345AA" w:rsidRPr="007345AA">
              <w:rPr>
                <w:rFonts w:ascii="Palatino Linotype" w:hAnsi="Palatino Linotype" w:cs="Arial"/>
                <w:sz w:val="20"/>
                <w:szCs w:val="20"/>
              </w:rPr>
              <w:t xml:space="preserve"> terminu realizacji jako kryterium oceny ofert</w:t>
            </w:r>
            <w:r w:rsidR="004C15CA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67393659" w14:textId="77777777" w:rsidR="007345AA" w:rsidRPr="007345AA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dopuszczeniu</w:t>
            </w:r>
            <w:r w:rsidR="007345AA" w:rsidRPr="007345AA">
              <w:rPr>
                <w:rFonts w:ascii="Palatino Linotype" w:hAnsi="Palatino Linotype" w:cs="Arial"/>
                <w:sz w:val="20"/>
                <w:szCs w:val="20"/>
              </w:rPr>
              <w:t xml:space="preserve"> do postępowania wielu producentów</w:t>
            </w:r>
            <w:r w:rsidR="004C15CA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18E6E82D" w14:textId="77777777" w:rsidR="00D470D1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ustaleniu</w:t>
            </w:r>
            <w:r w:rsidR="007345AA" w:rsidRPr="007345AA">
              <w:rPr>
                <w:rFonts w:ascii="Palatino Linotype" w:hAnsi="Palatino Linotype" w:cs="Arial"/>
                <w:sz w:val="20"/>
                <w:szCs w:val="20"/>
              </w:rPr>
              <w:t xml:space="preserve"> z Wykonawcą systemu możliwości testów na infrastrukturze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="007345AA" w:rsidRPr="007345AA">
              <w:rPr>
                <w:rFonts w:ascii="Palatino Linotype" w:hAnsi="Palatino Linotype" w:cs="Arial"/>
                <w:sz w:val="20"/>
                <w:szCs w:val="20"/>
              </w:rPr>
              <w:t>Wykonawcy</w:t>
            </w:r>
          </w:p>
          <w:p w14:paraId="6D65B2C7" w14:textId="77777777" w:rsidR="007345AA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podpisaniu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aneksu z wykonawcą oprogramowania systemowego</w:t>
            </w:r>
            <w:r w:rsidR="00D419C5">
              <w:rPr>
                <w:rFonts w:ascii="Palatino Linotype" w:hAnsi="Palatino Linotype" w:cs="Arial"/>
                <w:sz w:val="20"/>
                <w:szCs w:val="20"/>
              </w:rPr>
              <w:t xml:space="preserve"> z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mieniające terminy realizacji kolejnych etapów 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– w szczególności wydłużenie etapu testów umożliwiające przeprowadzenie testów na infrastrukturze docelowej 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>(</w:t>
            </w:r>
            <w:r w:rsidR="00D419C5">
              <w:rPr>
                <w:rFonts w:ascii="Palatino Linotype" w:hAnsi="Palatino Linotype" w:cs="Arial"/>
                <w:sz w:val="20"/>
                <w:szCs w:val="20"/>
              </w:rPr>
              <w:t>konieczność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zmiany terminu realizacji umowy z 2019 na 2020 r.)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7188717A" w14:textId="77777777" w:rsidR="0015090B" w:rsidRPr="0079688C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Ryzyko nie występowało w poprzednim okresie sprawozdawczym.</w:t>
            </w:r>
          </w:p>
        </w:tc>
      </w:tr>
      <w:tr w:rsidR="007345AA" w:rsidRPr="002B50C0" w14:paraId="0484AE42" w14:textId="77777777" w:rsidTr="0015090B">
        <w:tc>
          <w:tcPr>
            <w:tcW w:w="3206" w:type="dxa"/>
          </w:tcPr>
          <w:p w14:paraId="493A41BC" w14:textId="77777777" w:rsidR="007345AA" w:rsidRDefault="0088739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887390">
              <w:rPr>
                <w:rFonts w:ascii="Palatino Linotype" w:hAnsi="Palatino Linotype" w:cs="Arial"/>
                <w:sz w:val="20"/>
                <w:szCs w:val="20"/>
              </w:rPr>
              <w:lastRenderedPageBreak/>
              <w:t xml:space="preserve">Brak zgody </w:t>
            </w:r>
            <w:proofErr w:type="spellStart"/>
            <w:r w:rsidRPr="00887390">
              <w:rPr>
                <w:rFonts w:ascii="Palatino Linotype" w:hAnsi="Palatino Linotype" w:cs="Arial"/>
                <w:sz w:val="20"/>
                <w:szCs w:val="20"/>
              </w:rPr>
              <w:t>MKiDN</w:t>
            </w:r>
            <w:proofErr w:type="spellEnd"/>
            <w:r w:rsidRPr="00887390">
              <w:rPr>
                <w:rFonts w:ascii="Palatino Linotype" w:hAnsi="Palatino Linotype" w:cs="Arial"/>
                <w:sz w:val="20"/>
                <w:szCs w:val="20"/>
              </w:rPr>
              <w:t xml:space="preserve"> na zmiany w planie budżetu na 2020</w:t>
            </w:r>
          </w:p>
        </w:tc>
        <w:tc>
          <w:tcPr>
            <w:tcW w:w="1708" w:type="dxa"/>
          </w:tcPr>
          <w:p w14:paraId="5AF8B425" w14:textId="77777777" w:rsidR="007345AA" w:rsidRDefault="00292D75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>ysoka</w:t>
            </w:r>
          </w:p>
        </w:tc>
        <w:tc>
          <w:tcPr>
            <w:tcW w:w="1720" w:type="dxa"/>
          </w:tcPr>
          <w:p w14:paraId="1223CA08" w14:textId="77777777" w:rsidR="007345AA" w:rsidRDefault="00292D75" w:rsidP="00D470D1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887390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020A5F8A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</w:t>
            </w:r>
            <w:proofErr w:type="spellStart"/>
            <w:r w:rsidR="00344552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ryzyka)  polegających na:</w:t>
            </w:r>
          </w:p>
          <w:p w14:paraId="62FFE14F" w14:textId="77777777" w:rsidR="00344552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-przesłaniu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pisma do </w:t>
            </w:r>
            <w:proofErr w:type="spellStart"/>
            <w:r w:rsidR="00887390">
              <w:rPr>
                <w:rFonts w:ascii="Palatino Linotype" w:hAnsi="Palatino Linotype" w:cs="Arial"/>
                <w:sz w:val="20"/>
                <w:szCs w:val="20"/>
              </w:rPr>
              <w:t>MKiDN</w:t>
            </w:r>
            <w:proofErr w:type="spellEnd"/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</w:p>
          <w:p w14:paraId="0D738C0A" w14:textId="77777777" w:rsidR="007345AA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prowadzeniu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kontakt</w:t>
            </w:r>
            <w:r>
              <w:rPr>
                <w:rFonts w:ascii="Palatino Linotype" w:hAnsi="Palatino Linotype" w:cs="Arial"/>
                <w:sz w:val="20"/>
                <w:szCs w:val="20"/>
              </w:rPr>
              <w:t>u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robo</w:t>
            </w:r>
            <w:r>
              <w:rPr>
                <w:rFonts w:ascii="Palatino Linotype" w:hAnsi="Palatino Linotype" w:cs="Arial"/>
                <w:sz w:val="20"/>
                <w:szCs w:val="20"/>
              </w:rPr>
              <w:t>czego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z Ministerstwem </w:t>
            </w:r>
          </w:p>
          <w:p w14:paraId="24D01B2D" w14:textId="77777777" w:rsidR="00887390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wystąpieniu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o promesę ministerstwa</w:t>
            </w:r>
          </w:p>
          <w:p w14:paraId="5EAF4205" w14:textId="77777777" w:rsidR="00887390" w:rsidRPr="007345AA" w:rsidRDefault="00344552" w:rsidP="0088739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opracowaniu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planu awaryjnego </w:t>
            </w:r>
            <w:r w:rsidR="00D419C5">
              <w:rPr>
                <w:rFonts w:ascii="Palatino Linotype" w:hAnsi="Palatino Linotype" w:cs="Arial"/>
                <w:sz w:val="20"/>
                <w:szCs w:val="20"/>
              </w:rPr>
              <w:t>u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>wzg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lędniającego skrócenie terminów.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  <w:t>Ryzyko nie występowało w poprzednim okresie sprawozdawczym.</w:t>
            </w:r>
          </w:p>
        </w:tc>
      </w:tr>
      <w:tr w:rsidR="00887390" w:rsidRPr="002B50C0" w14:paraId="751DEDE3" w14:textId="77777777" w:rsidTr="0015090B">
        <w:tc>
          <w:tcPr>
            <w:tcW w:w="3206" w:type="dxa"/>
          </w:tcPr>
          <w:p w14:paraId="711DD7CA" w14:textId="77777777" w:rsidR="00887390" w:rsidRPr="00887390" w:rsidRDefault="00887390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Niewłaściwe przygotowanie systemu</w:t>
            </w:r>
          </w:p>
        </w:tc>
        <w:tc>
          <w:tcPr>
            <w:tcW w:w="1708" w:type="dxa"/>
          </w:tcPr>
          <w:p w14:paraId="20EC5AF8" w14:textId="77777777" w:rsidR="00887390" w:rsidRDefault="00292D75" w:rsidP="00D470D1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>ysoki</w:t>
            </w:r>
          </w:p>
        </w:tc>
        <w:tc>
          <w:tcPr>
            <w:tcW w:w="1720" w:type="dxa"/>
          </w:tcPr>
          <w:p w14:paraId="266A95DE" w14:textId="77777777" w:rsidR="00887390" w:rsidRDefault="00292D75" w:rsidP="00D470D1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887390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</w:t>
            </w:r>
          </w:p>
        </w:tc>
        <w:tc>
          <w:tcPr>
            <w:tcW w:w="2977" w:type="dxa"/>
          </w:tcPr>
          <w:p w14:paraId="62041AD9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</w:t>
            </w:r>
            <w:proofErr w:type="spellStart"/>
            <w:r w:rsidR="00344552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ryzyka) polegających na:</w:t>
            </w:r>
          </w:p>
          <w:p w14:paraId="5286CF52" w14:textId="77777777" w:rsidR="00887390" w:rsidRDefault="00887390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D419C5">
              <w:rPr>
                <w:rFonts w:ascii="Palatino Linotype" w:hAnsi="Palatino Linotype" w:cs="Arial"/>
                <w:sz w:val="20"/>
                <w:szCs w:val="20"/>
              </w:rPr>
              <w:t>l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iteracyjnym testowaniu systemu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 i zgłaszanie błędów,</w:t>
            </w:r>
          </w:p>
          <w:p w14:paraId="18CC6A7D" w14:textId="77777777" w:rsidR="00887390" w:rsidRDefault="00344552" w:rsidP="00887390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uwzględnieniu</w:t>
            </w:r>
            <w:r w:rsidR="00887390">
              <w:rPr>
                <w:rFonts w:ascii="Palatino Linotype" w:hAnsi="Palatino Linotype" w:cs="Arial"/>
                <w:sz w:val="20"/>
                <w:szCs w:val="20"/>
              </w:rPr>
              <w:t xml:space="preserve"> zewnętrznego dostawcy wspierającego testy systemu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  <w:t>Ryzyko nie występowało w poprzednim okresie sprawozdawczym.</w:t>
            </w:r>
          </w:p>
        </w:tc>
      </w:tr>
      <w:tr w:rsidR="007345AA" w:rsidRPr="002B50C0" w14:paraId="4B6AA6F9" w14:textId="77777777" w:rsidTr="0015090B">
        <w:tc>
          <w:tcPr>
            <w:tcW w:w="3206" w:type="dxa"/>
          </w:tcPr>
          <w:p w14:paraId="183C0B50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 xml:space="preserve">Długotrwałe wstrzymanie przez CPPC kontroli ex </w:t>
            </w:r>
            <w:proofErr w:type="spellStart"/>
            <w:r>
              <w:rPr>
                <w:rFonts w:ascii="Palatino Linotype" w:hAnsi="Palatino Linotype" w:cs="Arial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708" w:type="dxa"/>
          </w:tcPr>
          <w:p w14:paraId="528ABAA0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>ysoka</w:t>
            </w:r>
          </w:p>
        </w:tc>
        <w:tc>
          <w:tcPr>
            <w:tcW w:w="1720" w:type="dxa"/>
          </w:tcPr>
          <w:p w14:paraId="2F267FAA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ysoka</w:t>
            </w:r>
          </w:p>
        </w:tc>
        <w:tc>
          <w:tcPr>
            <w:tcW w:w="2977" w:type="dxa"/>
          </w:tcPr>
          <w:p w14:paraId="72FC7A0A" w14:textId="77777777" w:rsidR="007345AA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</w:t>
            </w:r>
            <w:proofErr w:type="spellStart"/>
            <w:r w:rsidR="00344552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ryzyka)  polegającym na korzystaniu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z pomocy prawnej w ramach projektu POPC Wsparcie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5AE2D74E" w14:textId="77777777" w:rsidR="0015090B" w:rsidRPr="0079688C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7FD808BD" w14:textId="77777777" w:rsidTr="0015090B">
        <w:tc>
          <w:tcPr>
            <w:tcW w:w="3206" w:type="dxa"/>
          </w:tcPr>
          <w:p w14:paraId="55947DEA" w14:textId="77777777" w:rsidR="007345AA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Długotrwałe przygotowanie i procedowanie dokumentacji dotyczącej zamówień publicznych</w:t>
            </w:r>
          </w:p>
        </w:tc>
        <w:tc>
          <w:tcPr>
            <w:tcW w:w="1708" w:type="dxa"/>
          </w:tcPr>
          <w:p w14:paraId="3CAF6395" w14:textId="77777777" w:rsidR="007345AA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W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>ysoka</w:t>
            </w:r>
          </w:p>
        </w:tc>
        <w:tc>
          <w:tcPr>
            <w:tcW w:w="1720" w:type="dxa"/>
          </w:tcPr>
          <w:p w14:paraId="2F8C2259" w14:textId="77777777" w:rsidR="007345AA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ysoka</w:t>
            </w:r>
          </w:p>
        </w:tc>
        <w:tc>
          <w:tcPr>
            <w:tcW w:w="2977" w:type="dxa"/>
          </w:tcPr>
          <w:p w14:paraId="2E0E744B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</w:t>
            </w:r>
            <w:proofErr w:type="spellStart"/>
            <w:r w:rsidR="00344552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ryzyka) polegających na:</w:t>
            </w:r>
          </w:p>
          <w:p w14:paraId="7B90316B" w14:textId="77777777" w:rsidR="007345AA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korzystaniu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z pomocy prawnej w ramach projektu POPC Wsparcie</w:t>
            </w:r>
          </w:p>
          <w:p w14:paraId="65C4BD58" w14:textId="77777777" w:rsidR="007345AA" w:rsidRDefault="00344552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- korzystaniu</w:t>
            </w:r>
            <w:r w:rsidR="007345AA">
              <w:rPr>
                <w:rFonts w:ascii="Palatino Linotype" w:hAnsi="Palatino Linotype" w:cs="Arial"/>
                <w:sz w:val="20"/>
                <w:szCs w:val="20"/>
              </w:rPr>
              <w:t xml:space="preserve"> z firmy zewnętrznej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47A0D354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</w:p>
        </w:tc>
      </w:tr>
      <w:tr w:rsidR="007345AA" w:rsidRPr="002B50C0" w14:paraId="226974C1" w14:textId="77777777" w:rsidTr="0015090B">
        <w:tc>
          <w:tcPr>
            <w:tcW w:w="3206" w:type="dxa"/>
          </w:tcPr>
          <w:p w14:paraId="1DD448F4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Brak dostatecznego doświadczenia w AP w zakresie przejmowania, opracowywania i zarządzania materiałami archiwalnymi w postaci elektronicznej w archiwach</w:t>
            </w:r>
          </w:p>
        </w:tc>
        <w:tc>
          <w:tcPr>
            <w:tcW w:w="1708" w:type="dxa"/>
          </w:tcPr>
          <w:p w14:paraId="73FF69B7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288790B6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N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iskie</w:t>
            </w:r>
          </w:p>
        </w:tc>
        <w:tc>
          <w:tcPr>
            <w:tcW w:w="2977" w:type="dxa"/>
          </w:tcPr>
          <w:p w14:paraId="73C75A13" w14:textId="77777777" w:rsidR="00344552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="00CA50C7">
              <w:rPr>
                <w:rFonts w:ascii="Palatino Linotype" w:hAnsi="Palatino Linotype" w:cs="Arial"/>
                <w:sz w:val="20"/>
                <w:szCs w:val="20"/>
              </w:rPr>
              <w:t>polegających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na:</w:t>
            </w:r>
          </w:p>
          <w:p w14:paraId="41D78170" w14:textId="77777777" w:rsidR="007345AA" w:rsidRPr="0079688C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wystąpieniu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do AP o wskazanie przedstawicieli w zakresie dokumentów elektronicznych</w:t>
            </w:r>
          </w:p>
          <w:p w14:paraId="038D8D51" w14:textId="77777777" w:rsidR="007345AA" w:rsidRDefault="00344552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zespołu roboczego, który wypracuje procedury wewnętrzne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687317EB" w14:textId="77777777" w:rsidR="0015090B" w:rsidRPr="0079688C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24AA9655" w14:textId="77777777" w:rsidTr="0015090B">
        <w:tc>
          <w:tcPr>
            <w:tcW w:w="3206" w:type="dxa"/>
          </w:tcPr>
          <w:p w14:paraId="42B0D68C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Rozbieżność wymagań stawianych przez interesariuszy. W czasie realizacji projektu mogą wystąpić braki w poprawnej komunikacji pomiędzy użytkownikami i dostawcą skutkujące podejmowaniem niewłaściwych decyzji projektowych</w:t>
            </w:r>
          </w:p>
        </w:tc>
        <w:tc>
          <w:tcPr>
            <w:tcW w:w="1708" w:type="dxa"/>
          </w:tcPr>
          <w:p w14:paraId="152388D0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0F443FC6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484F48D9" w14:textId="77777777" w:rsidR="007345AA" w:rsidRPr="0079688C" w:rsidRDefault="0015090B" w:rsidP="0034455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polegających na p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rzyspieszeni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prac związanych z badaniami użytkowników, tak aby wyniki badań można było uwzględnić w pracach wytwórczych od samego początku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5132CF53" w14:textId="77777777" w:rsidTr="0015090B">
        <w:tc>
          <w:tcPr>
            <w:tcW w:w="3206" w:type="dxa"/>
          </w:tcPr>
          <w:p w14:paraId="3F560B21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Długotrwałe procedury administracyjne w sieci archiwów państwowych mogą skutkować opóźnieniem w podjęciu działań i odpowiedzi na zidentyfikowane problemy czy zagrożenia</w:t>
            </w:r>
          </w:p>
        </w:tc>
        <w:tc>
          <w:tcPr>
            <w:tcW w:w="1708" w:type="dxa"/>
          </w:tcPr>
          <w:p w14:paraId="62F5B911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07C9B757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7" w:type="dxa"/>
          </w:tcPr>
          <w:p w14:paraId="608B493D" w14:textId="77777777" w:rsidR="007345AA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łagodzących ryzyko (</w:t>
            </w:r>
            <w:proofErr w:type="spellStart"/>
            <w:r w:rsidR="00344552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ryzyka) polegających na włączeniu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członków KS do prac nad dokumentacją oraz dedykowani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>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pracowników do prac w zakresie dokumentacji zw. z projektem ADE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5A8591AF" w14:textId="77777777" w:rsidR="0015090B" w:rsidRPr="0079688C" w:rsidRDefault="0015090B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482FF185" w14:textId="77777777" w:rsidTr="0015090B">
        <w:tc>
          <w:tcPr>
            <w:tcW w:w="3206" w:type="dxa"/>
          </w:tcPr>
          <w:p w14:paraId="25487A72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Długotrwałe procedury decyzyjne w sieci archiwó</w:t>
            </w:r>
            <w:r w:rsidR="004C15CA">
              <w:rPr>
                <w:rFonts w:ascii="Palatino Linotype" w:hAnsi="Palatino Linotype" w:cs="Arial"/>
                <w:sz w:val="20"/>
                <w:szCs w:val="20"/>
              </w:rPr>
              <w:t xml:space="preserve">w państwowych (w tym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w NDAP) mogą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skutkować opóźnieniem w podjęciu działań na zidentyfikowane problemy czy zagrożenia</w:t>
            </w:r>
          </w:p>
        </w:tc>
        <w:tc>
          <w:tcPr>
            <w:tcW w:w="1708" w:type="dxa"/>
          </w:tcPr>
          <w:p w14:paraId="688E3257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lastRenderedPageBreak/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322E2606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2F7575AB" w14:textId="77777777" w:rsidR="007345AA" w:rsidRPr="0079688C" w:rsidRDefault="0015090B" w:rsidP="001B166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344552">
              <w:rPr>
                <w:rFonts w:ascii="Palatino Linotype" w:hAnsi="Palatino Linotype" w:cs="Arial"/>
                <w:sz w:val="20"/>
                <w:szCs w:val="20"/>
              </w:rPr>
              <w:t xml:space="preserve"> polegających na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cyklicznym zwoływaniu posiedzeń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KS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na których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lastRenderedPageBreak/>
              <w:t>omawiane są ew. problemy w projekcie, eskalowaniu problemów do kierownictwa NDAP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702F1FB2" w14:textId="77777777" w:rsidTr="0015090B">
        <w:tc>
          <w:tcPr>
            <w:tcW w:w="3206" w:type="dxa"/>
          </w:tcPr>
          <w:p w14:paraId="72515155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Brak / niedostateczne planowanie i monitorowanie projektu</w:t>
            </w:r>
          </w:p>
        </w:tc>
        <w:tc>
          <w:tcPr>
            <w:tcW w:w="1708" w:type="dxa"/>
          </w:tcPr>
          <w:p w14:paraId="34AA17CD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7C5FD8EE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04120AEA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łagodzących ryzyko (</w:t>
            </w:r>
            <w:proofErr w:type="spellStart"/>
            <w:r w:rsidR="001B1661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ryzyka)  polegających na:</w:t>
            </w:r>
          </w:p>
          <w:p w14:paraId="43396E93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D419C5">
              <w:rPr>
                <w:rFonts w:ascii="Palatino Linotype" w:hAnsi="Palatino Linotype" w:cs="Arial"/>
                <w:sz w:val="20"/>
                <w:szCs w:val="20"/>
              </w:rPr>
              <w:t>C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yklicznych przeglądach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harmonogramu projektu</w:t>
            </w:r>
          </w:p>
          <w:p w14:paraId="0D53E6C1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planu komunikacji</w:t>
            </w:r>
          </w:p>
          <w:p w14:paraId="66C83C6C" w14:textId="77777777" w:rsidR="001B1661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- comiesięczn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ych cyklicznych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Komitetu Sterującego, </w:t>
            </w:r>
          </w:p>
          <w:p w14:paraId="2AC2F1EC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informacji o stanie projektu przez KP</w:t>
            </w:r>
          </w:p>
          <w:p w14:paraId="13C7B9C9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Rady Programu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24C96CF8" w14:textId="77777777" w:rsidTr="0015090B">
        <w:tc>
          <w:tcPr>
            <w:tcW w:w="3206" w:type="dxa"/>
          </w:tcPr>
          <w:p w14:paraId="5ADFDB09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Małe doświadczenie zespołu projektowego zwiększa ryzyko niepowodzenia projektu.</w:t>
            </w:r>
          </w:p>
        </w:tc>
        <w:tc>
          <w:tcPr>
            <w:tcW w:w="1708" w:type="dxa"/>
          </w:tcPr>
          <w:p w14:paraId="58E2CD59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0FECAA73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7" w:type="dxa"/>
          </w:tcPr>
          <w:p w14:paraId="0553AC76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polegających na:</w:t>
            </w:r>
          </w:p>
          <w:p w14:paraId="760BE48F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prowadzeniu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projektu w partnerstwie z archiwami mającymi doświadczenie przy realizacji projektów informatycznych, </w:t>
            </w:r>
          </w:p>
          <w:p w14:paraId="414C3CE8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wsparciu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komórek organizacyjnych NDAP dot. zamówień publicznych, funduszy europejskich, finansów i kadr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45D1C63D" w14:textId="77777777" w:rsidTr="0015090B">
        <w:tc>
          <w:tcPr>
            <w:tcW w:w="3206" w:type="dxa"/>
          </w:tcPr>
          <w:p w14:paraId="5E663405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Brak dostatecznej ilości czasu na zarządzanie projektem w związku z angażowaniem się kadry zarządzającej  w realizację statutowych zadań NDAP i archiwów  państwowych</w:t>
            </w:r>
          </w:p>
        </w:tc>
        <w:tc>
          <w:tcPr>
            <w:tcW w:w="1708" w:type="dxa"/>
          </w:tcPr>
          <w:p w14:paraId="11E67A10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51E56DE9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69B66307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łagodzących ryzyko (</w:t>
            </w:r>
            <w:proofErr w:type="spellStart"/>
            <w:r w:rsidR="001B1661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ryzyka) polegających na: </w:t>
            </w:r>
          </w:p>
          <w:p w14:paraId="1501E627" w14:textId="77777777" w:rsidR="001B1661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 xml:space="preserve">-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comiesięcznych cyklicznych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Komitetu Sterującego, </w:t>
            </w:r>
          </w:p>
          <w:p w14:paraId="04E71B25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informacji o stanie projektu przez KP</w:t>
            </w:r>
          </w:p>
          <w:p w14:paraId="31091E07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planu komunikacji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3E37D18B" w14:textId="77777777" w:rsidTr="0015090B">
        <w:tc>
          <w:tcPr>
            <w:tcW w:w="3206" w:type="dxa"/>
          </w:tcPr>
          <w:p w14:paraId="1BAEE7E1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Zły przepływ informacji pomiędzy członkami zespołu projektowego</w:t>
            </w:r>
          </w:p>
        </w:tc>
        <w:tc>
          <w:tcPr>
            <w:tcW w:w="1708" w:type="dxa"/>
          </w:tcPr>
          <w:p w14:paraId="200274C9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Ś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rednia</w:t>
            </w:r>
          </w:p>
        </w:tc>
        <w:tc>
          <w:tcPr>
            <w:tcW w:w="1720" w:type="dxa"/>
          </w:tcPr>
          <w:p w14:paraId="194718E4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Ś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rednie</w:t>
            </w:r>
          </w:p>
        </w:tc>
        <w:tc>
          <w:tcPr>
            <w:tcW w:w="2977" w:type="dxa"/>
          </w:tcPr>
          <w:p w14:paraId="57929C72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polegających na:</w:t>
            </w:r>
          </w:p>
          <w:p w14:paraId="2E88B568" w14:textId="77777777" w:rsidR="001B1661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comiesięcznych cyklicznych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Komitetu Sterującego, </w:t>
            </w:r>
          </w:p>
          <w:p w14:paraId="4DA41126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informacji o stanie projektu przez KP</w:t>
            </w:r>
          </w:p>
          <w:p w14:paraId="2A32CBC1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Rady Programu</w:t>
            </w:r>
          </w:p>
          <w:p w14:paraId="79BF62A2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przygotowaniu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planu komunikacji i schematu kanałów komunikacji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56DA2169" w14:textId="77777777" w:rsidTr="0015090B">
        <w:tc>
          <w:tcPr>
            <w:tcW w:w="3206" w:type="dxa"/>
          </w:tcPr>
          <w:p w14:paraId="7E6EA286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Obciążenie członków zespołu projektowego innymi zadaniami</w:t>
            </w:r>
          </w:p>
        </w:tc>
        <w:tc>
          <w:tcPr>
            <w:tcW w:w="1708" w:type="dxa"/>
          </w:tcPr>
          <w:p w14:paraId="755DF77F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30ECB70D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7" w:type="dxa"/>
          </w:tcPr>
          <w:p w14:paraId="04374791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era się na prowadzeniu działań łagodzących ryzyko (</w:t>
            </w:r>
            <w:proofErr w:type="spellStart"/>
            <w:r w:rsidR="001B1661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ryzyka) </w:t>
            </w:r>
            <w:proofErr w:type="spellStart"/>
            <w:r w:rsidR="001B1661">
              <w:rPr>
                <w:rFonts w:ascii="Palatino Linotype" w:hAnsi="Palatino Linotype" w:cs="Arial"/>
                <w:sz w:val="20"/>
                <w:szCs w:val="20"/>
              </w:rPr>
              <w:t>polegająych</w:t>
            </w:r>
            <w:proofErr w:type="spellEnd"/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na:</w:t>
            </w:r>
          </w:p>
          <w:p w14:paraId="57C130FC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zespołu projektowego</w:t>
            </w:r>
          </w:p>
          <w:p w14:paraId="29810CF0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koordynatorów projektu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7DBD54E5" w14:textId="77777777" w:rsidTr="0015090B">
        <w:tc>
          <w:tcPr>
            <w:tcW w:w="3206" w:type="dxa"/>
          </w:tcPr>
          <w:p w14:paraId="0940AB44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>Przeciągające się procedury zamówień publicznych, konieczność unieważnienia postępowań, mała liczba ofert</w:t>
            </w:r>
          </w:p>
        </w:tc>
        <w:tc>
          <w:tcPr>
            <w:tcW w:w="1708" w:type="dxa"/>
          </w:tcPr>
          <w:p w14:paraId="10F6F552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6D2E054E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 xml:space="preserve">ysokie </w:t>
            </w:r>
          </w:p>
        </w:tc>
        <w:tc>
          <w:tcPr>
            <w:tcW w:w="2977" w:type="dxa"/>
          </w:tcPr>
          <w:p w14:paraId="198E7C39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 xml:space="preserve">Zarządzanie tym ryzykiem opiera się na prowadzeniu działań 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łagodzących ryzyko (</w:t>
            </w:r>
            <w:proofErr w:type="spellStart"/>
            <w:r w:rsidR="001B1661">
              <w:rPr>
                <w:rFonts w:ascii="Palatino Linotype" w:hAnsi="Palatino Linotype" w:cs="Arial"/>
                <w:sz w:val="20"/>
                <w:szCs w:val="20"/>
              </w:rPr>
              <w:t>mitygacja</w:t>
            </w:r>
            <w:proofErr w:type="spellEnd"/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ryzyka) polegających na:</w:t>
            </w:r>
          </w:p>
          <w:p w14:paraId="0A4045FE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r w:rsidR="00D419C5">
              <w:rPr>
                <w:rFonts w:ascii="Palatino Linotype" w:hAnsi="Palatino Linotype" w:cs="Arial"/>
                <w:sz w:val="20"/>
                <w:szCs w:val="20"/>
              </w:rPr>
              <w:t>K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onsultacji i weryfikacji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przygotowanej dokumentacji 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przez członków KS i ekspertów</w:t>
            </w:r>
          </w:p>
          <w:p w14:paraId="5EC9C5FD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- </w:t>
            </w:r>
            <w:proofErr w:type="spellStart"/>
            <w:r w:rsidRPr="0079688C">
              <w:rPr>
                <w:rFonts w:ascii="Palatino Linotype" w:hAnsi="Palatino Linotype" w:cs="Arial"/>
                <w:sz w:val="20"/>
                <w:szCs w:val="20"/>
              </w:rPr>
              <w:t>szerokie</w:t>
            </w:r>
            <w:r w:rsidR="001B1661">
              <w:rPr>
                <w:rFonts w:ascii="Palatino Linotype" w:hAnsi="Palatino Linotype" w:cs="Arial"/>
                <w:sz w:val="20"/>
                <w:szCs w:val="20"/>
              </w:rPr>
              <w:t>m</w:t>
            </w:r>
            <w:proofErr w:type="spellEnd"/>
            <w:r w:rsidR="001B1661">
              <w:rPr>
                <w:rFonts w:ascii="Palatino Linotype" w:hAnsi="Palatino Linotype" w:cs="Arial"/>
                <w:sz w:val="20"/>
                <w:szCs w:val="20"/>
              </w:rPr>
              <w:t xml:space="preserve"> przesyłaniu</w:t>
            </w:r>
            <w:r w:rsidRPr="0079688C">
              <w:rPr>
                <w:rFonts w:ascii="Palatino Linotype" w:hAnsi="Palatino Linotype" w:cs="Arial"/>
                <w:sz w:val="20"/>
                <w:szCs w:val="20"/>
              </w:rPr>
              <w:t xml:space="preserve"> przygotowanego OPZ do wyceny firm, pozyskiwanie wiadomości o możliwych problematycznych zapisach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7345AA" w:rsidRPr="002B50C0" w14:paraId="2918DCC6" w14:textId="77777777" w:rsidTr="0015090B">
        <w:tc>
          <w:tcPr>
            <w:tcW w:w="3206" w:type="dxa"/>
          </w:tcPr>
          <w:p w14:paraId="636EDB29" w14:textId="77777777" w:rsidR="007345AA" w:rsidRPr="0079688C" w:rsidRDefault="007345AA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</w:rPr>
              <w:lastRenderedPageBreak/>
              <w:t>Dostępność zasobów ludzkich: Konflikt zasobów, nakładanie się czasu wykorzystania zasobów lub konkurowanie o te same zasoby w związku z  realizacją kilku projektów w tym samym czasie</w:t>
            </w:r>
          </w:p>
        </w:tc>
        <w:tc>
          <w:tcPr>
            <w:tcW w:w="1708" w:type="dxa"/>
          </w:tcPr>
          <w:p w14:paraId="2EDAAB68" w14:textId="77777777" w:rsidR="007345AA" w:rsidRPr="0079688C" w:rsidRDefault="00292D75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>uża</w:t>
            </w:r>
          </w:p>
        </w:tc>
        <w:tc>
          <w:tcPr>
            <w:tcW w:w="1720" w:type="dxa"/>
          </w:tcPr>
          <w:p w14:paraId="15EE83C2" w14:textId="77777777" w:rsidR="007345AA" w:rsidRPr="0079688C" w:rsidRDefault="00292D75" w:rsidP="007345AA">
            <w:pP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W</w:t>
            </w:r>
            <w:r w:rsidR="007345AA"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7" w:type="dxa"/>
          </w:tcPr>
          <w:p w14:paraId="7A416E2F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3B2CF091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Rady Programu (cykliczne spotkania)</w:t>
            </w:r>
          </w:p>
          <w:p w14:paraId="4615CF4E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powołaniu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menadżera ryzyka Programu</w:t>
            </w:r>
          </w:p>
          <w:p w14:paraId="4DBEBB00" w14:textId="77777777" w:rsidR="007345AA" w:rsidRPr="0079688C" w:rsidRDefault="001B1661" w:rsidP="007345AA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- cyklicznych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spotkania</w:t>
            </w:r>
            <w:r>
              <w:rPr>
                <w:rFonts w:ascii="Palatino Linotype" w:hAnsi="Palatino Linotype" w:cs="Arial"/>
                <w:sz w:val="20"/>
                <w:szCs w:val="20"/>
              </w:rPr>
              <w:t>ch</w:t>
            </w:r>
            <w:r w:rsidR="007345AA" w:rsidRPr="0079688C">
              <w:rPr>
                <w:rFonts w:ascii="Palatino Linotype" w:hAnsi="Palatino Linotype" w:cs="Arial"/>
                <w:sz w:val="20"/>
                <w:szCs w:val="20"/>
              </w:rPr>
              <w:t xml:space="preserve"> Kierowników projektów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</w:tbl>
    <w:p w14:paraId="39DA4F61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723FF9A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8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98"/>
        <w:gridCol w:w="1721"/>
        <w:gridCol w:w="1898"/>
        <w:gridCol w:w="2976"/>
      </w:tblGrid>
      <w:tr w:rsidR="00D470D1" w:rsidRPr="006334BF" w14:paraId="37BCADAA" w14:textId="77777777" w:rsidTr="0015090B">
        <w:trPr>
          <w:trHeight w:val="724"/>
        </w:trPr>
        <w:tc>
          <w:tcPr>
            <w:tcW w:w="3298" w:type="dxa"/>
            <w:shd w:val="clear" w:color="auto" w:fill="D9D9D9" w:themeFill="background1" w:themeFillShade="D9"/>
            <w:vAlign w:val="center"/>
          </w:tcPr>
          <w:p w14:paraId="0B1175BD" w14:textId="77777777" w:rsidR="00D470D1" w:rsidRPr="0091332C" w:rsidRDefault="00D470D1" w:rsidP="00D470D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21" w:type="dxa"/>
            <w:shd w:val="clear" w:color="auto" w:fill="D9D9D9" w:themeFill="background1" w:themeFillShade="D9"/>
            <w:vAlign w:val="center"/>
          </w:tcPr>
          <w:p w14:paraId="37DE8F61" w14:textId="77777777" w:rsidR="00D470D1" w:rsidRPr="0091332C" w:rsidRDefault="00D470D1" w:rsidP="00D470D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98" w:type="dxa"/>
            <w:shd w:val="clear" w:color="auto" w:fill="D9D9D9" w:themeFill="background1" w:themeFillShade="D9"/>
          </w:tcPr>
          <w:p w14:paraId="702F4D29" w14:textId="77777777" w:rsidR="00D470D1" w:rsidRPr="0091332C" w:rsidRDefault="00D470D1" w:rsidP="00D470D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1AFFE53" w14:textId="77777777" w:rsidR="00D470D1" w:rsidRPr="006334BF" w:rsidRDefault="00D470D1" w:rsidP="00D470D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70D1" w:rsidRPr="001B6667" w14:paraId="6D4D9515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5C5F21BB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odpowiedniego personelu merytorycznego i technicznego (zbyt mała liczba, niewystarczające kompetencje) do utrzymania produktów wszystkich realizowanych projektów</w:t>
            </w:r>
          </w:p>
        </w:tc>
        <w:tc>
          <w:tcPr>
            <w:tcW w:w="1721" w:type="dxa"/>
            <w:shd w:val="clear" w:color="auto" w:fill="FFFFFF"/>
          </w:tcPr>
          <w:p w14:paraId="489DEE02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6DC08BDB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ysokie</w:t>
            </w:r>
          </w:p>
        </w:tc>
        <w:tc>
          <w:tcPr>
            <w:tcW w:w="2976" w:type="dxa"/>
            <w:shd w:val="clear" w:color="auto" w:fill="FFFFFF"/>
          </w:tcPr>
          <w:p w14:paraId="0EC23531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4B7F4A2E" w14:textId="77777777" w:rsidR="00D470D1" w:rsidRPr="0015090B" w:rsidRDefault="00D470D1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9688C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Uwzględnienie dodatkowych etatów i zatrudnienie pracowników o odpowiednich kompetencjach, uwzględnienie szkoleń dla pracowników</w:t>
            </w:r>
            <w:r w:rsidR="0015090B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sz w:val="20"/>
                <w:szCs w:val="20"/>
              </w:rPr>
              <w:t>Od poprzedniego okresu sprawozdawczego nie nastąpiła zmiana</w:t>
            </w:r>
            <w:r w:rsidR="0015090B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</w:tc>
      </w:tr>
      <w:tr w:rsidR="00D470D1" w:rsidRPr="001B6667" w14:paraId="0D61C5A6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545D46AE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Nieadekwatność wyskalowanej infrastruktury i założonej wydajności do realnych potrzeb</w:t>
            </w:r>
          </w:p>
        </w:tc>
        <w:tc>
          <w:tcPr>
            <w:tcW w:w="1721" w:type="dxa"/>
            <w:shd w:val="clear" w:color="auto" w:fill="FFFFFF"/>
          </w:tcPr>
          <w:p w14:paraId="196D6B63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15BD7734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2092CF3F" w14:textId="77777777" w:rsidR="001B1661" w:rsidRDefault="001B1661" w:rsidP="001B166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3B25770F" w14:textId="77777777" w:rsidR="001B1661" w:rsidRDefault="001B166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</w:p>
          <w:p w14:paraId="275545C1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Nacisk na możliwie dużą </w:t>
            </w: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skalowalność rozwiązania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0CAA82CE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7AE81E2F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Problematyczny nadzór i identyfikacja problemów i źródeł awarii, a także niepewność co do podmiotu odpowiedzialnego za usunięcie awarii (różni dostawcy sprzętu i oprogramowania)</w:t>
            </w:r>
          </w:p>
        </w:tc>
        <w:tc>
          <w:tcPr>
            <w:tcW w:w="1721" w:type="dxa"/>
            <w:shd w:val="clear" w:color="auto" w:fill="FFFFFF"/>
          </w:tcPr>
          <w:p w14:paraId="35DAE9B6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rednia</w:t>
            </w:r>
          </w:p>
        </w:tc>
        <w:tc>
          <w:tcPr>
            <w:tcW w:w="1898" w:type="dxa"/>
            <w:shd w:val="clear" w:color="auto" w:fill="FFFFFF"/>
          </w:tcPr>
          <w:p w14:paraId="2A44AFAE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</w:tcPr>
          <w:p w14:paraId="28146168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30E9994A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dokumentacji, przygotowanie procedur, zapewnienie odpowiednio przygotowanej kadry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1A14215E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0468C0ED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Niewłaściwie przygotowana dokumentacja eksploatacyjna i powykonawcza, wykluczające się zapisy i różne procedury</w:t>
            </w:r>
          </w:p>
        </w:tc>
        <w:tc>
          <w:tcPr>
            <w:tcW w:w="1721" w:type="dxa"/>
            <w:shd w:val="clear" w:color="auto" w:fill="FFFFFF"/>
          </w:tcPr>
          <w:p w14:paraId="41BDFE64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30D5284F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7C781A57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26976BED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242BC2D8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1150C47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Brak procedur wewnętrznych - problemy związane z właściwym prowadzeniem spraw, w tym z opisem zgromadzonych zasobów (paczek, materiałów archiwalnych w postaci elektronicznej)</w:t>
            </w:r>
          </w:p>
        </w:tc>
        <w:tc>
          <w:tcPr>
            <w:tcW w:w="1721" w:type="dxa"/>
            <w:shd w:val="clear" w:color="auto" w:fill="FFFFFF"/>
          </w:tcPr>
          <w:p w14:paraId="628D5D8C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644AA1AB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</w:tcPr>
          <w:p w14:paraId="1E2906D9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26F871A0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konieczności przygotowania procedur w harmonogramie projektu, powołanie zespołu do wypracowania procedur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48A1F246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3DDEA964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 xml:space="preserve">Problemy związane z udostępnianiem dokumentów (materiałów archiwalnych w postaci elektronicznej) w kontekście ustawy o ochronie danych osobowych, RODO oraz innych przepisów prawa (w kontekście opracowania </w:t>
            </w: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lastRenderedPageBreak/>
              <w:t>procedur, zakresu odpowiedzialności oraz błędnej kwalifikacji materiałów do publikacji)</w:t>
            </w:r>
          </w:p>
        </w:tc>
        <w:tc>
          <w:tcPr>
            <w:tcW w:w="1721" w:type="dxa"/>
            <w:shd w:val="clear" w:color="auto" w:fill="FFFFFF"/>
          </w:tcPr>
          <w:p w14:paraId="221541C3" w14:textId="77777777" w:rsidR="00D470D1" w:rsidRPr="0079688C" w:rsidRDefault="00D419C5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2488A6EA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29782704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017D8D4A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wytycznych i procedur, szkolenia pracowników, korzystanie z pomocy kancelarii prawnej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4CD1B078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07D84F96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Niedostateczne przygotowanie pracowników archiwów państwowych w zakresie weryfikacji, przejmowania i zarządzania materiałami archiwalnymi w postaci elektronicznej</w:t>
            </w:r>
          </w:p>
        </w:tc>
        <w:tc>
          <w:tcPr>
            <w:tcW w:w="1721" w:type="dxa"/>
            <w:shd w:val="clear" w:color="auto" w:fill="FFFFFF"/>
          </w:tcPr>
          <w:p w14:paraId="1071D881" w14:textId="77777777" w:rsidR="00D470D1" w:rsidRPr="0079688C" w:rsidRDefault="004C15CA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898" w:type="dxa"/>
            <w:shd w:val="clear" w:color="auto" w:fill="FFFFFF"/>
          </w:tcPr>
          <w:p w14:paraId="7A8B8A60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</w:tcPr>
          <w:p w14:paraId="564889F2" w14:textId="77777777" w:rsidR="0015090B" w:rsidRDefault="0015090B" w:rsidP="0015090B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37E0F988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Przygotowanie procedur wewnętrznych, uwzględnienie w projekcie platformy szkoleniowej, przygotowanie materiałów szkoleniowych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  <w:tr w:rsidR="00D470D1" w:rsidRPr="001B6667" w14:paraId="2FC018C1" w14:textId="77777777" w:rsidTr="0015090B">
        <w:trPr>
          <w:trHeight w:val="724"/>
        </w:trPr>
        <w:tc>
          <w:tcPr>
            <w:tcW w:w="3298" w:type="dxa"/>
            <w:shd w:val="clear" w:color="auto" w:fill="auto"/>
          </w:tcPr>
          <w:p w14:paraId="236BD22C" w14:textId="77777777" w:rsidR="00D470D1" w:rsidRPr="0079688C" w:rsidRDefault="00D470D1" w:rsidP="00D470D1">
            <w:pPr>
              <w:rPr>
                <w:rFonts w:ascii="Palatino Linotype" w:hAnsi="Palatino Linotype" w:cs="Arial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hAnsi="Palatino Linotype" w:cs="Arial"/>
                <w:sz w:val="20"/>
                <w:szCs w:val="20"/>
                <w:lang w:eastAsia="pl-PL"/>
              </w:rPr>
              <w:t>Konieczność modyfikacja już wytworzonych komponentów projektu.(np. zmiana przepisów prawa)</w:t>
            </w:r>
          </w:p>
        </w:tc>
        <w:tc>
          <w:tcPr>
            <w:tcW w:w="1721" w:type="dxa"/>
            <w:shd w:val="clear" w:color="auto" w:fill="FFFFFF"/>
          </w:tcPr>
          <w:p w14:paraId="7A6AAF02" w14:textId="77777777" w:rsidR="00D470D1" w:rsidRPr="0079688C" w:rsidRDefault="004C15CA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</w:t>
            </w:r>
            <w:r w:rsidR="00D470D1"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rednia</w:t>
            </w:r>
          </w:p>
        </w:tc>
        <w:tc>
          <w:tcPr>
            <w:tcW w:w="1898" w:type="dxa"/>
            <w:shd w:val="clear" w:color="auto" w:fill="FFFFFF"/>
          </w:tcPr>
          <w:p w14:paraId="69C8D570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</w:tcPr>
          <w:p w14:paraId="58B11150" w14:textId="77777777" w:rsidR="001B1661" w:rsidRDefault="001B1661" w:rsidP="001B1661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5090B">
              <w:rPr>
                <w:rFonts w:ascii="Palatino Linotype" w:hAnsi="Palatino Linotype" w:cs="Arial"/>
                <w:sz w:val="20"/>
                <w:szCs w:val="20"/>
              </w:rPr>
              <w:t>Zarządzanie tym ryzykiem opiera się na prowadzeniu działań unikających</w:t>
            </w:r>
            <w:r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14:paraId="1BF20BEC" w14:textId="77777777" w:rsidR="00D470D1" w:rsidRPr="0079688C" w:rsidRDefault="00D470D1" w:rsidP="00D470D1">
            <w:pPr>
              <w:pStyle w:val="Legenda"/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79688C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Uwzględnienie zapisów umożliwiających modernizację systemu za pomocą osobnych zleceń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 w:rsidR="0015090B">
              <w:rPr>
                <w:rFonts w:ascii="Palatino Linotype" w:eastAsia="Times New Roman" w:hAnsi="Palatino Linotype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15090B" w:rsidRPr="0015090B">
              <w:rPr>
                <w:rFonts w:ascii="Palatino Linotype" w:hAnsi="Palatino Linotype" w:cs="Arial"/>
                <w:b w:val="0"/>
                <w:sz w:val="20"/>
                <w:szCs w:val="20"/>
              </w:rPr>
              <w:t>Od poprzedniego okresu sprawozdawczego nie nastąpiła zmiana.</w:t>
            </w:r>
          </w:p>
        </w:tc>
      </w:tr>
    </w:tbl>
    <w:p w14:paraId="77826A8B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13E4CCE" w14:textId="77777777" w:rsidR="00805178" w:rsidRPr="00805178" w:rsidRDefault="0080517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2E1573D9" w14:textId="77777777" w:rsidR="00D470D1" w:rsidRPr="0089409F" w:rsidRDefault="00BB059E" w:rsidP="0089409F">
      <w:pPr>
        <w:pStyle w:val="Akapitzlist"/>
        <w:numPr>
          <w:ilvl w:val="0"/>
          <w:numId w:val="19"/>
        </w:numPr>
        <w:spacing w:before="360"/>
        <w:jc w:val="both"/>
        <w:rPr>
          <w:rFonts w:ascii="Palatino Linotype" w:hAnsi="Palatino Linotype" w:cs="Arial"/>
        </w:rPr>
      </w:pPr>
      <w:r w:rsidRPr="0089409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9409F">
        <w:rPr>
          <w:rFonts w:ascii="Arial" w:hAnsi="Arial" w:cs="Arial"/>
          <w:b/>
        </w:rPr>
        <w:t xml:space="preserve"> </w:t>
      </w:r>
      <w:bookmarkStart w:id="2" w:name="_Hlk18274129"/>
    </w:p>
    <w:p w14:paraId="080A0CB9" w14:textId="77777777" w:rsidR="0078621C" w:rsidRPr="0078621C" w:rsidRDefault="00D470D1" w:rsidP="0078621C">
      <w:pPr>
        <w:spacing w:after="0"/>
        <w:jc w:val="both"/>
        <w:rPr>
          <w:rStyle w:val="Hipercze"/>
          <w:rFonts w:ascii="Palatino Linotype" w:hAnsi="Palatino Linotype" w:cs="Arial"/>
        </w:rPr>
      </w:pPr>
      <w:r w:rsidRPr="0078621C">
        <w:rPr>
          <w:rFonts w:ascii="Palatino Linotype" w:hAnsi="Palatino Linotype" w:cs="Arial"/>
        </w:rPr>
        <w:t>Magda Gałach – dyrektor Departamentu Kształtowania Narodowego Zasobu; Kierownik Projektu, tel. 22 56 54 635, e-mail</w:t>
      </w:r>
      <w:r w:rsidRPr="0078621C">
        <w:rPr>
          <w:rFonts w:ascii="Palatino Linotype" w:hAnsi="Palatino Linotype" w:cs="Arial"/>
          <w:color w:val="FF0000"/>
        </w:rPr>
        <w:t>:</w:t>
      </w:r>
      <w:r w:rsidRPr="0078621C">
        <w:rPr>
          <w:rFonts w:ascii="Palatino Linotype" w:hAnsi="Palatino Linotype" w:cs="Arial"/>
        </w:rPr>
        <w:t xml:space="preserve"> </w:t>
      </w:r>
      <w:hyperlink r:id="rId8" w:history="1">
        <w:r w:rsidRPr="0078621C">
          <w:rPr>
            <w:rStyle w:val="Hipercze"/>
            <w:rFonts w:ascii="Palatino Linotype" w:hAnsi="Palatino Linotype" w:cs="Arial"/>
          </w:rPr>
          <w:t>mgalach@archiwa.gov.pl</w:t>
        </w:r>
      </w:hyperlink>
    </w:p>
    <w:p w14:paraId="0496D43A" w14:textId="77777777" w:rsidR="00D470D1" w:rsidRPr="0078621C" w:rsidRDefault="00D470D1" w:rsidP="0078621C">
      <w:pPr>
        <w:spacing w:after="0"/>
        <w:jc w:val="both"/>
        <w:rPr>
          <w:rFonts w:ascii="Palatino Linotype" w:hAnsi="Palatino Linotype" w:cs="Arial"/>
          <w:color w:val="FF0000"/>
        </w:rPr>
      </w:pPr>
      <w:r w:rsidRPr="0078621C">
        <w:rPr>
          <w:rFonts w:ascii="Palatino Linotype" w:hAnsi="Palatino Linotype" w:cs="Arial"/>
        </w:rPr>
        <w:t>Izabella Tarnowsk</w:t>
      </w:r>
      <w:r w:rsidR="004C15CA">
        <w:rPr>
          <w:rFonts w:ascii="Palatino Linotype" w:hAnsi="Palatino Linotype" w:cs="Arial"/>
        </w:rPr>
        <w:t>a – Biuro Dyrektora Generalnego</w:t>
      </w:r>
      <w:r w:rsidRPr="0078621C">
        <w:rPr>
          <w:rFonts w:ascii="Palatino Linotype" w:hAnsi="Palatino Linotype" w:cs="Arial"/>
        </w:rPr>
        <w:t xml:space="preserve">; asystent Kierownika Projektu ds. obsługi administracyjno-finansowej, tel. 22 56 54 647, e-mail: </w:t>
      </w:r>
      <w:hyperlink r:id="rId9" w:history="1">
        <w:r w:rsidRPr="0078621C">
          <w:rPr>
            <w:rStyle w:val="Hipercze"/>
            <w:rFonts w:ascii="Palatino Linotype" w:hAnsi="Palatino Linotype" w:cs="Arial"/>
          </w:rPr>
          <w:t>itarnowska@archiwa.gov.pl</w:t>
        </w:r>
      </w:hyperlink>
      <w:r w:rsidRPr="0078621C">
        <w:rPr>
          <w:rFonts w:ascii="Palatino Linotype" w:hAnsi="Palatino Linotype" w:cs="Arial"/>
          <w:color w:val="FF0000"/>
        </w:rPr>
        <w:t xml:space="preserve"> </w:t>
      </w:r>
    </w:p>
    <w:bookmarkEnd w:id="2"/>
    <w:p w14:paraId="29585F55" w14:textId="77777777" w:rsidR="00A92887" w:rsidRPr="0089409F" w:rsidRDefault="00A92887" w:rsidP="0089409F">
      <w:pPr>
        <w:spacing w:before="360" w:after="0"/>
        <w:jc w:val="both"/>
        <w:rPr>
          <w:rFonts w:ascii="Arial" w:hAnsi="Arial" w:cs="Arial"/>
        </w:rPr>
      </w:pPr>
    </w:p>
    <w:p w14:paraId="3E4E0470" w14:textId="77777777" w:rsidR="00A92887" w:rsidRPr="0078621C" w:rsidRDefault="00A92887" w:rsidP="00A92887">
      <w:pPr>
        <w:spacing w:after="0"/>
        <w:jc w:val="both"/>
        <w:rPr>
          <w:rFonts w:ascii="Palatino Linotype" w:hAnsi="Palatino Linotype" w:cs="Arial"/>
        </w:rPr>
      </w:pPr>
    </w:p>
    <w:sectPr w:rsidR="00A92887" w:rsidRPr="0078621C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80E92" w14:textId="77777777" w:rsidR="0088345A" w:rsidRDefault="0088345A" w:rsidP="00BB2420">
      <w:pPr>
        <w:spacing w:after="0" w:line="240" w:lineRule="auto"/>
      </w:pPr>
      <w:r>
        <w:separator/>
      </w:r>
    </w:p>
  </w:endnote>
  <w:endnote w:type="continuationSeparator" w:id="0">
    <w:p w14:paraId="0E244400" w14:textId="77777777" w:rsidR="0088345A" w:rsidRDefault="0088345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35B9B" w14:textId="77777777" w:rsidR="00D470D1" w:rsidRDefault="00D470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006E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419C5">
              <w:rPr>
                <w:b/>
                <w:bCs/>
                <w:noProof/>
              </w:rPr>
              <w:t>10</w:t>
            </w:r>
          </w:p>
        </w:sdtContent>
      </w:sdt>
    </w:sdtContent>
  </w:sdt>
  <w:p w14:paraId="3D2E3AAD" w14:textId="77777777" w:rsidR="00D470D1" w:rsidRDefault="00D470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92884" w14:textId="77777777" w:rsidR="0088345A" w:rsidRDefault="0088345A" w:rsidP="00BB2420">
      <w:pPr>
        <w:spacing w:after="0" w:line="240" w:lineRule="auto"/>
      </w:pPr>
      <w:r>
        <w:separator/>
      </w:r>
    </w:p>
  </w:footnote>
  <w:footnote w:type="continuationSeparator" w:id="0">
    <w:p w14:paraId="1A4E4379" w14:textId="77777777" w:rsidR="0088345A" w:rsidRDefault="0088345A" w:rsidP="00BB2420">
      <w:pPr>
        <w:spacing w:after="0" w:line="240" w:lineRule="auto"/>
      </w:pPr>
      <w:r>
        <w:continuationSeparator/>
      </w:r>
    </w:p>
  </w:footnote>
  <w:footnote w:id="1">
    <w:p w14:paraId="4DBC64E7" w14:textId="77777777" w:rsidR="00D470D1" w:rsidRDefault="00D470D1" w:rsidP="00D470D1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451DF"/>
    <w:multiLevelType w:val="hybridMultilevel"/>
    <w:tmpl w:val="D34E09FC"/>
    <w:lvl w:ilvl="0" w:tplc="4FA00C2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F60D8"/>
    <w:multiLevelType w:val="hybridMultilevel"/>
    <w:tmpl w:val="C3C85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8B1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090B"/>
    <w:rsid w:val="0015102C"/>
    <w:rsid w:val="00153381"/>
    <w:rsid w:val="00176FBB"/>
    <w:rsid w:val="00181E97"/>
    <w:rsid w:val="00182A08"/>
    <w:rsid w:val="001A2EF2"/>
    <w:rsid w:val="001A66A9"/>
    <w:rsid w:val="001B1661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6A52"/>
    <w:rsid w:val="00263392"/>
    <w:rsid w:val="00265194"/>
    <w:rsid w:val="002652FE"/>
    <w:rsid w:val="00276C00"/>
    <w:rsid w:val="00290937"/>
    <w:rsid w:val="00292D75"/>
    <w:rsid w:val="00293351"/>
    <w:rsid w:val="00294349"/>
    <w:rsid w:val="002A3C02"/>
    <w:rsid w:val="002A5393"/>
    <w:rsid w:val="002A5452"/>
    <w:rsid w:val="002B4889"/>
    <w:rsid w:val="002B50C0"/>
    <w:rsid w:val="002B6F21"/>
    <w:rsid w:val="002D3D4A"/>
    <w:rsid w:val="002D7ADA"/>
    <w:rsid w:val="002E2FAF"/>
    <w:rsid w:val="002F006E"/>
    <w:rsid w:val="002F29A3"/>
    <w:rsid w:val="0030196F"/>
    <w:rsid w:val="00302775"/>
    <w:rsid w:val="00304D04"/>
    <w:rsid w:val="00310D8E"/>
    <w:rsid w:val="003221F2"/>
    <w:rsid w:val="00322614"/>
    <w:rsid w:val="00334A24"/>
    <w:rsid w:val="00336570"/>
    <w:rsid w:val="003410FE"/>
    <w:rsid w:val="00344552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3598E"/>
    <w:rsid w:val="00444AAB"/>
    <w:rsid w:val="00450089"/>
    <w:rsid w:val="004729D1"/>
    <w:rsid w:val="004C15CA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5C12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EC7"/>
    <w:rsid w:val="00600AE4"/>
    <w:rsid w:val="00602ED5"/>
    <w:rsid w:val="006054AA"/>
    <w:rsid w:val="0062054D"/>
    <w:rsid w:val="006334BF"/>
    <w:rsid w:val="00635A54"/>
    <w:rsid w:val="00661A62"/>
    <w:rsid w:val="006620A7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345AA"/>
    <w:rsid w:val="00740A47"/>
    <w:rsid w:val="00746ABD"/>
    <w:rsid w:val="0077418F"/>
    <w:rsid w:val="00775C44"/>
    <w:rsid w:val="00776802"/>
    <w:rsid w:val="0078621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EDC"/>
    <w:rsid w:val="00803FBE"/>
    <w:rsid w:val="00805178"/>
    <w:rsid w:val="00806134"/>
    <w:rsid w:val="00830B70"/>
    <w:rsid w:val="00840749"/>
    <w:rsid w:val="0087452F"/>
    <w:rsid w:val="00875528"/>
    <w:rsid w:val="0088345A"/>
    <w:rsid w:val="00884686"/>
    <w:rsid w:val="00887390"/>
    <w:rsid w:val="0089409F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393D"/>
    <w:rsid w:val="009D7D8A"/>
    <w:rsid w:val="009E4C67"/>
    <w:rsid w:val="009E5854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482C"/>
    <w:rsid w:val="00AC7E26"/>
    <w:rsid w:val="00AD45BB"/>
    <w:rsid w:val="00AE1643"/>
    <w:rsid w:val="00AE3A6C"/>
    <w:rsid w:val="00AF09B8"/>
    <w:rsid w:val="00AF567D"/>
    <w:rsid w:val="00B17709"/>
    <w:rsid w:val="00B22379"/>
    <w:rsid w:val="00B23828"/>
    <w:rsid w:val="00B33F29"/>
    <w:rsid w:val="00B41415"/>
    <w:rsid w:val="00B418AC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0C7"/>
    <w:rsid w:val="00CA516B"/>
    <w:rsid w:val="00CC7E21"/>
    <w:rsid w:val="00CE74F9"/>
    <w:rsid w:val="00CE7777"/>
    <w:rsid w:val="00CF2E64"/>
    <w:rsid w:val="00D02F6D"/>
    <w:rsid w:val="00D22C21"/>
    <w:rsid w:val="00D25CFE"/>
    <w:rsid w:val="00D419C5"/>
    <w:rsid w:val="00D4607F"/>
    <w:rsid w:val="00D470D1"/>
    <w:rsid w:val="00D57025"/>
    <w:rsid w:val="00D57765"/>
    <w:rsid w:val="00D77F50"/>
    <w:rsid w:val="00D859F4"/>
    <w:rsid w:val="00D85A52"/>
    <w:rsid w:val="00D86FEC"/>
    <w:rsid w:val="00D922C8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036E1"/>
    <w:rsid w:val="00F138F7"/>
    <w:rsid w:val="00F2008A"/>
    <w:rsid w:val="00F21D9E"/>
    <w:rsid w:val="00F25348"/>
    <w:rsid w:val="00F45506"/>
    <w:rsid w:val="00F5148F"/>
    <w:rsid w:val="00F60062"/>
    <w:rsid w:val="00F613CC"/>
    <w:rsid w:val="00F76777"/>
    <w:rsid w:val="00F83F2F"/>
    <w:rsid w:val="00F86555"/>
    <w:rsid w:val="00F86C58"/>
    <w:rsid w:val="00F9331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AA1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470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alach@archiw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tarnowska@archiw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42124-6862-47A8-A594-CE851B7D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2516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2019-10-18T08:36:00Z</dcterms:created>
  <dcterms:modified xsi:type="dcterms:W3CDTF">2019-10-18T09:34:00Z</dcterms:modified>
</cp:coreProperties>
</file>