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3"/>
        <w:tblpPr w:leftFromText="141" w:rightFromText="141" w:vertAnchor="page" w:horzAnchor="margin" w:tblpY="961"/>
        <w:tblW w:w="0" w:type="auto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11"/>
        <w:gridCol w:w="2113"/>
        <w:gridCol w:w="1932"/>
        <w:gridCol w:w="1423"/>
        <w:gridCol w:w="2973"/>
      </w:tblGrid>
      <w:tr w:rsidR="008D17EA" w14:paraId="10E4B27E" w14:textId="77777777" w:rsidTr="008D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67E75176" w14:textId="77777777" w:rsidR="008D17EA" w:rsidRDefault="008D17EA" w:rsidP="00E37955">
            <w:pPr>
              <w:spacing w:before="0" w:beforeAutospacing="0" w:afterAutospacing="0"/>
              <w:jc w:val="center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302CF88E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 prowadzący kontrolę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48482D83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Okres trwania kontroli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1406D0D6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Rodzaj kontroli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  <w:hideMark/>
          </w:tcPr>
          <w:p w14:paraId="648657D7" w14:textId="77777777" w:rsidR="008D17EA" w:rsidRDefault="008D17EA" w:rsidP="00E37955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Temat kontroli</w:t>
            </w:r>
          </w:p>
        </w:tc>
      </w:tr>
      <w:tr w:rsidR="008D17EA" w14:paraId="6466174E" w14:textId="77777777" w:rsidTr="008D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  <w:hideMark/>
          </w:tcPr>
          <w:p w14:paraId="30A04804" w14:textId="77777777" w:rsidR="008D17EA" w:rsidRDefault="008D17EA" w:rsidP="00E37955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1.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0FF79CCB" w14:textId="71341A66" w:rsidR="008D17EA" w:rsidRDefault="00E16CC2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AP Koszalin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2946DB55" w14:textId="71FE9FED" w:rsidR="008D17EA" w:rsidRDefault="00E16CC2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28.04.2023r.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E591F94" w14:textId="5D05E998" w:rsidR="008D17EA" w:rsidRDefault="00BC2F7C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  <w:hideMark/>
          </w:tcPr>
          <w:p w14:paraId="5C1D201E" w14:textId="0766A6AC" w:rsidR="008D17EA" w:rsidRDefault="001B094C" w:rsidP="00E379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Kontrola </w:t>
            </w:r>
            <w:r w:rsidR="00E16CC2">
              <w:rPr>
                <w:rFonts w:ascii="Cambria" w:hAnsi="Cambria"/>
                <w:color w:val="000000"/>
              </w:rPr>
              <w:t>archiwum zakładowego.</w:t>
            </w:r>
          </w:p>
        </w:tc>
      </w:tr>
      <w:tr w:rsidR="008D17EA" w14:paraId="532521B8" w14:textId="77777777" w:rsidTr="008D17EA">
        <w:tc>
          <w:tcPr>
            <w:tcW w:w="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B990791" w14:textId="77777777" w:rsidR="008D17EA" w:rsidRDefault="008D17EA" w:rsidP="00E3795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2.</w:t>
            </w:r>
          </w:p>
        </w:tc>
        <w:tc>
          <w:tcPr>
            <w:tcW w:w="21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C425A8" w14:textId="4A939744" w:rsidR="008D17EA" w:rsidRDefault="00E16CC2" w:rsidP="00E37955">
            <w:pPr>
              <w:jc w:val="center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PPIS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Kołobrzeg</w:t>
            </w:r>
          </w:p>
        </w:tc>
        <w:tc>
          <w:tcPr>
            <w:tcW w:w="1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7E59206" w14:textId="1E950629" w:rsidR="008D17EA" w:rsidRDefault="00E16CC2" w:rsidP="00E37955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11.07.2023r.</w:t>
            </w: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1FAA8C" w14:textId="21CEB31C" w:rsidR="008D17EA" w:rsidRDefault="00E16CC2" w:rsidP="00E37955">
            <w:pPr>
              <w:jc w:val="center"/>
              <w:rPr>
                <w:rFonts w:ascii="Cambria" w:hAnsi="Cambria"/>
                <w:color w:val="000000"/>
              </w:rPr>
            </w:pPr>
            <w:r w:rsidRPr="00E16CC2">
              <w:rPr>
                <w:rFonts w:ascii="Cambria" w:hAnsi="Cambria"/>
                <w:color w:val="000000"/>
              </w:rPr>
              <w:t>Zewnętrzna</w:t>
            </w:r>
          </w:p>
        </w:tc>
        <w:tc>
          <w:tcPr>
            <w:tcW w:w="29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DEA9CF" w14:textId="7EBFAA0F" w:rsidR="008D17EA" w:rsidRDefault="00E915BF" w:rsidP="00E37955">
            <w:pPr>
              <w:jc w:val="center"/>
              <w:rPr>
                <w:rFonts w:ascii="Cambria" w:hAnsi="Cambria"/>
                <w:color w:val="000000"/>
              </w:rPr>
            </w:pPr>
            <w:r w:rsidRPr="00E915BF">
              <w:rPr>
                <w:rFonts w:ascii="Cambria" w:hAnsi="Cambria"/>
                <w:color w:val="000000"/>
              </w:rPr>
              <w:t xml:space="preserve">Dochodzenie epidemiologiczne w związku z podejrzeniem choroby zawodowej u byłego pracownika  </w:t>
            </w:r>
          </w:p>
        </w:tc>
      </w:tr>
      <w:tr w:rsidR="00EA6B1A" w14:paraId="054A08E0" w14:textId="77777777" w:rsidTr="00024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right w:val="single" w:sz="8" w:space="0" w:color="000000" w:themeColor="text1"/>
            </w:tcBorders>
            <w:hideMark/>
          </w:tcPr>
          <w:p w14:paraId="61B94AE6" w14:textId="4CF36505" w:rsidR="00EA6B1A" w:rsidRDefault="00EA6B1A" w:rsidP="000245CF">
            <w:pPr>
              <w:rPr>
                <w:rFonts w:ascii="Cambria" w:hAnsi="Cambria"/>
                <w:b w:val="0"/>
                <w:bCs w:val="0"/>
                <w:color w:val="000000"/>
              </w:rPr>
            </w:pPr>
            <w:r>
              <w:rPr>
                <w:rFonts w:ascii="Cambria" w:hAnsi="Cambria"/>
                <w:b w:val="0"/>
                <w:bCs w:val="0"/>
                <w:color w:val="000000"/>
              </w:rPr>
              <w:t>3.</w:t>
            </w:r>
          </w:p>
        </w:tc>
        <w:tc>
          <w:tcPr>
            <w:tcW w:w="211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1C7B490D" w14:textId="7F6E4730" w:rsidR="00EA6B1A" w:rsidRDefault="00E16CC2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RDLP w Szczecinku</w:t>
            </w:r>
          </w:p>
        </w:tc>
        <w:tc>
          <w:tcPr>
            <w:tcW w:w="193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40AE35FD" w14:textId="6DFDC989" w:rsidR="00EA6B1A" w:rsidRDefault="00E16CC2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30.08.2023r.</w:t>
            </w:r>
          </w:p>
        </w:tc>
        <w:tc>
          <w:tcPr>
            <w:tcW w:w="142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hideMark/>
          </w:tcPr>
          <w:p w14:paraId="765A0293" w14:textId="4ACA5EF5" w:rsidR="00EA6B1A" w:rsidRDefault="00E16CC2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Wewnętrzna</w:t>
            </w:r>
          </w:p>
        </w:tc>
        <w:tc>
          <w:tcPr>
            <w:tcW w:w="2973" w:type="dxa"/>
            <w:tcBorders>
              <w:left w:val="single" w:sz="8" w:space="0" w:color="000000" w:themeColor="text1"/>
            </w:tcBorders>
            <w:hideMark/>
          </w:tcPr>
          <w:p w14:paraId="7621AF2B" w14:textId="71CB4B93" w:rsidR="00EA6B1A" w:rsidRDefault="00EA6B1A" w:rsidP="00024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Kontrola </w:t>
            </w:r>
            <w:r w:rsidR="00E16CC2">
              <w:rPr>
                <w:rFonts w:ascii="Cambria" w:hAnsi="Cambria"/>
                <w:color w:val="000000"/>
              </w:rPr>
              <w:t xml:space="preserve">prawidłowości ewidencjonowania i gospodarowania drewnem. </w:t>
            </w:r>
          </w:p>
        </w:tc>
      </w:tr>
    </w:tbl>
    <w:p w14:paraId="528B8089" w14:textId="77777777" w:rsidR="00DD10A1" w:rsidRDefault="00DD10A1"/>
    <w:sectPr w:rsidR="00DD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EA"/>
    <w:rsid w:val="00114CE8"/>
    <w:rsid w:val="00180B03"/>
    <w:rsid w:val="001A6C4E"/>
    <w:rsid w:val="001B094C"/>
    <w:rsid w:val="004F4F0A"/>
    <w:rsid w:val="005F0479"/>
    <w:rsid w:val="006A1A8C"/>
    <w:rsid w:val="006C2F93"/>
    <w:rsid w:val="008D17EA"/>
    <w:rsid w:val="00BC2F7C"/>
    <w:rsid w:val="00C0647C"/>
    <w:rsid w:val="00DD10A1"/>
    <w:rsid w:val="00E16CC2"/>
    <w:rsid w:val="00E915BF"/>
    <w:rsid w:val="00EA6B1A"/>
    <w:rsid w:val="00E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B520"/>
  <w15:chartTrackingRefBased/>
  <w15:docId w15:val="{CB79E4B3-020F-4852-9CFF-8B78CA4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semiHidden/>
    <w:unhideWhenUsed/>
    <w:rsid w:val="008D17E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Telicha (Nadleśnictwo Gościno)</dc:creator>
  <cp:keywords/>
  <dc:description/>
  <cp:lastModifiedBy>Ewelina Telicha (Nadleśnictwo Gościno)</cp:lastModifiedBy>
  <cp:revision>6</cp:revision>
  <dcterms:created xsi:type="dcterms:W3CDTF">2024-02-14T12:39:00Z</dcterms:created>
  <dcterms:modified xsi:type="dcterms:W3CDTF">2024-02-15T07:36:00Z</dcterms:modified>
</cp:coreProperties>
</file>