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BA0141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BA0141">
        <w:rPr>
          <w:rFonts w:ascii="Cambria" w:hAnsi="Cambria" w:cs="Arial"/>
          <w:b/>
          <w:sz w:val="21"/>
          <w:szCs w:val="21"/>
          <w:u w:val="single"/>
        </w:rPr>
        <w:t>OŚWIADCZENIE PODMIOTU UDOSTĘPNIAJĄCEGO ZASOBY</w:t>
      </w:r>
      <w:r>
        <w:rPr>
          <w:rFonts w:ascii="Cambria" w:hAnsi="Cambria" w:cs="Arial"/>
          <w:b/>
          <w:sz w:val="21"/>
          <w:szCs w:val="21"/>
          <w:u w:val="single"/>
        </w:rPr>
        <w:t xml:space="preserve"> </w:t>
      </w:r>
      <w:r>
        <w:rPr>
          <w:rFonts w:ascii="Cambria" w:hAnsi="Cambria" w:cs="Arial"/>
          <w:b/>
          <w:sz w:val="21"/>
          <w:szCs w:val="21"/>
          <w:u w:val="single"/>
        </w:rPr>
        <w:br/>
      </w:r>
      <w:r w:rsidRPr="00BA0141">
        <w:rPr>
          <w:rFonts w:ascii="Cambria" w:hAnsi="Cambria" w:cs="Arial"/>
          <w:b/>
          <w:sz w:val="21"/>
          <w:szCs w:val="21"/>
          <w:u w:val="single"/>
        </w:rPr>
        <w:t xml:space="preserve">DOTYCZĄCE PRZESŁANEK WYKLUCZENIA Z ART. 5K ROZPORZĄDZENIA 833/2014 </w:t>
      </w:r>
      <w:r w:rsidRPr="00BA0141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1C304961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022AC1">
        <w:rPr>
          <w:rFonts w:ascii="Cambria" w:eastAsia="Times New Roman" w:hAnsi="Cambria" w:cs="Arial"/>
          <w:bCs/>
          <w:lang w:eastAsia="pl-PL"/>
        </w:rPr>
        <w:t>Janów Lubelski</w:t>
      </w:r>
      <w:r w:rsidRPr="00650830">
        <w:rPr>
          <w:rFonts w:ascii="Cambria" w:eastAsia="Times New Roman" w:hAnsi="Cambria" w:cs="Arial"/>
          <w:bCs/>
          <w:lang w:eastAsia="pl-PL"/>
        </w:rPr>
        <w:t xml:space="preserve"> w roku </w:t>
      </w:r>
      <w:r w:rsidR="00022AC1">
        <w:rPr>
          <w:rFonts w:ascii="Cambria" w:eastAsia="Times New Roman" w:hAnsi="Cambria" w:cs="Arial"/>
          <w:bCs/>
          <w:lang w:eastAsia="pl-PL"/>
        </w:rPr>
        <w:t>2023</w:t>
      </w:r>
      <w:r w:rsidR="00423EF3">
        <w:rPr>
          <w:rFonts w:ascii="Cambria" w:eastAsia="Times New Roman" w:hAnsi="Cambria" w:cs="Arial"/>
          <w:bCs/>
          <w:lang w:eastAsia="pl-PL"/>
        </w:rPr>
        <w:t>.</w:t>
      </w:r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31E6E3F4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2022/576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5C405" w14:textId="77777777" w:rsidR="00CD19FB" w:rsidRDefault="00CD19FB" w:rsidP="00A2664D">
      <w:pPr>
        <w:spacing w:after="0" w:line="240" w:lineRule="auto"/>
      </w:pPr>
      <w:r>
        <w:separator/>
      </w:r>
    </w:p>
  </w:endnote>
  <w:endnote w:type="continuationSeparator" w:id="0">
    <w:p w14:paraId="4585E79C" w14:textId="77777777" w:rsidR="00CD19FB" w:rsidRDefault="00CD19FB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DACA4" w14:textId="77777777" w:rsidR="00CD19FB" w:rsidRDefault="00CD19FB" w:rsidP="00A2664D">
      <w:pPr>
        <w:spacing w:after="0" w:line="240" w:lineRule="auto"/>
      </w:pPr>
      <w:r>
        <w:separator/>
      </w:r>
    </w:p>
  </w:footnote>
  <w:footnote w:type="continuationSeparator" w:id="0">
    <w:p w14:paraId="7102EA55" w14:textId="77777777" w:rsidR="00CD19FB" w:rsidRDefault="00CD19FB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748410">
    <w:abstractNumId w:val="1"/>
  </w:num>
  <w:num w:numId="2" w16cid:durableId="96686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022AC1"/>
    <w:rsid w:val="00137DE0"/>
    <w:rsid w:val="002016D4"/>
    <w:rsid w:val="002207FF"/>
    <w:rsid w:val="00307223"/>
    <w:rsid w:val="00423EF3"/>
    <w:rsid w:val="005D54F1"/>
    <w:rsid w:val="00650830"/>
    <w:rsid w:val="008C1B49"/>
    <w:rsid w:val="009F1ADE"/>
    <w:rsid w:val="00A13059"/>
    <w:rsid w:val="00A2664D"/>
    <w:rsid w:val="00BA0141"/>
    <w:rsid w:val="00BB6203"/>
    <w:rsid w:val="00CD19FB"/>
    <w:rsid w:val="00DE47FC"/>
    <w:rsid w:val="00E3225B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526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Ewelina Kołtyś-Peret</cp:lastModifiedBy>
  <cp:revision>6</cp:revision>
  <dcterms:created xsi:type="dcterms:W3CDTF">2022-06-26T18:30:00Z</dcterms:created>
  <dcterms:modified xsi:type="dcterms:W3CDTF">2022-10-21T10:30:00Z</dcterms:modified>
</cp:coreProperties>
</file>