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F5E43" w14:textId="77777777" w:rsidR="00B33128" w:rsidRDefault="00B33128" w:rsidP="00721A67">
      <w:pPr>
        <w:shd w:val="clear" w:color="auto" w:fill="C07855"/>
        <w:spacing w:after="214" w:line="240" w:lineRule="auto"/>
        <w:ind w:left="103" w:right="50" w:hanging="10"/>
        <w:jc w:val="center"/>
        <w:rPr>
          <w:b/>
          <w:color w:val="FFFFFF"/>
          <w:sz w:val="43"/>
          <w:lang w:val="en-GB"/>
        </w:rPr>
      </w:pPr>
    </w:p>
    <w:p w14:paraId="658A20F8" w14:textId="7D823530" w:rsidR="00BC0575" w:rsidRPr="00133E5E" w:rsidRDefault="00FB0B13" w:rsidP="00721A67">
      <w:pPr>
        <w:shd w:val="clear" w:color="auto" w:fill="C07855"/>
        <w:spacing w:after="214" w:line="240" w:lineRule="auto"/>
        <w:ind w:left="103" w:right="50" w:hanging="10"/>
        <w:jc w:val="center"/>
        <w:rPr>
          <w:lang w:val="en-GB"/>
        </w:rPr>
      </w:pPr>
      <w:r>
        <w:rPr>
          <w:b/>
          <w:color w:val="FFFFFF"/>
          <w:sz w:val="43"/>
          <w:lang w:val="en-GB"/>
        </w:rPr>
        <w:t>Letter</w:t>
      </w:r>
      <w:r w:rsidR="00F72F84">
        <w:rPr>
          <w:b/>
          <w:color w:val="FFFFFF"/>
          <w:sz w:val="43"/>
          <w:lang w:val="en-GB"/>
        </w:rPr>
        <w:t xml:space="preserve"> of </w:t>
      </w:r>
      <w:r w:rsidR="00D32190">
        <w:rPr>
          <w:b/>
          <w:color w:val="FFFFFF"/>
          <w:sz w:val="43"/>
          <w:lang w:val="en-GB"/>
        </w:rPr>
        <w:t>R</w:t>
      </w:r>
      <w:r w:rsidR="008D76D0" w:rsidRPr="00133E5E">
        <w:rPr>
          <w:b/>
          <w:color w:val="FFFFFF"/>
          <w:sz w:val="43"/>
          <w:lang w:val="en-GB"/>
        </w:rPr>
        <w:t xml:space="preserve">ights and </w:t>
      </w:r>
      <w:r w:rsidR="00D32190">
        <w:rPr>
          <w:b/>
          <w:color w:val="FFFFFF"/>
          <w:sz w:val="43"/>
          <w:lang w:val="en-GB"/>
        </w:rPr>
        <w:t>O</w:t>
      </w:r>
      <w:r w:rsidR="008D76D0" w:rsidRPr="00133E5E">
        <w:rPr>
          <w:b/>
          <w:color w:val="FFFFFF"/>
          <w:sz w:val="43"/>
          <w:lang w:val="en-GB"/>
        </w:rPr>
        <w:t xml:space="preserve">bligations </w:t>
      </w:r>
    </w:p>
    <w:p w14:paraId="7F1FBA4C" w14:textId="62C71316" w:rsidR="00BC0575" w:rsidRPr="00133E5E" w:rsidRDefault="00D32190" w:rsidP="00721A67">
      <w:pPr>
        <w:shd w:val="clear" w:color="auto" w:fill="C07855"/>
        <w:spacing w:after="997" w:line="360" w:lineRule="auto"/>
        <w:ind w:left="103" w:right="50" w:hanging="10"/>
        <w:jc w:val="center"/>
        <w:rPr>
          <w:lang w:val="en-GB"/>
        </w:rPr>
      </w:pPr>
      <w:r>
        <w:rPr>
          <w:b/>
          <w:color w:val="FFFFFF"/>
          <w:sz w:val="43"/>
          <w:lang w:val="en-GB"/>
        </w:rPr>
        <w:t xml:space="preserve">of </w:t>
      </w:r>
      <w:r w:rsidR="008D76D0">
        <w:rPr>
          <w:b/>
          <w:color w:val="FFFFFF"/>
          <w:sz w:val="43"/>
          <w:lang w:val="en-GB"/>
        </w:rPr>
        <w:t xml:space="preserve">the </w:t>
      </w:r>
      <w:r>
        <w:rPr>
          <w:b/>
          <w:color w:val="FFFFFF"/>
          <w:sz w:val="43"/>
          <w:lang w:val="en-GB"/>
        </w:rPr>
        <w:t>S</w:t>
      </w:r>
      <w:r w:rsidRPr="00133E5E">
        <w:rPr>
          <w:b/>
          <w:color w:val="FFFFFF"/>
          <w:sz w:val="43"/>
          <w:lang w:val="en-GB"/>
        </w:rPr>
        <w:t>uspect</w:t>
      </w:r>
      <w:r w:rsidR="00721A67">
        <w:rPr>
          <w:b/>
          <w:color w:val="FFFFFF"/>
          <w:sz w:val="43"/>
          <w:lang w:val="en-GB"/>
        </w:rPr>
        <w:t xml:space="preserve"> </w:t>
      </w:r>
    </w:p>
    <w:p w14:paraId="7F3AE2DA" w14:textId="45EE26A9" w:rsidR="00BC0575" w:rsidRPr="00133E5E" w:rsidRDefault="00880FDD" w:rsidP="00721A67">
      <w:pPr>
        <w:pBdr>
          <w:top w:val="single" w:sz="11" w:space="0" w:color="C07855"/>
          <w:left w:val="single" w:sz="11" w:space="0" w:color="C07855"/>
          <w:bottom w:val="single" w:sz="11" w:space="0" w:color="C07855"/>
          <w:right w:val="single" w:sz="11" w:space="0" w:color="C07855"/>
        </w:pBdr>
        <w:spacing w:after="261" w:line="360" w:lineRule="auto"/>
        <w:ind w:left="70" w:hanging="10"/>
        <w:jc w:val="both"/>
        <w:rPr>
          <w:lang w:val="en-GB"/>
        </w:rPr>
      </w:pPr>
      <w:r w:rsidRPr="00133E5E">
        <w:rPr>
          <w:sz w:val="28"/>
          <w:lang w:val="en-GB"/>
        </w:rPr>
        <w:t xml:space="preserve">You </w:t>
      </w:r>
      <w:r w:rsidR="004E7A4E">
        <w:rPr>
          <w:sz w:val="28"/>
          <w:lang w:val="en-GB"/>
        </w:rPr>
        <w:t xml:space="preserve">have </w:t>
      </w:r>
      <w:r w:rsidRPr="00133E5E">
        <w:rPr>
          <w:sz w:val="28"/>
          <w:lang w:val="en-GB"/>
        </w:rPr>
        <w:t>receive</w:t>
      </w:r>
      <w:r w:rsidR="004E7A4E">
        <w:rPr>
          <w:sz w:val="28"/>
          <w:lang w:val="en-GB"/>
        </w:rPr>
        <w:t>d</w:t>
      </w:r>
      <w:r w:rsidRPr="00133E5E">
        <w:rPr>
          <w:sz w:val="28"/>
          <w:lang w:val="en-GB"/>
        </w:rPr>
        <w:t xml:space="preserve"> this </w:t>
      </w:r>
      <w:r w:rsidR="00FB0B13">
        <w:rPr>
          <w:sz w:val="28"/>
          <w:lang w:val="en-GB"/>
        </w:rPr>
        <w:t>Letter</w:t>
      </w:r>
      <w:r w:rsidRPr="00133E5E">
        <w:rPr>
          <w:sz w:val="28"/>
          <w:lang w:val="en-GB"/>
        </w:rPr>
        <w:t xml:space="preserve"> because you are a suspect.</w:t>
      </w:r>
    </w:p>
    <w:p w14:paraId="111DBF1B" w14:textId="77777777" w:rsidR="00BC0575" w:rsidRPr="00133E5E" w:rsidRDefault="00880FDD" w:rsidP="00721A67">
      <w:pPr>
        <w:pBdr>
          <w:top w:val="single" w:sz="11" w:space="0" w:color="C07855"/>
          <w:left w:val="single" w:sz="11" w:space="0" w:color="C07855"/>
          <w:bottom w:val="single" w:sz="11" w:space="0" w:color="C07855"/>
          <w:right w:val="single" w:sz="11" w:space="0" w:color="C07855"/>
        </w:pBdr>
        <w:spacing w:after="311" w:line="360" w:lineRule="auto"/>
        <w:ind w:left="70" w:hanging="10"/>
        <w:rPr>
          <w:lang w:val="en-GB"/>
        </w:rPr>
      </w:pPr>
      <w:r w:rsidRPr="00133E5E">
        <w:rPr>
          <w:sz w:val="28"/>
          <w:lang w:val="en-GB"/>
        </w:rPr>
        <w:t>As a suspect, you have the right to know what your rights and obligations are.</w:t>
      </w:r>
    </w:p>
    <w:p w14:paraId="3D3936AA" w14:textId="3ACEC114" w:rsidR="00BC0575" w:rsidRPr="00133E5E" w:rsidRDefault="00880FDD" w:rsidP="00721A67">
      <w:pPr>
        <w:spacing w:after="261" w:line="360" w:lineRule="auto"/>
        <w:ind w:left="70" w:hanging="10"/>
        <w:rPr>
          <w:lang w:val="en-GB"/>
        </w:rPr>
      </w:pPr>
      <w:r w:rsidRPr="00133E5E">
        <w:rPr>
          <w:sz w:val="28"/>
          <w:lang w:val="en-GB"/>
        </w:rPr>
        <w:t xml:space="preserve">Read this </w:t>
      </w:r>
      <w:r w:rsidR="00FB0B13">
        <w:rPr>
          <w:sz w:val="28"/>
          <w:lang w:val="en-GB"/>
        </w:rPr>
        <w:t>Letter</w:t>
      </w:r>
      <w:r w:rsidR="008D76D0">
        <w:rPr>
          <w:sz w:val="28"/>
          <w:lang w:val="en-GB"/>
        </w:rPr>
        <w:t xml:space="preserve"> </w:t>
      </w:r>
      <w:r w:rsidRPr="00133E5E">
        <w:rPr>
          <w:sz w:val="28"/>
          <w:lang w:val="en-GB"/>
        </w:rPr>
        <w:t xml:space="preserve">carefully. </w:t>
      </w:r>
    </w:p>
    <w:p w14:paraId="56F2F903" w14:textId="714155DD" w:rsidR="00BC0575" w:rsidRPr="00133E5E" w:rsidRDefault="00880FDD" w:rsidP="00721A67">
      <w:pPr>
        <w:spacing w:after="50" w:line="360" w:lineRule="auto"/>
        <w:ind w:left="70" w:hanging="10"/>
        <w:rPr>
          <w:lang w:val="en-GB"/>
        </w:rPr>
      </w:pPr>
      <w:r w:rsidRPr="00133E5E">
        <w:rPr>
          <w:sz w:val="28"/>
          <w:lang w:val="en-GB"/>
        </w:rPr>
        <w:t xml:space="preserve">You are required to sign a statement acknowledging that you have received </w:t>
      </w:r>
      <w:r w:rsidR="00227D53" w:rsidRPr="00133E5E">
        <w:rPr>
          <w:sz w:val="28"/>
          <w:lang w:val="en-GB"/>
        </w:rPr>
        <w:t xml:space="preserve">this </w:t>
      </w:r>
      <w:r w:rsidR="00FB0B13">
        <w:rPr>
          <w:sz w:val="28"/>
          <w:lang w:val="en-GB"/>
        </w:rPr>
        <w:t>Letter</w:t>
      </w:r>
      <w:r w:rsidR="00227D53" w:rsidRPr="00133E5E">
        <w:rPr>
          <w:sz w:val="28"/>
          <w:lang w:val="en-GB"/>
        </w:rPr>
        <w:t>.</w:t>
      </w:r>
    </w:p>
    <w:p w14:paraId="4247DF73" w14:textId="570432DB" w:rsidR="00BC0575" w:rsidRPr="00133E5E" w:rsidRDefault="004E7A4E" w:rsidP="009478EF">
      <w:pPr>
        <w:pBdr>
          <w:top w:val="single" w:sz="11" w:space="0" w:color="C07855"/>
          <w:left w:val="single" w:sz="11" w:space="0" w:color="C07855"/>
          <w:bottom w:val="single" w:sz="11" w:space="0" w:color="C07855"/>
          <w:right w:val="single" w:sz="11" w:space="0" w:color="C07855"/>
        </w:pBdr>
        <w:spacing w:after="0" w:line="360" w:lineRule="auto"/>
        <w:ind w:left="70" w:hanging="10"/>
        <w:rPr>
          <w:lang w:val="en-GB"/>
        </w:rPr>
      </w:pPr>
      <w:r w:rsidRPr="004E7A4E">
        <w:rPr>
          <w:sz w:val="28"/>
          <w:lang w:val="en-GB"/>
        </w:rPr>
        <w:t>In addition to the information provided here, you will find the legal provisions from which these rights and obligations arise</w:t>
      </w:r>
      <w:r w:rsidRPr="00133E5E">
        <w:rPr>
          <w:sz w:val="28"/>
          <w:lang w:val="en-GB"/>
        </w:rPr>
        <w:t xml:space="preserve">. </w:t>
      </w:r>
    </w:p>
    <w:p w14:paraId="5A54262D" w14:textId="69B8B96D" w:rsidR="00BC0575" w:rsidRPr="00133E5E" w:rsidRDefault="00880FDD" w:rsidP="00721A67">
      <w:pPr>
        <w:pBdr>
          <w:top w:val="single" w:sz="11" w:space="0" w:color="C07855"/>
          <w:left w:val="single" w:sz="11" w:space="0" w:color="C07855"/>
          <w:bottom w:val="single" w:sz="11" w:space="0" w:color="C07855"/>
          <w:right w:val="single" w:sz="11" w:space="0" w:color="C07855"/>
        </w:pBdr>
        <w:spacing w:after="170" w:line="360" w:lineRule="auto"/>
        <w:ind w:left="70" w:hanging="10"/>
        <w:rPr>
          <w:lang w:val="en-GB"/>
        </w:rPr>
      </w:pPr>
      <w:r w:rsidRPr="00133E5E">
        <w:rPr>
          <w:sz w:val="28"/>
          <w:lang w:val="en-GB"/>
        </w:rPr>
        <w:t xml:space="preserve">Unless </w:t>
      </w:r>
      <w:r w:rsidR="00B33128">
        <w:rPr>
          <w:rFonts w:asciiTheme="minorHAnsi" w:hAnsiTheme="minorHAnsi" w:cstheme="minorHAnsi"/>
          <w:sz w:val="28"/>
          <w:szCs w:val="28"/>
          <w:lang w:val="en-GB"/>
        </w:rPr>
        <w:t xml:space="preserve">stated </w:t>
      </w:r>
      <w:r w:rsidR="00B33128" w:rsidRPr="00A24713">
        <w:rPr>
          <w:rFonts w:asciiTheme="minorHAnsi" w:hAnsiTheme="minorHAnsi" w:cstheme="minorHAnsi"/>
          <w:sz w:val="28"/>
          <w:szCs w:val="28"/>
          <w:lang w:val="en-GB"/>
        </w:rPr>
        <w:t>otherwise</w:t>
      </w:r>
      <w:r w:rsidR="004E7A4E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133E5E">
        <w:rPr>
          <w:sz w:val="28"/>
          <w:lang w:val="en-GB"/>
        </w:rPr>
        <w:t xml:space="preserve"> these are provisions </w:t>
      </w:r>
      <w:r w:rsidR="009478EF">
        <w:rPr>
          <w:sz w:val="28"/>
          <w:lang w:val="en-GB"/>
        </w:rPr>
        <w:t>of</w:t>
      </w:r>
      <w:r w:rsidRPr="00133E5E">
        <w:rPr>
          <w:sz w:val="28"/>
          <w:lang w:val="en-GB"/>
        </w:rPr>
        <w:t xml:space="preserve"> </w:t>
      </w:r>
      <w:r w:rsidR="00227D53" w:rsidRPr="00133E5E">
        <w:rPr>
          <w:sz w:val="28"/>
          <w:lang w:val="en-GB"/>
        </w:rPr>
        <w:t xml:space="preserve">the Code of </w:t>
      </w:r>
      <w:r w:rsidRPr="00133E5E">
        <w:rPr>
          <w:sz w:val="28"/>
          <w:lang w:val="en-GB"/>
        </w:rPr>
        <w:t xml:space="preserve">Criminal Procedure </w:t>
      </w:r>
      <w:r w:rsidR="008D76D0">
        <w:rPr>
          <w:sz w:val="28"/>
          <w:lang w:val="en-GB"/>
        </w:rPr>
        <w:t>[</w:t>
      </w:r>
      <w:r w:rsidR="008D76D0" w:rsidRPr="008D76D0">
        <w:rPr>
          <w:i/>
          <w:iCs/>
          <w:sz w:val="28"/>
          <w:lang w:val="en-GB"/>
        </w:rPr>
        <w:t>Kodeks Postępowania Karnego</w:t>
      </w:r>
      <w:r w:rsidR="008D76D0">
        <w:rPr>
          <w:sz w:val="28"/>
          <w:lang w:val="en-GB"/>
        </w:rPr>
        <w:t xml:space="preserve">] </w:t>
      </w:r>
      <w:r w:rsidR="00227D53" w:rsidRPr="00133E5E">
        <w:rPr>
          <w:sz w:val="28"/>
          <w:lang w:val="en-GB"/>
        </w:rPr>
        <w:t xml:space="preserve">(Act of 6 June </w:t>
      </w:r>
      <w:r w:rsidR="008D76D0">
        <w:rPr>
          <w:sz w:val="28"/>
          <w:lang w:val="en-GB"/>
        </w:rPr>
        <w:t xml:space="preserve">1997 </w:t>
      </w:r>
      <w:r w:rsidR="004E7A4E">
        <w:rPr>
          <w:sz w:val="28"/>
          <w:lang w:val="en-GB"/>
        </w:rPr>
        <w:t>–</w:t>
      </w:r>
      <w:r w:rsidR="004E7A4E" w:rsidRPr="00133E5E">
        <w:rPr>
          <w:sz w:val="28"/>
          <w:lang w:val="en-GB"/>
        </w:rPr>
        <w:t xml:space="preserve"> </w:t>
      </w:r>
      <w:r w:rsidRPr="00133E5E">
        <w:rPr>
          <w:sz w:val="28"/>
          <w:lang w:val="en-GB"/>
        </w:rPr>
        <w:t xml:space="preserve">Code </w:t>
      </w:r>
      <w:r w:rsidR="00227D53" w:rsidRPr="00133E5E">
        <w:rPr>
          <w:sz w:val="28"/>
          <w:lang w:val="en-GB"/>
        </w:rPr>
        <w:t xml:space="preserve">of </w:t>
      </w:r>
      <w:r w:rsidRPr="00133E5E">
        <w:rPr>
          <w:sz w:val="28"/>
          <w:lang w:val="en-GB"/>
        </w:rPr>
        <w:t xml:space="preserve">Criminal Procedure, Journal </w:t>
      </w:r>
      <w:r w:rsidR="00227D53" w:rsidRPr="00133E5E">
        <w:rPr>
          <w:sz w:val="28"/>
          <w:lang w:val="en-GB"/>
        </w:rPr>
        <w:t xml:space="preserve">of </w:t>
      </w:r>
      <w:r w:rsidRPr="00133E5E">
        <w:rPr>
          <w:sz w:val="28"/>
          <w:lang w:val="en-GB"/>
        </w:rPr>
        <w:t xml:space="preserve">Laws </w:t>
      </w:r>
      <w:r w:rsidR="00227D53" w:rsidRPr="00133E5E">
        <w:rPr>
          <w:sz w:val="28"/>
          <w:lang w:val="en-GB"/>
        </w:rPr>
        <w:t>of 2024, item</w:t>
      </w:r>
      <w:r w:rsidR="000653A6">
        <w:rPr>
          <w:sz w:val="28"/>
          <w:lang w:val="en-GB"/>
        </w:rPr>
        <w:t>s</w:t>
      </w:r>
      <w:r w:rsidR="00227D53" w:rsidRPr="00133E5E">
        <w:rPr>
          <w:sz w:val="28"/>
          <w:lang w:val="en-GB"/>
        </w:rPr>
        <w:t xml:space="preserve"> 37 and 1222</w:t>
      </w:r>
      <w:r w:rsidR="008D76D0">
        <w:rPr>
          <w:sz w:val="28"/>
          <w:lang w:val="en-GB"/>
        </w:rPr>
        <w:t>)</w:t>
      </w:r>
      <w:r w:rsidR="00227D53" w:rsidRPr="00133E5E">
        <w:rPr>
          <w:sz w:val="28"/>
          <w:lang w:val="en-GB"/>
        </w:rPr>
        <w:t>.</w:t>
      </w:r>
    </w:p>
    <w:p w14:paraId="69497FA9" w14:textId="77777777" w:rsidR="00BC0575" w:rsidRPr="00F34C86" w:rsidRDefault="00880FDD" w:rsidP="00F34C86">
      <w:pPr>
        <w:spacing w:after="0" w:line="360" w:lineRule="auto"/>
        <w:ind w:left="7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Your rights and obligations in criminal proceedings</w:t>
      </w:r>
    </w:p>
    <w:p w14:paraId="43B36523" w14:textId="77777777" w:rsidR="00BC0575" w:rsidRPr="00F34C86" w:rsidRDefault="00880FDD" w:rsidP="00F34C86">
      <w:pPr>
        <w:spacing w:after="0" w:line="360" w:lineRule="auto"/>
        <w:ind w:left="75" w:right="2315"/>
        <w:rPr>
          <w:rFonts w:asciiTheme="minorHAnsi" w:hAnsiTheme="minorHAnsi" w:cstheme="minorHAnsi"/>
          <w:b/>
          <w:sz w:val="28"/>
          <w:szCs w:val="28"/>
        </w:rPr>
      </w:pPr>
      <w:r w:rsidRPr="00F34C86">
        <w:rPr>
          <w:rFonts w:asciiTheme="minorHAnsi" w:hAnsiTheme="minorHAnsi" w:cstheme="minorHAnsi"/>
          <w:b/>
          <w:sz w:val="28"/>
          <w:szCs w:val="28"/>
        </w:rPr>
        <w:t xml:space="preserve">As a suspect: </w:t>
      </w:r>
    </w:p>
    <w:p w14:paraId="543BDB63" w14:textId="51EFB765" w:rsidR="00BC0575" w:rsidRPr="00F34C86" w:rsidRDefault="00880FDD" w:rsidP="00F34C86">
      <w:pPr>
        <w:pStyle w:val="Akapitzlist"/>
        <w:numPr>
          <w:ilvl w:val="0"/>
          <w:numId w:val="1"/>
        </w:numPr>
        <w:spacing w:after="0" w:line="360" w:lineRule="auto"/>
        <w:ind w:right="47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You have the right to decide whether and what explanations you will </w:t>
      </w:r>
      <w:r w:rsidR="00721A67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provide</w:t>
      </w:r>
    </w:p>
    <w:p w14:paraId="175C3F7B" w14:textId="6EAE6C87" w:rsidR="00BC0575" w:rsidRPr="00F34C86" w:rsidRDefault="00880FDD" w:rsidP="00F34C86">
      <w:pPr>
        <w:spacing w:after="0" w:line="360" w:lineRule="auto"/>
        <w:ind w:left="7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may </w:t>
      </w:r>
      <w:r w:rsidR="00721A67" w:rsidRPr="00F34C86">
        <w:rPr>
          <w:rFonts w:asciiTheme="minorHAnsi" w:hAnsiTheme="minorHAnsi" w:cstheme="minorHAnsi"/>
          <w:sz w:val="28"/>
          <w:szCs w:val="28"/>
          <w:lang w:val="en-GB"/>
        </w:rPr>
        <w:t>provide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an explanation, refuse to </w:t>
      </w:r>
      <w:r w:rsidR="00721A67" w:rsidRPr="00F34C86">
        <w:rPr>
          <w:rFonts w:asciiTheme="minorHAnsi" w:hAnsiTheme="minorHAnsi" w:cstheme="minorHAnsi"/>
          <w:sz w:val="28"/>
          <w:szCs w:val="28"/>
          <w:lang w:val="en-GB"/>
        </w:rPr>
        <w:t>provide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an explanation</w:t>
      </w:r>
      <w:r w:rsidR="00803C86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refuse to </w:t>
      </w:r>
      <w:r w:rsidR="00227D53" w:rsidRPr="00F34C86">
        <w:rPr>
          <w:rFonts w:asciiTheme="minorHAnsi" w:hAnsiTheme="minorHAnsi" w:cstheme="minorHAnsi"/>
          <w:sz w:val="28"/>
          <w:szCs w:val="28"/>
          <w:lang w:val="en-GB"/>
        </w:rPr>
        <w:t>answer</w:t>
      </w:r>
      <w:r w:rsidR="00D43CD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individual question</w:t>
      </w:r>
      <w:r w:rsidR="00D43CD3" w:rsidRPr="00F34C86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You do not have to explain why you refuse to answer questions or refuse to </w:t>
      </w:r>
      <w:r w:rsidR="008D76D0" w:rsidRPr="00F34C86">
        <w:rPr>
          <w:rFonts w:asciiTheme="minorHAnsi" w:hAnsiTheme="minorHAnsi" w:cstheme="minorHAnsi"/>
          <w:sz w:val="28"/>
          <w:szCs w:val="28"/>
          <w:lang w:val="en-GB"/>
        </w:rPr>
        <w:t>provide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explanations </w:t>
      </w:r>
      <w:r w:rsidR="00227D5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(Article 175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§ 1</w:t>
      </w:r>
      <w:r w:rsidR="00227D5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). </w:t>
      </w:r>
    </w:p>
    <w:p w14:paraId="48FC1558" w14:textId="77777777" w:rsidR="00227D53" w:rsidRPr="00F34C86" w:rsidRDefault="00227D53" w:rsidP="00F34C86">
      <w:pPr>
        <w:spacing w:after="0" w:line="360" w:lineRule="auto"/>
        <w:ind w:left="70" w:hanging="10"/>
        <w:rPr>
          <w:rFonts w:asciiTheme="minorHAnsi" w:hAnsiTheme="minorHAnsi" w:cstheme="minorHAnsi"/>
          <w:sz w:val="28"/>
          <w:szCs w:val="28"/>
          <w:lang w:val="en-GB"/>
        </w:rPr>
      </w:pPr>
    </w:p>
    <w:p w14:paraId="09CBABA3" w14:textId="2C6E0AFF" w:rsidR="00BC0575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In the course of the </w:t>
      </w:r>
      <w:r w:rsidR="008D76D0" w:rsidRPr="00F34C86">
        <w:rPr>
          <w:rFonts w:asciiTheme="minorHAnsi" w:hAnsiTheme="minorHAnsi" w:cstheme="minorHAnsi"/>
          <w:sz w:val="28"/>
          <w:szCs w:val="28"/>
          <w:lang w:val="en-GB"/>
        </w:rPr>
        <w:t>questioning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BC3D7B" w:rsidRPr="00880FDD">
        <w:rPr>
          <w:rFonts w:asciiTheme="minorHAnsi" w:hAnsiTheme="minorHAnsi" w:cstheme="minorHAnsi"/>
          <w:sz w:val="28"/>
          <w:szCs w:val="28"/>
          <w:lang w:val="en-US"/>
        </w:rPr>
        <w:t>you may request to provide your explanations in writing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However, the </w:t>
      </w:r>
      <w:r w:rsidR="00027B5A" w:rsidRPr="00F34C86">
        <w:rPr>
          <w:rFonts w:asciiTheme="minorHAnsi" w:hAnsiTheme="minorHAnsi" w:cstheme="minorHAnsi"/>
          <w:sz w:val="28"/>
          <w:szCs w:val="28"/>
          <w:lang w:val="en-GB"/>
        </w:rPr>
        <w:t>investigator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may not agree to this if </w:t>
      </w:r>
      <w:r w:rsidR="00BC3D7B">
        <w:rPr>
          <w:rFonts w:asciiTheme="minorHAnsi" w:hAnsiTheme="minorHAnsi" w:cstheme="minorHAnsi"/>
          <w:sz w:val="28"/>
          <w:szCs w:val="28"/>
          <w:lang w:val="en-GB"/>
        </w:rPr>
        <w:t>there are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compelling </w:t>
      </w:r>
      <w:r w:rsidR="00227D53" w:rsidRPr="00F34C86">
        <w:rPr>
          <w:rFonts w:asciiTheme="minorHAnsi" w:hAnsiTheme="minorHAnsi" w:cstheme="minorHAnsi"/>
          <w:sz w:val="28"/>
          <w:szCs w:val="28"/>
          <w:lang w:val="en-GB"/>
        </w:rPr>
        <w:t>reasons 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Article 176 § 1 and 2</w:t>
      </w:r>
      <w:r w:rsidR="00227D53" w:rsidRPr="00F34C86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65843772" w14:textId="14A8969B" w:rsidR="00BC0575" w:rsidRPr="00F34C86" w:rsidRDefault="00BC3D7B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880FDD">
        <w:rPr>
          <w:rFonts w:asciiTheme="minorHAnsi" w:hAnsiTheme="minorHAnsi" w:cstheme="minorHAnsi"/>
          <w:sz w:val="28"/>
          <w:szCs w:val="28"/>
          <w:lang w:val="en-US"/>
        </w:rPr>
        <w:t>If you are participating in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4C6046" w:rsidRPr="00F34C86">
        <w:rPr>
          <w:rFonts w:asciiTheme="minorHAnsi" w:hAnsiTheme="minorHAnsi" w:cstheme="minorHAnsi"/>
          <w:sz w:val="28"/>
          <w:szCs w:val="28"/>
          <w:lang w:val="en-GB"/>
        </w:rPr>
        <w:t>procedural act</w:t>
      </w:r>
      <w:r w:rsidR="00721A67" w:rsidRPr="00F34C86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you may </w:t>
      </w:r>
      <w:r w:rsidR="00027B5A" w:rsidRPr="00F34C86">
        <w:rPr>
          <w:rFonts w:asciiTheme="minorHAnsi" w:hAnsiTheme="minorHAnsi" w:cstheme="minorHAnsi"/>
          <w:sz w:val="28"/>
          <w:szCs w:val="28"/>
          <w:lang w:val="en-GB"/>
        </w:rPr>
        <w:t>provide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explanations </w:t>
      </w:r>
      <w:r w:rsidR="00721A67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concerning 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evidence to which </w:t>
      </w:r>
      <w:r w:rsidR="00F91E1B" w:rsidRPr="00F34C86">
        <w:rPr>
          <w:rFonts w:asciiTheme="minorHAnsi" w:hAnsiTheme="minorHAnsi" w:cstheme="minorHAnsi"/>
          <w:sz w:val="28"/>
          <w:szCs w:val="28"/>
          <w:lang w:val="en-GB"/>
        </w:rPr>
        <w:t>they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relate </w:t>
      </w:r>
      <w:r w:rsidR="00227D53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Article 175</w:t>
      </w:r>
      <w:r w:rsidR="00027B5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§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2</w:t>
      </w:r>
      <w:r w:rsidR="00227D53" w:rsidRPr="00F34C86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1C500933" w14:textId="22A6741A" w:rsidR="00BC0575" w:rsidRPr="00F34C86" w:rsidRDefault="00880FDD" w:rsidP="00F34C8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You have the right to legal </w:t>
      </w:r>
      <w:r w:rsidR="00BC3D7B" w:rsidRPr="00880FDD">
        <w:rPr>
          <w:rFonts w:asciiTheme="minorHAnsi" w:hAnsiTheme="minorHAnsi" w:cstheme="minorHAnsi"/>
          <w:b/>
          <w:color w:val="C07855"/>
          <w:sz w:val="28"/>
          <w:szCs w:val="28"/>
          <w:lang w:val="en-US"/>
        </w:rPr>
        <w:t>assistance</w:t>
      </w:r>
    </w:p>
    <w:p w14:paraId="457DBBE0" w14:textId="47971E9D" w:rsidR="00BC0575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As a suspect, you do not have to go through </w:t>
      </w:r>
      <w:r w:rsidR="00227D5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criminal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proceedings </w:t>
      </w:r>
      <w:r w:rsidR="00027B5A" w:rsidRPr="00F34C86">
        <w:rPr>
          <w:rFonts w:asciiTheme="minorHAnsi" w:hAnsiTheme="minorHAnsi" w:cstheme="minorHAnsi"/>
          <w:sz w:val="28"/>
          <w:szCs w:val="28"/>
          <w:lang w:val="en-GB"/>
        </w:rPr>
        <w:t>alone.</w:t>
      </w:r>
      <w:r w:rsidR="00227D5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039D4BC2" w14:textId="66C0E156" w:rsidR="00BC0575" w:rsidRPr="00F34C86" w:rsidRDefault="00BC3D7B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880FDD">
        <w:rPr>
          <w:rFonts w:asciiTheme="minorHAnsi" w:hAnsiTheme="minorHAnsi" w:cstheme="minorHAnsi"/>
          <w:sz w:val="28"/>
          <w:szCs w:val="28"/>
          <w:lang w:val="en-US"/>
        </w:rPr>
        <w:t xml:space="preserve">You may seek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the support of a lawyer</w:t>
      </w:r>
      <w:r w:rsidR="00027B5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– a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defen</w:t>
      </w:r>
      <w:r w:rsidR="00027B5A" w:rsidRPr="00F34C86">
        <w:rPr>
          <w:rFonts w:asciiTheme="minorHAnsi" w:hAnsiTheme="minorHAnsi" w:cstheme="minorHAnsi"/>
          <w:sz w:val="28"/>
          <w:szCs w:val="28"/>
          <w:lang w:val="en-GB"/>
        </w:rPr>
        <w:t>ce counsel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16EE282A" w14:textId="10917C8F" w:rsidR="00BC0575" w:rsidRPr="00F34C86" w:rsidRDefault="00027B5A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defence counsel may represent you throughout the proceedings or </w:t>
      </w:r>
      <w:r w:rsidR="00BC3D7B">
        <w:rPr>
          <w:rFonts w:asciiTheme="minorHAnsi" w:hAnsiTheme="minorHAnsi" w:cstheme="minorHAnsi"/>
          <w:sz w:val="28"/>
          <w:szCs w:val="28"/>
          <w:lang w:val="en-GB"/>
        </w:rPr>
        <w:t>during</w:t>
      </w:r>
      <w:r w:rsidR="00BC3D7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any 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>specific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procedural 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>act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49877F8A" w14:textId="1F1C5E5E" w:rsidR="00BC0575" w:rsidRPr="00F34C86" w:rsidRDefault="00880FDD" w:rsidP="00F34C86">
      <w:pPr>
        <w:spacing w:after="0" w:line="360" w:lineRule="auto"/>
        <w:ind w:left="-4" w:right="104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are </w:t>
      </w:r>
      <w:r w:rsidR="00027B5A" w:rsidRPr="00F34C86">
        <w:rPr>
          <w:rFonts w:asciiTheme="minorHAnsi" w:hAnsiTheme="minorHAnsi" w:cstheme="minorHAnsi"/>
          <w:sz w:val="28"/>
          <w:szCs w:val="28"/>
          <w:lang w:val="en-GB"/>
        </w:rPr>
        <w:t>under pre-trial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det</w:t>
      </w:r>
      <w:r w:rsidR="00027B5A" w:rsidRPr="00F34C86">
        <w:rPr>
          <w:rFonts w:asciiTheme="minorHAnsi" w:hAnsiTheme="minorHAnsi" w:cstheme="minorHAnsi"/>
          <w:sz w:val="28"/>
          <w:szCs w:val="28"/>
          <w:lang w:val="en-GB"/>
        </w:rPr>
        <w:t>ention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: </w:t>
      </w:r>
    </w:p>
    <w:p w14:paraId="6E34B862" w14:textId="72153348" w:rsidR="00BC0575" w:rsidRPr="00F34C86" w:rsidRDefault="00880FDD" w:rsidP="00F34C86">
      <w:pPr>
        <w:spacing w:after="0" w:line="360" w:lineRule="auto"/>
        <w:ind w:left="-4" w:right="47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1) </w:t>
      </w:r>
      <w:r w:rsidR="00214A93" w:rsidRPr="00214A93">
        <w:rPr>
          <w:rFonts w:asciiTheme="minorHAnsi" w:hAnsiTheme="minorHAnsi" w:cstheme="minorHAnsi"/>
          <w:sz w:val="28"/>
          <w:szCs w:val="28"/>
          <w:lang w:val="en-GB"/>
        </w:rPr>
        <w:t>you may speak face-to-face with your</w:t>
      </w:r>
      <w:r w:rsidR="00214A9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defence counsel in custody </w:t>
      </w:r>
      <w:r w:rsidR="00214A93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without other</w:t>
      </w:r>
      <w:r w:rsidR="00214A93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present;</w:t>
      </w:r>
    </w:p>
    <w:p w14:paraId="77926CFA" w14:textId="325D46CB" w:rsidR="00BC0575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2) 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ou </w:t>
      </w:r>
      <w:r w:rsidR="004C6046" w:rsidRPr="00F34C86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4F7860">
        <w:rPr>
          <w:rFonts w:asciiTheme="minorHAnsi" w:hAnsiTheme="minorHAnsi" w:cstheme="minorHAnsi"/>
          <w:sz w:val="28"/>
          <w:szCs w:val="28"/>
          <w:lang w:val="en-GB"/>
        </w:rPr>
        <w:t>communicate with</w:t>
      </w:r>
      <w:r w:rsidR="004F786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defence counsel by correspondence. </w:t>
      </w:r>
    </w:p>
    <w:p w14:paraId="476BA9E2" w14:textId="090BC745" w:rsidR="00BC0575" w:rsidRPr="00F34C86" w:rsidRDefault="00EC4FCA" w:rsidP="00F34C86">
      <w:pPr>
        <w:pBdr>
          <w:top w:val="single" w:sz="12" w:space="0" w:color="C07855"/>
          <w:left w:val="single" w:sz="12" w:space="0" w:color="C07855"/>
          <w:bottom w:val="single" w:sz="12" w:space="0" w:color="C07855"/>
          <w:right w:val="single" w:sz="12" w:space="0" w:color="C07855"/>
        </w:pBd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public prosecutor or a person </w:t>
      </w:r>
      <w:r w:rsidR="00D031D9" w:rsidRPr="00F34C86">
        <w:rPr>
          <w:rFonts w:asciiTheme="minorHAnsi" w:hAnsiTheme="minorHAnsi" w:cstheme="minorHAnsi"/>
          <w:sz w:val="28"/>
          <w:szCs w:val="28"/>
          <w:lang w:val="en-GB"/>
        </w:rPr>
        <w:t>authorized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by </w:t>
      </w:r>
      <w:r w:rsidR="00353544">
        <w:rPr>
          <w:rFonts w:asciiTheme="minorHAnsi" w:hAnsiTheme="minorHAnsi" w:cstheme="minorHAnsi"/>
          <w:sz w:val="28"/>
          <w:szCs w:val="28"/>
          <w:lang w:val="en-GB"/>
        </w:rPr>
        <w:t>them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may attend your meetings with your defence counsel and inspect your correspondence, but no later than 14 days </w:t>
      </w:r>
      <w:r w:rsidR="00D031D9" w:rsidRPr="00F34C86">
        <w:rPr>
          <w:rFonts w:asciiTheme="minorHAnsi" w:hAnsiTheme="minorHAnsi" w:cstheme="minorHAnsi"/>
          <w:sz w:val="28"/>
          <w:szCs w:val="28"/>
          <w:lang w:val="en-GB"/>
        </w:rPr>
        <w:t>from the date of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your pre-trial detention (Article 73).</w:t>
      </w:r>
    </w:p>
    <w:p w14:paraId="128EBECF" w14:textId="23E85997" w:rsidR="00EC4FCA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During </w:t>
      </w:r>
      <w:r w:rsidR="00CF1EBB" w:rsidRPr="00F34C86">
        <w:rPr>
          <w:rFonts w:asciiTheme="minorHAnsi" w:hAnsiTheme="minorHAnsi" w:cstheme="minorHAnsi"/>
          <w:sz w:val="28"/>
          <w:szCs w:val="28"/>
          <w:lang w:val="en-GB"/>
        </w:rPr>
        <w:t>the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investigation, you may request that your defence counsel </w:t>
      </w:r>
      <w:r w:rsidR="00D031D9" w:rsidRPr="00F34C86">
        <w:rPr>
          <w:rFonts w:asciiTheme="minorHAnsi" w:hAnsiTheme="minorHAnsi" w:cstheme="minorHAnsi"/>
          <w:sz w:val="28"/>
          <w:szCs w:val="28"/>
          <w:lang w:val="en-GB"/>
        </w:rPr>
        <w:t>is present at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4C6046" w:rsidRPr="00F34C86">
        <w:rPr>
          <w:rFonts w:asciiTheme="minorHAnsi" w:hAnsiTheme="minorHAnsi" w:cstheme="minorHAnsi"/>
          <w:sz w:val="28"/>
          <w:szCs w:val="28"/>
          <w:lang w:val="en-GB"/>
        </w:rPr>
        <w:t>your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031D9" w:rsidRPr="00F34C86">
        <w:rPr>
          <w:rFonts w:asciiTheme="minorHAnsi" w:hAnsiTheme="minorHAnsi" w:cstheme="minorHAnsi"/>
          <w:sz w:val="28"/>
          <w:szCs w:val="28"/>
          <w:lang w:val="en-GB"/>
        </w:rPr>
        <w:t>questioning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However, if your defence counsel does not </w:t>
      </w:r>
      <w:r w:rsidR="00353544">
        <w:rPr>
          <w:rFonts w:asciiTheme="minorHAnsi" w:hAnsiTheme="minorHAnsi" w:cstheme="minorHAnsi"/>
          <w:sz w:val="28"/>
          <w:szCs w:val="28"/>
          <w:lang w:val="en-GB"/>
        </w:rPr>
        <w:t>attend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356EF" w:rsidRPr="00F34C86">
        <w:rPr>
          <w:rFonts w:asciiTheme="minorHAnsi" w:hAnsiTheme="minorHAnsi" w:cstheme="minorHAnsi"/>
          <w:sz w:val="28"/>
          <w:szCs w:val="28"/>
          <w:lang w:val="en-GB"/>
        </w:rPr>
        <w:t>your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031D9" w:rsidRPr="00F34C86">
        <w:rPr>
          <w:rFonts w:asciiTheme="minorHAnsi" w:hAnsiTheme="minorHAnsi" w:cstheme="minorHAnsi"/>
          <w:sz w:val="28"/>
          <w:szCs w:val="28"/>
          <w:lang w:val="en-GB"/>
        </w:rPr>
        <w:t>questioning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the </w:t>
      </w:r>
      <w:r w:rsidR="00027B5A" w:rsidRPr="00F34C86">
        <w:rPr>
          <w:rFonts w:asciiTheme="minorHAnsi" w:hAnsiTheme="minorHAnsi" w:cstheme="minorHAnsi"/>
          <w:sz w:val="28"/>
          <w:szCs w:val="28"/>
          <w:lang w:val="en-GB"/>
        </w:rPr>
        <w:t>investigator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C4FCA" w:rsidRPr="00F34C86">
        <w:rPr>
          <w:rFonts w:asciiTheme="minorHAnsi" w:hAnsiTheme="minorHAnsi" w:cstheme="minorHAnsi"/>
          <w:sz w:val="28"/>
          <w:szCs w:val="28"/>
          <w:lang w:val="en-GB"/>
        </w:rPr>
        <w:t>can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C4FC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still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conduct the </w:t>
      </w:r>
      <w:r w:rsidR="00D031D9" w:rsidRPr="00F34C86">
        <w:rPr>
          <w:rFonts w:asciiTheme="minorHAnsi" w:hAnsiTheme="minorHAnsi" w:cstheme="minorHAnsi"/>
          <w:sz w:val="28"/>
          <w:szCs w:val="28"/>
          <w:lang w:val="en-GB"/>
        </w:rPr>
        <w:t>questioning</w:t>
      </w:r>
      <w:r w:rsidR="00EC4FC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>(Article 301).</w:t>
      </w:r>
    </w:p>
    <w:p w14:paraId="0E7DF3CC" w14:textId="269ACD0D" w:rsidR="00BC0575" w:rsidRPr="00F34C86" w:rsidRDefault="00880FDD" w:rsidP="00F34C86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Defen</w:t>
      </w:r>
      <w:r w:rsidR="00D031D9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ce counsel 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of your choice</w:t>
      </w:r>
    </w:p>
    <w:p w14:paraId="10FE9BE0" w14:textId="44356A44" w:rsidR="00BC0575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can appoint a defence counsel yourself. In 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such a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case, you pay for </w:t>
      </w:r>
      <w:r w:rsidR="005F77A8">
        <w:rPr>
          <w:rFonts w:asciiTheme="minorHAnsi" w:hAnsiTheme="minorHAnsi" w:cstheme="minorHAnsi"/>
          <w:sz w:val="28"/>
          <w:szCs w:val="28"/>
          <w:lang w:val="en-GB"/>
        </w:rPr>
        <w:t>their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031D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services 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>yourself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You may appoint up to three defence </w:t>
      </w:r>
      <w:r w:rsidR="00D031D9" w:rsidRPr="00F34C86">
        <w:rPr>
          <w:rFonts w:asciiTheme="minorHAnsi" w:hAnsiTheme="minorHAnsi" w:cstheme="minorHAnsi"/>
          <w:sz w:val="28"/>
          <w:szCs w:val="28"/>
          <w:lang w:val="en-GB"/>
        </w:rPr>
        <w:t>counsels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to represent you during criminal proceedings 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>(Article 77).</w:t>
      </w:r>
    </w:p>
    <w:p w14:paraId="12AE8DC9" w14:textId="70372D1B" w:rsidR="00BC0575" w:rsidRPr="00F34C86" w:rsidRDefault="00880FDD" w:rsidP="00F34C86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Court-appointed defence counsel</w:t>
      </w:r>
    </w:p>
    <w:p w14:paraId="4D820E58" w14:textId="08D9774A" w:rsidR="00BC0575" w:rsidRPr="00F34C86" w:rsidRDefault="00880FDD" w:rsidP="00F34C86">
      <w:pPr>
        <w:spacing w:after="0" w:line="360" w:lineRule="auto"/>
        <w:ind w:left="-4" w:right="12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</w:t>
      </w:r>
      <w:r w:rsidR="00D031D9" w:rsidRPr="00F34C86">
        <w:rPr>
          <w:rFonts w:asciiTheme="minorHAnsi" w:hAnsiTheme="minorHAnsi" w:cstheme="minorHAnsi"/>
          <w:sz w:val="28"/>
          <w:szCs w:val="28"/>
          <w:lang w:val="en-GB"/>
        </w:rPr>
        <w:t>prove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that you cannot afford to pay </w:t>
      </w:r>
      <w:r w:rsidR="0023237F">
        <w:rPr>
          <w:rFonts w:asciiTheme="minorHAnsi" w:hAnsiTheme="minorHAnsi" w:cstheme="minorHAnsi"/>
          <w:sz w:val="28"/>
          <w:szCs w:val="28"/>
          <w:lang w:val="en-GB"/>
        </w:rPr>
        <w:t xml:space="preserve">for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defence counsel (you are unable to 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bear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costs of </w:t>
      </w:r>
      <w:r w:rsidR="00F91E1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services of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defence counsel without </w:t>
      </w:r>
      <w:r w:rsidR="00F00192" w:rsidRPr="00E41AD8">
        <w:rPr>
          <w:sz w:val="28"/>
          <w:lang w:val="en-US"/>
        </w:rPr>
        <w:t>jeopardi</w:t>
      </w:r>
      <w:r w:rsidR="00F00192">
        <w:rPr>
          <w:sz w:val="28"/>
          <w:lang w:val="en-US"/>
        </w:rPr>
        <w:t>s</w:t>
      </w:r>
      <w:r w:rsidR="00F00192" w:rsidRPr="00E41AD8">
        <w:rPr>
          <w:sz w:val="28"/>
          <w:lang w:val="en-US"/>
        </w:rPr>
        <w:t>ing</w:t>
      </w:r>
      <w:r w:rsidR="00F00192" w:rsidRPr="00133E5E">
        <w:rPr>
          <w:sz w:val="28"/>
          <w:lang w:val="en-GB"/>
        </w:rPr>
        <w:t xml:space="preserve"> you</w:t>
      </w:r>
      <w:r w:rsidR="00F00192">
        <w:rPr>
          <w:sz w:val="28"/>
          <w:lang w:val="en-GB"/>
        </w:rPr>
        <w:t>r</w:t>
      </w:r>
      <w:r w:rsidR="00F00192" w:rsidRPr="00133E5E">
        <w:rPr>
          <w:sz w:val="28"/>
          <w:lang w:val="en-GB"/>
        </w:rPr>
        <w:t xml:space="preserve"> </w:t>
      </w:r>
      <w:r w:rsidR="00F00192" w:rsidRPr="00133E5E">
        <w:rPr>
          <w:sz w:val="28"/>
          <w:lang w:val="en-GB"/>
        </w:rPr>
        <w:lastRenderedPageBreak/>
        <w:t>and your family</w:t>
      </w:r>
      <w:r w:rsidR="00F00192">
        <w:rPr>
          <w:sz w:val="28"/>
          <w:lang w:val="en-GB"/>
        </w:rPr>
        <w:t>’s indispensable maintenance</w:t>
      </w:r>
      <w:r w:rsidR="00F00192" w:rsidRPr="00F34C86" w:rsidDel="0066558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), the court may appoint </w:t>
      </w:r>
      <w:r w:rsidR="00361AC3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defence counsel 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entire proceedings or 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specific procedural act 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>78 § 1 and 1a).</w:t>
      </w:r>
    </w:p>
    <w:p w14:paraId="116D13E6" w14:textId="40B46589" w:rsidR="00BC0575" w:rsidRPr="00F34C86" w:rsidRDefault="00880FDD" w:rsidP="00F34C86">
      <w:pPr>
        <w:pBdr>
          <w:top w:val="single" w:sz="12" w:space="0" w:color="C07855"/>
          <w:left w:val="single" w:sz="12" w:space="0" w:color="C07855"/>
          <w:bottom w:val="single" w:sz="12" w:space="0" w:color="C07855"/>
          <w:right w:val="single" w:sz="12" w:space="0" w:color="C07855"/>
        </w:pBdr>
        <w:spacing w:after="0" w:line="360" w:lineRule="auto"/>
        <w:ind w:left="1" w:right="4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Remember: </w:t>
      </w:r>
      <w:r w:rsidR="006C5259" w:rsidRPr="00E41AD8">
        <w:rPr>
          <w:bCs/>
          <w:sz w:val="28"/>
          <w:lang w:val="en-US"/>
        </w:rPr>
        <w:t>when applying for a court-appointed defense counsel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always include evidence to prove that you are unable to pay for a 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defence counsel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yourself</w:t>
      </w:r>
      <w:r w:rsidRPr="00F34C86">
        <w:rPr>
          <w:rFonts w:asciiTheme="minorHAnsi" w:eastAsia="Times New Roman" w:hAnsiTheme="minorHAnsi" w:cstheme="minorHAnsi"/>
          <w:sz w:val="28"/>
          <w:szCs w:val="28"/>
          <w:lang w:val="en-GB"/>
        </w:rPr>
        <w:t xml:space="preserve">. </w:t>
      </w:r>
    </w:p>
    <w:p w14:paraId="20A10E70" w14:textId="3B84912B" w:rsidR="00BC0575" w:rsidRPr="00F34C86" w:rsidRDefault="00952AB5" w:rsidP="00F34C86">
      <w:pPr>
        <w:spacing w:after="0" w:line="360" w:lineRule="auto"/>
        <w:ind w:left="-4" w:right="12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In the course of </w:t>
      </w:r>
      <w:r w:rsidR="00B053F1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pre-trial 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proceedings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you 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make such a request to the prosecuting authority, which will forward it to the court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directly to the court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Always 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>indicate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case in question. </w:t>
      </w:r>
    </w:p>
    <w:p w14:paraId="5DB394C9" w14:textId="1923247F" w:rsidR="00BC0575" w:rsidRPr="00F34C86" w:rsidRDefault="00952AB5" w:rsidP="00F34C86">
      <w:pPr>
        <w:spacing w:after="0" w:line="360" w:lineRule="auto"/>
        <w:ind w:left="-4" w:right="12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In the course of court procee</w:t>
      </w:r>
      <w:r w:rsidR="00B61285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d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ings,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you may make such a request within 7 days of receiving a copy of the</w:t>
      </w:r>
      <w:r w:rsidR="00F91E1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bill of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indictment. If you fail to meet this deadline or do not attach evidence, your </w:t>
      </w:r>
      <w:r w:rsidR="008E62D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application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may </w:t>
      </w:r>
      <w:r w:rsidR="00F91E1B" w:rsidRPr="00F34C86">
        <w:rPr>
          <w:rFonts w:asciiTheme="minorHAnsi" w:hAnsiTheme="minorHAnsi" w:cstheme="minorHAnsi"/>
          <w:sz w:val="28"/>
          <w:szCs w:val="28"/>
          <w:lang w:val="en-GB"/>
        </w:rPr>
        <w:t>be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considered </w:t>
      </w:r>
      <w:r w:rsidR="00F91E1B" w:rsidRPr="00F34C86">
        <w:rPr>
          <w:rFonts w:asciiTheme="minorHAnsi" w:hAnsiTheme="minorHAnsi" w:cstheme="minorHAnsi"/>
          <w:sz w:val="28"/>
          <w:szCs w:val="28"/>
          <w:lang w:val="en-GB"/>
        </w:rPr>
        <w:t>only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after the hearing </w:t>
      </w:r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</w:t>
      </w:r>
      <w:r w:rsidR="00E356E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court session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date 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338b § 1 and 2).</w:t>
      </w:r>
    </w:p>
    <w:p w14:paraId="4D5FC267" w14:textId="32D12A4A" w:rsidR="00BC0575" w:rsidRPr="00F34C86" w:rsidRDefault="00880FDD" w:rsidP="00F34C86">
      <w:pPr>
        <w:spacing w:after="0" w:line="360" w:lineRule="auto"/>
        <w:ind w:left="-4" w:right="12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</w:t>
      </w:r>
      <w:r w:rsidR="004F2C2A">
        <w:rPr>
          <w:rFonts w:asciiTheme="minorHAnsi" w:hAnsiTheme="minorHAnsi" w:cstheme="minorHAnsi"/>
          <w:sz w:val="28"/>
          <w:szCs w:val="28"/>
          <w:lang w:val="en-GB"/>
        </w:rPr>
        <w:t>decide</w:t>
      </w:r>
      <w:r w:rsidR="004F2C2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4F2C2A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after the first hearing or the first court session</w:t>
      </w:r>
      <w:r w:rsidR="004F2C2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that you need </w:t>
      </w:r>
      <w:r w:rsidR="00361AC3">
        <w:rPr>
          <w:rFonts w:asciiTheme="minorHAnsi" w:hAnsiTheme="minorHAnsi" w:cstheme="minorHAnsi"/>
          <w:sz w:val="28"/>
          <w:szCs w:val="28"/>
          <w:lang w:val="en-GB"/>
        </w:rPr>
        <w:t>a court-appointed</w:t>
      </w:r>
      <w:r w:rsidR="00E356E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>defence counsel</w:t>
      </w:r>
      <w:r w:rsidR="004F2C2A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request it in time for the court to consider your </w:t>
      </w:r>
      <w:r w:rsidR="008E62D3" w:rsidRPr="00F34C86">
        <w:rPr>
          <w:rFonts w:asciiTheme="minorHAnsi" w:hAnsiTheme="minorHAnsi" w:cstheme="minorHAnsi"/>
          <w:sz w:val="28"/>
          <w:szCs w:val="28"/>
          <w:lang w:val="en-GB"/>
        </w:rPr>
        <w:t>application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before the next hearing or</w:t>
      </w:r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court session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338b §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3).</w:t>
      </w:r>
    </w:p>
    <w:p w14:paraId="18A591A1" w14:textId="1D502649" w:rsidR="0006173C" w:rsidRPr="00F34C86" w:rsidRDefault="00880FDD" w:rsidP="00F34C86">
      <w:pPr>
        <w:spacing w:after="0" w:line="360" w:lineRule="auto"/>
        <w:ind w:left="-4" w:right="12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are convicted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the proceedings are conditionally discontinued, you may be </w:t>
      </w:r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>charged with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costs of </w:t>
      </w:r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defence by </w:t>
      </w:r>
      <w:r w:rsidR="00E356E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bookmarkStart w:id="0" w:name="_Hlk178673162"/>
      <w:r w:rsidR="00310470">
        <w:rPr>
          <w:rFonts w:asciiTheme="minorHAnsi" w:hAnsiTheme="minorHAnsi" w:cstheme="minorHAnsi"/>
          <w:sz w:val="28"/>
          <w:szCs w:val="28"/>
          <w:lang w:val="en-GB"/>
        </w:rPr>
        <w:t>court-appointed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bookmarkEnd w:id="0"/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defence counsel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(Article</w:t>
      </w:r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627 and 629).</w:t>
      </w:r>
    </w:p>
    <w:p w14:paraId="647B237B" w14:textId="485D8A6D" w:rsidR="00BC0575" w:rsidRPr="00F34C86" w:rsidRDefault="00880FDD" w:rsidP="00F34C8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You have the right to be assisted by an interpreter</w:t>
      </w:r>
      <w:r w:rsidR="00B61285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 or a translator</w:t>
      </w:r>
    </w:p>
    <w:p w14:paraId="630D1DA4" w14:textId="7BA44B49" w:rsidR="00BC0575" w:rsidRPr="00F34C86" w:rsidRDefault="00880FDD" w:rsidP="00F34C86">
      <w:pPr>
        <w:spacing w:after="0" w:line="360" w:lineRule="auto"/>
        <w:ind w:left="-4" w:right="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do not </w:t>
      </w:r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>speak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Polish well enough, you can </w:t>
      </w:r>
      <w:r w:rsidR="0003354F" w:rsidRPr="00F34C86">
        <w:rPr>
          <w:rFonts w:asciiTheme="minorHAnsi" w:hAnsiTheme="minorHAnsi" w:cstheme="minorHAnsi"/>
          <w:sz w:val="28"/>
          <w:szCs w:val="28"/>
          <w:lang w:val="en-GB"/>
        </w:rPr>
        <w:t>be assisted by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an interpreter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a translator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0937155E" w14:textId="26F9C4C7" w:rsidR="00BC0575" w:rsidRPr="00F34C86" w:rsidRDefault="00880FDD" w:rsidP="00F34C86">
      <w:pPr>
        <w:spacing w:after="0" w:line="360" w:lineRule="auto"/>
        <w:ind w:left="-4" w:right="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You or your defence counsel may request the assistance of an interpreter</w:t>
      </w:r>
      <w:r w:rsidR="009B12E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a translator </w:t>
      </w:r>
      <w:r w:rsidR="009B12EC" w:rsidRPr="00F34C86">
        <w:rPr>
          <w:rFonts w:asciiTheme="minorHAnsi" w:hAnsiTheme="minorHAnsi" w:cstheme="minorHAnsi"/>
          <w:sz w:val="28"/>
          <w:szCs w:val="28"/>
          <w:lang w:val="en-GB"/>
        </w:rPr>
        <w:t>free of charge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="005D13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 interpreter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will assist you in communicating with your defence counsel during all stages of the proceedings in which you participate 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72 § 1 and 2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). </w:t>
      </w:r>
    </w:p>
    <w:p w14:paraId="213B6322" w14:textId="66497ACE" w:rsidR="00BC0575" w:rsidRPr="00F34C86" w:rsidRDefault="00880FDD" w:rsidP="00F34C86">
      <w:pPr>
        <w:spacing w:after="0" w:line="360" w:lineRule="auto"/>
        <w:ind w:left="-4" w:right="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You will </w:t>
      </w:r>
      <w:r w:rsidR="008E62D3" w:rsidRPr="00F34C86">
        <w:rPr>
          <w:rFonts w:asciiTheme="minorHAnsi" w:hAnsiTheme="minorHAnsi" w:cstheme="minorHAnsi"/>
          <w:sz w:val="28"/>
          <w:szCs w:val="28"/>
          <w:lang w:val="en-GB"/>
        </w:rPr>
        <w:t>receive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translations of documents and decisions</w:t>
      </w:r>
      <w:r w:rsidR="009B12E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152ADE">
        <w:rPr>
          <w:rFonts w:asciiTheme="minorHAnsi" w:hAnsiTheme="minorHAnsi" w:cstheme="minorHAnsi"/>
          <w:sz w:val="28"/>
          <w:szCs w:val="28"/>
          <w:lang w:val="en-GB"/>
        </w:rPr>
        <w:t>throughout</w:t>
      </w:r>
      <w:r w:rsidR="009B12E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proceedings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such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as:</w:t>
      </w:r>
    </w:p>
    <w:p w14:paraId="7E56DABA" w14:textId="39DEEE95" w:rsidR="00BC0575" w:rsidRPr="00F34C86" w:rsidRDefault="006740DD" w:rsidP="00F34C86">
      <w:pPr>
        <w:pStyle w:val="Akapitzlist"/>
        <w:numPr>
          <w:ilvl w:val="0"/>
          <w:numId w:val="2"/>
        </w:numPr>
        <w:spacing w:after="0" w:line="360" w:lineRule="auto"/>
        <w:ind w:right="712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bookmarkStart w:id="1" w:name="_Hlk178673237"/>
      <w:r w:rsidRPr="00880FDD">
        <w:rPr>
          <w:rFonts w:asciiTheme="minorHAnsi" w:hAnsiTheme="minorHAnsi" w:cstheme="minorHAnsi"/>
          <w:sz w:val="28"/>
          <w:szCs w:val="28"/>
          <w:lang w:val="en-US"/>
        </w:rPr>
        <w:t>the decision to present, supplement, or change charges</w:t>
      </w:r>
      <w:r w:rsidR="003C2F51" w:rsidRPr="00F34C86">
        <w:rPr>
          <w:rFonts w:asciiTheme="minorHAnsi" w:hAnsiTheme="minorHAnsi" w:cstheme="minorHAnsi"/>
          <w:sz w:val="28"/>
          <w:szCs w:val="28"/>
          <w:lang w:val="en-GB"/>
        </w:rPr>
        <w:t>;</w:t>
      </w:r>
    </w:p>
    <w:p w14:paraId="6512076E" w14:textId="48EF330E" w:rsidR="00BC0575" w:rsidRPr="00F34C86" w:rsidRDefault="006740DD" w:rsidP="00F34C86">
      <w:pPr>
        <w:pStyle w:val="Akapitzlist"/>
        <w:numPr>
          <w:ilvl w:val="0"/>
          <w:numId w:val="2"/>
        </w:numPr>
        <w:spacing w:after="0" w:line="360" w:lineRule="auto"/>
        <w:ind w:right="71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the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2771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bill of </w:t>
      </w:r>
      <w:r w:rsidRPr="00F34C86">
        <w:rPr>
          <w:rFonts w:asciiTheme="minorHAnsi" w:hAnsiTheme="minorHAnsi" w:cstheme="minorHAnsi"/>
          <w:sz w:val="28"/>
          <w:szCs w:val="28"/>
        </w:rPr>
        <w:t>indi</w:t>
      </w:r>
      <w:r w:rsidR="001B575B" w:rsidRPr="00F34C86">
        <w:rPr>
          <w:rFonts w:asciiTheme="minorHAnsi" w:hAnsiTheme="minorHAnsi" w:cstheme="minorHAnsi"/>
          <w:sz w:val="28"/>
          <w:szCs w:val="28"/>
        </w:rPr>
        <w:t>c</w:t>
      </w:r>
      <w:r w:rsidRPr="00F34C86">
        <w:rPr>
          <w:rFonts w:asciiTheme="minorHAnsi" w:hAnsiTheme="minorHAnsi" w:cstheme="minorHAnsi"/>
          <w:sz w:val="28"/>
          <w:szCs w:val="28"/>
        </w:rPr>
        <w:t>tmen</w:t>
      </w:r>
      <w:r w:rsidR="001B575B" w:rsidRPr="00F34C86">
        <w:rPr>
          <w:rFonts w:asciiTheme="minorHAnsi" w:hAnsiTheme="minorHAnsi" w:cstheme="minorHAnsi"/>
          <w:sz w:val="28"/>
          <w:szCs w:val="28"/>
        </w:rPr>
        <w:t>t</w:t>
      </w:r>
      <w:r w:rsidR="00AB376C" w:rsidRPr="00F34C86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7FB3FC85" w14:textId="46DC38F9" w:rsidR="00BC0575" w:rsidRPr="00F34C86" w:rsidRDefault="006740DD" w:rsidP="00F34C86">
      <w:pPr>
        <w:pStyle w:val="Akapitzlist"/>
        <w:numPr>
          <w:ilvl w:val="0"/>
          <w:numId w:val="2"/>
        </w:numPr>
        <w:spacing w:after="0" w:line="360" w:lineRule="auto"/>
        <w:ind w:right="712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880FDD">
        <w:rPr>
          <w:rFonts w:asciiTheme="minorHAnsi" w:hAnsiTheme="minorHAnsi" w:cstheme="minorHAnsi"/>
          <w:sz w:val="28"/>
          <w:szCs w:val="28"/>
          <w:lang w:val="en-US"/>
        </w:rPr>
        <w:t xml:space="preserve">rulings </w:t>
      </w:r>
      <w:r>
        <w:rPr>
          <w:rFonts w:asciiTheme="minorHAnsi" w:hAnsiTheme="minorHAnsi" w:cstheme="minorHAnsi"/>
          <w:sz w:val="28"/>
          <w:szCs w:val="28"/>
          <w:lang w:val="en-GB"/>
        </w:rPr>
        <w:t>that</w:t>
      </w:r>
      <w:r w:rsidR="00D2771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are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subject to </w:t>
      </w:r>
      <w:r w:rsidR="00D27711" w:rsidRPr="00F34C86">
        <w:rPr>
          <w:rFonts w:asciiTheme="minorHAnsi" w:hAnsiTheme="minorHAnsi" w:cstheme="minorHAnsi"/>
          <w:sz w:val="28"/>
          <w:szCs w:val="28"/>
          <w:lang w:val="en-GB"/>
        </w:rPr>
        <w:t>appeal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;</w:t>
      </w:r>
    </w:p>
    <w:p w14:paraId="36EB7A4B" w14:textId="6FA225B5" w:rsidR="00BC0575" w:rsidRPr="00F34C86" w:rsidRDefault="006740DD" w:rsidP="00F34C86">
      <w:pPr>
        <w:pStyle w:val="Akapitzlist"/>
        <w:numPr>
          <w:ilvl w:val="0"/>
          <w:numId w:val="2"/>
        </w:numPr>
        <w:spacing w:after="0" w:line="360" w:lineRule="auto"/>
        <w:ind w:right="712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6740DD">
        <w:rPr>
          <w:rFonts w:asciiTheme="minorHAnsi" w:hAnsiTheme="minorHAnsi" w:cstheme="minorHAnsi"/>
          <w:sz w:val="28"/>
          <w:szCs w:val="28"/>
        </w:rPr>
        <w:t xml:space="preserve">rulings 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concluding</w:t>
      </w:r>
      <w:r w:rsidR="00A4047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proceedings</w:t>
      </w:r>
      <w:r w:rsidR="008E62D3"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bookmarkEnd w:id="1"/>
    <w:p w14:paraId="02BF7261" w14:textId="73032551" w:rsidR="00BC0575" w:rsidRPr="00F34C86" w:rsidRDefault="00880FDD" w:rsidP="00F34C86">
      <w:pPr>
        <w:spacing w:after="0" w:line="360" w:lineRule="auto"/>
        <w:ind w:left="-4" w:right="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person conducting the proceedings may only read (announce) 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a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translated </w:t>
      </w:r>
      <w:r w:rsidR="00E8442D">
        <w:rPr>
          <w:rFonts w:asciiTheme="minorHAnsi" w:hAnsiTheme="minorHAnsi" w:cstheme="minorHAnsi"/>
          <w:sz w:val="28"/>
          <w:szCs w:val="28"/>
          <w:lang w:val="en-GB"/>
        </w:rPr>
        <w:t>ruling</w:t>
      </w:r>
      <w:r w:rsidR="00E8442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concluding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proceedings to you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if you agree to this and if it is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not subject to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appeal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72 §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3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). </w:t>
      </w:r>
    </w:p>
    <w:p w14:paraId="0593B2A2" w14:textId="03966090" w:rsidR="00BC0575" w:rsidRPr="00F34C86" w:rsidRDefault="00880FDD" w:rsidP="00F34C86">
      <w:pPr>
        <w:spacing w:after="0" w:line="360" w:lineRule="auto"/>
        <w:ind w:left="-4" w:right="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4. </w:t>
      </w:r>
      <w:r w:rsidR="00D27711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Y</w:t>
      </w: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ou have the right to be informed about the content of the </w:t>
      </w:r>
      <w:r w:rsidR="00D27711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charges</w:t>
      </w:r>
    </w:p>
    <w:p w14:paraId="0E389798" w14:textId="52659CC1" w:rsidR="00BC0575" w:rsidRPr="00F34C86" w:rsidRDefault="00880FDD" w:rsidP="00F34C86">
      <w:pPr>
        <w:spacing w:after="0" w:line="360" w:lineRule="auto"/>
        <w:ind w:left="-4" w:right="1" w:hanging="10"/>
        <w:rPr>
          <w:rFonts w:asciiTheme="minorHAnsi" w:eastAsia="Arial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During </w:t>
      </w:r>
      <w:r w:rsidR="00A4047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B053F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proceedings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you have the right to know what you are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suspected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of</w:t>
      </w:r>
      <w:r w:rsidRPr="00F34C86">
        <w:rPr>
          <w:rFonts w:asciiTheme="minorHAnsi" w:eastAsia="Arial" w:hAnsiTheme="minorHAnsi" w:cstheme="minorHAnsi"/>
          <w:sz w:val="28"/>
          <w:szCs w:val="28"/>
          <w:lang w:val="en-GB"/>
        </w:rPr>
        <w:t xml:space="preserve">: </w:t>
      </w:r>
    </w:p>
    <w:p w14:paraId="2C1C692B" w14:textId="02796E12" w:rsidR="00BC0575" w:rsidRPr="00F34C86" w:rsidRDefault="00880FDD" w:rsidP="00F34C86">
      <w:pPr>
        <w:pStyle w:val="Akapitzlist"/>
        <w:numPr>
          <w:ilvl w:val="0"/>
          <w:numId w:val="3"/>
        </w:numPr>
        <w:spacing w:after="0" w:line="360" w:lineRule="auto"/>
        <w:ind w:right="1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what the charges are and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whether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they are supplemented or </w:t>
      </w:r>
      <w:r w:rsidR="0077352B" w:rsidRPr="00F34C86">
        <w:rPr>
          <w:rFonts w:asciiTheme="minorHAnsi" w:hAnsiTheme="minorHAnsi" w:cstheme="minorHAnsi"/>
          <w:sz w:val="28"/>
          <w:szCs w:val="28"/>
          <w:lang w:val="en-GB"/>
        </w:rPr>
        <w:t>amended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during the course of the proceedings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;</w:t>
      </w:r>
    </w:p>
    <w:p w14:paraId="6644AFF8" w14:textId="03DAB2AF" w:rsidR="00AB376C" w:rsidRPr="00F34C86" w:rsidRDefault="00880FDD" w:rsidP="00F34C86">
      <w:pPr>
        <w:pStyle w:val="Akapitzlist"/>
        <w:numPr>
          <w:ilvl w:val="0"/>
          <w:numId w:val="3"/>
        </w:numPr>
        <w:spacing w:after="0" w:line="360" w:lineRule="auto"/>
        <w:ind w:left="361" w:right="1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8E62D3" w:rsidRPr="00F34C86">
        <w:rPr>
          <w:rFonts w:asciiTheme="minorHAnsi" w:hAnsiTheme="minorHAnsi" w:cstheme="minorHAnsi"/>
          <w:sz w:val="28"/>
          <w:szCs w:val="28"/>
          <w:lang w:val="en-GB"/>
        </w:rPr>
        <w:t>w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hat penalty you are facing and on the basis of which legislation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313 § 1, 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314, Article 325g</w:t>
      </w:r>
      <w:r w:rsidR="0077352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§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2</w:t>
      </w:r>
      <w:r w:rsidR="0077352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and Article 308).</w:t>
      </w:r>
    </w:p>
    <w:p w14:paraId="741F9E1F" w14:textId="3E877363" w:rsidR="00BC0575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bookmarkStart w:id="2" w:name="_Hlk178673296"/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Until you have been notified </w:t>
      </w:r>
      <w:r w:rsidR="00BF6369">
        <w:rPr>
          <w:rFonts w:asciiTheme="minorHAnsi" w:hAnsiTheme="minorHAnsi" w:cstheme="minorHAnsi"/>
          <w:sz w:val="28"/>
          <w:szCs w:val="28"/>
          <w:lang w:val="en-GB"/>
        </w:rPr>
        <w:t>about</w:t>
      </w:r>
      <w:r w:rsidR="00BF636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date </w:t>
      </w:r>
      <w:r w:rsidR="0077352B" w:rsidRPr="00F34C86">
        <w:rPr>
          <w:rFonts w:asciiTheme="minorHAnsi" w:hAnsiTheme="minorHAnsi" w:cstheme="minorHAnsi"/>
          <w:sz w:val="28"/>
          <w:szCs w:val="28"/>
          <w:lang w:val="en-GB"/>
        </w:rPr>
        <w:t>for reviewing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materials of the proceedings, </w:t>
      </w:r>
      <w:r w:rsidR="003C65A4" w:rsidRPr="00880FDD">
        <w:rPr>
          <w:rFonts w:asciiTheme="minorHAnsi" w:hAnsiTheme="minorHAnsi" w:cstheme="minorHAnsi"/>
          <w:sz w:val="28"/>
          <w:szCs w:val="28"/>
          <w:lang w:val="en-US"/>
        </w:rPr>
        <w:t>you have the right to request that the presiding authority provide you with</w:t>
      </w:r>
      <w:r w:rsidR="003C65A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 oral account of the grounds for the </w:t>
      </w:r>
      <w:r w:rsidR="0077352B" w:rsidRPr="00F34C86">
        <w:rPr>
          <w:rFonts w:asciiTheme="minorHAnsi" w:hAnsiTheme="minorHAnsi" w:cstheme="minorHAnsi"/>
          <w:sz w:val="28"/>
          <w:szCs w:val="28"/>
          <w:lang w:val="en-GB"/>
        </w:rPr>
        <w:t>charges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as well as a written statement of reasons within 14 days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Article 313 § 3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bookmarkEnd w:id="2"/>
    <w:p w14:paraId="7C021414" w14:textId="4BF8C4D5" w:rsidR="00BC0575" w:rsidRPr="00F34C86" w:rsidRDefault="00880FDD" w:rsidP="00F34C86">
      <w:pPr>
        <w:pStyle w:val="Akapitzlist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You have the right to </w:t>
      </w:r>
      <w:r w:rsidR="0077352B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submit motions for</w:t>
      </w: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 evidence and to take part in </w:t>
      </w:r>
      <w:r w:rsidR="008E62D3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procedural </w:t>
      </w:r>
      <w:r w:rsidR="00942915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acts</w:t>
      </w:r>
    </w:p>
    <w:p w14:paraId="76C9372D" w14:textId="4426E9C1" w:rsidR="00BC0575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may request that the </w:t>
      </w:r>
      <w:r w:rsidR="00CF1EBB" w:rsidRPr="00F34C86">
        <w:rPr>
          <w:rFonts w:asciiTheme="minorHAnsi" w:hAnsiTheme="minorHAnsi" w:cstheme="minorHAnsi"/>
          <w:sz w:val="28"/>
          <w:szCs w:val="28"/>
          <w:lang w:val="en-GB"/>
        </w:rPr>
        <w:t>person conducting the proceedings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carry out a</w:t>
      </w:r>
      <w:r w:rsidR="008E62D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4C6046" w:rsidRPr="00F34C86">
        <w:rPr>
          <w:rFonts w:asciiTheme="minorHAnsi" w:hAnsiTheme="minorHAnsi" w:cstheme="minorHAnsi"/>
          <w:sz w:val="28"/>
          <w:szCs w:val="28"/>
          <w:lang w:val="en-GB"/>
        </w:rPr>
        <w:t>procedural act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that will </w:t>
      </w:r>
      <w:r w:rsidR="008F08D8" w:rsidRPr="00F34C86">
        <w:rPr>
          <w:rFonts w:asciiTheme="minorHAnsi" w:hAnsiTheme="minorHAnsi" w:cstheme="minorHAnsi"/>
          <w:sz w:val="28"/>
          <w:szCs w:val="28"/>
          <w:lang w:val="en-GB"/>
        </w:rPr>
        <w:t>give rise to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evidence in the case e.g. interview a witness, obtain a document</w:t>
      </w:r>
      <w:r w:rsidR="003C65A4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admit an expert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 opinion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315 § 1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 </w:t>
      </w:r>
      <w:r w:rsidR="003C65A4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="003C65A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this is a </w:t>
      </w:r>
      <w:r w:rsidR="00942915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motion</w:t>
      </w:r>
      <w:r w:rsidR="00AB376C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for evidence.</w:t>
      </w:r>
    </w:p>
    <w:tbl>
      <w:tblPr>
        <w:tblStyle w:val="TableGrid"/>
        <w:tblW w:w="9299" w:type="dxa"/>
        <w:tblInd w:w="-121" w:type="dxa"/>
        <w:tblCellMar>
          <w:top w:w="89" w:type="dxa"/>
          <w:left w:w="122" w:type="dxa"/>
          <w:right w:w="128" w:type="dxa"/>
        </w:tblCellMar>
        <w:tblLook w:val="04A0" w:firstRow="1" w:lastRow="0" w:firstColumn="1" w:lastColumn="0" w:noHBand="0" w:noVBand="1"/>
      </w:tblPr>
      <w:tblGrid>
        <w:gridCol w:w="9299"/>
      </w:tblGrid>
      <w:tr w:rsidR="00B574F1" w:rsidRPr="000653A6" w14:paraId="1E30F968" w14:textId="77777777">
        <w:trPr>
          <w:trHeight w:val="6939"/>
        </w:trPr>
        <w:tc>
          <w:tcPr>
            <w:tcW w:w="9299" w:type="dxa"/>
            <w:tcBorders>
              <w:top w:val="single" w:sz="12" w:space="0" w:color="C07855"/>
              <w:left w:val="single" w:sz="12" w:space="0" w:color="C07855"/>
              <w:bottom w:val="single" w:sz="12" w:space="0" w:color="C07855"/>
              <w:right w:val="single" w:sz="12" w:space="0" w:color="C07855"/>
            </w:tcBorders>
          </w:tcPr>
          <w:p w14:paraId="2056B98D" w14:textId="2E7CE3FB" w:rsidR="00BC0575" w:rsidRPr="00F34C86" w:rsidRDefault="00880FDD" w:rsidP="00F34C86">
            <w:pPr>
              <w:spacing w:line="360" w:lineRule="auto"/>
              <w:ind w:left="1" w:right="653" w:hanging="1"/>
              <w:jc w:val="both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lastRenderedPageBreak/>
              <w:t xml:space="preserve">The </w:t>
            </w:r>
            <w:r w:rsidR="00942915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person conducting the proceedings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may disregard your </w:t>
            </w:r>
            <w:r w:rsidR="00942915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motion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for </w:t>
            </w:r>
            <w:r w:rsidR="00AB376C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evidence 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if: </w:t>
            </w:r>
          </w:p>
          <w:p w14:paraId="3A1927F8" w14:textId="4DE169EC" w:rsidR="00BC0575" w:rsidRPr="00F34C86" w:rsidRDefault="00DE7E21" w:rsidP="00F34C86">
            <w:pPr>
              <w:pStyle w:val="Akapitzlist"/>
              <w:numPr>
                <w:ilvl w:val="0"/>
                <w:numId w:val="4"/>
              </w:numPr>
              <w:spacing w:line="360" w:lineRule="auto"/>
              <w:ind w:right="653"/>
              <w:jc w:val="both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the evidence is inadmissible; </w:t>
            </w:r>
          </w:p>
          <w:p w14:paraId="721F3573" w14:textId="299E24E0" w:rsidR="00BC0575" w:rsidRPr="00F34C86" w:rsidRDefault="00880FDD" w:rsidP="00F34C86">
            <w:pPr>
              <w:pStyle w:val="Akapitzlist"/>
              <w:numPr>
                <w:ilvl w:val="0"/>
                <w:numId w:val="4"/>
              </w:numPr>
              <w:spacing w:line="360" w:lineRule="auto"/>
              <w:ind w:right="653"/>
              <w:jc w:val="both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the </w:t>
            </w:r>
            <w:r w:rsidR="00DE7E2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circumstance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to be prove</w:t>
            </w:r>
            <w:r w:rsidR="00DE7E2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is irrelevant to the outcome of the case or </w:t>
            </w:r>
            <w:r w:rsidR="00DE7E2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has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already </w:t>
            </w:r>
            <w:r w:rsidR="00DE7E2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been 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proven </w:t>
            </w:r>
            <w:r w:rsidR="00AB376C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as claimed by the</w:t>
            </w:r>
            <w:r w:rsidR="00DE7E2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applicant</w:t>
            </w:r>
            <w:r w:rsidR="00AB376C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; </w:t>
            </w:r>
          </w:p>
          <w:p w14:paraId="32526D3F" w14:textId="1980B08B" w:rsidR="00BC0575" w:rsidRPr="00F34C86" w:rsidRDefault="00DE7E21" w:rsidP="00F34C86">
            <w:pPr>
              <w:pStyle w:val="Akapitzlist"/>
              <w:numPr>
                <w:ilvl w:val="0"/>
                <w:numId w:val="4"/>
              </w:numPr>
              <w:spacing w:line="360" w:lineRule="auto"/>
              <w:ind w:right="653"/>
              <w:jc w:val="both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the evidence is unsuitable for establishing the circumstance in question; </w:t>
            </w:r>
          </w:p>
          <w:p w14:paraId="1F35D617" w14:textId="0C5A0EF4" w:rsidR="00BC0575" w:rsidRPr="00F34C86" w:rsidRDefault="00880FDD" w:rsidP="00F34C86">
            <w:pPr>
              <w:pStyle w:val="Akapitzlist"/>
              <w:numPr>
                <w:ilvl w:val="0"/>
                <w:numId w:val="4"/>
              </w:numPr>
              <w:spacing w:line="360" w:lineRule="auto"/>
              <w:ind w:right="653"/>
              <w:jc w:val="both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B0464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the evidence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cannot be </w:t>
            </w:r>
            <w:r w:rsidR="00B0464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taken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; </w:t>
            </w:r>
          </w:p>
          <w:p w14:paraId="6F62FFC7" w14:textId="4EB389D6" w:rsidR="00BC0575" w:rsidRPr="00F34C86" w:rsidRDefault="00880FDD" w:rsidP="00F34C86">
            <w:pPr>
              <w:pStyle w:val="Akapitzlist"/>
              <w:numPr>
                <w:ilvl w:val="0"/>
                <w:numId w:val="4"/>
              </w:numPr>
              <w:spacing w:line="360" w:lineRule="auto"/>
              <w:ind w:right="653"/>
              <w:jc w:val="both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the </w:t>
            </w:r>
            <w:r w:rsidR="00B0464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motion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for evidence is clearly intended to prolong the proceedings; </w:t>
            </w:r>
          </w:p>
          <w:p w14:paraId="43FB63D0" w14:textId="5C1ED42E" w:rsidR="00BC0575" w:rsidRPr="00F34C86" w:rsidRDefault="00880FDD" w:rsidP="00F34C86">
            <w:pPr>
              <w:pStyle w:val="Akapitzlist"/>
              <w:numPr>
                <w:ilvl w:val="0"/>
                <w:numId w:val="4"/>
              </w:numPr>
              <w:spacing w:line="360" w:lineRule="auto"/>
              <w:ind w:right="653"/>
              <w:jc w:val="both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the </w:t>
            </w:r>
            <w:r w:rsidR="00B0464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motion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for evidence was </w:t>
            </w:r>
            <w:r w:rsidR="00B0464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filed</w:t>
            </w:r>
            <w:r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after the deadline set by the procedural authority, of which the requesting party had been notified </w:t>
            </w:r>
            <w:r w:rsidR="00AB376C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(Article 170</w:t>
            </w:r>
            <w:r w:rsidR="00B04641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§ </w:t>
            </w:r>
            <w:r w:rsidR="00AB376C" w:rsidRPr="00F34C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1).</w:t>
            </w:r>
          </w:p>
        </w:tc>
      </w:tr>
    </w:tbl>
    <w:p w14:paraId="4D7B391E" w14:textId="35447429" w:rsidR="00B574F1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AE4037" w:rsidRPr="00F34C86">
        <w:rPr>
          <w:rFonts w:asciiTheme="minorHAnsi" w:hAnsiTheme="minorHAnsi" w:cstheme="minorHAnsi"/>
          <w:sz w:val="28"/>
          <w:szCs w:val="28"/>
          <w:lang w:val="en-GB"/>
        </w:rPr>
        <w:t>person conducting the proceedings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may not refuse to allow you and your defence counsel to participate in a</w:t>
      </w:r>
      <w:r w:rsidR="0047109E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4C6046" w:rsidRPr="00F34C86">
        <w:rPr>
          <w:rFonts w:asciiTheme="minorHAnsi" w:hAnsiTheme="minorHAnsi" w:cstheme="minorHAnsi"/>
          <w:sz w:val="28"/>
          <w:szCs w:val="28"/>
          <w:lang w:val="en-GB"/>
        </w:rPr>
        <w:t>procedural act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if </w:t>
      </w:r>
      <w:r w:rsidR="00CF1EB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have filed a motion for the performance of this act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315 §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2)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0B4B1981" w14:textId="2394043D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request to participate in other </w:t>
      </w:r>
      <w:r w:rsidR="004C6046" w:rsidRPr="00F34C86">
        <w:rPr>
          <w:rFonts w:asciiTheme="minorHAnsi" w:hAnsiTheme="minorHAnsi" w:cstheme="minorHAnsi"/>
          <w:sz w:val="28"/>
          <w:szCs w:val="28"/>
          <w:lang w:val="en-GB"/>
        </w:rPr>
        <w:t>procedural act</w:t>
      </w:r>
      <w:r w:rsidR="0047109E" w:rsidRPr="00F34C86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during the investigation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prosecutor may </w:t>
      </w:r>
      <w:r w:rsidR="00CF1EBB" w:rsidRPr="00F34C86">
        <w:rPr>
          <w:rFonts w:asciiTheme="minorHAnsi" w:hAnsiTheme="minorHAnsi" w:cstheme="minorHAnsi"/>
          <w:sz w:val="28"/>
          <w:szCs w:val="28"/>
          <w:lang w:val="en-GB"/>
        </w:rPr>
        <w:t>refuse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This may happen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 particularly justified case due to the important interest</w:t>
      </w:r>
      <w:r w:rsidR="00310470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the proceedings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are </w:t>
      </w:r>
      <w:r w:rsidR="0047109E" w:rsidRPr="00F34C86">
        <w:rPr>
          <w:rFonts w:asciiTheme="minorHAnsi" w:hAnsiTheme="minorHAnsi" w:cstheme="minorHAnsi"/>
          <w:sz w:val="28"/>
          <w:szCs w:val="28"/>
          <w:lang w:val="en-GB"/>
        </w:rPr>
        <w:t>detained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prosecutor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may refuse to allow you to participate in a </w:t>
      </w:r>
      <w:r w:rsidR="004C6046" w:rsidRPr="00F34C86">
        <w:rPr>
          <w:rFonts w:asciiTheme="minorHAnsi" w:hAnsiTheme="minorHAnsi" w:cstheme="minorHAnsi"/>
          <w:sz w:val="28"/>
          <w:szCs w:val="28"/>
          <w:lang w:val="en-GB"/>
        </w:rPr>
        <w:t>procedural act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when </w:t>
      </w:r>
      <w:r w:rsidR="00915DEF" w:rsidRPr="00F34C86">
        <w:rPr>
          <w:rFonts w:asciiTheme="minorHAnsi" w:hAnsiTheme="minorHAnsi" w:cstheme="minorHAnsi"/>
          <w:sz w:val="28"/>
          <w:szCs w:val="28"/>
          <w:lang w:val="en-GB"/>
        </w:rPr>
        <w:t>escorting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you </w:t>
      </w:r>
      <w:r w:rsidR="00915DE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there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would cause serious difficulties </w:t>
      </w:r>
      <w:r w:rsidR="00AB376C" w:rsidRPr="00F34C86">
        <w:rPr>
          <w:rFonts w:asciiTheme="minorHAnsi" w:hAnsiTheme="minorHAnsi" w:cstheme="minorHAnsi"/>
          <w:sz w:val="28"/>
          <w:szCs w:val="28"/>
          <w:lang w:val="en-GB"/>
        </w:rPr>
        <w:t>(Article 317).</w:t>
      </w:r>
    </w:p>
    <w:p w14:paraId="5B1E2907" w14:textId="3FE327AD" w:rsidR="00BC0575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</w:t>
      </w:r>
      <w:r w:rsidR="00915DE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4C6046" w:rsidRPr="00F34C86">
        <w:rPr>
          <w:rFonts w:asciiTheme="minorHAnsi" w:hAnsiTheme="minorHAnsi" w:cstheme="minorHAnsi"/>
          <w:sz w:val="28"/>
          <w:szCs w:val="28"/>
          <w:lang w:val="en-GB"/>
        </w:rPr>
        <w:t>procedural act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cannot be repeated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at t</w:t>
      </w:r>
      <w:r w:rsidR="00D8148F" w:rsidRPr="00F34C86">
        <w:rPr>
          <w:rFonts w:asciiTheme="minorHAnsi" w:hAnsiTheme="minorHAnsi" w:cstheme="minorHAnsi"/>
          <w:sz w:val="28"/>
          <w:szCs w:val="28"/>
          <w:lang w:val="en-GB"/>
        </w:rPr>
        <w:t>he hearing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and your defence counsel may take part in it, unless </w:t>
      </w:r>
      <w:r w:rsidR="0047109E" w:rsidRPr="00F34C86">
        <w:rPr>
          <w:rFonts w:asciiTheme="minorHAnsi" w:hAnsiTheme="minorHAnsi" w:cstheme="minorHAnsi"/>
          <w:sz w:val="28"/>
          <w:szCs w:val="28"/>
          <w:lang w:val="en-GB"/>
        </w:rPr>
        <w:t>its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delay </w:t>
      </w:r>
      <w:r w:rsidR="000A5EB5" w:rsidRPr="00880FDD">
        <w:rPr>
          <w:rFonts w:asciiTheme="minorHAnsi" w:hAnsiTheme="minorHAnsi" w:cstheme="minorHAnsi"/>
          <w:sz w:val="28"/>
          <w:szCs w:val="28"/>
          <w:lang w:val="en-US"/>
        </w:rPr>
        <w:t>would result in the loss or distortion of evidence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Article 316 § 1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450A0C8E" w14:textId="77777777" w:rsidR="00F34C86" w:rsidRPr="00F34C86" w:rsidRDefault="00F34C86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</w:p>
    <w:p w14:paraId="2F18D01B" w14:textId="2E83CD18" w:rsidR="00BC0575" w:rsidRPr="00F34C86" w:rsidRDefault="00880FDD" w:rsidP="00F34C86">
      <w:pPr>
        <w:pBdr>
          <w:top w:val="single" w:sz="12" w:space="0" w:color="C07855"/>
          <w:left w:val="single" w:sz="12" w:space="0" w:color="C07855"/>
          <w:bottom w:val="single" w:sz="12" w:space="0" w:color="C07855"/>
          <w:right w:val="single" w:sz="12" w:space="0" w:color="C07855"/>
        </w:pBdr>
        <w:spacing w:after="0" w:line="360" w:lineRule="auto"/>
        <w:ind w:left="1" w:right="30" w:firstLine="1"/>
        <w:rPr>
          <w:rFonts w:asciiTheme="minorHAnsi" w:hAnsiTheme="minorHAnsi" w:cstheme="minorHAnsi"/>
          <w:sz w:val="28"/>
          <w:szCs w:val="28"/>
          <w:lang w:val="en-GB"/>
        </w:rPr>
      </w:pPr>
      <w:r w:rsidRPr="006C154A">
        <w:rPr>
          <w:rFonts w:asciiTheme="minorHAnsi" w:hAnsiTheme="minorHAnsi" w:cstheme="minorHAnsi"/>
          <w:sz w:val="28"/>
          <w:szCs w:val="28"/>
          <w:lang w:val="en-GB"/>
        </w:rPr>
        <w:lastRenderedPageBreak/>
        <w:t>If there is a concern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that a witness cannot </w:t>
      </w:r>
      <w:r w:rsidR="006C154A">
        <w:rPr>
          <w:rFonts w:asciiTheme="minorHAnsi" w:hAnsiTheme="minorHAnsi" w:cstheme="minorHAnsi"/>
          <w:sz w:val="28"/>
          <w:szCs w:val="28"/>
          <w:lang w:val="en-GB"/>
        </w:rPr>
        <w:t>testify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during the </w:t>
      </w:r>
      <w:r w:rsidR="004D7186" w:rsidRPr="00F34C86"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you may request that the witness be </w:t>
      </w:r>
      <w:r w:rsidR="0006173C" w:rsidRPr="00F34C86">
        <w:rPr>
          <w:rFonts w:asciiTheme="minorHAnsi" w:hAnsiTheme="minorHAnsi" w:cstheme="minorHAnsi"/>
          <w:sz w:val="28"/>
          <w:szCs w:val="28"/>
          <w:lang w:val="en-GB"/>
        </w:rPr>
        <w:t>questioned</w:t>
      </w:r>
      <w:r w:rsidR="000A5D7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b</w:t>
      </w:r>
      <w:r w:rsidR="003D37AD" w:rsidRPr="00F34C86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court</w:t>
      </w:r>
      <w:r w:rsidR="00D8148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</w:t>
      </w:r>
      <w:r w:rsidR="00D8148F" w:rsidRPr="00F34C86">
        <w:rPr>
          <w:rFonts w:asciiTheme="minorHAnsi" w:hAnsiTheme="minorHAnsi" w:cstheme="minorHAnsi"/>
          <w:sz w:val="28"/>
          <w:szCs w:val="28"/>
          <w:lang w:val="en-GB"/>
        </w:rPr>
        <w:t>request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public prosecutor to cause the witness to be </w:t>
      </w:r>
      <w:r w:rsidR="0006173C" w:rsidRPr="00F34C86">
        <w:rPr>
          <w:rFonts w:asciiTheme="minorHAnsi" w:hAnsiTheme="minorHAnsi" w:cstheme="minorHAnsi"/>
          <w:sz w:val="28"/>
          <w:szCs w:val="28"/>
          <w:lang w:val="en-GB"/>
        </w:rPr>
        <w:t>questioned</w:t>
      </w:r>
      <w:r w:rsidR="003D37A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this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manner 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Article 316 § 3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65F45820" w14:textId="45CD26BC" w:rsidR="00BC0575" w:rsidRPr="00F34C86" w:rsidRDefault="00880FDD" w:rsidP="00F34C86">
      <w:pPr>
        <w:spacing w:after="0" w:line="360" w:lineRule="auto"/>
        <w:ind w:left="-3" w:right="252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If expert evidence has been admitted in the proceedings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and your defence counsel </w:t>
      </w:r>
      <w:r w:rsidR="00EA2BD1" w:rsidRPr="00F34C86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re</w:t>
      </w:r>
      <w:r w:rsidR="00915DEF" w:rsidRPr="00F34C86">
        <w:rPr>
          <w:rFonts w:asciiTheme="minorHAnsi" w:hAnsiTheme="minorHAnsi" w:cstheme="minorHAnsi"/>
          <w:sz w:val="28"/>
          <w:szCs w:val="28"/>
          <w:lang w:val="en-GB"/>
        </w:rPr>
        <w:t>ad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expert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s written opinion and take part in the expert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 </w:t>
      </w:r>
      <w:r w:rsidR="00F264B4" w:rsidRPr="00F34C86">
        <w:rPr>
          <w:rFonts w:asciiTheme="minorHAnsi" w:hAnsiTheme="minorHAnsi" w:cstheme="minorHAnsi"/>
          <w:sz w:val="28"/>
          <w:szCs w:val="28"/>
          <w:lang w:val="en-GB"/>
        </w:rPr>
        <w:t>questioning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(Article 318)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69E5A5EE" w14:textId="08B677CE" w:rsidR="00BC0575" w:rsidRPr="00F34C86" w:rsidRDefault="00880FDD" w:rsidP="00F34C86">
      <w:pPr>
        <w:spacing w:after="0" w:line="360" w:lineRule="auto"/>
        <w:ind w:left="-3" w:right="252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6. </w:t>
      </w:r>
      <w:r w:rsidR="00915DEF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Y</w:t>
      </w: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ou have the right of access to the case file</w:t>
      </w:r>
    </w:p>
    <w:p w14:paraId="2A1B814A" w14:textId="73768B7C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You can request access to the case file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at any time during an investigation</w:t>
      </w:r>
      <w:r w:rsidR="006C154A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even after it has been closed. You may also request copies </w:t>
      </w:r>
      <w:r w:rsidR="00F70CD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certified copies </w:t>
      </w:r>
      <w:r w:rsidR="007A1E4F">
        <w:rPr>
          <w:rFonts w:asciiTheme="minorHAnsi" w:hAnsiTheme="minorHAnsi" w:cstheme="minorHAnsi"/>
          <w:sz w:val="28"/>
          <w:szCs w:val="28"/>
          <w:lang w:val="en-GB"/>
        </w:rPr>
        <w:t>of</w:t>
      </w:r>
      <w:r w:rsidR="007A1E4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F70CD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file to be made,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</w:t>
      </w:r>
      <w:r w:rsidR="00E64CB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may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make copies yourself (e.g. photocopies). </w:t>
      </w:r>
      <w:r w:rsidR="006C154A" w:rsidRPr="00880FDD">
        <w:rPr>
          <w:rFonts w:asciiTheme="minorHAnsi" w:hAnsiTheme="minorHAnsi" w:cstheme="minorHAnsi"/>
          <w:sz w:val="28"/>
          <w:szCs w:val="28"/>
          <w:lang w:val="en-US"/>
        </w:rPr>
        <w:t>The investigator in charge of the investigation may deny you access to the case file</w:t>
      </w:r>
      <w:r w:rsidR="006C154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on the grounds of an important state interest or the </w:t>
      </w:r>
      <w:r w:rsidR="00E64CB1" w:rsidRPr="00F34C86">
        <w:rPr>
          <w:rFonts w:asciiTheme="minorHAnsi" w:hAnsiTheme="minorHAnsi" w:cstheme="minorHAnsi"/>
          <w:sz w:val="28"/>
          <w:szCs w:val="28"/>
          <w:lang w:val="en-GB"/>
        </w:rPr>
        <w:t>interest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the </w:t>
      </w:r>
      <w:r w:rsidR="00E64CB1" w:rsidRPr="00F34C86">
        <w:rPr>
          <w:rFonts w:asciiTheme="minorHAnsi" w:hAnsiTheme="minorHAnsi" w:cstheme="minorHAnsi"/>
          <w:sz w:val="28"/>
          <w:szCs w:val="28"/>
          <w:lang w:val="en-GB"/>
        </w:rPr>
        <w:t>proceedings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The file may be made available to you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in electronic form.</w:t>
      </w:r>
    </w:p>
    <w:p w14:paraId="7C3BC7F3" w14:textId="25D1FE13" w:rsidR="00BC0575" w:rsidRPr="00F34C86" w:rsidRDefault="00880FDD" w:rsidP="00F34C86">
      <w:pPr>
        <w:spacing w:after="0" w:line="360" w:lineRule="auto"/>
        <w:ind w:left="-4" w:right="11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If, before the case is brought before the court, the </w:t>
      </w:r>
      <w:r w:rsidR="00E64CB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person conducting the </w:t>
      </w:r>
      <w:r w:rsidR="00B053F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="00E64CB1" w:rsidRPr="00F34C86">
        <w:rPr>
          <w:rFonts w:asciiTheme="minorHAnsi" w:hAnsiTheme="minorHAnsi" w:cstheme="minorHAnsi"/>
          <w:sz w:val="28"/>
          <w:szCs w:val="28"/>
          <w:lang w:val="en-GB"/>
        </w:rPr>
        <w:t>proceedings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has filed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motion for </w:t>
      </w:r>
      <w:r w:rsidR="00EB18F6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detention or </w:t>
      </w:r>
      <w:r w:rsidR="00193F2F">
        <w:rPr>
          <w:rFonts w:asciiTheme="minorHAnsi" w:hAnsiTheme="minorHAnsi" w:cstheme="minorHAnsi"/>
          <w:sz w:val="28"/>
          <w:szCs w:val="28"/>
          <w:lang w:val="en-GB"/>
        </w:rPr>
        <w:t xml:space="preserve">for an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extension of </w:t>
      </w:r>
      <w:r w:rsidR="00EB18F6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pre-trial detention,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you and your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defence counsel 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shall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be given access to the part of the case file that contains the evidence attached to the motion. If there is a justified 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concern that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the life, health</w:t>
      </w:r>
      <w:r w:rsidR="006C154A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freedom of a witness or 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>a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person close to </w:t>
      </w:r>
      <w:r w:rsidR="0004721B">
        <w:rPr>
          <w:rFonts w:asciiTheme="minorHAnsi" w:hAnsiTheme="minorHAnsi" w:cstheme="minorHAnsi"/>
          <w:sz w:val="28"/>
          <w:szCs w:val="28"/>
          <w:lang w:val="en-GB"/>
        </w:rPr>
        <w:t>them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may be at risk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the </w:t>
      </w:r>
      <w:r w:rsidR="00FE38AD">
        <w:rPr>
          <w:rFonts w:asciiTheme="minorHAnsi" w:hAnsiTheme="minorHAnsi" w:cstheme="minorHAnsi"/>
          <w:sz w:val="28"/>
          <w:szCs w:val="28"/>
          <w:lang w:val="en-GB"/>
        </w:rPr>
        <w:t>statement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such a witness 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>shall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not be made available to you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156 § 5 and § 5a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1C72ADD7" w14:textId="3AB9474D" w:rsidR="00BC0575" w:rsidRPr="00F34C86" w:rsidRDefault="00880FDD" w:rsidP="00F34C86">
      <w:pPr>
        <w:spacing w:after="0" w:line="360" w:lineRule="auto"/>
        <w:ind w:left="-4" w:right="11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Once the case has been referred to court, you and your defence counsel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shall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have full access to the case file and 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>shall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be able to obtain copies and </w:t>
      </w:r>
      <w:r w:rsidR="008308F0" w:rsidRPr="00F34C86">
        <w:rPr>
          <w:rFonts w:asciiTheme="minorHAnsi" w:hAnsiTheme="minorHAnsi" w:cstheme="minorHAnsi"/>
          <w:sz w:val="28"/>
          <w:szCs w:val="28"/>
          <w:lang w:val="en-GB"/>
        </w:rPr>
        <w:t>certified copies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the requested documents or make them yourself (e.g. photocopies). If technically possible, information on the case file may also be made available by means of an ICT system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(Article 156 § 1)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7683CE9E" w14:textId="0C9D1CA2" w:rsidR="00BC0575" w:rsidRPr="00F34C86" w:rsidRDefault="00880FDD" w:rsidP="00F34C86">
      <w:pPr>
        <w:spacing w:after="0" w:line="360" w:lineRule="auto"/>
        <w:ind w:left="-4" w:right="11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lastRenderedPageBreak/>
        <w:t xml:space="preserve">7. </w:t>
      </w:r>
      <w:r w:rsidR="00A469EB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Y</w:t>
      </w: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ou have the right to request </w:t>
      </w:r>
      <w:r w:rsidR="00846040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a </w:t>
      </w: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final </w:t>
      </w:r>
      <w:r w:rsidR="00A469EB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review of</w:t>
      </w: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 the materials of the proceedings</w:t>
      </w:r>
    </w:p>
    <w:p w14:paraId="399A8879" w14:textId="040CD348" w:rsidR="00BC0575" w:rsidRPr="00F34C86" w:rsidRDefault="00880FDD" w:rsidP="00F34C86">
      <w:pPr>
        <w:spacing w:after="0" w:line="360" w:lineRule="auto"/>
        <w:ind w:left="-4" w:right="11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Before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B053F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proceedings are closed, you may request a final 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>review of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materials of the proceedings. Your defence counsel may 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>participate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 this </w:t>
      </w:r>
      <w:r w:rsidR="00846040">
        <w:rPr>
          <w:rFonts w:asciiTheme="minorHAnsi" w:hAnsiTheme="minorHAnsi" w:cstheme="minorHAnsi"/>
          <w:sz w:val="28"/>
          <w:szCs w:val="28"/>
          <w:lang w:val="en-GB"/>
        </w:rPr>
        <w:t>process</w:t>
      </w:r>
      <w:r w:rsidR="0084604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321 § 1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and 3).</w:t>
      </w:r>
    </w:p>
    <w:p w14:paraId="78725435" w14:textId="5B1AEDA8" w:rsidR="00BC0575" w:rsidRPr="00F34C86" w:rsidRDefault="00880FDD" w:rsidP="00F34C86">
      <w:pPr>
        <w:spacing w:after="0" w:line="360" w:lineRule="auto"/>
        <w:ind w:left="-4" w:right="11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Within 3 days from the date of 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>review of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material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may submit a request to supplement the proceedings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(Article 321 § 5).</w:t>
      </w:r>
    </w:p>
    <w:p w14:paraId="551575AE" w14:textId="7B12235B" w:rsidR="00BC0575" w:rsidRPr="00F34C86" w:rsidRDefault="00880FDD" w:rsidP="00F34C86">
      <w:pPr>
        <w:spacing w:after="0" w:line="360" w:lineRule="auto"/>
        <w:ind w:left="-4" w:right="11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Before the final 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>review of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material, you have the right to inspect the file, which may also be made available in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electronic form (Article 321 §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1).</w:t>
      </w:r>
    </w:p>
    <w:p w14:paraId="33507AF0" w14:textId="1A63C4C8" w:rsidR="00BC0575" w:rsidRPr="00F34C86" w:rsidRDefault="00880FDD" w:rsidP="00F34C86">
      <w:pPr>
        <w:pStyle w:val="Nagwek1"/>
        <w:spacing w:after="0" w:line="360" w:lineRule="auto"/>
        <w:rPr>
          <w:rFonts w:asciiTheme="minorHAnsi" w:hAnsiTheme="minorHAnsi" w:cstheme="minorHAnsi"/>
          <w:szCs w:val="28"/>
          <w:lang w:val="en-GB"/>
        </w:rPr>
      </w:pPr>
      <w:r w:rsidRPr="00F34C86">
        <w:rPr>
          <w:rFonts w:asciiTheme="minorHAnsi" w:hAnsiTheme="minorHAnsi" w:cstheme="minorHAnsi"/>
          <w:szCs w:val="28"/>
          <w:lang w:val="en-GB"/>
        </w:rPr>
        <w:t xml:space="preserve">8. </w:t>
      </w:r>
      <w:r w:rsidR="00A469EB" w:rsidRPr="00F34C86">
        <w:rPr>
          <w:rFonts w:asciiTheme="minorHAnsi" w:hAnsiTheme="minorHAnsi" w:cstheme="minorHAnsi"/>
          <w:szCs w:val="28"/>
          <w:lang w:val="en-GB"/>
        </w:rPr>
        <w:t>Y</w:t>
      </w:r>
      <w:r w:rsidRPr="00F34C86">
        <w:rPr>
          <w:rFonts w:asciiTheme="minorHAnsi" w:hAnsiTheme="minorHAnsi" w:cstheme="minorHAnsi"/>
          <w:szCs w:val="28"/>
          <w:lang w:val="en-GB"/>
        </w:rPr>
        <w:t>ou have the right to request mediation</w:t>
      </w:r>
    </w:p>
    <w:p w14:paraId="31892427" w14:textId="1A457AA0" w:rsidR="00BC0575" w:rsidRPr="00F34C86" w:rsidRDefault="00880FDD" w:rsidP="00F34C86">
      <w:pPr>
        <w:spacing w:after="0" w:line="360" w:lineRule="auto"/>
        <w:ind w:left="-4" w:right="11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At any stage, you </w:t>
      </w:r>
      <w:r w:rsidR="00EB18F6" w:rsidRPr="00F34C86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request the case 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be referred to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mediation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proce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>edings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. Its purpose is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among other things, to try to </w:t>
      </w:r>
      <w:r w:rsidR="008308F0" w:rsidRPr="00F34C86">
        <w:rPr>
          <w:rFonts w:asciiTheme="minorHAnsi" w:hAnsiTheme="minorHAnsi" w:cstheme="minorHAnsi"/>
          <w:sz w:val="28"/>
          <w:szCs w:val="28"/>
          <w:lang w:val="en-GB"/>
        </w:rPr>
        <w:t>reach an agreement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between the </w:t>
      </w:r>
      <w:r w:rsidR="00B15425" w:rsidRPr="00F34C86">
        <w:rPr>
          <w:rFonts w:asciiTheme="minorHAnsi" w:hAnsiTheme="minorHAnsi" w:cstheme="minorHAnsi"/>
          <w:sz w:val="28"/>
          <w:szCs w:val="28"/>
          <w:lang w:val="en-GB"/>
        </w:rPr>
        <w:t>aggrieved parties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67FD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(victims)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the </w:t>
      </w:r>
      <w:r w:rsidR="00B053F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defendant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on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a method of r</w:t>
      </w:r>
      <w:r w:rsidR="00A469EB" w:rsidRPr="00F34C86">
        <w:rPr>
          <w:rFonts w:asciiTheme="minorHAnsi" w:hAnsiTheme="minorHAnsi" w:cstheme="minorHAnsi"/>
          <w:sz w:val="28"/>
          <w:szCs w:val="28"/>
          <w:lang w:val="en-GB"/>
        </w:rPr>
        <w:t>edressing the damage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Participation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in mediation proceedings is voluntary 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Article 23a § 1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753CB346" w14:textId="2BDA15A6" w:rsidR="00BC0575" w:rsidRPr="00F34C86" w:rsidRDefault="00880FDD" w:rsidP="00F34C86">
      <w:pPr>
        <w:spacing w:after="0" w:line="360" w:lineRule="auto"/>
        <w:ind w:left="-4" w:right="11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mediation proceedings </w:t>
      </w:r>
      <w:r w:rsidR="00807B5C" w:rsidRPr="00F34C86">
        <w:rPr>
          <w:rFonts w:asciiTheme="minorHAnsi" w:hAnsiTheme="minorHAnsi" w:cstheme="minorHAnsi"/>
          <w:sz w:val="28"/>
          <w:szCs w:val="28"/>
          <w:lang w:val="en-GB"/>
        </w:rPr>
        <w:t>are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conducted by an appointed mediator, who</w:t>
      </w:r>
      <w:r w:rsidR="00A961F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is oblig</w:t>
      </w:r>
      <w:r w:rsidR="008308F0" w:rsidRPr="00F34C86">
        <w:rPr>
          <w:rFonts w:asciiTheme="minorHAnsi" w:hAnsiTheme="minorHAnsi" w:cstheme="minorHAnsi"/>
          <w:sz w:val="28"/>
          <w:szCs w:val="28"/>
          <w:lang w:val="en-GB"/>
        </w:rPr>
        <w:t>at</w:t>
      </w:r>
      <w:r w:rsidR="00A961F3" w:rsidRPr="00F34C86">
        <w:rPr>
          <w:rFonts w:asciiTheme="minorHAnsi" w:hAnsiTheme="minorHAnsi" w:cstheme="minorHAnsi"/>
          <w:sz w:val="28"/>
          <w:szCs w:val="28"/>
          <w:lang w:val="en-GB"/>
        </w:rPr>
        <w:t>ed to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keep the </w:t>
      </w:r>
      <w:r w:rsidR="00A961F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course of 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mediation proceedings confidential (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Article 178a).</w:t>
      </w:r>
    </w:p>
    <w:p w14:paraId="34B66CBB" w14:textId="084FE202" w:rsidR="00BC0575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Remember that mediation proceedings do not </w:t>
      </w:r>
      <w:r w:rsidR="00390A09">
        <w:rPr>
          <w:sz w:val="28"/>
          <w:lang w:val="en-GB"/>
        </w:rPr>
        <w:t>conclude</w:t>
      </w:r>
      <w:r w:rsidR="00390A09" w:rsidRPr="00133E5E">
        <w:rPr>
          <w:sz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criminal proceedings. However, if you reconcile with the </w:t>
      </w:r>
      <w:r w:rsidR="00B15425" w:rsidRPr="00F34C86">
        <w:rPr>
          <w:rFonts w:asciiTheme="minorHAnsi" w:hAnsiTheme="minorHAnsi" w:cstheme="minorHAnsi"/>
          <w:sz w:val="28"/>
          <w:szCs w:val="28"/>
          <w:lang w:val="en-GB"/>
        </w:rPr>
        <w:t>aggrieved party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court will take this into account when determining the sentence 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53 § 3 of the Act of 6 June 1997 </w:t>
      </w:r>
      <w:r w:rsidR="00510614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="0051061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21CF8" w:rsidRPr="00F34C86">
        <w:rPr>
          <w:rFonts w:asciiTheme="minorHAnsi" w:hAnsiTheme="minorHAnsi" w:cstheme="minorHAnsi"/>
          <w:sz w:val="28"/>
          <w:szCs w:val="28"/>
          <w:lang w:val="en-GB"/>
        </w:rPr>
        <w:t>Criminal</w:t>
      </w:r>
      <w:r w:rsidR="007207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Code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>, Journal of Laws of 2024, item</w:t>
      </w:r>
      <w:r w:rsidR="00F84AAE">
        <w:rPr>
          <w:rFonts w:asciiTheme="minorHAnsi" w:hAnsiTheme="minorHAnsi" w:cstheme="minorHAnsi"/>
          <w:sz w:val="28"/>
          <w:szCs w:val="28"/>
          <w:lang w:val="en-GB"/>
        </w:rPr>
        <w:t>s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17 and 1228). </w:t>
      </w:r>
    </w:p>
    <w:p w14:paraId="557615C7" w14:textId="0B5FA545" w:rsidR="00BC0575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9. You have the right to </w:t>
      </w:r>
      <w:r w:rsidR="00B15425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negotiate</w:t>
      </w: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 </w:t>
      </w:r>
      <w:r w:rsidR="00B15425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the sentence</w:t>
      </w:r>
    </w:p>
    <w:p w14:paraId="42CA7215" w14:textId="79B99890" w:rsidR="00BC0575" w:rsidRPr="00F34C86" w:rsidRDefault="00213BB4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In the course of </w:t>
      </w:r>
      <w:r w:rsidR="00B053F1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pre-trial </w:t>
      </w:r>
      <w:r w:rsidR="00F8486F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proceeding</w:t>
      </w:r>
      <w:r w:rsidR="00F8486F">
        <w:rPr>
          <w:rFonts w:asciiTheme="minorHAnsi" w:hAnsiTheme="minorHAnsi" w:cstheme="minorHAnsi"/>
          <w:color w:val="C07855"/>
          <w:sz w:val="28"/>
          <w:szCs w:val="28"/>
          <w:lang w:val="en-GB"/>
        </w:rPr>
        <w:t>s</w:t>
      </w:r>
      <w:r w:rsidR="00F8486F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where the lower limit of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imprisonment for the offence you are charged with is less than 3 years, you may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negotiate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agree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with the public prosecutor, prior to the indictment, </w:t>
      </w:r>
      <w:r w:rsidR="007240AE">
        <w:rPr>
          <w:rFonts w:asciiTheme="minorHAnsi" w:hAnsiTheme="minorHAnsi" w:cstheme="minorHAnsi"/>
          <w:sz w:val="28"/>
          <w:szCs w:val="28"/>
          <w:lang w:val="en-GB"/>
        </w:rPr>
        <w:t xml:space="preserve">on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the length</w:t>
      </w:r>
      <w:r w:rsidR="007240AE">
        <w:rPr>
          <w:rFonts w:asciiTheme="minorHAnsi" w:hAnsiTheme="minorHAnsi" w:cstheme="minorHAnsi"/>
          <w:sz w:val="28"/>
          <w:szCs w:val="28"/>
          <w:lang w:val="en-GB"/>
        </w:rPr>
        <w:t xml:space="preserve"> (amount)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the penalty͕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e.g. </w:t>
      </w:r>
      <w:r w:rsidR="007240AE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duration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of imprisonment or other measures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(e.g. </w:t>
      </w:r>
      <w:r w:rsidR="007240AE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duration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of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driving ban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). In such a case,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are entitled to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review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case file. No further action is then taken and the public prosecutor, instead of filing a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bill of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indictment,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presents the court with a motion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for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issue of a sentence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335 § 1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3). The prosecutor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may also attach such a motion to the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bill of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indictment (Article 335 § 2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). The request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may be granted by the court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unless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aggrieved party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>o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bjects thereto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Article 343 § 2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446A57D4" w14:textId="601ED235" w:rsidR="00B574F1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361AC3">
        <w:rPr>
          <w:rFonts w:asciiTheme="minorHAnsi" w:hAnsiTheme="minorHAnsi" w:cstheme="minorHAnsi"/>
          <w:color w:val="C07855"/>
          <w:sz w:val="28"/>
          <w:szCs w:val="28"/>
          <w:lang w:val="en-GB"/>
        </w:rPr>
        <w:t>In the course of court proceedings,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before you are served</w:t>
      </w:r>
      <w:r w:rsidR="00265FBB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with a 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notice </w:t>
      </w:r>
      <w:r w:rsidR="00532950">
        <w:rPr>
          <w:color w:val="C07855"/>
          <w:sz w:val="28"/>
          <w:lang w:val="en-GB"/>
        </w:rPr>
        <w:t>regarding</w:t>
      </w:r>
      <w:r w:rsidR="00532950" w:rsidRPr="00133E5E">
        <w:rPr>
          <w:color w:val="C07855"/>
          <w:sz w:val="28"/>
          <w:lang w:val="en-GB"/>
        </w:rPr>
        <w:t xml:space="preserve"> </w:t>
      </w:r>
      <w:r w:rsidR="0080345D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the </w:t>
      </w:r>
      <w:r w:rsidR="00213BB4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hearing</w:t>
      </w:r>
      <w:r w:rsidR="0080345D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date,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where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offence </w:t>
      </w:r>
      <w:r w:rsidR="00507852"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you 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are </w:t>
      </w:r>
      <w:r w:rsidR="00507852"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>charged with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is punishable by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a penalty not exceeding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15 years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imprisonment, you may </w:t>
      </w:r>
      <w:r w:rsidR="00213BB4" w:rsidRPr="00F34C86">
        <w:rPr>
          <w:rFonts w:asciiTheme="minorHAnsi" w:hAnsiTheme="minorHAnsi" w:cstheme="minorHAnsi"/>
          <w:sz w:val="28"/>
          <w:szCs w:val="28"/>
          <w:lang w:val="en-GB"/>
        </w:rPr>
        <w:t>file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 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>motion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for a conviction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and issue of the sentence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without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>an evidentiary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hearing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>(Article 338a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). The court can only grant your request if the public prosecutor and the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aggrieved party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do not 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object thereto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343a § 2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37B8C8F9" w14:textId="7FBF06DF" w:rsidR="00213BB4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In the course of court </w:t>
      </w:r>
      <w:r w:rsidR="00361AC3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proceeding</w:t>
      </w:r>
      <w:r w:rsidR="00361AC3">
        <w:rPr>
          <w:rFonts w:asciiTheme="minorHAnsi" w:hAnsiTheme="minorHAnsi" w:cstheme="minorHAnsi"/>
          <w:color w:val="C07855"/>
          <w:sz w:val="28"/>
          <w:szCs w:val="28"/>
          <w:lang w:val="en-GB"/>
        </w:rPr>
        <w:t>s</w:t>
      </w:r>
      <w:r w:rsidR="00361AC3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</w:t>
      </w:r>
      <w:r w:rsidR="0080345D"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where 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offence </w:t>
      </w:r>
      <w:r w:rsidR="0080345D"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you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are </w:t>
      </w:r>
      <w:r w:rsidR="00507852"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>charged with</w:t>
      </w:r>
      <w:r w:rsidR="0080345D"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is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punishable by 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>a penalty not exceeding 15 years of imprisonment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you may </w:t>
      </w:r>
      <w:r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also </w:t>
      </w:r>
      <w:r w:rsidR="00213BB4" w:rsidRPr="00F34C86">
        <w:rPr>
          <w:rFonts w:asciiTheme="minorHAnsi" w:hAnsiTheme="minorHAnsi" w:cstheme="minorHAnsi"/>
          <w:sz w:val="28"/>
          <w:szCs w:val="28"/>
          <w:lang w:val="en-GB"/>
        </w:rPr>
        <w:t>file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 motion for conviction and </w:t>
      </w:r>
      <w:bookmarkStart w:id="3" w:name="_Hlk178674188"/>
      <w:r w:rsidR="00361AC3">
        <w:rPr>
          <w:rFonts w:asciiTheme="minorHAnsi" w:hAnsiTheme="minorHAnsi" w:cstheme="minorHAnsi"/>
          <w:sz w:val="28"/>
          <w:szCs w:val="28"/>
          <w:lang w:val="en-GB"/>
        </w:rPr>
        <w:t>sentencing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61AC3">
        <w:rPr>
          <w:rFonts w:asciiTheme="minorHAnsi" w:hAnsiTheme="minorHAnsi" w:cstheme="minorHAnsi"/>
          <w:color w:val="C07855"/>
          <w:sz w:val="28"/>
          <w:szCs w:val="28"/>
          <w:lang w:val="en-GB"/>
        </w:rPr>
        <w:t>during</w:t>
      </w:r>
      <w:r w:rsidR="00361AC3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</w:t>
      </w:r>
      <w:bookmarkEnd w:id="3"/>
      <w:r w:rsidR="00507852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the hearing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, but only </w:t>
      </w:r>
      <w:r w:rsidR="00361AC3">
        <w:rPr>
          <w:rFonts w:asciiTheme="minorHAnsi" w:hAnsiTheme="minorHAnsi" w:cstheme="minorHAnsi"/>
          <w:color w:val="C07855"/>
          <w:sz w:val="28"/>
          <w:szCs w:val="28"/>
          <w:lang w:val="en-GB"/>
        </w:rPr>
        <w:t>before</w:t>
      </w:r>
      <w:r w:rsidR="00361AC3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the first </w:t>
      </w:r>
      <w:r w:rsidR="00507852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questioning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of all defendant</w:t>
      </w:r>
      <w:r w:rsidR="00507852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s is completed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court can only grant it if the </w:t>
      </w:r>
      <w:r w:rsidR="00213BB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public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prosecutor agrees and the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aggrieved party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does not object. If you need a defence counsel and do not have a defence counsel of your choice, the court may </w:t>
      </w:r>
      <w:r w:rsidR="00071D45">
        <w:rPr>
          <w:rFonts w:asciiTheme="minorHAnsi" w:hAnsiTheme="minorHAnsi" w:cstheme="minorHAnsi"/>
          <w:sz w:val="28"/>
          <w:szCs w:val="28"/>
          <w:lang w:val="en-GB"/>
        </w:rPr>
        <w:t>assign</w:t>
      </w:r>
      <w:r w:rsidR="00071D4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</w:t>
      </w:r>
      <w:r w:rsidR="00361AC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61AC3" w:rsidRPr="004F2C2A">
        <w:rPr>
          <w:rFonts w:asciiTheme="minorHAnsi" w:hAnsiTheme="minorHAnsi" w:cstheme="minorHAnsi"/>
          <w:sz w:val="28"/>
          <w:szCs w:val="28"/>
          <w:lang w:val="en-GB"/>
        </w:rPr>
        <w:t xml:space="preserve">court-appointed </w:t>
      </w:r>
      <w:r w:rsidRPr="004F2C2A">
        <w:rPr>
          <w:rFonts w:asciiTheme="minorHAnsi" w:hAnsiTheme="minorHAnsi" w:cstheme="minorHAnsi"/>
          <w:sz w:val="28"/>
          <w:szCs w:val="28"/>
          <w:lang w:val="en-GB"/>
        </w:rPr>
        <w:t>defence counsel at your request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387).</w:t>
      </w:r>
    </w:p>
    <w:p w14:paraId="3A517219" w14:textId="5E779145" w:rsidR="00BC0575" w:rsidRPr="00F34C86" w:rsidRDefault="004F2C2A" w:rsidP="00F34C86">
      <w:pPr>
        <w:pBdr>
          <w:top w:val="single" w:sz="12" w:space="0" w:color="C07855"/>
          <w:left w:val="single" w:sz="12" w:space="0" w:color="C07855"/>
          <w:bottom w:val="single" w:sz="12" w:space="0" w:color="C07855"/>
          <w:right w:val="single" w:sz="12" w:space="0" w:color="C07855"/>
        </w:pBd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Remembe</w:t>
      </w:r>
      <w:r>
        <w:rPr>
          <w:rFonts w:asciiTheme="minorHAnsi" w:hAnsiTheme="minorHAnsi" w:cstheme="minorHAnsi"/>
          <w:sz w:val="28"/>
          <w:szCs w:val="28"/>
          <w:lang w:val="en-GB"/>
        </w:rPr>
        <w:t>r,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have 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negotiated and agreed 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>on the sentence and other measures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and the court has 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>announced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>the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sentence you 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>applied for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880FDD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you </w:t>
      </w:r>
      <w:r w:rsidR="00880FDD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cannot later appeal</w:t>
      </w:r>
      <w:r w:rsidR="00606A98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on the grounds of allegations</w:t>
      </w:r>
      <w:r w:rsidR="00880FDD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of an error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by the court 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the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factual 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findings </w:t>
      </w:r>
      <w:r w:rsidR="00507852" w:rsidRPr="00F34C86">
        <w:rPr>
          <w:rFonts w:asciiTheme="minorHAnsi" w:hAnsiTheme="minorHAnsi" w:cstheme="minorHAnsi"/>
          <w:sz w:val="28"/>
          <w:szCs w:val="28"/>
          <w:lang w:val="en-GB"/>
        </w:rPr>
        <w:t>or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gross disproportion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of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>penalty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the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penal 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measure, the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>vindictive damages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or the wrongful application or non-application of a 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>precautionary measure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>forfeiture</w:t>
      </w:r>
      <w:r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other measure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related </w:t>
      </w:r>
      <w:r w:rsidR="00880FD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 the content of the </w:t>
      </w:r>
      <w:r w:rsidR="0080345D" w:rsidRPr="00F34C86">
        <w:rPr>
          <w:rFonts w:asciiTheme="minorHAnsi" w:hAnsiTheme="minorHAnsi" w:cstheme="minorHAnsi"/>
          <w:sz w:val="28"/>
          <w:szCs w:val="28"/>
          <w:lang w:val="en-GB"/>
        </w:rPr>
        <w:t>concluded agreement (Article 447 § 5).</w:t>
      </w:r>
    </w:p>
    <w:p w14:paraId="6192EEB0" w14:textId="5526B86F" w:rsidR="00BC0575" w:rsidRPr="00F34C86" w:rsidRDefault="001D6492" w:rsidP="00F34C86">
      <w:pPr>
        <w:pStyle w:val="Nagwek1"/>
        <w:spacing w:after="0" w:line="360" w:lineRule="auto"/>
        <w:rPr>
          <w:rFonts w:asciiTheme="minorHAnsi" w:hAnsiTheme="minorHAnsi" w:cstheme="minorHAnsi"/>
          <w:szCs w:val="28"/>
          <w:lang w:val="en-GB"/>
        </w:rPr>
      </w:pPr>
      <w:r w:rsidRPr="00F34C86">
        <w:rPr>
          <w:rFonts w:asciiTheme="minorHAnsi" w:hAnsiTheme="minorHAnsi" w:cstheme="minorHAnsi"/>
          <w:szCs w:val="28"/>
          <w:lang w:val="en-GB"/>
        </w:rPr>
        <w:lastRenderedPageBreak/>
        <w:t>10. Participation in accelerated proceedings</w:t>
      </w:r>
    </w:p>
    <w:p w14:paraId="5CDBCC53" w14:textId="07BD7B86" w:rsidR="00BC0575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charges against you can be heard by the court in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>accelerated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proceedings. This is a special procedure provided for in the law, which allows you in some cases to </w:t>
      </w:r>
      <w:r w:rsidR="00297B3B" w:rsidRPr="00F34C86">
        <w:rPr>
          <w:rFonts w:asciiTheme="minorHAnsi" w:hAnsiTheme="minorHAnsi" w:cstheme="minorHAnsi"/>
          <w:sz w:val="28"/>
          <w:szCs w:val="28"/>
          <w:lang w:val="en-GB"/>
        </w:rPr>
        <w:t>attend/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participate in actions before the court by </w:t>
      </w:r>
      <w:r w:rsidR="00A4657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means of a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video</w:t>
      </w:r>
      <w:r w:rsidR="00A4657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conference</w:t>
      </w:r>
      <w:r w:rsidR="00A4657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call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The police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>shall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then serve you with a copy of the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>application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for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>consideration of the case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and provide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with copies of the documents of the evidence submitted to the court 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517b § 2a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517e § 1a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), and you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will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not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be taken to court. </w:t>
      </w:r>
    </w:p>
    <w:p w14:paraId="773A65B0" w14:textId="5287A2CA" w:rsidR="00BC0575" w:rsidRPr="00F34C86" w:rsidRDefault="00880FDD" w:rsidP="00F34C86">
      <w:pPr>
        <w:spacing w:after="0" w:line="360" w:lineRule="auto"/>
        <w:ind w:left="-4" w:hanging="10"/>
        <w:rPr>
          <w:rFonts w:asciiTheme="minorHAnsi" w:hAnsiTheme="minorHAnsi" w:cstheme="minorHAnsi"/>
          <w:color w:val="C07855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When you take part in </w:t>
      </w:r>
      <w:r w:rsidR="00297B3B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the 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proceedings by videoconference: </w:t>
      </w:r>
    </w:p>
    <w:p w14:paraId="165C1377" w14:textId="62400E5E" w:rsidR="00BC0575" w:rsidRPr="00F34C86" w:rsidRDefault="00880FDD" w:rsidP="00F34C86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>at the place of your stay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your defence counsel, if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>appointed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and an interpreter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>will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97B3B" w:rsidRPr="00F34C86">
        <w:rPr>
          <w:rFonts w:asciiTheme="minorHAnsi" w:hAnsiTheme="minorHAnsi" w:cstheme="minorHAnsi"/>
          <w:sz w:val="28"/>
          <w:szCs w:val="28"/>
          <w:lang w:val="en-GB"/>
        </w:rPr>
        <w:t>take part in the procedures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An interpreter will be present if you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do not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speak Polish or if you are deaf or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>mute,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communication by writing is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not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sufficient, as well as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when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it is necessary to translate </w:t>
      </w:r>
      <w:r w:rsidR="00F2383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document drawn up in a foreign language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 Polish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</w:t>
      </w:r>
      <w:r w:rsidR="00606A9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 translate </w:t>
      </w:r>
      <w:r w:rsidR="00F2383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document drawn up in Polish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 foreign language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 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>review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content of the 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admitted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>evidence 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517b § 2c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>and 2d).</w:t>
      </w:r>
    </w:p>
    <w:p w14:paraId="65637FE4" w14:textId="54614938" w:rsidR="00BC0575" w:rsidRPr="00F34C86" w:rsidRDefault="00880FDD" w:rsidP="00F34C86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may only submit motions and statements and perform </w:t>
      </w:r>
      <w:r w:rsidR="004C6046" w:rsidRPr="00F34C86">
        <w:rPr>
          <w:rFonts w:asciiTheme="minorHAnsi" w:hAnsiTheme="minorHAnsi" w:cstheme="minorHAnsi"/>
          <w:sz w:val="28"/>
          <w:szCs w:val="28"/>
          <w:lang w:val="en-GB"/>
        </w:rPr>
        <w:t>procedural act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orally 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>for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record. You 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>shall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be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informed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by the court of the content of all pleadings that have been 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>filed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 the case since the 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>application for consideration of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case was sent to the court. 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>At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you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>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request, the court 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>shall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read 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out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their content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Pleadings that could not be </w:t>
      </w:r>
      <w:r w:rsidR="00F2383A">
        <w:rPr>
          <w:rFonts w:asciiTheme="minorHAnsi" w:hAnsiTheme="minorHAnsi" w:cstheme="minorHAnsi"/>
          <w:sz w:val="28"/>
          <w:szCs w:val="28"/>
          <w:lang w:val="en-GB"/>
        </w:rPr>
        <w:t>submitted</w:t>
      </w:r>
      <w:r w:rsidR="00F2383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 the court may be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>read out at the hearing 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517ea § 1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>and 2).</w:t>
      </w:r>
    </w:p>
    <w:p w14:paraId="352E287E" w14:textId="41F6EC27" w:rsidR="00BC0575" w:rsidRPr="00F34C86" w:rsidRDefault="00880FDD" w:rsidP="00F34C86">
      <w:pPr>
        <w:pBdr>
          <w:top w:val="single" w:sz="12" w:space="0" w:color="C07855"/>
          <w:left w:val="single" w:sz="12" w:space="0" w:color="C07855"/>
          <w:bottom w:val="single" w:sz="12" w:space="0" w:color="C07855"/>
          <w:right w:val="single" w:sz="12" w:space="0" w:color="C07855"/>
        </w:pBd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="00D00D78" w:rsidRPr="00F34C86">
        <w:rPr>
          <w:rFonts w:asciiTheme="minorHAnsi" w:hAnsiTheme="minorHAnsi" w:cstheme="minorHAnsi"/>
          <w:sz w:val="28"/>
          <w:szCs w:val="28"/>
          <w:lang w:val="en-GB"/>
        </w:rPr>
        <w:t>accelerated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proceedings, you may submit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="00E1655C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application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for the preparation and service of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written </w:t>
      </w:r>
      <w:r w:rsidR="00297B3B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statement o</w:t>
      </w:r>
      <w:r w:rsidR="00E1655C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f reasons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for the </w:t>
      </w:r>
      <w:r w:rsidR="00E1655C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judgment </w:t>
      </w:r>
      <w:r w:rsidR="00297B3B"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>in</w:t>
      </w:r>
      <w:r w:rsidR="00297B3B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writing </w:t>
      </w:r>
      <w:r w:rsidR="00E1655C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within 3 days </w:t>
      </w:r>
      <w:r w:rsidR="00E1655C" w:rsidRPr="00F34C86"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  <w:t xml:space="preserve">from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date of announcement of the judgment or its service (if the law provides for its service). You may also submit </w:t>
      </w:r>
      <w:r w:rsidR="0095646E" w:rsidRPr="00F34C86">
        <w:rPr>
          <w:rFonts w:asciiTheme="minorHAnsi" w:hAnsiTheme="minorHAnsi" w:cstheme="minorHAnsi"/>
          <w:sz w:val="28"/>
          <w:szCs w:val="28"/>
          <w:lang w:val="en-GB"/>
        </w:rPr>
        <w:t>such application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orally </w:t>
      </w:r>
      <w:r w:rsidR="0095646E" w:rsidRPr="00F34C86">
        <w:rPr>
          <w:rFonts w:asciiTheme="minorHAnsi" w:hAnsiTheme="minorHAnsi" w:cstheme="minorHAnsi"/>
          <w:sz w:val="28"/>
          <w:szCs w:val="28"/>
          <w:lang w:val="en-GB"/>
        </w:rPr>
        <w:t>for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</w:t>
      </w:r>
      <w:r w:rsidR="0095646E" w:rsidRPr="00F34C86">
        <w:rPr>
          <w:rFonts w:asciiTheme="minorHAnsi" w:hAnsiTheme="minorHAnsi" w:cstheme="minorHAnsi"/>
          <w:sz w:val="28"/>
          <w:szCs w:val="28"/>
          <w:lang w:val="en-GB"/>
        </w:rPr>
        <w:t>record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the hearing or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>session 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517h §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>1).</w:t>
      </w:r>
    </w:p>
    <w:p w14:paraId="46D43B5F" w14:textId="1D9B4554" w:rsidR="00BC0575" w:rsidRPr="00F34C86" w:rsidRDefault="00880FDD" w:rsidP="00F34C86">
      <w:pPr>
        <w:pBdr>
          <w:top w:val="single" w:sz="12" w:space="0" w:color="C07855"/>
          <w:left w:val="single" w:sz="12" w:space="0" w:color="C07855"/>
          <w:bottom w:val="single" w:sz="12" w:space="0" w:color="C07855"/>
          <w:right w:val="single" w:sz="12" w:space="0" w:color="C07855"/>
        </w:pBd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You have 7 days from the date of service of the judgment </w:t>
      </w:r>
      <w:r w:rsidR="0095646E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with a statement of reasons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lodge an appeal,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</w:t>
      </w:r>
      <w:r w:rsidR="0095646E" w:rsidRPr="00F34C86">
        <w:rPr>
          <w:rFonts w:asciiTheme="minorHAnsi" w:hAnsiTheme="minorHAnsi" w:cstheme="minorHAnsi"/>
          <w:sz w:val="28"/>
          <w:szCs w:val="28"/>
          <w:lang w:val="en-GB"/>
        </w:rPr>
        <w:t>you wish to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97B3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do so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Article 517h § 3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56F67DEF" w14:textId="133D2F7A" w:rsidR="00BC0575" w:rsidRPr="00F34C86" w:rsidRDefault="00880FDD" w:rsidP="00F34C86">
      <w:pPr>
        <w:spacing w:after="0" w:line="360" w:lineRule="auto"/>
        <w:ind w:left="-5" w:right="275" w:hanging="9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>As a suspect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, you are not oblig</w:t>
      </w:r>
      <w:r w:rsidR="00297B3B" w:rsidRPr="00F34C86">
        <w:rPr>
          <w:rFonts w:asciiTheme="minorHAnsi" w:hAnsiTheme="minorHAnsi" w:cstheme="minorHAnsi"/>
          <w:sz w:val="28"/>
          <w:szCs w:val="28"/>
          <w:lang w:val="en-GB"/>
        </w:rPr>
        <w:t>at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ed to prove your innocence or provide evidence against you</w:t>
      </w:r>
      <w:r w:rsidR="0095646E" w:rsidRPr="00F34C86">
        <w:rPr>
          <w:rFonts w:asciiTheme="minorHAnsi" w:hAnsiTheme="minorHAnsi" w:cstheme="minorHAnsi"/>
          <w:sz w:val="28"/>
          <w:szCs w:val="28"/>
          <w:lang w:val="en-GB"/>
        </w:rPr>
        <w:t>rself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(Article 74 § 1), but:</w:t>
      </w:r>
    </w:p>
    <w:p w14:paraId="494A0C2C" w14:textId="6A6ACBBD" w:rsidR="00BC0575" w:rsidRPr="00F34C86" w:rsidRDefault="00880FDD" w:rsidP="00F34C86">
      <w:pPr>
        <w:pStyle w:val="Akapitzlist"/>
        <w:numPr>
          <w:ilvl w:val="0"/>
          <w:numId w:val="7"/>
        </w:numPr>
        <w:spacing w:after="0" w:line="360" w:lineRule="auto"/>
        <w:ind w:right="275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You are oblig</w:t>
      </w:r>
      <w:r w:rsidR="00297B3B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at</w:t>
      </w: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ed to </w:t>
      </w:r>
      <w:r w:rsidR="00D243FF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submit to the following </w:t>
      </w: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examinations: </w:t>
      </w:r>
    </w:p>
    <w:p w14:paraId="38C1BF5D" w14:textId="32B61C37" w:rsidR="00BC0575" w:rsidRPr="00F34C86" w:rsidRDefault="00880FDD" w:rsidP="00F34C86">
      <w:pPr>
        <w:pStyle w:val="Akapitzlist"/>
        <w:numPr>
          <w:ilvl w:val="0"/>
          <w:numId w:val="8"/>
        </w:numPr>
        <w:spacing w:after="0" w:line="360" w:lineRule="auto"/>
        <w:ind w:right="275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243F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physical </w:t>
      </w:r>
      <w:r w:rsidR="00A46578" w:rsidRPr="00F34C86">
        <w:rPr>
          <w:rFonts w:asciiTheme="minorHAnsi" w:hAnsiTheme="minorHAnsi" w:cstheme="minorHAnsi"/>
          <w:sz w:val="28"/>
          <w:szCs w:val="28"/>
          <w:lang w:val="en-GB"/>
        </w:rPr>
        <w:t>inspection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and examination</w:t>
      </w:r>
      <w:r w:rsidR="00297B3B" w:rsidRPr="00F34C86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that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do not involve a violation of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the integrity of the body</w:t>
      </w:r>
      <w:r w:rsidR="000A1EA5" w:rsidRPr="00F34C86">
        <w:rPr>
          <w:rFonts w:asciiTheme="minorHAnsi" w:hAnsiTheme="minorHAnsi" w:cstheme="minorHAnsi"/>
          <w:sz w:val="28"/>
          <w:szCs w:val="28"/>
          <w:lang w:val="en-GB"/>
        </w:rPr>
        <w:t>;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A4110B">
        <w:rPr>
          <w:sz w:val="28"/>
          <w:lang w:val="en-GB"/>
        </w:rPr>
        <w:t xml:space="preserve">providing </w:t>
      </w:r>
      <w:r w:rsidR="00A4110B" w:rsidRPr="00133E5E">
        <w:rPr>
          <w:sz w:val="28"/>
          <w:lang w:val="en-GB"/>
        </w:rPr>
        <w:t>fingerprint</w:t>
      </w:r>
      <w:r w:rsidR="00A4110B">
        <w:rPr>
          <w:sz w:val="28"/>
          <w:lang w:val="en-GB"/>
        </w:rPr>
        <w:t>s</w:t>
      </w:r>
      <w:r w:rsidR="00A4110B" w:rsidRPr="00133E5E">
        <w:rPr>
          <w:sz w:val="28"/>
          <w:lang w:val="en-GB"/>
        </w:rPr>
        <w:t>, photograph</w:t>
      </w:r>
      <w:r w:rsidR="00A4110B">
        <w:rPr>
          <w:sz w:val="28"/>
          <w:lang w:val="en-GB"/>
        </w:rPr>
        <w:t>s</w:t>
      </w:r>
      <w:r w:rsidR="00A4110B" w:rsidRPr="00133E5E">
        <w:rPr>
          <w:sz w:val="28"/>
          <w:lang w:val="en-GB"/>
        </w:rPr>
        <w:t xml:space="preserve"> and </w:t>
      </w:r>
      <w:r w:rsidR="00A4110B">
        <w:rPr>
          <w:sz w:val="28"/>
          <w:lang w:val="en-GB"/>
        </w:rPr>
        <w:t>participating in an identification parade</w:t>
      </w:r>
      <w:r w:rsidR="00A4110B" w:rsidRPr="00133E5E">
        <w:rPr>
          <w:sz w:val="28"/>
          <w:lang w:val="en-GB"/>
        </w:rPr>
        <w:t xml:space="preserve"> (Article 74</w:t>
      </w:r>
      <w:r w:rsidR="00A4110B">
        <w:rPr>
          <w:sz w:val="28"/>
          <w:lang w:val="en-GB"/>
        </w:rPr>
        <w:t xml:space="preserve"> </w:t>
      </w:r>
      <w:r w:rsidR="00A4110B" w:rsidRPr="00133E5E">
        <w:rPr>
          <w:sz w:val="28"/>
          <w:lang w:val="en-GB"/>
        </w:rPr>
        <w:t>§</w:t>
      </w:r>
      <w:r w:rsidR="00A4110B">
        <w:rPr>
          <w:sz w:val="28"/>
          <w:lang w:val="en-GB"/>
        </w:rPr>
        <w:t xml:space="preserve"> </w:t>
      </w:r>
      <w:r w:rsidR="00A4110B" w:rsidRPr="00133E5E">
        <w:rPr>
          <w:sz w:val="28"/>
          <w:lang w:val="en-GB"/>
        </w:rPr>
        <w:t>2(1));</w:t>
      </w:r>
    </w:p>
    <w:p w14:paraId="7BD72248" w14:textId="4866663D" w:rsidR="00BC0575" w:rsidRPr="00F34C86" w:rsidRDefault="00880FDD" w:rsidP="00F34C86">
      <w:pPr>
        <w:pStyle w:val="Akapitzlist"/>
        <w:numPr>
          <w:ilvl w:val="0"/>
          <w:numId w:val="8"/>
        </w:numPr>
        <w:spacing w:after="0" w:line="360" w:lineRule="auto"/>
        <w:ind w:right="275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psychological and psychiatric examinations, as well as examinations </w:t>
      </w:r>
      <w:r w:rsidR="000A1EA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tests involving </w:t>
      </w:r>
      <w:r w:rsidR="00F2383A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0A1EA5" w:rsidRPr="00F34C86">
        <w:rPr>
          <w:rFonts w:asciiTheme="minorHAnsi" w:hAnsiTheme="minorHAnsi" w:cstheme="minorHAnsi"/>
          <w:sz w:val="28"/>
          <w:szCs w:val="28"/>
          <w:lang w:val="en-GB"/>
        </w:rPr>
        <w:t>performance of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procedures</w:t>
      </w:r>
      <w:r w:rsidR="000A1EA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on your body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with 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exception of surg</w:t>
      </w:r>
      <w:r w:rsidR="000A1EA5" w:rsidRPr="00F34C86">
        <w:rPr>
          <w:rFonts w:asciiTheme="minorHAnsi" w:hAnsiTheme="minorHAnsi" w:cstheme="minorHAnsi"/>
          <w:sz w:val="28"/>
          <w:szCs w:val="28"/>
          <w:lang w:val="en-GB"/>
        </w:rPr>
        <w:t>ical pro</w:t>
      </w:r>
      <w:r w:rsidR="00747D70" w:rsidRPr="00F34C86">
        <w:rPr>
          <w:rFonts w:asciiTheme="minorHAnsi" w:hAnsiTheme="minorHAnsi" w:cstheme="minorHAnsi"/>
          <w:sz w:val="28"/>
          <w:szCs w:val="28"/>
          <w:lang w:val="en-GB"/>
        </w:rPr>
        <w:t>c</w:t>
      </w:r>
      <w:r w:rsidR="000A1EA5" w:rsidRPr="00F34C86">
        <w:rPr>
          <w:rFonts w:asciiTheme="minorHAnsi" w:hAnsiTheme="minorHAnsi" w:cstheme="minorHAnsi"/>
          <w:sz w:val="28"/>
          <w:szCs w:val="28"/>
          <w:lang w:val="en-GB"/>
        </w:rPr>
        <w:t>edures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provided that this does not jeopardise </w:t>
      </w:r>
      <w:r w:rsidR="000A1EA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health, if these examinations are necessary (in particular, the </w:t>
      </w:r>
      <w:r w:rsidR="000A1EA5" w:rsidRPr="00F34C86">
        <w:rPr>
          <w:rFonts w:asciiTheme="minorHAnsi" w:hAnsiTheme="minorHAnsi" w:cstheme="minorHAnsi"/>
          <w:sz w:val="28"/>
          <w:szCs w:val="28"/>
          <w:lang w:val="en-GB"/>
        </w:rPr>
        <w:t>collection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blood</w:t>
      </w:r>
      <w:r w:rsidR="000A1EA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specimen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, hair or bodily secretions, e.g. saliva); the examinations should be carried out by a healthcare professional authorised to do so (Article 74 § 2</w:t>
      </w:r>
      <w:r w:rsidR="00747D70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2</w:t>
      </w:r>
      <w:r w:rsidR="00747D70" w:rsidRPr="00F34C86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);</w:t>
      </w:r>
    </w:p>
    <w:p w14:paraId="074B19A6" w14:textId="0F6533CA" w:rsidR="00BC0575" w:rsidRPr="00F34C86" w:rsidRDefault="00880FDD" w:rsidP="00F34C86">
      <w:pPr>
        <w:pStyle w:val="Akapitzlist"/>
        <w:numPr>
          <w:ilvl w:val="0"/>
          <w:numId w:val="8"/>
        </w:numPr>
        <w:spacing w:after="0" w:line="360" w:lineRule="auto"/>
        <w:ind w:right="275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747D70" w:rsidRPr="00F34C86">
        <w:rPr>
          <w:rFonts w:asciiTheme="minorHAnsi" w:hAnsiTheme="minorHAnsi" w:cstheme="minorHAnsi"/>
          <w:sz w:val="28"/>
          <w:szCs w:val="28"/>
          <w:lang w:val="en-GB"/>
        </w:rPr>
        <w:t>collection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a s</w:t>
      </w:r>
      <w:r w:rsidR="00747D70" w:rsidRPr="00F34C86">
        <w:rPr>
          <w:rFonts w:asciiTheme="minorHAnsi" w:hAnsiTheme="minorHAnsi" w:cstheme="minorHAnsi"/>
          <w:sz w:val="28"/>
          <w:szCs w:val="28"/>
          <w:lang w:val="en-GB"/>
        </w:rPr>
        <w:t>mear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from </w:t>
      </w:r>
      <w:r w:rsidR="00A46578" w:rsidRPr="00F34C86">
        <w:rPr>
          <w:rFonts w:asciiTheme="minorHAnsi" w:hAnsiTheme="minorHAnsi" w:cstheme="minorHAnsi"/>
          <w:sz w:val="28"/>
          <w:szCs w:val="28"/>
          <w:lang w:val="en-GB"/>
        </w:rPr>
        <w:t>the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buccal </w:t>
      </w:r>
      <w:r w:rsidR="00BD637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(cheek)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mucosa by a police officer or other authorised person, </w:t>
      </w:r>
      <w:r w:rsidR="002C5F70">
        <w:rPr>
          <w:sz w:val="28"/>
          <w:lang w:val="en-GB"/>
        </w:rPr>
        <w:t>provided it</w:t>
      </w:r>
      <w:r w:rsidR="002C5F70" w:rsidRPr="00133E5E">
        <w:rPr>
          <w:sz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is necessary and does not jeopardise </w:t>
      </w:r>
      <w:r w:rsidR="00747D7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health (Article 74</w:t>
      </w:r>
      <w:r w:rsidR="00747D7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§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2(3)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6723A196" w14:textId="38807CA3" w:rsidR="00BC0575" w:rsidRPr="00F34C86" w:rsidRDefault="00880FDD" w:rsidP="00F34C86">
      <w:pPr>
        <w:spacing w:after="0" w:line="360" w:lineRule="auto"/>
        <w:ind w:left="1" w:firstLine="1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</w:t>
      </w:r>
      <w:r w:rsidR="00E1655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fail to comply with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these </w:t>
      </w:r>
      <w:r w:rsidR="003D4FD1" w:rsidRPr="00F34C86">
        <w:rPr>
          <w:rFonts w:asciiTheme="minorHAnsi" w:hAnsiTheme="minorHAnsi" w:cstheme="minorHAnsi"/>
          <w:sz w:val="28"/>
          <w:szCs w:val="28"/>
          <w:lang w:val="en-GB"/>
        </w:rPr>
        <w:t>obligation</w:t>
      </w:r>
      <w:r w:rsidR="003D4FD1">
        <w:rPr>
          <w:rFonts w:asciiTheme="minorHAnsi" w:hAnsiTheme="minorHAnsi" w:cstheme="minorHAnsi"/>
          <w:sz w:val="28"/>
          <w:szCs w:val="28"/>
          <w:lang w:val="en-GB"/>
        </w:rPr>
        <w:t>s,</w:t>
      </w:r>
      <w:r w:rsidR="003D4FD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may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be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>detained and</w:t>
      </w:r>
      <w:r w:rsidR="007313C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forcibly </w:t>
      </w:r>
      <w:r w:rsidR="007313C0" w:rsidRPr="00F34C86">
        <w:rPr>
          <w:rFonts w:asciiTheme="minorHAnsi" w:hAnsiTheme="minorHAnsi" w:cstheme="minorHAnsi"/>
          <w:sz w:val="28"/>
          <w:szCs w:val="28"/>
          <w:lang w:val="en-GB"/>
        </w:rPr>
        <w:t>escorted to the examination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and physical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force or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technical means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of incapacitation may be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used against you, to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extent necessary (Article 74 §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>3a)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1E2689D" w14:textId="77777777" w:rsidR="000C0A67" w:rsidRPr="00133E5E" w:rsidRDefault="000C0A67" w:rsidP="000C0A67">
      <w:pPr>
        <w:pStyle w:val="Akapitzlist"/>
        <w:numPr>
          <w:ilvl w:val="0"/>
          <w:numId w:val="7"/>
        </w:numPr>
        <w:spacing w:after="0" w:line="360" w:lineRule="auto"/>
        <w:rPr>
          <w:lang w:val="en-GB"/>
        </w:rPr>
      </w:pPr>
      <w:r w:rsidRPr="000C7163">
        <w:rPr>
          <w:b/>
          <w:color w:val="C07855"/>
          <w:sz w:val="28"/>
          <w:lang w:val="en-US"/>
        </w:rPr>
        <w:t xml:space="preserve">You are required to attend court </w:t>
      </w:r>
      <w:r>
        <w:rPr>
          <w:b/>
          <w:color w:val="C07855"/>
          <w:sz w:val="28"/>
          <w:lang w:val="en-US"/>
        </w:rPr>
        <w:t>when you receive a</w:t>
      </w:r>
      <w:r w:rsidRPr="000C7163">
        <w:rPr>
          <w:b/>
          <w:color w:val="C07855"/>
          <w:sz w:val="28"/>
          <w:lang w:val="en-US"/>
        </w:rPr>
        <w:t xml:space="preserve"> summons</w:t>
      </w:r>
      <w:r w:rsidRPr="00133E5E">
        <w:rPr>
          <w:b/>
          <w:color w:val="C07855"/>
          <w:sz w:val="28"/>
          <w:lang w:val="en-GB"/>
        </w:rPr>
        <w:t>,</w:t>
      </w:r>
      <w:r>
        <w:rPr>
          <w:b/>
          <w:color w:val="C07855"/>
          <w:sz w:val="28"/>
          <w:lang w:val="en-GB"/>
        </w:rPr>
        <w:t xml:space="preserve"> to</w:t>
      </w:r>
      <w:r w:rsidRPr="00133E5E">
        <w:rPr>
          <w:b/>
          <w:color w:val="C07855"/>
          <w:sz w:val="28"/>
          <w:lang w:val="en-GB"/>
        </w:rPr>
        <w:t xml:space="preserve"> inform about your </w:t>
      </w:r>
      <w:r>
        <w:rPr>
          <w:b/>
          <w:color w:val="C07855"/>
          <w:sz w:val="28"/>
          <w:lang w:val="en-GB"/>
        </w:rPr>
        <w:t>place of stay,</w:t>
      </w:r>
      <w:r w:rsidRPr="00133E5E">
        <w:rPr>
          <w:b/>
          <w:color w:val="C07855"/>
          <w:sz w:val="28"/>
          <w:lang w:val="en-GB"/>
        </w:rPr>
        <w:t xml:space="preserve"> and </w:t>
      </w:r>
      <w:r>
        <w:rPr>
          <w:b/>
          <w:color w:val="C07855"/>
          <w:sz w:val="28"/>
          <w:lang w:val="en-GB"/>
        </w:rPr>
        <w:t xml:space="preserve">to </w:t>
      </w:r>
      <w:r w:rsidRPr="00133E5E">
        <w:rPr>
          <w:b/>
          <w:color w:val="C07855"/>
          <w:sz w:val="28"/>
          <w:lang w:val="en-GB"/>
        </w:rPr>
        <w:t>indicate an address for service</w:t>
      </w:r>
    </w:p>
    <w:p w14:paraId="1F400467" w14:textId="5D764F4F" w:rsidR="00BC0575" w:rsidRPr="00F34C86" w:rsidRDefault="000C0A67" w:rsidP="00F34C86">
      <w:pPr>
        <w:spacing w:after="0" w:line="360" w:lineRule="auto"/>
        <w:ind w:left="-5" w:hanging="9"/>
        <w:rPr>
          <w:rFonts w:asciiTheme="minorHAnsi" w:hAnsiTheme="minorHAnsi" w:cstheme="minorHAnsi"/>
          <w:sz w:val="28"/>
          <w:szCs w:val="28"/>
          <w:lang w:val="en-GB"/>
        </w:rPr>
      </w:pPr>
      <w:r w:rsidRPr="000C7163">
        <w:rPr>
          <w:sz w:val="28"/>
          <w:lang w:val="en-US"/>
        </w:rPr>
        <w:t>You are required to attend court following each summons</w:t>
      </w:r>
      <w:r w:rsidRPr="00F34C86" w:rsidDel="000C0A67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from the </w:t>
      </w:r>
      <w:r w:rsidR="007313C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person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authority </w:t>
      </w:r>
      <w:r w:rsidR="007313C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conducting the proceedings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inform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>them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any change in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contact details (e.g. telephone number,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email address). When you change your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place of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>stay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for more than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7 days,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including </w:t>
      </w:r>
      <w:r w:rsidR="007915CE" w:rsidRPr="00F34C86">
        <w:rPr>
          <w:rFonts w:asciiTheme="minorHAnsi" w:hAnsiTheme="minorHAnsi" w:cstheme="minorHAnsi"/>
          <w:sz w:val="28"/>
          <w:szCs w:val="28"/>
          <w:lang w:val="en-GB"/>
        </w:rPr>
        <w:t>a change resulting from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7915CE" w:rsidRPr="00F34C86">
        <w:rPr>
          <w:rFonts w:asciiTheme="minorHAnsi" w:hAnsiTheme="minorHAnsi" w:cstheme="minorHAnsi"/>
          <w:sz w:val="28"/>
          <w:szCs w:val="28"/>
          <w:lang w:val="en-GB"/>
        </w:rPr>
        <w:t>being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7915CE" w:rsidRPr="00F34C86">
        <w:rPr>
          <w:rFonts w:asciiTheme="minorHAnsi" w:hAnsiTheme="minorHAnsi" w:cstheme="minorHAnsi"/>
          <w:sz w:val="28"/>
          <w:szCs w:val="28"/>
          <w:lang w:val="en-GB"/>
        </w:rPr>
        <w:t>detained or imprisoned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 another case,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must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inform the authority which is conducting your proceedings. If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fail to do so,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may be detained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forcibly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>escorted to appear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75 § 1 and 2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>)</w:t>
      </w:r>
      <w:r w:rsidR="00132387"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6E08CE8E" w14:textId="2F42757F" w:rsidR="00BC0575" w:rsidRPr="00F34C86" w:rsidRDefault="00880FDD" w:rsidP="00F34C86">
      <w:pPr>
        <w:spacing w:after="0" w:line="360" w:lineRule="auto"/>
        <w:ind w:left="-5" w:hanging="9"/>
        <w:rPr>
          <w:rFonts w:asciiTheme="minorHAnsi" w:hAnsiTheme="minorHAnsi" w:cstheme="minorHAnsi"/>
          <w:sz w:val="28"/>
          <w:szCs w:val="28"/>
          <w:lang w:val="en-GB"/>
        </w:rPr>
      </w:pPr>
      <w:r w:rsidRPr="00583433">
        <w:rPr>
          <w:rFonts w:asciiTheme="minorHAnsi" w:hAnsiTheme="minorHAnsi" w:cstheme="minorHAnsi"/>
          <w:sz w:val="28"/>
          <w:szCs w:val="28"/>
          <w:lang w:val="en-GB"/>
        </w:rPr>
        <w:t xml:space="preserve">If </w:t>
      </w:r>
      <w:r w:rsidR="0053644C" w:rsidRPr="00583433">
        <w:rPr>
          <w:rFonts w:asciiTheme="minorHAnsi" w:hAnsiTheme="minorHAnsi" w:cstheme="minorHAnsi"/>
          <w:sz w:val="28"/>
          <w:szCs w:val="28"/>
          <w:lang w:val="en-GB"/>
        </w:rPr>
        <w:t>you do not reside in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>Poland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in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another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>Member State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the European Union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you must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designate an addressee (</w:t>
      </w:r>
      <w:r w:rsidR="007915CE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person or </w:t>
      </w:r>
      <w:r w:rsidR="007915CE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institution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for service in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>Poland or in another Member State of the European Union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53644C" w:rsidRPr="00F34C86">
        <w:rPr>
          <w:rFonts w:asciiTheme="minorHAnsi" w:hAnsiTheme="minorHAnsi" w:cstheme="minorHAnsi"/>
          <w:sz w:val="28"/>
          <w:szCs w:val="28"/>
          <w:lang w:val="en-GB"/>
        </w:rPr>
        <w:t>(Article 138).</w:t>
      </w:r>
    </w:p>
    <w:p w14:paraId="1F93D4E6" w14:textId="6A9FC4D9" w:rsidR="00EC2DBA" w:rsidRPr="00F34C86" w:rsidRDefault="00880FDD" w:rsidP="00F34C86">
      <w:pPr>
        <w:spacing w:after="0" w:line="360" w:lineRule="auto"/>
        <w:ind w:left="-5" w:right="168" w:hanging="9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change your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place of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residence or </w:t>
      </w:r>
      <w:r w:rsidR="007915CE" w:rsidRPr="00F34C86">
        <w:rPr>
          <w:rFonts w:asciiTheme="minorHAnsi" w:hAnsiTheme="minorHAnsi" w:cstheme="minorHAnsi"/>
          <w:sz w:val="28"/>
          <w:szCs w:val="28"/>
          <w:lang w:val="en-GB"/>
        </w:rPr>
        <w:t>stay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7915CE" w:rsidRPr="00F34C86">
        <w:rPr>
          <w:rFonts w:asciiTheme="minorHAnsi" w:hAnsiTheme="minorHAnsi" w:cstheme="minorHAnsi"/>
          <w:sz w:val="28"/>
          <w:szCs w:val="28"/>
          <w:lang w:val="en-GB"/>
        </w:rPr>
        <w:t>including a change resulting from being detained or imprisoned in another case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or </w:t>
      </w:r>
      <w:r w:rsidR="00861914">
        <w:rPr>
          <w:rFonts w:asciiTheme="minorHAnsi" w:hAnsiTheme="minorHAnsi" w:cstheme="minorHAnsi"/>
          <w:sz w:val="28"/>
          <w:szCs w:val="28"/>
          <w:lang w:val="en-GB"/>
        </w:rPr>
        <w:t xml:space="preserve">if you change 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post office box address, you must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provide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>the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new address 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(Article 139). </w:t>
      </w:r>
    </w:p>
    <w:p w14:paraId="055B2EF6" w14:textId="7D5EBAE7" w:rsidR="00BC0575" w:rsidRPr="00F34C86" w:rsidRDefault="00880FDD" w:rsidP="00F34C86">
      <w:pPr>
        <w:pBdr>
          <w:top w:val="single" w:sz="12" w:space="0" w:color="C07855"/>
          <w:left w:val="single" w:sz="12" w:space="0" w:color="C07855"/>
          <w:bottom w:val="single" w:sz="12" w:space="0" w:color="C07855"/>
          <w:right w:val="single" w:sz="12" w:space="0" w:color="C07855"/>
        </w:pBd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do not inform the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>person conducting the proceedings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 addressee for service, 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>of a change in your address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residence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stay,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post office box, </w:t>
      </w:r>
      <w:r w:rsidR="00132387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any 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letter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sent to your current address will be deemed to have been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>served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162537B6" w14:textId="37080815" w:rsidR="00BC0575" w:rsidRPr="00F34C86" w:rsidRDefault="00880FDD" w:rsidP="00F34C86">
      <w:pPr>
        <w:spacing w:after="0" w:line="360" w:lineRule="auto"/>
        <w:ind w:left="-5" w:right="168" w:hanging="9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</w:t>
      </w:r>
      <w:r w:rsidR="00132387" w:rsidRPr="00F34C86">
        <w:rPr>
          <w:rFonts w:asciiTheme="minorHAnsi" w:hAnsiTheme="minorHAnsi" w:cstheme="minorHAnsi"/>
          <w:sz w:val="28"/>
          <w:szCs w:val="28"/>
          <w:lang w:val="en-GB"/>
        </w:rPr>
        <w:t>a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letter cannot be </w:t>
      </w:r>
      <w:r w:rsidR="00BC2B56" w:rsidRPr="00F34C86">
        <w:rPr>
          <w:rFonts w:asciiTheme="minorHAnsi" w:hAnsiTheme="minorHAnsi" w:cstheme="minorHAnsi"/>
          <w:sz w:val="28"/>
          <w:szCs w:val="28"/>
          <w:lang w:val="en-GB"/>
        </w:rPr>
        <w:t>served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to you in person, to an adult 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>household member</w:t>
      </w:r>
      <w:r w:rsidR="00583433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to your letterbox, the letter: </w:t>
      </w:r>
    </w:p>
    <w:p w14:paraId="2CD6F844" w14:textId="46D64050" w:rsidR="00BC0575" w:rsidRPr="00F34C86" w:rsidRDefault="00BC2B56" w:rsidP="00F34C86">
      <w:pPr>
        <w:pStyle w:val="Akapitzlist"/>
        <w:numPr>
          <w:ilvl w:val="0"/>
          <w:numId w:val="9"/>
        </w:numPr>
        <w:spacing w:after="0" w:line="360" w:lineRule="auto"/>
        <w:ind w:right="168"/>
        <w:rPr>
          <w:rFonts w:asciiTheme="minorHAnsi" w:eastAsia="Arial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shall be left at the nearest post office of </w:t>
      </w:r>
      <w:r w:rsidR="00EC2DB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relevant operator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the case of letters sent by </w:t>
      </w:r>
      <w:r w:rsidR="00971D42" w:rsidRPr="00F34C86">
        <w:rPr>
          <w:rFonts w:asciiTheme="minorHAnsi" w:hAnsiTheme="minorHAnsi" w:cstheme="minorHAnsi"/>
          <w:sz w:val="28"/>
          <w:szCs w:val="28"/>
          <w:lang w:val="en-GB"/>
        </w:rPr>
        <w:t>regular mail service</w:t>
      </w:r>
      <w:r w:rsidR="005061D8" w:rsidRPr="00F34C86">
        <w:rPr>
          <w:rFonts w:asciiTheme="minorHAnsi" w:hAnsiTheme="minorHAnsi" w:cstheme="minorHAnsi"/>
          <w:sz w:val="28"/>
          <w:szCs w:val="28"/>
          <w:lang w:val="en-GB"/>
        </w:rPr>
        <w:t>;</w:t>
      </w:r>
    </w:p>
    <w:p w14:paraId="4DFF168E" w14:textId="623E4DAE" w:rsidR="00BC0575" w:rsidRPr="00F34C86" w:rsidRDefault="00971D42" w:rsidP="00F34C86">
      <w:pPr>
        <w:pStyle w:val="Akapitzlist"/>
        <w:numPr>
          <w:ilvl w:val="0"/>
          <w:numId w:val="9"/>
        </w:numPr>
        <w:spacing w:after="0" w:line="360" w:lineRule="auto"/>
        <w:ind w:right="168"/>
        <w:rPr>
          <w:rFonts w:asciiTheme="minorHAnsi" w:eastAsia="Arial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shall be left at the nearest police station or at the competent </w:t>
      </w:r>
      <w:r w:rsidR="005061D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municipal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office </w:t>
      </w:r>
      <w:r w:rsidR="005061D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the case of letters sent by other means.</w:t>
      </w:r>
    </w:p>
    <w:p w14:paraId="005A1C82" w14:textId="20981815" w:rsidR="00EE0509" w:rsidRPr="00F34C86" w:rsidRDefault="00FA0B08" w:rsidP="00F34C86">
      <w:pPr>
        <w:pBdr>
          <w:top w:val="single" w:sz="12" w:space="0" w:color="C07855"/>
          <w:left w:val="single" w:sz="12" w:space="0" w:color="C07855"/>
          <w:bottom w:val="single" w:sz="12" w:space="0" w:color="C07855"/>
          <w:right w:val="single" w:sz="12" w:space="0" w:color="C07855"/>
        </w:pBd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A n</w:t>
      </w:r>
      <w:r w:rsidR="00971D4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otice of leaving </w:t>
      </w:r>
      <w:r w:rsidR="00DF671B">
        <w:rPr>
          <w:rFonts w:asciiTheme="minorHAnsi" w:hAnsiTheme="minorHAnsi" w:cstheme="minorHAnsi"/>
          <w:sz w:val="28"/>
          <w:szCs w:val="28"/>
          <w:lang w:val="en-GB"/>
        </w:rPr>
        <w:t>such a</w:t>
      </w:r>
      <w:r w:rsidR="00DF671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971D42" w:rsidRPr="00F34C86">
        <w:rPr>
          <w:rFonts w:asciiTheme="minorHAnsi" w:hAnsiTheme="minorHAnsi" w:cstheme="minorHAnsi"/>
          <w:sz w:val="28"/>
          <w:szCs w:val="28"/>
          <w:lang w:val="en-GB"/>
        </w:rPr>
        <w:t>letter shall be placed by the delivery agent in your letterbox, on your door</w:t>
      </w:r>
      <w:r w:rsidR="00DF671B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971D4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in another visible place.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From this point on, you have 7 </w:t>
      </w:r>
      <w:r w:rsidR="00971D4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days to collect it. If you fail to do so, the delivery agent will notify you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again. </w:t>
      </w:r>
      <w:r w:rsidR="00971D42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If you fail to collect the letter</w:t>
      </w:r>
      <w:r w:rsidR="00EE0509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, </w:t>
      </w:r>
      <w:r w:rsidR="00971D42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it will be deemed to have been served </w:t>
      </w:r>
      <w:r w:rsidR="00EE0509"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Article </w:t>
      </w:r>
      <w:r w:rsidR="00EE0509" w:rsidRPr="00F34C86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133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§ 2). </w:t>
      </w:r>
    </w:p>
    <w:p w14:paraId="1C045FE0" w14:textId="31477D76" w:rsidR="00BC0575" w:rsidRPr="00F34C86" w:rsidRDefault="00880FDD" w:rsidP="00F34C86">
      <w:pPr>
        <w:pStyle w:val="Akapitzlist"/>
        <w:numPr>
          <w:ilvl w:val="0"/>
          <w:numId w:val="7"/>
        </w:numPr>
        <w:spacing w:after="0" w:line="360" w:lineRule="auto"/>
        <w:ind w:right="168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You are required to </w:t>
      </w:r>
      <w:r w:rsidR="001A4A57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justify</w:t>
      </w:r>
      <w:r w:rsidR="001A4A57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your absence at </w:t>
      </w:r>
      <w:r w:rsidR="00F83493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from any</w:t>
      </w:r>
      <w:r w:rsidR="00F83493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 </w:t>
      </w:r>
      <w:r w:rsidR="00132387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questioning</w:t>
      </w:r>
      <w:r w:rsidR="001117CA"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 xml:space="preserve"> </w:t>
      </w:r>
    </w:p>
    <w:p w14:paraId="757D410B" w14:textId="5B8A8A82" w:rsidR="00EE0509" w:rsidRPr="00F34C86" w:rsidRDefault="00880FDD" w:rsidP="00F34C86">
      <w:pPr>
        <w:pStyle w:val="Akapitzlist"/>
        <w:spacing w:after="0" w:line="360" w:lineRule="auto"/>
        <w:ind w:left="0" w:right="168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have been summoned to appear and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cannot </w:t>
      </w:r>
      <w:r w:rsidR="00346589">
        <w:rPr>
          <w:sz w:val="28"/>
          <w:lang w:val="en-GB"/>
        </w:rPr>
        <w:t>attend</w:t>
      </w:r>
      <w:r w:rsidR="00346589" w:rsidRPr="00133E5E">
        <w:rPr>
          <w:sz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due to illness, you must </w:t>
      </w:r>
      <w:r w:rsidR="002B3ED4">
        <w:rPr>
          <w:rFonts w:asciiTheme="minorHAnsi" w:hAnsiTheme="minorHAnsi" w:cstheme="minorHAnsi"/>
          <w:sz w:val="28"/>
          <w:szCs w:val="28"/>
          <w:lang w:val="en-GB"/>
        </w:rPr>
        <w:t xml:space="preserve">provide an </w:t>
      </w:r>
      <w:r w:rsidR="001117C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excuse </w:t>
      </w:r>
      <w:r w:rsidR="002B3ED4">
        <w:rPr>
          <w:rFonts w:asciiTheme="minorHAnsi" w:hAnsiTheme="minorHAnsi" w:cstheme="minorHAnsi"/>
          <w:sz w:val="28"/>
          <w:szCs w:val="28"/>
          <w:lang w:val="en-GB"/>
        </w:rPr>
        <w:t xml:space="preserve">for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absence. </w:t>
      </w:r>
      <w:r w:rsidR="00A20760">
        <w:rPr>
          <w:rFonts w:asciiTheme="minorHAnsi" w:hAnsiTheme="minorHAnsi" w:cstheme="minorHAnsi"/>
          <w:sz w:val="28"/>
          <w:szCs w:val="28"/>
          <w:lang w:val="en-GB"/>
        </w:rPr>
        <w:t>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 do this, you must go to </w:t>
      </w:r>
      <w:r w:rsidR="007453A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see </w:t>
      </w:r>
      <w:r w:rsidR="00971D4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court doctor, as only </w:t>
      </w:r>
      <w:r w:rsidR="00971D4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court doctor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can issue a certificate that is recognised as </w:t>
      </w:r>
      <w:r w:rsidR="009420B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7453A0" w:rsidRPr="00F34C86">
        <w:rPr>
          <w:rFonts w:asciiTheme="minorHAnsi" w:hAnsiTheme="minorHAnsi" w:cstheme="minorHAnsi"/>
          <w:sz w:val="28"/>
          <w:szCs w:val="28"/>
          <w:lang w:val="en-GB"/>
        </w:rPr>
        <w:t>medical</w:t>
      </w:r>
      <w:r w:rsidR="009420B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excuse note. No other certificate or document will be recognised as a </w:t>
      </w:r>
      <w:r w:rsidR="007453A0" w:rsidRPr="00F34C86">
        <w:rPr>
          <w:rFonts w:asciiTheme="minorHAnsi" w:hAnsiTheme="minorHAnsi" w:cstheme="minorHAnsi"/>
          <w:sz w:val="28"/>
          <w:szCs w:val="28"/>
          <w:lang w:val="en-GB"/>
        </w:rPr>
        <w:t>medical</w:t>
      </w:r>
      <w:r w:rsidR="009420B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excuse note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117 § 2a).</w:t>
      </w:r>
    </w:p>
    <w:p w14:paraId="4F0FFEEF" w14:textId="3C9BDCFB" w:rsidR="00EE0509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other situations, the action may not be carried out in your absence </w:t>
      </w:r>
      <w:r w:rsidR="001979CD" w:rsidRPr="00880FDD">
        <w:rPr>
          <w:rFonts w:asciiTheme="minorHAnsi" w:hAnsiTheme="minorHAnsi" w:cstheme="minorHAnsi"/>
          <w:sz w:val="28"/>
          <w:szCs w:val="28"/>
          <w:lang w:val="en-US"/>
        </w:rPr>
        <w:t xml:space="preserve">if you provide a valid excuse </w:t>
      </w:r>
      <w:r w:rsidR="001979CD">
        <w:rPr>
          <w:rFonts w:asciiTheme="minorHAnsi" w:hAnsiTheme="minorHAnsi" w:cstheme="minorHAnsi"/>
          <w:sz w:val="28"/>
          <w:szCs w:val="28"/>
          <w:lang w:val="en-US"/>
        </w:rPr>
        <w:t xml:space="preserve">for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non-appearance and request that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action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not be carried out </w:t>
      </w:r>
      <w:r w:rsidR="006C6EE6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your absence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63798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>117 § 2).</w:t>
      </w:r>
    </w:p>
    <w:p w14:paraId="0264EB0C" w14:textId="430A0F2F" w:rsidR="001117CA" w:rsidRPr="00F34C86" w:rsidRDefault="00880FDD" w:rsidP="00F34C86">
      <w:pPr>
        <w:spacing w:after="0" w:line="360" w:lineRule="auto"/>
        <w:ind w:left="1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are a Polish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citizen and are abroad</w:t>
      </w:r>
      <w:r w:rsidR="00381049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</w:t>
      </w:r>
      <w:r w:rsidR="001117CA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provided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 </w:t>
      </w:r>
      <w:r w:rsidR="00EE0509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you </w:t>
      </w:r>
      <w:r w:rsidR="006C6EE6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grant your consent</w:t>
      </w:r>
      <w:r w:rsidR="00EE0509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can be </w:t>
      </w:r>
      <w:r w:rsidR="001117CA" w:rsidRPr="00F34C86">
        <w:rPr>
          <w:rFonts w:asciiTheme="minorHAnsi" w:hAnsiTheme="minorHAnsi" w:cstheme="minorHAnsi"/>
          <w:sz w:val="28"/>
          <w:szCs w:val="28"/>
          <w:lang w:val="en-GB"/>
        </w:rPr>
        <w:t>questioned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by a consul (Article 26(1)(2)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(2) of the Act of 25 June 2015 </w:t>
      </w:r>
      <w:r w:rsidR="001117CA" w:rsidRPr="00F34C86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1117C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>Consular Law</w:t>
      </w:r>
      <w:r w:rsidR="006C6EE6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[</w:t>
      </w:r>
      <w:r w:rsidR="006C6EE6" w:rsidRPr="00F34C86">
        <w:rPr>
          <w:rFonts w:asciiTheme="minorHAnsi" w:hAnsiTheme="minorHAnsi" w:cstheme="minorHAnsi"/>
          <w:i/>
          <w:iCs/>
          <w:sz w:val="28"/>
          <w:szCs w:val="28"/>
          <w:lang w:val="en-GB"/>
        </w:rPr>
        <w:t>Prawo Konsularne</w:t>
      </w:r>
      <w:r w:rsidR="006C6EE6" w:rsidRPr="00F34C86">
        <w:rPr>
          <w:rFonts w:asciiTheme="minorHAnsi" w:hAnsiTheme="minorHAnsi" w:cstheme="minorHAnsi"/>
          <w:sz w:val="28"/>
          <w:szCs w:val="28"/>
          <w:lang w:val="en-GB"/>
        </w:rPr>
        <w:t>]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>, Journal of Laws 2023, item 1329). In such case</w:t>
      </w:r>
      <w:r w:rsidR="00381049">
        <w:rPr>
          <w:rFonts w:asciiTheme="minorHAnsi" w:hAnsiTheme="minorHAnsi" w:cstheme="minorHAnsi"/>
          <w:sz w:val="28"/>
          <w:szCs w:val="28"/>
          <w:lang w:val="en-GB"/>
        </w:rPr>
        <w:t>s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provisions </w:t>
      </w:r>
      <w:r w:rsidR="003D2789">
        <w:rPr>
          <w:sz w:val="28"/>
          <w:lang w:val="en-GB"/>
        </w:rPr>
        <w:t>regarding</w:t>
      </w:r>
      <w:r w:rsidR="003D2789" w:rsidRPr="00133E5E">
        <w:rPr>
          <w:sz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the obligation to appear and the consequences thereof do not apply.</w:t>
      </w:r>
    </w:p>
    <w:p w14:paraId="1B8E7FA1" w14:textId="77777777" w:rsidR="00BC0575" w:rsidRPr="00F34C86" w:rsidRDefault="00880FDD" w:rsidP="00F34C86">
      <w:pPr>
        <w:spacing w:after="0" w:line="360" w:lineRule="auto"/>
        <w:ind w:left="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>You need to know that:</w:t>
      </w:r>
    </w:p>
    <w:p w14:paraId="44C2F2D8" w14:textId="77777777" w:rsidR="00BC0575" w:rsidRPr="00F34C86" w:rsidRDefault="00880FDD" w:rsidP="00F34C86">
      <w:pPr>
        <w:pStyle w:val="Nagwek1"/>
        <w:spacing w:after="0" w:line="360" w:lineRule="auto"/>
        <w:ind w:left="2"/>
        <w:rPr>
          <w:rFonts w:asciiTheme="minorHAnsi" w:hAnsiTheme="minorHAnsi" w:cstheme="minorHAnsi"/>
          <w:szCs w:val="28"/>
          <w:lang w:val="en-GB"/>
        </w:rPr>
      </w:pPr>
      <w:r w:rsidRPr="00F34C86">
        <w:rPr>
          <w:rFonts w:asciiTheme="minorHAnsi" w:hAnsiTheme="minorHAnsi" w:cstheme="minorHAnsi"/>
          <w:szCs w:val="28"/>
          <w:lang w:val="en-GB"/>
        </w:rPr>
        <w:t xml:space="preserve">Forensic </w:t>
      </w:r>
      <w:r w:rsidR="00EE0509" w:rsidRPr="00F34C86">
        <w:rPr>
          <w:rFonts w:asciiTheme="minorHAnsi" w:hAnsiTheme="minorHAnsi" w:cstheme="minorHAnsi"/>
          <w:szCs w:val="28"/>
          <w:lang w:val="en-GB"/>
        </w:rPr>
        <w:t>psychiatric</w:t>
      </w:r>
      <w:r w:rsidRPr="00F34C86">
        <w:rPr>
          <w:rFonts w:asciiTheme="minorHAnsi" w:hAnsiTheme="minorHAnsi" w:cstheme="minorHAnsi"/>
          <w:szCs w:val="28"/>
          <w:lang w:val="en-GB"/>
        </w:rPr>
        <w:t xml:space="preserve"> opinion</w:t>
      </w:r>
    </w:p>
    <w:p w14:paraId="05EB1A85" w14:textId="41471E7F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The</w:t>
      </w:r>
      <w:r w:rsidR="001117C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prosecutor or the court may order an examination of your mental state. </w:t>
      </w:r>
    </w:p>
    <w:p w14:paraId="27650FD3" w14:textId="2E89C100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The</w:t>
      </w:r>
      <w:r w:rsidR="001117C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prosecutor or the court can </w:t>
      </w:r>
      <w:r w:rsidR="00A94FD1" w:rsidRPr="00F34C86">
        <w:rPr>
          <w:rFonts w:asciiTheme="minorHAnsi" w:hAnsiTheme="minorHAnsi" w:cstheme="minorHAnsi"/>
          <w:sz w:val="28"/>
          <w:szCs w:val="28"/>
          <w:lang w:val="en-GB"/>
        </w:rPr>
        <w:t>request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two psychiatrists to examine you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</w:t>
      </w:r>
      <w:r w:rsidR="004E080F">
        <w:rPr>
          <w:sz w:val="28"/>
          <w:lang w:val="en-GB"/>
        </w:rPr>
        <w:t xml:space="preserve">provide </w:t>
      </w:r>
      <w:r w:rsidR="00A94FD1" w:rsidRPr="00F34C86">
        <w:rPr>
          <w:rFonts w:asciiTheme="minorHAnsi" w:hAnsiTheme="minorHAnsi" w:cstheme="minorHAnsi"/>
          <w:sz w:val="28"/>
          <w:szCs w:val="28"/>
          <w:lang w:val="en-GB"/>
        </w:rPr>
        <w:t>their opinions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about your mental state. The doctors appointed by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>the prosecutor</w:t>
      </w:r>
      <w:r w:rsidR="00615C8E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are experts. They can </w:t>
      </w:r>
      <w:r w:rsidR="00A94FD1" w:rsidRPr="00F34C86">
        <w:rPr>
          <w:rFonts w:asciiTheme="minorHAnsi" w:hAnsiTheme="minorHAnsi" w:cstheme="minorHAnsi"/>
          <w:sz w:val="28"/>
          <w:szCs w:val="28"/>
          <w:lang w:val="en-GB"/>
        </w:rPr>
        <w:t>request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prosecutor to let other doctors </w:t>
      </w:r>
      <w:r w:rsidR="004E080F">
        <w:rPr>
          <w:sz w:val="28"/>
          <w:lang w:val="en-GB"/>
        </w:rPr>
        <w:t xml:space="preserve">provide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their opinion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>on your mental state</w:t>
      </w:r>
      <w:r w:rsidR="001117C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as well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The prosecutor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may </w:t>
      </w:r>
      <w:r w:rsidR="00A94FD1" w:rsidRPr="00F34C86">
        <w:rPr>
          <w:rFonts w:asciiTheme="minorHAnsi" w:hAnsiTheme="minorHAnsi" w:cstheme="minorHAnsi"/>
          <w:sz w:val="28"/>
          <w:szCs w:val="28"/>
          <w:lang w:val="en-GB"/>
        </w:rPr>
        <w:t>request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 sexologist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="00A94FD1" w:rsidRPr="00F34C86">
        <w:rPr>
          <w:rFonts w:asciiTheme="minorHAnsi" w:hAnsiTheme="minorHAnsi" w:cstheme="minorHAnsi"/>
          <w:sz w:val="28"/>
          <w:szCs w:val="28"/>
          <w:lang w:val="en-GB"/>
        </w:rPr>
        <w:t>s opinion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 addition to the psychiatrists if the assessment of your behaviour is related to </w:t>
      </w:r>
      <w:r w:rsidR="000B095D">
        <w:rPr>
          <w:sz w:val="28"/>
          <w:lang w:val="en-GB"/>
        </w:rPr>
        <w:t>any</w:t>
      </w:r>
      <w:r w:rsidR="000B095D" w:rsidRPr="00133E5E">
        <w:rPr>
          <w:sz w:val="28"/>
          <w:lang w:val="en-GB"/>
        </w:rPr>
        <w:t xml:space="preserve">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sexual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problems 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>(Article 202 § 1</w:t>
      </w:r>
      <w:r w:rsidR="00381049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="00EE0509" w:rsidRPr="00F34C86">
        <w:rPr>
          <w:rFonts w:asciiTheme="minorHAnsi" w:hAnsiTheme="minorHAnsi" w:cstheme="minorHAnsi"/>
          <w:sz w:val="28"/>
          <w:szCs w:val="28"/>
          <w:lang w:val="en-GB"/>
        </w:rPr>
        <w:t>3).</w:t>
      </w:r>
    </w:p>
    <w:p w14:paraId="0CB8FC9F" w14:textId="77777777" w:rsidR="00AF7CA2" w:rsidRPr="00133E5E" w:rsidRDefault="00AF7CA2" w:rsidP="00AF7CA2">
      <w:pPr>
        <w:spacing w:after="0" w:line="360" w:lineRule="auto"/>
        <w:ind w:left="-3" w:hanging="10"/>
        <w:rPr>
          <w:sz w:val="28"/>
          <w:lang w:val="en-GB"/>
        </w:rPr>
      </w:pPr>
      <w:r w:rsidRPr="00133E5E">
        <w:rPr>
          <w:sz w:val="28"/>
          <w:lang w:val="en-GB"/>
        </w:rPr>
        <w:t xml:space="preserve">The prosecutor or the court may also </w:t>
      </w:r>
      <w:r>
        <w:rPr>
          <w:sz w:val="28"/>
          <w:lang w:val="en-GB"/>
        </w:rPr>
        <w:t>request</w:t>
      </w:r>
      <w:r w:rsidRPr="00133E5E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that </w:t>
      </w:r>
      <w:r w:rsidRPr="00133E5E">
        <w:rPr>
          <w:sz w:val="28"/>
          <w:lang w:val="en-GB"/>
        </w:rPr>
        <w:t xml:space="preserve">you </w:t>
      </w:r>
      <w:r>
        <w:rPr>
          <w:sz w:val="28"/>
          <w:lang w:val="en-GB"/>
        </w:rPr>
        <w:t>be</w:t>
      </w:r>
      <w:r w:rsidRPr="00133E5E">
        <w:rPr>
          <w:sz w:val="28"/>
          <w:lang w:val="en-GB"/>
        </w:rPr>
        <w:t xml:space="preserve"> examined by a psychologist. The prosecutor or the court may also ask </w:t>
      </w:r>
      <w:r>
        <w:rPr>
          <w:sz w:val="28"/>
          <w:lang w:val="en-GB"/>
        </w:rPr>
        <w:t xml:space="preserve">medical </w:t>
      </w:r>
      <w:r w:rsidRPr="00133E5E">
        <w:rPr>
          <w:sz w:val="28"/>
          <w:lang w:val="en-GB"/>
        </w:rPr>
        <w:t>doctor</w:t>
      </w:r>
      <w:r>
        <w:rPr>
          <w:sz w:val="28"/>
          <w:lang w:val="en-GB"/>
        </w:rPr>
        <w:t>s,</w:t>
      </w:r>
      <w:r w:rsidRPr="00133E5E">
        <w:rPr>
          <w:sz w:val="28"/>
          <w:lang w:val="en-GB"/>
        </w:rPr>
        <w:t xml:space="preserve"> </w:t>
      </w:r>
      <w:r>
        <w:rPr>
          <w:sz w:val="28"/>
          <w:lang w:val="en-GB"/>
        </w:rPr>
        <w:t>such as</w:t>
      </w:r>
      <w:r w:rsidRPr="00133E5E">
        <w:rPr>
          <w:sz w:val="28"/>
          <w:lang w:val="en-GB"/>
        </w:rPr>
        <w:t xml:space="preserve"> a psychiatrist</w:t>
      </w:r>
      <w:r>
        <w:rPr>
          <w:sz w:val="28"/>
          <w:lang w:val="en-GB"/>
        </w:rPr>
        <w:t>,</w:t>
      </w:r>
      <w:r w:rsidRPr="00133E5E">
        <w:rPr>
          <w:sz w:val="28"/>
          <w:lang w:val="en-GB"/>
        </w:rPr>
        <w:t xml:space="preserve"> to assess </w:t>
      </w:r>
      <w:r w:rsidRPr="000C7163">
        <w:rPr>
          <w:sz w:val="28"/>
          <w:lang w:val="en-US"/>
        </w:rPr>
        <w:t>whether an examination of your mental state is necessary</w:t>
      </w:r>
      <w:r w:rsidRPr="00133E5E">
        <w:rPr>
          <w:sz w:val="28"/>
          <w:lang w:val="en-GB"/>
        </w:rPr>
        <w:t xml:space="preserve"> (Article 215). </w:t>
      </w:r>
    </w:p>
    <w:p w14:paraId="384E3FAF" w14:textId="597E90EA" w:rsidR="00621CF8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Experts must not be married to </w:t>
      </w:r>
      <w:r w:rsidR="00245222">
        <w:rPr>
          <w:rFonts w:asciiTheme="minorHAnsi" w:hAnsiTheme="minorHAnsi" w:cstheme="minorHAnsi"/>
          <w:sz w:val="28"/>
          <w:szCs w:val="28"/>
          <w:lang w:val="en-GB"/>
        </w:rPr>
        <w:t>one</w:t>
      </w:r>
      <w:r w:rsidR="00245222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45222">
        <w:rPr>
          <w:rFonts w:asciiTheme="minorHAnsi" w:hAnsiTheme="minorHAnsi" w:cstheme="minorHAnsi"/>
          <w:sz w:val="28"/>
          <w:szCs w:val="28"/>
          <w:lang w:val="en-GB"/>
        </w:rPr>
        <w:t>an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other or in any other relationship that could </w:t>
      </w:r>
      <w:r w:rsidR="008E642A">
        <w:rPr>
          <w:rFonts w:asciiTheme="minorHAnsi" w:hAnsiTheme="minorHAnsi" w:cstheme="minorHAnsi"/>
          <w:sz w:val="28"/>
          <w:szCs w:val="28"/>
          <w:lang w:val="en-GB"/>
        </w:rPr>
        <w:t>raise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reasonable doubt</w:t>
      </w:r>
      <w:r w:rsidR="008E642A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as to their </w:t>
      </w:r>
      <w:r w:rsidR="008E642A" w:rsidRPr="00880FDD">
        <w:rPr>
          <w:rFonts w:asciiTheme="minorHAnsi" w:hAnsiTheme="minorHAnsi" w:cstheme="minorHAnsi"/>
          <w:sz w:val="28"/>
          <w:szCs w:val="28"/>
          <w:lang w:val="en-US"/>
        </w:rPr>
        <w:t xml:space="preserve">impartiality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>(Article 202</w:t>
      </w:r>
      <w:r w:rsidR="00621CF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§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>4).</w:t>
      </w:r>
    </w:p>
    <w:p w14:paraId="38219BD2" w14:textId="0BDFEE39" w:rsidR="00BC0575" w:rsidRPr="00F34C86" w:rsidRDefault="00880FDD" w:rsidP="00F34C86">
      <w:pPr>
        <w:spacing w:after="0" w:line="360" w:lineRule="auto"/>
        <w:ind w:left="-3" w:right="4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lastRenderedPageBreak/>
        <w:t>The expert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 opinion should contain statements regarding both your </w:t>
      </w:r>
      <w:r w:rsidR="00621CF8" w:rsidRPr="00F34C86">
        <w:rPr>
          <w:rFonts w:asciiTheme="minorHAnsi" w:hAnsiTheme="minorHAnsi" w:cstheme="minorHAnsi"/>
          <w:sz w:val="28"/>
          <w:szCs w:val="28"/>
          <w:lang w:val="en-GB"/>
        </w:rPr>
        <w:t>accountability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at the time of the alleged act and your current state of mental health, in particular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whether this state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allows you to participate in the proceedings and to conduct your defence in an independent and reasonable manner, and, if necessary, statements as to the circumstances listed in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>Article 93b of the Criminal Code (Article 202 § 5).</w:t>
      </w:r>
    </w:p>
    <w:p w14:paraId="7C638DDE" w14:textId="113C38A6" w:rsidR="00BC0575" w:rsidRPr="00F34C86" w:rsidRDefault="001960F9" w:rsidP="00F34C86">
      <w:pPr>
        <w:pStyle w:val="Nagwek1"/>
        <w:spacing w:after="0" w:line="360" w:lineRule="auto"/>
        <w:rPr>
          <w:rFonts w:asciiTheme="minorHAnsi" w:hAnsiTheme="minorHAnsi" w:cstheme="minorHAnsi"/>
          <w:szCs w:val="28"/>
          <w:lang w:val="en-GB"/>
        </w:rPr>
      </w:pPr>
      <w:r w:rsidRPr="00F34C86">
        <w:rPr>
          <w:rFonts w:asciiTheme="minorHAnsi" w:hAnsiTheme="minorHAnsi" w:cstheme="minorHAnsi"/>
          <w:szCs w:val="28"/>
          <w:lang w:val="en-GB"/>
        </w:rPr>
        <w:t>Community interview</w:t>
      </w:r>
    </w:p>
    <w:p w14:paraId="124681E6" w14:textId="3EA01096" w:rsidR="00BC0575" w:rsidRPr="00F34C86" w:rsidRDefault="00880FDD" w:rsidP="00F34C86">
      <w:pPr>
        <w:spacing w:after="0" w:line="360" w:lineRule="auto"/>
        <w:ind w:left="-3" w:right="4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necessary, and in particular when it is necessary to </w:t>
      </w:r>
      <w:r w:rsidR="00E65E79">
        <w:rPr>
          <w:rFonts w:asciiTheme="minorHAnsi" w:hAnsiTheme="minorHAnsi" w:cstheme="minorHAnsi"/>
          <w:sz w:val="28"/>
          <w:szCs w:val="28"/>
          <w:lang w:val="en-GB"/>
        </w:rPr>
        <w:t>gather</w:t>
      </w:r>
      <w:r w:rsidR="00E65E7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F3134">
        <w:rPr>
          <w:rFonts w:asciiTheme="minorHAnsi" w:hAnsiTheme="minorHAnsi" w:cstheme="minorHAnsi"/>
          <w:sz w:val="28"/>
          <w:szCs w:val="28"/>
          <w:lang w:val="en-GB"/>
        </w:rPr>
        <w:t>information</w:t>
      </w:r>
      <w:r w:rsidR="002F313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on your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personal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>characteristics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and conditions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your previous way of </w:t>
      </w:r>
      <w:r w:rsidR="00FA1D45" w:rsidRPr="00F34C86">
        <w:rPr>
          <w:rFonts w:asciiTheme="minorHAnsi" w:hAnsiTheme="minorHAnsi" w:cstheme="minorHAnsi"/>
          <w:sz w:val="28"/>
          <w:szCs w:val="28"/>
          <w:lang w:val="en-GB"/>
        </w:rPr>
        <w:t>lif</w:t>
      </w:r>
      <w:r w:rsidR="00FA1D45">
        <w:rPr>
          <w:rFonts w:asciiTheme="minorHAnsi" w:hAnsiTheme="minorHAnsi" w:cstheme="minorHAnsi"/>
          <w:sz w:val="28"/>
          <w:szCs w:val="28"/>
          <w:lang w:val="en-GB"/>
        </w:rPr>
        <w:t>e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court, and in </w:t>
      </w:r>
      <w:r w:rsidR="005327C7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B053F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proceedings</w:t>
      </w:r>
      <w:r w:rsidR="00FA1D45" w:rsidRPr="00880FDD">
        <w:rPr>
          <w:rFonts w:asciiTheme="minorHAnsi" w:hAnsiTheme="minorHAnsi" w:cstheme="minorHAnsi"/>
          <w:sz w:val="28"/>
          <w:szCs w:val="28"/>
          <w:lang w:val="en-US"/>
        </w:rPr>
        <w:t>—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the prosecutor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may request that a probation officer or other entity authorised under separate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regulations, and in particularly justified cases</w:t>
      </w:r>
      <w:r w:rsidR="00FA1D45" w:rsidRPr="00E93873">
        <w:rPr>
          <w:rFonts w:asciiTheme="minorHAnsi" w:hAnsiTheme="minorHAnsi" w:cstheme="minorHAnsi"/>
          <w:sz w:val="28"/>
          <w:szCs w:val="28"/>
          <w:lang w:val="en-US"/>
        </w:rPr>
        <w:t>—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Police, conduct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>community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interview </w:t>
      </w:r>
      <w:r w:rsidR="001960F9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focused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on you. </w:t>
      </w:r>
    </w:p>
    <w:p w14:paraId="35F21EF6" w14:textId="6075006D" w:rsidR="00BC0575" w:rsidRPr="00F34C86" w:rsidRDefault="00880FDD" w:rsidP="00F34C86">
      <w:pPr>
        <w:spacing w:after="0" w:line="360" w:lineRule="auto"/>
        <w:ind w:left="-3" w:right="161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Conducting a </w:t>
      </w:r>
      <w:r w:rsidR="005327C7" w:rsidRPr="00F34C86">
        <w:rPr>
          <w:rFonts w:asciiTheme="minorHAnsi" w:hAnsiTheme="minorHAnsi" w:cstheme="minorHAnsi"/>
          <w:sz w:val="28"/>
          <w:szCs w:val="28"/>
          <w:lang w:val="en-GB"/>
        </w:rPr>
        <w:t>community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interview is mandatory: </w:t>
      </w:r>
    </w:p>
    <w:p w14:paraId="249A8502" w14:textId="0A9593A0" w:rsidR="00BC0575" w:rsidRPr="00F34C86" w:rsidRDefault="00880FDD" w:rsidP="00F34C86">
      <w:pPr>
        <w:pStyle w:val="Akapitzlist"/>
        <w:numPr>
          <w:ilvl w:val="0"/>
          <w:numId w:val="11"/>
        </w:numPr>
        <w:spacing w:after="0" w:line="360" w:lineRule="auto"/>
        <w:ind w:right="1619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in cases</w:t>
      </w:r>
      <w:r w:rsidR="005327C7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concerning a crime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;</w:t>
      </w:r>
    </w:p>
    <w:p w14:paraId="56ED55B2" w14:textId="77777777" w:rsidR="00BC0575" w:rsidRPr="00F34C86" w:rsidRDefault="00880FDD" w:rsidP="00F34C86">
      <w:pPr>
        <w:pStyle w:val="Akapitzlist"/>
        <w:numPr>
          <w:ilvl w:val="0"/>
          <w:numId w:val="11"/>
        </w:numPr>
        <w:spacing w:after="0" w:line="360" w:lineRule="auto"/>
        <w:ind w:right="1619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were under the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age of 18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at the time of the act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>;</w:t>
      </w:r>
    </w:p>
    <w:p w14:paraId="69FD81CD" w14:textId="6EA16732" w:rsidR="00BC0575" w:rsidRPr="00F34C86" w:rsidRDefault="00880FDD" w:rsidP="00F34C86">
      <w:pPr>
        <w:pStyle w:val="Akapitzlist"/>
        <w:numPr>
          <w:ilvl w:val="0"/>
          <w:numId w:val="11"/>
        </w:numPr>
        <w:spacing w:after="0" w:line="360" w:lineRule="auto"/>
        <w:ind w:right="47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were under </w:t>
      </w:r>
      <w:r w:rsidR="00F34C86">
        <w:rPr>
          <w:rFonts w:asciiTheme="minorHAnsi" w:hAnsiTheme="minorHAnsi" w:cstheme="minorHAnsi"/>
          <w:sz w:val="28"/>
          <w:szCs w:val="28"/>
          <w:lang w:val="en-GB"/>
        </w:rPr>
        <w:t xml:space="preserve">the age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21 at the time of the act and you have been charged with an intentional offence against life.</w:t>
      </w:r>
    </w:p>
    <w:p w14:paraId="3D698424" w14:textId="645A1524" w:rsidR="00BC0575" w:rsidRPr="00F34C86" w:rsidRDefault="00880FDD" w:rsidP="00F34C86">
      <w:pPr>
        <w:spacing w:after="0" w:line="360" w:lineRule="auto"/>
        <w:ind w:left="-3" w:right="4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you do not have a permanent residence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address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="001960F9" w:rsidRPr="00F34C86">
        <w:rPr>
          <w:rFonts w:asciiTheme="minorHAnsi" w:hAnsiTheme="minorHAnsi" w:cstheme="minorHAnsi"/>
          <w:sz w:val="28"/>
          <w:szCs w:val="28"/>
          <w:lang w:val="en-GB"/>
        </w:rPr>
        <w:t>Poland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community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interview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>is not mandatory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13FF3DC9" w14:textId="78A10C48" w:rsidR="00BC0575" w:rsidRPr="00F34C86" w:rsidRDefault="00880FDD" w:rsidP="00F34C86">
      <w:pPr>
        <w:spacing w:after="0" w:line="360" w:lineRule="auto"/>
        <w:ind w:left="-3" w:right="47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outcome of the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community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interview should include, in particular: </w:t>
      </w:r>
    </w:p>
    <w:p w14:paraId="41F2004A" w14:textId="729ED29D" w:rsidR="00BC0575" w:rsidRPr="00880FDD" w:rsidRDefault="00236A66" w:rsidP="00F34C86">
      <w:pPr>
        <w:pStyle w:val="Akapitzlist"/>
        <w:numPr>
          <w:ilvl w:val="0"/>
          <w:numId w:val="12"/>
        </w:numPr>
        <w:spacing w:after="0" w:line="360" w:lineRule="auto"/>
        <w:ind w:right="1170"/>
        <w:rPr>
          <w:rFonts w:asciiTheme="minorHAnsi" w:hAnsiTheme="minorHAnsi" w:cstheme="minorHAnsi"/>
          <w:sz w:val="28"/>
          <w:szCs w:val="28"/>
          <w:lang w:val="en-US"/>
        </w:rPr>
      </w:pPr>
      <w:r w:rsidRPr="00880FDD">
        <w:rPr>
          <w:rFonts w:asciiTheme="minorHAnsi" w:hAnsiTheme="minorHAnsi" w:cstheme="minorHAnsi"/>
          <w:sz w:val="28"/>
          <w:szCs w:val="28"/>
          <w:lang w:val="en-US"/>
        </w:rPr>
        <w:t xml:space="preserve">the details of the interviewer; </w:t>
      </w:r>
    </w:p>
    <w:p w14:paraId="7C020087" w14:textId="77777777" w:rsidR="00BC0575" w:rsidRPr="00F34C86" w:rsidRDefault="00880FDD" w:rsidP="00F34C86">
      <w:pPr>
        <w:pStyle w:val="Akapitzlist"/>
        <w:numPr>
          <w:ilvl w:val="0"/>
          <w:numId w:val="12"/>
        </w:numPr>
        <w:spacing w:after="0" w:line="360" w:lineRule="auto"/>
        <w:ind w:right="1170"/>
        <w:rPr>
          <w:rFonts w:asciiTheme="minorHAnsi" w:hAnsiTheme="minorHAnsi" w:cstheme="minorHAnsi"/>
          <w:sz w:val="28"/>
          <w:szCs w:val="28"/>
        </w:rPr>
      </w:pPr>
      <w:r w:rsidRPr="00F34C86">
        <w:rPr>
          <w:rFonts w:asciiTheme="minorHAnsi" w:hAnsiTheme="minorHAnsi" w:cstheme="minorHAnsi"/>
          <w:sz w:val="28"/>
          <w:szCs w:val="28"/>
        </w:rPr>
        <w:t>your name;</w:t>
      </w:r>
    </w:p>
    <w:p w14:paraId="73DB3F97" w14:textId="31A7AC21" w:rsidR="00BC0575" w:rsidRPr="00F34C86" w:rsidRDefault="00880FDD" w:rsidP="00F34C86">
      <w:pPr>
        <w:pStyle w:val="Akapitzlist"/>
        <w:numPr>
          <w:ilvl w:val="0"/>
          <w:numId w:val="12"/>
        </w:numPr>
        <w:spacing w:after="0" w:line="360" w:lineRule="auto"/>
        <w:ind w:right="47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a brief description of your life to date and accurate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and detailed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information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about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background, including family, school or work environment, and, in addition,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information about your assets and sources of income;</w:t>
      </w:r>
    </w:p>
    <w:p w14:paraId="3D236A22" w14:textId="1DA9242F" w:rsidR="00BC0575" w:rsidRPr="00F34C86" w:rsidRDefault="00880FDD" w:rsidP="00F34C86">
      <w:pPr>
        <w:pStyle w:val="Akapitzlist"/>
        <w:numPr>
          <w:ilvl w:val="0"/>
          <w:numId w:val="12"/>
        </w:numPr>
        <w:spacing w:after="0" w:line="360" w:lineRule="auto"/>
        <w:ind w:right="47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information about your health, as well as about your abuse of alcohol, drugs, </w:t>
      </w:r>
      <w:r w:rsidR="00427241" w:rsidRPr="00F34C86">
        <w:rPr>
          <w:rFonts w:asciiTheme="minorHAnsi" w:hAnsiTheme="minorHAnsi" w:cstheme="minorHAnsi"/>
          <w:sz w:val="28"/>
          <w:szCs w:val="28"/>
          <w:lang w:val="en-GB"/>
        </w:rPr>
        <w:t>substitute</w:t>
      </w:r>
      <w:r w:rsidR="00427241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427241" w:rsidRPr="00880FDD">
        <w:rPr>
          <w:rFonts w:asciiTheme="minorHAnsi" w:hAnsiTheme="minorHAnsi" w:cstheme="minorHAnsi"/>
          <w:sz w:val="28"/>
          <w:szCs w:val="28"/>
          <w:lang w:val="en-US"/>
        </w:rPr>
        <w:t>substances,</w:t>
      </w:r>
      <w:r w:rsidR="0042724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>psychotropic substances;</w:t>
      </w:r>
    </w:p>
    <w:p w14:paraId="12AB71F2" w14:textId="525EAB89" w:rsidR="00BC0575" w:rsidRPr="00F34C86" w:rsidRDefault="00880FDD" w:rsidP="00F34C86">
      <w:pPr>
        <w:pStyle w:val="Akapitzlist"/>
        <w:numPr>
          <w:ilvl w:val="0"/>
          <w:numId w:val="12"/>
        </w:numPr>
        <w:spacing w:after="0" w:line="360" w:lineRule="auto"/>
        <w:ind w:right="47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interviewer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s own observations and conclusions, especially concerning your personal characteristics and conditions and your past way of life.</w:t>
      </w:r>
    </w:p>
    <w:p w14:paraId="563F115A" w14:textId="4DF96AAB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person who is conducting the interview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may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disclose data about the persons who provided information </w:t>
      </w:r>
      <w:r w:rsidR="005327C7" w:rsidRPr="00F34C86">
        <w:rPr>
          <w:rFonts w:asciiTheme="minorHAnsi" w:hAnsiTheme="minorHAnsi" w:cstheme="minorHAnsi"/>
          <w:sz w:val="28"/>
          <w:szCs w:val="28"/>
          <w:lang w:val="en-GB"/>
        </w:rPr>
        <w:t>as part of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community interview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only at the request of the court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>or,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 </w:t>
      </w:r>
      <w:r w:rsidR="005327C7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B053F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>proceedings, of the public prosecutor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4C898BA0" w14:textId="0968B9DB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Persons who have provided information as part of the community interview may be interviewed </w:t>
      </w:r>
      <w:r w:rsidR="005327C7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</w:t>
      </w:r>
      <w:r w:rsidR="002A1F21">
        <w:rPr>
          <w:rFonts w:asciiTheme="minorHAnsi" w:hAnsiTheme="minorHAnsi" w:cstheme="minorHAnsi"/>
          <w:sz w:val="28"/>
          <w:szCs w:val="28"/>
          <w:lang w:val="en-GB"/>
        </w:rPr>
        <w:t>testify</w:t>
      </w:r>
      <w:r w:rsidR="005327C7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as witnesses if necessary.</w:t>
      </w:r>
    </w:p>
    <w:p w14:paraId="53BE6279" w14:textId="7CDDE2CE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F34C86">
        <w:rPr>
          <w:rFonts w:asciiTheme="minorHAnsi" w:hAnsiTheme="minorHAnsi" w:cstheme="minorHAnsi"/>
          <w:sz w:val="28"/>
          <w:szCs w:val="28"/>
          <w:lang w:val="en-GB"/>
        </w:rPr>
        <w:t>P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olice are oblig</w:t>
      </w:r>
      <w:r w:rsidR="00F90FBC" w:rsidRPr="00F34C86">
        <w:rPr>
          <w:rFonts w:asciiTheme="minorHAnsi" w:hAnsiTheme="minorHAnsi" w:cstheme="minorHAnsi"/>
          <w:sz w:val="28"/>
          <w:szCs w:val="28"/>
          <w:lang w:val="en-GB"/>
        </w:rPr>
        <w:t>at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ed to provide the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>interviewer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with assistance in </w:t>
      </w:r>
      <w:r w:rsidR="0046403C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performance of tasks related to conducting the community interview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to ensur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>e the interviewer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safety.</w:t>
      </w:r>
    </w:p>
    <w:p w14:paraId="49D4A4A2" w14:textId="62CB4A40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person who has been appointed to carry out a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>community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interview may be excluded from carrying out this activity. This shall be decided by the court and, in </w:t>
      </w:r>
      <w:r w:rsidR="005327C7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B053F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proceedings, by the public prosecutor; the provisions on the exclusion of a judge shall apply accordingly in this case (Article 214).</w:t>
      </w:r>
    </w:p>
    <w:p w14:paraId="7DBCAB2C" w14:textId="77777777" w:rsidR="00BC0575" w:rsidRPr="00F34C86" w:rsidRDefault="00880FDD" w:rsidP="00F34C86">
      <w:pPr>
        <w:spacing w:after="0" w:line="360" w:lineRule="auto"/>
        <w:ind w:left="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color w:val="C07855"/>
          <w:sz w:val="28"/>
          <w:szCs w:val="28"/>
          <w:lang w:val="en-GB"/>
        </w:rPr>
        <w:t>Preventive measures</w:t>
      </w:r>
    </w:p>
    <w:p w14:paraId="49FFAC66" w14:textId="77777777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Polish criminal proceedings, various measures can be applied to prevent obstruction of 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criminal trial (preventive measures).</w:t>
      </w:r>
    </w:p>
    <w:p w14:paraId="708590CE" w14:textId="04EA5C3B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We have one preventive measure of an isolating nature</w:t>
      </w:r>
      <w:r w:rsidR="0046403C" w:rsidRPr="00880FDD">
        <w:rPr>
          <w:rFonts w:asciiTheme="minorHAnsi" w:hAnsiTheme="minorHAnsi" w:cstheme="minorHAnsi"/>
          <w:sz w:val="28"/>
          <w:szCs w:val="28"/>
          <w:lang w:val="en-US"/>
        </w:rPr>
        <w:t>—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>pre-trial detention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which </w:t>
      </w:r>
      <w:r w:rsidR="00F511C3" w:rsidRPr="00F34C86">
        <w:rPr>
          <w:rFonts w:asciiTheme="minorHAnsi" w:hAnsiTheme="minorHAnsi" w:cstheme="minorHAnsi"/>
          <w:sz w:val="28"/>
          <w:szCs w:val="28"/>
          <w:lang w:val="en-GB"/>
        </w:rPr>
        <w:t>needs to be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applied by the court.</w:t>
      </w:r>
    </w:p>
    <w:p w14:paraId="4F11212D" w14:textId="0F94B4B0" w:rsidR="00BC0575" w:rsidRPr="00F34C86" w:rsidRDefault="00F511C3" w:rsidP="00F34C86">
      <w:pPr>
        <w:spacing w:after="0" w:line="360" w:lineRule="auto"/>
        <w:ind w:left="2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Pre-trial detention shall not be used when other preventive measures are sufficient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e.g. police supervision, which is a preventive non-detention measure (Article 257 § </w:t>
      </w:r>
      <w:r w:rsidR="00E6375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1).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court may change the pre-trial detention to a </w:t>
      </w:r>
      <w:r w:rsidR="00FD6002" w:rsidRPr="00F34C86">
        <w:rPr>
          <w:rFonts w:asciiTheme="minorHAnsi" w:hAnsiTheme="minorHAnsi" w:cstheme="minorHAnsi"/>
          <w:sz w:val="28"/>
          <w:szCs w:val="28"/>
          <w:lang w:val="en-GB"/>
        </w:rPr>
        <w:t>bail bond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if it is paid within a </w:t>
      </w:r>
      <w:r w:rsidR="00525EE9" w:rsidRPr="00F34C86">
        <w:rPr>
          <w:rFonts w:asciiTheme="minorHAnsi" w:hAnsiTheme="minorHAnsi" w:cstheme="minorHAnsi"/>
          <w:sz w:val="28"/>
          <w:szCs w:val="28"/>
          <w:lang w:val="en-GB"/>
        </w:rPr>
        <w:t>specified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time limi</w:t>
      </w:r>
      <w:r w:rsidR="0046403C">
        <w:rPr>
          <w:rFonts w:asciiTheme="minorHAnsi" w:hAnsiTheme="minorHAnsi" w:cstheme="minorHAnsi"/>
          <w:sz w:val="28"/>
          <w:szCs w:val="28"/>
          <w:lang w:val="en-GB"/>
        </w:rPr>
        <w:t>t.</w:t>
      </w:r>
      <w:r w:rsidR="0046403C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court may be </w:t>
      </w:r>
      <w:r w:rsidR="009625A8" w:rsidRPr="00F34C86">
        <w:rPr>
          <w:rFonts w:asciiTheme="minorHAnsi" w:hAnsiTheme="minorHAnsi" w:cstheme="minorHAnsi"/>
          <w:sz w:val="28"/>
          <w:szCs w:val="28"/>
          <w:lang w:val="en-GB"/>
        </w:rPr>
        <w:t>requested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extend this time limit (Article 257 § 2).</w:t>
      </w:r>
    </w:p>
    <w:p w14:paraId="5F329C61" w14:textId="77777777" w:rsidR="00BC0575" w:rsidRPr="00F34C86" w:rsidRDefault="00880FDD" w:rsidP="00F34C86">
      <w:pPr>
        <w:spacing w:after="0" w:line="360" w:lineRule="auto"/>
        <w:ind w:left="-4" w:right="2013" w:hanging="10"/>
        <w:rPr>
          <w:rFonts w:asciiTheme="minorHAnsi" w:hAnsiTheme="minorHAnsi" w:cstheme="minorHAnsi"/>
          <w:color w:val="C07855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lastRenderedPageBreak/>
        <w:t>The court may not impose pre-trial detention when:</w:t>
      </w:r>
    </w:p>
    <w:p w14:paraId="33A617B2" w14:textId="144D6020" w:rsidR="00BC0575" w:rsidRPr="00F34C86" w:rsidRDefault="00880FDD" w:rsidP="00F34C86">
      <w:pPr>
        <w:pStyle w:val="Akapitzlist"/>
        <w:numPr>
          <w:ilvl w:val="0"/>
          <w:numId w:val="13"/>
        </w:numPr>
        <w:spacing w:after="0" w:line="360" w:lineRule="auto"/>
        <w:ind w:right="2013"/>
        <w:rPr>
          <w:rFonts w:asciiTheme="minorHAnsi" w:hAnsiTheme="minorHAnsi" w:cstheme="minorHAnsi"/>
          <w:color w:val="C07855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it would </w:t>
      </w:r>
      <w:r w:rsidR="0034044F" w:rsidRPr="0034044F">
        <w:rPr>
          <w:rFonts w:asciiTheme="minorHAnsi" w:hAnsiTheme="minorHAnsi" w:cstheme="minorHAnsi"/>
          <w:sz w:val="28"/>
          <w:szCs w:val="28"/>
          <w:lang w:val="en-GB"/>
        </w:rPr>
        <w:t>jeopardi</w:t>
      </w:r>
      <w:r w:rsidR="0034044F" w:rsidRPr="00880FDD">
        <w:rPr>
          <w:rFonts w:asciiTheme="minorHAnsi" w:hAnsiTheme="minorHAnsi" w:cstheme="minorHAnsi"/>
          <w:sz w:val="28"/>
          <w:szCs w:val="28"/>
          <w:lang w:val="en-GB"/>
        </w:rPr>
        <w:t>s</w:t>
      </w:r>
      <w:r w:rsidR="0034044F" w:rsidRPr="0034044F">
        <w:rPr>
          <w:rFonts w:asciiTheme="minorHAnsi" w:hAnsiTheme="minorHAnsi" w:cstheme="minorHAnsi"/>
          <w:sz w:val="28"/>
          <w:szCs w:val="28"/>
          <w:lang w:val="en-GB"/>
        </w:rPr>
        <w:t>e</w:t>
      </w:r>
      <w:r w:rsidR="0034044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life or health;</w:t>
      </w:r>
    </w:p>
    <w:p w14:paraId="05E7D512" w14:textId="4B67D05C" w:rsidR="00BC0575" w:rsidRPr="00F34C86" w:rsidRDefault="009625A8" w:rsidP="00F34C86">
      <w:pPr>
        <w:pStyle w:val="Akapitzlist"/>
        <w:numPr>
          <w:ilvl w:val="0"/>
          <w:numId w:val="13"/>
        </w:numPr>
        <w:spacing w:after="0" w:line="360" w:lineRule="auto"/>
        <w:ind w:right="47"/>
        <w:rPr>
          <w:rFonts w:asciiTheme="minorHAnsi" w:hAnsiTheme="minorHAnsi" w:cstheme="minorHAnsi"/>
          <w:color w:val="C07855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it would have exceptionally severe consequences for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you or your immediate family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29E5B901" w14:textId="77777777" w:rsidR="00BC0575" w:rsidRPr="00F34C86" w:rsidRDefault="00880FDD" w:rsidP="00F34C86">
      <w:pPr>
        <w:spacing w:after="0" w:line="360" w:lineRule="auto"/>
        <w:ind w:left="-4" w:right="183" w:hanging="10"/>
        <w:rPr>
          <w:rFonts w:asciiTheme="minorHAnsi" w:hAnsiTheme="minorHAnsi" w:cstheme="minorHAnsi"/>
          <w:color w:val="C07855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The court shall not impose </w:t>
      </w:r>
      <w:r w:rsidR="00365220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>pre-trial detention when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: </w:t>
      </w:r>
    </w:p>
    <w:p w14:paraId="6CF72E4E" w14:textId="5C8F2224" w:rsidR="00BC0575" w:rsidRPr="00F34C86" w:rsidRDefault="00880FDD" w:rsidP="00F34C86">
      <w:pPr>
        <w:pStyle w:val="Akapitzlist"/>
        <w:numPr>
          <w:ilvl w:val="0"/>
          <w:numId w:val="14"/>
        </w:numPr>
        <w:spacing w:after="0" w:line="360" w:lineRule="auto"/>
        <w:ind w:right="183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="00F34C86">
        <w:rPr>
          <w:rFonts w:asciiTheme="minorHAnsi" w:hAnsiTheme="minorHAnsi" w:cstheme="minorHAnsi"/>
          <w:sz w:val="28"/>
          <w:szCs w:val="28"/>
          <w:lang w:val="en-GB"/>
        </w:rPr>
        <w:t>face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 custodial sentence with probation or a lighter sentence;</w:t>
      </w:r>
    </w:p>
    <w:p w14:paraId="61B86975" w14:textId="5E64252C" w:rsidR="00BC0575" w:rsidRPr="00F34C86" w:rsidRDefault="00880FDD" w:rsidP="00F34C86">
      <w:pPr>
        <w:pStyle w:val="Akapitzlist"/>
        <w:numPr>
          <w:ilvl w:val="0"/>
          <w:numId w:val="14"/>
        </w:numPr>
        <w:spacing w:after="0" w:line="360" w:lineRule="auto"/>
        <w:ind w:right="183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offence you are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charged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with is punishable by a maximum of one year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 imprisonment. </w:t>
      </w:r>
    </w:p>
    <w:p w14:paraId="7AB2A8E8" w14:textId="43A94DE5" w:rsidR="00BC0575" w:rsidRPr="00F34C86" w:rsidRDefault="00880FDD" w:rsidP="00F34C86">
      <w:pPr>
        <w:spacing w:after="0" w:line="360" w:lineRule="auto"/>
        <w:ind w:left="-14" w:right="183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these cases, the court may nevertheless impose pre-trial detention </w:t>
      </w:r>
      <w:r w:rsidR="009625A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you are in hiding, persistently failing to attend summons</w:t>
      </w:r>
      <w:r w:rsidR="0034044F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otherwise unlawfully obstructing the proceedings, or</w:t>
      </w:r>
      <w:r w:rsidR="009625A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when your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identity cannot be established</w:t>
      </w:r>
      <w:r w:rsidR="006D363D" w:rsidRPr="00F34C86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there is a high probability of a precautionary measure of 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>confinement</w:t>
      </w:r>
      <w:r w:rsidR="009625A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of the offender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D363D" w:rsidRPr="00F34C86">
        <w:rPr>
          <w:rFonts w:asciiTheme="minorHAnsi" w:hAnsiTheme="minorHAnsi" w:cstheme="minorHAnsi"/>
          <w:sz w:val="28"/>
          <w:szCs w:val="28"/>
          <w:lang w:val="en-GB"/>
        </w:rPr>
        <w:t>being imposed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(Article 259)͘.</w:t>
      </w:r>
    </w:p>
    <w:p w14:paraId="3306D2B4" w14:textId="2719C9F2" w:rsidR="00BC0575" w:rsidRPr="00F34C86" w:rsidRDefault="00880FDD" w:rsidP="00F34C86">
      <w:pPr>
        <w:spacing w:after="0" w:line="360" w:lineRule="auto"/>
        <w:ind w:left="-4" w:right="292" w:hanging="10"/>
        <w:rPr>
          <w:rFonts w:asciiTheme="minorHAnsi" w:hAnsiTheme="minorHAnsi" w:cstheme="minorHAnsi"/>
          <w:color w:val="C07855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Instead of pre-trial detention, the court or </w:t>
      </w:r>
      <w:r w:rsidR="006D363D"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public </w:t>
      </w:r>
      <w:r w:rsidRPr="00F34C86">
        <w:rPr>
          <w:rFonts w:asciiTheme="minorHAnsi" w:hAnsiTheme="minorHAnsi" w:cstheme="minorHAnsi"/>
          <w:color w:val="C07855"/>
          <w:sz w:val="28"/>
          <w:szCs w:val="28"/>
          <w:lang w:val="en-GB"/>
        </w:rPr>
        <w:t xml:space="preserve">prosecutor may use: </w:t>
      </w:r>
    </w:p>
    <w:p w14:paraId="27CE1823" w14:textId="76ABA418" w:rsidR="00BC0575" w:rsidRPr="00F34C86" w:rsidRDefault="0034044F" w:rsidP="00F34C86">
      <w:pPr>
        <w:pStyle w:val="Akapitzlist"/>
        <w:numPr>
          <w:ilvl w:val="0"/>
          <w:numId w:val="15"/>
        </w:numPr>
        <w:spacing w:after="0" w:line="360" w:lineRule="auto"/>
        <w:ind w:right="292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bail bond, which means that you as the </w:t>
      </w:r>
      <w:r w:rsidR="00B31B53">
        <w:rPr>
          <w:rFonts w:asciiTheme="minorHAnsi" w:hAnsiTheme="minorHAnsi" w:cstheme="minorHAnsi"/>
          <w:sz w:val="28"/>
          <w:szCs w:val="28"/>
          <w:lang w:val="en-GB"/>
        </w:rPr>
        <w:t>accused</w:t>
      </w:r>
      <w:r w:rsidR="00B053F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or another person must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>, for example, deposit money in a specific account, pledge property</w:t>
      </w:r>
      <w:r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mortgage </w:t>
      </w:r>
      <w:r w:rsidR="001D6492" w:rsidRPr="00F34C86">
        <w:rPr>
          <w:rFonts w:asciiTheme="minorHAnsi" w:hAnsiTheme="minorHAnsi" w:cstheme="minorHAnsi"/>
          <w:sz w:val="28"/>
          <w:szCs w:val="28"/>
          <w:lang w:val="en-GB"/>
        </w:rPr>
        <w:t>real property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(Article 266);</w:t>
      </w:r>
    </w:p>
    <w:p w14:paraId="2880BAE7" w14:textId="776D616C" w:rsidR="00BC0575" w:rsidRPr="00F34C86" w:rsidRDefault="00880FDD" w:rsidP="00F34C86">
      <w:pPr>
        <w:pStyle w:val="Akapitzlist"/>
        <w:numPr>
          <w:ilvl w:val="0"/>
          <w:numId w:val="15"/>
        </w:numPr>
        <w:spacing w:after="0" w:line="360" w:lineRule="auto"/>
        <w:ind w:right="29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guarantee of the employer or the management of the school or college or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other </w:t>
      </w:r>
      <w:r w:rsidR="0034044F">
        <w:rPr>
          <w:rFonts w:asciiTheme="minorHAnsi" w:hAnsiTheme="minorHAnsi" w:cstheme="minorHAnsi"/>
          <w:sz w:val="28"/>
          <w:szCs w:val="28"/>
          <w:lang w:val="en-GB"/>
        </w:rPr>
        <w:t>organisation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which means that these persons vouch that you, as the </w:t>
      </w:r>
      <w:r w:rsidR="00F34C86">
        <w:rPr>
          <w:rFonts w:asciiTheme="minorHAnsi" w:hAnsiTheme="minorHAnsi" w:cstheme="minorHAnsi"/>
          <w:sz w:val="28"/>
          <w:szCs w:val="28"/>
          <w:lang w:val="en-GB"/>
        </w:rPr>
        <w:t>accused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will appear at every summons and will not obstruct the proceedings (Article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271);</w:t>
      </w:r>
    </w:p>
    <w:p w14:paraId="6D8EEEA1" w14:textId="1E4AFD44" w:rsidR="00BC0575" w:rsidRPr="00F34C86" w:rsidRDefault="0034044F" w:rsidP="00F34C86">
      <w:pPr>
        <w:pStyle w:val="Akapitzlist"/>
        <w:numPr>
          <w:ilvl w:val="0"/>
          <w:numId w:val="15"/>
        </w:numPr>
        <w:spacing w:after="0" w:line="360" w:lineRule="auto"/>
        <w:ind w:right="292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personal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guarantee,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which means that someone important and respected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such as an MP, senator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mayor </w:t>
      </w:r>
      <w:r w:rsidR="00133C8A" w:rsidRPr="000C7163">
        <w:rPr>
          <w:sz w:val="28"/>
          <w:lang w:val="en-US"/>
        </w:rPr>
        <w:t>or another trust</w:t>
      </w:r>
      <w:r w:rsidR="00133C8A">
        <w:rPr>
          <w:sz w:val="28"/>
          <w:lang w:val="en-US"/>
        </w:rPr>
        <w:t>worthy</w:t>
      </w:r>
      <w:r w:rsidR="00133C8A" w:rsidRPr="000C7163">
        <w:rPr>
          <w:sz w:val="28"/>
          <w:lang w:val="en-US"/>
        </w:rPr>
        <w:t xml:space="preserve"> individual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will promise that you, as the accused, will appear at every summons and will not obstruct the proceedings (Article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272);</w:t>
      </w:r>
    </w:p>
    <w:p w14:paraId="1F6597F7" w14:textId="416C8DF1" w:rsidR="00BC0575" w:rsidRPr="00F34C86" w:rsidRDefault="00880FDD" w:rsidP="00F34C86">
      <w:pPr>
        <w:pStyle w:val="Akapitzlist"/>
        <w:numPr>
          <w:ilvl w:val="0"/>
          <w:numId w:val="15"/>
        </w:numPr>
        <w:spacing w:after="0" w:line="360" w:lineRule="auto"/>
        <w:ind w:right="29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Police supervision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which means that you, as the accused, will have various obligations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e.g. you will have to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report to 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police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station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on a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specified date. </w:t>
      </w:r>
      <w:r w:rsidRPr="00C90DEB">
        <w:rPr>
          <w:rFonts w:asciiTheme="minorHAnsi" w:hAnsiTheme="minorHAnsi" w:cstheme="minorHAnsi"/>
          <w:sz w:val="28"/>
          <w:szCs w:val="28"/>
          <w:lang w:val="en-GB"/>
        </w:rPr>
        <w:t>You may also be forbidden to leave a</w:t>
      </w:r>
      <w:r w:rsidR="00627988" w:rsidRPr="00C90DEB">
        <w:rPr>
          <w:rFonts w:asciiTheme="minorHAnsi" w:hAnsiTheme="minorHAnsi" w:cstheme="minorHAnsi"/>
          <w:sz w:val="28"/>
          <w:szCs w:val="28"/>
          <w:lang w:val="en-GB"/>
        </w:rPr>
        <w:t xml:space="preserve"> specified</w:t>
      </w:r>
      <w:r w:rsidRPr="00C90DEB">
        <w:rPr>
          <w:rFonts w:asciiTheme="minorHAnsi" w:hAnsiTheme="minorHAnsi" w:cstheme="minorHAnsi"/>
          <w:sz w:val="28"/>
          <w:szCs w:val="28"/>
          <w:lang w:val="en-GB"/>
        </w:rPr>
        <w:t xml:space="preserve"> place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residence, </w:t>
      </w:r>
      <w:r w:rsidR="00C90DEB">
        <w:rPr>
          <w:rFonts w:asciiTheme="minorHAnsi" w:hAnsiTheme="minorHAnsi" w:cstheme="minorHAnsi"/>
          <w:sz w:val="28"/>
          <w:szCs w:val="28"/>
          <w:lang w:val="en-GB"/>
        </w:rPr>
        <w:t>required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 notify the prosecutor or the Police of your intended departure and the date of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your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return, forbidden to contact the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aggrieved party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other persons, forbidden to approach certain persons at a specified distance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e.g. 100 metres, forbidden to stay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certain places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e.g. where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aggrieved party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is staying, as well as other restrictions on your freedom necessary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for the </w:t>
      </w:r>
      <w:r w:rsidR="00C90DEB">
        <w:rPr>
          <w:rFonts w:asciiTheme="minorHAnsi" w:hAnsiTheme="minorHAnsi" w:cstheme="minorHAnsi"/>
          <w:sz w:val="28"/>
          <w:szCs w:val="28"/>
          <w:lang w:val="en-GB"/>
        </w:rPr>
        <w:t>purposes</w:t>
      </w:r>
      <w:r w:rsidR="00C90DEB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of supervision (Article 275);</w:t>
      </w:r>
    </w:p>
    <w:p w14:paraId="1783B3C7" w14:textId="1E22D4A6" w:rsidR="00BC0575" w:rsidRPr="00F34C86" w:rsidRDefault="00880FDD" w:rsidP="00F34C86">
      <w:pPr>
        <w:pStyle w:val="Akapitzlist"/>
        <w:numPr>
          <w:ilvl w:val="0"/>
          <w:numId w:val="15"/>
        </w:numPr>
        <w:spacing w:after="0" w:line="360" w:lineRule="auto"/>
        <w:ind w:right="29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 order to 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>leave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premises and a restraining order prohibiting you from approaching the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aggrieved party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at a specified distance if you are charged with a violent offence against the person you were 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>living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with (Article 275a); </w:t>
      </w:r>
    </w:p>
    <w:p w14:paraId="329492FD" w14:textId="767017A9" w:rsidR="00BC0575" w:rsidRPr="00F34C86" w:rsidRDefault="00627988" w:rsidP="00F34C86">
      <w:pPr>
        <w:pStyle w:val="Akapitzlist"/>
        <w:numPr>
          <w:ilvl w:val="0"/>
          <w:numId w:val="15"/>
        </w:numPr>
        <w:spacing w:after="0" w:line="360" w:lineRule="auto"/>
        <w:ind w:right="29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suspending you from your official or professional activities, or an order that you refrain from a particular activity. This could, for example, be in relation to running a business (e.g. </w:t>
      </w:r>
      <w:r w:rsidR="00911F7C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production of hazardous materials) or practising as a lawyer. </w:t>
      </w:r>
      <w:r w:rsidR="005C017F" w:rsidRPr="00880FDD">
        <w:rPr>
          <w:rFonts w:asciiTheme="minorHAnsi" w:hAnsiTheme="minorHAnsi" w:cstheme="minorHAnsi"/>
          <w:sz w:val="28"/>
          <w:szCs w:val="28"/>
          <w:lang w:val="en-US"/>
        </w:rPr>
        <w:t>In some cases, you may be required to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refrain from driving a certain type of vehicle, or you </w:t>
      </w:r>
      <w:r w:rsidR="005C017F">
        <w:rPr>
          <w:rFonts w:asciiTheme="minorHAnsi" w:hAnsiTheme="minorHAnsi" w:cstheme="minorHAnsi"/>
          <w:sz w:val="28"/>
          <w:szCs w:val="28"/>
          <w:lang w:val="en-GB"/>
        </w:rPr>
        <w:t>may be</w:t>
      </w:r>
      <w:r w:rsidR="005C017F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forbidden from applying for public procurement contracts (Article 276);</w:t>
      </w:r>
    </w:p>
    <w:p w14:paraId="08D7C882" w14:textId="0ECC8770" w:rsidR="00BC0575" w:rsidRPr="00F34C86" w:rsidRDefault="00880FDD" w:rsidP="00F34C86">
      <w:pPr>
        <w:pStyle w:val="Akapitzlist"/>
        <w:numPr>
          <w:ilvl w:val="0"/>
          <w:numId w:val="15"/>
        </w:numPr>
        <w:spacing w:after="0" w:line="360" w:lineRule="auto"/>
        <w:ind w:right="29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3332E3" w:rsidRPr="00F34C86">
        <w:rPr>
          <w:rFonts w:asciiTheme="minorHAnsi" w:hAnsiTheme="minorHAnsi" w:cstheme="minorHAnsi"/>
          <w:sz w:val="28"/>
          <w:szCs w:val="28"/>
          <w:lang w:val="en-GB"/>
        </w:rPr>
        <w:t>prohibition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on approaching the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aggrieved party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2798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closer than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specified distance, a prohibition on contact or a prohibition on publishing content that harms the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aggrieved party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 legally protected interests, </w:t>
      </w:r>
      <w:r w:rsidR="003332E3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including via IT systems or communication networks,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when you are </w:t>
      </w:r>
      <w:r w:rsidR="00F34C86">
        <w:rPr>
          <w:rFonts w:asciiTheme="minorHAnsi" w:hAnsiTheme="minorHAnsi" w:cstheme="minorHAnsi"/>
          <w:sz w:val="28"/>
          <w:szCs w:val="28"/>
          <w:lang w:val="en-GB"/>
        </w:rPr>
        <w:t>charged with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 offence committed against a member of the medical staff who performed medical care </w:t>
      </w:r>
      <w:r w:rsidR="006B0165" w:rsidRPr="00F34C86">
        <w:rPr>
          <w:rFonts w:asciiTheme="minorHAnsi" w:hAnsiTheme="minorHAnsi" w:cstheme="minorHAnsi"/>
          <w:sz w:val="28"/>
          <w:szCs w:val="28"/>
          <w:lang w:val="en-GB"/>
        </w:rPr>
        <w:t>activitie</w:t>
      </w:r>
      <w:r w:rsidR="006B0165">
        <w:rPr>
          <w:rFonts w:asciiTheme="minorHAnsi" w:hAnsiTheme="minorHAnsi" w:cstheme="minorHAnsi"/>
          <w:sz w:val="28"/>
          <w:szCs w:val="28"/>
          <w:lang w:val="en-GB"/>
        </w:rPr>
        <w:t>s</w:t>
      </w:r>
      <w:r w:rsidR="006B016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or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against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person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assisting the medical staff in connection with the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performance of these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activities, which means that the court or the public prosecutor can apply this measure if, for example, you </w:t>
      </w:r>
      <w:r w:rsidR="002D54E5" w:rsidRPr="00F34C86">
        <w:rPr>
          <w:rFonts w:asciiTheme="minorHAnsi" w:hAnsiTheme="minorHAnsi" w:cstheme="minorHAnsi"/>
          <w:sz w:val="28"/>
          <w:szCs w:val="28"/>
          <w:lang w:val="en-GB"/>
        </w:rPr>
        <w:t>battered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 paramedic when </w:t>
      </w:r>
      <w:r w:rsidR="006B0165">
        <w:rPr>
          <w:rFonts w:asciiTheme="minorHAnsi" w:hAnsiTheme="minorHAnsi" w:cstheme="minorHAnsi"/>
          <w:sz w:val="28"/>
          <w:szCs w:val="28"/>
          <w:lang w:val="en-GB"/>
        </w:rPr>
        <w:t>they were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trying to provide you with assistance.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same measure can be applied if you have been </w:t>
      </w:r>
      <w:r w:rsidR="00356B9E">
        <w:rPr>
          <w:rFonts w:asciiTheme="minorHAnsi" w:hAnsiTheme="minorHAnsi" w:cstheme="minorHAnsi"/>
          <w:sz w:val="28"/>
          <w:szCs w:val="28"/>
          <w:lang w:val="en-GB"/>
        </w:rPr>
        <w:t xml:space="preserve">charged </w:t>
      </w:r>
      <w:r w:rsidR="00356B9E">
        <w:rPr>
          <w:rFonts w:asciiTheme="minorHAnsi" w:hAnsiTheme="minorHAnsi" w:cstheme="minorHAnsi"/>
          <w:sz w:val="28"/>
          <w:szCs w:val="28"/>
          <w:lang w:val="en-GB"/>
        </w:rPr>
        <w:lastRenderedPageBreak/>
        <w:t>with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persistent harassment, i.e. stalking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D810ED">
        <w:rPr>
          <w:rFonts w:asciiTheme="minorHAnsi" w:hAnsiTheme="minorHAnsi" w:cstheme="minorHAnsi"/>
          <w:sz w:val="28"/>
          <w:szCs w:val="28"/>
          <w:lang w:val="en-GB"/>
        </w:rPr>
        <w:t>related to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</w:t>
      </w:r>
      <w:r w:rsidR="00265FBB" w:rsidRPr="00F34C86">
        <w:rPr>
          <w:rFonts w:asciiTheme="minorHAnsi" w:hAnsiTheme="minorHAnsi" w:cstheme="minorHAnsi"/>
          <w:sz w:val="28"/>
          <w:szCs w:val="28"/>
          <w:lang w:val="en-GB"/>
        </w:rPr>
        <w:t>aggrieved party</w:t>
      </w:r>
      <w:r w:rsidR="00B61285" w:rsidRPr="00F34C86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s profession (Article 276a);</w:t>
      </w:r>
    </w:p>
    <w:p w14:paraId="5933D979" w14:textId="57748F2E" w:rsidR="00BC0575" w:rsidRPr="00F34C86" w:rsidRDefault="00880FDD" w:rsidP="00F34C86">
      <w:pPr>
        <w:pStyle w:val="Akapitzlist"/>
        <w:numPr>
          <w:ilvl w:val="0"/>
          <w:numId w:val="15"/>
        </w:numPr>
        <w:spacing w:after="0" w:line="360" w:lineRule="auto"/>
        <w:ind w:right="29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prohibition on leaving Poland combined with a prohibition on issuing a passport or other document authorising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border</w:t>
      </w:r>
      <w:r w:rsidR="006B0165" w:rsidRPr="006B016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B0165" w:rsidRPr="00F34C86">
        <w:rPr>
          <w:rFonts w:asciiTheme="minorHAnsi" w:hAnsiTheme="minorHAnsi" w:cstheme="minorHAnsi"/>
          <w:sz w:val="28"/>
          <w:szCs w:val="28"/>
          <w:lang w:val="en-GB"/>
        </w:rPr>
        <w:t>crossing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or with a prohibition on </w:t>
      </w:r>
      <w:r w:rsidR="006B0165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2D54E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release of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such a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document (Article 277).</w:t>
      </w:r>
    </w:p>
    <w:p w14:paraId="352AE447" w14:textId="6D345947" w:rsidR="00BC0575" w:rsidRPr="00F34C86" w:rsidRDefault="00880FDD" w:rsidP="00F34C86">
      <w:pPr>
        <w:pStyle w:val="Nagwek1"/>
        <w:spacing w:after="0" w:line="360" w:lineRule="auto"/>
        <w:rPr>
          <w:rFonts w:asciiTheme="minorHAnsi" w:hAnsiTheme="minorHAnsi" w:cstheme="minorHAnsi"/>
          <w:szCs w:val="28"/>
          <w:lang w:val="en-GB"/>
        </w:rPr>
      </w:pPr>
      <w:r w:rsidRPr="00F34C86">
        <w:rPr>
          <w:rFonts w:asciiTheme="minorHAnsi" w:hAnsiTheme="minorHAnsi" w:cstheme="minorHAnsi"/>
          <w:szCs w:val="28"/>
          <w:lang w:val="en-GB"/>
        </w:rPr>
        <w:t>Hearing</w:t>
      </w:r>
      <w:r w:rsidR="009C4958">
        <w:rPr>
          <w:rFonts w:asciiTheme="minorHAnsi" w:hAnsiTheme="minorHAnsi" w:cstheme="minorHAnsi"/>
          <w:szCs w:val="28"/>
          <w:lang w:val="en-GB"/>
        </w:rPr>
        <w:t>s</w:t>
      </w:r>
    </w:p>
    <w:p w14:paraId="49845228" w14:textId="5BE62F5E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Hearings in criminal cases are public, which means that the public (strangers or acquaintances who will observe the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="002D54E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)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may be present</w:t>
      </w:r>
      <w:r w:rsidR="002D54E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(Article 355)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7450A49E" w14:textId="2DA5BA18" w:rsidR="00BC0575" w:rsidRPr="00F34C86" w:rsidRDefault="00880FDD" w:rsidP="00F34C86">
      <w:pPr>
        <w:spacing w:after="0" w:line="360" w:lineRule="auto"/>
        <w:ind w:left="-3" w:right="342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court may exclude 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public from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 hearing 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and </w:t>
      </w:r>
      <w:r w:rsidR="009C4958">
        <w:rPr>
          <w:rFonts w:asciiTheme="minorHAnsi" w:hAnsiTheme="minorHAnsi" w:cstheme="minorHAnsi"/>
          <w:sz w:val="28"/>
          <w:szCs w:val="28"/>
          <w:lang w:val="en-GB"/>
        </w:rPr>
        <w:t>conduct</w:t>
      </w:r>
      <w:r w:rsidR="009C4958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>it in camera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if a public hearing would:</w:t>
      </w:r>
    </w:p>
    <w:p w14:paraId="54C8244E" w14:textId="49E0F127" w:rsidR="00BC0575" w:rsidRPr="00F34C86" w:rsidRDefault="00880FDD" w:rsidP="00F34C86">
      <w:pPr>
        <w:pStyle w:val="Akapitzlist"/>
        <w:numPr>
          <w:ilvl w:val="0"/>
          <w:numId w:val="16"/>
        </w:numPr>
        <w:spacing w:after="0" w:line="360" w:lineRule="auto"/>
        <w:ind w:right="34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cause a disturbance of the public peace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; </w:t>
      </w:r>
    </w:p>
    <w:p w14:paraId="1D259530" w14:textId="34AD9B64" w:rsidR="00BC0575" w:rsidRPr="00F34C86" w:rsidRDefault="002D54E5" w:rsidP="00F34C86">
      <w:pPr>
        <w:pStyle w:val="Akapitzlist"/>
        <w:numPr>
          <w:ilvl w:val="0"/>
          <w:numId w:val="16"/>
        </w:numPr>
        <w:spacing w:after="0" w:line="360" w:lineRule="auto"/>
        <w:ind w:right="342"/>
        <w:rPr>
          <w:rFonts w:asciiTheme="minorHAnsi" w:hAnsiTheme="minorHAnsi" w:cstheme="minorHAnsi"/>
          <w:sz w:val="28"/>
          <w:szCs w:val="28"/>
        </w:rPr>
      </w:pPr>
      <w:r w:rsidRPr="00F34C86">
        <w:rPr>
          <w:rFonts w:asciiTheme="minorHAnsi" w:hAnsiTheme="minorHAnsi" w:cstheme="minorHAnsi"/>
          <w:sz w:val="28"/>
          <w:szCs w:val="28"/>
        </w:rPr>
        <w:t>offend public morals</w:t>
      </w:r>
      <w:r w:rsidR="00365220" w:rsidRPr="00F34C86">
        <w:rPr>
          <w:rFonts w:asciiTheme="minorHAnsi" w:hAnsiTheme="minorHAnsi" w:cstheme="minorHAnsi"/>
          <w:sz w:val="28"/>
          <w:szCs w:val="28"/>
        </w:rPr>
        <w:t>;</w:t>
      </w:r>
    </w:p>
    <w:p w14:paraId="45D9058A" w14:textId="4A347D6C" w:rsidR="00BC0575" w:rsidRPr="00F34C86" w:rsidRDefault="00880FDD" w:rsidP="00F34C86">
      <w:pPr>
        <w:pStyle w:val="Akapitzlist"/>
        <w:numPr>
          <w:ilvl w:val="0"/>
          <w:numId w:val="16"/>
        </w:numPr>
        <w:spacing w:after="0" w:line="360" w:lineRule="auto"/>
        <w:ind w:right="34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disclose circumstances which, for reasons of vital state interest, should be kept secret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;</w:t>
      </w:r>
    </w:p>
    <w:p w14:paraId="31B65454" w14:textId="11D25A0A" w:rsidR="00BC0575" w:rsidRPr="00D63926" w:rsidRDefault="00880FDD" w:rsidP="00F34C86">
      <w:pPr>
        <w:pStyle w:val="Akapitzlist"/>
        <w:numPr>
          <w:ilvl w:val="0"/>
          <w:numId w:val="16"/>
        </w:numPr>
        <w:spacing w:after="0" w:line="360" w:lineRule="auto"/>
        <w:ind w:right="342"/>
        <w:rPr>
          <w:rFonts w:asciiTheme="minorHAnsi" w:hAnsiTheme="minorHAnsi" w:cstheme="minorHAnsi"/>
          <w:sz w:val="28"/>
          <w:szCs w:val="28"/>
          <w:lang w:val="en-GB"/>
        </w:rPr>
      </w:pPr>
      <w:r w:rsidRPr="00D63926">
        <w:rPr>
          <w:rFonts w:asciiTheme="minorHAnsi" w:hAnsiTheme="minorHAnsi" w:cstheme="minorHAnsi"/>
          <w:sz w:val="28"/>
          <w:szCs w:val="28"/>
          <w:lang w:val="en-GB"/>
        </w:rPr>
        <w:t xml:space="preserve">infringe </w:t>
      </w:r>
      <w:r w:rsidR="009C4958">
        <w:rPr>
          <w:rFonts w:asciiTheme="minorHAnsi" w:hAnsiTheme="minorHAnsi" w:cstheme="minorHAnsi"/>
          <w:sz w:val="28"/>
          <w:szCs w:val="28"/>
          <w:lang w:val="en-GB"/>
        </w:rPr>
        <w:t xml:space="preserve">upon </w:t>
      </w:r>
      <w:r w:rsidRPr="00D63926">
        <w:rPr>
          <w:rFonts w:asciiTheme="minorHAnsi" w:hAnsiTheme="minorHAnsi" w:cstheme="minorHAnsi"/>
          <w:sz w:val="28"/>
          <w:szCs w:val="28"/>
          <w:lang w:val="en-GB"/>
        </w:rPr>
        <w:t>an important private interest</w:t>
      </w:r>
      <w:r w:rsidR="00D63926" w:rsidRPr="00D6392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78FF13E4" w14:textId="421869FE" w:rsidR="00B574F1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court may also exclude the public if even one of the </w:t>
      </w:r>
      <w:r w:rsidR="00B053F1" w:rsidRPr="00F34C86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587DD1">
        <w:rPr>
          <w:rFonts w:asciiTheme="minorHAnsi" w:hAnsiTheme="minorHAnsi" w:cstheme="minorHAnsi"/>
          <w:sz w:val="28"/>
          <w:szCs w:val="28"/>
          <w:lang w:val="en-GB"/>
        </w:rPr>
        <w:t>s</w:t>
      </w:r>
      <w:r w:rsidR="00B053F1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is under </w:t>
      </w:r>
      <w:r w:rsidR="00BC281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age of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18</w:t>
      </w:r>
      <w:r w:rsidR="00587DD1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for the duration of </w:t>
      </w:r>
      <w:r w:rsidR="00C70CFC">
        <w:rPr>
          <w:rFonts w:asciiTheme="minorHAnsi" w:hAnsiTheme="minorHAnsi" w:cstheme="minorHAnsi"/>
          <w:sz w:val="28"/>
          <w:szCs w:val="28"/>
          <w:lang w:val="en-GB"/>
        </w:rPr>
        <w:t>questioning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a witness who is under </w:t>
      </w:r>
      <w:r w:rsidR="00BC281D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age of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15</w:t>
      </w:r>
      <w:r w:rsidR="003332E3" w:rsidRPr="00F34C86">
        <w:rPr>
          <w:rFonts w:asciiTheme="minorHAnsi" w:hAnsiTheme="minorHAnsi" w:cstheme="minorHAnsi"/>
          <w:sz w:val="28"/>
          <w:szCs w:val="28"/>
          <w:lang w:val="en-GB"/>
        </w:rPr>
        <w:t>, or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at the request of the person who requested the prosecution.</w:t>
      </w:r>
    </w:p>
    <w:p w14:paraId="6CAAF81A" w14:textId="118989B5" w:rsidR="00BC0575" w:rsidRPr="00F34C86" w:rsidRDefault="00880FDD" w:rsidP="00587DD1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prosecutor objects to the exclusion of public</w:t>
      </w:r>
      <w:r w:rsidR="002D54E5" w:rsidRPr="00F34C86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the hearing shall be held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in public (Article 360).</w:t>
      </w:r>
    </w:p>
    <w:p w14:paraId="75FCFB66" w14:textId="32C9E5E1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court may exclude </w:t>
      </w:r>
      <w:r w:rsidR="002D54E5" w:rsidRPr="00F34C86">
        <w:rPr>
          <w:rFonts w:asciiTheme="minorHAnsi" w:hAnsiTheme="minorHAnsi" w:cstheme="minorHAnsi"/>
          <w:sz w:val="28"/>
          <w:szCs w:val="28"/>
          <w:lang w:val="en-GB"/>
        </w:rPr>
        <w:t>the public from the whole proceedings or from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D54E5" w:rsidRPr="00F34C86">
        <w:rPr>
          <w:rFonts w:asciiTheme="minorHAnsi" w:hAnsiTheme="minorHAnsi" w:cstheme="minorHAnsi"/>
          <w:sz w:val="28"/>
          <w:szCs w:val="28"/>
          <w:lang w:val="en-GB"/>
        </w:rPr>
        <w:t>its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part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mean</w:t>
      </w:r>
      <w:r w:rsidR="00D3386B">
        <w:rPr>
          <w:rFonts w:asciiTheme="minorHAnsi" w:hAnsiTheme="minorHAnsi" w:cstheme="minorHAnsi"/>
          <w:sz w:val="28"/>
          <w:szCs w:val="28"/>
          <w:lang w:val="en-GB"/>
        </w:rPr>
        <w:t xml:space="preserve">ing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that there will be no </w:t>
      </w:r>
      <w:r w:rsidR="00587DD1">
        <w:rPr>
          <w:rFonts w:asciiTheme="minorHAnsi" w:hAnsiTheme="minorHAnsi" w:cstheme="minorHAnsi"/>
          <w:sz w:val="28"/>
          <w:szCs w:val="28"/>
          <w:lang w:val="en-GB"/>
        </w:rPr>
        <w:t>public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462D6D">
        <w:rPr>
          <w:rFonts w:asciiTheme="minorHAnsi" w:hAnsiTheme="minorHAnsi" w:cstheme="minorHAnsi"/>
          <w:sz w:val="28"/>
          <w:szCs w:val="28"/>
          <w:lang w:val="en-GB"/>
        </w:rPr>
        <w:t xml:space="preserve">present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at the </w:t>
      </w:r>
      <w:r w:rsidR="003332E3" w:rsidRPr="00F34C86"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but you may nominate two adults to observe </w:t>
      </w:r>
      <w:r w:rsidR="003332E3" w:rsidRPr="00F34C86">
        <w:rPr>
          <w:rFonts w:asciiTheme="minorHAnsi" w:hAnsiTheme="minorHAnsi" w:cstheme="minorHAnsi"/>
          <w:sz w:val="28"/>
          <w:szCs w:val="28"/>
          <w:lang w:val="en-GB"/>
        </w:rPr>
        <w:t>it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="002D54E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prosecutor and other trial participants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will also be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able to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designate</w:t>
      </w:r>
      <w:r w:rsidR="002D54E5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two persons each.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If there are several prosecutors or defendants, each of them can request that one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person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be left in the courtroom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05455EEF" w14:textId="141AE8EE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A person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designated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by the </w:t>
      </w:r>
      <w:r w:rsidR="00587DD1">
        <w:rPr>
          <w:rFonts w:asciiTheme="minorHAnsi" w:hAnsiTheme="minorHAnsi" w:cstheme="minorHAnsi"/>
          <w:sz w:val="28"/>
          <w:szCs w:val="28"/>
          <w:lang w:val="en-GB"/>
        </w:rPr>
        <w:t xml:space="preserve">victim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may be present during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activities with the participation of the </w:t>
      </w:r>
      <w:r w:rsidR="00587DD1">
        <w:rPr>
          <w:rFonts w:asciiTheme="minorHAnsi" w:hAnsiTheme="minorHAnsi" w:cstheme="minorHAnsi"/>
          <w:sz w:val="28"/>
          <w:szCs w:val="28"/>
          <w:lang w:val="en-GB"/>
        </w:rPr>
        <w:t>victim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which are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carried out in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camera during the trial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157B96F" w14:textId="0684ABE1" w:rsidR="00BC0575" w:rsidRPr="00F34C86" w:rsidRDefault="00880FDD" w:rsidP="00F34C86">
      <w:pPr>
        <w:spacing w:after="0" w:line="360" w:lineRule="auto"/>
        <w:ind w:left="2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 the event that there is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a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risk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disclosure of information classified 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>as “s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ecret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>”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>“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top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secret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>”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, participation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of the above</w:t>
      </w:r>
      <w:r w:rsidR="001637B7">
        <w:rPr>
          <w:rFonts w:asciiTheme="minorHAnsi" w:hAnsiTheme="minorHAnsi" w:cstheme="minorHAnsi"/>
          <w:sz w:val="28"/>
          <w:szCs w:val="28"/>
          <w:lang w:val="en-GB"/>
        </w:rPr>
        <w:t>-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>listed persons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will not be possible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(Article 361 § 2).</w:t>
      </w:r>
    </w:p>
    <w:p w14:paraId="2D71C386" w14:textId="2AC280A0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If the public is excluded, the </w:t>
      </w:r>
      <w:r w:rsidR="00587DD1">
        <w:rPr>
          <w:rFonts w:asciiTheme="minorHAnsi" w:hAnsiTheme="minorHAnsi" w:cstheme="minorHAnsi"/>
          <w:sz w:val="28"/>
          <w:szCs w:val="28"/>
          <w:lang w:val="en-GB"/>
        </w:rPr>
        <w:t>presiding judge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 may </w:t>
      </w:r>
      <w:r w:rsidR="00D2217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still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allow </w:t>
      </w:r>
      <w:r w:rsidR="008C5015" w:rsidRPr="00880FDD">
        <w:rPr>
          <w:rFonts w:asciiTheme="minorHAnsi" w:hAnsiTheme="minorHAnsi" w:cstheme="minorHAnsi"/>
          <w:sz w:val="28"/>
          <w:szCs w:val="28"/>
          <w:lang w:val="en-US"/>
        </w:rPr>
        <w:t xml:space="preserve">specific 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individuals to be present at the hearing </w:t>
      </w:r>
      <w:r w:rsidR="00365220" w:rsidRPr="00F34C86">
        <w:rPr>
          <w:rFonts w:asciiTheme="minorHAnsi" w:hAnsiTheme="minorHAnsi" w:cstheme="minorHAnsi"/>
          <w:sz w:val="28"/>
          <w:szCs w:val="28"/>
          <w:lang w:val="en-GB"/>
        </w:rPr>
        <w:t>(Article 361).</w:t>
      </w:r>
    </w:p>
    <w:p w14:paraId="0066AA40" w14:textId="4A8447C5" w:rsidR="00BC0575" w:rsidRPr="00F34C86" w:rsidRDefault="00880FDD" w:rsidP="00F34C86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sz w:val="28"/>
          <w:szCs w:val="28"/>
          <w:lang w:val="en-GB"/>
        </w:rPr>
        <w:t>As a</w:t>
      </w:r>
      <w:r w:rsidR="00587DD1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332E3" w:rsidRPr="00F34C86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, you have the right to participate in </w:t>
      </w:r>
      <w:r w:rsidR="00343C37" w:rsidRPr="00F34C86">
        <w:rPr>
          <w:rFonts w:asciiTheme="minorHAnsi" w:hAnsiTheme="minorHAnsi" w:cstheme="minorHAnsi"/>
          <w:sz w:val="28"/>
          <w:szCs w:val="28"/>
          <w:lang w:val="en-GB"/>
        </w:rPr>
        <w:t>hearings</w:t>
      </w:r>
      <w:r w:rsidRPr="00F34C86">
        <w:rPr>
          <w:rFonts w:asciiTheme="minorHAnsi" w:hAnsiTheme="minorHAnsi" w:cstheme="minorHAnsi"/>
          <w:sz w:val="28"/>
          <w:szCs w:val="28"/>
          <w:lang w:val="en-GB"/>
        </w:rPr>
        <w:t>. The presiding judge or the court may declare your presence mandatory (Article 374 § 1).</w:t>
      </w:r>
    </w:p>
    <w:p w14:paraId="7D9E000F" w14:textId="3FC32BC8" w:rsidR="00BC0575" w:rsidRPr="00F34C86" w:rsidRDefault="00880FDD" w:rsidP="00F34C86">
      <w:pPr>
        <w:pBdr>
          <w:top w:val="single" w:sz="12" w:space="0" w:color="C07855"/>
          <w:left w:val="single" w:sz="12" w:space="0" w:color="C07855"/>
          <w:bottom w:val="single" w:sz="12" w:space="0" w:color="C07855"/>
          <w:right w:val="single" w:sz="12" w:space="0" w:color="C07855"/>
        </w:pBd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If </w:t>
      </w:r>
      <w:r w:rsidR="00C6186F" w:rsidRPr="00F34C86">
        <w:rPr>
          <w:rFonts w:asciiTheme="minorHAnsi" w:hAnsiTheme="minorHAnsi" w:cstheme="minorHAnsi"/>
          <w:b/>
          <w:sz w:val="28"/>
          <w:szCs w:val="28"/>
          <w:lang w:val="en-GB"/>
        </w:rPr>
        <w:t>any</w:t>
      </w: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thing </w:t>
      </w:r>
      <w:r w:rsidR="00365220"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is </w:t>
      </w: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>unclear to you or you need more details</w:t>
      </w:r>
      <w:r w:rsidR="00365220"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, </w:t>
      </w: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you can </w:t>
      </w:r>
      <w:r w:rsidR="00365220"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always </w:t>
      </w: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ask </w:t>
      </w:r>
      <w:r w:rsidR="00D2217A" w:rsidRPr="00F34C86">
        <w:rPr>
          <w:rFonts w:asciiTheme="minorHAnsi" w:hAnsiTheme="minorHAnsi" w:cstheme="minorHAnsi"/>
          <w:b/>
          <w:sz w:val="28"/>
          <w:szCs w:val="28"/>
          <w:lang w:val="en-GB"/>
        </w:rPr>
        <w:t>the person conducting the proceedings in you</w:t>
      </w:r>
      <w:r w:rsidR="003332E3" w:rsidRPr="00F34C86">
        <w:rPr>
          <w:rFonts w:asciiTheme="minorHAnsi" w:hAnsiTheme="minorHAnsi" w:cstheme="minorHAnsi"/>
          <w:b/>
          <w:sz w:val="28"/>
          <w:szCs w:val="28"/>
          <w:lang w:val="en-GB"/>
        </w:rPr>
        <w:t>r</w:t>
      </w:r>
      <w:r w:rsidR="00D2217A"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 case</w:t>
      </w: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. The </w:t>
      </w:r>
      <w:r w:rsidR="00D2217A" w:rsidRPr="00F34C86">
        <w:rPr>
          <w:rFonts w:asciiTheme="minorHAnsi" w:hAnsiTheme="minorHAnsi" w:cstheme="minorHAnsi"/>
          <w:b/>
          <w:sz w:val="28"/>
          <w:szCs w:val="28"/>
          <w:lang w:val="en-GB"/>
        </w:rPr>
        <w:t>person conducting the proceedings</w:t>
      </w: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E068A7">
        <w:rPr>
          <w:rFonts w:asciiTheme="minorHAnsi" w:hAnsiTheme="minorHAnsi" w:cstheme="minorHAnsi"/>
          <w:b/>
          <w:sz w:val="28"/>
          <w:szCs w:val="28"/>
          <w:lang w:val="en-GB"/>
        </w:rPr>
        <w:t>must</w:t>
      </w:r>
      <w:r w:rsidR="00A51115" w:rsidRPr="00880FDD">
        <w:rPr>
          <w:rFonts w:asciiTheme="minorHAnsi" w:hAnsiTheme="minorHAnsi" w:cstheme="minorHAnsi"/>
          <w:b/>
          <w:sz w:val="28"/>
          <w:szCs w:val="28"/>
          <w:lang w:val="en-US"/>
        </w:rPr>
        <w:t xml:space="preserve"> provide you with a full and clear explanation of your rights and obligations</w:t>
      </w:r>
      <w:r w:rsidRPr="00F34C86">
        <w:rPr>
          <w:rFonts w:asciiTheme="minorHAnsi" w:hAnsiTheme="minorHAnsi" w:cstheme="minorHAnsi"/>
          <w:b/>
          <w:sz w:val="28"/>
          <w:szCs w:val="28"/>
          <w:lang w:val="en-GB"/>
        </w:rPr>
        <w:t xml:space="preserve">. </w:t>
      </w:r>
    </w:p>
    <w:p w14:paraId="3175431A" w14:textId="77777777" w:rsidR="00B574F1" w:rsidRPr="00F34C86" w:rsidRDefault="00880FDD" w:rsidP="00F34C86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F34C86">
        <w:rPr>
          <w:rFonts w:asciiTheme="minorHAnsi" w:eastAsia="Times New Roman" w:hAnsiTheme="minorHAnsi" w:cstheme="minorHAnsi"/>
          <w:sz w:val="28"/>
          <w:szCs w:val="28"/>
          <w:lang w:val="en-GB"/>
        </w:rPr>
        <w:t xml:space="preserve"> </w:t>
      </w:r>
    </w:p>
    <w:sectPr w:rsidR="00B574F1" w:rsidRPr="00F34C86" w:rsidSect="00F34C8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7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12A1" w14:textId="77777777" w:rsidR="001F42F6" w:rsidRDefault="001F42F6">
      <w:pPr>
        <w:spacing w:after="0" w:line="240" w:lineRule="auto"/>
      </w:pPr>
      <w:r>
        <w:separator/>
      </w:r>
    </w:p>
  </w:endnote>
  <w:endnote w:type="continuationSeparator" w:id="0">
    <w:p w14:paraId="2AE53D5B" w14:textId="77777777" w:rsidR="001F42F6" w:rsidRDefault="001F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3796" w14:textId="77777777" w:rsidR="00BC0575" w:rsidRDefault="00880FDD">
    <w:pPr>
      <w:spacing w:after="0"/>
      <w:ind w:right="7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2284" w14:textId="77777777" w:rsidR="00BC0575" w:rsidRDefault="00880FDD">
    <w:pPr>
      <w:spacing w:after="0"/>
      <w:ind w:right="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B65DD5F" w14:textId="77777777" w:rsidR="00B574F1" w:rsidRDefault="00880FDD">
    <w:pPr>
      <w:spacing w:after="0"/>
      <w:ind w:left="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2EA7" w14:textId="77777777" w:rsidR="00BC0575" w:rsidRDefault="00880FDD">
    <w:pPr>
      <w:spacing w:after="0"/>
      <w:ind w:right="7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291F" w14:textId="77777777" w:rsidR="001F42F6" w:rsidRDefault="001F42F6">
      <w:pPr>
        <w:spacing w:after="0" w:line="240" w:lineRule="auto"/>
      </w:pPr>
      <w:r>
        <w:separator/>
      </w:r>
    </w:p>
  </w:footnote>
  <w:footnote w:type="continuationSeparator" w:id="0">
    <w:p w14:paraId="4FC3E6BC" w14:textId="77777777" w:rsidR="001F42F6" w:rsidRDefault="001F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2FBF"/>
    <w:multiLevelType w:val="hybridMultilevel"/>
    <w:tmpl w:val="33D4C9DE"/>
    <w:lvl w:ilvl="0" w:tplc="DE1C55A6">
      <w:start w:val="1"/>
      <w:numFmt w:val="decimal"/>
      <w:lvlText w:val="%1)"/>
      <w:lvlJc w:val="left"/>
      <w:pPr>
        <w:ind w:left="34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092F7791"/>
    <w:multiLevelType w:val="hybridMultilevel"/>
    <w:tmpl w:val="D4D800C4"/>
    <w:lvl w:ilvl="0" w:tplc="C72A53E2">
      <w:start w:val="1"/>
      <w:numFmt w:val="decimal"/>
      <w:lvlText w:val="%1)"/>
      <w:lvlJc w:val="left"/>
      <w:pPr>
        <w:ind w:left="346" w:hanging="360"/>
      </w:pPr>
      <w:rPr>
        <w:rFonts w:asciiTheme="minorHAnsi" w:eastAsia="Arial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0C5C5FF5"/>
    <w:multiLevelType w:val="hybridMultilevel"/>
    <w:tmpl w:val="B5FCFCA6"/>
    <w:lvl w:ilvl="0" w:tplc="F4CCE0E8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DB96CAB"/>
    <w:multiLevelType w:val="hybridMultilevel"/>
    <w:tmpl w:val="8A4CF964"/>
    <w:lvl w:ilvl="0" w:tplc="5A7477C6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25125D54"/>
    <w:multiLevelType w:val="hybridMultilevel"/>
    <w:tmpl w:val="8A568F40"/>
    <w:lvl w:ilvl="0" w:tplc="82C422B2">
      <w:start w:val="1"/>
      <w:numFmt w:val="decimal"/>
      <w:lvlText w:val="%1)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 w15:restartNumberingAfterBreak="0">
    <w:nsid w:val="2A843384"/>
    <w:multiLevelType w:val="hybridMultilevel"/>
    <w:tmpl w:val="8E2EEDFC"/>
    <w:lvl w:ilvl="0" w:tplc="41DE7150">
      <w:start w:val="6"/>
      <w:numFmt w:val="decimal"/>
      <w:lvlText w:val="%1&gt;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35BB0D3C"/>
    <w:multiLevelType w:val="hybridMultilevel"/>
    <w:tmpl w:val="4E765FF6"/>
    <w:lvl w:ilvl="0" w:tplc="4B5096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85F"/>
    <w:multiLevelType w:val="hybridMultilevel"/>
    <w:tmpl w:val="800CEA7C"/>
    <w:lvl w:ilvl="0" w:tplc="37562706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711420E"/>
    <w:multiLevelType w:val="hybridMultilevel"/>
    <w:tmpl w:val="6DB63B64"/>
    <w:lvl w:ilvl="0" w:tplc="46A6BE9E">
      <w:start w:val="1"/>
      <w:numFmt w:val="decimal"/>
      <w:lvlText w:val="%1)"/>
      <w:lvlJc w:val="left"/>
      <w:pPr>
        <w:ind w:left="34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9" w15:restartNumberingAfterBreak="0">
    <w:nsid w:val="45516E91"/>
    <w:multiLevelType w:val="hybridMultilevel"/>
    <w:tmpl w:val="F4949D2A"/>
    <w:lvl w:ilvl="0" w:tplc="4FD8601C">
      <w:start w:val="5"/>
      <w:numFmt w:val="decimal"/>
      <w:lvlText w:val="%1."/>
      <w:lvlJc w:val="left"/>
      <w:pPr>
        <w:ind w:left="435" w:hanging="360"/>
      </w:pPr>
      <w:rPr>
        <w:rFonts w:hint="default"/>
        <w:b/>
        <w:color w:val="C07855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46A5"/>
    <w:multiLevelType w:val="hybridMultilevel"/>
    <w:tmpl w:val="CA0E39D8"/>
    <w:lvl w:ilvl="0" w:tplc="89261778">
      <w:start w:val="1"/>
      <w:numFmt w:val="decimal"/>
      <w:lvlText w:val="%1)"/>
      <w:lvlJc w:val="left"/>
      <w:pPr>
        <w:ind w:left="4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1" w15:restartNumberingAfterBreak="0">
    <w:nsid w:val="540E6549"/>
    <w:multiLevelType w:val="hybridMultilevel"/>
    <w:tmpl w:val="5C5CAC44"/>
    <w:lvl w:ilvl="0" w:tplc="188E73C8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 w15:restartNumberingAfterBreak="0">
    <w:nsid w:val="56605855"/>
    <w:multiLevelType w:val="hybridMultilevel"/>
    <w:tmpl w:val="3518695A"/>
    <w:lvl w:ilvl="0" w:tplc="832CD09A">
      <w:start w:val="1"/>
      <w:numFmt w:val="decimal"/>
      <w:lvlText w:val="%1."/>
      <w:lvlJc w:val="left"/>
      <w:pPr>
        <w:ind w:left="346" w:hanging="360"/>
      </w:pPr>
      <w:rPr>
        <w:rFonts w:hint="default"/>
        <w:b/>
        <w:color w:val="C07855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3" w15:restartNumberingAfterBreak="0">
    <w:nsid w:val="600C79CD"/>
    <w:multiLevelType w:val="hybridMultilevel"/>
    <w:tmpl w:val="C6C066B2"/>
    <w:lvl w:ilvl="0" w:tplc="16DA03CE">
      <w:start w:val="1"/>
      <w:numFmt w:val="decimal"/>
      <w:lvlText w:val="%1)"/>
      <w:lvlJc w:val="left"/>
      <w:pPr>
        <w:ind w:left="346" w:hanging="360"/>
      </w:pPr>
      <w:rPr>
        <w:rFonts w:asciiTheme="minorHAnsi" w:eastAsia="Arial" w:hAnsiTheme="minorHAnsi" w:cstheme="min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4" w15:restartNumberingAfterBreak="0">
    <w:nsid w:val="64945238"/>
    <w:multiLevelType w:val="hybridMultilevel"/>
    <w:tmpl w:val="A9AA4A40"/>
    <w:lvl w:ilvl="0" w:tplc="5EECF474">
      <w:start w:val="1"/>
      <w:numFmt w:val="decimal"/>
      <w:lvlText w:val="%1)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6F350254"/>
    <w:multiLevelType w:val="hybridMultilevel"/>
    <w:tmpl w:val="9DF64D66"/>
    <w:lvl w:ilvl="0" w:tplc="FA0A1060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C07855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3DD259F"/>
    <w:multiLevelType w:val="hybridMultilevel"/>
    <w:tmpl w:val="F63E6B62"/>
    <w:lvl w:ilvl="0" w:tplc="F850CBDA">
      <w:start w:val="1"/>
      <w:numFmt w:val="decimal"/>
      <w:lvlText w:val="%1)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882593566">
    <w:abstractNumId w:val="15"/>
  </w:num>
  <w:num w:numId="2" w16cid:durableId="90053724">
    <w:abstractNumId w:val="7"/>
  </w:num>
  <w:num w:numId="3" w16cid:durableId="317154554">
    <w:abstractNumId w:val="1"/>
  </w:num>
  <w:num w:numId="4" w16cid:durableId="2026863017">
    <w:abstractNumId w:val="6"/>
  </w:num>
  <w:num w:numId="5" w16cid:durableId="158621949">
    <w:abstractNumId w:val="5"/>
  </w:num>
  <w:num w:numId="6" w16cid:durableId="166294338">
    <w:abstractNumId w:val="2"/>
  </w:num>
  <w:num w:numId="7" w16cid:durableId="276066933">
    <w:abstractNumId w:val="12"/>
  </w:num>
  <w:num w:numId="8" w16cid:durableId="1365398171">
    <w:abstractNumId w:val="13"/>
  </w:num>
  <w:num w:numId="9" w16cid:durableId="961616923">
    <w:abstractNumId w:val="16"/>
  </w:num>
  <w:num w:numId="10" w16cid:durableId="328219924">
    <w:abstractNumId w:val="0"/>
  </w:num>
  <w:num w:numId="11" w16cid:durableId="1535343292">
    <w:abstractNumId w:val="4"/>
  </w:num>
  <w:num w:numId="12" w16cid:durableId="384184821">
    <w:abstractNumId w:val="14"/>
  </w:num>
  <w:num w:numId="13" w16cid:durableId="1452095396">
    <w:abstractNumId w:val="10"/>
  </w:num>
  <w:num w:numId="14" w16cid:durableId="1268853942">
    <w:abstractNumId w:val="11"/>
  </w:num>
  <w:num w:numId="15" w16cid:durableId="213781955">
    <w:abstractNumId w:val="3"/>
  </w:num>
  <w:num w:numId="16" w16cid:durableId="868493101">
    <w:abstractNumId w:val="8"/>
  </w:num>
  <w:num w:numId="17" w16cid:durableId="1148012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F1"/>
    <w:rsid w:val="00021395"/>
    <w:rsid w:val="0002755E"/>
    <w:rsid w:val="00027B5A"/>
    <w:rsid w:val="00031CBA"/>
    <w:rsid w:val="0003354F"/>
    <w:rsid w:val="0004721B"/>
    <w:rsid w:val="0005344A"/>
    <w:rsid w:val="0006173C"/>
    <w:rsid w:val="000653A6"/>
    <w:rsid w:val="00071D45"/>
    <w:rsid w:val="000A1EA5"/>
    <w:rsid w:val="000A5D71"/>
    <w:rsid w:val="000A5EB5"/>
    <w:rsid w:val="000B095D"/>
    <w:rsid w:val="000C0A67"/>
    <w:rsid w:val="000F0E16"/>
    <w:rsid w:val="00102F3C"/>
    <w:rsid w:val="001117CA"/>
    <w:rsid w:val="00123922"/>
    <w:rsid w:val="00132387"/>
    <w:rsid w:val="00133C8A"/>
    <w:rsid w:val="00133E5E"/>
    <w:rsid w:val="00152ADE"/>
    <w:rsid w:val="001637B7"/>
    <w:rsid w:val="0016741B"/>
    <w:rsid w:val="001754EB"/>
    <w:rsid w:val="001845ED"/>
    <w:rsid w:val="00193F2F"/>
    <w:rsid w:val="001960F9"/>
    <w:rsid w:val="001979CD"/>
    <w:rsid w:val="001A3688"/>
    <w:rsid w:val="001A4A57"/>
    <w:rsid w:val="001B575B"/>
    <w:rsid w:val="001B7F4F"/>
    <w:rsid w:val="001C4C72"/>
    <w:rsid w:val="001D6492"/>
    <w:rsid w:val="001E37F9"/>
    <w:rsid w:val="001E397E"/>
    <w:rsid w:val="001E603B"/>
    <w:rsid w:val="001F42F6"/>
    <w:rsid w:val="00213BB4"/>
    <w:rsid w:val="00214A93"/>
    <w:rsid w:val="00227D53"/>
    <w:rsid w:val="0023237F"/>
    <w:rsid w:val="00235FB5"/>
    <w:rsid w:val="00236A66"/>
    <w:rsid w:val="00245222"/>
    <w:rsid w:val="00250A02"/>
    <w:rsid w:val="00254741"/>
    <w:rsid w:val="00265FBB"/>
    <w:rsid w:val="00267FD1"/>
    <w:rsid w:val="00297B3B"/>
    <w:rsid w:val="002A1F21"/>
    <w:rsid w:val="002B1B76"/>
    <w:rsid w:val="002B3ED4"/>
    <w:rsid w:val="002C5629"/>
    <w:rsid w:val="002C5F70"/>
    <w:rsid w:val="002D54E5"/>
    <w:rsid w:val="002F3134"/>
    <w:rsid w:val="002F7641"/>
    <w:rsid w:val="00310470"/>
    <w:rsid w:val="003332E3"/>
    <w:rsid w:val="0034044F"/>
    <w:rsid w:val="00343C37"/>
    <w:rsid w:val="00346589"/>
    <w:rsid w:val="00353544"/>
    <w:rsid w:val="00353575"/>
    <w:rsid w:val="00356B9E"/>
    <w:rsid w:val="00361AC3"/>
    <w:rsid w:val="00365220"/>
    <w:rsid w:val="00367EFE"/>
    <w:rsid w:val="00381049"/>
    <w:rsid w:val="00390A09"/>
    <w:rsid w:val="003B2A90"/>
    <w:rsid w:val="003B2FDC"/>
    <w:rsid w:val="003C2F51"/>
    <w:rsid w:val="003C65A4"/>
    <w:rsid w:val="003D2789"/>
    <w:rsid w:val="003D37AD"/>
    <w:rsid w:val="003D4FD1"/>
    <w:rsid w:val="003F04E2"/>
    <w:rsid w:val="003F2522"/>
    <w:rsid w:val="003F7DC7"/>
    <w:rsid w:val="00427241"/>
    <w:rsid w:val="00430CEE"/>
    <w:rsid w:val="00435D80"/>
    <w:rsid w:val="00443244"/>
    <w:rsid w:val="00444136"/>
    <w:rsid w:val="004559B5"/>
    <w:rsid w:val="00462D6D"/>
    <w:rsid w:val="0046403C"/>
    <w:rsid w:val="0047109E"/>
    <w:rsid w:val="00482E70"/>
    <w:rsid w:val="00487B54"/>
    <w:rsid w:val="004B4BE1"/>
    <w:rsid w:val="004C6046"/>
    <w:rsid w:val="004D2FE0"/>
    <w:rsid w:val="004D66F7"/>
    <w:rsid w:val="004D7186"/>
    <w:rsid w:val="004E080F"/>
    <w:rsid w:val="004E7A4E"/>
    <w:rsid w:val="004F2C2A"/>
    <w:rsid w:val="004F7860"/>
    <w:rsid w:val="005061D8"/>
    <w:rsid w:val="00507852"/>
    <w:rsid w:val="00510614"/>
    <w:rsid w:val="00525EE9"/>
    <w:rsid w:val="00530A34"/>
    <w:rsid w:val="005327C7"/>
    <w:rsid w:val="00532950"/>
    <w:rsid w:val="0053644C"/>
    <w:rsid w:val="00545EA0"/>
    <w:rsid w:val="0054750E"/>
    <w:rsid w:val="00583433"/>
    <w:rsid w:val="00587DD1"/>
    <w:rsid w:val="0059545D"/>
    <w:rsid w:val="005C017F"/>
    <w:rsid w:val="005D13EB"/>
    <w:rsid w:val="005F77A8"/>
    <w:rsid w:val="00602A97"/>
    <w:rsid w:val="00603986"/>
    <w:rsid w:val="00605F53"/>
    <w:rsid w:val="00606A98"/>
    <w:rsid w:val="00615C8E"/>
    <w:rsid w:val="00621CF8"/>
    <w:rsid w:val="00627988"/>
    <w:rsid w:val="00637984"/>
    <w:rsid w:val="006404EC"/>
    <w:rsid w:val="00665585"/>
    <w:rsid w:val="006740DD"/>
    <w:rsid w:val="006A2A6F"/>
    <w:rsid w:val="006B0165"/>
    <w:rsid w:val="006C154A"/>
    <w:rsid w:val="006C5259"/>
    <w:rsid w:val="006C6EE6"/>
    <w:rsid w:val="006D363D"/>
    <w:rsid w:val="006E6D65"/>
    <w:rsid w:val="007207FF"/>
    <w:rsid w:val="00721A67"/>
    <w:rsid w:val="007240AE"/>
    <w:rsid w:val="007313C0"/>
    <w:rsid w:val="007453A0"/>
    <w:rsid w:val="00747D70"/>
    <w:rsid w:val="00763752"/>
    <w:rsid w:val="0077352B"/>
    <w:rsid w:val="007915CE"/>
    <w:rsid w:val="007A1E4F"/>
    <w:rsid w:val="007A60DE"/>
    <w:rsid w:val="007D3DD7"/>
    <w:rsid w:val="007F6370"/>
    <w:rsid w:val="00801F35"/>
    <w:rsid w:val="0080345D"/>
    <w:rsid w:val="00803C86"/>
    <w:rsid w:val="00807B5C"/>
    <w:rsid w:val="008308F0"/>
    <w:rsid w:val="0083395B"/>
    <w:rsid w:val="008404F6"/>
    <w:rsid w:val="00843689"/>
    <w:rsid w:val="00846040"/>
    <w:rsid w:val="00861914"/>
    <w:rsid w:val="0086543D"/>
    <w:rsid w:val="00880FDD"/>
    <w:rsid w:val="008C5015"/>
    <w:rsid w:val="008D76D0"/>
    <w:rsid w:val="008E5857"/>
    <w:rsid w:val="008E62D3"/>
    <w:rsid w:val="008E642A"/>
    <w:rsid w:val="008F08D8"/>
    <w:rsid w:val="00911F7C"/>
    <w:rsid w:val="00915DEF"/>
    <w:rsid w:val="009420B8"/>
    <w:rsid w:val="00942915"/>
    <w:rsid w:val="009478EF"/>
    <w:rsid w:val="00952357"/>
    <w:rsid w:val="00952AB5"/>
    <w:rsid w:val="0095318B"/>
    <w:rsid w:val="0095646E"/>
    <w:rsid w:val="00956476"/>
    <w:rsid w:val="009625A8"/>
    <w:rsid w:val="009649C6"/>
    <w:rsid w:val="00970FDD"/>
    <w:rsid w:val="00971D42"/>
    <w:rsid w:val="00990BC8"/>
    <w:rsid w:val="009B12EC"/>
    <w:rsid w:val="009B1832"/>
    <w:rsid w:val="009C4958"/>
    <w:rsid w:val="009D5399"/>
    <w:rsid w:val="009E536C"/>
    <w:rsid w:val="00A15325"/>
    <w:rsid w:val="00A20760"/>
    <w:rsid w:val="00A26609"/>
    <w:rsid w:val="00A307D1"/>
    <w:rsid w:val="00A40473"/>
    <w:rsid w:val="00A4110B"/>
    <w:rsid w:val="00A442BC"/>
    <w:rsid w:val="00A46578"/>
    <w:rsid w:val="00A469EB"/>
    <w:rsid w:val="00A51115"/>
    <w:rsid w:val="00A7580D"/>
    <w:rsid w:val="00A82C67"/>
    <w:rsid w:val="00A94FD1"/>
    <w:rsid w:val="00A961F3"/>
    <w:rsid w:val="00A97E75"/>
    <w:rsid w:val="00AA3A28"/>
    <w:rsid w:val="00AB376C"/>
    <w:rsid w:val="00AE4037"/>
    <w:rsid w:val="00AF7CA2"/>
    <w:rsid w:val="00B04641"/>
    <w:rsid w:val="00B053F1"/>
    <w:rsid w:val="00B15425"/>
    <w:rsid w:val="00B20EAF"/>
    <w:rsid w:val="00B236ED"/>
    <w:rsid w:val="00B26BE2"/>
    <w:rsid w:val="00B31B53"/>
    <w:rsid w:val="00B33128"/>
    <w:rsid w:val="00B574F1"/>
    <w:rsid w:val="00B61285"/>
    <w:rsid w:val="00B87FA6"/>
    <w:rsid w:val="00BA4476"/>
    <w:rsid w:val="00BB2F17"/>
    <w:rsid w:val="00BC0575"/>
    <w:rsid w:val="00BC281D"/>
    <w:rsid w:val="00BC2B56"/>
    <w:rsid w:val="00BC3D7B"/>
    <w:rsid w:val="00BC4B75"/>
    <w:rsid w:val="00BD6372"/>
    <w:rsid w:val="00BF3914"/>
    <w:rsid w:val="00BF6369"/>
    <w:rsid w:val="00C6186F"/>
    <w:rsid w:val="00C67809"/>
    <w:rsid w:val="00C70CFC"/>
    <w:rsid w:val="00C90DEB"/>
    <w:rsid w:val="00CC6C0A"/>
    <w:rsid w:val="00CE7BF5"/>
    <w:rsid w:val="00CF1EBB"/>
    <w:rsid w:val="00CF321A"/>
    <w:rsid w:val="00D00D78"/>
    <w:rsid w:val="00D031D9"/>
    <w:rsid w:val="00D15EAB"/>
    <w:rsid w:val="00D2217A"/>
    <w:rsid w:val="00D243FF"/>
    <w:rsid w:val="00D27711"/>
    <w:rsid w:val="00D32190"/>
    <w:rsid w:val="00D3386B"/>
    <w:rsid w:val="00D43CD3"/>
    <w:rsid w:val="00D454E6"/>
    <w:rsid w:val="00D457FD"/>
    <w:rsid w:val="00D62E81"/>
    <w:rsid w:val="00D63926"/>
    <w:rsid w:val="00D64E0C"/>
    <w:rsid w:val="00D810ED"/>
    <w:rsid w:val="00D8148F"/>
    <w:rsid w:val="00D94487"/>
    <w:rsid w:val="00DB11C1"/>
    <w:rsid w:val="00DB1ED8"/>
    <w:rsid w:val="00DB4260"/>
    <w:rsid w:val="00DE7E21"/>
    <w:rsid w:val="00DF671B"/>
    <w:rsid w:val="00E068A7"/>
    <w:rsid w:val="00E1655C"/>
    <w:rsid w:val="00E17308"/>
    <w:rsid w:val="00E356EF"/>
    <w:rsid w:val="00E5061A"/>
    <w:rsid w:val="00E6375F"/>
    <w:rsid w:val="00E64CB1"/>
    <w:rsid w:val="00E65E79"/>
    <w:rsid w:val="00E8442D"/>
    <w:rsid w:val="00E91570"/>
    <w:rsid w:val="00E92545"/>
    <w:rsid w:val="00EA2BD1"/>
    <w:rsid w:val="00EB18F6"/>
    <w:rsid w:val="00EC2BB1"/>
    <w:rsid w:val="00EC2DBA"/>
    <w:rsid w:val="00EC4FCA"/>
    <w:rsid w:val="00EE0509"/>
    <w:rsid w:val="00EE1164"/>
    <w:rsid w:val="00F00192"/>
    <w:rsid w:val="00F14157"/>
    <w:rsid w:val="00F17F49"/>
    <w:rsid w:val="00F2383A"/>
    <w:rsid w:val="00F264B4"/>
    <w:rsid w:val="00F34C86"/>
    <w:rsid w:val="00F511C3"/>
    <w:rsid w:val="00F70CDC"/>
    <w:rsid w:val="00F72F84"/>
    <w:rsid w:val="00F83493"/>
    <w:rsid w:val="00F8486F"/>
    <w:rsid w:val="00F84AAE"/>
    <w:rsid w:val="00F8538F"/>
    <w:rsid w:val="00F90FBC"/>
    <w:rsid w:val="00F91E1B"/>
    <w:rsid w:val="00FA0B08"/>
    <w:rsid w:val="00FA1D45"/>
    <w:rsid w:val="00FB0B13"/>
    <w:rsid w:val="00FB0DB2"/>
    <w:rsid w:val="00FD15F2"/>
    <w:rsid w:val="00FD44CB"/>
    <w:rsid w:val="00FD6002"/>
    <w:rsid w:val="00FE2A2F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0A4"/>
  <w15:docId w15:val="{046EC902-CFA3-4C1B-9A1F-DFC8593C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81"/>
      <w:ind w:left="1"/>
      <w:outlineLvl w:val="0"/>
    </w:pPr>
    <w:rPr>
      <w:rFonts w:ascii="Calibri" w:eastAsia="Calibri" w:hAnsi="Calibri" w:cs="Calibri"/>
      <w:b/>
      <w:color w:val="C07855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C07855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7D53"/>
    <w:pPr>
      <w:ind w:left="720"/>
      <w:contextualSpacing/>
    </w:pPr>
  </w:style>
  <w:style w:type="paragraph" w:styleId="Poprawka">
    <w:name w:val="Revision"/>
    <w:hidden/>
    <w:uiPriority w:val="99"/>
    <w:semiHidden/>
    <w:rsid w:val="0083395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18</Pages>
  <Words>4168</Words>
  <Characters>25012</Characters>
  <Application>Microsoft Office Word</Application>
  <DocSecurity>0</DocSecurity>
  <Lines>208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7" baseType="lpstr">
      <vt:lpstr>ROZPORZĄDZENIE MINISTRA SPRAWIEDLIWOŚCI z dnia 13 sierpnia 2024 r. w sprawie określenia wzorów pisemnych pouczeń o uprawnieniach i obowiązkach podejrzanego, pokrzywdzonego i świadka</vt:lpstr>
      <vt:lpstr>ROZPORZĄDZENIE MINISTRA SPRAWIEDLIWOŚCI z dnia 13 sierpnia 2024 r. w sprawie określenia wzorów pisemnych pouczeń o uprawnieniach i obowiązkach podejrzanego, pokrzywdzonego i świadka</vt:lpstr>
      <vt:lpstr>8. You have the right to request mediation</vt:lpstr>
      <vt:lpstr>10. Participation in accelerated proceedings</vt:lpstr>
      <vt:lpstr>Forensic psychiatric opinion</vt:lpstr>
      <vt:lpstr>Community interview</vt:lpstr>
      <vt:lpstr>Hearing</vt:lpstr>
    </vt:vector>
  </TitlesOfParts>
  <Company/>
  <LinksUpToDate>false</LinksUpToDate>
  <CharactersWithSpaces>29122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subject/>
  <dc:creator>RCL</dc:creator>
  <cp:keywords>, docId:F9277CD4A046CB0A773C64C43F4C066E</cp:keywords>
  <cp:lastModifiedBy>Joanna Baraniecka</cp:lastModifiedBy>
  <cp:revision>95</cp:revision>
  <cp:lastPrinted>2024-09-27T12:24:00Z</cp:lastPrinted>
  <dcterms:created xsi:type="dcterms:W3CDTF">2024-09-29T10:40:00Z</dcterms:created>
  <dcterms:modified xsi:type="dcterms:W3CDTF">2024-10-02T13:06:00Z</dcterms:modified>
</cp:coreProperties>
</file>