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6B77617E" w14:textId="521C0967" w:rsidR="00FF2C60" w:rsidRDefault="00FF2C60" w:rsidP="00504EA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Składam/y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K</w:t>
      </w:r>
      <w:r w:rsidR="00504EA0" w:rsidRP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ompleksow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ą</w:t>
      </w:r>
      <w:r w:rsidR="00504EA0" w:rsidRP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organizacj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ę</w:t>
      </w:r>
      <w:r w:rsidR="00504EA0" w:rsidRP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i realizacj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ę</w:t>
      </w:r>
      <w:r w:rsidR="00504EA0" w:rsidRP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wydarzenia „Noc Muzeów” w Ministerstwie  Sprawiedliwości na dziedzińcu w Al. Ujazdowskich 11 w Warszawie, w dniu 18 maja 2024 r. w godz. 18.00 -23.00</w:t>
      </w:r>
      <w:r w:rsidR="00504EA0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” </w:t>
      </w:r>
    </w:p>
    <w:p w14:paraId="0817D472" w14:textId="77777777" w:rsidR="00504EA0" w:rsidRPr="00443112" w:rsidRDefault="00504EA0" w:rsidP="00504EA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5DE41A54" w14:textId="5D1B3396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</w:t>
      </w:r>
      <w:r w:rsidR="00775210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rzedmiotu </w:t>
      </w:r>
      <w:r w:rsidR="00775210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06ADDFE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cenę netto …………………………………………………………………………………………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…………….…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3C5A74FD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………………..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….... złotych (słownie: …………………………………………….)</w:t>
      </w:r>
    </w:p>
    <w:p w14:paraId="5614DD9E" w14:textId="77777777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477EBCD6" w14:textId="55ADC1CF" w:rsidR="00FF2C60" w:rsidRDefault="00504EA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3</w:t>
      </w:r>
      <w:r w:rsidR="005B08A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Oświadczam, iż uważam się za związanego niniejszą ofertą przez okres 2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1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dni od upływu terminu składania ofert. </w:t>
      </w:r>
    </w:p>
    <w:p w14:paraId="517629D5" w14:textId="446E1A57" w:rsidR="00F24D64" w:rsidRPr="00443112" w:rsidRDefault="00F24D64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4. Oświadczam, że prowadzę działalność gospodarczą ukierunkowaną m.in. na organizację wydarzeń tożsamych z tym objętym przedmiotowym zaproszeniem od dnia 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(</w:t>
      </w:r>
      <w:r w:rsidR="00980E24" w:rsidRPr="007F32B8">
        <w:rPr>
          <w:rFonts w:asciiTheme="minorHAnsi" w:hAnsiTheme="minorHAnsi" w:cstheme="minorHAnsi"/>
          <w:i/>
          <w:iCs/>
          <w:color w:val="auto"/>
          <w:sz w:val="20"/>
          <w:szCs w:val="20"/>
          <w:lang w:eastAsia="en-US"/>
        </w:rPr>
        <w:t>zgodnie z danymi dostępnymi w rejestrach: CEIDG/KRS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) 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</w:t>
      </w:r>
      <w:r w:rsidR="00980E24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………………………………………..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.……………………………………………………………</w:t>
      </w:r>
      <w:r w:rsidR="007F32B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……………………….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</w:t>
      </w:r>
      <w:r w:rsidR="00A85CD3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 </w:t>
      </w:r>
    </w:p>
    <w:p w14:paraId="1C4824F1" w14:textId="1B7C7F6C" w:rsidR="00FF2C60" w:rsidRPr="00443112" w:rsidRDefault="00F24D64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5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7D3F0E17" w:rsidR="00FF2C60" w:rsidRPr="00443112" w:rsidRDefault="00F24D64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6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452D3262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</w:t>
      </w:r>
      <w:r w:rsidR="00D329DF">
        <w:rPr>
          <w:rFonts w:asciiTheme="minorHAnsi" w:eastAsia="Calibri" w:hAnsiTheme="minorHAnsi" w:cstheme="minorHAnsi"/>
          <w:kern w:val="0"/>
          <w:sz w:val="20"/>
          <w:lang w:eastAsia="en-US"/>
        </w:rPr>
        <w:t>4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 xml:space="preserve">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7115E26D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D329DF">
        <w:rPr>
          <w:rFonts w:cstheme="minorHAnsi"/>
          <w:sz w:val="16"/>
          <w:szCs w:val="16"/>
        </w:rPr>
        <w:t xml:space="preserve">      </w:t>
      </w:r>
      <w:r w:rsidRPr="00443112">
        <w:rPr>
          <w:rFonts w:cstheme="minorHAnsi"/>
          <w:sz w:val="16"/>
          <w:szCs w:val="16"/>
        </w:rPr>
        <w:t xml:space="preserve">    (</w:t>
      </w:r>
      <w:r w:rsidRPr="00443112">
        <w:rPr>
          <w:rFonts w:cstheme="minorHAnsi"/>
          <w:i/>
          <w:iCs/>
          <w:sz w:val="16"/>
          <w:szCs w:val="16"/>
        </w:rPr>
        <w:t xml:space="preserve">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04EA0"/>
    <w:rsid w:val="00514AB7"/>
    <w:rsid w:val="00515C3B"/>
    <w:rsid w:val="005308C9"/>
    <w:rsid w:val="005B08A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75210"/>
    <w:rsid w:val="007C6F3A"/>
    <w:rsid w:val="007E7332"/>
    <w:rsid w:val="007F32B8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80E2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85CD3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329D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24D64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7</cp:revision>
  <dcterms:created xsi:type="dcterms:W3CDTF">2024-04-16T12:34:00Z</dcterms:created>
  <dcterms:modified xsi:type="dcterms:W3CDTF">2024-04-17T06:24:00Z</dcterms:modified>
</cp:coreProperties>
</file>