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37793" w14:textId="4F7CE58E" w:rsidR="00835870" w:rsidRPr="00697B0C" w:rsidRDefault="00835870" w:rsidP="00706391">
      <w:pPr>
        <w:spacing w:after="0" w:line="240" w:lineRule="auto"/>
        <w:ind w:left="6663"/>
        <w:rPr>
          <w:rFonts w:ascii="Times New Roman" w:hAnsi="Times New Roman" w:cs="Times New Roman"/>
          <w:szCs w:val="24"/>
        </w:rPr>
      </w:pPr>
      <w:r w:rsidRPr="00697B0C">
        <w:rPr>
          <w:rFonts w:ascii="Times New Roman" w:hAnsi="Times New Roman" w:cs="Times New Roman"/>
          <w:szCs w:val="24"/>
        </w:rPr>
        <w:t>Załącznik</w:t>
      </w:r>
    </w:p>
    <w:p w14:paraId="630EF50D" w14:textId="3B3C1AFB" w:rsidR="00835870" w:rsidRPr="00697B0C" w:rsidRDefault="00835870" w:rsidP="00706391">
      <w:pPr>
        <w:spacing w:after="0" w:line="240" w:lineRule="auto"/>
        <w:ind w:left="6663"/>
        <w:rPr>
          <w:rFonts w:ascii="Times New Roman" w:hAnsi="Times New Roman" w:cs="Times New Roman"/>
          <w:szCs w:val="24"/>
        </w:rPr>
      </w:pPr>
      <w:r w:rsidRPr="00697B0C">
        <w:rPr>
          <w:rFonts w:ascii="Times New Roman" w:hAnsi="Times New Roman" w:cs="Times New Roman"/>
          <w:szCs w:val="24"/>
        </w:rPr>
        <w:t xml:space="preserve">do uchwały nr </w:t>
      </w:r>
      <w:r w:rsidR="002F50AE">
        <w:rPr>
          <w:rFonts w:ascii="Times New Roman" w:hAnsi="Times New Roman" w:cs="Times New Roman"/>
          <w:szCs w:val="24"/>
        </w:rPr>
        <w:t>141</w:t>
      </w:r>
      <w:r w:rsidRPr="00697B0C">
        <w:rPr>
          <w:rFonts w:ascii="Times New Roman" w:hAnsi="Times New Roman" w:cs="Times New Roman"/>
          <w:szCs w:val="24"/>
        </w:rPr>
        <w:t>/2023</w:t>
      </w:r>
    </w:p>
    <w:p w14:paraId="4FDBEBD5" w14:textId="77777777" w:rsidR="00835870" w:rsidRPr="00697B0C" w:rsidRDefault="00835870" w:rsidP="00706391">
      <w:pPr>
        <w:spacing w:after="0" w:line="240" w:lineRule="auto"/>
        <w:ind w:left="6663"/>
        <w:rPr>
          <w:rFonts w:ascii="Times New Roman" w:hAnsi="Times New Roman" w:cs="Times New Roman"/>
          <w:szCs w:val="24"/>
        </w:rPr>
      </w:pPr>
      <w:r w:rsidRPr="00697B0C">
        <w:rPr>
          <w:rFonts w:ascii="Times New Roman" w:hAnsi="Times New Roman" w:cs="Times New Roman"/>
          <w:szCs w:val="24"/>
        </w:rPr>
        <w:t>Rady Ministrów</w:t>
      </w:r>
    </w:p>
    <w:p w14:paraId="42F32ABD" w14:textId="17B840DA" w:rsidR="00835870" w:rsidRPr="00697B0C" w:rsidRDefault="002F50AE" w:rsidP="00706391">
      <w:pPr>
        <w:spacing w:after="0" w:line="240" w:lineRule="auto"/>
        <w:ind w:left="6663"/>
        <w:rPr>
          <w:rFonts w:cs="Arial"/>
          <w:szCs w:val="24"/>
        </w:rPr>
      </w:pPr>
      <w:r>
        <w:rPr>
          <w:rFonts w:ascii="Times New Roman" w:hAnsi="Times New Roman" w:cs="Times New Roman"/>
          <w:szCs w:val="24"/>
        </w:rPr>
        <w:t>z dnia 8 sierpnia</w:t>
      </w:r>
      <w:r w:rsidR="00835870" w:rsidRPr="00697B0C">
        <w:rPr>
          <w:rFonts w:ascii="Times New Roman" w:hAnsi="Times New Roman" w:cs="Times New Roman"/>
          <w:szCs w:val="24"/>
        </w:rPr>
        <w:t xml:space="preserve"> 2023</w:t>
      </w:r>
      <w:r w:rsidR="005B1039">
        <w:rPr>
          <w:rFonts w:ascii="Times New Roman" w:hAnsi="Times New Roman" w:cs="Times New Roman"/>
          <w:szCs w:val="24"/>
        </w:rPr>
        <w:t xml:space="preserve"> r.</w:t>
      </w:r>
    </w:p>
    <w:p w14:paraId="05BB5EC5" w14:textId="77777777" w:rsidR="00835870" w:rsidRPr="00697B0C" w:rsidRDefault="00835870" w:rsidP="00E278E2">
      <w:pPr>
        <w:spacing w:before="120" w:after="0" w:line="264" w:lineRule="auto"/>
        <w:ind w:left="720" w:hanging="360"/>
        <w:jc w:val="center"/>
        <w:rPr>
          <w:rFonts w:cs="Arial"/>
          <w:b/>
          <w:bCs/>
          <w:szCs w:val="24"/>
        </w:rPr>
      </w:pPr>
    </w:p>
    <w:p w14:paraId="002F5156" w14:textId="4D8AC55A" w:rsidR="00835870" w:rsidRPr="00697B0C" w:rsidRDefault="00835870" w:rsidP="00E278E2">
      <w:pPr>
        <w:spacing w:before="120" w:after="0" w:line="264" w:lineRule="auto"/>
        <w:ind w:left="720" w:hanging="360"/>
        <w:jc w:val="center"/>
        <w:rPr>
          <w:rFonts w:cs="Arial"/>
          <w:b/>
          <w:bCs/>
          <w:szCs w:val="24"/>
        </w:rPr>
      </w:pPr>
      <w:r w:rsidRPr="00697B0C">
        <w:rPr>
          <w:rFonts w:cs="Arial"/>
          <w:b/>
          <w:bCs/>
          <w:szCs w:val="24"/>
        </w:rPr>
        <w:t xml:space="preserve">Program rządowy pod nazwą </w:t>
      </w:r>
      <w:r w:rsidRPr="00697B0C">
        <w:rPr>
          <w:rFonts w:cs="Arial"/>
          <w:b/>
          <w:bCs/>
          <w:szCs w:val="24"/>
        </w:rPr>
        <w:br/>
      </w:r>
      <w:bookmarkStart w:id="0" w:name="_Hlk132881754"/>
      <w:bookmarkStart w:id="1" w:name="_Hlk132113641"/>
      <w:r w:rsidRPr="00697B0C">
        <w:rPr>
          <w:rFonts w:cs="Arial"/>
          <w:b/>
          <w:bCs/>
          <w:szCs w:val="24"/>
        </w:rPr>
        <w:t>„Pomoc dla przemysłu energochłonnego związana</w:t>
      </w:r>
      <w:r w:rsidR="00253C94">
        <w:rPr>
          <w:rFonts w:cs="Arial"/>
          <w:b/>
          <w:bCs/>
          <w:szCs w:val="24"/>
        </w:rPr>
        <w:t xml:space="preserve"> z </w:t>
      </w:r>
      <w:r w:rsidRPr="00697B0C">
        <w:rPr>
          <w:rFonts w:cs="Arial"/>
          <w:b/>
          <w:bCs/>
          <w:szCs w:val="24"/>
        </w:rPr>
        <w:t>cenami gazu ziemnego</w:t>
      </w:r>
      <w:r w:rsidR="00253C94">
        <w:rPr>
          <w:rFonts w:cs="Arial"/>
          <w:b/>
          <w:bCs/>
          <w:szCs w:val="24"/>
        </w:rPr>
        <w:t xml:space="preserve"> i </w:t>
      </w:r>
      <w:r w:rsidRPr="00697B0C">
        <w:rPr>
          <w:rFonts w:cs="Arial"/>
          <w:b/>
          <w:bCs/>
          <w:szCs w:val="24"/>
        </w:rPr>
        <w:t>energii elektrycznej</w:t>
      </w:r>
      <w:r w:rsidR="00253C94">
        <w:rPr>
          <w:rFonts w:cs="Arial"/>
          <w:b/>
          <w:bCs/>
          <w:szCs w:val="24"/>
        </w:rPr>
        <w:t xml:space="preserve"> w </w:t>
      </w:r>
      <w:r w:rsidRPr="00697B0C">
        <w:rPr>
          <w:rFonts w:cs="Arial"/>
          <w:b/>
          <w:bCs/>
          <w:szCs w:val="24"/>
        </w:rPr>
        <w:t>2023 r.”</w:t>
      </w:r>
      <w:bookmarkEnd w:id="0"/>
    </w:p>
    <w:bookmarkEnd w:id="1"/>
    <w:p w14:paraId="40109985" w14:textId="290D71D3" w:rsidR="00835870" w:rsidRPr="00697B0C" w:rsidRDefault="00835870" w:rsidP="00E278E2">
      <w:pPr>
        <w:pStyle w:val="Nagwek2"/>
        <w:numPr>
          <w:ilvl w:val="0"/>
          <w:numId w:val="15"/>
        </w:numPr>
        <w:spacing w:line="264" w:lineRule="auto"/>
        <w:rPr>
          <w:szCs w:val="24"/>
        </w:rPr>
      </w:pPr>
      <w:r w:rsidRPr="00697B0C">
        <w:rPr>
          <w:szCs w:val="24"/>
        </w:rPr>
        <w:t>Definicje</w:t>
      </w:r>
    </w:p>
    <w:p w14:paraId="57DE6818" w14:textId="26B1FFA9" w:rsidR="00835870" w:rsidRPr="00697B0C" w:rsidRDefault="00835870" w:rsidP="008A302D">
      <w:pPr>
        <w:pStyle w:val="Bezodstpw"/>
        <w:numPr>
          <w:ilvl w:val="0"/>
          <w:numId w:val="0"/>
        </w:numPr>
        <w:spacing w:line="264" w:lineRule="auto"/>
        <w:ind w:left="360"/>
        <w:rPr>
          <w:szCs w:val="24"/>
        </w:rPr>
      </w:pPr>
      <w:r w:rsidRPr="00697B0C">
        <w:rPr>
          <w:szCs w:val="24"/>
        </w:rPr>
        <w:t>Użyte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>Programie pojęcia</w:t>
      </w:r>
      <w:r w:rsidR="00253C94">
        <w:rPr>
          <w:szCs w:val="24"/>
        </w:rPr>
        <w:t xml:space="preserve"> i </w:t>
      </w:r>
      <w:r w:rsidRPr="00697B0C">
        <w:rPr>
          <w:szCs w:val="24"/>
        </w:rPr>
        <w:t>skróty oznaczają:</w:t>
      </w:r>
    </w:p>
    <w:p w14:paraId="164BF758" w14:textId="57B8ACAD" w:rsidR="00FF2BFE" w:rsidRPr="00697B0C" w:rsidRDefault="00FF2BFE" w:rsidP="00E278E2">
      <w:pPr>
        <w:numPr>
          <w:ilvl w:val="0"/>
          <w:numId w:val="3"/>
        </w:numPr>
        <w:spacing w:before="120" w:after="0" w:line="264" w:lineRule="auto"/>
        <w:jc w:val="both"/>
        <w:rPr>
          <w:rFonts w:cs="Arial"/>
          <w:bCs/>
          <w:szCs w:val="24"/>
        </w:rPr>
      </w:pPr>
      <w:r w:rsidRPr="00697B0C">
        <w:rPr>
          <w:rFonts w:cs="Arial"/>
          <w:bCs/>
          <w:szCs w:val="24"/>
        </w:rPr>
        <w:t>ustawa – ustawa</w:t>
      </w:r>
      <w:r w:rsidR="00253C94">
        <w:rPr>
          <w:rFonts w:cs="Arial"/>
          <w:bCs/>
          <w:szCs w:val="24"/>
        </w:rPr>
        <w:t xml:space="preserve"> z </w:t>
      </w:r>
      <w:r w:rsidRPr="00697B0C">
        <w:rPr>
          <w:rFonts w:cs="Arial"/>
          <w:bCs/>
          <w:szCs w:val="24"/>
        </w:rPr>
        <w:t xml:space="preserve">dnia </w:t>
      </w:r>
      <w:bookmarkStart w:id="2" w:name="_Hlk132791543"/>
      <w:r w:rsidRPr="00697B0C">
        <w:rPr>
          <w:rFonts w:cs="Arial"/>
          <w:bCs/>
          <w:szCs w:val="24"/>
        </w:rPr>
        <w:t>29 września 2022 r.</w:t>
      </w:r>
      <w:r w:rsidR="00253C94">
        <w:rPr>
          <w:rFonts w:cs="Arial"/>
          <w:bCs/>
          <w:szCs w:val="24"/>
        </w:rPr>
        <w:t xml:space="preserve"> o </w:t>
      </w:r>
      <w:r w:rsidRPr="00697B0C">
        <w:rPr>
          <w:rFonts w:cs="Arial"/>
          <w:bCs/>
          <w:szCs w:val="24"/>
        </w:rPr>
        <w:t>zasadach realizacji programów wsparcia przedsiębiorców</w:t>
      </w:r>
      <w:r w:rsidR="00253C94">
        <w:rPr>
          <w:rFonts w:cs="Arial"/>
          <w:bCs/>
          <w:szCs w:val="24"/>
        </w:rPr>
        <w:t xml:space="preserve"> w </w:t>
      </w:r>
      <w:r w:rsidRPr="00697B0C">
        <w:rPr>
          <w:rFonts w:cs="Arial"/>
          <w:bCs/>
          <w:szCs w:val="24"/>
        </w:rPr>
        <w:t>związku</w:t>
      </w:r>
      <w:r w:rsidR="00253C94">
        <w:rPr>
          <w:rFonts w:cs="Arial"/>
          <w:bCs/>
          <w:szCs w:val="24"/>
        </w:rPr>
        <w:t xml:space="preserve"> z </w:t>
      </w:r>
      <w:r w:rsidRPr="00697B0C">
        <w:rPr>
          <w:rFonts w:cs="Arial"/>
          <w:bCs/>
          <w:szCs w:val="24"/>
        </w:rPr>
        <w:t>sytuacją na rynku energii</w:t>
      </w:r>
      <w:r w:rsidR="00253C94">
        <w:rPr>
          <w:rFonts w:cs="Arial"/>
          <w:bCs/>
          <w:szCs w:val="24"/>
        </w:rPr>
        <w:t xml:space="preserve"> w </w:t>
      </w:r>
      <w:r w:rsidRPr="00697B0C">
        <w:rPr>
          <w:rFonts w:cs="Arial"/>
          <w:bCs/>
          <w:szCs w:val="24"/>
        </w:rPr>
        <w:t xml:space="preserve">latach </w:t>
      </w:r>
      <w:r w:rsidR="005B1039">
        <w:rPr>
          <w:rFonts w:cs="Arial"/>
          <w:bCs/>
          <w:szCs w:val="24"/>
        </w:rPr>
        <w:br/>
      </w:r>
      <w:r w:rsidRPr="00697B0C">
        <w:rPr>
          <w:rFonts w:cs="Arial"/>
          <w:bCs/>
          <w:szCs w:val="24"/>
        </w:rPr>
        <w:t>2022–2024 (Dz. U. poz. 2088)</w:t>
      </w:r>
      <w:bookmarkEnd w:id="2"/>
      <w:r w:rsidRPr="00697B0C">
        <w:rPr>
          <w:rFonts w:cs="Arial"/>
          <w:bCs/>
          <w:szCs w:val="24"/>
        </w:rPr>
        <w:t>;</w:t>
      </w:r>
    </w:p>
    <w:p w14:paraId="7B5CAF60" w14:textId="77777777" w:rsidR="00FF2BFE" w:rsidRPr="00697B0C" w:rsidRDefault="00FF2BFE" w:rsidP="00E278E2">
      <w:pPr>
        <w:numPr>
          <w:ilvl w:val="0"/>
          <w:numId w:val="3"/>
        </w:numPr>
        <w:spacing w:before="120" w:after="0" w:line="264" w:lineRule="auto"/>
        <w:jc w:val="both"/>
        <w:rPr>
          <w:rFonts w:cs="Arial"/>
          <w:bCs/>
          <w:szCs w:val="24"/>
        </w:rPr>
      </w:pPr>
      <w:r w:rsidRPr="00697B0C">
        <w:rPr>
          <w:rFonts w:cs="Arial"/>
          <w:bCs/>
          <w:szCs w:val="24"/>
        </w:rPr>
        <w:t>Dysponent Funduszu – minister właściwy do spraw gospodarki;</w:t>
      </w:r>
    </w:p>
    <w:p w14:paraId="2DC0EFDC" w14:textId="418BBBEB" w:rsidR="00FF2BFE" w:rsidRPr="00697B0C" w:rsidRDefault="00FF2BFE" w:rsidP="00E278E2">
      <w:pPr>
        <w:numPr>
          <w:ilvl w:val="0"/>
          <w:numId w:val="3"/>
        </w:numPr>
        <w:spacing w:before="120" w:after="0" w:line="264" w:lineRule="auto"/>
        <w:jc w:val="both"/>
        <w:rPr>
          <w:rFonts w:cs="Arial"/>
          <w:bCs/>
          <w:szCs w:val="24"/>
        </w:rPr>
      </w:pPr>
      <w:r w:rsidRPr="00697B0C">
        <w:rPr>
          <w:rFonts w:cs="Arial"/>
          <w:bCs/>
          <w:szCs w:val="24"/>
        </w:rPr>
        <w:t>Operator Programu – Narodowy Fundusz Ochrony Środowiska</w:t>
      </w:r>
      <w:r w:rsidR="00253C94">
        <w:rPr>
          <w:rFonts w:cs="Arial"/>
          <w:bCs/>
          <w:szCs w:val="24"/>
        </w:rPr>
        <w:t xml:space="preserve"> i </w:t>
      </w:r>
      <w:r w:rsidRPr="00697B0C">
        <w:rPr>
          <w:rFonts w:cs="Arial"/>
          <w:bCs/>
          <w:szCs w:val="24"/>
        </w:rPr>
        <w:t>Gospodarki Wodnej;</w:t>
      </w:r>
    </w:p>
    <w:p w14:paraId="5DBE99AC" w14:textId="1BCF3875" w:rsidR="00FF2BFE" w:rsidRPr="00697B0C" w:rsidRDefault="00FF2BFE" w:rsidP="00E278E2">
      <w:pPr>
        <w:numPr>
          <w:ilvl w:val="0"/>
          <w:numId w:val="3"/>
        </w:numPr>
        <w:spacing w:before="120" w:after="0" w:line="264" w:lineRule="auto"/>
        <w:jc w:val="both"/>
        <w:rPr>
          <w:rFonts w:cs="Arial"/>
          <w:bCs/>
          <w:szCs w:val="24"/>
        </w:rPr>
      </w:pPr>
      <w:r w:rsidRPr="00697B0C">
        <w:rPr>
          <w:rFonts w:cs="Arial"/>
          <w:bCs/>
          <w:szCs w:val="24"/>
        </w:rPr>
        <w:t>wnioskodawca – podmiot, który złożył wniosek</w:t>
      </w:r>
      <w:r w:rsidR="00253C94">
        <w:rPr>
          <w:rFonts w:cs="Arial"/>
          <w:bCs/>
          <w:szCs w:val="24"/>
        </w:rPr>
        <w:t xml:space="preserve"> o </w:t>
      </w:r>
      <w:r w:rsidRPr="00697B0C">
        <w:rPr>
          <w:rFonts w:cs="Arial"/>
          <w:bCs/>
          <w:szCs w:val="24"/>
        </w:rPr>
        <w:t xml:space="preserve">udzielenie pomocy; </w:t>
      </w:r>
    </w:p>
    <w:p w14:paraId="741A31A6" w14:textId="61E5AAE0" w:rsidR="00FF2BFE" w:rsidRPr="00697B0C" w:rsidRDefault="00FF2BFE" w:rsidP="00E278E2">
      <w:pPr>
        <w:numPr>
          <w:ilvl w:val="0"/>
          <w:numId w:val="3"/>
        </w:numPr>
        <w:spacing w:before="120" w:after="0" w:line="264" w:lineRule="auto"/>
        <w:jc w:val="both"/>
        <w:rPr>
          <w:rFonts w:cs="Arial"/>
          <w:bCs/>
          <w:szCs w:val="24"/>
        </w:rPr>
      </w:pPr>
      <w:r w:rsidRPr="00697B0C">
        <w:rPr>
          <w:rFonts w:cs="Arial"/>
          <w:bCs/>
          <w:szCs w:val="24"/>
        </w:rPr>
        <w:t>GWD – Generator Wniosków</w:t>
      </w:r>
      <w:r w:rsidR="00253C94">
        <w:rPr>
          <w:rFonts w:cs="Arial"/>
          <w:bCs/>
          <w:szCs w:val="24"/>
        </w:rPr>
        <w:t xml:space="preserve"> o </w:t>
      </w:r>
      <w:r w:rsidRPr="00697B0C">
        <w:rPr>
          <w:rFonts w:cs="Arial"/>
          <w:bCs/>
          <w:szCs w:val="24"/>
        </w:rPr>
        <w:t>Dofinansowanie</w:t>
      </w:r>
      <w:r>
        <w:rPr>
          <w:rFonts w:cs="Arial"/>
          <w:bCs/>
          <w:szCs w:val="24"/>
        </w:rPr>
        <w:t xml:space="preserve"> będący</w:t>
      </w:r>
      <w:r w:rsidRPr="00697B0C">
        <w:rPr>
          <w:rFonts w:cs="Arial"/>
          <w:bCs/>
          <w:szCs w:val="24"/>
        </w:rPr>
        <w:t xml:space="preserve"> aplikacj</w:t>
      </w:r>
      <w:r>
        <w:rPr>
          <w:rFonts w:cs="Arial"/>
          <w:bCs/>
          <w:szCs w:val="24"/>
        </w:rPr>
        <w:t>ą</w:t>
      </w:r>
      <w:r w:rsidRPr="00697B0C">
        <w:rPr>
          <w:rFonts w:cs="Arial"/>
          <w:bCs/>
          <w:szCs w:val="24"/>
        </w:rPr>
        <w:t>, umożliwiając</w:t>
      </w:r>
      <w:r>
        <w:rPr>
          <w:rFonts w:cs="Arial"/>
          <w:bCs/>
          <w:szCs w:val="24"/>
        </w:rPr>
        <w:t>ą</w:t>
      </w:r>
      <w:r w:rsidRPr="00697B0C">
        <w:rPr>
          <w:rFonts w:cs="Arial"/>
          <w:bCs/>
          <w:szCs w:val="24"/>
        </w:rPr>
        <w:t xml:space="preserve"> składanie wniosków</w:t>
      </w:r>
      <w:r w:rsidR="00253C94">
        <w:rPr>
          <w:rFonts w:cs="Arial"/>
          <w:bCs/>
          <w:szCs w:val="24"/>
        </w:rPr>
        <w:t xml:space="preserve"> o </w:t>
      </w:r>
      <w:r w:rsidRPr="00697B0C">
        <w:rPr>
          <w:rFonts w:cs="Arial"/>
          <w:bCs/>
          <w:szCs w:val="24"/>
        </w:rPr>
        <w:t>pomoc oraz wniosków</w:t>
      </w:r>
      <w:r w:rsidR="00253C94">
        <w:rPr>
          <w:rFonts w:cs="Arial"/>
          <w:bCs/>
          <w:szCs w:val="24"/>
        </w:rPr>
        <w:t xml:space="preserve"> o </w:t>
      </w:r>
      <w:r w:rsidRPr="00697B0C">
        <w:rPr>
          <w:rFonts w:cs="Arial"/>
          <w:bCs/>
          <w:szCs w:val="24"/>
        </w:rPr>
        <w:t xml:space="preserve">rozliczenie pomocy, </w:t>
      </w:r>
      <w:r w:rsidRPr="00697B0C">
        <w:rPr>
          <w:szCs w:val="24"/>
        </w:rPr>
        <w:t>do której łącze zostanie udostępnione na stronie internetowej Operatora Programu;</w:t>
      </w:r>
    </w:p>
    <w:p w14:paraId="2BEFA92A" w14:textId="6A79F834" w:rsidR="00FF2BFE" w:rsidRPr="00697B0C" w:rsidRDefault="00FF2BFE" w:rsidP="00E278E2">
      <w:pPr>
        <w:numPr>
          <w:ilvl w:val="0"/>
          <w:numId w:val="3"/>
        </w:numPr>
        <w:spacing w:before="120" w:after="0" w:line="264" w:lineRule="auto"/>
        <w:jc w:val="both"/>
        <w:rPr>
          <w:rFonts w:cs="Arial"/>
          <w:bCs/>
          <w:szCs w:val="24"/>
        </w:rPr>
      </w:pPr>
      <w:r w:rsidRPr="00697B0C">
        <w:rPr>
          <w:rFonts w:cs="Arial"/>
          <w:bCs/>
          <w:szCs w:val="24"/>
        </w:rPr>
        <w:t>beneficjent – przedsiębiorca, któremu udzielono pomocy na podstawie umowy</w:t>
      </w:r>
      <w:r w:rsidR="00253C94">
        <w:rPr>
          <w:rFonts w:cs="Arial"/>
          <w:bCs/>
          <w:szCs w:val="24"/>
        </w:rPr>
        <w:t xml:space="preserve"> o </w:t>
      </w:r>
      <w:r w:rsidRPr="00697B0C">
        <w:rPr>
          <w:rFonts w:cs="Arial"/>
          <w:bCs/>
          <w:szCs w:val="24"/>
        </w:rPr>
        <w:t>udzielenie pomocy,</w:t>
      </w:r>
      <w:r w:rsidR="00253C94">
        <w:rPr>
          <w:rFonts w:cs="Arial"/>
          <w:bCs/>
          <w:szCs w:val="24"/>
        </w:rPr>
        <w:t xml:space="preserve"> o </w:t>
      </w:r>
      <w:r w:rsidRPr="00697B0C">
        <w:rPr>
          <w:rFonts w:cs="Arial"/>
          <w:bCs/>
          <w:szCs w:val="24"/>
        </w:rPr>
        <w:t>której mowa</w:t>
      </w:r>
      <w:r w:rsidR="00253C94">
        <w:rPr>
          <w:rFonts w:cs="Arial"/>
          <w:bCs/>
          <w:szCs w:val="24"/>
        </w:rPr>
        <w:t xml:space="preserve"> w </w:t>
      </w:r>
      <w:r w:rsidRPr="00697B0C">
        <w:rPr>
          <w:rFonts w:cs="Arial"/>
          <w:bCs/>
          <w:szCs w:val="24"/>
        </w:rPr>
        <w:t xml:space="preserve">art. 7 ustawy; </w:t>
      </w:r>
    </w:p>
    <w:p w14:paraId="24396D7A" w14:textId="34B30BDE" w:rsidR="00FF2BFE" w:rsidRPr="00697B0C" w:rsidRDefault="00FF2BFE" w:rsidP="00E278E2">
      <w:pPr>
        <w:numPr>
          <w:ilvl w:val="0"/>
          <w:numId w:val="3"/>
        </w:numPr>
        <w:spacing w:before="120" w:after="0" w:line="264" w:lineRule="auto"/>
        <w:jc w:val="both"/>
        <w:rPr>
          <w:rFonts w:cs="Arial"/>
          <w:bCs/>
          <w:szCs w:val="24"/>
        </w:rPr>
      </w:pPr>
      <w:r w:rsidRPr="00697B0C">
        <w:rPr>
          <w:rFonts w:cs="Arial"/>
          <w:bCs/>
          <w:szCs w:val="24"/>
        </w:rPr>
        <w:t>umowa – umowa</w:t>
      </w:r>
      <w:r w:rsidR="00253C94">
        <w:rPr>
          <w:rFonts w:cs="Arial"/>
          <w:bCs/>
          <w:szCs w:val="24"/>
        </w:rPr>
        <w:t xml:space="preserve"> o </w:t>
      </w:r>
      <w:r w:rsidRPr="00697B0C">
        <w:rPr>
          <w:rFonts w:cs="Arial"/>
          <w:bCs/>
          <w:szCs w:val="24"/>
        </w:rPr>
        <w:t>udzielenie pomocy,</w:t>
      </w:r>
      <w:r w:rsidR="00253C94">
        <w:rPr>
          <w:rFonts w:cs="Arial"/>
          <w:bCs/>
          <w:szCs w:val="24"/>
        </w:rPr>
        <w:t xml:space="preserve"> o </w:t>
      </w:r>
      <w:r w:rsidRPr="00697B0C">
        <w:rPr>
          <w:rFonts w:cs="Arial"/>
          <w:bCs/>
          <w:szCs w:val="24"/>
        </w:rPr>
        <w:t>której mowa</w:t>
      </w:r>
      <w:r w:rsidR="00253C94">
        <w:rPr>
          <w:rFonts w:cs="Arial"/>
          <w:bCs/>
          <w:szCs w:val="24"/>
        </w:rPr>
        <w:t xml:space="preserve"> w </w:t>
      </w:r>
      <w:r w:rsidRPr="00697B0C">
        <w:rPr>
          <w:rFonts w:cs="Arial"/>
          <w:bCs/>
          <w:szCs w:val="24"/>
        </w:rPr>
        <w:t xml:space="preserve">art. 7 ustawy, zawarta między Operatorem Programu a beneficjentem; </w:t>
      </w:r>
    </w:p>
    <w:p w14:paraId="4A29A428" w14:textId="2F26AD65" w:rsidR="00FF2BFE" w:rsidRPr="00697B0C" w:rsidRDefault="00FF2BFE" w:rsidP="00E278E2">
      <w:pPr>
        <w:numPr>
          <w:ilvl w:val="0"/>
          <w:numId w:val="3"/>
        </w:numPr>
        <w:spacing w:before="120" w:after="0" w:line="264" w:lineRule="auto"/>
        <w:jc w:val="both"/>
        <w:rPr>
          <w:rFonts w:cs="Arial"/>
          <w:bCs/>
          <w:szCs w:val="24"/>
        </w:rPr>
      </w:pPr>
      <w:r w:rsidRPr="00697B0C">
        <w:rPr>
          <w:rFonts w:cs="Arial"/>
          <w:bCs/>
          <w:szCs w:val="24"/>
        </w:rPr>
        <w:t>wniosek</w:t>
      </w:r>
      <w:r w:rsidR="00253C94">
        <w:rPr>
          <w:rFonts w:cs="Arial"/>
          <w:bCs/>
          <w:szCs w:val="24"/>
        </w:rPr>
        <w:t xml:space="preserve"> o </w:t>
      </w:r>
      <w:r w:rsidRPr="00697B0C">
        <w:rPr>
          <w:rFonts w:cs="Arial"/>
          <w:bCs/>
          <w:szCs w:val="24"/>
        </w:rPr>
        <w:t xml:space="preserve">pomoc – wniosek </w:t>
      </w:r>
      <w:r w:rsidRPr="00596CD0">
        <w:rPr>
          <w:rFonts w:cs="Arial"/>
          <w:bCs/>
          <w:szCs w:val="24"/>
        </w:rPr>
        <w:t>wraz</w:t>
      </w:r>
      <w:r w:rsidR="00253C94">
        <w:rPr>
          <w:rFonts w:cs="Arial"/>
          <w:bCs/>
          <w:szCs w:val="24"/>
        </w:rPr>
        <w:t xml:space="preserve"> z </w:t>
      </w:r>
      <w:r w:rsidRPr="00596CD0">
        <w:rPr>
          <w:rFonts w:cs="Arial"/>
          <w:bCs/>
          <w:szCs w:val="24"/>
        </w:rPr>
        <w:t>załącznikami</w:t>
      </w:r>
      <w:r>
        <w:rPr>
          <w:rFonts w:cs="Arial"/>
          <w:bCs/>
          <w:szCs w:val="24"/>
        </w:rPr>
        <w:t>,</w:t>
      </w:r>
      <w:r w:rsidRPr="00596CD0">
        <w:rPr>
          <w:rFonts w:cs="Arial"/>
          <w:bCs/>
          <w:szCs w:val="24"/>
        </w:rPr>
        <w:t xml:space="preserve"> </w:t>
      </w:r>
      <w:r w:rsidRPr="00697B0C">
        <w:rPr>
          <w:rFonts w:cs="Arial"/>
          <w:bCs/>
          <w:szCs w:val="24"/>
        </w:rPr>
        <w:t>składany przez wnioskodawcę do Operatora Programu</w:t>
      </w:r>
      <w:r w:rsidR="00253C94">
        <w:rPr>
          <w:rFonts w:cs="Arial"/>
          <w:bCs/>
          <w:szCs w:val="24"/>
        </w:rPr>
        <w:t xml:space="preserve"> w </w:t>
      </w:r>
      <w:r w:rsidRPr="00697B0C">
        <w:rPr>
          <w:rFonts w:cs="Arial"/>
          <w:bCs/>
          <w:szCs w:val="24"/>
        </w:rPr>
        <w:t>celu udzielenia pomocy;</w:t>
      </w:r>
    </w:p>
    <w:p w14:paraId="3A8B6D45" w14:textId="3FF0496B" w:rsidR="00FF2BFE" w:rsidRPr="00697B0C" w:rsidRDefault="00FF2BFE" w:rsidP="00E278E2">
      <w:pPr>
        <w:numPr>
          <w:ilvl w:val="0"/>
          <w:numId w:val="3"/>
        </w:numPr>
        <w:spacing w:before="120" w:after="0" w:line="264" w:lineRule="auto"/>
        <w:jc w:val="both"/>
        <w:rPr>
          <w:rFonts w:cs="Arial"/>
          <w:bCs/>
          <w:szCs w:val="24"/>
        </w:rPr>
      </w:pPr>
      <w:r w:rsidRPr="00697B0C">
        <w:rPr>
          <w:rFonts w:cs="Arial"/>
          <w:bCs/>
          <w:szCs w:val="24"/>
        </w:rPr>
        <w:t>wniosek</w:t>
      </w:r>
      <w:r w:rsidR="00253C94">
        <w:rPr>
          <w:rFonts w:cs="Arial"/>
          <w:bCs/>
          <w:szCs w:val="24"/>
        </w:rPr>
        <w:t xml:space="preserve"> o </w:t>
      </w:r>
      <w:r w:rsidRPr="00697B0C">
        <w:rPr>
          <w:rFonts w:cs="Arial"/>
          <w:bCs/>
          <w:szCs w:val="24"/>
        </w:rPr>
        <w:t xml:space="preserve">rozliczenie pomocy – wniosek </w:t>
      </w:r>
      <w:r w:rsidRPr="00596CD0">
        <w:rPr>
          <w:rFonts w:cs="Arial"/>
          <w:bCs/>
          <w:szCs w:val="24"/>
        </w:rPr>
        <w:t>wraz</w:t>
      </w:r>
      <w:r w:rsidR="00253C94">
        <w:rPr>
          <w:rFonts w:cs="Arial"/>
          <w:bCs/>
          <w:szCs w:val="24"/>
        </w:rPr>
        <w:t xml:space="preserve"> z </w:t>
      </w:r>
      <w:r w:rsidRPr="00596CD0">
        <w:rPr>
          <w:rFonts w:cs="Arial"/>
          <w:bCs/>
          <w:szCs w:val="24"/>
        </w:rPr>
        <w:t xml:space="preserve">załącznikami </w:t>
      </w:r>
      <w:r w:rsidRPr="00697B0C">
        <w:rPr>
          <w:rFonts w:cs="Arial"/>
          <w:bCs/>
          <w:szCs w:val="24"/>
        </w:rPr>
        <w:t>składany przez beneficjenta do Operatora Programu</w:t>
      </w:r>
      <w:r w:rsidR="00253C94">
        <w:rPr>
          <w:rFonts w:cs="Arial"/>
          <w:bCs/>
          <w:szCs w:val="24"/>
        </w:rPr>
        <w:t xml:space="preserve"> w </w:t>
      </w:r>
      <w:r w:rsidRPr="00697B0C">
        <w:rPr>
          <w:rFonts w:cs="Arial"/>
          <w:bCs/>
          <w:szCs w:val="24"/>
        </w:rPr>
        <w:t>celu rozliczenia pomocy zwiększonej;</w:t>
      </w:r>
    </w:p>
    <w:p w14:paraId="11EBC8A3" w14:textId="0A0977D2" w:rsidR="00FF2BFE" w:rsidRPr="00697B0C" w:rsidRDefault="00FF2BFE" w:rsidP="00E278E2">
      <w:pPr>
        <w:numPr>
          <w:ilvl w:val="0"/>
          <w:numId w:val="3"/>
        </w:numPr>
        <w:spacing w:before="120" w:after="0" w:line="264" w:lineRule="auto"/>
        <w:jc w:val="both"/>
        <w:rPr>
          <w:rFonts w:cs="Arial"/>
          <w:bCs/>
          <w:szCs w:val="24"/>
        </w:rPr>
      </w:pPr>
      <w:bookmarkStart w:id="3" w:name="_Hlk142306764"/>
      <w:r w:rsidRPr="00697B0C">
        <w:rPr>
          <w:rFonts w:cs="Arial"/>
          <w:bCs/>
          <w:szCs w:val="24"/>
        </w:rPr>
        <w:t>usługa atestacyjna –</w:t>
      </w:r>
      <w:r w:rsidR="00F424DC">
        <w:rPr>
          <w:rFonts w:cs="Arial"/>
          <w:bCs/>
          <w:szCs w:val="24"/>
        </w:rPr>
        <w:t xml:space="preserve"> </w:t>
      </w:r>
      <w:r w:rsidR="00A37C57" w:rsidRPr="00A37C57">
        <w:rPr>
          <w:rFonts w:cs="Arial"/>
          <w:bCs/>
          <w:szCs w:val="24"/>
        </w:rPr>
        <w:t>usługa świadczona zgodnie z krajowymi standardami badania przyjętymi przez Krajową Radę Biegłych Rewidentów;</w:t>
      </w:r>
      <w:bookmarkEnd w:id="3"/>
    </w:p>
    <w:p w14:paraId="1D7CBD27" w14:textId="7DC6C4E2" w:rsidR="00FF2BFE" w:rsidRPr="00697B0C" w:rsidRDefault="00FF2BFE" w:rsidP="00E278E2">
      <w:pPr>
        <w:numPr>
          <w:ilvl w:val="0"/>
          <w:numId w:val="3"/>
        </w:numPr>
        <w:spacing w:before="120" w:after="0" w:line="264" w:lineRule="auto"/>
        <w:jc w:val="both"/>
        <w:rPr>
          <w:rFonts w:cs="Arial"/>
          <w:bCs/>
          <w:szCs w:val="24"/>
        </w:rPr>
      </w:pPr>
      <w:r w:rsidRPr="00697B0C">
        <w:rPr>
          <w:rFonts w:cs="Arial"/>
          <w:bCs/>
          <w:szCs w:val="24"/>
        </w:rPr>
        <w:t>pomoc – pomoc publiczna udzielana na zasadach określonych</w:t>
      </w:r>
      <w:r w:rsidR="00253C94">
        <w:rPr>
          <w:rFonts w:cs="Arial"/>
          <w:bCs/>
          <w:szCs w:val="24"/>
        </w:rPr>
        <w:t xml:space="preserve"> w </w:t>
      </w:r>
      <w:r w:rsidRPr="00697B0C">
        <w:rPr>
          <w:rFonts w:cs="Arial"/>
          <w:bCs/>
          <w:szCs w:val="24"/>
        </w:rPr>
        <w:t>ustawie;</w:t>
      </w:r>
    </w:p>
    <w:p w14:paraId="557153E3" w14:textId="2B38F31F" w:rsidR="00FF2BFE" w:rsidRPr="00697B0C" w:rsidRDefault="00FF2BFE" w:rsidP="00E278E2">
      <w:pPr>
        <w:numPr>
          <w:ilvl w:val="0"/>
          <w:numId w:val="3"/>
        </w:numPr>
        <w:spacing w:before="120" w:after="0" w:line="264" w:lineRule="auto"/>
        <w:jc w:val="both"/>
        <w:rPr>
          <w:rFonts w:cs="Arial"/>
          <w:bCs/>
          <w:szCs w:val="24"/>
        </w:rPr>
      </w:pPr>
      <w:r w:rsidRPr="00697B0C">
        <w:rPr>
          <w:rFonts w:cs="Arial"/>
          <w:bCs/>
          <w:szCs w:val="24"/>
        </w:rPr>
        <w:t xml:space="preserve"> pomoc podstawowa – pomoc udzielana na zasadach opisanych</w:t>
      </w:r>
      <w:r w:rsidR="00253C94">
        <w:rPr>
          <w:rFonts w:cs="Arial"/>
          <w:bCs/>
          <w:szCs w:val="24"/>
        </w:rPr>
        <w:t xml:space="preserve"> w </w:t>
      </w:r>
      <w:r w:rsidRPr="00697B0C">
        <w:rPr>
          <w:rFonts w:cs="Arial"/>
          <w:bCs/>
          <w:szCs w:val="24"/>
        </w:rPr>
        <w:t>części VII;</w:t>
      </w:r>
    </w:p>
    <w:p w14:paraId="77AC19AE" w14:textId="50CB4BF9" w:rsidR="00FF2BFE" w:rsidRPr="00697B0C" w:rsidRDefault="00FF2BFE" w:rsidP="00E278E2">
      <w:pPr>
        <w:numPr>
          <w:ilvl w:val="0"/>
          <w:numId w:val="3"/>
        </w:numPr>
        <w:spacing w:before="120" w:after="0" w:line="264" w:lineRule="auto"/>
        <w:jc w:val="both"/>
        <w:rPr>
          <w:rFonts w:cs="Arial"/>
          <w:bCs/>
          <w:szCs w:val="24"/>
        </w:rPr>
      </w:pPr>
      <w:r w:rsidRPr="00697B0C">
        <w:rPr>
          <w:rFonts w:cs="Arial"/>
          <w:bCs/>
          <w:szCs w:val="24"/>
        </w:rPr>
        <w:t xml:space="preserve"> pomoc zwiększona – pomoc udzielana na zasadach opisanych</w:t>
      </w:r>
      <w:r w:rsidR="00253C94">
        <w:rPr>
          <w:rFonts w:cs="Arial"/>
          <w:bCs/>
          <w:szCs w:val="24"/>
        </w:rPr>
        <w:t xml:space="preserve"> w </w:t>
      </w:r>
      <w:r w:rsidRPr="00697B0C">
        <w:rPr>
          <w:rFonts w:cs="Arial"/>
          <w:bCs/>
          <w:szCs w:val="24"/>
        </w:rPr>
        <w:t>części VIII;</w:t>
      </w:r>
    </w:p>
    <w:p w14:paraId="20622FD5" w14:textId="77777777" w:rsidR="00FF2BFE" w:rsidRPr="00697B0C" w:rsidRDefault="00FF2BFE" w:rsidP="00E278E2">
      <w:pPr>
        <w:numPr>
          <w:ilvl w:val="0"/>
          <w:numId w:val="3"/>
        </w:numPr>
        <w:spacing w:before="120" w:after="0" w:line="264" w:lineRule="auto"/>
        <w:jc w:val="both"/>
        <w:rPr>
          <w:rFonts w:cs="Arial"/>
          <w:bCs/>
          <w:szCs w:val="24"/>
        </w:rPr>
      </w:pPr>
      <w:r w:rsidRPr="00697B0C">
        <w:rPr>
          <w:rFonts w:cs="Arial"/>
          <w:bCs/>
          <w:szCs w:val="24"/>
        </w:rPr>
        <w:t xml:space="preserve"> udzielenie pomocy – zawarcie umowy;</w:t>
      </w:r>
    </w:p>
    <w:p w14:paraId="71D1CF86" w14:textId="77777777" w:rsidR="00FF2BFE" w:rsidRPr="00697B0C" w:rsidRDefault="00FF2BFE" w:rsidP="00E278E2">
      <w:pPr>
        <w:numPr>
          <w:ilvl w:val="0"/>
          <w:numId w:val="3"/>
        </w:numPr>
        <w:spacing w:before="120" w:after="0" w:line="264" w:lineRule="auto"/>
        <w:jc w:val="both"/>
        <w:rPr>
          <w:rFonts w:cs="Arial"/>
          <w:bCs/>
          <w:szCs w:val="24"/>
        </w:rPr>
      </w:pPr>
      <w:r w:rsidRPr="00697B0C">
        <w:rPr>
          <w:rFonts w:cs="Arial"/>
          <w:bCs/>
          <w:szCs w:val="24"/>
        </w:rPr>
        <w:t xml:space="preserve"> okres referencyjny – okres od dnia 1 stycznia 2021 r. do dnia 31 grudnia 2021 r.;</w:t>
      </w:r>
    </w:p>
    <w:p w14:paraId="19133D05" w14:textId="382E55E8" w:rsidR="00FF2BFE" w:rsidRPr="00697B0C" w:rsidRDefault="00FF2BFE" w:rsidP="00E278E2">
      <w:pPr>
        <w:numPr>
          <w:ilvl w:val="0"/>
          <w:numId w:val="3"/>
        </w:numPr>
        <w:spacing w:before="120" w:after="0" w:line="264" w:lineRule="auto"/>
        <w:jc w:val="both"/>
        <w:rPr>
          <w:rFonts w:cs="Arial"/>
          <w:bCs/>
          <w:szCs w:val="24"/>
        </w:rPr>
      </w:pPr>
      <w:r w:rsidRPr="00697B0C">
        <w:rPr>
          <w:rFonts w:cs="Arial"/>
          <w:bCs/>
          <w:szCs w:val="24"/>
        </w:rPr>
        <w:t xml:space="preserve"> okres kwalifikowany – okres od dnia 1 stycznia 2023 r. do dnia 31 grudnia 2023</w:t>
      </w:r>
      <w:r>
        <w:rPr>
          <w:rFonts w:cs="Arial"/>
          <w:bCs/>
          <w:szCs w:val="24"/>
        </w:rPr>
        <w:t> </w:t>
      </w:r>
      <w:r w:rsidRPr="00697B0C">
        <w:rPr>
          <w:rFonts w:cs="Arial"/>
          <w:bCs/>
          <w:szCs w:val="24"/>
        </w:rPr>
        <w:t>r.;</w:t>
      </w:r>
    </w:p>
    <w:p w14:paraId="1218ADAE" w14:textId="67B5CF5C" w:rsidR="00FF2BFE" w:rsidRPr="00697B0C" w:rsidRDefault="00FF2BFE" w:rsidP="00E278E2">
      <w:pPr>
        <w:numPr>
          <w:ilvl w:val="0"/>
          <w:numId w:val="3"/>
        </w:numPr>
        <w:spacing w:before="120" w:after="0" w:line="264" w:lineRule="auto"/>
        <w:jc w:val="both"/>
        <w:rPr>
          <w:rFonts w:cs="Arial"/>
          <w:bCs/>
          <w:szCs w:val="24"/>
        </w:rPr>
      </w:pPr>
      <w:r w:rsidRPr="00697B0C">
        <w:rPr>
          <w:rFonts w:cs="Arial"/>
          <w:bCs/>
          <w:szCs w:val="24"/>
        </w:rPr>
        <w:lastRenderedPageBreak/>
        <w:t xml:space="preserve"> okres wnioskowany – okres, którego dotyczy dany wniosek</w:t>
      </w:r>
      <w:r w:rsidR="00253C94">
        <w:rPr>
          <w:rFonts w:cs="Arial"/>
          <w:bCs/>
          <w:szCs w:val="24"/>
        </w:rPr>
        <w:t xml:space="preserve"> o </w:t>
      </w:r>
      <w:r w:rsidRPr="00697B0C">
        <w:rPr>
          <w:rFonts w:cs="Arial"/>
          <w:bCs/>
          <w:szCs w:val="24"/>
        </w:rPr>
        <w:t>pomoc</w:t>
      </w:r>
      <w:r w:rsidR="007E75BF">
        <w:rPr>
          <w:rFonts w:cs="Arial"/>
          <w:bCs/>
          <w:szCs w:val="24"/>
        </w:rPr>
        <w:t xml:space="preserve"> podstawową</w:t>
      </w:r>
      <w:r>
        <w:rPr>
          <w:rFonts w:cs="Arial"/>
          <w:bCs/>
          <w:szCs w:val="24"/>
        </w:rPr>
        <w:t>; o</w:t>
      </w:r>
      <w:r w:rsidRPr="00697B0C">
        <w:rPr>
          <w:rFonts w:cs="Arial"/>
          <w:bCs/>
          <w:szCs w:val="24"/>
        </w:rPr>
        <w:t>kresami wnioskowanymi</w:t>
      </w:r>
      <w:r w:rsidR="00253C94">
        <w:rPr>
          <w:rFonts w:cs="Arial"/>
          <w:bCs/>
          <w:szCs w:val="24"/>
        </w:rPr>
        <w:t xml:space="preserve"> w </w:t>
      </w:r>
      <w:r w:rsidRPr="00697B0C">
        <w:rPr>
          <w:rFonts w:cs="Arial"/>
          <w:bCs/>
          <w:szCs w:val="24"/>
        </w:rPr>
        <w:t xml:space="preserve">Programie są </w:t>
      </w:r>
      <w:bookmarkStart w:id="4" w:name="_Hlk141786464"/>
      <w:r>
        <w:rPr>
          <w:rFonts w:cs="Arial"/>
          <w:bCs/>
          <w:szCs w:val="24"/>
        </w:rPr>
        <w:t>rozłącznie</w:t>
      </w:r>
      <w:r w:rsidRPr="00697B0C">
        <w:rPr>
          <w:rFonts w:cs="Arial"/>
          <w:bCs/>
          <w:szCs w:val="24"/>
        </w:rPr>
        <w:t>:</w:t>
      </w:r>
    </w:p>
    <w:p w14:paraId="57CB9CEA" w14:textId="77777777" w:rsidR="00FF2BFE" w:rsidRPr="00697B0C" w:rsidRDefault="00FF2BFE" w:rsidP="00E278E2">
      <w:pPr>
        <w:numPr>
          <w:ilvl w:val="1"/>
          <w:numId w:val="3"/>
        </w:numPr>
        <w:spacing w:before="120" w:after="0" w:line="264" w:lineRule="auto"/>
        <w:jc w:val="both"/>
        <w:rPr>
          <w:rFonts w:cs="Arial"/>
          <w:bCs/>
          <w:szCs w:val="24"/>
        </w:rPr>
      </w:pPr>
      <w:r w:rsidRPr="00697B0C">
        <w:rPr>
          <w:rFonts w:cs="Arial"/>
          <w:bCs/>
          <w:szCs w:val="24"/>
        </w:rPr>
        <w:t>okres od dnia 1 stycznia 2023 r. do dnia 30 czerwca 2023 r.</w:t>
      </w:r>
      <w:r>
        <w:rPr>
          <w:rFonts w:cs="Arial"/>
          <w:bCs/>
          <w:szCs w:val="24"/>
        </w:rPr>
        <w:t xml:space="preserve">, stanowiący </w:t>
      </w:r>
      <w:r w:rsidRPr="00697B0C">
        <w:rPr>
          <w:rFonts w:cs="Arial"/>
          <w:bCs/>
          <w:szCs w:val="24"/>
        </w:rPr>
        <w:t>pierwszy okres wnioskowany,</w:t>
      </w:r>
    </w:p>
    <w:p w14:paraId="394F9965" w14:textId="788E8487" w:rsidR="00FF2BFE" w:rsidRPr="00697B0C" w:rsidRDefault="00FF2BFE" w:rsidP="00E278E2">
      <w:pPr>
        <w:numPr>
          <w:ilvl w:val="1"/>
          <w:numId w:val="3"/>
        </w:numPr>
        <w:spacing w:before="120" w:after="0" w:line="264" w:lineRule="auto"/>
        <w:jc w:val="both"/>
        <w:rPr>
          <w:rFonts w:cs="Arial"/>
          <w:bCs/>
          <w:szCs w:val="24"/>
        </w:rPr>
      </w:pPr>
      <w:r w:rsidRPr="00697B0C">
        <w:rPr>
          <w:rFonts w:cs="Arial"/>
          <w:bCs/>
          <w:szCs w:val="24"/>
        </w:rPr>
        <w:t>okres od dnia 1 lipca 2023 r. do dnia 31 grudnia 2023 r.</w:t>
      </w:r>
      <w:r>
        <w:rPr>
          <w:rFonts w:cs="Arial"/>
          <w:bCs/>
          <w:szCs w:val="24"/>
        </w:rPr>
        <w:t xml:space="preserve">, stanowiący </w:t>
      </w:r>
      <w:r w:rsidRPr="00697B0C">
        <w:rPr>
          <w:rFonts w:cs="Arial"/>
          <w:bCs/>
          <w:szCs w:val="24"/>
        </w:rPr>
        <w:t>drugi okres wnioskowany;</w:t>
      </w:r>
    </w:p>
    <w:bookmarkEnd w:id="4"/>
    <w:p w14:paraId="3DBC901B" w14:textId="6AF22B4C" w:rsidR="00FF2BFE" w:rsidRPr="00697B0C" w:rsidRDefault="00FF2BFE" w:rsidP="00E278E2">
      <w:pPr>
        <w:numPr>
          <w:ilvl w:val="0"/>
          <w:numId w:val="3"/>
        </w:numPr>
        <w:spacing w:before="120" w:after="0" w:line="264" w:lineRule="auto"/>
        <w:jc w:val="both"/>
        <w:rPr>
          <w:rFonts w:cs="Arial"/>
          <w:bCs/>
          <w:szCs w:val="24"/>
        </w:rPr>
      </w:pPr>
      <w:r w:rsidRPr="00697B0C">
        <w:rPr>
          <w:rFonts w:cs="Arial"/>
          <w:bCs/>
          <w:szCs w:val="24"/>
        </w:rPr>
        <w:t xml:space="preserve"> komunikat – komunikat Komisji Tymczasowe kryzysowe</w:t>
      </w:r>
      <w:r w:rsidR="00253C94">
        <w:rPr>
          <w:rFonts w:cs="Arial"/>
          <w:bCs/>
          <w:szCs w:val="24"/>
        </w:rPr>
        <w:t xml:space="preserve"> i </w:t>
      </w:r>
      <w:r w:rsidRPr="00697B0C">
        <w:rPr>
          <w:rFonts w:cs="Arial"/>
          <w:bCs/>
          <w:szCs w:val="24"/>
        </w:rPr>
        <w:t>przejściowe ramy środków pomocy państwa</w:t>
      </w:r>
      <w:r w:rsidR="00253C94">
        <w:rPr>
          <w:rFonts w:cs="Arial"/>
          <w:bCs/>
          <w:szCs w:val="24"/>
        </w:rPr>
        <w:t xml:space="preserve"> w </w:t>
      </w:r>
      <w:r w:rsidRPr="00697B0C">
        <w:rPr>
          <w:rFonts w:cs="Arial"/>
          <w:bCs/>
          <w:szCs w:val="24"/>
        </w:rPr>
        <w:t>celu wsparcia gospodarki po agresji Rosji wobec Ukrainy (Dz. Urz. UE C 101</w:t>
      </w:r>
      <w:r w:rsidR="00253C94">
        <w:rPr>
          <w:rFonts w:cs="Arial"/>
          <w:bCs/>
          <w:szCs w:val="24"/>
        </w:rPr>
        <w:t xml:space="preserve"> z </w:t>
      </w:r>
      <w:r w:rsidRPr="00697B0C">
        <w:rPr>
          <w:rFonts w:cs="Arial"/>
          <w:bCs/>
          <w:szCs w:val="24"/>
        </w:rPr>
        <w:t>17.03.2023, str. 3);</w:t>
      </w:r>
    </w:p>
    <w:p w14:paraId="6A3CCFBD" w14:textId="16427D16" w:rsidR="00835870" w:rsidRPr="00697B0C" w:rsidRDefault="00FF2BFE" w:rsidP="00E278E2">
      <w:pPr>
        <w:numPr>
          <w:ilvl w:val="0"/>
          <w:numId w:val="3"/>
        </w:numPr>
        <w:spacing w:before="120" w:after="0" w:line="264" w:lineRule="auto"/>
        <w:jc w:val="both"/>
        <w:rPr>
          <w:rFonts w:cs="Arial"/>
          <w:bCs/>
          <w:szCs w:val="24"/>
        </w:rPr>
      </w:pPr>
      <w:r w:rsidRPr="00697B0C">
        <w:rPr>
          <w:rFonts w:cs="Arial"/>
          <w:bCs/>
          <w:szCs w:val="24"/>
        </w:rPr>
        <w:t xml:space="preserve"> przedsiębiorstwa powiązane – przedsiębiorstwa powiązane</w:t>
      </w:r>
      <w:r w:rsidR="00253C94">
        <w:rPr>
          <w:rFonts w:cs="Arial"/>
          <w:bCs/>
          <w:szCs w:val="24"/>
        </w:rPr>
        <w:t xml:space="preserve"> w </w:t>
      </w:r>
      <w:r w:rsidRPr="00697B0C">
        <w:rPr>
          <w:rFonts w:cs="Arial"/>
          <w:bCs/>
          <w:szCs w:val="24"/>
        </w:rPr>
        <w:t>rozumieniu art. 3 ust. 3 załącznika I do rozporządzenia Komisji (UE) nr 651/2014</w:t>
      </w:r>
      <w:r w:rsidR="00253C94">
        <w:rPr>
          <w:rFonts w:cs="Arial"/>
          <w:bCs/>
          <w:szCs w:val="24"/>
        </w:rPr>
        <w:t xml:space="preserve"> z </w:t>
      </w:r>
      <w:r w:rsidRPr="00697B0C">
        <w:rPr>
          <w:rFonts w:cs="Arial"/>
          <w:bCs/>
          <w:szCs w:val="24"/>
        </w:rPr>
        <w:t>dnia 17 czerwca 2014 r. uznającego niektóre rodzaje pomocy za zgodne</w:t>
      </w:r>
      <w:r w:rsidR="00253C94">
        <w:rPr>
          <w:rFonts w:cs="Arial"/>
          <w:bCs/>
          <w:szCs w:val="24"/>
        </w:rPr>
        <w:t xml:space="preserve"> z </w:t>
      </w:r>
      <w:r w:rsidRPr="00697B0C">
        <w:rPr>
          <w:rFonts w:cs="Arial"/>
          <w:bCs/>
          <w:szCs w:val="24"/>
        </w:rPr>
        <w:t>rynkiem wewnętrznym</w:t>
      </w:r>
      <w:r w:rsidR="00253C94">
        <w:rPr>
          <w:rFonts w:cs="Arial"/>
          <w:bCs/>
          <w:szCs w:val="24"/>
        </w:rPr>
        <w:t xml:space="preserve"> w </w:t>
      </w:r>
      <w:r w:rsidRPr="00697B0C">
        <w:rPr>
          <w:rFonts w:cs="Arial"/>
          <w:bCs/>
          <w:szCs w:val="24"/>
        </w:rPr>
        <w:t>zastosowaniu art. 107</w:t>
      </w:r>
      <w:r w:rsidR="00253C94">
        <w:rPr>
          <w:rFonts w:cs="Arial"/>
          <w:bCs/>
          <w:szCs w:val="24"/>
        </w:rPr>
        <w:t xml:space="preserve"> i </w:t>
      </w:r>
      <w:r w:rsidRPr="00697B0C">
        <w:rPr>
          <w:rFonts w:cs="Arial"/>
          <w:bCs/>
          <w:szCs w:val="24"/>
        </w:rPr>
        <w:t>108 Traktatu (Dz. Urz. UE L 187</w:t>
      </w:r>
      <w:r w:rsidR="00253C94">
        <w:rPr>
          <w:rFonts w:cs="Arial"/>
          <w:bCs/>
          <w:szCs w:val="24"/>
        </w:rPr>
        <w:t xml:space="preserve"> z </w:t>
      </w:r>
      <w:r w:rsidRPr="00697B0C">
        <w:rPr>
          <w:rFonts w:cs="Arial"/>
          <w:bCs/>
          <w:szCs w:val="24"/>
        </w:rPr>
        <w:t>26.06.2014, str. 1,</w:t>
      </w:r>
      <w:r w:rsidR="00253C94">
        <w:rPr>
          <w:rFonts w:cs="Arial"/>
          <w:bCs/>
          <w:szCs w:val="24"/>
        </w:rPr>
        <w:t xml:space="preserve"> z </w:t>
      </w:r>
      <w:r w:rsidRPr="00697B0C">
        <w:rPr>
          <w:rFonts w:cs="Arial"/>
          <w:bCs/>
          <w:szCs w:val="24"/>
        </w:rPr>
        <w:t>późn. zm.), zarejestrowane na terytorium Rzeczypospolitej Polskiej.</w:t>
      </w:r>
      <w:r w:rsidR="00587AA1" w:rsidRPr="00697B0C">
        <w:rPr>
          <w:rFonts w:cs="Arial"/>
          <w:bCs/>
          <w:szCs w:val="24"/>
        </w:rPr>
        <w:t xml:space="preserve"> </w:t>
      </w:r>
    </w:p>
    <w:p w14:paraId="39FA66B1" w14:textId="0B12EA40" w:rsidR="00835870" w:rsidRPr="00697B0C" w:rsidRDefault="00835870" w:rsidP="00E278E2">
      <w:pPr>
        <w:pStyle w:val="Nagwek2"/>
        <w:numPr>
          <w:ilvl w:val="0"/>
          <w:numId w:val="15"/>
        </w:numPr>
        <w:spacing w:line="264" w:lineRule="auto"/>
        <w:rPr>
          <w:szCs w:val="24"/>
        </w:rPr>
      </w:pPr>
      <w:r w:rsidRPr="00697B0C">
        <w:rPr>
          <w:szCs w:val="24"/>
        </w:rPr>
        <w:t>Przedsiębiorcy uprawieni do otrzymania pomocy</w:t>
      </w:r>
    </w:p>
    <w:p w14:paraId="564276C1" w14:textId="2A67F3F1" w:rsidR="00835870" w:rsidRPr="00697B0C" w:rsidRDefault="00835870" w:rsidP="00E278E2">
      <w:pPr>
        <w:pStyle w:val="Bezodstpw"/>
        <w:numPr>
          <w:ilvl w:val="0"/>
          <w:numId w:val="16"/>
        </w:numPr>
        <w:spacing w:line="264" w:lineRule="auto"/>
        <w:rPr>
          <w:szCs w:val="24"/>
        </w:rPr>
      </w:pPr>
      <w:r w:rsidRPr="00697B0C">
        <w:rPr>
          <w:szCs w:val="24"/>
        </w:rPr>
        <w:t>O pomoc może ubiegać się przedsiębiorca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>rozumieniu ustawy</w:t>
      </w:r>
      <w:r w:rsidR="00253C94">
        <w:rPr>
          <w:szCs w:val="24"/>
        </w:rPr>
        <w:t xml:space="preserve"> z </w:t>
      </w:r>
      <w:r w:rsidRPr="00697B0C">
        <w:rPr>
          <w:szCs w:val="24"/>
        </w:rPr>
        <w:t>dnia 6 marca 2018 r. – Prawo przedsiębiorców (Dz. U.</w:t>
      </w:r>
      <w:r w:rsidR="00253C94">
        <w:rPr>
          <w:szCs w:val="24"/>
        </w:rPr>
        <w:t xml:space="preserve"> z </w:t>
      </w:r>
      <w:r w:rsidRPr="00697B0C">
        <w:rPr>
          <w:szCs w:val="24"/>
        </w:rPr>
        <w:t>2023 r. poz. 221</w:t>
      </w:r>
      <w:r w:rsidR="00D210AA">
        <w:rPr>
          <w:szCs w:val="24"/>
        </w:rPr>
        <w:t>,</w:t>
      </w:r>
      <w:r w:rsidR="00253C94">
        <w:rPr>
          <w:szCs w:val="24"/>
        </w:rPr>
        <w:t xml:space="preserve"> z </w:t>
      </w:r>
      <w:r w:rsidR="003303D3" w:rsidRPr="003303D3">
        <w:rPr>
          <w:szCs w:val="24"/>
        </w:rPr>
        <w:t>późn. zm.</w:t>
      </w:r>
      <w:r w:rsidRPr="00697B0C">
        <w:rPr>
          <w:szCs w:val="24"/>
        </w:rPr>
        <w:t>), który spełnia następujące kryteria:</w:t>
      </w:r>
    </w:p>
    <w:p w14:paraId="4ED2BDE0" w14:textId="51C9720F" w:rsidR="00835870" w:rsidRPr="00A14AA3" w:rsidRDefault="00835870" w:rsidP="00E278E2">
      <w:pPr>
        <w:pStyle w:val="AODocTxt"/>
        <w:numPr>
          <w:ilvl w:val="0"/>
          <w:numId w:val="4"/>
        </w:numPr>
        <w:spacing w:before="120" w:line="264" w:lineRule="auto"/>
        <w:ind w:left="1068"/>
        <w:rPr>
          <w:rFonts w:ascii="Arial" w:eastAsiaTheme="minorEastAsia" w:hAnsi="Arial" w:cs="Arial"/>
          <w:szCs w:val="24"/>
          <w:lang w:val="pl-PL"/>
        </w:rPr>
      </w:pPr>
      <w:r w:rsidRPr="00697B0C">
        <w:rPr>
          <w:rFonts w:ascii="Arial" w:eastAsiaTheme="minorEastAsia" w:hAnsi="Arial" w:cs="Arial"/>
          <w:szCs w:val="24"/>
          <w:lang w:val="pl-PL"/>
        </w:rPr>
        <w:t>wykonuje działalność gospodarczą na dzień złożenia wniosku</w:t>
      </w:r>
      <w:r w:rsidR="00253C94">
        <w:rPr>
          <w:rFonts w:ascii="Arial" w:eastAsiaTheme="minorEastAsia" w:hAnsi="Arial" w:cs="Arial"/>
          <w:szCs w:val="24"/>
          <w:lang w:val="pl-PL"/>
        </w:rPr>
        <w:t xml:space="preserve"> i </w:t>
      </w:r>
      <w:r w:rsidRPr="00697B0C">
        <w:rPr>
          <w:rFonts w:ascii="Arial" w:eastAsiaTheme="minorEastAsia" w:hAnsi="Arial" w:cs="Arial"/>
          <w:szCs w:val="24"/>
          <w:lang w:val="pl-PL"/>
        </w:rPr>
        <w:t xml:space="preserve">wykonywał ją przez cały okres </w:t>
      </w:r>
      <w:r w:rsidR="007E75BF">
        <w:rPr>
          <w:rFonts w:ascii="Arial" w:eastAsiaTheme="minorEastAsia" w:hAnsi="Arial" w:cs="Arial"/>
          <w:szCs w:val="24"/>
          <w:lang w:val="pl-PL"/>
        </w:rPr>
        <w:t>wnioskowany (w przypadku pomocy podstawowej) albo kwalifikowany (w przypadku pomocy zwiększonej)</w:t>
      </w:r>
      <w:r w:rsidR="00253C94">
        <w:rPr>
          <w:rFonts w:ascii="Arial" w:eastAsiaTheme="minorEastAsia" w:hAnsi="Arial" w:cs="Arial"/>
          <w:szCs w:val="24"/>
          <w:lang w:val="pl-PL"/>
        </w:rPr>
        <w:t xml:space="preserve"> i </w:t>
      </w:r>
      <w:r w:rsidRPr="00A14AA3">
        <w:rPr>
          <w:rFonts w:ascii="Arial" w:eastAsiaTheme="minorEastAsia" w:hAnsi="Arial" w:cs="Arial"/>
          <w:szCs w:val="24"/>
          <w:lang w:val="pl-PL"/>
        </w:rPr>
        <w:t>co najmniej jeden miesiąc okresu referencyjnego,</w:t>
      </w:r>
      <w:r w:rsidR="00E05127" w:rsidRPr="00A14AA3">
        <w:rPr>
          <w:rFonts w:ascii="Arial" w:eastAsiaTheme="minorEastAsia" w:hAnsi="Arial" w:cs="Arial"/>
          <w:szCs w:val="24"/>
          <w:lang w:val="pl-PL"/>
        </w:rPr>
        <w:t xml:space="preserve"> </w:t>
      </w:r>
      <w:r w:rsidRPr="00A14AA3">
        <w:rPr>
          <w:rFonts w:ascii="Arial" w:eastAsiaTheme="minorEastAsia" w:hAnsi="Arial" w:cs="Arial"/>
          <w:szCs w:val="24"/>
          <w:lang w:val="pl-PL"/>
        </w:rPr>
        <w:t>za</w:t>
      </w:r>
      <w:r w:rsidR="001E55B2" w:rsidRPr="00A14AA3">
        <w:rPr>
          <w:rFonts w:ascii="Arial" w:eastAsiaTheme="minorEastAsia" w:hAnsi="Arial" w:cs="Arial"/>
          <w:szCs w:val="24"/>
          <w:lang w:val="pl-PL"/>
        </w:rPr>
        <w:t> </w:t>
      </w:r>
      <w:r w:rsidRPr="00A14AA3">
        <w:rPr>
          <w:rFonts w:ascii="Arial" w:eastAsiaTheme="minorEastAsia" w:hAnsi="Arial" w:cs="Arial"/>
          <w:szCs w:val="24"/>
          <w:lang w:val="pl-PL"/>
        </w:rPr>
        <w:t xml:space="preserve">które może przedstawić udokumentowane koszty zakupu energii elektrycznej lub gazu ziemnego na terytorium Rzeczypospolitej Polskiej; </w:t>
      </w:r>
    </w:p>
    <w:p w14:paraId="1AD05955" w14:textId="04A90C73" w:rsidR="0003737F" w:rsidRPr="00697B0C" w:rsidRDefault="00835870" w:rsidP="00E278E2">
      <w:pPr>
        <w:pStyle w:val="Akapitzlist"/>
        <w:numPr>
          <w:ilvl w:val="0"/>
          <w:numId w:val="4"/>
        </w:numPr>
        <w:spacing w:before="120" w:after="0" w:line="264" w:lineRule="auto"/>
        <w:ind w:left="1068"/>
        <w:jc w:val="both"/>
        <w:rPr>
          <w:rFonts w:cs="Arial"/>
          <w:szCs w:val="24"/>
        </w:rPr>
      </w:pPr>
      <w:r w:rsidRPr="00697B0C">
        <w:rPr>
          <w:rFonts w:cs="Arial"/>
          <w:szCs w:val="24"/>
        </w:rPr>
        <w:t xml:space="preserve">poniósł </w:t>
      </w:r>
      <w:r w:rsidR="00564E84" w:rsidRPr="00697B0C">
        <w:rPr>
          <w:rFonts w:cs="Arial"/>
          <w:szCs w:val="24"/>
        </w:rPr>
        <w:t xml:space="preserve">łączne </w:t>
      </w:r>
      <w:r w:rsidRPr="00697B0C">
        <w:rPr>
          <w:rFonts w:cs="Arial"/>
          <w:szCs w:val="24"/>
        </w:rPr>
        <w:t>koszty zakupu energii elektrycznej</w:t>
      </w:r>
      <w:r w:rsidR="00646A99" w:rsidRPr="00697B0C">
        <w:rPr>
          <w:rStyle w:val="Odwoanieprzypisudolnego"/>
          <w:szCs w:val="24"/>
        </w:rPr>
        <w:footnoteReference w:id="2"/>
      </w:r>
      <w:r w:rsidR="00382CF9">
        <w:rPr>
          <w:rFonts w:cs="Arial"/>
          <w:szCs w:val="24"/>
          <w:vertAlign w:val="superscript"/>
        </w:rPr>
        <w:t>)</w:t>
      </w:r>
      <w:r w:rsidR="00253C94">
        <w:rPr>
          <w:rFonts w:cs="Arial"/>
          <w:szCs w:val="24"/>
        </w:rPr>
        <w:t xml:space="preserve"> i </w:t>
      </w:r>
      <w:r w:rsidRPr="00697B0C">
        <w:rPr>
          <w:rFonts w:cs="Arial"/>
          <w:szCs w:val="24"/>
        </w:rPr>
        <w:t>gazu ziemnego</w:t>
      </w:r>
      <w:r w:rsidR="00646A99" w:rsidRPr="00697B0C">
        <w:rPr>
          <w:rStyle w:val="Odwoanieprzypisudolnego"/>
          <w:szCs w:val="24"/>
        </w:rPr>
        <w:footnoteReference w:id="3"/>
      </w:r>
      <w:r w:rsidR="00382CF9">
        <w:rPr>
          <w:rFonts w:cs="Arial"/>
          <w:szCs w:val="24"/>
          <w:vertAlign w:val="superscript"/>
        </w:rPr>
        <w:t>)</w:t>
      </w:r>
      <w:r w:rsidR="00253C94">
        <w:rPr>
          <w:rFonts w:cs="Arial"/>
          <w:szCs w:val="24"/>
        </w:rPr>
        <w:t xml:space="preserve"> w </w:t>
      </w:r>
      <w:r w:rsidRPr="00697B0C">
        <w:rPr>
          <w:rFonts w:cs="Arial"/>
          <w:szCs w:val="24"/>
        </w:rPr>
        <w:t>2021 r</w:t>
      </w:r>
      <w:r w:rsidR="00FF2BFE">
        <w:rPr>
          <w:rFonts w:cs="Arial"/>
          <w:szCs w:val="24"/>
        </w:rPr>
        <w:t>.</w:t>
      </w:r>
      <w:r w:rsidRPr="00697B0C">
        <w:rPr>
          <w:rFonts w:cs="Arial"/>
          <w:szCs w:val="24"/>
        </w:rPr>
        <w:t xml:space="preserve"> stanowiące nie mniej niż 3% jego wartości produkcji</w:t>
      </w:r>
      <w:r w:rsidR="00A244CC" w:rsidRPr="00697B0C">
        <w:rPr>
          <w:rFonts w:cs="Arial"/>
          <w:szCs w:val="24"/>
        </w:rPr>
        <w:t xml:space="preserve"> sprzedanej</w:t>
      </w:r>
      <w:r w:rsidR="00646A99" w:rsidRPr="00697B0C">
        <w:rPr>
          <w:rStyle w:val="Odwoanieprzypisudolnego"/>
          <w:szCs w:val="24"/>
        </w:rPr>
        <w:footnoteReference w:id="4"/>
      </w:r>
      <w:r w:rsidR="00382CF9">
        <w:rPr>
          <w:rFonts w:cs="Arial"/>
          <w:szCs w:val="24"/>
          <w:vertAlign w:val="superscript"/>
        </w:rPr>
        <w:t>)</w:t>
      </w:r>
      <w:r w:rsidR="001E55B2" w:rsidRPr="00697B0C">
        <w:rPr>
          <w:rFonts w:cs="Arial"/>
          <w:szCs w:val="24"/>
        </w:rPr>
        <w:t>;</w:t>
      </w:r>
      <w:r w:rsidRPr="00697B0C">
        <w:rPr>
          <w:rFonts w:cs="Arial"/>
          <w:szCs w:val="24"/>
        </w:rPr>
        <w:t xml:space="preserve"> </w:t>
      </w:r>
      <w:bookmarkStart w:id="5" w:name="_Hlk121318237"/>
    </w:p>
    <w:p w14:paraId="5E79899F" w14:textId="264A8FD8" w:rsidR="00835870" w:rsidRPr="00697B0C" w:rsidRDefault="00835870" w:rsidP="00E278E2">
      <w:pPr>
        <w:pStyle w:val="Akapitzlist"/>
        <w:numPr>
          <w:ilvl w:val="0"/>
          <w:numId w:val="4"/>
        </w:numPr>
        <w:spacing w:before="120" w:after="0" w:line="264" w:lineRule="auto"/>
        <w:ind w:left="1066" w:hanging="357"/>
        <w:contextualSpacing w:val="0"/>
        <w:jc w:val="both"/>
        <w:rPr>
          <w:rFonts w:cs="Arial"/>
          <w:szCs w:val="24"/>
        </w:rPr>
      </w:pPr>
      <w:r w:rsidRPr="00697B0C">
        <w:rPr>
          <w:rFonts w:cs="Arial"/>
          <w:szCs w:val="24"/>
        </w:rPr>
        <w:t xml:space="preserve">w ostatnim zamkniętym roku obrotowym prowadził przeważającą działalność, rozumianą jako osiągnięcie łącznie co najmniej 50% </w:t>
      </w:r>
      <w:r w:rsidR="00593BC0" w:rsidRPr="00697B0C">
        <w:rPr>
          <w:rFonts w:cs="Arial"/>
          <w:szCs w:val="24"/>
        </w:rPr>
        <w:t>przych</w:t>
      </w:r>
      <w:r w:rsidR="00564E84" w:rsidRPr="00697B0C">
        <w:rPr>
          <w:rFonts w:cs="Arial"/>
          <w:szCs w:val="24"/>
        </w:rPr>
        <w:t>odu</w:t>
      </w:r>
      <w:r w:rsidR="00253C94">
        <w:rPr>
          <w:rFonts w:cs="Arial"/>
          <w:szCs w:val="24"/>
        </w:rPr>
        <w:t xml:space="preserve"> w </w:t>
      </w:r>
      <w:r w:rsidRPr="00697B0C">
        <w:rPr>
          <w:rFonts w:cs="Arial"/>
          <w:szCs w:val="24"/>
        </w:rPr>
        <w:t>jednej lub wielu podklasach PKD, zawierających się</w:t>
      </w:r>
      <w:r w:rsidR="00253C94">
        <w:rPr>
          <w:rFonts w:cs="Arial"/>
          <w:szCs w:val="24"/>
        </w:rPr>
        <w:t xml:space="preserve"> w </w:t>
      </w:r>
      <w:r w:rsidRPr="00697B0C">
        <w:rPr>
          <w:rFonts w:cs="Arial"/>
          <w:szCs w:val="24"/>
        </w:rPr>
        <w:t>sekcjach B lub C;</w:t>
      </w:r>
    </w:p>
    <w:bookmarkEnd w:id="5"/>
    <w:p w14:paraId="77A17585" w14:textId="30CAEBC4" w:rsidR="00835870" w:rsidRPr="00697B0C" w:rsidRDefault="00835870" w:rsidP="00E278E2">
      <w:pPr>
        <w:pStyle w:val="AODocTxt"/>
        <w:numPr>
          <w:ilvl w:val="0"/>
          <w:numId w:val="4"/>
        </w:numPr>
        <w:spacing w:before="120" w:line="264" w:lineRule="auto"/>
        <w:ind w:left="1068"/>
        <w:rPr>
          <w:rFonts w:ascii="Arial" w:eastAsiaTheme="minorEastAsia" w:hAnsi="Arial" w:cs="Arial"/>
          <w:szCs w:val="24"/>
          <w:lang w:val="pl-PL"/>
        </w:rPr>
      </w:pPr>
      <w:r w:rsidRPr="00697B0C">
        <w:rPr>
          <w:rFonts w:ascii="Arial" w:eastAsiaTheme="minorEastAsia" w:hAnsi="Arial" w:cs="Arial"/>
          <w:szCs w:val="24"/>
          <w:lang w:val="pl-PL"/>
        </w:rPr>
        <w:t>na dzień składania wniosku oraz na dzień zawarcia umowy nie znajduje się</w:t>
      </w:r>
      <w:r w:rsidR="00253C94">
        <w:rPr>
          <w:rFonts w:ascii="Arial" w:eastAsiaTheme="minorEastAsia" w:hAnsi="Arial" w:cs="Arial"/>
          <w:szCs w:val="24"/>
          <w:lang w:val="pl-PL"/>
        </w:rPr>
        <w:t xml:space="preserve"> w </w:t>
      </w:r>
      <w:r w:rsidRPr="00697B0C">
        <w:rPr>
          <w:rFonts w:ascii="Arial" w:eastAsiaTheme="minorEastAsia" w:hAnsi="Arial" w:cs="Arial"/>
          <w:szCs w:val="24"/>
          <w:lang w:val="pl-PL"/>
        </w:rPr>
        <w:t>likwidacji albo upadłości na podstawie prawa polskiego; </w:t>
      </w:r>
    </w:p>
    <w:p w14:paraId="08266A94" w14:textId="2F277936" w:rsidR="00835870" w:rsidRPr="00697B0C" w:rsidRDefault="00835870" w:rsidP="00E278E2">
      <w:pPr>
        <w:pStyle w:val="AODocTxt"/>
        <w:numPr>
          <w:ilvl w:val="0"/>
          <w:numId w:val="4"/>
        </w:numPr>
        <w:spacing w:before="120" w:line="264" w:lineRule="auto"/>
        <w:ind w:left="1068"/>
        <w:rPr>
          <w:rFonts w:ascii="Arial" w:eastAsiaTheme="minorEastAsia" w:hAnsi="Arial" w:cs="Arial"/>
          <w:szCs w:val="24"/>
          <w:lang w:val="pl-PL"/>
        </w:rPr>
      </w:pPr>
      <w:r w:rsidRPr="00697B0C">
        <w:rPr>
          <w:rFonts w:ascii="Arial" w:hAnsi="Arial" w:cs="Arial"/>
          <w:szCs w:val="24"/>
          <w:lang w:val="pl-PL"/>
        </w:rPr>
        <w:lastRenderedPageBreak/>
        <w:t>nie zalega</w:t>
      </w:r>
      <w:r w:rsidR="00253C94">
        <w:rPr>
          <w:rFonts w:ascii="Arial" w:hAnsi="Arial" w:cs="Arial"/>
          <w:szCs w:val="24"/>
          <w:lang w:val="pl-PL"/>
        </w:rPr>
        <w:t xml:space="preserve"> z </w:t>
      </w:r>
      <w:r w:rsidRPr="00697B0C">
        <w:rPr>
          <w:rFonts w:ascii="Arial" w:hAnsi="Arial" w:cs="Arial"/>
          <w:szCs w:val="24"/>
          <w:lang w:val="pl-PL"/>
        </w:rPr>
        <w:t>zapłatą podatków stanowiących dochód budżetu państwa,</w:t>
      </w:r>
      <w:r w:rsidR="00253C94">
        <w:rPr>
          <w:rFonts w:ascii="Arial" w:hAnsi="Arial" w:cs="Arial"/>
          <w:szCs w:val="24"/>
          <w:lang w:val="pl-PL"/>
        </w:rPr>
        <w:t xml:space="preserve"> z </w:t>
      </w:r>
      <w:r w:rsidRPr="00697B0C">
        <w:rPr>
          <w:rFonts w:ascii="Arial" w:hAnsi="Arial" w:cs="Arial"/>
          <w:szCs w:val="24"/>
          <w:lang w:val="pl-PL"/>
        </w:rPr>
        <w:t>wyjątkiem przypadków, gdy uzyskał przewidziane prawem zwolnienie, odroczenie, rozłożenie na raty zaległości podatkowych albo podatku lub wstrzymanie</w:t>
      </w:r>
      <w:r w:rsidR="00253C94">
        <w:rPr>
          <w:rFonts w:ascii="Arial" w:hAnsi="Arial" w:cs="Arial"/>
          <w:szCs w:val="24"/>
          <w:lang w:val="pl-PL"/>
        </w:rPr>
        <w:t xml:space="preserve"> w </w:t>
      </w:r>
      <w:r w:rsidRPr="00697B0C">
        <w:rPr>
          <w:rFonts w:ascii="Arial" w:hAnsi="Arial" w:cs="Arial"/>
          <w:szCs w:val="24"/>
          <w:lang w:val="pl-PL"/>
        </w:rPr>
        <w:t xml:space="preserve">całości wykonania decyzji właściwego organu podatkowego; </w:t>
      </w:r>
    </w:p>
    <w:p w14:paraId="578FD3C9" w14:textId="4D8F4C4A" w:rsidR="0003737F" w:rsidRPr="00697B0C" w:rsidRDefault="00835870" w:rsidP="00E278E2">
      <w:pPr>
        <w:pStyle w:val="AODocTxt"/>
        <w:numPr>
          <w:ilvl w:val="0"/>
          <w:numId w:val="4"/>
        </w:numPr>
        <w:spacing w:before="120" w:line="264" w:lineRule="auto"/>
        <w:ind w:left="1068"/>
        <w:rPr>
          <w:rFonts w:ascii="Arial" w:hAnsi="Arial" w:cs="Arial"/>
          <w:szCs w:val="24"/>
          <w:lang w:val="pl-PL"/>
        </w:rPr>
      </w:pPr>
      <w:r w:rsidRPr="00697B0C">
        <w:rPr>
          <w:rFonts w:ascii="Arial" w:hAnsi="Arial" w:cs="Arial"/>
          <w:szCs w:val="24"/>
          <w:lang w:val="pl-PL"/>
        </w:rPr>
        <w:t>nie zalega</w:t>
      </w:r>
      <w:r w:rsidR="00253C94">
        <w:rPr>
          <w:rFonts w:ascii="Arial" w:hAnsi="Arial" w:cs="Arial"/>
          <w:szCs w:val="24"/>
          <w:lang w:val="pl-PL"/>
        </w:rPr>
        <w:t xml:space="preserve"> z </w:t>
      </w:r>
      <w:r w:rsidRPr="00697B0C">
        <w:rPr>
          <w:rFonts w:ascii="Arial" w:hAnsi="Arial" w:cs="Arial"/>
          <w:szCs w:val="24"/>
          <w:lang w:val="pl-PL"/>
        </w:rPr>
        <w:t>zapłatą należności</w:t>
      </w:r>
      <w:r w:rsidR="00253C94">
        <w:rPr>
          <w:rFonts w:ascii="Arial" w:hAnsi="Arial" w:cs="Arial"/>
          <w:szCs w:val="24"/>
          <w:lang w:val="pl-PL"/>
        </w:rPr>
        <w:t xml:space="preserve"> z </w:t>
      </w:r>
      <w:r w:rsidRPr="00697B0C">
        <w:rPr>
          <w:rFonts w:ascii="Arial" w:hAnsi="Arial" w:cs="Arial"/>
          <w:szCs w:val="24"/>
          <w:lang w:val="pl-PL"/>
        </w:rPr>
        <w:t>tytułu składek na ubezpieczenia społeczne,</w:t>
      </w:r>
      <w:r w:rsidR="00253C94">
        <w:rPr>
          <w:rFonts w:ascii="Arial" w:hAnsi="Arial" w:cs="Arial"/>
          <w:szCs w:val="24"/>
          <w:lang w:val="pl-PL"/>
        </w:rPr>
        <w:t xml:space="preserve"> z </w:t>
      </w:r>
      <w:r w:rsidRPr="00697B0C">
        <w:rPr>
          <w:rFonts w:ascii="Arial" w:hAnsi="Arial" w:cs="Arial"/>
          <w:szCs w:val="24"/>
          <w:lang w:val="pl-PL"/>
        </w:rPr>
        <w:t xml:space="preserve">wyjątkiem przypadków, gdy </w:t>
      </w:r>
      <w:r w:rsidR="00362803" w:rsidRPr="00362803">
        <w:rPr>
          <w:rFonts w:ascii="Arial" w:hAnsi="Arial" w:cs="Arial"/>
          <w:szCs w:val="24"/>
          <w:lang w:val="pl-PL"/>
        </w:rPr>
        <w:t>uzyskał przewidziane prawem zawieszenie spłaty</w:t>
      </w:r>
      <w:r w:rsidR="00362803">
        <w:rPr>
          <w:rFonts w:ascii="Arial" w:hAnsi="Arial" w:cs="Arial"/>
          <w:szCs w:val="24"/>
          <w:lang w:val="pl-PL"/>
        </w:rPr>
        <w:t xml:space="preserve"> lub </w:t>
      </w:r>
      <w:r w:rsidRPr="00697B0C">
        <w:rPr>
          <w:rFonts w:ascii="Arial" w:hAnsi="Arial" w:cs="Arial"/>
          <w:szCs w:val="24"/>
          <w:lang w:val="pl-PL"/>
        </w:rPr>
        <w:t>zawarł umowę</w:t>
      </w:r>
      <w:r w:rsidR="00253C94">
        <w:rPr>
          <w:rFonts w:ascii="Arial" w:hAnsi="Arial" w:cs="Arial"/>
          <w:szCs w:val="24"/>
          <w:lang w:val="pl-PL"/>
        </w:rPr>
        <w:t xml:space="preserve"> o </w:t>
      </w:r>
      <w:r w:rsidRPr="00697B0C">
        <w:rPr>
          <w:rFonts w:ascii="Arial" w:hAnsi="Arial" w:cs="Arial"/>
          <w:szCs w:val="24"/>
          <w:lang w:val="pl-PL"/>
        </w:rPr>
        <w:t>odroczeniu terminu płatności</w:t>
      </w:r>
      <w:r w:rsidRPr="00697B0C">
        <w:rPr>
          <w:szCs w:val="24"/>
          <w:lang w:val="pl-PL"/>
        </w:rPr>
        <w:t xml:space="preserve"> </w:t>
      </w:r>
      <w:r w:rsidRPr="00697B0C">
        <w:rPr>
          <w:rFonts w:ascii="Arial" w:hAnsi="Arial" w:cs="Arial"/>
          <w:szCs w:val="24"/>
          <w:lang w:val="pl-PL"/>
        </w:rPr>
        <w:t>albo umowę</w:t>
      </w:r>
      <w:r w:rsidR="00253C94">
        <w:rPr>
          <w:rFonts w:ascii="Arial" w:hAnsi="Arial" w:cs="Arial"/>
          <w:szCs w:val="24"/>
          <w:lang w:val="pl-PL"/>
        </w:rPr>
        <w:t xml:space="preserve"> o </w:t>
      </w:r>
      <w:r w:rsidRPr="00697B0C">
        <w:rPr>
          <w:rFonts w:ascii="Arial" w:hAnsi="Arial" w:cs="Arial"/>
          <w:szCs w:val="24"/>
          <w:lang w:val="pl-PL"/>
        </w:rPr>
        <w:t>rozłożeniu na raty należności</w:t>
      </w:r>
      <w:r w:rsidR="00253C94">
        <w:rPr>
          <w:rFonts w:ascii="Arial" w:hAnsi="Arial" w:cs="Arial"/>
          <w:szCs w:val="24"/>
          <w:lang w:val="pl-PL"/>
        </w:rPr>
        <w:t xml:space="preserve"> z </w:t>
      </w:r>
      <w:r w:rsidRPr="00697B0C">
        <w:rPr>
          <w:rFonts w:ascii="Arial" w:hAnsi="Arial" w:cs="Arial"/>
          <w:szCs w:val="24"/>
          <w:lang w:val="pl-PL"/>
        </w:rPr>
        <w:t>tytułu składek na ubezpieczenia społeczne;</w:t>
      </w:r>
    </w:p>
    <w:p w14:paraId="7B6DE062" w14:textId="150B2DCA" w:rsidR="00835870" w:rsidRPr="00697B0C" w:rsidRDefault="00835870" w:rsidP="00E278E2">
      <w:pPr>
        <w:pStyle w:val="AODocTxt"/>
        <w:numPr>
          <w:ilvl w:val="0"/>
          <w:numId w:val="4"/>
        </w:numPr>
        <w:spacing w:before="120" w:line="264" w:lineRule="auto"/>
        <w:ind w:left="1068"/>
        <w:rPr>
          <w:rFonts w:ascii="Arial" w:hAnsi="Arial" w:cs="Arial"/>
          <w:szCs w:val="24"/>
          <w:lang w:val="pl-PL"/>
        </w:rPr>
      </w:pPr>
      <w:r w:rsidRPr="00697B0C">
        <w:rPr>
          <w:rFonts w:ascii="Arial" w:hAnsi="Arial" w:cs="Arial"/>
          <w:szCs w:val="24"/>
          <w:lang w:val="pl-PL"/>
        </w:rPr>
        <w:t>nie jest objęty sankcjami przyjętymi na podstawie: rozporządzenia Rady (UE) nr</w:t>
      </w:r>
      <w:r w:rsidR="008B5585" w:rsidRPr="00697B0C">
        <w:rPr>
          <w:rFonts w:ascii="Arial" w:hAnsi="Arial" w:cs="Arial"/>
          <w:szCs w:val="24"/>
          <w:lang w:val="pl-PL"/>
        </w:rPr>
        <w:t> </w:t>
      </w:r>
      <w:r w:rsidRPr="00697B0C">
        <w:rPr>
          <w:rFonts w:ascii="Arial" w:hAnsi="Arial" w:cs="Arial"/>
          <w:szCs w:val="24"/>
          <w:lang w:val="pl-PL"/>
        </w:rPr>
        <w:t>269/2014</w:t>
      </w:r>
      <w:r w:rsidR="00253C94">
        <w:rPr>
          <w:rFonts w:ascii="Arial" w:hAnsi="Arial" w:cs="Arial"/>
          <w:szCs w:val="24"/>
          <w:lang w:val="pl-PL"/>
        </w:rPr>
        <w:t xml:space="preserve"> z </w:t>
      </w:r>
      <w:r w:rsidRPr="00697B0C">
        <w:rPr>
          <w:rFonts w:ascii="Arial" w:hAnsi="Arial" w:cs="Arial"/>
          <w:szCs w:val="24"/>
          <w:lang w:val="pl-PL"/>
        </w:rPr>
        <w:t>dnia 17 marca 2014 r.</w:t>
      </w:r>
      <w:r w:rsidR="00253C94">
        <w:rPr>
          <w:rFonts w:ascii="Arial" w:hAnsi="Arial" w:cs="Arial"/>
          <w:szCs w:val="24"/>
          <w:lang w:val="pl-PL"/>
        </w:rPr>
        <w:t xml:space="preserve"> w </w:t>
      </w:r>
      <w:r w:rsidRPr="00697B0C">
        <w:rPr>
          <w:rFonts w:ascii="Arial" w:hAnsi="Arial" w:cs="Arial"/>
          <w:szCs w:val="24"/>
          <w:lang w:val="pl-PL"/>
        </w:rPr>
        <w:t>sprawie środków ograniczających</w:t>
      </w:r>
      <w:r w:rsidR="00253C94">
        <w:rPr>
          <w:rFonts w:ascii="Arial" w:hAnsi="Arial" w:cs="Arial"/>
          <w:szCs w:val="24"/>
          <w:lang w:val="pl-PL"/>
        </w:rPr>
        <w:t xml:space="preserve"> w </w:t>
      </w:r>
      <w:r w:rsidRPr="00697B0C">
        <w:rPr>
          <w:rFonts w:ascii="Arial" w:hAnsi="Arial" w:cs="Arial"/>
          <w:szCs w:val="24"/>
          <w:lang w:val="pl-PL"/>
        </w:rPr>
        <w:t>odniesieniu do działań podważających integralność terytorialną, suwerenność</w:t>
      </w:r>
      <w:r w:rsidR="00253C94">
        <w:rPr>
          <w:rFonts w:ascii="Arial" w:hAnsi="Arial" w:cs="Arial"/>
          <w:szCs w:val="24"/>
          <w:lang w:val="pl-PL"/>
        </w:rPr>
        <w:t xml:space="preserve"> i </w:t>
      </w:r>
      <w:r w:rsidRPr="00697B0C">
        <w:rPr>
          <w:rFonts w:ascii="Arial" w:hAnsi="Arial" w:cs="Arial"/>
          <w:szCs w:val="24"/>
          <w:lang w:val="pl-PL"/>
        </w:rPr>
        <w:t>niezależność Ukrainy lub im zagrażających (Dz. Urz. UE L 78</w:t>
      </w:r>
      <w:r w:rsidR="00253C94">
        <w:rPr>
          <w:rFonts w:ascii="Arial" w:hAnsi="Arial" w:cs="Arial"/>
          <w:szCs w:val="24"/>
          <w:lang w:val="pl-PL"/>
        </w:rPr>
        <w:t xml:space="preserve"> z </w:t>
      </w:r>
      <w:r w:rsidRPr="00697B0C">
        <w:rPr>
          <w:rFonts w:ascii="Arial" w:hAnsi="Arial" w:cs="Arial"/>
          <w:szCs w:val="24"/>
          <w:lang w:val="pl-PL"/>
        </w:rPr>
        <w:t>17.03.2014, str.</w:t>
      </w:r>
      <w:r w:rsidR="008B5585" w:rsidRPr="00697B0C">
        <w:rPr>
          <w:rFonts w:ascii="Arial" w:hAnsi="Arial" w:cs="Arial"/>
          <w:szCs w:val="24"/>
          <w:lang w:val="pl-PL"/>
        </w:rPr>
        <w:t> </w:t>
      </w:r>
      <w:r w:rsidRPr="00697B0C">
        <w:rPr>
          <w:rFonts w:ascii="Arial" w:hAnsi="Arial" w:cs="Arial"/>
          <w:szCs w:val="24"/>
          <w:lang w:val="pl-PL"/>
        </w:rPr>
        <w:t>6,</w:t>
      </w:r>
      <w:r w:rsidR="00253C94">
        <w:rPr>
          <w:rFonts w:ascii="Arial" w:hAnsi="Arial" w:cs="Arial"/>
          <w:szCs w:val="24"/>
          <w:lang w:val="pl-PL"/>
        </w:rPr>
        <w:t xml:space="preserve"> z </w:t>
      </w:r>
      <w:r w:rsidRPr="00697B0C">
        <w:rPr>
          <w:rFonts w:ascii="Arial" w:hAnsi="Arial" w:cs="Arial"/>
          <w:szCs w:val="24"/>
          <w:lang w:val="pl-PL"/>
        </w:rPr>
        <w:t>późn. zm.), rozporządzenia Rady (UE) nr 833/2014</w:t>
      </w:r>
      <w:r w:rsidR="00253C94">
        <w:rPr>
          <w:rFonts w:ascii="Arial" w:hAnsi="Arial" w:cs="Arial"/>
          <w:szCs w:val="24"/>
          <w:lang w:val="pl-PL"/>
        </w:rPr>
        <w:t xml:space="preserve"> z </w:t>
      </w:r>
      <w:r w:rsidRPr="00697B0C">
        <w:rPr>
          <w:rFonts w:ascii="Arial" w:hAnsi="Arial" w:cs="Arial"/>
          <w:szCs w:val="24"/>
          <w:lang w:val="pl-PL"/>
        </w:rPr>
        <w:t>dnia 31 lipca 2014</w:t>
      </w:r>
      <w:r w:rsidR="008B5585" w:rsidRPr="00697B0C">
        <w:rPr>
          <w:rFonts w:ascii="Arial" w:hAnsi="Arial" w:cs="Arial"/>
          <w:szCs w:val="24"/>
          <w:lang w:val="pl-PL"/>
        </w:rPr>
        <w:t> </w:t>
      </w:r>
      <w:r w:rsidRPr="00697B0C">
        <w:rPr>
          <w:rFonts w:ascii="Arial" w:hAnsi="Arial" w:cs="Arial"/>
          <w:szCs w:val="24"/>
          <w:lang w:val="pl-PL"/>
        </w:rPr>
        <w:t>r. dotyczącego środków ograniczających</w:t>
      </w:r>
      <w:r w:rsidR="00253C94">
        <w:rPr>
          <w:rFonts w:ascii="Arial" w:hAnsi="Arial" w:cs="Arial"/>
          <w:szCs w:val="24"/>
          <w:lang w:val="pl-PL"/>
        </w:rPr>
        <w:t xml:space="preserve"> w </w:t>
      </w:r>
      <w:r w:rsidRPr="00697B0C">
        <w:rPr>
          <w:rFonts w:ascii="Arial" w:hAnsi="Arial" w:cs="Arial"/>
          <w:szCs w:val="24"/>
          <w:lang w:val="pl-PL"/>
        </w:rPr>
        <w:t>związku</w:t>
      </w:r>
      <w:r w:rsidR="00253C94">
        <w:rPr>
          <w:rFonts w:ascii="Arial" w:hAnsi="Arial" w:cs="Arial"/>
          <w:szCs w:val="24"/>
          <w:lang w:val="pl-PL"/>
        </w:rPr>
        <w:t xml:space="preserve"> z </w:t>
      </w:r>
      <w:r w:rsidRPr="00697B0C">
        <w:rPr>
          <w:rFonts w:ascii="Arial" w:hAnsi="Arial" w:cs="Arial"/>
          <w:szCs w:val="24"/>
          <w:lang w:val="pl-PL"/>
        </w:rPr>
        <w:t>działaniami Rosji destabilizującymi sytuację na Ukrainie (Dz. Urz. UE L 229</w:t>
      </w:r>
      <w:r w:rsidR="00253C94">
        <w:rPr>
          <w:rFonts w:ascii="Arial" w:hAnsi="Arial" w:cs="Arial"/>
          <w:szCs w:val="24"/>
          <w:lang w:val="pl-PL"/>
        </w:rPr>
        <w:t xml:space="preserve"> z </w:t>
      </w:r>
      <w:r w:rsidRPr="00697B0C">
        <w:rPr>
          <w:rFonts w:ascii="Arial" w:hAnsi="Arial" w:cs="Arial"/>
          <w:szCs w:val="24"/>
          <w:lang w:val="pl-PL"/>
        </w:rPr>
        <w:t>31.07.2014, str. 1,</w:t>
      </w:r>
      <w:r w:rsidR="00253C94">
        <w:rPr>
          <w:rFonts w:ascii="Arial" w:hAnsi="Arial" w:cs="Arial"/>
          <w:szCs w:val="24"/>
          <w:lang w:val="pl-PL"/>
        </w:rPr>
        <w:t xml:space="preserve"> z </w:t>
      </w:r>
      <w:r w:rsidRPr="00697B0C">
        <w:rPr>
          <w:rFonts w:ascii="Arial" w:hAnsi="Arial" w:cs="Arial"/>
          <w:szCs w:val="24"/>
          <w:lang w:val="pl-PL"/>
        </w:rPr>
        <w:t>późn. zm.), rozporządzenia Rady (WE) nr 765/2006</w:t>
      </w:r>
      <w:r w:rsidR="00253C94">
        <w:rPr>
          <w:rFonts w:ascii="Arial" w:hAnsi="Arial" w:cs="Arial"/>
          <w:szCs w:val="24"/>
          <w:lang w:val="pl-PL"/>
        </w:rPr>
        <w:t xml:space="preserve"> z </w:t>
      </w:r>
      <w:r w:rsidRPr="00697B0C">
        <w:rPr>
          <w:rFonts w:ascii="Arial" w:hAnsi="Arial" w:cs="Arial"/>
          <w:szCs w:val="24"/>
          <w:lang w:val="pl-PL"/>
        </w:rPr>
        <w:t>dnia 18 maja 2006 r. dotyczącego środków ograniczających</w:t>
      </w:r>
      <w:r w:rsidR="00253C94">
        <w:rPr>
          <w:rFonts w:ascii="Arial" w:hAnsi="Arial" w:cs="Arial"/>
          <w:szCs w:val="24"/>
          <w:lang w:val="pl-PL"/>
        </w:rPr>
        <w:t xml:space="preserve"> w </w:t>
      </w:r>
      <w:r w:rsidRPr="00697B0C">
        <w:rPr>
          <w:rFonts w:ascii="Arial" w:hAnsi="Arial" w:cs="Arial"/>
          <w:szCs w:val="24"/>
          <w:lang w:val="pl-PL"/>
        </w:rPr>
        <w:t>związku</w:t>
      </w:r>
      <w:r w:rsidR="00253C94">
        <w:rPr>
          <w:rFonts w:ascii="Arial" w:hAnsi="Arial" w:cs="Arial"/>
          <w:szCs w:val="24"/>
          <w:lang w:val="pl-PL"/>
        </w:rPr>
        <w:t xml:space="preserve"> z </w:t>
      </w:r>
      <w:r w:rsidRPr="00697B0C">
        <w:rPr>
          <w:rFonts w:ascii="Arial" w:hAnsi="Arial" w:cs="Arial"/>
          <w:szCs w:val="24"/>
          <w:lang w:val="pl-PL"/>
        </w:rPr>
        <w:t>sytuacją na Białorusi</w:t>
      </w:r>
      <w:r w:rsidR="00253C94">
        <w:rPr>
          <w:rFonts w:ascii="Arial" w:hAnsi="Arial" w:cs="Arial"/>
          <w:szCs w:val="24"/>
          <w:lang w:val="pl-PL"/>
        </w:rPr>
        <w:t xml:space="preserve"> i </w:t>
      </w:r>
      <w:r w:rsidRPr="00697B0C">
        <w:rPr>
          <w:rFonts w:ascii="Arial" w:hAnsi="Arial" w:cs="Arial"/>
          <w:szCs w:val="24"/>
          <w:lang w:val="pl-PL"/>
        </w:rPr>
        <w:t xml:space="preserve">udziałem </w:t>
      </w:r>
      <w:r w:rsidR="00180DC5" w:rsidRPr="00697B0C">
        <w:rPr>
          <w:rFonts w:ascii="Arial" w:hAnsi="Arial" w:cs="Arial"/>
          <w:szCs w:val="24"/>
          <w:lang w:val="pl-PL"/>
        </w:rPr>
        <w:t>Białorusi</w:t>
      </w:r>
      <w:r w:rsidR="00253C94">
        <w:rPr>
          <w:rFonts w:ascii="Arial" w:hAnsi="Arial" w:cs="Arial"/>
          <w:szCs w:val="24"/>
          <w:lang w:val="pl-PL"/>
        </w:rPr>
        <w:t xml:space="preserve"> w </w:t>
      </w:r>
      <w:r w:rsidR="00180DC5" w:rsidRPr="00697B0C">
        <w:rPr>
          <w:rFonts w:ascii="Arial" w:hAnsi="Arial" w:cs="Arial"/>
          <w:szCs w:val="24"/>
          <w:lang w:val="pl-PL"/>
        </w:rPr>
        <w:t>agresji Rosji wobec Ukrainy (Dz. Urz. UE L 134</w:t>
      </w:r>
      <w:r w:rsidR="00253C94">
        <w:rPr>
          <w:rFonts w:ascii="Arial" w:hAnsi="Arial" w:cs="Arial"/>
          <w:szCs w:val="24"/>
          <w:lang w:val="pl-PL"/>
        </w:rPr>
        <w:t xml:space="preserve"> z </w:t>
      </w:r>
      <w:r w:rsidR="00180DC5" w:rsidRPr="00697B0C">
        <w:rPr>
          <w:rFonts w:ascii="Arial" w:hAnsi="Arial" w:cs="Arial"/>
          <w:szCs w:val="24"/>
          <w:lang w:val="pl-PL"/>
        </w:rPr>
        <w:t>20.05.2006, str. 1,</w:t>
      </w:r>
      <w:r w:rsidR="00253C94">
        <w:rPr>
          <w:rFonts w:ascii="Arial" w:hAnsi="Arial" w:cs="Arial"/>
          <w:szCs w:val="24"/>
          <w:lang w:val="pl-PL"/>
        </w:rPr>
        <w:t xml:space="preserve"> z </w:t>
      </w:r>
      <w:r w:rsidR="00180DC5" w:rsidRPr="00697B0C">
        <w:rPr>
          <w:rFonts w:ascii="Arial" w:hAnsi="Arial" w:cs="Arial"/>
          <w:szCs w:val="24"/>
          <w:lang w:val="pl-PL"/>
        </w:rPr>
        <w:t xml:space="preserve">późn. </w:t>
      </w:r>
      <w:r w:rsidR="00180DC5" w:rsidRPr="00697B0C">
        <w:rPr>
          <w:rFonts w:ascii="Arial" w:eastAsia="Times New Roman" w:hAnsi="Arial" w:cs="Arial"/>
          <w:szCs w:val="24"/>
          <w:lang w:val="pl-PL"/>
        </w:rPr>
        <w:t xml:space="preserve">zm.), </w:t>
      </w:r>
      <w:r w:rsidR="00180DC5" w:rsidRPr="00697B0C">
        <w:rPr>
          <w:rFonts w:ascii="Arial" w:hAnsi="Arial" w:cs="Arial"/>
          <w:szCs w:val="24"/>
          <w:lang w:val="pl-PL"/>
        </w:rPr>
        <w:t>decyzji Rady 2012/642/WPZiB</w:t>
      </w:r>
      <w:r w:rsidR="00253C94">
        <w:rPr>
          <w:rFonts w:ascii="Arial" w:hAnsi="Arial" w:cs="Arial"/>
          <w:szCs w:val="24"/>
          <w:lang w:val="pl-PL"/>
        </w:rPr>
        <w:t xml:space="preserve"> z </w:t>
      </w:r>
      <w:r w:rsidR="00180DC5" w:rsidRPr="00697B0C">
        <w:rPr>
          <w:rFonts w:ascii="Arial" w:hAnsi="Arial" w:cs="Arial"/>
          <w:szCs w:val="24"/>
          <w:lang w:val="pl-PL"/>
        </w:rPr>
        <w:t>dnia 15 października 2012 r. dotyczącej środków ograniczających</w:t>
      </w:r>
      <w:r w:rsidR="00253C94">
        <w:rPr>
          <w:rFonts w:ascii="Arial" w:hAnsi="Arial" w:cs="Arial"/>
          <w:szCs w:val="24"/>
          <w:lang w:val="pl-PL"/>
        </w:rPr>
        <w:t xml:space="preserve"> w </w:t>
      </w:r>
      <w:r w:rsidR="00180DC5" w:rsidRPr="00697B0C">
        <w:rPr>
          <w:rFonts w:ascii="Arial" w:hAnsi="Arial" w:cs="Arial"/>
          <w:szCs w:val="24"/>
          <w:lang w:val="pl-PL"/>
        </w:rPr>
        <w:t>związku</w:t>
      </w:r>
      <w:r w:rsidR="00253C94">
        <w:rPr>
          <w:rFonts w:ascii="Arial" w:hAnsi="Arial" w:cs="Arial"/>
          <w:szCs w:val="24"/>
          <w:lang w:val="pl-PL"/>
        </w:rPr>
        <w:t xml:space="preserve"> z </w:t>
      </w:r>
      <w:r w:rsidR="00180DC5" w:rsidRPr="00697B0C">
        <w:rPr>
          <w:rFonts w:ascii="Arial" w:hAnsi="Arial" w:cs="Arial"/>
          <w:szCs w:val="24"/>
          <w:lang w:val="pl-PL"/>
        </w:rPr>
        <w:t>sytuacją na Białorusi</w:t>
      </w:r>
      <w:r w:rsidR="00253C94">
        <w:rPr>
          <w:rFonts w:ascii="Arial" w:hAnsi="Arial" w:cs="Arial"/>
          <w:szCs w:val="24"/>
          <w:lang w:val="pl-PL"/>
        </w:rPr>
        <w:t xml:space="preserve"> i </w:t>
      </w:r>
      <w:r w:rsidR="00180DC5" w:rsidRPr="00697B0C">
        <w:rPr>
          <w:rFonts w:ascii="Arial" w:hAnsi="Arial" w:cs="Arial"/>
          <w:szCs w:val="24"/>
          <w:lang w:val="pl-PL"/>
        </w:rPr>
        <w:t>udziałem Białorusi</w:t>
      </w:r>
      <w:r w:rsidR="00253C94">
        <w:rPr>
          <w:rFonts w:ascii="Arial" w:hAnsi="Arial" w:cs="Arial"/>
          <w:szCs w:val="24"/>
          <w:lang w:val="pl-PL"/>
        </w:rPr>
        <w:t xml:space="preserve"> w </w:t>
      </w:r>
      <w:r w:rsidR="00180DC5" w:rsidRPr="00697B0C">
        <w:rPr>
          <w:rFonts w:ascii="Arial" w:hAnsi="Arial" w:cs="Arial"/>
          <w:szCs w:val="24"/>
          <w:lang w:val="pl-PL"/>
        </w:rPr>
        <w:t>agresji Rosji wobec Ukrainy (Dz.</w:t>
      </w:r>
      <w:r w:rsidR="00180DC5" w:rsidRPr="00697B0C">
        <w:rPr>
          <w:szCs w:val="24"/>
          <w:lang w:val="pl-PL"/>
        </w:rPr>
        <w:t> </w:t>
      </w:r>
      <w:r w:rsidR="00180DC5" w:rsidRPr="00697B0C">
        <w:rPr>
          <w:rFonts w:ascii="Arial" w:hAnsi="Arial" w:cs="Arial"/>
          <w:szCs w:val="24"/>
          <w:lang w:val="pl-PL"/>
        </w:rPr>
        <w:t>Urz. UE L 285</w:t>
      </w:r>
      <w:r w:rsidR="00253C94">
        <w:rPr>
          <w:rFonts w:ascii="Arial" w:hAnsi="Arial" w:cs="Arial"/>
          <w:szCs w:val="24"/>
          <w:lang w:val="pl-PL"/>
        </w:rPr>
        <w:t xml:space="preserve"> z </w:t>
      </w:r>
      <w:r w:rsidR="00180DC5" w:rsidRPr="00697B0C">
        <w:rPr>
          <w:rFonts w:ascii="Arial" w:hAnsi="Arial" w:cs="Arial"/>
          <w:szCs w:val="24"/>
          <w:lang w:val="pl-PL"/>
        </w:rPr>
        <w:t>17.10.2012, str. 1,</w:t>
      </w:r>
      <w:r w:rsidR="00253C94">
        <w:rPr>
          <w:rFonts w:ascii="Arial" w:hAnsi="Arial" w:cs="Arial"/>
          <w:szCs w:val="24"/>
          <w:lang w:val="pl-PL"/>
        </w:rPr>
        <w:t xml:space="preserve"> z </w:t>
      </w:r>
      <w:r w:rsidR="00180DC5" w:rsidRPr="00697B0C">
        <w:rPr>
          <w:rFonts w:ascii="Arial" w:hAnsi="Arial" w:cs="Arial"/>
          <w:szCs w:val="24"/>
          <w:lang w:val="pl-PL"/>
        </w:rPr>
        <w:t>późn. zm.), decyzji Rady 2014/145/WPZiB</w:t>
      </w:r>
      <w:r w:rsidR="00253C94">
        <w:rPr>
          <w:rFonts w:ascii="Arial" w:hAnsi="Arial" w:cs="Arial"/>
          <w:szCs w:val="24"/>
          <w:lang w:val="pl-PL"/>
        </w:rPr>
        <w:t xml:space="preserve"> z </w:t>
      </w:r>
      <w:r w:rsidR="00180DC5" w:rsidRPr="00697B0C">
        <w:rPr>
          <w:rFonts w:ascii="Arial" w:hAnsi="Arial" w:cs="Arial"/>
          <w:szCs w:val="24"/>
          <w:lang w:val="pl-PL"/>
        </w:rPr>
        <w:t>dnia 17 marca 2014 r.</w:t>
      </w:r>
      <w:r w:rsidR="00253C94">
        <w:rPr>
          <w:rFonts w:ascii="Arial" w:hAnsi="Arial" w:cs="Arial"/>
          <w:szCs w:val="24"/>
          <w:lang w:val="pl-PL"/>
        </w:rPr>
        <w:t xml:space="preserve"> w </w:t>
      </w:r>
      <w:r w:rsidR="00180DC5" w:rsidRPr="00697B0C">
        <w:rPr>
          <w:rFonts w:ascii="Arial" w:hAnsi="Arial" w:cs="Arial"/>
          <w:szCs w:val="24"/>
          <w:lang w:val="pl-PL"/>
        </w:rPr>
        <w:t>sprawie środków ograniczających</w:t>
      </w:r>
      <w:r w:rsidR="00253C94">
        <w:rPr>
          <w:rFonts w:ascii="Arial" w:hAnsi="Arial" w:cs="Arial"/>
          <w:szCs w:val="24"/>
          <w:lang w:val="pl-PL"/>
        </w:rPr>
        <w:t xml:space="preserve"> w </w:t>
      </w:r>
      <w:r w:rsidR="00180DC5" w:rsidRPr="00697B0C">
        <w:rPr>
          <w:rFonts w:ascii="Arial" w:hAnsi="Arial" w:cs="Arial"/>
          <w:szCs w:val="24"/>
          <w:lang w:val="pl-PL"/>
        </w:rPr>
        <w:t>związku</w:t>
      </w:r>
      <w:r w:rsidR="00253C94">
        <w:rPr>
          <w:rFonts w:ascii="Arial" w:hAnsi="Arial" w:cs="Arial"/>
          <w:szCs w:val="24"/>
          <w:lang w:val="pl-PL"/>
        </w:rPr>
        <w:t xml:space="preserve"> z </w:t>
      </w:r>
      <w:r w:rsidR="00180DC5" w:rsidRPr="00697B0C">
        <w:rPr>
          <w:rFonts w:ascii="Arial" w:hAnsi="Arial" w:cs="Arial"/>
          <w:szCs w:val="24"/>
          <w:lang w:val="pl-PL"/>
        </w:rPr>
        <w:t>działaniami podważającymi integralność terytorialną, suwerenność</w:t>
      </w:r>
      <w:r w:rsidR="00253C94">
        <w:rPr>
          <w:rFonts w:ascii="Arial" w:hAnsi="Arial" w:cs="Arial"/>
          <w:szCs w:val="24"/>
          <w:lang w:val="pl-PL"/>
        </w:rPr>
        <w:t xml:space="preserve"> i </w:t>
      </w:r>
      <w:r w:rsidR="00180DC5" w:rsidRPr="00697B0C">
        <w:rPr>
          <w:rFonts w:ascii="Arial" w:hAnsi="Arial" w:cs="Arial"/>
          <w:szCs w:val="24"/>
          <w:lang w:val="pl-PL"/>
        </w:rPr>
        <w:t>niezależność Ukrainy lub im zagrażającymi (Dz. Urz. UE L 78</w:t>
      </w:r>
      <w:r w:rsidR="00253C94">
        <w:rPr>
          <w:rFonts w:ascii="Arial" w:hAnsi="Arial" w:cs="Arial"/>
          <w:szCs w:val="24"/>
          <w:lang w:val="pl-PL"/>
        </w:rPr>
        <w:t xml:space="preserve"> z </w:t>
      </w:r>
      <w:r w:rsidR="00180DC5" w:rsidRPr="00697B0C">
        <w:rPr>
          <w:rFonts w:ascii="Arial" w:hAnsi="Arial" w:cs="Arial"/>
          <w:szCs w:val="24"/>
          <w:lang w:val="pl-PL"/>
        </w:rPr>
        <w:t>17.03.2014, str. 16,</w:t>
      </w:r>
      <w:r w:rsidR="00253C94">
        <w:rPr>
          <w:rFonts w:ascii="Arial" w:hAnsi="Arial" w:cs="Arial"/>
          <w:szCs w:val="24"/>
          <w:lang w:val="pl-PL"/>
        </w:rPr>
        <w:t xml:space="preserve"> z </w:t>
      </w:r>
      <w:r w:rsidR="00180DC5" w:rsidRPr="00697B0C">
        <w:rPr>
          <w:rFonts w:ascii="Arial" w:hAnsi="Arial" w:cs="Arial"/>
          <w:szCs w:val="24"/>
          <w:lang w:val="pl-PL"/>
        </w:rPr>
        <w:t>późn. zm.) lub decyzji Rady 2014/512/WPZiB</w:t>
      </w:r>
      <w:r w:rsidR="00253C94">
        <w:rPr>
          <w:rFonts w:ascii="Arial" w:hAnsi="Arial" w:cs="Arial"/>
          <w:szCs w:val="24"/>
          <w:lang w:val="pl-PL"/>
        </w:rPr>
        <w:t xml:space="preserve"> z </w:t>
      </w:r>
      <w:r w:rsidR="00180DC5" w:rsidRPr="00697B0C">
        <w:rPr>
          <w:rFonts w:ascii="Arial" w:hAnsi="Arial" w:cs="Arial"/>
          <w:szCs w:val="24"/>
          <w:lang w:val="pl-PL"/>
        </w:rPr>
        <w:t>dnia 31 lipca 2014 r. dotyczącej środków ograniczających</w:t>
      </w:r>
      <w:r w:rsidR="00253C94">
        <w:rPr>
          <w:rFonts w:ascii="Arial" w:hAnsi="Arial" w:cs="Arial"/>
          <w:szCs w:val="24"/>
          <w:lang w:val="pl-PL"/>
        </w:rPr>
        <w:t xml:space="preserve"> w </w:t>
      </w:r>
      <w:r w:rsidR="00180DC5" w:rsidRPr="00697B0C">
        <w:rPr>
          <w:rFonts w:ascii="Arial" w:hAnsi="Arial" w:cs="Arial"/>
          <w:szCs w:val="24"/>
          <w:lang w:val="pl-PL"/>
        </w:rPr>
        <w:t>związku</w:t>
      </w:r>
      <w:r w:rsidR="00253C94">
        <w:rPr>
          <w:rFonts w:ascii="Arial" w:hAnsi="Arial" w:cs="Arial"/>
          <w:szCs w:val="24"/>
          <w:lang w:val="pl-PL"/>
        </w:rPr>
        <w:t xml:space="preserve"> z </w:t>
      </w:r>
      <w:r w:rsidR="00180DC5" w:rsidRPr="00697B0C">
        <w:rPr>
          <w:rFonts w:ascii="Arial" w:hAnsi="Arial" w:cs="Arial"/>
          <w:szCs w:val="24"/>
          <w:lang w:val="pl-PL"/>
        </w:rPr>
        <w:t>działaniami Rosji destabilizującymi sytuację na Ukrainie (Dz. Urz. UE L 229</w:t>
      </w:r>
      <w:r w:rsidR="00253C94">
        <w:rPr>
          <w:rFonts w:ascii="Arial" w:hAnsi="Arial" w:cs="Arial"/>
          <w:szCs w:val="24"/>
          <w:lang w:val="pl-PL"/>
        </w:rPr>
        <w:t xml:space="preserve"> z </w:t>
      </w:r>
      <w:r w:rsidR="00180DC5" w:rsidRPr="00697B0C">
        <w:rPr>
          <w:rFonts w:ascii="Arial" w:hAnsi="Arial" w:cs="Arial"/>
          <w:szCs w:val="24"/>
          <w:lang w:val="pl-PL"/>
        </w:rPr>
        <w:t>31.07.2014, str. 13,</w:t>
      </w:r>
      <w:r w:rsidR="00253C94">
        <w:rPr>
          <w:rFonts w:ascii="Arial" w:hAnsi="Arial" w:cs="Arial"/>
          <w:szCs w:val="24"/>
          <w:lang w:val="pl-PL"/>
        </w:rPr>
        <w:t xml:space="preserve"> z </w:t>
      </w:r>
      <w:r w:rsidR="00180DC5" w:rsidRPr="00697B0C">
        <w:rPr>
          <w:rFonts w:ascii="Arial" w:hAnsi="Arial" w:cs="Arial"/>
          <w:szCs w:val="24"/>
          <w:lang w:val="pl-PL"/>
        </w:rPr>
        <w:t>późn. zm.)</w:t>
      </w:r>
      <w:r w:rsidR="00180DC5" w:rsidRPr="00697B0C">
        <w:rPr>
          <w:rFonts w:ascii="Arial" w:eastAsia="Times New Roman" w:hAnsi="Arial" w:cs="Arial"/>
          <w:szCs w:val="24"/>
          <w:lang w:val="pl-PL"/>
        </w:rPr>
        <w:t>,</w:t>
      </w:r>
      <w:r w:rsidR="00253C94">
        <w:rPr>
          <w:rFonts w:ascii="Arial" w:eastAsia="Times New Roman" w:hAnsi="Arial" w:cs="Arial"/>
          <w:szCs w:val="24"/>
          <w:lang w:val="pl-PL"/>
        </w:rPr>
        <w:t xml:space="preserve"> w </w:t>
      </w:r>
      <w:r w:rsidRPr="00697B0C">
        <w:rPr>
          <w:rFonts w:ascii="Arial" w:hAnsi="Arial" w:cs="Arial"/>
          <w:szCs w:val="24"/>
          <w:lang w:val="pl-PL"/>
        </w:rPr>
        <w:t xml:space="preserve">szczególności nie jest: </w:t>
      </w:r>
    </w:p>
    <w:p w14:paraId="41460DB5" w14:textId="1B078C73" w:rsidR="00835870" w:rsidRPr="00697B0C" w:rsidRDefault="00835870" w:rsidP="00E278E2">
      <w:pPr>
        <w:pStyle w:val="AODocTxt"/>
        <w:numPr>
          <w:ilvl w:val="0"/>
          <w:numId w:val="12"/>
        </w:numPr>
        <w:spacing w:before="120" w:line="264" w:lineRule="auto"/>
        <w:ind w:left="1418" w:hanging="284"/>
        <w:rPr>
          <w:rFonts w:ascii="Arial" w:hAnsi="Arial" w:cs="Arial"/>
          <w:szCs w:val="24"/>
          <w:lang w:val="pl-PL"/>
        </w:rPr>
      </w:pPr>
      <w:r w:rsidRPr="00697B0C">
        <w:rPr>
          <w:rFonts w:ascii="Arial" w:hAnsi="Arial" w:cs="Arial"/>
          <w:szCs w:val="24"/>
          <w:lang w:val="pl-PL"/>
        </w:rPr>
        <w:t>podmiotem wymienionym</w:t>
      </w:r>
      <w:r w:rsidR="00253C94">
        <w:rPr>
          <w:rFonts w:ascii="Arial" w:hAnsi="Arial" w:cs="Arial"/>
          <w:szCs w:val="24"/>
          <w:lang w:val="pl-PL"/>
        </w:rPr>
        <w:t xml:space="preserve"> w </w:t>
      </w:r>
      <w:r w:rsidRPr="00697B0C">
        <w:rPr>
          <w:rFonts w:ascii="Arial" w:hAnsi="Arial" w:cs="Arial"/>
          <w:szCs w:val="24"/>
          <w:lang w:val="pl-PL"/>
        </w:rPr>
        <w:t xml:space="preserve">aktach prawnych nakładających te sankcje, </w:t>
      </w:r>
    </w:p>
    <w:p w14:paraId="3788A734" w14:textId="04C0B3AA" w:rsidR="00835870" w:rsidRPr="00697B0C" w:rsidRDefault="00835870" w:rsidP="00E278E2">
      <w:pPr>
        <w:pStyle w:val="AODocTxt"/>
        <w:numPr>
          <w:ilvl w:val="0"/>
          <w:numId w:val="12"/>
        </w:numPr>
        <w:spacing w:before="120" w:line="264" w:lineRule="auto"/>
        <w:ind w:left="1418" w:hanging="284"/>
        <w:rPr>
          <w:rFonts w:ascii="Arial" w:hAnsi="Arial" w:cs="Arial"/>
          <w:szCs w:val="24"/>
          <w:lang w:val="pl-PL"/>
        </w:rPr>
      </w:pPr>
      <w:r w:rsidRPr="00697B0C">
        <w:rPr>
          <w:rFonts w:ascii="Arial" w:hAnsi="Arial" w:cs="Arial"/>
          <w:szCs w:val="24"/>
          <w:lang w:val="pl-PL"/>
        </w:rPr>
        <w:t>przedsiębiorcą będącym własnością podmiotów,</w:t>
      </w:r>
      <w:r w:rsidR="00253C94">
        <w:rPr>
          <w:rFonts w:ascii="Arial" w:hAnsi="Arial" w:cs="Arial"/>
          <w:szCs w:val="24"/>
          <w:lang w:val="pl-PL"/>
        </w:rPr>
        <w:t xml:space="preserve"> w </w:t>
      </w:r>
      <w:r w:rsidRPr="00697B0C">
        <w:rPr>
          <w:rFonts w:ascii="Arial" w:hAnsi="Arial" w:cs="Arial"/>
          <w:szCs w:val="24"/>
          <w:lang w:val="pl-PL"/>
        </w:rPr>
        <w:t>które są wymierzone te sankcje</w:t>
      </w:r>
      <w:r w:rsidR="00817BDC">
        <w:rPr>
          <w:rFonts w:ascii="Arial" w:hAnsi="Arial" w:cs="Arial"/>
          <w:szCs w:val="24"/>
          <w:lang w:val="pl-PL"/>
        </w:rPr>
        <w:t>,</w:t>
      </w:r>
      <w:r w:rsidRPr="00697B0C">
        <w:rPr>
          <w:rFonts w:ascii="Arial" w:hAnsi="Arial" w:cs="Arial"/>
          <w:szCs w:val="24"/>
          <w:lang w:val="pl-PL"/>
        </w:rPr>
        <w:t xml:space="preserve"> lub powiązanym</w:t>
      </w:r>
      <w:r w:rsidR="00253C94">
        <w:rPr>
          <w:rFonts w:ascii="Arial" w:hAnsi="Arial" w:cs="Arial"/>
          <w:szCs w:val="24"/>
          <w:lang w:val="pl-PL"/>
        </w:rPr>
        <w:t xml:space="preserve"> z </w:t>
      </w:r>
      <w:r w:rsidRPr="00697B0C">
        <w:rPr>
          <w:rFonts w:ascii="Arial" w:hAnsi="Arial" w:cs="Arial"/>
          <w:szCs w:val="24"/>
          <w:lang w:val="pl-PL"/>
        </w:rPr>
        <w:t>takimi podmiotami</w:t>
      </w:r>
      <w:r w:rsidR="00253C94">
        <w:rPr>
          <w:rFonts w:ascii="Arial" w:hAnsi="Arial" w:cs="Arial"/>
          <w:szCs w:val="24"/>
          <w:lang w:val="pl-PL"/>
        </w:rPr>
        <w:t xml:space="preserve"> w </w:t>
      </w:r>
      <w:r w:rsidRPr="00697B0C">
        <w:rPr>
          <w:rFonts w:ascii="Arial" w:hAnsi="Arial" w:cs="Arial"/>
          <w:szCs w:val="24"/>
          <w:lang w:val="pl-PL"/>
        </w:rPr>
        <w:t>sposób,</w:t>
      </w:r>
      <w:r w:rsidR="00253C94">
        <w:rPr>
          <w:rFonts w:ascii="Arial" w:hAnsi="Arial" w:cs="Arial"/>
          <w:szCs w:val="24"/>
          <w:lang w:val="pl-PL"/>
        </w:rPr>
        <w:t xml:space="preserve"> o </w:t>
      </w:r>
      <w:r w:rsidRPr="00697B0C">
        <w:rPr>
          <w:rFonts w:ascii="Arial" w:hAnsi="Arial" w:cs="Arial"/>
          <w:szCs w:val="24"/>
          <w:lang w:val="pl-PL"/>
        </w:rPr>
        <w:t>którym mowa</w:t>
      </w:r>
      <w:r w:rsidR="00253C94">
        <w:rPr>
          <w:rFonts w:ascii="Arial" w:hAnsi="Arial" w:cs="Arial"/>
          <w:szCs w:val="24"/>
          <w:lang w:val="pl-PL"/>
        </w:rPr>
        <w:t xml:space="preserve"> w </w:t>
      </w:r>
      <w:r w:rsidRPr="00697B0C">
        <w:rPr>
          <w:rFonts w:ascii="Arial" w:hAnsi="Arial" w:cs="Arial"/>
          <w:szCs w:val="24"/>
          <w:lang w:val="pl-PL"/>
        </w:rPr>
        <w:t>art. 2 ust. 2 rozporządzenia Komisji (UE) nr 1407/2013</w:t>
      </w:r>
      <w:r w:rsidR="00253C94">
        <w:rPr>
          <w:rFonts w:ascii="Arial" w:hAnsi="Arial" w:cs="Arial"/>
          <w:szCs w:val="24"/>
          <w:lang w:val="pl-PL"/>
        </w:rPr>
        <w:t xml:space="preserve"> z </w:t>
      </w:r>
      <w:r w:rsidRPr="00697B0C">
        <w:rPr>
          <w:rFonts w:ascii="Arial" w:hAnsi="Arial" w:cs="Arial"/>
          <w:szCs w:val="24"/>
          <w:lang w:val="pl-PL"/>
        </w:rPr>
        <w:t>dnia 18 grudnia 2013 r.</w:t>
      </w:r>
      <w:r w:rsidR="00253C94">
        <w:rPr>
          <w:rFonts w:ascii="Arial" w:hAnsi="Arial" w:cs="Arial"/>
          <w:szCs w:val="24"/>
          <w:lang w:val="pl-PL"/>
        </w:rPr>
        <w:t xml:space="preserve"> w </w:t>
      </w:r>
      <w:r w:rsidRPr="00697B0C">
        <w:rPr>
          <w:rFonts w:ascii="Arial" w:hAnsi="Arial" w:cs="Arial"/>
          <w:szCs w:val="24"/>
          <w:lang w:val="pl-PL"/>
        </w:rPr>
        <w:t>sprawie stosowania art. 107</w:t>
      </w:r>
      <w:r w:rsidR="00253C94">
        <w:rPr>
          <w:rFonts w:ascii="Arial" w:hAnsi="Arial" w:cs="Arial"/>
          <w:szCs w:val="24"/>
          <w:lang w:val="pl-PL"/>
        </w:rPr>
        <w:t xml:space="preserve"> i </w:t>
      </w:r>
      <w:r w:rsidRPr="00697B0C">
        <w:rPr>
          <w:rFonts w:ascii="Arial" w:hAnsi="Arial" w:cs="Arial"/>
          <w:szCs w:val="24"/>
          <w:lang w:val="pl-PL"/>
        </w:rPr>
        <w:t>108 Traktatu</w:t>
      </w:r>
      <w:r w:rsidR="00253C94">
        <w:rPr>
          <w:rFonts w:ascii="Arial" w:hAnsi="Arial" w:cs="Arial"/>
          <w:szCs w:val="24"/>
          <w:lang w:val="pl-PL"/>
        </w:rPr>
        <w:t xml:space="preserve"> o </w:t>
      </w:r>
      <w:r w:rsidRPr="00697B0C">
        <w:rPr>
          <w:rFonts w:ascii="Arial" w:hAnsi="Arial" w:cs="Arial"/>
          <w:szCs w:val="24"/>
          <w:lang w:val="pl-PL"/>
        </w:rPr>
        <w:t xml:space="preserve">funkcjonowaniu Unii Europejskiej do pomocy </w:t>
      </w:r>
      <w:r w:rsidRPr="00697B0C">
        <w:rPr>
          <w:rFonts w:ascii="Arial" w:hAnsi="Arial" w:cs="Arial"/>
          <w:i/>
          <w:szCs w:val="24"/>
          <w:lang w:val="pl-PL"/>
        </w:rPr>
        <w:t>de minimis</w:t>
      </w:r>
      <w:r w:rsidRPr="00697B0C">
        <w:rPr>
          <w:rFonts w:ascii="Arial" w:hAnsi="Arial" w:cs="Arial"/>
          <w:szCs w:val="24"/>
          <w:lang w:val="pl-PL"/>
        </w:rPr>
        <w:t xml:space="preserve"> (Dz. Urz. UE L 352</w:t>
      </w:r>
      <w:r w:rsidR="00253C94">
        <w:rPr>
          <w:rFonts w:ascii="Arial" w:hAnsi="Arial" w:cs="Arial"/>
          <w:szCs w:val="24"/>
          <w:lang w:val="pl-PL"/>
        </w:rPr>
        <w:t xml:space="preserve"> z </w:t>
      </w:r>
      <w:r w:rsidRPr="00697B0C">
        <w:rPr>
          <w:rFonts w:ascii="Arial" w:hAnsi="Arial" w:cs="Arial"/>
          <w:szCs w:val="24"/>
          <w:lang w:val="pl-PL"/>
        </w:rPr>
        <w:t>24.12.2013, str. 1,</w:t>
      </w:r>
      <w:r w:rsidR="00253C94">
        <w:rPr>
          <w:rFonts w:ascii="Arial" w:hAnsi="Arial" w:cs="Arial"/>
          <w:szCs w:val="24"/>
          <w:lang w:val="pl-PL"/>
        </w:rPr>
        <w:t xml:space="preserve"> z </w:t>
      </w:r>
      <w:r w:rsidRPr="00697B0C">
        <w:rPr>
          <w:rFonts w:ascii="Arial" w:hAnsi="Arial" w:cs="Arial"/>
          <w:szCs w:val="24"/>
          <w:lang w:val="pl-PL"/>
        </w:rPr>
        <w:t>późn. zm.), </w:t>
      </w:r>
    </w:p>
    <w:p w14:paraId="1083568D" w14:textId="7E6E5EC3" w:rsidR="00835870" w:rsidRPr="00697B0C" w:rsidRDefault="00835870" w:rsidP="00E278E2">
      <w:pPr>
        <w:pStyle w:val="AODocTxt"/>
        <w:numPr>
          <w:ilvl w:val="0"/>
          <w:numId w:val="12"/>
        </w:numPr>
        <w:spacing w:before="120" w:line="264" w:lineRule="auto"/>
        <w:ind w:left="1418" w:hanging="284"/>
        <w:rPr>
          <w:rFonts w:ascii="Arial" w:hAnsi="Arial" w:cs="Arial"/>
          <w:szCs w:val="24"/>
          <w:lang w:val="pl-PL"/>
        </w:rPr>
      </w:pPr>
      <w:r w:rsidRPr="00697B0C">
        <w:rPr>
          <w:rFonts w:ascii="Arial" w:hAnsi="Arial" w:cs="Arial"/>
          <w:szCs w:val="24"/>
          <w:lang w:val="pl-PL"/>
        </w:rPr>
        <w:t>przedsiębiorcą prowadzącym działalność</w:t>
      </w:r>
      <w:r w:rsidR="00253C94">
        <w:rPr>
          <w:rFonts w:ascii="Arial" w:hAnsi="Arial" w:cs="Arial"/>
          <w:szCs w:val="24"/>
          <w:lang w:val="pl-PL"/>
        </w:rPr>
        <w:t xml:space="preserve"> w </w:t>
      </w:r>
      <w:r w:rsidRPr="00697B0C">
        <w:rPr>
          <w:rFonts w:ascii="Arial" w:hAnsi="Arial" w:cs="Arial"/>
          <w:szCs w:val="24"/>
          <w:lang w:val="pl-PL"/>
        </w:rPr>
        <w:t>sektorach przemysłu,</w:t>
      </w:r>
      <w:r w:rsidR="00253C94">
        <w:rPr>
          <w:rFonts w:ascii="Arial" w:hAnsi="Arial" w:cs="Arial"/>
          <w:szCs w:val="24"/>
          <w:lang w:val="pl-PL"/>
        </w:rPr>
        <w:t xml:space="preserve"> w </w:t>
      </w:r>
      <w:r w:rsidRPr="00697B0C">
        <w:rPr>
          <w:rFonts w:ascii="Arial" w:hAnsi="Arial" w:cs="Arial"/>
          <w:szCs w:val="24"/>
          <w:lang w:val="pl-PL"/>
        </w:rPr>
        <w:t>które wymierzone są sankcje przyjęte przez UE,</w:t>
      </w:r>
      <w:r w:rsidR="00253C94">
        <w:rPr>
          <w:rFonts w:ascii="Arial" w:hAnsi="Arial" w:cs="Arial"/>
          <w:szCs w:val="24"/>
          <w:lang w:val="pl-PL"/>
        </w:rPr>
        <w:t xml:space="preserve"> o </w:t>
      </w:r>
      <w:r w:rsidRPr="00697B0C">
        <w:rPr>
          <w:rFonts w:ascii="Arial" w:hAnsi="Arial" w:cs="Arial"/>
          <w:szCs w:val="24"/>
          <w:lang w:val="pl-PL"/>
        </w:rPr>
        <w:t>ile pomoc ta utrudniałaby osiągnięcie celów tych sankcji;</w:t>
      </w:r>
    </w:p>
    <w:p w14:paraId="199C1ED7" w14:textId="3EC218D8" w:rsidR="00835870" w:rsidRPr="00697B0C" w:rsidRDefault="00835870" w:rsidP="00E278E2">
      <w:pPr>
        <w:pStyle w:val="Akapitzlist"/>
        <w:numPr>
          <w:ilvl w:val="0"/>
          <w:numId w:val="4"/>
        </w:numPr>
        <w:spacing w:before="120" w:line="264" w:lineRule="auto"/>
        <w:ind w:left="1062" w:hanging="357"/>
        <w:contextualSpacing w:val="0"/>
        <w:jc w:val="both"/>
        <w:rPr>
          <w:rFonts w:cs="Arial"/>
          <w:szCs w:val="24"/>
        </w:rPr>
      </w:pPr>
      <w:r w:rsidRPr="00697B0C">
        <w:rPr>
          <w:rFonts w:cs="Arial"/>
          <w:szCs w:val="24"/>
        </w:rPr>
        <w:t>nie jest wpisany na listę,</w:t>
      </w:r>
      <w:r w:rsidR="00253C94">
        <w:rPr>
          <w:rFonts w:cs="Arial"/>
          <w:szCs w:val="24"/>
        </w:rPr>
        <w:t xml:space="preserve"> o </w:t>
      </w:r>
      <w:r w:rsidRPr="00697B0C">
        <w:rPr>
          <w:rFonts w:cs="Arial"/>
          <w:szCs w:val="24"/>
        </w:rPr>
        <w:t>której mowa</w:t>
      </w:r>
      <w:r w:rsidR="00253C94">
        <w:rPr>
          <w:rFonts w:cs="Arial"/>
          <w:szCs w:val="24"/>
        </w:rPr>
        <w:t xml:space="preserve"> w </w:t>
      </w:r>
      <w:r w:rsidRPr="00697B0C">
        <w:rPr>
          <w:rFonts w:cs="Arial"/>
          <w:szCs w:val="24"/>
        </w:rPr>
        <w:t>art. 2 ust. 1 ustawy</w:t>
      </w:r>
      <w:r w:rsidR="00253C94">
        <w:rPr>
          <w:rFonts w:cs="Arial"/>
          <w:szCs w:val="24"/>
        </w:rPr>
        <w:t xml:space="preserve"> z </w:t>
      </w:r>
      <w:r w:rsidRPr="00697B0C">
        <w:rPr>
          <w:rFonts w:cs="Arial"/>
          <w:szCs w:val="24"/>
        </w:rPr>
        <w:t>dnia 13 kwietnia 2022 r.</w:t>
      </w:r>
      <w:r w:rsidR="00253C94">
        <w:rPr>
          <w:rFonts w:cs="Arial"/>
          <w:szCs w:val="24"/>
        </w:rPr>
        <w:t xml:space="preserve"> o </w:t>
      </w:r>
      <w:r w:rsidRPr="00697B0C">
        <w:rPr>
          <w:rFonts w:cs="Arial"/>
          <w:szCs w:val="24"/>
        </w:rPr>
        <w:t>szczególnych rozwiązaniach</w:t>
      </w:r>
      <w:r w:rsidR="00253C94">
        <w:rPr>
          <w:rFonts w:cs="Arial"/>
          <w:szCs w:val="24"/>
        </w:rPr>
        <w:t xml:space="preserve"> w </w:t>
      </w:r>
      <w:r w:rsidRPr="00697B0C">
        <w:rPr>
          <w:rFonts w:cs="Arial"/>
          <w:szCs w:val="24"/>
        </w:rPr>
        <w:t>zakresie przeciwdziałania wspieraniu agresji na Ukrainę oraz służących ochronie bezpieczeństwa narodowego (Dz. U.</w:t>
      </w:r>
      <w:r w:rsidR="00253C94">
        <w:rPr>
          <w:rFonts w:cs="Arial"/>
          <w:szCs w:val="24"/>
        </w:rPr>
        <w:t xml:space="preserve"> z </w:t>
      </w:r>
      <w:r w:rsidRPr="00697B0C">
        <w:rPr>
          <w:rFonts w:cs="Arial"/>
          <w:szCs w:val="24"/>
        </w:rPr>
        <w:t xml:space="preserve">2023 r. poz. </w:t>
      </w:r>
      <w:r w:rsidR="00082013">
        <w:rPr>
          <w:rFonts w:cs="Arial"/>
          <w:szCs w:val="24"/>
        </w:rPr>
        <w:t>1497</w:t>
      </w:r>
      <w:r w:rsidRPr="00697B0C">
        <w:rPr>
          <w:rFonts w:cs="Arial"/>
          <w:szCs w:val="24"/>
        </w:rPr>
        <w:t>), nie została na niego nałożona kara pieniężna,</w:t>
      </w:r>
      <w:r w:rsidR="00253C94">
        <w:rPr>
          <w:rFonts w:cs="Arial"/>
          <w:szCs w:val="24"/>
        </w:rPr>
        <w:t xml:space="preserve"> o </w:t>
      </w:r>
      <w:r w:rsidRPr="00697B0C">
        <w:rPr>
          <w:rFonts w:cs="Arial"/>
          <w:szCs w:val="24"/>
        </w:rPr>
        <w:t>której mowa</w:t>
      </w:r>
      <w:r w:rsidR="00253C94">
        <w:rPr>
          <w:rFonts w:cs="Arial"/>
          <w:szCs w:val="24"/>
        </w:rPr>
        <w:t xml:space="preserve"> w </w:t>
      </w:r>
      <w:r w:rsidRPr="00697B0C">
        <w:rPr>
          <w:rFonts w:cs="Arial"/>
          <w:szCs w:val="24"/>
        </w:rPr>
        <w:t>art. 6 ust. 1 lub</w:t>
      </w:r>
      <w:r w:rsidR="00253C94">
        <w:rPr>
          <w:rFonts w:cs="Arial"/>
          <w:szCs w:val="24"/>
        </w:rPr>
        <w:t xml:space="preserve"> w </w:t>
      </w:r>
      <w:r w:rsidRPr="00697B0C">
        <w:rPr>
          <w:rFonts w:cs="Arial"/>
          <w:szCs w:val="24"/>
        </w:rPr>
        <w:t xml:space="preserve">art. 12 ust. 1 tej ustawy, nie została względem niego orzeczona </w:t>
      </w:r>
      <w:r w:rsidRPr="00697B0C">
        <w:rPr>
          <w:rFonts w:cs="Arial"/>
          <w:szCs w:val="24"/>
        </w:rPr>
        <w:lastRenderedPageBreak/>
        <w:t>kara,</w:t>
      </w:r>
      <w:r w:rsidR="00253C94">
        <w:rPr>
          <w:rFonts w:cs="Arial"/>
          <w:szCs w:val="24"/>
        </w:rPr>
        <w:t xml:space="preserve"> o </w:t>
      </w:r>
      <w:r w:rsidRPr="00697B0C">
        <w:rPr>
          <w:rFonts w:cs="Arial"/>
          <w:szCs w:val="24"/>
        </w:rPr>
        <w:t>której mowa</w:t>
      </w:r>
      <w:r w:rsidR="00253C94">
        <w:rPr>
          <w:rFonts w:cs="Arial"/>
          <w:szCs w:val="24"/>
        </w:rPr>
        <w:t xml:space="preserve"> w </w:t>
      </w:r>
      <w:r w:rsidRPr="00697B0C">
        <w:rPr>
          <w:rFonts w:cs="Arial"/>
          <w:szCs w:val="24"/>
        </w:rPr>
        <w:t>art. 16 ust. 2 tej ustawy, ani nie została na niego nałożona kara pieniężna,</w:t>
      </w:r>
      <w:r w:rsidR="00253C94">
        <w:rPr>
          <w:rFonts w:cs="Arial"/>
          <w:szCs w:val="24"/>
        </w:rPr>
        <w:t xml:space="preserve"> o </w:t>
      </w:r>
      <w:r w:rsidRPr="00697B0C">
        <w:rPr>
          <w:rFonts w:cs="Arial"/>
          <w:szCs w:val="24"/>
        </w:rPr>
        <w:t>której mowa</w:t>
      </w:r>
      <w:r w:rsidR="00253C94">
        <w:rPr>
          <w:rFonts w:cs="Arial"/>
          <w:szCs w:val="24"/>
        </w:rPr>
        <w:t xml:space="preserve"> w </w:t>
      </w:r>
      <w:r w:rsidRPr="00697B0C">
        <w:rPr>
          <w:rFonts w:cs="Arial"/>
          <w:szCs w:val="24"/>
        </w:rPr>
        <w:t>art. 143d ustawy</w:t>
      </w:r>
      <w:r w:rsidR="00253C94">
        <w:rPr>
          <w:rFonts w:cs="Arial"/>
          <w:szCs w:val="24"/>
        </w:rPr>
        <w:t xml:space="preserve"> z </w:t>
      </w:r>
      <w:r w:rsidRPr="00697B0C">
        <w:rPr>
          <w:rFonts w:cs="Arial"/>
          <w:szCs w:val="24"/>
        </w:rPr>
        <w:t>dnia 16 listopada 2016 r.</w:t>
      </w:r>
      <w:r w:rsidR="00253C94">
        <w:rPr>
          <w:rFonts w:cs="Arial"/>
          <w:szCs w:val="24"/>
        </w:rPr>
        <w:t xml:space="preserve"> o </w:t>
      </w:r>
      <w:r w:rsidRPr="00697B0C">
        <w:rPr>
          <w:rFonts w:cs="Arial"/>
          <w:szCs w:val="24"/>
        </w:rPr>
        <w:t>Krajowej Administracji Skarbowej (Dz. U.</w:t>
      </w:r>
      <w:r w:rsidR="00253C94">
        <w:rPr>
          <w:rFonts w:cs="Arial"/>
          <w:szCs w:val="24"/>
        </w:rPr>
        <w:t xml:space="preserve"> z </w:t>
      </w:r>
      <w:r w:rsidRPr="00697B0C">
        <w:rPr>
          <w:rFonts w:cs="Arial"/>
          <w:szCs w:val="24"/>
        </w:rPr>
        <w:t>2023 r. poz. 615,</w:t>
      </w:r>
      <w:r w:rsidR="00253C94">
        <w:rPr>
          <w:rFonts w:cs="Arial"/>
          <w:szCs w:val="24"/>
        </w:rPr>
        <w:t xml:space="preserve"> z </w:t>
      </w:r>
      <w:r w:rsidRPr="00697B0C">
        <w:rPr>
          <w:rFonts w:cs="Arial"/>
          <w:szCs w:val="24"/>
        </w:rPr>
        <w:t>późn. zm.).</w:t>
      </w:r>
    </w:p>
    <w:p w14:paraId="387CC1B0" w14:textId="2563B63A" w:rsidR="00681FDD" w:rsidRPr="00697B0C" w:rsidRDefault="00835870" w:rsidP="00E278E2">
      <w:pPr>
        <w:pStyle w:val="Bezodstpw"/>
        <w:spacing w:line="264" w:lineRule="auto"/>
        <w:rPr>
          <w:szCs w:val="24"/>
        </w:rPr>
      </w:pPr>
      <w:r w:rsidRPr="00697B0C">
        <w:rPr>
          <w:szCs w:val="24"/>
        </w:rPr>
        <w:t>Przedsiębiorcy uprawnieni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 xml:space="preserve">okresie </w:t>
      </w:r>
      <w:r w:rsidR="00631B1F">
        <w:rPr>
          <w:szCs w:val="24"/>
        </w:rPr>
        <w:t>kwalifikowanym</w:t>
      </w:r>
      <w:r w:rsidRPr="00697B0C">
        <w:rPr>
          <w:szCs w:val="24"/>
        </w:rPr>
        <w:t xml:space="preserve"> do zakupu energii elektrycznej po</w:t>
      </w:r>
      <w:r w:rsidR="0021618C" w:rsidRPr="00697B0C">
        <w:rPr>
          <w:szCs w:val="24"/>
        </w:rPr>
        <w:t> </w:t>
      </w:r>
      <w:r w:rsidRPr="00697B0C">
        <w:rPr>
          <w:szCs w:val="24"/>
        </w:rPr>
        <w:t>ustalonej cenie maksymalnej, na podstawie ustawy</w:t>
      </w:r>
      <w:r w:rsidR="00253C94">
        <w:rPr>
          <w:szCs w:val="24"/>
        </w:rPr>
        <w:t xml:space="preserve"> z </w:t>
      </w:r>
      <w:r w:rsidRPr="00697B0C">
        <w:rPr>
          <w:szCs w:val="24"/>
        </w:rPr>
        <w:t>dnia 27 października 2022 r.</w:t>
      </w:r>
      <w:r w:rsidR="00253C94">
        <w:rPr>
          <w:szCs w:val="24"/>
        </w:rPr>
        <w:t xml:space="preserve"> o </w:t>
      </w:r>
      <w:r w:rsidRPr="00697B0C">
        <w:rPr>
          <w:szCs w:val="24"/>
        </w:rPr>
        <w:t>środkach nadzwyczajnych mających na celu ograniczenie wysokości cen energii elektrycznej oraz wsparciu niektórych odbiorców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>2023 roku (Dz. U. poz.</w:t>
      </w:r>
      <w:r w:rsidR="00473533" w:rsidRPr="00697B0C">
        <w:rPr>
          <w:szCs w:val="24"/>
        </w:rPr>
        <w:t> </w:t>
      </w:r>
      <w:r w:rsidRPr="00697B0C">
        <w:rPr>
          <w:szCs w:val="24"/>
        </w:rPr>
        <w:t>2243</w:t>
      </w:r>
      <w:r w:rsidR="00082013">
        <w:rPr>
          <w:szCs w:val="24"/>
        </w:rPr>
        <w:t>,</w:t>
      </w:r>
      <w:r w:rsidR="00253C94">
        <w:rPr>
          <w:szCs w:val="24"/>
        </w:rPr>
        <w:t xml:space="preserve"> z </w:t>
      </w:r>
      <w:r w:rsidR="003303D3" w:rsidRPr="003303D3">
        <w:rPr>
          <w:szCs w:val="24"/>
        </w:rPr>
        <w:t>późn. zm.</w:t>
      </w:r>
      <w:r w:rsidRPr="00697B0C">
        <w:rPr>
          <w:szCs w:val="24"/>
        </w:rPr>
        <w:t>)</w:t>
      </w:r>
      <w:r w:rsidR="00646A99" w:rsidRPr="005B1039">
        <w:rPr>
          <w:rStyle w:val="Odwoanieprzypisudolnego"/>
          <w:szCs w:val="24"/>
        </w:rPr>
        <w:footnoteReference w:id="5"/>
      </w:r>
      <w:r w:rsidR="00382CF9" w:rsidRPr="005B1039">
        <w:rPr>
          <w:rFonts w:cs="Arial"/>
          <w:szCs w:val="24"/>
          <w:vertAlign w:val="superscript"/>
        </w:rPr>
        <w:t>)</w:t>
      </w:r>
      <w:r w:rsidRPr="00697B0C">
        <w:rPr>
          <w:szCs w:val="24"/>
        </w:rPr>
        <w:t>, mogą wnioskować</w:t>
      </w:r>
      <w:r w:rsidR="00253C94">
        <w:rPr>
          <w:szCs w:val="24"/>
        </w:rPr>
        <w:t xml:space="preserve"> o </w:t>
      </w:r>
      <w:r w:rsidRPr="00697B0C">
        <w:rPr>
          <w:szCs w:val="24"/>
        </w:rPr>
        <w:t>pomoc jedynie</w:t>
      </w:r>
      <w:r w:rsidR="00253C94">
        <w:rPr>
          <w:szCs w:val="24"/>
        </w:rPr>
        <w:t xml:space="preserve"> z </w:t>
      </w:r>
      <w:r w:rsidRPr="00697B0C">
        <w:rPr>
          <w:szCs w:val="24"/>
        </w:rPr>
        <w:t xml:space="preserve">tytułu kosztów zakupu gazu </w:t>
      </w:r>
      <w:r w:rsidR="00180DC5" w:rsidRPr="00697B0C">
        <w:rPr>
          <w:szCs w:val="24"/>
        </w:rPr>
        <w:t>ziemnego.</w:t>
      </w:r>
      <w:r w:rsidR="007A09BC" w:rsidRPr="00697B0C">
        <w:rPr>
          <w:szCs w:val="24"/>
        </w:rPr>
        <w:t xml:space="preserve"> </w:t>
      </w:r>
      <w:r w:rsidR="00082A0B" w:rsidRPr="00697B0C">
        <w:rPr>
          <w:szCs w:val="24"/>
        </w:rPr>
        <w:t>J</w:t>
      </w:r>
      <w:r w:rsidR="007A09BC" w:rsidRPr="00697B0C">
        <w:rPr>
          <w:szCs w:val="24"/>
        </w:rPr>
        <w:t>ako uprawnionego rozumie się każdy podmiot, któr</w:t>
      </w:r>
      <w:r w:rsidR="00082A0B" w:rsidRPr="00697B0C">
        <w:rPr>
          <w:szCs w:val="24"/>
        </w:rPr>
        <w:t>emu powyższa</w:t>
      </w:r>
      <w:r w:rsidR="007A09BC" w:rsidRPr="00697B0C">
        <w:rPr>
          <w:szCs w:val="24"/>
        </w:rPr>
        <w:t xml:space="preserve"> </w:t>
      </w:r>
      <w:r w:rsidR="00893428" w:rsidRPr="00697B0C">
        <w:rPr>
          <w:szCs w:val="24"/>
        </w:rPr>
        <w:t>ustaw</w:t>
      </w:r>
      <w:r w:rsidR="00082A0B" w:rsidRPr="00697B0C">
        <w:rPr>
          <w:szCs w:val="24"/>
        </w:rPr>
        <w:t>a daje</w:t>
      </w:r>
      <w:r w:rsidR="007A09BC" w:rsidRPr="00697B0C">
        <w:rPr>
          <w:szCs w:val="24"/>
        </w:rPr>
        <w:t xml:space="preserve"> możliwość skorzystania</w:t>
      </w:r>
      <w:r w:rsidR="00253C94">
        <w:rPr>
          <w:szCs w:val="24"/>
        </w:rPr>
        <w:t xml:space="preserve"> z </w:t>
      </w:r>
      <w:r w:rsidR="00082A0B" w:rsidRPr="00697B0C">
        <w:rPr>
          <w:szCs w:val="24"/>
        </w:rPr>
        <w:t>ceny maksymalnej</w:t>
      </w:r>
      <w:r w:rsidR="007A09BC" w:rsidRPr="00697B0C">
        <w:rPr>
          <w:szCs w:val="24"/>
        </w:rPr>
        <w:t xml:space="preserve">, bez względu </w:t>
      </w:r>
      <w:r w:rsidR="00082A0B" w:rsidRPr="00697B0C">
        <w:rPr>
          <w:szCs w:val="24"/>
        </w:rPr>
        <w:t xml:space="preserve">na to, </w:t>
      </w:r>
      <w:r w:rsidR="007A09BC" w:rsidRPr="00697B0C">
        <w:rPr>
          <w:szCs w:val="24"/>
        </w:rPr>
        <w:t>czy</w:t>
      </w:r>
      <w:r w:rsidR="00253C94">
        <w:rPr>
          <w:szCs w:val="24"/>
        </w:rPr>
        <w:t xml:space="preserve"> z </w:t>
      </w:r>
      <w:r w:rsidR="007A09BC" w:rsidRPr="00697B0C">
        <w:rPr>
          <w:szCs w:val="24"/>
        </w:rPr>
        <w:t>nie</w:t>
      </w:r>
      <w:r w:rsidR="00082A0B" w:rsidRPr="00697B0C">
        <w:rPr>
          <w:szCs w:val="24"/>
        </w:rPr>
        <w:t>j</w:t>
      </w:r>
      <w:r w:rsidR="007A09BC" w:rsidRPr="00697B0C">
        <w:rPr>
          <w:szCs w:val="24"/>
        </w:rPr>
        <w:t xml:space="preserve"> skorzystał.</w:t>
      </w:r>
      <w:r w:rsidR="00862C41" w:rsidRPr="00697B0C" w:rsidDel="00862C41">
        <w:rPr>
          <w:szCs w:val="24"/>
        </w:rPr>
        <w:t xml:space="preserve"> </w:t>
      </w:r>
    </w:p>
    <w:p w14:paraId="29F50F91" w14:textId="36A45A7D" w:rsidR="00835870" w:rsidRPr="00697B0C" w:rsidRDefault="00835870" w:rsidP="00E278E2">
      <w:pPr>
        <w:pStyle w:val="Nagwek2"/>
        <w:numPr>
          <w:ilvl w:val="0"/>
          <w:numId w:val="15"/>
        </w:numPr>
        <w:spacing w:line="264" w:lineRule="auto"/>
        <w:rPr>
          <w:szCs w:val="24"/>
        </w:rPr>
      </w:pPr>
      <w:r w:rsidRPr="00697B0C">
        <w:rPr>
          <w:szCs w:val="24"/>
        </w:rPr>
        <w:t>Operator Programu</w:t>
      </w:r>
      <w:r w:rsidR="00253C94">
        <w:rPr>
          <w:szCs w:val="24"/>
        </w:rPr>
        <w:t xml:space="preserve"> i </w:t>
      </w:r>
      <w:r w:rsidRPr="00697B0C">
        <w:rPr>
          <w:szCs w:val="24"/>
        </w:rPr>
        <w:t>kwota środków przeznaczonych na jego finansowanie</w:t>
      </w:r>
    </w:p>
    <w:p w14:paraId="3962E4C0" w14:textId="07BA447B" w:rsidR="00835870" w:rsidRPr="00697B0C" w:rsidRDefault="00835870" w:rsidP="00E278E2">
      <w:pPr>
        <w:pStyle w:val="Bezodstpw"/>
        <w:numPr>
          <w:ilvl w:val="0"/>
          <w:numId w:val="17"/>
        </w:numPr>
        <w:spacing w:line="264" w:lineRule="auto"/>
        <w:rPr>
          <w:szCs w:val="24"/>
        </w:rPr>
      </w:pPr>
      <w:r w:rsidRPr="00697B0C">
        <w:rPr>
          <w:szCs w:val="24"/>
        </w:rPr>
        <w:t>Operatorem Programu jest Narodowy Fundusz Ochrony Środowiska</w:t>
      </w:r>
      <w:r w:rsidR="00253C94">
        <w:rPr>
          <w:szCs w:val="24"/>
        </w:rPr>
        <w:t xml:space="preserve"> i </w:t>
      </w:r>
      <w:r w:rsidRPr="00697B0C">
        <w:rPr>
          <w:szCs w:val="24"/>
        </w:rPr>
        <w:t>Gospodarki Wodnej.</w:t>
      </w:r>
    </w:p>
    <w:p w14:paraId="38497345" w14:textId="7C59ABBC" w:rsidR="00D02645" w:rsidRPr="00697B0C" w:rsidRDefault="00835870" w:rsidP="00E278E2">
      <w:pPr>
        <w:pStyle w:val="Bezodstpw"/>
        <w:spacing w:line="264" w:lineRule="auto"/>
        <w:rPr>
          <w:szCs w:val="24"/>
        </w:rPr>
      </w:pPr>
      <w:r w:rsidRPr="00697B0C">
        <w:rPr>
          <w:szCs w:val="24"/>
        </w:rPr>
        <w:t>Kwota środków przeznaczonych na fina</w:t>
      </w:r>
      <w:r w:rsidR="00913394" w:rsidRPr="00697B0C">
        <w:rPr>
          <w:szCs w:val="24"/>
        </w:rPr>
        <w:t>n</w:t>
      </w:r>
      <w:r w:rsidRPr="00697B0C">
        <w:rPr>
          <w:szCs w:val="24"/>
        </w:rPr>
        <w:t>sowanie Programu wynosi 5 </w:t>
      </w:r>
      <w:r w:rsidR="00667E81" w:rsidRPr="00697B0C">
        <w:rPr>
          <w:szCs w:val="24"/>
        </w:rPr>
        <w:t>515</w:t>
      </w:r>
      <w:r w:rsidRPr="00697B0C">
        <w:rPr>
          <w:szCs w:val="24"/>
        </w:rPr>
        <w:t xml:space="preserve"> 000 000 zł, </w:t>
      </w:r>
      <w:r w:rsidR="004A0F2C" w:rsidRPr="00697B0C">
        <w:rPr>
          <w:szCs w:val="24"/>
        </w:rPr>
        <w:br/>
      </w:r>
      <w:r w:rsidRPr="00697B0C">
        <w:rPr>
          <w:szCs w:val="24"/>
        </w:rPr>
        <w:t>w tym na pokrycie kosztów poniesionych przez Operatora Programu przeznacza się 15 000 000 zł.</w:t>
      </w:r>
    </w:p>
    <w:p w14:paraId="1A6F2A3C" w14:textId="222B85AB" w:rsidR="00D02645" w:rsidRPr="00697B0C" w:rsidRDefault="00180DC5" w:rsidP="00E278E2">
      <w:pPr>
        <w:pStyle w:val="Bezodstpw"/>
        <w:spacing w:line="264" w:lineRule="auto"/>
        <w:rPr>
          <w:szCs w:val="24"/>
        </w:rPr>
      </w:pPr>
      <w:r w:rsidRPr="00697B0C">
        <w:rPr>
          <w:szCs w:val="24"/>
        </w:rPr>
        <w:t>Na</w:t>
      </w:r>
      <w:r w:rsidR="00D02645" w:rsidRPr="00697B0C">
        <w:rPr>
          <w:szCs w:val="24"/>
        </w:rPr>
        <w:t xml:space="preserve"> finansowanie wypłat pomocy przeznacza się:</w:t>
      </w:r>
    </w:p>
    <w:p w14:paraId="35B3F18B" w14:textId="22446667" w:rsidR="00D02645" w:rsidRPr="00697B0C" w:rsidRDefault="00564E84" w:rsidP="00E278E2">
      <w:pPr>
        <w:pStyle w:val="Akapitzlist"/>
        <w:numPr>
          <w:ilvl w:val="0"/>
          <w:numId w:val="10"/>
        </w:numPr>
        <w:spacing w:before="120" w:after="0" w:line="264" w:lineRule="auto"/>
        <w:jc w:val="both"/>
        <w:rPr>
          <w:rFonts w:eastAsiaTheme="minorEastAsia" w:cs="Arial"/>
          <w:szCs w:val="24"/>
        </w:rPr>
      </w:pPr>
      <w:r w:rsidRPr="00697B0C">
        <w:rPr>
          <w:rFonts w:eastAsiaTheme="minorEastAsia" w:cs="Arial"/>
          <w:szCs w:val="24"/>
        </w:rPr>
        <w:t>3 000</w:t>
      </w:r>
      <w:r w:rsidR="00D02645" w:rsidRPr="00697B0C">
        <w:rPr>
          <w:rFonts w:eastAsiaTheme="minorEastAsia" w:cs="Arial"/>
          <w:szCs w:val="24"/>
        </w:rPr>
        <w:t xml:space="preserve"> 000 000 zł na </w:t>
      </w:r>
      <w:r w:rsidR="00667E81" w:rsidRPr="00697B0C">
        <w:rPr>
          <w:rFonts w:eastAsiaTheme="minorEastAsia" w:cs="Arial"/>
          <w:szCs w:val="24"/>
        </w:rPr>
        <w:t>pomoc podstawową</w:t>
      </w:r>
      <w:r w:rsidR="00D02645" w:rsidRPr="00697B0C">
        <w:rPr>
          <w:rFonts w:eastAsiaTheme="minorEastAsia" w:cs="Arial"/>
          <w:szCs w:val="24"/>
        </w:rPr>
        <w:t>;</w:t>
      </w:r>
    </w:p>
    <w:p w14:paraId="53463F96" w14:textId="128CAE84" w:rsidR="00D02645" w:rsidRPr="00697B0C" w:rsidRDefault="00667E81" w:rsidP="00E278E2">
      <w:pPr>
        <w:pStyle w:val="Akapitzlist"/>
        <w:numPr>
          <w:ilvl w:val="0"/>
          <w:numId w:val="10"/>
        </w:numPr>
        <w:spacing w:before="120" w:after="0" w:line="264" w:lineRule="auto"/>
        <w:jc w:val="both"/>
        <w:rPr>
          <w:rFonts w:eastAsiaTheme="minorEastAsia" w:cs="Arial"/>
          <w:szCs w:val="24"/>
        </w:rPr>
      </w:pPr>
      <w:r w:rsidRPr="00697B0C">
        <w:rPr>
          <w:rFonts w:eastAsiaTheme="minorEastAsia" w:cs="Arial"/>
          <w:szCs w:val="24"/>
        </w:rPr>
        <w:t xml:space="preserve">2 500 000 000 </w:t>
      </w:r>
      <w:r w:rsidR="00D02645" w:rsidRPr="00697B0C">
        <w:rPr>
          <w:rFonts w:eastAsiaTheme="minorEastAsia" w:cs="Arial"/>
          <w:szCs w:val="24"/>
        </w:rPr>
        <w:t xml:space="preserve">zł na </w:t>
      </w:r>
      <w:r w:rsidRPr="00697B0C">
        <w:rPr>
          <w:rFonts w:eastAsiaTheme="minorEastAsia" w:cs="Arial"/>
          <w:szCs w:val="24"/>
        </w:rPr>
        <w:t xml:space="preserve">pomoc </w:t>
      </w:r>
      <w:r w:rsidR="00AB3212" w:rsidRPr="00697B0C">
        <w:rPr>
          <w:rFonts w:eastAsiaTheme="minorEastAsia" w:cs="Arial"/>
          <w:szCs w:val="24"/>
        </w:rPr>
        <w:t>zwiększoną</w:t>
      </w:r>
      <w:r w:rsidR="003033E1" w:rsidRPr="00697B0C">
        <w:rPr>
          <w:rFonts w:eastAsiaTheme="minorEastAsia" w:cs="Arial"/>
          <w:szCs w:val="24"/>
        </w:rPr>
        <w:t>.</w:t>
      </w:r>
    </w:p>
    <w:p w14:paraId="35337E71" w14:textId="72E1C4C0" w:rsidR="00E70C8F" w:rsidRPr="00E70C8F" w:rsidRDefault="00E70C8F" w:rsidP="00E70C8F">
      <w:pPr>
        <w:pStyle w:val="Bezodstpw"/>
        <w:spacing w:line="264" w:lineRule="auto"/>
        <w:rPr>
          <w:szCs w:val="24"/>
        </w:rPr>
      </w:pPr>
      <w:r w:rsidRPr="00E70C8F">
        <w:rPr>
          <w:szCs w:val="24"/>
        </w:rPr>
        <w:t xml:space="preserve">Operator Programu dokonuje pomniejszeń, o których mowa w </w:t>
      </w:r>
      <w:r>
        <w:rPr>
          <w:szCs w:val="24"/>
        </w:rPr>
        <w:t>a</w:t>
      </w:r>
      <w:r w:rsidRPr="00E70C8F">
        <w:rPr>
          <w:szCs w:val="24"/>
        </w:rPr>
        <w:t>rt. 6 ustawy, osobno dla:</w:t>
      </w:r>
    </w:p>
    <w:p w14:paraId="13867AE3" w14:textId="1C4DF533" w:rsidR="00E70C8F" w:rsidRPr="00E70C8F" w:rsidRDefault="00E70C8F" w:rsidP="00E70C8F">
      <w:pPr>
        <w:pStyle w:val="Akapitzlist"/>
        <w:numPr>
          <w:ilvl w:val="0"/>
          <w:numId w:val="36"/>
        </w:numPr>
        <w:spacing w:before="120" w:after="0" w:line="264" w:lineRule="auto"/>
        <w:jc w:val="both"/>
        <w:rPr>
          <w:rFonts w:eastAsiaTheme="minorEastAsia" w:cs="Arial"/>
          <w:szCs w:val="24"/>
        </w:rPr>
      </w:pPr>
      <w:r w:rsidRPr="00E70C8F">
        <w:rPr>
          <w:rFonts w:eastAsiaTheme="minorEastAsia" w:cs="Arial"/>
          <w:szCs w:val="24"/>
        </w:rPr>
        <w:t>wniosków o pomoc podstawową i kwoty, o której mowa w ust. 3 pkt 1;</w:t>
      </w:r>
    </w:p>
    <w:p w14:paraId="0D4BB6DA" w14:textId="77777777" w:rsidR="00E70C8F" w:rsidRPr="00E70C8F" w:rsidRDefault="00E70C8F" w:rsidP="00E70C8F">
      <w:pPr>
        <w:pStyle w:val="Akapitzlist"/>
        <w:numPr>
          <w:ilvl w:val="0"/>
          <w:numId w:val="36"/>
        </w:numPr>
        <w:spacing w:before="120" w:after="0" w:line="264" w:lineRule="auto"/>
        <w:jc w:val="both"/>
        <w:rPr>
          <w:rFonts w:eastAsiaTheme="minorEastAsia" w:cs="Arial"/>
          <w:szCs w:val="24"/>
        </w:rPr>
      </w:pPr>
      <w:r w:rsidRPr="00E70C8F">
        <w:rPr>
          <w:rFonts w:eastAsiaTheme="minorEastAsia" w:cs="Arial"/>
          <w:szCs w:val="24"/>
        </w:rPr>
        <w:t>wniosków o pomoc zwiększoną i kwoty, o której mowa w ust. 3 pkt 2.</w:t>
      </w:r>
    </w:p>
    <w:p w14:paraId="3FB8E694" w14:textId="57D8E8EE" w:rsidR="00AB3212" w:rsidRPr="00E70C8F" w:rsidRDefault="005A7B87" w:rsidP="00E70C8F">
      <w:pPr>
        <w:pStyle w:val="Bezodstpw"/>
        <w:spacing w:line="264" w:lineRule="auto"/>
        <w:rPr>
          <w:szCs w:val="24"/>
        </w:rPr>
      </w:pPr>
      <w:r w:rsidRPr="00E70C8F">
        <w:rPr>
          <w:szCs w:val="24"/>
        </w:rPr>
        <w:t xml:space="preserve">Jeśli </w:t>
      </w:r>
      <w:r w:rsidR="00AB3212" w:rsidRPr="00E70C8F">
        <w:rPr>
          <w:szCs w:val="24"/>
        </w:rPr>
        <w:t>łączna kwota</w:t>
      </w:r>
      <w:r w:rsidRPr="00E70C8F">
        <w:rPr>
          <w:szCs w:val="24"/>
        </w:rPr>
        <w:t xml:space="preserve"> udziel</w:t>
      </w:r>
      <w:r w:rsidR="00AB3212" w:rsidRPr="00E70C8F">
        <w:rPr>
          <w:szCs w:val="24"/>
        </w:rPr>
        <w:t xml:space="preserve">onej </w:t>
      </w:r>
      <w:r w:rsidRPr="00E70C8F">
        <w:rPr>
          <w:szCs w:val="24"/>
        </w:rPr>
        <w:t xml:space="preserve">pomocy </w:t>
      </w:r>
      <w:r w:rsidR="00AB3212" w:rsidRPr="00E70C8F">
        <w:rPr>
          <w:szCs w:val="24"/>
        </w:rPr>
        <w:t>zwiększonej</w:t>
      </w:r>
      <w:r w:rsidRPr="00E70C8F">
        <w:rPr>
          <w:szCs w:val="24"/>
        </w:rPr>
        <w:t xml:space="preserve"> </w:t>
      </w:r>
      <w:r w:rsidR="00AB3212" w:rsidRPr="00E70C8F">
        <w:rPr>
          <w:szCs w:val="24"/>
        </w:rPr>
        <w:t>jest niższa niż 2 500 000 000 z</w:t>
      </w:r>
      <w:r w:rsidR="003033E1" w:rsidRPr="00E70C8F">
        <w:rPr>
          <w:szCs w:val="24"/>
        </w:rPr>
        <w:t>ł</w:t>
      </w:r>
      <w:r w:rsidR="00AB3212" w:rsidRPr="00E70C8F">
        <w:rPr>
          <w:szCs w:val="24"/>
        </w:rPr>
        <w:t>, to kwot</w:t>
      </w:r>
      <w:r w:rsidR="0003737F" w:rsidRPr="00E70C8F">
        <w:rPr>
          <w:szCs w:val="24"/>
        </w:rPr>
        <w:t>a</w:t>
      </w:r>
      <w:r w:rsidR="00AB3212" w:rsidRPr="00E70C8F">
        <w:rPr>
          <w:szCs w:val="24"/>
        </w:rPr>
        <w:t xml:space="preserve"> środków przeznaczonych na pomoc podstawową powiększana jest</w:t>
      </w:r>
      <w:r w:rsidR="00253C94" w:rsidRPr="00E70C8F">
        <w:rPr>
          <w:szCs w:val="24"/>
        </w:rPr>
        <w:t xml:space="preserve"> o </w:t>
      </w:r>
      <w:r w:rsidR="00AB3212" w:rsidRPr="00E70C8F">
        <w:rPr>
          <w:szCs w:val="24"/>
        </w:rPr>
        <w:t>różnicę pomiędzy 2 500 000 000 zł a łączną kwotą udzielonej pomocy zwiększonej.</w:t>
      </w:r>
    </w:p>
    <w:p w14:paraId="50FDFA3F" w14:textId="0FE57699" w:rsidR="00835870" w:rsidRPr="00697B0C" w:rsidRDefault="00835870" w:rsidP="00E278E2">
      <w:pPr>
        <w:pStyle w:val="Bezodstpw"/>
        <w:spacing w:line="264" w:lineRule="auto"/>
        <w:rPr>
          <w:szCs w:val="24"/>
        </w:rPr>
      </w:pPr>
      <w:r w:rsidRPr="00697B0C">
        <w:rPr>
          <w:szCs w:val="24"/>
        </w:rPr>
        <w:t>Program finansowany jest ze środków Funduszu Rekompensat Pośrednich Kosztów Emisji,</w:t>
      </w:r>
      <w:r w:rsidR="00253C94">
        <w:rPr>
          <w:szCs w:val="24"/>
        </w:rPr>
        <w:t xml:space="preserve"> o </w:t>
      </w:r>
      <w:r w:rsidRPr="00697B0C">
        <w:rPr>
          <w:szCs w:val="24"/>
        </w:rPr>
        <w:t>którym mowa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>ustawie</w:t>
      </w:r>
      <w:r w:rsidR="00253C94">
        <w:rPr>
          <w:szCs w:val="24"/>
        </w:rPr>
        <w:t xml:space="preserve"> z </w:t>
      </w:r>
      <w:r w:rsidRPr="00697B0C">
        <w:rPr>
          <w:szCs w:val="24"/>
        </w:rPr>
        <w:t>dnia 19 lipca 2019 r.</w:t>
      </w:r>
      <w:r w:rsidR="00253C94">
        <w:rPr>
          <w:szCs w:val="24"/>
        </w:rPr>
        <w:t xml:space="preserve"> o </w:t>
      </w:r>
      <w:r w:rsidRPr="00697B0C">
        <w:rPr>
          <w:szCs w:val="24"/>
        </w:rPr>
        <w:t>systemie rekompensat dla sektorów</w:t>
      </w:r>
      <w:r w:rsidR="00253C94">
        <w:rPr>
          <w:szCs w:val="24"/>
        </w:rPr>
        <w:t xml:space="preserve"> i </w:t>
      </w:r>
      <w:r w:rsidRPr="00697B0C">
        <w:rPr>
          <w:szCs w:val="24"/>
        </w:rPr>
        <w:t>podsektorów energochłonnych (Dz. U.</w:t>
      </w:r>
      <w:r w:rsidR="00253C94">
        <w:rPr>
          <w:szCs w:val="24"/>
        </w:rPr>
        <w:t xml:space="preserve"> z </w:t>
      </w:r>
      <w:r w:rsidRPr="00697B0C">
        <w:rPr>
          <w:szCs w:val="24"/>
        </w:rPr>
        <w:t>2023 r. poz. </w:t>
      </w:r>
      <w:r w:rsidR="00082013">
        <w:rPr>
          <w:szCs w:val="24"/>
        </w:rPr>
        <w:t>1393</w:t>
      </w:r>
      <w:r w:rsidRPr="00697B0C">
        <w:rPr>
          <w:szCs w:val="24"/>
        </w:rPr>
        <w:t>)</w:t>
      </w:r>
      <w:r w:rsidR="003033E1" w:rsidRPr="00697B0C">
        <w:rPr>
          <w:szCs w:val="24"/>
        </w:rPr>
        <w:t>.</w:t>
      </w:r>
    </w:p>
    <w:p w14:paraId="0A49EB1F" w14:textId="26908E72" w:rsidR="0031656B" w:rsidRPr="00697B0C" w:rsidRDefault="0031656B" w:rsidP="00E278E2">
      <w:pPr>
        <w:pStyle w:val="Nagwek2"/>
        <w:numPr>
          <w:ilvl w:val="0"/>
          <w:numId w:val="15"/>
        </w:numPr>
        <w:spacing w:line="264" w:lineRule="auto"/>
        <w:rPr>
          <w:rFonts w:eastAsiaTheme="minorEastAsia"/>
          <w:szCs w:val="24"/>
        </w:rPr>
      </w:pPr>
      <w:r w:rsidRPr="00697B0C">
        <w:rPr>
          <w:rFonts w:eastAsiaTheme="minorEastAsia"/>
          <w:szCs w:val="24"/>
        </w:rPr>
        <w:t>Forma pomocy</w:t>
      </w:r>
    </w:p>
    <w:p w14:paraId="5B89DBCD" w14:textId="2060F453" w:rsidR="007C1FF4" w:rsidRDefault="001B22C1" w:rsidP="00E278E2">
      <w:pPr>
        <w:pStyle w:val="Bezodstpw"/>
        <w:numPr>
          <w:ilvl w:val="0"/>
          <w:numId w:val="18"/>
        </w:numPr>
        <w:spacing w:line="264" w:lineRule="auto"/>
        <w:rPr>
          <w:szCs w:val="24"/>
        </w:rPr>
      </w:pPr>
      <w:r w:rsidRPr="00697B0C">
        <w:rPr>
          <w:szCs w:val="24"/>
        </w:rPr>
        <w:t>Pomoc</w:t>
      </w:r>
      <w:r w:rsidR="007C1FF4">
        <w:rPr>
          <w:szCs w:val="24"/>
        </w:rPr>
        <w:t>:</w:t>
      </w:r>
    </w:p>
    <w:p w14:paraId="3EE54A84" w14:textId="06D774FD" w:rsidR="007C1FF4" w:rsidRDefault="00AB3212" w:rsidP="00E278E2">
      <w:pPr>
        <w:pStyle w:val="Bezodstpw"/>
        <w:numPr>
          <w:ilvl w:val="1"/>
          <w:numId w:val="18"/>
        </w:numPr>
        <w:spacing w:line="264" w:lineRule="auto"/>
        <w:rPr>
          <w:szCs w:val="24"/>
        </w:rPr>
      </w:pPr>
      <w:r w:rsidRPr="00697B0C">
        <w:rPr>
          <w:szCs w:val="24"/>
        </w:rPr>
        <w:t>podstawowa</w:t>
      </w:r>
      <w:r w:rsidR="001B22C1" w:rsidRPr="00697B0C">
        <w:rPr>
          <w:szCs w:val="24"/>
        </w:rPr>
        <w:t xml:space="preserve"> udzielana jest</w:t>
      </w:r>
      <w:r w:rsidR="00253C94">
        <w:rPr>
          <w:szCs w:val="24"/>
        </w:rPr>
        <w:t xml:space="preserve"> w </w:t>
      </w:r>
      <w:r w:rsidR="001B22C1" w:rsidRPr="00697B0C">
        <w:rPr>
          <w:szCs w:val="24"/>
        </w:rPr>
        <w:t>formie refundacji</w:t>
      </w:r>
      <w:r w:rsidR="007C1FF4">
        <w:rPr>
          <w:szCs w:val="24"/>
        </w:rPr>
        <w:t>;</w:t>
      </w:r>
      <w:r w:rsidR="001B22C1" w:rsidRPr="00697B0C">
        <w:rPr>
          <w:szCs w:val="24"/>
        </w:rPr>
        <w:t xml:space="preserve"> </w:t>
      </w:r>
    </w:p>
    <w:p w14:paraId="50CDCAC5" w14:textId="7B55C7BD" w:rsidR="0031656B" w:rsidRPr="00697B0C" w:rsidRDefault="00AB3212" w:rsidP="00E278E2">
      <w:pPr>
        <w:pStyle w:val="Bezodstpw"/>
        <w:numPr>
          <w:ilvl w:val="1"/>
          <w:numId w:val="18"/>
        </w:numPr>
        <w:spacing w:line="264" w:lineRule="auto"/>
        <w:rPr>
          <w:szCs w:val="24"/>
        </w:rPr>
      </w:pPr>
      <w:r w:rsidRPr="00697B0C">
        <w:rPr>
          <w:szCs w:val="24"/>
        </w:rPr>
        <w:t>zwiększona</w:t>
      </w:r>
      <w:r w:rsidR="0031656B" w:rsidRPr="00697B0C">
        <w:rPr>
          <w:szCs w:val="24"/>
        </w:rPr>
        <w:t xml:space="preserve"> udzielana jest</w:t>
      </w:r>
      <w:r w:rsidR="00253C94">
        <w:rPr>
          <w:szCs w:val="24"/>
        </w:rPr>
        <w:t xml:space="preserve"> w </w:t>
      </w:r>
      <w:r w:rsidR="0031656B" w:rsidRPr="00697B0C">
        <w:rPr>
          <w:szCs w:val="24"/>
        </w:rPr>
        <w:t>formie zaliczki</w:t>
      </w:r>
      <w:r w:rsidR="00701005" w:rsidRPr="00697B0C">
        <w:rPr>
          <w:szCs w:val="24"/>
        </w:rPr>
        <w:t>.</w:t>
      </w:r>
    </w:p>
    <w:p w14:paraId="53543027" w14:textId="77777777" w:rsidR="005038A0" w:rsidRPr="00697B0C" w:rsidRDefault="00564E84" w:rsidP="00E278E2">
      <w:pPr>
        <w:pStyle w:val="Bezodstpw"/>
        <w:spacing w:line="264" w:lineRule="auto"/>
        <w:rPr>
          <w:szCs w:val="24"/>
        </w:rPr>
      </w:pPr>
      <w:r w:rsidRPr="00697B0C">
        <w:rPr>
          <w:szCs w:val="24"/>
        </w:rPr>
        <w:t>Wypłata pomocy jest dokonywana przez Dysponenta Funduszu.</w:t>
      </w:r>
    </w:p>
    <w:p w14:paraId="19EA3B7E" w14:textId="012C9769" w:rsidR="00434F17" w:rsidRPr="00697B0C" w:rsidRDefault="00564E84" w:rsidP="00E278E2">
      <w:pPr>
        <w:numPr>
          <w:ilvl w:val="0"/>
          <w:numId w:val="7"/>
        </w:numPr>
        <w:spacing w:before="120" w:after="120" w:line="264" w:lineRule="auto"/>
        <w:ind w:left="357" w:hanging="357"/>
        <w:jc w:val="both"/>
        <w:rPr>
          <w:szCs w:val="24"/>
        </w:rPr>
      </w:pPr>
      <w:r w:rsidRPr="00697B0C">
        <w:rPr>
          <w:szCs w:val="24"/>
        </w:rPr>
        <w:lastRenderedPageBreak/>
        <w:t xml:space="preserve">Pomoc </w:t>
      </w:r>
      <w:r w:rsidR="007243AB">
        <w:rPr>
          <w:szCs w:val="24"/>
        </w:rPr>
        <w:t xml:space="preserve">jest </w:t>
      </w:r>
      <w:r w:rsidRPr="00697B0C">
        <w:rPr>
          <w:szCs w:val="24"/>
        </w:rPr>
        <w:t>udzielana</w:t>
      </w:r>
      <w:r w:rsidR="00253C94">
        <w:rPr>
          <w:szCs w:val="24"/>
        </w:rPr>
        <w:t xml:space="preserve"> z </w:t>
      </w:r>
      <w:r w:rsidRPr="00697B0C">
        <w:rPr>
          <w:szCs w:val="24"/>
        </w:rPr>
        <w:t>uwzględnieniem limitów wskazanych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>częściach VII</w:t>
      </w:r>
      <w:r w:rsidR="00253C94">
        <w:rPr>
          <w:szCs w:val="24"/>
        </w:rPr>
        <w:t xml:space="preserve"> i </w:t>
      </w:r>
      <w:r w:rsidRPr="00697B0C">
        <w:rPr>
          <w:szCs w:val="24"/>
        </w:rPr>
        <w:t>VIII Programu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>kwocie nie wyższej niż przedstawiona we wniosk</w:t>
      </w:r>
      <w:r w:rsidR="009D19AB" w:rsidRPr="00697B0C">
        <w:rPr>
          <w:szCs w:val="24"/>
        </w:rPr>
        <w:t>u</w:t>
      </w:r>
      <w:r w:rsidR="00434F17" w:rsidRPr="00697B0C">
        <w:rPr>
          <w:szCs w:val="24"/>
        </w:rPr>
        <w:t>.</w:t>
      </w:r>
    </w:p>
    <w:p w14:paraId="08183394" w14:textId="1B62BA2B" w:rsidR="0031656B" w:rsidRPr="00697B0C" w:rsidRDefault="0031656B" w:rsidP="00E278E2">
      <w:pPr>
        <w:pStyle w:val="Nagwek2"/>
        <w:numPr>
          <w:ilvl w:val="0"/>
          <w:numId w:val="15"/>
        </w:numPr>
        <w:spacing w:line="264" w:lineRule="auto"/>
        <w:rPr>
          <w:szCs w:val="24"/>
        </w:rPr>
      </w:pPr>
      <w:r w:rsidRPr="00697B0C">
        <w:rPr>
          <w:szCs w:val="24"/>
        </w:rPr>
        <w:t>Okres przyznania pomocy</w:t>
      </w:r>
    </w:p>
    <w:p w14:paraId="1E6EEB15" w14:textId="2D7652AD" w:rsidR="0072673E" w:rsidRDefault="0031656B" w:rsidP="00E278E2">
      <w:pPr>
        <w:pStyle w:val="Bezodstpw"/>
        <w:numPr>
          <w:ilvl w:val="0"/>
          <w:numId w:val="19"/>
        </w:numPr>
        <w:spacing w:line="264" w:lineRule="auto"/>
        <w:rPr>
          <w:szCs w:val="24"/>
        </w:rPr>
      </w:pPr>
      <w:r w:rsidRPr="00697B0C">
        <w:rPr>
          <w:szCs w:val="24"/>
        </w:rPr>
        <w:t>Pomoc przyznaje się na pokrycie kosztów kwalifikowanych, poniesionych na zakup energii elektrycznej lub gazu ziemnego, obliczonych zgodnie</w:t>
      </w:r>
      <w:r w:rsidR="00253C94">
        <w:rPr>
          <w:szCs w:val="24"/>
        </w:rPr>
        <w:t xml:space="preserve"> z </w:t>
      </w:r>
      <w:r w:rsidRPr="00697B0C">
        <w:rPr>
          <w:szCs w:val="24"/>
        </w:rPr>
        <w:t>wzorem przedstawionym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 xml:space="preserve">części </w:t>
      </w:r>
      <w:r w:rsidR="007243AB">
        <w:rPr>
          <w:szCs w:val="24"/>
        </w:rPr>
        <w:t>I</w:t>
      </w:r>
      <w:r w:rsidRPr="00697B0C">
        <w:rPr>
          <w:szCs w:val="24"/>
        </w:rPr>
        <w:t>X</w:t>
      </w:r>
      <w:r w:rsidR="007243AB">
        <w:rPr>
          <w:szCs w:val="24"/>
        </w:rPr>
        <w:t xml:space="preserve"> ust. 1</w:t>
      </w:r>
      <w:r w:rsidRPr="00697B0C">
        <w:rPr>
          <w:szCs w:val="24"/>
        </w:rPr>
        <w:t xml:space="preserve"> Programu,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 xml:space="preserve">okresie </w:t>
      </w:r>
      <w:r w:rsidR="0072673E">
        <w:rPr>
          <w:szCs w:val="24"/>
        </w:rPr>
        <w:t>kwalifikowanym</w:t>
      </w:r>
      <w:r w:rsidRPr="00697B0C">
        <w:rPr>
          <w:szCs w:val="24"/>
        </w:rPr>
        <w:t>.</w:t>
      </w:r>
    </w:p>
    <w:p w14:paraId="247A838A" w14:textId="602930E4" w:rsidR="00AB3212" w:rsidRPr="0072673E" w:rsidRDefault="0031656B" w:rsidP="008A302D">
      <w:pPr>
        <w:pStyle w:val="Bezodstpw"/>
      </w:pPr>
      <w:r w:rsidRPr="0072673E">
        <w:t>Pomoc</w:t>
      </w:r>
      <w:r w:rsidR="0072673E" w:rsidRPr="0072673E">
        <w:t xml:space="preserve"> podstawowa zostanie udzielona</w:t>
      </w:r>
      <w:r w:rsidRPr="0072673E">
        <w:t xml:space="preserve"> na koszty poniesione</w:t>
      </w:r>
      <w:r w:rsidR="00253C94">
        <w:t xml:space="preserve"> w </w:t>
      </w:r>
      <w:r w:rsidRPr="0072673E">
        <w:t>pierwszym okresie wnioskowanym nie później niż</w:t>
      </w:r>
      <w:r w:rsidR="007C1FF4">
        <w:t xml:space="preserve"> dnia</w:t>
      </w:r>
      <w:r w:rsidRPr="0072673E">
        <w:t xml:space="preserve"> </w:t>
      </w:r>
      <w:r w:rsidR="00927651">
        <w:t>31 października</w:t>
      </w:r>
      <w:r w:rsidRPr="0072673E">
        <w:t xml:space="preserve"> 2023 r.</w:t>
      </w:r>
      <w:r w:rsidR="0072673E" w:rsidRPr="0072673E">
        <w:t>, a na koszty poniesione</w:t>
      </w:r>
      <w:r w:rsidR="00253C94">
        <w:t xml:space="preserve"> w </w:t>
      </w:r>
      <w:r w:rsidR="0072673E" w:rsidRPr="0072673E">
        <w:t>drugim okresie wnioskowanym nie później niż</w:t>
      </w:r>
      <w:r w:rsidR="007C1FF4">
        <w:t xml:space="preserve"> do dnia</w:t>
      </w:r>
      <w:r w:rsidR="0072673E" w:rsidRPr="0072673E">
        <w:t xml:space="preserve"> 31 marca 2024 r.</w:t>
      </w:r>
      <w:r w:rsidRPr="0072673E">
        <w:t xml:space="preserve"> </w:t>
      </w:r>
      <w:r w:rsidR="00AB3212" w:rsidRPr="0072673E">
        <w:t>Pomoc</w:t>
      </w:r>
      <w:r w:rsidR="0072673E" w:rsidRPr="0072673E">
        <w:t xml:space="preserve"> zwiększona zostanie udzielona nie później niż</w:t>
      </w:r>
      <w:r w:rsidR="007C1FF4">
        <w:t xml:space="preserve"> do dnia</w:t>
      </w:r>
      <w:r w:rsidR="00927651">
        <w:t xml:space="preserve"> 31 października</w:t>
      </w:r>
      <w:r w:rsidR="0072673E" w:rsidRPr="0072673E">
        <w:t xml:space="preserve"> 2023 r.</w:t>
      </w:r>
    </w:p>
    <w:p w14:paraId="1DED959F" w14:textId="0DE8CF97" w:rsidR="00835870" w:rsidRPr="00697B0C" w:rsidRDefault="00835870" w:rsidP="00E278E2">
      <w:pPr>
        <w:pStyle w:val="Nagwek2"/>
        <w:numPr>
          <w:ilvl w:val="0"/>
          <w:numId w:val="15"/>
        </w:numPr>
        <w:spacing w:line="264" w:lineRule="auto"/>
        <w:rPr>
          <w:rFonts w:eastAsiaTheme="minorEastAsia"/>
          <w:szCs w:val="24"/>
        </w:rPr>
      </w:pPr>
      <w:r w:rsidRPr="00697B0C">
        <w:rPr>
          <w:rFonts w:eastAsiaTheme="minorEastAsia"/>
          <w:szCs w:val="24"/>
        </w:rPr>
        <w:t>Kumulacja pomocy</w:t>
      </w:r>
    </w:p>
    <w:p w14:paraId="3E91BC78" w14:textId="77777777" w:rsidR="00835870" w:rsidRPr="00697B0C" w:rsidRDefault="00835870" w:rsidP="002F50AE">
      <w:pPr>
        <w:pStyle w:val="Bezodstpw"/>
        <w:numPr>
          <w:ilvl w:val="0"/>
          <w:numId w:val="0"/>
        </w:numPr>
        <w:spacing w:line="264" w:lineRule="auto"/>
        <w:rPr>
          <w:szCs w:val="24"/>
        </w:rPr>
      </w:pPr>
      <w:r w:rsidRPr="00697B0C">
        <w:rPr>
          <w:szCs w:val="24"/>
        </w:rPr>
        <w:t>Pomoc może być kumulowana z:</w:t>
      </w:r>
    </w:p>
    <w:p w14:paraId="4229219C" w14:textId="71038187" w:rsidR="007C1FF4" w:rsidRPr="00697B0C" w:rsidRDefault="007C1FF4" w:rsidP="00E278E2">
      <w:pPr>
        <w:pStyle w:val="Bezodstpw"/>
        <w:numPr>
          <w:ilvl w:val="1"/>
          <w:numId w:val="20"/>
        </w:numPr>
        <w:spacing w:line="264" w:lineRule="auto"/>
        <w:rPr>
          <w:szCs w:val="24"/>
        </w:rPr>
      </w:pPr>
      <w:r w:rsidRPr="00697B0C">
        <w:rPr>
          <w:szCs w:val="24"/>
        </w:rPr>
        <w:t>inną pomocą</w:t>
      </w:r>
      <w:r w:rsidR="003223AF">
        <w:rPr>
          <w:szCs w:val="24"/>
        </w:rPr>
        <w:t xml:space="preserve"> publiczną</w:t>
      </w:r>
      <w:r w:rsidR="003223AF">
        <w:rPr>
          <w:rStyle w:val="Odwoanieprzypisudolnego"/>
          <w:szCs w:val="24"/>
        </w:rPr>
        <w:footnoteReference w:id="6"/>
      </w:r>
      <w:r w:rsidR="00382CF9">
        <w:rPr>
          <w:rFonts w:cs="Arial"/>
          <w:szCs w:val="24"/>
          <w:vertAlign w:val="superscript"/>
        </w:rPr>
        <w:t>)</w:t>
      </w:r>
      <w:r w:rsidRPr="00697B0C">
        <w:rPr>
          <w:szCs w:val="24"/>
        </w:rPr>
        <w:t xml:space="preserve"> udzielaną zgodnie</w:t>
      </w:r>
      <w:r w:rsidR="00253C94">
        <w:rPr>
          <w:szCs w:val="24"/>
        </w:rPr>
        <w:t xml:space="preserve"> z </w:t>
      </w:r>
      <w:r w:rsidRPr="00697B0C">
        <w:rPr>
          <w:szCs w:val="24"/>
        </w:rPr>
        <w:t>sekcją 2.1 komunikatu</w:t>
      </w:r>
      <w:r w:rsidR="003303D3">
        <w:rPr>
          <w:szCs w:val="24"/>
        </w:rPr>
        <w:t xml:space="preserve"> lub sekcją 2.1 </w:t>
      </w:r>
      <w:r w:rsidR="003303D3" w:rsidRPr="00697B0C">
        <w:rPr>
          <w:rFonts w:eastAsia="Times New Roman" w:cs="Arial"/>
          <w:color w:val="000000"/>
          <w:szCs w:val="24"/>
        </w:rPr>
        <w:t>komunikatu Komisji Tymczasowe kryzysowe ramy środków pomocy państwa</w:t>
      </w:r>
      <w:r w:rsidR="00253C94">
        <w:rPr>
          <w:rFonts w:eastAsia="Times New Roman" w:cs="Arial"/>
          <w:color w:val="000000"/>
          <w:szCs w:val="24"/>
        </w:rPr>
        <w:t xml:space="preserve"> w </w:t>
      </w:r>
      <w:r w:rsidR="003303D3" w:rsidRPr="00697B0C">
        <w:rPr>
          <w:rFonts w:eastAsia="Times New Roman" w:cs="Arial"/>
          <w:color w:val="000000"/>
          <w:szCs w:val="24"/>
        </w:rPr>
        <w:t>celu wsparcia gospodarki po agresji Rosji wobec Ukrainy (Dz. Urz. UE C 131I</w:t>
      </w:r>
      <w:r w:rsidR="00253C94">
        <w:rPr>
          <w:rFonts w:eastAsia="Times New Roman" w:cs="Arial"/>
          <w:color w:val="000000"/>
          <w:szCs w:val="24"/>
        </w:rPr>
        <w:t xml:space="preserve"> z </w:t>
      </w:r>
      <w:r w:rsidR="003303D3" w:rsidRPr="00697B0C">
        <w:rPr>
          <w:rFonts w:eastAsia="Times New Roman" w:cs="Arial"/>
          <w:color w:val="000000"/>
          <w:szCs w:val="24"/>
        </w:rPr>
        <w:t>24.03.2022, str. 1,</w:t>
      </w:r>
      <w:r w:rsidR="00253C94">
        <w:rPr>
          <w:rFonts w:eastAsia="Times New Roman" w:cs="Arial"/>
          <w:color w:val="000000"/>
          <w:szCs w:val="24"/>
        </w:rPr>
        <w:t xml:space="preserve"> z </w:t>
      </w:r>
      <w:r w:rsidR="003303D3" w:rsidRPr="00697B0C">
        <w:rPr>
          <w:rFonts w:eastAsia="Times New Roman" w:cs="Arial"/>
          <w:color w:val="000000"/>
          <w:szCs w:val="24"/>
        </w:rPr>
        <w:t>późn. zm.)</w:t>
      </w:r>
      <w:r w:rsidR="00C708FD">
        <w:rPr>
          <w:szCs w:val="24"/>
        </w:rPr>
        <w:t>,</w:t>
      </w:r>
      <w:r w:rsidRPr="00697B0C">
        <w:rPr>
          <w:szCs w:val="24"/>
        </w:rPr>
        <w:t xml:space="preserve"> </w:t>
      </w:r>
    </w:p>
    <w:p w14:paraId="3EFB3DF5" w14:textId="440C10F5" w:rsidR="007C1FF4" w:rsidRDefault="007C1FF4" w:rsidP="00E278E2">
      <w:pPr>
        <w:pStyle w:val="Bezodstpw"/>
        <w:numPr>
          <w:ilvl w:val="1"/>
          <w:numId w:val="20"/>
        </w:numPr>
        <w:spacing w:line="264" w:lineRule="auto"/>
        <w:rPr>
          <w:szCs w:val="24"/>
        </w:rPr>
      </w:pPr>
      <w:r w:rsidRPr="00697B0C">
        <w:rPr>
          <w:szCs w:val="24"/>
        </w:rPr>
        <w:t xml:space="preserve">inną pomocą </w:t>
      </w:r>
      <w:r w:rsidR="003223AF">
        <w:rPr>
          <w:szCs w:val="24"/>
        </w:rPr>
        <w:t xml:space="preserve">publiczną </w:t>
      </w:r>
      <w:r w:rsidRPr="00697B0C">
        <w:rPr>
          <w:szCs w:val="24"/>
        </w:rPr>
        <w:t>udzieloną zgodnie</w:t>
      </w:r>
      <w:r w:rsidR="00253C94">
        <w:rPr>
          <w:szCs w:val="24"/>
        </w:rPr>
        <w:t xml:space="preserve"> z </w:t>
      </w:r>
      <w:r w:rsidRPr="00697B0C">
        <w:rPr>
          <w:szCs w:val="24"/>
        </w:rPr>
        <w:t>sekcją 2.4 komunikatu</w:t>
      </w:r>
      <w:r w:rsidR="003303D3">
        <w:rPr>
          <w:szCs w:val="24"/>
        </w:rPr>
        <w:t xml:space="preserve"> lub sekcją 2.4 </w:t>
      </w:r>
      <w:r w:rsidR="003303D3" w:rsidRPr="00697B0C">
        <w:rPr>
          <w:rFonts w:eastAsia="Times New Roman" w:cs="Arial"/>
          <w:color w:val="000000"/>
          <w:szCs w:val="24"/>
        </w:rPr>
        <w:t>komunikatu Komisji Tymczasowe kryzysowe ramy środków pomocy państwa</w:t>
      </w:r>
      <w:r w:rsidR="00253C94">
        <w:rPr>
          <w:rFonts w:eastAsia="Times New Roman" w:cs="Arial"/>
          <w:color w:val="000000"/>
          <w:szCs w:val="24"/>
        </w:rPr>
        <w:t xml:space="preserve"> w </w:t>
      </w:r>
      <w:r w:rsidR="003303D3" w:rsidRPr="00697B0C">
        <w:rPr>
          <w:rFonts w:eastAsia="Times New Roman" w:cs="Arial"/>
          <w:color w:val="000000"/>
          <w:szCs w:val="24"/>
        </w:rPr>
        <w:t>celu wsparcia gospodarki po agresji Rosji wobec Ukrainy</w:t>
      </w:r>
      <w:r w:rsidRPr="00697B0C">
        <w:rPr>
          <w:szCs w:val="24"/>
        </w:rPr>
        <w:t>,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>tym</w:t>
      </w:r>
      <w:r w:rsidR="00253C94">
        <w:rPr>
          <w:szCs w:val="24"/>
        </w:rPr>
        <w:t xml:space="preserve"> z </w:t>
      </w:r>
      <w:r w:rsidRPr="00697B0C">
        <w:rPr>
          <w:szCs w:val="24"/>
        </w:rPr>
        <w:t>pomocą uzyskaną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>ramach programu rządowego „Pomoc dla sektorów energochłonnych związana</w:t>
      </w:r>
      <w:r w:rsidR="00253C94">
        <w:rPr>
          <w:szCs w:val="24"/>
        </w:rPr>
        <w:t xml:space="preserve"> z </w:t>
      </w:r>
      <w:r w:rsidRPr="00697B0C">
        <w:rPr>
          <w:szCs w:val="24"/>
        </w:rPr>
        <w:t>nagłymi wzrostami cen gazu ziemnego</w:t>
      </w:r>
      <w:r w:rsidR="00253C94">
        <w:rPr>
          <w:szCs w:val="24"/>
        </w:rPr>
        <w:t xml:space="preserve"> i </w:t>
      </w:r>
      <w:r w:rsidRPr="00697B0C">
        <w:rPr>
          <w:szCs w:val="24"/>
        </w:rPr>
        <w:t>energii elektrycznej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>2022 r.”</w:t>
      </w:r>
    </w:p>
    <w:p w14:paraId="5AA1B7C2" w14:textId="6A5928C6" w:rsidR="007E75BF" w:rsidRPr="00697B0C" w:rsidRDefault="007E75BF" w:rsidP="001D3F6F">
      <w:pPr>
        <w:pStyle w:val="Bezodstpw"/>
        <w:numPr>
          <w:ilvl w:val="0"/>
          <w:numId w:val="0"/>
        </w:numPr>
        <w:spacing w:line="264" w:lineRule="auto"/>
        <w:ind w:left="709"/>
        <w:rPr>
          <w:szCs w:val="24"/>
        </w:rPr>
      </w:pPr>
      <w:r w:rsidRPr="00697B0C">
        <w:rPr>
          <w:rFonts w:eastAsiaTheme="minorEastAsia" w:cs="Arial"/>
          <w:szCs w:val="24"/>
        </w:rPr>
        <w:t>–</w:t>
      </w:r>
      <w:r w:rsidR="00253C94">
        <w:rPr>
          <w:rFonts w:eastAsiaTheme="minorEastAsia" w:cs="Arial"/>
          <w:szCs w:val="24"/>
        </w:rPr>
        <w:t xml:space="preserve"> i </w:t>
      </w:r>
      <w:r w:rsidRPr="00697B0C">
        <w:rPr>
          <w:szCs w:val="24"/>
        </w:rPr>
        <w:t>pod warunkiem, że łączna kwota pomocy</w:t>
      </w:r>
      <w:r>
        <w:rPr>
          <w:szCs w:val="24"/>
        </w:rPr>
        <w:t xml:space="preserve"> publicznej</w:t>
      </w:r>
      <w:r w:rsidRPr="00697B0C">
        <w:rPr>
          <w:szCs w:val="24"/>
        </w:rPr>
        <w:t xml:space="preserve"> udzielonej wnioskodawcy</w:t>
      </w:r>
      <w:r w:rsidR="00253C94">
        <w:rPr>
          <w:szCs w:val="24"/>
        </w:rPr>
        <w:t xml:space="preserve"> i </w:t>
      </w:r>
      <w:r w:rsidRPr="00697B0C">
        <w:rPr>
          <w:szCs w:val="24"/>
        </w:rPr>
        <w:t xml:space="preserve">przedsiębiorstwom powiązanym nie przekroczy kwoty: </w:t>
      </w:r>
    </w:p>
    <w:p w14:paraId="09137961" w14:textId="1DF3686A" w:rsidR="007E75BF" w:rsidRPr="00697B0C" w:rsidRDefault="007E75BF" w:rsidP="00E278E2">
      <w:pPr>
        <w:pStyle w:val="Akapitzlist"/>
        <w:numPr>
          <w:ilvl w:val="0"/>
          <w:numId w:val="13"/>
        </w:numPr>
        <w:spacing w:before="120" w:after="0" w:line="264" w:lineRule="auto"/>
        <w:ind w:hanging="295"/>
        <w:jc w:val="both"/>
        <w:rPr>
          <w:rFonts w:eastAsiaTheme="minorEastAsia" w:cs="Arial"/>
          <w:szCs w:val="24"/>
        </w:rPr>
      </w:pPr>
      <w:r w:rsidRPr="00697B0C">
        <w:rPr>
          <w:rFonts w:eastAsiaTheme="minorEastAsia" w:cs="Arial"/>
          <w:szCs w:val="24"/>
        </w:rPr>
        <w:t>4 mln EUR</w:t>
      </w:r>
      <w:r w:rsidR="00253C94">
        <w:rPr>
          <w:rFonts w:eastAsiaTheme="minorEastAsia" w:cs="Arial"/>
          <w:szCs w:val="24"/>
        </w:rPr>
        <w:t xml:space="preserve"> w </w:t>
      </w:r>
      <w:r w:rsidRPr="00697B0C">
        <w:rPr>
          <w:rFonts w:eastAsiaTheme="minorEastAsia" w:cs="Arial"/>
          <w:szCs w:val="24"/>
        </w:rPr>
        <w:t>przypadku przedsiębiorców, którzy ubiegają się</w:t>
      </w:r>
      <w:r w:rsidR="00253C94">
        <w:rPr>
          <w:rFonts w:eastAsiaTheme="minorEastAsia" w:cs="Arial"/>
          <w:szCs w:val="24"/>
        </w:rPr>
        <w:t xml:space="preserve"> o </w:t>
      </w:r>
      <w:r w:rsidRPr="00697B0C">
        <w:rPr>
          <w:rFonts w:eastAsiaTheme="minorEastAsia" w:cs="Arial"/>
          <w:szCs w:val="24"/>
        </w:rPr>
        <w:t xml:space="preserve">pomoc </w:t>
      </w:r>
      <w:r w:rsidR="00631B1F">
        <w:rPr>
          <w:rFonts w:eastAsiaTheme="minorEastAsia" w:cs="Arial"/>
          <w:szCs w:val="24"/>
        </w:rPr>
        <w:t>podstawową</w:t>
      </w:r>
      <w:r w:rsidR="005133C8">
        <w:rPr>
          <w:rFonts w:eastAsiaTheme="minorEastAsia" w:cs="Arial"/>
          <w:szCs w:val="24"/>
        </w:rPr>
        <w:t>,</w:t>
      </w:r>
    </w:p>
    <w:p w14:paraId="4B2420EE" w14:textId="409FFED1" w:rsidR="007E75BF" w:rsidRPr="00697B0C" w:rsidRDefault="007E75BF" w:rsidP="00E278E2">
      <w:pPr>
        <w:pStyle w:val="Akapitzlist"/>
        <w:numPr>
          <w:ilvl w:val="0"/>
          <w:numId w:val="13"/>
        </w:numPr>
        <w:spacing w:before="120" w:after="0" w:line="264" w:lineRule="auto"/>
        <w:ind w:hanging="295"/>
        <w:jc w:val="both"/>
        <w:rPr>
          <w:rFonts w:eastAsiaTheme="minorEastAsia" w:cs="Arial"/>
          <w:szCs w:val="24"/>
        </w:rPr>
      </w:pPr>
      <w:r w:rsidRPr="00697B0C">
        <w:rPr>
          <w:rFonts w:eastAsiaTheme="minorEastAsia" w:cs="Arial"/>
          <w:szCs w:val="24"/>
        </w:rPr>
        <w:t>100 mln EUR</w:t>
      </w:r>
      <w:r w:rsidR="00253C94">
        <w:rPr>
          <w:rFonts w:eastAsiaTheme="minorEastAsia" w:cs="Arial"/>
          <w:szCs w:val="24"/>
        </w:rPr>
        <w:t xml:space="preserve"> w </w:t>
      </w:r>
      <w:r w:rsidRPr="00697B0C">
        <w:rPr>
          <w:rFonts w:eastAsiaTheme="minorEastAsia" w:cs="Arial"/>
          <w:szCs w:val="24"/>
        </w:rPr>
        <w:t xml:space="preserve">przypadku przedsiębiorców, którzy </w:t>
      </w:r>
      <w:r w:rsidR="001870DA">
        <w:rPr>
          <w:rFonts w:eastAsiaTheme="minorEastAsia" w:cs="Arial"/>
          <w:szCs w:val="24"/>
        </w:rPr>
        <w:t>ubiegają się o pomoc zwiększoną</w:t>
      </w:r>
      <w:r>
        <w:rPr>
          <w:rFonts w:eastAsiaTheme="minorEastAsia" w:cs="Arial"/>
          <w:szCs w:val="24"/>
        </w:rPr>
        <w:t>;</w:t>
      </w:r>
    </w:p>
    <w:p w14:paraId="4784A324" w14:textId="7011F1DF" w:rsidR="007C1FF4" w:rsidRPr="00697B0C" w:rsidRDefault="007C1FF4" w:rsidP="00E278E2">
      <w:pPr>
        <w:pStyle w:val="Bezodstpw"/>
        <w:numPr>
          <w:ilvl w:val="1"/>
          <w:numId w:val="20"/>
        </w:numPr>
        <w:spacing w:line="264" w:lineRule="auto"/>
        <w:rPr>
          <w:szCs w:val="24"/>
        </w:rPr>
      </w:pPr>
      <w:r w:rsidRPr="00697B0C">
        <w:rPr>
          <w:szCs w:val="24"/>
        </w:rPr>
        <w:t>pomocą</w:t>
      </w:r>
      <w:r w:rsidR="003223AF">
        <w:rPr>
          <w:szCs w:val="24"/>
        </w:rPr>
        <w:t xml:space="preserve"> publiczną</w:t>
      </w:r>
      <w:r w:rsidRPr="00697B0C">
        <w:rPr>
          <w:szCs w:val="24"/>
        </w:rPr>
        <w:t xml:space="preserve"> przyznaną na podstawie rozporządzeń </w:t>
      </w:r>
      <w:r w:rsidRPr="002F50AE">
        <w:rPr>
          <w:i/>
          <w:szCs w:val="24"/>
        </w:rPr>
        <w:t>de minimis</w:t>
      </w:r>
      <w:r w:rsidRPr="007243AB">
        <w:rPr>
          <w:szCs w:val="24"/>
          <w:vertAlign w:val="superscript"/>
        </w:rPr>
        <w:footnoteReference w:id="7"/>
      </w:r>
      <w:r w:rsidR="00382CF9">
        <w:rPr>
          <w:rFonts w:cs="Arial"/>
          <w:szCs w:val="24"/>
          <w:vertAlign w:val="superscript"/>
        </w:rPr>
        <w:t>)</w:t>
      </w:r>
      <w:r w:rsidRPr="00697B0C">
        <w:rPr>
          <w:szCs w:val="24"/>
        </w:rPr>
        <w:t xml:space="preserve"> lub</w:t>
      </w:r>
      <w:r w:rsidR="00253C94">
        <w:rPr>
          <w:szCs w:val="24"/>
        </w:rPr>
        <w:t xml:space="preserve"> z </w:t>
      </w:r>
      <w:r w:rsidRPr="00697B0C">
        <w:rPr>
          <w:szCs w:val="24"/>
        </w:rPr>
        <w:t xml:space="preserve">pomocą </w:t>
      </w:r>
      <w:r w:rsidR="003223AF">
        <w:rPr>
          <w:szCs w:val="24"/>
        </w:rPr>
        <w:t xml:space="preserve">publiczną </w:t>
      </w:r>
      <w:r w:rsidRPr="00697B0C">
        <w:rPr>
          <w:szCs w:val="24"/>
        </w:rPr>
        <w:t>przyznaną na podstawie rozporządzeń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 xml:space="preserve">sprawie wyłączeń </w:t>
      </w:r>
      <w:r w:rsidRPr="00697B0C">
        <w:rPr>
          <w:szCs w:val="24"/>
        </w:rPr>
        <w:lastRenderedPageBreak/>
        <w:t>grupowych</w:t>
      </w:r>
      <w:r w:rsidRPr="007243AB">
        <w:rPr>
          <w:szCs w:val="24"/>
          <w:vertAlign w:val="superscript"/>
        </w:rPr>
        <w:footnoteReference w:id="8"/>
      </w:r>
      <w:r w:rsidR="00382CF9">
        <w:rPr>
          <w:rFonts w:cs="Arial"/>
          <w:szCs w:val="24"/>
          <w:vertAlign w:val="superscript"/>
        </w:rPr>
        <w:t>)</w:t>
      </w:r>
      <w:r w:rsidRPr="00697B0C">
        <w:rPr>
          <w:szCs w:val="24"/>
        </w:rPr>
        <w:t xml:space="preserve"> pod warunkiem przestrzegania przepisów</w:t>
      </w:r>
      <w:r w:rsidR="00253C94">
        <w:rPr>
          <w:szCs w:val="24"/>
        </w:rPr>
        <w:t xml:space="preserve"> i </w:t>
      </w:r>
      <w:r w:rsidRPr="00697B0C">
        <w:rPr>
          <w:szCs w:val="24"/>
        </w:rPr>
        <w:t>zasad dotyczących kumulacji określonych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>tych rozporządzeniach</w:t>
      </w:r>
      <w:r>
        <w:rPr>
          <w:szCs w:val="24"/>
        </w:rPr>
        <w:t>;</w:t>
      </w:r>
    </w:p>
    <w:p w14:paraId="7BAE36A4" w14:textId="302DA988" w:rsidR="003303D3" w:rsidRDefault="007C1FF4" w:rsidP="00E278E2">
      <w:pPr>
        <w:pStyle w:val="Bezodstpw"/>
        <w:numPr>
          <w:ilvl w:val="1"/>
          <w:numId w:val="20"/>
        </w:numPr>
        <w:spacing w:line="264" w:lineRule="auto"/>
        <w:rPr>
          <w:szCs w:val="24"/>
        </w:rPr>
      </w:pPr>
      <w:r w:rsidRPr="00697B0C">
        <w:rPr>
          <w:szCs w:val="24"/>
        </w:rPr>
        <w:t xml:space="preserve">pomocą </w:t>
      </w:r>
      <w:r w:rsidR="003223AF">
        <w:rPr>
          <w:szCs w:val="24"/>
        </w:rPr>
        <w:t xml:space="preserve">publiczną </w:t>
      </w:r>
      <w:r w:rsidRPr="00697B0C">
        <w:rPr>
          <w:szCs w:val="24"/>
        </w:rPr>
        <w:t>przyznawaną na podstawie tymczasowych ram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>kontekście COVID-19</w:t>
      </w:r>
      <w:r w:rsidRPr="007243AB">
        <w:rPr>
          <w:szCs w:val="24"/>
          <w:vertAlign w:val="superscript"/>
        </w:rPr>
        <w:footnoteReference w:id="9"/>
      </w:r>
      <w:r w:rsidR="00382CF9">
        <w:rPr>
          <w:rFonts w:cs="Arial"/>
          <w:szCs w:val="24"/>
          <w:vertAlign w:val="superscript"/>
        </w:rPr>
        <w:t>)</w:t>
      </w:r>
      <w:r w:rsidRPr="00697B0C">
        <w:rPr>
          <w:szCs w:val="24"/>
        </w:rPr>
        <w:t>, jeżeli przestrzegane są zasady dotyczące kumulacji określone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>tych ramach</w:t>
      </w:r>
      <w:r w:rsidR="007E75BF">
        <w:rPr>
          <w:szCs w:val="24"/>
        </w:rPr>
        <w:t>.</w:t>
      </w:r>
    </w:p>
    <w:p w14:paraId="198FB15D" w14:textId="1B3009BB" w:rsidR="00835870" w:rsidRPr="00697B0C" w:rsidRDefault="00690D96" w:rsidP="00E278E2">
      <w:pPr>
        <w:pStyle w:val="Nagwek2"/>
        <w:numPr>
          <w:ilvl w:val="0"/>
          <w:numId w:val="15"/>
        </w:numPr>
        <w:spacing w:line="264" w:lineRule="auto"/>
        <w:rPr>
          <w:rFonts w:eastAsiaTheme="minorEastAsia"/>
          <w:szCs w:val="24"/>
        </w:rPr>
      </w:pPr>
      <w:bookmarkStart w:id="6" w:name="_Hlk130370323"/>
      <w:r w:rsidRPr="00697B0C">
        <w:rPr>
          <w:rFonts w:eastAsiaTheme="minorEastAsia"/>
          <w:szCs w:val="24"/>
        </w:rPr>
        <w:t>Pomoc podstawowa</w:t>
      </w:r>
    </w:p>
    <w:p w14:paraId="389409BD" w14:textId="37D9DAD9" w:rsidR="00835870" w:rsidRPr="00697B0C" w:rsidRDefault="00835870" w:rsidP="00E278E2">
      <w:pPr>
        <w:pStyle w:val="Bezodstpw"/>
        <w:numPr>
          <w:ilvl w:val="0"/>
          <w:numId w:val="21"/>
        </w:numPr>
        <w:spacing w:line="264" w:lineRule="auto"/>
        <w:rPr>
          <w:szCs w:val="24"/>
        </w:rPr>
      </w:pPr>
      <w:bookmarkStart w:id="7" w:name="_Hlk129875756"/>
      <w:r w:rsidRPr="00697B0C">
        <w:rPr>
          <w:szCs w:val="24"/>
        </w:rPr>
        <w:t>Podstawowa maksymalna kwota pomocy, która może zostać udzielona wnioskodawcy</w:t>
      </w:r>
      <w:r w:rsidR="00253C94">
        <w:rPr>
          <w:szCs w:val="24"/>
        </w:rPr>
        <w:t xml:space="preserve"> i </w:t>
      </w:r>
      <w:r w:rsidRPr="00697B0C">
        <w:rPr>
          <w:szCs w:val="24"/>
        </w:rPr>
        <w:t>przedsiębiorstwom powiązanym</w:t>
      </w:r>
      <w:r w:rsidR="0072673E">
        <w:rPr>
          <w:szCs w:val="24"/>
        </w:rPr>
        <w:t>,</w:t>
      </w:r>
      <w:r w:rsidRPr="00697B0C">
        <w:rPr>
          <w:szCs w:val="24"/>
        </w:rPr>
        <w:t xml:space="preserve"> nie może przekroczyć 50% kosztów kwalifikowanych oraz 4 mln EUR.</w:t>
      </w:r>
    </w:p>
    <w:p w14:paraId="2246600B" w14:textId="1D75147D" w:rsidR="00835870" w:rsidRPr="00697B0C" w:rsidRDefault="00835870" w:rsidP="00E278E2">
      <w:pPr>
        <w:pStyle w:val="Bezodstpw"/>
        <w:spacing w:line="264" w:lineRule="auto"/>
        <w:rPr>
          <w:szCs w:val="24"/>
        </w:rPr>
      </w:pPr>
      <w:r w:rsidRPr="00697B0C">
        <w:rPr>
          <w:szCs w:val="24"/>
        </w:rPr>
        <w:t>Na potrzeby określenia podstawowej maksymalnej kwoty pomocy przyjmuje się średni kurs wymiany euro na złote ogłaszany przez Narodowy Bank Polski</w:t>
      </w:r>
      <w:r w:rsidR="00253C94">
        <w:rPr>
          <w:szCs w:val="24"/>
        </w:rPr>
        <w:t xml:space="preserve"> w </w:t>
      </w:r>
      <w:r w:rsidR="0030249A">
        <w:rPr>
          <w:szCs w:val="24"/>
        </w:rPr>
        <w:t xml:space="preserve">dniu </w:t>
      </w:r>
      <w:r w:rsidR="00B40F84">
        <w:rPr>
          <w:szCs w:val="24"/>
        </w:rPr>
        <w:t>udzielenia pom</w:t>
      </w:r>
      <w:r w:rsidR="00B61D20">
        <w:rPr>
          <w:szCs w:val="24"/>
        </w:rPr>
        <w:t>o</w:t>
      </w:r>
      <w:r w:rsidR="00B40F84">
        <w:rPr>
          <w:szCs w:val="24"/>
        </w:rPr>
        <w:t>cy</w:t>
      </w:r>
      <w:r w:rsidRPr="00697B0C">
        <w:rPr>
          <w:szCs w:val="24"/>
        </w:rPr>
        <w:t>.</w:t>
      </w:r>
      <w:bookmarkEnd w:id="7"/>
    </w:p>
    <w:p w14:paraId="00DF4B4F" w14:textId="329A4EC6" w:rsidR="00835870" w:rsidRPr="00697B0C" w:rsidRDefault="00690D96" w:rsidP="00E278E2">
      <w:pPr>
        <w:pStyle w:val="Nagwek2"/>
        <w:numPr>
          <w:ilvl w:val="0"/>
          <w:numId w:val="15"/>
        </w:numPr>
        <w:spacing w:line="264" w:lineRule="auto"/>
        <w:rPr>
          <w:rFonts w:eastAsiaTheme="minorEastAsia"/>
          <w:szCs w:val="24"/>
        </w:rPr>
      </w:pPr>
      <w:r w:rsidRPr="00697B0C">
        <w:rPr>
          <w:rFonts w:eastAsiaTheme="minorEastAsia"/>
          <w:szCs w:val="24"/>
        </w:rPr>
        <w:t>Pomoc zwiększona</w:t>
      </w:r>
    </w:p>
    <w:p w14:paraId="1158C9DA" w14:textId="77777777" w:rsidR="00835870" w:rsidRPr="00697B0C" w:rsidRDefault="00835870" w:rsidP="00E278E2">
      <w:pPr>
        <w:pStyle w:val="Bezodstpw"/>
        <w:numPr>
          <w:ilvl w:val="0"/>
          <w:numId w:val="22"/>
        </w:numPr>
        <w:spacing w:line="264" w:lineRule="auto"/>
        <w:rPr>
          <w:szCs w:val="24"/>
        </w:rPr>
      </w:pPr>
      <w:r w:rsidRPr="00697B0C">
        <w:rPr>
          <w:szCs w:val="24"/>
        </w:rPr>
        <w:t>Wnioskodawcy, który:</w:t>
      </w:r>
    </w:p>
    <w:p w14:paraId="323B04EA" w14:textId="68E2C456" w:rsidR="00973B3F" w:rsidRPr="00697B0C" w:rsidRDefault="00835870" w:rsidP="00E278E2">
      <w:pPr>
        <w:pStyle w:val="AODocTxt"/>
        <w:keepNext/>
        <w:numPr>
          <w:ilvl w:val="0"/>
          <w:numId w:val="6"/>
        </w:numPr>
        <w:spacing w:before="120" w:line="264" w:lineRule="auto"/>
        <w:rPr>
          <w:rFonts w:ascii="Arial" w:eastAsiaTheme="minorEastAsia" w:hAnsi="Arial" w:cs="Arial"/>
          <w:szCs w:val="24"/>
          <w:lang w:val="pl-PL"/>
        </w:rPr>
      </w:pPr>
      <w:r w:rsidRPr="00697B0C">
        <w:rPr>
          <w:rFonts w:ascii="Arial" w:eastAsiaTheme="minorEastAsia" w:hAnsi="Arial" w:cs="Arial"/>
          <w:szCs w:val="24"/>
          <w:lang w:val="pl-PL"/>
        </w:rPr>
        <w:t xml:space="preserve">w ostatnim zamkniętym roku </w:t>
      </w:r>
      <w:r w:rsidR="00564E84" w:rsidRPr="00697B0C">
        <w:rPr>
          <w:rFonts w:ascii="Arial" w:eastAsiaTheme="minorEastAsia" w:hAnsi="Arial" w:cs="Arial"/>
          <w:szCs w:val="24"/>
          <w:lang w:val="pl-PL"/>
        </w:rPr>
        <w:t>obrotowym</w:t>
      </w:r>
      <w:r w:rsidRPr="00697B0C">
        <w:rPr>
          <w:rFonts w:ascii="Arial" w:eastAsiaTheme="minorEastAsia" w:hAnsi="Arial" w:cs="Arial"/>
          <w:szCs w:val="24"/>
          <w:lang w:val="pl-PL"/>
        </w:rPr>
        <w:t xml:space="preserve"> </w:t>
      </w:r>
      <w:r w:rsidRPr="00697B0C">
        <w:rPr>
          <w:rFonts w:ascii="Arial" w:hAnsi="Arial" w:cs="Arial"/>
          <w:szCs w:val="24"/>
          <w:lang w:val="pl-PL"/>
        </w:rPr>
        <w:t xml:space="preserve">osiągnął łącznie co najmniej 50% </w:t>
      </w:r>
      <w:r w:rsidR="00593BC0" w:rsidRPr="00697B0C">
        <w:rPr>
          <w:rFonts w:ascii="Arial" w:hAnsi="Arial" w:cs="Arial"/>
          <w:szCs w:val="24"/>
          <w:lang w:val="pl-PL"/>
        </w:rPr>
        <w:t>przychodu</w:t>
      </w:r>
      <w:r w:rsidR="00253C94">
        <w:rPr>
          <w:rFonts w:ascii="Arial" w:eastAsiaTheme="minorEastAsia" w:hAnsi="Arial" w:cs="Arial"/>
          <w:szCs w:val="24"/>
          <w:lang w:val="pl-PL"/>
        </w:rPr>
        <w:t xml:space="preserve"> w </w:t>
      </w:r>
      <w:r w:rsidRPr="00697B0C">
        <w:rPr>
          <w:rFonts w:ascii="Arial" w:eastAsiaTheme="minorEastAsia" w:hAnsi="Arial" w:cs="Arial"/>
          <w:szCs w:val="24"/>
          <w:lang w:val="pl-PL"/>
        </w:rPr>
        <w:t>jednej lub łącznie kilku podklasach PKD lub kodach PRODCOM, znajdujących się na li</w:t>
      </w:r>
      <w:r w:rsidR="00621887">
        <w:rPr>
          <w:rFonts w:ascii="Arial" w:eastAsiaTheme="minorEastAsia" w:hAnsi="Arial" w:cs="Arial"/>
          <w:szCs w:val="24"/>
          <w:lang w:val="pl-PL"/>
        </w:rPr>
        <w:t>stach</w:t>
      </w:r>
      <w:r w:rsidR="00253C94">
        <w:rPr>
          <w:rFonts w:ascii="Arial" w:eastAsiaTheme="minorEastAsia" w:hAnsi="Arial" w:cs="Arial"/>
          <w:szCs w:val="24"/>
          <w:lang w:val="pl-PL"/>
        </w:rPr>
        <w:t xml:space="preserve"> w </w:t>
      </w:r>
      <w:r w:rsidRPr="00697B0C">
        <w:rPr>
          <w:rFonts w:ascii="Arial" w:eastAsiaTheme="minorEastAsia" w:hAnsi="Arial" w:cs="Arial"/>
          <w:szCs w:val="24"/>
          <w:lang w:val="pl-PL"/>
        </w:rPr>
        <w:t>części XVI Programu</w:t>
      </w:r>
      <w:r w:rsidR="001D3F6F">
        <w:rPr>
          <w:rFonts w:ascii="Arial" w:eastAsiaTheme="minorEastAsia" w:hAnsi="Arial" w:cs="Arial"/>
          <w:szCs w:val="24"/>
          <w:lang w:val="pl-PL"/>
        </w:rPr>
        <w:t>,</w:t>
      </w:r>
      <w:r w:rsidR="00973B3F" w:rsidRPr="00697B0C">
        <w:rPr>
          <w:rFonts w:ascii="Arial" w:eastAsiaTheme="minorEastAsia" w:hAnsi="Arial" w:cs="Arial"/>
          <w:szCs w:val="24"/>
          <w:lang w:val="pl-PL"/>
        </w:rPr>
        <w:t xml:space="preserve"> oraz</w:t>
      </w:r>
    </w:p>
    <w:p w14:paraId="164473DC" w14:textId="698D1810" w:rsidR="00835870" w:rsidRPr="00697B0C" w:rsidRDefault="00973B3F" w:rsidP="00E278E2">
      <w:pPr>
        <w:pStyle w:val="AODocTxt"/>
        <w:keepNext/>
        <w:numPr>
          <w:ilvl w:val="0"/>
          <w:numId w:val="6"/>
        </w:numPr>
        <w:spacing w:before="120" w:line="264" w:lineRule="auto"/>
        <w:rPr>
          <w:rFonts w:ascii="Arial" w:eastAsiaTheme="minorEastAsia" w:hAnsi="Arial" w:cs="Arial"/>
          <w:szCs w:val="24"/>
          <w:lang w:val="pl-PL"/>
        </w:rPr>
      </w:pPr>
      <w:r w:rsidRPr="00697B0C">
        <w:rPr>
          <w:rFonts w:ascii="Arial" w:eastAsiaTheme="minorEastAsia" w:hAnsi="Arial" w:cs="Arial"/>
          <w:szCs w:val="24"/>
          <w:lang w:val="pl-PL"/>
        </w:rPr>
        <w:t>w okresie kwalifikowanym osiągnął wskaźnik EBITDA nie wyższy niż 60% wartości tego wskaźnika</w:t>
      </w:r>
      <w:r w:rsidR="00253C94">
        <w:rPr>
          <w:rFonts w:ascii="Arial" w:eastAsiaTheme="minorEastAsia" w:hAnsi="Arial" w:cs="Arial"/>
          <w:szCs w:val="24"/>
          <w:lang w:val="pl-PL"/>
        </w:rPr>
        <w:t xml:space="preserve"> w </w:t>
      </w:r>
      <w:r w:rsidRPr="00697B0C">
        <w:rPr>
          <w:rFonts w:ascii="Arial" w:eastAsiaTheme="minorEastAsia" w:hAnsi="Arial" w:cs="Arial"/>
          <w:szCs w:val="24"/>
          <w:lang w:val="pl-PL"/>
        </w:rPr>
        <w:t>okresie referencyjnym</w:t>
      </w:r>
      <w:r w:rsidR="00D55D9D" w:rsidRPr="00697B0C">
        <w:rPr>
          <w:rFonts w:ascii="Arial" w:eastAsiaTheme="minorEastAsia" w:hAnsi="Arial" w:cs="Arial"/>
          <w:szCs w:val="24"/>
          <w:lang w:val="pl-PL"/>
        </w:rPr>
        <w:t xml:space="preserve"> albo ujemny wskaźnik EBITDA</w:t>
      </w:r>
      <w:r w:rsidR="00081932">
        <w:rPr>
          <w:rFonts w:ascii="Arial" w:eastAsiaTheme="minorEastAsia" w:hAnsi="Arial" w:cs="Arial"/>
          <w:szCs w:val="24"/>
          <w:lang w:val="pl-PL"/>
        </w:rPr>
        <w:t>,</w:t>
      </w:r>
      <w:r w:rsidRPr="00697B0C">
        <w:rPr>
          <w:rFonts w:ascii="Arial" w:eastAsiaTheme="minorEastAsia" w:hAnsi="Arial" w:cs="Arial"/>
          <w:szCs w:val="24"/>
          <w:lang w:val="pl-PL"/>
        </w:rPr>
        <w:t xml:space="preserve"> oraz</w:t>
      </w:r>
    </w:p>
    <w:p w14:paraId="4D5AFF45" w14:textId="1DF96315" w:rsidR="00563064" w:rsidRPr="00697B0C" w:rsidRDefault="00835870" w:rsidP="00E278E2">
      <w:pPr>
        <w:pStyle w:val="Akapitzlist"/>
        <w:numPr>
          <w:ilvl w:val="0"/>
          <w:numId w:val="6"/>
        </w:numPr>
        <w:spacing w:line="264" w:lineRule="auto"/>
        <w:jc w:val="both"/>
        <w:rPr>
          <w:rFonts w:eastAsiaTheme="minorEastAsia" w:cs="Arial"/>
          <w:color w:val="4472C4" w:themeColor="accent1"/>
          <w:szCs w:val="24"/>
        </w:rPr>
      </w:pPr>
      <w:r w:rsidRPr="00697B0C">
        <w:rPr>
          <w:rFonts w:eastAsiaTheme="minorEastAsia" w:cs="Arial"/>
          <w:szCs w:val="24"/>
        </w:rPr>
        <w:t xml:space="preserve">w okresie do </w:t>
      </w:r>
      <w:r w:rsidR="00BD315F" w:rsidRPr="00697B0C">
        <w:rPr>
          <w:rFonts w:eastAsiaTheme="minorEastAsia" w:cs="Arial"/>
          <w:szCs w:val="24"/>
        </w:rPr>
        <w:t xml:space="preserve">dnia </w:t>
      </w:r>
      <w:r w:rsidRPr="00697B0C">
        <w:rPr>
          <w:rFonts w:eastAsiaTheme="minorEastAsia" w:cs="Arial"/>
          <w:szCs w:val="24"/>
        </w:rPr>
        <w:t xml:space="preserve">31 </w:t>
      </w:r>
      <w:r w:rsidR="00746119" w:rsidRPr="00697B0C">
        <w:rPr>
          <w:rFonts w:eastAsiaTheme="minorEastAsia" w:cs="Arial"/>
          <w:szCs w:val="24"/>
        </w:rPr>
        <w:t xml:space="preserve">marca </w:t>
      </w:r>
      <w:r w:rsidRPr="00697B0C">
        <w:rPr>
          <w:rFonts w:eastAsiaTheme="minorEastAsia" w:cs="Arial"/>
          <w:szCs w:val="24"/>
        </w:rPr>
        <w:t xml:space="preserve">2024 r. </w:t>
      </w:r>
      <w:r w:rsidR="00144A21" w:rsidRPr="00697B0C">
        <w:rPr>
          <w:rFonts w:eastAsiaTheme="minorEastAsia" w:cs="Arial"/>
          <w:szCs w:val="24"/>
        </w:rPr>
        <w:t>(wraz</w:t>
      </w:r>
      <w:r w:rsidR="00253C94">
        <w:rPr>
          <w:rFonts w:eastAsiaTheme="minorEastAsia" w:cs="Arial"/>
          <w:szCs w:val="24"/>
        </w:rPr>
        <w:t xml:space="preserve"> z </w:t>
      </w:r>
      <w:r w:rsidR="007C1FF4">
        <w:rPr>
          <w:rFonts w:eastAsiaTheme="minorEastAsia" w:cs="Arial"/>
          <w:szCs w:val="24"/>
        </w:rPr>
        <w:t>wnioskiem</w:t>
      </w:r>
      <w:r w:rsidR="00253C94">
        <w:rPr>
          <w:rFonts w:eastAsiaTheme="minorEastAsia" w:cs="Arial"/>
          <w:szCs w:val="24"/>
        </w:rPr>
        <w:t xml:space="preserve"> o </w:t>
      </w:r>
      <w:r w:rsidR="00144A21" w:rsidRPr="00697B0C">
        <w:rPr>
          <w:rFonts w:eastAsiaTheme="minorEastAsia" w:cs="Arial"/>
          <w:szCs w:val="24"/>
        </w:rPr>
        <w:t xml:space="preserve">rozliczenie pomocy) </w:t>
      </w:r>
      <w:r w:rsidRPr="00697B0C">
        <w:rPr>
          <w:rFonts w:eastAsiaTheme="minorEastAsia" w:cs="Arial"/>
          <w:szCs w:val="24"/>
        </w:rPr>
        <w:t xml:space="preserve">przedstawi </w:t>
      </w:r>
      <w:r w:rsidR="007C6029" w:rsidRPr="00697B0C">
        <w:rPr>
          <w:rFonts w:eastAsiaTheme="minorEastAsia" w:cs="Arial"/>
          <w:color w:val="000000" w:themeColor="text1"/>
          <w:szCs w:val="24"/>
        </w:rPr>
        <w:t>Operatorowi Programu</w:t>
      </w:r>
      <w:r w:rsidRPr="00697B0C">
        <w:rPr>
          <w:rFonts w:eastAsiaTheme="minorEastAsia" w:cs="Arial"/>
          <w:color w:val="000000" w:themeColor="text1"/>
          <w:szCs w:val="24"/>
        </w:rPr>
        <w:t xml:space="preserve"> </w:t>
      </w:r>
      <w:r w:rsidR="00746119" w:rsidRPr="00697B0C">
        <w:rPr>
          <w:rFonts w:eastAsiaTheme="minorEastAsia" w:cs="Arial"/>
          <w:color w:val="000000" w:themeColor="text1"/>
          <w:szCs w:val="24"/>
        </w:rPr>
        <w:t>„</w:t>
      </w:r>
      <w:r w:rsidR="00CF7FE0" w:rsidRPr="00697B0C">
        <w:rPr>
          <w:rFonts w:eastAsiaTheme="minorEastAsia" w:cs="Arial"/>
          <w:color w:val="000000" w:themeColor="text1"/>
          <w:szCs w:val="24"/>
        </w:rPr>
        <w:t>Plan zmniejszenia energochłonności przedsiębiorstwa</w:t>
      </w:r>
      <w:r w:rsidR="00746119" w:rsidRPr="00697B0C">
        <w:rPr>
          <w:rFonts w:eastAsiaTheme="minorEastAsia" w:cs="Arial"/>
          <w:color w:val="000000" w:themeColor="text1"/>
          <w:szCs w:val="24"/>
        </w:rPr>
        <w:t>”</w:t>
      </w:r>
      <w:bookmarkStart w:id="8" w:name="_Hlk132289421"/>
      <w:r w:rsidR="00436949" w:rsidRPr="00697B0C">
        <w:rPr>
          <w:rFonts w:eastAsiaTheme="minorEastAsia" w:cs="Arial"/>
          <w:color w:val="000000" w:themeColor="text1"/>
          <w:szCs w:val="24"/>
        </w:rPr>
        <w:t xml:space="preserve"> </w:t>
      </w:r>
      <w:r w:rsidR="00563064" w:rsidRPr="00697B0C">
        <w:rPr>
          <w:rFonts w:eastAsiaTheme="minorEastAsia" w:cs="Arial"/>
          <w:color w:val="000000" w:themeColor="text1"/>
          <w:szCs w:val="24"/>
        </w:rPr>
        <w:t>wykonany zgodnie</w:t>
      </w:r>
      <w:r w:rsidR="00253C94">
        <w:rPr>
          <w:rFonts w:eastAsiaTheme="minorEastAsia" w:cs="Arial"/>
          <w:color w:val="000000" w:themeColor="text1"/>
          <w:szCs w:val="24"/>
        </w:rPr>
        <w:t xml:space="preserve"> z </w:t>
      </w:r>
      <w:r w:rsidR="00621887">
        <w:rPr>
          <w:rFonts w:eastAsiaTheme="minorEastAsia" w:cs="Arial"/>
          <w:color w:val="000000" w:themeColor="text1"/>
          <w:szCs w:val="24"/>
        </w:rPr>
        <w:t>c</w:t>
      </w:r>
      <w:r w:rsidR="00436949" w:rsidRPr="00697B0C">
        <w:rPr>
          <w:rFonts w:eastAsiaTheme="minorEastAsia" w:cs="Arial"/>
          <w:color w:val="000000" w:themeColor="text1"/>
          <w:szCs w:val="24"/>
        </w:rPr>
        <w:t xml:space="preserve">zęścią </w:t>
      </w:r>
      <w:r w:rsidR="00563064" w:rsidRPr="00697B0C">
        <w:rPr>
          <w:rFonts w:eastAsiaTheme="minorEastAsia" w:cs="Arial"/>
          <w:color w:val="000000" w:themeColor="text1"/>
          <w:szCs w:val="24"/>
        </w:rPr>
        <w:t>XVII</w:t>
      </w:r>
      <w:r w:rsidR="00436949" w:rsidRPr="00697B0C">
        <w:rPr>
          <w:rFonts w:eastAsiaTheme="minorEastAsia" w:cs="Arial"/>
          <w:color w:val="000000" w:themeColor="text1"/>
          <w:szCs w:val="24"/>
        </w:rPr>
        <w:t xml:space="preserve"> Programu</w:t>
      </w:r>
    </w:p>
    <w:p w14:paraId="564DC5C3" w14:textId="104ED4BE" w:rsidR="00B113C5" w:rsidRPr="00697B0C" w:rsidRDefault="00835870" w:rsidP="00E278E2">
      <w:pPr>
        <w:pStyle w:val="Akapitzlist"/>
        <w:keepNext/>
        <w:spacing w:before="120" w:after="0" w:line="264" w:lineRule="auto"/>
        <w:ind w:left="360"/>
        <w:jc w:val="both"/>
        <w:rPr>
          <w:rFonts w:eastAsiaTheme="minorEastAsia" w:cs="Arial"/>
          <w:szCs w:val="24"/>
        </w:rPr>
      </w:pPr>
      <w:r w:rsidRPr="00697B0C">
        <w:rPr>
          <w:rFonts w:eastAsiaTheme="minorEastAsia" w:cs="Arial"/>
          <w:szCs w:val="24"/>
        </w:rPr>
        <w:lastRenderedPageBreak/>
        <w:t>–</w:t>
      </w:r>
      <w:bookmarkEnd w:id="8"/>
      <w:r w:rsidRPr="00697B0C">
        <w:rPr>
          <w:rFonts w:eastAsiaTheme="minorEastAsia" w:cs="Arial"/>
          <w:szCs w:val="24"/>
        </w:rPr>
        <w:t xml:space="preserve"> udziela się pomocy</w:t>
      </w:r>
      <w:r w:rsidR="00253C94">
        <w:rPr>
          <w:rFonts w:eastAsiaTheme="minorEastAsia" w:cs="Arial"/>
          <w:szCs w:val="24"/>
        </w:rPr>
        <w:t xml:space="preserve"> w </w:t>
      </w:r>
      <w:r w:rsidRPr="00697B0C">
        <w:rPr>
          <w:rFonts w:eastAsiaTheme="minorEastAsia" w:cs="Arial"/>
          <w:szCs w:val="24"/>
        </w:rPr>
        <w:t xml:space="preserve">kwocie </w:t>
      </w:r>
      <w:r w:rsidR="00684DAB" w:rsidRPr="00697B0C">
        <w:rPr>
          <w:rFonts w:eastAsiaTheme="minorEastAsia" w:cs="Arial"/>
          <w:szCs w:val="24"/>
        </w:rPr>
        <w:t xml:space="preserve">nie przekraczającej </w:t>
      </w:r>
      <w:r w:rsidR="003F3FC6">
        <w:rPr>
          <w:rFonts w:eastAsiaTheme="minorEastAsia" w:cs="Arial"/>
          <w:szCs w:val="24"/>
        </w:rPr>
        <w:t>8</w:t>
      </w:r>
      <w:r w:rsidR="00973B3F" w:rsidRPr="00697B0C">
        <w:rPr>
          <w:rFonts w:eastAsiaTheme="minorEastAsia" w:cs="Arial"/>
          <w:szCs w:val="24"/>
        </w:rPr>
        <w:t>0</w:t>
      </w:r>
      <w:r w:rsidRPr="00697B0C">
        <w:rPr>
          <w:rFonts w:eastAsiaTheme="minorEastAsia" w:cs="Arial"/>
          <w:szCs w:val="24"/>
        </w:rPr>
        <w:t xml:space="preserve">% kosztów kwalifikowanych </w:t>
      </w:r>
      <w:r w:rsidR="00684DAB" w:rsidRPr="00697B0C">
        <w:rPr>
          <w:rFonts w:eastAsiaTheme="minorEastAsia" w:cs="Arial"/>
          <w:szCs w:val="24"/>
        </w:rPr>
        <w:t xml:space="preserve">oraz </w:t>
      </w:r>
      <w:r w:rsidR="00973B3F" w:rsidRPr="00697B0C">
        <w:rPr>
          <w:rFonts w:eastAsiaTheme="minorEastAsia" w:cs="Arial"/>
          <w:szCs w:val="24"/>
        </w:rPr>
        <w:t xml:space="preserve">40 </w:t>
      </w:r>
      <w:r w:rsidRPr="00697B0C">
        <w:rPr>
          <w:rFonts w:eastAsiaTheme="minorEastAsia" w:cs="Arial"/>
          <w:szCs w:val="24"/>
        </w:rPr>
        <w:t>mln EUR</w:t>
      </w:r>
      <w:r w:rsidR="00564E84" w:rsidRPr="00697B0C">
        <w:rPr>
          <w:rFonts w:eastAsiaTheme="minorEastAsia" w:cs="Arial"/>
          <w:szCs w:val="24"/>
        </w:rPr>
        <w:t xml:space="preserve"> </w:t>
      </w:r>
      <w:r w:rsidR="0030662B" w:rsidRPr="00697B0C">
        <w:rPr>
          <w:rFonts w:eastAsiaTheme="minorEastAsia" w:cs="Arial"/>
          <w:szCs w:val="24"/>
        </w:rPr>
        <w:t>łącznie</w:t>
      </w:r>
      <w:r w:rsidR="00253C94">
        <w:rPr>
          <w:rFonts w:eastAsiaTheme="minorEastAsia" w:cs="Arial"/>
          <w:szCs w:val="24"/>
        </w:rPr>
        <w:t xml:space="preserve"> z </w:t>
      </w:r>
      <w:r w:rsidR="00564E84" w:rsidRPr="00697B0C">
        <w:rPr>
          <w:rFonts w:eastAsiaTheme="minorEastAsia" w:cs="Arial"/>
          <w:szCs w:val="24"/>
        </w:rPr>
        <w:t>przedsiębiorstwa</w:t>
      </w:r>
      <w:r w:rsidR="0030662B" w:rsidRPr="00697B0C">
        <w:rPr>
          <w:rFonts w:eastAsiaTheme="minorEastAsia" w:cs="Arial"/>
          <w:szCs w:val="24"/>
        </w:rPr>
        <w:t>mi</w:t>
      </w:r>
      <w:r w:rsidR="00564E84" w:rsidRPr="00697B0C">
        <w:rPr>
          <w:rFonts w:eastAsiaTheme="minorEastAsia" w:cs="Arial"/>
          <w:szCs w:val="24"/>
        </w:rPr>
        <w:t xml:space="preserve"> powiązan</w:t>
      </w:r>
      <w:r w:rsidR="0030662B" w:rsidRPr="00697B0C">
        <w:rPr>
          <w:rFonts w:eastAsiaTheme="minorEastAsia" w:cs="Arial"/>
          <w:szCs w:val="24"/>
        </w:rPr>
        <w:t>ymi</w:t>
      </w:r>
      <w:r w:rsidR="00646A99" w:rsidRPr="00697B0C">
        <w:rPr>
          <w:rStyle w:val="Odwoanieprzypisudolnego"/>
          <w:rFonts w:eastAsiaTheme="minorEastAsia"/>
          <w:szCs w:val="24"/>
        </w:rPr>
        <w:footnoteReference w:id="10"/>
      </w:r>
      <w:r w:rsidR="00382CF9">
        <w:rPr>
          <w:rFonts w:cs="Arial"/>
          <w:szCs w:val="24"/>
          <w:vertAlign w:val="superscript"/>
        </w:rPr>
        <w:t>)</w:t>
      </w:r>
      <w:r w:rsidR="0003737F" w:rsidRPr="00697B0C">
        <w:rPr>
          <w:rFonts w:eastAsiaTheme="minorEastAsia" w:cs="Arial"/>
          <w:szCs w:val="24"/>
        </w:rPr>
        <w:t>.</w:t>
      </w:r>
      <w:r w:rsidRPr="00697B0C">
        <w:rPr>
          <w:rFonts w:eastAsiaTheme="minorEastAsia" w:cs="Arial"/>
          <w:szCs w:val="24"/>
        </w:rPr>
        <w:t xml:space="preserve"> </w:t>
      </w:r>
    </w:p>
    <w:p w14:paraId="65A3571D" w14:textId="7713D4C9" w:rsidR="00835870" w:rsidRPr="00697B0C" w:rsidRDefault="00BE264E" w:rsidP="00E278E2">
      <w:pPr>
        <w:pStyle w:val="Bezodstpw"/>
        <w:spacing w:line="264" w:lineRule="auto"/>
        <w:rPr>
          <w:szCs w:val="24"/>
        </w:rPr>
      </w:pPr>
      <w:r w:rsidRPr="00697B0C">
        <w:rPr>
          <w:szCs w:val="24"/>
        </w:rPr>
        <w:t>Wydatki inwestycyjne wynikające</w:t>
      </w:r>
      <w:r w:rsidR="00253C94">
        <w:rPr>
          <w:szCs w:val="24"/>
        </w:rPr>
        <w:t xml:space="preserve"> z</w:t>
      </w:r>
      <w:r w:rsidR="00B40F84">
        <w:rPr>
          <w:szCs w:val="24"/>
        </w:rPr>
        <w:t xml:space="preserve"> </w:t>
      </w:r>
      <w:r w:rsidR="00F57165" w:rsidRPr="00697B0C">
        <w:rPr>
          <w:szCs w:val="24"/>
        </w:rPr>
        <w:t>„Plan</w:t>
      </w:r>
      <w:r w:rsidR="006B0D20" w:rsidRPr="00697B0C">
        <w:rPr>
          <w:szCs w:val="24"/>
        </w:rPr>
        <w:t>u</w:t>
      </w:r>
      <w:r w:rsidR="00F57165" w:rsidRPr="00697B0C">
        <w:rPr>
          <w:szCs w:val="24"/>
        </w:rPr>
        <w:t xml:space="preserve"> zmniejszenia energochłonności przedsiębiorstwa”</w:t>
      </w:r>
      <w:r w:rsidR="0024310F" w:rsidRPr="00697B0C">
        <w:rPr>
          <w:szCs w:val="24"/>
        </w:rPr>
        <w:t>,</w:t>
      </w:r>
      <w:r w:rsidR="00253C94">
        <w:rPr>
          <w:szCs w:val="24"/>
        </w:rPr>
        <w:t xml:space="preserve"> o </w:t>
      </w:r>
      <w:r w:rsidRPr="00697B0C">
        <w:rPr>
          <w:szCs w:val="24"/>
        </w:rPr>
        <w:t>którym mowa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>ust. 1 pkt 3</w:t>
      </w:r>
      <w:r w:rsidR="005133C8">
        <w:rPr>
          <w:szCs w:val="24"/>
        </w:rPr>
        <w:t>,</w:t>
      </w:r>
      <w:r w:rsidRPr="00697B0C">
        <w:rPr>
          <w:szCs w:val="24"/>
        </w:rPr>
        <w:t xml:space="preserve"> </w:t>
      </w:r>
      <w:r w:rsidR="000E5671" w:rsidRPr="00697B0C">
        <w:rPr>
          <w:rFonts w:eastAsiaTheme="minorEastAsia" w:cs="Arial"/>
          <w:szCs w:val="24"/>
        </w:rPr>
        <w:t xml:space="preserve">muszą stanowić </w:t>
      </w:r>
      <w:r w:rsidRPr="00697B0C">
        <w:rPr>
          <w:rFonts w:eastAsiaTheme="minorEastAsia" w:cs="Arial"/>
          <w:szCs w:val="24"/>
        </w:rPr>
        <w:t>co najmniej 30% przyznanej pomocy</w:t>
      </w:r>
      <w:r w:rsidR="000E5671" w:rsidRPr="00697B0C">
        <w:rPr>
          <w:rFonts w:eastAsiaTheme="minorEastAsia" w:cs="Arial"/>
          <w:szCs w:val="24"/>
        </w:rPr>
        <w:t>.</w:t>
      </w:r>
      <w:r w:rsidRPr="00697B0C">
        <w:rPr>
          <w:szCs w:val="24"/>
        </w:rPr>
        <w:t xml:space="preserve"> </w:t>
      </w:r>
    </w:p>
    <w:p w14:paraId="59C01867" w14:textId="15D42757" w:rsidR="00E05127" w:rsidRPr="00697B0C" w:rsidRDefault="00D60C8D" w:rsidP="00E278E2">
      <w:pPr>
        <w:pStyle w:val="Bezodstpw"/>
        <w:spacing w:line="264" w:lineRule="auto"/>
        <w:rPr>
          <w:szCs w:val="24"/>
        </w:rPr>
      </w:pPr>
      <w:r w:rsidRPr="00697B0C">
        <w:rPr>
          <w:szCs w:val="24"/>
        </w:rPr>
        <w:t xml:space="preserve">Operator Programu może jednokrotnie wezwać do uzupełnienia lub korekty </w:t>
      </w:r>
      <w:r w:rsidR="00F57165" w:rsidRPr="00697B0C">
        <w:rPr>
          <w:szCs w:val="24"/>
        </w:rPr>
        <w:t>„Planu zmniejszenia energochłonności przedsiębiorstwa”</w:t>
      </w:r>
      <w:r w:rsidR="0024310F" w:rsidRPr="00697B0C">
        <w:rPr>
          <w:szCs w:val="24"/>
        </w:rPr>
        <w:t>,</w:t>
      </w:r>
      <w:r w:rsidR="00253C94">
        <w:rPr>
          <w:szCs w:val="24"/>
        </w:rPr>
        <w:t xml:space="preserve"> o </w:t>
      </w:r>
      <w:r w:rsidR="00F57165" w:rsidRPr="00697B0C">
        <w:rPr>
          <w:szCs w:val="24"/>
        </w:rPr>
        <w:t>którym mowa</w:t>
      </w:r>
      <w:r w:rsidR="00253C94">
        <w:rPr>
          <w:szCs w:val="24"/>
        </w:rPr>
        <w:t xml:space="preserve"> w </w:t>
      </w:r>
      <w:r w:rsidR="00F57165" w:rsidRPr="00697B0C">
        <w:rPr>
          <w:szCs w:val="24"/>
        </w:rPr>
        <w:t>ust. 1 pkt 3</w:t>
      </w:r>
      <w:r w:rsidR="00F41DE7" w:rsidRPr="00697B0C">
        <w:rPr>
          <w:szCs w:val="24"/>
        </w:rPr>
        <w:t>.</w:t>
      </w:r>
      <w:r w:rsidR="008558F6" w:rsidRPr="00697B0C">
        <w:rPr>
          <w:szCs w:val="24"/>
        </w:rPr>
        <w:t xml:space="preserve"> </w:t>
      </w:r>
      <w:r w:rsidR="00F41DE7" w:rsidRPr="00697B0C">
        <w:rPr>
          <w:szCs w:val="24"/>
        </w:rPr>
        <w:t>U</w:t>
      </w:r>
      <w:r w:rsidR="00B67023" w:rsidRPr="00697B0C">
        <w:rPr>
          <w:szCs w:val="24"/>
        </w:rPr>
        <w:t>zupełnienie</w:t>
      </w:r>
      <w:r w:rsidR="008558F6" w:rsidRPr="00697B0C">
        <w:rPr>
          <w:szCs w:val="24"/>
        </w:rPr>
        <w:t xml:space="preserve"> </w:t>
      </w:r>
      <w:r w:rsidR="00F41DE7" w:rsidRPr="00697B0C">
        <w:rPr>
          <w:szCs w:val="24"/>
        </w:rPr>
        <w:t xml:space="preserve">lub korektę </w:t>
      </w:r>
      <w:r w:rsidR="008558F6" w:rsidRPr="00697B0C">
        <w:rPr>
          <w:szCs w:val="24"/>
        </w:rPr>
        <w:t xml:space="preserve">Beneficjent </w:t>
      </w:r>
      <w:r w:rsidR="00D0688E">
        <w:rPr>
          <w:szCs w:val="24"/>
        </w:rPr>
        <w:t>jest obowiązany</w:t>
      </w:r>
      <w:r w:rsidR="008558F6" w:rsidRPr="00697B0C">
        <w:rPr>
          <w:szCs w:val="24"/>
        </w:rPr>
        <w:t xml:space="preserve"> </w:t>
      </w:r>
      <w:r w:rsidR="00775814" w:rsidRPr="00697B0C">
        <w:rPr>
          <w:szCs w:val="24"/>
        </w:rPr>
        <w:t>przekazać Operator</w:t>
      </w:r>
      <w:r w:rsidR="00D0688E">
        <w:rPr>
          <w:szCs w:val="24"/>
        </w:rPr>
        <w:t>owi</w:t>
      </w:r>
      <w:r w:rsidR="005B73A9" w:rsidRPr="00697B0C">
        <w:rPr>
          <w:szCs w:val="24"/>
        </w:rPr>
        <w:t xml:space="preserve"> </w:t>
      </w:r>
      <w:r w:rsidR="00F41DE7" w:rsidRPr="00697B0C">
        <w:rPr>
          <w:szCs w:val="24"/>
        </w:rPr>
        <w:t>Programu</w:t>
      </w:r>
      <w:r w:rsidR="00253C94">
        <w:rPr>
          <w:szCs w:val="24"/>
        </w:rPr>
        <w:t xml:space="preserve"> w </w:t>
      </w:r>
      <w:r w:rsidR="005B73A9" w:rsidRPr="00697B0C">
        <w:rPr>
          <w:szCs w:val="24"/>
        </w:rPr>
        <w:t>terminie 14 dni od otrzymania wezwania</w:t>
      </w:r>
      <w:r w:rsidR="008A6461" w:rsidRPr="00697B0C">
        <w:rPr>
          <w:szCs w:val="24"/>
        </w:rPr>
        <w:t xml:space="preserve">. </w:t>
      </w:r>
    </w:p>
    <w:p w14:paraId="029124A2" w14:textId="035AD56E" w:rsidR="007C6029" w:rsidRPr="00A409E2" w:rsidRDefault="008A6461" w:rsidP="00E278E2">
      <w:pPr>
        <w:pStyle w:val="Bezodstpw"/>
        <w:spacing w:line="264" w:lineRule="auto"/>
        <w:rPr>
          <w:szCs w:val="24"/>
        </w:rPr>
      </w:pPr>
      <w:r w:rsidRPr="00A409E2">
        <w:rPr>
          <w:szCs w:val="24"/>
        </w:rPr>
        <w:t xml:space="preserve">Negatywna ocena </w:t>
      </w:r>
      <w:r w:rsidR="00F57165" w:rsidRPr="00A409E2">
        <w:rPr>
          <w:szCs w:val="24"/>
        </w:rPr>
        <w:t>„Planu zmniejszenia energochłonności przedsiębiorstwa”</w:t>
      </w:r>
      <w:r w:rsidRPr="00A409E2">
        <w:rPr>
          <w:szCs w:val="24"/>
        </w:rPr>
        <w:t xml:space="preserve"> </w:t>
      </w:r>
      <w:r w:rsidR="00D0688E" w:rsidRPr="00A409E2">
        <w:rPr>
          <w:szCs w:val="24"/>
        </w:rPr>
        <w:t xml:space="preserve">dokonana przez Operatora Programu, </w:t>
      </w:r>
      <w:r w:rsidR="00144A21" w:rsidRPr="00A409E2">
        <w:rPr>
          <w:szCs w:val="24"/>
        </w:rPr>
        <w:t xml:space="preserve">brak </w:t>
      </w:r>
      <w:r w:rsidR="005133C8">
        <w:rPr>
          <w:szCs w:val="24"/>
        </w:rPr>
        <w:t xml:space="preserve">jego </w:t>
      </w:r>
      <w:r w:rsidR="00144A21" w:rsidRPr="00A409E2">
        <w:rPr>
          <w:szCs w:val="24"/>
        </w:rPr>
        <w:t>przekazania do Operatora</w:t>
      </w:r>
      <w:r w:rsidR="00FC2E3F" w:rsidRPr="00A409E2">
        <w:rPr>
          <w:szCs w:val="24"/>
        </w:rPr>
        <w:t xml:space="preserve"> </w:t>
      </w:r>
      <w:r w:rsidR="00F41DE7" w:rsidRPr="00A409E2">
        <w:rPr>
          <w:szCs w:val="24"/>
        </w:rPr>
        <w:t xml:space="preserve">Programu </w:t>
      </w:r>
      <w:r w:rsidR="00621887" w:rsidRPr="00A409E2">
        <w:rPr>
          <w:szCs w:val="24"/>
        </w:rPr>
        <w:t>albo</w:t>
      </w:r>
      <w:r w:rsidR="00FC2E3F" w:rsidRPr="00A409E2">
        <w:rPr>
          <w:szCs w:val="24"/>
        </w:rPr>
        <w:t xml:space="preserve"> przekazanie </w:t>
      </w:r>
      <w:r w:rsidR="005133C8">
        <w:rPr>
          <w:szCs w:val="24"/>
        </w:rPr>
        <w:t xml:space="preserve">go </w:t>
      </w:r>
      <w:r w:rsidR="008C137E" w:rsidRPr="00A409E2">
        <w:rPr>
          <w:szCs w:val="24"/>
        </w:rPr>
        <w:t>niezgodn</w:t>
      </w:r>
      <w:r w:rsidR="005133C8">
        <w:rPr>
          <w:szCs w:val="24"/>
        </w:rPr>
        <w:t>i</w:t>
      </w:r>
      <w:r w:rsidR="008C137E" w:rsidRPr="00A409E2">
        <w:rPr>
          <w:szCs w:val="24"/>
        </w:rPr>
        <w:t>e</w:t>
      </w:r>
      <w:r w:rsidR="00253C94">
        <w:rPr>
          <w:szCs w:val="24"/>
        </w:rPr>
        <w:t xml:space="preserve"> z </w:t>
      </w:r>
      <w:r w:rsidR="008C137E" w:rsidRPr="00A409E2">
        <w:rPr>
          <w:szCs w:val="24"/>
        </w:rPr>
        <w:t>warunkami Programu</w:t>
      </w:r>
      <w:r w:rsidR="00144A21" w:rsidRPr="00A409E2">
        <w:rPr>
          <w:szCs w:val="24"/>
        </w:rPr>
        <w:t xml:space="preserve"> </w:t>
      </w:r>
      <w:r w:rsidRPr="00A409E2">
        <w:rPr>
          <w:szCs w:val="24"/>
        </w:rPr>
        <w:t>skutkuje uznaniem warunku</w:t>
      </w:r>
      <w:r w:rsidR="00D0688E" w:rsidRPr="00A409E2">
        <w:rPr>
          <w:szCs w:val="24"/>
        </w:rPr>
        <w:t>,</w:t>
      </w:r>
      <w:r w:rsidR="00253C94">
        <w:rPr>
          <w:szCs w:val="24"/>
        </w:rPr>
        <w:t xml:space="preserve"> o </w:t>
      </w:r>
      <w:r w:rsidR="00D0688E" w:rsidRPr="00A409E2">
        <w:rPr>
          <w:szCs w:val="24"/>
        </w:rPr>
        <w:t>którym mowa</w:t>
      </w:r>
      <w:r w:rsidR="00253C94">
        <w:rPr>
          <w:szCs w:val="24"/>
        </w:rPr>
        <w:t xml:space="preserve"> w </w:t>
      </w:r>
      <w:r w:rsidRPr="00A409E2">
        <w:rPr>
          <w:szCs w:val="24"/>
        </w:rPr>
        <w:t xml:space="preserve">ust. </w:t>
      </w:r>
      <w:r w:rsidR="0041695E" w:rsidRPr="00A409E2">
        <w:rPr>
          <w:szCs w:val="24"/>
        </w:rPr>
        <w:t xml:space="preserve">1 </w:t>
      </w:r>
      <w:r w:rsidRPr="00A409E2">
        <w:rPr>
          <w:szCs w:val="24"/>
        </w:rPr>
        <w:t xml:space="preserve">pkt </w:t>
      </w:r>
      <w:r w:rsidR="0003737F" w:rsidRPr="00A409E2">
        <w:rPr>
          <w:szCs w:val="24"/>
        </w:rPr>
        <w:t>3</w:t>
      </w:r>
      <w:r w:rsidR="005133C8">
        <w:rPr>
          <w:szCs w:val="24"/>
        </w:rPr>
        <w:t>,</w:t>
      </w:r>
      <w:r w:rsidRPr="00A409E2">
        <w:rPr>
          <w:szCs w:val="24"/>
        </w:rPr>
        <w:t xml:space="preserve"> za niespełniony.</w:t>
      </w:r>
      <w:r w:rsidR="00D60C8D" w:rsidRPr="00A409E2">
        <w:rPr>
          <w:szCs w:val="24"/>
        </w:rPr>
        <w:t xml:space="preserve"> </w:t>
      </w:r>
    </w:p>
    <w:p w14:paraId="4D791C44" w14:textId="7C913833" w:rsidR="00AB3212" w:rsidRPr="00697B0C" w:rsidRDefault="00AB3212" w:rsidP="00E278E2">
      <w:pPr>
        <w:pStyle w:val="Bezodstpw"/>
        <w:spacing w:line="264" w:lineRule="auto"/>
        <w:rPr>
          <w:szCs w:val="24"/>
        </w:rPr>
      </w:pPr>
      <w:r w:rsidRPr="00697B0C">
        <w:rPr>
          <w:szCs w:val="24"/>
        </w:rPr>
        <w:t>Pomoc zwiększona nie może spowodować, że wartość wskaźnika EBITDA beneficjenta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>okresie kwalifikowanym,</w:t>
      </w:r>
      <w:r w:rsidR="00253C94">
        <w:rPr>
          <w:szCs w:val="24"/>
        </w:rPr>
        <w:t xml:space="preserve"> z </w:t>
      </w:r>
      <w:r w:rsidRPr="00697B0C">
        <w:rPr>
          <w:szCs w:val="24"/>
        </w:rPr>
        <w:t>uwzględnieniem łącznej pomocy, przekroczy 70% jego wartości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>okresie referencyjnym</w:t>
      </w:r>
      <w:r w:rsidR="0030249A">
        <w:rPr>
          <w:rStyle w:val="Odwoanieprzypisudolnego"/>
          <w:szCs w:val="24"/>
        </w:rPr>
        <w:footnoteReference w:id="11"/>
      </w:r>
      <w:r w:rsidR="00382CF9">
        <w:rPr>
          <w:rFonts w:cs="Arial"/>
          <w:szCs w:val="24"/>
          <w:vertAlign w:val="superscript"/>
        </w:rPr>
        <w:t>)</w:t>
      </w:r>
      <w:r w:rsidRPr="00697B0C">
        <w:rPr>
          <w:szCs w:val="24"/>
        </w:rPr>
        <w:t>. Jeżeli wartość wskaźnika EBITDA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>okresie referencyjnym była ujemna, pomoc nie może spowodować jej wzrostu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>okresie kwalifikowanym powyżej zera.</w:t>
      </w:r>
    </w:p>
    <w:p w14:paraId="25C09420" w14:textId="3C9698E2" w:rsidR="00835870" w:rsidRPr="00697B0C" w:rsidRDefault="00835870" w:rsidP="00E278E2">
      <w:pPr>
        <w:pStyle w:val="Bezodstpw"/>
        <w:spacing w:line="264" w:lineRule="auto"/>
        <w:rPr>
          <w:szCs w:val="24"/>
        </w:rPr>
      </w:pPr>
      <w:r w:rsidRPr="00697B0C">
        <w:rPr>
          <w:szCs w:val="24"/>
        </w:rPr>
        <w:t>Na potrzeby określenia maksymalnej kwoty pomocy przyjmuje się średni kurs wymiany euro na złote ogłaszany przez Narodowy Bank Polski</w:t>
      </w:r>
      <w:r w:rsidR="00253C94">
        <w:rPr>
          <w:szCs w:val="24"/>
        </w:rPr>
        <w:t xml:space="preserve"> w </w:t>
      </w:r>
      <w:r w:rsidR="0030249A">
        <w:rPr>
          <w:szCs w:val="24"/>
        </w:rPr>
        <w:t xml:space="preserve">dniu </w:t>
      </w:r>
      <w:r w:rsidR="00B40F84">
        <w:rPr>
          <w:szCs w:val="24"/>
        </w:rPr>
        <w:t>udzielenia pomocy</w:t>
      </w:r>
      <w:r w:rsidRPr="00697B0C">
        <w:rPr>
          <w:szCs w:val="24"/>
        </w:rPr>
        <w:t xml:space="preserve">. </w:t>
      </w:r>
    </w:p>
    <w:bookmarkEnd w:id="6"/>
    <w:p w14:paraId="67FF4C9D" w14:textId="591515B6" w:rsidR="00835870" w:rsidRPr="00697B0C" w:rsidRDefault="00835870" w:rsidP="00E278E2">
      <w:pPr>
        <w:pStyle w:val="Nagwek2"/>
        <w:numPr>
          <w:ilvl w:val="0"/>
          <w:numId w:val="15"/>
        </w:numPr>
        <w:spacing w:line="264" w:lineRule="auto"/>
        <w:rPr>
          <w:szCs w:val="24"/>
        </w:rPr>
      </w:pPr>
      <w:r w:rsidRPr="00697B0C">
        <w:rPr>
          <w:szCs w:val="24"/>
        </w:rPr>
        <w:t>Koszty kwalifikowane</w:t>
      </w:r>
    </w:p>
    <w:p w14:paraId="482B1DB1" w14:textId="18F3B790" w:rsidR="00835870" w:rsidRPr="00697B0C" w:rsidRDefault="00835870" w:rsidP="00E278E2">
      <w:pPr>
        <w:pStyle w:val="Bezodstpw"/>
        <w:numPr>
          <w:ilvl w:val="0"/>
          <w:numId w:val="23"/>
        </w:numPr>
        <w:spacing w:line="264" w:lineRule="auto"/>
        <w:rPr>
          <w:szCs w:val="24"/>
        </w:rPr>
      </w:pPr>
      <w:r w:rsidRPr="00697B0C">
        <w:rPr>
          <w:szCs w:val="24"/>
        </w:rPr>
        <w:t>Koszty kwalifikowane stanowi część kosztów poniesionych przez wnioskodawcę na zakup gazu ziemnego</w:t>
      </w:r>
      <w:r w:rsidR="00B8670F">
        <w:rPr>
          <w:szCs w:val="24"/>
        </w:rPr>
        <w:t>,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 xml:space="preserve">tym skroplonego gazu </w:t>
      </w:r>
      <w:proofErr w:type="gramStart"/>
      <w:r w:rsidRPr="00697B0C">
        <w:rPr>
          <w:szCs w:val="24"/>
        </w:rPr>
        <w:t>ziemnego</w:t>
      </w:r>
      <w:r w:rsidR="00B8670F">
        <w:rPr>
          <w:szCs w:val="24"/>
        </w:rPr>
        <w:t>,</w:t>
      </w:r>
      <w:proofErr w:type="gramEnd"/>
      <w:r w:rsidRPr="00697B0C">
        <w:rPr>
          <w:szCs w:val="24"/>
        </w:rPr>
        <w:t xml:space="preserve"> lub energii elektrycznej</w:t>
      </w:r>
      <w:r w:rsidR="00B40F84">
        <w:rPr>
          <w:szCs w:val="24"/>
        </w:rPr>
        <w:t xml:space="preserve"> w okresie, którego dotyczy wniosek</w:t>
      </w:r>
      <w:r w:rsidRPr="00697B0C">
        <w:rPr>
          <w:szCs w:val="24"/>
        </w:rPr>
        <w:t>, obliczana według następującego wzoru:</w:t>
      </w:r>
    </w:p>
    <w:p w14:paraId="391EF667" w14:textId="396E3E61" w:rsidR="00835870" w:rsidRPr="00697B0C" w:rsidRDefault="00697B0C" w:rsidP="00E278E2">
      <w:pPr>
        <w:tabs>
          <w:tab w:val="left" w:pos="426"/>
        </w:tabs>
        <w:spacing w:after="120" w:line="264" w:lineRule="auto"/>
        <w:ind w:left="426"/>
        <w:contextualSpacing/>
        <w:jc w:val="center"/>
        <w:rPr>
          <w:rFonts w:eastAsiaTheme="minorEastAsia" w:cs="Arial"/>
          <w:szCs w:val="24"/>
        </w:rPr>
      </w:pPr>
      <w:bookmarkStart w:id="9" w:name="_Hlk121142945"/>
      <w:bookmarkStart w:id="10" w:name="_Hlk142050942"/>
      <m:oMathPara>
        <m:oMath>
          <m:r>
            <m:rPr>
              <m:sty m:val="bi"/>
            </m:rPr>
            <w:rPr>
              <w:rFonts w:ascii="Cambria Math" w:eastAsiaTheme="minorEastAsia" w:hAnsi="Cambria Math" w:cs="Arial"/>
              <w:szCs w:val="24"/>
            </w:rPr>
            <m:t>kk=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 w:cs="Arial"/>
                  <w:b/>
                  <w:bCs/>
                  <w:i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 w:cs="Arial"/>
                  <w:szCs w:val="24"/>
                </w:rPr>
                <m:t>t</m:t>
              </m:r>
            </m:sub>
            <m:sup/>
            <m:e>
              <m:r>
                <m:rPr>
                  <m:sty m:val="bi"/>
                </m:rPr>
                <w:rPr>
                  <w:rFonts w:ascii="Cambria Math" w:eastAsiaTheme="minorEastAsia" w:hAnsi="Cambria Math" w:cs="Arial"/>
                  <w:szCs w:val="24"/>
                </w:rPr>
                <m:t>[max{0 ;</m:t>
              </m:r>
              <m:sSubSup>
                <m:sSubSupPr>
                  <m:ctrlPr>
                    <w:rPr>
                      <w:rFonts w:ascii="Cambria Math" w:eastAsiaTheme="minorEastAsia" w:hAnsi="Cambria Math" w:cs="Arial"/>
                      <w:b/>
                      <w:bCs/>
                      <w:i/>
                      <w:szCs w:val="24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Cs w:val="24"/>
                    </w:rPr>
                    <m:t>(p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Cs w:val="24"/>
                    </w:rPr>
                    <m:t>t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Cs w:val="24"/>
                    </w:rPr>
                    <m:t>ee</m:t>
                  </m:r>
                </m:sup>
              </m:sSubSup>
              <m:r>
                <m:rPr>
                  <m:sty m:val="bi"/>
                </m:rPr>
                <w:rPr>
                  <w:rFonts w:ascii="Cambria Math" w:eastAsiaTheme="minorEastAsia" w:hAnsi="Cambria Math" w:cs="Arial"/>
                  <w:szCs w:val="24"/>
                </w:rPr>
                <m:t xml:space="preserve">-1,5* </m:t>
              </m:r>
              <m:sSubSup>
                <m:sSubSupPr>
                  <m:ctrlPr>
                    <w:rPr>
                      <w:rFonts w:ascii="Cambria Math" w:eastAsiaTheme="minorEastAsia" w:hAnsi="Cambria Math" w:cs="Arial"/>
                      <w:b/>
                      <w:bCs/>
                      <w:i/>
                      <w:szCs w:val="24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Cs w:val="24"/>
                    </w:rPr>
                    <m:t>ref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Cs w:val="24"/>
                    </w:rPr>
                    <m:t>ee</m:t>
                  </m:r>
                </m:sup>
              </m:sSubSup>
              <m:r>
                <m:rPr>
                  <m:sty m:val="bi"/>
                </m:rPr>
                <w:rPr>
                  <w:rFonts w:ascii="Cambria Math" w:eastAsiaTheme="minorEastAsia" w:hAnsi="Cambria Math" w:cs="Arial"/>
                  <w:szCs w:val="24"/>
                </w:rPr>
                <m:t>)*</m:t>
              </m:r>
              <m:sSubSup>
                <m:sSubSupPr>
                  <m:ctrlPr>
                    <w:rPr>
                      <w:rFonts w:ascii="Cambria Math" w:eastAsiaTheme="minorEastAsia" w:hAnsi="Cambria Math" w:cs="Arial"/>
                      <w:b/>
                      <w:bCs/>
                      <w:i/>
                      <w:szCs w:val="24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Cs w:val="24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Cs w:val="24"/>
                    </w:rPr>
                    <m:t>t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Cs w:val="24"/>
                    </w:rPr>
                    <m:t>ee</m:t>
                  </m:r>
                </m:sup>
              </m:sSubSup>
              <m:r>
                <m:rPr>
                  <m:sty m:val="bi"/>
                </m:rPr>
                <w:rPr>
                  <w:rFonts w:ascii="Cambria Math" w:eastAsiaTheme="minorEastAsia" w:hAnsi="Cambria Math" w:cs="Arial"/>
                  <w:szCs w:val="24"/>
                </w:rPr>
                <m:t>}+max{0 ; (</m:t>
              </m:r>
              <m:sSubSup>
                <m:sSubSupPr>
                  <m:ctrlPr>
                    <w:rPr>
                      <w:rFonts w:ascii="Cambria Math" w:eastAsiaTheme="minorEastAsia" w:hAnsi="Cambria Math" w:cs="Arial"/>
                      <w:b/>
                      <w:bCs/>
                      <w:i/>
                      <w:szCs w:val="24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Cs w:val="24"/>
                    </w:rPr>
                    <m:t>t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Cs w:val="24"/>
                    </w:rPr>
                    <m:t>g</m:t>
                  </m:r>
                </m:sup>
              </m:sSubSup>
              <m:r>
                <m:rPr>
                  <m:sty m:val="bi"/>
                </m:rPr>
                <w:rPr>
                  <w:rFonts w:ascii="Cambria Math" w:eastAsiaTheme="minorEastAsia" w:hAnsi="Cambria Math" w:cs="Arial"/>
                  <w:szCs w:val="24"/>
                </w:rPr>
                <m:t>-1,5*</m:t>
              </m:r>
              <m:sSubSup>
                <m:sSubSupPr>
                  <m:ctrlPr>
                    <w:rPr>
                      <w:rFonts w:ascii="Cambria Math" w:eastAsiaTheme="minorEastAsia" w:hAnsi="Cambria Math" w:cs="Arial"/>
                      <w:b/>
                      <w:bCs/>
                      <w:i/>
                      <w:szCs w:val="24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Cs w:val="24"/>
                    </w:rPr>
                    <m:t>ref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Cs w:val="24"/>
                    </w:rPr>
                    <m:t>g</m:t>
                  </m:r>
                </m:sup>
              </m:sSubSup>
              <m:r>
                <m:rPr>
                  <m:sty m:val="bi"/>
                </m:rPr>
                <w:rPr>
                  <w:rFonts w:ascii="Cambria Math" w:eastAsiaTheme="minorEastAsia" w:hAnsi="Cambria Math" w:cs="Arial"/>
                  <w:szCs w:val="24"/>
                </w:rPr>
                <m:t>)*</m:t>
              </m:r>
              <w:bookmarkStart w:id="11" w:name="_Hlk121126016"/>
              <m:sSubSup>
                <m:sSubSupPr>
                  <m:ctrlPr>
                    <w:rPr>
                      <w:rFonts w:ascii="Cambria Math" w:eastAsiaTheme="minorEastAsia" w:hAnsi="Cambria Math" w:cs="Arial"/>
                      <w:b/>
                      <w:bCs/>
                      <w:i/>
                      <w:szCs w:val="24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Cs w:val="24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Cs w:val="24"/>
                    </w:rPr>
                    <m:t>t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Arial"/>
                      <w:szCs w:val="24"/>
                    </w:rPr>
                    <m:t>g</m:t>
                  </m:r>
                </m:sup>
              </m:sSubSup>
              <w:bookmarkEnd w:id="11"/>
              <m:r>
                <m:rPr>
                  <m:sty m:val="bi"/>
                </m:rPr>
                <w:rPr>
                  <w:rFonts w:ascii="Cambria Math" w:eastAsiaTheme="minorEastAsia" w:hAnsi="Cambria Math" w:cs="Arial"/>
                  <w:szCs w:val="24"/>
                </w:rPr>
                <m:t>}</m:t>
              </m:r>
            </m:e>
          </m:nary>
          <w:bookmarkEnd w:id="9"/>
          <m:r>
            <m:rPr>
              <m:sty m:val="bi"/>
            </m:rPr>
            <w:rPr>
              <w:rFonts w:ascii="Cambria Math" w:eastAsiaTheme="minorEastAsia" w:hAnsi="Cambria Math" w:cs="Arial"/>
              <w:szCs w:val="24"/>
            </w:rPr>
            <m:t>]</m:t>
          </m:r>
        </m:oMath>
      </m:oMathPara>
    </w:p>
    <w:p w14:paraId="73DFA4DB" w14:textId="77777777" w:rsidR="00835870" w:rsidRDefault="00835870" w:rsidP="00E278E2">
      <w:pPr>
        <w:keepNext/>
        <w:tabs>
          <w:tab w:val="left" w:pos="426"/>
        </w:tabs>
        <w:spacing w:after="120" w:line="264" w:lineRule="auto"/>
        <w:ind w:left="1134"/>
        <w:contextualSpacing/>
        <w:jc w:val="both"/>
        <w:rPr>
          <w:rFonts w:eastAsiaTheme="minorEastAsia" w:cs="Arial"/>
          <w:szCs w:val="24"/>
        </w:rPr>
      </w:pPr>
      <w:r w:rsidRPr="00697B0C">
        <w:rPr>
          <w:rFonts w:eastAsiaTheme="minorEastAsia" w:cs="Arial"/>
          <w:szCs w:val="24"/>
        </w:rPr>
        <w:lastRenderedPageBreak/>
        <w:t>gdzie:</w:t>
      </w:r>
    </w:p>
    <w:p w14:paraId="5D94FB60" w14:textId="5F5299EE" w:rsidR="00697B0C" w:rsidRPr="002F50AE" w:rsidRDefault="00697B0C" w:rsidP="002F50AE">
      <w:pPr>
        <w:pStyle w:val="Akapitzlist"/>
        <w:keepNext/>
        <w:numPr>
          <w:ilvl w:val="0"/>
          <w:numId w:val="38"/>
        </w:numPr>
        <w:tabs>
          <w:tab w:val="left" w:pos="426"/>
        </w:tabs>
        <w:spacing w:after="120" w:line="264" w:lineRule="auto"/>
        <w:jc w:val="both"/>
        <w:rPr>
          <w:rFonts w:eastAsiaTheme="minorEastAsia" w:cs="Arial"/>
          <w:bCs/>
          <w:szCs w:val="24"/>
        </w:rPr>
      </w:pPr>
      <w:r w:rsidRPr="002F50AE">
        <w:rPr>
          <w:rFonts w:ascii="Cambria Math" w:eastAsiaTheme="minorEastAsia" w:hAnsi="Cambria Math" w:cs="Arial"/>
          <w:b/>
          <w:i/>
          <w:szCs w:val="24"/>
        </w:rPr>
        <w:t>kk</w:t>
      </w:r>
      <w:r w:rsidRPr="002F50AE">
        <w:rPr>
          <w:rFonts w:eastAsiaTheme="minorEastAsia" w:cs="Arial"/>
          <w:bCs/>
          <w:szCs w:val="24"/>
        </w:rPr>
        <w:t xml:space="preserve"> oznacza koszty kwalifikowane</w:t>
      </w:r>
      <w:r w:rsidR="00C708FD">
        <w:rPr>
          <w:rFonts w:eastAsiaTheme="minorEastAsia" w:cs="Arial"/>
          <w:bCs/>
          <w:szCs w:val="24"/>
        </w:rPr>
        <w:t>,</w:t>
      </w:r>
    </w:p>
    <w:p w14:paraId="65C464C9" w14:textId="7AC6F255" w:rsidR="00835870" w:rsidRPr="002F50AE" w:rsidRDefault="00697B0C" w:rsidP="002F50AE">
      <w:pPr>
        <w:pStyle w:val="Akapitzlist"/>
        <w:keepNext/>
        <w:numPr>
          <w:ilvl w:val="0"/>
          <w:numId w:val="38"/>
        </w:numPr>
        <w:tabs>
          <w:tab w:val="left" w:pos="426"/>
        </w:tabs>
        <w:spacing w:after="120" w:line="264" w:lineRule="auto"/>
        <w:jc w:val="both"/>
        <w:rPr>
          <w:rFonts w:eastAsiaTheme="minorEastAsia" w:cs="Arial"/>
          <w:szCs w:val="24"/>
        </w:rPr>
      </w:pPr>
      <m:oMath>
        <m:r>
          <m:rPr>
            <m:sty m:val="bi"/>
          </m:rPr>
          <w:rPr>
            <w:rFonts w:ascii="Cambria Math" w:eastAsiaTheme="minorEastAsia" w:hAnsi="Cambria Math" w:cs="Arial"/>
            <w:szCs w:val="24"/>
          </w:rPr>
          <m:t>t</m:t>
        </m:r>
      </m:oMath>
      <w:r w:rsidR="00835870" w:rsidRPr="002F50AE">
        <w:rPr>
          <w:rFonts w:eastAsiaTheme="minorEastAsia" w:cs="Arial"/>
          <w:szCs w:val="24"/>
        </w:rPr>
        <w:t xml:space="preserve"> oznacza dany miesiąc okresu wnioskowanego</w:t>
      </w:r>
      <w:r w:rsidR="0072673E" w:rsidRPr="002F50AE">
        <w:rPr>
          <w:rFonts w:eastAsiaTheme="minorEastAsia" w:cs="Arial"/>
          <w:szCs w:val="24"/>
        </w:rPr>
        <w:t xml:space="preserve"> (w przypadku pomocy podstawowej) albo kwalifikowanego (w przypadku pomocy zwiększonej)</w:t>
      </w:r>
      <w:r w:rsidR="00835870" w:rsidRPr="002F50AE">
        <w:rPr>
          <w:rFonts w:eastAsiaTheme="minorEastAsia" w:cs="Arial"/>
          <w:szCs w:val="24"/>
        </w:rPr>
        <w:t>,</w:t>
      </w:r>
    </w:p>
    <w:bookmarkStart w:id="12" w:name="_Hlk121142987"/>
    <w:p w14:paraId="3A5B5D58" w14:textId="23CBF10B" w:rsidR="00835870" w:rsidRPr="002F50AE" w:rsidRDefault="00000000" w:rsidP="002F50AE">
      <w:pPr>
        <w:pStyle w:val="Akapitzlist"/>
        <w:numPr>
          <w:ilvl w:val="0"/>
          <w:numId w:val="38"/>
        </w:numPr>
        <w:tabs>
          <w:tab w:val="left" w:pos="426"/>
        </w:tabs>
        <w:spacing w:after="120" w:line="264" w:lineRule="auto"/>
        <w:jc w:val="both"/>
        <w:rPr>
          <w:rFonts w:eastAsiaTheme="minorEastAsia" w:cs="Arial"/>
          <w:szCs w:val="24"/>
        </w:rPr>
      </w:pPr>
      <m:oMath>
        <m:sSubSup>
          <m:sSubSupPr>
            <m:ctrlPr>
              <w:rPr>
                <w:rFonts w:ascii="Cambria Math" w:eastAsiaTheme="minorEastAsia" w:hAnsi="Cambria Math" w:cs="Arial"/>
                <w:b/>
                <w:bCs/>
                <w:i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Arial"/>
                <w:szCs w:val="24"/>
              </w:rPr>
              <m:t>t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Arial"/>
                <w:szCs w:val="24"/>
              </w:rPr>
              <m:t>ee</m:t>
            </m:r>
          </m:sup>
        </m:sSubSup>
        <m:r>
          <m:rPr>
            <m:sty m:val="bi"/>
          </m:rPr>
          <w:rPr>
            <w:rFonts w:ascii="Cambria Math" w:eastAsiaTheme="minorEastAsia" w:hAnsi="Cambria Math" w:cs="Arial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Arial"/>
            <w:szCs w:val="24"/>
          </w:rPr>
          <m:t>oraz</m:t>
        </m:r>
        <m:r>
          <m:rPr>
            <m:sty m:val="bi"/>
          </m:rPr>
          <w:rPr>
            <w:rFonts w:ascii="Cambria Math" w:eastAsiaTheme="minorEastAsia" w:hAnsi="Cambria Math" w:cs="Arial"/>
            <w:szCs w:val="24"/>
          </w:rPr>
          <m:t xml:space="preserve"> </m:t>
        </m:r>
        <m:sSubSup>
          <m:sSubSupPr>
            <m:ctrlPr>
              <w:rPr>
                <w:rFonts w:ascii="Cambria Math" w:eastAsiaTheme="minorEastAsia" w:hAnsi="Cambria Math" w:cs="Arial"/>
                <w:b/>
                <w:bCs/>
                <w:i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Arial"/>
                <w:szCs w:val="24"/>
              </w:rPr>
              <m:t>t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Arial"/>
                <w:szCs w:val="24"/>
              </w:rPr>
              <m:t>g</m:t>
            </m:r>
          </m:sup>
        </m:sSubSup>
      </m:oMath>
      <w:bookmarkEnd w:id="12"/>
      <w:r w:rsidR="00835870" w:rsidRPr="002F50AE">
        <w:rPr>
          <w:rFonts w:eastAsiaTheme="minorEastAsia" w:cs="Arial"/>
          <w:szCs w:val="24"/>
        </w:rPr>
        <w:t xml:space="preserve"> oznaczają średnią cenę netto</w:t>
      </w:r>
      <w:r w:rsidR="00646A99" w:rsidRPr="00697B0C">
        <w:rPr>
          <w:rStyle w:val="Odwoanieprzypisudolnego"/>
          <w:rFonts w:eastAsiaTheme="minorEastAsia"/>
          <w:szCs w:val="24"/>
        </w:rPr>
        <w:footnoteReference w:id="12"/>
      </w:r>
      <w:r w:rsidR="00382CF9">
        <w:rPr>
          <w:rFonts w:cs="Arial"/>
          <w:szCs w:val="24"/>
          <w:vertAlign w:val="superscript"/>
        </w:rPr>
        <w:t>)</w:t>
      </w:r>
      <w:r w:rsidR="00835870" w:rsidRPr="002F50AE">
        <w:rPr>
          <w:rFonts w:eastAsiaTheme="minorEastAsia" w:cs="Arial"/>
          <w:color w:val="FFFFFF" w:themeColor="background1"/>
          <w:szCs w:val="24"/>
          <w:vertAlign w:val="superscript"/>
        </w:rPr>
        <w:t>7</w:t>
      </w:r>
      <w:r w:rsidR="00835870" w:rsidRPr="002F50AE">
        <w:rPr>
          <w:rFonts w:eastAsiaTheme="minorEastAsia" w:cs="Arial"/>
          <w:szCs w:val="24"/>
        </w:rPr>
        <w:t>za jednostkę odpowiednio energii elektrycznej</w:t>
      </w:r>
      <w:r w:rsidR="00253C94" w:rsidRPr="002F50AE">
        <w:rPr>
          <w:rFonts w:eastAsiaTheme="minorEastAsia" w:cs="Arial"/>
          <w:szCs w:val="24"/>
        </w:rPr>
        <w:t xml:space="preserve"> i </w:t>
      </w:r>
      <w:r w:rsidR="00835870" w:rsidRPr="002F50AE">
        <w:rPr>
          <w:rFonts w:eastAsiaTheme="minorEastAsia" w:cs="Arial"/>
          <w:szCs w:val="24"/>
        </w:rPr>
        <w:t>gazu ziemnego, nabytą od dostawcy zewnętrznego</w:t>
      </w:r>
      <w:r w:rsidR="00646A99" w:rsidRPr="00697B0C">
        <w:rPr>
          <w:rStyle w:val="Odwoanieprzypisudolnego"/>
          <w:rFonts w:eastAsiaTheme="minorEastAsia"/>
          <w:szCs w:val="24"/>
        </w:rPr>
        <w:footnoteReference w:id="13"/>
      </w:r>
      <w:r w:rsidR="00382CF9">
        <w:rPr>
          <w:rFonts w:cs="Arial"/>
          <w:szCs w:val="24"/>
          <w:vertAlign w:val="superscript"/>
        </w:rPr>
        <w:t>)</w:t>
      </w:r>
      <w:r w:rsidR="00F424DC" w:rsidRPr="002F50AE">
        <w:rPr>
          <w:rFonts w:eastAsiaTheme="minorEastAsia" w:cs="Arial"/>
          <w:szCs w:val="24"/>
        </w:rPr>
        <w:t xml:space="preserve"> i</w:t>
      </w:r>
      <w:r w:rsidR="00253C94" w:rsidRPr="002F50AE">
        <w:rPr>
          <w:rFonts w:eastAsiaTheme="minorEastAsia" w:cs="Arial"/>
          <w:color w:val="FFFFFF" w:themeColor="background1"/>
          <w:szCs w:val="24"/>
        </w:rPr>
        <w:t xml:space="preserve"> </w:t>
      </w:r>
      <w:r w:rsidR="00835870" w:rsidRPr="002F50AE">
        <w:rPr>
          <w:rFonts w:eastAsiaTheme="minorEastAsia" w:cs="Arial"/>
          <w:szCs w:val="24"/>
        </w:rPr>
        <w:t>zużytą przez beneficjenta</w:t>
      </w:r>
      <w:r w:rsidR="00253C94" w:rsidRPr="002F50AE">
        <w:rPr>
          <w:rFonts w:eastAsiaTheme="minorEastAsia" w:cs="Arial"/>
          <w:szCs w:val="24"/>
        </w:rPr>
        <w:t xml:space="preserve"> w </w:t>
      </w:r>
      <w:r w:rsidR="00835870" w:rsidRPr="002F50AE">
        <w:rPr>
          <w:rFonts w:eastAsiaTheme="minorEastAsia" w:cs="Arial"/>
          <w:szCs w:val="24"/>
        </w:rPr>
        <w:t xml:space="preserve">okresie </w:t>
      </w:r>
      <w:r w:rsidR="00835870" w:rsidRPr="002F50AE">
        <w:rPr>
          <w:rFonts w:eastAsiaTheme="minorEastAsia" w:cs="Arial"/>
          <w:b/>
          <w:bCs/>
          <w:i/>
          <w:szCs w:val="24"/>
        </w:rPr>
        <w:t>t</w:t>
      </w:r>
      <w:r w:rsidR="00835870" w:rsidRPr="002F50AE">
        <w:rPr>
          <w:rFonts w:eastAsiaTheme="minorEastAsia" w:cs="Arial"/>
          <w:szCs w:val="24"/>
        </w:rPr>
        <w:t xml:space="preserve"> (w PLN/MWh),</w:t>
      </w:r>
    </w:p>
    <w:bookmarkStart w:id="13" w:name="_Hlk121143053"/>
    <w:p w14:paraId="5E18C924" w14:textId="2272EA02" w:rsidR="00835870" w:rsidRPr="002F50AE" w:rsidRDefault="00000000" w:rsidP="002F50AE">
      <w:pPr>
        <w:pStyle w:val="Akapitzlist"/>
        <w:numPr>
          <w:ilvl w:val="0"/>
          <w:numId w:val="38"/>
        </w:numPr>
        <w:tabs>
          <w:tab w:val="left" w:pos="426"/>
        </w:tabs>
        <w:spacing w:after="120" w:line="264" w:lineRule="auto"/>
        <w:jc w:val="both"/>
        <w:rPr>
          <w:rFonts w:eastAsiaTheme="minorEastAsia" w:cs="Arial"/>
          <w:szCs w:val="24"/>
        </w:rPr>
      </w:pPr>
      <m:oMath>
        <m:sSubSup>
          <m:sSubSupPr>
            <m:ctrlPr>
              <w:rPr>
                <w:rFonts w:ascii="Cambria Math" w:eastAsiaTheme="minorEastAsia" w:hAnsi="Cambria Math" w:cs="Arial"/>
                <w:b/>
                <w:bCs/>
                <w:i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Arial"/>
                <w:szCs w:val="24"/>
              </w:rPr>
              <m:t>ref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Arial"/>
                <w:szCs w:val="24"/>
              </w:rPr>
              <m:t>ee</m:t>
            </m:r>
          </m:sup>
        </m:sSubSup>
        <m:r>
          <m:rPr>
            <m:sty m:val="bi"/>
          </m:rPr>
          <w:rPr>
            <w:rFonts w:ascii="Cambria Math" w:eastAsiaTheme="minorEastAsia" w:hAnsi="Cambria Math" w:cs="Arial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Arial"/>
            <w:szCs w:val="24"/>
          </w:rPr>
          <m:t>oraz</m:t>
        </m:r>
        <m:r>
          <m:rPr>
            <m:sty m:val="bi"/>
          </m:rPr>
          <w:rPr>
            <w:rFonts w:ascii="Cambria Math" w:eastAsiaTheme="minorEastAsia" w:hAnsi="Cambria Math" w:cs="Arial"/>
            <w:szCs w:val="24"/>
          </w:rPr>
          <m:t xml:space="preserve"> </m:t>
        </m:r>
        <m:sSubSup>
          <m:sSubSupPr>
            <m:ctrlPr>
              <w:rPr>
                <w:rFonts w:ascii="Cambria Math" w:eastAsiaTheme="minorEastAsia" w:hAnsi="Cambria Math" w:cs="Arial"/>
                <w:b/>
                <w:bCs/>
                <w:i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Arial"/>
                <w:szCs w:val="24"/>
              </w:rPr>
              <m:t>ref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Arial"/>
                <w:szCs w:val="24"/>
              </w:rPr>
              <m:t>g</m:t>
            </m:r>
          </m:sup>
        </m:sSubSup>
        <w:bookmarkEnd w:id="13"/>
        <m:r>
          <m:rPr>
            <m:sty m:val="bi"/>
          </m:rPr>
          <w:rPr>
            <w:rFonts w:ascii="Cambria Math" w:eastAsiaTheme="minorEastAsia" w:hAnsi="Cambria Math" w:cs="Arial"/>
            <w:szCs w:val="24"/>
          </w:rPr>
          <m:t xml:space="preserve"> </m:t>
        </m:r>
      </m:oMath>
      <w:r w:rsidR="00835870" w:rsidRPr="002F50AE">
        <w:rPr>
          <w:rFonts w:eastAsiaTheme="minorEastAsia" w:cs="Arial"/>
          <w:szCs w:val="24"/>
        </w:rPr>
        <w:t>oznacza</w:t>
      </w:r>
      <w:r w:rsidR="007E75BF" w:rsidRPr="002F50AE">
        <w:rPr>
          <w:rFonts w:eastAsiaTheme="minorEastAsia" w:cs="Arial"/>
          <w:szCs w:val="24"/>
        </w:rPr>
        <w:t>ją</w:t>
      </w:r>
      <w:r w:rsidR="00835870" w:rsidRPr="002F50AE">
        <w:rPr>
          <w:rFonts w:eastAsiaTheme="minorEastAsia" w:cs="Arial"/>
          <w:szCs w:val="24"/>
        </w:rPr>
        <w:t xml:space="preserve"> średnią cenę netto za jednostkę, odpowiednio energii elektrycznej</w:t>
      </w:r>
      <w:r w:rsidR="00253C94" w:rsidRPr="002F50AE">
        <w:rPr>
          <w:rFonts w:eastAsiaTheme="minorEastAsia" w:cs="Arial"/>
          <w:szCs w:val="24"/>
        </w:rPr>
        <w:t xml:space="preserve"> i </w:t>
      </w:r>
      <w:r w:rsidR="00835870" w:rsidRPr="002F50AE">
        <w:rPr>
          <w:rFonts w:eastAsiaTheme="minorEastAsia" w:cs="Arial"/>
          <w:szCs w:val="24"/>
        </w:rPr>
        <w:t>gazu ziemnego, nabytą od dostawcy zewnętrznego</w:t>
      </w:r>
      <w:r w:rsidR="00253C94" w:rsidRPr="002F50AE">
        <w:rPr>
          <w:rFonts w:eastAsiaTheme="minorEastAsia" w:cs="Arial"/>
          <w:szCs w:val="24"/>
        </w:rPr>
        <w:t xml:space="preserve"> i </w:t>
      </w:r>
      <w:r w:rsidR="00835870" w:rsidRPr="002F50AE">
        <w:rPr>
          <w:rFonts w:eastAsiaTheme="minorEastAsia" w:cs="Arial"/>
          <w:szCs w:val="24"/>
        </w:rPr>
        <w:t>zużytą przez beneficjenta</w:t>
      </w:r>
      <w:r w:rsidR="00253C94" w:rsidRPr="002F50AE">
        <w:rPr>
          <w:rFonts w:eastAsiaTheme="minorEastAsia" w:cs="Arial"/>
          <w:szCs w:val="24"/>
        </w:rPr>
        <w:t xml:space="preserve"> w </w:t>
      </w:r>
      <w:r w:rsidR="00835870" w:rsidRPr="002F50AE">
        <w:rPr>
          <w:rFonts w:eastAsiaTheme="minorEastAsia" w:cs="Arial"/>
          <w:szCs w:val="24"/>
        </w:rPr>
        <w:t>okresie referencyjnym (w PLN/MWh),</w:t>
      </w:r>
    </w:p>
    <w:bookmarkStart w:id="14" w:name="_Hlk121143089"/>
    <w:p w14:paraId="77E9518D" w14:textId="5A67FE30" w:rsidR="00835870" w:rsidRPr="002F50AE" w:rsidRDefault="00000000" w:rsidP="002F50AE">
      <w:pPr>
        <w:pStyle w:val="Akapitzlist"/>
        <w:numPr>
          <w:ilvl w:val="0"/>
          <w:numId w:val="38"/>
        </w:numPr>
        <w:tabs>
          <w:tab w:val="left" w:pos="426"/>
        </w:tabs>
        <w:spacing w:after="120" w:line="264" w:lineRule="auto"/>
        <w:jc w:val="both"/>
        <w:rPr>
          <w:rFonts w:eastAsiaTheme="minorEastAsia" w:cs="Arial"/>
          <w:szCs w:val="24"/>
        </w:rPr>
      </w:pPr>
      <m:oMath>
        <m:sSubSup>
          <m:sSubSupPr>
            <m:ctrlPr>
              <w:rPr>
                <w:rFonts w:ascii="Cambria Math" w:eastAsiaTheme="minorEastAsia" w:hAnsi="Cambria Math" w:cs="Arial"/>
                <w:b/>
                <w:bCs/>
                <w:i/>
                <w:szCs w:val="24"/>
              </w:rPr>
            </m:ctrlPr>
          </m:sSubSupPr>
          <m:e>
            <m:sSubSup>
              <m:sSubSupPr>
                <m:ctrlPr>
                  <w:rPr>
                    <w:rFonts w:ascii="Cambria Math" w:eastAsiaTheme="minorEastAsia" w:hAnsi="Cambria Math" w:cs="Arial"/>
                    <w:b/>
                    <w:bCs/>
                    <w:i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Cs w:val="24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Cs w:val="24"/>
                  </w:rPr>
                  <m:t>t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Cs w:val="24"/>
                  </w:rPr>
                  <m:t>ee</m:t>
                </m:r>
              </m:sup>
            </m:sSubSup>
            <m:r>
              <m:rPr>
                <m:sty m:val="bi"/>
              </m:rPr>
              <w:rPr>
                <w:rFonts w:ascii="Cambria Math" w:eastAsiaTheme="minorEastAsia" w:hAnsi="Cambria Math" w:cs="Arial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="Arial"/>
                <w:szCs w:val="24"/>
              </w:rPr>
              <m:t>oraz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Cs w:val="24"/>
              </w:rPr>
              <m:t xml:space="preserve"> q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Arial"/>
                <w:szCs w:val="24"/>
              </w:rPr>
              <m:t>t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 w:cs="Arial"/>
                <w:szCs w:val="24"/>
              </w:rPr>
              <m:t>g</m:t>
            </m:r>
          </m:sup>
        </m:sSubSup>
      </m:oMath>
      <w:bookmarkEnd w:id="14"/>
      <w:r w:rsidR="00835870" w:rsidRPr="002F50AE">
        <w:rPr>
          <w:rFonts w:eastAsiaTheme="minorEastAsia" w:cs="Arial"/>
          <w:szCs w:val="24"/>
        </w:rPr>
        <w:t xml:space="preserve"> oznacza</w:t>
      </w:r>
      <w:r w:rsidR="00B8670F" w:rsidRPr="002F50AE">
        <w:rPr>
          <w:rFonts w:eastAsiaTheme="minorEastAsia" w:cs="Arial"/>
          <w:szCs w:val="24"/>
        </w:rPr>
        <w:t>ją</w:t>
      </w:r>
      <w:r w:rsidR="00835870" w:rsidRPr="002F50AE">
        <w:rPr>
          <w:rFonts w:eastAsiaTheme="minorEastAsia" w:cs="Arial"/>
          <w:szCs w:val="24"/>
        </w:rPr>
        <w:t xml:space="preserve"> ilość odpowiednio energii elektrycznej</w:t>
      </w:r>
      <w:r w:rsidR="00253C94" w:rsidRPr="002F50AE">
        <w:rPr>
          <w:rFonts w:eastAsiaTheme="minorEastAsia" w:cs="Arial"/>
          <w:szCs w:val="24"/>
        </w:rPr>
        <w:t xml:space="preserve"> i </w:t>
      </w:r>
      <w:r w:rsidR="00835870" w:rsidRPr="002F50AE">
        <w:rPr>
          <w:rFonts w:eastAsiaTheme="minorEastAsia" w:cs="Arial"/>
          <w:szCs w:val="24"/>
        </w:rPr>
        <w:t>gazu ziemnego nabytą od dostawców zewnętrznych</w:t>
      </w:r>
      <w:r w:rsidR="00253C94" w:rsidRPr="002F50AE">
        <w:rPr>
          <w:rFonts w:eastAsiaTheme="minorEastAsia" w:cs="Arial"/>
          <w:szCs w:val="24"/>
        </w:rPr>
        <w:t xml:space="preserve"> i </w:t>
      </w:r>
      <w:r w:rsidR="00835870" w:rsidRPr="002F50AE">
        <w:rPr>
          <w:rFonts w:eastAsiaTheme="minorEastAsia" w:cs="Arial"/>
          <w:szCs w:val="24"/>
        </w:rPr>
        <w:t>zużytą przez wnioskodawcę</w:t>
      </w:r>
      <w:r w:rsidR="00253C94" w:rsidRPr="002F50AE">
        <w:rPr>
          <w:rFonts w:eastAsiaTheme="minorEastAsia" w:cs="Arial"/>
          <w:szCs w:val="24"/>
        </w:rPr>
        <w:t xml:space="preserve"> w </w:t>
      </w:r>
      <w:r w:rsidR="00835870" w:rsidRPr="002F50AE">
        <w:rPr>
          <w:rFonts w:eastAsiaTheme="minorEastAsia" w:cs="Arial"/>
          <w:szCs w:val="24"/>
        </w:rPr>
        <w:t xml:space="preserve">okresie </w:t>
      </w:r>
      <w:r w:rsidR="00835870" w:rsidRPr="002F50AE">
        <w:rPr>
          <w:rFonts w:eastAsiaTheme="minorEastAsia" w:cs="Arial"/>
          <w:b/>
          <w:bCs/>
          <w:i/>
          <w:szCs w:val="24"/>
        </w:rPr>
        <w:t>t</w:t>
      </w:r>
      <w:r w:rsidR="00835870" w:rsidRPr="002F50AE">
        <w:rPr>
          <w:rFonts w:eastAsiaTheme="minorEastAsia" w:cs="Arial"/>
          <w:b/>
          <w:bCs/>
          <w:szCs w:val="24"/>
        </w:rPr>
        <w:t xml:space="preserve"> </w:t>
      </w:r>
      <w:r w:rsidR="00835870" w:rsidRPr="002F50AE">
        <w:rPr>
          <w:rFonts w:eastAsiaTheme="minorEastAsia" w:cs="Arial"/>
          <w:szCs w:val="24"/>
        </w:rPr>
        <w:t>(w MWh).</w:t>
      </w:r>
    </w:p>
    <w:p w14:paraId="4CEA8881" w14:textId="5F8829B3" w:rsidR="00835870" w:rsidRPr="00697B0C" w:rsidRDefault="00C14A02" w:rsidP="00E278E2">
      <w:pPr>
        <w:pStyle w:val="Bezodstpw"/>
        <w:spacing w:line="264" w:lineRule="auto"/>
        <w:rPr>
          <w:szCs w:val="24"/>
        </w:rPr>
      </w:pPr>
      <w:bookmarkStart w:id="15" w:name="_Hlk140659607"/>
      <w:bookmarkEnd w:id="10"/>
      <w:r>
        <w:rPr>
          <w:szCs w:val="24"/>
        </w:rPr>
        <w:t>Suma i</w:t>
      </w:r>
      <w:r w:rsidR="008A6461" w:rsidRPr="00697B0C">
        <w:rPr>
          <w:szCs w:val="24"/>
        </w:rPr>
        <w:t>lości energii elektrycznej</w:t>
      </w:r>
      <w:r w:rsidR="00253C94">
        <w:rPr>
          <w:szCs w:val="24"/>
        </w:rPr>
        <w:t xml:space="preserve"> i </w:t>
      </w:r>
      <w:r w:rsidR="008A6461" w:rsidRPr="00697B0C">
        <w:rPr>
          <w:szCs w:val="24"/>
        </w:rPr>
        <w:t>gazu ziemnego</w:t>
      </w:r>
      <w:r w:rsidR="00835870" w:rsidRPr="00697B0C">
        <w:rPr>
          <w:b/>
          <w:bCs/>
          <w:szCs w:val="24"/>
        </w:rPr>
        <w:t xml:space="preserve"> </w:t>
      </w:r>
      <w:r w:rsidR="00835870" w:rsidRPr="00697B0C">
        <w:rPr>
          <w:szCs w:val="24"/>
        </w:rPr>
        <w:t>przyjęt</w:t>
      </w:r>
      <w:r>
        <w:rPr>
          <w:szCs w:val="24"/>
        </w:rPr>
        <w:t>ej</w:t>
      </w:r>
      <w:r w:rsidR="00835870" w:rsidRPr="00697B0C">
        <w:rPr>
          <w:szCs w:val="24"/>
        </w:rPr>
        <w:t xml:space="preserve"> do obliczania kosztów kwalifikowanych</w:t>
      </w:r>
      <w:r w:rsidR="00253C94">
        <w:rPr>
          <w:szCs w:val="24"/>
        </w:rPr>
        <w:t xml:space="preserve"> w </w:t>
      </w:r>
      <w:r>
        <w:rPr>
          <w:szCs w:val="24"/>
        </w:rPr>
        <w:t>miesiącach, dla których koszty kwalifikowane są większe od zera,</w:t>
      </w:r>
      <w:r w:rsidR="00835870" w:rsidRPr="00697B0C">
        <w:rPr>
          <w:szCs w:val="24"/>
        </w:rPr>
        <w:t xml:space="preserve"> nie mo</w:t>
      </w:r>
      <w:r>
        <w:rPr>
          <w:szCs w:val="24"/>
        </w:rPr>
        <w:t>że</w:t>
      </w:r>
      <w:r w:rsidR="00835870" w:rsidRPr="00697B0C">
        <w:rPr>
          <w:szCs w:val="24"/>
        </w:rPr>
        <w:t xml:space="preserve"> przekroczyć 70% </w:t>
      </w:r>
      <w:r>
        <w:rPr>
          <w:szCs w:val="24"/>
        </w:rPr>
        <w:t xml:space="preserve">sumy </w:t>
      </w:r>
      <w:r w:rsidR="00835870" w:rsidRPr="00697B0C">
        <w:rPr>
          <w:szCs w:val="24"/>
        </w:rPr>
        <w:t>zużycia energii pochodzącej</w:t>
      </w:r>
      <w:r w:rsidR="00253C94">
        <w:rPr>
          <w:szCs w:val="24"/>
        </w:rPr>
        <w:t xml:space="preserve"> z </w:t>
      </w:r>
      <w:r w:rsidR="00835870" w:rsidRPr="00697B0C">
        <w:rPr>
          <w:szCs w:val="24"/>
        </w:rPr>
        <w:t>danego nośnika przez wnioskodawcę</w:t>
      </w:r>
      <w:r w:rsidR="00253C94">
        <w:rPr>
          <w:szCs w:val="24"/>
        </w:rPr>
        <w:t xml:space="preserve"> w </w:t>
      </w:r>
      <w:r w:rsidR="00835870" w:rsidRPr="00697B0C">
        <w:rPr>
          <w:szCs w:val="24"/>
        </w:rPr>
        <w:t>analogiczny</w:t>
      </w:r>
      <w:r>
        <w:rPr>
          <w:szCs w:val="24"/>
        </w:rPr>
        <w:t>ch</w:t>
      </w:r>
      <w:r w:rsidR="00835870" w:rsidRPr="00697B0C">
        <w:rPr>
          <w:szCs w:val="24"/>
        </w:rPr>
        <w:t xml:space="preserve"> </w:t>
      </w:r>
      <w:r>
        <w:rPr>
          <w:szCs w:val="24"/>
        </w:rPr>
        <w:t>miesiącach</w:t>
      </w:r>
      <w:r w:rsidR="00835870" w:rsidRPr="00697B0C">
        <w:rPr>
          <w:szCs w:val="24"/>
        </w:rPr>
        <w:t xml:space="preserve"> 2021 r.</w:t>
      </w:r>
    </w:p>
    <w:bookmarkEnd w:id="15"/>
    <w:p w14:paraId="30E8C755" w14:textId="692AADEB" w:rsidR="007D5039" w:rsidRPr="00697B0C" w:rsidRDefault="00E05127" w:rsidP="00E278E2">
      <w:pPr>
        <w:pStyle w:val="Bezodstpw"/>
        <w:spacing w:line="264" w:lineRule="auto"/>
        <w:rPr>
          <w:szCs w:val="24"/>
        </w:rPr>
      </w:pPr>
      <w:r w:rsidRPr="00697B0C">
        <w:rPr>
          <w:szCs w:val="24"/>
        </w:rPr>
        <w:t xml:space="preserve">Wartości </w:t>
      </w:r>
      <m:oMath>
        <m:sSubSup>
          <m:sSubSupPr>
            <m:ctrlPr>
              <w:rPr>
                <w:rFonts w:ascii="Cambria Math" w:hAnsi="Cambria Math" w:cs="Arial"/>
                <w:b/>
                <w:bCs/>
                <w:i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Arial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Cs w:val="24"/>
              </w:rPr>
              <m:t>t</m:t>
            </m:r>
          </m:sub>
          <m:sup>
            <m:r>
              <m:rPr>
                <m:sty m:val="bi"/>
              </m:rPr>
              <w:rPr>
                <w:rFonts w:ascii="Cambria Math" w:hAnsi="Cambria Math" w:cs="Arial"/>
                <w:szCs w:val="24"/>
              </w:rPr>
              <m:t>ee</m:t>
            </m:r>
          </m:sup>
        </m:sSubSup>
        <m:r>
          <w:rPr>
            <w:rFonts w:ascii="Cambria Math" w:hAnsi="Cambria Math" w:cs="Arial"/>
            <w:szCs w:val="24"/>
          </w:rPr>
          <m:t>,</m:t>
        </m:r>
        <m:r>
          <m:rPr>
            <m:sty m:val="bi"/>
          </m:rPr>
          <w:rPr>
            <w:rFonts w:ascii="Cambria Math" w:hAnsi="Cambria Math" w:cs="Arial"/>
            <w:szCs w:val="24"/>
          </w:rPr>
          <m:t xml:space="preserve"> </m:t>
        </m:r>
        <m:sSubSup>
          <m:sSubSupPr>
            <m:ctrlPr>
              <w:rPr>
                <w:rFonts w:ascii="Cambria Math" w:hAnsi="Cambria Math" w:cs="Arial"/>
                <w:b/>
                <w:bCs/>
                <w:i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Arial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Cs w:val="24"/>
              </w:rPr>
              <m:t>t</m:t>
            </m:r>
          </m:sub>
          <m:sup>
            <m:r>
              <m:rPr>
                <m:sty m:val="bi"/>
              </m:rPr>
              <w:rPr>
                <w:rFonts w:ascii="Cambria Math" w:hAnsi="Cambria Math" w:cs="Arial"/>
                <w:szCs w:val="24"/>
              </w:rPr>
              <m:t>g</m:t>
            </m:r>
          </m:sup>
        </m:sSubSup>
        <m:sSubSup>
          <m:sSubSupPr>
            <m:ctrlPr>
              <w:rPr>
                <w:rFonts w:ascii="Cambria Math" w:hAnsi="Cambria Math" w:cs="Arial"/>
                <w:b/>
                <w:bCs/>
                <w:i/>
                <w:szCs w:val="24"/>
              </w:rPr>
            </m:ctrlPr>
          </m:sSubSupPr>
          <m:e>
            <m:sSubSup>
              <m:sSubSupPr>
                <m:ctrlPr>
                  <w:rPr>
                    <w:rFonts w:ascii="Cambria Math" w:hAnsi="Cambria Math" w:cs="Arial"/>
                    <w:b/>
                    <w:bCs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 w:cs="Arial"/>
                    <w:szCs w:val="24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szCs w:val="24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Cs w:val="24"/>
                  </w:rPr>
                  <m:t>t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Arial"/>
                    <w:szCs w:val="24"/>
                  </w:rPr>
                  <m:t>ee</m:t>
                </m:r>
              </m:sup>
            </m:sSubSup>
            <m:r>
              <m:rPr>
                <m:sty m:val="bi"/>
              </m:rPr>
              <w:rPr>
                <w:rFonts w:ascii="Cambria Math" w:hAnsi="Cambria Math" w:cs="Arial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oraz</m:t>
            </m:r>
            <m:r>
              <m:rPr>
                <m:sty m:val="bi"/>
              </m:rPr>
              <w:rPr>
                <w:rFonts w:ascii="Cambria Math" w:hAnsi="Cambria Math" w:cs="Arial"/>
                <w:szCs w:val="24"/>
              </w:rPr>
              <m:t xml:space="preserve"> q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Cs w:val="24"/>
              </w:rPr>
              <m:t>t</m:t>
            </m:r>
          </m:sub>
          <m:sup>
            <m:r>
              <m:rPr>
                <m:sty m:val="bi"/>
              </m:rPr>
              <w:rPr>
                <w:rFonts w:ascii="Cambria Math" w:hAnsi="Cambria Math" w:cs="Arial"/>
                <w:szCs w:val="24"/>
              </w:rPr>
              <m:t>g</m:t>
            </m:r>
          </m:sup>
        </m:sSubSup>
      </m:oMath>
      <w:r w:rsidRPr="00697B0C">
        <w:rPr>
          <w:szCs w:val="24"/>
        </w:rPr>
        <w:t xml:space="preserve"> zgłaszane we wniosku</w:t>
      </w:r>
      <w:r w:rsidR="00253C94">
        <w:rPr>
          <w:szCs w:val="24"/>
        </w:rPr>
        <w:t xml:space="preserve"> o </w:t>
      </w:r>
      <w:r w:rsidR="00A56664" w:rsidRPr="00697B0C">
        <w:rPr>
          <w:szCs w:val="24"/>
        </w:rPr>
        <w:t xml:space="preserve">pomoc zwiększoną </w:t>
      </w:r>
      <w:r w:rsidRPr="00697B0C">
        <w:rPr>
          <w:szCs w:val="24"/>
        </w:rPr>
        <w:t xml:space="preserve">mogą być wartościami szacunkowymi. Ostateczne, zgodne ze stanem faktycznym wartości </w:t>
      </w:r>
      <m:oMath>
        <m:sSubSup>
          <m:sSubSupPr>
            <m:ctrlPr>
              <w:rPr>
                <w:rFonts w:ascii="Cambria Math" w:hAnsi="Cambria Math" w:cs="Arial"/>
                <w:b/>
                <w:bCs/>
                <w:i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Arial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Cs w:val="24"/>
              </w:rPr>
              <m:t>t</m:t>
            </m:r>
          </m:sub>
          <m:sup>
            <m:r>
              <m:rPr>
                <m:sty m:val="bi"/>
              </m:rPr>
              <w:rPr>
                <w:rFonts w:ascii="Cambria Math" w:hAnsi="Cambria Math" w:cs="Arial"/>
                <w:szCs w:val="24"/>
              </w:rPr>
              <m:t>ee</m:t>
            </m:r>
          </m:sup>
        </m:sSubSup>
        <m:r>
          <w:rPr>
            <w:rFonts w:ascii="Cambria Math" w:hAnsi="Cambria Math" w:cs="Arial"/>
            <w:szCs w:val="24"/>
          </w:rPr>
          <m:t>,</m:t>
        </m:r>
        <m:r>
          <m:rPr>
            <m:sty m:val="bi"/>
          </m:rPr>
          <w:rPr>
            <w:rFonts w:ascii="Cambria Math" w:hAnsi="Cambria Math" w:cs="Arial"/>
            <w:szCs w:val="24"/>
          </w:rPr>
          <m:t xml:space="preserve"> </m:t>
        </m:r>
        <m:sSubSup>
          <m:sSubSupPr>
            <m:ctrlPr>
              <w:rPr>
                <w:rFonts w:ascii="Cambria Math" w:hAnsi="Cambria Math" w:cs="Arial"/>
                <w:b/>
                <w:bCs/>
                <w:i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Arial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Cs w:val="24"/>
              </w:rPr>
              <m:t>t</m:t>
            </m:r>
          </m:sub>
          <m:sup>
            <m:r>
              <m:rPr>
                <m:sty m:val="bi"/>
              </m:rPr>
              <w:rPr>
                <w:rFonts w:ascii="Cambria Math" w:hAnsi="Cambria Math" w:cs="Arial"/>
                <w:szCs w:val="24"/>
              </w:rPr>
              <m:t>g</m:t>
            </m:r>
          </m:sup>
        </m:sSubSup>
        <m:sSubSup>
          <m:sSubSupPr>
            <m:ctrlPr>
              <w:rPr>
                <w:rFonts w:ascii="Cambria Math" w:hAnsi="Cambria Math" w:cs="Arial"/>
                <w:b/>
                <w:bCs/>
                <w:i/>
                <w:szCs w:val="24"/>
              </w:rPr>
            </m:ctrlPr>
          </m:sSubSupPr>
          <m:e>
            <m:sSubSup>
              <m:sSubSupPr>
                <m:ctrlPr>
                  <w:rPr>
                    <w:rFonts w:ascii="Cambria Math" w:hAnsi="Cambria Math" w:cs="Arial"/>
                    <w:b/>
                    <w:bCs/>
                    <w:i/>
                    <w:szCs w:val="24"/>
                  </w:rPr>
                </m:ctrlPr>
              </m:sSubSupPr>
              <m:e>
                <m:r>
                  <w:rPr>
                    <w:rFonts w:ascii="Cambria Math" w:hAnsi="Cambria Math" w:cs="Arial"/>
                    <w:szCs w:val="24"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szCs w:val="24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szCs w:val="24"/>
                  </w:rPr>
                  <m:t>t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Arial"/>
                    <w:szCs w:val="24"/>
                  </w:rPr>
                  <m:t>ee</m:t>
                </m:r>
              </m:sup>
            </m:sSubSup>
            <m:r>
              <m:rPr>
                <m:sty m:val="bi"/>
              </m:rPr>
              <w:rPr>
                <w:rFonts w:ascii="Cambria Math" w:hAnsi="Cambria Math" w:cs="Arial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oraz</m:t>
            </m:r>
            <m:r>
              <m:rPr>
                <m:sty m:val="bi"/>
              </m:rPr>
              <w:rPr>
                <w:rFonts w:ascii="Cambria Math" w:hAnsi="Cambria Math" w:cs="Arial"/>
                <w:szCs w:val="24"/>
              </w:rPr>
              <m:t xml:space="preserve"> q</m:t>
            </m:r>
          </m:e>
          <m:sub>
            <m:r>
              <m:rPr>
                <m:sty m:val="bi"/>
              </m:rPr>
              <w:rPr>
                <w:rFonts w:ascii="Cambria Math" w:hAnsi="Cambria Math" w:cs="Arial"/>
                <w:szCs w:val="24"/>
              </w:rPr>
              <m:t>t</m:t>
            </m:r>
          </m:sub>
          <m:sup>
            <m:r>
              <m:rPr>
                <m:sty m:val="bi"/>
              </m:rPr>
              <w:rPr>
                <w:rFonts w:ascii="Cambria Math" w:hAnsi="Cambria Math" w:cs="Arial"/>
                <w:szCs w:val="24"/>
              </w:rPr>
              <m:t>g</m:t>
            </m:r>
          </m:sup>
        </m:sSubSup>
      </m:oMath>
      <w:r w:rsidRPr="00697B0C">
        <w:rPr>
          <w:b/>
          <w:bCs/>
          <w:szCs w:val="24"/>
        </w:rPr>
        <w:t xml:space="preserve"> </w:t>
      </w:r>
      <w:r w:rsidRPr="00697B0C">
        <w:rPr>
          <w:szCs w:val="24"/>
        </w:rPr>
        <w:t xml:space="preserve">są zgłaszane przez </w:t>
      </w:r>
      <w:r w:rsidR="00F41DE7" w:rsidRPr="00697B0C">
        <w:rPr>
          <w:szCs w:val="24"/>
        </w:rPr>
        <w:t>w</w:t>
      </w:r>
      <w:r w:rsidRPr="00697B0C">
        <w:rPr>
          <w:szCs w:val="24"/>
        </w:rPr>
        <w:t>nioskodawcę w</w:t>
      </w:r>
      <w:r w:rsidR="00621887">
        <w:rPr>
          <w:szCs w:val="24"/>
        </w:rPr>
        <w:t>e wniosku</w:t>
      </w:r>
      <w:r w:rsidR="00253C94">
        <w:rPr>
          <w:szCs w:val="24"/>
        </w:rPr>
        <w:t xml:space="preserve"> o </w:t>
      </w:r>
      <w:r w:rsidRPr="00697B0C">
        <w:rPr>
          <w:szCs w:val="24"/>
        </w:rPr>
        <w:t>rozliczeni</w:t>
      </w:r>
      <w:r w:rsidR="00621887">
        <w:rPr>
          <w:szCs w:val="24"/>
        </w:rPr>
        <w:t>e pomocy</w:t>
      </w:r>
      <w:r w:rsidRPr="00697B0C">
        <w:rPr>
          <w:szCs w:val="24"/>
        </w:rPr>
        <w:t>.</w:t>
      </w:r>
    </w:p>
    <w:p w14:paraId="5C83A77C" w14:textId="0C6463AD" w:rsidR="00835870" w:rsidRPr="00697B0C" w:rsidRDefault="00835870" w:rsidP="00E278E2">
      <w:pPr>
        <w:pStyle w:val="Nagwek2"/>
        <w:numPr>
          <w:ilvl w:val="0"/>
          <w:numId w:val="15"/>
        </w:numPr>
        <w:spacing w:line="264" w:lineRule="auto"/>
        <w:rPr>
          <w:szCs w:val="24"/>
        </w:rPr>
      </w:pPr>
      <w:r w:rsidRPr="00697B0C">
        <w:rPr>
          <w:szCs w:val="24"/>
        </w:rPr>
        <w:t>Termin</w:t>
      </w:r>
      <w:r w:rsidR="00253C94">
        <w:rPr>
          <w:szCs w:val="24"/>
        </w:rPr>
        <w:t xml:space="preserve"> i </w:t>
      </w:r>
      <w:r w:rsidRPr="00697B0C">
        <w:rPr>
          <w:szCs w:val="24"/>
        </w:rPr>
        <w:t>sposób składania wniosku</w:t>
      </w:r>
    </w:p>
    <w:p w14:paraId="41BD2C18" w14:textId="2058E2AB" w:rsidR="00835870" w:rsidRPr="00697B0C" w:rsidRDefault="00835870" w:rsidP="00E278E2">
      <w:pPr>
        <w:pStyle w:val="Bezodstpw"/>
        <w:numPr>
          <w:ilvl w:val="0"/>
          <w:numId w:val="24"/>
        </w:numPr>
        <w:spacing w:line="264" w:lineRule="auto"/>
        <w:rPr>
          <w:szCs w:val="24"/>
        </w:rPr>
      </w:pPr>
      <w:r w:rsidRPr="00697B0C">
        <w:rPr>
          <w:szCs w:val="24"/>
        </w:rPr>
        <w:t>Wnios</w:t>
      </w:r>
      <w:r w:rsidR="00E85899" w:rsidRPr="00697B0C">
        <w:rPr>
          <w:szCs w:val="24"/>
        </w:rPr>
        <w:t>kodawca składa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>postaci elektronicznej</w:t>
      </w:r>
      <w:r w:rsidR="00E85899" w:rsidRPr="00697B0C">
        <w:rPr>
          <w:szCs w:val="24"/>
        </w:rPr>
        <w:t>,</w:t>
      </w:r>
      <w:r w:rsidRPr="00697B0C">
        <w:rPr>
          <w:szCs w:val="24"/>
        </w:rPr>
        <w:t xml:space="preserve"> przez wypełnienie formularza wniosku udostępnionego przez Operatora Programu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>GWD</w:t>
      </w:r>
      <w:r w:rsidR="00E85899" w:rsidRPr="00697B0C">
        <w:rPr>
          <w:szCs w:val="24"/>
        </w:rPr>
        <w:t>, maksymalnie jeden wniosek za każdy okres wnioskowany</w:t>
      </w:r>
      <w:r w:rsidR="0072673E">
        <w:rPr>
          <w:szCs w:val="24"/>
        </w:rPr>
        <w:t>, a</w:t>
      </w:r>
      <w:r w:rsidR="00253C94">
        <w:rPr>
          <w:szCs w:val="24"/>
        </w:rPr>
        <w:t xml:space="preserve"> w </w:t>
      </w:r>
      <w:r w:rsidR="0072673E">
        <w:rPr>
          <w:szCs w:val="24"/>
        </w:rPr>
        <w:t>przypadku pomocy zwiększonej jeden wniosek za cały okres kwalifikowany</w:t>
      </w:r>
      <w:r w:rsidRPr="00697B0C">
        <w:rPr>
          <w:szCs w:val="24"/>
        </w:rPr>
        <w:t>.</w:t>
      </w:r>
    </w:p>
    <w:p w14:paraId="4E22C8D7" w14:textId="74D0ADAD" w:rsidR="002571C7" w:rsidRPr="00697B0C" w:rsidRDefault="009D1EC8" w:rsidP="00E278E2">
      <w:pPr>
        <w:pStyle w:val="Bezodstpw"/>
        <w:spacing w:line="264" w:lineRule="auto"/>
        <w:rPr>
          <w:szCs w:val="24"/>
        </w:rPr>
      </w:pPr>
      <w:r w:rsidRPr="00697B0C">
        <w:rPr>
          <w:szCs w:val="24"/>
        </w:rPr>
        <w:t xml:space="preserve">Operator Programu ogłasza </w:t>
      </w:r>
      <w:r w:rsidR="007E75BF">
        <w:rPr>
          <w:szCs w:val="24"/>
        </w:rPr>
        <w:t>dwa</w:t>
      </w:r>
      <w:r w:rsidR="007E75BF" w:rsidRPr="00697B0C">
        <w:rPr>
          <w:szCs w:val="24"/>
        </w:rPr>
        <w:t xml:space="preserve"> </w:t>
      </w:r>
      <w:r w:rsidRPr="00697B0C">
        <w:rPr>
          <w:szCs w:val="24"/>
        </w:rPr>
        <w:t xml:space="preserve">nabory wniosków do </w:t>
      </w:r>
      <w:r w:rsidR="00257396" w:rsidRPr="00697B0C">
        <w:rPr>
          <w:szCs w:val="24"/>
        </w:rPr>
        <w:t>P</w:t>
      </w:r>
      <w:r w:rsidRPr="00697B0C">
        <w:rPr>
          <w:szCs w:val="24"/>
        </w:rPr>
        <w:t>rogramu</w:t>
      </w:r>
      <w:r w:rsidR="002571C7" w:rsidRPr="00697B0C">
        <w:rPr>
          <w:szCs w:val="24"/>
        </w:rPr>
        <w:t>:</w:t>
      </w:r>
    </w:p>
    <w:p w14:paraId="05B1754F" w14:textId="77777777" w:rsidR="007E75BF" w:rsidRDefault="002571C7" w:rsidP="00E278E2">
      <w:pPr>
        <w:pStyle w:val="Bezodstpw"/>
        <w:numPr>
          <w:ilvl w:val="1"/>
          <w:numId w:val="7"/>
        </w:numPr>
        <w:spacing w:line="264" w:lineRule="auto"/>
        <w:rPr>
          <w:szCs w:val="24"/>
        </w:rPr>
      </w:pPr>
      <w:r w:rsidRPr="00697B0C">
        <w:rPr>
          <w:szCs w:val="24"/>
        </w:rPr>
        <w:t>wspólny nabór</w:t>
      </w:r>
      <w:r w:rsidR="007E75BF">
        <w:rPr>
          <w:szCs w:val="24"/>
        </w:rPr>
        <w:t>:</w:t>
      </w:r>
    </w:p>
    <w:p w14:paraId="4E15D2A5" w14:textId="243F096A" w:rsidR="007E75BF" w:rsidRDefault="002571C7" w:rsidP="00E278E2">
      <w:pPr>
        <w:pStyle w:val="Bezodstpw"/>
        <w:numPr>
          <w:ilvl w:val="2"/>
          <w:numId w:val="7"/>
        </w:numPr>
        <w:spacing w:line="264" w:lineRule="auto"/>
        <w:rPr>
          <w:szCs w:val="24"/>
        </w:rPr>
      </w:pPr>
      <w:r w:rsidRPr="00697B0C">
        <w:rPr>
          <w:szCs w:val="24"/>
        </w:rPr>
        <w:t>wniosków</w:t>
      </w:r>
      <w:r w:rsidR="00253C94">
        <w:rPr>
          <w:szCs w:val="24"/>
        </w:rPr>
        <w:t xml:space="preserve"> o </w:t>
      </w:r>
      <w:r w:rsidRPr="00697B0C">
        <w:rPr>
          <w:szCs w:val="24"/>
        </w:rPr>
        <w:t xml:space="preserve">pomoc zwiększoną </w:t>
      </w:r>
      <w:r w:rsidR="00C5051C">
        <w:rPr>
          <w:szCs w:val="24"/>
        </w:rPr>
        <w:t>oraz</w:t>
      </w:r>
    </w:p>
    <w:p w14:paraId="00A58F43" w14:textId="2FCB0BB5" w:rsidR="007E75BF" w:rsidRDefault="007E75BF" w:rsidP="00E278E2">
      <w:pPr>
        <w:pStyle w:val="Bezodstpw"/>
        <w:numPr>
          <w:ilvl w:val="2"/>
          <w:numId w:val="7"/>
        </w:numPr>
        <w:spacing w:line="264" w:lineRule="auto"/>
        <w:rPr>
          <w:szCs w:val="24"/>
        </w:rPr>
      </w:pPr>
      <w:r>
        <w:rPr>
          <w:szCs w:val="24"/>
        </w:rPr>
        <w:t>wniosków</w:t>
      </w:r>
      <w:r w:rsidR="00253C94">
        <w:rPr>
          <w:szCs w:val="24"/>
        </w:rPr>
        <w:t xml:space="preserve"> o </w:t>
      </w:r>
      <w:r w:rsidRPr="00697B0C">
        <w:rPr>
          <w:szCs w:val="24"/>
        </w:rPr>
        <w:t>pomoc podstawową</w:t>
      </w:r>
      <w:r w:rsidRPr="002B571D">
        <w:rPr>
          <w:szCs w:val="24"/>
        </w:rPr>
        <w:t xml:space="preserve"> </w:t>
      </w:r>
      <w:r w:rsidRPr="00697B0C">
        <w:rPr>
          <w:szCs w:val="24"/>
        </w:rPr>
        <w:t xml:space="preserve">za pierwszy okres wnioskowany </w:t>
      </w:r>
    </w:p>
    <w:p w14:paraId="0B817EBD" w14:textId="4DB1758F" w:rsidR="002571C7" w:rsidRPr="00697B0C" w:rsidRDefault="007E75BF" w:rsidP="001D3F6F">
      <w:pPr>
        <w:pStyle w:val="Bezodstpw"/>
        <w:numPr>
          <w:ilvl w:val="0"/>
          <w:numId w:val="0"/>
        </w:numPr>
        <w:spacing w:line="264" w:lineRule="auto"/>
        <w:ind w:left="1134"/>
        <w:rPr>
          <w:szCs w:val="24"/>
        </w:rPr>
      </w:pPr>
      <w:r w:rsidRPr="00697B0C">
        <w:rPr>
          <w:rFonts w:eastAsiaTheme="minorEastAsia" w:cs="Arial"/>
          <w:szCs w:val="24"/>
        </w:rPr>
        <w:t>–</w:t>
      </w:r>
      <w:r>
        <w:rPr>
          <w:rFonts w:eastAsiaTheme="minorEastAsia" w:cs="Arial"/>
          <w:szCs w:val="24"/>
        </w:rPr>
        <w:t xml:space="preserve"> </w:t>
      </w:r>
      <w:r w:rsidR="002571C7" w:rsidRPr="00697B0C">
        <w:rPr>
          <w:szCs w:val="24"/>
        </w:rPr>
        <w:t xml:space="preserve">kończący się nie wcześniej niż 45 dni po zakończeniu </w:t>
      </w:r>
      <w:r w:rsidR="002B571D">
        <w:rPr>
          <w:szCs w:val="24"/>
        </w:rPr>
        <w:t>pierwszego</w:t>
      </w:r>
      <w:r w:rsidR="002571C7" w:rsidRPr="00697B0C">
        <w:rPr>
          <w:szCs w:val="24"/>
        </w:rPr>
        <w:t xml:space="preserve"> okresu</w:t>
      </w:r>
      <w:r w:rsidR="002B571D">
        <w:rPr>
          <w:szCs w:val="24"/>
        </w:rPr>
        <w:t xml:space="preserve"> wnioskowanego</w:t>
      </w:r>
      <w:r w:rsidR="00B8670F">
        <w:rPr>
          <w:szCs w:val="24"/>
        </w:rPr>
        <w:t>;</w:t>
      </w:r>
    </w:p>
    <w:p w14:paraId="7775D349" w14:textId="08B9C173" w:rsidR="002571C7" w:rsidRPr="00697B0C" w:rsidRDefault="002571C7" w:rsidP="00E278E2">
      <w:pPr>
        <w:pStyle w:val="Bezodstpw"/>
        <w:numPr>
          <w:ilvl w:val="1"/>
          <w:numId w:val="7"/>
        </w:numPr>
        <w:spacing w:line="264" w:lineRule="auto"/>
        <w:rPr>
          <w:szCs w:val="24"/>
        </w:rPr>
      </w:pPr>
      <w:r w:rsidRPr="00697B0C">
        <w:rPr>
          <w:szCs w:val="24"/>
        </w:rPr>
        <w:t>nabór wniosków</w:t>
      </w:r>
      <w:r w:rsidR="00253C94">
        <w:rPr>
          <w:szCs w:val="24"/>
        </w:rPr>
        <w:t xml:space="preserve"> o </w:t>
      </w:r>
      <w:r w:rsidRPr="00697B0C">
        <w:rPr>
          <w:szCs w:val="24"/>
        </w:rPr>
        <w:t xml:space="preserve">pomoc podstawową za drugi okres wnioskowany, kończący się nie </w:t>
      </w:r>
      <w:r w:rsidR="00A7465E" w:rsidRPr="00697B0C">
        <w:rPr>
          <w:szCs w:val="24"/>
        </w:rPr>
        <w:t>wcześniej</w:t>
      </w:r>
      <w:r w:rsidRPr="00697B0C">
        <w:rPr>
          <w:szCs w:val="24"/>
        </w:rPr>
        <w:t xml:space="preserve"> niż 45 dni p</w:t>
      </w:r>
      <w:r w:rsidR="00A7465E" w:rsidRPr="00697B0C">
        <w:rPr>
          <w:szCs w:val="24"/>
        </w:rPr>
        <w:t>o</w:t>
      </w:r>
      <w:r w:rsidRPr="00697B0C">
        <w:rPr>
          <w:szCs w:val="24"/>
        </w:rPr>
        <w:t xml:space="preserve"> </w:t>
      </w:r>
      <w:r w:rsidR="007E75BF" w:rsidRPr="00697B0C">
        <w:rPr>
          <w:szCs w:val="24"/>
        </w:rPr>
        <w:t>zakończeni</w:t>
      </w:r>
      <w:r w:rsidR="007E75BF">
        <w:rPr>
          <w:szCs w:val="24"/>
        </w:rPr>
        <w:t>u</w:t>
      </w:r>
      <w:r w:rsidR="007E75BF" w:rsidRPr="00697B0C">
        <w:rPr>
          <w:szCs w:val="24"/>
        </w:rPr>
        <w:t xml:space="preserve"> </w:t>
      </w:r>
      <w:r w:rsidRPr="00697B0C">
        <w:rPr>
          <w:szCs w:val="24"/>
        </w:rPr>
        <w:t>tego okresu</w:t>
      </w:r>
      <w:r w:rsidR="00B8670F">
        <w:rPr>
          <w:szCs w:val="24"/>
        </w:rPr>
        <w:t>.</w:t>
      </w:r>
    </w:p>
    <w:p w14:paraId="66E58006" w14:textId="4C9D85E4" w:rsidR="009D1EC8" w:rsidRPr="00697B0C" w:rsidRDefault="009D1EC8" w:rsidP="00E278E2">
      <w:pPr>
        <w:pStyle w:val="Bezodstpw"/>
        <w:spacing w:line="264" w:lineRule="auto"/>
        <w:rPr>
          <w:szCs w:val="24"/>
        </w:rPr>
      </w:pPr>
      <w:r w:rsidRPr="00697B0C">
        <w:rPr>
          <w:szCs w:val="24"/>
        </w:rPr>
        <w:t>Wnioski przyjmowane są jedynie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>trakcie trwania naboru.</w:t>
      </w:r>
    </w:p>
    <w:p w14:paraId="6AE27964" w14:textId="4340E45D" w:rsidR="001D5267" w:rsidRPr="00697B0C" w:rsidRDefault="001D5267" w:rsidP="00E278E2">
      <w:pPr>
        <w:pStyle w:val="Bezodstpw"/>
        <w:spacing w:line="264" w:lineRule="auto"/>
        <w:rPr>
          <w:szCs w:val="24"/>
        </w:rPr>
      </w:pPr>
      <w:r w:rsidRPr="00697B0C">
        <w:rPr>
          <w:szCs w:val="24"/>
        </w:rPr>
        <w:lastRenderedPageBreak/>
        <w:t>W przypadku stwierdzonej przez Operatora Programu awarii</w:t>
      </w:r>
      <w:r w:rsidR="00B8670F">
        <w:rPr>
          <w:szCs w:val="24"/>
        </w:rPr>
        <w:t>,</w:t>
      </w:r>
      <w:r w:rsidRPr="00697B0C">
        <w:rPr>
          <w:szCs w:val="24"/>
        </w:rPr>
        <w:t xml:space="preserve"> </w:t>
      </w:r>
      <w:r w:rsidR="00B8670F">
        <w:rPr>
          <w:szCs w:val="24"/>
        </w:rPr>
        <w:t>skutkującej</w:t>
      </w:r>
      <w:r w:rsidRPr="00697B0C">
        <w:rPr>
          <w:szCs w:val="24"/>
        </w:rPr>
        <w:t xml:space="preserve"> brak</w:t>
      </w:r>
      <w:r w:rsidR="00B8670F">
        <w:rPr>
          <w:szCs w:val="24"/>
        </w:rPr>
        <w:t xml:space="preserve">iem </w:t>
      </w:r>
      <w:r w:rsidRPr="00697B0C">
        <w:rPr>
          <w:szCs w:val="24"/>
        </w:rPr>
        <w:t xml:space="preserve">możliwości złożenia wniosku przy użyciu GWD, Operator </w:t>
      </w:r>
      <w:r w:rsidR="000556B2" w:rsidRPr="00697B0C">
        <w:rPr>
          <w:szCs w:val="24"/>
        </w:rPr>
        <w:t xml:space="preserve">Programu </w:t>
      </w:r>
      <w:r w:rsidR="00B8670F">
        <w:rPr>
          <w:szCs w:val="24"/>
        </w:rPr>
        <w:t>przedłuża</w:t>
      </w:r>
      <w:r w:rsidRPr="00697B0C">
        <w:rPr>
          <w:szCs w:val="24"/>
        </w:rPr>
        <w:t xml:space="preserve"> nabór do końca dnia roboczego po dniu</w:t>
      </w:r>
      <w:r w:rsidR="0024310F" w:rsidRPr="00697B0C">
        <w:rPr>
          <w:szCs w:val="24"/>
        </w:rPr>
        <w:t>,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>którym awaria została usunięta</w:t>
      </w:r>
      <w:r w:rsidR="0024310F" w:rsidRPr="00697B0C">
        <w:rPr>
          <w:szCs w:val="24"/>
        </w:rPr>
        <w:t>,</w:t>
      </w:r>
      <w:r w:rsidR="00253C94">
        <w:rPr>
          <w:szCs w:val="24"/>
        </w:rPr>
        <w:t xml:space="preserve"> o </w:t>
      </w:r>
      <w:r w:rsidRPr="00697B0C">
        <w:rPr>
          <w:szCs w:val="24"/>
        </w:rPr>
        <w:t xml:space="preserve">czym </w:t>
      </w:r>
      <w:r w:rsidR="00752D1F" w:rsidRPr="00697B0C">
        <w:rPr>
          <w:szCs w:val="24"/>
        </w:rPr>
        <w:t xml:space="preserve">niezwłocznie </w:t>
      </w:r>
      <w:r w:rsidRPr="00697B0C">
        <w:rPr>
          <w:szCs w:val="24"/>
        </w:rPr>
        <w:t xml:space="preserve">informuje </w:t>
      </w:r>
      <w:r w:rsidR="00214CD3" w:rsidRPr="00697B0C">
        <w:rPr>
          <w:szCs w:val="24"/>
        </w:rPr>
        <w:t>w</w:t>
      </w:r>
      <w:r w:rsidR="00752D1F" w:rsidRPr="00697B0C">
        <w:rPr>
          <w:szCs w:val="24"/>
        </w:rPr>
        <w:t xml:space="preserve">nioskodawców przez aktualizację </w:t>
      </w:r>
      <w:r w:rsidR="009D19AB" w:rsidRPr="00697B0C">
        <w:rPr>
          <w:szCs w:val="24"/>
        </w:rPr>
        <w:t>i</w:t>
      </w:r>
      <w:r w:rsidRPr="00697B0C">
        <w:rPr>
          <w:szCs w:val="24"/>
        </w:rPr>
        <w:t>nformacji</w:t>
      </w:r>
      <w:r w:rsidR="00253C94">
        <w:rPr>
          <w:szCs w:val="24"/>
        </w:rPr>
        <w:t xml:space="preserve"> o </w:t>
      </w:r>
      <w:r w:rsidRPr="00697B0C">
        <w:rPr>
          <w:szCs w:val="24"/>
        </w:rPr>
        <w:t>możliwości składania wniosków</w:t>
      </w:r>
      <w:r w:rsidR="00697B0C" w:rsidRPr="00697B0C">
        <w:rPr>
          <w:szCs w:val="24"/>
        </w:rPr>
        <w:t>,</w:t>
      </w:r>
      <w:r w:rsidR="00253C94">
        <w:rPr>
          <w:szCs w:val="24"/>
        </w:rPr>
        <w:t xml:space="preserve"> o </w:t>
      </w:r>
      <w:r w:rsidR="00697B0C" w:rsidRPr="00697B0C">
        <w:rPr>
          <w:szCs w:val="24"/>
        </w:rPr>
        <w:t>której mowa</w:t>
      </w:r>
      <w:r w:rsidR="00253C94">
        <w:rPr>
          <w:szCs w:val="24"/>
        </w:rPr>
        <w:t xml:space="preserve"> w </w:t>
      </w:r>
      <w:r w:rsidR="00697B0C" w:rsidRPr="00697B0C">
        <w:rPr>
          <w:szCs w:val="24"/>
        </w:rPr>
        <w:t>art. 5 ustawy</w:t>
      </w:r>
      <w:r w:rsidRPr="00697B0C">
        <w:rPr>
          <w:szCs w:val="24"/>
        </w:rPr>
        <w:t>.</w:t>
      </w:r>
      <w:r w:rsidR="00416B63">
        <w:rPr>
          <w:szCs w:val="24"/>
        </w:rPr>
        <w:t xml:space="preserve"> </w:t>
      </w:r>
    </w:p>
    <w:p w14:paraId="11516BB7" w14:textId="06C4D40E" w:rsidR="00835870" w:rsidRPr="00697B0C" w:rsidRDefault="00835870" w:rsidP="00E278E2">
      <w:pPr>
        <w:pStyle w:val="Bezodstpw"/>
        <w:spacing w:line="264" w:lineRule="auto"/>
        <w:rPr>
          <w:szCs w:val="24"/>
        </w:rPr>
      </w:pPr>
      <w:r w:rsidRPr="00697B0C">
        <w:rPr>
          <w:szCs w:val="24"/>
        </w:rPr>
        <w:t>Wniosek jest podpisywany kwalifikowanym podpisem elektronicznym przez osobę</w:t>
      </w:r>
      <w:r w:rsidR="00621887">
        <w:rPr>
          <w:szCs w:val="24"/>
        </w:rPr>
        <w:t xml:space="preserve"> </w:t>
      </w:r>
      <w:r w:rsidR="00B8670F">
        <w:rPr>
          <w:szCs w:val="24"/>
        </w:rPr>
        <w:t xml:space="preserve">lub </w:t>
      </w:r>
      <w:r w:rsidRPr="00697B0C">
        <w:rPr>
          <w:szCs w:val="24"/>
        </w:rPr>
        <w:t>osoby upoważnion</w:t>
      </w:r>
      <w:r w:rsidR="00B8670F">
        <w:rPr>
          <w:szCs w:val="24"/>
        </w:rPr>
        <w:t>e</w:t>
      </w:r>
      <w:r w:rsidRPr="00697B0C">
        <w:rPr>
          <w:szCs w:val="24"/>
        </w:rPr>
        <w:t xml:space="preserve"> do reprezentowania wnioskodawcy.</w:t>
      </w:r>
    </w:p>
    <w:p w14:paraId="76A1364E" w14:textId="54FC3345" w:rsidR="00835870" w:rsidRPr="00697B0C" w:rsidRDefault="00835870" w:rsidP="00E278E2">
      <w:pPr>
        <w:pStyle w:val="Nagwek2"/>
        <w:numPr>
          <w:ilvl w:val="0"/>
          <w:numId w:val="15"/>
        </w:numPr>
        <w:spacing w:line="264" w:lineRule="auto"/>
        <w:rPr>
          <w:szCs w:val="24"/>
        </w:rPr>
      </w:pPr>
      <w:r w:rsidRPr="00697B0C">
        <w:rPr>
          <w:szCs w:val="24"/>
        </w:rPr>
        <w:t>Wniosek</w:t>
      </w:r>
    </w:p>
    <w:p w14:paraId="21AD34C4" w14:textId="77777777" w:rsidR="00835870" w:rsidRPr="00697B0C" w:rsidRDefault="00835870" w:rsidP="008A302D">
      <w:pPr>
        <w:pStyle w:val="Bezodstpw"/>
        <w:numPr>
          <w:ilvl w:val="0"/>
          <w:numId w:val="0"/>
        </w:numPr>
        <w:spacing w:line="264" w:lineRule="auto"/>
        <w:ind w:left="360"/>
        <w:rPr>
          <w:szCs w:val="24"/>
        </w:rPr>
      </w:pPr>
      <w:r w:rsidRPr="00697B0C">
        <w:rPr>
          <w:szCs w:val="24"/>
        </w:rPr>
        <w:t>Wniosek zawiera</w:t>
      </w:r>
      <w:r w:rsidRPr="00697B0C">
        <w:rPr>
          <w:b/>
          <w:szCs w:val="24"/>
        </w:rPr>
        <w:t>:</w:t>
      </w:r>
    </w:p>
    <w:p w14:paraId="0CCE025F" w14:textId="40A94D0A" w:rsidR="00835870" w:rsidRPr="00697B0C" w:rsidRDefault="00835870" w:rsidP="00E278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0" w:line="264" w:lineRule="auto"/>
        <w:ind w:left="1134" w:hanging="567"/>
        <w:contextualSpacing w:val="0"/>
        <w:jc w:val="both"/>
        <w:rPr>
          <w:rFonts w:cs="Arial"/>
          <w:szCs w:val="24"/>
        </w:rPr>
      </w:pPr>
      <w:r w:rsidRPr="00697B0C">
        <w:rPr>
          <w:rFonts w:cs="Arial"/>
          <w:szCs w:val="24"/>
        </w:rPr>
        <w:t>oznaczenie wnioskodawcy – jego firmę, siedzibę, adres poczty elektronicznej, identyfikator gminy,</w:t>
      </w:r>
      <w:r w:rsidR="00253C94">
        <w:rPr>
          <w:rFonts w:cs="Arial"/>
          <w:szCs w:val="24"/>
        </w:rPr>
        <w:t xml:space="preserve"> w </w:t>
      </w:r>
      <w:r w:rsidRPr="00697B0C">
        <w:rPr>
          <w:rFonts w:cs="Arial"/>
          <w:szCs w:val="24"/>
        </w:rPr>
        <w:t>której wnioskodawca ma siedzibę;</w:t>
      </w:r>
    </w:p>
    <w:p w14:paraId="563DAEB5" w14:textId="43B11BE4" w:rsidR="00835870" w:rsidRPr="00697B0C" w:rsidRDefault="00835870" w:rsidP="00E278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0" w:line="264" w:lineRule="auto"/>
        <w:ind w:left="1134" w:hanging="567"/>
        <w:contextualSpacing w:val="0"/>
        <w:jc w:val="both"/>
        <w:rPr>
          <w:rFonts w:cs="Arial"/>
          <w:szCs w:val="24"/>
        </w:rPr>
      </w:pPr>
      <w:r w:rsidRPr="00697B0C">
        <w:rPr>
          <w:rFonts w:cs="Arial"/>
          <w:szCs w:val="24"/>
        </w:rPr>
        <w:t>numer</w:t>
      </w:r>
      <w:r w:rsidR="00253C94">
        <w:rPr>
          <w:rFonts w:cs="Arial"/>
          <w:szCs w:val="24"/>
        </w:rPr>
        <w:t xml:space="preserve"> w </w:t>
      </w:r>
      <w:r w:rsidRPr="00697B0C">
        <w:rPr>
          <w:rFonts w:cs="Arial"/>
          <w:szCs w:val="24"/>
        </w:rPr>
        <w:t xml:space="preserve">Krajowym Rejestrze Sądowym (o ile dotyczy); </w:t>
      </w:r>
    </w:p>
    <w:p w14:paraId="17643870" w14:textId="77777777" w:rsidR="00835870" w:rsidRPr="00697B0C" w:rsidRDefault="00835870" w:rsidP="00E278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0" w:line="264" w:lineRule="auto"/>
        <w:ind w:left="1134" w:hanging="567"/>
        <w:contextualSpacing w:val="0"/>
        <w:jc w:val="both"/>
        <w:rPr>
          <w:rFonts w:cs="Arial"/>
          <w:color w:val="000000"/>
          <w:szCs w:val="24"/>
        </w:rPr>
      </w:pPr>
      <w:r w:rsidRPr="00697B0C">
        <w:rPr>
          <w:rFonts w:cs="Arial"/>
          <w:color w:val="000000"/>
          <w:szCs w:val="24"/>
        </w:rPr>
        <w:t>numer identyfikacji podatkowej (NIP) lub numer REGON;</w:t>
      </w:r>
    </w:p>
    <w:p w14:paraId="387DE300" w14:textId="02881085" w:rsidR="007E75BF" w:rsidRPr="00697B0C" w:rsidRDefault="007E75BF" w:rsidP="00E278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0" w:line="264" w:lineRule="auto"/>
        <w:ind w:left="1134" w:hanging="567"/>
        <w:contextualSpacing w:val="0"/>
        <w:jc w:val="both"/>
        <w:rPr>
          <w:rFonts w:cs="Arial"/>
          <w:color w:val="000000"/>
          <w:szCs w:val="24"/>
        </w:rPr>
      </w:pPr>
      <w:r w:rsidRPr="00697B0C">
        <w:rPr>
          <w:rFonts w:cs="Arial"/>
          <w:color w:val="000000"/>
          <w:szCs w:val="24"/>
        </w:rPr>
        <w:t>kod albo kody PKD lub PRODCOM</w:t>
      </w:r>
      <w:r>
        <w:rPr>
          <w:rFonts w:cs="Arial"/>
          <w:color w:val="000000"/>
          <w:szCs w:val="24"/>
        </w:rPr>
        <w:t>,</w:t>
      </w:r>
      <w:r w:rsidR="00253C94">
        <w:rPr>
          <w:rFonts w:cs="Arial"/>
          <w:color w:val="000000"/>
          <w:szCs w:val="24"/>
        </w:rPr>
        <w:t xml:space="preserve"> w </w:t>
      </w:r>
      <w:r>
        <w:rPr>
          <w:rFonts w:cs="Arial"/>
          <w:color w:val="000000"/>
          <w:szCs w:val="24"/>
        </w:rPr>
        <w:t>których wnioskodawca prowadził przeważającą działalność</w:t>
      </w:r>
      <w:r w:rsidRPr="00697B0C">
        <w:rPr>
          <w:rFonts w:cs="Arial"/>
          <w:color w:val="000000"/>
          <w:szCs w:val="24"/>
        </w:rPr>
        <w:t>;</w:t>
      </w:r>
    </w:p>
    <w:p w14:paraId="797DF250" w14:textId="16B842B1" w:rsidR="00835870" w:rsidRPr="00697B0C" w:rsidRDefault="00835870" w:rsidP="00E278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0" w:line="264" w:lineRule="auto"/>
        <w:ind w:left="1134" w:hanging="567"/>
        <w:contextualSpacing w:val="0"/>
        <w:jc w:val="both"/>
        <w:rPr>
          <w:rFonts w:cs="Arial"/>
          <w:color w:val="000000"/>
          <w:szCs w:val="24"/>
        </w:rPr>
      </w:pPr>
      <w:r w:rsidRPr="00697B0C">
        <w:rPr>
          <w:rFonts w:cs="Arial"/>
          <w:color w:val="000000"/>
          <w:szCs w:val="24"/>
        </w:rPr>
        <w:t>form</w:t>
      </w:r>
      <w:r w:rsidR="005346A7" w:rsidRPr="00697B0C">
        <w:rPr>
          <w:rFonts w:cs="Arial"/>
          <w:color w:val="000000"/>
          <w:szCs w:val="24"/>
        </w:rPr>
        <w:t>ę</w:t>
      </w:r>
      <w:r w:rsidRPr="00697B0C">
        <w:rPr>
          <w:rFonts w:cs="Arial"/>
          <w:color w:val="000000"/>
          <w:szCs w:val="24"/>
        </w:rPr>
        <w:t xml:space="preserve"> prawn</w:t>
      </w:r>
      <w:r w:rsidR="005346A7" w:rsidRPr="00697B0C">
        <w:rPr>
          <w:rFonts w:cs="Arial"/>
          <w:color w:val="000000"/>
          <w:szCs w:val="24"/>
        </w:rPr>
        <w:t>ą</w:t>
      </w:r>
      <w:r w:rsidRPr="00697B0C">
        <w:rPr>
          <w:rFonts w:cs="Arial"/>
          <w:color w:val="000000"/>
          <w:szCs w:val="24"/>
        </w:rPr>
        <w:t xml:space="preserve"> przedsiębiorcy; </w:t>
      </w:r>
    </w:p>
    <w:p w14:paraId="6FC5E191" w14:textId="77777777" w:rsidR="00835870" w:rsidRPr="00697B0C" w:rsidRDefault="00835870" w:rsidP="00E278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0" w:line="264" w:lineRule="auto"/>
        <w:ind w:left="1134" w:hanging="567"/>
        <w:contextualSpacing w:val="0"/>
        <w:jc w:val="both"/>
        <w:rPr>
          <w:rFonts w:cs="Arial"/>
          <w:color w:val="000000"/>
          <w:szCs w:val="24"/>
        </w:rPr>
      </w:pPr>
      <w:r w:rsidRPr="00697B0C">
        <w:rPr>
          <w:rFonts w:cs="Arial"/>
          <w:color w:val="000000"/>
          <w:szCs w:val="24"/>
        </w:rPr>
        <w:t>numer rachunku, na który ma zostać dokonana wypłata pomocy;</w:t>
      </w:r>
    </w:p>
    <w:p w14:paraId="156B7748" w14:textId="77777777" w:rsidR="00835870" w:rsidRPr="00697B0C" w:rsidRDefault="00835870" w:rsidP="00E278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0" w:line="264" w:lineRule="auto"/>
        <w:ind w:left="1134" w:hanging="567"/>
        <w:contextualSpacing w:val="0"/>
        <w:jc w:val="both"/>
        <w:rPr>
          <w:szCs w:val="24"/>
        </w:rPr>
      </w:pPr>
      <w:r w:rsidRPr="00697B0C">
        <w:rPr>
          <w:rFonts w:cs="Arial"/>
          <w:color w:val="000000"/>
          <w:szCs w:val="24"/>
        </w:rPr>
        <w:t>dane osób upoważnionych do zawarcia umowy;</w:t>
      </w:r>
    </w:p>
    <w:p w14:paraId="56CBC585" w14:textId="77777777" w:rsidR="00835870" w:rsidRPr="00697B0C" w:rsidRDefault="00835870" w:rsidP="00E278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0" w:line="264" w:lineRule="auto"/>
        <w:ind w:left="1134" w:hanging="567"/>
        <w:contextualSpacing w:val="0"/>
        <w:jc w:val="both"/>
        <w:rPr>
          <w:rFonts w:cs="Arial"/>
          <w:color w:val="000000"/>
          <w:szCs w:val="24"/>
        </w:rPr>
      </w:pPr>
      <w:r w:rsidRPr="00697B0C">
        <w:rPr>
          <w:rFonts w:cs="Arial"/>
          <w:color w:val="000000"/>
          <w:szCs w:val="24"/>
        </w:rPr>
        <w:t xml:space="preserve">oznaczenie wielkości przedsiębiorcy; </w:t>
      </w:r>
    </w:p>
    <w:p w14:paraId="62655A47" w14:textId="7F1AB339" w:rsidR="00835870" w:rsidRPr="00697B0C" w:rsidRDefault="00835870" w:rsidP="00E278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0" w:line="264" w:lineRule="auto"/>
        <w:ind w:left="1134" w:hanging="567"/>
        <w:contextualSpacing w:val="0"/>
        <w:jc w:val="both"/>
        <w:rPr>
          <w:rFonts w:cs="Arial"/>
          <w:color w:val="000000"/>
          <w:szCs w:val="24"/>
        </w:rPr>
      </w:pPr>
      <w:r w:rsidRPr="00697B0C">
        <w:rPr>
          <w:rFonts w:cs="Arial"/>
          <w:color w:val="000000"/>
          <w:szCs w:val="24"/>
        </w:rPr>
        <w:t>oznaczenie ilości energii elektrycznej lub gazu ziemnego, podawanych</w:t>
      </w:r>
      <w:r w:rsidR="00253C94">
        <w:rPr>
          <w:rFonts w:cs="Arial"/>
          <w:color w:val="000000"/>
          <w:szCs w:val="24"/>
        </w:rPr>
        <w:t xml:space="preserve"> w </w:t>
      </w:r>
      <w:r w:rsidRPr="00697B0C">
        <w:rPr>
          <w:rFonts w:cs="Arial"/>
          <w:color w:val="000000"/>
          <w:szCs w:val="24"/>
        </w:rPr>
        <w:t>MWh</w:t>
      </w:r>
      <w:r w:rsidR="00253C94">
        <w:rPr>
          <w:rFonts w:cs="Arial"/>
          <w:color w:val="000000"/>
          <w:szCs w:val="24"/>
        </w:rPr>
        <w:t xml:space="preserve"> z </w:t>
      </w:r>
      <w:r w:rsidRPr="00697B0C">
        <w:rPr>
          <w:rFonts w:cs="Arial"/>
          <w:color w:val="000000"/>
          <w:szCs w:val="24"/>
        </w:rPr>
        <w:t>dokładnością do trzech miejsc po przecinku, zakupionych</w:t>
      </w:r>
      <w:r w:rsidR="00253C94">
        <w:rPr>
          <w:rFonts w:cs="Arial"/>
          <w:color w:val="000000"/>
          <w:szCs w:val="24"/>
        </w:rPr>
        <w:t xml:space="preserve"> i </w:t>
      </w:r>
      <w:r w:rsidRPr="00697B0C">
        <w:rPr>
          <w:rFonts w:cs="Arial"/>
          <w:color w:val="000000"/>
          <w:szCs w:val="24"/>
        </w:rPr>
        <w:t>zużytych na własny użytek przez wnioskodawcę</w:t>
      </w:r>
      <w:r w:rsidR="00253C94">
        <w:rPr>
          <w:rFonts w:cs="Arial"/>
          <w:color w:val="000000"/>
          <w:szCs w:val="24"/>
        </w:rPr>
        <w:t xml:space="preserve"> w </w:t>
      </w:r>
      <w:r w:rsidRPr="00697B0C">
        <w:rPr>
          <w:rFonts w:cs="Arial"/>
          <w:color w:val="000000"/>
          <w:szCs w:val="24"/>
        </w:rPr>
        <w:t>okresie referencyjnym oraz cen jednostkowych ich zakupu;</w:t>
      </w:r>
    </w:p>
    <w:p w14:paraId="65454343" w14:textId="286EED97" w:rsidR="00835870" w:rsidRPr="00697B0C" w:rsidRDefault="00835870" w:rsidP="00E278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0" w:line="264" w:lineRule="auto"/>
        <w:ind w:left="1134" w:hanging="567"/>
        <w:contextualSpacing w:val="0"/>
        <w:jc w:val="both"/>
        <w:rPr>
          <w:rFonts w:cs="Arial"/>
          <w:color w:val="000000"/>
          <w:szCs w:val="24"/>
        </w:rPr>
      </w:pPr>
      <w:r w:rsidRPr="00697B0C">
        <w:rPr>
          <w:rFonts w:cs="Arial"/>
          <w:color w:val="000000"/>
          <w:szCs w:val="24"/>
        </w:rPr>
        <w:t>oznaczenie okresu wnioskowanego</w:t>
      </w:r>
      <w:r w:rsidR="006C46BE">
        <w:rPr>
          <w:rFonts w:cs="Arial"/>
          <w:color w:val="000000"/>
          <w:szCs w:val="24"/>
        </w:rPr>
        <w:t xml:space="preserve">, w przypadku pomocy </w:t>
      </w:r>
      <w:proofErr w:type="gramStart"/>
      <w:r w:rsidR="006C46BE">
        <w:rPr>
          <w:rFonts w:cs="Arial"/>
          <w:color w:val="000000"/>
          <w:szCs w:val="24"/>
        </w:rPr>
        <w:t>podstawowej,</w:t>
      </w:r>
      <w:proofErr w:type="gramEnd"/>
      <w:r w:rsidR="006C46BE">
        <w:rPr>
          <w:rFonts w:cs="Arial"/>
          <w:color w:val="000000"/>
          <w:szCs w:val="24"/>
        </w:rPr>
        <w:t xml:space="preserve"> albo kwalifikowanego, w przypadku pomocy zwiększonej</w:t>
      </w:r>
      <w:r w:rsidR="006C46BE" w:rsidRPr="00697B0C">
        <w:rPr>
          <w:rFonts w:cs="Arial"/>
          <w:color w:val="000000"/>
          <w:szCs w:val="24"/>
        </w:rPr>
        <w:t>;</w:t>
      </w:r>
    </w:p>
    <w:p w14:paraId="3658B6FD" w14:textId="30FEA79A" w:rsidR="00166954" w:rsidRPr="00697B0C" w:rsidRDefault="00166954" w:rsidP="00E278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0" w:line="264" w:lineRule="auto"/>
        <w:ind w:left="1134" w:hanging="567"/>
        <w:contextualSpacing w:val="0"/>
        <w:jc w:val="both"/>
        <w:rPr>
          <w:rFonts w:cs="Arial"/>
          <w:color w:val="000000"/>
          <w:szCs w:val="24"/>
        </w:rPr>
      </w:pPr>
      <w:r w:rsidRPr="00697B0C">
        <w:rPr>
          <w:rFonts w:cs="Arial"/>
          <w:color w:val="000000"/>
          <w:szCs w:val="24"/>
        </w:rPr>
        <w:t>oznaczenie ilości energii elektrycznej lub gazu ziemnego, podawanych</w:t>
      </w:r>
      <w:r w:rsidR="00253C94">
        <w:rPr>
          <w:rFonts w:cs="Arial"/>
          <w:color w:val="000000"/>
          <w:szCs w:val="24"/>
        </w:rPr>
        <w:t xml:space="preserve"> w </w:t>
      </w:r>
      <w:r w:rsidRPr="00697B0C">
        <w:rPr>
          <w:rFonts w:cs="Arial"/>
          <w:color w:val="000000"/>
          <w:szCs w:val="24"/>
        </w:rPr>
        <w:t>MWh</w:t>
      </w:r>
      <w:r w:rsidR="00253C94">
        <w:rPr>
          <w:rFonts w:cs="Arial"/>
          <w:color w:val="000000"/>
          <w:szCs w:val="24"/>
        </w:rPr>
        <w:t xml:space="preserve"> z </w:t>
      </w:r>
      <w:r w:rsidRPr="00697B0C">
        <w:rPr>
          <w:rFonts w:cs="Arial"/>
          <w:color w:val="000000"/>
          <w:szCs w:val="24"/>
        </w:rPr>
        <w:t>dokładnością do trzech miejsc po przecinku, zakupionych</w:t>
      </w:r>
      <w:r w:rsidR="00253C94">
        <w:rPr>
          <w:rFonts w:cs="Arial"/>
          <w:color w:val="000000"/>
          <w:szCs w:val="24"/>
        </w:rPr>
        <w:t xml:space="preserve"> i </w:t>
      </w:r>
      <w:r w:rsidRPr="00697B0C">
        <w:rPr>
          <w:rFonts w:cs="Arial"/>
          <w:color w:val="000000"/>
          <w:szCs w:val="24"/>
        </w:rPr>
        <w:t>zużytych na własny użytek przez wnioskodawcę</w:t>
      </w:r>
      <w:r w:rsidR="00253C94">
        <w:rPr>
          <w:rFonts w:cs="Arial"/>
          <w:color w:val="000000"/>
          <w:szCs w:val="24"/>
        </w:rPr>
        <w:t xml:space="preserve"> w </w:t>
      </w:r>
      <w:r w:rsidRPr="00697B0C">
        <w:rPr>
          <w:rFonts w:cs="Arial"/>
          <w:color w:val="000000"/>
          <w:szCs w:val="24"/>
        </w:rPr>
        <w:t>okresie wnioskowanym oraz cen jednostkowych ich zakupu</w:t>
      </w:r>
      <w:r w:rsidR="00E278E2">
        <w:rPr>
          <w:rFonts w:cs="Arial"/>
          <w:color w:val="000000"/>
          <w:szCs w:val="24"/>
        </w:rPr>
        <w:t>,</w:t>
      </w:r>
      <w:r w:rsidRPr="00697B0C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a</w:t>
      </w:r>
      <w:r w:rsidR="00253C94">
        <w:rPr>
          <w:rFonts w:cs="Arial"/>
          <w:color w:val="000000"/>
          <w:szCs w:val="24"/>
        </w:rPr>
        <w:t xml:space="preserve"> w </w:t>
      </w:r>
      <w:r w:rsidRPr="00697B0C">
        <w:rPr>
          <w:rFonts w:cs="Arial"/>
          <w:color w:val="000000"/>
          <w:szCs w:val="24"/>
        </w:rPr>
        <w:t>przypadku wniosku</w:t>
      </w:r>
      <w:r w:rsidR="00253C94">
        <w:rPr>
          <w:rFonts w:cs="Arial"/>
          <w:color w:val="000000"/>
          <w:szCs w:val="24"/>
        </w:rPr>
        <w:t xml:space="preserve"> o </w:t>
      </w:r>
      <w:r w:rsidRPr="00697B0C">
        <w:rPr>
          <w:rFonts w:cs="Arial"/>
          <w:color w:val="000000"/>
          <w:szCs w:val="24"/>
        </w:rPr>
        <w:t>pomoc zwiększoną</w:t>
      </w:r>
      <w:r w:rsidR="00E278E2">
        <w:rPr>
          <w:rFonts w:cs="Arial"/>
          <w:color w:val="000000"/>
          <w:szCs w:val="24"/>
        </w:rPr>
        <w:t xml:space="preserve"> – wartości szacunkowych dla okresu kwalifikowanego</w:t>
      </w:r>
      <w:r>
        <w:rPr>
          <w:rFonts w:cs="Arial"/>
          <w:color w:val="000000"/>
          <w:szCs w:val="24"/>
        </w:rPr>
        <w:t>;</w:t>
      </w:r>
      <w:r w:rsidRPr="00697B0C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z</w:t>
      </w:r>
      <w:r w:rsidRPr="00697B0C">
        <w:rPr>
          <w:rFonts w:cs="Arial"/>
          <w:color w:val="000000"/>
          <w:szCs w:val="24"/>
        </w:rPr>
        <w:t>a miesiące, dla których wartość kosztów kwalifikowanych wynosi 0, dane te można pominąć;</w:t>
      </w:r>
    </w:p>
    <w:p w14:paraId="7D3FEC6B" w14:textId="77777777" w:rsidR="00835870" w:rsidRPr="00697B0C" w:rsidRDefault="00835870" w:rsidP="00E278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0" w:line="264" w:lineRule="auto"/>
        <w:ind w:left="1134" w:hanging="567"/>
        <w:contextualSpacing w:val="0"/>
        <w:jc w:val="both"/>
        <w:rPr>
          <w:rFonts w:cs="Arial"/>
          <w:color w:val="000000"/>
          <w:szCs w:val="24"/>
        </w:rPr>
      </w:pPr>
      <w:r w:rsidRPr="00697B0C">
        <w:rPr>
          <w:rFonts w:cs="Arial"/>
          <w:color w:val="000000"/>
          <w:szCs w:val="24"/>
        </w:rPr>
        <w:t>wysokość oraz sposób obliczenia kosztów kwalifikowanych;</w:t>
      </w:r>
    </w:p>
    <w:p w14:paraId="185DCEE4" w14:textId="77777777" w:rsidR="00835870" w:rsidRPr="00697B0C" w:rsidRDefault="00835870" w:rsidP="00E278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0" w:line="264" w:lineRule="auto"/>
        <w:ind w:left="1134" w:hanging="567"/>
        <w:contextualSpacing w:val="0"/>
        <w:jc w:val="both"/>
        <w:rPr>
          <w:rFonts w:cs="Arial"/>
          <w:color w:val="000000"/>
          <w:szCs w:val="24"/>
        </w:rPr>
      </w:pPr>
      <w:r w:rsidRPr="00697B0C">
        <w:rPr>
          <w:rFonts w:cs="Arial"/>
          <w:color w:val="000000"/>
          <w:szCs w:val="24"/>
        </w:rPr>
        <w:t>wnioskowaną wysokość pomocy;</w:t>
      </w:r>
    </w:p>
    <w:p w14:paraId="61D6CAC8" w14:textId="558285C3" w:rsidR="00835870" w:rsidRPr="00697B0C" w:rsidRDefault="00835870" w:rsidP="00E278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0" w:line="264" w:lineRule="auto"/>
        <w:ind w:left="1134" w:hanging="567"/>
        <w:contextualSpacing w:val="0"/>
        <w:jc w:val="both"/>
        <w:rPr>
          <w:rFonts w:cs="Arial"/>
          <w:color w:val="000000"/>
          <w:szCs w:val="24"/>
        </w:rPr>
      </w:pPr>
      <w:r w:rsidRPr="00697B0C">
        <w:rPr>
          <w:rFonts w:cs="Arial"/>
          <w:color w:val="000000"/>
          <w:szCs w:val="24"/>
        </w:rPr>
        <w:t>oświadczenia wnioskodawcy o:</w:t>
      </w:r>
    </w:p>
    <w:p w14:paraId="082E3F37" w14:textId="19F805F5" w:rsidR="00835870" w:rsidRPr="00697B0C" w:rsidRDefault="00835870" w:rsidP="00E278E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60" w:after="0" w:line="264" w:lineRule="auto"/>
        <w:contextualSpacing w:val="0"/>
        <w:jc w:val="both"/>
        <w:rPr>
          <w:rFonts w:cs="Arial"/>
          <w:color w:val="000000"/>
          <w:szCs w:val="24"/>
        </w:rPr>
      </w:pPr>
      <w:r w:rsidRPr="00697B0C">
        <w:rPr>
          <w:rFonts w:cs="Arial"/>
          <w:color w:val="000000"/>
          <w:szCs w:val="24"/>
        </w:rPr>
        <w:t>spełnianiu warunków umożliwiających otrzymanie pomocy określonych</w:t>
      </w:r>
      <w:r w:rsidR="00253C94">
        <w:rPr>
          <w:rFonts w:cs="Arial"/>
          <w:color w:val="000000"/>
          <w:szCs w:val="24"/>
        </w:rPr>
        <w:t xml:space="preserve"> w </w:t>
      </w:r>
      <w:r w:rsidRPr="00697B0C">
        <w:rPr>
          <w:rFonts w:cs="Arial"/>
          <w:color w:val="000000"/>
          <w:szCs w:val="24"/>
        </w:rPr>
        <w:t xml:space="preserve">części II Programu, </w:t>
      </w:r>
    </w:p>
    <w:p w14:paraId="713BCB50" w14:textId="54CA353F" w:rsidR="00835870" w:rsidRPr="00697B0C" w:rsidRDefault="00835870" w:rsidP="00E278E2">
      <w:pPr>
        <w:pStyle w:val="Akapitzlist"/>
        <w:numPr>
          <w:ilvl w:val="0"/>
          <w:numId w:val="8"/>
        </w:numPr>
        <w:spacing w:before="60" w:line="264" w:lineRule="auto"/>
        <w:contextualSpacing w:val="0"/>
        <w:jc w:val="both"/>
        <w:rPr>
          <w:rFonts w:cs="Arial"/>
          <w:color w:val="000000"/>
          <w:szCs w:val="24"/>
        </w:rPr>
      </w:pPr>
      <w:r w:rsidRPr="00697B0C">
        <w:rPr>
          <w:rFonts w:cs="Arial"/>
          <w:color w:val="000000"/>
          <w:szCs w:val="24"/>
        </w:rPr>
        <w:t>świadomości, że złożenie wniosku jest równoznaczne</w:t>
      </w:r>
      <w:r w:rsidR="00253C94">
        <w:rPr>
          <w:rFonts w:cs="Arial"/>
          <w:color w:val="000000"/>
          <w:szCs w:val="24"/>
        </w:rPr>
        <w:t xml:space="preserve"> z </w:t>
      </w:r>
      <w:r w:rsidRPr="00697B0C">
        <w:rPr>
          <w:rFonts w:cs="Arial"/>
          <w:color w:val="000000"/>
          <w:szCs w:val="24"/>
        </w:rPr>
        <w:t>wyrażeniem zgody na poddanie się kontroli</w:t>
      </w:r>
      <w:r w:rsidR="00253C94">
        <w:rPr>
          <w:rFonts w:cs="Arial"/>
          <w:color w:val="000000"/>
          <w:szCs w:val="24"/>
        </w:rPr>
        <w:t xml:space="preserve"> w </w:t>
      </w:r>
      <w:r w:rsidRPr="00697B0C">
        <w:rPr>
          <w:rFonts w:cs="Arial"/>
          <w:color w:val="000000"/>
          <w:szCs w:val="24"/>
        </w:rPr>
        <w:t>zakresie wysokości otrzymanej pomocy, spełniania warunków do jej otrzymania oraz prawidłowości rozliczenia się</w:t>
      </w:r>
      <w:r w:rsidR="00253C94">
        <w:rPr>
          <w:rFonts w:cs="Arial"/>
          <w:color w:val="000000"/>
          <w:szCs w:val="24"/>
        </w:rPr>
        <w:t xml:space="preserve"> z </w:t>
      </w:r>
      <w:r w:rsidRPr="00697B0C">
        <w:rPr>
          <w:rFonts w:cs="Arial"/>
          <w:color w:val="000000"/>
          <w:szCs w:val="24"/>
        </w:rPr>
        <w:t>udzielonej pomocy zgodnie</w:t>
      </w:r>
      <w:r w:rsidR="00253C94">
        <w:rPr>
          <w:rFonts w:cs="Arial"/>
          <w:color w:val="000000"/>
          <w:szCs w:val="24"/>
        </w:rPr>
        <w:t xml:space="preserve"> z </w:t>
      </w:r>
      <w:r w:rsidRPr="00697B0C">
        <w:rPr>
          <w:rFonts w:cs="Arial"/>
          <w:color w:val="000000"/>
          <w:szCs w:val="24"/>
        </w:rPr>
        <w:t>art. 4 ust. 2 ustawy,</w:t>
      </w:r>
    </w:p>
    <w:p w14:paraId="1DF3ADF5" w14:textId="28A38A6D" w:rsidR="00835870" w:rsidRPr="00697B0C" w:rsidRDefault="00835870" w:rsidP="00E278E2">
      <w:pPr>
        <w:pStyle w:val="Akapitzlist"/>
        <w:numPr>
          <w:ilvl w:val="0"/>
          <w:numId w:val="8"/>
        </w:numPr>
        <w:spacing w:before="60" w:after="0" w:line="264" w:lineRule="auto"/>
        <w:contextualSpacing w:val="0"/>
        <w:jc w:val="both"/>
        <w:rPr>
          <w:rFonts w:cs="Arial"/>
          <w:szCs w:val="24"/>
        </w:rPr>
      </w:pPr>
      <w:r w:rsidRPr="00697B0C">
        <w:rPr>
          <w:rFonts w:cs="Arial"/>
          <w:szCs w:val="24"/>
        </w:rPr>
        <w:lastRenderedPageBreak/>
        <w:t>niespełnieniu warunków pozwalających na uznanie go za odbiorcę uprawnionego</w:t>
      </w:r>
      <w:r w:rsidR="00253C94">
        <w:rPr>
          <w:rFonts w:cs="Arial"/>
          <w:szCs w:val="24"/>
        </w:rPr>
        <w:t xml:space="preserve"> w </w:t>
      </w:r>
      <w:r w:rsidRPr="00697B0C">
        <w:rPr>
          <w:rFonts w:cs="Arial"/>
          <w:szCs w:val="24"/>
        </w:rPr>
        <w:t>rozumieniu art. 2 pkt 2 ustawy</w:t>
      </w:r>
      <w:r w:rsidR="00253C94">
        <w:rPr>
          <w:rFonts w:cs="Arial"/>
          <w:szCs w:val="24"/>
        </w:rPr>
        <w:t xml:space="preserve"> z </w:t>
      </w:r>
      <w:r w:rsidRPr="00697B0C">
        <w:rPr>
          <w:rFonts w:cs="Arial"/>
          <w:szCs w:val="24"/>
        </w:rPr>
        <w:t>dnia 27 października 2022 r.</w:t>
      </w:r>
      <w:r w:rsidR="00253C94">
        <w:rPr>
          <w:rFonts w:cs="Arial"/>
          <w:szCs w:val="24"/>
        </w:rPr>
        <w:t xml:space="preserve"> o </w:t>
      </w:r>
      <w:r w:rsidRPr="00697B0C">
        <w:rPr>
          <w:rFonts w:cs="Arial"/>
          <w:szCs w:val="24"/>
        </w:rPr>
        <w:t>środkach nadzwyczajnych mających na celu ograniczenie wysokości cen energii elektrycznej oraz wsparciu niektórych odbiorców</w:t>
      </w:r>
      <w:r w:rsidR="00253C94">
        <w:rPr>
          <w:rFonts w:cs="Arial"/>
          <w:szCs w:val="24"/>
        </w:rPr>
        <w:t xml:space="preserve"> w </w:t>
      </w:r>
      <w:r w:rsidRPr="00697B0C">
        <w:rPr>
          <w:rFonts w:cs="Arial"/>
          <w:szCs w:val="24"/>
        </w:rPr>
        <w:t>2023 r</w:t>
      </w:r>
      <w:r w:rsidRPr="00697B0C">
        <w:rPr>
          <w:szCs w:val="24"/>
        </w:rPr>
        <w:t xml:space="preserve">oku </w:t>
      </w:r>
      <w:r w:rsidRPr="00697B0C">
        <w:rPr>
          <w:rFonts w:cs="Arial"/>
          <w:szCs w:val="24"/>
        </w:rPr>
        <w:t>(o ile dotyczy),</w:t>
      </w:r>
    </w:p>
    <w:p w14:paraId="28654714" w14:textId="2D60FB32" w:rsidR="00835870" w:rsidRPr="00697B0C" w:rsidRDefault="00835870" w:rsidP="00E278E2">
      <w:pPr>
        <w:pStyle w:val="Akapitzlist"/>
        <w:numPr>
          <w:ilvl w:val="0"/>
          <w:numId w:val="8"/>
        </w:numPr>
        <w:spacing w:before="60" w:line="264" w:lineRule="auto"/>
        <w:contextualSpacing w:val="0"/>
        <w:jc w:val="both"/>
        <w:rPr>
          <w:rFonts w:cs="Arial"/>
          <w:color w:val="000000"/>
          <w:szCs w:val="24"/>
        </w:rPr>
      </w:pPr>
      <w:r w:rsidRPr="00697B0C">
        <w:rPr>
          <w:rFonts w:cs="Arial"/>
          <w:color w:val="000000"/>
          <w:szCs w:val="24"/>
        </w:rPr>
        <w:t>tym, że nie ciąży na nim, ani na którymkolwiek przedsiębiorcy</w:t>
      </w:r>
      <w:r w:rsidR="00253C94">
        <w:rPr>
          <w:rFonts w:cs="Arial"/>
          <w:color w:val="000000"/>
          <w:szCs w:val="24"/>
        </w:rPr>
        <w:t xml:space="preserve"> z </w:t>
      </w:r>
      <w:r w:rsidRPr="00697B0C">
        <w:rPr>
          <w:rFonts w:cs="Arial"/>
          <w:color w:val="000000"/>
          <w:szCs w:val="24"/>
        </w:rPr>
        <w:t>nim powiązanym, obowiązek zwrotu udzielonej pomocy, wynikający</w:t>
      </w:r>
      <w:r w:rsidR="00253C94">
        <w:rPr>
          <w:rFonts w:cs="Arial"/>
          <w:color w:val="000000"/>
          <w:szCs w:val="24"/>
        </w:rPr>
        <w:t xml:space="preserve"> z </w:t>
      </w:r>
      <w:r w:rsidRPr="00697B0C">
        <w:rPr>
          <w:rFonts w:cs="Arial"/>
          <w:color w:val="000000"/>
          <w:szCs w:val="24"/>
        </w:rPr>
        <w:t>decyzji Komisji Europejskiej nakazującej zwrot,</w:t>
      </w:r>
    </w:p>
    <w:p w14:paraId="50649126" w14:textId="71DEB21B" w:rsidR="00835870" w:rsidRPr="00697B0C" w:rsidRDefault="00835870" w:rsidP="00E278E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60" w:after="0" w:line="264" w:lineRule="auto"/>
        <w:contextualSpacing w:val="0"/>
        <w:jc w:val="both"/>
        <w:rPr>
          <w:rFonts w:cs="Arial"/>
          <w:color w:val="000000"/>
          <w:szCs w:val="24"/>
        </w:rPr>
      </w:pPr>
      <w:r w:rsidRPr="00697B0C">
        <w:rPr>
          <w:rFonts w:cs="Arial"/>
          <w:color w:val="000000"/>
          <w:szCs w:val="24"/>
        </w:rPr>
        <w:t>prawdziwości danych zawartych we wniosku zgodnie</w:t>
      </w:r>
      <w:r w:rsidR="00253C94">
        <w:rPr>
          <w:rFonts w:cs="Arial"/>
          <w:color w:val="000000"/>
          <w:szCs w:val="24"/>
        </w:rPr>
        <w:t xml:space="preserve"> z </w:t>
      </w:r>
      <w:r w:rsidRPr="00697B0C">
        <w:rPr>
          <w:rFonts w:cs="Arial"/>
          <w:color w:val="000000"/>
          <w:szCs w:val="24"/>
        </w:rPr>
        <w:t>art. 4 ust. 4</w:t>
      </w:r>
      <w:r w:rsidR="00253C94">
        <w:rPr>
          <w:rFonts w:cs="Arial"/>
          <w:color w:val="000000"/>
          <w:szCs w:val="24"/>
        </w:rPr>
        <w:t xml:space="preserve"> i </w:t>
      </w:r>
      <w:r w:rsidRPr="00697B0C">
        <w:rPr>
          <w:rFonts w:cs="Arial"/>
          <w:color w:val="000000"/>
          <w:szCs w:val="24"/>
        </w:rPr>
        <w:t>5 ustawy;</w:t>
      </w:r>
    </w:p>
    <w:p w14:paraId="3D213233" w14:textId="77777777" w:rsidR="00835870" w:rsidRPr="00697B0C" w:rsidRDefault="00835870" w:rsidP="00E278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0" w:line="264" w:lineRule="auto"/>
        <w:ind w:left="927"/>
        <w:contextualSpacing w:val="0"/>
        <w:jc w:val="both"/>
        <w:rPr>
          <w:rFonts w:cs="Arial"/>
          <w:color w:val="000000"/>
          <w:szCs w:val="24"/>
        </w:rPr>
      </w:pPr>
      <w:r w:rsidRPr="00697B0C">
        <w:rPr>
          <w:rFonts w:eastAsia="Times New Roman" w:cs="Arial"/>
          <w:color w:val="000000"/>
          <w:szCs w:val="24"/>
        </w:rPr>
        <w:t xml:space="preserve"> dane dotyczące kumulacji pomocy publicznej:</w:t>
      </w:r>
    </w:p>
    <w:p w14:paraId="3D8FAEBC" w14:textId="4B05825C" w:rsidR="00835870" w:rsidRPr="00697B0C" w:rsidRDefault="00835870" w:rsidP="00E278E2">
      <w:pPr>
        <w:pStyle w:val="Akapitzlist"/>
        <w:numPr>
          <w:ilvl w:val="0"/>
          <w:numId w:val="9"/>
        </w:numPr>
        <w:spacing w:before="60" w:line="264" w:lineRule="auto"/>
        <w:contextualSpacing w:val="0"/>
        <w:jc w:val="both"/>
        <w:rPr>
          <w:rFonts w:eastAsia="Times New Roman" w:cs="Arial"/>
          <w:color w:val="000000"/>
          <w:szCs w:val="24"/>
        </w:rPr>
      </w:pPr>
      <w:r w:rsidRPr="00697B0C">
        <w:rPr>
          <w:rFonts w:eastAsia="Times New Roman" w:cs="Arial"/>
          <w:color w:val="000000"/>
          <w:szCs w:val="24"/>
        </w:rPr>
        <w:t>informacje</w:t>
      </w:r>
      <w:r w:rsidR="00253C94">
        <w:rPr>
          <w:rFonts w:eastAsia="Times New Roman" w:cs="Arial"/>
          <w:color w:val="000000"/>
          <w:szCs w:val="24"/>
        </w:rPr>
        <w:t xml:space="preserve"> o </w:t>
      </w:r>
      <w:r w:rsidRPr="00697B0C">
        <w:rPr>
          <w:rFonts w:eastAsia="Times New Roman" w:cs="Arial"/>
          <w:color w:val="000000"/>
          <w:szCs w:val="24"/>
        </w:rPr>
        <w:t>otrzymaniu pomocy</w:t>
      </w:r>
      <w:r w:rsidR="00F1651D">
        <w:rPr>
          <w:rFonts w:eastAsia="Times New Roman" w:cs="Arial"/>
          <w:color w:val="000000"/>
          <w:szCs w:val="24"/>
        </w:rPr>
        <w:t xml:space="preserve"> publicznej</w:t>
      </w:r>
      <w:r w:rsidRPr="00697B0C">
        <w:rPr>
          <w:rFonts w:eastAsia="Times New Roman" w:cs="Arial"/>
          <w:color w:val="000000"/>
          <w:szCs w:val="24"/>
        </w:rPr>
        <w:t xml:space="preserve"> przez wnioskodawcę oraz podmioty powiązane udzielanej zgodnie</w:t>
      </w:r>
      <w:r w:rsidR="00253C94">
        <w:rPr>
          <w:rFonts w:eastAsia="Times New Roman" w:cs="Arial"/>
          <w:color w:val="000000"/>
          <w:szCs w:val="24"/>
        </w:rPr>
        <w:t xml:space="preserve"> z </w:t>
      </w:r>
      <w:r w:rsidRPr="00697B0C">
        <w:rPr>
          <w:rFonts w:eastAsia="Times New Roman" w:cs="Arial"/>
          <w:color w:val="000000"/>
          <w:szCs w:val="24"/>
        </w:rPr>
        <w:t>sekcją 2.4 komunikatu Komisji Tymczasowe kryzysowe ramy środków pomocy państwa</w:t>
      </w:r>
      <w:r w:rsidR="00253C94">
        <w:rPr>
          <w:rFonts w:eastAsia="Times New Roman" w:cs="Arial"/>
          <w:color w:val="000000"/>
          <w:szCs w:val="24"/>
        </w:rPr>
        <w:t xml:space="preserve"> w </w:t>
      </w:r>
      <w:r w:rsidRPr="00697B0C">
        <w:rPr>
          <w:rFonts w:eastAsia="Times New Roman" w:cs="Arial"/>
          <w:color w:val="000000"/>
          <w:szCs w:val="24"/>
        </w:rPr>
        <w:t>celu wsparcia gospodarki po agresji Rosji wobec Ukrainy lub pomocy</w:t>
      </w:r>
      <w:r w:rsidR="00F1651D">
        <w:rPr>
          <w:rFonts w:eastAsia="Times New Roman" w:cs="Arial"/>
          <w:color w:val="000000"/>
          <w:szCs w:val="24"/>
        </w:rPr>
        <w:t xml:space="preserve"> publicznej</w:t>
      </w:r>
      <w:r w:rsidRPr="00697B0C">
        <w:rPr>
          <w:rFonts w:eastAsia="Times New Roman" w:cs="Arial"/>
          <w:color w:val="000000"/>
          <w:szCs w:val="24"/>
        </w:rPr>
        <w:t xml:space="preserve"> udzielonej zgodnie</w:t>
      </w:r>
      <w:r w:rsidR="00253C94">
        <w:rPr>
          <w:rFonts w:eastAsia="Times New Roman" w:cs="Arial"/>
          <w:color w:val="000000"/>
          <w:szCs w:val="24"/>
        </w:rPr>
        <w:t xml:space="preserve"> z </w:t>
      </w:r>
      <w:r w:rsidRPr="00697B0C">
        <w:rPr>
          <w:rFonts w:eastAsia="Times New Roman" w:cs="Arial"/>
          <w:color w:val="000000"/>
          <w:szCs w:val="24"/>
        </w:rPr>
        <w:t xml:space="preserve">sekcją 2.1 </w:t>
      </w:r>
      <w:r w:rsidR="00166954">
        <w:rPr>
          <w:rFonts w:eastAsia="Times New Roman" w:cs="Arial"/>
          <w:color w:val="000000"/>
          <w:szCs w:val="24"/>
        </w:rPr>
        <w:t>tego</w:t>
      </w:r>
      <w:r w:rsidRPr="00697B0C">
        <w:rPr>
          <w:rFonts w:eastAsia="Times New Roman" w:cs="Arial"/>
          <w:color w:val="000000"/>
          <w:szCs w:val="24"/>
        </w:rPr>
        <w:t xml:space="preserve"> komunikatu lub komunikatu,</w:t>
      </w:r>
    </w:p>
    <w:p w14:paraId="4C2F44D4" w14:textId="030A79FF" w:rsidR="00835870" w:rsidRPr="00697B0C" w:rsidRDefault="00835870" w:rsidP="00E278E2">
      <w:pPr>
        <w:pStyle w:val="Akapitzlist"/>
        <w:numPr>
          <w:ilvl w:val="0"/>
          <w:numId w:val="9"/>
        </w:numPr>
        <w:spacing w:before="60" w:line="264" w:lineRule="auto"/>
        <w:contextualSpacing w:val="0"/>
        <w:jc w:val="both"/>
        <w:rPr>
          <w:rFonts w:eastAsia="Times New Roman" w:cs="Arial"/>
          <w:color w:val="000000"/>
          <w:szCs w:val="24"/>
        </w:rPr>
      </w:pPr>
      <w:r w:rsidRPr="00697B0C">
        <w:rPr>
          <w:rFonts w:eastAsia="Times New Roman" w:cs="Arial"/>
          <w:color w:val="000000"/>
          <w:szCs w:val="24"/>
        </w:rPr>
        <w:t>informacje</w:t>
      </w:r>
      <w:r w:rsidR="00253C94">
        <w:rPr>
          <w:rFonts w:eastAsia="Times New Roman" w:cs="Arial"/>
          <w:color w:val="000000"/>
          <w:szCs w:val="24"/>
        </w:rPr>
        <w:t xml:space="preserve"> o </w:t>
      </w:r>
      <w:r w:rsidRPr="00697B0C">
        <w:rPr>
          <w:rFonts w:eastAsia="Times New Roman" w:cs="Arial"/>
          <w:color w:val="000000"/>
          <w:szCs w:val="24"/>
        </w:rPr>
        <w:t xml:space="preserve">otrzymaniu na te same koszty kwalifikowalne pomocy </w:t>
      </w:r>
      <w:r w:rsidR="00F1651D">
        <w:rPr>
          <w:rFonts w:eastAsia="Times New Roman" w:cs="Arial"/>
          <w:color w:val="000000"/>
          <w:szCs w:val="24"/>
        </w:rPr>
        <w:t xml:space="preserve">publicznej </w:t>
      </w:r>
      <w:r w:rsidRPr="00697B0C">
        <w:rPr>
          <w:rFonts w:eastAsia="Times New Roman" w:cs="Arial"/>
          <w:color w:val="000000"/>
          <w:szCs w:val="24"/>
        </w:rPr>
        <w:t xml:space="preserve">przyznanej na podstawie rozporządzeń </w:t>
      </w:r>
      <w:r w:rsidRPr="00697B0C">
        <w:rPr>
          <w:rFonts w:eastAsia="Times New Roman" w:cs="Arial"/>
          <w:i/>
          <w:color w:val="000000"/>
          <w:szCs w:val="24"/>
        </w:rPr>
        <w:t>de minimis</w:t>
      </w:r>
      <w:r w:rsidRPr="00697B0C">
        <w:rPr>
          <w:rFonts w:eastAsia="Times New Roman" w:cs="Arial"/>
          <w:color w:val="000000"/>
          <w:szCs w:val="24"/>
        </w:rPr>
        <w:t xml:space="preserve"> lub na podstawie tymczasowych ram</w:t>
      </w:r>
      <w:r w:rsidR="00253C94">
        <w:rPr>
          <w:rFonts w:eastAsia="Times New Roman" w:cs="Arial"/>
          <w:color w:val="000000"/>
          <w:szCs w:val="24"/>
        </w:rPr>
        <w:t xml:space="preserve"> w </w:t>
      </w:r>
      <w:r w:rsidRPr="00697B0C">
        <w:rPr>
          <w:rFonts w:eastAsia="Times New Roman" w:cs="Arial"/>
          <w:color w:val="000000"/>
          <w:szCs w:val="24"/>
        </w:rPr>
        <w:t>kontekście COVID-19.</w:t>
      </w:r>
    </w:p>
    <w:p w14:paraId="4C704D62" w14:textId="1F8DA1B7" w:rsidR="00835870" w:rsidRPr="00697B0C" w:rsidRDefault="00835870" w:rsidP="00E278E2">
      <w:pPr>
        <w:pStyle w:val="Nagwek2"/>
        <w:numPr>
          <w:ilvl w:val="0"/>
          <w:numId w:val="15"/>
        </w:numPr>
        <w:spacing w:line="264" w:lineRule="auto"/>
        <w:rPr>
          <w:szCs w:val="24"/>
        </w:rPr>
      </w:pPr>
      <w:r w:rsidRPr="00697B0C">
        <w:rPr>
          <w:szCs w:val="24"/>
        </w:rPr>
        <w:t>Załączniki do wniosku</w:t>
      </w:r>
    </w:p>
    <w:p w14:paraId="0B5596AD" w14:textId="77777777" w:rsidR="00835870" w:rsidRPr="00697B0C" w:rsidRDefault="00835870" w:rsidP="00E278E2">
      <w:pPr>
        <w:pStyle w:val="Bezodstpw"/>
        <w:numPr>
          <w:ilvl w:val="0"/>
          <w:numId w:val="26"/>
        </w:numPr>
        <w:spacing w:line="264" w:lineRule="auto"/>
        <w:rPr>
          <w:szCs w:val="24"/>
        </w:rPr>
      </w:pPr>
      <w:r w:rsidRPr="00697B0C">
        <w:rPr>
          <w:szCs w:val="24"/>
        </w:rPr>
        <w:t>Do wniosku załącza się:</w:t>
      </w:r>
    </w:p>
    <w:p w14:paraId="6D8217CD" w14:textId="238E6D1B" w:rsidR="00835870" w:rsidRPr="00697B0C" w:rsidRDefault="00835870" w:rsidP="00E278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64" w:lineRule="auto"/>
        <w:ind w:left="1068"/>
        <w:contextualSpacing w:val="0"/>
        <w:jc w:val="both"/>
        <w:rPr>
          <w:rFonts w:cs="Arial"/>
          <w:color w:val="000000"/>
          <w:szCs w:val="24"/>
        </w:rPr>
      </w:pPr>
      <w:r w:rsidRPr="00697B0C">
        <w:rPr>
          <w:rFonts w:cs="Arial"/>
          <w:color w:val="000000"/>
          <w:szCs w:val="24"/>
        </w:rPr>
        <w:t xml:space="preserve">zaświadczenia właściwych organów (wydane nie wcześniej niż </w:t>
      </w:r>
      <w:r w:rsidR="003924A4" w:rsidRPr="00697B0C">
        <w:rPr>
          <w:rFonts w:cs="Arial"/>
          <w:color w:val="000000"/>
          <w:szCs w:val="24"/>
        </w:rPr>
        <w:t>9</w:t>
      </w:r>
      <w:r w:rsidRPr="00697B0C">
        <w:rPr>
          <w:rFonts w:cs="Arial"/>
          <w:color w:val="000000"/>
          <w:szCs w:val="24"/>
        </w:rPr>
        <w:t>0 dni przed dniem złożenia wniosku) potwierdzające, że wnioskodawca:</w:t>
      </w:r>
    </w:p>
    <w:p w14:paraId="32D81314" w14:textId="0576B20C" w:rsidR="00835870" w:rsidRPr="00697B0C" w:rsidRDefault="00835870" w:rsidP="00E278E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264" w:lineRule="auto"/>
        <w:jc w:val="both"/>
        <w:rPr>
          <w:rFonts w:cs="Arial"/>
          <w:color w:val="000000"/>
          <w:szCs w:val="24"/>
        </w:rPr>
      </w:pPr>
      <w:r w:rsidRPr="00697B0C">
        <w:rPr>
          <w:rFonts w:cs="Arial"/>
          <w:color w:val="000000"/>
          <w:szCs w:val="24"/>
        </w:rPr>
        <w:t>nie zalega</w:t>
      </w:r>
      <w:r w:rsidR="00253C94">
        <w:rPr>
          <w:rFonts w:cs="Arial"/>
          <w:color w:val="000000"/>
          <w:szCs w:val="24"/>
        </w:rPr>
        <w:t xml:space="preserve"> z </w:t>
      </w:r>
      <w:r w:rsidRPr="00697B0C">
        <w:rPr>
          <w:rFonts w:cs="Arial"/>
          <w:color w:val="000000"/>
          <w:szCs w:val="24"/>
        </w:rPr>
        <w:t>zapłatą podatków stanowiących dochód budżetu państwa,</w:t>
      </w:r>
      <w:r w:rsidR="00253C94">
        <w:rPr>
          <w:rFonts w:cs="Arial"/>
          <w:color w:val="000000"/>
          <w:szCs w:val="24"/>
        </w:rPr>
        <w:t xml:space="preserve"> z </w:t>
      </w:r>
      <w:r w:rsidRPr="00697B0C">
        <w:rPr>
          <w:rFonts w:cs="Arial"/>
          <w:color w:val="000000"/>
          <w:szCs w:val="24"/>
        </w:rPr>
        <w:t>wyjątkiem przypadków, gdy uzyskał przewidziane prawem zwolnienie, odroczenie, rozłożenie na raty zaległości podatkowych albo podatku,</w:t>
      </w:r>
    </w:p>
    <w:p w14:paraId="2660A6A2" w14:textId="5F1B2C30" w:rsidR="00835870" w:rsidRPr="00697B0C" w:rsidRDefault="00835870" w:rsidP="00E278E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 w:line="264" w:lineRule="auto"/>
        <w:jc w:val="both"/>
        <w:rPr>
          <w:rFonts w:cs="Arial"/>
          <w:color w:val="000000"/>
          <w:szCs w:val="24"/>
        </w:rPr>
      </w:pPr>
      <w:r w:rsidRPr="00697B0C">
        <w:rPr>
          <w:rFonts w:cs="Arial"/>
          <w:color w:val="000000"/>
          <w:szCs w:val="24"/>
        </w:rPr>
        <w:t>nie zalega</w:t>
      </w:r>
      <w:r w:rsidR="00253C94">
        <w:rPr>
          <w:rFonts w:cs="Arial"/>
          <w:color w:val="000000"/>
          <w:szCs w:val="24"/>
        </w:rPr>
        <w:t xml:space="preserve"> z </w:t>
      </w:r>
      <w:r w:rsidRPr="00697B0C">
        <w:rPr>
          <w:rFonts w:cs="Arial"/>
          <w:color w:val="000000"/>
          <w:szCs w:val="24"/>
        </w:rPr>
        <w:t>zapłatą należności</w:t>
      </w:r>
      <w:r w:rsidR="00253C94">
        <w:rPr>
          <w:rFonts w:cs="Arial"/>
          <w:color w:val="000000"/>
          <w:szCs w:val="24"/>
        </w:rPr>
        <w:t xml:space="preserve"> z </w:t>
      </w:r>
      <w:r w:rsidRPr="00697B0C">
        <w:rPr>
          <w:rFonts w:cs="Arial"/>
          <w:color w:val="000000"/>
          <w:szCs w:val="24"/>
        </w:rPr>
        <w:t>tytułu składek na ubezpieczenia społeczne,</w:t>
      </w:r>
      <w:r w:rsidR="00253C94">
        <w:rPr>
          <w:rFonts w:cs="Arial"/>
          <w:color w:val="000000"/>
          <w:szCs w:val="24"/>
        </w:rPr>
        <w:t xml:space="preserve"> z </w:t>
      </w:r>
      <w:r w:rsidRPr="00697B0C">
        <w:rPr>
          <w:rFonts w:cs="Arial"/>
          <w:color w:val="000000"/>
          <w:szCs w:val="24"/>
        </w:rPr>
        <w:t>wyjątkiem przypadków, gdy</w:t>
      </w:r>
      <w:r w:rsidR="00E278E2" w:rsidRPr="00E278E2">
        <w:rPr>
          <w:rFonts w:cs="Arial"/>
          <w:szCs w:val="24"/>
        </w:rPr>
        <w:t xml:space="preserve"> </w:t>
      </w:r>
      <w:r w:rsidR="00E278E2" w:rsidRPr="00362803">
        <w:rPr>
          <w:rFonts w:cs="Arial"/>
          <w:szCs w:val="24"/>
        </w:rPr>
        <w:t>uzyskał przewidziane prawem zawieszenie spłaty</w:t>
      </w:r>
      <w:r w:rsidR="00E278E2">
        <w:rPr>
          <w:rFonts w:cs="Arial"/>
          <w:szCs w:val="24"/>
        </w:rPr>
        <w:t xml:space="preserve"> lub</w:t>
      </w:r>
      <w:r w:rsidRPr="00697B0C">
        <w:rPr>
          <w:rFonts w:cs="Arial"/>
          <w:color w:val="000000"/>
          <w:szCs w:val="24"/>
        </w:rPr>
        <w:t xml:space="preserve"> zawarł umowę</w:t>
      </w:r>
      <w:r w:rsidR="00253C94">
        <w:rPr>
          <w:rFonts w:cs="Arial"/>
          <w:color w:val="000000"/>
          <w:szCs w:val="24"/>
        </w:rPr>
        <w:t xml:space="preserve"> o </w:t>
      </w:r>
      <w:r w:rsidRPr="00697B0C">
        <w:rPr>
          <w:rFonts w:cs="Arial"/>
          <w:color w:val="000000"/>
          <w:szCs w:val="24"/>
        </w:rPr>
        <w:t>odroczeniu terminu płatności albo umowę</w:t>
      </w:r>
      <w:r w:rsidR="00253C94">
        <w:rPr>
          <w:rFonts w:cs="Arial"/>
          <w:color w:val="000000"/>
          <w:szCs w:val="24"/>
        </w:rPr>
        <w:t xml:space="preserve"> o </w:t>
      </w:r>
      <w:r w:rsidRPr="00697B0C">
        <w:rPr>
          <w:rFonts w:cs="Arial"/>
          <w:color w:val="000000"/>
          <w:szCs w:val="24"/>
        </w:rPr>
        <w:t>rozłożeniu na raty należności</w:t>
      </w:r>
      <w:r w:rsidR="00253C94">
        <w:rPr>
          <w:rFonts w:cs="Arial"/>
          <w:color w:val="000000"/>
          <w:szCs w:val="24"/>
        </w:rPr>
        <w:t xml:space="preserve"> z </w:t>
      </w:r>
      <w:r w:rsidRPr="00697B0C">
        <w:rPr>
          <w:rFonts w:cs="Arial"/>
          <w:color w:val="000000"/>
          <w:szCs w:val="24"/>
        </w:rPr>
        <w:t>tytułu składek na ubezpieczenia społeczne;</w:t>
      </w:r>
    </w:p>
    <w:p w14:paraId="4B3FAE3F" w14:textId="7B5A1A62" w:rsidR="00835870" w:rsidRPr="00697B0C" w:rsidRDefault="00835870" w:rsidP="00E278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64" w:lineRule="auto"/>
        <w:ind w:left="1068"/>
        <w:contextualSpacing w:val="0"/>
        <w:jc w:val="both"/>
        <w:rPr>
          <w:rFonts w:cs="Arial"/>
          <w:color w:val="000000"/>
          <w:szCs w:val="24"/>
        </w:rPr>
      </w:pPr>
      <w:r w:rsidRPr="00697B0C">
        <w:rPr>
          <w:rFonts w:cs="Arial"/>
          <w:color w:val="000000"/>
          <w:szCs w:val="24"/>
        </w:rPr>
        <w:t>pełnomocnictwa do reprezentowania wnioskodawcy</w:t>
      </w:r>
      <w:r w:rsidR="00253C94">
        <w:rPr>
          <w:rFonts w:cs="Arial"/>
          <w:color w:val="000000"/>
          <w:szCs w:val="24"/>
        </w:rPr>
        <w:t xml:space="preserve"> w </w:t>
      </w:r>
      <w:r w:rsidRPr="00697B0C">
        <w:rPr>
          <w:rFonts w:cs="Arial"/>
          <w:color w:val="000000"/>
          <w:szCs w:val="24"/>
        </w:rPr>
        <w:t>zakresie złożenia wniosku</w:t>
      </w:r>
      <w:r w:rsidR="00253C94">
        <w:rPr>
          <w:rFonts w:cs="Arial"/>
          <w:color w:val="000000"/>
          <w:szCs w:val="24"/>
        </w:rPr>
        <w:t xml:space="preserve"> o </w:t>
      </w:r>
      <w:r w:rsidR="00DA150D" w:rsidRPr="00697B0C">
        <w:rPr>
          <w:rFonts w:cs="Arial"/>
          <w:color w:val="000000"/>
          <w:szCs w:val="24"/>
        </w:rPr>
        <w:t>pomoc</w:t>
      </w:r>
      <w:r w:rsidR="00253C94">
        <w:rPr>
          <w:rFonts w:cs="Arial"/>
          <w:color w:val="000000"/>
          <w:szCs w:val="24"/>
        </w:rPr>
        <w:t xml:space="preserve"> i </w:t>
      </w:r>
      <w:r w:rsidRPr="00697B0C">
        <w:rPr>
          <w:rFonts w:cs="Arial"/>
          <w:color w:val="000000"/>
          <w:szCs w:val="24"/>
        </w:rPr>
        <w:t>podpisania umowy</w:t>
      </w:r>
      <w:r w:rsidR="00253C94">
        <w:rPr>
          <w:rFonts w:cs="Arial"/>
          <w:color w:val="000000"/>
          <w:szCs w:val="24"/>
        </w:rPr>
        <w:t xml:space="preserve"> z </w:t>
      </w:r>
      <w:r w:rsidRPr="00697B0C">
        <w:rPr>
          <w:rFonts w:cs="Arial"/>
          <w:color w:val="000000"/>
          <w:szCs w:val="24"/>
        </w:rPr>
        <w:t>Operatorem Programu (jeśli dotyczy)</w:t>
      </w:r>
      <w:r w:rsidR="00A7465E" w:rsidRPr="00697B0C">
        <w:rPr>
          <w:rFonts w:cs="Arial"/>
          <w:color w:val="000000"/>
          <w:szCs w:val="24"/>
        </w:rPr>
        <w:t>.</w:t>
      </w:r>
    </w:p>
    <w:p w14:paraId="0940871B" w14:textId="7BCD9524" w:rsidR="00A7465E" w:rsidRPr="00697B0C" w:rsidRDefault="00A7465E" w:rsidP="00E278E2">
      <w:pPr>
        <w:pStyle w:val="Bezodstpw"/>
        <w:spacing w:line="264" w:lineRule="auto"/>
        <w:rPr>
          <w:szCs w:val="24"/>
        </w:rPr>
      </w:pPr>
      <w:r w:rsidRPr="00697B0C">
        <w:rPr>
          <w:szCs w:val="24"/>
        </w:rPr>
        <w:t>Do wniosku</w:t>
      </w:r>
      <w:r w:rsidR="00253C94">
        <w:rPr>
          <w:szCs w:val="24"/>
        </w:rPr>
        <w:t xml:space="preserve"> o </w:t>
      </w:r>
      <w:r w:rsidRPr="00697B0C">
        <w:rPr>
          <w:szCs w:val="24"/>
        </w:rPr>
        <w:t>pomoc podstawową załącza się dodatkowo:</w:t>
      </w:r>
    </w:p>
    <w:p w14:paraId="41020F4E" w14:textId="5E3F30B1" w:rsidR="00A7465E" w:rsidRPr="00E278E2" w:rsidRDefault="00A7465E" w:rsidP="00E278E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0" w:line="264" w:lineRule="auto"/>
        <w:contextualSpacing w:val="0"/>
        <w:jc w:val="both"/>
        <w:rPr>
          <w:rFonts w:cs="Arial"/>
          <w:color w:val="000000"/>
          <w:szCs w:val="24"/>
        </w:rPr>
      </w:pPr>
      <w:r w:rsidRPr="00E278E2">
        <w:rPr>
          <w:rFonts w:cs="Arial"/>
          <w:color w:val="000000"/>
          <w:szCs w:val="24"/>
        </w:rPr>
        <w:t>zestawienie dowodów księgowych potwierdzających poniesienie</w:t>
      </w:r>
      <w:r w:rsidR="00253C94">
        <w:rPr>
          <w:rFonts w:cs="Arial"/>
          <w:color w:val="000000"/>
          <w:szCs w:val="24"/>
        </w:rPr>
        <w:t xml:space="preserve"> w </w:t>
      </w:r>
      <w:r w:rsidR="00690CB0" w:rsidRPr="00E278E2">
        <w:rPr>
          <w:rFonts w:cs="Arial"/>
          <w:color w:val="000000"/>
          <w:szCs w:val="24"/>
        </w:rPr>
        <w:t xml:space="preserve">okresie wnioskowanym </w:t>
      </w:r>
      <w:r w:rsidRPr="00E278E2">
        <w:rPr>
          <w:rFonts w:cs="Arial"/>
          <w:color w:val="000000"/>
          <w:szCs w:val="24"/>
        </w:rPr>
        <w:t>kosztów</w:t>
      </w:r>
      <w:r w:rsidR="00690CB0" w:rsidRPr="00E278E2">
        <w:rPr>
          <w:rFonts w:cs="Arial"/>
          <w:color w:val="000000"/>
          <w:szCs w:val="24"/>
        </w:rPr>
        <w:t xml:space="preserve"> </w:t>
      </w:r>
      <w:r w:rsidRPr="00E278E2">
        <w:rPr>
          <w:rFonts w:cs="Arial"/>
          <w:color w:val="000000"/>
          <w:szCs w:val="24"/>
        </w:rPr>
        <w:t>ujętych we wniosku</w:t>
      </w:r>
      <w:r w:rsidR="00253C94">
        <w:rPr>
          <w:rFonts w:cs="Arial"/>
          <w:color w:val="000000"/>
          <w:szCs w:val="24"/>
        </w:rPr>
        <w:t xml:space="preserve"> o </w:t>
      </w:r>
      <w:r w:rsidR="00DA150D" w:rsidRPr="00E278E2">
        <w:rPr>
          <w:rFonts w:cs="Arial"/>
          <w:color w:val="000000"/>
          <w:szCs w:val="24"/>
        </w:rPr>
        <w:t>pomoc</w:t>
      </w:r>
      <w:r w:rsidRPr="00E278E2">
        <w:rPr>
          <w:rFonts w:cs="Arial"/>
          <w:color w:val="000000"/>
          <w:szCs w:val="24"/>
        </w:rPr>
        <w:t xml:space="preserve"> oraz </w:t>
      </w:r>
      <w:r w:rsidR="00A96014" w:rsidRPr="00E278E2">
        <w:rPr>
          <w:rFonts w:cs="Arial"/>
          <w:color w:val="000000"/>
          <w:szCs w:val="24"/>
        </w:rPr>
        <w:t>s</w:t>
      </w:r>
      <w:r w:rsidRPr="00E278E2">
        <w:rPr>
          <w:rFonts w:cs="Arial"/>
          <w:color w:val="000000"/>
          <w:szCs w:val="24"/>
        </w:rPr>
        <w:t>prawozdaniu</w:t>
      </w:r>
      <w:r w:rsidR="0024310F" w:rsidRPr="00E278E2">
        <w:rPr>
          <w:rFonts w:cs="Arial"/>
          <w:color w:val="000000"/>
          <w:szCs w:val="24"/>
        </w:rPr>
        <w:t>,</w:t>
      </w:r>
      <w:r w:rsidR="00253C94">
        <w:rPr>
          <w:rFonts w:cs="Arial"/>
          <w:color w:val="000000"/>
          <w:szCs w:val="24"/>
        </w:rPr>
        <w:t xml:space="preserve"> o </w:t>
      </w:r>
      <w:r w:rsidRPr="00E278E2">
        <w:rPr>
          <w:rFonts w:cs="Arial"/>
          <w:color w:val="000000"/>
          <w:szCs w:val="24"/>
        </w:rPr>
        <w:t>którym mowa</w:t>
      </w:r>
      <w:r w:rsidR="00253C94">
        <w:rPr>
          <w:rFonts w:cs="Arial"/>
          <w:color w:val="000000"/>
          <w:szCs w:val="24"/>
        </w:rPr>
        <w:t xml:space="preserve"> w </w:t>
      </w:r>
      <w:r w:rsidRPr="00E278E2">
        <w:rPr>
          <w:rFonts w:cs="Arial"/>
          <w:color w:val="000000"/>
          <w:szCs w:val="24"/>
        </w:rPr>
        <w:t xml:space="preserve">pkt </w:t>
      </w:r>
      <w:r w:rsidR="00690CB0" w:rsidRPr="00E278E2">
        <w:rPr>
          <w:rFonts w:cs="Arial"/>
          <w:color w:val="000000"/>
          <w:szCs w:val="24"/>
        </w:rPr>
        <w:t>2</w:t>
      </w:r>
      <w:r w:rsidR="00967D82" w:rsidRPr="00E278E2">
        <w:rPr>
          <w:rFonts w:cs="Arial"/>
          <w:color w:val="000000"/>
          <w:szCs w:val="24"/>
        </w:rPr>
        <w:t>, a</w:t>
      </w:r>
      <w:r w:rsidRPr="00E278E2">
        <w:rPr>
          <w:rFonts w:cs="Arial"/>
          <w:color w:val="000000"/>
          <w:szCs w:val="24"/>
        </w:rPr>
        <w:t xml:space="preserve"> na żądanie Operatora Programu</w:t>
      </w:r>
      <w:r w:rsidR="00967D82" w:rsidRPr="00E278E2">
        <w:rPr>
          <w:rFonts w:cs="Arial"/>
          <w:color w:val="000000"/>
          <w:szCs w:val="24"/>
        </w:rPr>
        <w:t>,</w:t>
      </w:r>
      <w:r w:rsidR="00253C94">
        <w:rPr>
          <w:rFonts w:cs="Arial"/>
          <w:color w:val="000000"/>
          <w:szCs w:val="24"/>
        </w:rPr>
        <w:t xml:space="preserve"> w </w:t>
      </w:r>
      <w:r w:rsidRPr="00E278E2">
        <w:rPr>
          <w:rFonts w:cs="Arial"/>
          <w:color w:val="000000"/>
          <w:szCs w:val="24"/>
        </w:rPr>
        <w:t>terminie 7 dni od otrzymania żądania,</w:t>
      </w:r>
      <w:r w:rsidR="00967D82" w:rsidRPr="00E278E2">
        <w:rPr>
          <w:rFonts w:cs="Arial"/>
          <w:color w:val="000000"/>
          <w:szCs w:val="24"/>
        </w:rPr>
        <w:t xml:space="preserve"> także </w:t>
      </w:r>
      <w:r w:rsidRPr="00E278E2">
        <w:rPr>
          <w:rFonts w:cs="Arial"/>
          <w:color w:val="000000"/>
          <w:szCs w:val="24"/>
        </w:rPr>
        <w:t>wskazanych przez Operatora Programu dowodów księgowych wykazanych</w:t>
      </w:r>
      <w:r w:rsidR="00253C94">
        <w:rPr>
          <w:rFonts w:cs="Arial"/>
          <w:color w:val="000000"/>
          <w:szCs w:val="24"/>
        </w:rPr>
        <w:t xml:space="preserve"> w </w:t>
      </w:r>
      <w:r w:rsidR="00967D82" w:rsidRPr="00E278E2">
        <w:rPr>
          <w:rFonts w:cs="Arial"/>
          <w:color w:val="000000"/>
          <w:szCs w:val="24"/>
        </w:rPr>
        <w:t xml:space="preserve">tym </w:t>
      </w:r>
      <w:r w:rsidRPr="00E278E2">
        <w:rPr>
          <w:rFonts w:cs="Arial"/>
          <w:color w:val="000000"/>
          <w:szCs w:val="24"/>
        </w:rPr>
        <w:t>zestawieniu lub ich odwzorowań cyfrowych</w:t>
      </w:r>
      <w:r w:rsidR="00166954" w:rsidRPr="00E278E2">
        <w:rPr>
          <w:rFonts w:cs="Arial"/>
          <w:color w:val="000000"/>
          <w:szCs w:val="24"/>
        </w:rPr>
        <w:t>; ż</w:t>
      </w:r>
      <w:r w:rsidRPr="00E278E2">
        <w:rPr>
          <w:rFonts w:cs="Arial"/>
          <w:color w:val="000000"/>
          <w:szCs w:val="24"/>
        </w:rPr>
        <w:t>ądanie to może zostać zgłoszone przez Operatora Programu</w:t>
      </w:r>
      <w:r w:rsidR="00DB650A" w:rsidRPr="00E278E2">
        <w:rPr>
          <w:rFonts w:cs="Arial"/>
          <w:color w:val="000000"/>
          <w:szCs w:val="24"/>
        </w:rPr>
        <w:t xml:space="preserve"> po zakończeniu naboru,</w:t>
      </w:r>
      <w:r w:rsidR="00DB650A" w:rsidRPr="00E278E2">
        <w:rPr>
          <w:rFonts w:cs="Arial"/>
          <w:color w:val="000000"/>
        </w:rPr>
        <w:t xml:space="preserve"> </w:t>
      </w:r>
      <w:r w:rsidR="00DB650A" w:rsidRPr="00E278E2">
        <w:rPr>
          <w:rFonts w:cs="Arial"/>
          <w:color w:val="000000"/>
          <w:szCs w:val="24"/>
        </w:rPr>
        <w:t>ale przed udzieleniem pomocy</w:t>
      </w:r>
      <w:r w:rsidRPr="00E278E2">
        <w:rPr>
          <w:rFonts w:cs="Arial"/>
          <w:color w:val="000000"/>
          <w:szCs w:val="24"/>
        </w:rPr>
        <w:t>;</w:t>
      </w:r>
    </w:p>
    <w:p w14:paraId="0711FAA2" w14:textId="4470FFC8" w:rsidR="00A7465E" w:rsidRPr="00E278E2" w:rsidRDefault="00A7465E" w:rsidP="00E278E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0" w:line="264" w:lineRule="auto"/>
        <w:contextualSpacing w:val="0"/>
        <w:jc w:val="both"/>
        <w:rPr>
          <w:rFonts w:cs="Arial"/>
          <w:color w:val="000000"/>
          <w:szCs w:val="24"/>
        </w:rPr>
      </w:pPr>
      <w:r w:rsidRPr="00E278E2">
        <w:rPr>
          <w:rFonts w:cs="Arial"/>
          <w:color w:val="000000"/>
          <w:szCs w:val="24"/>
        </w:rPr>
        <w:lastRenderedPageBreak/>
        <w:t>sprawozdanie beneficjenta przedstawiające przyjęte założenia, wykorzystane</w:t>
      </w:r>
      <w:r w:rsidR="001D3F6F">
        <w:rPr>
          <w:rFonts w:cs="Arial"/>
          <w:color w:val="000000"/>
          <w:szCs w:val="24"/>
        </w:rPr>
        <w:t xml:space="preserve"> </w:t>
      </w:r>
      <w:r w:rsidRPr="00E278E2">
        <w:rPr>
          <w:rFonts w:cs="Arial"/>
          <w:color w:val="000000"/>
          <w:szCs w:val="24"/>
        </w:rPr>
        <w:t>dowody oraz dokonane obliczenia</w:t>
      </w:r>
      <w:r w:rsidR="00253C94">
        <w:rPr>
          <w:rFonts w:cs="Arial"/>
          <w:color w:val="000000"/>
          <w:szCs w:val="24"/>
        </w:rPr>
        <w:t xml:space="preserve"> w </w:t>
      </w:r>
      <w:r w:rsidRPr="00E278E2">
        <w:rPr>
          <w:rFonts w:cs="Arial"/>
          <w:color w:val="000000"/>
          <w:szCs w:val="24"/>
        </w:rPr>
        <w:t>zakresie poniesionych kosztów zakupu energii elektrycznej lub gazu ziemnego oraz dowody spełnienia warunków</w:t>
      </w:r>
      <w:r w:rsidR="00253C94">
        <w:rPr>
          <w:rFonts w:cs="Arial"/>
          <w:color w:val="000000"/>
          <w:szCs w:val="24"/>
        </w:rPr>
        <w:t xml:space="preserve"> i </w:t>
      </w:r>
      <w:r w:rsidRPr="00E278E2">
        <w:rPr>
          <w:rFonts w:cs="Arial"/>
          <w:color w:val="000000"/>
          <w:szCs w:val="24"/>
        </w:rPr>
        <w:t>kryteriów udzielenia pomocy;</w:t>
      </w:r>
    </w:p>
    <w:p w14:paraId="528D3A1C" w14:textId="54CB9184" w:rsidR="00A7465E" w:rsidRPr="00E278E2" w:rsidRDefault="00A7465E" w:rsidP="00E278E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0" w:line="264" w:lineRule="auto"/>
        <w:contextualSpacing w:val="0"/>
        <w:jc w:val="both"/>
        <w:rPr>
          <w:rFonts w:cs="Arial"/>
          <w:color w:val="000000"/>
          <w:szCs w:val="24"/>
        </w:rPr>
      </w:pPr>
      <w:r w:rsidRPr="00E278E2">
        <w:rPr>
          <w:rFonts w:cs="Arial"/>
          <w:color w:val="000000"/>
          <w:szCs w:val="24"/>
        </w:rPr>
        <w:t>raport niezależnego biegłego rewidenta</w:t>
      </w:r>
      <w:r w:rsidR="00253C94">
        <w:rPr>
          <w:rFonts w:cs="Arial"/>
          <w:color w:val="000000"/>
          <w:szCs w:val="24"/>
        </w:rPr>
        <w:t xml:space="preserve"> z </w:t>
      </w:r>
      <w:r w:rsidRPr="00E278E2">
        <w:rPr>
          <w:rFonts w:cs="Arial"/>
          <w:color w:val="000000"/>
          <w:szCs w:val="24"/>
        </w:rPr>
        <w:t>wykonania usługi atestacyjnej</w:t>
      </w:r>
      <w:r w:rsidR="00253C94">
        <w:rPr>
          <w:rFonts w:cs="Arial"/>
          <w:color w:val="000000"/>
          <w:szCs w:val="24"/>
        </w:rPr>
        <w:t xml:space="preserve"> w </w:t>
      </w:r>
      <w:r w:rsidRPr="00E278E2">
        <w:rPr>
          <w:rFonts w:cs="Arial"/>
          <w:color w:val="000000"/>
          <w:szCs w:val="24"/>
        </w:rPr>
        <w:t>zakresie oceny sprawozdania,</w:t>
      </w:r>
      <w:r w:rsidR="00253C94">
        <w:rPr>
          <w:rFonts w:cs="Arial"/>
          <w:color w:val="000000"/>
          <w:szCs w:val="24"/>
        </w:rPr>
        <w:t xml:space="preserve"> o </w:t>
      </w:r>
      <w:r w:rsidRPr="00E278E2">
        <w:rPr>
          <w:rFonts w:cs="Arial"/>
          <w:color w:val="000000"/>
          <w:szCs w:val="24"/>
        </w:rPr>
        <w:t>którym mowa</w:t>
      </w:r>
      <w:r w:rsidR="00253C94">
        <w:rPr>
          <w:rFonts w:cs="Arial"/>
          <w:color w:val="000000"/>
          <w:szCs w:val="24"/>
        </w:rPr>
        <w:t xml:space="preserve"> w </w:t>
      </w:r>
      <w:r w:rsidRPr="00E278E2">
        <w:rPr>
          <w:rFonts w:cs="Arial"/>
          <w:color w:val="000000"/>
          <w:szCs w:val="24"/>
        </w:rPr>
        <w:t>pkt 2</w:t>
      </w:r>
      <w:r w:rsidR="005736C1" w:rsidRPr="00E278E2">
        <w:rPr>
          <w:rFonts w:cs="Arial"/>
          <w:color w:val="000000"/>
          <w:szCs w:val="24"/>
        </w:rPr>
        <w:t>.</w:t>
      </w:r>
    </w:p>
    <w:p w14:paraId="7DAD480F" w14:textId="5CA21E56" w:rsidR="00E52863" w:rsidRPr="00697B0C" w:rsidRDefault="008B54FF" w:rsidP="00E278E2">
      <w:pPr>
        <w:pStyle w:val="Bezodstpw"/>
        <w:spacing w:line="264" w:lineRule="auto"/>
        <w:rPr>
          <w:szCs w:val="24"/>
        </w:rPr>
      </w:pPr>
      <w:r w:rsidRPr="00697B0C">
        <w:rPr>
          <w:szCs w:val="24"/>
        </w:rPr>
        <w:t>D</w:t>
      </w:r>
      <w:r w:rsidR="00E52863" w:rsidRPr="00697B0C">
        <w:rPr>
          <w:szCs w:val="24"/>
        </w:rPr>
        <w:t>o wniosku</w:t>
      </w:r>
      <w:r w:rsidR="00253C94">
        <w:rPr>
          <w:szCs w:val="24"/>
        </w:rPr>
        <w:t xml:space="preserve"> o </w:t>
      </w:r>
      <w:r w:rsidR="00E52863" w:rsidRPr="00697B0C">
        <w:rPr>
          <w:szCs w:val="24"/>
        </w:rPr>
        <w:t xml:space="preserve">pomoc zwiększoną załącza się </w:t>
      </w:r>
      <w:r w:rsidR="00314CB7" w:rsidRPr="00697B0C">
        <w:rPr>
          <w:szCs w:val="24"/>
        </w:rPr>
        <w:t>dodatkowo</w:t>
      </w:r>
      <w:r w:rsidR="00E52863" w:rsidRPr="00697B0C">
        <w:rPr>
          <w:szCs w:val="24"/>
        </w:rPr>
        <w:t xml:space="preserve"> </w:t>
      </w:r>
      <w:r w:rsidR="00FF4ECE" w:rsidRPr="00697B0C">
        <w:rPr>
          <w:szCs w:val="24"/>
        </w:rPr>
        <w:t>raport</w:t>
      </w:r>
      <w:r w:rsidR="00E52863" w:rsidRPr="00697B0C">
        <w:rPr>
          <w:szCs w:val="24"/>
        </w:rPr>
        <w:t xml:space="preserve"> biegłego rewidenta</w:t>
      </w:r>
      <w:r w:rsidR="00253C94">
        <w:rPr>
          <w:szCs w:val="24"/>
        </w:rPr>
        <w:t xml:space="preserve"> z </w:t>
      </w:r>
      <w:r w:rsidR="00FF4ECE" w:rsidRPr="00697B0C">
        <w:rPr>
          <w:szCs w:val="24"/>
        </w:rPr>
        <w:t>usługi atestacyjnej</w:t>
      </w:r>
      <w:r w:rsidR="00253C94">
        <w:rPr>
          <w:szCs w:val="24"/>
        </w:rPr>
        <w:t xml:space="preserve"> w </w:t>
      </w:r>
      <w:r w:rsidR="00FF4ECE" w:rsidRPr="00697B0C">
        <w:rPr>
          <w:szCs w:val="24"/>
        </w:rPr>
        <w:t>zakresie udowodnienia</w:t>
      </w:r>
      <w:r w:rsidR="00E52863" w:rsidRPr="00697B0C">
        <w:rPr>
          <w:szCs w:val="24"/>
        </w:rPr>
        <w:t xml:space="preserve"> spełnienia warunku</w:t>
      </w:r>
      <w:r w:rsidR="00A744E3" w:rsidRPr="00697B0C">
        <w:rPr>
          <w:szCs w:val="24"/>
        </w:rPr>
        <w:t>,</w:t>
      </w:r>
      <w:r w:rsidR="00253C94">
        <w:rPr>
          <w:szCs w:val="24"/>
        </w:rPr>
        <w:t xml:space="preserve"> o </w:t>
      </w:r>
      <w:r w:rsidR="00E52863" w:rsidRPr="00697B0C">
        <w:rPr>
          <w:szCs w:val="24"/>
        </w:rPr>
        <w:t>którym mowa</w:t>
      </w:r>
      <w:r w:rsidR="00253C94">
        <w:rPr>
          <w:szCs w:val="24"/>
        </w:rPr>
        <w:t xml:space="preserve"> w </w:t>
      </w:r>
      <w:r w:rsidR="00621887">
        <w:rPr>
          <w:szCs w:val="24"/>
        </w:rPr>
        <w:t>części VIII</w:t>
      </w:r>
      <w:r w:rsidR="00E52863" w:rsidRPr="00697B0C">
        <w:rPr>
          <w:szCs w:val="24"/>
        </w:rPr>
        <w:t xml:space="preserve"> ust. 1</w:t>
      </w:r>
      <w:r w:rsidR="002D439D" w:rsidRPr="00697B0C">
        <w:rPr>
          <w:szCs w:val="24"/>
        </w:rPr>
        <w:t xml:space="preserve"> pkt 1.</w:t>
      </w:r>
      <w:r w:rsidR="00E52863" w:rsidRPr="00697B0C">
        <w:rPr>
          <w:szCs w:val="24"/>
        </w:rPr>
        <w:t xml:space="preserve"> </w:t>
      </w:r>
    </w:p>
    <w:p w14:paraId="2DDDF849" w14:textId="677B017C" w:rsidR="00835870" w:rsidRPr="00697B0C" w:rsidRDefault="00835870" w:rsidP="00E278E2">
      <w:pPr>
        <w:pStyle w:val="Nagwek2"/>
        <w:numPr>
          <w:ilvl w:val="0"/>
          <w:numId w:val="15"/>
        </w:numPr>
        <w:spacing w:line="264" w:lineRule="auto"/>
        <w:rPr>
          <w:rFonts w:eastAsiaTheme="minorEastAsia"/>
          <w:szCs w:val="24"/>
        </w:rPr>
      </w:pPr>
      <w:r w:rsidRPr="00697B0C">
        <w:rPr>
          <w:rFonts w:eastAsiaTheme="minorEastAsia"/>
          <w:szCs w:val="24"/>
        </w:rPr>
        <w:t>Rozliczenie pomocy</w:t>
      </w:r>
      <w:r w:rsidR="00690CB0" w:rsidRPr="00697B0C">
        <w:rPr>
          <w:rFonts w:eastAsiaTheme="minorEastAsia"/>
          <w:szCs w:val="24"/>
        </w:rPr>
        <w:t xml:space="preserve"> zwiększonej</w:t>
      </w:r>
    </w:p>
    <w:p w14:paraId="6C63223E" w14:textId="7852435F" w:rsidR="00A7465E" w:rsidRPr="00697B0C" w:rsidRDefault="0037128D" w:rsidP="00E278E2">
      <w:pPr>
        <w:pStyle w:val="Bezodstpw"/>
        <w:numPr>
          <w:ilvl w:val="0"/>
          <w:numId w:val="27"/>
        </w:numPr>
        <w:spacing w:line="264" w:lineRule="auto"/>
        <w:rPr>
          <w:szCs w:val="24"/>
        </w:rPr>
      </w:pPr>
      <w:r w:rsidRPr="00697B0C">
        <w:rPr>
          <w:szCs w:val="24"/>
          <w:lang w:eastAsia="pl-PL"/>
        </w:rPr>
        <w:t xml:space="preserve">Pomoc </w:t>
      </w:r>
      <w:r w:rsidR="00A7465E" w:rsidRPr="00697B0C">
        <w:rPr>
          <w:szCs w:val="24"/>
          <w:lang w:eastAsia="pl-PL"/>
        </w:rPr>
        <w:t xml:space="preserve">zwiększona </w:t>
      </w:r>
      <w:r w:rsidRPr="00697B0C">
        <w:rPr>
          <w:szCs w:val="24"/>
          <w:lang w:eastAsia="pl-PL"/>
        </w:rPr>
        <w:t xml:space="preserve">podlega rozliczeniu do </w:t>
      </w:r>
      <w:r w:rsidR="008C1622" w:rsidRPr="00697B0C">
        <w:rPr>
          <w:szCs w:val="24"/>
          <w:lang w:eastAsia="pl-PL"/>
        </w:rPr>
        <w:t xml:space="preserve">dnia </w:t>
      </w:r>
      <w:r w:rsidRPr="00697B0C">
        <w:rPr>
          <w:szCs w:val="24"/>
          <w:lang w:eastAsia="pl-PL"/>
        </w:rPr>
        <w:t>31 marca 202</w:t>
      </w:r>
      <w:r w:rsidR="008C015B" w:rsidRPr="00697B0C">
        <w:rPr>
          <w:szCs w:val="24"/>
          <w:lang w:eastAsia="pl-PL"/>
        </w:rPr>
        <w:t>4</w:t>
      </w:r>
      <w:r w:rsidRPr="00697B0C">
        <w:rPr>
          <w:szCs w:val="24"/>
          <w:lang w:eastAsia="pl-PL"/>
        </w:rPr>
        <w:t xml:space="preserve"> r.</w:t>
      </w:r>
      <w:r w:rsidR="009D19AB" w:rsidRPr="00697B0C">
        <w:rPr>
          <w:szCs w:val="24"/>
          <w:lang w:eastAsia="pl-PL"/>
        </w:rPr>
        <w:t xml:space="preserve"> </w:t>
      </w:r>
      <w:r w:rsidRPr="00697B0C">
        <w:rPr>
          <w:szCs w:val="24"/>
          <w:lang w:eastAsia="pl-PL"/>
        </w:rPr>
        <w:t xml:space="preserve">W ramach rozliczenia </w:t>
      </w:r>
      <w:r w:rsidR="00A7465E" w:rsidRPr="00697B0C">
        <w:rPr>
          <w:szCs w:val="24"/>
          <w:lang w:eastAsia="pl-PL"/>
        </w:rPr>
        <w:t>ben</w:t>
      </w:r>
      <w:r w:rsidRPr="00697B0C">
        <w:rPr>
          <w:szCs w:val="24"/>
          <w:lang w:eastAsia="pl-PL"/>
        </w:rPr>
        <w:t>eficjent</w:t>
      </w:r>
      <w:r w:rsidR="008C015B" w:rsidRPr="00697B0C">
        <w:rPr>
          <w:rFonts w:ascii="Times New Roman" w:hAnsi="Times New Roman" w:cs="Times New Roman"/>
          <w:szCs w:val="24"/>
          <w:lang w:eastAsia="pl-PL"/>
        </w:rPr>
        <w:t xml:space="preserve"> </w:t>
      </w:r>
      <w:r w:rsidRPr="00697B0C">
        <w:rPr>
          <w:szCs w:val="24"/>
          <w:lang w:eastAsia="pl-PL"/>
        </w:rPr>
        <w:t>przedstawia Operatorowi Programu:</w:t>
      </w:r>
    </w:p>
    <w:p w14:paraId="7A0BE734" w14:textId="7E5C043E" w:rsidR="00A7465E" w:rsidRPr="00697B0C" w:rsidRDefault="0037128D" w:rsidP="00E278E2">
      <w:pPr>
        <w:pStyle w:val="Bezodstpw"/>
        <w:numPr>
          <w:ilvl w:val="1"/>
          <w:numId w:val="7"/>
        </w:numPr>
        <w:spacing w:line="264" w:lineRule="auto"/>
        <w:rPr>
          <w:szCs w:val="24"/>
        </w:rPr>
      </w:pPr>
      <w:r w:rsidRPr="00697B0C">
        <w:rPr>
          <w:szCs w:val="24"/>
        </w:rPr>
        <w:t>formularz rozliczenia pomocy zawierający dane dotyczące rzeczywiście</w:t>
      </w:r>
      <w:r w:rsidR="001D3F6F">
        <w:rPr>
          <w:szCs w:val="24"/>
        </w:rPr>
        <w:t xml:space="preserve"> </w:t>
      </w:r>
      <w:r w:rsidRPr="00697B0C">
        <w:rPr>
          <w:szCs w:val="24"/>
        </w:rPr>
        <w:t>poniesionych kosztów zakupu energii elektrycznej lub gazu ziemnego oraz</w:t>
      </w:r>
      <w:r w:rsidR="001D3F6F">
        <w:rPr>
          <w:szCs w:val="24"/>
        </w:rPr>
        <w:t xml:space="preserve"> </w:t>
      </w:r>
      <w:r w:rsidRPr="00697B0C">
        <w:rPr>
          <w:szCs w:val="24"/>
        </w:rPr>
        <w:t>wykazanego wskaźnika EBITDA</w:t>
      </w:r>
      <w:r w:rsidR="00253C94">
        <w:rPr>
          <w:szCs w:val="24"/>
        </w:rPr>
        <w:t xml:space="preserve"> w </w:t>
      </w:r>
      <w:r w:rsidR="00967D82" w:rsidRPr="00697B0C">
        <w:rPr>
          <w:szCs w:val="24"/>
        </w:rPr>
        <w:t>okresie referencyjnym</w:t>
      </w:r>
      <w:r w:rsidR="00253C94">
        <w:rPr>
          <w:szCs w:val="24"/>
        </w:rPr>
        <w:t xml:space="preserve"> i </w:t>
      </w:r>
      <w:r w:rsidR="00967D82" w:rsidRPr="00697B0C">
        <w:rPr>
          <w:szCs w:val="24"/>
        </w:rPr>
        <w:t>kwalifikowanym</w:t>
      </w:r>
      <w:r w:rsidR="005133C8">
        <w:rPr>
          <w:szCs w:val="24"/>
        </w:rPr>
        <w:t>;</w:t>
      </w:r>
    </w:p>
    <w:p w14:paraId="3F312ADA" w14:textId="0116F7CF" w:rsidR="00A7465E" w:rsidRPr="00697B0C" w:rsidRDefault="0037128D" w:rsidP="00E278E2">
      <w:pPr>
        <w:pStyle w:val="Bezodstpw"/>
        <w:numPr>
          <w:ilvl w:val="1"/>
          <w:numId w:val="7"/>
        </w:numPr>
        <w:spacing w:line="264" w:lineRule="auto"/>
        <w:rPr>
          <w:szCs w:val="24"/>
        </w:rPr>
      </w:pPr>
      <w:r w:rsidRPr="00697B0C">
        <w:rPr>
          <w:szCs w:val="24"/>
        </w:rPr>
        <w:t>zestawienie dowodów księgowych potwierdzających poniesienie kosztów</w:t>
      </w:r>
      <w:r w:rsidR="001D3F6F">
        <w:rPr>
          <w:szCs w:val="24"/>
        </w:rPr>
        <w:t xml:space="preserve"> </w:t>
      </w:r>
      <w:r w:rsidR="001D3F6F">
        <w:rPr>
          <w:szCs w:val="24"/>
        </w:rPr>
        <w:br/>
      </w:r>
      <w:r w:rsidR="00304F1D" w:rsidRPr="00697B0C">
        <w:rPr>
          <w:szCs w:val="24"/>
        </w:rPr>
        <w:t xml:space="preserve">w okresie </w:t>
      </w:r>
      <w:r w:rsidR="00C50628">
        <w:rPr>
          <w:szCs w:val="24"/>
        </w:rPr>
        <w:t>kwalifi</w:t>
      </w:r>
      <w:r w:rsidR="00C50628" w:rsidRPr="00697B0C">
        <w:rPr>
          <w:szCs w:val="24"/>
        </w:rPr>
        <w:t xml:space="preserve">kowanym </w:t>
      </w:r>
      <w:r w:rsidR="00EC22FE" w:rsidRPr="00697B0C">
        <w:rPr>
          <w:szCs w:val="24"/>
        </w:rPr>
        <w:t>ujęt</w:t>
      </w:r>
      <w:r w:rsidR="00967D82" w:rsidRPr="00697B0C">
        <w:rPr>
          <w:szCs w:val="24"/>
        </w:rPr>
        <w:t>ych</w:t>
      </w:r>
      <w:r w:rsidR="00253C94">
        <w:rPr>
          <w:szCs w:val="24"/>
        </w:rPr>
        <w:t xml:space="preserve"> w </w:t>
      </w:r>
      <w:r w:rsidR="00EC22FE" w:rsidRPr="00697B0C">
        <w:rPr>
          <w:szCs w:val="24"/>
        </w:rPr>
        <w:t xml:space="preserve">formularzu rozliczenia pomocy oraz </w:t>
      </w:r>
      <w:r w:rsidR="00A744E3" w:rsidRPr="00697B0C">
        <w:rPr>
          <w:szCs w:val="24"/>
        </w:rPr>
        <w:t>s</w:t>
      </w:r>
      <w:r w:rsidR="00EC22FE" w:rsidRPr="00697B0C">
        <w:rPr>
          <w:szCs w:val="24"/>
        </w:rPr>
        <w:t>prawozdaniu</w:t>
      </w:r>
      <w:r w:rsidR="00A744E3" w:rsidRPr="00697B0C">
        <w:rPr>
          <w:szCs w:val="24"/>
        </w:rPr>
        <w:t>,</w:t>
      </w:r>
      <w:r w:rsidR="00253C94">
        <w:rPr>
          <w:szCs w:val="24"/>
        </w:rPr>
        <w:t xml:space="preserve"> o </w:t>
      </w:r>
      <w:r w:rsidR="00EC22FE" w:rsidRPr="00697B0C">
        <w:rPr>
          <w:szCs w:val="24"/>
        </w:rPr>
        <w:t>którym mowa</w:t>
      </w:r>
      <w:r w:rsidR="00253C94">
        <w:rPr>
          <w:szCs w:val="24"/>
        </w:rPr>
        <w:t xml:space="preserve"> w </w:t>
      </w:r>
      <w:r w:rsidR="00EC22FE" w:rsidRPr="00697B0C">
        <w:rPr>
          <w:szCs w:val="24"/>
        </w:rPr>
        <w:t>pkt 3</w:t>
      </w:r>
      <w:r w:rsidR="00967D82" w:rsidRPr="00697B0C">
        <w:rPr>
          <w:szCs w:val="24"/>
        </w:rPr>
        <w:t>, a</w:t>
      </w:r>
      <w:r w:rsidRPr="00697B0C">
        <w:rPr>
          <w:szCs w:val="24"/>
        </w:rPr>
        <w:t xml:space="preserve"> na żądanie Operatora Programu</w:t>
      </w:r>
      <w:r w:rsidR="00967D82" w:rsidRPr="00697B0C">
        <w:rPr>
          <w:szCs w:val="24"/>
        </w:rPr>
        <w:t>,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>terminie 7 dni od otrzymania żądania,</w:t>
      </w:r>
      <w:r w:rsidR="00967D82" w:rsidRPr="00697B0C">
        <w:rPr>
          <w:szCs w:val="24"/>
        </w:rPr>
        <w:t xml:space="preserve"> także</w:t>
      </w:r>
      <w:r w:rsidR="00304F1D" w:rsidRPr="00697B0C">
        <w:rPr>
          <w:szCs w:val="24"/>
        </w:rPr>
        <w:t xml:space="preserve"> </w:t>
      </w:r>
      <w:r w:rsidRPr="00697B0C">
        <w:rPr>
          <w:szCs w:val="24"/>
        </w:rPr>
        <w:t>wskazanych przez Operatora Programu dowodów księgowych wykazanych</w:t>
      </w:r>
      <w:r w:rsidR="00253C94">
        <w:rPr>
          <w:szCs w:val="24"/>
        </w:rPr>
        <w:t xml:space="preserve"> w </w:t>
      </w:r>
      <w:r w:rsidR="00967D82" w:rsidRPr="00697B0C">
        <w:rPr>
          <w:szCs w:val="24"/>
        </w:rPr>
        <w:t>tym</w:t>
      </w:r>
      <w:r w:rsidRPr="00697B0C">
        <w:rPr>
          <w:szCs w:val="24"/>
        </w:rPr>
        <w:t xml:space="preserve"> zestawieniu lub ich odwzorowań cyfrowych</w:t>
      </w:r>
      <w:r w:rsidR="00166954">
        <w:rPr>
          <w:szCs w:val="24"/>
        </w:rPr>
        <w:t>; ż</w:t>
      </w:r>
      <w:r w:rsidRPr="00697B0C">
        <w:rPr>
          <w:szCs w:val="24"/>
        </w:rPr>
        <w:t xml:space="preserve">ądanie to może zostać zgłoszone przez Operatora Programu po </w:t>
      </w:r>
      <w:r w:rsidR="008C1622" w:rsidRPr="00697B0C">
        <w:rPr>
          <w:szCs w:val="24"/>
        </w:rPr>
        <w:t>dniu</w:t>
      </w:r>
      <w:r w:rsidR="00304F1D" w:rsidRPr="00697B0C">
        <w:rPr>
          <w:szCs w:val="24"/>
        </w:rPr>
        <w:t xml:space="preserve"> </w:t>
      </w:r>
      <w:r w:rsidRPr="00697B0C">
        <w:rPr>
          <w:szCs w:val="24"/>
        </w:rPr>
        <w:t>31 marca 202</w:t>
      </w:r>
      <w:r w:rsidR="008C015B" w:rsidRPr="00697B0C">
        <w:rPr>
          <w:szCs w:val="24"/>
        </w:rPr>
        <w:t>4</w:t>
      </w:r>
      <w:r w:rsidR="00084B8C">
        <w:rPr>
          <w:szCs w:val="24"/>
        </w:rPr>
        <w:t xml:space="preserve"> r.</w:t>
      </w:r>
      <w:r w:rsidRPr="00697B0C">
        <w:rPr>
          <w:szCs w:val="24"/>
        </w:rPr>
        <w:t>,</w:t>
      </w:r>
      <w:r w:rsidR="00A7465E" w:rsidRPr="00697B0C">
        <w:rPr>
          <w:szCs w:val="24"/>
        </w:rPr>
        <w:t xml:space="preserve"> </w:t>
      </w:r>
      <w:r w:rsidRPr="00697B0C">
        <w:rPr>
          <w:szCs w:val="24"/>
        </w:rPr>
        <w:t>ale przed zakończeniem rozliczenia pomocy;</w:t>
      </w:r>
    </w:p>
    <w:p w14:paraId="3FEFEE0B" w14:textId="5F225BBC" w:rsidR="00A7465E" w:rsidRPr="00697B0C" w:rsidRDefault="0037128D" w:rsidP="00E278E2">
      <w:pPr>
        <w:pStyle w:val="Bezodstpw"/>
        <w:numPr>
          <w:ilvl w:val="1"/>
          <w:numId w:val="7"/>
        </w:numPr>
        <w:spacing w:line="264" w:lineRule="auto"/>
        <w:rPr>
          <w:szCs w:val="24"/>
        </w:rPr>
      </w:pPr>
      <w:r w:rsidRPr="00697B0C">
        <w:rPr>
          <w:szCs w:val="24"/>
        </w:rPr>
        <w:t>sprawozdanie beneficjenta przedstawiające przyjęte założenia, wykorzystane</w:t>
      </w:r>
      <w:r w:rsidR="001D3F6F">
        <w:rPr>
          <w:szCs w:val="24"/>
        </w:rPr>
        <w:t xml:space="preserve"> </w:t>
      </w:r>
      <w:r w:rsidRPr="00697B0C">
        <w:rPr>
          <w:szCs w:val="24"/>
        </w:rPr>
        <w:t>dowody oraz dokonane obliczenia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>zakresie poniesionych kosztów zakupu energii</w:t>
      </w:r>
      <w:r w:rsidR="00304F1D" w:rsidRPr="00697B0C">
        <w:rPr>
          <w:szCs w:val="24"/>
        </w:rPr>
        <w:t xml:space="preserve"> </w:t>
      </w:r>
      <w:r w:rsidRPr="00697B0C">
        <w:rPr>
          <w:szCs w:val="24"/>
        </w:rPr>
        <w:t>elektrycznej lub gazu ziemnego oraz wykazanego wskaźnika EBITDA</w:t>
      </w:r>
      <w:r w:rsidR="00253C94">
        <w:rPr>
          <w:szCs w:val="24"/>
        </w:rPr>
        <w:t xml:space="preserve"> w </w:t>
      </w:r>
      <w:r w:rsidR="0030662B" w:rsidRPr="00697B0C">
        <w:rPr>
          <w:szCs w:val="24"/>
        </w:rPr>
        <w:t>okresie referencyjnym</w:t>
      </w:r>
      <w:r w:rsidR="00253C94">
        <w:rPr>
          <w:szCs w:val="24"/>
        </w:rPr>
        <w:t xml:space="preserve"> i </w:t>
      </w:r>
      <w:r w:rsidR="0030662B" w:rsidRPr="00697B0C">
        <w:rPr>
          <w:szCs w:val="24"/>
        </w:rPr>
        <w:t>kwalifikowanym</w:t>
      </w:r>
      <w:r w:rsidRPr="00697B0C">
        <w:rPr>
          <w:szCs w:val="24"/>
        </w:rPr>
        <w:t>, a także dowody spełnienia warunków</w:t>
      </w:r>
      <w:r w:rsidR="00253C94">
        <w:rPr>
          <w:szCs w:val="24"/>
        </w:rPr>
        <w:t xml:space="preserve"> i </w:t>
      </w:r>
      <w:r w:rsidRPr="00697B0C">
        <w:rPr>
          <w:szCs w:val="24"/>
        </w:rPr>
        <w:t>kryteriów udzielenia</w:t>
      </w:r>
      <w:r w:rsidR="00304F1D" w:rsidRPr="00697B0C">
        <w:rPr>
          <w:szCs w:val="24"/>
        </w:rPr>
        <w:t xml:space="preserve"> </w:t>
      </w:r>
      <w:r w:rsidRPr="00697B0C">
        <w:rPr>
          <w:szCs w:val="24"/>
        </w:rPr>
        <w:t>pomocy;</w:t>
      </w:r>
    </w:p>
    <w:p w14:paraId="0538AE56" w14:textId="2B0FFB03" w:rsidR="008C015B" w:rsidRPr="00697B0C" w:rsidRDefault="0037128D" w:rsidP="00E278E2">
      <w:pPr>
        <w:pStyle w:val="Bezodstpw"/>
        <w:numPr>
          <w:ilvl w:val="1"/>
          <w:numId w:val="7"/>
        </w:numPr>
        <w:spacing w:line="264" w:lineRule="auto"/>
        <w:rPr>
          <w:szCs w:val="24"/>
        </w:rPr>
      </w:pPr>
      <w:r w:rsidRPr="00697B0C">
        <w:rPr>
          <w:szCs w:val="24"/>
        </w:rPr>
        <w:t>raport niezależnego biegłego rewidenta</w:t>
      </w:r>
      <w:r w:rsidR="00253C94">
        <w:rPr>
          <w:szCs w:val="24"/>
        </w:rPr>
        <w:t xml:space="preserve"> z </w:t>
      </w:r>
      <w:r w:rsidRPr="00697B0C">
        <w:rPr>
          <w:szCs w:val="24"/>
        </w:rPr>
        <w:t>wykonania usługi atestacyjnej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>zakresie oceny sprawozdania,</w:t>
      </w:r>
      <w:r w:rsidR="00253C94">
        <w:rPr>
          <w:szCs w:val="24"/>
        </w:rPr>
        <w:t xml:space="preserve"> o </w:t>
      </w:r>
      <w:r w:rsidRPr="00697B0C">
        <w:rPr>
          <w:szCs w:val="24"/>
        </w:rPr>
        <w:t>którym mowa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 xml:space="preserve">pkt </w:t>
      </w:r>
      <w:r w:rsidR="00FF4ECE" w:rsidRPr="00697B0C">
        <w:rPr>
          <w:szCs w:val="24"/>
        </w:rPr>
        <w:t>3</w:t>
      </w:r>
      <w:r w:rsidR="005133C8">
        <w:rPr>
          <w:szCs w:val="24"/>
        </w:rPr>
        <w:t>;</w:t>
      </w:r>
    </w:p>
    <w:p w14:paraId="7A16FC30" w14:textId="6CCE6D52" w:rsidR="005F539A" w:rsidRPr="00697B0C" w:rsidRDefault="003A79F9" w:rsidP="00E278E2">
      <w:pPr>
        <w:pStyle w:val="Bezodstpw"/>
        <w:numPr>
          <w:ilvl w:val="1"/>
          <w:numId w:val="7"/>
        </w:numPr>
        <w:spacing w:line="264" w:lineRule="auto"/>
        <w:rPr>
          <w:szCs w:val="24"/>
        </w:rPr>
      </w:pPr>
      <w:r w:rsidRPr="00697B0C">
        <w:rPr>
          <w:szCs w:val="24"/>
        </w:rPr>
        <w:t xml:space="preserve">„Plan zmniejszenia energochłonności przedsiębiorstwa” </w:t>
      </w:r>
      <w:bookmarkStart w:id="16" w:name="_Hlk138144685"/>
      <w:r w:rsidRPr="00697B0C">
        <w:rPr>
          <w:szCs w:val="24"/>
        </w:rPr>
        <w:t xml:space="preserve">wykonany zgodnie </w:t>
      </w:r>
      <w:r w:rsidR="001D3F6F">
        <w:rPr>
          <w:szCs w:val="24"/>
        </w:rPr>
        <w:br/>
      </w:r>
      <w:r w:rsidRPr="00697B0C">
        <w:rPr>
          <w:szCs w:val="24"/>
        </w:rPr>
        <w:t xml:space="preserve">z </w:t>
      </w:r>
      <w:r w:rsidR="007A1617" w:rsidRPr="00697B0C">
        <w:rPr>
          <w:szCs w:val="24"/>
        </w:rPr>
        <w:t>częścią</w:t>
      </w:r>
      <w:r w:rsidRPr="00697B0C">
        <w:rPr>
          <w:szCs w:val="24"/>
        </w:rPr>
        <w:t xml:space="preserve"> XVII </w:t>
      </w:r>
      <w:r w:rsidR="007A1617" w:rsidRPr="00697B0C">
        <w:rPr>
          <w:szCs w:val="24"/>
        </w:rPr>
        <w:t>Programu</w:t>
      </w:r>
      <w:r w:rsidR="008C1622" w:rsidRPr="00697B0C">
        <w:rPr>
          <w:szCs w:val="24"/>
        </w:rPr>
        <w:t>.</w:t>
      </w:r>
    </w:p>
    <w:bookmarkEnd w:id="16"/>
    <w:p w14:paraId="3F56C159" w14:textId="797E14BC" w:rsidR="00304F1D" w:rsidRPr="00697B0C" w:rsidRDefault="00304F1D" w:rsidP="00E278E2">
      <w:pPr>
        <w:pStyle w:val="Bezodstpw"/>
        <w:spacing w:line="264" w:lineRule="auto"/>
        <w:rPr>
          <w:szCs w:val="24"/>
        </w:rPr>
      </w:pPr>
      <w:r w:rsidRPr="00697B0C">
        <w:rPr>
          <w:szCs w:val="24"/>
        </w:rPr>
        <w:t>Rozliczenie pomocy stanowi Formularz Rozliczenia Pomocy wraz</w:t>
      </w:r>
      <w:r w:rsidR="00253C94">
        <w:rPr>
          <w:szCs w:val="24"/>
        </w:rPr>
        <w:t xml:space="preserve"> z </w:t>
      </w:r>
      <w:r w:rsidRPr="00697B0C">
        <w:rPr>
          <w:szCs w:val="24"/>
        </w:rPr>
        <w:t>załącznikami</w:t>
      </w:r>
      <w:r w:rsidR="00166954">
        <w:rPr>
          <w:szCs w:val="24"/>
        </w:rPr>
        <w:t>,</w:t>
      </w:r>
      <w:r w:rsidR="00253C94">
        <w:rPr>
          <w:szCs w:val="24"/>
        </w:rPr>
        <w:t xml:space="preserve"> o </w:t>
      </w:r>
      <w:r w:rsidR="00166954">
        <w:rPr>
          <w:szCs w:val="24"/>
        </w:rPr>
        <w:t>których mowa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 xml:space="preserve">ust. </w:t>
      </w:r>
      <w:r w:rsidR="00621887">
        <w:rPr>
          <w:szCs w:val="24"/>
        </w:rPr>
        <w:t>1</w:t>
      </w:r>
      <w:r w:rsidRPr="00697B0C">
        <w:rPr>
          <w:szCs w:val="24"/>
        </w:rPr>
        <w:t xml:space="preserve"> pkt</w:t>
      </w:r>
      <w:r w:rsidR="00FF4ECE" w:rsidRPr="00697B0C">
        <w:rPr>
          <w:szCs w:val="24"/>
        </w:rPr>
        <w:t> </w:t>
      </w:r>
      <w:r w:rsidRPr="00697B0C">
        <w:rPr>
          <w:szCs w:val="24"/>
        </w:rPr>
        <w:t>1</w:t>
      </w:r>
      <w:r w:rsidR="001D3F6F">
        <w:rPr>
          <w:szCs w:val="24"/>
        </w:rPr>
        <w:t>–</w:t>
      </w:r>
      <w:r w:rsidR="00AF5BAC" w:rsidRPr="00697B0C">
        <w:rPr>
          <w:szCs w:val="24"/>
        </w:rPr>
        <w:t>5</w:t>
      </w:r>
      <w:r w:rsidR="00166954">
        <w:rPr>
          <w:szCs w:val="24"/>
        </w:rPr>
        <w:t>, przekazany Operatorowi Programu przy wykorzystaniu GWD</w:t>
      </w:r>
      <w:r w:rsidR="00A7465E" w:rsidRPr="00697B0C">
        <w:rPr>
          <w:szCs w:val="24"/>
        </w:rPr>
        <w:t>.</w:t>
      </w:r>
    </w:p>
    <w:p w14:paraId="69B915B4" w14:textId="1755C678" w:rsidR="0037128D" w:rsidRPr="00697B0C" w:rsidRDefault="0037128D" w:rsidP="00E278E2">
      <w:pPr>
        <w:pStyle w:val="Bezodstpw"/>
        <w:spacing w:line="264" w:lineRule="auto"/>
        <w:rPr>
          <w:szCs w:val="24"/>
        </w:rPr>
      </w:pPr>
      <w:r w:rsidRPr="00697B0C">
        <w:rPr>
          <w:szCs w:val="24"/>
          <w:lang w:eastAsia="pl-PL"/>
        </w:rPr>
        <w:t>Złożone rozliczenie pomocy podlega weryfikacji przez Operatora Programu</w:t>
      </w:r>
      <w:r w:rsidR="00253C94">
        <w:rPr>
          <w:szCs w:val="24"/>
          <w:lang w:eastAsia="pl-PL"/>
        </w:rPr>
        <w:t xml:space="preserve"> w </w:t>
      </w:r>
      <w:r w:rsidR="00782B27" w:rsidRPr="00697B0C">
        <w:rPr>
          <w:szCs w:val="24"/>
          <w:lang w:eastAsia="pl-PL"/>
        </w:rPr>
        <w:t xml:space="preserve">terminie do </w:t>
      </w:r>
      <w:r w:rsidR="008C1622" w:rsidRPr="00697B0C">
        <w:rPr>
          <w:szCs w:val="24"/>
          <w:lang w:eastAsia="pl-PL"/>
        </w:rPr>
        <w:t xml:space="preserve">dnia </w:t>
      </w:r>
      <w:r w:rsidR="00782B27" w:rsidRPr="00697B0C">
        <w:rPr>
          <w:szCs w:val="24"/>
          <w:lang w:eastAsia="pl-PL"/>
        </w:rPr>
        <w:t>30 czerwca 2024 r.</w:t>
      </w:r>
    </w:p>
    <w:p w14:paraId="0AD69AC5" w14:textId="153ECC38" w:rsidR="00835870" w:rsidRPr="00697B0C" w:rsidRDefault="00835870" w:rsidP="00E278E2">
      <w:pPr>
        <w:pStyle w:val="Nagwek2"/>
        <w:numPr>
          <w:ilvl w:val="0"/>
          <w:numId w:val="15"/>
        </w:numPr>
        <w:spacing w:line="264" w:lineRule="auto"/>
        <w:rPr>
          <w:rFonts w:eastAsiaTheme="minorEastAsia"/>
          <w:szCs w:val="24"/>
        </w:rPr>
      </w:pPr>
      <w:r w:rsidRPr="00697B0C">
        <w:rPr>
          <w:rFonts w:eastAsiaTheme="minorEastAsia"/>
          <w:szCs w:val="24"/>
        </w:rPr>
        <w:t>Zasady zwrotu pomocy</w:t>
      </w:r>
    </w:p>
    <w:p w14:paraId="65FC2A24" w14:textId="67027BAD" w:rsidR="00835870" w:rsidRPr="00697B0C" w:rsidRDefault="00835870" w:rsidP="00E278E2">
      <w:pPr>
        <w:pStyle w:val="Bezodstpw"/>
        <w:numPr>
          <w:ilvl w:val="0"/>
          <w:numId w:val="28"/>
        </w:numPr>
        <w:spacing w:line="264" w:lineRule="auto"/>
        <w:rPr>
          <w:szCs w:val="24"/>
        </w:rPr>
      </w:pPr>
      <w:r w:rsidRPr="00697B0C">
        <w:rPr>
          <w:szCs w:val="24"/>
        </w:rPr>
        <w:t>Pomoc uznaje się za przyznaną nienależnie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 xml:space="preserve">przypadku, gdy beneficjent: </w:t>
      </w:r>
    </w:p>
    <w:p w14:paraId="15E99839" w14:textId="77777777" w:rsidR="00835870" w:rsidRPr="00697B0C" w:rsidRDefault="00835870" w:rsidP="00E278E2">
      <w:pPr>
        <w:numPr>
          <w:ilvl w:val="0"/>
          <w:numId w:val="5"/>
        </w:numPr>
        <w:spacing w:before="120" w:after="0" w:line="264" w:lineRule="auto"/>
        <w:jc w:val="both"/>
        <w:rPr>
          <w:rFonts w:eastAsiaTheme="minorEastAsia" w:cs="Arial"/>
          <w:szCs w:val="24"/>
        </w:rPr>
      </w:pPr>
      <w:r w:rsidRPr="00697B0C">
        <w:rPr>
          <w:rFonts w:eastAsiaTheme="minorEastAsia" w:cs="Arial"/>
          <w:szCs w:val="24"/>
        </w:rPr>
        <w:lastRenderedPageBreak/>
        <w:t>nie spełniał kryteriów lub warunków do przyznania pomocy;</w:t>
      </w:r>
    </w:p>
    <w:p w14:paraId="3D8180D3" w14:textId="43F6EB53" w:rsidR="00835870" w:rsidRPr="00697B0C" w:rsidRDefault="00835870" w:rsidP="00E278E2">
      <w:pPr>
        <w:numPr>
          <w:ilvl w:val="0"/>
          <w:numId w:val="5"/>
        </w:numPr>
        <w:spacing w:before="120" w:after="0" w:line="264" w:lineRule="auto"/>
        <w:jc w:val="both"/>
        <w:rPr>
          <w:rFonts w:eastAsiaTheme="minorEastAsia" w:cs="Arial"/>
          <w:szCs w:val="24"/>
        </w:rPr>
      </w:pPr>
      <w:r w:rsidRPr="00697B0C">
        <w:rPr>
          <w:rFonts w:eastAsiaTheme="minorEastAsia" w:cs="Arial"/>
          <w:szCs w:val="24"/>
        </w:rPr>
        <w:t>złożył przynajmniej jedno oświadczenie we wniosku niezgodne ze stanem faktycznym;</w:t>
      </w:r>
    </w:p>
    <w:p w14:paraId="0BF6FBED" w14:textId="393F5A9D" w:rsidR="00E712B7" w:rsidRPr="00697B0C" w:rsidRDefault="00E712B7" w:rsidP="00E278E2">
      <w:pPr>
        <w:numPr>
          <w:ilvl w:val="0"/>
          <w:numId w:val="5"/>
        </w:numPr>
        <w:spacing w:before="120" w:after="0" w:line="264" w:lineRule="auto"/>
        <w:ind w:left="1066" w:hanging="357"/>
        <w:jc w:val="both"/>
        <w:rPr>
          <w:rFonts w:eastAsia="Times New Roman" w:cs="Arial"/>
          <w:color w:val="000000"/>
          <w:szCs w:val="24"/>
          <w:lang w:eastAsia="pl-PL"/>
        </w:rPr>
      </w:pPr>
      <w:r w:rsidRPr="00697B0C">
        <w:rPr>
          <w:rFonts w:eastAsia="Times New Roman" w:cs="Arial"/>
          <w:color w:val="000000"/>
          <w:szCs w:val="24"/>
          <w:lang w:eastAsia="pl-PL"/>
        </w:rPr>
        <w:t>nie złożył</w:t>
      </w:r>
      <w:r w:rsidR="00253C94">
        <w:rPr>
          <w:rFonts w:eastAsia="Times New Roman" w:cs="Arial"/>
          <w:color w:val="000000"/>
          <w:szCs w:val="24"/>
          <w:lang w:eastAsia="pl-PL"/>
        </w:rPr>
        <w:t xml:space="preserve"> w </w:t>
      </w:r>
      <w:r w:rsidRPr="00697B0C">
        <w:rPr>
          <w:rFonts w:eastAsia="Times New Roman" w:cs="Arial"/>
          <w:color w:val="000000"/>
          <w:szCs w:val="24"/>
          <w:lang w:eastAsia="pl-PL"/>
        </w:rPr>
        <w:t xml:space="preserve">wymaganym terminie formularza rozliczenia </w:t>
      </w:r>
      <w:r w:rsidR="00296A72" w:rsidRPr="00697B0C">
        <w:rPr>
          <w:rFonts w:eastAsia="Times New Roman" w:cs="Arial"/>
          <w:color w:val="000000"/>
          <w:szCs w:val="24"/>
          <w:lang w:eastAsia="pl-PL"/>
        </w:rPr>
        <w:t>p</w:t>
      </w:r>
      <w:r w:rsidRPr="00697B0C">
        <w:rPr>
          <w:rFonts w:eastAsia="Times New Roman" w:cs="Arial"/>
          <w:color w:val="000000"/>
          <w:szCs w:val="24"/>
          <w:lang w:eastAsia="pl-PL"/>
        </w:rPr>
        <w:t xml:space="preserve">omocy wraz </w:t>
      </w:r>
      <w:r w:rsidR="004F0D32" w:rsidRPr="00697B0C">
        <w:rPr>
          <w:rFonts w:eastAsia="Times New Roman" w:cs="Arial"/>
          <w:color w:val="000000"/>
          <w:szCs w:val="24"/>
          <w:lang w:eastAsia="pl-PL"/>
        </w:rPr>
        <w:br/>
      </w:r>
      <w:r w:rsidRPr="00697B0C">
        <w:rPr>
          <w:rFonts w:eastAsia="Times New Roman" w:cs="Arial"/>
          <w:color w:val="000000"/>
          <w:szCs w:val="24"/>
          <w:lang w:eastAsia="pl-PL"/>
        </w:rPr>
        <w:t>z wymaganymi załącznikami</w:t>
      </w:r>
      <w:r w:rsidR="004F0D32" w:rsidRPr="00697B0C">
        <w:rPr>
          <w:rFonts w:eastAsia="Times New Roman" w:cs="Arial"/>
          <w:color w:val="000000"/>
          <w:szCs w:val="24"/>
          <w:lang w:eastAsia="pl-PL"/>
        </w:rPr>
        <w:t>;</w:t>
      </w:r>
    </w:p>
    <w:p w14:paraId="2C37E862" w14:textId="38CFAFD6" w:rsidR="00835870" w:rsidRPr="00697B0C" w:rsidRDefault="00835870" w:rsidP="00E278E2">
      <w:pPr>
        <w:numPr>
          <w:ilvl w:val="0"/>
          <w:numId w:val="5"/>
        </w:numPr>
        <w:spacing w:before="120" w:after="0" w:line="264" w:lineRule="auto"/>
        <w:jc w:val="both"/>
        <w:rPr>
          <w:rFonts w:eastAsiaTheme="minorEastAsia" w:cs="Arial"/>
          <w:szCs w:val="24"/>
        </w:rPr>
      </w:pPr>
      <w:r w:rsidRPr="00697B0C">
        <w:rPr>
          <w:rFonts w:eastAsiaTheme="minorEastAsia" w:cs="Arial"/>
          <w:szCs w:val="24"/>
        </w:rPr>
        <w:t>nie poddał się kontroli,</w:t>
      </w:r>
      <w:r w:rsidR="00253C94">
        <w:rPr>
          <w:rFonts w:eastAsiaTheme="minorEastAsia" w:cs="Arial"/>
          <w:szCs w:val="24"/>
        </w:rPr>
        <w:t xml:space="preserve"> o </w:t>
      </w:r>
      <w:r w:rsidRPr="00697B0C">
        <w:rPr>
          <w:rFonts w:eastAsiaTheme="minorEastAsia" w:cs="Arial"/>
          <w:szCs w:val="24"/>
        </w:rPr>
        <w:t>której mowa</w:t>
      </w:r>
      <w:r w:rsidR="00253C94">
        <w:rPr>
          <w:rFonts w:eastAsiaTheme="minorEastAsia" w:cs="Arial"/>
          <w:szCs w:val="24"/>
        </w:rPr>
        <w:t xml:space="preserve"> w </w:t>
      </w:r>
      <w:r w:rsidRPr="00697B0C">
        <w:rPr>
          <w:rFonts w:eastAsiaTheme="minorEastAsia" w:cs="Arial"/>
          <w:szCs w:val="24"/>
        </w:rPr>
        <w:t>art. 4 ust. 2 ustawy, lub uniemożliwił jej przeprowadzenie</w:t>
      </w:r>
      <w:r w:rsidR="00257396" w:rsidRPr="00697B0C">
        <w:rPr>
          <w:rFonts w:eastAsiaTheme="minorEastAsia" w:cs="Arial"/>
          <w:szCs w:val="24"/>
        </w:rPr>
        <w:t>.</w:t>
      </w:r>
    </w:p>
    <w:p w14:paraId="2DB53D17" w14:textId="24F0536F" w:rsidR="00316873" w:rsidRPr="00697B0C" w:rsidRDefault="00835870" w:rsidP="00E278E2">
      <w:pPr>
        <w:pStyle w:val="Bezodstpw"/>
        <w:spacing w:line="264" w:lineRule="auto"/>
        <w:rPr>
          <w:szCs w:val="24"/>
        </w:rPr>
      </w:pPr>
      <w:r w:rsidRPr="00697B0C">
        <w:rPr>
          <w:szCs w:val="24"/>
        </w:rPr>
        <w:t>Pomoc uznaje się za przyznaną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>wysokości wyższej niż należna, gdy</w:t>
      </w:r>
      <w:r w:rsidR="00316873" w:rsidRPr="00697B0C">
        <w:rPr>
          <w:szCs w:val="24"/>
        </w:rPr>
        <w:t>:</w:t>
      </w:r>
    </w:p>
    <w:p w14:paraId="77DAC73F" w14:textId="1229F0E2" w:rsidR="00835870" w:rsidRPr="00697B0C" w:rsidRDefault="00296A72" w:rsidP="00E278E2">
      <w:pPr>
        <w:pStyle w:val="Bezodstpw"/>
        <w:numPr>
          <w:ilvl w:val="1"/>
          <w:numId w:val="7"/>
        </w:numPr>
        <w:spacing w:line="264" w:lineRule="auto"/>
        <w:rPr>
          <w:szCs w:val="24"/>
        </w:rPr>
      </w:pPr>
      <w:r w:rsidRPr="00697B0C">
        <w:rPr>
          <w:szCs w:val="24"/>
        </w:rPr>
        <w:t>b</w:t>
      </w:r>
      <w:r w:rsidR="00EB7CC4" w:rsidRPr="00697B0C">
        <w:rPr>
          <w:szCs w:val="24"/>
        </w:rPr>
        <w:t xml:space="preserve">eneficjent </w:t>
      </w:r>
      <w:r w:rsidR="00835870" w:rsidRPr="00697B0C">
        <w:rPr>
          <w:szCs w:val="24"/>
        </w:rPr>
        <w:t xml:space="preserve">przedstawił </w:t>
      </w:r>
      <w:r w:rsidR="00EB7CC4" w:rsidRPr="00697B0C">
        <w:rPr>
          <w:szCs w:val="24"/>
        </w:rPr>
        <w:t xml:space="preserve">na etapie wnioskowania lub rozliczenia pomocy </w:t>
      </w:r>
      <w:r w:rsidR="00835870" w:rsidRPr="00697B0C">
        <w:rPr>
          <w:szCs w:val="24"/>
        </w:rPr>
        <w:t>niezgodne z</w:t>
      </w:r>
      <w:r w:rsidR="008A6461" w:rsidRPr="00697B0C">
        <w:rPr>
          <w:szCs w:val="24"/>
        </w:rPr>
        <w:t>e stanem faktycznym</w:t>
      </w:r>
      <w:r w:rsidR="00835870" w:rsidRPr="00697B0C">
        <w:rPr>
          <w:szCs w:val="24"/>
        </w:rPr>
        <w:t xml:space="preserve"> wyliczenia kosztów kwalifikowanych</w:t>
      </w:r>
      <w:r w:rsidR="00EB7CC4" w:rsidRPr="00697B0C">
        <w:rPr>
          <w:szCs w:val="24"/>
        </w:rPr>
        <w:t>, dla których rozliczana kwota pomocy jest niższa niż kwota pomocy wypłaconej</w:t>
      </w:r>
      <w:r w:rsidR="001D3F6F">
        <w:rPr>
          <w:szCs w:val="24"/>
        </w:rPr>
        <w:t>,</w:t>
      </w:r>
      <w:r w:rsidR="00316873" w:rsidRPr="00697B0C">
        <w:rPr>
          <w:szCs w:val="24"/>
        </w:rPr>
        <w:t xml:space="preserve"> lub</w:t>
      </w:r>
    </w:p>
    <w:p w14:paraId="4B3F8B03" w14:textId="53E8E7B2" w:rsidR="00316873" w:rsidRDefault="00316873" w:rsidP="00E278E2">
      <w:pPr>
        <w:pStyle w:val="Bezodstpw"/>
        <w:numPr>
          <w:ilvl w:val="1"/>
          <w:numId w:val="7"/>
        </w:numPr>
        <w:spacing w:line="264" w:lineRule="auto"/>
        <w:rPr>
          <w:szCs w:val="24"/>
        </w:rPr>
      </w:pPr>
      <w:r w:rsidRPr="00697B0C">
        <w:rPr>
          <w:szCs w:val="24"/>
        </w:rPr>
        <w:t xml:space="preserve">na etapie rozliczenia </w:t>
      </w:r>
      <w:r w:rsidR="00296A72" w:rsidRPr="00697B0C">
        <w:rPr>
          <w:szCs w:val="24"/>
        </w:rPr>
        <w:t>b</w:t>
      </w:r>
      <w:r w:rsidRPr="00697B0C">
        <w:rPr>
          <w:szCs w:val="24"/>
        </w:rPr>
        <w:t xml:space="preserve">eneficjent nie </w:t>
      </w:r>
      <w:r w:rsidR="00296A72" w:rsidRPr="00697B0C">
        <w:rPr>
          <w:szCs w:val="24"/>
        </w:rPr>
        <w:t xml:space="preserve">wykazał </w:t>
      </w:r>
      <w:r w:rsidRPr="00697B0C">
        <w:rPr>
          <w:szCs w:val="24"/>
        </w:rPr>
        <w:t>spełnienia warunków opisanych</w:t>
      </w:r>
      <w:r w:rsidR="00253C94">
        <w:rPr>
          <w:szCs w:val="24"/>
        </w:rPr>
        <w:t xml:space="preserve"> w </w:t>
      </w:r>
      <w:r w:rsidR="00621887">
        <w:rPr>
          <w:szCs w:val="24"/>
        </w:rPr>
        <w:t xml:space="preserve">części VIII </w:t>
      </w:r>
      <w:r w:rsidRPr="00697B0C">
        <w:rPr>
          <w:szCs w:val="24"/>
        </w:rPr>
        <w:t>ust. 1</w:t>
      </w:r>
      <w:r w:rsidR="00E12B4F">
        <w:rPr>
          <w:szCs w:val="24"/>
        </w:rPr>
        <w:t xml:space="preserve"> Programu</w:t>
      </w:r>
      <w:r w:rsidRPr="00697B0C">
        <w:rPr>
          <w:szCs w:val="24"/>
        </w:rPr>
        <w:t xml:space="preserve">, </w:t>
      </w:r>
      <w:r w:rsidR="00DB650A" w:rsidRPr="00697B0C">
        <w:rPr>
          <w:szCs w:val="24"/>
        </w:rPr>
        <w:t>mimo</w:t>
      </w:r>
      <w:r w:rsidRPr="00697B0C">
        <w:rPr>
          <w:szCs w:val="24"/>
        </w:rPr>
        <w:t xml:space="preserve"> udziel</w:t>
      </w:r>
      <w:r w:rsidR="00DB650A" w:rsidRPr="00697B0C">
        <w:rPr>
          <w:szCs w:val="24"/>
        </w:rPr>
        <w:t>e</w:t>
      </w:r>
      <w:r w:rsidRPr="00697B0C">
        <w:rPr>
          <w:szCs w:val="24"/>
        </w:rPr>
        <w:t>n</w:t>
      </w:r>
      <w:r w:rsidR="00DB650A" w:rsidRPr="00697B0C">
        <w:rPr>
          <w:szCs w:val="24"/>
        </w:rPr>
        <w:t>ia</w:t>
      </w:r>
      <w:r w:rsidRPr="00697B0C">
        <w:rPr>
          <w:szCs w:val="24"/>
        </w:rPr>
        <w:t xml:space="preserve"> mu pomocy zwiększonej</w:t>
      </w:r>
      <w:r w:rsidR="00166954">
        <w:rPr>
          <w:szCs w:val="24"/>
        </w:rPr>
        <w:t>;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 xml:space="preserve">takim przypadku za </w:t>
      </w:r>
      <w:r w:rsidR="00DB650A" w:rsidRPr="00697B0C">
        <w:rPr>
          <w:szCs w:val="24"/>
        </w:rPr>
        <w:t xml:space="preserve">pomoc </w:t>
      </w:r>
      <w:r w:rsidRPr="00697B0C">
        <w:rPr>
          <w:szCs w:val="24"/>
        </w:rPr>
        <w:t>nienależną uznaje się różnicę między udzieloną kwotą pomocy a kwotą</w:t>
      </w:r>
      <w:r w:rsidR="00DB650A" w:rsidRPr="00697B0C">
        <w:rPr>
          <w:szCs w:val="24"/>
        </w:rPr>
        <w:t xml:space="preserve"> wyliczoną zgodnie</w:t>
      </w:r>
      <w:r w:rsidR="00253C94">
        <w:rPr>
          <w:szCs w:val="24"/>
        </w:rPr>
        <w:t xml:space="preserve"> z </w:t>
      </w:r>
      <w:r w:rsidR="00621887">
        <w:rPr>
          <w:szCs w:val="24"/>
        </w:rPr>
        <w:t>częścią VII</w:t>
      </w:r>
      <w:r w:rsidR="00DB650A" w:rsidRPr="00697B0C">
        <w:rPr>
          <w:szCs w:val="24"/>
        </w:rPr>
        <w:t xml:space="preserve"> Programu, uwzględniając pomniejszenia dokonywane przez Operatora </w:t>
      </w:r>
      <w:r w:rsidR="004B7B0B">
        <w:rPr>
          <w:szCs w:val="24"/>
        </w:rPr>
        <w:t xml:space="preserve">Programu </w:t>
      </w:r>
      <w:r w:rsidR="00DB650A" w:rsidRPr="00697B0C">
        <w:rPr>
          <w:szCs w:val="24"/>
        </w:rPr>
        <w:t>zgodnie</w:t>
      </w:r>
      <w:r w:rsidR="00253C94">
        <w:rPr>
          <w:szCs w:val="24"/>
        </w:rPr>
        <w:t xml:space="preserve"> z </w:t>
      </w:r>
      <w:r w:rsidR="00DB650A" w:rsidRPr="00697B0C">
        <w:rPr>
          <w:szCs w:val="24"/>
        </w:rPr>
        <w:t>zasadami Programu</w:t>
      </w:r>
      <w:r w:rsidR="00683C85" w:rsidRPr="00697B0C">
        <w:rPr>
          <w:szCs w:val="24"/>
        </w:rPr>
        <w:t>, do kwoty limitu pomocy podstawowej</w:t>
      </w:r>
      <w:r w:rsidR="00486570" w:rsidRPr="00697B0C">
        <w:rPr>
          <w:szCs w:val="24"/>
        </w:rPr>
        <w:t>,</w:t>
      </w:r>
      <w:r w:rsidR="00253C94">
        <w:rPr>
          <w:szCs w:val="24"/>
        </w:rPr>
        <w:t xml:space="preserve"> z </w:t>
      </w:r>
      <w:r w:rsidR="00486570" w:rsidRPr="00697B0C">
        <w:rPr>
          <w:szCs w:val="24"/>
        </w:rPr>
        <w:t>zastrzeżeniem</w:t>
      </w:r>
      <w:r w:rsidR="009E7631" w:rsidRPr="00697B0C">
        <w:rPr>
          <w:szCs w:val="24"/>
        </w:rPr>
        <w:t xml:space="preserve"> pomocy</w:t>
      </w:r>
      <w:r w:rsidR="00683C85" w:rsidRPr="00697B0C">
        <w:rPr>
          <w:szCs w:val="24"/>
        </w:rPr>
        <w:t xml:space="preserve"> </w:t>
      </w:r>
      <w:r w:rsidR="009E7631" w:rsidRPr="00697B0C">
        <w:rPr>
          <w:szCs w:val="24"/>
        </w:rPr>
        <w:t>udzielonej</w:t>
      </w:r>
      <w:r w:rsidR="00683C85" w:rsidRPr="00697B0C">
        <w:rPr>
          <w:szCs w:val="24"/>
        </w:rPr>
        <w:t xml:space="preserve"> przedsię</w:t>
      </w:r>
      <w:r w:rsidR="009E7631" w:rsidRPr="00697B0C">
        <w:rPr>
          <w:szCs w:val="24"/>
        </w:rPr>
        <w:t xml:space="preserve">biorstwom </w:t>
      </w:r>
      <w:proofErr w:type="gramStart"/>
      <w:r w:rsidR="00683C85" w:rsidRPr="00697B0C">
        <w:rPr>
          <w:szCs w:val="24"/>
        </w:rPr>
        <w:t>powiązan</w:t>
      </w:r>
      <w:r w:rsidR="0011710C" w:rsidRPr="00697B0C">
        <w:rPr>
          <w:szCs w:val="24"/>
        </w:rPr>
        <w:t>ym</w:t>
      </w:r>
      <w:r w:rsidR="00E12B4F">
        <w:rPr>
          <w:szCs w:val="24"/>
        </w:rPr>
        <w:t>,</w:t>
      </w:r>
      <w:proofErr w:type="gramEnd"/>
      <w:r w:rsidR="00C50628">
        <w:rPr>
          <w:szCs w:val="24"/>
        </w:rPr>
        <w:t xml:space="preserve"> lub</w:t>
      </w:r>
    </w:p>
    <w:p w14:paraId="17ECEDB8" w14:textId="4736E182" w:rsidR="005716C2" w:rsidRPr="00697B0C" w:rsidRDefault="005716C2" w:rsidP="00E278E2">
      <w:pPr>
        <w:pStyle w:val="Bezodstpw"/>
        <w:numPr>
          <w:ilvl w:val="1"/>
          <w:numId w:val="7"/>
        </w:numPr>
        <w:spacing w:line="264" w:lineRule="auto"/>
        <w:rPr>
          <w:szCs w:val="24"/>
        </w:rPr>
      </w:pPr>
      <w:r w:rsidRPr="005716C2">
        <w:rPr>
          <w:szCs w:val="24"/>
        </w:rPr>
        <w:t>udzielona pomoc narusza warunek opisany</w:t>
      </w:r>
      <w:r w:rsidR="00253C94">
        <w:rPr>
          <w:szCs w:val="24"/>
        </w:rPr>
        <w:t xml:space="preserve"> w </w:t>
      </w:r>
      <w:r w:rsidRPr="005716C2">
        <w:rPr>
          <w:szCs w:val="24"/>
        </w:rPr>
        <w:t>części VIII ust. 5</w:t>
      </w:r>
      <w:r w:rsidR="00E12B4F">
        <w:rPr>
          <w:szCs w:val="24"/>
        </w:rPr>
        <w:t xml:space="preserve"> Programu;</w:t>
      </w:r>
      <w:r w:rsidRPr="005716C2">
        <w:rPr>
          <w:szCs w:val="24"/>
        </w:rPr>
        <w:t xml:space="preserve"> </w:t>
      </w:r>
      <w:r w:rsidR="00E12B4F">
        <w:rPr>
          <w:szCs w:val="24"/>
        </w:rPr>
        <w:t>w</w:t>
      </w:r>
      <w:r w:rsidRPr="005716C2">
        <w:rPr>
          <w:szCs w:val="24"/>
        </w:rPr>
        <w:t xml:space="preserve"> takim przypadku za pomoc nienależną uznaje się różnicę pomiędzy udzieloną kwotą pomocy a największą możliwą kwotą pomocy zgodną</w:t>
      </w:r>
      <w:r w:rsidR="00253C94">
        <w:rPr>
          <w:szCs w:val="24"/>
        </w:rPr>
        <w:t xml:space="preserve"> z </w:t>
      </w:r>
      <w:r>
        <w:rPr>
          <w:szCs w:val="24"/>
        </w:rPr>
        <w:t>c</w:t>
      </w:r>
      <w:r w:rsidRPr="005716C2">
        <w:rPr>
          <w:szCs w:val="24"/>
        </w:rPr>
        <w:t>zęścią VIII ust. 1</w:t>
      </w:r>
      <w:r w:rsidR="00E12B4F">
        <w:rPr>
          <w:szCs w:val="24"/>
        </w:rPr>
        <w:t xml:space="preserve"> Programu</w:t>
      </w:r>
      <w:r w:rsidRPr="005716C2">
        <w:rPr>
          <w:szCs w:val="24"/>
        </w:rPr>
        <w:t>, która pozw</w:t>
      </w:r>
      <w:r>
        <w:rPr>
          <w:szCs w:val="24"/>
        </w:rPr>
        <w:t>ala</w:t>
      </w:r>
      <w:r w:rsidRPr="005716C2">
        <w:rPr>
          <w:szCs w:val="24"/>
        </w:rPr>
        <w:t xml:space="preserve"> spełnić</w:t>
      </w:r>
      <w:r>
        <w:rPr>
          <w:szCs w:val="24"/>
        </w:rPr>
        <w:t xml:space="preserve"> </w:t>
      </w:r>
      <w:r w:rsidRPr="005716C2">
        <w:rPr>
          <w:szCs w:val="24"/>
        </w:rPr>
        <w:t>ten warunek</w:t>
      </w:r>
      <w:r>
        <w:rPr>
          <w:szCs w:val="24"/>
        </w:rPr>
        <w:t>.</w:t>
      </w:r>
    </w:p>
    <w:p w14:paraId="1F1ABF50" w14:textId="6D26FD38" w:rsidR="00835870" w:rsidRPr="00697B0C" w:rsidRDefault="00835870" w:rsidP="00E278E2">
      <w:pPr>
        <w:pStyle w:val="Bezodstpw"/>
        <w:spacing w:line="264" w:lineRule="auto"/>
        <w:rPr>
          <w:szCs w:val="24"/>
        </w:rPr>
      </w:pPr>
      <w:r w:rsidRPr="00697B0C">
        <w:rPr>
          <w:szCs w:val="24"/>
        </w:rPr>
        <w:t>W przypadku stwierdzenia przez beneficjenta, że pomoc została przyznana nienależnie albo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 xml:space="preserve">wysokości wyższej niż należna, beneficjent </w:t>
      </w:r>
      <w:r w:rsidR="009F1E24">
        <w:rPr>
          <w:szCs w:val="24"/>
        </w:rPr>
        <w:t>dokonuje</w:t>
      </w:r>
      <w:r w:rsidRPr="00697B0C">
        <w:rPr>
          <w:szCs w:val="24"/>
        </w:rPr>
        <w:t xml:space="preserve"> zwrotu środków pobranych nienależnie albo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>wysokości wyższej niż należna wraz</w:t>
      </w:r>
      <w:r w:rsidR="00253C94">
        <w:rPr>
          <w:szCs w:val="24"/>
        </w:rPr>
        <w:t xml:space="preserve"> z </w:t>
      </w:r>
      <w:r w:rsidRPr="00697B0C">
        <w:rPr>
          <w:szCs w:val="24"/>
        </w:rPr>
        <w:t>odsetkami obliczonym</w:t>
      </w:r>
      <w:r w:rsidR="0007710F" w:rsidRPr="00697B0C">
        <w:rPr>
          <w:szCs w:val="24"/>
        </w:rPr>
        <w:t>i</w:t>
      </w:r>
      <w:r w:rsidR="00253C94">
        <w:rPr>
          <w:szCs w:val="24"/>
        </w:rPr>
        <w:t xml:space="preserve"> z </w:t>
      </w:r>
      <w:r w:rsidRPr="00697B0C">
        <w:rPr>
          <w:szCs w:val="24"/>
        </w:rPr>
        <w:t>zastosowaniem stopy oprocentowania stosowanej do celów zwrotu pomocy określonej zgodnie</w:t>
      </w:r>
      <w:r w:rsidR="00253C94">
        <w:rPr>
          <w:szCs w:val="24"/>
        </w:rPr>
        <w:t xml:space="preserve"> z </w:t>
      </w:r>
      <w:r w:rsidRPr="00697B0C">
        <w:rPr>
          <w:szCs w:val="24"/>
        </w:rPr>
        <w:t>rozdziałem V rozporządzenia Komisji (WE) nr 794/2004</w:t>
      </w:r>
      <w:r w:rsidR="00253C94">
        <w:rPr>
          <w:szCs w:val="24"/>
        </w:rPr>
        <w:t xml:space="preserve"> z </w:t>
      </w:r>
      <w:r w:rsidRPr="00697B0C">
        <w:rPr>
          <w:szCs w:val="24"/>
        </w:rPr>
        <w:t>dnia 21 kwietnia 2004 r.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>sprawie wykonania rozporządzenia Rady (UE) nr 2015/1589 ustanawiającego szczegółowe zasady stosowania art. 108 Traktatu</w:t>
      </w:r>
      <w:r w:rsidR="00253C94">
        <w:rPr>
          <w:szCs w:val="24"/>
        </w:rPr>
        <w:t xml:space="preserve"> o </w:t>
      </w:r>
      <w:r w:rsidRPr="00697B0C">
        <w:rPr>
          <w:szCs w:val="24"/>
        </w:rPr>
        <w:t>funkcjonowaniu Unii Europejskiej (Dz. Urz. UE L 140</w:t>
      </w:r>
      <w:r w:rsidR="00253C94">
        <w:rPr>
          <w:szCs w:val="24"/>
        </w:rPr>
        <w:t xml:space="preserve"> z </w:t>
      </w:r>
      <w:r w:rsidRPr="00697B0C">
        <w:rPr>
          <w:szCs w:val="24"/>
        </w:rPr>
        <w:t>30.04.2004, str. 1,</w:t>
      </w:r>
      <w:r w:rsidR="00253C94">
        <w:rPr>
          <w:szCs w:val="24"/>
        </w:rPr>
        <w:t xml:space="preserve"> z </w:t>
      </w:r>
      <w:r w:rsidRPr="00697B0C">
        <w:rPr>
          <w:szCs w:val="24"/>
        </w:rPr>
        <w:t>późn. zm.; Dz. Urz. UE Polskie wydanie specjalne, rozdz. 8, t</w:t>
      </w:r>
      <w:r w:rsidR="006C4C15">
        <w:rPr>
          <w:szCs w:val="24"/>
        </w:rPr>
        <w:t>.</w:t>
      </w:r>
      <w:r w:rsidRPr="00697B0C">
        <w:rPr>
          <w:szCs w:val="24"/>
        </w:rPr>
        <w:t xml:space="preserve"> 4, str. 3)</w:t>
      </w:r>
      <w:r w:rsidR="004B7B0B">
        <w:rPr>
          <w:szCs w:val="24"/>
        </w:rPr>
        <w:t>,</w:t>
      </w:r>
      <w:r w:rsidRPr="00697B0C">
        <w:rPr>
          <w:szCs w:val="24"/>
        </w:rPr>
        <w:t xml:space="preserve"> począwszy od dnia przekazania pomocy na rachunek beneficjenta.</w:t>
      </w:r>
    </w:p>
    <w:p w14:paraId="602A2A9D" w14:textId="32A35A24" w:rsidR="00835870" w:rsidRPr="00697B0C" w:rsidRDefault="004D3445" w:rsidP="00E278E2">
      <w:pPr>
        <w:pStyle w:val="Bezodstpw"/>
        <w:spacing w:line="264" w:lineRule="auto"/>
        <w:rPr>
          <w:szCs w:val="24"/>
        </w:rPr>
      </w:pPr>
      <w:r w:rsidRPr="00697B0C">
        <w:rPr>
          <w:szCs w:val="24"/>
        </w:rPr>
        <w:t>W przypadku gdy</w:t>
      </w:r>
      <w:r w:rsidR="009D19AB" w:rsidRPr="00697B0C">
        <w:rPr>
          <w:szCs w:val="24"/>
        </w:rPr>
        <w:t xml:space="preserve"> beneficjent</w:t>
      </w:r>
      <w:r w:rsidRPr="00697B0C">
        <w:rPr>
          <w:szCs w:val="24"/>
        </w:rPr>
        <w:t xml:space="preserve"> </w:t>
      </w:r>
      <w:r w:rsidR="009D19AB" w:rsidRPr="00697B0C">
        <w:rPr>
          <w:szCs w:val="24"/>
        </w:rPr>
        <w:t>nie</w:t>
      </w:r>
      <w:r w:rsidRPr="00697B0C">
        <w:rPr>
          <w:szCs w:val="24"/>
        </w:rPr>
        <w:t xml:space="preserve"> dokona zwrotu otrzymanej pomocy albo dokona jej zwrotu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 xml:space="preserve">kwocie niższej niż należna, </w:t>
      </w:r>
      <w:r w:rsidR="0007710F" w:rsidRPr="00697B0C">
        <w:rPr>
          <w:szCs w:val="24"/>
        </w:rPr>
        <w:t>O</w:t>
      </w:r>
      <w:r w:rsidRPr="00697B0C">
        <w:rPr>
          <w:szCs w:val="24"/>
        </w:rPr>
        <w:t xml:space="preserve">perator </w:t>
      </w:r>
      <w:r w:rsidR="0007710F" w:rsidRPr="00697B0C">
        <w:rPr>
          <w:szCs w:val="24"/>
        </w:rPr>
        <w:t>P</w:t>
      </w:r>
      <w:r w:rsidRPr="00697B0C">
        <w:rPr>
          <w:szCs w:val="24"/>
        </w:rPr>
        <w:t xml:space="preserve">rogramu wzywa </w:t>
      </w:r>
      <w:r w:rsidR="009D19AB" w:rsidRPr="00697B0C">
        <w:rPr>
          <w:szCs w:val="24"/>
        </w:rPr>
        <w:t>beneficjenta</w:t>
      </w:r>
      <w:r w:rsidRPr="00697B0C">
        <w:rPr>
          <w:szCs w:val="24"/>
        </w:rPr>
        <w:t xml:space="preserve"> do zwrotu tych środków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>terminie 14 dni od dnia doręczenia wezwania.</w:t>
      </w:r>
    </w:p>
    <w:p w14:paraId="4CB1BEF9" w14:textId="0FD0CE5E" w:rsidR="00835870" w:rsidRPr="00697B0C" w:rsidRDefault="00835870" w:rsidP="00E278E2">
      <w:pPr>
        <w:pStyle w:val="Nagwek2"/>
        <w:numPr>
          <w:ilvl w:val="0"/>
          <w:numId w:val="15"/>
        </w:numPr>
        <w:spacing w:line="264" w:lineRule="auto"/>
        <w:rPr>
          <w:rFonts w:eastAsiaTheme="minorEastAsia"/>
          <w:szCs w:val="24"/>
        </w:rPr>
      </w:pPr>
      <w:r w:rsidRPr="00697B0C">
        <w:rPr>
          <w:rFonts w:eastAsiaTheme="minorEastAsia"/>
          <w:szCs w:val="24"/>
        </w:rPr>
        <w:t>Kontrola</w:t>
      </w:r>
    </w:p>
    <w:p w14:paraId="59F82C8C" w14:textId="74941604" w:rsidR="00835870" w:rsidRPr="00697B0C" w:rsidRDefault="00835870" w:rsidP="008A302D">
      <w:pPr>
        <w:pStyle w:val="Bezodstpw"/>
        <w:numPr>
          <w:ilvl w:val="0"/>
          <w:numId w:val="0"/>
        </w:numPr>
        <w:spacing w:line="264" w:lineRule="auto"/>
        <w:ind w:left="360"/>
        <w:rPr>
          <w:rFonts w:eastAsiaTheme="minorEastAsia" w:cs="Times New Roman"/>
          <w:b/>
          <w:bCs/>
          <w:szCs w:val="24"/>
          <w:lang w:eastAsia="pl-PL"/>
        </w:rPr>
      </w:pPr>
      <w:r w:rsidRPr="00621887">
        <w:rPr>
          <w:szCs w:val="24"/>
        </w:rPr>
        <w:t>W przypadku podejrzenia przez Operatora Programu złożenia przez beneficjenta</w:t>
      </w:r>
      <w:r w:rsidRPr="00697B0C">
        <w:rPr>
          <w:szCs w:val="24"/>
        </w:rPr>
        <w:t xml:space="preserve"> nieprawdziwych informacji, które mogą skutkować stwierdzeniem przez Operatora Programu, że pomoc została przyznana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>wysokości wyższej niż należna, albo beneficjent nie spełniał warunków do otrzymania pomocy,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>szczególności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 xml:space="preserve">przypadku, </w:t>
      </w:r>
      <w:r w:rsidRPr="00697B0C">
        <w:rPr>
          <w:szCs w:val="24"/>
        </w:rPr>
        <w:lastRenderedPageBreak/>
        <w:t>gdy wykonana usługa atestacyjna nie potwierdzi</w:t>
      </w:r>
      <w:r w:rsidR="00253C94">
        <w:rPr>
          <w:szCs w:val="24"/>
        </w:rPr>
        <w:t xml:space="preserve"> z </w:t>
      </w:r>
      <w:r w:rsidRPr="00697B0C">
        <w:rPr>
          <w:szCs w:val="24"/>
        </w:rPr>
        <w:t>racjonalną pewnością, że sprawozdanie beneficjenta zostało sporządzone kompletnie, zgodnie</w:t>
      </w:r>
      <w:r w:rsidR="00253C94">
        <w:rPr>
          <w:szCs w:val="24"/>
        </w:rPr>
        <w:t xml:space="preserve"> z </w:t>
      </w:r>
      <w:r w:rsidRPr="00697B0C">
        <w:rPr>
          <w:szCs w:val="24"/>
        </w:rPr>
        <w:t>procedurami, na podstawie dowodów,</w:t>
      </w:r>
      <w:r w:rsidR="00253C94">
        <w:rPr>
          <w:szCs w:val="24"/>
        </w:rPr>
        <w:t xml:space="preserve"> z </w:t>
      </w:r>
      <w:r w:rsidRPr="00697B0C">
        <w:rPr>
          <w:szCs w:val="24"/>
        </w:rPr>
        <w:t>wymaganą szczegółowością, rozpoczyna on kontrolę,</w:t>
      </w:r>
      <w:r w:rsidR="00253C94">
        <w:rPr>
          <w:szCs w:val="24"/>
        </w:rPr>
        <w:t xml:space="preserve"> o </w:t>
      </w:r>
      <w:r w:rsidRPr="00697B0C">
        <w:rPr>
          <w:szCs w:val="24"/>
        </w:rPr>
        <w:t>której mowa</w:t>
      </w:r>
      <w:r w:rsidR="00253C94">
        <w:rPr>
          <w:szCs w:val="24"/>
        </w:rPr>
        <w:t xml:space="preserve"> w </w:t>
      </w:r>
      <w:r w:rsidRPr="00697B0C">
        <w:rPr>
          <w:szCs w:val="24"/>
        </w:rPr>
        <w:t>ustawie oraz umowie.</w:t>
      </w:r>
    </w:p>
    <w:p w14:paraId="52DD6432" w14:textId="2F0DB873" w:rsidR="00230272" w:rsidRPr="00697B0C" w:rsidRDefault="00230272" w:rsidP="00E278E2">
      <w:pPr>
        <w:pStyle w:val="Nagwek2"/>
        <w:numPr>
          <w:ilvl w:val="0"/>
          <w:numId w:val="15"/>
        </w:numPr>
        <w:spacing w:line="264" w:lineRule="auto"/>
        <w:rPr>
          <w:rFonts w:eastAsiaTheme="minorEastAsia"/>
          <w:szCs w:val="24"/>
        </w:rPr>
      </w:pPr>
      <w:r w:rsidRPr="00697B0C">
        <w:rPr>
          <w:rFonts w:eastAsiaTheme="minorEastAsia"/>
          <w:szCs w:val="24"/>
        </w:rPr>
        <w:t>Lista kodów PKD</w:t>
      </w:r>
      <w:r w:rsidR="00253C94">
        <w:rPr>
          <w:rFonts w:eastAsiaTheme="minorEastAsia"/>
          <w:szCs w:val="24"/>
        </w:rPr>
        <w:t xml:space="preserve"> i </w:t>
      </w:r>
      <w:r w:rsidRPr="00697B0C">
        <w:rPr>
          <w:rFonts w:eastAsiaTheme="minorEastAsia"/>
          <w:szCs w:val="24"/>
        </w:rPr>
        <w:t>PRODCOM</w:t>
      </w:r>
    </w:p>
    <w:p w14:paraId="1259C6C1" w14:textId="77777777" w:rsidR="00230272" w:rsidRPr="00697B0C" w:rsidRDefault="00230272" w:rsidP="00E278E2">
      <w:pPr>
        <w:pStyle w:val="Bezodstpw"/>
        <w:numPr>
          <w:ilvl w:val="0"/>
          <w:numId w:val="30"/>
        </w:numPr>
        <w:spacing w:line="264" w:lineRule="auto"/>
        <w:rPr>
          <w:szCs w:val="24"/>
        </w:rPr>
      </w:pPr>
      <w:r w:rsidRPr="00697B0C">
        <w:rPr>
          <w:szCs w:val="24"/>
        </w:rPr>
        <w:t>Lista kodów PKD:</w:t>
      </w:r>
    </w:p>
    <w:tbl>
      <w:tblPr>
        <w:tblW w:w="9366" w:type="dxa"/>
        <w:jc w:val="center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134"/>
        <w:gridCol w:w="7664"/>
      </w:tblGrid>
      <w:tr w:rsidR="00230272" w:rsidRPr="00697B0C" w14:paraId="06AA7940" w14:textId="77777777" w:rsidTr="00F106CD">
        <w:trPr>
          <w:trHeight w:val="372"/>
          <w:jc w:val="center"/>
        </w:trPr>
        <w:tc>
          <w:tcPr>
            <w:tcW w:w="568" w:type="dxa"/>
          </w:tcPr>
          <w:p w14:paraId="192AA5DE" w14:textId="74EE6435" w:rsidR="00230272" w:rsidRPr="00697B0C" w:rsidRDefault="00230272" w:rsidP="004B7B0B">
            <w:pPr>
              <w:keepNext/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b/>
                <w:bCs/>
                <w:color w:val="000000"/>
                <w:szCs w:val="24"/>
              </w:rPr>
            </w:pPr>
            <w:r w:rsidRPr="00697B0C">
              <w:rPr>
                <w:rFonts w:cs="Arial"/>
                <w:b/>
                <w:bCs/>
                <w:color w:val="000000"/>
                <w:szCs w:val="24"/>
              </w:rPr>
              <w:t>Lp.</w:t>
            </w:r>
          </w:p>
        </w:tc>
        <w:tc>
          <w:tcPr>
            <w:tcW w:w="1134" w:type="dxa"/>
          </w:tcPr>
          <w:p w14:paraId="142A01A1" w14:textId="77777777" w:rsidR="00230272" w:rsidRPr="00697B0C" w:rsidRDefault="00230272" w:rsidP="00E278E2">
            <w:pPr>
              <w:keepNext/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b/>
                <w:bCs/>
                <w:color w:val="000000"/>
                <w:szCs w:val="24"/>
              </w:rPr>
            </w:pPr>
            <w:r w:rsidRPr="00697B0C">
              <w:rPr>
                <w:rFonts w:cs="Arial"/>
                <w:b/>
                <w:bCs/>
                <w:color w:val="000000"/>
                <w:szCs w:val="24"/>
              </w:rPr>
              <w:t>Kod PKD</w:t>
            </w:r>
          </w:p>
        </w:tc>
        <w:tc>
          <w:tcPr>
            <w:tcW w:w="7664" w:type="dxa"/>
          </w:tcPr>
          <w:p w14:paraId="2A8D3802" w14:textId="77777777" w:rsidR="00230272" w:rsidRPr="00697B0C" w:rsidRDefault="00230272" w:rsidP="00E278E2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b/>
                <w:bCs/>
                <w:color w:val="000000"/>
                <w:szCs w:val="24"/>
              </w:rPr>
            </w:pPr>
            <w:r w:rsidRPr="00697B0C">
              <w:rPr>
                <w:rFonts w:cs="Arial"/>
                <w:b/>
                <w:bCs/>
                <w:color w:val="000000"/>
                <w:szCs w:val="24"/>
              </w:rPr>
              <w:t xml:space="preserve">Opis </w:t>
            </w:r>
          </w:p>
        </w:tc>
      </w:tr>
      <w:tr w:rsidR="00230272" w:rsidRPr="00697B0C" w14:paraId="06763EE2" w14:textId="77777777" w:rsidTr="00F106CD">
        <w:trPr>
          <w:trHeight w:val="109"/>
          <w:jc w:val="center"/>
        </w:trPr>
        <w:tc>
          <w:tcPr>
            <w:tcW w:w="568" w:type="dxa"/>
          </w:tcPr>
          <w:p w14:paraId="54FA3B87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14:paraId="1ECA9B7D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05.10.Z </w:t>
            </w:r>
          </w:p>
        </w:tc>
        <w:tc>
          <w:tcPr>
            <w:tcW w:w="7664" w:type="dxa"/>
          </w:tcPr>
          <w:p w14:paraId="5DBBBE09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Wydobywanie węgla kamiennego </w:t>
            </w:r>
          </w:p>
        </w:tc>
      </w:tr>
      <w:tr w:rsidR="00230272" w:rsidRPr="00697B0C" w14:paraId="47B40577" w14:textId="77777777" w:rsidTr="00F106CD">
        <w:trPr>
          <w:trHeight w:val="109"/>
          <w:jc w:val="center"/>
        </w:trPr>
        <w:tc>
          <w:tcPr>
            <w:tcW w:w="568" w:type="dxa"/>
          </w:tcPr>
          <w:p w14:paraId="01570EE4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2 </w:t>
            </w:r>
          </w:p>
        </w:tc>
        <w:tc>
          <w:tcPr>
            <w:tcW w:w="1134" w:type="dxa"/>
          </w:tcPr>
          <w:p w14:paraId="03E2E971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06.10.Z</w:t>
            </w:r>
          </w:p>
        </w:tc>
        <w:tc>
          <w:tcPr>
            <w:tcW w:w="7664" w:type="dxa"/>
          </w:tcPr>
          <w:p w14:paraId="332258C3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Górnictwo ropy naftowej </w:t>
            </w:r>
          </w:p>
        </w:tc>
      </w:tr>
      <w:tr w:rsidR="00230272" w:rsidRPr="00697B0C" w14:paraId="18CD6922" w14:textId="77777777" w:rsidTr="00F106CD">
        <w:trPr>
          <w:trHeight w:val="109"/>
          <w:jc w:val="center"/>
        </w:trPr>
        <w:tc>
          <w:tcPr>
            <w:tcW w:w="568" w:type="dxa"/>
          </w:tcPr>
          <w:p w14:paraId="604291DD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3 </w:t>
            </w:r>
          </w:p>
        </w:tc>
        <w:tc>
          <w:tcPr>
            <w:tcW w:w="1134" w:type="dxa"/>
          </w:tcPr>
          <w:p w14:paraId="74E2B588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07.10.Z</w:t>
            </w:r>
          </w:p>
        </w:tc>
        <w:tc>
          <w:tcPr>
            <w:tcW w:w="7664" w:type="dxa"/>
          </w:tcPr>
          <w:p w14:paraId="385B11FA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Górnictwo rud żelaza </w:t>
            </w:r>
          </w:p>
        </w:tc>
      </w:tr>
      <w:tr w:rsidR="00230272" w:rsidRPr="00697B0C" w14:paraId="57206191" w14:textId="77777777" w:rsidTr="00F106CD">
        <w:trPr>
          <w:trHeight w:val="109"/>
          <w:jc w:val="center"/>
        </w:trPr>
        <w:tc>
          <w:tcPr>
            <w:tcW w:w="568" w:type="dxa"/>
          </w:tcPr>
          <w:p w14:paraId="1B46F181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4 </w:t>
            </w:r>
          </w:p>
        </w:tc>
        <w:tc>
          <w:tcPr>
            <w:tcW w:w="1134" w:type="dxa"/>
          </w:tcPr>
          <w:p w14:paraId="0BABA587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07.29.Z</w:t>
            </w:r>
          </w:p>
        </w:tc>
        <w:tc>
          <w:tcPr>
            <w:tcW w:w="7664" w:type="dxa"/>
          </w:tcPr>
          <w:p w14:paraId="52F9E058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Górnictwo pozostałych rud metali nieżelaznych </w:t>
            </w:r>
          </w:p>
        </w:tc>
      </w:tr>
      <w:tr w:rsidR="00230272" w:rsidRPr="00697B0C" w14:paraId="7CA06F1A" w14:textId="77777777" w:rsidTr="00F106CD">
        <w:trPr>
          <w:trHeight w:val="372"/>
          <w:jc w:val="center"/>
        </w:trPr>
        <w:tc>
          <w:tcPr>
            <w:tcW w:w="568" w:type="dxa"/>
          </w:tcPr>
          <w:p w14:paraId="104BCA1A" w14:textId="78874574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5 </w:t>
            </w:r>
          </w:p>
        </w:tc>
        <w:tc>
          <w:tcPr>
            <w:tcW w:w="1134" w:type="dxa"/>
          </w:tcPr>
          <w:p w14:paraId="4694F36E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08.91.Z</w:t>
            </w:r>
          </w:p>
        </w:tc>
        <w:tc>
          <w:tcPr>
            <w:tcW w:w="7664" w:type="dxa"/>
          </w:tcPr>
          <w:p w14:paraId="5B4B8E56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Wydobywanie minerałów dla przemysłu chemicznego oraz do produkcji nawozów </w:t>
            </w:r>
          </w:p>
        </w:tc>
      </w:tr>
      <w:tr w:rsidR="00230272" w:rsidRPr="00697B0C" w14:paraId="74C039D8" w14:textId="77777777" w:rsidTr="00F106CD">
        <w:trPr>
          <w:trHeight w:val="109"/>
          <w:jc w:val="center"/>
        </w:trPr>
        <w:tc>
          <w:tcPr>
            <w:tcW w:w="568" w:type="dxa"/>
          </w:tcPr>
          <w:p w14:paraId="31D32DEF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6 </w:t>
            </w:r>
          </w:p>
        </w:tc>
        <w:tc>
          <w:tcPr>
            <w:tcW w:w="1134" w:type="dxa"/>
          </w:tcPr>
          <w:p w14:paraId="0D95FC79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08.93.Z</w:t>
            </w:r>
          </w:p>
        </w:tc>
        <w:tc>
          <w:tcPr>
            <w:tcW w:w="7664" w:type="dxa"/>
          </w:tcPr>
          <w:p w14:paraId="4E036ED8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Wydobywanie soli </w:t>
            </w:r>
          </w:p>
        </w:tc>
      </w:tr>
      <w:tr w:rsidR="00230272" w:rsidRPr="00697B0C" w14:paraId="19FD7506" w14:textId="77777777" w:rsidTr="00F106CD">
        <w:trPr>
          <w:trHeight w:val="109"/>
          <w:jc w:val="center"/>
        </w:trPr>
        <w:tc>
          <w:tcPr>
            <w:tcW w:w="568" w:type="dxa"/>
          </w:tcPr>
          <w:p w14:paraId="0D780A75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7 </w:t>
            </w:r>
          </w:p>
        </w:tc>
        <w:tc>
          <w:tcPr>
            <w:tcW w:w="1134" w:type="dxa"/>
          </w:tcPr>
          <w:p w14:paraId="5135EF10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08.99.Z </w:t>
            </w:r>
          </w:p>
        </w:tc>
        <w:tc>
          <w:tcPr>
            <w:tcW w:w="7664" w:type="dxa"/>
          </w:tcPr>
          <w:p w14:paraId="1D211A5F" w14:textId="46256FA3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Pozostałe górnictwo</w:t>
            </w:r>
            <w:r w:rsidR="00253C94">
              <w:rPr>
                <w:rFonts w:cs="Arial"/>
                <w:color w:val="000000"/>
                <w:szCs w:val="24"/>
              </w:rPr>
              <w:t xml:space="preserve"> i </w:t>
            </w:r>
            <w:r w:rsidRPr="00697B0C">
              <w:rPr>
                <w:rFonts w:cs="Arial"/>
                <w:color w:val="000000"/>
                <w:szCs w:val="24"/>
              </w:rPr>
              <w:t xml:space="preserve">wydobywanie, gdzie indziej niesklasyfikowane </w:t>
            </w:r>
          </w:p>
        </w:tc>
      </w:tr>
      <w:tr w:rsidR="00230272" w:rsidRPr="00697B0C" w14:paraId="5453C8F9" w14:textId="77777777" w:rsidTr="00F106CD">
        <w:trPr>
          <w:trHeight w:val="109"/>
          <w:jc w:val="center"/>
        </w:trPr>
        <w:tc>
          <w:tcPr>
            <w:tcW w:w="568" w:type="dxa"/>
          </w:tcPr>
          <w:p w14:paraId="2B7F17BC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8 </w:t>
            </w:r>
          </w:p>
        </w:tc>
        <w:tc>
          <w:tcPr>
            <w:tcW w:w="1134" w:type="dxa"/>
          </w:tcPr>
          <w:p w14:paraId="45BE55BF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10.41.Z</w:t>
            </w:r>
          </w:p>
        </w:tc>
        <w:tc>
          <w:tcPr>
            <w:tcW w:w="7664" w:type="dxa"/>
          </w:tcPr>
          <w:p w14:paraId="31EC610C" w14:textId="062A8BE5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Produkcja olejów</w:t>
            </w:r>
            <w:r w:rsidR="00253C94">
              <w:rPr>
                <w:rFonts w:cs="Arial"/>
                <w:color w:val="000000"/>
                <w:szCs w:val="24"/>
              </w:rPr>
              <w:t xml:space="preserve"> i </w:t>
            </w:r>
            <w:r w:rsidRPr="00697B0C">
              <w:rPr>
                <w:rFonts w:cs="Arial"/>
                <w:color w:val="000000"/>
                <w:szCs w:val="24"/>
              </w:rPr>
              <w:t xml:space="preserve">pozostałych tłuszczów płynnych </w:t>
            </w:r>
          </w:p>
        </w:tc>
      </w:tr>
      <w:tr w:rsidR="00230272" w:rsidRPr="00697B0C" w14:paraId="7133DD2F" w14:textId="77777777" w:rsidTr="00F106CD">
        <w:trPr>
          <w:trHeight w:val="109"/>
          <w:jc w:val="center"/>
        </w:trPr>
        <w:tc>
          <w:tcPr>
            <w:tcW w:w="568" w:type="dxa"/>
          </w:tcPr>
          <w:p w14:paraId="2D51DA77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9 </w:t>
            </w:r>
          </w:p>
        </w:tc>
        <w:tc>
          <w:tcPr>
            <w:tcW w:w="1134" w:type="dxa"/>
          </w:tcPr>
          <w:p w14:paraId="3836D12F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10.62.Z </w:t>
            </w:r>
          </w:p>
        </w:tc>
        <w:tc>
          <w:tcPr>
            <w:tcW w:w="7664" w:type="dxa"/>
          </w:tcPr>
          <w:p w14:paraId="2A03DCA1" w14:textId="684C8626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Wytwarzanie skrobi</w:t>
            </w:r>
            <w:r w:rsidR="00253C94">
              <w:rPr>
                <w:rFonts w:cs="Arial"/>
                <w:color w:val="000000"/>
                <w:szCs w:val="24"/>
              </w:rPr>
              <w:t xml:space="preserve"> i </w:t>
            </w:r>
            <w:r w:rsidRPr="00697B0C">
              <w:rPr>
                <w:rFonts w:cs="Arial"/>
                <w:color w:val="000000"/>
                <w:szCs w:val="24"/>
              </w:rPr>
              <w:t xml:space="preserve">wyrobów skrobiowych </w:t>
            </w:r>
          </w:p>
        </w:tc>
      </w:tr>
      <w:tr w:rsidR="00230272" w:rsidRPr="00697B0C" w14:paraId="193B6235" w14:textId="77777777" w:rsidTr="00F106CD">
        <w:trPr>
          <w:trHeight w:val="109"/>
          <w:jc w:val="center"/>
        </w:trPr>
        <w:tc>
          <w:tcPr>
            <w:tcW w:w="568" w:type="dxa"/>
          </w:tcPr>
          <w:p w14:paraId="6DB945F6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10 </w:t>
            </w:r>
          </w:p>
        </w:tc>
        <w:tc>
          <w:tcPr>
            <w:tcW w:w="1134" w:type="dxa"/>
          </w:tcPr>
          <w:p w14:paraId="77BDF22A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10.81.Z</w:t>
            </w:r>
          </w:p>
        </w:tc>
        <w:tc>
          <w:tcPr>
            <w:tcW w:w="7664" w:type="dxa"/>
          </w:tcPr>
          <w:p w14:paraId="4D002294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Produkcja cukru </w:t>
            </w:r>
          </w:p>
        </w:tc>
      </w:tr>
      <w:tr w:rsidR="00230272" w:rsidRPr="00697B0C" w14:paraId="5BFB1631" w14:textId="77777777" w:rsidTr="00F106CD">
        <w:trPr>
          <w:trHeight w:val="109"/>
          <w:jc w:val="center"/>
        </w:trPr>
        <w:tc>
          <w:tcPr>
            <w:tcW w:w="568" w:type="dxa"/>
          </w:tcPr>
          <w:p w14:paraId="163347F3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11 </w:t>
            </w:r>
          </w:p>
        </w:tc>
        <w:tc>
          <w:tcPr>
            <w:tcW w:w="1134" w:type="dxa"/>
          </w:tcPr>
          <w:p w14:paraId="485BEDB3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11.06.Z </w:t>
            </w:r>
          </w:p>
        </w:tc>
        <w:tc>
          <w:tcPr>
            <w:tcW w:w="7664" w:type="dxa"/>
          </w:tcPr>
          <w:p w14:paraId="09BABD41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Produkcja słodu </w:t>
            </w:r>
          </w:p>
        </w:tc>
      </w:tr>
      <w:tr w:rsidR="00230272" w:rsidRPr="00697B0C" w14:paraId="5D881D49" w14:textId="77777777" w:rsidTr="00F106CD">
        <w:trPr>
          <w:trHeight w:val="109"/>
          <w:jc w:val="center"/>
        </w:trPr>
        <w:tc>
          <w:tcPr>
            <w:tcW w:w="568" w:type="dxa"/>
          </w:tcPr>
          <w:p w14:paraId="4A8F3CC0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12 </w:t>
            </w:r>
          </w:p>
        </w:tc>
        <w:tc>
          <w:tcPr>
            <w:tcW w:w="1134" w:type="dxa"/>
          </w:tcPr>
          <w:p w14:paraId="741A819D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13.10.A </w:t>
            </w:r>
          </w:p>
        </w:tc>
        <w:tc>
          <w:tcPr>
            <w:tcW w:w="7664" w:type="dxa"/>
          </w:tcPr>
          <w:p w14:paraId="37EB6B82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Produkcja przędzy bawełnianej </w:t>
            </w:r>
          </w:p>
        </w:tc>
      </w:tr>
      <w:tr w:rsidR="00230272" w:rsidRPr="00697B0C" w14:paraId="0D19E768" w14:textId="77777777" w:rsidTr="00F106CD">
        <w:trPr>
          <w:trHeight w:val="109"/>
          <w:jc w:val="center"/>
        </w:trPr>
        <w:tc>
          <w:tcPr>
            <w:tcW w:w="568" w:type="dxa"/>
          </w:tcPr>
          <w:p w14:paraId="49D8692A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13 </w:t>
            </w:r>
          </w:p>
        </w:tc>
        <w:tc>
          <w:tcPr>
            <w:tcW w:w="1134" w:type="dxa"/>
          </w:tcPr>
          <w:p w14:paraId="0E473C77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13.10.B</w:t>
            </w:r>
          </w:p>
        </w:tc>
        <w:tc>
          <w:tcPr>
            <w:tcW w:w="7664" w:type="dxa"/>
          </w:tcPr>
          <w:p w14:paraId="5DE74A4A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Produkcja przędzy wełnianej</w:t>
            </w:r>
          </w:p>
        </w:tc>
      </w:tr>
      <w:tr w:rsidR="00230272" w:rsidRPr="00697B0C" w14:paraId="6739F893" w14:textId="77777777" w:rsidTr="00F106CD">
        <w:trPr>
          <w:trHeight w:val="109"/>
          <w:jc w:val="center"/>
        </w:trPr>
        <w:tc>
          <w:tcPr>
            <w:tcW w:w="568" w:type="dxa"/>
          </w:tcPr>
          <w:p w14:paraId="35CF3130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14 </w:t>
            </w:r>
          </w:p>
        </w:tc>
        <w:tc>
          <w:tcPr>
            <w:tcW w:w="1134" w:type="dxa"/>
          </w:tcPr>
          <w:p w14:paraId="689EBEF3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13.10.C</w:t>
            </w:r>
          </w:p>
        </w:tc>
        <w:tc>
          <w:tcPr>
            <w:tcW w:w="7664" w:type="dxa"/>
          </w:tcPr>
          <w:p w14:paraId="2D10592E" w14:textId="3A80B781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Produkcja przędzy</w:t>
            </w:r>
            <w:r w:rsidR="00253C94">
              <w:rPr>
                <w:rFonts w:cs="Arial"/>
                <w:color w:val="000000"/>
                <w:szCs w:val="24"/>
              </w:rPr>
              <w:t xml:space="preserve"> z </w:t>
            </w:r>
            <w:r w:rsidRPr="00697B0C">
              <w:rPr>
                <w:rFonts w:cs="Arial"/>
                <w:color w:val="000000"/>
                <w:szCs w:val="24"/>
              </w:rPr>
              <w:t>włókien chemicznych</w:t>
            </w:r>
          </w:p>
        </w:tc>
      </w:tr>
      <w:tr w:rsidR="00230272" w:rsidRPr="00697B0C" w14:paraId="628D22F9" w14:textId="77777777" w:rsidTr="00F106CD">
        <w:trPr>
          <w:trHeight w:val="109"/>
          <w:jc w:val="center"/>
        </w:trPr>
        <w:tc>
          <w:tcPr>
            <w:tcW w:w="568" w:type="dxa"/>
          </w:tcPr>
          <w:p w14:paraId="36020874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15 </w:t>
            </w:r>
          </w:p>
        </w:tc>
        <w:tc>
          <w:tcPr>
            <w:tcW w:w="1134" w:type="dxa"/>
          </w:tcPr>
          <w:p w14:paraId="070B16F2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13.10.D</w:t>
            </w:r>
          </w:p>
        </w:tc>
        <w:tc>
          <w:tcPr>
            <w:tcW w:w="7664" w:type="dxa"/>
          </w:tcPr>
          <w:p w14:paraId="4F7BFC5C" w14:textId="3CC8A533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Produkcja przędzy</w:t>
            </w:r>
            <w:r w:rsidR="00253C94">
              <w:rPr>
                <w:rFonts w:cs="Arial"/>
                <w:color w:val="000000"/>
                <w:szCs w:val="24"/>
              </w:rPr>
              <w:t xml:space="preserve"> z </w:t>
            </w:r>
            <w:r w:rsidRPr="00697B0C">
              <w:rPr>
                <w:rFonts w:cs="Arial"/>
                <w:color w:val="000000"/>
                <w:szCs w:val="24"/>
              </w:rPr>
              <w:t>pozostałych włókien tekstylnych, włączając produkcję nici</w:t>
            </w:r>
          </w:p>
        </w:tc>
      </w:tr>
      <w:tr w:rsidR="00230272" w:rsidRPr="00697B0C" w14:paraId="7671E0E1" w14:textId="77777777" w:rsidTr="00F106CD">
        <w:trPr>
          <w:trHeight w:val="109"/>
          <w:jc w:val="center"/>
        </w:trPr>
        <w:tc>
          <w:tcPr>
            <w:tcW w:w="568" w:type="dxa"/>
          </w:tcPr>
          <w:p w14:paraId="5B838438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16 </w:t>
            </w:r>
          </w:p>
        </w:tc>
        <w:tc>
          <w:tcPr>
            <w:tcW w:w="1134" w:type="dxa"/>
          </w:tcPr>
          <w:p w14:paraId="5F744969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13.30.Z </w:t>
            </w:r>
          </w:p>
        </w:tc>
        <w:tc>
          <w:tcPr>
            <w:tcW w:w="7664" w:type="dxa"/>
          </w:tcPr>
          <w:p w14:paraId="0B311EA9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Wykończanie wyrobów włókienniczych </w:t>
            </w:r>
          </w:p>
        </w:tc>
      </w:tr>
      <w:tr w:rsidR="00230272" w:rsidRPr="00697B0C" w14:paraId="550AA27F" w14:textId="77777777" w:rsidTr="00F106CD">
        <w:trPr>
          <w:trHeight w:val="372"/>
          <w:jc w:val="center"/>
        </w:trPr>
        <w:tc>
          <w:tcPr>
            <w:tcW w:w="568" w:type="dxa"/>
          </w:tcPr>
          <w:p w14:paraId="09CD0D61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17 </w:t>
            </w:r>
          </w:p>
        </w:tc>
        <w:tc>
          <w:tcPr>
            <w:tcW w:w="1134" w:type="dxa"/>
          </w:tcPr>
          <w:p w14:paraId="1A86FC9C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13.95.Z </w:t>
            </w:r>
          </w:p>
        </w:tc>
        <w:tc>
          <w:tcPr>
            <w:tcW w:w="7664" w:type="dxa"/>
          </w:tcPr>
          <w:p w14:paraId="4795B341" w14:textId="35399502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Produkcja włóknin</w:t>
            </w:r>
            <w:r w:rsidR="00253C94">
              <w:rPr>
                <w:rFonts w:cs="Arial"/>
                <w:color w:val="000000"/>
                <w:szCs w:val="24"/>
              </w:rPr>
              <w:t xml:space="preserve"> i </w:t>
            </w:r>
            <w:r w:rsidRPr="00697B0C">
              <w:rPr>
                <w:rFonts w:cs="Arial"/>
                <w:color w:val="000000"/>
                <w:szCs w:val="24"/>
              </w:rPr>
              <w:t>wyrobów wykonanych</w:t>
            </w:r>
            <w:r w:rsidR="00253C94">
              <w:rPr>
                <w:rFonts w:cs="Arial"/>
                <w:color w:val="000000"/>
                <w:szCs w:val="24"/>
              </w:rPr>
              <w:t xml:space="preserve"> z </w:t>
            </w:r>
            <w:r w:rsidRPr="00697B0C">
              <w:rPr>
                <w:rFonts w:cs="Arial"/>
                <w:color w:val="000000"/>
                <w:szCs w:val="24"/>
              </w:rPr>
              <w:t>włóknin,</w:t>
            </w:r>
            <w:r w:rsidR="00253C94">
              <w:rPr>
                <w:rFonts w:cs="Arial"/>
                <w:color w:val="000000"/>
                <w:szCs w:val="24"/>
              </w:rPr>
              <w:t xml:space="preserve"> z </w:t>
            </w:r>
            <w:r w:rsidRPr="00697B0C">
              <w:rPr>
                <w:rFonts w:cs="Arial"/>
                <w:color w:val="000000"/>
                <w:szCs w:val="24"/>
              </w:rPr>
              <w:t xml:space="preserve">wyłączeniem odzieży </w:t>
            </w:r>
          </w:p>
        </w:tc>
      </w:tr>
      <w:tr w:rsidR="00230272" w:rsidRPr="00697B0C" w14:paraId="222DC554" w14:textId="77777777" w:rsidTr="00F106CD">
        <w:trPr>
          <w:trHeight w:val="109"/>
          <w:jc w:val="center"/>
        </w:trPr>
        <w:tc>
          <w:tcPr>
            <w:tcW w:w="568" w:type="dxa"/>
          </w:tcPr>
          <w:p w14:paraId="1408D2D5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18 </w:t>
            </w:r>
          </w:p>
        </w:tc>
        <w:tc>
          <w:tcPr>
            <w:tcW w:w="1134" w:type="dxa"/>
          </w:tcPr>
          <w:p w14:paraId="318CF00D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14.11.Z</w:t>
            </w:r>
          </w:p>
        </w:tc>
        <w:tc>
          <w:tcPr>
            <w:tcW w:w="7664" w:type="dxa"/>
          </w:tcPr>
          <w:p w14:paraId="06E1DED2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Produkcja odzieży skórzanej </w:t>
            </w:r>
          </w:p>
        </w:tc>
      </w:tr>
      <w:tr w:rsidR="00230272" w:rsidRPr="00697B0C" w14:paraId="2556C476" w14:textId="77777777" w:rsidTr="00F106CD">
        <w:trPr>
          <w:trHeight w:val="109"/>
          <w:jc w:val="center"/>
        </w:trPr>
        <w:tc>
          <w:tcPr>
            <w:tcW w:w="568" w:type="dxa"/>
          </w:tcPr>
          <w:p w14:paraId="50F7F358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19 </w:t>
            </w:r>
          </w:p>
        </w:tc>
        <w:tc>
          <w:tcPr>
            <w:tcW w:w="1134" w:type="dxa"/>
          </w:tcPr>
          <w:p w14:paraId="533F49EA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16.21.Z </w:t>
            </w:r>
          </w:p>
        </w:tc>
        <w:tc>
          <w:tcPr>
            <w:tcW w:w="7664" w:type="dxa"/>
          </w:tcPr>
          <w:p w14:paraId="3E0372C5" w14:textId="55F51A8D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Produkcja arkuszy fornirowych</w:t>
            </w:r>
            <w:r w:rsidR="00253C94">
              <w:rPr>
                <w:rFonts w:cs="Arial"/>
                <w:color w:val="000000"/>
                <w:szCs w:val="24"/>
              </w:rPr>
              <w:t xml:space="preserve"> i </w:t>
            </w:r>
            <w:r w:rsidRPr="00697B0C">
              <w:rPr>
                <w:rFonts w:cs="Arial"/>
                <w:color w:val="000000"/>
                <w:szCs w:val="24"/>
              </w:rPr>
              <w:t xml:space="preserve">płyt wykonanych na bazie drewna </w:t>
            </w:r>
          </w:p>
        </w:tc>
      </w:tr>
      <w:tr w:rsidR="00230272" w:rsidRPr="00697B0C" w14:paraId="72C00E3F" w14:textId="77777777" w:rsidTr="00F106CD">
        <w:trPr>
          <w:trHeight w:val="109"/>
          <w:jc w:val="center"/>
        </w:trPr>
        <w:tc>
          <w:tcPr>
            <w:tcW w:w="568" w:type="dxa"/>
          </w:tcPr>
          <w:p w14:paraId="0CBBB4FE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20 </w:t>
            </w:r>
          </w:p>
        </w:tc>
        <w:tc>
          <w:tcPr>
            <w:tcW w:w="1134" w:type="dxa"/>
          </w:tcPr>
          <w:p w14:paraId="181B2AC0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17.11.Z</w:t>
            </w:r>
          </w:p>
        </w:tc>
        <w:tc>
          <w:tcPr>
            <w:tcW w:w="7664" w:type="dxa"/>
          </w:tcPr>
          <w:p w14:paraId="6543BD3F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Produkcja masy włóknistej </w:t>
            </w:r>
          </w:p>
        </w:tc>
      </w:tr>
      <w:tr w:rsidR="00230272" w:rsidRPr="00697B0C" w14:paraId="78C3F02C" w14:textId="77777777" w:rsidTr="00F106CD">
        <w:trPr>
          <w:trHeight w:val="109"/>
          <w:jc w:val="center"/>
        </w:trPr>
        <w:tc>
          <w:tcPr>
            <w:tcW w:w="568" w:type="dxa"/>
          </w:tcPr>
          <w:p w14:paraId="4CEF8A76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21 </w:t>
            </w:r>
          </w:p>
        </w:tc>
        <w:tc>
          <w:tcPr>
            <w:tcW w:w="1134" w:type="dxa"/>
          </w:tcPr>
          <w:p w14:paraId="1C9FA936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17.12.Z </w:t>
            </w:r>
          </w:p>
        </w:tc>
        <w:tc>
          <w:tcPr>
            <w:tcW w:w="7664" w:type="dxa"/>
          </w:tcPr>
          <w:p w14:paraId="342B3603" w14:textId="59DF69E3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Produkcja papieru</w:t>
            </w:r>
            <w:r w:rsidR="00253C94">
              <w:rPr>
                <w:rFonts w:cs="Arial"/>
                <w:color w:val="000000"/>
                <w:szCs w:val="24"/>
              </w:rPr>
              <w:t xml:space="preserve"> i </w:t>
            </w:r>
            <w:r w:rsidRPr="00697B0C">
              <w:rPr>
                <w:rFonts w:cs="Arial"/>
                <w:color w:val="000000"/>
                <w:szCs w:val="24"/>
              </w:rPr>
              <w:t xml:space="preserve">tektury </w:t>
            </w:r>
          </w:p>
        </w:tc>
      </w:tr>
      <w:tr w:rsidR="00230272" w:rsidRPr="00697B0C" w14:paraId="0087C0D6" w14:textId="77777777" w:rsidTr="00F106CD">
        <w:trPr>
          <w:trHeight w:val="109"/>
          <w:jc w:val="center"/>
        </w:trPr>
        <w:tc>
          <w:tcPr>
            <w:tcW w:w="568" w:type="dxa"/>
          </w:tcPr>
          <w:p w14:paraId="0FE1B515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22 </w:t>
            </w:r>
          </w:p>
        </w:tc>
        <w:tc>
          <w:tcPr>
            <w:tcW w:w="1134" w:type="dxa"/>
          </w:tcPr>
          <w:p w14:paraId="60ECAC16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19.10.Z</w:t>
            </w:r>
          </w:p>
        </w:tc>
        <w:tc>
          <w:tcPr>
            <w:tcW w:w="7664" w:type="dxa"/>
          </w:tcPr>
          <w:p w14:paraId="7292B071" w14:textId="4AEFD741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Wytwarzanie</w:t>
            </w:r>
            <w:r w:rsidR="00253C94">
              <w:rPr>
                <w:rFonts w:cs="Arial"/>
                <w:color w:val="000000"/>
                <w:szCs w:val="24"/>
              </w:rPr>
              <w:t xml:space="preserve"> i </w:t>
            </w:r>
            <w:r w:rsidRPr="00697B0C">
              <w:rPr>
                <w:rFonts w:cs="Arial"/>
                <w:color w:val="000000"/>
                <w:szCs w:val="24"/>
              </w:rPr>
              <w:t xml:space="preserve">przetwarzanie koksu </w:t>
            </w:r>
          </w:p>
        </w:tc>
      </w:tr>
      <w:tr w:rsidR="00230272" w:rsidRPr="00697B0C" w14:paraId="5CA6263D" w14:textId="77777777" w:rsidTr="00F106CD">
        <w:trPr>
          <w:trHeight w:val="109"/>
          <w:jc w:val="center"/>
        </w:trPr>
        <w:tc>
          <w:tcPr>
            <w:tcW w:w="568" w:type="dxa"/>
          </w:tcPr>
          <w:p w14:paraId="72FD86DD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23 </w:t>
            </w:r>
          </w:p>
        </w:tc>
        <w:tc>
          <w:tcPr>
            <w:tcW w:w="1134" w:type="dxa"/>
          </w:tcPr>
          <w:p w14:paraId="032BC42D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19.20.Z </w:t>
            </w:r>
          </w:p>
        </w:tc>
        <w:tc>
          <w:tcPr>
            <w:tcW w:w="7664" w:type="dxa"/>
          </w:tcPr>
          <w:p w14:paraId="4111A2FA" w14:textId="1D82E0EB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Wytwarzanie</w:t>
            </w:r>
            <w:r w:rsidR="00253C94">
              <w:rPr>
                <w:rFonts w:cs="Arial"/>
                <w:color w:val="000000"/>
                <w:szCs w:val="24"/>
              </w:rPr>
              <w:t xml:space="preserve"> i </w:t>
            </w:r>
            <w:r w:rsidRPr="00697B0C">
              <w:rPr>
                <w:rFonts w:cs="Arial"/>
                <w:color w:val="000000"/>
                <w:szCs w:val="24"/>
              </w:rPr>
              <w:t xml:space="preserve">przetwarzanie produktów rafinacji ropy naftowej </w:t>
            </w:r>
          </w:p>
        </w:tc>
      </w:tr>
      <w:tr w:rsidR="00230272" w:rsidRPr="00697B0C" w14:paraId="0E3C8D19" w14:textId="77777777" w:rsidTr="00F106CD">
        <w:trPr>
          <w:trHeight w:val="109"/>
          <w:jc w:val="center"/>
        </w:trPr>
        <w:tc>
          <w:tcPr>
            <w:tcW w:w="568" w:type="dxa"/>
          </w:tcPr>
          <w:p w14:paraId="6D15E5B2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24 </w:t>
            </w:r>
          </w:p>
        </w:tc>
        <w:tc>
          <w:tcPr>
            <w:tcW w:w="1134" w:type="dxa"/>
          </w:tcPr>
          <w:p w14:paraId="7C19E14F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20.11.Z</w:t>
            </w:r>
          </w:p>
        </w:tc>
        <w:tc>
          <w:tcPr>
            <w:tcW w:w="7664" w:type="dxa"/>
          </w:tcPr>
          <w:p w14:paraId="07E59973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Produkcja gazów technicznych </w:t>
            </w:r>
          </w:p>
        </w:tc>
      </w:tr>
      <w:tr w:rsidR="00230272" w:rsidRPr="00697B0C" w14:paraId="67B5B474" w14:textId="77777777" w:rsidTr="00F106CD">
        <w:trPr>
          <w:trHeight w:val="109"/>
          <w:jc w:val="center"/>
        </w:trPr>
        <w:tc>
          <w:tcPr>
            <w:tcW w:w="568" w:type="dxa"/>
          </w:tcPr>
          <w:p w14:paraId="43FDB406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25 </w:t>
            </w:r>
          </w:p>
        </w:tc>
        <w:tc>
          <w:tcPr>
            <w:tcW w:w="1134" w:type="dxa"/>
          </w:tcPr>
          <w:p w14:paraId="76F03001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20.12.Z</w:t>
            </w:r>
          </w:p>
        </w:tc>
        <w:tc>
          <w:tcPr>
            <w:tcW w:w="7664" w:type="dxa"/>
          </w:tcPr>
          <w:p w14:paraId="776E90CB" w14:textId="06BA92BF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Produkcja barwników</w:t>
            </w:r>
            <w:r w:rsidR="00253C94">
              <w:rPr>
                <w:rFonts w:cs="Arial"/>
                <w:color w:val="000000"/>
                <w:szCs w:val="24"/>
              </w:rPr>
              <w:t xml:space="preserve"> i </w:t>
            </w:r>
            <w:r w:rsidRPr="00697B0C">
              <w:rPr>
                <w:rFonts w:cs="Arial"/>
                <w:color w:val="000000"/>
                <w:szCs w:val="24"/>
              </w:rPr>
              <w:t xml:space="preserve">pigmentów </w:t>
            </w:r>
          </w:p>
        </w:tc>
      </w:tr>
      <w:tr w:rsidR="00230272" w:rsidRPr="00697B0C" w14:paraId="16A9B464" w14:textId="77777777" w:rsidTr="00F106CD">
        <w:trPr>
          <w:trHeight w:val="109"/>
          <w:jc w:val="center"/>
        </w:trPr>
        <w:tc>
          <w:tcPr>
            <w:tcW w:w="568" w:type="dxa"/>
          </w:tcPr>
          <w:p w14:paraId="40D8B7F5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26 </w:t>
            </w:r>
          </w:p>
        </w:tc>
        <w:tc>
          <w:tcPr>
            <w:tcW w:w="1134" w:type="dxa"/>
          </w:tcPr>
          <w:p w14:paraId="55160878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20.13.Z </w:t>
            </w:r>
          </w:p>
        </w:tc>
        <w:tc>
          <w:tcPr>
            <w:tcW w:w="7664" w:type="dxa"/>
          </w:tcPr>
          <w:p w14:paraId="494FD4F6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Produkcja pozostałych podstawowych chemikaliów nieorganicznych </w:t>
            </w:r>
          </w:p>
        </w:tc>
      </w:tr>
      <w:tr w:rsidR="00230272" w:rsidRPr="00697B0C" w14:paraId="092BE978" w14:textId="77777777" w:rsidTr="00F106CD">
        <w:trPr>
          <w:trHeight w:val="109"/>
          <w:jc w:val="center"/>
        </w:trPr>
        <w:tc>
          <w:tcPr>
            <w:tcW w:w="568" w:type="dxa"/>
          </w:tcPr>
          <w:p w14:paraId="077A1DB3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27 </w:t>
            </w:r>
          </w:p>
        </w:tc>
        <w:tc>
          <w:tcPr>
            <w:tcW w:w="1134" w:type="dxa"/>
          </w:tcPr>
          <w:p w14:paraId="72D2066F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20.14.Z </w:t>
            </w:r>
          </w:p>
        </w:tc>
        <w:tc>
          <w:tcPr>
            <w:tcW w:w="7664" w:type="dxa"/>
          </w:tcPr>
          <w:p w14:paraId="7E4DC92E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Produkcja pozostałych podstawowych chemikaliów organicznych </w:t>
            </w:r>
          </w:p>
        </w:tc>
      </w:tr>
      <w:tr w:rsidR="00230272" w:rsidRPr="00697B0C" w14:paraId="4612B0CD" w14:textId="77777777" w:rsidTr="00F106CD">
        <w:trPr>
          <w:trHeight w:val="109"/>
          <w:jc w:val="center"/>
        </w:trPr>
        <w:tc>
          <w:tcPr>
            <w:tcW w:w="568" w:type="dxa"/>
          </w:tcPr>
          <w:p w14:paraId="74A84887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28 </w:t>
            </w:r>
          </w:p>
        </w:tc>
        <w:tc>
          <w:tcPr>
            <w:tcW w:w="1134" w:type="dxa"/>
          </w:tcPr>
          <w:p w14:paraId="76F35C20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20.15.Z </w:t>
            </w:r>
          </w:p>
        </w:tc>
        <w:tc>
          <w:tcPr>
            <w:tcW w:w="7664" w:type="dxa"/>
          </w:tcPr>
          <w:p w14:paraId="712225D8" w14:textId="0D75B50D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Produkcja nawozów</w:t>
            </w:r>
            <w:r w:rsidR="00253C94">
              <w:rPr>
                <w:rFonts w:cs="Arial"/>
                <w:color w:val="000000"/>
                <w:szCs w:val="24"/>
              </w:rPr>
              <w:t xml:space="preserve"> i </w:t>
            </w:r>
            <w:r w:rsidRPr="00697B0C">
              <w:rPr>
                <w:rFonts w:cs="Arial"/>
                <w:color w:val="000000"/>
                <w:szCs w:val="24"/>
              </w:rPr>
              <w:t xml:space="preserve">związków azotowych </w:t>
            </w:r>
          </w:p>
        </w:tc>
      </w:tr>
      <w:tr w:rsidR="00230272" w:rsidRPr="00697B0C" w14:paraId="2B2FC24C" w14:textId="77777777" w:rsidTr="00F106CD">
        <w:trPr>
          <w:trHeight w:val="109"/>
          <w:jc w:val="center"/>
        </w:trPr>
        <w:tc>
          <w:tcPr>
            <w:tcW w:w="568" w:type="dxa"/>
          </w:tcPr>
          <w:p w14:paraId="56158083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29 </w:t>
            </w:r>
          </w:p>
        </w:tc>
        <w:tc>
          <w:tcPr>
            <w:tcW w:w="1134" w:type="dxa"/>
          </w:tcPr>
          <w:p w14:paraId="11F00BD7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20.16.Z </w:t>
            </w:r>
          </w:p>
        </w:tc>
        <w:tc>
          <w:tcPr>
            <w:tcW w:w="7664" w:type="dxa"/>
          </w:tcPr>
          <w:p w14:paraId="41030050" w14:textId="50F86A53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Produkcja tworzyw sztucznych</w:t>
            </w:r>
            <w:r w:rsidR="00253C94">
              <w:rPr>
                <w:rFonts w:cs="Arial"/>
                <w:color w:val="000000"/>
                <w:szCs w:val="24"/>
              </w:rPr>
              <w:t xml:space="preserve"> w </w:t>
            </w:r>
            <w:r w:rsidRPr="00697B0C">
              <w:rPr>
                <w:rFonts w:cs="Arial"/>
                <w:color w:val="000000"/>
                <w:szCs w:val="24"/>
              </w:rPr>
              <w:t xml:space="preserve">formach podstawowych </w:t>
            </w:r>
          </w:p>
        </w:tc>
      </w:tr>
      <w:tr w:rsidR="00230272" w:rsidRPr="00697B0C" w14:paraId="7B7257E3" w14:textId="77777777" w:rsidTr="00F106CD">
        <w:trPr>
          <w:trHeight w:val="109"/>
          <w:jc w:val="center"/>
        </w:trPr>
        <w:tc>
          <w:tcPr>
            <w:tcW w:w="568" w:type="dxa"/>
          </w:tcPr>
          <w:p w14:paraId="623DB127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30 </w:t>
            </w:r>
          </w:p>
        </w:tc>
        <w:tc>
          <w:tcPr>
            <w:tcW w:w="1134" w:type="dxa"/>
          </w:tcPr>
          <w:p w14:paraId="73C2134F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20.17.Z </w:t>
            </w:r>
          </w:p>
        </w:tc>
        <w:tc>
          <w:tcPr>
            <w:tcW w:w="7664" w:type="dxa"/>
          </w:tcPr>
          <w:p w14:paraId="776BBE59" w14:textId="42942BCF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Produkcja kauczuku syntetycznego</w:t>
            </w:r>
            <w:r w:rsidR="00253C94">
              <w:rPr>
                <w:rFonts w:cs="Arial"/>
                <w:color w:val="000000"/>
                <w:szCs w:val="24"/>
              </w:rPr>
              <w:t xml:space="preserve"> w </w:t>
            </w:r>
            <w:r w:rsidRPr="00697B0C">
              <w:rPr>
                <w:rFonts w:cs="Arial"/>
                <w:color w:val="000000"/>
                <w:szCs w:val="24"/>
              </w:rPr>
              <w:t xml:space="preserve">formach podstawowych </w:t>
            </w:r>
          </w:p>
        </w:tc>
      </w:tr>
      <w:tr w:rsidR="00230272" w:rsidRPr="00697B0C" w14:paraId="702E6AA1" w14:textId="77777777" w:rsidTr="00F106CD">
        <w:trPr>
          <w:trHeight w:val="109"/>
          <w:jc w:val="center"/>
        </w:trPr>
        <w:tc>
          <w:tcPr>
            <w:tcW w:w="568" w:type="dxa"/>
          </w:tcPr>
          <w:p w14:paraId="6CA28D88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31 </w:t>
            </w:r>
          </w:p>
        </w:tc>
        <w:tc>
          <w:tcPr>
            <w:tcW w:w="1134" w:type="dxa"/>
          </w:tcPr>
          <w:p w14:paraId="331C942A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20.60.Z </w:t>
            </w:r>
          </w:p>
        </w:tc>
        <w:tc>
          <w:tcPr>
            <w:tcW w:w="7664" w:type="dxa"/>
          </w:tcPr>
          <w:p w14:paraId="6A6CEF8A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Produkcja włókien chemicznych </w:t>
            </w:r>
          </w:p>
        </w:tc>
      </w:tr>
      <w:tr w:rsidR="00230272" w:rsidRPr="00697B0C" w14:paraId="67FD00FE" w14:textId="77777777" w:rsidTr="00F106CD">
        <w:trPr>
          <w:trHeight w:val="109"/>
          <w:jc w:val="center"/>
        </w:trPr>
        <w:tc>
          <w:tcPr>
            <w:tcW w:w="568" w:type="dxa"/>
          </w:tcPr>
          <w:p w14:paraId="3FBD991A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32 </w:t>
            </w:r>
          </w:p>
        </w:tc>
        <w:tc>
          <w:tcPr>
            <w:tcW w:w="1134" w:type="dxa"/>
          </w:tcPr>
          <w:p w14:paraId="67A74299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21.10.Z </w:t>
            </w:r>
          </w:p>
        </w:tc>
        <w:tc>
          <w:tcPr>
            <w:tcW w:w="7664" w:type="dxa"/>
          </w:tcPr>
          <w:p w14:paraId="16B2E4B7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Produkcja podstawowych substancji farmaceutycznych </w:t>
            </w:r>
          </w:p>
        </w:tc>
      </w:tr>
      <w:tr w:rsidR="00230272" w:rsidRPr="00697B0C" w14:paraId="3E744EDE" w14:textId="77777777" w:rsidTr="00F106CD">
        <w:trPr>
          <w:trHeight w:val="109"/>
          <w:jc w:val="center"/>
        </w:trPr>
        <w:tc>
          <w:tcPr>
            <w:tcW w:w="568" w:type="dxa"/>
          </w:tcPr>
          <w:p w14:paraId="701BF92C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33 </w:t>
            </w:r>
          </w:p>
        </w:tc>
        <w:tc>
          <w:tcPr>
            <w:tcW w:w="1134" w:type="dxa"/>
          </w:tcPr>
          <w:p w14:paraId="7C32F236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23.11.Z </w:t>
            </w:r>
          </w:p>
        </w:tc>
        <w:tc>
          <w:tcPr>
            <w:tcW w:w="7664" w:type="dxa"/>
          </w:tcPr>
          <w:p w14:paraId="4982EABE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Produkcja szkła płaskiego </w:t>
            </w:r>
          </w:p>
        </w:tc>
      </w:tr>
      <w:tr w:rsidR="00230272" w:rsidRPr="00697B0C" w14:paraId="1B4F349B" w14:textId="77777777" w:rsidTr="00F106CD">
        <w:trPr>
          <w:trHeight w:val="109"/>
          <w:jc w:val="center"/>
        </w:trPr>
        <w:tc>
          <w:tcPr>
            <w:tcW w:w="568" w:type="dxa"/>
          </w:tcPr>
          <w:p w14:paraId="0F027E4E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lastRenderedPageBreak/>
              <w:t xml:space="preserve">34 </w:t>
            </w:r>
          </w:p>
        </w:tc>
        <w:tc>
          <w:tcPr>
            <w:tcW w:w="1134" w:type="dxa"/>
          </w:tcPr>
          <w:p w14:paraId="6DB44023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23.13.Z </w:t>
            </w:r>
          </w:p>
        </w:tc>
        <w:tc>
          <w:tcPr>
            <w:tcW w:w="7664" w:type="dxa"/>
          </w:tcPr>
          <w:p w14:paraId="370D7BB2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Produkcja szkła gospodarczego </w:t>
            </w:r>
          </w:p>
        </w:tc>
      </w:tr>
      <w:tr w:rsidR="00230272" w:rsidRPr="00697B0C" w14:paraId="039BCB97" w14:textId="77777777" w:rsidTr="00F106CD">
        <w:trPr>
          <w:trHeight w:val="109"/>
          <w:jc w:val="center"/>
        </w:trPr>
        <w:tc>
          <w:tcPr>
            <w:tcW w:w="568" w:type="dxa"/>
          </w:tcPr>
          <w:p w14:paraId="48A1E916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35 </w:t>
            </w:r>
          </w:p>
        </w:tc>
        <w:tc>
          <w:tcPr>
            <w:tcW w:w="1134" w:type="dxa"/>
          </w:tcPr>
          <w:p w14:paraId="0677D57A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23.14.Z </w:t>
            </w:r>
          </w:p>
        </w:tc>
        <w:tc>
          <w:tcPr>
            <w:tcW w:w="7664" w:type="dxa"/>
          </w:tcPr>
          <w:p w14:paraId="3E454CB0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Produkcja włókien szklanych </w:t>
            </w:r>
          </w:p>
        </w:tc>
      </w:tr>
      <w:tr w:rsidR="00230272" w:rsidRPr="00697B0C" w14:paraId="047E7CFC" w14:textId="77777777" w:rsidTr="00F106CD">
        <w:trPr>
          <w:trHeight w:val="109"/>
          <w:jc w:val="center"/>
        </w:trPr>
        <w:tc>
          <w:tcPr>
            <w:tcW w:w="568" w:type="dxa"/>
          </w:tcPr>
          <w:p w14:paraId="0ADE168F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36 </w:t>
            </w:r>
          </w:p>
        </w:tc>
        <w:tc>
          <w:tcPr>
            <w:tcW w:w="1134" w:type="dxa"/>
          </w:tcPr>
          <w:p w14:paraId="05140FFE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23.19.Z </w:t>
            </w:r>
          </w:p>
        </w:tc>
        <w:tc>
          <w:tcPr>
            <w:tcW w:w="7664" w:type="dxa"/>
          </w:tcPr>
          <w:p w14:paraId="6DB644E8" w14:textId="1E19EC95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Produkcja</w:t>
            </w:r>
            <w:r w:rsidR="00253C94">
              <w:rPr>
                <w:rFonts w:cs="Arial"/>
                <w:color w:val="000000"/>
                <w:szCs w:val="24"/>
              </w:rPr>
              <w:t xml:space="preserve"> i </w:t>
            </w:r>
            <w:r w:rsidRPr="00697B0C">
              <w:rPr>
                <w:rFonts w:cs="Arial"/>
                <w:color w:val="000000"/>
                <w:szCs w:val="24"/>
              </w:rPr>
              <w:t xml:space="preserve">obróbka pozostałego szkła, włączając szkło techniczne </w:t>
            </w:r>
          </w:p>
        </w:tc>
      </w:tr>
      <w:tr w:rsidR="00230272" w:rsidRPr="00697B0C" w14:paraId="2C8D5A47" w14:textId="77777777" w:rsidTr="00F106CD">
        <w:trPr>
          <w:trHeight w:val="109"/>
          <w:jc w:val="center"/>
        </w:trPr>
        <w:tc>
          <w:tcPr>
            <w:tcW w:w="568" w:type="dxa"/>
          </w:tcPr>
          <w:p w14:paraId="038D770A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37 </w:t>
            </w:r>
          </w:p>
        </w:tc>
        <w:tc>
          <w:tcPr>
            <w:tcW w:w="1134" w:type="dxa"/>
          </w:tcPr>
          <w:p w14:paraId="651C638B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23.20.Z </w:t>
            </w:r>
          </w:p>
        </w:tc>
        <w:tc>
          <w:tcPr>
            <w:tcW w:w="7664" w:type="dxa"/>
          </w:tcPr>
          <w:p w14:paraId="0D23AC15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Produkcja wyrobów ogniotrwałych </w:t>
            </w:r>
          </w:p>
        </w:tc>
      </w:tr>
      <w:tr w:rsidR="00230272" w:rsidRPr="00697B0C" w14:paraId="5F2EB333" w14:textId="77777777" w:rsidTr="00F106CD">
        <w:trPr>
          <w:trHeight w:val="109"/>
          <w:jc w:val="center"/>
        </w:trPr>
        <w:tc>
          <w:tcPr>
            <w:tcW w:w="568" w:type="dxa"/>
          </w:tcPr>
          <w:p w14:paraId="45CD158F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38 </w:t>
            </w:r>
          </w:p>
        </w:tc>
        <w:tc>
          <w:tcPr>
            <w:tcW w:w="1134" w:type="dxa"/>
          </w:tcPr>
          <w:p w14:paraId="67C0D887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23.31.Z</w:t>
            </w:r>
          </w:p>
        </w:tc>
        <w:tc>
          <w:tcPr>
            <w:tcW w:w="7664" w:type="dxa"/>
          </w:tcPr>
          <w:p w14:paraId="6C3F9B1E" w14:textId="060D457F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Produkcja ceramicznych kafli</w:t>
            </w:r>
            <w:r w:rsidR="00253C94">
              <w:rPr>
                <w:rFonts w:cs="Arial"/>
                <w:color w:val="000000"/>
                <w:szCs w:val="24"/>
              </w:rPr>
              <w:t xml:space="preserve"> i </w:t>
            </w:r>
            <w:r w:rsidRPr="00697B0C">
              <w:rPr>
                <w:rFonts w:cs="Arial"/>
                <w:color w:val="000000"/>
                <w:szCs w:val="24"/>
              </w:rPr>
              <w:t xml:space="preserve">płytek </w:t>
            </w:r>
          </w:p>
        </w:tc>
      </w:tr>
      <w:tr w:rsidR="00230272" w:rsidRPr="00697B0C" w14:paraId="1F290275" w14:textId="77777777" w:rsidTr="00F106CD">
        <w:trPr>
          <w:trHeight w:val="109"/>
          <w:jc w:val="center"/>
        </w:trPr>
        <w:tc>
          <w:tcPr>
            <w:tcW w:w="568" w:type="dxa"/>
          </w:tcPr>
          <w:p w14:paraId="1D9D9B8C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39 </w:t>
            </w:r>
          </w:p>
        </w:tc>
        <w:tc>
          <w:tcPr>
            <w:tcW w:w="1134" w:type="dxa"/>
          </w:tcPr>
          <w:p w14:paraId="4265128A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23.32.Z</w:t>
            </w:r>
          </w:p>
        </w:tc>
        <w:tc>
          <w:tcPr>
            <w:tcW w:w="7664" w:type="dxa"/>
          </w:tcPr>
          <w:p w14:paraId="3A851951" w14:textId="5B28F2D2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Produkcja cegieł, dachówek</w:t>
            </w:r>
            <w:r w:rsidR="00253C94">
              <w:rPr>
                <w:rFonts w:cs="Arial"/>
                <w:color w:val="000000"/>
                <w:szCs w:val="24"/>
              </w:rPr>
              <w:t xml:space="preserve"> i </w:t>
            </w:r>
            <w:r w:rsidRPr="00697B0C">
              <w:rPr>
                <w:rFonts w:cs="Arial"/>
                <w:color w:val="000000"/>
                <w:szCs w:val="24"/>
              </w:rPr>
              <w:t>materiałów budowlanych,</w:t>
            </w:r>
            <w:r w:rsidR="00253C94">
              <w:rPr>
                <w:rFonts w:cs="Arial"/>
                <w:color w:val="000000"/>
                <w:szCs w:val="24"/>
              </w:rPr>
              <w:t xml:space="preserve"> z </w:t>
            </w:r>
            <w:r w:rsidRPr="00697B0C">
              <w:rPr>
                <w:rFonts w:cs="Arial"/>
                <w:color w:val="000000"/>
                <w:szCs w:val="24"/>
              </w:rPr>
              <w:t xml:space="preserve">wypalanej gliny </w:t>
            </w:r>
          </w:p>
        </w:tc>
      </w:tr>
      <w:tr w:rsidR="00230272" w:rsidRPr="00697B0C" w14:paraId="6B24285B" w14:textId="77777777" w:rsidTr="00F106CD">
        <w:trPr>
          <w:trHeight w:val="109"/>
          <w:jc w:val="center"/>
        </w:trPr>
        <w:tc>
          <w:tcPr>
            <w:tcW w:w="568" w:type="dxa"/>
          </w:tcPr>
          <w:p w14:paraId="035007AB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40 </w:t>
            </w:r>
          </w:p>
        </w:tc>
        <w:tc>
          <w:tcPr>
            <w:tcW w:w="1134" w:type="dxa"/>
          </w:tcPr>
          <w:p w14:paraId="3042D156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23.41.Z</w:t>
            </w:r>
          </w:p>
        </w:tc>
        <w:tc>
          <w:tcPr>
            <w:tcW w:w="7664" w:type="dxa"/>
          </w:tcPr>
          <w:p w14:paraId="0E659C26" w14:textId="5415762B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Produkcja ceramicznych wyrobów stołowych</w:t>
            </w:r>
            <w:r w:rsidR="00253C94">
              <w:rPr>
                <w:rFonts w:cs="Arial"/>
                <w:color w:val="000000"/>
                <w:szCs w:val="24"/>
              </w:rPr>
              <w:t xml:space="preserve"> i </w:t>
            </w:r>
            <w:r w:rsidRPr="00697B0C">
              <w:rPr>
                <w:rFonts w:cs="Arial"/>
                <w:color w:val="000000"/>
                <w:szCs w:val="24"/>
              </w:rPr>
              <w:t xml:space="preserve">ozdobnych </w:t>
            </w:r>
          </w:p>
        </w:tc>
      </w:tr>
      <w:tr w:rsidR="00230272" w:rsidRPr="00697B0C" w14:paraId="7ECA53E8" w14:textId="77777777" w:rsidTr="00F106CD">
        <w:trPr>
          <w:trHeight w:val="109"/>
          <w:jc w:val="center"/>
        </w:trPr>
        <w:tc>
          <w:tcPr>
            <w:tcW w:w="568" w:type="dxa"/>
          </w:tcPr>
          <w:p w14:paraId="652D20FE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41 </w:t>
            </w:r>
          </w:p>
        </w:tc>
        <w:tc>
          <w:tcPr>
            <w:tcW w:w="1134" w:type="dxa"/>
          </w:tcPr>
          <w:p w14:paraId="0F57ACE2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23.42.Z </w:t>
            </w:r>
          </w:p>
        </w:tc>
        <w:tc>
          <w:tcPr>
            <w:tcW w:w="7664" w:type="dxa"/>
          </w:tcPr>
          <w:p w14:paraId="31901033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Produkcja ceramicznych wyrobów sanitarnych </w:t>
            </w:r>
          </w:p>
        </w:tc>
      </w:tr>
      <w:tr w:rsidR="00230272" w:rsidRPr="00697B0C" w14:paraId="3E445CE5" w14:textId="77777777" w:rsidTr="00F106CD">
        <w:trPr>
          <w:trHeight w:val="109"/>
          <w:jc w:val="center"/>
        </w:trPr>
        <w:tc>
          <w:tcPr>
            <w:tcW w:w="568" w:type="dxa"/>
          </w:tcPr>
          <w:p w14:paraId="3301F440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42 </w:t>
            </w:r>
          </w:p>
        </w:tc>
        <w:tc>
          <w:tcPr>
            <w:tcW w:w="1134" w:type="dxa"/>
          </w:tcPr>
          <w:p w14:paraId="6D041696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23.51.Z </w:t>
            </w:r>
          </w:p>
        </w:tc>
        <w:tc>
          <w:tcPr>
            <w:tcW w:w="7664" w:type="dxa"/>
          </w:tcPr>
          <w:p w14:paraId="50E36271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Produkcja cementu </w:t>
            </w:r>
          </w:p>
        </w:tc>
      </w:tr>
      <w:tr w:rsidR="00230272" w:rsidRPr="00697B0C" w14:paraId="162F7952" w14:textId="77777777" w:rsidTr="00F106CD">
        <w:trPr>
          <w:trHeight w:val="109"/>
          <w:jc w:val="center"/>
        </w:trPr>
        <w:tc>
          <w:tcPr>
            <w:tcW w:w="568" w:type="dxa"/>
          </w:tcPr>
          <w:p w14:paraId="5FACA0D8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43 </w:t>
            </w:r>
          </w:p>
        </w:tc>
        <w:tc>
          <w:tcPr>
            <w:tcW w:w="1134" w:type="dxa"/>
          </w:tcPr>
          <w:p w14:paraId="7CA36EA2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23.52.Z </w:t>
            </w:r>
          </w:p>
        </w:tc>
        <w:tc>
          <w:tcPr>
            <w:tcW w:w="7664" w:type="dxa"/>
          </w:tcPr>
          <w:p w14:paraId="24D839D5" w14:textId="370C109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Produkcja wapna</w:t>
            </w:r>
            <w:r w:rsidR="00253C94">
              <w:rPr>
                <w:rFonts w:cs="Arial"/>
                <w:color w:val="000000"/>
                <w:szCs w:val="24"/>
              </w:rPr>
              <w:t xml:space="preserve"> i </w:t>
            </w:r>
            <w:r w:rsidRPr="00697B0C">
              <w:rPr>
                <w:rFonts w:cs="Arial"/>
                <w:color w:val="000000"/>
                <w:szCs w:val="24"/>
              </w:rPr>
              <w:t xml:space="preserve">gipsu </w:t>
            </w:r>
          </w:p>
        </w:tc>
      </w:tr>
      <w:tr w:rsidR="00230272" w:rsidRPr="00697B0C" w14:paraId="2AB985FE" w14:textId="77777777" w:rsidTr="00F106CD">
        <w:trPr>
          <w:trHeight w:val="109"/>
          <w:jc w:val="center"/>
        </w:trPr>
        <w:tc>
          <w:tcPr>
            <w:tcW w:w="568" w:type="dxa"/>
          </w:tcPr>
          <w:p w14:paraId="364E0992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44 </w:t>
            </w:r>
          </w:p>
        </w:tc>
        <w:tc>
          <w:tcPr>
            <w:tcW w:w="1134" w:type="dxa"/>
          </w:tcPr>
          <w:p w14:paraId="6AD1E427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23.99.Z</w:t>
            </w:r>
          </w:p>
        </w:tc>
        <w:tc>
          <w:tcPr>
            <w:tcW w:w="7664" w:type="dxa"/>
          </w:tcPr>
          <w:p w14:paraId="112A9C44" w14:textId="6B7AC066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Produkcja wyrobów</w:t>
            </w:r>
            <w:r w:rsidR="00253C94">
              <w:rPr>
                <w:rFonts w:cs="Arial"/>
                <w:color w:val="000000"/>
                <w:szCs w:val="24"/>
              </w:rPr>
              <w:t xml:space="preserve"> z </w:t>
            </w:r>
            <w:r w:rsidRPr="00697B0C">
              <w:rPr>
                <w:rFonts w:cs="Arial"/>
                <w:color w:val="000000"/>
                <w:szCs w:val="24"/>
              </w:rPr>
              <w:t xml:space="preserve">pozostałych mineralnych surowców niemetalicznych, gdzie indziej niesklasyfikowana </w:t>
            </w:r>
          </w:p>
        </w:tc>
      </w:tr>
      <w:tr w:rsidR="00230272" w:rsidRPr="00697B0C" w14:paraId="12231C12" w14:textId="77777777" w:rsidTr="00F106CD">
        <w:trPr>
          <w:trHeight w:val="109"/>
          <w:jc w:val="center"/>
        </w:trPr>
        <w:tc>
          <w:tcPr>
            <w:tcW w:w="568" w:type="dxa"/>
          </w:tcPr>
          <w:p w14:paraId="2A5617F9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45 </w:t>
            </w:r>
          </w:p>
        </w:tc>
        <w:tc>
          <w:tcPr>
            <w:tcW w:w="1134" w:type="dxa"/>
          </w:tcPr>
          <w:p w14:paraId="43E275DC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24.10.Z </w:t>
            </w:r>
          </w:p>
        </w:tc>
        <w:tc>
          <w:tcPr>
            <w:tcW w:w="7664" w:type="dxa"/>
          </w:tcPr>
          <w:p w14:paraId="61D060EC" w14:textId="490DFBC1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Produkcja surówki żelazostopów, żeliwa</w:t>
            </w:r>
            <w:r w:rsidR="00253C94">
              <w:rPr>
                <w:rFonts w:cs="Arial"/>
                <w:color w:val="000000"/>
                <w:szCs w:val="24"/>
              </w:rPr>
              <w:t xml:space="preserve"> i </w:t>
            </w:r>
            <w:r w:rsidRPr="00697B0C">
              <w:rPr>
                <w:rFonts w:cs="Arial"/>
                <w:color w:val="000000"/>
                <w:szCs w:val="24"/>
              </w:rPr>
              <w:t xml:space="preserve">stali oraz wyrobów hutniczych </w:t>
            </w:r>
          </w:p>
        </w:tc>
      </w:tr>
      <w:tr w:rsidR="00230272" w:rsidRPr="00697B0C" w14:paraId="1F092CDA" w14:textId="77777777" w:rsidTr="00F106CD">
        <w:trPr>
          <w:trHeight w:val="109"/>
          <w:jc w:val="center"/>
        </w:trPr>
        <w:tc>
          <w:tcPr>
            <w:tcW w:w="568" w:type="dxa"/>
          </w:tcPr>
          <w:p w14:paraId="67F8AC50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46 </w:t>
            </w:r>
          </w:p>
        </w:tc>
        <w:tc>
          <w:tcPr>
            <w:tcW w:w="1134" w:type="dxa"/>
          </w:tcPr>
          <w:p w14:paraId="49F767BB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24.20.Z </w:t>
            </w:r>
          </w:p>
        </w:tc>
        <w:tc>
          <w:tcPr>
            <w:tcW w:w="7664" w:type="dxa"/>
          </w:tcPr>
          <w:p w14:paraId="335355A3" w14:textId="1E865618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Produkcja rur, przewodów, kształtowników zamkniętych</w:t>
            </w:r>
            <w:r w:rsidR="00253C94">
              <w:rPr>
                <w:rFonts w:cs="Arial"/>
                <w:color w:val="000000"/>
                <w:szCs w:val="24"/>
              </w:rPr>
              <w:t xml:space="preserve"> i </w:t>
            </w:r>
            <w:r w:rsidRPr="00697B0C">
              <w:rPr>
                <w:rFonts w:cs="Arial"/>
                <w:color w:val="000000"/>
                <w:szCs w:val="24"/>
              </w:rPr>
              <w:t xml:space="preserve">łączników, ze stali </w:t>
            </w:r>
          </w:p>
        </w:tc>
      </w:tr>
      <w:tr w:rsidR="00230272" w:rsidRPr="00697B0C" w14:paraId="26E17BBF" w14:textId="77777777" w:rsidTr="00F106CD">
        <w:trPr>
          <w:trHeight w:val="109"/>
          <w:jc w:val="center"/>
        </w:trPr>
        <w:tc>
          <w:tcPr>
            <w:tcW w:w="568" w:type="dxa"/>
          </w:tcPr>
          <w:p w14:paraId="3E0A6A7B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47 </w:t>
            </w:r>
          </w:p>
        </w:tc>
        <w:tc>
          <w:tcPr>
            <w:tcW w:w="1134" w:type="dxa"/>
          </w:tcPr>
          <w:p w14:paraId="30A3CEDF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24.31.Z </w:t>
            </w:r>
          </w:p>
        </w:tc>
        <w:tc>
          <w:tcPr>
            <w:tcW w:w="7664" w:type="dxa"/>
          </w:tcPr>
          <w:p w14:paraId="174400DA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Produkcja prętów ciągnionych na zimno </w:t>
            </w:r>
          </w:p>
        </w:tc>
      </w:tr>
      <w:tr w:rsidR="00230272" w:rsidRPr="00697B0C" w14:paraId="62B0384A" w14:textId="77777777" w:rsidTr="00F106CD">
        <w:trPr>
          <w:trHeight w:val="109"/>
          <w:jc w:val="center"/>
        </w:trPr>
        <w:tc>
          <w:tcPr>
            <w:tcW w:w="568" w:type="dxa"/>
          </w:tcPr>
          <w:p w14:paraId="33550BFB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48 </w:t>
            </w:r>
          </w:p>
        </w:tc>
        <w:tc>
          <w:tcPr>
            <w:tcW w:w="1134" w:type="dxa"/>
          </w:tcPr>
          <w:p w14:paraId="60B95B7F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24.42.A </w:t>
            </w:r>
          </w:p>
        </w:tc>
        <w:tc>
          <w:tcPr>
            <w:tcW w:w="7664" w:type="dxa"/>
          </w:tcPr>
          <w:p w14:paraId="41F803A2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Produkcja aluminium hutniczego</w:t>
            </w:r>
          </w:p>
        </w:tc>
      </w:tr>
      <w:tr w:rsidR="00230272" w:rsidRPr="00697B0C" w14:paraId="3440B828" w14:textId="77777777" w:rsidTr="00F106CD">
        <w:trPr>
          <w:trHeight w:val="109"/>
          <w:jc w:val="center"/>
        </w:trPr>
        <w:tc>
          <w:tcPr>
            <w:tcW w:w="568" w:type="dxa"/>
          </w:tcPr>
          <w:p w14:paraId="1D6C51F1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49 </w:t>
            </w:r>
          </w:p>
        </w:tc>
        <w:tc>
          <w:tcPr>
            <w:tcW w:w="1134" w:type="dxa"/>
          </w:tcPr>
          <w:p w14:paraId="5F9042F8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24.42.B</w:t>
            </w:r>
          </w:p>
        </w:tc>
        <w:tc>
          <w:tcPr>
            <w:tcW w:w="7664" w:type="dxa"/>
          </w:tcPr>
          <w:p w14:paraId="3C661BAE" w14:textId="6660283E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Produkcja wyrobów</w:t>
            </w:r>
            <w:r w:rsidR="00253C94">
              <w:rPr>
                <w:rFonts w:cs="Arial"/>
                <w:color w:val="000000"/>
                <w:szCs w:val="24"/>
              </w:rPr>
              <w:t xml:space="preserve"> z </w:t>
            </w:r>
            <w:r w:rsidRPr="00697B0C">
              <w:rPr>
                <w:rFonts w:cs="Arial"/>
                <w:color w:val="000000"/>
                <w:szCs w:val="24"/>
              </w:rPr>
              <w:t>aluminium</w:t>
            </w:r>
            <w:r w:rsidR="00253C94">
              <w:rPr>
                <w:rFonts w:cs="Arial"/>
                <w:color w:val="000000"/>
                <w:szCs w:val="24"/>
              </w:rPr>
              <w:t xml:space="preserve"> i </w:t>
            </w:r>
            <w:r w:rsidRPr="00697B0C">
              <w:rPr>
                <w:rFonts w:cs="Arial"/>
                <w:color w:val="000000"/>
                <w:szCs w:val="24"/>
              </w:rPr>
              <w:t>stopów aluminium</w:t>
            </w:r>
          </w:p>
        </w:tc>
      </w:tr>
      <w:tr w:rsidR="00230272" w:rsidRPr="00697B0C" w14:paraId="3C4B5120" w14:textId="77777777" w:rsidTr="00F106CD">
        <w:trPr>
          <w:trHeight w:val="109"/>
          <w:jc w:val="center"/>
        </w:trPr>
        <w:tc>
          <w:tcPr>
            <w:tcW w:w="568" w:type="dxa"/>
          </w:tcPr>
          <w:p w14:paraId="31E5971F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50 </w:t>
            </w:r>
          </w:p>
        </w:tc>
        <w:tc>
          <w:tcPr>
            <w:tcW w:w="1134" w:type="dxa"/>
          </w:tcPr>
          <w:p w14:paraId="4FE349C4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24.43.Z </w:t>
            </w:r>
          </w:p>
        </w:tc>
        <w:tc>
          <w:tcPr>
            <w:tcW w:w="7664" w:type="dxa"/>
          </w:tcPr>
          <w:p w14:paraId="5D91C54F" w14:textId="14D10850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Produkcja ołowiu, cynku</w:t>
            </w:r>
            <w:r w:rsidR="00253C94">
              <w:rPr>
                <w:rFonts w:cs="Arial"/>
                <w:color w:val="000000"/>
                <w:szCs w:val="24"/>
              </w:rPr>
              <w:t xml:space="preserve"> i </w:t>
            </w:r>
            <w:r w:rsidRPr="00697B0C">
              <w:rPr>
                <w:rFonts w:cs="Arial"/>
                <w:color w:val="000000"/>
                <w:szCs w:val="24"/>
              </w:rPr>
              <w:t xml:space="preserve">cyny </w:t>
            </w:r>
          </w:p>
        </w:tc>
      </w:tr>
      <w:tr w:rsidR="00230272" w:rsidRPr="00697B0C" w14:paraId="6A12531C" w14:textId="77777777" w:rsidTr="00F106CD">
        <w:trPr>
          <w:trHeight w:val="109"/>
          <w:jc w:val="center"/>
        </w:trPr>
        <w:tc>
          <w:tcPr>
            <w:tcW w:w="568" w:type="dxa"/>
          </w:tcPr>
          <w:p w14:paraId="307401E8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51 </w:t>
            </w:r>
          </w:p>
        </w:tc>
        <w:tc>
          <w:tcPr>
            <w:tcW w:w="1134" w:type="dxa"/>
          </w:tcPr>
          <w:p w14:paraId="6D79ED7B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24.44.Z </w:t>
            </w:r>
          </w:p>
        </w:tc>
        <w:tc>
          <w:tcPr>
            <w:tcW w:w="7664" w:type="dxa"/>
          </w:tcPr>
          <w:p w14:paraId="79987D78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Produkcja miedzi </w:t>
            </w:r>
          </w:p>
        </w:tc>
      </w:tr>
      <w:tr w:rsidR="00230272" w:rsidRPr="00697B0C" w14:paraId="266C725E" w14:textId="77777777" w:rsidTr="00F106CD">
        <w:trPr>
          <w:trHeight w:val="109"/>
          <w:jc w:val="center"/>
        </w:trPr>
        <w:tc>
          <w:tcPr>
            <w:tcW w:w="568" w:type="dxa"/>
          </w:tcPr>
          <w:p w14:paraId="5C0B5660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52 </w:t>
            </w:r>
          </w:p>
        </w:tc>
        <w:tc>
          <w:tcPr>
            <w:tcW w:w="1134" w:type="dxa"/>
          </w:tcPr>
          <w:p w14:paraId="39FD8EB8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24.45.Z </w:t>
            </w:r>
          </w:p>
        </w:tc>
        <w:tc>
          <w:tcPr>
            <w:tcW w:w="7664" w:type="dxa"/>
          </w:tcPr>
          <w:p w14:paraId="4F590D9F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Produkcja pozostałych metali nieżelaznych </w:t>
            </w:r>
          </w:p>
        </w:tc>
      </w:tr>
      <w:tr w:rsidR="00230272" w:rsidRPr="00697B0C" w14:paraId="3D001D5B" w14:textId="77777777" w:rsidTr="00F106CD">
        <w:trPr>
          <w:trHeight w:val="109"/>
          <w:jc w:val="center"/>
        </w:trPr>
        <w:tc>
          <w:tcPr>
            <w:tcW w:w="568" w:type="dxa"/>
          </w:tcPr>
          <w:p w14:paraId="296C3F51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53 </w:t>
            </w:r>
          </w:p>
        </w:tc>
        <w:tc>
          <w:tcPr>
            <w:tcW w:w="1134" w:type="dxa"/>
          </w:tcPr>
          <w:p w14:paraId="38C5BE9F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24.46.Z </w:t>
            </w:r>
          </w:p>
        </w:tc>
        <w:tc>
          <w:tcPr>
            <w:tcW w:w="7664" w:type="dxa"/>
          </w:tcPr>
          <w:p w14:paraId="152EBC72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Wytwarzanie paliw jądrowych </w:t>
            </w:r>
          </w:p>
        </w:tc>
      </w:tr>
      <w:tr w:rsidR="00230272" w:rsidRPr="00697B0C" w14:paraId="514C2989" w14:textId="77777777" w:rsidTr="00F106CD">
        <w:trPr>
          <w:trHeight w:val="109"/>
          <w:jc w:val="center"/>
        </w:trPr>
        <w:tc>
          <w:tcPr>
            <w:tcW w:w="568" w:type="dxa"/>
          </w:tcPr>
          <w:p w14:paraId="487311E3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54 </w:t>
            </w:r>
          </w:p>
        </w:tc>
        <w:tc>
          <w:tcPr>
            <w:tcW w:w="1134" w:type="dxa"/>
          </w:tcPr>
          <w:p w14:paraId="0182058A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24.51.Z </w:t>
            </w:r>
          </w:p>
        </w:tc>
        <w:tc>
          <w:tcPr>
            <w:tcW w:w="7664" w:type="dxa"/>
          </w:tcPr>
          <w:p w14:paraId="741B2AF7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Odlewnictwo żeliwa </w:t>
            </w:r>
          </w:p>
        </w:tc>
      </w:tr>
    </w:tbl>
    <w:p w14:paraId="71E2500C" w14:textId="77777777" w:rsidR="00230272" w:rsidRPr="00697B0C" w:rsidRDefault="00230272" w:rsidP="00E278E2">
      <w:pPr>
        <w:pStyle w:val="Bezodstpw"/>
        <w:spacing w:line="264" w:lineRule="auto"/>
        <w:rPr>
          <w:szCs w:val="24"/>
        </w:rPr>
      </w:pPr>
      <w:r w:rsidRPr="00697B0C">
        <w:rPr>
          <w:szCs w:val="24"/>
        </w:rPr>
        <w:t>Lista kodów PRODCOM:</w:t>
      </w:r>
    </w:p>
    <w:tbl>
      <w:tblPr>
        <w:tblW w:w="0" w:type="auto"/>
        <w:tblInd w:w="-176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309"/>
        <w:gridCol w:w="7485"/>
      </w:tblGrid>
      <w:tr w:rsidR="00230272" w:rsidRPr="00697B0C" w14:paraId="2922B88D" w14:textId="77777777" w:rsidTr="004B7B0B">
        <w:trPr>
          <w:trHeight w:val="372"/>
        </w:trPr>
        <w:tc>
          <w:tcPr>
            <w:tcW w:w="568" w:type="dxa"/>
          </w:tcPr>
          <w:p w14:paraId="1225D00D" w14:textId="78806B3F" w:rsidR="00230272" w:rsidRPr="00697B0C" w:rsidRDefault="00230272" w:rsidP="004B7B0B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b/>
                <w:bCs/>
                <w:color w:val="000000"/>
                <w:szCs w:val="24"/>
              </w:rPr>
            </w:pPr>
            <w:r w:rsidRPr="00697B0C">
              <w:rPr>
                <w:rFonts w:cs="Arial"/>
                <w:b/>
                <w:bCs/>
                <w:color w:val="000000"/>
                <w:szCs w:val="24"/>
              </w:rPr>
              <w:t>Lp.</w:t>
            </w:r>
          </w:p>
        </w:tc>
        <w:tc>
          <w:tcPr>
            <w:tcW w:w="1309" w:type="dxa"/>
          </w:tcPr>
          <w:p w14:paraId="4FAB4795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b/>
                <w:bCs/>
                <w:color w:val="000000"/>
                <w:szCs w:val="24"/>
              </w:rPr>
            </w:pPr>
            <w:r w:rsidRPr="00697B0C">
              <w:rPr>
                <w:rFonts w:cs="Arial"/>
                <w:b/>
                <w:bCs/>
                <w:color w:val="000000"/>
                <w:szCs w:val="24"/>
              </w:rPr>
              <w:t>Kod Prodcom</w:t>
            </w:r>
          </w:p>
        </w:tc>
        <w:tc>
          <w:tcPr>
            <w:tcW w:w="7485" w:type="dxa"/>
          </w:tcPr>
          <w:p w14:paraId="78E5F631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b/>
                <w:bCs/>
                <w:color w:val="000000"/>
                <w:szCs w:val="24"/>
              </w:rPr>
            </w:pPr>
            <w:r w:rsidRPr="00697B0C">
              <w:rPr>
                <w:rFonts w:cs="Arial"/>
                <w:b/>
                <w:bCs/>
                <w:color w:val="000000"/>
                <w:szCs w:val="24"/>
              </w:rPr>
              <w:t xml:space="preserve">Opis </w:t>
            </w:r>
          </w:p>
        </w:tc>
      </w:tr>
      <w:tr w:rsidR="00230272" w:rsidRPr="00697B0C" w14:paraId="6A2E3743" w14:textId="77777777" w:rsidTr="004B7B0B">
        <w:trPr>
          <w:trHeight w:val="109"/>
        </w:trPr>
        <w:tc>
          <w:tcPr>
            <w:tcW w:w="568" w:type="dxa"/>
          </w:tcPr>
          <w:p w14:paraId="340ED1B7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1 </w:t>
            </w:r>
          </w:p>
        </w:tc>
        <w:tc>
          <w:tcPr>
            <w:tcW w:w="1309" w:type="dxa"/>
          </w:tcPr>
          <w:p w14:paraId="379020D0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81221 </w:t>
            </w:r>
          </w:p>
        </w:tc>
        <w:tc>
          <w:tcPr>
            <w:tcW w:w="7485" w:type="dxa"/>
          </w:tcPr>
          <w:p w14:paraId="2F47A268" w14:textId="418E28CE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Kaolin</w:t>
            </w:r>
            <w:r w:rsidR="00253C94">
              <w:rPr>
                <w:rFonts w:cs="Arial"/>
                <w:color w:val="000000"/>
                <w:szCs w:val="24"/>
              </w:rPr>
              <w:t xml:space="preserve"> i </w:t>
            </w:r>
            <w:r w:rsidRPr="00697B0C">
              <w:rPr>
                <w:rFonts w:cs="Arial"/>
                <w:color w:val="000000"/>
                <w:szCs w:val="24"/>
              </w:rPr>
              <w:t xml:space="preserve">pozostałe gliny kaolinowe </w:t>
            </w:r>
          </w:p>
        </w:tc>
      </w:tr>
      <w:tr w:rsidR="00230272" w:rsidRPr="00697B0C" w14:paraId="032F451B" w14:textId="77777777" w:rsidTr="004B7B0B">
        <w:trPr>
          <w:trHeight w:val="523"/>
        </w:trPr>
        <w:tc>
          <w:tcPr>
            <w:tcW w:w="568" w:type="dxa"/>
          </w:tcPr>
          <w:p w14:paraId="0A0AEA1F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2 </w:t>
            </w:r>
          </w:p>
        </w:tc>
        <w:tc>
          <w:tcPr>
            <w:tcW w:w="1309" w:type="dxa"/>
          </w:tcPr>
          <w:p w14:paraId="5FC46680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10311130 </w:t>
            </w:r>
          </w:p>
        </w:tc>
        <w:tc>
          <w:tcPr>
            <w:tcW w:w="7485" w:type="dxa"/>
          </w:tcPr>
          <w:p w14:paraId="0C9D2208" w14:textId="782B1C6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Ziemniaki zamrożone, przetworzone lub zakonserwowane (włączając ziemniaki ugotowane lub częściowo ugotowane</w:t>
            </w:r>
            <w:r w:rsidR="00253C94">
              <w:rPr>
                <w:rFonts w:cs="Arial"/>
                <w:color w:val="000000"/>
                <w:szCs w:val="24"/>
              </w:rPr>
              <w:t xml:space="preserve"> w </w:t>
            </w:r>
            <w:r w:rsidRPr="00697B0C">
              <w:rPr>
                <w:rFonts w:cs="Arial"/>
                <w:color w:val="000000"/>
                <w:szCs w:val="24"/>
              </w:rPr>
              <w:t>oleju, a następnie zamrożone;</w:t>
            </w:r>
            <w:r w:rsidR="00253C94">
              <w:rPr>
                <w:rFonts w:cs="Arial"/>
                <w:color w:val="000000"/>
                <w:szCs w:val="24"/>
              </w:rPr>
              <w:t xml:space="preserve"> z </w:t>
            </w:r>
            <w:r w:rsidRPr="00697B0C">
              <w:rPr>
                <w:rFonts w:cs="Arial"/>
                <w:color w:val="000000"/>
                <w:szCs w:val="24"/>
              </w:rPr>
              <w:t xml:space="preserve">wyłączeniem zakonserwowanych octem lub kwasem octowym) </w:t>
            </w:r>
          </w:p>
        </w:tc>
      </w:tr>
      <w:tr w:rsidR="00230272" w:rsidRPr="00697B0C" w14:paraId="4F16C540" w14:textId="77777777" w:rsidTr="004B7B0B">
        <w:trPr>
          <w:trHeight w:val="247"/>
        </w:trPr>
        <w:tc>
          <w:tcPr>
            <w:tcW w:w="568" w:type="dxa"/>
          </w:tcPr>
          <w:p w14:paraId="477AD920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3 </w:t>
            </w:r>
          </w:p>
        </w:tc>
        <w:tc>
          <w:tcPr>
            <w:tcW w:w="1309" w:type="dxa"/>
          </w:tcPr>
          <w:p w14:paraId="4EE882EF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10311300 </w:t>
            </w:r>
          </w:p>
        </w:tc>
        <w:tc>
          <w:tcPr>
            <w:tcW w:w="7485" w:type="dxa"/>
          </w:tcPr>
          <w:p w14:paraId="48F3E14B" w14:textId="5D946303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Ziemniaki suszone</w:t>
            </w:r>
            <w:r w:rsidR="00253C94">
              <w:rPr>
                <w:rFonts w:cs="Arial"/>
                <w:color w:val="000000"/>
                <w:szCs w:val="24"/>
              </w:rPr>
              <w:t xml:space="preserve"> w </w:t>
            </w:r>
            <w:r w:rsidRPr="00697B0C">
              <w:rPr>
                <w:rFonts w:cs="Arial"/>
                <w:color w:val="000000"/>
                <w:szCs w:val="24"/>
              </w:rPr>
              <w:t>postaci mąki, mączki, płatków, granulek</w:t>
            </w:r>
            <w:r w:rsidR="00253C94">
              <w:rPr>
                <w:rFonts w:cs="Arial"/>
                <w:color w:val="000000"/>
                <w:szCs w:val="24"/>
              </w:rPr>
              <w:t xml:space="preserve"> i </w:t>
            </w:r>
            <w:r w:rsidRPr="00697B0C">
              <w:rPr>
                <w:rFonts w:cs="Arial"/>
                <w:color w:val="000000"/>
                <w:szCs w:val="24"/>
              </w:rPr>
              <w:t xml:space="preserve">pelletów </w:t>
            </w:r>
          </w:p>
        </w:tc>
      </w:tr>
      <w:tr w:rsidR="00230272" w:rsidRPr="00697B0C" w14:paraId="5EA5BB99" w14:textId="77777777" w:rsidTr="004B7B0B">
        <w:trPr>
          <w:trHeight w:val="109"/>
        </w:trPr>
        <w:tc>
          <w:tcPr>
            <w:tcW w:w="568" w:type="dxa"/>
          </w:tcPr>
          <w:p w14:paraId="3799FB45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4 </w:t>
            </w:r>
          </w:p>
        </w:tc>
        <w:tc>
          <w:tcPr>
            <w:tcW w:w="1309" w:type="dxa"/>
          </w:tcPr>
          <w:p w14:paraId="294969CC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10391725 </w:t>
            </w:r>
          </w:p>
        </w:tc>
        <w:tc>
          <w:tcPr>
            <w:tcW w:w="7485" w:type="dxa"/>
          </w:tcPr>
          <w:p w14:paraId="006C87E3" w14:textId="71E8D5E8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Przecier pomidorowy</w:t>
            </w:r>
            <w:r w:rsidR="00253C94">
              <w:rPr>
                <w:rFonts w:cs="Arial"/>
                <w:color w:val="000000"/>
                <w:szCs w:val="24"/>
              </w:rPr>
              <w:t xml:space="preserve"> i </w:t>
            </w:r>
            <w:r w:rsidRPr="00697B0C">
              <w:rPr>
                <w:rFonts w:cs="Arial"/>
                <w:color w:val="000000"/>
                <w:szCs w:val="24"/>
              </w:rPr>
              <w:t xml:space="preserve">pasta, zagęszczone </w:t>
            </w:r>
          </w:p>
        </w:tc>
      </w:tr>
      <w:tr w:rsidR="00230272" w:rsidRPr="00697B0C" w14:paraId="643A43A2" w14:textId="77777777" w:rsidTr="004B7B0B">
        <w:trPr>
          <w:trHeight w:val="109"/>
        </w:trPr>
        <w:tc>
          <w:tcPr>
            <w:tcW w:w="568" w:type="dxa"/>
          </w:tcPr>
          <w:p w14:paraId="171AB5E7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5 </w:t>
            </w:r>
          </w:p>
        </w:tc>
        <w:tc>
          <w:tcPr>
            <w:tcW w:w="1309" w:type="dxa"/>
          </w:tcPr>
          <w:p w14:paraId="76C10B46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105122 </w:t>
            </w:r>
          </w:p>
        </w:tc>
        <w:tc>
          <w:tcPr>
            <w:tcW w:w="7485" w:type="dxa"/>
          </w:tcPr>
          <w:p w14:paraId="66DA6AA6" w14:textId="4C5E8DB3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Mleko pełne</w:t>
            </w:r>
            <w:r w:rsidR="00253C94">
              <w:rPr>
                <w:rFonts w:cs="Arial"/>
                <w:color w:val="000000"/>
                <w:szCs w:val="24"/>
              </w:rPr>
              <w:t xml:space="preserve"> w </w:t>
            </w:r>
            <w:r w:rsidRPr="00697B0C">
              <w:rPr>
                <w:rFonts w:cs="Arial"/>
                <w:color w:val="000000"/>
                <w:szCs w:val="24"/>
              </w:rPr>
              <w:t xml:space="preserve">proszku </w:t>
            </w:r>
          </w:p>
        </w:tc>
      </w:tr>
      <w:tr w:rsidR="00230272" w:rsidRPr="00697B0C" w14:paraId="08066CCF" w14:textId="77777777" w:rsidTr="004B7B0B">
        <w:trPr>
          <w:trHeight w:val="109"/>
        </w:trPr>
        <w:tc>
          <w:tcPr>
            <w:tcW w:w="568" w:type="dxa"/>
          </w:tcPr>
          <w:p w14:paraId="2A419C2F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6 </w:t>
            </w:r>
          </w:p>
        </w:tc>
        <w:tc>
          <w:tcPr>
            <w:tcW w:w="1309" w:type="dxa"/>
          </w:tcPr>
          <w:p w14:paraId="321173FE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105121 </w:t>
            </w:r>
          </w:p>
        </w:tc>
        <w:tc>
          <w:tcPr>
            <w:tcW w:w="7485" w:type="dxa"/>
          </w:tcPr>
          <w:p w14:paraId="629BA499" w14:textId="5632A7C4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Odtłuszczone mleko</w:t>
            </w:r>
            <w:r w:rsidR="00253C94">
              <w:rPr>
                <w:rFonts w:cs="Arial"/>
                <w:color w:val="000000"/>
                <w:szCs w:val="24"/>
              </w:rPr>
              <w:t xml:space="preserve"> w </w:t>
            </w:r>
            <w:r w:rsidRPr="00697B0C">
              <w:rPr>
                <w:rFonts w:cs="Arial"/>
                <w:color w:val="000000"/>
                <w:szCs w:val="24"/>
              </w:rPr>
              <w:t xml:space="preserve">proszku </w:t>
            </w:r>
          </w:p>
        </w:tc>
      </w:tr>
      <w:tr w:rsidR="00230272" w:rsidRPr="00697B0C" w14:paraId="0193735A" w14:textId="77777777" w:rsidTr="004B7B0B">
        <w:trPr>
          <w:trHeight w:val="109"/>
        </w:trPr>
        <w:tc>
          <w:tcPr>
            <w:tcW w:w="568" w:type="dxa"/>
          </w:tcPr>
          <w:p w14:paraId="7988F1E6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7 </w:t>
            </w:r>
          </w:p>
        </w:tc>
        <w:tc>
          <w:tcPr>
            <w:tcW w:w="1309" w:type="dxa"/>
          </w:tcPr>
          <w:p w14:paraId="15B5074F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105153 </w:t>
            </w:r>
          </w:p>
        </w:tc>
        <w:tc>
          <w:tcPr>
            <w:tcW w:w="7485" w:type="dxa"/>
          </w:tcPr>
          <w:p w14:paraId="5CE613D3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Kazeina </w:t>
            </w:r>
          </w:p>
        </w:tc>
      </w:tr>
      <w:tr w:rsidR="00230272" w:rsidRPr="00697B0C" w14:paraId="1209238A" w14:textId="77777777" w:rsidTr="004B7B0B">
        <w:trPr>
          <w:trHeight w:val="109"/>
        </w:trPr>
        <w:tc>
          <w:tcPr>
            <w:tcW w:w="568" w:type="dxa"/>
          </w:tcPr>
          <w:p w14:paraId="10BCF42D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8 </w:t>
            </w:r>
          </w:p>
        </w:tc>
        <w:tc>
          <w:tcPr>
            <w:tcW w:w="1309" w:type="dxa"/>
          </w:tcPr>
          <w:p w14:paraId="3BF029D5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105154 </w:t>
            </w:r>
          </w:p>
        </w:tc>
        <w:tc>
          <w:tcPr>
            <w:tcW w:w="7485" w:type="dxa"/>
          </w:tcPr>
          <w:p w14:paraId="07819A4D" w14:textId="51C1A1E1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Laktoza</w:t>
            </w:r>
            <w:r w:rsidR="00253C94">
              <w:rPr>
                <w:rFonts w:cs="Arial"/>
                <w:color w:val="000000"/>
                <w:szCs w:val="24"/>
              </w:rPr>
              <w:t xml:space="preserve"> i </w:t>
            </w:r>
            <w:r w:rsidRPr="00697B0C">
              <w:rPr>
                <w:rFonts w:cs="Arial"/>
                <w:color w:val="000000"/>
                <w:szCs w:val="24"/>
              </w:rPr>
              <w:t xml:space="preserve">syrop laktozowy </w:t>
            </w:r>
          </w:p>
        </w:tc>
      </w:tr>
      <w:tr w:rsidR="00230272" w:rsidRPr="00697B0C" w14:paraId="5DE58CFD" w14:textId="77777777" w:rsidTr="004B7B0B">
        <w:trPr>
          <w:trHeight w:val="385"/>
        </w:trPr>
        <w:tc>
          <w:tcPr>
            <w:tcW w:w="568" w:type="dxa"/>
          </w:tcPr>
          <w:p w14:paraId="03A51504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9 </w:t>
            </w:r>
          </w:p>
        </w:tc>
        <w:tc>
          <w:tcPr>
            <w:tcW w:w="1309" w:type="dxa"/>
          </w:tcPr>
          <w:p w14:paraId="6F23F08C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10515530 </w:t>
            </w:r>
          </w:p>
        </w:tc>
        <w:tc>
          <w:tcPr>
            <w:tcW w:w="7485" w:type="dxa"/>
          </w:tcPr>
          <w:p w14:paraId="50D0309B" w14:textId="2DE95BDB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Serwatka</w:t>
            </w:r>
            <w:r w:rsidR="00253C94">
              <w:rPr>
                <w:rFonts w:cs="Arial"/>
                <w:color w:val="000000"/>
                <w:szCs w:val="24"/>
              </w:rPr>
              <w:t xml:space="preserve"> i </w:t>
            </w:r>
            <w:r w:rsidRPr="00697B0C">
              <w:rPr>
                <w:rFonts w:cs="Arial"/>
                <w:color w:val="000000"/>
                <w:szCs w:val="24"/>
              </w:rPr>
              <w:t>serwatka zmodyfikowana,</w:t>
            </w:r>
            <w:r w:rsidR="00253C94">
              <w:rPr>
                <w:rFonts w:cs="Arial"/>
                <w:color w:val="000000"/>
                <w:szCs w:val="24"/>
              </w:rPr>
              <w:t xml:space="preserve"> w </w:t>
            </w:r>
            <w:r w:rsidRPr="00697B0C">
              <w:rPr>
                <w:rFonts w:cs="Arial"/>
                <w:color w:val="000000"/>
                <w:szCs w:val="24"/>
              </w:rPr>
              <w:t>proszku,</w:t>
            </w:r>
            <w:r w:rsidR="00253C94">
              <w:rPr>
                <w:rFonts w:cs="Arial"/>
                <w:color w:val="000000"/>
                <w:szCs w:val="24"/>
              </w:rPr>
              <w:t xml:space="preserve"> w </w:t>
            </w:r>
            <w:r w:rsidRPr="00697B0C">
              <w:rPr>
                <w:rFonts w:cs="Arial"/>
                <w:color w:val="000000"/>
                <w:szCs w:val="24"/>
              </w:rPr>
              <w:t>granulkach lub</w:t>
            </w:r>
            <w:r w:rsidR="00253C94">
              <w:rPr>
                <w:rFonts w:cs="Arial"/>
                <w:color w:val="000000"/>
                <w:szCs w:val="24"/>
              </w:rPr>
              <w:t xml:space="preserve"> w </w:t>
            </w:r>
            <w:r w:rsidRPr="00697B0C">
              <w:rPr>
                <w:rFonts w:cs="Arial"/>
                <w:color w:val="000000"/>
                <w:szCs w:val="24"/>
              </w:rPr>
              <w:t xml:space="preserve">innej stałej postaci, nawet zagęszczona lub zawierająca dodatek środka słodzącego </w:t>
            </w:r>
          </w:p>
        </w:tc>
      </w:tr>
      <w:tr w:rsidR="00230272" w:rsidRPr="00697B0C" w14:paraId="56C3C143" w14:textId="77777777" w:rsidTr="004B7B0B">
        <w:trPr>
          <w:trHeight w:val="109"/>
        </w:trPr>
        <w:tc>
          <w:tcPr>
            <w:tcW w:w="568" w:type="dxa"/>
          </w:tcPr>
          <w:p w14:paraId="4A5EA837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10 </w:t>
            </w:r>
          </w:p>
        </w:tc>
        <w:tc>
          <w:tcPr>
            <w:tcW w:w="1309" w:type="dxa"/>
          </w:tcPr>
          <w:p w14:paraId="2C682BCF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10891334 </w:t>
            </w:r>
          </w:p>
        </w:tc>
        <w:tc>
          <w:tcPr>
            <w:tcW w:w="7485" w:type="dxa"/>
          </w:tcPr>
          <w:p w14:paraId="33657845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Drożdże piekarnicze </w:t>
            </w:r>
          </w:p>
        </w:tc>
      </w:tr>
      <w:tr w:rsidR="00230272" w:rsidRPr="00697B0C" w14:paraId="68EADC9D" w14:textId="77777777" w:rsidTr="004B7B0B">
        <w:trPr>
          <w:trHeight w:val="385"/>
        </w:trPr>
        <w:tc>
          <w:tcPr>
            <w:tcW w:w="568" w:type="dxa"/>
          </w:tcPr>
          <w:p w14:paraId="2EDA0B25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lastRenderedPageBreak/>
              <w:t xml:space="preserve">11 </w:t>
            </w:r>
          </w:p>
        </w:tc>
        <w:tc>
          <w:tcPr>
            <w:tcW w:w="1309" w:type="dxa"/>
          </w:tcPr>
          <w:p w14:paraId="7DEA622E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20302150 </w:t>
            </w:r>
          </w:p>
        </w:tc>
        <w:tc>
          <w:tcPr>
            <w:tcW w:w="7485" w:type="dxa"/>
          </w:tcPr>
          <w:p w14:paraId="23C57374" w14:textId="51C3E7AA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Szkliste emalie</w:t>
            </w:r>
            <w:r w:rsidR="00253C94">
              <w:rPr>
                <w:rFonts w:cs="Arial"/>
                <w:color w:val="000000"/>
                <w:szCs w:val="24"/>
              </w:rPr>
              <w:t xml:space="preserve"> i </w:t>
            </w:r>
            <w:r w:rsidRPr="00697B0C">
              <w:rPr>
                <w:rFonts w:cs="Arial"/>
                <w:color w:val="000000"/>
                <w:szCs w:val="24"/>
              </w:rPr>
              <w:t>glazury, pobiałki (masy lejne)</w:t>
            </w:r>
            <w:r w:rsidR="00253C94">
              <w:rPr>
                <w:rFonts w:cs="Arial"/>
                <w:color w:val="000000"/>
                <w:szCs w:val="24"/>
              </w:rPr>
              <w:t xml:space="preserve"> i </w:t>
            </w:r>
            <w:r w:rsidRPr="00697B0C">
              <w:rPr>
                <w:rFonts w:cs="Arial"/>
                <w:color w:val="000000"/>
                <w:szCs w:val="24"/>
              </w:rPr>
              <w:t>podobne preparaty,</w:t>
            </w:r>
            <w:r w:rsidR="00253C94">
              <w:rPr>
                <w:rFonts w:cs="Arial"/>
                <w:color w:val="000000"/>
                <w:szCs w:val="24"/>
              </w:rPr>
              <w:t xml:space="preserve"> w </w:t>
            </w:r>
            <w:r w:rsidRPr="00697B0C">
              <w:rPr>
                <w:rFonts w:cs="Arial"/>
                <w:color w:val="000000"/>
                <w:szCs w:val="24"/>
              </w:rPr>
              <w:t>rodzaju stosowanych</w:t>
            </w:r>
            <w:r w:rsidR="00253C94">
              <w:rPr>
                <w:rFonts w:cs="Arial"/>
                <w:color w:val="000000"/>
                <w:szCs w:val="24"/>
              </w:rPr>
              <w:t xml:space="preserve"> w </w:t>
            </w:r>
            <w:r w:rsidRPr="00697B0C">
              <w:rPr>
                <w:rFonts w:cs="Arial"/>
                <w:color w:val="000000"/>
                <w:szCs w:val="24"/>
              </w:rPr>
              <w:t>przemyśle ceramicznym, emalierskim</w:t>
            </w:r>
            <w:r w:rsidR="00253C94">
              <w:rPr>
                <w:rFonts w:cs="Arial"/>
                <w:color w:val="000000"/>
                <w:szCs w:val="24"/>
              </w:rPr>
              <w:t xml:space="preserve"> i </w:t>
            </w:r>
            <w:r w:rsidRPr="00697B0C">
              <w:rPr>
                <w:rFonts w:cs="Arial"/>
                <w:color w:val="000000"/>
                <w:szCs w:val="24"/>
              </w:rPr>
              <w:t xml:space="preserve">szklarskim </w:t>
            </w:r>
          </w:p>
        </w:tc>
      </w:tr>
      <w:tr w:rsidR="00230272" w:rsidRPr="00697B0C" w14:paraId="7995FDB0" w14:textId="77777777" w:rsidTr="004B7B0B">
        <w:trPr>
          <w:trHeight w:val="247"/>
        </w:trPr>
        <w:tc>
          <w:tcPr>
            <w:tcW w:w="568" w:type="dxa"/>
          </w:tcPr>
          <w:p w14:paraId="151E6B13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12 </w:t>
            </w:r>
          </w:p>
        </w:tc>
        <w:tc>
          <w:tcPr>
            <w:tcW w:w="1309" w:type="dxa"/>
          </w:tcPr>
          <w:p w14:paraId="4AFE6AEE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 xml:space="preserve">20302170 </w:t>
            </w:r>
          </w:p>
        </w:tc>
        <w:tc>
          <w:tcPr>
            <w:tcW w:w="7485" w:type="dxa"/>
          </w:tcPr>
          <w:p w14:paraId="1D58FAB0" w14:textId="59243E11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color w:val="000000"/>
                <w:szCs w:val="24"/>
              </w:rPr>
            </w:pPr>
            <w:r w:rsidRPr="00697B0C">
              <w:rPr>
                <w:rFonts w:cs="Arial"/>
                <w:color w:val="000000"/>
                <w:szCs w:val="24"/>
              </w:rPr>
              <w:t>Ciekłe materiały do wytwarzania połysku</w:t>
            </w:r>
            <w:r w:rsidR="00253C94">
              <w:rPr>
                <w:rFonts w:cs="Arial"/>
                <w:color w:val="000000"/>
                <w:szCs w:val="24"/>
              </w:rPr>
              <w:t xml:space="preserve"> i </w:t>
            </w:r>
            <w:r w:rsidRPr="00697B0C">
              <w:rPr>
                <w:rFonts w:cs="Arial"/>
                <w:color w:val="000000"/>
                <w:szCs w:val="24"/>
              </w:rPr>
              <w:t>podobne preparaty, fryta szklana</w:t>
            </w:r>
            <w:r w:rsidR="00253C94">
              <w:rPr>
                <w:rFonts w:cs="Arial"/>
                <w:color w:val="000000"/>
                <w:szCs w:val="24"/>
              </w:rPr>
              <w:t xml:space="preserve"> i </w:t>
            </w:r>
            <w:r w:rsidRPr="00697B0C">
              <w:rPr>
                <w:rFonts w:cs="Arial"/>
                <w:color w:val="000000"/>
                <w:szCs w:val="24"/>
              </w:rPr>
              <w:t>pozostałe szkło</w:t>
            </w:r>
            <w:r w:rsidR="00253C94">
              <w:rPr>
                <w:rFonts w:cs="Arial"/>
                <w:color w:val="000000"/>
                <w:szCs w:val="24"/>
              </w:rPr>
              <w:t xml:space="preserve"> w </w:t>
            </w:r>
            <w:r w:rsidRPr="00697B0C">
              <w:rPr>
                <w:rFonts w:cs="Arial"/>
                <w:color w:val="000000"/>
                <w:szCs w:val="24"/>
              </w:rPr>
              <w:t xml:space="preserve">postaci proszku, granulek lub płatków </w:t>
            </w:r>
          </w:p>
        </w:tc>
      </w:tr>
      <w:tr w:rsidR="00230272" w:rsidRPr="00697B0C" w14:paraId="455FA793" w14:textId="77777777" w:rsidTr="004B7B0B">
        <w:trPr>
          <w:trHeight w:val="247"/>
        </w:trPr>
        <w:tc>
          <w:tcPr>
            <w:tcW w:w="568" w:type="dxa"/>
          </w:tcPr>
          <w:p w14:paraId="0A323B48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szCs w:val="24"/>
              </w:rPr>
            </w:pPr>
            <w:r w:rsidRPr="00697B0C">
              <w:rPr>
                <w:rFonts w:cs="Arial"/>
                <w:szCs w:val="24"/>
              </w:rPr>
              <w:t xml:space="preserve">13 </w:t>
            </w:r>
          </w:p>
        </w:tc>
        <w:tc>
          <w:tcPr>
            <w:tcW w:w="1309" w:type="dxa"/>
          </w:tcPr>
          <w:p w14:paraId="4418F3D3" w14:textId="77777777" w:rsidR="0023027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ind w:left="-113"/>
              <w:rPr>
                <w:rFonts w:cs="Arial"/>
                <w:szCs w:val="24"/>
              </w:rPr>
            </w:pPr>
            <w:r w:rsidRPr="00697B0C">
              <w:rPr>
                <w:rFonts w:cs="Arial"/>
                <w:szCs w:val="24"/>
              </w:rPr>
              <w:t xml:space="preserve">25501134 </w:t>
            </w:r>
          </w:p>
        </w:tc>
        <w:tc>
          <w:tcPr>
            <w:tcW w:w="7485" w:type="dxa"/>
          </w:tcPr>
          <w:p w14:paraId="0C4EC81D" w14:textId="47BD5E4D" w:rsidR="005F57D2" w:rsidRPr="00697B0C" w:rsidRDefault="00230272" w:rsidP="00E278E2">
            <w:pPr>
              <w:autoSpaceDE w:val="0"/>
              <w:autoSpaceDN w:val="0"/>
              <w:adjustRightInd w:val="0"/>
              <w:spacing w:after="0" w:line="264" w:lineRule="auto"/>
              <w:rPr>
                <w:rFonts w:cs="Arial"/>
                <w:szCs w:val="24"/>
              </w:rPr>
            </w:pPr>
            <w:r w:rsidRPr="00697B0C">
              <w:rPr>
                <w:rFonts w:cs="Arial"/>
                <w:szCs w:val="24"/>
              </w:rPr>
              <w:t>Części</w:t>
            </w:r>
            <w:r w:rsidR="00253C94">
              <w:rPr>
                <w:rFonts w:cs="Arial"/>
                <w:szCs w:val="24"/>
              </w:rPr>
              <w:t xml:space="preserve"> z </w:t>
            </w:r>
            <w:r w:rsidRPr="00697B0C">
              <w:rPr>
                <w:rFonts w:cs="Arial"/>
                <w:szCs w:val="24"/>
              </w:rPr>
              <w:t>żelaza kutego swobodnie do wałów napędowych, wałów krzywkowych, wałów wykorbionych</w:t>
            </w:r>
            <w:r w:rsidR="00253C94">
              <w:rPr>
                <w:rFonts w:cs="Arial"/>
                <w:szCs w:val="24"/>
              </w:rPr>
              <w:t xml:space="preserve"> i </w:t>
            </w:r>
            <w:r w:rsidR="004B7B0B">
              <w:rPr>
                <w:rFonts w:cs="Arial"/>
                <w:szCs w:val="24"/>
              </w:rPr>
              <w:t xml:space="preserve">do korb itp. </w:t>
            </w:r>
          </w:p>
        </w:tc>
      </w:tr>
    </w:tbl>
    <w:p w14:paraId="420D947C" w14:textId="7F1B5C3C" w:rsidR="00230272" w:rsidRPr="00697B0C" w:rsidRDefault="003A79F9" w:rsidP="00E278E2">
      <w:pPr>
        <w:pStyle w:val="Nagwek2"/>
        <w:numPr>
          <w:ilvl w:val="0"/>
          <w:numId w:val="15"/>
        </w:numPr>
        <w:spacing w:line="264" w:lineRule="auto"/>
        <w:rPr>
          <w:rFonts w:eastAsiaTheme="minorEastAsia"/>
          <w:szCs w:val="24"/>
        </w:rPr>
      </w:pPr>
      <w:r w:rsidRPr="00697B0C">
        <w:rPr>
          <w:rFonts w:eastAsiaTheme="minorEastAsia"/>
          <w:szCs w:val="24"/>
        </w:rPr>
        <w:t xml:space="preserve">Wytyczne do sporządzenia </w:t>
      </w:r>
      <w:r w:rsidR="00CF7FE0" w:rsidRPr="00697B0C">
        <w:rPr>
          <w:rFonts w:eastAsiaTheme="minorEastAsia"/>
          <w:szCs w:val="24"/>
        </w:rPr>
        <w:t>„</w:t>
      </w:r>
      <w:r w:rsidR="00DD0E63" w:rsidRPr="00697B0C">
        <w:rPr>
          <w:rFonts w:eastAsiaTheme="minorEastAsia"/>
          <w:szCs w:val="24"/>
        </w:rPr>
        <w:t>P</w:t>
      </w:r>
      <w:r w:rsidR="00230272" w:rsidRPr="00697B0C">
        <w:rPr>
          <w:rFonts w:eastAsiaTheme="minorEastAsia"/>
          <w:szCs w:val="24"/>
        </w:rPr>
        <w:t>lan</w:t>
      </w:r>
      <w:r w:rsidRPr="00697B0C">
        <w:rPr>
          <w:rFonts w:eastAsiaTheme="minorEastAsia"/>
          <w:szCs w:val="24"/>
        </w:rPr>
        <w:t>u</w:t>
      </w:r>
      <w:r w:rsidR="00CF7FE0" w:rsidRPr="00697B0C">
        <w:rPr>
          <w:rFonts w:eastAsiaTheme="minorEastAsia"/>
          <w:szCs w:val="24"/>
        </w:rPr>
        <w:t xml:space="preserve"> zmniejszenia energochłonności przedsiębiorstwa”</w:t>
      </w:r>
    </w:p>
    <w:p w14:paraId="7F886B23" w14:textId="719F56AE" w:rsidR="0088578F" w:rsidRPr="00697B0C" w:rsidRDefault="003A79F9" w:rsidP="00E278E2">
      <w:pPr>
        <w:pStyle w:val="Bezodstpw"/>
        <w:numPr>
          <w:ilvl w:val="0"/>
          <w:numId w:val="31"/>
        </w:numPr>
        <w:spacing w:line="264" w:lineRule="auto"/>
        <w:rPr>
          <w:rFonts w:eastAsia="Times New Roman" w:cs="Arial"/>
          <w:szCs w:val="24"/>
        </w:rPr>
      </w:pPr>
      <w:r w:rsidRPr="00697B0C">
        <w:rPr>
          <w:rFonts w:eastAsia="Times New Roman" w:cs="Arial"/>
          <w:szCs w:val="24"/>
        </w:rPr>
        <w:t xml:space="preserve">„Plan zmniejszenia energochłonności przedsiębiorstwa” powinien być sporządzony </w:t>
      </w:r>
      <w:r w:rsidR="0088578F" w:rsidRPr="00697B0C">
        <w:rPr>
          <w:rFonts w:eastAsia="Times New Roman" w:cs="Arial"/>
          <w:szCs w:val="24"/>
        </w:rPr>
        <w:t xml:space="preserve">przez: </w:t>
      </w:r>
    </w:p>
    <w:p w14:paraId="025EBA04" w14:textId="2915C87F" w:rsidR="007D7CB4" w:rsidRPr="00697B0C" w:rsidRDefault="00164143" w:rsidP="00E278E2">
      <w:pPr>
        <w:pStyle w:val="Bezodstpw"/>
        <w:numPr>
          <w:ilvl w:val="0"/>
          <w:numId w:val="11"/>
        </w:numPr>
        <w:spacing w:line="264" w:lineRule="auto"/>
        <w:rPr>
          <w:rFonts w:eastAsia="Times New Roman" w:cs="Arial"/>
          <w:szCs w:val="24"/>
        </w:rPr>
      </w:pPr>
      <w:r w:rsidRPr="00697B0C">
        <w:rPr>
          <w:rFonts w:eastAsia="Times New Roman" w:cs="Arial"/>
          <w:szCs w:val="24"/>
        </w:rPr>
        <w:t>w</w:t>
      </w:r>
      <w:r w:rsidR="005A22EE" w:rsidRPr="00697B0C">
        <w:rPr>
          <w:rFonts w:eastAsia="Times New Roman" w:cs="Arial"/>
          <w:szCs w:val="24"/>
        </w:rPr>
        <w:t>nioskodawcę</w:t>
      </w:r>
      <w:r w:rsidR="005038A0" w:rsidRPr="00697B0C">
        <w:rPr>
          <w:rFonts w:eastAsia="Times New Roman" w:cs="Arial"/>
          <w:szCs w:val="24"/>
        </w:rPr>
        <w:t>,</w:t>
      </w:r>
      <w:r w:rsidR="00253C94">
        <w:rPr>
          <w:rFonts w:eastAsia="Times New Roman" w:cs="Arial"/>
          <w:szCs w:val="24"/>
        </w:rPr>
        <w:t xml:space="preserve"> o </w:t>
      </w:r>
      <w:r w:rsidR="006518B3" w:rsidRPr="00697B0C">
        <w:rPr>
          <w:rFonts w:eastAsia="Times New Roman" w:cs="Arial"/>
          <w:szCs w:val="24"/>
        </w:rPr>
        <w:t>którym mowa</w:t>
      </w:r>
      <w:r w:rsidR="00253C94">
        <w:rPr>
          <w:rFonts w:eastAsia="Times New Roman" w:cs="Arial"/>
          <w:szCs w:val="24"/>
        </w:rPr>
        <w:t xml:space="preserve"> w </w:t>
      </w:r>
      <w:r w:rsidR="005133C8">
        <w:rPr>
          <w:rFonts w:eastAsia="Times New Roman" w:cs="Arial"/>
          <w:szCs w:val="24"/>
        </w:rPr>
        <w:t>c</w:t>
      </w:r>
      <w:r w:rsidR="005A22EE" w:rsidRPr="00697B0C">
        <w:rPr>
          <w:rFonts w:eastAsia="Times New Roman" w:cs="Arial"/>
          <w:szCs w:val="24"/>
        </w:rPr>
        <w:t>zęści VIII Programu</w:t>
      </w:r>
      <w:r w:rsidR="00253C94">
        <w:rPr>
          <w:rFonts w:eastAsia="Times New Roman" w:cs="Arial"/>
          <w:szCs w:val="24"/>
        </w:rPr>
        <w:t xml:space="preserve"> i </w:t>
      </w:r>
      <w:r w:rsidR="006518B3" w:rsidRPr="00697B0C">
        <w:rPr>
          <w:rFonts w:eastAsia="Times New Roman" w:cs="Arial"/>
          <w:szCs w:val="24"/>
        </w:rPr>
        <w:t xml:space="preserve">pozytywnie zaopiniowany przez </w:t>
      </w:r>
      <w:r w:rsidR="005038A0" w:rsidRPr="00697B0C">
        <w:rPr>
          <w:rFonts w:eastAsia="Times New Roman" w:cs="Arial"/>
          <w:szCs w:val="24"/>
        </w:rPr>
        <w:t>osobę</w:t>
      </w:r>
      <w:r w:rsidR="001E7DE3" w:rsidRPr="00697B0C">
        <w:rPr>
          <w:rFonts w:eastAsia="Times New Roman" w:cs="Arial"/>
          <w:szCs w:val="24"/>
        </w:rPr>
        <w:t>,</w:t>
      </w:r>
      <w:r w:rsidR="00253C94">
        <w:rPr>
          <w:rFonts w:eastAsia="Times New Roman" w:cs="Arial"/>
          <w:szCs w:val="24"/>
        </w:rPr>
        <w:t xml:space="preserve"> o </w:t>
      </w:r>
      <w:r w:rsidR="006518B3" w:rsidRPr="00697B0C">
        <w:rPr>
          <w:rFonts w:eastAsia="Times New Roman" w:cs="Arial"/>
          <w:szCs w:val="24"/>
        </w:rPr>
        <w:t>któr</w:t>
      </w:r>
      <w:r w:rsidR="0007710F" w:rsidRPr="00697B0C">
        <w:rPr>
          <w:rFonts w:eastAsia="Times New Roman" w:cs="Arial"/>
          <w:szCs w:val="24"/>
        </w:rPr>
        <w:t>ej</w:t>
      </w:r>
      <w:r w:rsidR="006518B3" w:rsidRPr="00697B0C">
        <w:rPr>
          <w:rFonts w:eastAsia="Times New Roman" w:cs="Arial"/>
          <w:szCs w:val="24"/>
        </w:rPr>
        <w:t xml:space="preserve"> mowa</w:t>
      </w:r>
      <w:r w:rsidR="00253C94">
        <w:rPr>
          <w:rFonts w:eastAsia="Times New Roman" w:cs="Arial"/>
          <w:szCs w:val="24"/>
        </w:rPr>
        <w:t xml:space="preserve"> w </w:t>
      </w:r>
      <w:r w:rsidR="006518B3" w:rsidRPr="00697B0C">
        <w:rPr>
          <w:rFonts w:eastAsia="Times New Roman" w:cs="Arial"/>
          <w:szCs w:val="24"/>
        </w:rPr>
        <w:t xml:space="preserve">art. 25 ust. </w:t>
      </w:r>
      <w:r w:rsidR="00F64995" w:rsidRPr="00697B0C">
        <w:rPr>
          <w:rFonts w:eastAsia="Times New Roman" w:cs="Arial"/>
          <w:szCs w:val="24"/>
        </w:rPr>
        <w:t>5</w:t>
      </w:r>
      <w:r w:rsidR="006518B3" w:rsidRPr="00697B0C">
        <w:rPr>
          <w:rFonts w:eastAsia="Times New Roman" w:cs="Arial"/>
          <w:szCs w:val="24"/>
        </w:rPr>
        <w:t xml:space="preserve"> ustawy</w:t>
      </w:r>
      <w:r w:rsidR="00253C94">
        <w:rPr>
          <w:rFonts w:eastAsia="Times New Roman" w:cs="Arial"/>
          <w:szCs w:val="24"/>
        </w:rPr>
        <w:t xml:space="preserve"> z </w:t>
      </w:r>
      <w:r w:rsidR="00F512B8" w:rsidRPr="00697B0C">
        <w:rPr>
          <w:rFonts w:eastAsia="Times New Roman" w:cs="Arial"/>
          <w:szCs w:val="24"/>
        </w:rPr>
        <w:t>dnia 20 maja 2016 r.</w:t>
      </w:r>
      <w:r w:rsidR="00253C94">
        <w:rPr>
          <w:rFonts w:eastAsia="Times New Roman" w:cs="Arial"/>
          <w:szCs w:val="24"/>
        </w:rPr>
        <w:t xml:space="preserve"> o </w:t>
      </w:r>
      <w:r w:rsidR="005A22EE" w:rsidRPr="00697B0C">
        <w:rPr>
          <w:rFonts w:eastAsia="Times New Roman" w:cs="Arial"/>
          <w:szCs w:val="24"/>
        </w:rPr>
        <w:t>efektywności energetycznej (Dz. U.</w:t>
      </w:r>
      <w:r w:rsidR="00253C94">
        <w:rPr>
          <w:rFonts w:eastAsia="Times New Roman" w:cs="Arial"/>
          <w:szCs w:val="24"/>
        </w:rPr>
        <w:t xml:space="preserve"> z </w:t>
      </w:r>
      <w:r w:rsidR="005A22EE" w:rsidRPr="00697B0C">
        <w:rPr>
          <w:rFonts w:eastAsia="Times New Roman" w:cs="Arial"/>
          <w:szCs w:val="24"/>
        </w:rPr>
        <w:t>2021 r. poz. 2166)</w:t>
      </w:r>
      <w:r w:rsidR="004B7B0B">
        <w:rPr>
          <w:rFonts w:eastAsia="Times New Roman" w:cs="Arial"/>
          <w:szCs w:val="24"/>
        </w:rPr>
        <w:t>,</w:t>
      </w:r>
      <w:r w:rsidR="001E7DE3" w:rsidRPr="00697B0C">
        <w:rPr>
          <w:rFonts w:eastAsia="Times New Roman" w:cs="Arial"/>
          <w:szCs w:val="24"/>
        </w:rPr>
        <w:t xml:space="preserve"> albo</w:t>
      </w:r>
    </w:p>
    <w:p w14:paraId="7C7A658D" w14:textId="108B7938" w:rsidR="007D7CB4" w:rsidRPr="00697B0C" w:rsidRDefault="005038A0" w:rsidP="00E278E2">
      <w:pPr>
        <w:pStyle w:val="Bezodstpw"/>
        <w:numPr>
          <w:ilvl w:val="0"/>
          <w:numId w:val="11"/>
        </w:numPr>
        <w:spacing w:line="264" w:lineRule="auto"/>
        <w:rPr>
          <w:rFonts w:eastAsia="Times New Roman" w:cs="Arial"/>
          <w:szCs w:val="24"/>
        </w:rPr>
      </w:pPr>
      <w:r w:rsidRPr="00697B0C">
        <w:rPr>
          <w:rFonts w:eastAsia="Times New Roman" w:cs="Arial"/>
          <w:szCs w:val="24"/>
        </w:rPr>
        <w:t>osobę</w:t>
      </w:r>
      <w:r w:rsidR="001E7DE3" w:rsidRPr="00697B0C">
        <w:rPr>
          <w:rFonts w:eastAsia="Times New Roman" w:cs="Arial"/>
          <w:szCs w:val="24"/>
        </w:rPr>
        <w:t>,</w:t>
      </w:r>
      <w:r w:rsidR="00253C94">
        <w:rPr>
          <w:rFonts w:eastAsia="Times New Roman" w:cs="Arial"/>
          <w:szCs w:val="24"/>
        </w:rPr>
        <w:t xml:space="preserve"> o </w:t>
      </w:r>
      <w:r w:rsidR="006518B3" w:rsidRPr="00697B0C">
        <w:rPr>
          <w:rFonts w:eastAsia="Times New Roman" w:cs="Arial"/>
          <w:szCs w:val="24"/>
        </w:rPr>
        <w:t>któr</w:t>
      </w:r>
      <w:r w:rsidR="00F512B8" w:rsidRPr="00697B0C">
        <w:rPr>
          <w:rFonts w:eastAsia="Times New Roman" w:cs="Arial"/>
          <w:szCs w:val="24"/>
        </w:rPr>
        <w:t>ej</w:t>
      </w:r>
      <w:r w:rsidR="006518B3" w:rsidRPr="00697B0C">
        <w:rPr>
          <w:rFonts w:eastAsia="Times New Roman" w:cs="Arial"/>
          <w:szCs w:val="24"/>
        </w:rPr>
        <w:t xml:space="preserve"> mowa</w:t>
      </w:r>
      <w:r w:rsidR="00253C94">
        <w:rPr>
          <w:rFonts w:eastAsia="Times New Roman" w:cs="Arial"/>
          <w:szCs w:val="24"/>
        </w:rPr>
        <w:t xml:space="preserve"> w </w:t>
      </w:r>
      <w:r w:rsidR="006518B3" w:rsidRPr="00697B0C">
        <w:rPr>
          <w:rFonts w:eastAsia="Times New Roman" w:cs="Arial"/>
          <w:szCs w:val="24"/>
        </w:rPr>
        <w:t>art. 25 ust</w:t>
      </w:r>
      <w:r w:rsidR="00F64995" w:rsidRPr="00697B0C">
        <w:rPr>
          <w:rFonts w:eastAsia="Times New Roman" w:cs="Arial"/>
          <w:szCs w:val="24"/>
        </w:rPr>
        <w:t>. 5 ustawy</w:t>
      </w:r>
      <w:r w:rsidR="00253C94">
        <w:rPr>
          <w:rFonts w:eastAsia="Times New Roman" w:cs="Arial"/>
          <w:szCs w:val="24"/>
        </w:rPr>
        <w:t xml:space="preserve"> z </w:t>
      </w:r>
      <w:r w:rsidR="00F512B8" w:rsidRPr="00697B0C">
        <w:rPr>
          <w:rFonts w:eastAsia="Times New Roman" w:cs="Arial"/>
          <w:szCs w:val="24"/>
        </w:rPr>
        <w:t>dnia 20 maja 2016 r.</w:t>
      </w:r>
      <w:r w:rsidR="00253C94">
        <w:rPr>
          <w:rFonts w:eastAsia="Times New Roman" w:cs="Arial"/>
          <w:szCs w:val="24"/>
        </w:rPr>
        <w:t xml:space="preserve"> o </w:t>
      </w:r>
      <w:r w:rsidR="00F64995" w:rsidRPr="00697B0C">
        <w:rPr>
          <w:rFonts w:eastAsia="Times New Roman" w:cs="Arial"/>
          <w:szCs w:val="24"/>
        </w:rPr>
        <w:t>efektywności energetycznej</w:t>
      </w:r>
      <w:r w:rsidR="001E7DE3" w:rsidRPr="00697B0C">
        <w:rPr>
          <w:rFonts w:eastAsia="Times New Roman" w:cs="Arial"/>
          <w:szCs w:val="24"/>
        </w:rPr>
        <w:t>.</w:t>
      </w:r>
    </w:p>
    <w:p w14:paraId="7A044A74" w14:textId="08CD48BA" w:rsidR="00CF7FE0" w:rsidRPr="00697B0C" w:rsidRDefault="00CF7FE0" w:rsidP="00E278E2">
      <w:pPr>
        <w:pStyle w:val="Bezodstpw"/>
        <w:spacing w:line="264" w:lineRule="auto"/>
        <w:rPr>
          <w:rFonts w:eastAsia="Times New Roman" w:cs="Arial"/>
          <w:szCs w:val="24"/>
        </w:rPr>
      </w:pPr>
      <w:bookmarkStart w:id="17" w:name="_Hlk140760272"/>
      <w:r w:rsidRPr="00697B0C">
        <w:rPr>
          <w:rFonts w:eastAsia="Times New Roman" w:cs="Arial"/>
          <w:szCs w:val="24"/>
        </w:rPr>
        <w:t>„</w:t>
      </w:r>
      <w:r w:rsidR="00AC4161" w:rsidRPr="00697B0C">
        <w:rPr>
          <w:rFonts w:eastAsia="Times New Roman" w:cs="Arial"/>
          <w:szCs w:val="24"/>
        </w:rPr>
        <w:t xml:space="preserve">Plan </w:t>
      </w:r>
      <w:r w:rsidR="00963017" w:rsidRPr="00697B0C">
        <w:rPr>
          <w:rFonts w:eastAsia="Times New Roman" w:cs="Arial"/>
          <w:szCs w:val="24"/>
        </w:rPr>
        <w:t>zmniejszenia en</w:t>
      </w:r>
      <w:r w:rsidR="00EB526B" w:rsidRPr="00697B0C">
        <w:rPr>
          <w:rFonts w:eastAsia="Times New Roman" w:cs="Arial"/>
          <w:szCs w:val="24"/>
        </w:rPr>
        <w:t>ergochłonności przedsiębiorstwa</w:t>
      </w:r>
      <w:r w:rsidRPr="00697B0C">
        <w:rPr>
          <w:rFonts w:eastAsia="Times New Roman" w:cs="Arial"/>
          <w:szCs w:val="24"/>
        </w:rPr>
        <w:t>”</w:t>
      </w:r>
      <w:r w:rsidR="00BE06A4" w:rsidRPr="00697B0C">
        <w:rPr>
          <w:rStyle w:val="Odwoanieprzypisudolnego"/>
          <w:rFonts w:eastAsia="Times New Roman"/>
          <w:szCs w:val="24"/>
        </w:rPr>
        <w:footnoteReference w:id="14"/>
      </w:r>
      <w:r w:rsidR="00382CF9">
        <w:rPr>
          <w:rFonts w:cs="Arial"/>
          <w:szCs w:val="24"/>
          <w:vertAlign w:val="superscript"/>
        </w:rPr>
        <w:t>)</w:t>
      </w:r>
      <w:r w:rsidR="009A3078" w:rsidRPr="00697B0C">
        <w:rPr>
          <w:rFonts w:eastAsia="Times New Roman" w:cs="Arial"/>
          <w:szCs w:val="24"/>
        </w:rPr>
        <w:t xml:space="preserve"> </w:t>
      </w:r>
      <w:r w:rsidRPr="00697B0C">
        <w:rPr>
          <w:rFonts w:eastAsia="Times New Roman" w:cs="Arial"/>
          <w:szCs w:val="24"/>
        </w:rPr>
        <w:t>wykon</w:t>
      </w:r>
      <w:r w:rsidR="00166954">
        <w:rPr>
          <w:rFonts w:eastAsia="Times New Roman" w:cs="Arial"/>
          <w:szCs w:val="24"/>
        </w:rPr>
        <w:t>uje się</w:t>
      </w:r>
      <w:r w:rsidRPr="00697B0C">
        <w:rPr>
          <w:rFonts w:eastAsia="Times New Roman" w:cs="Arial"/>
          <w:szCs w:val="24"/>
        </w:rPr>
        <w:t xml:space="preserve"> na okres </w:t>
      </w:r>
      <w:r w:rsidR="00166954">
        <w:rPr>
          <w:rFonts w:eastAsia="Times New Roman" w:cs="Arial"/>
          <w:szCs w:val="24"/>
        </w:rPr>
        <w:t xml:space="preserve">co </w:t>
      </w:r>
      <w:r w:rsidRPr="00697B0C">
        <w:rPr>
          <w:rFonts w:eastAsia="Times New Roman" w:cs="Arial"/>
          <w:szCs w:val="24"/>
        </w:rPr>
        <w:t>najmniej 3 lat</w:t>
      </w:r>
      <w:r w:rsidR="00166954">
        <w:rPr>
          <w:rFonts w:eastAsia="Times New Roman" w:cs="Arial"/>
          <w:szCs w:val="24"/>
        </w:rPr>
        <w:t xml:space="preserve">, </w:t>
      </w:r>
      <w:r w:rsidR="003F1E6C" w:rsidRPr="00697B0C">
        <w:rPr>
          <w:rFonts w:eastAsia="Times New Roman" w:cs="Arial"/>
          <w:szCs w:val="24"/>
        </w:rPr>
        <w:t xml:space="preserve">ale </w:t>
      </w:r>
      <w:r w:rsidR="007F5F15" w:rsidRPr="00697B0C">
        <w:rPr>
          <w:rFonts w:eastAsia="Times New Roman" w:cs="Arial"/>
          <w:szCs w:val="24"/>
        </w:rPr>
        <w:t>nie więcej niż 5</w:t>
      </w:r>
      <w:r w:rsidR="003F1E6C" w:rsidRPr="00697B0C">
        <w:rPr>
          <w:rFonts w:eastAsia="Times New Roman" w:cs="Arial"/>
          <w:szCs w:val="24"/>
        </w:rPr>
        <w:t xml:space="preserve"> lat</w:t>
      </w:r>
      <w:r w:rsidR="00166954">
        <w:rPr>
          <w:rFonts w:eastAsia="Times New Roman" w:cs="Arial"/>
          <w:szCs w:val="24"/>
        </w:rPr>
        <w:t>,</w:t>
      </w:r>
      <w:r w:rsidR="007F5F15" w:rsidRPr="00697B0C">
        <w:rPr>
          <w:rFonts w:eastAsia="Times New Roman" w:cs="Arial"/>
          <w:szCs w:val="24"/>
        </w:rPr>
        <w:t xml:space="preserve"> licząc od </w:t>
      </w:r>
      <w:r w:rsidR="00166954">
        <w:rPr>
          <w:rFonts w:eastAsia="Times New Roman" w:cs="Arial"/>
          <w:szCs w:val="24"/>
        </w:rPr>
        <w:t xml:space="preserve">2024 </w:t>
      </w:r>
      <w:r w:rsidR="007F5F15" w:rsidRPr="00697B0C">
        <w:rPr>
          <w:rFonts w:eastAsia="Times New Roman" w:cs="Arial"/>
          <w:szCs w:val="24"/>
        </w:rPr>
        <w:t>r</w:t>
      </w:r>
      <w:r w:rsidR="00166954">
        <w:rPr>
          <w:rFonts w:eastAsia="Times New Roman" w:cs="Arial"/>
          <w:szCs w:val="24"/>
        </w:rPr>
        <w:t>.</w:t>
      </w:r>
      <w:r w:rsidR="009A3078" w:rsidRPr="00697B0C">
        <w:rPr>
          <w:rFonts w:eastAsia="Times New Roman" w:cs="Arial"/>
          <w:szCs w:val="24"/>
        </w:rPr>
        <w:t xml:space="preserve"> </w:t>
      </w:r>
      <w:r w:rsidR="00166954">
        <w:rPr>
          <w:rFonts w:eastAsia="Times New Roman" w:cs="Arial"/>
          <w:szCs w:val="24"/>
        </w:rPr>
        <w:t xml:space="preserve">Plan ten </w:t>
      </w:r>
      <w:r w:rsidR="00725CA6" w:rsidRPr="00697B0C">
        <w:rPr>
          <w:rFonts w:eastAsia="Times New Roman" w:cs="Arial"/>
          <w:szCs w:val="24"/>
        </w:rPr>
        <w:t>powinien zawierać</w:t>
      </w:r>
      <w:r w:rsidRPr="00697B0C">
        <w:rPr>
          <w:rFonts w:eastAsia="Times New Roman" w:cs="Arial"/>
          <w:szCs w:val="24"/>
        </w:rPr>
        <w:t xml:space="preserve"> co najmniej</w:t>
      </w:r>
      <w:r w:rsidR="009A3078" w:rsidRPr="00697B0C">
        <w:rPr>
          <w:rStyle w:val="Odwoanieprzypisudolnego"/>
          <w:rFonts w:eastAsia="Times New Roman"/>
          <w:szCs w:val="24"/>
        </w:rPr>
        <w:footnoteReference w:id="15"/>
      </w:r>
      <w:r w:rsidR="00382CF9">
        <w:rPr>
          <w:rFonts w:cs="Arial"/>
          <w:szCs w:val="24"/>
          <w:vertAlign w:val="superscript"/>
        </w:rPr>
        <w:t>)</w:t>
      </w:r>
      <w:r w:rsidRPr="00697B0C">
        <w:rPr>
          <w:rFonts w:eastAsia="Times New Roman" w:cs="Arial"/>
          <w:szCs w:val="24"/>
        </w:rPr>
        <w:t>:</w:t>
      </w:r>
    </w:p>
    <w:p w14:paraId="7840B716" w14:textId="2390C16F" w:rsidR="00CF7FE0" w:rsidRPr="00697B0C" w:rsidRDefault="003621FD" w:rsidP="00E278E2">
      <w:pPr>
        <w:pStyle w:val="Akapitzlist"/>
        <w:numPr>
          <w:ilvl w:val="1"/>
          <w:numId w:val="7"/>
        </w:numPr>
        <w:spacing w:before="60" w:after="100" w:afterAutospacing="1" w:line="264" w:lineRule="auto"/>
        <w:ind w:hanging="357"/>
        <w:contextualSpacing w:val="0"/>
        <w:jc w:val="both"/>
        <w:rPr>
          <w:rFonts w:eastAsia="Times New Roman" w:cs="Arial"/>
          <w:szCs w:val="24"/>
        </w:rPr>
      </w:pPr>
      <w:r w:rsidRPr="00697B0C">
        <w:rPr>
          <w:rFonts w:eastAsia="Times New Roman" w:cs="Arial"/>
          <w:szCs w:val="24"/>
        </w:rPr>
        <w:t>opis stanu</w:t>
      </w:r>
      <w:r w:rsidR="00253C94">
        <w:rPr>
          <w:rFonts w:eastAsia="Times New Roman" w:cs="Arial"/>
          <w:szCs w:val="24"/>
        </w:rPr>
        <w:t xml:space="preserve"> i </w:t>
      </w:r>
      <w:r w:rsidRPr="00697B0C">
        <w:rPr>
          <w:rFonts w:eastAsia="Times New Roman" w:cs="Arial"/>
          <w:szCs w:val="24"/>
        </w:rPr>
        <w:t>ocenę techniczną</w:t>
      </w:r>
      <w:r>
        <w:rPr>
          <w:rFonts w:eastAsia="Times New Roman" w:cs="Arial"/>
          <w:szCs w:val="24"/>
        </w:rPr>
        <w:t xml:space="preserve"> stosowanych</w:t>
      </w:r>
      <w:r w:rsidR="00253C94">
        <w:rPr>
          <w:rFonts w:eastAsia="Times New Roman" w:cs="Arial"/>
          <w:szCs w:val="24"/>
        </w:rPr>
        <w:t xml:space="preserve"> w </w:t>
      </w:r>
      <w:r>
        <w:rPr>
          <w:rFonts w:eastAsia="Times New Roman" w:cs="Arial"/>
          <w:szCs w:val="24"/>
        </w:rPr>
        <w:t>przedsiębiorstwie rozwiązań, wpływających na zużycie nośników energii</w:t>
      </w:r>
      <w:r w:rsidRPr="00697B0C">
        <w:rPr>
          <w:rFonts w:eastAsia="Times New Roman" w:cs="Arial"/>
          <w:szCs w:val="24"/>
        </w:rPr>
        <w:t>,</w:t>
      </w:r>
      <w:r w:rsidR="00CF7FE0" w:rsidRPr="00697B0C">
        <w:rPr>
          <w:rFonts w:eastAsia="Times New Roman" w:cs="Arial"/>
          <w:szCs w:val="24"/>
        </w:rPr>
        <w:t xml:space="preserve"> określenie referencyjnych poziomów zużycia nośników energii</w:t>
      </w:r>
      <w:r w:rsidR="00C320B2" w:rsidRPr="00697B0C">
        <w:rPr>
          <w:rFonts w:eastAsia="Times New Roman" w:cs="Arial"/>
          <w:szCs w:val="24"/>
        </w:rPr>
        <w:t xml:space="preserve"> (</w:t>
      </w:r>
      <w:r w:rsidR="00725CA6" w:rsidRPr="00697B0C">
        <w:rPr>
          <w:rFonts w:eastAsia="Times New Roman" w:cs="Arial"/>
          <w:szCs w:val="24"/>
        </w:rPr>
        <w:t>np.</w:t>
      </w:r>
      <w:r w:rsidR="00C320B2" w:rsidRPr="00697B0C">
        <w:rPr>
          <w:rFonts w:eastAsia="Times New Roman" w:cs="Arial"/>
          <w:szCs w:val="24"/>
        </w:rPr>
        <w:t xml:space="preserve"> </w:t>
      </w:r>
      <w:r w:rsidR="00725CA6" w:rsidRPr="00697B0C">
        <w:rPr>
          <w:rFonts w:eastAsia="Times New Roman" w:cs="Arial"/>
          <w:szCs w:val="24"/>
        </w:rPr>
        <w:t>gazu ziemnego,</w:t>
      </w:r>
      <w:r w:rsidR="00C320B2" w:rsidRPr="00697B0C">
        <w:rPr>
          <w:rFonts w:eastAsia="Times New Roman" w:cs="Arial"/>
          <w:szCs w:val="24"/>
        </w:rPr>
        <w:t xml:space="preserve"> energii elektrycznej)</w:t>
      </w:r>
      <w:r w:rsidR="001951D1" w:rsidRPr="00697B0C">
        <w:rPr>
          <w:rFonts w:eastAsia="Times New Roman" w:cs="Arial"/>
          <w:szCs w:val="24"/>
        </w:rPr>
        <w:t>;</w:t>
      </w:r>
      <w:r w:rsidR="00E70169" w:rsidRPr="00697B0C">
        <w:rPr>
          <w:rFonts w:eastAsia="Times New Roman" w:cs="Arial"/>
          <w:szCs w:val="24"/>
        </w:rPr>
        <w:t xml:space="preserve"> </w:t>
      </w:r>
    </w:p>
    <w:bookmarkEnd w:id="17"/>
    <w:p w14:paraId="1738485C" w14:textId="17E1B804" w:rsidR="00CF7FE0" w:rsidRPr="00697B0C" w:rsidRDefault="001E7DE3" w:rsidP="00E278E2">
      <w:pPr>
        <w:pStyle w:val="Akapitzlist"/>
        <w:numPr>
          <w:ilvl w:val="1"/>
          <w:numId w:val="7"/>
        </w:numPr>
        <w:spacing w:before="60" w:after="100" w:afterAutospacing="1" w:line="264" w:lineRule="auto"/>
        <w:ind w:hanging="357"/>
        <w:contextualSpacing w:val="0"/>
        <w:jc w:val="both"/>
        <w:rPr>
          <w:rFonts w:eastAsia="Times New Roman" w:cs="Arial"/>
          <w:szCs w:val="24"/>
        </w:rPr>
      </w:pPr>
      <w:r w:rsidRPr="00697B0C">
        <w:rPr>
          <w:rFonts w:eastAsia="Times New Roman" w:cs="Arial"/>
          <w:szCs w:val="24"/>
        </w:rPr>
        <w:t>a</w:t>
      </w:r>
      <w:r w:rsidR="00CF7FE0" w:rsidRPr="00697B0C">
        <w:rPr>
          <w:rFonts w:eastAsia="Times New Roman" w:cs="Arial"/>
          <w:szCs w:val="24"/>
        </w:rPr>
        <w:t>naliz</w:t>
      </w:r>
      <w:r w:rsidR="003A6880" w:rsidRPr="00697B0C">
        <w:rPr>
          <w:rFonts w:eastAsia="Times New Roman" w:cs="Arial"/>
          <w:szCs w:val="24"/>
        </w:rPr>
        <w:t>ę</w:t>
      </w:r>
      <w:r w:rsidR="00CF7FE0" w:rsidRPr="00697B0C">
        <w:rPr>
          <w:rFonts w:eastAsia="Times New Roman" w:cs="Arial"/>
          <w:szCs w:val="24"/>
        </w:rPr>
        <w:t xml:space="preserve"> możliwych zmian</w:t>
      </w:r>
      <w:r w:rsidR="00253C94">
        <w:rPr>
          <w:rFonts w:eastAsia="Times New Roman" w:cs="Arial"/>
          <w:szCs w:val="24"/>
        </w:rPr>
        <w:t xml:space="preserve"> w </w:t>
      </w:r>
      <w:r w:rsidR="00CF7FE0" w:rsidRPr="00697B0C">
        <w:rPr>
          <w:rFonts w:eastAsia="Times New Roman" w:cs="Arial"/>
          <w:szCs w:val="24"/>
        </w:rPr>
        <w:t>zakresie:</w:t>
      </w:r>
    </w:p>
    <w:p w14:paraId="4071C1A1" w14:textId="151F52FB" w:rsidR="00CF7FE0" w:rsidRPr="00697B0C" w:rsidRDefault="00CF7FE0" w:rsidP="00E278E2">
      <w:pPr>
        <w:pStyle w:val="Akapitzlist"/>
        <w:numPr>
          <w:ilvl w:val="2"/>
          <w:numId w:val="7"/>
        </w:numPr>
        <w:spacing w:before="60" w:after="100" w:afterAutospacing="1" w:line="264" w:lineRule="auto"/>
        <w:ind w:hanging="357"/>
        <w:contextualSpacing w:val="0"/>
        <w:jc w:val="both"/>
        <w:rPr>
          <w:rFonts w:eastAsia="Times New Roman" w:cs="Arial"/>
          <w:szCs w:val="24"/>
        </w:rPr>
      </w:pPr>
      <w:r w:rsidRPr="00697B0C">
        <w:rPr>
          <w:rFonts w:eastAsia="Times New Roman" w:cs="Arial"/>
          <w:szCs w:val="24"/>
        </w:rPr>
        <w:t>procesów technologiczno-produkcyjnych</w:t>
      </w:r>
      <w:r w:rsidR="003E5FFE" w:rsidRPr="00697B0C">
        <w:rPr>
          <w:rFonts w:eastAsia="Times New Roman" w:cs="Arial"/>
          <w:szCs w:val="24"/>
        </w:rPr>
        <w:t xml:space="preserve"> przedsiębiorstwa</w:t>
      </w:r>
      <w:r w:rsidR="00253C94">
        <w:rPr>
          <w:rFonts w:eastAsia="Times New Roman" w:cs="Arial"/>
          <w:szCs w:val="24"/>
        </w:rPr>
        <w:t xml:space="preserve"> w </w:t>
      </w:r>
      <w:r w:rsidRPr="00697B0C">
        <w:rPr>
          <w:rFonts w:eastAsia="Times New Roman" w:cs="Arial"/>
          <w:szCs w:val="24"/>
        </w:rPr>
        <w:t xml:space="preserve">zakresie oszczędności energii, wody </w:t>
      </w:r>
      <w:r w:rsidR="001E7DE3" w:rsidRPr="00697B0C">
        <w:rPr>
          <w:rFonts w:eastAsia="Times New Roman" w:cs="Arial"/>
          <w:szCs w:val="24"/>
        </w:rPr>
        <w:t xml:space="preserve">oraz </w:t>
      </w:r>
      <w:r w:rsidRPr="00697B0C">
        <w:rPr>
          <w:rFonts w:eastAsia="Times New Roman" w:cs="Arial"/>
          <w:szCs w:val="24"/>
        </w:rPr>
        <w:t>innych zasobów</w:t>
      </w:r>
      <w:r w:rsidR="001951D1" w:rsidRPr="00697B0C">
        <w:rPr>
          <w:rFonts w:eastAsia="Times New Roman" w:cs="Arial"/>
          <w:szCs w:val="24"/>
        </w:rPr>
        <w:t>,</w:t>
      </w:r>
    </w:p>
    <w:p w14:paraId="2F9FB65E" w14:textId="21C2AF52" w:rsidR="00CF7FE0" w:rsidRPr="00697B0C" w:rsidRDefault="00CF7FE0" w:rsidP="00E278E2">
      <w:pPr>
        <w:pStyle w:val="Akapitzlist"/>
        <w:numPr>
          <w:ilvl w:val="2"/>
          <w:numId w:val="7"/>
        </w:numPr>
        <w:spacing w:before="60" w:after="100" w:afterAutospacing="1" w:line="264" w:lineRule="auto"/>
        <w:ind w:hanging="357"/>
        <w:contextualSpacing w:val="0"/>
        <w:jc w:val="both"/>
        <w:rPr>
          <w:rFonts w:eastAsia="Times New Roman" w:cs="Arial"/>
          <w:szCs w:val="24"/>
        </w:rPr>
      </w:pPr>
      <w:r w:rsidRPr="00697B0C">
        <w:rPr>
          <w:rFonts w:eastAsia="Times New Roman" w:cs="Arial"/>
          <w:szCs w:val="24"/>
        </w:rPr>
        <w:t>poprawy efektywności energetycznej budynków biurowych, magazynowych</w:t>
      </w:r>
      <w:r w:rsidR="00166954">
        <w:rPr>
          <w:rFonts w:eastAsia="Times New Roman" w:cs="Arial"/>
          <w:szCs w:val="24"/>
        </w:rPr>
        <w:t xml:space="preserve"> czy</w:t>
      </w:r>
      <w:r w:rsidRPr="00697B0C">
        <w:rPr>
          <w:rFonts w:eastAsia="Times New Roman" w:cs="Arial"/>
          <w:szCs w:val="24"/>
        </w:rPr>
        <w:t xml:space="preserve"> produkcyjnych </w:t>
      </w:r>
      <w:r w:rsidR="003E5FFE" w:rsidRPr="00697B0C">
        <w:rPr>
          <w:rFonts w:eastAsia="Times New Roman" w:cs="Arial"/>
          <w:szCs w:val="24"/>
        </w:rPr>
        <w:t xml:space="preserve">przedsiębiorstwa </w:t>
      </w:r>
      <w:r w:rsidRPr="00697B0C">
        <w:rPr>
          <w:rFonts w:eastAsia="Times New Roman" w:cs="Arial"/>
          <w:szCs w:val="24"/>
        </w:rPr>
        <w:t>oraz oświetlenia zewnętrznego</w:t>
      </w:r>
      <w:r w:rsidR="001951D1" w:rsidRPr="00697B0C">
        <w:rPr>
          <w:rFonts w:eastAsia="Times New Roman" w:cs="Arial"/>
          <w:szCs w:val="24"/>
        </w:rPr>
        <w:t>,</w:t>
      </w:r>
    </w:p>
    <w:p w14:paraId="1D07742F" w14:textId="3715EFD8" w:rsidR="00CF7FE0" w:rsidRPr="00697B0C" w:rsidRDefault="00CF7FE0" w:rsidP="00E278E2">
      <w:pPr>
        <w:pStyle w:val="Akapitzlist"/>
        <w:numPr>
          <w:ilvl w:val="2"/>
          <w:numId w:val="7"/>
        </w:numPr>
        <w:spacing w:before="60" w:after="100" w:afterAutospacing="1" w:line="264" w:lineRule="auto"/>
        <w:ind w:hanging="357"/>
        <w:contextualSpacing w:val="0"/>
        <w:jc w:val="both"/>
        <w:rPr>
          <w:rFonts w:eastAsia="Times New Roman" w:cs="Arial"/>
          <w:szCs w:val="24"/>
        </w:rPr>
      </w:pPr>
      <w:r w:rsidRPr="00697B0C">
        <w:rPr>
          <w:rFonts w:eastAsia="Times New Roman" w:cs="Arial"/>
          <w:szCs w:val="24"/>
        </w:rPr>
        <w:t>zastosowani</w:t>
      </w:r>
      <w:r w:rsidR="003A6880" w:rsidRPr="00697B0C">
        <w:rPr>
          <w:rFonts w:eastAsia="Times New Roman" w:cs="Arial"/>
          <w:szCs w:val="24"/>
        </w:rPr>
        <w:t>a</w:t>
      </w:r>
      <w:r w:rsidRPr="00697B0C">
        <w:rPr>
          <w:rFonts w:eastAsia="Times New Roman" w:cs="Arial"/>
          <w:szCs w:val="24"/>
        </w:rPr>
        <w:t xml:space="preserve"> </w:t>
      </w:r>
      <w:r w:rsidR="00166954">
        <w:rPr>
          <w:rFonts w:eastAsia="Times New Roman" w:cs="Arial"/>
          <w:szCs w:val="24"/>
        </w:rPr>
        <w:t>odnawialnych źródeł energii</w:t>
      </w:r>
      <w:r w:rsidR="001951D1" w:rsidRPr="00697B0C">
        <w:rPr>
          <w:rFonts w:eastAsia="Times New Roman" w:cs="Arial"/>
          <w:szCs w:val="24"/>
        </w:rPr>
        <w:t>,</w:t>
      </w:r>
    </w:p>
    <w:p w14:paraId="5252B4D3" w14:textId="1999219C" w:rsidR="00CF7FE0" w:rsidRPr="00697B0C" w:rsidRDefault="00CF7FE0" w:rsidP="00E278E2">
      <w:pPr>
        <w:pStyle w:val="Akapitzlist"/>
        <w:numPr>
          <w:ilvl w:val="2"/>
          <w:numId w:val="7"/>
        </w:numPr>
        <w:spacing w:before="60" w:after="100" w:afterAutospacing="1" w:line="264" w:lineRule="auto"/>
        <w:ind w:hanging="357"/>
        <w:contextualSpacing w:val="0"/>
        <w:jc w:val="both"/>
        <w:rPr>
          <w:rFonts w:eastAsia="Times New Roman" w:cs="Arial"/>
          <w:szCs w:val="24"/>
        </w:rPr>
      </w:pPr>
      <w:r w:rsidRPr="00697B0C">
        <w:rPr>
          <w:rFonts w:eastAsia="Times New Roman" w:cs="Arial"/>
          <w:szCs w:val="24"/>
        </w:rPr>
        <w:t>zastosowani</w:t>
      </w:r>
      <w:r w:rsidR="001951D1" w:rsidRPr="00697B0C">
        <w:rPr>
          <w:rFonts w:eastAsia="Times New Roman" w:cs="Arial"/>
          <w:szCs w:val="24"/>
        </w:rPr>
        <w:t>a</w:t>
      </w:r>
      <w:r w:rsidRPr="00697B0C">
        <w:rPr>
          <w:rFonts w:eastAsia="Times New Roman" w:cs="Arial"/>
          <w:szCs w:val="24"/>
        </w:rPr>
        <w:t xml:space="preserve"> systemów zarządzania energią</w:t>
      </w:r>
      <w:r w:rsidR="001951D1" w:rsidRPr="00697B0C">
        <w:rPr>
          <w:rFonts w:eastAsia="Times New Roman" w:cs="Arial"/>
          <w:szCs w:val="24"/>
        </w:rPr>
        <w:t>,</w:t>
      </w:r>
    </w:p>
    <w:p w14:paraId="0B4F3034" w14:textId="53DF5A61" w:rsidR="00CF7FE0" w:rsidRPr="00697B0C" w:rsidRDefault="00CF7FE0" w:rsidP="00E278E2">
      <w:pPr>
        <w:pStyle w:val="Akapitzlist"/>
        <w:numPr>
          <w:ilvl w:val="2"/>
          <w:numId w:val="7"/>
        </w:numPr>
        <w:spacing w:before="60" w:after="100" w:afterAutospacing="1" w:line="264" w:lineRule="auto"/>
        <w:ind w:hanging="357"/>
        <w:contextualSpacing w:val="0"/>
        <w:jc w:val="both"/>
        <w:rPr>
          <w:rFonts w:eastAsia="Times New Roman" w:cs="Arial"/>
          <w:szCs w:val="24"/>
        </w:rPr>
      </w:pPr>
      <w:r w:rsidRPr="00697B0C">
        <w:rPr>
          <w:rFonts w:eastAsia="Times New Roman" w:cs="Arial"/>
          <w:szCs w:val="24"/>
        </w:rPr>
        <w:t>inne</w:t>
      </w:r>
      <w:r w:rsidR="001951D1" w:rsidRPr="00697B0C">
        <w:rPr>
          <w:rFonts w:eastAsia="Times New Roman" w:cs="Arial"/>
          <w:szCs w:val="24"/>
        </w:rPr>
        <w:t>,</w:t>
      </w:r>
      <w:r w:rsidRPr="00697B0C">
        <w:rPr>
          <w:rFonts w:eastAsia="Times New Roman" w:cs="Arial"/>
          <w:szCs w:val="24"/>
        </w:rPr>
        <w:t xml:space="preserve"> jeśli dotyczy</w:t>
      </w:r>
      <w:r w:rsidR="001951D1" w:rsidRPr="00697B0C">
        <w:rPr>
          <w:rFonts w:eastAsia="Times New Roman" w:cs="Arial"/>
          <w:szCs w:val="24"/>
        </w:rPr>
        <w:t>,</w:t>
      </w:r>
      <w:r w:rsidR="00253C94">
        <w:rPr>
          <w:rFonts w:eastAsia="Times New Roman" w:cs="Arial"/>
          <w:szCs w:val="24"/>
        </w:rPr>
        <w:t xml:space="preserve"> w </w:t>
      </w:r>
      <w:r w:rsidR="001951D1" w:rsidRPr="00697B0C">
        <w:rPr>
          <w:rFonts w:eastAsia="Times New Roman" w:cs="Arial"/>
          <w:szCs w:val="24"/>
        </w:rPr>
        <w:t xml:space="preserve">tym </w:t>
      </w:r>
      <w:r w:rsidRPr="00697B0C">
        <w:rPr>
          <w:rFonts w:eastAsia="Times New Roman" w:cs="Arial"/>
          <w:szCs w:val="24"/>
        </w:rPr>
        <w:t>wynika</w:t>
      </w:r>
      <w:r w:rsidR="007E6A84" w:rsidRPr="00697B0C">
        <w:rPr>
          <w:rFonts w:eastAsia="Times New Roman" w:cs="Arial"/>
          <w:szCs w:val="24"/>
        </w:rPr>
        <w:t xml:space="preserve"> to</w:t>
      </w:r>
      <w:r w:rsidR="00253C94">
        <w:rPr>
          <w:rFonts w:eastAsia="Times New Roman" w:cs="Arial"/>
          <w:szCs w:val="24"/>
        </w:rPr>
        <w:t xml:space="preserve"> z </w:t>
      </w:r>
      <w:r w:rsidRPr="00697B0C">
        <w:rPr>
          <w:rFonts w:eastAsia="Times New Roman" w:cs="Arial"/>
          <w:szCs w:val="24"/>
        </w:rPr>
        <w:t>profilu działalności przedsiębiorcy</w:t>
      </w:r>
      <w:r w:rsidR="00F06141">
        <w:rPr>
          <w:rFonts w:eastAsia="Times New Roman" w:cs="Arial"/>
          <w:szCs w:val="24"/>
        </w:rPr>
        <w:t>;</w:t>
      </w:r>
    </w:p>
    <w:p w14:paraId="598E7101" w14:textId="7EB5ED23" w:rsidR="00CF7FE0" w:rsidRPr="00697B0C" w:rsidRDefault="001E7DE3" w:rsidP="00E278E2">
      <w:pPr>
        <w:pStyle w:val="Akapitzlist"/>
        <w:numPr>
          <w:ilvl w:val="1"/>
          <w:numId w:val="7"/>
        </w:numPr>
        <w:spacing w:before="60" w:after="100" w:afterAutospacing="1" w:line="264" w:lineRule="auto"/>
        <w:ind w:hanging="357"/>
        <w:contextualSpacing w:val="0"/>
        <w:jc w:val="both"/>
        <w:rPr>
          <w:rFonts w:eastAsia="Times New Roman" w:cs="Arial"/>
          <w:szCs w:val="24"/>
        </w:rPr>
      </w:pPr>
      <w:r w:rsidRPr="00697B0C">
        <w:rPr>
          <w:rFonts w:eastAsia="Times New Roman" w:cs="Arial"/>
          <w:szCs w:val="24"/>
        </w:rPr>
        <w:t>a</w:t>
      </w:r>
      <w:r w:rsidR="00CF7FE0" w:rsidRPr="00697B0C">
        <w:rPr>
          <w:rFonts w:eastAsia="Times New Roman" w:cs="Arial"/>
          <w:szCs w:val="24"/>
        </w:rPr>
        <w:t>naliz</w:t>
      </w:r>
      <w:r w:rsidR="003A6880" w:rsidRPr="00697B0C">
        <w:rPr>
          <w:rFonts w:eastAsia="Times New Roman" w:cs="Arial"/>
          <w:szCs w:val="24"/>
        </w:rPr>
        <w:t>ę</w:t>
      </w:r>
      <w:r w:rsidR="00CF7FE0" w:rsidRPr="00697B0C">
        <w:rPr>
          <w:rFonts w:eastAsia="Times New Roman" w:cs="Arial"/>
          <w:szCs w:val="24"/>
        </w:rPr>
        <w:t xml:space="preserve"> ekonomiczn</w:t>
      </w:r>
      <w:r w:rsidR="003A6880" w:rsidRPr="00697B0C">
        <w:rPr>
          <w:rFonts w:eastAsia="Times New Roman" w:cs="Arial"/>
          <w:szCs w:val="24"/>
        </w:rPr>
        <w:t>ą</w:t>
      </w:r>
      <w:r w:rsidR="00CF7FE0" w:rsidRPr="00697B0C">
        <w:rPr>
          <w:rFonts w:eastAsia="Times New Roman" w:cs="Arial"/>
          <w:szCs w:val="24"/>
        </w:rPr>
        <w:t xml:space="preserve"> poszczególnych scenariuszy zmniejszenia energochłonności przedsiębiorstwa</w:t>
      </w:r>
      <w:r w:rsidR="001951D1" w:rsidRPr="00697B0C">
        <w:rPr>
          <w:rFonts w:eastAsia="Times New Roman" w:cs="Arial"/>
          <w:szCs w:val="24"/>
        </w:rPr>
        <w:t>,</w:t>
      </w:r>
      <w:r w:rsidR="00253C94">
        <w:rPr>
          <w:rFonts w:eastAsia="Times New Roman" w:cs="Arial"/>
          <w:szCs w:val="24"/>
        </w:rPr>
        <w:t xml:space="preserve"> w </w:t>
      </w:r>
      <w:r w:rsidR="00CF7FE0" w:rsidRPr="00697B0C">
        <w:rPr>
          <w:rFonts w:eastAsia="Times New Roman" w:cs="Arial"/>
          <w:szCs w:val="24"/>
        </w:rPr>
        <w:t xml:space="preserve">tym </w:t>
      </w:r>
      <w:r w:rsidR="003E5FFE" w:rsidRPr="00697B0C">
        <w:rPr>
          <w:rFonts w:eastAsia="Times New Roman" w:cs="Arial"/>
          <w:szCs w:val="24"/>
        </w:rPr>
        <w:t xml:space="preserve">np. </w:t>
      </w:r>
      <w:r w:rsidR="00CF7FE0" w:rsidRPr="00697B0C">
        <w:rPr>
          <w:rFonts w:eastAsia="Times New Roman" w:cs="Arial"/>
          <w:szCs w:val="24"/>
        </w:rPr>
        <w:t>analiz</w:t>
      </w:r>
      <w:r w:rsidR="001951D1" w:rsidRPr="00697B0C">
        <w:rPr>
          <w:rFonts w:eastAsia="Times New Roman" w:cs="Arial"/>
          <w:szCs w:val="24"/>
        </w:rPr>
        <w:t>ę</w:t>
      </w:r>
      <w:r w:rsidR="00CF7FE0" w:rsidRPr="00697B0C">
        <w:rPr>
          <w:rFonts w:eastAsia="Times New Roman" w:cs="Arial"/>
          <w:szCs w:val="24"/>
        </w:rPr>
        <w:t xml:space="preserve"> możliwości pozyskania środków zewnętrznych (np. środki unijne, krajowe, białe certyfikaty, inne)</w:t>
      </w:r>
      <w:r w:rsidR="001951D1" w:rsidRPr="00697B0C">
        <w:rPr>
          <w:rFonts w:eastAsia="Times New Roman" w:cs="Arial"/>
          <w:szCs w:val="24"/>
        </w:rPr>
        <w:t>;</w:t>
      </w:r>
    </w:p>
    <w:p w14:paraId="2E80A6C3" w14:textId="34A94DA4" w:rsidR="00CF7FE0" w:rsidRPr="00697B0C" w:rsidRDefault="001E7DE3" w:rsidP="00E278E2">
      <w:pPr>
        <w:pStyle w:val="Akapitzlist"/>
        <w:numPr>
          <w:ilvl w:val="1"/>
          <w:numId w:val="7"/>
        </w:numPr>
        <w:spacing w:before="60" w:after="100" w:afterAutospacing="1" w:line="264" w:lineRule="auto"/>
        <w:ind w:hanging="357"/>
        <w:contextualSpacing w:val="0"/>
        <w:jc w:val="both"/>
        <w:rPr>
          <w:rFonts w:eastAsia="Times New Roman" w:cs="Arial"/>
          <w:szCs w:val="24"/>
        </w:rPr>
      </w:pPr>
      <w:r w:rsidRPr="00697B0C">
        <w:rPr>
          <w:rFonts w:eastAsia="Times New Roman" w:cs="Arial"/>
          <w:szCs w:val="24"/>
        </w:rPr>
        <w:t>r</w:t>
      </w:r>
      <w:r w:rsidR="00CF7FE0" w:rsidRPr="00697B0C">
        <w:rPr>
          <w:rFonts w:eastAsia="Times New Roman" w:cs="Arial"/>
          <w:szCs w:val="24"/>
        </w:rPr>
        <w:t>ekomendacj</w:t>
      </w:r>
      <w:r w:rsidR="003A6880" w:rsidRPr="00697B0C">
        <w:rPr>
          <w:rFonts w:eastAsia="Times New Roman" w:cs="Arial"/>
          <w:szCs w:val="24"/>
        </w:rPr>
        <w:t>ę</w:t>
      </w:r>
      <w:r w:rsidR="00CF7FE0" w:rsidRPr="00697B0C">
        <w:rPr>
          <w:rFonts w:eastAsia="Times New Roman" w:cs="Arial"/>
          <w:szCs w:val="24"/>
        </w:rPr>
        <w:t xml:space="preserve"> optymalnej ścieżki zmniejszenia energochłonności przedsiębiorstwa;</w:t>
      </w:r>
    </w:p>
    <w:p w14:paraId="3834B276" w14:textId="522E7F41" w:rsidR="00CF7FE0" w:rsidRPr="00697B0C" w:rsidRDefault="001E7DE3" w:rsidP="00E278E2">
      <w:pPr>
        <w:pStyle w:val="Akapitzlist"/>
        <w:numPr>
          <w:ilvl w:val="1"/>
          <w:numId w:val="7"/>
        </w:numPr>
        <w:spacing w:before="60" w:after="100" w:afterAutospacing="1" w:line="264" w:lineRule="auto"/>
        <w:ind w:hanging="357"/>
        <w:contextualSpacing w:val="0"/>
        <w:jc w:val="both"/>
        <w:rPr>
          <w:rFonts w:eastAsia="Times New Roman" w:cs="Arial"/>
          <w:szCs w:val="24"/>
        </w:rPr>
      </w:pPr>
      <w:r w:rsidRPr="00697B0C">
        <w:rPr>
          <w:rFonts w:eastAsia="Times New Roman" w:cs="Arial"/>
          <w:szCs w:val="24"/>
        </w:rPr>
        <w:lastRenderedPageBreak/>
        <w:t>p</w:t>
      </w:r>
      <w:r w:rsidR="00CF7FE0" w:rsidRPr="00697B0C">
        <w:rPr>
          <w:rFonts w:eastAsia="Times New Roman" w:cs="Arial"/>
          <w:szCs w:val="24"/>
        </w:rPr>
        <w:t>odsumowanie:</w:t>
      </w:r>
    </w:p>
    <w:p w14:paraId="6F26E9F1" w14:textId="45396B1A" w:rsidR="00CF7FE0" w:rsidRPr="00697B0C" w:rsidRDefault="00CF7FE0" w:rsidP="00E278E2">
      <w:pPr>
        <w:pStyle w:val="Akapitzlist"/>
        <w:numPr>
          <w:ilvl w:val="2"/>
          <w:numId w:val="7"/>
        </w:numPr>
        <w:spacing w:before="60" w:after="100" w:afterAutospacing="1" w:line="264" w:lineRule="auto"/>
        <w:ind w:hanging="357"/>
        <w:contextualSpacing w:val="0"/>
        <w:jc w:val="both"/>
        <w:rPr>
          <w:rFonts w:eastAsia="Times New Roman" w:cs="Arial"/>
          <w:szCs w:val="24"/>
        </w:rPr>
      </w:pPr>
      <w:r w:rsidRPr="00697B0C">
        <w:rPr>
          <w:rFonts w:eastAsia="Times New Roman" w:cs="Arial"/>
          <w:szCs w:val="24"/>
        </w:rPr>
        <w:t>spodziewane efekty energetyczne (wyliczone</w:t>
      </w:r>
      <w:r w:rsidR="00253C94">
        <w:rPr>
          <w:rFonts w:eastAsia="Times New Roman" w:cs="Arial"/>
          <w:szCs w:val="24"/>
        </w:rPr>
        <w:t xml:space="preserve"> w </w:t>
      </w:r>
      <w:r w:rsidR="00281A18" w:rsidRPr="00697B0C">
        <w:rPr>
          <w:rFonts w:eastAsia="Times New Roman" w:cs="Arial"/>
          <w:szCs w:val="24"/>
        </w:rPr>
        <w:t>MWh</w:t>
      </w:r>
      <w:r w:rsidRPr="00697B0C">
        <w:rPr>
          <w:rFonts w:eastAsia="Times New Roman" w:cs="Arial"/>
          <w:szCs w:val="24"/>
        </w:rPr>
        <w:t>/rok),</w:t>
      </w:r>
    </w:p>
    <w:p w14:paraId="4DB8318F" w14:textId="7F700A21" w:rsidR="00CF7FE0" w:rsidRPr="00697B0C" w:rsidRDefault="003A6880" w:rsidP="00E278E2">
      <w:pPr>
        <w:pStyle w:val="Akapitzlist"/>
        <w:numPr>
          <w:ilvl w:val="2"/>
          <w:numId w:val="7"/>
        </w:numPr>
        <w:spacing w:before="60" w:after="100" w:afterAutospacing="1" w:line="264" w:lineRule="auto"/>
        <w:ind w:hanging="357"/>
        <w:contextualSpacing w:val="0"/>
        <w:jc w:val="both"/>
        <w:rPr>
          <w:rFonts w:eastAsia="Times New Roman" w:cs="Arial"/>
          <w:szCs w:val="24"/>
        </w:rPr>
      </w:pPr>
      <w:r w:rsidRPr="00697B0C">
        <w:rPr>
          <w:rFonts w:eastAsia="Times New Roman" w:cs="Arial"/>
          <w:szCs w:val="24"/>
        </w:rPr>
        <w:t xml:space="preserve">spodziewane efekty </w:t>
      </w:r>
      <w:r w:rsidR="00CF7FE0" w:rsidRPr="00697B0C">
        <w:rPr>
          <w:rFonts w:eastAsia="Times New Roman" w:cs="Arial"/>
          <w:szCs w:val="24"/>
        </w:rPr>
        <w:t>ekologiczne (redukcja emisji</w:t>
      </w:r>
      <w:r w:rsidR="00253C94">
        <w:rPr>
          <w:rFonts w:eastAsia="Times New Roman" w:cs="Arial"/>
          <w:szCs w:val="24"/>
        </w:rPr>
        <w:t xml:space="preserve"> w </w:t>
      </w:r>
      <w:r w:rsidR="00281A18" w:rsidRPr="00697B0C">
        <w:rPr>
          <w:rFonts w:eastAsia="Times New Roman" w:cs="Arial"/>
          <w:szCs w:val="24"/>
        </w:rPr>
        <w:t>Mg</w:t>
      </w:r>
      <w:r w:rsidR="00CF7FE0" w:rsidRPr="00697B0C">
        <w:rPr>
          <w:rFonts w:eastAsia="Times New Roman" w:cs="Arial"/>
          <w:szCs w:val="24"/>
        </w:rPr>
        <w:t>CO</w:t>
      </w:r>
      <w:r w:rsidR="00CF7FE0" w:rsidRPr="00104DB2">
        <w:rPr>
          <w:rFonts w:eastAsia="Times New Roman" w:cs="Arial"/>
          <w:szCs w:val="24"/>
          <w:vertAlign w:val="subscript"/>
        </w:rPr>
        <w:t>2</w:t>
      </w:r>
      <w:r w:rsidR="00CF7FE0" w:rsidRPr="00697B0C">
        <w:rPr>
          <w:rFonts w:eastAsia="Times New Roman" w:cs="Arial"/>
          <w:szCs w:val="24"/>
        </w:rPr>
        <w:t>/rok)</w:t>
      </w:r>
      <w:r w:rsidRPr="00697B0C">
        <w:rPr>
          <w:rFonts w:eastAsia="Times New Roman" w:cs="Arial"/>
          <w:szCs w:val="24"/>
        </w:rPr>
        <w:t>,</w:t>
      </w:r>
    </w:p>
    <w:p w14:paraId="2606B643" w14:textId="5491A822" w:rsidR="00ED4EC0" w:rsidRPr="00697B0C" w:rsidRDefault="003A6880" w:rsidP="00E278E2">
      <w:pPr>
        <w:pStyle w:val="Akapitzlist"/>
        <w:numPr>
          <w:ilvl w:val="2"/>
          <w:numId w:val="7"/>
        </w:numPr>
        <w:spacing w:before="60" w:after="100" w:afterAutospacing="1" w:line="264" w:lineRule="auto"/>
        <w:ind w:hanging="357"/>
        <w:contextualSpacing w:val="0"/>
        <w:jc w:val="both"/>
        <w:rPr>
          <w:rFonts w:eastAsia="Times New Roman" w:cs="Arial"/>
          <w:szCs w:val="24"/>
        </w:rPr>
      </w:pPr>
      <w:r w:rsidRPr="00697B0C">
        <w:rPr>
          <w:rFonts w:eastAsia="Times New Roman" w:cs="Arial"/>
          <w:szCs w:val="24"/>
        </w:rPr>
        <w:t xml:space="preserve">spodziewane efekty </w:t>
      </w:r>
      <w:r w:rsidR="00CF7FE0" w:rsidRPr="00697B0C">
        <w:rPr>
          <w:rFonts w:eastAsia="Times New Roman" w:cs="Arial"/>
          <w:szCs w:val="24"/>
        </w:rPr>
        <w:t>finansowe (spodziewane roczne oszczędności</w:t>
      </w:r>
      <w:r w:rsidR="00253C94">
        <w:rPr>
          <w:rFonts w:eastAsia="Times New Roman" w:cs="Arial"/>
          <w:szCs w:val="24"/>
        </w:rPr>
        <w:t xml:space="preserve"> w </w:t>
      </w:r>
      <w:r w:rsidR="00CF7FE0" w:rsidRPr="00697B0C">
        <w:rPr>
          <w:rFonts w:eastAsia="Times New Roman" w:cs="Arial"/>
          <w:szCs w:val="24"/>
        </w:rPr>
        <w:t>PLN)</w:t>
      </w:r>
      <w:r w:rsidRPr="00697B0C">
        <w:rPr>
          <w:rFonts w:eastAsia="Times New Roman" w:cs="Arial"/>
          <w:szCs w:val="24"/>
        </w:rPr>
        <w:t>;</w:t>
      </w:r>
    </w:p>
    <w:p w14:paraId="380610F3" w14:textId="694B2008" w:rsidR="00D64FBC" w:rsidRPr="00697B0C" w:rsidRDefault="001E7DE3" w:rsidP="00E278E2">
      <w:pPr>
        <w:pStyle w:val="Akapitzlist"/>
        <w:numPr>
          <w:ilvl w:val="1"/>
          <w:numId w:val="7"/>
        </w:numPr>
        <w:spacing w:before="60" w:after="100" w:afterAutospacing="1" w:line="264" w:lineRule="auto"/>
        <w:ind w:hanging="357"/>
        <w:contextualSpacing w:val="0"/>
        <w:jc w:val="both"/>
        <w:rPr>
          <w:rFonts w:eastAsia="Times New Roman" w:cs="Arial"/>
          <w:szCs w:val="24"/>
        </w:rPr>
      </w:pPr>
      <w:r w:rsidRPr="00697B0C">
        <w:rPr>
          <w:rFonts w:eastAsia="Times New Roman" w:cs="Arial"/>
          <w:szCs w:val="24"/>
        </w:rPr>
        <w:t>p</w:t>
      </w:r>
      <w:r w:rsidR="002B2E9A" w:rsidRPr="00697B0C">
        <w:rPr>
          <w:rFonts w:eastAsia="Times New Roman" w:cs="Arial"/>
          <w:szCs w:val="24"/>
        </w:rPr>
        <w:t>roponowany szczegółowy harmonogram rzeczowo</w:t>
      </w:r>
      <w:r w:rsidRPr="00697B0C">
        <w:rPr>
          <w:rFonts w:eastAsia="Times New Roman" w:cs="Arial"/>
          <w:szCs w:val="24"/>
        </w:rPr>
        <w:t>-</w:t>
      </w:r>
      <w:r w:rsidR="002B2E9A" w:rsidRPr="00697B0C">
        <w:rPr>
          <w:rFonts w:eastAsia="Times New Roman" w:cs="Arial"/>
          <w:szCs w:val="24"/>
        </w:rPr>
        <w:t>finansowy wdrożenia</w:t>
      </w:r>
      <w:r w:rsidR="003762E4">
        <w:rPr>
          <w:rFonts w:eastAsia="Times New Roman" w:cs="Arial"/>
          <w:szCs w:val="24"/>
        </w:rPr>
        <w:t>,</w:t>
      </w:r>
      <w:r w:rsidR="002B2E9A" w:rsidRPr="00697B0C">
        <w:rPr>
          <w:rFonts w:eastAsia="Times New Roman" w:cs="Arial"/>
          <w:szCs w:val="24"/>
        </w:rPr>
        <w:t xml:space="preserve"> </w:t>
      </w:r>
      <w:r w:rsidR="002B2E9A" w:rsidRPr="00697B0C">
        <w:rPr>
          <w:rFonts w:eastAsia="Times New Roman" w:cs="Arial"/>
          <w:szCs w:val="24"/>
        </w:rPr>
        <w:br/>
        <w:t>w podziale na kwartały,</w:t>
      </w:r>
      <w:r w:rsidR="003762E4">
        <w:rPr>
          <w:rFonts w:eastAsia="Times New Roman" w:cs="Arial"/>
          <w:szCs w:val="24"/>
        </w:rPr>
        <w:t xml:space="preserve"> oraz</w:t>
      </w:r>
      <w:r w:rsidR="00253C94">
        <w:rPr>
          <w:rFonts w:eastAsia="Times New Roman" w:cs="Arial"/>
          <w:szCs w:val="24"/>
        </w:rPr>
        <w:t xml:space="preserve"> z </w:t>
      </w:r>
      <w:r w:rsidR="002B2E9A" w:rsidRPr="00697B0C">
        <w:rPr>
          <w:rFonts w:eastAsia="Times New Roman" w:cs="Arial"/>
          <w:szCs w:val="24"/>
        </w:rPr>
        <w:t>oszacowaniem spodziewanych kosztów usprawnień</w:t>
      </w:r>
      <w:r w:rsidR="003762E4">
        <w:rPr>
          <w:rFonts w:eastAsia="Times New Roman" w:cs="Arial"/>
          <w:szCs w:val="24"/>
        </w:rPr>
        <w:t xml:space="preserve">, </w:t>
      </w:r>
      <w:r w:rsidR="002B2E9A" w:rsidRPr="00697B0C">
        <w:rPr>
          <w:rFonts w:eastAsia="Times New Roman" w:cs="Arial"/>
          <w:szCs w:val="24"/>
        </w:rPr>
        <w:t>uwzględni</w:t>
      </w:r>
      <w:r w:rsidR="003762E4">
        <w:rPr>
          <w:rFonts w:eastAsia="Times New Roman" w:cs="Arial"/>
          <w:szCs w:val="24"/>
        </w:rPr>
        <w:t>ając</w:t>
      </w:r>
      <w:r w:rsidR="002B2E9A" w:rsidRPr="00697B0C">
        <w:rPr>
          <w:rFonts w:eastAsia="Times New Roman" w:cs="Arial"/>
          <w:szCs w:val="24"/>
        </w:rPr>
        <w:t>, że koszty te muszą stanowić co najmniej 30% przyznanej pomocy</w:t>
      </w:r>
      <w:r w:rsidR="003A6880" w:rsidRPr="00697B0C">
        <w:rPr>
          <w:rFonts w:eastAsia="Times New Roman" w:cs="Arial"/>
          <w:szCs w:val="24"/>
        </w:rPr>
        <w:t>;</w:t>
      </w:r>
    </w:p>
    <w:p w14:paraId="3BD933F3" w14:textId="6B56179B" w:rsidR="008F7B14" w:rsidRPr="005716C2" w:rsidRDefault="005133C8" w:rsidP="00E278E2">
      <w:pPr>
        <w:pStyle w:val="Akapitzlist"/>
        <w:numPr>
          <w:ilvl w:val="1"/>
          <w:numId w:val="7"/>
        </w:numPr>
        <w:spacing w:before="60" w:after="100" w:afterAutospacing="1" w:line="264" w:lineRule="auto"/>
        <w:ind w:hanging="357"/>
        <w:contextualSpacing w:val="0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z</w:t>
      </w:r>
      <w:r w:rsidR="009A3078" w:rsidRPr="00697B0C">
        <w:rPr>
          <w:rFonts w:eastAsia="Times New Roman" w:cs="Arial"/>
          <w:szCs w:val="24"/>
        </w:rPr>
        <w:t>ałącznik</w:t>
      </w:r>
      <w:r w:rsidR="00D64FBC" w:rsidRPr="00697B0C">
        <w:rPr>
          <w:rFonts w:eastAsia="Times New Roman" w:cs="Arial"/>
          <w:szCs w:val="24"/>
        </w:rPr>
        <w:t xml:space="preserve"> – </w:t>
      </w:r>
      <w:r w:rsidR="00CF7FE0" w:rsidRPr="00697B0C">
        <w:rPr>
          <w:rFonts w:eastAsia="Times New Roman" w:cs="Arial"/>
          <w:szCs w:val="24"/>
        </w:rPr>
        <w:t>oświadczenie</w:t>
      </w:r>
      <w:r w:rsidR="00AD08F1" w:rsidRPr="00697B0C">
        <w:rPr>
          <w:rFonts w:eastAsia="Times New Roman" w:cs="Arial"/>
          <w:szCs w:val="24"/>
        </w:rPr>
        <w:t>, że</w:t>
      </w:r>
      <w:r w:rsidR="005038A0" w:rsidRPr="00697B0C">
        <w:rPr>
          <w:rFonts w:eastAsia="Times New Roman" w:cs="Arial"/>
          <w:szCs w:val="24"/>
        </w:rPr>
        <w:t xml:space="preserve"> </w:t>
      </w:r>
      <w:r w:rsidR="00CF7FE0" w:rsidRPr="00697B0C">
        <w:rPr>
          <w:rFonts w:eastAsia="Times New Roman" w:cs="Arial"/>
          <w:szCs w:val="24"/>
        </w:rPr>
        <w:t>„Plan zmniejszenia energochłonności przedsiębiorstwa”</w:t>
      </w:r>
      <w:r w:rsidR="005038A0" w:rsidRPr="00697B0C">
        <w:rPr>
          <w:rFonts w:eastAsia="Times New Roman" w:cs="Arial"/>
          <w:szCs w:val="24"/>
        </w:rPr>
        <w:t xml:space="preserve"> </w:t>
      </w:r>
      <w:r w:rsidR="00AD08F1" w:rsidRPr="00697B0C">
        <w:rPr>
          <w:rFonts w:eastAsia="Times New Roman" w:cs="Arial"/>
          <w:szCs w:val="24"/>
        </w:rPr>
        <w:t>został wykonany lub zaopiniowany przez osobę</w:t>
      </w:r>
      <w:r w:rsidR="001E7DE3" w:rsidRPr="00697B0C">
        <w:rPr>
          <w:rFonts w:eastAsia="Times New Roman" w:cs="Arial"/>
          <w:szCs w:val="24"/>
        </w:rPr>
        <w:t>,</w:t>
      </w:r>
      <w:r w:rsidR="00253C94">
        <w:rPr>
          <w:rFonts w:eastAsia="Times New Roman" w:cs="Arial"/>
          <w:szCs w:val="24"/>
        </w:rPr>
        <w:t xml:space="preserve"> o </w:t>
      </w:r>
      <w:r w:rsidR="00AD08F1" w:rsidRPr="00697B0C">
        <w:rPr>
          <w:rFonts w:eastAsia="Times New Roman" w:cs="Arial"/>
          <w:szCs w:val="24"/>
        </w:rPr>
        <w:t>której mo</w:t>
      </w:r>
      <w:r w:rsidR="009A3078" w:rsidRPr="00697B0C">
        <w:rPr>
          <w:rFonts w:eastAsia="Times New Roman" w:cs="Arial"/>
          <w:szCs w:val="24"/>
        </w:rPr>
        <w:t>w</w:t>
      </w:r>
      <w:r w:rsidR="00AD08F1" w:rsidRPr="00697B0C">
        <w:rPr>
          <w:rFonts w:eastAsia="Times New Roman" w:cs="Arial"/>
          <w:szCs w:val="24"/>
        </w:rPr>
        <w:t>a</w:t>
      </w:r>
      <w:r w:rsidR="00253C94">
        <w:rPr>
          <w:rFonts w:eastAsia="Times New Roman" w:cs="Arial"/>
          <w:szCs w:val="24"/>
        </w:rPr>
        <w:t xml:space="preserve"> w </w:t>
      </w:r>
      <w:r w:rsidR="00AD08F1" w:rsidRPr="00697B0C">
        <w:rPr>
          <w:rFonts w:eastAsia="Times New Roman" w:cs="Arial"/>
          <w:szCs w:val="24"/>
        </w:rPr>
        <w:t xml:space="preserve">art. </w:t>
      </w:r>
      <w:r w:rsidR="009A3078" w:rsidRPr="00697B0C">
        <w:rPr>
          <w:rFonts w:eastAsia="Times New Roman" w:cs="Arial"/>
          <w:szCs w:val="24"/>
        </w:rPr>
        <w:t>25 ust. 5 ustawy</w:t>
      </w:r>
      <w:r w:rsidR="00253C94">
        <w:rPr>
          <w:rFonts w:eastAsia="Times New Roman" w:cs="Arial"/>
          <w:szCs w:val="24"/>
        </w:rPr>
        <w:t xml:space="preserve"> z </w:t>
      </w:r>
      <w:r w:rsidR="003A6880" w:rsidRPr="00697B0C">
        <w:rPr>
          <w:rFonts w:eastAsia="Times New Roman" w:cs="Arial"/>
          <w:szCs w:val="24"/>
        </w:rPr>
        <w:t>dnia 20 maja 2016 r.</w:t>
      </w:r>
      <w:r w:rsidR="00253C94">
        <w:rPr>
          <w:rFonts w:eastAsia="Times New Roman" w:cs="Arial"/>
          <w:szCs w:val="24"/>
        </w:rPr>
        <w:t xml:space="preserve"> o </w:t>
      </w:r>
      <w:r w:rsidR="009A3078" w:rsidRPr="00697B0C">
        <w:rPr>
          <w:rFonts w:eastAsia="Times New Roman" w:cs="Arial"/>
          <w:szCs w:val="24"/>
        </w:rPr>
        <w:t>efektywności energetycznej</w:t>
      </w:r>
      <w:r w:rsidR="00646A99" w:rsidRPr="00697B0C">
        <w:rPr>
          <w:rStyle w:val="Odwoanieprzypisudolnego"/>
          <w:rFonts w:eastAsia="Times New Roman"/>
          <w:szCs w:val="24"/>
        </w:rPr>
        <w:footnoteReference w:id="16"/>
      </w:r>
      <w:r w:rsidR="00382CF9">
        <w:rPr>
          <w:rFonts w:cs="Arial"/>
          <w:szCs w:val="24"/>
          <w:vertAlign w:val="superscript"/>
        </w:rPr>
        <w:t>)</w:t>
      </w:r>
      <w:r w:rsidR="005038A0" w:rsidRPr="00697B0C">
        <w:rPr>
          <w:rFonts w:eastAsia="Times New Roman" w:cs="Arial"/>
          <w:szCs w:val="24"/>
        </w:rPr>
        <w:t>, złożone przez tę osobę</w:t>
      </w:r>
      <w:r w:rsidR="001E7DE3" w:rsidRPr="00697B0C">
        <w:rPr>
          <w:rFonts w:eastAsia="Times New Roman" w:cs="Arial"/>
          <w:szCs w:val="24"/>
        </w:rPr>
        <w:t>.</w:t>
      </w:r>
    </w:p>
    <w:sectPr w:rsidR="008F7B14" w:rsidRPr="005716C2" w:rsidSect="00491D33">
      <w:footerReference w:type="defaul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F0AC2" w14:textId="77777777" w:rsidR="00DB73FF" w:rsidRDefault="00DB73FF" w:rsidP="00AC4108">
      <w:pPr>
        <w:spacing w:after="0" w:line="240" w:lineRule="auto"/>
      </w:pPr>
      <w:r>
        <w:separator/>
      </w:r>
    </w:p>
  </w:endnote>
  <w:endnote w:type="continuationSeparator" w:id="0">
    <w:p w14:paraId="0900EA83" w14:textId="77777777" w:rsidR="00DB73FF" w:rsidRDefault="00DB73FF" w:rsidP="00AC4108">
      <w:pPr>
        <w:spacing w:after="0" w:line="240" w:lineRule="auto"/>
      </w:pPr>
      <w:r>
        <w:continuationSeparator/>
      </w:r>
    </w:p>
  </w:endnote>
  <w:endnote w:type="continuationNotice" w:id="1">
    <w:p w14:paraId="166D3E48" w14:textId="77777777" w:rsidR="00DB73FF" w:rsidRDefault="00DB73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79790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Cs w:val="24"/>
      </w:rPr>
    </w:sdtEndPr>
    <w:sdtContent>
      <w:p w14:paraId="6714F9ED" w14:textId="012A7D91" w:rsidR="005B1039" w:rsidRPr="00515C8A" w:rsidRDefault="005B1039" w:rsidP="00515C8A">
        <w:pPr>
          <w:pStyle w:val="Stopka"/>
          <w:jc w:val="center"/>
          <w:rPr>
            <w:rFonts w:ascii="Times New Roman" w:hAnsi="Times New Roman" w:cs="Times New Roman"/>
            <w:szCs w:val="24"/>
          </w:rPr>
        </w:pPr>
        <w:r w:rsidRPr="00515C8A">
          <w:rPr>
            <w:rFonts w:ascii="Times New Roman" w:hAnsi="Times New Roman" w:cs="Times New Roman"/>
            <w:szCs w:val="24"/>
          </w:rPr>
          <w:fldChar w:fldCharType="begin"/>
        </w:r>
        <w:r w:rsidRPr="00515C8A">
          <w:rPr>
            <w:rFonts w:ascii="Times New Roman" w:hAnsi="Times New Roman" w:cs="Times New Roman"/>
            <w:szCs w:val="24"/>
          </w:rPr>
          <w:instrText>PAGE   \* MERGEFORMAT</w:instrText>
        </w:r>
        <w:r w:rsidRPr="00515C8A">
          <w:rPr>
            <w:rFonts w:ascii="Times New Roman" w:hAnsi="Times New Roman" w:cs="Times New Roman"/>
            <w:szCs w:val="24"/>
          </w:rPr>
          <w:fldChar w:fldCharType="separate"/>
        </w:r>
        <w:r w:rsidR="00706391">
          <w:rPr>
            <w:rFonts w:ascii="Times New Roman" w:hAnsi="Times New Roman" w:cs="Times New Roman"/>
            <w:noProof/>
            <w:szCs w:val="24"/>
          </w:rPr>
          <w:t>2</w:t>
        </w:r>
        <w:r w:rsidRPr="00515C8A">
          <w:rPr>
            <w:rFonts w:ascii="Times New Roman" w:hAnsi="Times New Roman" w:cs="Times New Roman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EDE7A" w14:textId="77777777" w:rsidR="00DB73FF" w:rsidRDefault="00DB73FF" w:rsidP="00AC4108">
      <w:pPr>
        <w:spacing w:after="0" w:line="240" w:lineRule="auto"/>
      </w:pPr>
      <w:r>
        <w:separator/>
      </w:r>
    </w:p>
  </w:footnote>
  <w:footnote w:type="continuationSeparator" w:id="0">
    <w:p w14:paraId="4B6912AB" w14:textId="77777777" w:rsidR="00DB73FF" w:rsidRDefault="00DB73FF" w:rsidP="00AC4108">
      <w:pPr>
        <w:spacing w:after="0" w:line="240" w:lineRule="auto"/>
      </w:pPr>
      <w:r>
        <w:continuationSeparator/>
      </w:r>
    </w:p>
  </w:footnote>
  <w:footnote w:type="continuationNotice" w:id="1">
    <w:p w14:paraId="648BBECB" w14:textId="77777777" w:rsidR="00DB73FF" w:rsidRDefault="00DB73FF">
      <w:pPr>
        <w:spacing w:after="0" w:line="240" w:lineRule="auto"/>
      </w:pPr>
    </w:p>
  </w:footnote>
  <w:footnote w:id="2">
    <w:p w14:paraId="059EBF6B" w14:textId="68E4B20B" w:rsidR="005B1039" w:rsidRDefault="005B1039" w:rsidP="00A6490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cs="Arial"/>
          <w:sz w:val="24"/>
          <w:szCs w:val="24"/>
          <w:vertAlign w:val="superscript"/>
        </w:rPr>
        <w:t>)</w:t>
      </w:r>
      <w:r>
        <w:t xml:space="preserve"> Koszty </w:t>
      </w:r>
      <w:r w:rsidRPr="008905BD">
        <w:t>zakupu energii elektrycznej rozumie się jako koszt nabycia lub wytworzenia przez przedsiębiorcę zużytej na własne potrzeby energii elektrycznej (wraz</w:t>
      </w:r>
      <w:r>
        <w:t xml:space="preserve"> z </w:t>
      </w:r>
      <w:r w:rsidRPr="008905BD">
        <w:t>podatkiem akcyzowym),</w:t>
      </w:r>
      <w:r>
        <w:t xml:space="preserve"> z </w:t>
      </w:r>
      <w:r w:rsidRPr="008905BD">
        <w:t>wyłączeniem podatku od towarów</w:t>
      </w:r>
      <w:r>
        <w:t xml:space="preserve"> i </w:t>
      </w:r>
      <w:r w:rsidRPr="008905BD">
        <w:t>usług oraz opłat dodatkowych wynikających</w:t>
      </w:r>
      <w:r>
        <w:t xml:space="preserve"> z </w:t>
      </w:r>
      <w:r w:rsidRPr="008905BD">
        <w:t xml:space="preserve">faktur za energię elektryczną (np. opłat </w:t>
      </w:r>
      <w:r>
        <w:t xml:space="preserve">za świadczenie usług </w:t>
      </w:r>
      <w:r w:rsidRPr="008905BD">
        <w:t>dystrybucj</w:t>
      </w:r>
      <w:r>
        <w:t>i</w:t>
      </w:r>
      <w:r w:rsidRPr="008905BD">
        <w:t>, opłaty OZE, opłaty</w:t>
      </w:r>
      <w:r>
        <w:t xml:space="preserve"> kogeneracyjnej</w:t>
      </w:r>
      <w:r w:rsidRPr="008905BD">
        <w:t>, opłaty mocowej).</w:t>
      </w:r>
    </w:p>
  </w:footnote>
  <w:footnote w:id="3">
    <w:p w14:paraId="49C306AB" w14:textId="0678E95A" w:rsidR="005B1039" w:rsidRDefault="005B1039" w:rsidP="00A6490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cs="Arial"/>
          <w:sz w:val="24"/>
          <w:szCs w:val="24"/>
          <w:vertAlign w:val="superscript"/>
        </w:rPr>
        <w:t>)</w:t>
      </w:r>
      <w:r>
        <w:t xml:space="preserve"> </w:t>
      </w:r>
      <w:r w:rsidRPr="008905BD">
        <w:t>Koszty zakupu gazu ziemnego rozumie się jako koszt nabycia wykorzystanego gazu ziemnego (wraz</w:t>
      </w:r>
      <w:r>
        <w:t xml:space="preserve"> z </w:t>
      </w:r>
      <w:r w:rsidRPr="008905BD">
        <w:t>podatkiem akcyzowym) zużytego na potrzeby własne,</w:t>
      </w:r>
      <w:r>
        <w:t xml:space="preserve"> z </w:t>
      </w:r>
      <w:r w:rsidRPr="008905BD">
        <w:t>wyłączeniem podatku od towarów</w:t>
      </w:r>
      <w:r>
        <w:t xml:space="preserve"> i </w:t>
      </w:r>
      <w:r w:rsidRPr="008905BD">
        <w:t>usług oraz opłat dodatkowych wynikających</w:t>
      </w:r>
      <w:r>
        <w:t xml:space="preserve"> z </w:t>
      </w:r>
      <w:r w:rsidRPr="008905BD">
        <w:t xml:space="preserve">faktur za gaz ziemny (np. opłat </w:t>
      </w:r>
      <w:r w:rsidRPr="00C10503">
        <w:t xml:space="preserve">za świadczenie usług </w:t>
      </w:r>
      <w:r w:rsidRPr="008905BD">
        <w:t>dystrybuc</w:t>
      </w:r>
      <w:r>
        <w:t>ji</w:t>
      </w:r>
      <w:r w:rsidRPr="008905BD">
        <w:t>).</w:t>
      </w:r>
    </w:p>
  </w:footnote>
  <w:footnote w:id="4">
    <w:p w14:paraId="34634DCF" w14:textId="139784FE" w:rsidR="005B1039" w:rsidRDefault="005B1039" w:rsidP="00A6490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cs="Arial"/>
          <w:sz w:val="24"/>
          <w:szCs w:val="24"/>
          <w:vertAlign w:val="superscript"/>
        </w:rPr>
        <w:t>)</w:t>
      </w:r>
      <w:r>
        <w:t xml:space="preserve"> </w:t>
      </w:r>
      <w:r w:rsidRPr="008905BD">
        <w:t>Wartość produkcji sprzedanej</w:t>
      </w:r>
      <w:r>
        <w:t xml:space="preserve"> rozumie się jako</w:t>
      </w:r>
      <w:r w:rsidRPr="008905BD">
        <w:t xml:space="preserve"> przychód ze sprzedaży własnych wyrobów, robót</w:t>
      </w:r>
      <w:r>
        <w:t xml:space="preserve"> i </w:t>
      </w:r>
      <w:r w:rsidRPr="008905BD">
        <w:t>usług (bez podatku od towarów</w:t>
      </w:r>
      <w:r>
        <w:t xml:space="preserve"> i </w:t>
      </w:r>
      <w:r w:rsidRPr="008905BD">
        <w:t>usług), pomniejszony</w:t>
      </w:r>
      <w:r>
        <w:t xml:space="preserve"> o </w:t>
      </w:r>
      <w:r w:rsidRPr="008905BD">
        <w:t>podatek akcyzowy, a powiększony</w:t>
      </w:r>
      <w:r>
        <w:t xml:space="preserve"> o </w:t>
      </w:r>
      <w:r w:rsidRPr="008905BD">
        <w:t>dotacje otrzymane do produktu. Wartość produkcji sprzedanej nie obejmuje wartości produktów</w:t>
      </w:r>
      <w:r>
        <w:t xml:space="preserve"> i </w:t>
      </w:r>
      <w:r w:rsidRPr="008905BD">
        <w:t xml:space="preserve">usług sprzedanych, które nie były wytworzone przez wnioskodawcę, lecz zostały zakupione </w:t>
      </w:r>
      <w:r w:rsidRPr="00F47106">
        <w:t>od dostawców zewnętrznych</w:t>
      </w:r>
      <w:r>
        <w:t xml:space="preserve"> w </w:t>
      </w:r>
      <w:r w:rsidRPr="00F47106">
        <w:t>celu odsprzedaży, tj. były przedmiotem działalności handlowej.</w:t>
      </w:r>
    </w:p>
  </w:footnote>
  <w:footnote w:id="5">
    <w:p w14:paraId="02380E1E" w14:textId="1A5E24B9" w:rsidR="005B1039" w:rsidRDefault="005B1039" w:rsidP="007D5C7B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cs="Arial"/>
          <w:sz w:val="24"/>
          <w:szCs w:val="24"/>
          <w:vertAlign w:val="superscript"/>
        </w:rPr>
        <w:t>)</w:t>
      </w:r>
      <w:r>
        <w:t xml:space="preserve"> Wielkość przedsiębiorstwa ustalana jest zgodnie z art. 7 ust. 1 pkt 1–3 ustawy – Prawo przedsiębiorców, tj. bez uwzględniania podmiotów powiązanych.</w:t>
      </w:r>
    </w:p>
  </w:footnote>
  <w:footnote w:id="6">
    <w:p w14:paraId="03F825AC" w14:textId="4BB4524E" w:rsidR="005B1039" w:rsidRDefault="005B1039" w:rsidP="008A302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cs="Arial"/>
          <w:sz w:val="24"/>
          <w:szCs w:val="24"/>
          <w:vertAlign w:val="superscript"/>
        </w:rPr>
        <w:t>)</w:t>
      </w:r>
      <w:r>
        <w:t xml:space="preserve"> Za pomoc publiczną w tym i kolejnych punktach uznaje się również pomoc publiczną, do zwrotu której przedsiębiorca został wezwany i nie dokonał jej zwrotu. Dotyczy to również części pomocy publicznej, która nie została zwrócona pomimo wezwania, w kwocie niezwróconej na dzień udzielenia pomocy.</w:t>
      </w:r>
    </w:p>
  </w:footnote>
  <w:footnote w:id="7">
    <w:p w14:paraId="52AAAF61" w14:textId="6A3D644C" w:rsidR="005B1039" w:rsidRDefault="005B1039" w:rsidP="007C1FF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cs="Arial"/>
          <w:sz w:val="24"/>
          <w:szCs w:val="24"/>
          <w:vertAlign w:val="superscript"/>
        </w:rPr>
        <w:t>)</w:t>
      </w:r>
      <w:r>
        <w:t xml:space="preserve"> </w:t>
      </w:r>
      <w:r w:rsidRPr="00156DEB">
        <w:t>Rozporządzenie Komisji (UE) nr 1407/2013</w:t>
      </w:r>
      <w:r>
        <w:t xml:space="preserve"> z </w:t>
      </w:r>
      <w:r w:rsidRPr="00156DEB">
        <w:t>dnia 18 grudnia 2013 r.</w:t>
      </w:r>
      <w:r>
        <w:t xml:space="preserve"> w </w:t>
      </w:r>
      <w:r w:rsidRPr="00156DEB">
        <w:t>sprawie stosowania art. 107</w:t>
      </w:r>
      <w:r>
        <w:t xml:space="preserve"> i </w:t>
      </w:r>
      <w:r w:rsidRPr="00156DEB">
        <w:t>108 Traktatu</w:t>
      </w:r>
      <w:r>
        <w:t xml:space="preserve"> o </w:t>
      </w:r>
      <w:r w:rsidRPr="00156DEB">
        <w:t xml:space="preserve">funkcjonowaniu Unii Europejskiej do pomocy </w:t>
      </w:r>
      <w:r w:rsidRPr="00156DEB">
        <w:rPr>
          <w:i/>
        </w:rPr>
        <w:t>de minimis</w:t>
      </w:r>
      <w:r w:rsidRPr="00156DEB">
        <w:t xml:space="preserve"> (Dz. Urz. UE L 352</w:t>
      </w:r>
      <w:r>
        <w:t xml:space="preserve"> z </w:t>
      </w:r>
      <w:r w:rsidRPr="00156DEB">
        <w:t>24.12.2013, str. 1</w:t>
      </w:r>
      <w:r>
        <w:t>, z </w:t>
      </w:r>
      <w:r w:rsidRPr="00156DEB">
        <w:t>późn. zm.), rozporządzenie Komisji (UE) nr 1408/2013</w:t>
      </w:r>
      <w:r>
        <w:t xml:space="preserve"> z </w:t>
      </w:r>
      <w:r w:rsidRPr="00156DEB">
        <w:t>dnia 18 grudnia 2013 r.</w:t>
      </w:r>
      <w:r>
        <w:t xml:space="preserve"> w </w:t>
      </w:r>
      <w:r w:rsidRPr="00156DEB">
        <w:t>sprawie stosowania art. 107</w:t>
      </w:r>
      <w:r>
        <w:t xml:space="preserve"> i </w:t>
      </w:r>
      <w:r w:rsidRPr="00156DEB">
        <w:t>108 Traktatu</w:t>
      </w:r>
      <w:r>
        <w:t xml:space="preserve"> o </w:t>
      </w:r>
      <w:r w:rsidRPr="00156DEB">
        <w:t xml:space="preserve">funkcjonowaniu Unii Europejskiej do pomocy </w:t>
      </w:r>
      <w:r w:rsidRPr="00156DEB">
        <w:rPr>
          <w:i/>
        </w:rPr>
        <w:t>de minimis</w:t>
      </w:r>
      <w:r>
        <w:t xml:space="preserve"> w </w:t>
      </w:r>
      <w:r w:rsidRPr="00156DEB">
        <w:t>sektorze rolnym (Dz. Urz. UE L 352</w:t>
      </w:r>
      <w:r>
        <w:t xml:space="preserve"> z </w:t>
      </w:r>
      <w:r w:rsidRPr="00156DEB">
        <w:t>24.12.2013, str. 9,</w:t>
      </w:r>
      <w:r>
        <w:t xml:space="preserve"> z </w:t>
      </w:r>
      <w:r w:rsidRPr="00156DEB">
        <w:t>późn. zm.), rozporządzenie Komisji (UE) nr 717/2014</w:t>
      </w:r>
      <w:r>
        <w:t xml:space="preserve"> z </w:t>
      </w:r>
      <w:r w:rsidRPr="00156DEB">
        <w:t>dnia 27 czerwca 2014 r.</w:t>
      </w:r>
      <w:r>
        <w:t xml:space="preserve"> w </w:t>
      </w:r>
      <w:r w:rsidRPr="00156DEB">
        <w:t>sprawie stosowania art. 107</w:t>
      </w:r>
      <w:r>
        <w:t xml:space="preserve"> i </w:t>
      </w:r>
      <w:r w:rsidRPr="00156DEB">
        <w:t>108 Traktatu</w:t>
      </w:r>
      <w:r>
        <w:t xml:space="preserve"> o </w:t>
      </w:r>
      <w:r w:rsidRPr="00156DEB">
        <w:t xml:space="preserve">funkcjonowaniu Unii Europejskiej do pomocy </w:t>
      </w:r>
      <w:r w:rsidRPr="00156DEB">
        <w:rPr>
          <w:i/>
        </w:rPr>
        <w:t>de minimis</w:t>
      </w:r>
      <w:r>
        <w:t xml:space="preserve"> w </w:t>
      </w:r>
      <w:r w:rsidRPr="00156DEB">
        <w:t>sektorze rybołówstwa</w:t>
      </w:r>
      <w:r>
        <w:t xml:space="preserve"> i </w:t>
      </w:r>
      <w:r w:rsidRPr="00156DEB">
        <w:t>akwakultury (Dz. Urz. UE L 190</w:t>
      </w:r>
      <w:r>
        <w:t xml:space="preserve"> z </w:t>
      </w:r>
      <w:r w:rsidRPr="00156DEB">
        <w:t>28.06.2014, str. 45,</w:t>
      </w:r>
      <w:r>
        <w:t xml:space="preserve"> z </w:t>
      </w:r>
      <w:r w:rsidRPr="00156DEB">
        <w:t>późn. zm.) oraz rozporządzenie Komisji (UE) nr 360/2012</w:t>
      </w:r>
      <w:r>
        <w:t xml:space="preserve"> z </w:t>
      </w:r>
      <w:r w:rsidRPr="00156DEB">
        <w:t>dnia 25 kwietnia 2012 r.</w:t>
      </w:r>
      <w:r>
        <w:t xml:space="preserve"> w </w:t>
      </w:r>
      <w:r w:rsidRPr="00156DEB">
        <w:t>sprawie stosowania art. 107</w:t>
      </w:r>
      <w:r>
        <w:t xml:space="preserve"> i </w:t>
      </w:r>
      <w:r w:rsidRPr="00156DEB">
        <w:t>108 Traktatu</w:t>
      </w:r>
      <w:r>
        <w:t xml:space="preserve"> o </w:t>
      </w:r>
      <w:r w:rsidRPr="00156DEB">
        <w:t xml:space="preserve">funkcjonowaniu Unii Europejskiej do pomocy </w:t>
      </w:r>
      <w:r w:rsidRPr="00156DEB">
        <w:rPr>
          <w:i/>
        </w:rPr>
        <w:t>de minimis</w:t>
      </w:r>
      <w:r w:rsidRPr="00156DEB">
        <w:t xml:space="preserve"> przyznawanej przedsiębiorstwom </w:t>
      </w:r>
      <w:r>
        <w:t>wykonującym usługi świadczone w </w:t>
      </w:r>
      <w:r w:rsidRPr="00156DEB">
        <w:t>ogólnym interesie gospodarczym (Dz. Urz. UE L 114</w:t>
      </w:r>
      <w:r>
        <w:t xml:space="preserve"> z </w:t>
      </w:r>
      <w:r w:rsidRPr="00156DEB">
        <w:t>26.04.2012, str. 8,</w:t>
      </w:r>
      <w:r>
        <w:t xml:space="preserve"> z </w:t>
      </w:r>
      <w:r w:rsidRPr="00156DEB">
        <w:t>późn. zm.).</w:t>
      </w:r>
    </w:p>
  </w:footnote>
  <w:footnote w:id="8">
    <w:p w14:paraId="7917073C" w14:textId="28B38DB9" w:rsidR="005B1039" w:rsidRDefault="005B1039" w:rsidP="00CE620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cs="Arial"/>
          <w:sz w:val="24"/>
          <w:szCs w:val="24"/>
          <w:vertAlign w:val="superscript"/>
        </w:rPr>
        <w:t>)</w:t>
      </w:r>
      <w:r>
        <w:t xml:space="preserve"> </w:t>
      </w:r>
      <w:r w:rsidRPr="009D19AB">
        <w:t>Rozporządzenie Komisji (UE) nr 651/2014</w:t>
      </w:r>
      <w:r>
        <w:t xml:space="preserve"> z </w:t>
      </w:r>
      <w:r w:rsidRPr="009D19AB">
        <w:t>dnia 17 czerwca 2014 r. uznające niektóre rodzaje pomocy za</w:t>
      </w:r>
      <w:r w:rsidRPr="00537C9E">
        <w:t xml:space="preserve"> zgodne</w:t>
      </w:r>
      <w:r>
        <w:t xml:space="preserve"> z </w:t>
      </w:r>
      <w:r w:rsidRPr="00537C9E">
        <w:t>rynkiem wewnętrznym</w:t>
      </w:r>
      <w:r>
        <w:t xml:space="preserve"> w </w:t>
      </w:r>
      <w:r w:rsidRPr="00537C9E">
        <w:t>zastosowaniu art. 107</w:t>
      </w:r>
      <w:r>
        <w:t xml:space="preserve"> i </w:t>
      </w:r>
      <w:r w:rsidRPr="00537C9E">
        <w:t>108 Traktatu (Dz. Urz. UE L 187</w:t>
      </w:r>
      <w:r>
        <w:t xml:space="preserve"> z </w:t>
      </w:r>
      <w:r w:rsidR="004B7B0B">
        <w:t>26.06.2014, str. </w:t>
      </w:r>
      <w:r w:rsidRPr="00537C9E">
        <w:t>1), rozporządzenie Komisji (UE) nr 702/2014</w:t>
      </w:r>
      <w:r>
        <w:t xml:space="preserve"> z </w:t>
      </w:r>
      <w:r w:rsidRPr="00537C9E">
        <w:t>dnia 25 czerwca 2014 r. uznające niektóre kategorie pomocy</w:t>
      </w:r>
      <w:r>
        <w:t xml:space="preserve"> w </w:t>
      </w:r>
      <w:r w:rsidRPr="00537C9E">
        <w:t>sektorach rolnym</w:t>
      </w:r>
      <w:r>
        <w:t xml:space="preserve"> i </w:t>
      </w:r>
      <w:r w:rsidRPr="00537C9E">
        <w:t>leśnym oraz na obszarach wiejskich za zgodne</w:t>
      </w:r>
      <w:r>
        <w:t xml:space="preserve"> z </w:t>
      </w:r>
      <w:r w:rsidRPr="00537C9E">
        <w:t>rynkiem wewnętrznym</w:t>
      </w:r>
      <w:r>
        <w:t xml:space="preserve"> w </w:t>
      </w:r>
      <w:r w:rsidRPr="00537C9E">
        <w:t>zastosowaniu art. 107</w:t>
      </w:r>
      <w:r>
        <w:t xml:space="preserve"> i </w:t>
      </w:r>
      <w:r w:rsidRPr="00537C9E">
        <w:t>108 Traktatu</w:t>
      </w:r>
      <w:r>
        <w:t xml:space="preserve"> o </w:t>
      </w:r>
      <w:r w:rsidRPr="00537C9E">
        <w:t>funkcjonowaniu Unii Europejskiej (Dz. Urz. UE L 193</w:t>
      </w:r>
      <w:r>
        <w:t xml:space="preserve"> z </w:t>
      </w:r>
      <w:r w:rsidRPr="00537C9E">
        <w:t>01.07.2014, str. 1)</w:t>
      </w:r>
      <w:r>
        <w:t>,</w:t>
      </w:r>
      <w:r w:rsidRPr="00537C9E">
        <w:t xml:space="preserve"> </w:t>
      </w:r>
      <w:r>
        <w:t>rozporządzenie Komisji (UE) nr 2022/2472 z dnia 14 grudnia 2022 r. uznające niektóre kategorie pomocy w sektorach rolnym i leśnym oraz na obszarach wiejskich za zgodne z rynkiem wewnętrznym w zastosowaniu art. 107 i 108 Traktatu o funkcjonowaniu Unii Europejskiej (Dz. Urz. UE L 327 z 21.12.2022, str. 1) oraz r</w:t>
      </w:r>
      <w:r w:rsidRPr="00CE620E">
        <w:t>ozporządzenie Komisji (UE)</w:t>
      </w:r>
      <w:r>
        <w:t xml:space="preserve"> nr</w:t>
      </w:r>
      <w:r w:rsidRPr="00CE620E">
        <w:t xml:space="preserve"> 2022/2473</w:t>
      </w:r>
      <w:r>
        <w:t xml:space="preserve"> z </w:t>
      </w:r>
      <w:r w:rsidRPr="00CE620E">
        <w:t>dnia 14 grudnia 2022 r. uznające niektóre kategorie pomocy udzielanej przedsiębiorstwom prowadzącym działalność</w:t>
      </w:r>
      <w:r>
        <w:t xml:space="preserve"> w </w:t>
      </w:r>
      <w:r w:rsidRPr="00CE620E">
        <w:t>zakresie produkcji, przetwórstwa</w:t>
      </w:r>
      <w:r>
        <w:t xml:space="preserve"> i </w:t>
      </w:r>
      <w:r w:rsidRPr="00CE620E">
        <w:t>wprowadzania do obrotu produktów rybołówstwa</w:t>
      </w:r>
      <w:r>
        <w:t xml:space="preserve"> i </w:t>
      </w:r>
      <w:r w:rsidRPr="00CE620E">
        <w:t>akwakultury za zgodne</w:t>
      </w:r>
      <w:r>
        <w:t xml:space="preserve"> z </w:t>
      </w:r>
      <w:r w:rsidRPr="00CE620E">
        <w:t>rynkiem wewnętrznym</w:t>
      </w:r>
      <w:r>
        <w:t xml:space="preserve"> w </w:t>
      </w:r>
      <w:r w:rsidRPr="00CE620E">
        <w:t xml:space="preserve">zastosowaniu </w:t>
      </w:r>
      <w:r>
        <w:t>art</w:t>
      </w:r>
      <w:r w:rsidRPr="00CE620E">
        <w:t>. 107</w:t>
      </w:r>
      <w:r>
        <w:t xml:space="preserve"> i </w:t>
      </w:r>
      <w:r w:rsidRPr="00CE620E">
        <w:t>108 Traktatu</w:t>
      </w:r>
      <w:r>
        <w:t xml:space="preserve"> o </w:t>
      </w:r>
      <w:r w:rsidRPr="00CE620E">
        <w:t>funkcjonowaniu Unii Europejskiej</w:t>
      </w:r>
      <w:r>
        <w:t xml:space="preserve"> (Dz. Urz. UE L 327 z 21.12.2022, str. 82)</w:t>
      </w:r>
      <w:r w:rsidRPr="00537C9E">
        <w:t>.</w:t>
      </w:r>
    </w:p>
  </w:footnote>
  <w:footnote w:id="9">
    <w:p w14:paraId="037D7153" w14:textId="74787172" w:rsidR="005B1039" w:rsidRDefault="005B1039" w:rsidP="007C1FF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cs="Arial"/>
          <w:sz w:val="24"/>
          <w:szCs w:val="24"/>
          <w:vertAlign w:val="superscript"/>
        </w:rPr>
        <w:t>)</w:t>
      </w:r>
      <w:r>
        <w:t xml:space="preserve"> </w:t>
      </w:r>
      <w:r w:rsidRPr="00537C9E">
        <w:t>Komunikat Komisji Tymczasowe ramy środków pomocy państwa</w:t>
      </w:r>
      <w:r>
        <w:t xml:space="preserve"> w </w:t>
      </w:r>
      <w:r w:rsidRPr="00537C9E">
        <w:t>celu wsparcia gospodarki</w:t>
      </w:r>
      <w:r>
        <w:t xml:space="preserve"> w </w:t>
      </w:r>
      <w:r w:rsidRPr="00537C9E">
        <w:t>kontekście trwającej epidemii COVID-19 (Dz. Urz. UE C 91I</w:t>
      </w:r>
      <w:r>
        <w:t xml:space="preserve"> z </w:t>
      </w:r>
      <w:r w:rsidRPr="00537C9E">
        <w:t>20.03.2020, str. 1</w:t>
      </w:r>
      <w:r>
        <w:t>, z późn. zm.</w:t>
      </w:r>
      <w:r w:rsidRPr="00537C9E">
        <w:t>).</w:t>
      </w:r>
    </w:p>
  </w:footnote>
  <w:footnote w:id="10">
    <w:p w14:paraId="614ECC42" w14:textId="1DB0F60B" w:rsidR="005B1039" w:rsidRDefault="005B1039" w:rsidP="005F3900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cs="Arial"/>
          <w:sz w:val="24"/>
          <w:szCs w:val="24"/>
          <w:vertAlign w:val="superscript"/>
        </w:rPr>
        <w:t>)</w:t>
      </w:r>
      <w:r>
        <w:t xml:space="preserve"> </w:t>
      </w:r>
      <w:r w:rsidRPr="00564E84">
        <w:t>Jeśli w</w:t>
      </w:r>
      <w:r>
        <w:t>śród przedsiębiorstw powiązanych</w:t>
      </w:r>
      <w:r w:rsidRPr="00564E84">
        <w:t xml:space="preserve"> znajdują się zarówno wnioskodawcy uprawnieni do pomocy </w:t>
      </w:r>
      <w:r>
        <w:t>podstawowej</w:t>
      </w:r>
      <w:r w:rsidRPr="00564E84">
        <w:t>, jak</w:t>
      </w:r>
      <w:r>
        <w:t xml:space="preserve"> i </w:t>
      </w:r>
      <w:r w:rsidRPr="00564E84">
        <w:t>ci uprawnieni do pomocy</w:t>
      </w:r>
      <w:r>
        <w:t xml:space="preserve"> zwiększonej</w:t>
      </w:r>
      <w:r w:rsidRPr="00564E84">
        <w:t xml:space="preserve">, to suma pomocy przyznanej dla pierwszej grupy nie może przekroczyć 4 mln EUR, a suma pomocy dla drugiej grupy nie może przekroczyć kwoty </w:t>
      </w:r>
      <w:r>
        <w:t>4</w:t>
      </w:r>
      <w:r w:rsidRPr="00564E84">
        <w:t>0 mln EUR</w:t>
      </w:r>
      <w:r>
        <w:t xml:space="preserve"> </w:t>
      </w:r>
      <w:r w:rsidRPr="00564E84">
        <w:t>pomniejszonej</w:t>
      </w:r>
      <w:r>
        <w:t xml:space="preserve"> o </w:t>
      </w:r>
      <w:r w:rsidRPr="00564E84">
        <w:t>kwotę pomocy przyznanej pierwszej grupie.</w:t>
      </w:r>
    </w:p>
  </w:footnote>
  <w:footnote w:id="11">
    <w:p w14:paraId="61701031" w14:textId="6052FA4C" w:rsidR="005B1039" w:rsidRDefault="005B1039" w:rsidP="00104DB2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cs="Arial"/>
          <w:sz w:val="24"/>
          <w:szCs w:val="24"/>
          <w:vertAlign w:val="superscript"/>
        </w:rPr>
        <w:t>)</w:t>
      </w:r>
      <w:r>
        <w:t xml:space="preserve"> Przy obliczaniu wskaźnika EBITDA na potrzeby warunków opisanych w części VIII Programu ust. 1 pkt 2 oraz ust. 5 należy uwzględnić pomoc publiczną otrzymaną w ramach innych programów zgodnie z datą jej przyznania. Dotyczy to również pomocy przyznanej w ramach programu „</w:t>
      </w:r>
      <w:r w:rsidRPr="0030249A">
        <w:t>Pomoc dla sektorów energochłonnych związana</w:t>
      </w:r>
      <w:r>
        <w:t xml:space="preserve"> z </w:t>
      </w:r>
      <w:r w:rsidRPr="0030249A">
        <w:t>nagłymi wzrostami cen gazu ziemnego</w:t>
      </w:r>
      <w:r>
        <w:t xml:space="preserve"> i </w:t>
      </w:r>
      <w:r w:rsidRPr="0030249A">
        <w:t>energii elektrycznej</w:t>
      </w:r>
      <w:r>
        <w:t xml:space="preserve"> w </w:t>
      </w:r>
      <w:r w:rsidRPr="0030249A">
        <w:t>2022 r.”</w:t>
      </w:r>
      <w:r>
        <w:t>.</w:t>
      </w:r>
    </w:p>
  </w:footnote>
  <w:footnote w:id="12">
    <w:p w14:paraId="547C86D4" w14:textId="30EF8732" w:rsidR="005B1039" w:rsidRDefault="005B1039" w:rsidP="006016D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cs="Arial"/>
          <w:sz w:val="24"/>
          <w:szCs w:val="24"/>
          <w:vertAlign w:val="superscript"/>
        </w:rPr>
        <w:t>)</w:t>
      </w:r>
      <w:r>
        <w:t xml:space="preserve"> </w:t>
      </w:r>
      <w:r w:rsidRPr="00AD6080">
        <w:t xml:space="preserve">Do obliczania kosztów kwalifikowanych przyjmuje się ceny energii elektrycznej lub gazu ziemnego bez uwzględniania innych opłat oraz podatków (w tym </w:t>
      </w:r>
      <w:r>
        <w:t xml:space="preserve">podatku </w:t>
      </w:r>
      <w:r w:rsidRPr="00AD6080">
        <w:t>akcyz</w:t>
      </w:r>
      <w:r>
        <w:t>owego</w:t>
      </w:r>
      <w:r w:rsidRPr="00AD6080">
        <w:t>).</w:t>
      </w:r>
    </w:p>
  </w:footnote>
  <w:footnote w:id="13">
    <w:p w14:paraId="38B6C86E" w14:textId="328C0777" w:rsidR="005B1039" w:rsidRDefault="005B1039" w:rsidP="006016D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cs="Arial"/>
          <w:sz w:val="24"/>
          <w:szCs w:val="24"/>
          <w:vertAlign w:val="superscript"/>
        </w:rPr>
        <w:t>)</w:t>
      </w:r>
      <w:r>
        <w:t xml:space="preserve"> </w:t>
      </w:r>
      <w:r w:rsidRPr="000A51D3">
        <w:t>Za dostawców zewnętrznych</w:t>
      </w:r>
      <w:r>
        <w:t xml:space="preserve"> w </w:t>
      </w:r>
      <w:r w:rsidRPr="000A51D3">
        <w:t xml:space="preserve">całym Programie rozumie się również koncesjonowane spółki obrotu, będące </w:t>
      </w:r>
      <w:r>
        <w:t>przedsiębiorstwem powiązanym z </w:t>
      </w:r>
      <w:r w:rsidRPr="000A51D3">
        <w:t>wnioskodawc</w:t>
      </w:r>
      <w:r>
        <w:t>ą</w:t>
      </w:r>
      <w:r w:rsidRPr="000A51D3">
        <w:t>.</w:t>
      </w:r>
    </w:p>
  </w:footnote>
  <w:footnote w:id="14">
    <w:p w14:paraId="64B02A20" w14:textId="72EE7C84" w:rsidR="005B1039" w:rsidRDefault="005B1039" w:rsidP="008229B8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cs="Arial"/>
          <w:sz w:val="24"/>
          <w:szCs w:val="24"/>
          <w:vertAlign w:val="superscript"/>
        </w:rPr>
        <w:t>)</w:t>
      </w:r>
      <w:r>
        <w:t xml:space="preserve"> </w:t>
      </w:r>
      <w:r w:rsidRPr="00646A99">
        <w:t xml:space="preserve">Plan może być ograniczony do wybranych działań inwestycyjnych </w:t>
      </w:r>
      <w:r>
        <w:t>s</w:t>
      </w:r>
      <w:r w:rsidRPr="00646A99">
        <w:t>łużących do zmniejszenia energochłonności przedsiębiorstwa</w:t>
      </w:r>
      <w:r>
        <w:t xml:space="preserve"> lub jego </w:t>
      </w:r>
      <w:r w:rsidRPr="00646A99">
        <w:t>części</w:t>
      </w:r>
      <w:r>
        <w:t xml:space="preserve"> z </w:t>
      </w:r>
      <w:r w:rsidRPr="00646A99">
        <w:t>zastrzeżeniem, że spełniony zostanie warunek opisany</w:t>
      </w:r>
      <w:r>
        <w:t xml:space="preserve"> w części VIII</w:t>
      </w:r>
      <w:r w:rsidRPr="00646A99">
        <w:t xml:space="preserve"> </w:t>
      </w:r>
      <w:r>
        <w:t xml:space="preserve">ust. 2 </w:t>
      </w:r>
      <w:r w:rsidRPr="00646A99">
        <w:t xml:space="preserve">Programu. </w:t>
      </w:r>
    </w:p>
  </w:footnote>
  <w:footnote w:id="15">
    <w:p w14:paraId="41710A23" w14:textId="303DCB0A" w:rsidR="005B1039" w:rsidRPr="00646A99" w:rsidRDefault="005B1039" w:rsidP="009A3078">
      <w:pPr>
        <w:pStyle w:val="Tekstprzypisudolnego"/>
        <w:jc w:val="both"/>
      </w:pPr>
      <w:r w:rsidRPr="00646A99">
        <w:rPr>
          <w:rStyle w:val="Odwoanieprzypisudolnego"/>
        </w:rPr>
        <w:footnoteRef/>
      </w:r>
      <w:r>
        <w:rPr>
          <w:rFonts w:cs="Arial"/>
          <w:sz w:val="24"/>
          <w:szCs w:val="24"/>
          <w:vertAlign w:val="superscript"/>
        </w:rPr>
        <w:t>)</w:t>
      </w:r>
      <w:r w:rsidRPr="00367389">
        <w:rPr>
          <w:sz w:val="16"/>
          <w:szCs w:val="16"/>
        </w:rPr>
        <w:t xml:space="preserve"> </w:t>
      </w:r>
      <w:r w:rsidRPr="00646A99">
        <w:t>Przyjęta metodologia wyliczeń oszczędności energii powinna być opracowana</w:t>
      </w:r>
      <w:r>
        <w:t xml:space="preserve"> w </w:t>
      </w:r>
      <w:r w:rsidRPr="00646A99">
        <w:t>oparciu</w:t>
      </w:r>
      <w:r>
        <w:t xml:space="preserve"> o r</w:t>
      </w:r>
      <w:r w:rsidRPr="00646A99">
        <w:t>ozporządzenie Ministra Energii</w:t>
      </w:r>
      <w:r>
        <w:t xml:space="preserve"> z </w:t>
      </w:r>
      <w:r w:rsidRPr="00646A99">
        <w:t>dnia 5 października 2017 r.</w:t>
      </w:r>
      <w:r>
        <w:t xml:space="preserve"> w </w:t>
      </w:r>
      <w:r w:rsidRPr="00646A99">
        <w:t>sprawie szczegółowego zakresu</w:t>
      </w:r>
      <w:r>
        <w:t xml:space="preserve"> i </w:t>
      </w:r>
      <w:r w:rsidRPr="00646A99">
        <w:t xml:space="preserve">sposobu sporządzania audytu efektywności energetycznej oraz metod obliczania oszczędności energii </w:t>
      </w:r>
      <w:r>
        <w:t>(Dz. U. z 2023 r. poz. 1220)</w:t>
      </w:r>
      <w:r w:rsidRPr="00646A99">
        <w:t>.</w:t>
      </w:r>
    </w:p>
  </w:footnote>
  <w:footnote w:id="16">
    <w:p w14:paraId="589BBA05" w14:textId="05C17A5B" w:rsidR="005B1039" w:rsidRDefault="005B1039">
      <w:pPr>
        <w:pStyle w:val="Tekstprzypisudolnego"/>
      </w:pPr>
      <w:r>
        <w:rPr>
          <w:rStyle w:val="Odwoanieprzypisudolnego"/>
        </w:rPr>
        <w:footnoteRef/>
      </w:r>
      <w:r>
        <w:rPr>
          <w:rFonts w:cs="Arial"/>
          <w:sz w:val="24"/>
          <w:szCs w:val="24"/>
          <w:vertAlign w:val="superscript"/>
        </w:rPr>
        <w:t>)</w:t>
      </w:r>
      <w:r>
        <w:t xml:space="preserve"> Operator Programu ma prawo do kontroli prawdziwości złożonego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30EC"/>
    <w:multiLevelType w:val="hybridMultilevel"/>
    <w:tmpl w:val="481CE77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77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A80826"/>
    <w:multiLevelType w:val="hybridMultilevel"/>
    <w:tmpl w:val="62D6153C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231C11"/>
    <w:multiLevelType w:val="hybridMultilevel"/>
    <w:tmpl w:val="EECCBC7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37F7241"/>
    <w:multiLevelType w:val="hybridMultilevel"/>
    <w:tmpl w:val="8A16E1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EDC035E">
      <w:start w:val="1"/>
      <w:numFmt w:val="lowerLetter"/>
      <w:lvlText w:val="%3)"/>
      <w:lvlJc w:val="left"/>
      <w:pPr>
        <w:ind w:left="204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45438F"/>
    <w:multiLevelType w:val="hybridMultilevel"/>
    <w:tmpl w:val="FD648DB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EEA7685"/>
    <w:multiLevelType w:val="hybridMultilevel"/>
    <w:tmpl w:val="16C61FDA"/>
    <w:lvl w:ilvl="0" w:tplc="FFFFFFFF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362E4C17"/>
    <w:multiLevelType w:val="hybridMultilevel"/>
    <w:tmpl w:val="CA7CB2B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8500867"/>
    <w:multiLevelType w:val="hybridMultilevel"/>
    <w:tmpl w:val="5A862596"/>
    <w:lvl w:ilvl="0" w:tplc="310ABD8E">
      <w:start w:val="1"/>
      <w:numFmt w:val="decimal"/>
      <w:lvlText w:val="%1)"/>
      <w:lvlJc w:val="left"/>
      <w:pPr>
        <w:ind w:left="1210" w:hanging="360"/>
      </w:pPr>
      <w:rPr>
        <w:rFonts w:ascii="Arial" w:eastAsiaTheme="minorEastAsia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ind w:left="1984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40AA7D15"/>
    <w:multiLevelType w:val="hybridMultilevel"/>
    <w:tmpl w:val="5FD87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62F90"/>
    <w:multiLevelType w:val="hybridMultilevel"/>
    <w:tmpl w:val="0FEE5E82"/>
    <w:lvl w:ilvl="0" w:tplc="F1284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A554A"/>
    <w:multiLevelType w:val="hybridMultilevel"/>
    <w:tmpl w:val="16C61FDA"/>
    <w:lvl w:ilvl="0" w:tplc="0415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60A60AC4"/>
    <w:multiLevelType w:val="hybridMultilevel"/>
    <w:tmpl w:val="581A699E"/>
    <w:lvl w:ilvl="0" w:tplc="66A8AB04">
      <w:start w:val="1"/>
      <w:numFmt w:val="bullet"/>
      <w:lvlText w:val="−"/>
      <w:lvlJc w:val="left"/>
      <w:pPr>
        <w:ind w:left="1788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632E16B0"/>
    <w:multiLevelType w:val="hybridMultilevel"/>
    <w:tmpl w:val="ADC629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41A7385"/>
    <w:multiLevelType w:val="hybridMultilevel"/>
    <w:tmpl w:val="62D615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2A352B"/>
    <w:multiLevelType w:val="hybridMultilevel"/>
    <w:tmpl w:val="C406AEE8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6C1E7BB9"/>
    <w:multiLevelType w:val="hybridMultilevel"/>
    <w:tmpl w:val="6FE2B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555CE"/>
    <w:multiLevelType w:val="hybridMultilevel"/>
    <w:tmpl w:val="7CBE030C"/>
    <w:lvl w:ilvl="0" w:tplc="D952AD9E">
      <w:start w:val="1"/>
      <w:numFmt w:val="decimal"/>
      <w:pStyle w:val="Bezodstpw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69" w:hanging="360"/>
      </w:pPr>
    </w:lvl>
    <w:lvl w:ilvl="2" w:tplc="04150017">
      <w:start w:val="1"/>
      <w:numFmt w:val="lowerLetter"/>
      <w:lvlText w:val="%3)"/>
      <w:lvlJc w:val="left"/>
      <w:pPr>
        <w:ind w:left="1788" w:hanging="360"/>
      </w:pPr>
    </w:lvl>
    <w:lvl w:ilvl="3" w:tplc="0415000F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7" w15:restartNumberingAfterBreak="0">
    <w:nsid w:val="75B16A6F"/>
    <w:multiLevelType w:val="hybridMultilevel"/>
    <w:tmpl w:val="0A8E23A0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7C662367"/>
    <w:multiLevelType w:val="hybridMultilevel"/>
    <w:tmpl w:val="D9368288"/>
    <w:lvl w:ilvl="0" w:tplc="04150011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 w15:restartNumberingAfterBreak="0">
    <w:nsid w:val="7DDC3CAB"/>
    <w:multiLevelType w:val="hybridMultilevel"/>
    <w:tmpl w:val="FF7E392C"/>
    <w:lvl w:ilvl="0" w:tplc="15DCFA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907222">
    <w:abstractNumId w:val="13"/>
  </w:num>
  <w:num w:numId="2" w16cid:durableId="1720782758">
    <w:abstractNumId w:val="3"/>
  </w:num>
  <w:num w:numId="3" w16cid:durableId="305279643">
    <w:abstractNumId w:val="0"/>
  </w:num>
  <w:num w:numId="4" w16cid:durableId="1808471014">
    <w:abstractNumId w:val="8"/>
  </w:num>
  <w:num w:numId="5" w16cid:durableId="1248537324">
    <w:abstractNumId w:val="12"/>
  </w:num>
  <w:num w:numId="6" w16cid:durableId="592324621">
    <w:abstractNumId w:val="7"/>
  </w:num>
  <w:num w:numId="7" w16cid:durableId="389234815">
    <w:abstractNumId w:val="16"/>
  </w:num>
  <w:num w:numId="8" w16cid:durableId="2019382390">
    <w:abstractNumId w:val="2"/>
  </w:num>
  <w:num w:numId="9" w16cid:durableId="405035630">
    <w:abstractNumId w:val="4"/>
  </w:num>
  <w:num w:numId="10" w16cid:durableId="1226380849">
    <w:abstractNumId w:val="10"/>
  </w:num>
  <w:num w:numId="11" w16cid:durableId="2087804155">
    <w:abstractNumId w:val="18"/>
  </w:num>
  <w:num w:numId="12" w16cid:durableId="144393215">
    <w:abstractNumId w:val="11"/>
  </w:num>
  <w:num w:numId="13" w16cid:durableId="1339769934">
    <w:abstractNumId w:val="14"/>
  </w:num>
  <w:num w:numId="14" w16cid:durableId="1876500035">
    <w:abstractNumId w:val="17"/>
  </w:num>
  <w:num w:numId="15" w16cid:durableId="478764876">
    <w:abstractNumId w:val="9"/>
  </w:num>
  <w:num w:numId="16" w16cid:durableId="683288111">
    <w:abstractNumId w:val="16"/>
    <w:lvlOverride w:ilvl="0">
      <w:startOverride w:val="1"/>
    </w:lvlOverride>
  </w:num>
  <w:num w:numId="17" w16cid:durableId="525143799">
    <w:abstractNumId w:val="16"/>
    <w:lvlOverride w:ilvl="0">
      <w:startOverride w:val="1"/>
    </w:lvlOverride>
  </w:num>
  <w:num w:numId="18" w16cid:durableId="611790871">
    <w:abstractNumId w:val="16"/>
    <w:lvlOverride w:ilvl="0">
      <w:startOverride w:val="1"/>
    </w:lvlOverride>
  </w:num>
  <w:num w:numId="19" w16cid:durableId="1158809372">
    <w:abstractNumId w:val="16"/>
    <w:lvlOverride w:ilvl="0">
      <w:startOverride w:val="1"/>
    </w:lvlOverride>
  </w:num>
  <w:num w:numId="20" w16cid:durableId="1580287091">
    <w:abstractNumId w:val="16"/>
    <w:lvlOverride w:ilvl="0">
      <w:startOverride w:val="1"/>
    </w:lvlOverride>
  </w:num>
  <w:num w:numId="21" w16cid:durableId="852957138">
    <w:abstractNumId w:val="16"/>
    <w:lvlOverride w:ilvl="0">
      <w:startOverride w:val="1"/>
    </w:lvlOverride>
  </w:num>
  <w:num w:numId="22" w16cid:durableId="223413648">
    <w:abstractNumId w:val="16"/>
    <w:lvlOverride w:ilvl="0">
      <w:startOverride w:val="1"/>
    </w:lvlOverride>
  </w:num>
  <w:num w:numId="23" w16cid:durableId="514419754">
    <w:abstractNumId w:val="16"/>
    <w:lvlOverride w:ilvl="0">
      <w:startOverride w:val="1"/>
    </w:lvlOverride>
  </w:num>
  <w:num w:numId="24" w16cid:durableId="1436906594">
    <w:abstractNumId w:val="16"/>
    <w:lvlOverride w:ilvl="0">
      <w:startOverride w:val="1"/>
    </w:lvlOverride>
  </w:num>
  <w:num w:numId="25" w16cid:durableId="1837846085">
    <w:abstractNumId w:val="16"/>
    <w:lvlOverride w:ilvl="0">
      <w:startOverride w:val="1"/>
    </w:lvlOverride>
  </w:num>
  <w:num w:numId="26" w16cid:durableId="162933598">
    <w:abstractNumId w:val="16"/>
    <w:lvlOverride w:ilvl="0">
      <w:startOverride w:val="1"/>
    </w:lvlOverride>
  </w:num>
  <w:num w:numId="27" w16cid:durableId="1507281708">
    <w:abstractNumId w:val="16"/>
    <w:lvlOverride w:ilvl="0">
      <w:startOverride w:val="1"/>
    </w:lvlOverride>
  </w:num>
  <w:num w:numId="28" w16cid:durableId="1002391889">
    <w:abstractNumId w:val="16"/>
    <w:lvlOverride w:ilvl="0">
      <w:startOverride w:val="1"/>
    </w:lvlOverride>
  </w:num>
  <w:num w:numId="29" w16cid:durableId="1516503332">
    <w:abstractNumId w:val="16"/>
    <w:lvlOverride w:ilvl="0">
      <w:startOverride w:val="1"/>
    </w:lvlOverride>
  </w:num>
  <w:num w:numId="30" w16cid:durableId="1381590890">
    <w:abstractNumId w:val="16"/>
    <w:lvlOverride w:ilvl="0">
      <w:startOverride w:val="1"/>
    </w:lvlOverride>
  </w:num>
  <w:num w:numId="31" w16cid:durableId="971060082">
    <w:abstractNumId w:val="16"/>
    <w:lvlOverride w:ilvl="0">
      <w:startOverride w:val="1"/>
    </w:lvlOverride>
  </w:num>
  <w:num w:numId="32" w16cid:durableId="730881503">
    <w:abstractNumId w:val="15"/>
  </w:num>
  <w:num w:numId="33" w16cid:durableId="1721904938">
    <w:abstractNumId w:val="1"/>
  </w:num>
  <w:num w:numId="34" w16cid:durableId="2113353294">
    <w:abstractNumId w:val="6"/>
  </w:num>
  <w:num w:numId="35" w16cid:durableId="1549144239">
    <w:abstractNumId w:val="16"/>
  </w:num>
  <w:num w:numId="36" w16cid:durableId="822282911">
    <w:abstractNumId w:val="5"/>
  </w:num>
  <w:num w:numId="37" w16cid:durableId="1875339609">
    <w:abstractNumId w:val="16"/>
  </w:num>
  <w:num w:numId="38" w16cid:durableId="1525944486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D15"/>
    <w:rsid w:val="000015A4"/>
    <w:rsid w:val="00001FAF"/>
    <w:rsid w:val="000035AF"/>
    <w:rsid w:val="000046E4"/>
    <w:rsid w:val="00004B34"/>
    <w:rsid w:val="00005675"/>
    <w:rsid w:val="00005D0D"/>
    <w:rsid w:val="00006AA5"/>
    <w:rsid w:val="00011965"/>
    <w:rsid w:val="000151AC"/>
    <w:rsid w:val="00015302"/>
    <w:rsid w:val="0001591E"/>
    <w:rsid w:val="00016115"/>
    <w:rsid w:val="00017DCF"/>
    <w:rsid w:val="000202A6"/>
    <w:rsid w:val="000227D4"/>
    <w:rsid w:val="00023390"/>
    <w:rsid w:val="00023753"/>
    <w:rsid w:val="00024501"/>
    <w:rsid w:val="00025C1E"/>
    <w:rsid w:val="000275D1"/>
    <w:rsid w:val="00036AA4"/>
    <w:rsid w:val="0003737F"/>
    <w:rsid w:val="00042416"/>
    <w:rsid w:val="000427EA"/>
    <w:rsid w:val="00042811"/>
    <w:rsid w:val="00043536"/>
    <w:rsid w:val="00044AAB"/>
    <w:rsid w:val="00047F35"/>
    <w:rsid w:val="00050017"/>
    <w:rsid w:val="00050265"/>
    <w:rsid w:val="00053405"/>
    <w:rsid w:val="0005359B"/>
    <w:rsid w:val="00054D2A"/>
    <w:rsid w:val="000556B2"/>
    <w:rsid w:val="00055C12"/>
    <w:rsid w:val="00056118"/>
    <w:rsid w:val="000564FD"/>
    <w:rsid w:val="00062119"/>
    <w:rsid w:val="00066E3E"/>
    <w:rsid w:val="00070CD0"/>
    <w:rsid w:val="000734BE"/>
    <w:rsid w:val="00074810"/>
    <w:rsid w:val="00075A06"/>
    <w:rsid w:val="00076441"/>
    <w:rsid w:val="0007710F"/>
    <w:rsid w:val="00077D7E"/>
    <w:rsid w:val="00080BB1"/>
    <w:rsid w:val="00081932"/>
    <w:rsid w:val="00082013"/>
    <w:rsid w:val="00082A0B"/>
    <w:rsid w:val="00084B8C"/>
    <w:rsid w:val="000868E2"/>
    <w:rsid w:val="00086986"/>
    <w:rsid w:val="0008770D"/>
    <w:rsid w:val="000878D5"/>
    <w:rsid w:val="0009134F"/>
    <w:rsid w:val="00092E31"/>
    <w:rsid w:val="00096AE7"/>
    <w:rsid w:val="00097276"/>
    <w:rsid w:val="000A205B"/>
    <w:rsid w:val="000A3EF3"/>
    <w:rsid w:val="000A44B4"/>
    <w:rsid w:val="000A51D3"/>
    <w:rsid w:val="000B2966"/>
    <w:rsid w:val="000B67A1"/>
    <w:rsid w:val="000C1F11"/>
    <w:rsid w:val="000C43E5"/>
    <w:rsid w:val="000C6629"/>
    <w:rsid w:val="000C69CD"/>
    <w:rsid w:val="000C78B4"/>
    <w:rsid w:val="000D0AD2"/>
    <w:rsid w:val="000D0FE0"/>
    <w:rsid w:val="000D1577"/>
    <w:rsid w:val="000D5EBB"/>
    <w:rsid w:val="000E0D34"/>
    <w:rsid w:val="000E276E"/>
    <w:rsid w:val="000E27FC"/>
    <w:rsid w:val="000E2C58"/>
    <w:rsid w:val="000E2FBC"/>
    <w:rsid w:val="000E5671"/>
    <w:rsid w:val="000F0571"/>
    <w:rsid w:val="000F4422"/>
    <w:rsid w:val="000F444F"/>
    <w:rsid w:val="000F495E"/>
    <w:rsid w:val="000F62E5"/>
    <w:rsid w:val="00101589"/>
    <w:rsid w:val="00101825"/>
    <w:rsid w:val="00102E78"/>
    <w:rsid w:val="00104DB2"/>
    <w:rsid w:val="001069A4"/>
    <w:rsid w:val="00107232"/>
    <w:rsid w:val="00107B28"/>
    <w:rsid w:val="00107C3F"/>
    <w:rsid w:val="00111595"/>
    <w:rsid w:val="00112CB6"/>
    <w:rsid w:val="00112FAA"/>
    <w:rsid w:val="0011313C"/>
    <w:rsid w:val="001143B4"/>
    <w:rsid w:val="001154DD"/>
    <w:rsid w:val="0011710C"/>
    <w:rsid w:val="00124303"/>
    <w:rsid w:val="0012576E"/>
    <w:rsid w:val="00130199"/>
    <w:rsid w:val="0013030A"/>
    <w:rsid w:val="00130630"/>
    <w:rsid w:val="00131CB7"/>
    <w:rsid w:val="00133A56"/>
    <w:rsid w:val="0013403C"/>
    <w:rsid w:val="0013678E"/>
    <w:rsid w:val="00136DAE"/>
    <w:rsid w:val="001370BB"/>
    <w:rsid w:val="00137606"/>
    <w:rsid w:val="00137B7E"/>
    <w:rsid w:val="00137B9A"/>
    <w:rsid w:val="0014066F"/>
    <w:rsid w:val="00140F5C"/>
    <w:rsid w:val="00141D93"/>
    <w:rsid w:val="00142968"/>
    <w:rsid w:val="00142D5C"/>
    <w:rsid w:val="00143E9E"/>
    <w:rsid w:val="00144A21"/>
    <w:rsid w:val="00146D98"/>
    <w:rsid w:val="001516DD"/>
    <w:rsid w:val="00152883"/>
    <w:rsid w:val="00155E6A"/>
    <w:rsid w:val="00156DEB"/>
    <w:rsid w:val="0016046D"/>
    <w:rsid w:val="001612B7"/>
    <w:rsid w:val="001624ED"/>
    <w:rsid w:val="00162B3E"/>
    <w:rsid w:val="00162EDC"/>
    <w:rsid w:val="001636FD"/>
    <w:rsid w:val="00164143"/>
    <w:rsid w:val="001645E8"/>
    <w:rsid w:val="00164DE3"/>
    <w:rsid w:val="001650B6"/>
    <w:rsid w:val="001653B6"/>
    <w:rsid w:val="0016627A"/>
    <w:rsid w:val="0016673C"/>
    <w:rsid w:val="00166954"/>
    <w:rsid w:val="001728AB"/>
    <w:rsid w:val="00172CA0"/>
    <w:rsid w:val="001742C9"/>
    <w:rsid w:val="001745B5"/>
    <w:rsid w:val="00174711"/>
    <w:rsid w:val="00174761"/>
    <w:rsid w:val="00177896"/>
    <w:rsid w:val="001779FB"/>
    <w:rsid w:val="00180DC5"/>
    <w:rsid w:val="00182961"/>
    <w:rsid w:val="001838E1"/>
    <w:rsid w:val="00183FE9"/>
    <w:rsid w:val="001853C6"/>
    <w:rsid w:val="00185A2A"/>
    <w:rsid w:val="00185C33"/>
    <w:rsid w:val="0018708E"/>
    <w:rsid w:val="001870DA"/>
    <w:rsid w:val="00187B2F"/>
    <w:rsid w:val="0019021A"/>
    <w:rsid w:val="00190717"/>
    <w:rsid w:val="00190BF1"/>
    <w:rsid w:val="00190F8A"/>
    <w:rsid w:val="00191F94"/>
    <w:rsid w:val="001932E9"/>
    <w:rsid w:val="001951D1"/>
    <w:rsid w:val="001A3A34"/>
    <w:rsid w:val="001A3A3D"/>
    <w:rsid w:val="001A3BD1"/>
    <w:rsid w:val="001A5832"/>
    <w:rsid w:val="001A6301"/>
    <w:rsid w:val="001A6322"/>
    <w:rsid w:val="001B2043"/>
    <w:rsid w:val="001B22C1"/>
    <w:rsid w:val="001B25E5"/>
    <w:rsid w:val="001B52F4"/>
    <w:rsid w:val="001B5633"/>
    <w:rsid w:val="001B5A88"/>
    <w:rsid w:val="001C092E"/>
    <w:rsid w:val="001C252D"/>
    <w:rsid w:val="001C40FF"/>
    <w:rsid w:val="001C4E92"/>
    <w:rsid w:val="001C5610"/>
    <w:rsid w:val="001C56F7"/>
    <w:rsid w:val="001C5866"/>
    <w:rsid w:val="001C64E2"/>
    <w:rsid w:val="001C70DB"/>
    <w:rsid w:val="001D08B7"/>
    <w:rsid w:val="001D3D9D"/>
    <w:rsid w:val="001D3F6F"/>
    <w:rsid w:val="001D5267"/>
    <w:rsid w:val="001D667D"/>
    <w:rsid w:val="001D6F2F"/>
    <w:rsid w:val="001E027F"/>
    <w:rsid w:val="001E1DC8"/>
    <w:rsid w:val="001E2A0D"/>
    <w:rsid w:val="001E55B2"/>
    <w:rsid w:val="001E58DD"/>
    <w:rsid w:val="001E7DE3"/>
    <w:rsid w:val="001F2A67"/>
    <w:rsid w:val="001F4990"/>
    <w:rsid w:val="001F5612"/>
    <w:rsid w:val="001F5DB6"/>
    <w:rsid w:val="001F6FDC"/>
    <w:rsid w:val="002001E1"/>
    <w:rsid w:val="002018A9"/>
    <w:rsid w:val="002022AC"/>
    <w:rsid w:val="0020397E"/>
    <w:rsid w:val="0020409E"/>
    <w:rsid w:val="00205A6B"/>
    <w:rsid w:val="00205BB4"/>
    <w:rsid w:val="00206D1C"/>
    <w:rsid w:val="00211647"/>
    <w:rsid w:val="00212258"/>
    <w:rsid w:val="00212E27"/>
    <w:rsid w:val="00214CD3"/>
    <w:rsid w:val="0021618C"/>
    <w:rsid w:val="002174E3"/>
    <w:rsid w:val="002229D6"/>
    <w:rsid w:val="002233FE"/>
    <w:rsid w:val="00225FA5"/>
    <w:rsid w:val="00227DB1"/>
    <w:rsid w:val="00230272"/>
    <w:rsid w:val="0023095F"/>
    <w:rsid w:val="00230D47"/>
    <w:rsid w:val="00231936"/>
    <w:rsid w:val="002320A8"/>
    <w:rsid w:val="00233F5A"/>
    <w:rsid w:val="0023428F"/>
    <w:rsid w:val="00235814"/>
    <w:rsid w:val="00237289"/>
    <w:rsid w:val="00240459"/>
    <w:rsid w:val="00241C0A"/>
    <w:rsid w:val="0024310F"/>
    <w:rsid w:val="002449AF"/>
    <w:rsid w:val="00247629"/>
    <w:rsid w:val="00247DA8"/>
    <w:rsid w:val="00253C94"/>
    <w:rsid w:val="002571C7"/>
    <w:rsid w:val="00257396"/>
    <w:rsid w:val="00257D88"/>
    <w:rsid w:val="00261C6D"/>
    <w:rsid w:val="0026288B"/>
    <w:rsid w:val="00263585"/>
    <w:rsid w:val="00263D09"/>
    <w:rsid w:val="00263DA5"/>
    <w:rsid w:val="00273A2D"/>
    <w:rsid w:val="00273AF9"/>
    <w:rsid w:val="00275791"/>
    <w:rsid w:val="00275A2E"/>
    <w:rsid w:val="00280955"/>
    <w:rsid w:val="00281A18"/>
    <w:rsid w:val="002827B6"/>
    <w:rsid w:val="00282C00"/>
    <w:rsid w:val="00287AF7"/>
    <w:rsid w:val="002916FA"/>
    <w:rsid w:val="00291930"/>
    <w:rsid w:val="0029428F"/>
    <w:rsid w:val="00295295"/>
    <w:rsid w:val="00296A72"/>
    <w:rsid w:val="002A1236"/>
    <w:rsid w:val="002A2FF7"/>
    <w:rsid w:val="002A3105"/>
    <w:rsid w:val="002A36D4"/>
    <w:rsid w:val="002A59BC"/>
    <w:rsid w:val="002A7913"/>
    <w:rsid w:val="002A7E28"/>
    <w:rsid w:val="002A7EB4"/>
    <w:rsid w:val="002B067C"/>
    <w:rsid w:val="002B2E9A"/>
    <w:rsid w:val="002B4F34"/>
    <w:rsid w:val="002B571D"/>
    <w:rsid w:val="002B78B5"/>
    <w:rsid w:val="002C2773"/>
    <w:rsid w:val="002C29B0"/>
    <w:rsid w:val="002C4A77"/>
    <w:rsid w:val="002D25B0"/>
    <w:rsid w:val="002D2E98"/>
    <w:rsid w:val="002D301A"/>
    <w:rsid w:val="002D38FB"/>
    <w:rsid w:val="002D439D"/>
    <w:rsid w:val="002D78EC"/>
    <w:rsid w:val="002E361B"/>
    <w:rsid w:val="002E3E0A"/>
    <w:rsid w:val="002E6FC3"/>
    <w:rsid w:val="002F02FE"/>
    <w:rsid w:val="002F232D"/>
    <w:rsid w:val="002F30AB"/>
    <w:rsid w:val="002F4E86"/>
    <w:rsid w:val="002F50AE"/>
    <w:rsid w:val="002F5411"/>
    <w:rsid w:val="002F6704"/>
    <w:rsid w:val="002F6AD8"/>
    <w:rsid w:val="00300606"/>
    <w:rsid w:val="003016F1"/>
    <w:rsid w:val="00301823"/>
    <w:rsid w:val="0030249A"/>
    <w:rsid w:val="00302BD8"/>
    <w:rsid w:val="003033E1"/>
    <w:rsid w:val="0030370E"/>
    <w:rsid w:val="00303B52"/>
    <w:rsid w:val="00303F43"/>
    <w:rsid w:val="003040D5"/>
    <w:rsid w:val="00304F1D"/>
    <w:rsid w:val="0030662B"/>
    <w:rsid w:val="00306E3D"/>
    <w:rsid w:val="00310758"/>
    <w:rsid w:val="003108D2"/>
    <w:rsid w:val="00311E4A"/>
    <w:rsid w:val="00311F17"/>
    <w:rsid w:val="003130EF"/>
    <w:rsid w:val="00314C15"/>
    <w:rsid w:val="00314CB7"/>
    <w:rsid w:val="003154D0"/>
    <w:rsid w:val="0031656B"/>
    <w:rsid w:val="00316873"/>
    <w:rsid w:val="00316A9D"/>
    <w:rsid w:val="00320CA0"/>
    <w:rsid w:val="003223AF"/>
    <w:rsid w:val="00323CAF"/>
    <w:rsid w:val="00325F10"/>
    <w:rsid w:val="00327A28"/>
    <w:rsid w:val="003303D3"/>
    <w:rsid w:val="00331B6B"/>
    <w:rsid w:val="00332578"/>
    <w:rsid w:val="00335160"/>
    <w:rsid w:val="003360A2"/>
    <w:rsid w:val="003373DF"/>
    <w:rsid w:val="00341411"/>
    <w:rsid w:val="003421F3"/>
    <w:rsid w:val="00342E19"/>
    <w:rsid w:val="003433B0"/>
    <w:rsid w:val="00354DF8"/>
    <w:rsid w:val="0035533D"/>
    <w:rsid w:val="003621FD"/>
    <w:rsid w:val="003623FF"/>
    <w:rsid w:val="00362803"/>
    <w:rsid w:val="00362D6A"/>
    <w:rsid w:val="003643CD"/>
    <w:rsid w:val="00364C58"/>
    <w:rsid w:val="00365680"/>
    <w:rsid w:val="00365784"/>
    <w:rsid w:val="00367389"/>
    <w:rsid w:val="0037128D"/>
    <w:rsid w:val="00371763"/>
    <w:rsid w:val="003723C9"/>
    <w:rsid w:val="003737A6"/>
    <w:rsid w:val="00376141"/>
    <w:rsid w:val="003762E4"/>
    <w:rsid w:val="00376B7B"/>
    <w:rsid w:val="0037731A"/>
    <w:rsid w:val="00377AD2"/>
    <w:rsid w:val="00382CF9"/>
    <w:rsid w:val="00384F17"/>
    <w:rsid w:val="00385708"/>
    <w:rsid w:val="003909B0"/>
    <w:rsid w:val="003924A4"/>
    <w:rsid w:val="003924AA"/>
    <w:rsid w:val="003929EC"/>
    <w:rsid w:val="00392DD0"/>
    <w:rsid w:val="00395FA7"/>
    <w:rsid w:val="00397F99"/>
    <w:rsid w:val="003A0800"/>
    <w:rsid w:val="003A1F6E"/>
    <w:rsid w:val="003A2167"/>
    <w:rsid w:val="003A3140"/>
    <w:rsid w:val="003A5A63"/>
    <w:rsid w:val="003A6880"/>
    <w:rsid w:val="003A79F9"/>
    <w:rsid w:val="003B09F2"/>
    <w:rsid w:val="003B21CD"/>
    <w:rsid w:val="003B5ADE"/>
    <w:rsid w:val="003C1B19"/>
    <w:rsid w:val="003C4F63"/>
    <w:rsid w:val="003D179A"/>
    <w:rsid w:val="003D28AB"/>
    <w:rsid w:val="003D28BF"/>
    <w:rsid w:val="003D4434"/>
    <w:rsid w:val="003D4D9D"/>
    <w:rsid w:val="003D6F4B"/>
    <w:rsid w:val="003E2158"/>
    <w:rsid w:val="003E541A"/>
    <w:rsid w:val="003E5FFE"/>
    <w:rsid w:val="003E7124"/>
    <w:rsid w:val="003F0A58"/>
    <w:rsid w:val="003F1A70"/>
    <w:rsid w:val="003F1E6C"/>
    <w:rsid w:val="003F3FC6"/>
    <w:rsid w:val="003F54C7"/>
    <w:rsid w:val="00403867"/>
    <w:rsid w:val="004052AF"/>
    <w:rsid w:val="00406918"/>
    <w:rsid w:val="0040782B"/>
    <w:rsid w:val="00407A64"/>
    <w:rsid w:val="00407CDD"/>
    <w:rsid w:val="004104BF"/>
    <w:rsid w:val="004108C1"/>
    <w:rsid w:val="00411960"/>
    <w:rsid w:val="00413590"/>
    <w:rsid w:val="0041695E"/>
    <w:rsid w:val="00416B63"/>
    <w:rsid w:val="004173FA"/>
    <w:rsid w:val="00422159"/>
    <w:rsid w:val="00422F14"/>
    <w:rsid w:val="004252FD"/>
    <w:rsid w:val="00427D40"/>
    <w:rsid w:val="004316E8"/>
    <w:rsid w:val="00434F17"/>
    <w:rsid w:val="00436949"/>
    <w:rsid w:val="0044011F"/>
    <w:rsid w:val="0044133C"/>
    <w:rsid w:val="00442665"/>
    <w:rsid w:val="00443FB8"/>
    <w:rsid w:val="0044554B"/>
    <w:rsid w:val="00446B97"/>
    <w:rsid w:val="004470FA"/>
    <w:rsid w:val="0044734B"/>
    <w:rsid w:val="00447F5C"/>
    <w:rsid w:val="00451D7C"/>
    <w:rsid w:val="00453987"/>
    <w:rsid w:val="00454677"/>
    <w:rsid w:val="004555E0"/>
    <w:rsid w:val="004604AF"/>
    <w:rsid w:val="004606ED"/>
    <w:rsid w:val="004610F2"/>
    <w:rsid w:val="00462F4E"/>
    <w:rsid w:val="004661D1"/>
    <w:rsid w:val="00466ACD"/>
    <w:rsid w:val="0046714F"/>
    <w:rsid w:val="004678B5"/>
    <w:rsid w:val="00467C61"/>
    <w:rsid w:val="00467E4D"/>
    <w:rsid w:val="0047003F"/>
    <w:rsid w:val="00470D4E"/>
    <w:rsid w:val="004732C5"/>
    <w:rsid w:val="00473533"/>
    <w:rsid w:val="00473614"/>
    <w:rsid w:val="004751DC"/>
    <w:rsid w:val="00477E03"/>
    <w:rsid w:val="00477F9A"/>
    <w:rsid w:val="00480B83"/>
    <w:rsid w:val="00481A42"/>
    <w:rsid w:val="004837CD"/>
    <w:rsid w:val="00483BC5"/>
    <w:rsid w:val="00483E54"/>
    <w:rsid w:val="00483FAE"/>
    <w:rsid w:val="00486570"/>
    <w:rsid w:val="00490ADD"/>
    <w:rsid w:val="00490E3F"/>
    <w:rsid w:val="00491D33"/>
    <w:rsid w:val="00492088"/>
    <w:rsid w:val="0049338C"/>
    <w:rsid w:val="004954B2"/>
    <w:rsid w:val="00497126"/>
    <w:rsid w:val="004A0F2C"/>
    <w:rsid w:val="004A42E0"/>
    <w:rsid w:val="004A4DD9"/>
    <w:rsid w:val="004A75C1"/>
    <w:rsid w:val="004B0001"/>
    <w:rsid w:val="004B0202"/>
    <w:rsid w:val="004B314F"/>
    <w:rsid w:val="004B6307"/>
    <w:rsid w:val="004B7B0B"/>
    <w:rsid w:val="004C28E4"/>
    <w:rsid w:val="004C5970"/>
    <w:rsid w:val="004C792C"/>
    <w:rsid w:val="004D1C23"/>
    <w:rsid w:val="004D2F01"/>
    <w:rsid w:val="004D3445"/>
    <w:rsid w:val="004D4910"/>
    <w:rsid w:val="004E0243"/>
    <w:rsid w:val="004E4E04"/>
    <w:rsid w:val="004E4FDE"/>
    <w:rsid w:val="004E5616"/>
    <w:rsid w:val="004E5A09"/>
    <w:rsid w:val="004E60BE"/>
    <w:rsid w:val="004E7858"/>
    <w:rsid w:val="004F0265"/>
    <w:rsid w:val="004F0D32"/>
    <w:rsid w:val="004F118A"/>
    <w:rsid w:val="004F11D3"/>
    <w:rsid w:val="004F1287"/>
    <w:rsid w:val="004F25B7"/>
    <w:rsid w:val="004F6383"/>
    <w:rsid w:val="00502ADF"/>
    <w:rsid w:val="00502B26"/>
    <w:rsid w:val="005038A0"/>
    <w:rsid w:val="005133C8"/>
    <w:rsid w:val="00515294"/>
    <w:rsid w:val="00515C8A"/>
    <w:rsid w:val="00515CEA"/>
    <w:rsid w:val="00520771"/>
    <w:rsid w:val="00521A67"/>
    <w:rsid w:val="00522AAF"/>
    <w:rsid w:val="005240D9"/>
    <w:rsid w:val="00526C96"/>
    <w:rsid w:val="005279A9"/>
    <w:rsid w:val="00527DFA"/>
    <w:rsid w:val="005326BC"/>
    <w:rsid w:val="00532AAD"/>
    <w:rsid w:val="005346A7"/>
    <w:rsid w:val="00535390"/>
    <w:rsid w:val="00536197"/>
    <w:rsid w:val="00537E2B"/>
    <w:rsid w:val="00543387"/>
    <w:rsid w:val="00546950"/>
    <w:rsid w:val="00547E82"/>
    <w:rsid w:val="00556304"/>
    <w:rsid w:val="00560606"/>
    <w:rsid w:val="00563064"/>
    <w:rsid w:val="00564E84"/>
    <w:rsid w:val="00570473"/>
    <w:rsid w:val="005716C2"/>
    <w:rsid w:val="0057173F"/>
    <w:rsid w:val="005736C1"/>
    <w:rsid w:val="00573BB0"/>
    <w:rsid w:val="005769AD"/>
    <w:rsid w:val="0057717C"/>
    <w:rsid w:val="00586AD5"/>
    <w:rsid w:val="00587AA1"/>
    <w:rsid w:val="00593970"/>
    <w:rsid w:val="00593BC0"/>
    <w:rsid w:val="00596AB6"/>
    <w:rsid w:val="00596B12"/>
    <w:rsid w:val="00597139"/>
    <w:rsid w:val="005A13AF"/>
    <w:rsid w:val="005A22EE"/>
    <w:rsid w:val="005A24F6"/>
    <w:rsid w:val="005A492F"/>
    <w:rsid w:val="005A584F"/>
    <w:rsid w:val="005A7884"/>
    <w:rsid w:val="005A7B87"/>
    <w:rsid w:val="005B1039"/>
    <w:rsid w:val="005B2B56"/>
    <w:rsid w:val="005B73A9"/>
    <w:rsid w:val="005C47AC"/>
    <w:rsid w:val="005C48B6"/>
    <w:rsid w:val="005D1886"/>
    <w:rsid w:val="005D708C"/>
    <w:rsid w:val="005E5206"/>
    <w:rsid w:val="005F05B7"/>
    <w:rsid w:val="005F1B0F"/>
    <w:rsid w:val="005F1CD0"/>
    <w:rsid w:val="005F3900"/>
    <w:rsid w:val="005F539A"/>
    <w:rsid w:val="005F56F2"/>
    <w:rsid w:val="005F57D2"/>
    <w:rsid w:val="006016D1"/>
    <w:rsid w:val="00603C1F"/>
    <w:rsid w:val="00603D02"/>
    <w:rsid w:val="00605222"/>
    <w:rsid w:val="00605E5D"/>
    <w:rsid w:val="00605E85"/>
    <w:rsid w:val="0060676F"/>
    <w:rsid w:val="006068A2"/>
    <w:rsid w:val="0060743C"/>
    <w:rsid w:val="0061189E"/>
    <w:rsid w:val="006131F3"/>
    <w:rsid w:val="00613483"/>
    <w:rsid w:val="0061407F"/>
    <w:rsid w:val="00614A6E"/>
    <w:rsid w:val="0061525D"/>
    <w:rsid w:val="006212DD"/>
    <w:rsid w:val="00621887"/>
    <w:rsid w:val="00621EEE"/>
    <w:rsid w:val="00622E61"/>
    <w:rsid w:val="00631B1F"/>
    <w:rsid w:val="00634431"/>
    <w:rsid w:val="00637BCA"/>
    <w:rsid w:val="00640A77"/>
    <w:rsid w:val="00642749"/>
    <w:rsid w:val="00643B6E"/>
    <w:rsid w:val="006443A4"/>
    <w:rsid w:val="00646748"/>
    <w:rsid w:val="00646A99"/>
    <w:rsid w:val="00647ED2"/>
    <w:rsid w:val="00650331"/>
    <w:rsid w:val="006512C4"/>
    <w:rsid w:val="006518B3"/>
    <w:rsid w:val="00652639"/>
    <w:rsid w:val="00654D69"/>
    <w:rsid w:val="006551A3"/>
    <w:rsid w:val="00656D97"/>
    <w:rsid w:val="00656E64"/>
    <w:rsid w:val="006601DF"/>
    <w:rsid w:val="00660C3E"/>
    <w:rsid w:val="00660D60"/>
    <w:rsid w:val="00662682"/>
    <w:rsid w:val="00665274"/>
    <w:rsid w:val="00667DD1"/>
    <w:rsid w:val="00667E81"/>
    <w:rsid w:val="0067067F"/>
    <w:rsid w:val="00673021"/>
    <w:rsid w:val="00673516"/>
    <w:rsid w:val="006748C7"/>
    <w:rsid w:val="00674928"/>
    <w:rsid w:val="00680DC2"/>
    <w:rsid w:val="00681AC8"/>
    <w:rsid w:val="00681FDD"/>
    <w:rsid w:val="00682718"/>
    <w:rsid w:val="00683C85"/>
    <w:rsid w:val="00684DAB"/>
    <w:rsid w:val="006902AD"/>
    <w:rsid w:val="00690CB0"/>
    <w:rsid w:val="00690D96"/>
    <w:rsid w:val="00697862"/>
    <w:rsid w:val="00697B0C"/>
    <w:rsid w:val="00697E12"/>
    <w:rsid w:val="006A294D"/>
    <w:rsid w:val="006A3B0B"/>
    <w:rsid w:val="006A67AC"/>
    <w:rsid w:val="006A72B1"/>
    <w:rsid w:val="006B0980"/>
    <w:rsid w:val="006B0A68"/>
    <w:rsid w:val="006B0D20"/>
    <w:rsid w:val="006B1551"/>
    <w:rsid w:val="006B4D08"/>
    <w:rsid w:val="006C1270"/>
    <w:rsid w:val="006C171D"/>
    <w:rsid w:val="006C36BC"/>
    <w:rsid w:val="006C3F2B"/>
    <w:rsid w:val="006C46BE"/>
    <w:rsid w:val="006C4C15"/>
    <w:rsid w:val="006C4E3C"/>
    <w:rsid w:val="006C5FFA"/>
    <w:rsid w:val="006D0321"/>
    <w:rsid w:val="006D1F07"/>
    <w:rsid w:val="006D297A"/>
    <w:rsid w:val="006D3909"/>
    <w:rsid w:val="006D6A1C"/>
    <w:rsid w:val="006D7996"/>
    <w:rsid w:val="006E1CB3"/>
    <w:rsid w:val="006E2A1E"/>
    <w:rsid w:val="006E312E"/>
    <w:rsid w:val="006E5375"/>
    <w:rsid w:val="006F4D4A"/>
    <w:rsid w:val="00701005"/>
    <w:rsid w:val="00701D45"/>
    <w:rsid w:val="007032FB"/>
    <w:rsid w:val="00704551"/>
    <w:rsid w:val="007062BA"/>
    <w:rsid w:val="00706391"/>
    <w:rsid w:val="00706464"/>
    <w:rsid w:val="00706E9D"/>
    <w:rsid w:val="00707180"/>
    <w:rsid w:val="007072B8"/>
    <w:rsid w:val="00710A2B"/>
    <w:rsid w:val="00710CF9"/>
    <w:rsid w:val="0071240C"/>
    <w:rsid w:val="00712BFF"/>
    <w:rsid w:val="007162E2"/>
    <w:rsid w:val="00716C28"/>
    <w:rsid w:val="00716D05"/>
    <w:rsid w:val="0071787B"/>
    <w:rsid w:val="00722551"/>
    <w:rsid w:val="00722BB7"/>
    <w:rsid w:val="007243AB"/>
    <w:rsid w:val="00725CA6"/>
    <w:rsid w:val="0072673E"/>
    <w:rsid w:val="007339C9"/>
    <w:rsid w:val="00734141"/>
    <w:rsid w:val="00735D66"/>
    <w:rsid w:val="00737E1A"/>
    <w:rsid w:val="0074161B"/>
    <w:rsid w:val="0074193A"/>
    <w:rsid w:val="007421FF"/>
    <w:rsid w:val="00745044"/>
    <w:rsid w:val="00745805"/>
    <w:rsid w:val="0074606C"/>
    <w:rsid w:val="00746119"/>
    <w:rsid w:val="007517BC"/>
    <w:rsid w:val="00752D1F"/>
    <w:rsid w:val="00756CE9"/>
    <w:rsid w:val="007605FE"/>
    <w:rsid w:val="007610CF"/>
    <w:rsid w:val="00763518"/>
    <w:rsid w:val="00763B0D"/>
    <w:rsid w:val="00766A4B"/>
    <w:rsid w:val="00770FC6"/>
    <w:rsid w:val="00773353"/>
    <w:rsid w:val="0077522E"/>
    <w:rsid w:val="00775814"/>
    <w:rsid w:val="00777E66"/>
    <w:rsid w:val="007807E3"/>
    <w:rsid w:val="007820CA"/>
    <w:rsid w:val="00782B27"/>
    <w:rsid w:val="0078360E"/>
    <w:rsid w:val="00783635"/>
    <w:rsid w:val="0078483B"/>
    <w:rsid w:val="00792AEF"/>
    <w:rsid w:val="00792E3C"/>
    <w:rsid w:val="00793DB2"/>
    <w:rsid w:val="00794AFA"/>
    <w:rsid w:val="00795AAC"/>
    <w:rsid w:val="00796915"/>
    <w:rsid w:val="00796C29"/>
    <w:rsid w:val="007A09BC"/>
    <w:rsid w:val="007A120F"/>
    <w:rsid w:val="007A1617"/>
    <w:rsid w:val="007B0516"/>
    <w:rsid w:val="007B0AD4"/>
    <w:rsid w:val="007B2243"/>
    <w:rsid w:val="007C00E3"/>
    <w:rsid w:val="007C07FD"/>
    <w:rsid w:val="007C100D"/>
    <w:rsid w:val="007C1F1A"/>
    <w:rsid w:val="007C1FF4"/>
    <w:rsid w:val="007C39A3"/>
    <w:rsid w:val="007C4001"/>
    <w:rsid w:val="007C4B05"/>
    <w:rsid w:val="007C51F9"/>
    <w:rsid w:val="007C6029"/>
    <w:rsid w:val="007D04F6"/>
    <w:rsid w:val="007D16DF"/>
    <w:rsid w:val="007D4761"/>
    <w:rsid w:val="007D4ED2"/>
    <w:rsid w:val="007D5039"/>
    <w:rsid w:val="007D5C7B"/>
    <w:rsid w:val="007D6325"/>
    <w:rsid w:val="007D6410"/>
    <w:rsid w:val="007D7210"/>
    <w:rsid w:val="007D722B"/>
    <w:rsid w:val="007D7CB4"/>
    <w:rsid w:val="007E1D3D"/>
    <w:rsid w:val="007E5D4B"/>
    <w:rsid w:val="007E5F17"/>
    <w:rsid w:val="007E6A84"/>
    <w:rsid w:val="007E6F46"/>
    <w:rsid w:val="007E7405"/>
    <w:rsid w:val="007E75BF"/>
    <w:rsid w:val="007E79AF"/>
    <w:rsid w:val="007E7B39"/>
    <w:rsid w:val="007F0563"/>
    <w:rsid w:val="007F270A"/>
    <w:rsid w:val="007F3D1F"/>
    <w:rsid w:val="007F5F15"/>
    <w:rsid w:val="007F68A6"/>
    <w:rsid w:val="007F68F6"/>
    <w:rsid w:val="00801C4C"/>
    <w:rsid w:val="00802356"/>
    <w:rsid w:val="00804C5A"/>
    <w:rsid w:val="008056C7"/>
    <w:rsid w:val="00807C2C"/>
    <w:rsid w:val="00811DB7"/>
    <w:rsid w:val="00811E11"/>
    <w:rsid w:val="00815E6E"/>
    <w:rsid w:val="00816718"/>
    <w:rsid w:val="00817BDC"/>
    <w:rsid w:val="00817F50"/>
    <w:rsid w:val="00821C09"/>
    <w:rsid w:val="008229B8"/>
    <w:rsid w:val="00824D78"/>
    <w:rsid w:val="00825919"/>
    <w:rsid w:val="00825DBE"/>
    <w:rsid w:val="00826913"/>
    <w:rsid w:val="0083075C"/>
    <w:rsid w:val="00831B91"/>
    <w:rsid w:val="00832032"/>
    <w:rsid w:val="008323E2"/>
    <w:rsid w:val="00833B4E"/>
    <w:rsid w:val="00835870"/>
    <w:rsid w:val="008365B9"/>
    <w:rsid w:val="00840219"/>
    <w:rsid w:val="00841124"/>
    <w:rsid w:val="00842B67"/>
    <w:rsid w:val="00842ED5"/>
    <w:rsid w:val="0084609D"/>
    <w:rsid w:val="0084621C"/>
    <w:rsid w:val="008466DB"/>
    <w:rsid w:val="0085143C"/>
    <w:rsid w:val="00851A0C"/>
    <w:rsid w:val="00851B45"/>
    <w:rsid w:val="00854C5B"/>
    <w:rsid w:val="00854E17"/>
    <w:rsid w:val="00855365"/>
    <w:rsid w:val="008558F6"/>
    <w:rsid w:val="00856C1E"/>
    <w:rsid w:val="00862C41"/>
    <w:rsid w:val="00862E00"/>
    <w:rsid w:val="0086501F"/>
    <w:rsid w:val="008708B3"/>
    <w:rsid w:val="00870B4C"/>
    <w:rsid w:val="00872B27"/>
    <w:rsid w:val="00873CAE"/>
    <w:rsid w:val="00875961"/>
    <w:rsid w:val="00875AA7"/>
    <w:rsid w:val="008764E6"/>
    <w:rsid w:val="0087777A"/>
    <w:rsid w:val="00880D40"/>
    <w:rsid w:val="00880F9F"/>
    <w:rsid w:val="00882363"/>
    <w:rsid w:val="00882EED"/>
    <w:rsid w:val="0088578F"/>
    <w:rsid w:val="008863BA"/>
    <w:rsid w:val="00890134"/>
    <w:rsid w:val="00890368"/>
    <w:rsid w:val="008905BD"/>
    <w:rsid w:val="00891910"/>
    <w:rsid w:val="00893428"/>
    <w:rsid w:val="008935CF"/>
    <w:rsid w:val="00893E57"/>
    <w:rsid w:val="00893FE9"/>
    <w:rsid w:val="00896571"/>
    <w:rsid w:val="008A2127"/>
    <w:rsid w:val="008A302D"/>
    <w:rsid w:val="008A40DD"/>
    <w:rsid w:val="008A5613"/>
    <w:rsid w:val="008A6461"/>
    <w:rsid w:val="008A65A7"/>
    <w:rsid w:val="008A708B"/>
    <w:rsid w:val="008A7201"/>
    <w:rsid w:val="008B49E1"/>
    <w:rsid w:val="008B54FF"/>
    <w:rsid w:val="008B5585"/>
    <w:rsid w:val="008B63CF"/>
    <w:rsid w:val="008C015B"/>
    <w:rsid w:val="008C137E"/>
    <w:rsid w:val="008C1622"/>
    <w:rsid w:val="008C6992"/>
    <w:rsid w:val="008D170A"/>
    <w:rsid w:val="008D2B2B"/>
    <w:rsid w:val="008D4652"/>
    <w:rsid w:val="008D4861"/>
    <w:rsid w:val="008D5C30"/>
    <w:rsid w:val="008D61A0"/>
    <w:rsid w:val="008D6B5C"/>
    <w:rsid w:val="008D6E7F"/>
    <w:rsid w:val="008D6F07"/>
    <w:rsid w:val="008D7DBB"/>
    <w:rsid w:val="008E0D5A"/>
    <w:rsid w:val="008E237C"/>
    <w:rsid w:val="008E3A34"/>
    <w:rsid w:val="008E469E"/>
    <w:rsid w:val="008E5745"/>
    <w:rsid w:val="008E7D60"/>
    <w:rsid w:val="008F1747"/>
    <w:rsid w:val="008F1ED1"/>
    <w:rsid w:val="008F30C4"/>
    <w:rsid w:val="008F36AC"/>
    <w:rsid w:val="008F6DC0"/>
    <w:rsid w:val="008F7B14"/>
    <w:rsid w:val="00900433"/>
    <w:rsid w:val="00902117"/>
    <w:rsid w:val="0090370C"/>
    <w:rsid w:val="00903F7E"/>
    <w:rsid w:val="009058B5"/>
    <w:rsid w:val="00907009"/>
    <w:rsid w:val="0090764A"/>
    <w:rsid w:val="009078D7"/>
    <w:rsid w:val="00907AD9"/>
    <w:rsid w:val="00912DB1"/>
    <w:rsid w:val="00913394"/>
    <w:rsid w:val="009147E7"/>
    <w:rsid w:val="00920C4E"/>
    <w:rsid w:val="009214DB"/>
    <w:rsid w:val="00922CD6"/>
    <w:rsid w:val="0092304B"/>
    <w:rsid w:val="009264C0"/>
    <w:rsid w:val="00926FE6"/>
    <w:rsid w:val="00927145"/>
    <w:rsid w:val="00927651"/>
    <w:rsid w:val="009302B0"/>
    <w:rsid w:val="00930AC2"/>
    <w:rsid w:val="00936B84"/>
    <w:rsid w:val="00936D62"/>
    <w:rsid w:val="009437F9"/>
    <w:rsid w:val="0094438F"/>
    <w:rsid w:val="00944F4C"/>
    <w:rsid w:val="00945CA3"/>
    <w:rsid w:val="0095205C"/>
    <w:rsid w:val="009524F8"/>
    <w:rsid w:val="00953D2E"/>
    <w:rsid w:val="00953DAB"/>
    <w:rsid w:val="00954F49"/>
    <w:rsid w:val="0095510F"/>
    <w:rsid w:val="00955A8A"/>
    <w:rsid w:val="0095617C"/>
    <w:rsid w:val="009577A7"/>
    <w:rsid w:val="00957C38"/>
    <w:rsid w:val="009612C6"/>
    <w:rsid w:val="00963017"/>
    <w:rsid w:val="009645C8"/>
    <w:rsid w:val="00964710"/>
    <w:rsid w:val="00967D82"/>
    <w:rsid w:val="009712CD"/>
    <w:rsid w:val="009714CE"/>
    <w:rsid w:val="00973B3F"/>
    <w:rsid w:val="00975682"/>
    <w:rsid w:val="0097585B"/>
    <w:rsid w:val="00976F72"/>
    <w:rsid w:val="00981FB6"/>
    <w:rsid w:val="00982ED8"/>
    <w:rsid w:val="00984B9B"/>
    <w:rsid w:val="00984FE6"/>
    <w:rsid w:val="009879A4"/>
    <w:rsid w:val="00990327"/>
    <w:rsid w:val="00991020"/>
    <w:rsid w:val="0099185F"/>
    <w:rsid w:val="00993C61"/>
    <w:rsid w:val="009950B9"/>
    <w:rsid w:val="00995EF8"/>
    <w:rsid w:val="009A2386"/>
    <w:rsid w:val="009A3078"/>
    <w:rsid w:val="009A532D"/>
    <w:rsid w:val="009B0A3D"/>
    <w:rsid w:val="009B21DC"/>
    <w:rsid w:val="009B2567"/>
    <w:rsid w:val="009B2F18"/>
    <w:rsid w:val="009B3850"/>
    <w:rsid w:val="009B3B83"/>
    <w:rsid w:val="009B4DA0"/>
    <w:rsid w:val="009B5953"/>
    <w:rsid w:val="009B5EEA"/>
    <w:rsid w:val="009B76F2"/>
    <w:rsid w:val="009C09CB"/>
    <w:rsid w:val="009C1BB6"/>
    <w:rsid w:val="009C281C"/>
    <w:rsid w:val="009C3045"/>
    <w:rsid w:val="009C3298"/>
    <w:rsid w:val="009C6CB0"/>
    <w:rsid w:val="009C751E"/>
    <w:rsid w:val="009C7F1A"/>
    <w:rsid w:val="009D19AB"/>
    <w:rsid w:val="009D1EC8"/>
    <w:rsid w:val="009D240F"/>
    <w:rsid w:val="009D2F7E"/>
    <w:rsid w:val="009D3642"/>
    <w:rsid w:val="009D50C1"/>
    <w:rsid w:val="009D6ED7"/>
    <w:rsid w:val="009D7764"/>
    <w:rsid w:val="009D7ADB"/>
    <w:rsid w:val="009E1462"/>
    <w:rsid w:val="009E1D5C"/>
    <w:rsid w:val="009E48AF"/>
    <w:rsid w:val="009E544B"/>
    <w:rsid w:val="009E57C0"/>
    <w:rsid w:val="009E7631"/>
    <w:rsid w:val="009E7B29"/>
    <w:rsid w:val="009E7FB3"/>
    <w:rsid w:val="009F09F8"/>
    <w:rsid w:val="009F1E24"/>
    <w:rsid w:val="009F20DF"/>
    <w:rsid w:val="009F64EB"/>
    <w:rsid w:val="00A0101B"/>
    <w:rsid w:val="00A01BCE"/>
    <w:rsid w:val="00A020C9"/>
    <w:rsid w:val="00A02CD1"/>
    <w:rsid w:val="00A065E0"/>
    <w:rsid w:val="00A14AA3"/>
    <w:rsid w:val="00A15658"/>
    <w:rsid w:val="00A16CB5"/>
    <w:rsid w:val="00A16D4F"/>
    <w:rsid w:val="00A17985"/>
    <w:rsid w:val="00A23898"/>
    <w:rsid w:val="00A23D00"/>
    <w:rsid w:val="00A244CC"/>
    <w:rsid w:val="00A24736"/>
    <w:rsid w:val="00A24AB8"/>
    <w:rsid w:val="00A24B4E"/>
    <w:rsid w:val="00A2676C"/>
    <w:rsid w:val="00A273C0"/>
    <w:rsid w:val="00A3231A"/>
    <w:rsid w:val="00A32A11"/>
    <w:rsid w:val="00A334E7"/>
    <w:rsid w:val="00A33580"/>
    <w:rsid w:val="00A37C57"/>
    <w:rsid w:val="00A409E2"/>
    <w:rsid w:val="00A41608"/>
    <w:rsid w:val="00A43D0E"/>
    <w:rsid w:val="00A43D29"/>
    <w:rsid w:val="00A443A3"/>
    <w:rsid w:val="00A45237"/>
    <w:rsid w:val="00A472BD"/>
    <w:rsid w:val="00A545FF"/>
    <w:rsid w:val="00A55BA5"/>
    <w:rsid w:val="00A56664"/>
    <w:rsid w:val="00A56C03"/>
    <w:rsid w:val="00A57130"/>
    <w:rsid w:val="00A61A6E"/>
    <w:rsid w:val="00A61BA9"/>
    <w:rsid w:val="00A62593"/>
    <w:rsid w:val="00A63156"/>
    <w:rsid w:val="00A633EF"/>
    <w:rsid w:val="00A64517"/>
    <w:rsid w:val="00A64904"/>
    <w:rsid w:val="00A64C7F"/>
    <w:rsid w:val="00A65C81"/>
    <w:rsid w:val="00A701C7"/>
    <w:rsid w:val="00A706D7"/>
    <w:rsid w:val="00A71DA7"/>
    <w:rsid w:val="00A744E3"/>
    <w:rsid w:val="00A7465E"/>
    <w:rsid w:val="00A762D1"/>
    <w:rsid w:val="00A81382"/>
    <w:rsid w:val="00A82465"/>
    <w:rsid w:val="00A8248E"/>
    <w:rsid w:val="00A831B9"/>
    <w:rsid w:val="00A8385E"/>
    <w:rsid w:val="00A86560"/>
    <w:rsid w:val="00A86AED"/>
    <w:rsid w:val="00A87E6C"/>
    <w:rsid w:val="00A900E8"/>
    <w:rsid w:val="00A9041F"/>
    <w:rsid w:val="00A90801"/>
    <w:rsid w:val="00A93705"/>
    <w:rsid w:val="00A96014"/>
    <w:rsid w:val="00A96FA9"/>
    <w:rsid w:val="00AA02A3"/>
    <w:rsid w:val="00AA1C70"/>
    <w:rsid w:val="00AA4AB7"/>
    <w:rsid w:val="00AA5745"/>
    <w:rsid w:val="00AA5969"/>
    <w:rsid w:val="00AA5CD1"/>
    <w:rsid w:val="00AA605D"/>
    <w:rsid w:val="00AB0717"/>
    <w:rsid w:val="00AB2A3C"/>
    <w:rsid w:val="00AB2F04"/>
    <w:rsid w:val="00AB3212"/>
    <w:rsid w:val="00AB3965"/>
    <w:rsid w:val="00AB4ABC"/>
    <w:rsid w:val="00AB72E5"/>
    <w:rsid w:val="00AC04B8"/>
    <w:rsid w:val="00AC2E2E"/>
    <w:rsid w:val="00AC4108"/>
    <w:rsid w:val="00AC4161"/>
    <w:rsid w:val="00AD08F1"/>
    <w:rsid w:val="00AD27D2"/>
    <w:rsid w:val="00AD2B25"/>
    <w:rsid w:val="00AD2F0D"/>
    <w:rsid w:val="00AD49FC"/>
    <w:rsid w:val="00AD5027"/>
    <w:rsid w:val="00AD6080"/>
    <w:rsid w:val="00AD67F0"/>
    <w:rsid w:val="00AE09F4"/>
    <w:rsid w:val="00AE37A5"/>
    <w:rsid w:val="00AE3EF1"/>
    <w:rsid w:val="00AE4A30"/>
    <w:rsid w:val="00AE4A77"/>
    <w:rsid w:val="00AE6FD3"/>
    <w:rsid w:val="00AF01EB"/>
    <w:rsid w:val="00AF5BAC"/>
    <w:rsid w:val="00AF5CD2"/>
    <w:rsid w:val="00B00991"/>
    <w:rsid w:val="00B011DB"/>
    <w:rsid w:val="00B03EBE"/>
    <w:rsid w:val="00B06AF8"/>
    <w:rsid w:val="00B077C2"/>
    <w:rsid w:val="00B113C5"/>
    <w:rsid w:val="00B122AF"/>
    <w:rsid w:val="00B12972"/>
    <w:rsid w:val="00B12C15"/>
    <w:rsid w:val="00B15164"/>
    <w:rsid w:val="00B15225"/>
    <w:rsid w:val="00B204AA"/>
    <w:rsid w:val="00B21E31"/>
    <w:rsid w:val="00B22CBA"/>
    <w:rsid w:val="00B235AA"/>
    <w:rsid w:val="00B321D7"/>
    <w:rsid w:val="00B32689"/>
    <w:rsid w:val="00B34315"/>
    <w:rsid w:val="00B3523D"/>
    <w:rsid w:val="00B4061A"/>
    <w:rsid w:val="00B40F84"/>
    <w:rsid w:val="00B42BA8"/>
    <w:rsid w:val="00B44639"/>
    <w:rsid w:val="00B448F7"/>
    <w:rsid w:val="00B50A48"/>
    <w:rsid w:val="00B52064"/>
    <w:rsid w:val="00B5520C"/>
    <w:rsid w:val="00B56FAB"/>
    <w:rsid w:val="00B602A5"/>
    <w:rsid w:val="00B613AA"/>
    <w:rsid w:val="00B617E5"/>
    <w:rsid w:val="00B61D20"/>
    <w:rsid w:val="00B63413"/>
    <w:rsid w:val="00B65068"/>
    <w:rsid w:val="00B67023"/>
    <w:rsid w:val="00B706A9"/>
    <w:rsid w:val="00B71FA4"/>
    <w:rsid w:val="00B72D8D"/>
    <w:rsid w:val="00B74DF7"/>
    <w:rsid w:val="00B806C8"/>
    <w:rsid w:val="00B81AE4"/>
    <w:rsid w:val="00B8670F"/>
    <w:rsid w:val="00B86B53"/>
    <w:rsid w:val="00B8745F"/>
    <w:rsid w:val="00B92505"/>
    <w:rsid w:val="00B934EE"/>
    <w:rsid w:val="00B9360D"/>
    <w:rsid w:val="00B93A13"/>
    <w:rsid w:val="00B95365"/>
    <w:rsid w:val="00B970CE"/>
    <w:rsid w:val="00BA0F9D"/>
    <w:rsid w:val="00BA392A"/>
    <w:rsid w:val="00BA6C68"/>
    <w:rsid w:val="00BB2FD7"/>
    <w:rsid w:val="00BC1A93"/>
    <w:rsid w:val="00BC31D5"/>
    <w:rsid w:val="00BC3452"/>
    <w:rsid w:val="00BC3739"/>
    <w:rsid w:val="00BD009C"/>
    <w:rsid w:val="00BD05A1"/>
    <w:rsid w:val="00BD05B2"/>
    <w:rsid w:val="00BD1641"/>
    <w:rsid w:val="00BD16D8"/>
    <w:rsid w:val="00BD268F"/>
    <w:rsid w:val="00BD3121"/>
    <w:rsid w:val="00BD315F"/>
    <w:rsid w:val="00BD4861"/>
    <w:rsid w:val="00BD59A7"/>
    <w:rsid w:val="00BD6112"/>
    <w:rsid w:val="00BD66EA"/>
    <w:rsid w:val="00BE06A4"/>
    <w:rsid w:val="00BE1E80"/>
    <w:rsid w:val="00BE264E"/>
    <w:rsid w:val="00BE4D15"/>
    <w:rsid w:val="00BE4EB2"/>
    <w:rsid w:val="00BE631C"/>
    <w:rsid w:val="00BE6FCB"/>
    <w:rsid w:val="00BE7459"/>
    <w:rsid w:val="00BE76D5"/>
    <w:rsid w:val="00BE780E"/>
    <w:rsid w:val="00BF00D2"/>
    <w:rsid w:val="00BF2CF6"/>
    <w:rsid w:val="00BF2F5D"/>
    <w:rsid w:val="00BF56FE"/>
    <w:rsid w:val="00BF57E7"/>
    <w:rsid w:val="00BF7A01"/>
    <w:rsid w:val="00C00732"/>
    <w:rsid w:val="00C01036"/>
    <w:rsid w:val="00C0117C"/>
    <w:rsid w:val="00C0190D"/>
    <w:rsid w:val="00C040A5"/>
    <w:rsid w:val="00C052B8"/>
    <w:rsid w:val="00C14393"/>
    <w:rsid w:val="00C14A02"/>
    <w:rsid w:val="00C173EB"/>
    <w:rsid w:val="00C2165B"/>
    <w:rsid w:val="00C2670E"/>
    <w:rsid w:val="00C27386"/>
    <w:rsid w:val="00C27B19"/>
    <w:rsid w:val="00C310F7"/>
    <w:rsid w:val="00C31B6F"/>
    <w:rsid w:val="00C320B2"/>
    <w:rsid w:val="00C32F6A"/>
    <w:rsid w:val="00C3334D"/>
    <w:rsid w:val="00C40996"/>
    <w:rsid w:val="00C4108B"/>
    <w:rsid w:val="00C4179E"/>
    <w:rsid w:val="00C42EF8"/>
    <w:rsid w:val="00C43528"/>
    <w:rsid w:val="00C435AA"/>
    <w:rsid w:val="00C43C19"/>
    <w:rsid w:val="00C45BC3"/>
    <w:rsid w:val="00C46487"/>
    <w:rsid w:val="00C5027A"/>
    <w:rsid w:val="00C5051C"/>
    <w:rsid w:val="00C50628"/>
    <w:rsid w:val="00C51C27"/>
    <w:rsid w:val="00C52212"/>
    <w:rsid w:val="00C53A03"/>
    <w:rsid w:val="00C5445C"/>
    <w:rsid w:val="00C549B3"/>
    <w:rsid w:val="00C62AB3"/>
    <w:rsid w:val="00C656DC"/>
    <w:rsid w:val="00C708FD"/>
    <w:rsid w:val="00C70CD6"/>
    <w:rsid w:val="00C73624"/>
    <w:rsid w:val="00C765F0"/>
    <w:rsid w:val="00C80E58"/>
    <w:rsid w:val="00C82445"/>
    <w:rsid w:val="00C829DB"/>
    <w:rsid w:val="00C83C8B"/>
    <w:rsid w:val="00C849DA"/>
    <w:rsid w:val="00C90485"/>
    <w:rsid w:val="00C90624"/>
    <w:rsid w:val="00C93ABE"/>
    <w:rsid w:val="00C93EF1"/>
    <w:rsid w:val="00C95695"/>
    <w:rsid w:val="00C963DA"/>
    <w:rsid w:val="00C96924"/>
    <w:rsid w:val="00C975BC"/>
    <w:rsid w:val="00C97A3D"/>
    <w:rsid w:val="00C97E77"/>
    <w:rsid w:val="00C97EEB"/>
    <w:rsid w:val="00CA7304"/>
    <w:rsid w:val="00CA7EF5"/>
    <w:rsid w:val="00CB02D5"/>
    <w:rsid w:val="00CB1B79"/>
    <w:rsid w:val="00CB2DAC"/>
    <w:rsid w:val="00CB6515"/>
    <w:rsid w:val="00CB6984"/>
    <w:rsid w:val="00CC0133"/>
    <w:rsid w:val="00CC038C"/>
    <w:rsid w:val="00CC18C2"/>
    <w:rsid w:val="00CC2178"/>
    <w:rsid w:val="00CC3236"/>
    <w:rsid w:val="00CC68ED"/>
    <w:rsid w:val="00CC723D"/>
    <w:rsid w:val="00CD2532"/>
    <w:rsid w:val="00CD696D"/>
    <w:rsid w:val="00CD69EC"/>
    <w:rsid w:val="00CD6F82"/>
    <w:rsid w:val="00CD7054"/>
    <w:rsid w:val="00CE1D6A"/>
    <w:rsid w:val="00CE20E7"/>
    <w:rsid w:val="00CE26E5"/>
    <w:rsid w:val="00CE3564"/>
    <w:rsid w:val="00CE38ED"/>
    <w:rsid w:val="00CE3F64"/>
    <w:rsid w:val="00CE42CB"/>
    <w:rsid w:val="00CE535B"/>
    <w:rsid w:val="00CE620E"/>
    <w:rsid w:val="00CF304F"/>
    <w:rsid w:val="00CF7FE0"/>
    <w:rsid w:val="00D00370"/>
    <w:rsid w:val="00D0074D"/>
    <w:rsid w:val="00D02645"/>
    <w:rsid w:val="00D03281"/>
    <w:rsid w:val="00D0585D"/>
    <w:rsid w:val="00D0688E"/>
    <w:rsid w:val="00D06C5A"/>
    <w:rsid w:val="00D07869"/>
    <w:rsid w:val="00D12204"/>
    <w:rsid w:val="00D12F00"/>
    <w:rsid w:val="00D15AB9"/>
    <w:rsid w:val="00D2106B"/>
    <w:rsid w:val="00D210AA"/>
    <w:rsid w:val="00D21306"/>
    <w:rsid w:val="00D25581"/>
    <w:rsid w:val="00D26239"/>
    <w:rsid w:val="00D267D6"/>
    <w:rsid w:val="00D30A2C"/>
    <w:rsid w:val="00D31886"/>
    <w:rsid w:val="00D31CBC"/>
    <w:rsid w:val="00D33C96"/>
    <w:rsid w:val="00D34954"/>
    <w:rsid w:val="00D34EAB"/>
    <w:rsid w:val="00D37B1D"/>
    <w:rsid w:val="00D40FC5"/>
    <w:rsid w:val="00D42351"/>
    <w:rsid w:val="00D42905"/>
    <w:rsid w:val="00D43E2A"/>
    <w:rsid w:val="00D4465D"/>
    <w:rsid w:val="00D5130C"/>
    <w:rsid w:val="00D544AC"/>
    <w:rsid w:val="00D55BFA"/>
    <w:rsid w:val="00D55D9D"/>
    <w:rsid w:val="00D56D5B"/>
    <w:rsid w:val="00D57127"/>
    <w:rsid w:val="00D60C8D"/>
    <w:rsid w:val="00D62807"/>
    <w:rsid w:val="00D6332C"/>
    <w:rsid w:val="00D64834"/>
    <w:rsid w:val="00D64FBC"/>
    <w:rsid w:val="00D6551F"/>
    <w:rsid w:val="00D72B5E"/>
    <w:rsid w:val="00D73F42"/>
    <w:rsid w:val="00D74CA5"/>
    <w:rsid w:val="00D7521D"/>
    <w:rsid w:val="00D80B06"/>
    <w:rsid w:val="00D83507"/>
    <w:rsid w:val="00D84BA8"/>
    <w:rsid w:val="00D84E17"/>
    <w:rsid w:val="00D8560F"/>
    <w:rsid w:val="00D856BB"/>
    <w:rsid w:val="00D85D79"/>
    <w:rsid w:val="00D87067"/>
    <w:rsid w:val="00D87F9E"/>
    <w:rsid w:val="00D909F9"/>
    <w:rsid w:val="00D915DC"/>
    <w:rsid w:val="00D9353F"/>
    <w:rsid w:val="00D94BF9"/>
    <w:rsid w:val="00D963B6"/>
    <w:rsid w:val="00D970A9"/>
    <w:rsid w:val="00D977E6"/>
    <w:rsid w:val="00DA0BF3"/>
    <w:rsid w:val="00DA13E0"/>
    <w:rsid w:val="00DA150D"/>
    <w:rsid w:val="00DA18CE"/>
    <w:rsid w:val="00DA200F"/>
    <w:rsid w:val="00DA2328"/>
    <w:rsid w:val="00DA2DEE"/>
    <w:rsid w:val="00DA312B"/>
    <w:rsid w:val="00DA3EA3"/>
    <w:rsid w:val="00DA4D1B"/>
    <w:rsid w:val="00DA5351"/>
    <w:rsid w:val="00DA55A1"/>
    <w:rsid w:val="00DA610C"/>
    <w:rsid w:val="00DA78DA"/>
    <w:rsid w:val="00DB040E"/>
    <w:rsid w:val="00DB199E"/>
    <w:rsid w:val="00DB25D8"/>
    <w:rsid w:val="00DB650A"/>
    <w:rsid w:val="00DB73FF"/>
    <w:rsid w:val="00DB7416"/>
    <w:rsid w:val="00DB7777"/>
    <w:rsid w:val="00DB7EFB"/>
    <w:rsid w:val="00DC0A12"/>
    <w:rsid w:val="00DC3E5B"/>
    <w:rsid w:val="00DC4362"/>
    <w:rsid w:val="00DC5385"/>
    <w:rsid w:val="00DC66FC"/>
    <w:rsid w:val="00DC672C"/>
    <w:rsid w:val="00DC6A41"/>
    <w:rsid w:val="00DD0E63"/>
    <w:rsid w:val="00DD1065"/>
    <w:rsid w:val="00DD10E4"/>
    <w:rsid w:val="00DD3DC2"/>
    <w:rsid w:val="00DD6BA4"/>
    <w:rsid w:val="00DD7D15"/>
    <w:rsid w:val="00DE0B27"/>
    <w:rsid w:val="00DE22A3"/>
    <w:rsid w:val="00DE23FA"/>
    <w:rsid w:val="00DE26FF"/>
    <w:rsid w:val="00DE2830"/>
    <w:rsid w:val="00DE3352"/>
    <w:rsid w:val="00DE353A"/>
    <w:rsid w:val="00DE58BB"/>
    <w:rsid w:val="00DE6B07"/>
    <w:rsid w:val="00DF1C54"/>
    <w:rsid w:val="00DF20CE"/>
    <w:rsid w:val="00DF2D15"/>
    <w:rsid w:val="00DF49EF"/>
    <w:rsid w:val="00DF5AD3"/>
    <w:rsid w:val="00DF67A2"/>
    <w:rsid w:val="00DF6AF3"/>
    <w:rsid w:val="00DF7BC7"/>
    <w:rsid w:val="00DF7F78"/>
    <w:rsid w:val="00E00373"/>
    <w:rsid w:val="00E007A8"/>
    <w:rsid w:val="00E019FC"/>
    <w:rsid w:val="00E02337"/>
    <w:rsid w:val="00E04C3C"/>
    <w:rsid w:val="00E05127"/>
    <w:rsid w:val="00E11F6E"/>
    <w:rsid w:val="00E12B4F"/>
    <w:rsid w:val="00E13EAC"/>
    <w:rsid w:val="00E16789"/>
    <w:rsid w:val="00E202BF"/>
    <w:rsid w:val="00E2085E"/>
    <w:rsid w:val="00E23CEF"/>
    <w:rsid w:val="00E24FEC"/>
    <w:rsid w:val="00E25B60"/>
    <w:rsid w:val="00E268A4"/>
    <w:rsid w:val="00E278E2"/>
    <w:rsid w:val="00E301A4"/>
    <w:rsid w:val="00E3070D"/>
    <w:rsid w:val="00E31CE0"/>
    <w:rsid w:val="00E3360E"/>
    <w:rsid w:val="00E33758"/>
    <w:rsid w:val="00E3598F"/>
    <w:rsid w:val="00E36C5E"/>
    <w:rsid w:val="00E422C9"/>
    <w:rsid w:val="00E43339"/>
    <w:rsid w:val="00E449C4"/>
    <w:rsid w:val="00E4566F"/>
    <w:rsid w:val="00E457E5"/>
    <w:rsid w:val="00E45AA8"/>
    <w:rsid w:val="00E46A01"/>
    <w:rsid w:val="00E51EE3"/>
    <w:rsid w:val="00E52843"/>
    <w:rsid w:val="00E52863"/>
    <w:rsid w:val="00E53AE8"/>
    <w:rsid w:val="00E55D9B"/>
    <w:rsid w:val="00E563A5"/>
    <w:rsid w:val="00E563A7"/>
    <w:rsid w:val="00E60077"/>
    <w:rsid w:val="00E61D67"/>
    <w:rsid w:val="00E65016"/>
    <w:rsid w:val="00E6585E"/>
    <w:rsid w:val="00E70169"/>
    <w:rsid w:val="00E70C8F"/>
    <w:rsid w:val="00E712B7"/>
    <w:rsid w:val="00E71A87"/>
    <w:rsid w:val="00E7557A"/>
    <w:rsid w:val="00E757CA"/>
    <w:rsid w:val="00E75CC2"/>
    <w:rsid w:val="00E764D6"/>
    <w:rsid w:val="00E827EE"/>
    <w:rsid w:val="00E82CA4"/>
    <w:rsid w:val="00E82CC3"/>
    <w:rsid w:val="00E83F84"/>
    <w:rsid w:val="00E84B04"/>
    <w:rsid w:val="00E8551D"/>
    <w:rsid w:val="00E85899"/>
    <w:rsid w:val="00E85CC0"/>
    <w:rsid w:val="00E87C5A"/>
    <w:rsid w:val="00E908B3"/>
    <w:rsid w:val="00E9092D"/>
    <w:rsid w:val="00E92115"/>
    <w:rsid w:val="00E922A4"/>
    <w:rsid w:val="00E956E8"/>
    <w:rsid w:val="00E96700"/>
    <w:rsid w:val="00E96A45"/>
    <w:rsid w:val="00E97091"/>
    <w:rsid w:val="00E97BB6"/>
    <w:rsid w:val="00EA0160"/>
    <w:rsid w:val="00EA194E"/>
    <w:rsid w:val="00EA2B9B"/>
    <w:rsid w:val="00EA576C"/>
    <w:rsid w:val="00EA7A29"/>
    <w:rsid w:val="00EA7E64"/>
    <w:rsid w:val="00EB1C5D"/>
    <w:rsid w:val="00EB21AB"/>
    <w:rsid w:val="00EB526B"/>
    <w:rsid w:val="00EB76BB"/>
    <w:rsid w:val="00EB7CC4"/>
    <w:rsid w:val="00EB7E9E"/>
    <w:rsid w:val="00EC0A0A"/>
    <w:rsid w:val="00EC1175"/>
    <w:rsid w:val="00EC22FE"/>
    <w:rsid w:val="00EC2CF2"/>
    <w:rsid w:val="00EC45B3"/>
    <w:rsid w:val="00EC47BD"/>
    <w:rsid w:val="00EC4B4C"/>
    <w:rsid w:val="00EC7AD3"/>
    <w:rsid w:val="00EC7EF4"/>
    <w:rsid w:val="00ED27D3"/>
    <w:rsid w:val="00ED4EC0"/>
    <w:rsid w:val="00EE30D7"/>
    <w:rsid w:val="00EE3554"/>
    <w:rsid w:val="00EE453E"/>
    <w:rsid w:val="00EE5D4F"/>
    <w:rsid w:val="00EF437B"/>
    <w:rsid w:val="00EF4AEC"/>
    <w:rsid w:val="00EF6169"/>
    <w:rsid w:val="00EF6719"/>
    <w:rsid w:val="00EF7917"/>
    <w:rsid w:val="00F024C9"/>
    <w:rsid w:val="00F03B8E"/>
    <w:rsid w:val="00F051F1"/>
    <w:rsid w:val="00F05F32"/>
    <w:rsid w:val="00F06141"/>
    <w:rsid w:val="00F07CC3"/>
    <w:rsid w:val="00F106CD"/>
    <w:rsid w:val="00F10A52"/>
    <w:rsid w:val="00F124DA"/>
    <w:rsid w:val="00F138B8"/>
    <w:rsid w:val="00F1555D"/>
    <w:rsid w:val="00F15BB5"/>
    <w:rsid w:val="00F1651D"/>
    <w:rsid w:val="00F24F6E"/>
    <w:rsid w:val="00F26CC9"/>
    <w:rsid w:val="00F27D74"/>
    <w:rsid w:val="00F35501"/>
    <w:rsid w:val="00F37E04"/>
    <w:rsid w:val="00F41703"/>
    <w:rsid w:val="00F41DE7"/>
    <w:rsid w:val="00F4206C"/>
    <w:rsid w:val="00F424DC"/>
    <w:rsid w:val="00F43D93"/>
    <w:rsid w:val="00F449E3"/>
    <w:rsid w:val="00F44D76"/>
    <w:rsid w:val="00F45E52"/>
    <w:rsid w:val="00F46793"/>
    <w:rsid w:val="00F46CBE"/>
    <w:rsid w:val="00F50891"/>
    <w:rsid w:val="00F512B8"/>
    <w:rsid w:val="00F57165"/>
    <w:rsid w:val="00F61494"/>
    <w:rsid w:val="00F61497"/>
    <w:rsid w:val="00F621A3"/>
    <w:rsid w:val="00F62D06"/>
    <w:rsid w:val="00F6377F"/>
    <w:rsid w:val="00F64995"/>
    <w:rsid w:val="00F64B55"/>
    <w:rsid w:val="00F65913"/>
    <w:rsid w:val="00F66121"/>
    <w:rsid w:val="00F679F1"/>
    <w:rsid w:val="00F70AAB"/>
    <w:rsid w:val="00F70D53"/>
    <w:rsid w:val="00F7357D"/>
    <w:rsid w:val="00F73DCD"/>
    <w:rsid w:val="00F757B7"/>
    <w:rsid w:val="00F76B67"/>
    <w:rsid w:val="00F836D7"/>
    <w:rsid w:val="00F84404"/>
    <w:rsid w:val="00F862AD"/>
    <w:rsid w:val="00F87070"/>
    <w:rsid w:val="00F873CD"/>
    <w:rsid w:val="00F87BB5"/>
    <w:rsid w:val="00F9277E"/>
    <w:rsid w:val="00F933B1"/>
    <w:rsid w:val="00F94219"/>
    <w:rsid w:val="00F94881"/>
    <w:rsid w:val="00F94AD8"/>
    <w:rsid w:val="00FA14A8"/>
    <w:rsid w:val="00FA2A10"/>
    <w:rsid w:val="00FA4475"/>
    <w:rsid w:val="00FA4D6A"/>
    <w:rsid w:val="00FA5FC2"/>
    <w:rsid w:val="00FA6989"/>
    <w:rsid w:val="00FA7DB7"/>
    <w:rsid w:val="00FC11ED"/>
    <w:rsid w:val="00FC2E3F"/>
    <w:rsid w:val="00FC3460"/>
    <w:rsid w:val="00FC3BDA"/>
    <w:rsid w:val="00FC49E6"/>
    <w:rsid w:val="00FC76A2"/>
    <w:rsid w:val="00FD0210"/>
    <w:rsid w:val="00FD0C34"/>
    <w:rsid w:val="00FD4046"/>
    <w:rsid w:val="00FD4AF4"/>
    <w:rsid w:val="00FD5581"/>
    <w:rsid w:val="00FD6B79"/>
    <w:rsid w:val="00FE24CD"/>
    <w:rsid w:val="00FE2D89"/>
    <w:rsid w:val="00FE30E6"/>
    <w:rsid w:val="00FE63DE"/>
    <w:rsid w:val="00FF08BA"/>
    <w:rsid w:val="00FF1084"/>
    <w:rsid w:val="00FF1296"/>
    <w:rsid w:val="00FF2BFE"/>
    <w:rsid w:val="00FF4ECE"/>
    <w:rsid w:val="03CA27F1"/>
    <w:rsid w:val="091A5936"/>
    <w:rsid w:val="09611175"/>
    <w:rsid w:val="0B5907E9"/>
    <w:rsid w:val="0BC99B94"/>
    <w:rsid w:val="0C3FE61F"/>
    <w:rsid w:val="0CF4D84A"/>
    <w:rsid w:val="0F013C56"/>
    <w:rsid w:val="102C790C"/>
    <w:rsid w:val="111513CF"/>
    <w:rsid w:val="11867EC4"/>
    <w:rsid w:val="119945F1"/>
    <w:rsid w:val="11C8496D"/>
    <w:rsid w:val="1238DD18"/>
    <w:rsid w:val="136419CE"/>
    <w:rsid w:val="13D4AD79"/>
    <w:rsid w:val="14CE321A"/>
    <w:rsid w:val="16B81B72"/>
    <w:rsid w:val="182FB191"/>
    <w:rsid w:val="187E92E1"/>
    <w:rsid w:val="1B34C87E"/>
    <w:rsid w:val="1CE10CB1"/>
    <w:rsid w:val="1D688E80"/>
    <w:rsid w:val="23C659A1"/>
    <w:rsid w:val="26AAB1C2"/>
    <w:rsid w:val="29CCFDBB"/>
    <w:rsid w:val="29F16CA2"/>
    <w:rsid w:val="2D7BA675"/>
    <w:rsid w:val="2E67BFB0"/>
    <w:rsid w:val="32C589E4"/>
    <w:rsid w:val="357BBF81"/>
    <w:rsid w:val="360EB9DF"/>
    <w:rsid w:val="37AA8A40"/>
    <w:rsid w:val="392C2048"/>
    <w:rsid w:val="3939B256"/>
    <w:rsid w:val="3C7DFB63"/>
    <w:rsid w:val="3D8E9A18"/>
    <w:rsid w:val="4044CFB5"/>
    <w:rsid w:val="414746F9"/>
    <w:rsid w:val="41AF6399"/>
    <w:rsid w:val="434B33FA"/>
    <w:rsid w:val="4431DB5E"/>
    <w:rsid w:val="44C5931E"/>
    <w:rsid w:val="44F50D6C"/>
    <w:rsid w:val="45745C14"/>
    <w:rsid w:val="46950FCF"/>
    <w:rsid w:val="47583F29"/>
    <w:rsid w:val="48310EE4"/>
    <w:rsid w:val="4C8A0793"/>
    <w:rsid w:val="53C88905"/>
    <w:rsid w:val="5D0F8F1D"/>
    <w:rsid w:val="5F63B504"/>
    <w:rsid w:val="6093BD5D"/>
    <w:rsid w:val="626031A6"/>
    <w:rsid w:val="64FB9F5C"/>
    <w:rsid w:val="65144C2B"/>
    <w:rsid w:val="684BECED"/>
    <w:rsid w:val="6923DEC9"/>
    <w:rsid w:val="6953313A"/>
    <w:rsid w:val="6D4A5F37"/>
    <w:rsid w:val="6E29A0B8"/>
    <w:rsid w:val="6FAB158C"/>
    <w:rsid w:val="76019495"/>
    <w:rsid w:val="77D10579"/>
    <w:rsid w:val="7869FE3D"/>
    <w:rsid w:val="79BEA412"/>
    <w:rsid w:val="7A873B16"/>
    <w:rsid w:val="7BAB8A43"/>
    <w:rsid w:val="7E8704F2"/>
    <w:rsid w:val="7EC46601"/>
    <w:rsid w:val="7EE9B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14B3"/>
  <w15:docId w15:val="{0EE1D3E6-A514-4C6C-98B7-E988E41C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F5C"/>
    <w:rPr>
      <w:rFonts w:ascii="Arial" w:hAnsi="Arial"/>
      <w:sz w:val="24"/>
    </w:rPr>
  </w:style>
  <w:style w:type="paragraph" w:styleId="Nagwek2">
    <w:name w:val="heading 2"/>
    <w:basedOn w:val="Normalny"/>
    <w:link w:val="Nagwek2Znak"/>
    <w:uiPriority w:val="9"/>
    <w:qFormat/>
    <w:rsid w:val="00A2676C"/>
    <w:pPr>
      <w:spacing w:before="240" w:after="240" w:line="240" w:lineRule="auto"/>
      <w:jc w:val="center"/>
      <w:outlineLvl w:val="1"/>
    </w:pPr>
    <w:rPr>
      <w:rFonts w:eastAsia="Times New Roman" w:cs="Times New Roman"/>
      <w:b/>
      <w:bCs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ODocTxt">
    <w:name w:val="AODocTxt"/>
    <w:basedOn w:val="Normalny"/>
    <w:rsid w:val="00187B2F"/>
    <w:pPr>
      <w:spacing w:before="240" w:after="0" w:line="260" w:lineRule="atLeast"/>
      <w:jc w:val="both"/>
    </w:pPr>
    <w:rPr>
      <w:rFonts w:ascii="Times New Roman" w:hAnsi="Times New Roman" w:cs="Times New Roman"/>
      <w:lang w:val="en-GB"/>
    </w:rPr>
  </w:style>
  <w:style w:type="character" w:styleId="Odwoanieprzypisudolnego">
    <w:name w:val="footnote reference"/>
    <w:uiPriority w:val="99"/>
    <w:semiHidden/>
    <w:rsid w:val="00AC4108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AC410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DNONIKtreodnonika">
    <w:name w:val="ODNOŚNIK – treść odnośnika"/>
    <w:uiPriority w:val="19"/>
    <w:qFormat/>
    <w:rsid w:val="00140F5C"/>
    <w:pPr>
      <w:spacing w:after="0" w:line="240" w:lineRule="auto"/>
      <w:ind w:left="284" w:hanging="284"/>
      <w:jc w:val="both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AC4108"/>
    <w:rPr>
      <w:b w:val="0"/>
      <w:i w:val="0"/>
      <w:vanish w:val="0"/>
      <w:spacing w:val="0"/>
      <w:vertAlign w:val="superscript"/>
    </w:rPr>
  </w:style>
  <w:style w:type="paragraph" w:customStyle="1" w:styleId="oj-tbl-txt">
    <w:name w:val="oj-tbl-txt"/>
    <w:basedOn w:val="Normalny"/>
    <w:rsid w:val="007C1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311E4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824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2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24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24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445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07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074D"/>
    <w:rPr>
      <w:sz w:val="20"/>
      <w:szCs w:val="20"/>
    </w:rPr>
  </w:style>
  <w:style w:type="character" w:customStyle="1" w:styleId="markedcontent">
    <w:name w:val="markedcontent"/>
    <w:basedOn w:val="Domylnaczcionkaakapitu"/>
    <w:rsid w:val="00D0074D"/>
  </w:style>
  <w:style w:type="paragraph" w:styleId="Akapitzlist">
    <w:name w:val="List Paragraph"/>
    <w:aliases w:val="lp1,Preambuła,Tytuły,K2 lista alfabetyczna,Akapit z listą 1,Numerowanie,Kolorowa lista — akcent 11,Akapit z listą BS,normalny tekst,Nagłowek 3,Podsis rysunku,Bullet Number,Body MS Bullet,List Paragraph1,List Paragraph2,ISCG Numerowanie"/>
    <w:basedOn w:val="Normalny"/>
    <w:link w:val="AkapitzlistZnak"/>
    <w:uiPriority w:val="34"/>
    <w:qFormat/>
    <w:rsid w:val="00E84B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5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6C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971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9714CE"/>
  </w:style>
  <w:style w:type="character" w:customStyle="1" w:styleId="eop">
    <w:name w:val="eop"/>
    <w:basedOn w:val="Domylnaczcionkaakapitu"/>
    <w:rsid w:val="009714CE"/>
  </w:style>
  <w:style w:type="character" w:customStyle="1" w:styleId="spellingerror">
    <w:name w:val="spellingerror"/>
    <w:basedOn w:val="Domylnaczcionkaakapitu"/>
    <w:rsid w:val="009714CE"/>
  </w:style>
  <w:style w:type="paragraph" w:styleId="NormalnyWeb">
    <w:name w:val="Normal (Web)"/>
    <w:basedOn w:val="Normalny"/>
    <w:uiPriority w:val="99"/>
    <w:semiHidden/>
    <w:unhideWhenUsed/>
    <w:rsid w:val="00B4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Default">
    <w:name w:val="Default"/>
    <w:rsid w:val="00B617E5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2676C"/>
    <w:rPr>
      <w:rFonts w:ascii="Arial" w:eastAsia="Times New Roman" w:hAnsi="Arial" w:cs="Times New Roman"/>
      <w:b/>
      <w:bCs/>
      <w:sz w:val="24"/>
      <w:szCs w:val="3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06918"/>
    <w:rPr>
      <w:color w:val="808080"/>
    </w:rPr>
  </w:style>
  <w:style w:type="character" w:styleId="Uwydatnienie">
    <w:name w:val="Emphasis"/>
    <w:basedOn w:val="Domylnaczcionkaakapitu"/>
    <w:uiPriority w:val="20"/>
    <w:qFormat/>
    <w:rsid w:val="006F4D4A"/>
    <w:rPr>
      <w:i/>
      <w:iCs/>
    </w:rPr>
  </w:style>
  <w:style w:type="character" w:styleId="Hipercze">
    <w:name w:val="Hyperlink"/>
    <w:basedOn w:val="Domylnaczcionkaakapitu"/>
    <w:uiPriority w:val="99"/>
    <w:unhideWhenUsed/>
    <w:rsid w:val="00BD268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268F"/>
    <w:rPr>
      <w:color w:val="605E5C"/>
      <w:shd w:val="clear" w:color="auto" w:fill="E1DFDD"/>
    </w:rPr>
  </w:style>
  <w:style w:type="character" w:customStyle="1" w:styleId="AkapitzlistZnak">
    <w:name w:val="Akapit z listą Znak"/>
    <w:aliases w:val="lp1 Znak,Preambuła Znak,Tytuły Znak,K2 lista alfabetyczna Znak,Akapit z listą 1 Znak,Numerowanie Znak,Kolorowa lista — akcent 11 Znak,Akapit z listą BS Znak,normalny tekst Znak,Nagłowek 3 Znak,Podsis rysunku Znak,Bullet Number Znak"/>
    <w:link w:val="Akapitzlist"/>
    <w:uiPriority w:val="34"/>
    <w:qFormat/>
    <w:locked/>
    <w:rsid w:val="00130199"/>
  </w:style>
  <w:style w:type="paragraph" w:customStyle="1" w:styleId="pf0">
    <w:name w:val="pf0"/>
    <w:basedOn w:val="Normalny"/>
    <w:rsid w:val="000A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cf01">
    <w:name w:val="cf01"/>
    <w:basedOn w:val="Domylnaczcionkaakapitu"/>
    <w:rsid w:val="000A51D3"/>
    <w:rPr>
      <w:rFonts w:ascii="Segoe UI" w:hAnsi="Segoe UI" w:cs="Segoe UI" w:hint="default"/>
      <w:sz w:val="18"/>
      <w:szCs w:val="18"/>
    </w:rPr>
  </w:style>
  <w:style w:type="paragraph" w:styleId="Bezodstpw">
    <w:name w:val="No Spacing"/>
    <w:aliases w:val="Punkty"/>
    <w:uiPriority w:val="1"/>
    <w:qFormat/>
    <w:rsid w:val="00DA2DEE"/>
    <w:pPr>
      <w:numPr>
        <w:numId w:val="7"/>
      </w:numPr>
      <w:spacing w:before="120" w:after="120" w:line="276" w:lineRule="auto"/>
      <w:jc w:val="both"/>
    </w:pPr>
    <w:rPr>
      <w:rFonts w:ascii="Arial" w:hAnsi="Arial"/>
      <w:sz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E544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D5E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B5AEB16E1168458F95E2E30F58340B" ma:contentTypeVersion="4" ma:contentTypeDescription="Utwórz nowy dokument." ma:contentTypeScope="" ma:versionID="3b5596706a9cd2376e9a64e9af176ff7">
  <xsd:schema xmlns:xsd="http://www.w3.org/2001/XMLSchema" xmlns:xs="http://www.w3.org/2001/XMLSchema" xmlns:p="http://schemas.microsoft.com/office/2006/metadata/properties" xmlns:ns2="11111209-2182-4723-adef-2397a9017bc4" xmlns:ns3="d0c463f3-a64e-448d-b6e6-5ff6705f042f" targetNamespace="http://schemas.microsoft.com/office/2006/metadata/properties" ma:root="true" ma:fieldsID="b30be04d6427f638cf92a0f812728ba4" ns2:_="" ns3:_="">
    <xsd:import namespace="11111209-2182-4723-adef-2397a9017bc4"/>
    <xsd:import namespace="d0c463f3-a64e-448d-b6e6-5ff6705f0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11209-2182-4723-adef-2397a9017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463f3-a64e-448d-b6e6-5ff6705f0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C550B-B864-4249-8898-5AF2E11AA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11209-2182-4723-adef-2397a9017bc4"/>
    <ds:schemaRef ds:uri="d0c463f3-a64e-448d-b6e6-5ff6705f0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F0591A-9AC2-484C-B29A-755031054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D3D7C-2283-4D53-B998-D193146281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6A64F9-D107-4810-9241-99D4F251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4661</Words>
  <Characters>27967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Ciesielski Michał</dc:creator>
  <cp:keywords/>
  <dc:description/>
  <cp:lastModifiedBy>Król Karolina</cp:lastModifiedBy>
  <cp:revision>2</cp:revision>
  <cp:lastPrinted>2023-07-20T11:09:00Z</cp:lastPrinted>
  <dcterms:created xsi:type="dcterms:W3CDTF">2023-10-23T12:29:00Z</dcterms:created>
  <dcterms:modified xsi:type="dcterms:W3CDTF">2023-10-23T12:29:00Z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0x0101005BB5AEB16E1168458F95E2E30F58340B</vt:lpwstr>
  </property>
</Properties>
</file>