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B9E8E0A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F799D">
        <w:rPr>
          <w:rFonts w:ascii="Arial" w:hAnsi="Arial" w:cs="Arial"/>
          <w:b/>
          <w:color w:val="auto"/>
          <w:sz w:val="24"/>
          <w:szCs w:val="24"/>
        </w:rPr>
        <w:t>I</w:t>
      </w:r>
      <w:r w:rsidR="002D4FDD">
        <w:rPr>
          <w:rFonts w:ascii="Arial" w:hAnsi="Arial" w:cs="Arial"/>
          <w:b/>
          <w:color w:val="auto"/>
          <w:sz w:val="24"/>
          <w:szCs w:val="24"/>
        </w:rPr>
        <w:t>I</w:t>
      </w:r>
      <w:r w:rsidR="0032758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2021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164646E" w:rsidR="00CA516B" w:rsidRPr="00B84BF7" w:rsidRDefault="008276F7" w:rsidP="008276F7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8276F7">
              <w:rPr>
                <w:rFonts w:ascii="Arial" w:hAnsi="Arial" w:cs="Arial"/>
                <w:sz w:val="18"/>
                <w:szCs w:val="18"/>
              </w:rPr>
              <w:t>Minister Kultury, Dziedzictwa Narodowego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054B53AE" w:rsidR="00B84BF7" w:rsidRPr="00B5472F" w:rsidRDefault="00327580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44,44</w:t>
            </w:r>
            <w:r w:rsidR="000E70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60F14FC3" w:rsidR="00B84BF7" w:rsidRPr="0063168B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63168B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63168B" w:rsidRPr="0063168B">
              <w:rPr>
                <w:rFonts w:ascii="Arial" w:hAnsi="Arial" w:cs="Arial"/>
                <w:sz w:val="18"/>
                <w:szCs w:val="18"/>
              </w:rPr>
              <w:t>19,70</w:t>
            </w:r>
            <w:r w:rsidRPr="0063168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0C7EB1FA" w:rsidR="00907F6D" w:rsidRPr="00A5277B" w:rsidRDefault="00B84BF7" w:rsidP="00A157A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27580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A157A9" w:rsidRPr="00327580">
              <w:rPr>
                <w:rFonts w:ascii="Arial" w:hAnsi="Arial" w:cs="Arial"/>
                <w:sz w:val="18"/>
                <w:szCs w:val="18"/>
              </w:rPr>
              <w:t xml:space="preserve">  5,56</w:t>
            </w:r>
            <w:r w:rsidRPr="003275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32758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2A243DBB" w:rsidR="00B84BF7" w:rsidRPr="0063168B" w:rsidRDefault="0063168B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63168B">
              <w:rPr>
                <w:rFonts w:ascii="Arial" w:hAnsi="Arial" w:cs="Arial"/>
                <w:sz w:val="18"/>
                <w:szCs w:val="18"/>
              </w:rPr>
              <w:t>45,28</w:t>
            </w:r>
            <w:r w:rsidR="00E478C5" w:rsidRPr="006316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63168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63168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</w:t>
            </w:r>
            <w:r w:rsidRPr="00C56CB8">
              <w:t>o</w:t>
            </w:r>
            <w:r w:rsidRPr="00C56CB8">
              <w:t>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691DE0DA" w:rsidR="007E1B61" w:rsidRPr="007E1B61" w:rsidRDefault="00327580" w:rsidP="00237279">
            <w:r>
              <w:t>w</w:t>
            </w:r>
            <w:r w:rsidR="002D4FDD">
              <w:t xml:space="preserve"> trakcie realizacji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31CC490C" w14:textId="77777777" w:rsidR="007E1B61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051B0EF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7A1965F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B692E23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4D1BCF27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EE6EE39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C4DDF7E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1283B600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61E9CD9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61808DB7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1BC9955A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53C485A8" w14:textId="77777777" w:rsidR="000E7097" w:rsidRPr="001B666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5484E21" w14:textId="57F6150F" w:rsidR="00432A3F" w:rsidRPr="007E1B61" w:rsidRDefault="008276F7" w:rsidP="008276F7">
            <w:r>
              <w:t>W trakcie realizacji - w</w:t>
            </w:r>
            <w:r w:rsidR="00D148D1">
              <w:t xml:space="preserve"> ramach </w:t>
            </w:r>
            <w:r w:rsidR="00172E9D">
              <w:t>zadania</w:t>
            </w:r>
            <w:r w:rsidR="00D148D1">
              <w:t xml:space="preserve"> dot. ko</w:t>
            </w:r>
            <w:r w:rsidR="00D148D1">
              <w:t>n</w:t>
            </w:r>
            <w:r w:rsidR="00D148D1">
              <w:t>sultanta ds. osób niepe</w:t>
            </w:r>
            <w:r w:rsidR="00D148D1">
              <w:t>ł</w:t>
            </w:r>
            <w:r w:rsidR="00D148D1">
              <w:t>nosprawnych nastąpiła zmiana etatu na usługę zewnętr</w:t>
            </w:r>
            <w:r w:rsidR="00D148D1">
              <w:t>z</w:t>
            </w:r>
            <w:r w:rsidR="000E7097">
              <w:t>ną. W związku z brakiem wyboru Wyk</w:t>
            </w:r>
            <w:r w:rsidR="000E7097">
              <w:t>o</w:t>
            </w:r>
            <w:r w:rsidR="000E7097">
              <w:t xml:space="preserve">nawcy w 2020 r., obecnie </w:t>
            </w:r>
            <w:r w:rsidR="00327580">
              <w:t>ogłoszone zostało</w:t>
            </w:r>
            <w:r w:rsidR="000E7097">
              <w:t xml:space="preserve"> post</w:t>
            </w:r>
            <w:r w:rsidR="000E7097">
              <w:t>ę</w:t>
            </w:r>
            <w:r w:rsidR="000E7097">
              <w:t>powania o udzielenie z</w:t>
            </w:r>
            <w:r w:rsidR="000E7097">
              <w:t>a</w:t>
            </w:r>
            <w:r w:rsidR="000E7097">
              <w:t>mówienia publicznego.</w:t>
            </w:r>
            <w:r w:rsidR="00470748">
              <w:t xml:space="preserve"> Wybór w</w:t>
            </w:r>
            <w:r w:rsidR="00470748">
              <w:t>y</w:t>
            </w:r>
            <w:r w:rsidR="00470748">
              <w:t xml:space="preserve">konawcy nastąpi w </w:t>
            </w:r>
            <w:r w:rsidR="00327580">
              <w:t>IV</w:t>
            </w:r>
            <w:r w:rsidR="000E7097">
              <w:t xml:space="preserve"> kw. 2021</w:t>
            </w:r>
            <w:r w:rsidR="00470748">
              <w:t xml:space="preserve"> r.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6492437B" w:rsidR="007E1B61" w:rsidRPr="007E1B61" w:rsidRDefault="002D4FDD" w:rsidP="00237279">
            <w:r>
              <w:t>W trakcie realizacji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</w:t>
            </w:r>
            <w:r w:rsidRPr="0002016E">
              <w:t>o</w:t>
            </w:r>
            <w:r w:rsidRPr="0002016E">
              <w:t>zytorium Museum Ria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5FFC39A" w:rsidR="00B52E9C" w:rsidRPr="007E1B61" w:rsidRDefault="002D4FDD" w:rsidP="00237279">
            <w:r>
              <w:t>W trakcie realizacji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infrastruktura Cloud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7CC99BBE" w:rsidR="00B52E9C" w:rsidRDefault="002D4FDD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 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5A7517A4" w:rsidR="007E1B61" w:rsidRDefault="002D4F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 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327580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327580" w:rsidRPr="0002016E" w:rsidRDefault="00327580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4B83207" w14:textId="7C533872" w:rsidR="00327580" w:rsidRDefault="00327580" w:rsidP="00172E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>
              <w:t>, trwają postępowania przetarg</w:t>
            </w:r>
            <w:r>
              <w:t>o</w:t>
            </w:r>
            <w:r>
              <w:t>we,</w:t>
            </w:r>
          </w:p>
        </w:tc>
      </w:tr>
      <w:tr w:rsidR="00327580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327580" w:rsidRPr="0002016E" w:rsidRDefault="00327580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7A0E491" w14:textId="1FA960A8" w:rsidR="00327580" w:rsidRDefault="00327580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>
              <w:t>, trwają postępowania przetarg</w:t>
            </w:r>
            <w:r>
              <w:t>o</w:t>
            </w:r>
            <w:r>
              <w:t>we,</w:t>
            </w:r>
          </w:p>
        </w:tc>
      </w:tr>
      <w:tr w:rsidR="00327580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2016E" w:rsidRDefault="00327580" w:rsidP="00237279">
            <w:r w:rsidRPr="00F71A44">
              <w:t>zdigitalizowane 2787 utw</w:t>
            </w:r>
            <w:r w:rsidRPr="00F71A44">
              <w:t>o</w:t>
            </w:r>
            <w:r w:rsidRPr="00F71A44">
              <w:t>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Default="00327580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443D23BB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327580" w:rsidRDefault="00327580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64D37CCF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D4FDD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</w:tcPr>
          <w:p w14:paraId="3EF2988E" w14:textId="30E53949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327580" w:rsidRDefault="00327580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45BAAB34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planowany</w:t>
            </w:r>
          </w:p>
        </w:tc>
      </w:tr>
      <w:tr w:rsidR="00327580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327580" w:rsidRDefault="00327580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327580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327580" w:rsidRDefault="00327580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327580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327580" w:rsidRDefault="00327580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327580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327580" w:rsidRDefault="00327580" w:rsidP="00237279">
            <w:pPr>
              <w:rPr>
                <w:rStyle w:val="xforms-control"/>
              </w:rPr>
            </w:pPr>
            <w:r w:rsidRPr="002908DD">
              <w:lastRenderedPageBreak/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2918F8" w:rsidRDefault="0032758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327580" w:rsidRPr="002918F8" w:rsidRDefault="0032758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327580" w:rsidRPr="002918F8" w:rsidRDefault="0032758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327580" w:rsidRDefault="0032758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327580" w:rsidRPr="006943F8" w:rsidRDefault="0032758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>Liczba zdigitalizowanych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on-line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on-line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>Rozmiar zdigitalizowanej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on-line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on-line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pobrań/odtworzeń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r>
              <w:t>Hiperkatalog</w:t>
            </w:r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 xml:space="preserve">Zasoby Zachęty – Narodowej </w:t>
            </w:r>
            <w:r>
              <w:lastRenderedPageBreak/>
              <w:t>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lastRenderedPageBreak/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2D30C25E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zdigitalizowanego zasobu </w:t>
            </w:r>
            <w:r w:rsidRPr="005428A9">
              <w:t>za pomocą publicznego API Zachęty</w:t>
            </w:r>
            <w:r>
              <w:t>.</w:t>
            </w:r>
            <w:bookmarkStart w:id="1" w:name="_GoBack"/>
            <w:bookmarkEnd w:id="1"/>
            <w:r w:rsidR="008276F7">
              <w:t xml:space="preserve"> Ewentualny sposób integr</w:t>
            </w:r>
            <w:r w:rsidR="008276F7">
              <w:t>a</w:t>
            </w:r>
            <w:r w:rsidR="008276F7">
              <w:t>cji wytworzonego hiperkatalogu zostanie uzgodniony w dalszym te</w:t>
            </w:r>
            <w:r w:rsidR="008276F7">
              <w:t>r</w:t>
            </w:r>
            <w:r w:rsidR="008276F7">
              <w:t xml:space="preserve">minie (po ustaleniu szczegółowego kształtu hiperkatalogu). 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r w:rsidRPr="005428A9">
              <w:t>Hiperkatalog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>Metadane zgodne ze standardem Dublin Core</w:t>
            </w:r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="00AD5DDF" w:rsidRPr="002A244F">
              <w:rPr>
                <w:sz w:val="20"/>
                <w:szCs w:val="20"/>
              </w:rPr>
              <w:t>zobowiązań wynikających z real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lastRenderedPageBreak/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</w:t>
            </w:r>
            <w:r w:rsidR="00AD5DDF" w:rsidRPr="002A244F">
              <w:rPr>
                <w:sz w:val="20"/>
                <w:szCs w:val="20"/>
              </w:rPr>
              <w:t>b</w:t>
            </w:r>
            <w:r w:rsidR="00AD5DDF" w:rsidRPr="002A244F">
              <w:rPr>
                <w:sz w:val="20"/>
                <w:szCs w:val="20"/>
              </w:rPr>
              <w:t>szarze gwarantuje sprawne przyg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>towanie dokumentacji o wysokiej jakości merytorycznej, a także st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t>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>dawczości do IP oraz MKiDN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wnętrzne w ramach umów dot. z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>erminowa sprawozdawczość pozwala uniknąć wydłużenia proc</w:t>
            </w:r>
            <w:r w:rsidR="00AD5DDF" w:rsidRPr="002A244F">
              <w:rPr>
                <w:sz w:val="20"/>
                <w:szCs w:val="20"/>
              </w:rPr>
              <w:t>e</w:t>
            </w:r>
            <w:r w:rsidR="00AD5DDF" w:rsidRPr="002A244F">
              <w:rPr>
                <w:sz w:val="20"/>
                <w:szCs w:val="20"/>
              </w:rPr>
              <w:t xml:space="preserve">dury zatwierdzającej ze strony IP i MKiDN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31D38161" w:rsidR="009128B9" w:rsidRPr="002A244F" w:rsidRDefault="00E12106" w:rsidP="002D4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0E7097">
              <w:rPr>
                <w:sz w:val="20"/>
                <w:szCs w:val="20"/>
              </w:rPr>
              <w:t>Pomimo terminowej sprawozda</w:t>
            </w:r>
            <w:r w:rsidR="000E7097">
              <w:rPr>
                <w:sz w:val="20"/>
                <w:szCs w:val="20"/>
              </w:rPr>
              <w:t>w</w:t>
            </w:r>
            <w:r w:rsidR="000E7097">
              <w:rPr>
                <w:sz w:val="20"/>
                <w:szCs w:val="20"/>
              </w:rPr>
              <w:t>czości do MK</w:t>
            </w:r>
            <w:r w:rsidR="002D4FDD">
              <w:rPr>
                <w:sz w:val="20"/>
                <w:szCs w:val="20"/>
              </w:rPr>
              <w:t>iDN obecnie brak info</w:t>
            </w:r>
            <w:r w:rsidR="002D4FDD">
              <w:rPr>
                <w:sz w:val="20"/>
                <w:szCs w:val="20"/>
              </w:rPr>
              <w:t>r</w:t>
            </w:r>
            <w:r w:rsidR="002D4FDD">
              <w:rPr>
                <w:sz w:val="20"/>
                <w:szCs w:val="20"/>
              </w:rPr>
              <w:t>macji o dostępności środków bież</w:t>
            </w:r>
            <w:r w:rsidR="002D4FDD">
              <w:rPr>
                <w:sz w:val="20"/>
                <w:szCs w:val="20"/>
              </w:rPr>
              <w:t>a</w:t>
            </w:r>
            <w:r w:rsidR="002D4FDD">
              <w:rPr>
                <w:sz w:val="20"/>
                <w:szCs w:val="20"/>
              </w:rPr>
              <w:t>cych w ramach nowej umowy</w:t>
            </w:r>
            <w:r w:rsidR="000E7097">
              <w:rPr>
                <w:sz w:val="20"/>
                <w:szCs w:val="20"/>
              </w:rPr>
              <w:t xml:space="preserve"> dot</w:t>
            </w:r>
            <w:r w:rsidR="000E7097">
              <w:rPr>
                <w:sz w:val="20"/>
                <w:szCs w:val="20"/>
              </w:rPr>
              <w:t>a</w:t>
            </w:r>
            <w:r w:rsidR="000E7097">
              <w:rPr>
                <w:sz w:val="20"/>
                <w:szCs w:val="20"/>
              </w:rPr>
              <w:t>cyjnej na wkład własny (środki z BP)</w:t>
            </w:r>
            <w:r w:rsidR="002D4FDD">
              <w:rPr>
                <w:sz w:val="20"/>
                <w:szCs w:val="20"/>
              </w:rPr>
              <w:t xml:space="preserve"> na II półrocze 2021 r.</w:t>
            </w:r>
            <w:r w:rsidR="000E7097">
              <w:rPr>
                <w:sz w:val="20"/>
                <w:szCs w:val="20"/>
              </w:rPr>
              <w:t>, Beneficjent i Partnerzy angażują swoje środki własne na pokrycie 15,37% wyda</w:t>
            </w:r>
            <w:r w:rsidR="000E7097">
              <w:rPr>
                <w:sz w:val="20"/>
                <w:szCs w:val="20"/>
              </w:rPr>
              <w:t>t</w:t>
            </w:r>
            <w:r w:rsidR="000E7097">
              <w:rPr>
                <w:sz w:val="20"/>
                <w:szCs w:val="20"/>
              </w:rPr>
              <w:t>ków ponoszonych w ramach proje</w:t>
            </w:r>
            <w:r w:rsidR="000E7097">
              <w:rPr>
                <w:sz w:val="20"/>
                <w:szCs w:val="20"/>
              </w:rPr>
              <w:t>k</w:t>
            </w:r>
            <w:r w:rsidR="000E7097">
              <w:rPr>
                <w:sz w:val="20"/>
                <w:szCs w:val="20"/>
              </w:rPr>
              <w:t xml:space="preserve">tu. Przedłużające się opóźnienie w </w:t>
            </w:r>
            <w:r w:rsidR="000E7097">
              <w:rPr>
                <w:sz w:val="20"/>
                <w:szCs w:val="20"/>
              </w:rPr>
              <w:lastRenderedPageBreak/>
              <w:t xml:space="preserve">przekazaniu środków przez MKiDN zagraża płynności finansowej </w:t>
            </w:r>
            <w:r w:rsidR="00546186">
              <w:rPr>
                <w:sz w:val="20"/>
                <w:szCs w:val="20"/>
              </w:rPr>
              <w:t>Benef</w:t>
            </w:r>
            <w:r w:rsidR="00546186">
              <w:rPr>
                <w:sz w:val="20"/>
                <w:szCs w:val="20"/>
              </w:rPr>
              <w:t>i</w:t>
            </w:r>
            <w:r w:rsidR="00546186">
              <w:rPr>
                <w:sz w:val="20"/>
                <w:szCs w:val="20"/>
              </w:rPr>
              <w:t>cjenta i Partnerów co z pewnością będzie miało negatywny wpływ na realizację projektu.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</w:t>
            </w:r>
            <w:r w:rsidR="00546186">
              <w:rPr>
                <w:sz w:val="20"/>
                <w:szCs w:val="20"/>
              </w:rPr>
              <w:t>d</w:t>
            </w:r>
            <w:r w:rsidR="00546186">
              <w:rPr>
                <w:sz w:val="20"/>
                <w:szCs w:val="20"/>
              </w:rPr>
              <w:t>nim wyprzedzeniem czasowym w stosunku do zaplanowanego terminu zaangażowania pracowników w pr</w:t>
            </w:r>
            <w:r w:rsidR="00546186">
              <w:rPr>
                <w:sz w:val="20"/>
                <w:szCs w:val="20"/>
              </w:rPr>
              <w:t>o</w:t>
            </w:r>
            <w:r w:rsidR="00546186">
              <w:rPr>
                <w:sz w:val="20"/>
                <w:szCs w:val="20"/>
              </w:rPr>
              <w:t>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</w:t>
            </w:r>
            <w:r w:rsidR="0002124D" w:rsidRPr="002A244F">
              <w:rPr>
                <w:sz w:val="20"/>
                <w:szCs w:val="20"/>
              </w:rPr>
              <w:t>w</w:t>
            </w:r>
            <w:r w:rsidR="0002124D"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jące z wprowadzonego stanu pa</w:t>
            </w:r>
            <w:r w:rsidR="0002124D" w:rsidRPr="002A244F">
              <w:rPr>
                <w:sz w:val="20"/>
                <w:szCs w:val="20"/>
              </w:rPr>
              <w:t>n</w:t>
            </w:r>
            <w:r w:rsidR="0002124D" w:rsidRPr="002A244F">
              <w:rPr>
                <w:sz w:val="20"/>
                <w:szCs w:val="20"/>
              </w:rPr>
              <w:t>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Wstrzymanie przez IP (CPPC) przeprowadzania kontroli ex ante</w:t>
            </w:r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korzystnie z doradztwa w ramach  </w:t>
            </w:r>
            <w:r w:rsidRPr="002A244F">
              <w:rPr>
                <w:sz w:val="20"/>
                <w:szCs w:val="20"/>
              </w:rPr>
              <w:lastRenderedPageBreak/>
              <w:t>POPC Wsparcie</w:t>
            </w:r>
            <w:r w:rsidR="002D4FDD">
              <w:rPr>
                <w:sz w:val="20"/>
                <w:szCs w:val="20"/>
              </w:rPr>
              <w:t>,</w:t>
            </w:r>
          </w:p>
          <w:p w14:paraId="1A172BC6" w14:textId="72CDF030" w:rsidR="002D4FDD" w:rsidRPr="002A244F" w:rsidRDefault="002D4FDD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bieżące przekazywanie dokument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cji dot. udzielonych zamówień do CPPC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towym zakresie pozwala na przyg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towanie dokumentacji o wysokiej jakości merytorycznej i pozwala zm</w:t>
            </w:r>
            <w:r w:rsidR="0002124D" w:rsidRPr="002A244F">
              <w:rPr>
                <w:sz w:val="20"/>
                <w:szCs w:val="20"/>
              </w:rPr>
              <w:t>i</w:t>
            </w:r>
            <w:r w:rsidR="0002124D"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="0002124D" w:rsidRPr="002A244F">
              <w:rPr>
                <w:sz w:val="20"/>
                <w:szCs w:val="20"/>
              </w:rPr>
              <w:t>e</w:t>
            </w:r>
            <w:r w:rsidR="0002124D" w:rsidRPr="002A244F">
              <w:rPr>
                <w:sz w:val="20"/>
                <w:szCs w:val="20"/>
              </w:rPr>
              <w:t>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lastRenderedPageBreak/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zdigitalizowanych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statusu prawnego zdigitalizowanych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Ledzion,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C75B5F" w15:done="0"/>
  <w15:commentEx w15:paraId="64A8E93A" w15:done="0"/>
  <w15:commentEx w15:paraId="3FD24DD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0AB37" w14:textId="77777777" w:rsidR="0034667E" w:rsidRDefault="0034667E" w:rsidP="00BB2420">
      <w:pPr>
        <w:spacing w:after="0" w:line="240" w:lineRule="auto"/>
      </w:pPr>
      <w:r>
        <w:separator/>
      </w:r>
    </w:p>
  </w:endnote>
  <w:endnote w:type="continuationSeparator" w:id="0">
    <w:p w14:paraId="551E4444" w14:textId="77777777" w:rsidR="0034667E" w:rsidRDefault="0034667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327580" w:rsidRDefault="003275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6F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27580" w:rsidRDefault="00327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8F5DF" w14:textId="77777777" w:rsidR="0034667E" w:rsidRDefault="0034667E" w:rsidP="00BB2420">
      <w:pPr>
        <w:spacing w:after="0" w:line="240" w:lineRule="auto"/>
      </w:pPr>
      <w:r>
        <w:separator/>
      </w:r>
    </w:p>
  </w:footnote>
  <w:footnote w:type="continuationSeparator" w:id="0">
    <w:p w14:paraId="1B43B52F" w14:textId="77777777" w:rsidR="0034667E" w:rsidRDefault="0034667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7580" w:rsidRDefault="0032758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1FFC"/>
    <w:rsid w:val="000E45B8"/>
    <w:rsid w:val="000E4BF8"/>
    <w:rsid w:val="000E7097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87B3B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168B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799D"/>
    <w:rsid w:val="00701800"/>
    <w:rsid w:val="00725708"/>
    <w:rsid w:val="00726DC7"/>
    <w:rsid w:val="00740A47"/>
    <w:rsid w:val="00746ABD"/>
    <w:rsid w:val="00754D3E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276F7"/>
    <w:rsid w:val="00830B70"/>
    <w:rsid w:val="00840749"/>
    <w:rsid w:val="008606B2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472F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15A7C"/>
    <w:rsid w:val="00C26361"/>
    <w:rsid w:val="00C302F1"/>
    <w:rsid w:val="00C3575F"/>
    <w:rsid w:val="00C40A0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C827A-8875-46CA-AB48-0F328AEB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1821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2021-10-12T06:31:00Z</dcterms:created>
  <dcterms:modified xsi:type="dcterms:W3CDTF">2021-10-12T06:31:00Z</dcterms:modified>
</cp:coreProperties>
</file>