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D3F88" w14:textId="77777777" w:rsidR="00F75002" w:rsidRPr="00F75002" w:rsidRDefault="00F75002" w:rsidP="00F75002">
      <w:pPr>
        <w:pStyle w:val="Nagwek1"/>
        <w:rPr>
          <w:color w:val="auto"/>
          <w:sz w:val="28"/>
        </w:rPr>
      </w:pPr>
      <w:r w:rsidRPr="00F75002">
        <w:rPr>
          <w:color w:val="auto"/>
          <w:sz w:val="28"/>
        </w:rPr>
        <w:t>Kierunki działania i rozwoju Krajowej Administracji Skarbowej na lata 2021-2024</w:t>
      </w:r>
    </w:p>
    <w:p w14:paraId="708B0C43" w14:textId="77777777" w:rsidR="00F75002" w:rsidRPr="00F75002" w:rsidRDefault="00F75002" w:rsidP="00940ADD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1 – Zapewnienie stabilnych finansów publicznych:</w:t>
      </w:r>
    </w:p>
    <w:p w14:paraId="21624799" w14:textId="56721C21" w:rsidR="00F75002" w:rsidRDefault="00F75002" w:rsidP="00940ADD">
      <w:pPr>
        <w:pStyle w:val="Akapitzlist"/>
        <w:numPr>
          <w:ilvl w:val="0"/>
          <w:numId w:val="2"/>
        </w:numPr>
        <w:ind w:left="720"/>
      </w:pPr>
      <w:r>
        <w:t xml:space="preserve">Cel 1.1. </w:t>
      </w:r>
      <w:r w:rsidRPr="00F75002">
        <w:t xml:space="preserve">Wzrost skuteczności i efektywności poboru należności podatkowych </w:t>
      </w:r>
      <w:r w:rsidR="00940ADD">
        <w:br/>
      </w:r>
      <w:r w:rsidRPr="00F75002">
        <w:t>i niepodatkowych</w:t>
      </w:r>
    </w:p>
    <w:p w14:paraId="526189BB" w14:textId="77777777" w:rsidR="00F75002" w:rsidRPr="00F75002" w:rsidRDefault="00F75002" w:rsidP="00940ADD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2 –  Klientocentryczność:</w:t>
      </w:r>
    </w:p>
    <w:p w14:paraId="02ED99E9" w14:textId="77777777" w:rsidR="00F75002" w:rsidRDefault="00F75002" w:rsidP="00940ADD">
      <w:pPr>
        <w:pStyle w:val="Akapitzlist"/>
        <w:numPr>
          <w:ilvl w:val="0"/>
          <w:numId w:val="3"/>
        </w:numPr>
        <w:ind w:left="720"/>
      </w:pPr>
      <w:r>
        <w:t xml:space="preserve">Cel 2.1. </w:t>
      </w:r>
      <w:r w:rsidRPr="00F75002">
        <w:t>Nowoczesna, przyjazna, bezpieczna i wielokanałowa obsługa podatnika</w:t>
      </w:r>
    </w:p>
    <w:p w14:paraId="7036445A" w14:textId="77777777" w:rsidR="00B92378" w:rsidRPr="00F75002" w:rsidRDefault="00F75002" w:rsidP="00940ADD">
      <w:pPr>
        <w:pStyle w:val="Akapitzlist"/>
        <w:numPr>
          <w:ilvl w:val="0"/>
          <w:numId w:val="3"/>
        </w:numPr>
        <w:ind w:left="720"/>
      </w:pPr>
      <w:r>
        <w:t xml:space="preserve">Cel 2.2. </w:t>
      </w:r>
      <w:r w:rsidRPr="00F75002">
        <w:t>Automatyzacja i digitalizacja usług</w:t>
      </w:r>
    </w:p>
    <w:p w14:paraId="6CE92030" w14:textId="77777777" w:rsidR="00B92378" w:rsidRPr="00F75002" w:rsidRDefault="00F75002" w:rsidP="00940ADD">
      <w:pPr>
        <w:pStyle w:val="Akapitzlist"/>
        <w:numPr>
          <w:ilvl w:val="0"/>
          <w:numId w:val="3"/>
        </w:numPr>
        <w:ind w:left="720"/>
      </w:pPr>
      <w:r>
        <w:t xml:space="preserve">Cel 2.3. </w:t>
      </w:r>
      <w:r w:rsidRPr="00F75002">
        <w:t>Podnoszenie świadomości  oraz wiedzy obywateli i przedsiębiorców  w zakresie podatków</w:t>
      </w:r>
    </w:p>
    <w:p w14:paraId="4684CD25" w14:textId="77777777" w:rsidR="00F75002" w:rsidRPr="00F75002" w:rsidRDefault="00F75002" w:rsidP="00940ADD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3 – Wspieranie rozwoju krajowego systemu finansowego:</w:t>
      </w:r>
    </w:p>
    <w:p w14:paraId="6FBEDA15" w14:textId="77777777" w:rsidR="00B92378" w:rsidRPr="00F75002" w:rsidRDefault="00F75002" w:rsidP="00940ADD">
      <w:pPr>
        <w:pStyle w:val="Akapitzlist"/>
        <w:numPr>
          <w:ilvl w:val="0"/>
          <w:numId w:val="6"/>
        </w:numPr>
        <w:ind w:left="720"/>
      </w:pPr>
      <w:r>
        <w:t xml:space="preserve">Cel 3.1. </w:t>
      </w:r>
      <w:r w:rsidRPr="00F75002">
        <w:t>Wspieranie bezpieczeństwa obrotu gospodarczego</w:t>
      </w:r>
    </w:p>
    <w:p w14:paraId="07C14913" w14:textId="77777777" w:rsidR="00B92378" w:rsidRPr="00F75002" w:rsidRDefault="00F75002" w:rsidP="00940ADD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4 –</w:t>
      </w:r>
      <w:r>
        <w:rPr>
          <w:b/>
        </w:rPr>
        <w:t xml:space="preserve"> </w:t>
      </w:r>
      <w:r w:rsidRPr="00F75002">
        <w:rPr>
          <w:b/>
        </w:rPr>
        <w:t>Wzmocnienie zdolności organizacji do skutecznej realizacji zadań:</w:t>
      </w:r>
    </w:p>
    <w:p w14:paraId="1D1D11AE" w14:textId="77777777" w:rsidR="00B92378" w:rsidRPr="00F75002" w:rsidRDefault="00F75002" w:rsidP="00940ADD">
      <w:pPr>
        <w:pStyle w:val="Akapitzlist"/>
        <w:numPr>
          <w:ilvl w:val="0"/>
          <w:numId w:val="9"/>
        </w:numPr>
        <w:ind w:left="720"/>
      </w:pPr>
      <w:r>
        <w:t xml:space="preserve">Cel 4.1. </w:t>
      </w:r>
      <w:r w:rsidRPr="00F75002">
        <w:t>Poprawa skuteczności i efektywności dzia</w:t>
      </w:r>
      <w:bookmarkStart w:id="0" w:name="_GoBack"/>
      <w:bookmarkEnd w:id="0"/>
      <w:r w:rsidRPr="00F75002">
        <w:t>łania organizacji</w:t>
      </w:r>
    </w:p>
    <w:p w14:paraId="7F3C0764" w14:textId="77777777" w:rsidR="00B92378" w:rsidRPr="00F75002" w:rsidRDefault="00F75002" w:rsidP="00940ADD">
      <w:pPr>
        <w:pStyle w:val="Akapitzlist"/>
        <w:numPr>
          <w:ilvl w:val="0"/>
          <w:numId w:val="9"/>
        </w:numPr>
        <w:ind w:left="720"/>
      </w:pPr>
      <w:r>
        <w:t xml:space="preserve">Cel 4.2. </w:t>
      </w:r>
      <w:r w:rsidRPr="00F75002">
        <w:t>Digitalizacja Krajowej Administracji Skarbowej</w:t>
      </w:r>
    </w:p>
    <w:p w14:paraId="3CF47699" w14:textId="77777777" w:rsidR="00B92378" w:rsidRPr="00F75002" w:rsidRDefault="00F75002" w:rsidP="00940ADD">
      <w:pPr>
        <w:pStyle w:val="Akapitzlist"/>
        <w:numPr>
          <w:ilvl w:val="0"/>
          <w:numId w:val="9"/>
        </w:numPr>
        <w:ind w:left="720"/>
      </w:pPr>
      <w:r>
        <w:t xml:space="preserve">Cel 4.3. </w:t>
      </w:r>
      <w:r w:rsidRPr="00F75002">
        <w:t>Wzmocnienie kompetencji analitycznych</w:t>
      </w:r>
    </w:p>
    <w:p w14:paraId="09769B62" w14:textId="77777777" w:rsidR="00B92378" w:rsidRPr="00F75002" w:rsidRDefault="00F75002" w:rsidP="00940ADD">
      <w:pPr>
        <w:pStyle w:val="Akapitzlist"/>
        <w:numPr>
          <w:ilvl w:val="0"/>
          <w:numId w:val="9"/>
        </w:numPr>
        <w:ind w:left="720"/>
      </w:pPr>
      <w:r>
        <w:t xml:space="preserve">Cel 4.4. </w:t>
      </w:r>
      <w:r w:rsidRPr="00F75002">
        <w:t>Nowoczesne i przyjazne miejsce pracy i służby</w:t>
      </w:r>
    </w:p>
    <w:p w14:paraId="2633C33D" w14:textId="77777777" w:rsidR="00F75002" w:rsidRPr="00F75002" w:rsidRDefault="00F75002" w:rsidP="00F75002">
      <w:pPr>
        <w:pStyle w:val="Akapitzlist"/>
        <w:ind w:left="1080"/>
      </w:pPr>
    </w:p>
    <w:p w14:paraId="2AD5BD53" w14:textId="77777777" w:rsidR="00F75002" w:rsidRDefault="00F75002" w:rsidP="00F75002">
      <w:pPr>
        <w:pStyle w:val="Akapitzlist"/>
      </w:pPr>
    </w:p>
    <w:sectPr w:rsidR="00F7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3D0"/>
    <w:multiLevelType w:val="hybridMultilevel"/>
    <w:tmpl w:val="22580EA6"/>
    <w:lvl w:ilvl="0" w:tplc="CC80C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D4199"/>
    <w:multiLevelType w:val="hybridMultilevel"/>
    <w:tmpl w:val="B23E76A6"/>
    <w:lvl w:ilvl="0" w:tplc="1F3EF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67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AA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C5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AA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E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4B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4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FA53D2"/>
    <w:multiLevelType w:val="hybridMultilevel"/>
    <w:tmpl w:val="E0F00D92"/>
    <w:lvl w:ilvl="0" w:tplc="1BB42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E0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00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88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8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E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6E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0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86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3D254E"/>
    <w:multiLevelType w:val="hybridMultilevel"/>
    <w:tmpl w:val="D8BAD872"/>
    <w:lvl w:ilvl="0" w:tplc="40A8E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60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0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3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23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8E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AA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A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20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28751A"/>
    <w:multiLevelType w:val="hybridMultilevel"/>
    <w:tmpl w:val="843EE6BA"/>
    <w:lvl w:ilvl="0" w:tplc="2E26D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C2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6D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A3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C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C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61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2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69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332EDD"/>
    <w:multiLevelType w:val="hybridMultilevel"/>
    <w:tmpl w:val="40EA9E3C"/>
    <w:lvl w:ilvl="0" w:tplc="12D6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6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85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0C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2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C3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8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69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06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932DA4"/>
    <w:multiLevelType w:val="hybridMultilevel"/>
    <w:tmpl w:val="670C8D1C"/>
    <w:lvl w:ilvl="0" w:tplc="DC12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29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AE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6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EB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DC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A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4E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B3781C"/>
    <w:multiLevelType w:val="hybridMultilevel"/>
    <w:tmpl w:val="7C8C86C8"/>
    <w:lvl w:ilvl="0" w:tplc="1D5ED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094628"/>
    <w:multiLevelType w:val="hybridMultilevel"/>
    <w:tmpl w:val="4816EC36"/>
    <w:lvl w:ilvl="0" w:tplc="583EB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2F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4B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03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40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2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CC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24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A5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2D4DAC"/>
    <w:multiLevelType w:val="hybridMultilevel"/>
    <w:tmpl w:val="296A0EF8"/>
    <w:lvl w:ilvl="0" w:tplc="B57CE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0D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2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62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92E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8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CA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0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E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640A2A"/>
    <w:multiLevelType w:val="hybridMultilevel"/>
    <w:tmpl w:val="72E4359C"/>
    <w:lvl w:ilvl="0" w:tplc="C278F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F6771C"/>
    <w:multiLevelType w:val="hybridMultilevel"/>
    <w:tmpl w:val="BFA00D58"/>
    <w:lvl w:ilvl="0" w:tplc="A3EAF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4041D"/>
    <w:multiLevelType w:val="hybridMultilevel"/>
    <w:tmpl w:val="F976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02"/>
    <w:rsid w:val="00940ADD"/>
    <w:rsid w:val="00B92378"/>
    <w:rsid w:val="00F7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A3D9"/>
  <w15:chartTrackingRefBased/>
  <w15:docId w15:val="{7C6CA4AD-ABEE-4E32-A150-64AEACB8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0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75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72BC4-17F3-44A1-9F28-2FCA1675577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23F0B4-D512-48DF-8850-AFE494467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DCDF2-60F4-445A-84D4-3BCB0AF88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2021-02-17T13:27:00Z</dcterms:created>
  <dcterms:modified xsi:type="dcterms:W3CDTF">2021-02-17T14:45:00Z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0x010100FC71BAFAF9B91D4A85BB4287E0BB7317</vt:lpwstr>
  </property>
</Properties>
</file>