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F009" w14:textId="33BEAD46" w:rsidR="00205AA0" w:rsidRDefault="00205AA0" w:rsidP="00205AA0">
      <w:pPr>
        <w:jc w:val="right"/>
        <w:rPr>
          <w:rFonts w:cstheme="minorHAnsi"/>
          <w:color w:val="2F5496" w:themeColor="accent1" w:themeShade="BF"/>
          <w:sz w:val="22"/>
          <w:szCs w:val="22"/>
        </w:rPr>
      </w:pPr>
      <w:r>
        <w:rPr>
          <w:noProof/>
        </w:rPr>
        <w:drawing>
          <wp:inline distT="0" distB="0" distL="0" distR="0" wp14:anchorId="657D66FB" wp14:editId="399F6A52">
            <wp:extent cx="6645910" cy="919302"/>
            <wp:effectExtent l="0" t="0" r="2540" b="0"/>
            <wp:docPr id="2" name="Obraz 2" descr="Obraz zawierający tekst, zrzut ekranu, Czcion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rzut ekranu, Czcionka, biały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78E26" w14:textId="70C6A4A3" w:rsidR="00CB6CDA" w:rsidRPr="005E0556" w:rsidRDefault="00713452" w:rsidP="0094384B">
      <w:pPr>
        <w:jc w:val="right"/>
        <w:rPr>
          <w:rFonts w:cstheme="minorHAnsi"/>
          <w:i/>
          <w:iCs/>
          <w:color w:val="2F5496" w:themeColor="accent1" w:themeShade="BF"/>
          <w:sz w:val="22"/>
          <w:szCs w:val="22"/>
        </w:rPr>
      </w:pPr>
      <w:r w:rsidRPr="0057423A">
        <w:rPr>
          <w:rFonts w:cstheme="minorHAnsi"/>
          <w:color w:val="2F5496" w:themeColor="accent1" w:themeShade="BF"/>
          <w:sz w:val="22"/>
          <w:szCs w:val="22"/>
        </w:rPr>
        <w:t xml:space="preserve">Załącznik nr </w:t>
      </w:r>
      <w:r w:rsidR="00245ED7">
        <w:rPr>
          <w:rFonts w:cstheme="minorHAnsi"/>
          <w:color w:val="2F5496" w:themeColor="accent1" w:themeShade="BF"/>
          <w:sz w:val="22"/>
          <w:szCs w:val="22"/>
        </w:rPr>
        <w:t>2</w:t>
      </w:r>
      <w:r w:rsidRPr="0057423A">
        <w:rPr>
          <w:rFonts w:cstheme="minorHAnsi"/>
          <w:color w:val="2F5496" w:themeColor="accent1" w:themeShade="BF"/>
          <w:sz w:val="22"/>
          <w:szCs w:val="22"/>
        </w:rPr>
        <w:t xml:space="preserve"> do </w:t>
      </w:r>
      <w:r w:rsidR="009E5B1E" w:rsidRPr="002D25C0">
        <w:rPr>
          <w:rFonts w:cstheme="minorHAnsi"/>
          <w:color w:val="2F5496" w:themeColor="accent1" w:themeShade="BF"/>
          <w:sz w:val="22"/>
          <w:szCs w:val="22"/>
        </w:rPr>
        <w:t>Regulaminu</w:t>
      </w:r>
    </w:p>
    <w:p w14:paraId="02B82DA3" w14:textId="668A7DDD" w:rsidR="005956C7" w:rsidRPr="001E791A" w:rsidRDefault="003A3EEC" w:rsidP="005956C7">
      <w:pPr>
        <w:pStyle w:val="Nagwek1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Wzór</w:t>
      </w:r>
      <w:r w:rsidRPr="001E791A">
        <w:rPr>
          <w:rFonts w:cstheme="minorHAnsi"/>
          <w:b/>
          <w:bCs/>
          <w:sz w:val="32"/>
          <w:szCs w:val="32"/>
        </w:rPr>
        <w:t xml:space="preserve"> </w:t>
      </w:r>
      <w:r w:rsidR="00634A02" w:rsidRPr="001E791A">
        <w:rPr>
          <w:rFonts w:cstheme="minorHAnsi"/>
          <w:b/>
          <w:bCs/>
          <w:sz w:val="32"/>
          <w:szCs w:val="32"/>
        </w:rPr>
        <w:t>WNIOS</w:t>
      </w:r>
      <w:r>
        <w:rPr>
          <w:rFonts w:cstheme="minorHAnsi"/>
          <w:b/>
          <w:bCs/>
          <w:sz w:val="32"/>
          <w:szCs w:val="32"/>
        </w:rPr>
        <w:t>ku</w:t>
      </w:r>
      <w:r w:rsidR="00634A02" w:rsidRPr="001E791A">
        <w:rPr>
          <w:rFonts w:cstheme="minorHAnsi"/>
          <w:b/>
          <w:bCs/>
          <w:sz w:val="32"/>
          <w:szCs w:val="32"/>
        </w:rPr>
        <w:t xml:space="preserve"> O DOFINANSOWANIE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45F912B9" w14:textId="5AFC10C4" w:rsidR="00A50C12" w:rsidRPr="00A50C12" w:rsidRDefault="00A50C12" w:rsidP="00A436AB">
      <w:pPr>
        <w:pStyle w:val="Nagwek1"/>
        <w:jc w:val="both"/>
        <w:rPr>
          <w:rFonts w:asciiTheme="majorHAnsi" w:hAnsiTheme="majorHAnsi" w:cstheme="majorHAnsi"/>
          <w:b/>
          <w:bCs/>
        </w:rPr>
      </w:pPr>
      <w:bookmarkStart w:id="0" w:name="_Hlk93395137"/>
      <w:r w:rsidRPr="00A50C12">
        <w:rPr>
          <w:rFonts w:asciiTheme="majorHAnsi" w:hAnsiTheme="majorHAnsi" w:cstheme="majorHAnsi"/>
          <w:b/>
          <w:bCs/>
        </w:rPr>
        <w:t>W RAMACH PROGRAMU INWESTYCYJNEGO DOTYCZĄCEGO WSPARCIA INFRASTRUKTURY RATOWNICTWA MEDYCZNEGO</w:t>
      </w:r>
      <w:r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2"/>
      </w:r>
      <w:r w:rsidRPr="0015480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50C12">
        <w:rPr>
          <w:rFonts w:asciiTheme="majorHAnsi" w:hAnsiTheme="majorHAnsi" w:cstheme="majorHAnsi"/>
          <w:b/>
          <w:bCs/>
        </w:rPr>
        <w:t xml:space="preserve"> W ZAKRESIE ZAKUPU AMBULANSÓW DLA ZESPOŁÓW RATOWNICTWA MEDYCZNEGO WRAZ Z DODATKOWYM WYPOSAŻENIEM ZE ŚRODKÓW SUBFUNDUSZU MODERNIZACJI PODMIOTÓW LECZNICZYCH WYODRĘBNIONEGO Z FUNDUSZU MEDYCZNEGO</w:t>
      </w:r>
      <w:r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3"/>
      </w:r>
    </w:p>
    <w:p w14:paraId="0D273318" w14:textId="4B098642" w:rsidR="00B8037E" w:rsidRPr="00154808" w:rsidRDefault="009E5B1E" w:rsidP="00BA6066">
      <w:pPr>
        <w:pStyle w:val="Nagwek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5480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0C20378F" w14:textId="5FE5EB26" w:rsidR="00347B1C" w:rsidRPr="001E791A" w:rsidRDefault="009F42EB" w:rsidP="002D6460">
      <w:pPr>
        <w:spacing w:before="120" w:after="12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>
        <w:rPr>
          <w:rFonts w:cstheme="minorHAnsi"/>
          <w:b/>
          <w:bCs/>
          <w:i/>
          <w:iCs/>
          <w:color w:val="808080" w:themeColor="background1" w:themeShade="80"/>
        </w:rPr>
        <w:t>Ni</w:t>
      </w:r>
      <w:bookmarkEnd w:id="0"/>
      <w:r>
        <w:rPr>
          <w:rFonts w:cstheme="minorHAnsi"/>
          <w:b/>
          <w:bCs/>
          <w:i/>
          <w:iCs/>
          <w:color w:val="808080" w:themeColor="background1" w:themeShade="80"/>
        </w:rPr>
        <w:t>niejszy dokument jest dokumentem poglądowym, w którym IOK wskazuje potencjalnym wnioskodawcom zakres danych niezbędnych do wypełnienia w interaktywnym formularzu Wniosku o dofinansowanie zamieszczon</w:t>
      </w:r>
      <w:r w:rsidR="00693DD4">
        <w:rPr>
          <w:rFonts w:cstheme="minorHAnsi"/>
          <w:b/>
          <w:bCs/>
          <w:i/>
          <w:iCs/>
          <w:color w:val="808080" w:themeColor="background1" w:themeShade="80"/>
        </w:rPr>
        <w:t>ym</w:t>
      </w:r>
      <w:r>
        <w:rPr>
          <w:rFonts w:cstheme="minorHAnsi"/>
          <w:b/>
          <w:bCs/>
          <w:i/>
          <w:iCs/>
          <w:color w:val="808080" w:themeColor="background1" w:themeShade="80"/>
        </w:rPr>
        <w:t xml:space="preserve"> na platformie POPI. </w:t>
      </w:r>
    </w:p>
    <w:p w14:paraId="52B57F79" w14:textId="704662D3" w:rsidR="00786B04" w:rsidRPr="00AB2FE8" w:rsidRDefault="00C6012A" w:rsidP="00193F75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120"/>
        <w:ind w:left="357" w:hanging="357"/>
        <w:jc w:val="both"/>
        <w:outlineLvl w:val="1"/>
        <w:rPr>
          <w:rFonts w:cstheme="minorHAnsi"/>
          <w:color w:val="1F3864" w:themeColor="accent1" w:themeShade="80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DANE WNIOSKODAWCY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447"/>
        <w:gridCol w:w="4223"/>
        <w:gridCol w:w="5786"/>
      </w:tblGrid>
      <w:tr w:rsidR="00076027" w:rsidRPr="001E791A" w14:paraId="26C99D38" w14:textId="77777777" w:rsidTr="00926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4EBB8" w14:textId="1EEB8577" w:rsidR="00786B04" w:rsidRPr="00AB2FE8" w:rsidRDefault="009F2734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</w:t>
            </w:r>
            <w:r w:rsidRPr="00AB2FE8"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46E3B67A" w14:textId="2A514279" w:rsidR="00786B04" w:rsidRPr="00AB2FE8" w:rsidRDefault="00786B04" w:rsidP="007F6E56">
            <w:pPr>
              <w:tabs>
                <w:tab w:val="left" w:pos="123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Nazwa</w:t>
            </w:r>
            <w:r w:rsidR="00E531E8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(firma)</w:t>
            </w: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 w:rsidR="00954970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wnioskodawcy</w:t>
            </w:r>
            <w:r w:rsidR="00343E32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28DC4ED9" w14:textId="7DAEBC0D" w:rsidR="00956953" w:rsidRPr="001E791A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076027" w:rsidRPr="001E791A" w14:paraId="638AB09F" w14:textId="77777777" w:rsidTr="00926EFD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144A3" w14:textId="4C6BF5F4" w:rsidR="00786B04" w:rsidRPr="00AB2FE8" w:rsidRDefault="009F2734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08D2EC26" w14:textId="545B1DDF" w:rsidR="00343E32" w:rsidRPr="00AB2FE8" w:rsidRDefault="00343E32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Adres </w:t>
            </w:r>
            <w:r w:rsidR="00954970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wnioskodawcy</w:t>
            </w:r>
            <w:r w:rsidR="00916083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 (miejscowość, kod pocztowy, nazwa ulicy i numer budynku)</w:t>
            </w:r>
          </w:p>
        </w:tc>
        <w:tc>
          <w:tcPr>
            <w:tcW w:w="0" w:type="auto"/>
          </w:tcPr>
          <w:p w14:paraId="1EBA137F" w14:textId="1BD54CD8" w:rsidR="00956953" w:rsidRPr="001E791A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076027" w:rsidRPr="001E791A" w14:paraId="2AB94DD6" w14:textId="77777777" w:rsidTr="00926EF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5B216" w14:textId="64C775AB" w:rsidR="00FE2CDF" w:rsidRPr="00AB2FE8" w:rsidRDefault="00FE2CDF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14:paraId="090DAE91" w14:textId="627C036E" w:rsidR="00FE2CDF" w:rsidRPr="00AB2FE8" w:rsidRDefault="00FE2CDF" w:rsidP="000C2D9A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Adres</w:t>
            </w:r>
            <w:r w:rsidR="00573B04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ePUAP</w:t>
            </w:r>
            <w:proofErr w:type="spellEnd"/>
            <w:r w:rsidR="00E250A7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 podmiotu</w:t>
            </w:r>
          </w:p>
        </w:tc>
        <w:tc>
          <w:tcPr>
            <w:tcW w:w="0" w:type="auto"/>
          </w:tcPr>
          <w:p w14:paraId="6CEEA978" w14:textId="1BCE8B7D" w:rsidR="00FE2CDF" w:rsidRPr="001E791A" w:rsidDel="00FE2CDF" w:rsidRDefault="00FE2CDF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adres skrytki </w:t>
            </w:r>
            <w:proofErr w:type="spellStart"/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ePUAP</w:t>
            </w:r>
            <w:proofErr w:type="spellEnd"/>
          </w:p>
        </w:tc>
      </w:tr>
      <w:tr w:rsidR="00FE5636" w:rsidRPr="001E791A" w14:paraId="649C7AD0" w14:textId="77777777" w:rsidTr="00926EF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CEEB6A" w14:textId="70AFA66A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14:paraId="722A1F77" w14:textId="53688805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Forma prawna</w:t>
            </w:r>
          </w:p>
        </w:tc>
        <w:tc>
          <w:tcPr>
            <w:tcW w:w="0" w:type="auto"/>
          </w:tcPr>
          <w:p w14:paraId="55060FE4" w14:textId="4A9C6D06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f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orma prawna podmiotu</w:t>
            </w:r>
          </w:p>
        </w:tc>
      </w:tr>
      <w:tr w:rsidR="00FE5636" w:rsidRPr="001E791A" w14:paraId="78DABBD0" w14:textId="77777777" w:rsidTr="00926EF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654B2F" w14:textId="2CA3EC1C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14:paraId="37021A2C" w14:textId="190A5062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REGON/NIP</w:t>
            </w:r>
          </w:p>
        </w:tc>
        <w:tc>
          <w:tcPr>
            <w:tcW w:w="0" w:type="auto"/>
          </w:tcPr>
          <w:p w14:paraId="66B2EA7D" w14:textId="6E0F65C1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adany REGON i nadany NIP</w:t>
            </w:r>
          </w:p>
        </w:tc>
      </w:tr>
      <w:tr w:rsidR="00FE5636" w:rsidRPr="001E791A" w14:paraId="64EC52A6" w14:textId="77777777" w:rsidTr="00926EFD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300EE8" w14:textId="1EE29D28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14:paraId="72B8C99F" w14:textId="7AE357AD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Numer KRS/ CEIDG</w:t>
            </w:r>
          </w:p>
        </w:tc>
        <w:tc>
          <w:tcPr>
            <w:tcW w:w="0" w:type="auto"/>
          </w:tcPr>
          <w:p w14:paraId="361BD5F8" w14:textId="733F65CC" w:rsidR="00FE5636" w:rsidRPr="001E791A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nadany numer w KRS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/ CEIDG</w:t>
            </w:r>
            <w:r w:rsidR="00982428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oraz informacja o Sądzie Rejonowym, który nadał KRS, Wydział…</w:t>
            </w:r>
          </w:p>
        </w:tc>
      </w:tr>
      <w:tr w:rsidR="00FE5636" w:rsidRPr="001E791A" w14:paraId="2CF1EA58" w14:textId="77777777" w:rsidTr="00926EF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8118C2" w14:textId="76CDCA11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14:paraId="7B9FA523" w14:textId="6028FE2B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Nazwa banku</w:t>
            </w:r>
          </w:p>
        </w:tc>
        <w:tc>
          <w:tcPr>
            <w:tcW w:w="0" w:type="auto"/>
          </w:tcPr>
          <w:p w14:paraId="368F27AD" w14:textId="53177436" w:rsidR="00FE5636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azwa banku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wnioskodawcy</w:t>
            </w:r>
          </w:p>
        </w:tc>
      </w:tr>
      <w:tr w:rsidR="00FE5636" w:rsidRPr="001E791A" w14:paraId="45C3750F" w14:textId="77777777" w:rsidTr="00926E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77E0BA" w14:textId="4FCDD5F3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8.</w:t>
            </w:r>
          </w:p>
        </w:tc>
        <w:tc>
          <w:tcPr>
            <w:tcW w:w="0" w:type="auto"/>
          </w:tcPr>
          <w:p w14:paraId="39F50E9F" w14:textId="1611B55C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Numer konta bankowego</w:t>
            </w:r>
          </w:p>
        </w:tc>
        <w:tc>
          <w:tcPr>
            <w:tcW w:w="0" w:type="auto"/>
          </w:tcPr>
          <w:p w14:paraId="093EB571" w14:textId="299C0383" w:rsidR="00FE5636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r konta bankowego,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 które będzie przekazywana dotacja celowa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FE5636" w:rsidRPr="001E791A" w14:paraId="5D8D8DE0" w14:textId="77777777" w:rsidTr="00926EFD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6BA86" w14:textId="4C323558" w:rsidR="00FE5636" w:rsidRPr="00AB2FE8" w:rsidRDefault="00FE5636" w:rsidP="00FE5636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9.</w:t>
            </w:r>
          </w:p>
        </w:tc>
        <w:tc>
          <w:tcPr>
            <w:tcW w:w="0" w:type="auto"/>
          </w:tcPr>
          <w:p w14:paraId="494E7CB2" w14:textId="493CADB3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Osoba uprawniona do reprezentacji wnioskodawcy</w:t>
            </w:r>
            <w:r w:rsidRPr="00AB2FE8">
              <w:rPr>
                <w:rStyle w:val="Odwoanieprzypisudolnego"/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footnoteReference w:id="4"/>
            </w:r>
          </w:p>
        </w:tc>
        <w:tc>
          <w:tcPr>
            <w:tcW w:w="0" w:type="auto"/>
          </w:tcPr>
          <w:p w14:paraId="6312A695" w14:textId="0DDDAF6E" w:rsidR="00FE5636" w:rsidRPr="001E791A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(imię i nazwisko, PESEL, numer telefonu, adres e-mail</w:t>
            </w:r>
            <w:r w:rsidR="00982428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, pełniona funkcja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FE5636" w:rsidRPr="001E791A" w14:paraId="4A579138" w14:textId="77777777" w:rsidTr="00926EF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44B8A6" w14:textId="0D5CB12C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10.</w:t>
            </w:r>
          </w:p>
        </w:tc>
        <w:tc>
          <w:tcPr>
            <w:tcW w:w="0" w:type="auto"/>
          </w:tcPr>
          <w:p w14:paraId="016CA7E1" w14:textId="3D1EB3D9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Osoba wyznaczona do kontaktów merytorycznych</w:t>
            </w:r>
          </w:p>
        </w:tc>
        <w:tc>
          <w:tcPr>
            <w:tcW w:w="0" w:type="auto"/>
          </w:tcPr>
          <w:p w14:paraId="4071019C" w14:textId="59A950BD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mię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i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nazwisko,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PESEL,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numer telefonu, 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adres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e-mail</w:t>
            </w:r>
          </w:p>
        </w:tc>
      </w:tr>
      <w:tr w:rsidR="00FE5636" w:rsidRPr="001E791A" w14:paraId="617F7B38" w14:textId="77777777" w:rsidTr="00926EF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C917A8" w14:textId="38058CEC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</w:tcPr>
          <w:p w14:paraId="009D5091" w14:textId="4F8B37B4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Tytuł wniosku </w:t>
            </w:r>
          </w:p>
        </w:tc>
        <w:tc>
          <w:tcPr>
            <w:tcW w:w="0" w:type="auto"/>
          </w:tcPr>
          <w:p w14:paraId="2E28778F" w14:textId="0582F703" w:rsidR="00FE5636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t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ytuł</w:t>
            </w:r>
            <w:r w:rsidR="00534120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wniosku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A3EEC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zrozumiał</w:t>
            </w:r>
            <w:r w:rsidR="00534120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i </w:t>
            </w:r>
            <w:r w:rsidR="009F42E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krótk</w:t>
            </w:r>
            <w:r w:rsidR="00534120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, wskazujący na planowany efekt, z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e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wskazaniem zakresu wniosku o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dofinansowanie </w:t>
            </w:r>
          </w:p>
        </w:tc>
      </w:tr>
      <w:tr w:rsidR="00FE5636" w:rsidRPr="001E791A" w14:paraId="3ADD8F39" w14:textId="77777777" w:rsidTr="00926EFD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DAD052" w14:textId="47FC0C74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12.</w:t>
            </w:r>
          </w:p>
        </w:tc>
        <w:tc>
          <w:tcPr>
            <w:tcW w:w="0" w:type="auto"/>
          </w:tcPr>
          <w:p w14:paraId="5576B0EE" w14:textId="47C6A764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Miejsce</w:t>
            </w:r>
            <w:r w:rsidR="00774C1B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 stacjonowania ambulansu </w:t>
            </w:r>
          </w:p>
        </w:tc>
        <w:tc>
          <w:tcPr>
            <w:tcW w:w="0" w:type="auto"/>
          </w:tcPr>
          <w:p w14:paraId="456E7DD1" w14:textId="747B2CD4" w:rsidR="00FE5636" w:rsidRPr="001E791A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650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miejscowość, kod pocztowy, nazwa ulicy, numer budynku</w:t>
            </w:r>
            <w:r w:rsidR="00CD4CCC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CD4CCC" w:rsidRPr="00D7060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miejsce stacjonowania </w:t>
            </w:r>
            <w:r w:rsidR="00FF4044" w:rsidRPr="00D7060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ambulansu </w:t>
            </w:r>
          </w:p>
        </w:tc>
      </w:tr>
      <w:tr w:rsidR="00FE5636" w:rsidRPr="00EC6507" w14:paraId="5FB69FC2" w14:textId="77777777" w:rsidTr="00926EFD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A6C560" w14:textId="27BD9D3F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</w:t>
            </w:r>
            <w:r w:rsidR="00193F75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</w:t>
            </w: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37EECCE4" w14:textId="33100582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Termin realizacji inwestycji</w:t>
            </w:r>
          </w:p>
        </w:tc>
        <w:tc>
          <w:tcPr>
            <w:tcW w:w="0" w:type="auto"/>
          </w:tcPr>
          <w:p w14:paraId="5F371893" w14:textId="63FF51A0" w:rsidR="00FE5636" w:rsidRPr="00EC6507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650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planowany termin rozpoczęcia i zakończenia inwestycji w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EC650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formacie: dzień/miesiąc/rok</w:t>
            </w:r>
          </w:p>
        </w:tc>
      </w:tr>
    </w:tbl>
    <w:p w14:paraId="1A0DBDAD" w14:textId="29504BEF" w:rsidR="00BF7354" w:rsidRPr="00AB2FE8" w:rsidRDefault="00095674" w:rsidP="00193F75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jc w:val="both"/>
        <w:outlineLvl w:val="1"/>
        <w:rPr>
          <w:rFonts w:cstheme="minorHAnsi"/>
          <w:i/>
          <w:iCs/>
          <w:color w:val="1F3864" w:themeColor="accent1" w:themeShade="80"/>
          <w:sz w:val="18"/>
          <w:szCs w:val="18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zasoby rzeczowe i kadrowe WNIOSKODAWCy</w:t>
      </w:r>
    </w:p>
    <w:p w14:paraId="55BD37C8" w14:textId="19E41471" w:rsidR="003958E5" w:rsidRPr="00AB2FE8" w:rsidRDefault="003958E5" w:rsidP="006E6B44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</w:rPr>
      </w:pPr>
      <w:r w:rsidRPr="00AB2FE8">
        <w:rPr>
          <w:rFonts w:cstheme="minorHAnsi"/>
          <w:b/>
          <w:bCs/>
          <w:color w:val="1F3864" w:themeColor="accent1" w:themeShade="80"/>
        </w:rPr>
        <w:t>II.1</w:t>
      </w:r>
      <w:r w:rsidR="001E7ACF" w:rsidRPr="00AB2FE8">
        <w:rPr>
          <w:rFonts w:cstheme="minorHAnsi"/>
          <w:b/>
          <w:bCs/>
          <w:color w:val="1F3864" w:themeColor="accent1" w:themeShade="80"/>
        </w:rPr>
        <w:t>.</w:t>
      </w:r>
      <w:r w:rsidRPr="00AB2FE8">
        <w:rPr>
          <w:rFonts w:cstheme="minorHAnsi"/>
          <w:b/>
          <w:bCs/>
          <w:color w:val="1F3864" w:themeColor="accent1" w:themeShade="80"/>
        </w:rPr>
        <w:t xml:space="preserve"> ZASOBY KADROWE WNIOSKODAWCY</w:t>
      </w:r>
    </w:p>
    <w:p w14:paraId="1E0F53E9" w14:textId="32FC592B" w:rsidR="003958E5" w:rsidRDefault="005C684F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bookmarkStart w:id="2" w:name="_Hlk142910721"/>
      <w:r w:rsidRPr="005C684F">
        <w:rPr>
          <w:rFonts w:cstheme="minorHAnsi"/>
          <w:i/>
          <w:iCs/>
          <w:color w:val="808080" w:themeColor="background1" w:themeShade="80"/>
          <w:sz w:val="18"/>
          <w:szCs w:val="18"/>
        </w:rPr>
        <w:t>Oświadczam, że reprezentowany przeze mnie wnioskodawca na dzień ogłoszenia konkursu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dysponuje </w:t>
      </w:r>
      <w:bookmarkEnd w:id="2"/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zasobami kadrowymi posiadającymi </w:t>
      </w:r>
      <w:r w:rsidR="000E4FAC"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>wied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zę</w:t>
      </w:r>
      <w:r w:rsidR="000E4FAC"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z zakresu prawidłowej realizacji i rozliczania projektów finansowanych ze środków publicznych oraz konieczną wiedz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ę</w:t>
      </w:r>
      <w:r w:rsidR="000E4FAC"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specjalistyczną, doświadczenie i umiejętnośc</w:t>
      </w:r>
      <w:r w:rsidR="001B2BD1">
        <w:rPr>
          <w:rFonts w:cstheme="minorHAnsi"/>
          <w:i/>
          <w:iCs/>
          <w:color w:val="808080" w:themeColor="background1" w:themeShade="80"/>
          <w:sz w:val="18"/>
          <w:szCs w:val="18"/>
        </w:rPr>
        <w:t>i</w:t>
      </w:r>
      <w:r w:rsidR="00530CC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niezbędne do realizacji inwestycji</w:t>
      </w:r>
    </w:p>
    <w:p w14:paraId="150C238D" w14:textId="2806E4B7" w:rsidR="003958E5" w:rsidRDefault="005C684F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bookmarkStart w:id="3" w:name="_Hlk142910776"/>
      <w:r w:rsidRPr="00E46DA8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  <w:r w:rsidRPr="000E4FAC" w:rsidDel="005C684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</w:p>
    <w:bookmarkEnd w:id="3"/>
    <w:p w14:paraId="0B66FE07" w14:textId="77777777" w:rsidR="005C684F" w:rsidRDefault="005C684F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</w:p>
    <w:p w14:paraId="0E387841" w14:textId="4E880C29" w:rsidR="003958E5" w:rsidRPr="00AB2FE8" w:rsidRDefault="003958E5" w:rsidP="006E6B44">
      <w:pPr>
        <w:spacing w:before="120" w:after="0" w:line="240" w:lineRule="auto"/>
        <w:jc w:val="both"/>
        <w:rPr>
          <w:rFonts w:cstheme="minorHAnsi"/>
          <w:i/>
          <w:iCs/>
          <w:color w:val="1F3864" w:themeColor="accent1" w:themeShade="80"/>
          <w:sz w:val="18"/>
          <w:szCs w:val="18"/>
        </w:rPr>
      </w:pPr>
      <w:r w:rsidRPr="00AB2FE8">
        <w:rPr>
          <w:rFonts w:cstheme="minorHAnsi"/>
          <w:b/>
          <w:bCs/>
          <w:color w:val="1F3864" w:themeColor="accent1" w:themeShade="80"/>
        </w:rPr>
        <w:t>II.2</w:t>
      </w:r>
      <w:r w:rsidR="001E7ACF" w:rsidRPr="00AB2FE8">
        <w:rPr>
          <w:rFonts w:cstheme="minorHAnsi"/>
          <w:b/>
          <w:bCs/>
          <w:color w:val="1F3864" w:themeColor="accent1" w:themeShade="80"/>
        </w:rPr>
        <w:t>.</w:t>
      </w:r>
      <w:r w:rsidRPr="00AB2FE8">
        <w:rPr>
          <w:rFonts w:cstheme="minorHAnsi"/>
          <w:b/>
          <w:bCs/>
          <w:color w:val="1F3864" w:themeColor="accent1" w:themeShade="80"/>
        </w:rPr>
        <w:t xml:space="preserve"> ZASOBY RZECZOWE WNIOSKODAWCY</w:t>
      </w:r>
    </w:p>
    <w:p w14:paraId="3799FAA1" w14:textId="72857F2A" w:rsidR="000E4FAC" w:rsidRDefault="005C684F" w:rsidP="4267863C">
      <w:pPr>
        <w:spacing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bookmarkStart w:id="4" w:name="_Hlk142910849"/>
      <w:r w:rsidRPr="005C684F">
        <w:rPr>
          <w:i/>
          <w:iCs/>
          <w:color w:val="808080" w:themeColor="background1" w:themeShade="80"/>
          <w:sz w:val="18"/>
          <w:szCs w:val="18"/>
        </w:rPr>
        <w:t xml:space="preserve">Oświadczam, że reprezentowany przeze mnie wnioskodawca na dzień ogłoszenia konkursu </w:t>
      </w:r>
      <w:bookmarkEnd w:id="4"/>
      <w:r w:rsidRPr="005C684F">
        <w:rPr>
          <w:i/>
          <w:iCs/>
          <w:color w:val="808080" w:themeColor="background1" w:themeShade="80"/>
          <w:sz w:val="18"/>
          <w:szCs w:val="18"/>
        </w:rPr>
        <w:t>dysponuje</w:t>
      </w:r>
      <w:r>
        <w:rPr>
          <w:i/>
          <w:iCs/>
          <w:color w:val="808080" w:themeColor="background1" w:themeShade="80"/>
          <w:sz w:val="18"/>
          <w:szCs w:val="18"/>
        </w:rPr>
        <w:t xml:space="preserve"> niezbędnym p</w:t>
      </w:r>
      <w:r w:rsidR="000E4FAC" w:rsidRPr="4267863C">
        <w:rPr>
          <w:i/>
          <w:iCs/>
          <w:color w:val="808080" w:themeColor="background1" w:themeShade="80"/>
          <w:sz w:val="18"/>
          <w:szCs w:val="18"/>
        </w:rPr>
        <w:t>otencjał</w:t>
      </w:r>
      <w:r>
        <w:rPr>
          <w:i/>
          <w:iCs/>
          <w:color w:val="808080" w:themeColor="background1" w:themeShade="80"/>
          <w:sz w:val="18"/>
          <w:szCs w:val="18"/>
        </w:rPr>
        <w:t>em</w:t>
      </w:r>
      <w:r w:rsidR="000E4FAC" w:rsidRPr="4267863C">
        <w:rPr>
          <w:i/>
          <w:iCs/>
          <w:color w:val="808080" w:themeColor="background1" w:themeShade="80"/>
          <w:sz w:val="18"/>
          <w:szCs w:val="18"/>
        </w:rPr>
        <w:t xml:space="preserve"> rzeczowy</w:t>
      </w:r>
      <w:r>
        <w:rPr>
          <w:i/>
          <w:iCs/>
          <w:color w:val="808080" w:themeColor="background1" w:themeShade="80"/>
          <w:sz w:val="18"/>
          <w:szCs w:val="18"/>
        </w:rPr>
        <w:t>m</w:t>
      </w:r>
      <w:r w:rsidR="000E4FAC" w:rsidRPr="4267863C">
        <w:rPr>
          <w:i/>
          <w:iCs/>
          <w:color w:val="808080" w:themeColor="background1" w:themeShade="80"/>
          <w:sz w:val="18"/>
          <w:szCs w:val="18"/>
        </w:rPr>
        <w:t xml:space="preserve"> przeznaczony</w:t>
      </w:r>
      <w:r>
        <w:rPr>
          <w:i/>
          <w:iCs/>
          <w:color w:val="808080" w:themeColor="background1" w:themeShade="80"/>
          <w:sz w:val="18"/>
          <w:szCs w:val="18"/>
        </w:rPr>
        <w:t>m</w:t>
      </w:r>
      <w:r w:rsidR="000E4FAC" w:rsidRPr="4267863C">
        <w:rPr>
          <w:i/>
          <w:iCs/>
          <w:color w:val="808080" w:themeColor="background1" w:themeShade="80"/>
          <w:sz w:val="18"/>
          <w:szCs w:val="18"/>
        </w:rPr>
        <w:t xml:space="preserve"> do realizacji poszczególnych działań zaplanowanych w projekcie</w:t>
      </w:r>
      <w:r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0E4FAC" w:rsidRPr="4267863C">
        <w:rPr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i/>
          <w:iCs/>
          <w:color w:val="808080" w:themeColor="background1" w:themeShade="80"/>
          <w:sz w:val="18"/>
          <w:szCs w:val="18"/>
        </w:rPr>
        <w:t>(</w:t>
      </w:r>
      <w:r w:rsidR="00117733" w:rsidRPr="4267863C">
        <w:rPr>
          <w:i/>
          <w:iCs/>
          <w:color w:val="808080" w:themeColor="background1" w:themeShade="80"/>
          <w:sz w:val="18"/>
          <w:szCs w:val="18"/>
        </w:rPr>
        <w:t>n</w:t>
      </w:r>
      <w:r w:rsidR="00B01DD9" w:rsidRPr="4267863C">
        <w:rPr>
          <w:i/>
          <w:iCs/>
          <w:color w:val="808080" w:themeColor="background1" w:themeShade="80"/>
          <w:sz w:val="18"/>
          <w:szCs w:val="18"/>
        </w:rPr>
        <w:t>p</w:t>
      </w:r>
      <w:r w:rsidR="000E4FAC" w:rsidRPr="4267863C">
        <w:rPr>
          <w:i/>
          <w:iCs/>
          <w:color w:val="808080" w:themeColor="background1" w:themeShade="80"/>
          <w:sz w:val="18"/>
          <w:szCs w:val="18"/>
        </w:rPr>
        <w:t>. sprzęt, materiał</w:t>
      </w:r>
      <w:r w:rsidR="44D07502" w:rsidRPr="4267863C">
        <w:rPr>
          <w:i/>
          <w:iCs/>
          <w:color w:val="808080" w:themeColor="background1" w:themeShade="80"/>
          <w:sz w:val="18"/>
          <w:szCs w:val="18"/>
        </w:rPr>
        <w:t>y</w:t>
      </w:r>
      <w:r>
        <w:rPr>
          <w:i/>
          <w:iCs/>
          <w:color w:val="808080" w:themeColor="background1" w:themeShade="80"/>
          <w:sz w:val="18"/>
          <w:szCs w:val="18"/>
        </w:rPr>
        <w:t>, niezbędne do realizacji inwestycji)</w:t>
      </w:r>
    </w:p>
    <w:p w14:paraId="584CC0F8" w14:textId="585FD886" w:rsidR="007521F2" w:rsidRDefault="005C684F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46DA8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  <w:r w:rsidRPr="000E4FAC" w:rsidDel="005C684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1D16CEDD" w14:textId="55E90592" w:rsidR="009143A6" w:rsidRDefault="009143A6" w:rsidP="00095674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</w:p>
    <w:p w14:paraId="44955CBF" w14:textId="1F29C86C" w:rsidR="002E01E8" w:rsidRPr="00AB2FE8" w:rsidRDefault="002E01E8" w:rsidP="00193F75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0"/>
        <w:ind w:left="357" w:hanging="357"/>
        <w:jc w:val="both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Zakres INWESTYCJI</w:t>
      </w:r>
    </w:p>
    <w:p w14:paraId="4D90BC51" w14:textId="2A4D019C" w:rsidR="002E01E8" w:rsidRPr="00EC6507" w:rsidRDefault="002E01E8" w:rsidP="00FA1BC4">
      <w:pPr>
        <w:spacing w:before="12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</w:p>
    <w:tbl>
      <w:tblPr>
        <w:tblStyle w:val="Tabelasiatki1jasnaakcent11"/>
        <w:tblW w:w="10456" w:type="dxa"/>
        <w:tblLook w:val="04A0" w:firstRow="1" w:lastRow="0" w:firstColumn="1" w:lastColumn="0" w:noHBand="0" w:noVBand="1"/>
      </w:tblPr>
      <w:tblGrid>
        <w:gridCol w:w="750"/>
        <w:gridCol w:w="8506"/>
        <w:gridCol w:w="1200"/>
      </w:tblGrid>
      <w:tr w:rsidR="00AB2FE8" w:rsidRPr="00AB2FE8" w14:paraId="1C849791" w14:textId="77777777" w:rsidTr="1AFBD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C7ADA7F" w14:textId="4F34DD4A" w:rsidR="00516FF0" w:rsidRPr="00AB2FE8" w:rsidRDefault="0051122D" w:rsidP="0011095A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Lp.</w:t>
            </w:r>
          </w:p>
        </w:tc>
        <w:tc>
          <w:tcPr>
            <w:tcW w:w="8506" w:type="dxa"/>
          </w:tcPr>
          <w:p w14:paraId="501D10FA" w14:textId="34481B9A" w:rsidR="00516FF0" w:rsidRPr="00AB2FE8" w:rsidRDefault="00516FF0" w:rsidP="004953E9">
            <w:pPr>
              <w:tabs>
                <w:tab w:val="left" w:pos="123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Zakres inwestycji</w:t>
            </w:r>
          </w:p>
        </w:tc>
        <w:tc>
          <w:tcPr>
            <w:tcW w:w="1200" w:type="dxa"/>
          </w:tcPr>
          <w:p w14:paraId="062134AB" w14:textId="77777777" w:rsidR="00516FF0" w:rsidRPr="00AB2FE8" w:rsidRDefault="00516FF0" w:rsidP="009A61E5">
            <w:pPr>
              <w:tabs>
                <w:tab w:val="left" w:pos="1234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TAK/NIE</w:t>
            </w:r>
          </w:p>
        </w:tc>
      </w:tr>
      <w:tr w:rsidR="00E4203E" w:rsidRPr="00AB2FE8" w14:paraId="56034038" w14:textId="77777777" w:rsidTr="1AFBD028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329A1A07" w14:textId="2B4075DE" w:rsidR="00E4203E" w:rsidRPr="00AB2FE8" w:rsidRDefault="00E4203E" w:rsidP="0011095A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2.</w:t>
            </w:r>
          </w:p>
        </w:tc>
        <w:tc>
          <w:tcPr>
            <w:tcW w:w="8506" w:type="dxa"/>
          </w:tcPr>
          <w:p w14:paraId="5CE54D24" w14:textId="43F58E0A" w:rsidR="00E4203E" w:rsidRPr="00AE0CAC" w:rsidRDefault="00E4203E" w:rsidP="004953E9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E4203E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Zakup ambulansu dla zespołów ratownictwa medycznego (ZRM) zgodnych z normą PN:EN 1789 </w:t>
            </w:r>
            <w:r w:rsidRPr="00E4203E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  <w:u w:val="single"/>
              </w:rPr>
              <w:t>wraz z dodatkowym wyposażeniem</w:t>
            </w:r>
            <w:r w:rsidR="00D70606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200" w:type="dxa"/>
          </w:tcPr>
          <w:p w14:paraId="63CD4CAC" w14:textId="77777777" w:rsidR="00E4203E" w:rsidRPr="00AB2FE8" w:rsidRDefault="00E4203E" w:rsidP="009A61E5">
            <w:pPr>
              <w:tabs>
                <w:tab w:val="left" w:pos="123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0002E50E" w14:textId="709D66FB" w:rsidR="003E7B6F" w:rsidRPr="003E7B6F" w:rsidRDefault="003E7B6F" w:rsidP="003E7B6F">
      <w:pPr>
        <w:tabs>
          <w:tab w:val="left" w:pos="1234"/>
        </w:tabs>
        <w:spacing w:line="259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3E7B6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Należy wskazać rodzaj planowanego do zakupu dodatkowego wyposażenia ambulansu </w:t>
      </w:r>
    </w:p>
    <w:p w14:paraId="0A19EB6F" w14:textId="2CF13D06" w:rsidR="003E7B6F" w:rsidRPr="003E7B6F" w:rsidRDefault="003E7B6F" w:rsidP="00193F75">
      <w:pPr>
        <w:pStyle w:val="Akapitzlist"/>
        <w:numPr>
          <w:ilvl w:val="0"/>
          <w:numId w:val="12"/>
        </w:numPr>
        <w:tabs>
          <w:tab w:val="left" w:pos="1234"/>
        </w:tabs>
        <w:spacing w:line="36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proofErr w:type="spellStart"/>
      <w:r w:rsidRPr="003E7B6F">
        <w:rPr>
          <w:rFonts w:cstheme="minorHAnsi"/>
          <w:i/>
          <w:iCs/>
          <w:color w:val="808080" w:themeColor="background1" w:themeShade="80"/>
          <w:sz w:val="18"/>
          <w:szCs w:val="18"/>
        </w:rPr>
        <w:t>Wideolaryngoskop</w:t>
      </w:r>
      <w:proofErr w:type="spellEnd"/>
    </w:p>
    <w:p w14:paraId="1F69AE49" w14:textId="3DBEDAC8" w:rsidR="003E7B6F" w:rsidRPr="003E7B6F" w:rsidRDefault="003E7B6F" w:rsidP="00193F75">
      <w:pPr>
        <w:pStyle w:val="Akapitzlist"/>
        <w:numPr>
          <w:ilvl w:val="0"/>
          <w:numId w:val="12"/>
        </w:numPr>
        <w:tabs>
          <w:tab w:val="left" w:pos="1234"/>
        </w:tabs>
        <w:spacing w:line="36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3E7B6F">
        <w:rPr>
          <w:rFonts w:cstheme="minorHAnsi"/>
          <w:i/>
          <w:iCs/>
          <w:color w:val="808080" w:themeColor="background1" w:themeShade="80"/>
          <w:sz w:val="18"/>
          <w:szCs w:val="18"/>
        </w:rPr>
        <w:t>Urządzenie do bezpiecznego oczyszczania powietrza w karetce wbudowane w pojazd lub umożliwiające montaż w pojeździe</w:t>
      </w:r>
    </w:p>
    <w:p w14:paraId="344FE73B" w14:textId="5DDC0F0F" w:rsidR="003E7B6F" w:rsidRPr="003E7B6F" w:rsidRDefault="003E7B6F" w:rsidP="00193F75">
      <w:pPr>
        <w:pStyle w:val="Akapitzlist"/>
        <w:numPr>
          <w:ilvl w:val="0"/>
          <w:numId w:val="12"/>
        </w:numPr>
        <w:tabs>
          <w:tab w:val="left" w:pos="1234"/>
        </w:tabs>
        <w:spacing w:line="36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3E7B6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Urządzenie do przenoszenia pacjenta siedzącego o nośności co najmniej 170 kg z systemem trakcyjnym umożliwiającym zsuwanie pacjenta po schodach </w:t>
      </w:r>
    </w:p>
    <w:p w14:paraId="78669274" w14:textId="5E3A9B92" w:rsidR="003E7B6F" w:rsidRPr="003E7B6F" w:rsidRDefault="003E7B6F" w:rsidP="00193F75">
      <w:pPr>
        <w:pStyle w:val="Akapitzlist"/>
        <w:numPr>
          <w:ilvl w:val="0"/>
          <w:numId w:val="12"/>
        </w:numPr>
        <w:tabs>
          <w:tab w:val="left" w:pos="1234"/>
        </w:tabs>
        <w:spacing w:line="36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3E7B6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Nosze z systemem elektrycznego wspomagania podnoszenia, opuszczania oraz załadunku noszy </w:t>
      </w:r>
    </w:p>
    <w:p w14:paraId="11AE6C2D" w14:textId="1DA7D2B1" w:rsidR="003B1EB2" w:rsidRDefault="003E7B6F" w:rsidP="003B1EB2">
      <w:pPr>
        <w:tabs>
          <w:tab w:val="left" w:pos="1234"/>
        </w:tabs>
        <w:spacing w:line="259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3E7B6F">
        <w:rPr>
          <w:rFonts w:cstheme="minorHAnsi"/>
          <w:i/>
          <w:iCs/>
          <w:color w:val="808080" w:themeColor="background1" w:themeShade="80"/>
          <w:sz w:val="18"/>
          <w:szCs w:val="18"/>
          <w:u w:val="single"/>
        </w:rPr>
        <w:t>Pole do uzupełnienia</w:t>
      </w:r>
      <w:r w:rsidRPr="003E7B6F">
        <w:rPr>
          <w:rFonts w:cstheme="minorHAnsi"/>
          <w:i/>
          <w:iCs/>
          <w:color w:val="808080" w:themeColor="background1" w:themeShade="80"/>
          <w:sz w:val="18"/>
          <w:szCs w:val="18"/>
        </w:rPr>
        <w:t>: do wyboru pola z listy urządzeń. Co najmniej jedno pole musi być zaznaczone. Można zaznaczyć kilka pól (urządzeń).</w:t>
      </w:r>
    </w:p>
    <w:p w14:paraId="78AAEBF3" w14:textId="77777777" w:rsidR="003E7B6F" w:rsidRPr="003B1EB2" w:rsidRDefault="003E7B6F" w:rsidP="003B1EB2">
      <w:pPr>
        <w:tabs>
          <w:tab w:val="left" w:pos="1234"/>
        </w:tabs>
        <w:spacing w:line="259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highlight w:val="yellow"/>
        </w:rPr>
      </w:pPr>
    </w:p>
    <w:p w14:paraId="72B61B0E" w14:textId="11CCED63" w:rsidR="00511EB6" w:rsidRPr="003B1EB2" w:rsidRDefault="009F5CCA" w:rsidP="00193F75">
      <w:pPr>
        <w:pStyle w:val="Akapitzlist"/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0"/>
        <w:jc w:val="both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3B1EB2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OPIS</w:t>
      </w:r>
      <w:r w:rsidR="004F360F" w:rsidRPr="003B1EB2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INWESTYCJI</w:t>
      </w:r>
    </w:p>
    <w:p w14:paraId="4F38E823" w14:textId="3893A99A" w:rsidR="00511EB6" w:rsidRPr="00AB2FE8" w:rsidRDefault="009A31AA" w:rsidP="006E6B44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1F3864" w:themeColor="accent1" w:themeShade="80"/>
        </w:rPr>
        <w:t>I</w:t>
      </w:r>
      <w:r w:rsidR="001E7ACF" w:rsidRPr="00AB2FE8">
        <w:rPr>
          <w:rFonts w:cstheme="minorHAnsi"/>
          <w:b/>
          <w:bCs/>
          <w:color w:val="1F3864" w:themeColor="accent1" w:themeShade="80"/>
        </w:rPr>
        <w:t>V.1.</w:t>
      </w:r>
      <w:r w:rsidR="00BA6054" w:rsidRPr="00AB2FE8">
        <w:rPr>
          <w:rFonts w:cstheme="minorHAnsi"/>
          <w:b/>
          <w:bCs/>
          <w:color w:val="1F3864" w:themeColor="accent1" w:themeShade="80"/>
        </w:rPr>
        <w:t xml:space="preserve"> </w:t>
      </w:r>
      <w:r w:rsidR="00FA1BC4" w:rsidRPr="00AB2FE8">
        <w:rPr>
          <w:rFonts w:cstheme="minorHAnsi"/>
          <w:b/>
          <w:bCs/>
          <w:color w:val="1F3864" w:themeColor="accent1" w:themeShade="80"/>
        </w:rPr>
        <w:t xml:space="preserve">CEL GŁÓWNY I CELE SZCZEGÓŁOWE </w:t>
      </w:r>
      <w:r w:rsidR="001E7ACF" w:rsidRPr="00AB2FE8">
        <w:rPr>
          <w:rFonts w:cstheme="minorHAnsi"/>
          <w:b/>
          <w:bCs/>
          <w:color w:val="1F3864" w:themeColor="accent1" w:themeShade="80"/>
        </w:rPr>
        <w:t xml:space="preserve">INWESTYCJI </w:t>
      </w:r>
    </w:p>
    <w:p w14:paraId="3E31BF3A" w14:textId="08249D28" w:rsidR="001E7ACF" w:rsidRDefault="001E7ACF" w:rsidP="001E7ACF">
      <w:pPr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9F514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Wykazać 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>główne założenia inwestycji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: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charakter inwestycji</w:t>
      </w:r>
      <w:r w:rsidR="00E4203E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, 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>ramowy zakres prac</w:t>
      </w:r>
      <w:r w:rsidR="0050449B">
        <w:rPr>
          <w:rFonts w:cstheme="minorHAnsi"/>
          <w:i/>
          <w:iCs/>
          <w:color w:val="808080" w:themeColor="background1" w:themeShade="80"/>
          <w:sz w:val="18"/>
          <w:szCs w:val="18"/>
        </w:rPr>
        <w:t> 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>zakupowych</w:t>
      </w:r>
      <w:r w:rsidR="00B01DD9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57608FD0" w14:textId="77777777" w:rsidR="00982428" w:rsidRDefault="00982428" w:rsidP="00982428">
      <w:pPr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</w:p>
    <w:p w14:paraId="38585153" w14:textId="24416C0A" w:rsidR="000F26C0" w:rsidRPr="00A436AB" w:rsidRDefault="00982428" w:rsidP="00B01DD9">
      <w:pPr>
        <w:spacing w:before="0" w:after="0" w:line="240" w:lineRule="auto"/>
        <w:jc w:val="both"/>
        <w:rPr>
          <w:rFonts w:cstheme="minorHAnsi"/>
          <w:b/>
          <w:bCs/>
          <w:i/>
          <w:iCs/>
          <w:color w:val="808080" w:themeColor="background1" w:themeShade="80"/>
          <w:sz w:val="18"/>
          <w:szCs w:val="18"/>
        </w:rPr>
      </w:pPr>
      <w:r w:rsidRPr="00982428">
        <w:rPr>
          <w:rFonts w:cstheme="minorHAnsi"/>
          <w:i/>
          <w:iCs/>
          <w:color w:val="808080" w:themeColor="background1" w:themeShade="80"/>
          <w:sz w:val="18"/>
          <w:szCs w:val="18"/>
        </w:rPr>
        <w:t>Opis nie może przekraczać 1000 znaków.</w:t>
      </w:r>
    </w:p>
    <w:tbl>
      <w:tblPr>
        <w:tblStyle w:val="Tabela-Siatka"/>
        <w:tblpPr w:leftFromText="141" w:rightFromText="141" w:vertAnchor="text" w:horzAnchor="margin" w:tblpY="126"/>
        <w:tblW w:w="5000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456"/>
      </w:tblGrid>
      <w:tr w:rsidR="00982428" w:rsidRPr="00982428" w14:paraId="28D3D39F" w14:textId="77777777" w:rsidTr="00AA6D87">
        <w:trPr>
          <w:trHeight w:val="983"/>
        </w:trPr>
        <w:tc>
          <w:tcPr>
            <w:tcW w:w="5000" w:type="pct"/>
          </w:tcPr>
          <w:p w14:paraId="34B3208C" w14:textId="77777777" w:rsidR="003E7B6F" w:rsidRPr="003E7B6F" w:rsidRDefault="003E7B6F" w:rsidP="003E7B6F">
            <w:pPr>
              <w:jc w:val="both"/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3E7B6F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Celem inwestycji jest podniesienie dostępności i jakości świadczeń udzielanych przez zespoły ratownictwa medycznego.</w:t>
            </w:r>
          </w:p>
          <w:p w14:paraId="47BC9603" w14:textId="5DD8775E" w:rsidR="00982428" w:rsidRPr="00982428" w:rsidRDefault="003E7B6F" w:rsidP="00982428">
            <w:pPr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E7B6F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Zakres prac obejmuje zakup ambulansu dla zespołów ratownictwa medycznego (ZRM) spełniającego cechy techniczne i jakościowe określone w Polskich Normach przenoszących europejskie normy zharmonizowane (PN:EN 1789) wraz z dodatkowym wyposażeniem </w:t>
            </w:r>
          </w:p>
        </w:tc>
      </w:tr>
    </w:tbl>
    <w:p w14:paraId="0531274D" w14:textId="543BF953" w:rsidR="000F26C0" w:rsidRPr="00FA1BC4" w:rsidRDefault="000F26C0" w:rsidP="00B01DD9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2FDAF6B0" w14:textId="644EEDB6" w:rsidR="00583C14" w:rsidRPr="00AB2FE8" w:rsidRDefault="009A31AA" w:rsidP="006E6B44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1F3864" w:themeColor="accent1" w:themeShade="80"/>
        </w:rPr>
        <w:lastRenderedPageBreak/>
        <w:t>I</w:t>
      </w:r>
      <w:r w:rsidR="001E7ACF" w:rsidRPr="00AB2FE8">
        <w:rPr>
          <w:rFonts w:cstheme="minorHAnsi"/>
          <w:b/>
          <w:bCs/>
          <w:color w:val="1F3864" w:themeColor="accent1" w:themeShade="80"/>
        </w:rPr>
        <w:t xml:space="preserve">V.2. SPODZIEWANE KORZYŚCI </w:t>
      </w:r>
      <w:r w:rsidR="00FA1BC4" w:rsidRPr="00AB2FE8">
        <w:rPr>
          <w:rFonts w:cstheme="minorHAnsi"/>
          <w:b/>
          <w:bCs/>
          <w:color w:val="1F3864" w:themeColor="accent1" w:themeShade="80"/>
        </w:rPr>
        <w:t>Z REALIZACJI INWESTYCJI</w:t>
      </w:r>
    </w:p>
    <w:p w14:paraId="03C0A524" w14:textId="309D5832" w:rsidR="001E7ACF" w:rsidRPr="009F514B" w:rsidRDefault="001E7ACF" w:rsidP="00FA1BC4">
      <w:pPr>
        <w:spacing w:before="0" w:after="0" w:line="240" w:lineRule="auto"/>
        <w:jc w:val="both"/>
        <w:rPr>
          <w:rFonts w:cstheme="minorHAnsi"/>
          <w:b/>
          <w:bCs/>
          <w:caps/>
          <w:color w:val="2F5496" w:themeColor="accent1" w:themeShade="BF"/>
          <w:spacing w:val="15"/>
          <w:sz w:val="24"/>
          <w:szCs w:val="24"/>
        </w:rPr>
      </w:pP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1</w:t>
      </w: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>000 znaków.</w:t>
      </w:r>
    </w:p>
    <w:tbl>
      <w:tblPr>
        <w:tblStyle w:val="Tabela-Siatka"/>
        <w:tblpPr w:leftFromText="141" w:rightFromText="141" w:vertAnchor="text" w:horzAnchor="margin" w:tblpY="126"/>
        <w:tblW w:w="5000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456"/>
      </w:tblGrid>
      <w:tr w:rsidR="00FA1BC4" w:rsidRPr="001E791A" w14:paraId="0975C9E8" w14:textId="77777777" w:rsidTr="00926EFD">
        <w:trPr>
          <w:trHeight w:val="983"/>
        </w:trPr>
        <w:tc>
          <w:tcPr>
            <w:tcW w:w="5000" w:type="pct"/>
          </w:tcPr>
          <w:p w14:paraId="266B61FA" w14:textId="77777777" w:rsidR="00F55DD6" w:rsidRDefault="00F55DD6" w:rsidP="00F55DD6">
            <w:pPr>
              <w:tabs>
                <w:tab w:val="left" w:pos="1234"/>
              </w:tabs>
              <w:spacing w:line="259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bookmarkStart w:id="5" w:name="_Hlk143075963"/>
            <w: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U</w:t>
            </w:r>
            <w:r w:rsidRPr="00F55DD6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trzymanie prawidłowego i efektywnego funkcjonowania systemu PRM, w którym podstawowym elementem są ZRM, udzielające pomocy bezpośrednio na miejscu zdarzenia.</w:t>
            </w:r>
            <w:r w:rsidRPr="00F55DD6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14:paraId="55277C2C" w14:textId="08A2E946" w:rsidR="00F55DD6" w:rsidRDefault="00F55DD6" w:rsidP="00F55DD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F55DD6">
              <w:rPr>
                <w:rFonts w:ascii="Calibri" w:hAnsi="Calibri" w:cs="Calibri"/>
                <w:color w:val="A6A6A6" w:themeColor="background1" w:themeShade="A6"/>
                <w:sz w:val="19"/>
                <w:szCs w:val="19"/>
              </w:rPr>
              <w:t>Z</w:t>
            </w:r>
            <w:r w:rsidRPr="00F55DD6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apewnienie kadrom medycznym niezawodnego, nowoczesnego sprzętu w celu udzielania świadczeń opieki</w:t>
            </w:r>
            <w: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55DD6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zdrowotnej, zwłaszcza w przypadkach pomocy nagłej, gdy każda minuta czy zwłoka spowodowana</w:t>
            </w:r>
            <w: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55DD6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nieprawidłowym, wadliwym działaniem lub awarią sprzętu wpływa realnie na rokowanie i stan pacjenta</w:t>
            </w:r>
            <w: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  <w:p w14:paraId="6E7D3CEE" w14:textId="00ED2E4F" w:rsidR="00592A61" w:rsidRPr="00F55DD6" w:rsidRDefault="00F55DD6" w:rsidP="002F6EE3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F55DD6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Zakup </w:t>
            </w:r>
            <w: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ambulansu</w:t>
            </w:r>
            <w:r w:rsidRPr="00F55DD6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 wzmocni gotowość, podniesie jakość udzielanych usług przez ZRM i poprawi</w:t>
            </w:r>
            <w: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55DD6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warunki pracy członków zespołu</w:t>
            </w:r>
            <w: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  <w:p w14:paraId="01CF517D" w14:textId="201C0875" w:rsidR="00592A61" w:rsidRPr="001E791A" w:rsidRDefault="00592A61" w:rsidP="002F6EE3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bookmarkEnd w:id="5"/>
    <w:p w14:paraId="71AD9D10" w14:textId="71E20D4E" w:rsidR="00511EB6" w:rsidRPr="00AB2FE8" w:rsidRDefault="009A31AA" w:rsidP="009F514B">
      <w:pPr>
        <w:spacing w:before="120" w:after="0" w:line="240" w:lineRule="auto"/>
        <w:jc w:val="both"/>
        <w:rPr>
          <w:rFonts w:cstheme="minorHAnsi"/>
          <w:i/>
          <w:iCs/>
          <w:color w:val="1F3864" w:themeColor="accent1" w:themeShade="80"/>
          <w:sz w:val="18"/>
          <w:szCs w:val="18"/>
        </w:rPr>
      </w:pPr>
      <w:r>
        <w:rPr>
          <w:rFonts w:cstheme="minorHAnsi"/>
          <w:b/>
          <w:bCs/>
          <w:color w:val="1F3864" w:themeColor="accent1" w:themeShade="80"/>
        </w:rPr>
        <w:t>I</w:t>
      </w:r>
      <w:r w:rsidR="001E7ACF" w:rsidRPr="00AB2FE8">
        <w:rPr>
          <w:rFonts w:cstheme="minorHAnsi"/>
          <w:b/>
          <w:bCs/>
          <w:color w:val="1F3864" w:themeColor="accent1" w:themeShade="80"/>
        </w:rPr>
        <w:t xml:space="preserve">V.3. </w:t>
      </w:r>
      <w:r w:rsidR="00FA1BC4" w:rsidRPr="00AB2FE8">
        <w:rPr>
          <w:rFonts w:cstheme="minorHAnsi"/>
          <w:b/>
          <w:bCs/>
          <w:color w:val="1F3864" w:themeColor="accent1" w:themeShade="80"/>
        </w:rPr>
        <w:t>ZGODNOŚ</w:t>
      </w:r>
      <w:r w:rsidR="001E7ACF" w:rsidRPr="00AB2FE8">
        <w:rPr>
          <w:rFonts w:cstheme="minorHAnsi"/>
          <w:b/>
          <w:bCs/>
          <w:color w:val="1F3864" w:themeColor="accent1" w:themeShade="80"/>
        </w:rPr>
        <w:t>Ć</w:t>
      </w:r>
      <w:r w:rsidR="00FA1BC4" w:rsidRPr="00AB2FE8">
        <w:rPr>
          <w:rFonts w:cstheme="minorHAnsi"/>
          <w:b/>
          <w:bCs/>
          <w:color w:val="1F3864" w:themeColor="accent1" w:themeShade="80"/>
        </w:rPr>
        <w:t xml:space="preserve"> INWESTYCJI Z CELAMI PROGRAMU INWESTYCYJNEGO P</w:t>
      </w:r>
      <w:r w:rsidR="00C74C25" w:rsidRPr="00AB2FE8">
        <w:rPr>
          <w:rFonts w:cstheme="minorHAnsi"/>
          <w:b/>
          <w:bCs/>
          <w:color w:val="1F3864" w:themeColor="accent1" w:themeShade="80"/>
        </w:rPr>
        <w:t>N</w:t>
      </w:r>
      <w:r w:rsidR="00FA1BC4" w:rsidRPr="00AB2FE8">
        <w:rPr>
          <w:rFonts w:cstheme="minorHAnsi"/>
          <w:b/>
          <w:bCs/>
          <w:color w:val="1F3864" w:themeColor="accent1" w:themeShade="80"/>
        </w:rPr>
        <w:t>. „PROGRAM INWESTYCYJNY MODERNIZACJI PODMIOTÓW LECZNICZYCH”</w:t>
      </w:r>
    </w:p>
    <w:p w14:paraId="0EAF89AD" w14:textId="77777777" w:rsidR="005C684F" w:rsidRDefault="005C684F" w:rsidP="0013043B">
      <w:pPr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bookmarkStart w:id="6" w:name="_Hlk142488152"/>
    </w:p>
    <w:p w14:paraId="0E53E87A" w14:textId="1B9FEC13" w:rsidR="00511EB6" w:rsidRDefault="005C684F" w:rsidP="0013043B">
      <w:pPr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5C684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Oświadczam, że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planowana inwestycja jest zgodna z celami programu inwestycyjnego pn. Program Inwestycyjny Modernizacji Podmiotów Leczniczych”</w:t>
      </w:r>
      <w:r w:rsidR="00F658CE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2E62BDDD" w14:textId="77777777" w:rsidR="005C684F" w:rsidRDefault="005C684F" w:rsidP="005C684F">
      <w:pPr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</w:p>
    <w:p w14:paraId="0F2F5660" w14:textId="4BB68A69" w:rsidR="005C684F" w:rsidRDefault="005C684F" w:rsidP="00A436AB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46DA8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  <w:r w:rsidRPr="000E4FAC" w:rsidDel="005C684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4ECD21CA" w14:textId="77777777" w:rsidR="005C684F" w:rsidRPr="0013043B" w:rsidRDefault="005C684F" w:rsidP="0013043B">
      <w:pPr>
        <w:spacing w:before="0" w:after="0" w:line="240" w:lineRule="auto"/>
        <w:jc w:val="both"/>
        <w:rPr>
          <w:rFonts w:cstheme="minorHAnsi"/>
          <w:b/>
          <w:bCs/>
          <w:caps/>
          <w:color w:val="2F5496" w:themeColor="accent1" w:themeShade="BF"/>
          <w:spacing w:val="15"/>
          <w:sz w:val="24"/>
          <w:szCs w:val="24"/>
        </w:rPr>
      </w:pPr>
    </w:p>
    <w:bookmarkEnd w:id="6"/>
    <w:p w14:paraId="7E4E2444" w14:textId="501C68B4" w:rsidR="00A54AF1" w:rsidRPr="00AB2FE8" w:rsidRDefault="00702DDF" w:rsidP="00193F75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jc w:val="both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STRUKTURA KOSZTÓW INWESTYCJ</w:t>
      </w:r>
      <w:r w:rsidR="00A002BD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I</w:t>
      </w:r>
    </w:p>
    <w:p w14:paraId="0E5A60AB" w14:textId="567D681B" w:rsidR="00A002BD" w:rsidRPr="00AB2FE8" w:rsidRDefault="00A002BD" w:rsidP="006E6B44">
      <w:pPr>
        <w:tabs>
          <w:tab w:val="left" w:pos="1234"/>
        </w:tabs>
        <w:spacing w:before="120" w:after="0"/>
        <w:rPr>
          <w:rFonts w:cstheme="minorHAnsi"/>
          <w:i/>
          <w:iCs/>
          <w:color w:val="1F3864" w:themeColor="accent1" w:themeShade="80"/>
          <w:sz w:val="16"/>
          <w:szCs w:val="16"/>
        </w:rPr>
      </w:pPr>
      <w:r w:rsidRPr="00AB2FE8">
        <w:rPr>
          <w:rFonts w:cstheme="minorHAnsi"/>
          <w:b/>
          <w:bCs/>
          <w:color w:val="1F3864" w:themeColor="accent1" w:themeShade="80"/>
        </w:rPr>
        <w:t>V.1. WARTOŚĆ KOSZTORYSOWA INWESTYCJI (WKI)</w:t>
      </w:r>
    </w:p>
    <w:p w14:paraId="44CD1AC6" w14:textId="1C694A76" w:rsidR="00E72059" w:rsidRPr="00EC6507" w:rsidRDefault="00E72059" w:rsidP="00095674">
      <w:pPr>
        <w:pStyle w:val="Akapitzlist"/>
        <w:tabs>
          <w:tab w:val="left" w:pos="1234"/>
        </w:tabs>
        <w:spacing w:before="0" w:after="0" w:line="240" w:lineRule="auto"/>
        <w:ind w:left="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Wyliczyć Wartość </w:t>
      </w:r>
      <w:r w:rsidR="009303A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K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osztorysową </w:t>
      </w:r>
      <w:r w:rsidR="009303A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I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nwestycji (WKI) zgodnie z rozporządzeniem Rady Ministrów z dnia 2 grudnia 2010 r. w sprawie</w:t>
      </w:r>
      <w:r w:rsidR="00ED4383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szczegółowego sposobu i trybu finansowania inwestycji z budżetu państwa (Dz. U. Nr 238, poz. 1579).</w:t>
      </w:r>
    </w:p>
    <w:p w14:paraId="69E1CA7C" w14:textId="79E87337" w:rsidR="00590E57" w:rsidRDefault="00E72059" w:rsidP="00105F3C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WKI określa się za pomocą wskaźników cenowych w układzie 7 grup kosztów, wyszczególnionych w § 6 ust. 2 ww. rozporządzenia.</w:t>
      </w:r>
    </w:p>
    <w:p w14:paraId="3BF90D0A" w14:textId="77777777" w:rsidR="00982428" w:rsidRPr="00105F3C" w:rsidRDefault="00982428" w:rsidP="00105F3C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437"/>
        <w:gridCol w:w="8639"/>
        <w:gridCol w:w="1380"/>
      </w:tblGrid>
      <w:tr w:rsidR="005B37AD" w:rsidRPr="00EC6507" w14:paraId="122E4226" w14:textId="77777777" w:rsidTr="00EE1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14:paraId="2DD5CAFD" w14:textId="3F3390D3" w:rsidR="005B37AD" w:rsidRPr="00AB2FE8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bookmarkStart w:id="7" w:name="_Hlk64642238"/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Lp.</w:t>
            </w:r>
          </w:p>
        </w:tc>
        <w:tc>
          <w:tcPr>
            <w:tcW w:w="4131" w:type="pct"/>
          </w:tcPr>
          <w:p w14:paraId="7DD91184" w14:textId="48988870" w:rsidR="005B37AD" w:rsidRPr="00AB2FE8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GRUPA KOSZTÓW</w:t>
            </w:r>
          </w:p>
        </w:tc>
        <w:tc>
          <w:tcPr>
            <w:tcW w:w="660" w:type="pct"/>
          </w:tcPr>
          <w:p w14:paraId="0B81EB58" w14:textId="59741CA0" w:rsidR="005B37AD" w:rsidRPr="00AB2FE8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WARTOŚĆ </w:t>
            </w:r>
            <w:r w:rsidR="0035648E"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br/>
            </w: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w</w:t>
            </w:r>
            <w:r w:rsidR="0035648E"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 xml:space="preserve"> </w:t>
            </w:r>
            <w:r w:rsidR="00260549"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z</w:t>
            </w: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ł (brutto)</w:t>
            </w:r>
          </w:p>
        </w:tc>
      </w:tr>
      <w:tr w:rsidR="00260549" w:rsidRPr="00EC6507" w14:paraId="181E8ADD" w14:textId="77777777" w:rsidTr="00EE1AB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14:paraId="044A6724" w14:textId="21660C99" w:rsidR="00260549" w:rsidRPr="00AB2FE8" w:rsidRDefault="00EE1AB1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1" w:type="pct"/>
          </w:tcPr>
          <w:p w14:paraId="35637505" w14:textId="6598F333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Wyposażenie</w:t>
            </w:r>
            <w:r w:rsidR="00EE1AB1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(ambulans z wyposażeniem)</w:t>
            </w:r>
          </w:p>
        </w:tc>
        <w:tc>
          <w:tcPr>
            <w:tcW w:w="660" w:type="pct"/>
          </w:tcPr>
          <w:p w14:paraId="438D2057" w14:textId="01F618DC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260549" w:rsidRPr="00EC6507" w14:paraId="2B7327D1" w14:textId="77777777" w:rsidTr="00EE1AB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pct"/>
            <w:gridSpan w:val="2"/>
          </w:tcPr>
          <w:p w14:paraId="728FF30D" w14:textId="7D1E005E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RAZEM</w:t>
            </w:r>
          </w:p>
        </w:tc>
        <w:tc>
          <w:tcPr>
            <w:tcW w:w="660" w:type="pct"/>
          </w:tcPr>
          <w:p w14:paraId="176C2925" w14:textId="7288C7D8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</w:tr>
    </w:tbl>
    <w:bookmarkEnd w:id="7"/>
    <w:p w14:paraId="59E894BF" w14:textId="240FBAD6" w:rsidR="00A54AF1" w:rsidRPr="00AB2FE8" w:rsidRDefault="00DD5AF8" w:rsidP="009F514B">
      <w:pPr>
        <w:tabs>
          <w:tab w:val="left" w:pos="1234"/>
        </w:tabs>
        <w:spacing w:before="120" w:after="0"/>
        <w:rPr>
          <w:rFonts w:cstheme="minorHAnsi"/>
          <w:b/>
          <w:bCs/>
          <w:color w:val="1F3864" w:themeColor="accent1" w:themeShade="80"/>
        </w:rPr>
      </w:pPr>
      <w:r w:rsidRPr="00AB2FE8">
        <w:rPr>
          <w:rFonts w:cstheme="minorHAnsi"/>
          <w:b/>
          <w:bCs/>
          <w:color w:val="1F3864" w:themeColor="accent1" w:themeShade="80"/>
        </w:rPr>
        <w:t>V</w:t>
      </w:r>
      <w:r w:rsidR="00FF3C59" w:rsidRPr="00AB2FE8">
        <w:rPr>
          <w:rFonts w:cstheme="minorHAnsi"/>
          <w:b/>
          <w:bCs/>
          <w:color w:val="1F3864" w:themeColor="accent1" w:themeShade="80"/>
        </w:rPr>
        <w:t xml:space="preserve">.2. </w:t>
      </w:r>
      <w:r w:rsidR="00A54AF1" w:rsidRPr="00AB2FE8">
        <w:rPr>
          <w:rFonts w:cstheme="minorHAnsi"/>
          <w:b/>
          <w:bCs/>
          <w:color w:val="1F3864" w:themeColor="accent1" w:themeShade="80"/>
        </w:rPr>
        <w:t>ŹRÓDŁA FINANSOWANIA INWESTYCJI</w:t>
      </w:r>
    </w:p>
    <w:p w14:paraId="45B64291" w14:textId="2E46A1B5" w:rsidR="00891935" w:rsidRPr="00EC6507" w:rsidRDefault="00407C1E" w:rsidP="00327B87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</w:t>
      </w:r>
      <w:r w:rsidR="000438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ykazać</w:t>
      </w:r>
      <w:r w:rsidR="00B5556B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0438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wszystkie źródła finansowania inwestycji w </w:t>
      </w:r>
      <w:r w:rsidR="005A264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zł</w:t>
      </w:r>
      <w:r w:rsidR="00AF425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otych brutto</w:t>
      </w:r>
      <w:r w:rsidR="0089193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 podziale na lata z wyodrębnieniem nakładów już poniesionych</w:t>
      </w:r>
      <w:r w:rsidR="005553F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(zaokrąglonych do pełnych złotych)</w:t>
      </w:r>
      <w:r w:rsidR="0089193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0710756A" w14:textId="7E0DFCF6" w:rsidR="00891935" w:rsidRPr="00EC6507" w:rsidRDefault="00891935" w:rsidP="006968E0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Wyliczyć:</w:t>
      </w:r>
    </w:p>
    <w:p w14:paraId="69135FA6" w14:textId="1093B78A" w:rsidR="00891935" w:rsidRPr="00EC6507" w:rsidRDefault="00891935" w:rsidP="00193F75">
      <w:pPr>
        <w:pStyle w:val="Akapitzlist"/>
        <w:numPr>
          <w:ilvl w:val="0"/>
          <w:numId w:val="2"/>
        </w:numPr>
        <w:tabs>
          <w:tab w:val="left" w:pos="1234"/>
        </w:tabs>
        <w:spacing w:before="0" w:after="0" w:line="240" w:lineRule="auto"/>
        <w:ind w:left="414" w:hanging="3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4267863C">
        <w:rPr>
          <w:i/>
          <w:iCs/>
          <w:color w:val="808080" w:themeColor="background1" w:themeShade="80"/>
          <w:sz w:val="18"/>
          <w:szCs w:val="18"/>
        </w:rPr>
        <w:t xml:space="preserve">WKI (kol. </w:t>
      </w:r>
      <w:r w:rsidR="4FB7420D" w:rsidRPr="4267863C">
        <w:rPr>
          <w:i/>
          <w:iCs/>
          <w:color w:val="808080" w:themeColor="background1" w:themeShade="80"/>
          <w:sz w:val="18"/>
          <w:szCs w:val="18"/>
        </w:rPr>
        <w:t>3</w:t>
      </w:r>
      <w:r w:rsidRPr="4267863C">
        <w:rPr>
          <w:i/>
          <w:iCs/>
          <w:color w:val="808080" w:themeColor="background1" w:themeShade="80"/>
          <w:sz w:val="18"/>
          <w:szCs w:val="18"/>
        </w:rPr>
        <w:t xml:space="preserve"> w poniższej tabeli) - jako suma nakładów i wysokości finansowania poszczególnych źródeł finansowania. WKI (kol. </w:t>
      </w:r>
      <w:r w:rsidR="3B052CEB" w:rsidRPr="4267863C">
        <w:rPr>
          <w:i/>
          <w:iCs/>
          <w:color w:val="808080" w:themeColor="background1" w:themeShade="80"/>
          <w:sz w:val="18"/>
          <w:szCs w:val="18"/>
        </w:rPr>
        <w:t>3</w:t>
      </w:r>
      <w:r w:rsidRPr="4267863C">
        <w:rPr>
          <w:i/>
          <w:iCs/>
          <w:color w:val="808080" w:themeColor="background1" w:themeShade="80"/>
          <w:sz w:val="18"/>
          <w:szCs w:val="18"/>
        </w:rPr>
        <w:t xml:space="preserve"> w poniższej tabeli) równa się wartości WKI wykazanej w punkcie </w:t>
      </w:r>
      <w:r w:rsidR="008A2695" w:rsidRPr="4267863C">
        <w:rPr>
          <w:i/>
          <w:iCs/>
          <w:color w:val="808080" w:themeColor="background1" w:themeShade="80"/>
          <w:sz w:val="18"/>
          <w:szCs w:val="18"/>
        </w:rPr>
        <w:t>V</w:t>
      </w:r>
      <w:r w:rsidRPr="4267863C">
        <w:rPr>
          <w:i/>
          <w:iCs/>
          <w:color w:val="808080" w:themeColor="background1" w:themeShade="80"/>
          <w:sz w:val="18"/>
          <w:szCs w:val="18"/>
        </w:rPr>
        <w:t>.1.</w:t>
      </w:r>
    </w:p>
    <w:p w14:paraId="74041000" w14:textId="712F1324" w:rsidR="00A54AF1" w:rsidRPr="00511EB6" w:rsidRDefault="00800B8F" w:rsidP="00193F75">
      <w:pPr>
        <w:pStyle w:val="Akapitzlist"/>
        <w:numPr>
          <w:ilvl w:val="0"/>
          <w:numId w:val="2"/>
        </w:numPr>
        <w:tabs>
          <w:tab w:val="left" w:pos="1234"/>
        </w:tabs>
        <w:spacing w:before="0" w:after="120" w:line="240" w:lineRule="auto"/>
        <w:ind w:left="414" w:hanging="357"/>
        <w:jc w:val="both"/>
        <w:rPr>
          <w:i/>
          <w:iCs/>
          <w:color w:val="2F5496" w:themeColor="accent1" w:themeShade="BF"/>
          <w:sz w:val="16"/>
          <w:szCs w:val="16"/>
        </w:rPr>
      </w:pPr>
      <w:r w:rsidRPr="4267863C">
        <w:rPr>
          <w:i/>
          <w:iCs/>
          <w:color w:val="808080" w:themeColor="background1" w:themeShade="80"/>
          <w:sz w:val="18"/>
          <w:szCs w:val="18"/>
        </w:rPr>
        <w:t>Procentowy udział (%)</w:t>
      </w:r>
      <w:r w:rsidR="00891935" w:rsidRPr="4267863C">
        <w:rPr>
          <w:i/>
          <w:iCs/>
          <w:color w:val="808080" w:themeColor="background1" w:themeShade="80"/>
          <w:sz w:val="18"/>
          <w:szCs w:val="18"/>
        </w:rPr>
        <w:t xml:space="preserve"> (kol. </w:t>
      </w:r>
      <w:r w:rsidR="2200A8A0" w:rsidRPr="4267863C">
        <w:rPr>
          <w:i/>
          <w:iCs/>
          <w:color w:val="808080" w:themeColor="background1" w:themeShade="80"/>
          <w:sz w:val="18"/>
          <w:szCs w:val="18"/>
        </w:rPr>
        <w:t>4</w:t>
      </w:r>
      <w:r w:rsidR="00891935" w:rsidRPr="4267863C">
        <w:rPr>
          <w:i/>
          <w:iCs/>
          <w:color w:val="808080" w:themeColor="background1" w:themeShade="80"/>
          <w:sz w:val="18"/>
          <w:szCs w:val="18"/>
        </w:rPr>
        <w:t xml:space="preserve"> w poniższej tabeli) - jako udział danego źródła finansowania w WKI wyrażony w %;</w:t>
      </w:r>
      <w:r w:rsidR="00A9507A" w:rsidRPr="4267863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891935" w:rsidRPr="4267863C">
        <w:rPr>
          <w:i/>
          <w:iCs/>
          <w:color w:val="808080" w:themeColor="background1" w:themeShade="80"/>
          <w:sz w:val="18"/>
          <w:szCs w:val="18"/>
        </w:rPr>
        <w:t>wynik</w:t>
      </w:r>
      <w:r w:rsidR="00A9507A" w:rsidRPr="4267863C">
        <w:rPr>
          <w:i/>
          <w:iCs/>
          <w:color w:val="808080" w:themeColor="background1" w:themeShade="80"/>
          <w:sz w:val="18"/>
          <w:szCs w:val="18"/>
        </w:rPr>
        <w:t xml:space="preserve"> zaokrąglić wg zasady matematycznej: „zaokrąglania do najbliższej wartości całkowitej”.</w:t>
      </w:r>
    </w:p>
    <w:tbl>
      <w:tblPr>
        <w:tblStyle w:val="Tabelasiatki1jasnaakcent1"/>
        <w:tblW w:w="3319" w:type="pct"/>
        <w:tblLayout w:type="fixed"/>
        <w:tblLook w:val="04A0" w:firstRow="1" w:lastRow="0" w:firstColumn="1" w:lastColumn="0" w:noHBand="0" w:noVBand="1"/>
      </w:tblPr>
      <w:tblGrid>
        <w:gridCol w:w="685"/>
        <w:gridCol w:w="2564"/>
        <w:gridCol w:w="854"/>
        <w:gridCol w:w="1137"/>
        <w:gridCol w:w="1701"/>
      </w:tblGrid>
      <w:tr w:rsidR="00A6569F" w:rsidRPr="00EC6507" w14:paraId="73FCEC2D" w14:textId="15508B19" w:rsidTr="00A6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14:paraId="71CCDFC9" w14:textId="77777777" w:rsidR="00A6569F" w:rsidRPr="00AB2FE8" w:rsidRDefault="00A6569F" w:rsidP="009A61E5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Lp.</w:t>
            </w:r>
          </w:p>
        </w:tc>
        <w:tc>
          <w:tcPr>
            <w:tcW w:w="1847" w:type="pct"/>
            <w:vAlign w:val="center"/>
          </w:tcPr>
          <w:p w14:paraId="5BB214BC" w14:textId="5DF61128" w:rsidR="00A6569F" w:rsidRPr="00AB2FE8" w:rsidRDefault="00A6569F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RODZAJE ŹRÓDEŁ FINANSOWANIA</w:t>
            </w:r>
          </w:p>
        </w:tc>
        <w:tc>
          <w:tcPr>
            <w:tcW w:w="615" w:type="pct"/>
          </w:tcPr>
          <w:p w14:paraId="735035E2" w14:textId="77777777" w:rsidR="00A6569F" w:rsidRPr="00AB2FE8" w:rsidRDefault="00A6569F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017A09E7" w14:textId="3EA69326" w:rsidR="00A6569F" w:rsidRPr="00AB2FE8" w:rsidRDefault="00A6569F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2024</w:t>
            </w:r>
          </w:p>
        </w:tc>
        <w:tc>
          <w:tcPr>
            <w:tcW w:w="819" w:type="pct"/>
            <w:vAlign w:val="center"/>
          </w:tcPr>
          <w:p w14:paraId="37EB5C4B" w14:textId="2A91DECD" w:rsidR="00A6569F" w:rsidRPr="00AB2FE8" w:rsidRDefault="00A6569F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WKI</w:t>
            </w:r>
          </w:p>
          <w:p w14:paraId="59D24DBB" w14:textId="1A1E9B1F" w:rsidR="00A6569F" w:rsidRPr="00AB2FE8" w:rsidRDefault="00A6569F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(</w:t>
            </w: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2</w:t>
            </w: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)</w:t>
            </w:r>
          </w:p>
        </w:tc>
        <w:tc>
          <w:tcPr>
            <w:tcW w:w="1225" w:type="pct"/>
          </w:tcPr>
          <w:p w14:paraId="4DF5033E" w14:textId="4ACD48BC" w:rsidR="00A6569F" w:rsidRPr="00AB2FE8" w:rsidRDefault="00A6569F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Procent dofinansowania inwestycji (%)</w:t>
            </w:r>
          </w:p>
        </w:tc>
      </w:tr>
      <w:tr w:rsidR="00A6569F" w:rsidRPr="00EC6507" w14:paraId="3BB940CF" w14:textId="4B8A2E1A" w:rsidTr="00A6569F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14:paraId="48FD741B" w14:textId="6EB17264" w:rsidR="00A6569F" w:rsidRPr="00AB2FE8" w:rsidRDefault="00A6569F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847" w:type="pct"/>
          </w:tcPr>
          <w:p w14:paraId="3E5C1018" w14:textId="0BC521D0" w:rsidR="00A6569F" w:rsidRPr="00AB2FE8" w:rsidRDefault="00A6569F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</w:t>
            </w:r>
          </w:p>
        </w:tc>
        <w:tc>
          <w:tcPr>
            <w:tcW w:w="615" w:type="pct"/>
          </w:tcPr>
          <w:p w14:paraId="09E66F7D" w14:textId="5EE3A3D0" w:rsidR="00A6569F" w:rsidRPr="00AB2FE8" w:rsidRDefault="00A6569F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</w:t>
            </w:r>
          </w:p>
        </w:tc>
        <w:tc>
          <w:tcPr>
            <w:tcW w:w="819" w:type="pct"/>
          </w:tcPr>
          <w:p w14:paraId="6CE22BDA" w14:textId="0D42B20E" w:rsidR="00A6569F" w:rsidRPr="00AB2FE8" w:rsidRDefault="00A6569F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</w:t>
            </w:r>
          </w:p>
        </w:tc>
        <w:tc>
          <w:tcPr>
            <w:tcW w:w="1225" w:type="pct"/>
          </w:tcPr>
          <w:p w14:paraId="0F17675A" w14:textId="433C0C7D" w:rsidR="00A6569F" w:rsidRPr="00AB2FE8" w:rsidRDefault="00A6569F" w:rsidP="00215B42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4</w:t>
            </w:r>
          </w:p>
        </w:tc>
      </w:tr>
      <w:tr w:rsidR="00A6569F" w:rsidRPr="00EC6507" w14:paraId="44961197" w14:textId="0FE49B40" w:rsidTr="00A6569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14:paraId="12739E14" w14:textId="5C18DDFD" w:rsidR="00A6569F" w:rsidRPr="00AB2FE8" w:rsidRDefault="00A6569F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1.</w:t>
            </w:r>
          </w:p>
        </w:tc>
        <w:tc>
          <w:tcPr>
            <w:tcW w:w="1847" w:type="pct"/>
          </w:tcPr>
          <w:p w14:paraId="78842DB8" w14:textId="406AA137" w:rsidR="00A6569F" w:rsidRPr="00AB2FE8" w:rsidRDefault="00A6569F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wnioskowane z dotacji celowej</w:t>
            </w:r>
          </w:p>
        </w:tc>
        <w:tc>
          <w:tcPr>
            <w:tcW w:w="615" w:type="pct"/>
          </w:tcPr>
          <w:p w14:paraId="0A2BF3FE" w14:textId="551692EF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14:paraId="01DADE7D" w14:textId="28EEBDA8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25" w:type="pct"/>
          </w:tcPr>
          <w:p w14:paraId="50249887" w14:textId="69EEA108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A6569F" w:rsidRPr="00EC6507" w14:paraId="6A570BC5" w14:textId="26FC4850" w:rsidTr="00A6569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14:paraId="3229B6F2" w14:textId="56C2D760" w:rsidR="00A6569F" w:rsidRPr="00AB2FE8" w:rsidRDefault="00A6569F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2.</w:t>
            </w:r>
          </w:p>
        </w:tc>
        <w:tc>
          <w:tcPr>
            <w:tcW w:w="1847" w:type="pct"/>
          </w:tcPr>
          <w:p w14:paraId="055C20C8" w14:textId="5CEA8B7A" w:rsidR="00A6569F" w:rsidRPr="00AB2FE8" w:rsidRDefault="00A6569F" w:rsidP="00FC0978">
            <w:pPr>
              <w:pStyle w:val="Akapitzlist"/>
              <w:tabs>
                <w:tab w:val="left" w:pos="1234"/>
              </w:tabs>
              <w:spacing w:before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własne</w:t>
            </w:r>
          </w:p>
        </w:tc>
        <w:tc>
          <w:tcPr>
            <w:tcW w:w="615" w:type="pct"/>
          </w:tcPr>
          <w:p w14:paraId="0FEFF8F5" w14:textId="77777777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14:paraId="3A625B58" w14:textId="02A4A94B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25" w:type="pct"/>
          </w:tcPr>
          <w:p w14:paraId="376EF3AA" w14:textId="01FF5F9E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A6569F" w:rsidRPr="00EC6507" w14:paraId="6478767D" w14:textId="368688FD" w:rsidTr="00A6569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14:paraId="286B6560" w14:textId="3D03DAD0" w:rsidR="00A6569F" w:rsidRPr="00AB2FE8" w:rsidRDefault="00A6569F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</w:t>
            </w:r>
          </w:p>
        </w:tc>
        <w:tc>
          <w:tcPr>
            <w:tcW w:w="1847" w:type="pct"/>
          </w:tcPr>
          <w:p w14:paraId="3B1CE16D" w14:textId="1BEA1271" w:rsidR="00A6569F" w:rsidRPr="00AB2FE8" w:rsidRDefault="00A6569F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z innych źródeł, w tym:</w:t>
            </w:r>
          </w:p>
        </w:tc>
        <w:tc>
          <w:tcPr>
            <w:tcW w:w="615" w:type="pct"/>
          </w:tcPr>
          <w:p w14:paraId="52B4DA0C" w14:textId="77777777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14:paraId="5E00EC5C" w14:textId="0B61D249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25" w:type="pct"/>
          </w:tcPr>
          <w:p w14:paraId="62422FA5" w14:textId="42CCE24E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A6569F" w:rsidRPr="00EC6507" w14:paraId="6D95B5A8" w14:textId="202AAFB3" w:rsidTr="00A6569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14:paraId="7C6676EB" w14:textId="6DC92625" w:rsidR="00A6569F" w:rsidRPr="00AB2FE8" w:rsidRDefault="00A6569F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3.1</w:t>
            </w:r>
          </w:p>
        </w:tc>
        <w:tc>
          <w:tcPr>
            <w:tcW w:w="1847" w:type="pct"/>
          </w:tcPr>
          <w:p w14:paraId="01ED0997" w14:textId="4B69720E" w:rsidR="00A6569F" w:rsidRPr="00AB2FE8" w:rsidRDefault="00A6569F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z Unii Europejskiej</w:t>
            </w:r>
          </w:p>
        </w:tc>
        <w:tc>
          <w:tcPr>
            <w:tcW w:w="615" w:type="pct"/>
          </w:tcPr>
          <w:p w14:paraId="3AC248EB" w14:textId="77777777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14:paraId="7D958ED6" w14:textId="58C939F3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25" w:type="pct"/>
          </w:tcPr>
          <w:p w14:paraId="20A328F1" w14:textId="3AC0F752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A6569F" w:rsidRPr="00EC6507" w14:paraId="1865A624" w14:textId="2E6660E5" w:rsidTr="00A6569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14:paraId="2366E000" w14:textId="17DCC8AD" w:rsidR="00A6569F" w:rsidRPr="00AB2FE8" w:rsidRDefault="00A6569F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3.2</w:t>
            </w:r>
          </w:p>
        </w:tc>
        <w:tc>
          <w:tcPr>
            <w:tcW w:w="1847" w:type="pct"/>
          </w:tcPr>
          <w:p w14:paraId="3CAC1E1E" w14:textId="1029CA56" w:rsidR="00A6569F" w:rsidRPr="00AB2FE8" w:rsidRDefault="00A6569F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Inne (wskazać jakie)</w:t>
            </w:r>
          </w:p>
        </w:tc>
        <w:tc>
          <w:tcPr>
            <w:tcW w:w="615" w:type="pct"/>
          </w:tcPr>
          <w:p w14:paraId="58E091A8" w14:textId="77777777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14:paraId="320C2EA1" w14:textId="2B240452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25" w:type="pct"/>
          </w:tcPr>
          <w:p w14:paraId="28A005A3" w14:textId="1FC69156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A6569F" w:rsidRPr="00EC6507" w14:paraId="0458A519" w14:textId="1E050CE4" w:rsidTr="00A6569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14:paraId="0EA369C7" w14:textId="0D0A9FBC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47" w:type="pct"/>
          </w:tcPr>
          <w:p w14:paraId="2E1DC1B3" w14:textId="62AF2608" w:rsidR="00A6569F" w:rsidRPr="00AB2FE8" w:rsidRDefault="00A6569F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</w:rPr>
              <w:t>RAZEM</w:t>
            </w:r>
          </w:p>
        </w:tc>
        <w:tc>
          <w:tcPr>
            <w:tcW w:w="615" w:type="pct"/>
          </w:tcPr>
          <w:p w14:paraId="462905DF" w14:textId="77777777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14:paraId="469CB1AA" w14:textId="1FC25807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25" w:type="pct"/>
          </w:tcPr>
          <w:p w14:paraId="42CC5607" w14:textId="7DB7B877" w:rsidR="00A6569F" w:rsidRPr="00AB2FE8" w:rsidRDefault="00A6569F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100%</w:t>
            </w:r>
          </w:p>
        </w:tc>
      </w:tr>
    </w:tbl>
    <w:p w14:paraId="0B0DF13B" w14:textId="16BA184A" w:rsidR="000428FE" w:rsidRPr="00AB2FE8" w:rsidRDefault="00716839" w:rsidP="00193F75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HARMONOGRA</w:t>
      </w:r>
      <w:r w:rsidR="000A339B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M</w:t>
      </w:r>
      <w:r w:rsidR="007213E2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REALIZACJI</w:t>
      </w:r>
      <w:r w:rsidR="000428FE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inwestycji </w:t>
      </w:r>
      <w:r w:rsidR="00973044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</w:t>
      </w:r>
    </w:p>
    <w:p w14:paraId="665BF627" w14:textId="0A43CB65" w:rsidR="00223F0C" w:rsidRPr="00EC6507" w:rsidRDefault="006A129F" w:rsidP="00A515BD">
      <w:pPr>
        <w:tabs>
          <w:tab w:val="left" w:pos="1234"/>
        </w:tabs>
        <w:spacing w:before="120" w:after="120" w:line="240" w:lineRule="auto"/>
        <w:ind w:left="57"/>
        <w:jc w:val="both"/>
        <w:rPr>
          <w:rFonts w:cstheme="minorHAnsi"/>
          <w:i/>
          <w:iCs/>
          <w:color w:val="2F5496" w:themeColor="accent1" w:themeShade="BF"/>
          <w:sz w:val="18"/>
          <w:szCs w:val="18"/>
        </w:rPr>
      </w:pPr>
      <w:r w:rsidRPr="001E791A">
        <w:rPr>
          <w:rFonts w:cstheme="minorHAnsi"/>
          <w:i/>
          <w:iCs/>
          <w:color w:val="808080" w:themeColor="background1" w:themeShade="80"/>
          <w:sz w:val="18"/>
          <w:szCs w:val="18"/>
        </w:rPr>
        <w:t>O</w:t>
      </w:r>
      <w:r w:rsidR="008B31BB" w:rsidRPr="001E791A">
        <w:rPr>
          <w:rFonts w:cstheme="minorHAnsi"/>
          <w:i/>
          <w:iCs/>
          <w:color w:val="808080" w:themeColor="background1" w:themeShade="80"/>
          <w:sz w:val="18"/>
          <w:szCs w:val="18"/>
        </w:rPr>
        <w:t>znaczyć poszczególn</w:t>
      </w:r>
      <w:r w:rsidR="00223F0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e </w:t>
      </w:r>
      <w:r w:rsidR="00347B1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faz</w:t>
      </w:r>
      <w:r w:rsidR="00223F0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y realizacji </w:t>
      </w:r>
      <w:r w:rsidR="00F9770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inwestycji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poprzez </w:t>
      </w:r>
      <w:r w:rsidR="00BB1F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zaznaczenie 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kolorem komórek</w:t>
      </w:r>
      <w:r w:rsidR="002A053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odpowiadającym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kwartał</w:t>
      </w:r>
      <w:r w:rsidR="002A053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om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651982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realizacji danej </w:t>
      </w:r>
      <w:r w:rsidR="0036581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fazy</w:t>
      </w:r>
      <w:r w:rsidR="00BB1F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inwestycji</w:t>
      </w:r>
      <w:r w:rsidR="008D1596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tbl>
      <w:tblPr>
        <w:tblW w:w="3491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520"/>
        <w:gridCol w:w="355"/>
        <w:gridCol w:w="355"/>
        <w:gridCol w:w="355"/>
        <w:gridCol w:w="355"/>
      </w:tblGrid>
      <w:tr w:rsidR="008A60C2" w:rsidRPr="002A0C3E" w14:paraId="102D90DC" w14:textId="77777777" w:rsidTr="004860D7">
        <w:trPr>
          <w:trHeight w:val="290"/>
        </w:trPr>
        <w:tc>
          <w:tcPr>
            <w:tcW w:w="247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587B7AC1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80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14212824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Fazy</w:t>
            </w:r>
          </w:p>
        </w:tc>
        <w:tc>
          <w:tcPr>
            <w:tcW w:w="972" w:type="pct"/>
            <w:gridSpan w:val="4"/>
            <w:shd w:val="clear" w:color="auto" w:fill="FFFFFF" w:themeFill="background1"/>
            <w:noWrap/>
            <w:vAlign w:val="bottom"/>
            <w:hideMark/>
          </w:tcPr>
          <w:p w14:paraId="0C08FF2B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2024</w:t>
            </w:r>
          </w:p>
        </w:tc>
      </w:tr>
      <w:tr w:rsidR="008A60C2" w:rsidRPr="002A0C3E" w14:paraId="704DA312" w14:textId="77777777" w:rsidTr="004860D7">
        <w:trPr>
          <w:trHeight w:val="290"/>
        </w:trPr>
        <w:tc>
          <w:tcPr>
            <w:tcW w:w="247" w:type="pct"/>
            <w:vMerge/>
            <w:vAlign w:val="center"/>
            <w:hideMark/>
          </w:tcPr>
          <w:p w14:paraId="41CAC070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</w:p>
        </w:tc>
        <w:tc>
          <w:tcPr>
            <w:tcW w:w="3780" w:type="pct"/>
            <w:vMerge/>
            <w:vAlign w:val="center"/>
            <w:hideMark/>
          </w:tcPr>
          <w:p w14:paraId="1A4557D0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</w:p>
        </w:tc>
        <w:tc>
          <w:tcPr>
            <w:tcW w:w="243" w:type="pct"/>
            <w:shd w:val="clear" w:color="auto" w:fill="FFFFFF" w:themeFill="background1"/>
            <w:noWrap/>
            <w:vAlign w:val="center"/>
            <w:hideMark/>
          </w:tcPr>
          <w:p w14:paraId="52EEE111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1Q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center"/>
            <w:hideMark/>
          </w:tcPr>
          <w:p w14:paraId="313D3AEB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2Q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center"/>
            <w:hideMark/>
          </w:tcPr>
          <w:p w14:paraId="150A18DF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3Q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center"/>
            <w:hideMark/>
          </w:tcPr>
          <w:p w14:paraId="3F68F223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4Q</w:t>
            </w:r>
          </w:p>
        </w:tc>
      </w:tr>
      <w:tr w:rsidR="008A60C2" w:rsidRPr="002A0C3E" w14:paraId="1572CB78" w14:textId="77777777" w:rsidTr="004860D7">
        <w:trPr>
          <w:trHeight w:val="240"/>
        </w:trPr>
        <w:tc>
          <w:tcPr>
            <w:tcW w:w="247" w:type="pct"/>
            <w:shd w:val="clear" w:color="auto" w:fill="FFFFFF" w:themeFill="background1"/>
            <w:noWrap/>
            <w:vAlign w:val="center"/>
            <w:hideMark/>
          </w:tcPr>
          <w:p w14:paraId="568FA1A1" w14:textId="0AA01701" w:rsidR="008A60C2" w:rsidRPr="00AB2FE8" w:rsidRDefault="001B2C9B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1</w:t>
            </w:r>
            <w:r w:rsidR="008A60C2"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pct"/>
            <w:shd w:val="clear" w:color="auto" w:fill="FFFFFF" w:themeFill="background1"/>
            <w:noWrap/>
            <w:vAlign w:val="center"/>
            <w:hideMark/>
          </w:tcPr>
          <w:p w14:paraId="5F388C28" w14:textId="002D3D67" w:rsidR="008A60C2" w:rsidRPr="00AB2FE8" w:rsidRDefault="62746FF2" w:rsidP="0034D08C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34D08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Prace przygotowawcze, w tym p</w:t>
            </w:r>
            <w:r w:rsidR="3E84181D" w:rsidRPr="0034D08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rzygotowanie dokumentacji przetargowej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77DC4498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584073C7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3BA67D2C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7D1CDFB1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</w:tr>
      <w:tr w:rsidR="008A60C2" w:rsidRPr="002A0C3E" w14:paraId="0AFD2811" w14:textId="77777777" w:rsidTr="004860D7">
        <w:trPr>
          <w:trHeight w:val="300"/>
        </w:trPr>
        <w:tc>
          <w:tcPr>
            <w:tcW w:w="247" w:type="pct"/>
            <w:shd w:val="clear" w:color="auto" w:fill="FFFFFF" w:themeFill="background1"/>
            <w:noWrap/>
            <w:vAlign w:val="center"/>
            <w:hideMark/>
          </w:tcPr>
          <w:p w14:paraId="6FF47842" w14:textId="0B0B1324" w:rsidR="008A60C2" w:rsidRPr="00AB2FE8" w:rsidRDefault="001B2C9B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lastRenderedPageBreak/>
              <w:t>2</w:t>
            </w:r>
            <w:r w:rsidR="008A60C2"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pct"/>
            <w:shd w:val="clear" w:color="auto" w:fill="FFFFFF" w:themeFill="background1"/>
            <w:noWrap/>
            <w:vAlign w:val="center"/>
            <w:hideMark/>
          </w:tcPr>
          <w:p w14:paraId="10B668A0" w14:textId="023A6494" w:rsidR="008228BD" w:rsidRPr="00AB2FE8" w:rsidRDefault="3E84181D" w:rsidP="0034D08C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34D08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 xml:space="preserve">Zakup ambulansu 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09109AA7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5D09BE0D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59CCDA34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22DBE2CC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</w:tr>
      <w:tr w:rsidR="008A60C2" w:rsidRPr="002A0C3E" w14:paraId="50B1CDD7" w14:textId="77777777" w:rsidTr="004860D7">
        <w:trPr>
          <w:trHeight w:val="280"/>
        </w:trPr>
        <w:tc>
          <w:tcPr>
            <w:tcW w:w="247" w:type="pct"/>
            <w:shd w:val="clear" w:color="auto" w:fill="FFFFFF" w:themeFill="background1"/>
            <w:noWrap/>
            <w:vAlign w:val="center"/>
            <w:hideMark/>
          </w:tcPr>
          <w:p w14:paraId="2CF6C974" w14:textId="252EC592" w:rsidR="008A60C2" w:rsidRPr="00AB2FE8" w:rsidRDefault="001B2C9B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3</w:t>
            </w:r>
            <w:r w:rsidR="008A60C2"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pct"/>
            <w:shd w:val="clear" w:color="auto" w:fill="FFFFFF" w:themeFill="background1"/>
            <w:vAlign w:val="center"/>
            <w:hideMark/>
          </w:tcPr>
          <w:p w14:paraId="129B203D" w14:textId="011DB625" w:rsidR="008A60C2" w:rsidRPr="00AB2FE8" w:rsidRDefault="357DE7E5" w:rsidP="0034D08C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34D08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 xml:space="preserve">Dostawa ambulansu 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26570B7B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center"/>
            <w:hideMark/>
          </w:tcPr>
          <w:p w14:paraId="74604319" w14:textId="77777777" w:rsidR="008A60C2" w:rsidRPr="00AB2FE8" w:rsidRDefault="008A60C2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bottom"/>
            <w:hideMark/>
          </w:tcPr>
          <w:p w14:paraId="2BFB18FC" w14:textId="77777777" w:rsidR="008A60C2" w:rsidRPr="00AB2FE8" w:rsidRDefault="008A60C2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shd w:val="clear" w:color="auto" w:fill="FFFFFF" w:themeFill="background1"/>
            <w:noWrap/>
            <w:vAlign w:val="center"/>
            <w:hideMark/>
          </w:tcPr>
          <w:p w14:paraId="1CC33685" w14:textId="009F4983" w:rsidR="008A60C2" w:rsidRPr="00AB2FE8" w:rsidRDefault="2B71615E" w:rsidP="0034D0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34D08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  <w:p w14:paraId="5AFA3B9C" w14:textId="5D7DD9AF" w:rsidR="008A60C2" w:rsidRPr="00AB2FE8" w:rsidRDefault="008A60C2" w:rsidP="0034D0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</w:p>
        </w:tc>
      </w:tr>
    </w:tbl>
    <w:p w14:paraId="51E21B02" w14:textId="1CDCB689" w:rsidR="00627A96" w:rsidRDefault="004860D7" w:rsidP="00193F75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tabs>
          <w:tab w:val="left" w:pos="567"/>
        </w:tabs>
        <w:spacing w:before="120" w:after="12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4860D7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DANE O PLANOWANYM OKRESIE ZAGOSPODAROWAN</w:t>
      </w:r>
      <w:r w:rsidR="00627A96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IA </w:t>
      </w:r>
      <w:r w:rsidRPr="004860D7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SKŁADNIKÓW MAJĄTKOWYCH PO ZAKOŃCZENIU REALIZACJI INWESTYCJI</w:t>
      </w:r>
    </w:p>
    <w:p w14:paraId="4B570EC4" w14:textId="2C98DC2E" w:rsidR="00627A96" w:rsidRPr="00627A96" w:rsidRDefault="00627A96" w:rsidP="00627A96">
      <w:pPr>
        <w:spacing w:before="0" w:after="0" w:line="240" w:lineRule="auto"/>
        <w:jc w:val="both"/>
        <w:rPr>
          <w:rFonts w:cstheme="minorHAnsi"/>
          <w:b/>
          <w:bCs/>
          <w:caps/>
          <w:color w:val="2F5496" w:themeColor="accent1" w:themeShade="BF"/>
          <w:spacing w:val="15"/>
          <w:sz w:val="24"/>
          <w:szCs w:val="24"/>
        </w:rPr>
      </w:pP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1</w:t>
      </w: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>000 znaków.</w:t>
      </w:r>
    </w:p>
    <w:tbl>
      <w:tblPr>
        <w:tblStyle w:val="Tabela-Siatka"/>
        <w:tblpPr w:leftFromText="141" w:rightFromText="141" w:vertAnchor="text" w:horzAnchor="margin" w:tblpY="126"/>
        <w:tblW w:w="4993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441"/>
      </w:tblGrid>
      <w:tr w:rsidR="004860D7" w:rsidRPr="001E791A" w14:paraId="59DCFFC6" w14:textId="77777777" w:rsidTr="00DB4F61">
        <w:trPr>
          <w:trHeight w:val="1833"/>
        </w:trPr>
        <w:tc>
          <w:tcPr>
            <w:tcW w:w="5000" w:type="pct"/>
          </w:tcPr>
          <w:p w14:paraId="58374B41" w14:textId="77777777" w:rsidR="004860D7" w:rsidRDefault="004860D7" w:rsidP="00A36F5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475529ED" w14:textId="752D52AC" w:rsidR="00DB4F61" w:rsidRPr="00DB4F61" w:rsidRDefault="00DB4F61" w:rsidP="00DB4F61">
            <w:pPr>
              <w:spacing w:after="120"/>
              <w:jc w:val="both"/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</w:pPr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Zakupiony </w:t>
            </w:r>
            <w:r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ambulans będzie </w:t>
            </w:r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 wykorzystyw</w:t>
            </w:r>
            <w:r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any </w:t>
            </w:r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 przez okres</w:t>
            </w:r>
            <w:r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 co najmniej </w:t>
            </w:r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 5 lat liczonych od daty oddania </w:t>
            </w:r>
            <w:r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go </w:t>
            </w:r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>do użytku</w:t>
            </w:r>
            <w:r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, na potrzeby zespołów ratownictwa medycznego </w:t>
            </w:r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wyłącznie do udzielania świadczeń opieki zdrowotnej osobom uprawnionym do korzystania ze świadczeń opieki zdrowotnej finansowanych ze środków publicznych w rozumieniu art. 2 ust. 1 ustawy z dnia 27 sierpnia 2004 r. o świadczeniach opieki zdrowotnej finansowanych ze środków publicznych (Dz. U. z 2022 r. poz. 2561, z </w:t>
            </w:r>
            <w:proofErr w:type="spellStart"/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>późn</w:t>
            </w:r>
            <w:proofErr w:type="spellEnd"/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 xml:space="preserve">. zm.), w tym osobom, o których mowa w art. 37 ust. 1 ustawy z dnia 12 marca 2022 r. o pomocy obywatelom Ukrainy w związku z konfliktem zbrojnym na terytorium tego państwa (Dz. U. z 2023 r. poz. 103, z </w:t>
            </w:r>
            <w:proofErr w:type="spellStart"/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>późn</w:t>
            </w:r>
            <w:proofErr w:type="spellEnd"/>
            <w:r w:rsidRPr="00DB4F61">
              <w:rPr>
                <w:rFonts w:eastAsia="Times New Roman" w:cstheme="minorHAnsi"/>
                <w:i/>
                <w:iCs/>
                <w:color w:val="A6A6A6" w:themeColor="background1" w:themeShade="A6"/>
                <w:sz w:val="18"/>
                <w:szCs w:val="18"/>
                <w:lang w:eastAsia="pl-PL"/>
              </w:rPr>
              <w:t>. zm.), lub osobom uprawnionym na podstawie umów międzynarodowych.</w:t>
            </w:r>
          </w:p>
          <w:p w14:paraId="57119DBB" w14:textId="77777777" w:rsidR="004860D7" w:rsidRPr="001E791A" w:rsidRDefault="004860D7" w:rsidP="00A36F5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p w14:paraId="73005E2F" w14:textId="5F9BC41F" w:rsidR="00E63F00" w:rsidRPr="00627A96" w:rsidRDefault="00E63F00" w:rsidP="00193F75">
      <w:pPr>
        <w:pStyle w:val="Akapitzlist"/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627A96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INFORMACJE NIEZBĘDNE DO OCENY SPEŁNIENIA KRYTERIÓW formalnych</w:t>
      </w:r>
    </w:p>
    <w:p w14:paraId="57C0A01F" w14:textId="4F432157" w:rsidR="00BE0FD5" w:rsidRPr="00AB2FE8" w:rsidRDefault="00DE68D1" w:rsidP="00BE0FD5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bookmarkStart w:id="8" w:name="_Hlk141960759"/>
      <w:r>
        <w:rPr>
          <w:rFonts w:cstheme="minorHAnsi"/>
          <w:b/>
          <w:bCs/>
          <w:color w:val="1F3864" w:themeColor="accent1" w:themeShade="80"/>
          <w:u w:val="single"/>
        </w:rPr>
        <w:t>IX</w:t>
      </w:r>
      <w:r w:rsidR="0032639F" w:rsidRPr="00AB2FE8">
        <w:rPr>
          <w:rFonts w:cstheme="minorHAnsi"/>
          <w:b/>
          <w:bCs/>
          <w:color w:val="1F3864" w:themeColor="accent1" w:themeShade="80"/>
          <w:u w:val="single"/>
        </w:rPr>
        <w:t xml:space="preserve">. </w:t>
      </w:r>
      <w:r w:rsidR="00847163" w:rsidRPr="00AB2FE8">
        <w:rPr>
          <w:rFonts w:cstheme="minorHAnsi"/>
          <w:b/>
          <w:bCs/>
          <w:color w:val="1F3864" w:themeColor="accent1" w:themeShade="80"/>
          <w:u w:val="single"/>
        </w:rPr>
        <w:t xml:space="preserve">A. </w:t>
      </w:r>
      <w:r w:rsidR="00BE0FD5" w:rsidRPr="00AB2FE8">
        <w:rPr>
          <w:rFonts w:cstheme="minorHAnsi"/>
          <w:b/>
          <w:bCs/>
          <w:color w:val="1F3864" w:themeColor="accent1" w:themeShade="80"/>
          <w:u w:val="single"/>
        </w:rPr>
        <w:t>Podmiot uprawniony do złożenia wniosku</w:t>
      </w:r>
    </w:p>
    <w:p w14:paraId="77786445" w14:textId="0A7F7438" w:rsidR="0054571B" w:rsidRDefault="00BE0FD5" w:rsidP="0011095A">
      <w:pPr>
        <w:spacing w:before="12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bookmarkStart w:id="9" w:name="_Hlk142910560"/>
      <w:bookmarkStart w:id="10" w:name="_Hlk113276899"/>
      <w:bookmarkEnd w:id="8"/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Oświadczam, że reprezentowany</w:t>
      </w:r>
      <w:r w:rsidR="00585A8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przeze mnie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585A8F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wnioskodawca </w:t>
      </w:r>
      <w:r w:rsidR="00206042">
        <w:rPr>
          <w:rFonts w:cstheme="minorHAnsi"/>
          <w:i/>
          <w:iCs/>
          <w:color w:val="808080" w:themeColor="background1" w:themeShade="80"/>
          <w:sz w:val="18"/>
          <w:szCs w:val="18"/>
        </w:rPr>
        <w:t>na dzień ogłoszenia konkursu</w:t>
      </w:r>
      <w:r w:rsidR="0054571B">
        <w:rPr>
          <w:rFonts w:cstheme="minorHAnsi"/>
          <w:i/>
          <w:iCs/>
          <w:color w:val="808080" w:themeColor="background1" w:themeShade="80"/>
          <w:sz w:val="18"/>
          <w:szCs w:val="18"/>
        </w:rPr>
        <w:t>:</w:t>
      </w:r>
    </w:p>
    <w:bookmarkEnd w:id="9"/>
    <w:p w14:paraId="50A0D6E8" w14:textId="2B1070D6" w:rsidR="005223F2" w:rsidRPr="00BC1D8B" w:rsidRDefault="00BE0FD5" w:rsidP="00193F75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662FC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bookmarkEnd w:id="10"/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jest podmiotem </w:t>
      </w:r>
      <w:r w:rsidR="00DF1BE2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leczniczym w rozumieniu art. 4 ust. 1 ustawy z dnia 15 kwietnia 2011 r. o działalności leczniczej (Dz. U. z 2022 r. poz. 633, z </w:t>
      </w:r>
      <w:proofErr w:type="spellStart"/>
      <w:r w:rsidR="00DF1BE2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późn</w:t>
      </w:r>
      <w:proofErr w:type="spellEnd"/>
      <w:r w:rsidR="00DF1BE2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. zm.), </w:t>
      </w:r>
      <w:r w:rsidR="00BF793F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prowadzonym w formie 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samodzieln</w:t>
      </w:r>
      <w:r w:rsidR="00BF793F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ego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publiczn</w:t>
      </w:r>
      <w:r w:rsidR="00BF793F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ego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zakład</w:t>
      </w:r>
      <w:r w:rsidR="00BF793F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u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opieki zdrowotnej albo jednost</w:t>
      </w:r>
      <w:r w:rsidR="006C413C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ki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budżetow</w:t>
      </w:r>
      <w:r w:rsidR="006C413C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ej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, albo spół</w:t>
      </w:r>
      <w:r w:rsidR="006C413C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ki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kapitałow</w:t>
      </w:r>
      <w:r w:rsidR="006C413C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ej</w:t>
      </w:r>
      <w:r w:rsidR="0054571B" w:rsidRPr="00BC1D8B">
        <w:rPr>
          <w:rFonts w:cstheme="minorHAnsi"/>
          <w:i/>
          <w:iCs/>
          <w:color w:val="808080" w:themeColor="background1" w:themeShade="80"/>
          <w:sz w:val="18"/>
          <w:szCs w:val="18"/>
        </w:rPr>
        <w:t>, w której co najmniej 51% udziałów albo akcji należy do Skarbu Państwa lub jednostki samorządu terytorialnego</w:t>
      </w:r>
    </w:p>
    <w:p w14:paraId="3E0537F5" w14:textId="77777777" w:rsidR="0054571B" w:rsidRDefault="0054571B" w:rsidP="0054571B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bookmarkStart w:id="11" w:name="_Hlk141960875"/>
      <w:r w:rsidRPr="00BC1D8B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</w:p>
    <w:bookmarkEnd w:id="11"/>
    <w:p w14:paraId="1CB41091" w14:textId="77777777" w:rsidR="00F658CE" w:rsidRPr="00F658CE" w:rsidRDefault="00F658CE" w:rsidP="00193F75">
      <w:pPr>
        <w:pStyle w:val="Akapitzlist"/>
        <w:numPr>
          <w:ilvl w:val="0"/>
          <w:numId w:val="5"/>
        </w:numPr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</w:pPr>
      <w:r w:rsidRPr="00F658CE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posiada umowę na udzielanie świadczeń opieki zdrowotnej finansowanych ze środków publicznych w rodzaju ratownictwo medyczne zawartą z Narodowym Funduszem Zdrowia wykonywaną w dniu ogłoszenia konkursu lub umowę podwykonawstwa/ współrealizatorstwa do ww. umowy i udziela świadczeń w rodzaju ratownictwo medyczne </w:t>
      </w:r>
    </w:p>
    <w:p w14:paraId="3D4E5591" w14:textId="4F10A516" w:rsidR="00662FCC" w:rsidRDefault="00FE376D" w:rsidP="0054571B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r w:rsidRPr="00FE376D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</w:p>
    <w:p w14:paraId="3E3F09FE" w14:textId="28CE55B4" w:rsidR="009A31AA" w:rsidRPr="00A436AB" w:rsidRDefault="000B34E5" w:rsidP="00193F75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u w:val="single"/>
        </w:rPr>
      </w:pPr>
      <w:r w:rsidRPr="000B34E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jest dysponentem zespołu ratownictwa medycznego, o którym mowa w art. 3 pkt 1 w zw. z pkt. 10</w:t>
      </w:r>
      <w:r w:rsidR="006869B7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oraz art. 32 ust. </w:t>
      </w:r>
      <w:r w:rsidR="00C54414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2</w:t>
      </w:r>
      <w:r w:rsidRPr="000B34E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ustawy z dnia 8 września 2006 r. o Państwowym Ratownictwie Medycznym ujętego w </w:t>
      </w:r>
      <w:r w:rsidR="00A50C12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obowiązującym </w:t>
      </w:r>
      <w:r w:rsidRPr="000B34E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Wojewódzkim Planie Działania Systemu Państwowe Ratownictwo Medyczne, o którym mowa w art. 21 ust. 1 tej ustawy</w:t>
      </w:r>
      <w:r w:rsidR="00C54414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z wyłączeniem lotniczych zespołów ratownictwa medycznego </w:t>
      </w:r>
    </w:p>
    <w:p w14:paraId="38A3E5DE" w14:textId="433B51A4" w:rsidR="009B2428" w:rsidRPr="006869B7" w:rsidRDefault="002A7A25" w:rsidP="002A7A25">
      <w:pPr>
        <w:spacing w:before="120" w:after="0" w:line="240" w:lineRule="auto"/>
        <w:ind w:left="360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bookmarkStart w:id="12" w:name="_Hlk142910706"/>
      <w:r w:rsidRPr="00A436AB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  <w:bookmarkEnd w:id="12"/>
    </w:p>
    <w:p w14:paraId="2E085035" w14:textId="77777777" w:rsidR="002A7A25" w:rsidRPr="00A436AB" w:rsidRDefault="002A7A25" w:rsidP="00A436AB">
      <w:pPr>
        <w:spacing w:before="120" w:after="0" w:line="240" w:lineRule="auto"/>
        <w:ind w:left="360"/>
        <w:jc w:val="both"/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u w:val="single"/>
        </w:rPr>
      </w:pPr>
    </w:p>
    <w:p w14:paraId="768B771A" w14:textId="2472D2DA" w:rsidR="00BE0FD5" w:rsidRPr="00AB2FE8" w:rsidRDefault="00DE68D1" w:rsidP="002D6460">
      <w:pPr>
        <w:tabs>
          <w:tab w:val="left" w:pos="1234"/>
        </w:tabs>
        <w:spacing w:before="120" w:after="120" w:line="240" w:lineRule="auto"/>
        <w:rPr>
          <w:b/>
          <w:bCs/>
          <w:color w:val="1F3864" w:themeColor="accent1" w:themeShade="80"/>
          <w:u w:val="single"/>
        </w:rPr>
      </w:pPr>
      <w:bookmarkStart w:id="13" w:name="_Hlk141961099"/>
      <w:r w:rsidRPr="006869B7">
        <w:rPr>
          <w:b/>
          <w:bCs/>
          <w:color w:val="1F3864" w:themeColor="accent1" w:themeShade="80"/>
          <w:u w:val="single"/>
        </w:rPr>
        <w:t>IX</w:t>
      </w:r>
      <w:r w:rsidR="00A17B80" w:rsidRPr="006869B7">
        <w:rPr>
          <w:b/>
          <w:bCs/>
          <w:color w:val="1F3864" w:themeColor="accent1" w:themeShade="80"/>
          <w:u w:val="single"/>
        </w:rPr>
        <w:t>.</w:t>
      </w:r>
      <w:r w:rsidR="0032639F" w:rsidRPr="006869B7">
        <w:rPr>
          <w:b/>
          <w:bCs/>
          <w:color w:val="1F3864" w:themeColor="accent1" w:themeShade="80"/>
          <w:u w:val="single"/>
        </w:rPr>
        <w:t xml:space="preserve"> </w:t>
      </w:r>
      <w:r w:rsidR="0019053D" w:rsidRPr="006869B7">
        <w:rPr>
          <w:b/>
          <w:bCs/>
          <w:color w:val="1F3864" w:themeColor="accent1" w:themeShade="80"/>
          <w:u w:val="single"/>
        </w:rPr>
        <w:t>B</w:t>
      </w:r>
      <w:r w:rsidR="00A17B80" w:rsidRPr="006869B7">
        <w:rPr>
          <w:b/>
          <w:bCs/>
          <w:color w:val="1F3864" w:themeColor="accent1" w:themeShade="80"/>
          <w:u w:val="single"/>
        </w:rPr>
        <w:t xml:space="preserve">. </w:t>
      </w:r>
      <w:r w:rsidR="00C20240" w:rsidRPr="006869B7">
        <w:rPr>
          <w:b/>
          <w:bCs/>
          <w:color w:val="1F3864" w:themeColor="accent1" w:themeShade="80"/>
          <w:u w:val="single"/>
        </w:rPr>
        <w:t>Zgodność wniosku o dofinansowanie z Regulami</w:t>
      </w:r>
      <w:r w:rsidR="007D56B1" w:rsidRPr="006869B7">
        <w:rPr>
          <w:b/>
          <w:bCs/>
          <w:color w:val="1F3864" w:themeColor="accent1" w:themeShade="80"/>
          <w:u w:val="single"/>
        </w:rPr>
        <w:t>nem</w:t>
      </w:r>
      <w:r w:rsidR="00C20240" w:rsidRPr="0034D08C">
        <w:rPr>
          <w:b/>
          <w:bCs/>
          <w:color w:val="1F3864" w:themeColor="accent1" w:themeShade="80"/>
          <w:u w:val="single"/>
        </w:rPr>
        <w:t xml:space="preserve"> konkursu</w:t>
      </w:r>
      <w:r w:rsidR="00BE0FD5" w:rsidRPr="0034D08C">
        <w:rPr>
          <w:b/>
          <w:bCs/>
          <w:color w:val="1F3864" w:themeColor="accent1" w:themeShade="80"/>
          <w:u w:val="single"/>
        </w:rPr>
        <w:t xml:space="preserve"> </w:t>
      </w:r>
    </w:p>
    <w:bookmarkEnd w:id="13"/>
    <w:p w14:paraId="63CC590B" w14:textId="53087E1A" w:rsidR="00B8037E" w:rsidRPr="00A436AB" w:rsidRDefault="00BE0FD5" w:rsidP="01D23795">
      <w:pPr>
        <w:spacing w:before="0" w:after="120" w:line="240" w:lineRule="auto"/>
        <w:jc w:val="both"/>
        <w:rPr>
          <w:i/>
          <w:iCs/>
          <w:color w:val="767171" w:themeColor="background2" w:themeShade="80"/>
          <w:sz w:val="18"/>
          <w:szCs w:val="18"/>
          <w:u w:val="single"/>
        </w:rPr>
      </w:pPr>
      <w:r w:rsidRPr="00A436AB">
        <w:rPr>
          <w:i/>
          <w:iCs/>
          <w:color w:val="767171" w:themeColor="background2" w:themeShade="80"/>
          <w:sz w:val="18"/>
          <w:szCs w:val="18"/>
        </w:rPr>
        <w:t xml:space="preserve">Oświadczam, że reprezentowany podmiot </w:t>
      </w:r>
      <w:r w:rsidR="00AD66FD" w:rsidRPr="00A436AB">
        <w:rPr>
          <w:i/>
          <w:iCs/>
          <w:color w:val="767171" w:themeColor="background2" w:themeShade="80"/>
          <w:sz w:val="18"/>
          <w:szCs w:val="18"/>
        </w:rPr>
        <w:t>planuje</w:t>
      </w:r>
      <w:r w:rsidR="001F441F" w:rsidRPr="00A436AB">
        <w:rPr>
          <w:i/>
          <w:iCs/>
          <w:color w:val="767171" w:themeColor="background2" w:themeShade="80"/>
          <w:sz w:val="18"/>
          <w:szCs w:val="18"/>
        </w:rPr>
        <w:t xml:space="preserve"> realizację inwestycji</w:t>
      </w:r>
      <w:r w:rsidR="00AD66FD" w:rsidRPr="00A436AB"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="001F441F" w:rsidRPr="00A436AB">
        <w:rPr>
          <w:rFonts w:cs="Calibri"/>
          <w:i/>
          <w:iCs/>
          <w:color w:val="767171" w:themeColor="background2" w:themeShade="80"/>
          <w:sz w:val="18"/>
          <w:szCs w:val="18"/>
        </w:rPr>
        <w:t>w zakresie zakupu ambulans</w:t>
      </w:r>
      <w:r w:rsidR="00205AA0">
        <w:rPr>
          <w:rFonts w:cs="Calibri"/>
          <w:i/>
          <w:iCs/>
          <w:color w:val="767171" w:themeColor="background2" w:themeShade="80"/>
          <w:sz w:val="18"/>
          <w:szCs w:val="18"/>
        </w:rPr>
        <w:t>u</w:t>
      </w:r>
      <w:r w:rsidR="001F441F" w:rsidRPr="00A436AB">
        <w:rPr>
          <w:rFonts w:cs="Calibri"/>
          <w:i/>
          <w:iCs/>
          <w:color w:val="767171" w:themeColor="background2" w:themeShade="80"/>
          <w:sz w:val="18"/>
          <w:szCs w:val="18"/>
        </w:rPr>
        <w:t xml:space="preserve"> dla zespołów ratownictwa medycznego wraz z dodatkowym wyposażeniem</w:t>
      </w:r>
      <w:r w:rsidR="00D15D17" w:rsidRPr="00A436AB">
        <w:rPr>
          <w:i/>
          <w:iCs/>
          <w:color w:val="767171" w:themeColor="background2" w:themeShade="80"/>
          <w:sz w:val="18"/>
          <w:szCs w:val="18"/>
        </w:rPr>
        <w:t>, zgodnie z założeniami Regulaminu konkursu</w:t>
      </w:r>
    </w:p>
    <w:p w14:paraId="2549968D" w14:textId="2BAC9EA5" w:rsidR="00321095" w:rsidRPr="00AB2FE8" w:rsidRDefault="00C25718" w:rsidP="00321095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bookmarkStart w:id="14" w:name="_Hlk142914128"/>
      <w:r w:rsidRPr="00AB2FE8">
        <w:rPr>
          <w:rFonts w:cstheme="minorHAnsi"/>
          <w:b/>
          <w:bCs/>
          <w:color w:val="1F3864" w:themeColor="accent1" w:themeShade="80"/>
          <w:u w:val="single"/>
        </w:rPr>
        <w:t>O</w:t>
      </w:r>
      <w:r w:rsidR="00321095" w:rsidRPr="00AB2FE8">
        <w:rPr>
          <w:rFonts w:cstheme="minorHAnsi"/>
          <w:b/>
          <w:bCs/>
          <w:color w:val="1F3864" w:themeColor="accent1" w:themeShade="80"/>
          <w:u w:val="single"/>
        </w:rPr>
        <w:t>dpowiedzi: TAK/NIE</w:t>
      </w:r>
    </w:p>
    <w:p w14:paraId="0B16C4DC" w14:textId="67FB55F9" w:rsidR="0074180D" w:rsidRPr="0074180D" w:rsidRDefault="00DE68D1" w:rsidP="0074180D">
      <w:pPr>
        <w:tabs>
          <w:tab w:val="left" w:pos="1234"/>
        </w:tabs>
        <w:spacing w:before="120" w:after="0" w:line="240" w:lineRule="auto"/>
        <w:rPr>
          <w:b/>
          <w:bCs/>
          <w:color w:val="1F3864" w:themeColor="accent1" w:themeShade="80"/>
          <w:u w:val="single"/>
        </w:rPr>
      </w:pPr>
      <w:bookmarkStart w:id="15" w:name="_Hlk141961240"/>
      <w:bookmarkEnd w:id="14"/>
      <w:r>
        <w:rPr>
          <w:b/>
          <w:bCs/>
          <w:color w:val="1F3864" w:themeColor="accent1" w:themeShade="80"/>
          <w:u w:val="single"/>
        </w:rPr>
        <w:t>IX</w:t>
      </w:r>
      <w:r w:rsidR="0074180D" w:rsidRPr="0074180D">
        <w:rPr>
          <w:b/>
          <w:bCs/>
          <w:color w:val="1F3864" w:themeColor="accent1" w:themeShade="80"/>
          <w:u w:val="single"/>
        </w:rPr>
        <w:t xml:space="preserve">. </w:t>
      </w:r>
      <w:r w:rsidR="008B04B5">
        <w:rPr>
          <w:b/>
          <w:bCs/>
          <w:color w:val="1F3864" w:themeColor="accent1" w:themeShade="80"/>
          <w:u w:val="single"/>
        </w:rPr>
        <w:t>C</w:t>
      </w:r>
      <w:r w:rsidR="0074180D" w:rsidRPr="0074180D">
        <w:rPr>
          <w:b/>
          <w:bCs/>
          <w:color w:val="1F3864" w:themeColor="accent1" w:themeShade="80"/>
          <w:u w:val="single"/>
        </w:rPr>
        <w:t xml:space="preserve">. </w:t>
      </w:r>
      <w:r w:rsidR="0074180D">
        <w:rPr>
          <w:b/>
          <w:bCs/>
          <w:color w:val="1F3864" w:themeColor="accent1" w:themeShade="80"/>
          <w:u w:val="single"/>
        </w:rPr>
        <w:t xml:space="preserve">Wiek </w:t>
      </w:r>
      <w:r w:rsidR="00D73F6B">
        <w:rPr>
          <w:b/>
          <w:bCs/>
          <w:color w:val="1F3864" w:themeColor="accent1" w:themeShade="80"/>
          <w:u w:val="single"/>
        </w:rPr>
        <w:t xml:space="preserve">i przebieg </w:t>
      </w:r>
      <w:r w:rsidR="0074180D">
        <w:rPr>
          <w:b/>
          <w:bCs/>
          <w:color w:val="1F3864" w:themeColor="accent1" w:themeShade="80"/>
          <w:u w:val="single"/>
        </w:rPr>
        <w:t>ambulans</w:t>
      </w:r>
      <w:r w:rsidR="00D73F6B">
        <w:rPr>
          <w:b/>
          <w:bCs/>
          <w:color w:val="1F3864" w:themeColor="accent1" w:themeShade="80"/>
          <w:u w:val="single"/>
        </w:rPr>
        <w:t>u</w:t>
      </w:r>
      <w:r w:rsidR="0074180D">
        <w:rPr>
          <w:b/>
          <w:bCs/>
          <w:color w:val="1F3864" w:themeColor="accent1" w:themeShade="80"/>
          <w:u w:val="single"/>
        </w:rPr>
        <w:t xml:space="preserve"> podlegając</w:t>
      </w:r>
      <w:r w:rsidR="00D73F6B">
        <w:rPr>
          <w:b/>
          <w:bCs/>
          <w:color w:val="1F3864" w:themeColor="accent1" w:themeShade="80"/>
          <w:u w:val="single"/>
        </w:rPr>
        <w:t>e</w:t>
      </w:r>
      <w:r w:rsidR="003C0D2E">
        <w:rPr>
          <w:b/>
          <w:bCs/>
          <w:color w:val="1F3864" w:themeColor="accent1" w:themeShade="80"/>
          <w:u w:val="single"/>
        </w:rPr>
        <w:t>g</w:t>
      </w:r>
      <w:r w:rsidR="00D73F6B">
        <w:rPr>
          <w:b/>
          <w:bCs/>
          <w:color w:val="1F3864" w:themeColor="accent1" w:themeShade="80"/>
          <w:u w:val="single"/>
        </w:rPr>
        <w:t>o</w:t>
      </w:r>
      <w:r w:rsidR="0074180D">
        <w:rPr>
          <w:b/>
          <w:bCs/>
          <w:color w:val="1F3864" w:themeColor="accent1" w:themeShade="80"/>
          <w:u w:val="single"/>
        </w:rPr>
        <w:t xml:space="preserve"> wymianie</w:t>
      </w:r>
      <w:r w:rsidR="0074180D" w:rsidRPr="0074180D">
        <w:rPr>
          <w:b/>
          <w:bCs/>
          <w:color w:val="1F3864" w:themeColor="accent1" w:themeShade="80"/>
          <w:u w:val="single"/>
        </w:rPr>
        <w:t xml:space="preserve"> </w:t>
      </w:r>
    </w:p>
    <w:p w14:paraId="2C752254" w14:textId="193D8A11" w:rsidR="0074180D" w:rsidRPr="00743799" w:rsidRDefault="008B04B5" w:rsidP="00154808">
      <w:pPr>
        <w:tabs>
          <w:tab w:val="left" w:pos="1234"/>
        </w:tabs>
        <w:spacing w:before="120" w:after="0" w:line="240" w:lineRule="auto"/>
        <w:rPr>
          <w:b/>
          <w:bCs/>
          <w:color w:val="767171" w:themeColor="background2" w:themeShade="80"/>
          <w:sz w:val="18"/>
          <w:szCs w:val="18"/>
          <w:u w:val="single"/>
        </w:rPr>
      </w:pPr>
      <w:bookmarkStart w:id="16" w:name="_Hlk141961267"/>
      <w:bookmarkEnd w:id="15"/>
      <w:r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Oświadczam, że w</w:t>
      </w:r>
      <w:r w:rsidR="00036DFB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ym</w:t>
      </w:r>
      <w:bookmarkEnd w:id="16"/>
      <w:r w:rsidR="00036DFB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ianie podlega ambulans starszy niż 5 lat (rok produkcji 2017 i starszy)</w:t>
      </w:r>
      <w:r w:rsidR="009B2428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i posiadający </w:t>
      </w:r>
      <w:r w:rsidR="009B2428" w:rsidRPr="009B2428"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przebieg co najmniej 2</w:t>
      </w:r>
      <w:r w:rsidR="009B2428"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5</w:t>
      </w:r>
      <w:r w:rsidR="009B2428" w:rsidRPr="009B2428"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0 tys. km</w:t>
      </w:r>
      <w:r w:rsidR="00036DFB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i</w:t>
      </w:r>
      <w:r w:rsidR="0059577F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na dzień ogłoszenia konkursu </w:t>
      </w:r>
      <w:r w:rsidR="00743799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jest</w:t>
      </w:r>
      <w:r w:rsidR="00036DFB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wykazan</w:t>
      </w:r>
      <w:r w:rsidR="00743799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y</w:t>
      </w:r>
      <w:r w:rsidR="00036DFB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w </w:t>
      </w:r>
      <w:r w:rsidR="00205AA0" w:rsidRPr="00205AA0"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umowie o udzielanie świadczeń opieki zdrowotnej finansowanych ze środków publicznych w rodzaju ratownictwo medyczne zawartej z Narodowym Funduszem Zdrowia </w:t>
      </w:r>
      <w:bookmarkStart w:id="17" w:name="_Hlk143260048"/>
      <w:r w:rsidR="00205AA0" w:rsidRPr="00205AA0"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wykonywanej w dniu ogłoszenia konkursu</w:t>
      </w:r>
      <w:r w:rsidR="0038228C"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bookmarkEnd w:id="17"/>
      <w:r w:rsidR="004B2D6D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oraz</w:t>
      </w:r>
      <w:r w:rsidR="00205AA0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r w:rsidR="00036DFB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w Systemie Wspomagania Dowodzenia Państwowe Ratownictwo Medyczne (SWD</w:t>
      </w:r>
      <w:r w:rsidR="0102F8F0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r w:rsidR="00036DFB" w:rsidRPr="01D23795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PRM)</w:t>
      </w:r>
      <w:r w:rsidR="00036DFB" w:rsidRPr="00036DFB">
        <w:rPr>
          <w:rStyle w:val="eop"/>
          <w:rFonts w:ascii="Calibri" w:hAnsi="Calibri" w:cs="Calibri"/>
          <w:b/>
          <w:bCs/>
          <w:color w:val="767171" w:themeColor="background2" w:themeShade="80"/>
          <w:sz w:val="18"/>
          <w:szCs w:val="18"/>
          <w:shd w:val="clear" w:color="auto" w:fill="FFFFFF"/>
        </w:rPr>
        <w:t> </w:t>
      </w:r>
      <w:r w:rsidR="004B2D6D">
        <w:rPr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t>jako pojazd główny</w:t>
      </w:r>
    </w:p>
    <w:p w14:paraId="7ADC55EC" w14:textId="3DB03885" w:rsidR="00815BFA" w:rsidRDefault="00AE6866" w:rsidP="00154808">
      <w:pPr>
        <w:tabs>
          <w:tab w:val="left" w:pos="1234"/>
        </w:tabs>
        <w:spacing w:before="120"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  <w:bookmarkStart w:id="18" w:name="_Hlk141961293"/>
      <w:r w:rsidRPr="00AB2FE8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</w:p>
    <w:bookmarkEnd w:id="18"/>
    <w:p w14:paraId="299BD357" w14:textId="59263F4D" w:rsidR="00743799" w:rsidRPr="00A436AB" w:rsidRDefault="00416A92" w:rsidP="00193F75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120" w:after="0" w:line="240" w:lineRule="auto"/>
        <w:ind w:left="0" w:firstLine="0"/>
        <w:rPr>
          <w:rFonts w:cs="Calibri"/>
          <w:b/>
          <w:bCs/>
          <w:color w:val="1F3864" w:themeColor="accent1" w:themeShade="80"/>
          <w:u w:val="single"/>
        </w:rPr>
      </w:pPr>
      <w:r w:rsidRPr="009A31AA">
        <w:rPr>
          <w:rFonts w:cstheme="minorHAnsi"/>
          <w:b/>
          <w:bCs/>
          <w:color w:val="1F3864" w:themeColor="accent1" w:themeShade="80"/>
          <w:u w:val="single"/>
        </w:rPr>
        <w:t xml:space="preserve">D. </w:t>
      </w:r>
      <w:r w:rsidR="009B2428" w:rsidRPr="00A436AB">
        <w:rPr>
          <w:rFonts w:cs="Calibri"/>
          <w:b/>
          <w:bCs/>
          <w:color w:val="1F3864" w:themeColor="accent1" w:themeShade="80"/>
          <w:u w:val="single"/>
        </w:rPr>
        <w:t>T</w:t>
      </w:r>
      <w:r w:rsidR="00616460" w:rsidRPr="00A436AB">
        <w:rPr>
          <w:rFonts w:cs="Calibri"/>
          <w:b/>
          <w:bCs/>
          <w:color w:val="1F3864" w:themeColor="accent1" w:themeShade="80"/>
          <w:u w:val="single"/>
        </w:rPr>
        <w:t>ytuł prawny do ambulansu, który jest wskazany we wniosku o dofinansowanie, pozwalający na dokonywanie samodzielnego rozporządzania nim), eksploatowanego dłużej niż 5 lat (rok produkcji 2017 i starsze)</w:t>
      </w:r>
      <w:r w:rsidR="009B2428" w:rsidRPr="00A436AB">
        <w:rPr>
          <w:rFonts w:cs="Calibri"/>
          <w:b/>
          <w:bCs/>
          <w:color w:val="1F3864" w:themeColor="accent1" w:themeShade="80"/>
          <w:u w:val="single"/>
        </w:rPr>
        <w:t xml:space="preserve"> i posiadającego przebieg co najmniej 250 tys. km.,</w:t>
      </w:r>
      <w:r w:rsidR="00616460" w:rsidRPr="00A436AB">
        <w:rPr>
          <w:rFonts w:cs="Calibri"/>
          <w:b/>
          <w:bCs/>
          <w:color w:val="1F3864" w:themeColor="accent1" w:themeShade="80"/>
          <w:u w:val="single"/>
        </w:rPr>
        <w:t xml:space="preserve"> który został wykazany w umowie o udzielanie świadczeń opieki zdrowotnej w rodzaju ratownictwo medyczne zawartej z Narodowym Funduszem Zdrowia </w:t>
      </w:r>
      <w:r w:rsidR="008228BD" w:rsidRPr="00205AA0">
        <w:rPr>
          <w:rFonts w:cs="Calibri"/>
          <w:b/>
          <w:bCs/>
          <w:color w:val="1F4E79" w:themeColor="accent5" w:themeShade="80"/>
          <w:u w:val="single"/>
        </w:rPr>
        <w:t xml:space="preserve">wykonywanej w dniu ogłoszenia konkursu </w:t>
      </w:r>
      <w:r w:rsidR="0038228C">
        <w:rPr>
          <w:rFonts w:cs="Calibri"/>
          <w:b/>
          <w:bCs/>
          <w:color w:val="1F4E79" w:themeColor="accent5" w:themeShade="80"/>
          <w:u w:val="single"/>
        </w:rPr>
        <w:t xml:space="preserve">oraz </w:t>
      </w:r>
      <w:r w:rsidR="00616460" w:rsidRPr="00A436AB">
        <w:rPr>
          <w:rFonts w:cs="Calibri"/>
          <w:b/>
          <w:bCs/>
          <w:color w:val="1F3864" w:themeColor="accent1" w:themeShade="80"/>
          <w:u w:val="single"/>
        </w:rPr>
        <w:t>w Systemie Wspomagania Dowodzenia Państwowego Ratownictwa Medycznego</w:t>
      </w:r>
      <w:r w:rsidR="004B2D6D" w:rsidRPr="004B2D6D">
        <w:rPr>
          <w:rFonts w:cs="Calibri"/>
          <w:b/>
          <w:bCs/>
          <w:color w:val="1F4E79" w:themeColor="accent5" w:themeShade="80"/>
          <w:u w:val="single"/>
        </w:rPr>
        <w:t xml:space="preserve"> </w:t>
      </w:r>
      <w:r w:rsidR="004B2D6D" w:rsidRPr="00205AA0">
        <w:rPr>
          <w:rFonts w:cs="Calibri"/>
          <w:b/>
          <w:bCs/>
          <w:color w:val="1F4E79" w:themeColor="accent5" w:themeShade="80"/>
          <w:u w:val="single"/>
        </w:rPr>
        <w:t>jako pojazd główny</w:t>
      </w:r>
      <w:r w:rsidR="00616460" w:rsidRPr="00A436AB">
        <w:rPr>
          <w:rFonts w:cs="Calibri"/>
          <w:b/>
          <w:bCs/>
          <w:color w:val="1F3864" w:themeColor="accent1" w:themeShade="80"/>
          <w:u w:val="single"/>
        </w:rPr>
        <w:t>. Przy czym posiadanie tytułu prawnego jest rozpatrywane w kategorii prawa własności albo pełnego i swobodnego dysponowania ambulansem w ramach posiadania samoistnego, nieograniczonego prawami osób trzecich lub w ramach umów z zakresu zobowiązań, według stanu na dzień ogłoszenia konkursu.</w:t>
      </w:r>
    </w:p>
    <w:p w14:paraId="297BAA95" w14:textId="3FF10AB1" w:rsidR="009B2428" w:rsidRPr="00A436AB" w:rsidRDefault="00616460" w:rsidP="00154808">
      <w:pPr>
        <w:tabs>
          <w:tab w:val="left" w:pos="1234"/>
        </w:tabs>
        <w:spacing w:before="120" w:after="0" w:line="240" w:lineRule="auto"/>
        <w:rPr>
          <w:rFonts w:cs="Calibri"/>
          <w:i/>
          <w:iCs/>
          <w:color w:val="767171" w:themeColor="background2" w:themeShade="80"/>
          <w:sz w:val="18"/>
          <w:szCs w:val="18"/>
        </w:rPr>
      </w:pPr>
      <w:r w:rsidRPr="009B2428">
        <w:rPr>
          <w:rStyle w:val="normaltextrun"/>
          <w:rFonts w:ascii="Calibri" w:hAnsi="Calibri" w:cs="Calibri"/>
          <w:i/>
          <w:iCs/>
          <w:color w:val="767171" w:themeColor="background2" w:themeShade="80"/>
          <w:sz w:val="18"/>
          <w:szCs w:val="18"/>
          <w:shd w:val="clear" w:color="auto" w:fill="FFFFFF"/>
        </w:rPr>
        <w:lastRenderedPageBreak/>
        <w:t xml:space="preserve">Oświadczam, że wnioskodawca </w:t>
      </w:r>
      <w:r w:rsidRPr="00A436AB">
        <w:rPr>
          <w:rFonts w:cs="Calibri"/>
          <w:i/>
          <w:iCs/>
          <w:color w:val="767171" w:themeColor="background2" w:themeShade="80"/>
          <w:sz w:val="18"/>
          <w:szCs w:val="18"/>
        </w:rPr>
        <w:t>posiada tytuł prawny do ambulansu, który jest wskazany we wniosku o dofinansowanie, pozwalający na dokonywanie samodzielnego rozporządzania nim), eksploatowanego dłużej niż 5 lat (rok produkcji 2017 i starsze)</w:t>
      </w:r>
      <w:r w:rsidR="009B2428">
        <w:rPr>
          <w:rFonts w:cs="Calibri"/>
          <w:i/>
          <w:iCs/>
          <w:color w:val="767171" w:themeColor="background2" w:themeShade="80"/>
          <w:sz w:val="18"/>
          <w:szCs w:val="18"/>
        </w:rPr>
        <w:t xml:space="preserve"> i posiadającego przebieg co najmniej 250 tys. km.</w:t>
      </w:r>
      <w:r w:rsidRPr="00A436AB">
        <w:rPr>
          <w:rFonts w:cs="Calibri"/>
          <w:i/>
          <w:iCs/>
          <w:color w:val="767171" w:themeColor="background2" w:themeShade="80"/>
          <w:sz w:val="18"/>
          <w:szCs w:val="18"/>
        </w:rPr>
        <w:t xml:space="preserve">, który został wykazany w umowie o udzielanie świadczeń opieki zdrowotnej w rodzaju ratownictwo medyczne zawartej z Narodowym Funduszem Zdrowia </w:t>
      </w:r>
      <w:r w:rsidR="00205AA0" w:rsidRPr="00205AA0">
        <w:rPr>
          <w:rFonts w:cs="Calibri"/>
          <w:i/>
          <w:iCs/>
          <w:color w:val="767171" w:themeColor="background2" w:themeShade="80"/>
          <w:sz w:val="18"/>
          <w:szCs w:val="18"/>
        </w:rPr>
        <w:t xml:space="preserve">wykonywanej w dniu ogłoszenia konkursu </w:t>
      </w:r>
      <w:r w:rsidRPr="00A436AB">
        <w:rPr>
          <w:rFonts w:cs="Calibri"/>
          <w:i/>
          <w:iCs/>
          <w:color w:val="767171" w:themeColor="background2" w:themeShade="80"/>
          <w:sz w:val="18"/>
          <w:szCs w:val="18"/>
        </w:rPr>
        <w:t>oraz w Systemie Wspomagania Dowodzenia Państwowego Ratownictwa Medycznego</w:t>
      </w:r>
      <w:r w:rsidR="004B2D6D" w:rsidRPr="004B2D6D">
        <w:rPr>
          <w:rFonts w:cs="Calibri"/>
          <w:i/>
          <w:iCs/>
          <w:color w:val="767171" w:themeColor="background2" w:themeShade="80"/>
          <w:sz w:val="18"/>
          <w:szCs w:val="18"/>
        </w:rPr>
        <w:t xml:space="preserve"> </w:t>
      </w:r>
      <w:r w:rsidR="004B2D6D">
        <w:rPr>
          <w:rFonts w:cs="Calibri"/>
          <w:i/>
          <w:iCs/>
          <w:color w:val="767171" w:themeColor="background2" w:themeShade="80"/>
          <w:sz w:val="18"/>
          <w:szCs w:val="18"/>
        </w:rPr>
        <w:t>jako pojazd główny</w:t>
      </w:r>
      <w:r w:rsidRPr="00A436AB">
        <w:rPr>
          <w:rFonts w:cs="Calibri"/>
          <w:i/>
          <w:iCs/>
          <w:color w:val="767171" w:themeColor="background2" w:themeShade="80"/>
          <w:sz w:val="18"/>
          <w:szCs w:val="18"/>
        </w:rPr>
        <w:t>. Przy czym posiadanie tytułu prawnego jest rozpatrywane w kategorii prawa własności albo pełnego i swobodnego dysponowania ambulansem w ramach posiadania samoistnego, nieograniczonego prawami osób trzecich lub w ramach umów z zakresu zobowiązań, według stanu na dzień ogłoszenia konkursu.</w:t>
      </w:r>
    </w:p>
    <w:p w14:paraId="33F568B3" w14:textId="7BBB4106" w:rsidR="00616460" w:rsidRDefault="009B2428" w:rsidP="00154808">
      <w:pPr>
        <w:tabs>
          <w:tab w:val="left" w:pos="1234"/>
        </w:tabs>
        <w:spacing w:before="120"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  <w:bookmarkStart w:id="19" w:name="_Hlk143263980"/>
      <w:r w:rsidRPr="009B2428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</w:p>
    <w:bookmarkEnd w:id="19"/>
    <w:p w14:paraId="278861BD" w14:textId="77777777" w:rsidR="009B2428" w:rsidRPr="00AB2FE8" w:rsidRDefault="009B2428" w:rsidP="00154808">
      <w:pPr>
        <w:tabs>
          <w:tab w:val="left" w:pos="1234"/>
        </w:tabs>
        <w:spacing w:before="120"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</w:p>
    <w:p w14:paraId="48A8FE84" w14:textId="798F12C8" w:rsidR="00783342" w:rsidRPr="00AB2FE8" w:rsidRDefault="00783342" w:rsidP="00193F75">
      <w:pPr>
        <w:numPr>
          <w:ilvl w:val="0"/>
          <w:numId w:val="1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Informacje niezbędne do oceny spełnienia kryteriów merytorycznych</w:t>
      </w:r>
    </w:p>
    <w:tbl>
      <w:tblPr>
        <w:tblStyle w:val="Tabelalisty1jasnaakcent1"/>
        <w:tblW w:w="10545" w:type="dxa"/>
        <w:tblLook w:val="04A0" w:firstRow="1" w:lastRow="0" w:firstColumn="1" w:lastColumn="0" w:noHBand="0" w:noVBand="1"/>
      </w:tblPr>
      <w:tblGrid>
        <w:gridCol w:w="10545"/>
      </w:tblGrid>
      <w:tr w:rsidR="00681F30" w:rsidRPr="00EC6507" w14:paraId="7DB6A541" w14:textId="77777777" w:rsidTr="01D23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5" w:type="dxa"/>
          </w:tcPr>
          <w:p w14:paraId="1BAE7BA3" w14:textId="77E56013" w:rsidR="00F32C54" w:rsidRPr="00AB2FE8" w:rsidRDefault="001D4656" w:rsidP="003044FD">
            <w:pPr>
              <w:spacing w:before="120" w:after="120"/>
              <w:jc w:val="both"/>
              <w:rPr>
                <w:rFonts w:eastAsia="Times New Roman"/>
                <w:color w:val="1F3864" w:themeColor="accent1" w:themeShade="80"/>
                <w:u w:val="single"/>
                <w:lang w:eastAsia="pl-PL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X</w:t>
            </w:r>
            <w:r w:rsidR="00681F30" w:rsidRPr="00AB2FE8">
              <w:rPr>
                <w:rFonts w:cstheme="minorHAnsi"/>
                <w:color w:val="1F3864" w:themeColor="accent1" w:themeShade="80"/>
                <w:u w:val="single"/>
              </w:rPr>
              <w:t>.</w:t>
            </w:r>
            <w:r w:rsidR="0032639F"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 </w:t>
            </w:r>
            <w:r w:rsidR="00925364" w:rsidRPr="00AB2FE8">
              <w:rPr>
                <w:rFonts w:cstheme="minorHAnsi"/>
                <w:color w:val="1F3864" w:themeColor="accent1" w:themeShade="80"/>
                <w:u w:val="single"/>
              </w:rPr>
              <w:t>1</w:t>
            </w:r>
            <w:r w:rsidR="00681F30" w:rsidRPr="00AB2FE8">
              <w:rPr>
                <w:color w:val="1F3864" w:themeColor="accent1" w:themeShade="80"/>
                <w:u w:val="single"/>
              </w:rPr>
              <w:t xml:space="preserve">. </w:t>
            </w:r>
            <w:r w:rsidR="0035440C">
              <w:rPr>
                <w:color w:val="1F3864" w:themeColor="accent1" w:themeShade="80"/>
                <w:u w:val="single"/>
              </w:rPr>
              <w:t>Wiek ambulansu</w:t>
            </w:r>
            <w:r w:rsidR="004B2D6D">
              <w:rPr>
                <w:color w:val="1F3864" w:themeColor="accent1" w:themeShade="80"/>
                <w:u w:val="single"/>
              </w:rPr>
              <w:t xml:space="preserve"> podlegającego wymianie</w:t>
            </w:r>
          </w:p>
          <w:p w14:paraId="23F428F2" w14:textId="26C946F7" w:rsidR="002D2851" w:rsidRPr="0022105A" w:rsidRDefault="00B26767" w:rsidP="0035440C">
            <w:p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Oświadczam, </w:t>
            </w:r>
            <w:r w:rsidR="0035440C"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że </w:t>
            </w:r>
            <w:r w:rsidR="00C879F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rok produkcji </w:t>
            </w:r>
            <w:r w:rsidR="0022105A"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planowan</w:t>
            </w:r>
            <w:r w:rsidR="00C879F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ego</w:t>
            </w:r>
            <w:r w:rsidR="0022105A"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wymiany ambulans</w:t>
            </w:r>
            <w:r w:rsidR="00C879F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 to</w:t>
            </w:r>
            <w:r w:rsidR="004C79F9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rok:</w:t>
            </w:r>
            <w:r w:rsidR="0022105A"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14AD5B1" w14:textId="08D39F0E" w:rsidR="0034D08C" w:rsidRDefault="0C70E723" w:rsidP="00193F75">
            <w:pPr>
              <w:numPr>
                <w:ilvl w:val="0"/>
                <w:numId w:val="6"/>
              </w:numPr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1AFBD02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2017 </w:t>
            </w:r>
          </w:p>
          <w:p w14:paraId="1B7B6BAA" w14:textId="26AD1D0B" w:rsidR="0022105A" w:rsidRPr="0022105A" w:rsidRDefault="0022105A" w:rsidP="00193F75">
            <w:pPr>
              <w:numPr>
                <w:ilvl w:val="0"/>
                <w:numId w:val="7"/>
              </w:num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2016 </w:t>
            </w:r>
          </w:p>
          <w:p w14:paraId="68DE1A65" w14:textId="67B3C60E" w:rsidR="0022105A" w:rsidRPr="0022105A" w:rsidRDefault="0022105A" w:rsidP="00193F75">
            <w:pPr>
              <w:numPr>
                <w:ilvl w:val="0"/>
                <w:numId w:val="8"/>
              </w:num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2015 </w:t>
            </w:r>
          </w:p>
          <w:p w14:paraId="2BA77307" w14:textId="19EDC0C0" w:rsidR="0022105A" w:rsidRPr="00A436AB" w:rsidRDefault="16E96338" w:rsidP="00193F75">
            <w:pPr>
              <w:numPr>
                <w:ilvl w:val="0"/>
                <w:numId w:val="9"/>
              </w:numPr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1D2379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2014 </w:t>
            </w:r>
          </w:p>
          <w:p w14:paraId="5F1C965E" w14:textId="2CF7FBF1" w:rsidR="00E67914" w:rsidRPr="00A436AB" w:rsidRDefault="00E67914" w:rsidP="00193F75">
            <w:pPr>
              <w:numPr>
                <w:ilvl w:val="0"/>
                <w:numId w:val="9"/>
              </w:numPr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2013 </w:t>
            </w:r>
          </w:p>
          <w:p w14:paraId="0BBBB4C0" w14:textId="49BFCDC2" w:rsidR="00E67914" w:rsidRPr="00A436AB" w:rsidRDefault="00E67914" w:rsidP="00193F75">
            <w:pPr>
              <w:numPr>
                <w:ilvl w:val="0"/>
                <w:numId w:val="9"/>
              </w:numPr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2012 </w:t>
            </w:r>
          </w:p>
          <w:p w14:paraId="5B197480" w14:textId="4B274685" w:rsidR="00E67914" w:rsidRPr="0022105A" w:rsidRDefault="00E67914" w:rsidP="00193F75">
            <w:pPr>
              <w:numPr>
                <w:ilvl w:val="0"/>
                <w:numId w:val="9"/>
              </w:numPr>
              <w:spacing w:before="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2011 </w:t>
            </w:r>
          </w:p>
          <w:p w14:paraId="51F4A151" w14:textId="4D277317" w:rsidR="0022105A" w:rsidRPr="0022105A" w:rsidRDefault="0022105A" w:rsidP="00193F75">
            <w:pPr>
              <w:numPr>
                <w:ilvl w:val="0"/>
                <w:numId w:val="10"/>
              </w:num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201</w:t>
            </w:r>
            <w:r w:rsidR="00E67914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0</w:t>
            </w: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 niżej </w:t>
            </w:r>
          </w:p>
          <w:p w14:paraId="3FD7EF65" w14:textId="77777777" w:rsidR="0035440C" w:rsidRPr="0002001C" w:rsidRDefault="0035440C" w:rsidP="0035440C">
            <w:p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1F168B2" w14:textId="77777777" w:rsidR="00DF54D5" w:rsidRDefault="00DF54D5" w:rsidP="00936EB5">
            <w:pPr>
              <w:spacing w:before="120" w:after="12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Pole do uzupełnienia: 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wyboru pozycja z listy rozwijalnej.</w:t>
            </w:r>
          </w:p>
          <w:p w14:paraId="74581B03" w14:textId="2DA87D74" w:rsidR="004C79F9" w:rsidRPr="00AB2FE8" w:rsidRDefault="004C79F9" w:rsidP="004C79F9">
            <w:pPr>
              <w:spacing w:before="120" w:after="120"/>
              <w:jc w:val="both"/>
              <w:rPr>
                <w:rFonts w:eastAsia="Times New Roman"/>
                <w:color w:val="1F3864" w:themeColor="accent1" w:themeShade="80"/>
                <w:u w:val="single"/>
                <w:lang w:eastAsia="pl-PL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X. </w:t>
            </w:r>
            <w:r>
              <w:rPr>
                <w:rFonts w:cstheme="minorHAnsi"/>
                <w:color w:val="1F3864" w:themeColor="accent1" w:themeShade="80"/>
                <w:u w:val="single"/>
              </w:rPr>
              <w:t>2</w:t>
            </w:r>
            <w:r w:rsidRPr="00AB2FE8">
              <w:rPr>
                <w:color w:val="1F3864" w:themeColor="accent1" w:themeShade="80"/>
                <w:u w:val="single"/>
              </w:rPr>
              <w:t xml:space="preserve">. </w:t>
            </w:r>
            <w:r>
              <w:rPr>
                <w:color w:val="1F3864" w:themeColor="accent1" w:themeShade="80"/>
                <w:u w:val="single"/>
              </w:rPr>
              <w:t>Przebieg ambulansu</w:t>
            </w:r>
            <w:r w:rsidR="004B2D6D">
              <w:rPr>
                <w:color w:val="1F3864" w:themeColor="accent1" w:themeShade="80"/>
                <w:u w:val="single"/>
              </w:rPr>
              <w:t xml:space="preserve"> podlegającego wymianie</w:t>
            </w:r>
          </w:p>
          <w:p w14:paraId="73113939" w14:textId="105FB77C" w:rsidR="004C79F9" w:rsidRPr="0022105A" w:rsidRDefault="004C79F9" w:rsidP="004C79F9">
            <w:p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Oświadczam, że 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przebieg </w:t>
            </w: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planowan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ego</w:t>
            </w:r>
            <w:r w:rsidRPr="0022105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wymiany ambulans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 to:</w:t>
            </w:r>
          </w:p>
          <w:p w14:paraId="24CA4B61" w14:textId="5BD1A93D" w:rsidR="00A77B9D" w:rsidRPr="00A77B9D" w:rsidRDefault="00A77B9D" w:rsidP="00193F7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r w:rsidRPr="00A77B9D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250 000 -275 000 </w:t>
            </w:r>
          </w:p>
          <w:p w14:paraId="7FBA8347" w14:textId="247CAF37" w:rsidR="00A77B9D" w:rsidRPr="00A77B9D" w:rsidRDefault="00A77B9D" w:rsidP="00193F7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r w:rsidRPr="00A77B9D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275 001 – 300 000 </w:t>
            </w:r>
          </w:p>
          <w:p w14:paraId="314B4017" w14:textId="6DDF6243" w:rsidR="00A77B9D" w:rsidRPr="00A77B9D" w:rsidRDefault="00A77B9D" w:rsidP="00193F7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r w:rsidRPr="00A77B9D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300 001 – 325 000</w:t>
            </w:r>
            <w:r w:rsidRPr="00A436AB">
              <w:rPr>
                <w:rStyle w:val="normaltextrun"/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</w:p>
          <w:p w14:paraId="2EE69197" w14:textId="4049356A" w:rsidR="00A77B9D" w:rsidRPr="000F682B" w:rsidRDefault="00A77B9D" w:rsidP="00193F7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r w:rsidRPr="00A77B9D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325 001 – 350</w:t>
            </w:r>
            <w:r w:rsidR="000F682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 </w:t>
            </w:r>
            <w:r w:rsidRPr="00A77B9D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000 </w:t>
            </w:r>
          </w:p>
          <w:p w14:paraId="5E6C2286" w14:textId="7F9D328C" w:rsidR="00A77B9D" w:rsidRPr="000F682B" w:rsidRDefault="00A77B9D" w:rsidP="00193F7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r w:rsidRPr="000F682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350 001 i więcej </w:t>
            </w:r>
          </w:p>
          <w:p w14:paraId="053011F9" w14:textId="77777777" w:rsidR="000F682B" w:rsidRDefault="000F682B" w:rsidP="000F682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2F5496"/>
                <w:sz w:val="20"/>
                <w:szCs w:val="20"/>
              </w:rPr>
            </w:pPr>
          </w:p>
          <w:p w14:paraId="704B0395" w14:textId="77777777" w:rsidR="00A77B9D" w:rsidRDefault="00A77B9D" w:rsidP="00A77B9D">
            <w:pPr>
              <w:spacing w:before="120" w:after="12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Pole do uzupełnienia: 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wyboru pozycja z listy rozwijalnej.</w:t>
            </w:r>
          </w:p>
          <w:p w14:paraId="0FE6C4B2" w14:textId="5FE99E1A" w:rsidR="00A77B9D" w:rsidRPr="00A77B9D" w:rsidRDefault="078E6067" w:rsidP="0034D08C">
            <w:pPr>
              <w:spacing w:before="120" w:after="120"/>
              <w:jc w:val="both"/>
              <w:rPr>
                <w:color w:val="1F3864" w:themeColor="accent1" w:themeShade="80"/>
              </w:rPr>
            </w:pPr>
            <w:r w:rsidRPr="0034D08C">
              <w:rPr>
                <w:color w:val="1F3864" w:themeColor="accent1" w:themeShade="80"/>
                <w:u w:val="single"/>
              </w:rPr>
              <w:t xml:space="preserve">X. 3. </w:t>
            </w:r>
            <w:r w:rsidR="08A4E832" w:rsidRPr="0034D08C">
              <w:rPr>
                <w:i/>
                <w:iCs/>
                <w:color w:val="1F3864" w:themeColor="accent1" w:themeShade="80"/>
              </w:rPr>
              <w:t xml:space="preserve">W ramach wniosku Wnioskodawca zakupi dodatkowe wyposażenie niezbędne do zapewnienia wysokiej jakości i bezpieczeństwa świadczeń </w:t>
            </w:r>
            <w:r w:rsidR="08A4E832" w:rsidRPr="004B2D6D">
              <w:rPr>
                <w:color w:val="1F3864" w:themeColor="accent1" w:themeShade="80"/>
              </w:rPr>
              <w:t>zdrowotnych </w:t>
            </w:r>
            <w:r w:rsidR="004B2D6D" w:rsidRPr="004B2D6D">
              <w:rPr>
                <w:color w:val="1F3864" w:themeColor="accent1" w:themeShade="80"/>
              </w:rPr>
              <w:t>stanowiące wyłącznie wyposażenie ambulansu</w:t>
            </w:r>
          </w:p>
          <w:p w14:paraId="258309B8" w14:textId="431FED0A" w:rsidR="005D0350" w:rsidRPr="00176395" w:rsidRDefault="08A4E832" w:rsidP="7540706E">
            <w:pPr>
              <w:spacing w:before="0"/>
              <w:jc w:val="both"/>
              <w:rPr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7540706E">
              <w:rPr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Oświadczam, że </w:t>
            </w:r>
            <w:r w:rsidR="698A25E2" w:rsidRPr="7540706E">
              <w:rPr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w </w:t>
            </w:r>
            <w:r w:rsidR="62590C83" w:rsidRPr="7540706E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ramach wniosku </w:t>
            </w:r>
            <w:r w:rsidR="698A25E2" w:rsidRPr="7540706E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zakupion</w:t>
            </w:r>
            <w:r w:rsidR="00017B0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e</w:t>
            </w:r>
            <w:r w:rsidR="698A25E2" w:rsidRPr="7540706E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 zostanie</w:t>
            </w:r>
            <w:r w:rsidR="62590C83" w:rsidRPr="7540706E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 dodatkowe wyposażenie</w:t>
            </w:r>
            <w:r w:rsidR="62590C83" w:rsidRPr="00A436A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 </w:t>
            </w:r>
            <w:r w:rsidR="00A436AB" w:rsidRPr="00A436AB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ambulansu</w:t>
            </w:r>
            <w:r w:rsidR="00A436AB" w:rsidRPr="00A436AB">
              <w:rPr>
                <w:rStyle w:val="normaltextrun"/>
                <w:rFonts w:ascii="Calibri" w:hAnsi="Calibri" w:cs="Calibri"/>
                <w:color w:val="767171" w:themeColor="background2" w:themeShade="80"/>
              </w:rPr>
              <w:t xml:space="preserve"> </w:t>
            </w:r>
            <w:r w:rsidR="62590C83" w:rsidRPr="7540706E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niezbędne do zapewnienia wysokiej jakości i bezpieczeństwa świadczeń zdrowotnych </w:t>
            </w:r>
            <w:r w:rsidR="00205AA0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stanowiące wyłącznie wyposażenie ambulansu </w:t>
            </w:r>
            <w:r w:rsidR="62590C83" w:rsidRPr="7540706E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w postaci:</w:t>
            </w:r>
            <w:r w:rsidR="62590C83" w:rsidRPr="7540706E">
              <w:rPr>
                <w:rStyle w:val="eop"/>
                <w:rFonts w:ascii="Calibri" w:hAnsi="Calibri" w:cs="Calibri"/>
                <w:b w:val="0"/>
                <w:bCs w:val="0"/>
                <w:color w:val="767171" w:themeColor="background2" w:themeShade="80"/>
                <w:sz w:val="18"/>
                <w:szCs w:val="18"/>
              </w:rPr>
              <w:t> </w:t>
            </w:r>
          </w:p>
          <w:p w14:paraId="2F189104" w14:textId="307578E7" w:rsidR="005D0350" w:rsidRPr="00176395" w:rsidRDefault="008228BD" w:rsidP="00193F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w</w:t>
            </w:r>
            <w:r w:rsidR="005D0350" w:rsidRPr="00176395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ideolaryngoskopu</w:t>
            </w:r>
            <w:proofErr w:type="spellEnd"/>
            <w:r w:rsidR="005D0350" w:rsidRPr="00176395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 </w:t>
            </w:r>
          </w:p>
          <w:p w14:paraId="56F03A77" w14:textId="77777777" w:rsidR="00F658CE" w:rsidRPr="00F96575" w:rsidRDefault="00F658CE" w:rsidP="00193F75">
            <w:pPr>
              <w:pStyle w:val="Akapitzlist"/>
              <w:numPr>
                <w:ilvl w:val="0"/>
                <w:numId w:val="13"/>
              </w:numPr>
              <w:rPr>
                <w:rStyle w:val="normaltextrun"/>
                <w:rFonts w:ascii="Calibri" w:eastAsia="Times New Roman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</w:pPr>
            <w:r w:rsidRPr="00F96575">
              <w:rPr>
                <w:rStyle w:val="normaltextrun"/>
                <w:rFonts w:ascii="Calibri" w:eastAsia="Times New Roman" w:hAnsi="Calibri" w:cs="Calibr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Urządzenia do bezpiecznego oczyszczania powietrza w karetce wbudowanego w pojazd lub umożliwiającego montaż w pojeździe</w:t>
            </w:r>
          </w:p>
          <w:p w14:paraId="719D56EF" w14:textId="581C6D4E" w:rsidR="0E15DAF7" w:rsidRPr="00C61023" w:rsidRDefault="0E15DAF7" w:rsidP="00193F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7540706E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Urządzeni</w:t>
            </w:r>
            <w:r w:rsidR="19CC6A61" w:rsidRPr="7540706E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a</w:t>
            </w:r>
            <w:r w:rsidRPr="7540706E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 do przenoszenia pacjenta siedzącego o nośności co najmniej 170 kg z systemem trakcyjnym umożliwiającym zsuwanie pacjenta po schodach </w:t>
            </w:r>
          </w:p>
          <w:p w14:paraId="3AE272A4" w14:textId="18C72236" w:rsidR="00176395" w:rsidRPr="00C61023" w:rsidRDefault="1D06D220" w:rsidP="00193F75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C61023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Nosz</w:t>
            </w:r>
            <w:r w:rsidR="52F130F6" w:rsidRPr="00C61023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y</w:t>
            </w:r>
            <w:r w:rsidRPr="00C61023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 xml:space="preserve"> z systemem elektrycznego wspomagania podnoszenia, opuszczania oraz załadunku noszy </w:t>
            </w:r>
          </w:p>
          <w:p w14:paraId="260A460C" w14:textId="77777777" w:rsidR="00F658CE" w:rsidRPr="00F658CE" w:rsidRDefault="00176395" w:rsidP="00F658CE">
            <w:pPr>
              <w:spacing w:before="120" w:after="12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Pole do uzupełnienia: </w:t>
            </w:r>
            <w:r w:rsidR="00F658CE" w:rsidRPr="00F658CE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do wyboru pola z listy urządzeń. Co najmniej jedno pole musi być zaznaczone. Można zaznaczyć kilka pól (urządzeń).</w:t>
            </w:r>
          </w:p>
          <w:p w14:paraId="732DEFC8" w14:textId="77777777" w:rsidR="00F658CE" w:rsidRPr="00F658CE" w:rsidRDefault="00F658CE" w:rsidP="00F658CE">
            <w:pPr>
              <w:spacing w:before="120" w:after="12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658CE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Punkty sumują się</w:t>
            </w:r>
          </w:p>
          <w:p w14:paraId="229EE87D" w14:textId="3ABE5F46" w:rsidR="00176395" w:rsidRDefault="00F658CE" w:rsidP="00F658CE">
            <w:pPr>
              <w:spacing w:before="120" w:after="12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658CE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 ramach wniosku Wnioskodawca zakupi co najmniej jedno dodatkowe urządzenie stanowiące wyposażenie ambulansu niezbędne do zapewnienia wysokiej jakości i bezpieczeństwa świadczeń zdrowotnych.</w:t>
            </w:r>
            <w:r w:rsidR="0017639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4E8B00C" w14:textId="03291520" w:rsidR="004C79F9" w:rsidRPr="00E76103" w:rsidRDefault="004C79F9" w:rsidP="00F658C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cstheme="minorHAnsi"/>
                <w:b w:val="0"/>
                <w:bCs w:val="0"/>
                <w:color w:val="2F5496" w:themeColor="accent1" w:themeShade="BF"/>
                <w:u w:val="single"/>
              </w:rPr>
            </w:pPr>
          </w:p>
        </w:tc>
      </w:tr>
    </w:tbl>
    <w:p w14:paraId="2F116518" w14:textId="025CA90A" w:rsidR="008244FD" w:rsidRPr="00AB2FE8" w:rsidRDefault="00816545" w:rsidP="00193F75">
      <w:pPr>
        <w:numPr>
          <w:ilvl w:val="0"/>
          <w:numId w:val="1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OŚWIADCZENIA I PODPIS WNIOSKODAWCY</w:t>
      </w:r>
    </w:p>
    <w:p w14:paraId="102EC7BC" w14:textId="25ABFC5A" w:rsidR="00BD5DCC" w:rsidRPr="00AB2FE8" w:rsidRDefault="00BC31BC" w:rsidP="00193F75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i/>
          <w:iCs/>
          <w:color w:val="1F3864" w:themeColor="accent1" w:themeShade="80"/>
        </w:rPr>
      </w:pPr>
      <w:r w:rsidRPr="00AB2FE8">
        <w:rPr>
          <w:rFonts w:cstheme="minorHAnsi"/>
          <w:b/>
          <w:bCs/>
          <w:i/>
          <w:iCs/>
          <w:color w:val="1F3864" w:themeColor="accent1" w:themeShade="80"/>
        </w:rPr>
        <w:t>Oświadczam, że zapoznałem się z Regulaminem konkursu</w:t>
      </w:r>
      <w:r w:rsidR="009B2428" w:rsidRPr="009B2428">
        <w:rPr>
          <w:rFonts w:eastAsiaTheme="minorHAnsi"/>
          <w:sz w:val="22"/>
          <w:szCs w:val="22"/>
        </w:rPr>
        <w:t xml:space="preserve"> </w:t>
      </w:r>
      <w:r w:rsidR="009B2428" w:rsidRPr="009B2428">
        <w:rPr>
          <w:rFonts w:cstheme="minorHAnsi"/>
          <w:b/>
          <w:bCs/>
          <w:i/>
          <w:iCs/>
          <w:color w:val="1F3864" w:themeColor="accent1" w:themeShade="80"/>
        </w:rPr>
        <w:t>nr FM-SMPL.02.ZRM.2023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 </w:t>
      </w:r>
      <w:r w:rsidR="000637CC">
        <w:rPr>
          <w:rFonts w:cstheme="minorHAnsi"/>
          <w:b/>
          <w:bCs/>
          <w:i/>
          <w:iCs/>
          <w:color w:val="1F3864" w:themeColor="accent1" w:themeShade="80"/>
        </w:rPr>
        <w:t xml:space="preserve">na 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>wyb</w:t>
      </w:r>
      <w:r w:rsidR="000637CC">
        <w:rPr>
          <w:rFonts w:cstheme="minorHAnsi"/>
          <w:b/>
          <w:bCs/>
          <w:i/>
          <w:iCs/>
          <w:color w:val="1F3864" w:themeColor="accent1" w:themeShade="80"/>
        </w:rPr>
        <w:t>ór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 wniosków o dofinansowanie</w:t>
      </w:r>
      <w:r w:rsidR="009B2428" w:rsidRPr="009B2428">
        <w:rPr>
          <w:rFonts w:eastAsiaTheme="minorHAnsi"/>
          <w:sz w:val="22"/>
          <w:szCs w:val="22"/>
        </w:rPr>
        <w:t xml:space="preserve"> </w:t>
      </w:r>
      <w:r w:rsidR="009B2428" w:rsidRPr="009B2428">
        <w:rPr>
          <w:rFonts w:cstheme="minorHAnsi"/>
          <w:b/>
          <w:bCs/>
          <w:i/>
          <w:iCs/>
          <w:color w:val="1F3864" w:themeColor="accent1" w:themeShade="80"/>
        </w:rPr>
        <w:t>w ramach programu inwestycyjne dotyczącego wsparcia infrastruktury ratownictwa medycznego w zakresie zakupu ambulansów dla zespołów ratownictwa medycznego wraz z dodatkowym wyposażeniem ze środków Subfunduszu modernizacji podmiotów leczniczych wyodrębnionego z Funduszu Medycznego</w:t>
      </w:r>
      <w:r w:rsidR="009B2428">
        <w:rPr>
          <w:rFonts w:cstheme="minorHAnsi"/>
          <w:b/>
          <w:bCs/>
          <w:i/>
          <w:iCs/>
          <w:color w:val="1F3864" w:themeColor="accent1" w:themeShade="80"/>
        </w:rPr>
        <w:t>.</w:t>
      </w:r>
    </w:p>
    <w:p w14:paraId="5B991929" w14:textId="2237DCAB" w:rsidR="00534120" w:rsidRPr="00AB2FE8" w:rsidRDefault="00534120" w:rsidP="00193F75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i/>
          <w:iCs/>
          <w:color w:val="1F3864" w:themeColor="accent1" w:themeShade="80"/>
        </w:rPr>
      </w:pPr>
      <w:r w:rsidRPr="00AB2FE8">
        <w:rPr>
          <w:rFonts w:cstheme="minorHAnsi"/>
          <w:b/>
          <w:bCs/>
          <w:i/>
          <w:iCs/>
          <w:color w:val="1F3864" w:themeColor="accent1" w:themeShade="80"/>
        </w:rPr>
        <w:lastRenderedPageBreak/>
        <w:t>Oświadczam, że informacje zawarte w niniejszym wniosku o dofinansowanie są zgodne ze stanem faktycznym</w:t>
      </w:r>
      <w:r w:rsidR="008D2B66" w:rsidRPr="00AB2FE8">
        <w:rPr>
          <w:rFonts w:cstheme="minorHAnsi"/>
          <w:b/>
          <w:bCs/>
          <w:i/>
          <w:iCs/>
          <w:color w:val="1F3864" w:themeColor="accent1" w:themeShade="80"/>
        </w:rPr>
        <w:t>, kompletne oraz prawdziwe.</w:t>
      </w:r>
    </w:p>
    <w:tbl>
      <w:tblPr>
        <w:tblStyle w:val="Tabelasiatki1jasnaakcent1"/>
        <w:tblW w:w="5038" w:type="pct"/>
        <w:tblLook w:val="04A0" w:firstRow="1" w:lastRow="0" w:firstColumn="1" w:lastColumn="0" w:noHBand="0" w:noVBand="1"/>
      </w:tblPr>
      <w:tblGrid>
        <w:gridCol w:w="5254"/>
        <w:gridCol w:w="5281"/>
      </w:tblGrid>
      <w:tr w:rsidR="00692802" w:rsidRPr="00EC6507" w14:paraId="397B81AE" w14:textId="77777777" w:rsidTr="009F5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bottom"/>
          </w:tcPr>
          <w:p w14:paraId="0C4E7407" w14:textId="3B0581D3" w:rsidR="00692802" w:rsidRPr="00EC6507" w:rsidRDefault="00692802" w:rsidP="009F514B">
            <w:pPr>
              <w:spacing w:before="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Imię i nazwisko przedstawiciela </w:t>
            </w:r>
            <w:r w:rsidR="0021191A"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nioskodawcy</w:t>
            </w:r>
          </w:p>
        </w:tc>
        <w:tc>
          <w:tcPr>
            <w:tcW w:w="0" w:type="pct"/>
            <w:vAlign w:val="bottom"/>
          </w:tcPr>
          <w:p w14:paraId="39F9A6A9" w14:textId="07C38587" w:rsidR="00692802" w:rsidRPr="00EC6507" w:rsidRDefault="00692802" w:rsidP="00013E6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Podpis Wnioskodawcy</w:t>
            </w:r>
            <w:r w:rsidRPr="001E791A">
              <w:rPr>
                <w:rStyle w:val="Odwoanieprzypisudolnego"/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5"/>
            </w:r>
            <w:r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/</w:t>
            </w:r>
            <w:r w:rsidR="00C1558E"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podpisano elektronicznie</w:t>
            </w:r>
          </w:p>
        </w:tc>
      </w:tr>
    </w:tbl>
    <w:p w14:paraId="3560F1C8" w14:textId="07C49E48" w:rsidR="0097146A" w:rsidRPr="00AB2FE8" w:rsidRDefault="0097146A" w:rsidP="00445D7F">
      <w:pPr>
        <w:spacing w:before="960" w:after="0"/>
        <w:rPr>
          <w:rFonts w:cstheme="minorHAnsi"/>
          <w:b/>
          <w:bCs/>
          <w:i/>
          <w:iCs/>
          <w:color w:val="1F3864" w:themeColor="accent1" w:themeShade="80"/>
        </w:rPr>
      </w:pPr>
      <w:r w:rsidRPr="00AB2FE8">
        <w:rPr>
          <w:rFonts w:cstheme="minorHAnsi"/>
          <w:b/>
          <w:bCs/>
          <w:i/>
          <w:iCs/>
          <w:color w:val="1F3864" w:themeColor="accent1" w:themeShade="80"/>
        </w:rPr>
        <w:t>Załącznik</w:t>
      </w:r>
      <w:r w:rsidR="001E7ACF" w:rsidRPr="00AB2FE8">
        <w:rPr>
          <w:rFonts w:cstheme="minorHAnsi"/>
          <w:b/>
          <w:bCs/>
          <w:i/>
          <w:iCs/>
          <w:color w:val="1F3864" w:themeColor="accent1" w:themeShade="80"/>
        </w:rPr>
        <w:t>i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 do </w:t>
      </w:r>
      <w:r w:rsidR="00E625DD"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wzoru </w:t>
      </w:r>
      <w:r w:rsidR="00CD1DC7" w:rsidRPr="00AB2FE8">
        <w:rPr>
          <w:rFonts w:cstheme="minorHAnsi"/>
          <w:b/>
          <w:bCs/>
          <w:i/>
          <w:iCs/>
          <w:color w:val="1F3864" w:themeColor="accent1" w:themeShade="80"/>
        </w:rPr>
        <w:t>wniosku o dofinansowanie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>:</w:t>
      </w:r>
    </w:p>
    <w:p w14:paraId="43E79B72" w14:textId="0963C09E" w:rsidR="009A31AA" w:rsidRPr="00F96575" w:rsidRDefault="00FA1BC4" w:rsidP="00193F75">
      <w:pPr>
        <w:pStyle w:val="Akapitzlist"/>
        <w:numPr>
          <w:ilvl w:val="0"/>
          <w:numId w:val="3"/>
        </w:numPr>
        <w:spacing w:before="0" w:after="0" w:line="240" w:lineRule="auto"/>
        <w:ind w:hanging="357"/>
        <w:jc w:val="both"/>
        <w:rPr>
          <w:i/>
          <w:iCs/>
          <w:color w:val="808080" w:themeColor="background1" w:themeShade="80"/>
        </w:rPr>
      </w:pPr>
      <w:r w:rsidRPr="0034D08C">
        <w:rPr>
          <w:i/>
          <w:iCs/>
          <w:color w:val="808080" w:themeColor="background1" w:themeShade="80"/>
        </w:rPr>
        <w:t>Załącznik nr 1</w:t>
      </w:r>
      <w:r w:rsidR="0097146A" w:rsidRPr="0034D08C">
        <w:rPr>
          <w:i/>
          <w:iCs/>
          <w:color w:val="808080" w:themeColor="background1" w:themeShade="80"/>
        </w:rPr>
        <w:t xml:space="preserve"> </w:t>
      </w:r>
      <w:r w:rsidR="00013E92" w:rsidRPr="0034D08C">
        <w:rPr>
          <w:i/>
          <w:iCs/>
          <w:color w:val="808080" w:themeColor="background1" w:themeShade="80"/>
        </w:rPr>
        <w:t xml:space="preserve">– Pełnomocnictwo dla osoby reprezentującej </w:t>
      </w:r>
      <w:r w:rsidR="00052F08" w:rsidRPr="0034D08C">
        <w:rPr>
          <w:i/>
          <w:iCs/>
          <w:color w:val="808080" w:themeColor="background1" w:themeShade="80"/>
        </w:rPr>
        <w:t>wnioskodawcę,</w:t>
      </w:r>
      <w:r w:rsidR="00013E92" w:rsidRPr="0034D08C">
        <w:rPr>
          <w:i/>
          <w:iCs/>
          <w:color w:val="808080" w:themeColor="background1" w:themeShade="80"/>
        </w:rPr>
        <w:t xml:space="preserve"> które ma formę dokumentu elektronicznego opatrzonego kwalifikowanym podpisem elektronicznym</w:t>
      </w:r>
      <w:r w:rsidR="00052F08" w:rsidRPr="0034D08C">
        <w:rPr>
          <w:i/>
          <w:iCs/>
          <w:color w:val="808080" w:themeColor="background1" w:themeShade="80"/>
        </w:rPr>
        <w:t>, w</w:t>
      </w:r>
      <w:r w:rsidR="00013E92" w:rsidRPr="0034D08C">
        <w:rPr>
          <w:i/>
          <w:iCs/>
          <w:color w:val="808080" w:themeColor="background1" w:themeShade="80"/>
        </w:rPr>
        <w:t xml:space="preserve"> przypadku, gdy umocowanie do reprezentowania wnioskodawcy nie wynika z informacji zawartej w Krajowym Rejestrze Sądowym (KRS) </w:t>
      </w:r>
      <w:r w:rsidR="00052F08" w:rsidRPr="0034D08C">
        <w:rPr>
          <w:i/>
          <w:iCs/>
          <w:color w:val="808080" w:themeColor="background1" w:themeShade="80"/>
        </w:rPr>
        <w:t>(jeżeli dotyczy)</w:t>
      </w:r>
      <w:r w:rsidR="009A31AA">
        <w:rPr>
          <w:i/>
          <w:iCs/>
          <w:color w:val="808080" w:themeColor="background1" w:themeShade="80"/>
        </w:rPr>
        <w:t>;</w:t>
      </w:r>
    </w:p>
    <w:sectPr w:rsidR="009A31AA" w:rsidRPr="00F96575" w:rsidSect="00FB464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0F69" w14:textId="77777777" w:rsidR="00717538" w:rsidRDefault="00717538" w:rsidP="004F360F">
      <w:pPr>
        <w:spacing w:before="0" w:after="0" w:line="240" w:lineRule="auto"/>
      </w:pPr>
      <w:r>
        <w:separator/>
      </w:r>
    </w:p>
  </w:endnote>
  <w:endnote w:type="continuationSeparator" w:id="0">
    <w:p w14:paraId="3CCBB66C" w14:textId="77777777" w:rsidR="00717538" w:rsidRDefault="00717538" w:rsidP="004F360F">
      <w:pPr>
        <w:spacing w:before="0" w:after="0" w:line="240" w:lineRule="auto"/>
      </w:pPr>
      <w:r>
        <w:continuationSeparator/>
      </w:r>
    </w:p>
  </w:endnote>
  <w:endnote w:type="continuationNotice" w:id="1">
    <w:p w14:paraId="30FF6CFE" w14:textId="77777777" w:rsidR="00717538" w:rsidRDefault="0071753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1" w:themeShade="BF"/>
        <w:sz w:val="18"/>
        <w:szCs w:val="18"/>
      </w:rPr>
      <w:id w:val="-147829280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27202E3" w14:textId="42227BC3" w:rsidR="00D136F4" w:rsidRPr="000D0C75" w:rsidRDefault="00D136F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2F5496" w:themeColor="accent1" w:themeShade="BF"/>
            <w:sz w:val="18"/>
            <w:szCs w:val="18"/>
          </w:rPr>
        </w:pPr>
        <w:r w:rsidRPr="000D0C75">
          <w:rPr>
            <w:color w:val="2F5496" w:themeColor="accent1" w:themeShade="BF"/>
            <w:sz w:val="18"/>
            <w:szCs w:val="18"/>
          </w:rPr>
          <w:fldChar w:fldCharType="begin"/>
        </w:r>
        <w:r w:rsidRPr="000D0C75">
          <w:rPr>
            <w:color w:val="2F5496" w:themeColor="accent1" w:themeShade="BF"/>
            <w:sz w:val="18"/>
            <w:szCs w:val="18"/>
          </w:rPr>
          <w:instrText>PAGE   \* MERGEFORMAT</w:instrText>
        </w:r>
        <w:r w:rsidRPr="000D0C75">
          <w:rPr>
            <w:color w:val="2F5496" w:themeColor="accent1" w:themeShade="BF"/>
            <w:sz w:val="18"/>
            <w:szCs w:val="18"/>
          </w:rPr>
          <w:fldChar w:fldCharType="separate"/>
        </w:r>
        <w:r w:rsidRPr="000D0C75">
          <w:rPr>
            <w:color w:val="2F5496" w:themeColor="accent1" w:themeShade="BF"/>
            <w:sz w:val="18"/>
            <w:szCs w:val="18"/>
          </w:rPr>
          <w:t>2</w:t>
        </w:r>
        <w:r w:rsidRPr="000D0C75">
          <w:rPr>
            <w:color w:val="2F5496" w:themeColor="accent1" w:themeShade="BF"/>
            <w:sz w:val="18"/>
            <w:szCs w:val="18"/>
          </w:rPr>
          <w:fldChar w:fldCharType="end"/>
        </w:r>
        <w:r w:rsidRPr="000D0C75">
          <w:rPr>
            <w:color w:val="2F5496" w:themeColor="accent1" w:themeShade="BF"/>
            <w:sz w:val="18"/>
            <w:szCs w:val="18"/>
          </w:rPr>
          <w:t xml:space="preserve"> | </w:t>
        </w:r>
        <w:r w:rsidRPr="000D0C75">
          <w:rPr>
            <w:color w:val="2F5496" w:themeColor="accent1" w:themeShade="BF"/>
            <w:spacing w:val="60"/>
            <w:sz w:val="18"/>
            <w:szCs w:val="18"/>
          </w:rPr>
          <w:t>Strona</w:t>
        </w:r>
      </w:p>
    </w:sdtContent>
  </w:sdt>
  <w:p w14:paraId="292B7B0B" w14:textId="77777777" w:rsidR="00D136F4" w:rsidRDefault="00D13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2D2E" w14:textId="77777777" w:rsidR="00717538" w:rsidRDefault="00717538" w:rsidP="004F360F">
      <w:pPr>
        <w:spacing w:before="0" w:after="0" w:line="240" w:lineRule="auto"/>
      </w:pPr>
      <w:r>
        <w:separator/>
      </w:r>
    </w:p>
  </w:footnote>
  <w:footnote w:type="continuationSeparator" w:id="0">
    <w:p w14:paraId="30B9B893" w14:textId="77777777" w:rsidR="00717538" w:rsidRDefault="00717538" w:rsidP="004F360F">
      <w:pPr>
        <w:spacing w:before="0" w:after="0" w:line="240" w:lineRule="auto"/>
      </w:pPr>
      <w:r>
        <w:continuationSeparator/>
      </w:r>
    </w:p>
  </w:footnote>
  <w:footnote w:type="continuationNotice" w:id="1">
    <w:p w14:paraId="47957671" w14:textId="77777777" w:rsidR="00717538" w:rsidRDefault="00717538">
      <w:pPr>
        <w:spacing w:before="0" w:after="0" w:line="240" w:lineRule="auto"/>
      </w:pPr>
    </w:p>
  </w:footnote>
  <w:footnote w:id="2">
    <w:p w14:paraId="40DDDFF8" w14:textId="77777777" w:rsidR="00A50C12" w:rsidRPr="00516FFC" w:rsidRDefault="00A50C12" w:rsidP="00A50C12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Na podstawie uchwały nr 173 Rady Ministrów z dnia 16 sierpnia 2022 r. ustanawiającej program inwestycyjny pod nazwą „Program inwestycyjny modernizacji podmiotów leczniczych” (M.P z 2022 poz. 908).</w:t>
      </w:r>
    </w:p>
  </w:footnote>
  <w:footnote w:id="3">
    <w:p w14:paraId="6E2CF897" w14:textId="77777777" w:rsidR="00A50C12" w:rsidRPr="00516FFC" w:rsidRDefault="00A50C12" w:rsidP="00A50C12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Na mocy ustawy z dnia 7 października 2020 r. o Funduszu Medycznym (Dz. U. poz. 1875</w:t>
      </w:r>
      <w:r>
        <w:rPr>
          <w:i/>
          <w:iCs/>
          <w:color w:val="1F3864" w:themeColor="accent1" w:themeShade="80"/>
          <w:sz w:val="18"/>
          <w:szCs w:val="18"/>
        </w:rPr>
        <w:t xml:space="preserve">, z </w:t>
      </w:r>
      <w:proofErr w:type="spellStart"/>
      <w:r>
        <w:rPr>
          <w:i/>
          <w:iCs/>
          <w:color w:val="1F3864" w:themeColor="accent1" w:themeShade="80"/>
          <w:sz w:val="18"/>
          <w:szCs w:val="18"/>
        </w:rPr>
        <w:t>późn</w:t>
      </w:r>
      <w:proofErr w:type="spellEnd"/>
      <w:r>
        <w:rPr>
          <w:i/>
          <w:iCs/>
          <w:color w:val="1F3864" w:themeColor="accent1" w:themeShade="80"/>
          <w:sz w:val="18"/>
          <w:szCs w:val="18"/>
        </w:rPr>
        <w:t>. zm.</w:t>
      </w:r>
      <w:r w:rsidRPr="00516FFC">
        <w:rPr>
          <w:i/>
          <w:iCs/>
          <w:color w:val="1F3864" w:themeColor="accent1" w:themeShade="80"/>
          <w:sz w:val="18"/>
          <w:szCs w:val="18"/>
        </w:rPr>
        <w:t>).</w:t>
      </w:r>
    </w:p>
  </w:footnote>
  <w:footnote w:id="4">
    <w:p w14:paraId="64EB26C0" w14:textId="68E84520" w:rsidR="00FE5636" w:rsidRPr="0019679E" w:rsidRDefault="00FE5636" w:rsidP="00341792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vertAlign w:val="superscript"/>
          <w:lang w:eastAsia="en-US"/>
        </w:rPr>
        <w:footnoteRef/>
      </w:r>
      <w:r w:rsidR="006E6B44">
        <w:rPr>
          <w:rFonts w:cstheme="minorBidi"/>
          <w:i/>
          <w:iCs/>
          <w:color w:val="1F3864" w:themeColor="accent1" w:themeShade="80"/>
          <w:sz w:val="18"/>
          <w:szCs w:val="18"/>
          <w:vertAlign w:val="superscript"/>
          <w:lang w:eastAsia="en-US"/>
        </w:rPr>
        <w:t xml:space="preserve"> </w:t>
      </w:r>
      <w:bookmarkStart w:id="1" w:name="_Hlk141962027"/>
      <w:r w:rsidRPr="00516FFC">
        <w:rPr>
          <w:i/>
          <w:iCs/>
          <w:color w:val="1F3864" w:themeColor="accent1" w:themeShade="80"/>
          <w:sz w:val="18"/>
          <w:szCs w:val="18"/>
        </w:rPr>
        <w:t>W przypadku</w:t>
      </w:r>
      <w:r w:rsidR="006E6B44">
        <w:rPr>
          <w:i/>
          <w:iCs/>
          <w:color w:val="1F3864" w:themeColor="accent1" w:themeShade="80"/>
          <w:sz w:val="18"/>
          <w:szCs w:val="18"/>
        </w:rPr>
        <w:t xml:space="preserve">, </w:t>
      </w:r>
      <w:r w:rsidRPr="00516FFC">
        <w:rPr>
          <w:i/>
          <w:iCs/>
          <w:color w:val="1F3864" w:themeColor="accent1" w:themeShade="80"/>
          <w:sz w:val="18"/>
          <w:szCs w:val="18"/>
        </w:rPr>
        <w:t>gdy umocowanie do reprezentowania wnioskodawcy nie wynika z informacji zawartej w Krajowym Rejestrze Sądowym (KRS) do wniosku o dofinansowanie należy dołączyć pełnomocnictwo, które ma formę dokumentu elektronicznego opatrzonego kwalifikowanym podpisem elektronicznym</w:t>
      </w:r>
      <w:r w:rsidR="00600EC9"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.</w:t>
      </w:r>
      <w:bookmarkEnd w:id="1"/>
    </w:p>
  </w:footnote>
  <w:footnote w:id="5">
    <w:p w14:paraId="522AB359" w14:textId="44340ABD" w:rsidR="00692802" w:rsidRPr="00341792" w:rsidRDefault="00692802" w:rsidP="00692802">
      <w:pPr>
        <w:pStyle w:val="Tekstprzypisudolnego"/>
        <w:rPr>
          <w:i/>
          <w:iCs/>
          <w:color w:val="2F5496" w:themeColor="accent1" w:themeShade="BF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Dokument opatrzony kwalifikowanym podpisem elektronicznym</w:t>
      </w:r>
      <w:r w:rsidR="002561A2" w:rsidRPr="00516FFC">
        <w:rPr>
          <w:i/>
          <w:iCs/>
          <w:color w:val="1F3864" w:themeColor="accent1" w:themeShade="8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D7AA" w14:textId="16F4F733" w:rsidR="00AD2C1A" w:rsidRPr="00191156" w:rsidRDefault="00AD2C1A" w:rsidP="00561008">
    <w:pPr>
      <w:pStyle w:val="Nagwek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1A4"/>
    <w:multiLevelType w:val="hybridMultilevel"/>
    <w:tmpl w:val="C38AF774"/>
    <w:lvl w:ilvl="0" w:tplc="ACE0C298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45035B"/>
    <w:multiLevelType w:val="multilevel"/>
    <w:tmpl w:val="C7049B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8332A"/>
    <w:multiLevelType w:val="hybridMultilevel"/>
    <w:tmpl w:val="16F2AC24"/>
    <w:lvl w:ilvl="0" w:tplc="04150015">
      <w:start w:val="1"/>
      <w:numFmt w:val="upperLetter"/>
      <w:lvlText w:val="%1."/>
      <w:lvlJc w:val="left"/>
      <w:pPr>
        <w:ind w:left="1039" w:hanging="360"/>
      </w:pPr>
    </w:lvl>
    <w:lvl w:ilvl="1" w:tplc="FFFFFFFF" w:tentative="1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 w15:restartNumberingAfterBreak="0">
    <w:nsid w:val="16766716"/>
    <w:multiLevelType w:val="hybridMultilevel"/>
    <w:tmpl w:val="BEE4D606"/>
    <w:lvl w:ilvl="0" w:tplc="2F1212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/>
        <w:iCs/>
        <w:color w:val="2F5496" w:themeColor="accent1" w:themeShade="BF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5DC1"/>
    <w:multiLevelType w:val="hybridMultilevel"/>
    <w:tmpl w:val="219CB7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A14"/>
    <w:multiLevelType w:val="hybridMultilevel"/>
    <w:tmpl w:val="629C8786"/>
    <w:lvl w:ilvl="0" w:tplc="7F543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5A85"/>
    <w:multiLevelType w:val="hybridMultilevel"/>
    <w:tmpl w:val="4D08836A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0D4160"/>
    <w:multiLevelType w:val="hybridMultilevel"/>
    <w:tmpl w:val="AE5451B0"/>
    <w:lvl w:ilvl="0" w:tplc="422C2166">
      <w:start w:val="9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B6CA1"/>
    <w:multiLevelType w:val="hybridMultilevel"/>
    <w:tmpl w:val="AB405F92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606D720B"/>
    <w:multiLevelType w:val="multilevel"/>
    <w:tmpl w:val="A9D6EBC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03BC3"/>
    <w:multiLevelType w:val="multilevel"/>
    <w:tmpl w:val="C7D85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150EA"/>
    <w:multiLevelType w:val="multilevel"/>
    <w:tmpl w:val="2E5E20C6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A404420"/>
    <w:multiLevelType w:val="multilevel"/>
    <w:tmpl w:val="9F203D3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615BF"/>
    <w:multiLevelType w:val="hybridMultilevel"/>
    <w:tmpl w:val="E3CCAC24"/>
    <w:lvl w:ilvl="0" w:tplc="52887C66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1F3864" w:themeColor="accent1" w:themeShade="8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3130">
    <w:abstractNumId w:val="13"/>
  </w:num>
  <w:num w:numId="2" w16cid:durableId="1683434112">
    <w:abstractNumId w:val="8"/>
  </w:num>
  <w:num w:numId="3" w16cid:durableId="705764274">
    <w:abstractNumId w:val="0"/>
  </w:num>
  <w:num w:numId="4" w16cid:durableId="1181622662">
    <w:abstractNumId w:val="3"/>
  </w:num>
  <w:num w:numId="5" w16cid:durableId="1074011555">
    <w:abstractNumId w:val="5"/>
  </w:num>
  <w:num w:numId="6" w16cid:durableId="1868562837">
    <w:abstractNumId w:val="10"/>
  </w:num>
  <w:num w:numId="7" w16cid:durableId="1926920239">
    <w:abstractNumId w:val="1"/>
  </w:num>
  <w:num w:numId="8" w16cid:durableId="2022120730">
    <w:abstractNumId w:val="12"/>
  </w:num>
  <w:num w:numId="9" w16cid:durableId="894387834">
    <w:abstractNumId w:val="9"/>
  </w:num>
  <w:num w:numId="10" w16cid:durableId="1984116050">
    <w:abstractNumId w:val="11"/>
  </w:num>
  <w:num w:numId="11" w16cid:durableId="1848397102">
    <w:abstractNumId w:val="7"/>
  </w:num>
  <w:num w:numId="12" w16cid:durableId="90977303">
    <w:abstractNumId w:val="4"/>
  </w:num>
  <w:num w:numId="13" w16cid:durableId="1442073152">
    <w:abstractNumId w:val="6"/>
  </w:num>
  <w:num w:numId="14" w16cid:durableId="32100554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4"/>
    <w:rsid w:val="00001E47"/>
    <w:rsid w:val="000055F0"/>
    <w:rsid w:val="000078D8"/>
    <w:rsid w:val="00011A2D"/>
    <w:rsid w:val="000138FE"/>
    <w:rsid w:val="00013E66"/>
    <w:rsid w:val="00013E92"/>
    <w:rsid w:val="000150D6"/>
    <w:rsid w:val="00015F73"/>
    <w:rsid w:val="00016368"/>
    <w:rsid w:val="00016452"/>
    <w:rsid w:val="00017B02"/>
    <w:rsid w:val="0002001C"/>
    <w:rsid w:val="00020584"/>
    <w:rsid w:val="00020D0D"/>
    <w:rsid w:val="0002151D"/>
    <w:rsid w:val="00022D43"/>
    <w:rsid w:val="0002352B"/>
    <w:rsid w:val="00023BDF"/>
    <w:rsid w:val="000249E8"/>
    <w:rsid w:val="0002547B"/>
    <w:rsid w:val="000254F6"/>
    <w:rsid w:val="000270BF"/>
    <w:rsid w:val="00030ED5"/>
    <w:rsid w:val="00031B34"/>
    <w:rsid w:val="0003282E"/>
    <w:rsid w:val="00035129"/>
    <w:rsid w:val="00035814"/>
    <w:rsid w:val="00036C29"/>
    <w:rsid w:val="00036CFF"/>
    <w:rsid w:val="00036DFB"/>
    <w:rsid w:val="000379B5"/>
    <w:rsid w:val="0004142C"/>
    <w:rsid w:val="00041F71"/>
    <w:rsid w:val="00042706"/>
    <w:rsid w:val="000428FE"/>
    <w:rsid w:val="00042D3A"/>
    <w:rsid w:val="00043045"/>
    <w:rsid w:val="00043890"/>
    <w:rsid w:val="00043DD7"/>
    <w:rsid w:val="00044FBC"/>
    <w:rsid w:val="00046C61"/>
    <w:rsid w:val="00047874"/>
    <w:rsid w:val="00047FEE"/>
    <w:rsid w:val="00052F08"/>
    <w:rsid w:val="0005366C"/>
    <w:rsid w:val="000553E6"/>
    <w:rsid w:val="000569A2"/>
    <w:rsid w:val="00057FE1"/>
    <w:rsid w:val="00060B96"/>
    <w:rsid w:val="00060FFF"/>
    <w:rsid w:val="00061E47"/>
    <w:rsid w:val="000637CC"/>
    <w:rsid w:val="000648E0"/>
    <w:rsid w:val="00070653"/>
    <w:rsid w:val="00072B93"/>
    <w:rsid w:val="00072D83"/>
    <w:rsid w:val="000741B7"/>
    <w:rsid w:val="000750DC"/>
    <w:rsid w:val="00075C37"/>
    <w:rsid w:val="00076027"/>
    <w:rsid w:val="00077C97"/>
    <w:rsid w:val="00082530"/>
    <w:rsid w:val="00082718"/>
    <w:rsid w:val="00082E87"/>
    <w:rsid w:val="00084ACE"/>
    <w:rsid w:val="00090128"/>
    <w:rsid w:val="000902FA"/>
    <w:rsid w:val="00091B58"/>
    <w:rsid w:val="00092952"/>
    <w:rsid w:val="00092B13"/>
    <w:rsid w:val="0009480A"/>
    <w:rsid w:val="00094C7E"/>
    <w:rsid w:val="00095674"/>
    <w:rsid w:val="000A0712"/>
    <w:rsid w:val="000A0866"/>
    <w:rsid w:val="000A339B"/>
    <w:rsid w:val="000A3A64"/>
    <w:rsid w:val="000A4894"/>
    <w:rsid w:val="000A58A0"/>
    <w:rsid w:val="000A6C5A"/>
    <w:rsid w:val="000A6E7E"/>
    <w:rsid w:val="000A7528"/>
    <w:rsid w:val="000B1F2A"/>
    <w:rsid w:val="000B3314"/>
    <w:rsid w:val="000B34E5"/>
    <w:rsid w:val="000B3CBE"/>
    <w:rsid w:val="000B48B7"/>
    <w:rsid w:val="000B5F6C"/>
    <w:rsid w:val="000C0D70"/>
    <w:rsid w:val="000C29A4"/>
    <w:rsid w:val="000C2D9A"/>
    <w:rsid w:val="000C3FC2"/>
    <w:rsid w:val="000C514C"/>
    <w:rsid w:val="000C605A"/>
    <w:rsid w:val="000C71FD"/>
    <w:rsid w:val="000D010D"/>
    <w:rsid w:val="000D0C75"/>
    <w:rsid w:val="000D1E92"/>
    <w:rsid w:val="000D2519"/>
    <w:rsid w:val="000D422A"/>
    <w:rsid w:val="000D44E6"/>
    <w:rsid w:val="000E1573"/>
    <w:rsid w:val="000E3C5B"/>
    <w:rsid w:val="000E3F26"/>
    <w:rsid w:val="000E4039"/>
    <w:rsid w:val="000E4FAC"/>
    <w:rsid w:val="000E54F4"/>
    <w:rsid w:val="000E79A0"/>
    <w:rsid w:val="000F0D35"/>
    <w:rsid w:val="000F26C0"/>
    <w:rsid w:val="000F29B4"/>
    <w:rsid w:val="000F3FDF"/>
    <w:rsid w:val="000F41F2"/>
    <w:rsid w:val="000F431B"/>
    <w:rsid w:val="000F47DB"/>
    <w:rsid w:val="000F565D"/>
    <w:rsid w:val="000F5879"/>
    <w:rsid w:val="000F682B"/>
    <w:rsid w:val="000F746D"/>
    <w:rsid w:val="000F7884"/>
    <w:rsid w:val="00100F61"/>
    <w:rsid w:val="001020F0"/>
    <w:rsid w:val="00103570"/>
    <w:rsid w:val="00103BA5"/>
    <w:rsid w:val="00105326"/>
    <w:rsid w:val="001059EE"/>
    <w:rsid w:val="00105AF1"/>
    <w:rsid w:val="00105F3C"/>
    <w:rsid w:val="0011095A"/>
    <w:rsid w:val="00110CE4"/>
    <w:rsid w:val="001112DE"/>
    <w:rsid w:val="00112431"/>
    <w:rsid w:val="00112F12"/>
    <w:rsid w:val="0011416F"/>
    <w:rsid w:val="00115516"/>
    <w:rsid w:val="00117733"/>
    <w:rsid w:val="00117F3C"/>
    <w:rsid w:val="00122A78"/>
    <w:rsid w:val="00123ACE"/>
    <w:rsid w:val="00126C8F"/>
    <w:rsid w:val="0013043B"/>
    <w:rsid w:val="00132656"/>
    <w:rsid w:val="0013364E"/>
    <w:rsid w:val="001341B4"/>
    <w:rsid w:val="00134C2B"/>
    <w:rsid w:val="001362DE"/>
    <w:rsid w:val="00136A91"/>
    <w:rsid w:val="0014146B"/>
    <w:rsid w:val="00143769"/>
    <w:rsid w:val="00143780"/>
    <w:rsid w:val="00146A89"/>
    <w:rsid w:val="00147007"/>
    <w:rsid w:val="0015230A"/>
    <w:rsid w:val="001536E5"/>
    <w:rsid w:val="00153C03"/>
    <w:rsid w:val="0015430E"/>
    <w:rsid w:val="00154808"/>
    <w:rsid w:val="00155172"/>
    <w:rsid w:val="0015549F"/>
    <w:rsid w:val="001557F5"/>
    <w:rsid w:val="0015640F"/>
    <w:rsid w:val="00157F19"/>
    <w:rsid w:val="00160E83"/>
    <w:rsid w:val="00162362"/>
    <w:rsid w:val="001633A9"/>
    <w:rsid w:val="001645CC"/>
    <w:rsid w:val="00165136"/>
    <w:rsid w:val="00166712"/>
    <w:rsid w:val="001667C0"/>
    <w:rsid w:val="00167133"/>
    <w:rsid w:val="001678B8"/>
    <w:rsid w:val="001732F6"/>
    <w:rsid w:val="001734FE"/>
    <w:rsid w:val="001757B7"/>
    <w:rsid w:val="00176395"/>
    <w:rsid w:val="00181448"/>
    <w:rsid w:val="00181B3C"/>
    <w:rsid w:val="0018346C"/>
    <w:rsid w:val="001838B9"/>
    <w:rsid w:val="001840AF"/>
    <w:rsid w:val="00184116"/>
    <w:rsid w:val="001841D9"/>
    <w:rsid w:val="001842D6"/>
    <w:rsid w:val="0019053D"/>
    <w:rsid w:val="0019077C"/>
    <w:rsid w:val="00191156"/>
    <w:rsid w:val="00193B8C"/>
    <w:rsid w:val="00193F75"/>
    <w:rsid w:val="00194046"/>
    <w:rsid w:val="0019409A"/>
    <w:rsid w:val="00194242"/>
    <w:rsid w:val="00194A55"/>
    <w:rsid w:val="00195F24"/>
    <w:rsid w:val="00195F8A"/>
    <w:rsid w:val="0019679E"/>
    <w:rsid w:val="001973B0"/>
    <w:rsid w:val="001A0D57"/>
    <w:rsid w:val="001A15AF"/>
    <w:rsid w:val="001A1D04"/>
    <w:rsid w:val="001A27B2"/>
    <w:rsid w:val="001A288A"/>
    <w:rsid w:val="001A3777"/>
    <w:rsid w:val="001A57AB"/>
    <w:rsid w:val="001A6597"/>
    <w:rsid w:val="001A6D21"/>
    <w:rsid w:val="001A7AB8"/>
    <w:rsid w:val="001B0905"/>
    <w:rsid w:val="001B1DCA"/>
    <w:rsid w:val="001B2BD1"/>
    <w:rsid w:val="001B2C9B"/>
    <w:rsid w:val="001B503C"/>
    <w:rsid w:val="001B5C85"/>
    <w:rsid w:val="001B5FEF"/>
    <w:rsid w:val="001B6B4F"/>
    <w:rsid w:val="001B732E"/>
    <w:rsid w:val="001B7B13"/>
    <w:rsid w:val="001C07F8"/>
    <w:rsid w:val="001C13CD"/>
    <w:rsid w:val="001C1F6E"/>
    <w:rsid w:val="001C2792"/>
    <w:rsid w:val="001C2875"/>
    <w:rsid w:val="001C2C02"/>
    <w:rsid w:val="001C50CA"/>
    <w:rsid w:val="001C53BA"/>
    <w:rsid w:val="001C6C2D"/>
    <w:rsid w:val="001C7748"/>
    <w:rsid w:val="001D02EC"/>
    <w:rsid w:val="001D06C8"/>
    <w:rsid w:val="001D320F"/>
    <w:rsid w:val="001D4263"/>
    <w:rsid w:val="001D459A"/>
    <w:rsid w:val="001D4656"/>
    <w:rsid w:val="001D64B4"/>
    <w:rsid w:val="001D728B"/>
    <w:rsid w:val="001D739D"/>
    <w:rsid w:val="001D7F27"/>
    <w:rsid w:val="001E1318"/>
    <w:rsid w:val="001E2B97"/>
    <w:rsid w:val="001E3022"/>
    <w:rsid w:val="001E344A"/>
    <w:rsid w:val="001E3F3B"/>
    <w:rsid w:val="001E5669"/>
    <w:rsid w:val="001E7561"/>
    <w:rsid w:val="001E791A"/>
    <w:rsid w:val="001E7ACF"/>
    <w:rsid w:val="001F0B0B"/>
    <w:rsid w:val="001F0DA1"/>
    <w:rsid w:val="001F2D73"/>
    <w:rsid w:val="001F30F2"/>
    <w:rsid w:val="001F3799"/>
    <w:rsid w:val="001F441F"/>
    <w:rsid w:val="001F5B21"/>
    <w:rsid w:val="001F5CD5"/>
    <w:rsid w:val="001F7CDF"/>
    <w:rsid w:val="002018BD"/>
    <w:rsid w:val="00202B4D"/>
    <w:rsid w:val="00202B62"/>
    <w:rsid w:val="00204000"/>
    <w:rsid w:val="00204A27"/>
    <w:rsid w:val="00204BA3"/>
    <w:rsid w:val="0020516B"/>
    <w:rsid w:val="0020552C"/>
    <w:rsid w:val="00205AA0"/>
    <w:rsid w:val="00206023"/>
    <w:rsid w:val="00206042"/>
    <w:rsid w:val="002065D1"/>
    <w:rsid w:val="00210B8A"/>
    <w:rsid w:val="00211917"/>
    <w:rsid w:val="0021191A"/>
    <w:rsid w:val="00212472"/>
    <w:rsid w:val="00212619"/>
    <w:rsid w:val="00212B2F"/>
    <w:rsid w:val="00215B42"/>
    <w:rsid w:val="002165B3"/>
    <w:rsid w:val="002167EA"/>
    <w:rsid w:val="00216B15"/>
    <w:rsid w:val="00216C8E"/>
    <w:rsid w:val="0022105A"/>
    <w:rsid w:val="00221727"/>
    <w:rsid w:val="002235A9"/>
    <w:rsid w:val="00223930"/>
    <w:rsid w:val="00223DF4"/>
    <w:rsid w:val="00223DF7"/>
    <w:rsid w:val="00223F0C"/>
    <w:rsid w:val="002244BD"/>
    <w:rsid w:val="00225142"/>
    <w:rsid w:val="0022571E"/>
    <w:rsid w:val="00226562"/>
    <w:rsid w:val="00226A16"/>
    <w:rsid w:val="002308A9"/>
    <w:rsid w:val="0023111F"/>
    <w:rsid w:val="00232227"/>
    <w:rsid w:val="00232BFD"/>
    <w:rsid w:val="0023358A"/>
    <w:rsid w:val="00233798"/>
    <w:rsid w:val="002337EF"/>
    <w:rsid w:val="00235C49"/>
    <w:rsid w:val="002415CE"/>
    <w:rsid w:val="00242075"/>
    <w:rsid w:val="00242B86"/>
    <w:rsid w:val="00245ED7"/>
    <w:rsid w:val="00246542"/>
    <w:rsid w:val="002467D2"/>
    <w:rsid w:val="00247464"/>
    <w:rsid w:val="00247806"/>
    <w:rsid w:val="00250DFF"/>
    <w:rsid w:val="00252301"/>
    <w:rsid w:val="00252784"/>
    <w:rsid w:val="0025329C"/>
    <w:rsid w:val="00253B54"/>
    <w:rsid w:val="00254CFF"/>
    <w:rsid w:val="00254E14"/>
    <w:rsid w:val="00255768"/>
    <w:rsid w:val="00255E0B"/>
    <w:rsid w:val="002561A2"/>
    <w:rsid w:val="00256D93"/>
    <w:rsid w:val="00257F6C"/>
    <w:rsid w:val="00260549"/>
    <w:rsid w:val="0026149B"/>
    <w:rsid w:val="00264B6E"/>
    <w:rsid w:val="002655B0"/>
    <w:rsid w:val="00265C53"/>
    <w:rsid w:val="00267AAD"/>
    <w:rsid w:val="00267ED1"/>
    <w:rsid w:val="00270175"/>
    <w:rsid w:val="002710D8"/>
    <w:rsid w:val="00271710"/>
    <w:rsid w:val="00273357"/>
    <w:rsid w:val="00274F93"/>
    <w:rsid w:val="00275C83"/>
    <w:rsid w:val="0027692A"/>
    <w:rsid w:val="002774BC"/>
    <w:rsid w:val="00277B5A"/>
    <w:rsid w:val="002804F2"/>
    <w:rsid w:val="002824BD"/>
    <w:rsid w:val="00282BBD"/>
    <w:rsid w:val="002832DC"/>
    <w:rsid w:val="002839F6"/>
    <w:rsid w:val="00285DF9"/>
    <w:rsid w:val="002862D5"/>
    <w:rsid w:val="00287240"/>
    <w:rsid w:val="002874E9"/>
    <w:rsid w:val="00290DDF"/>
    <w:rsid w:val="00291045"/>
    <w:rsid w:val="0029149F"/>
    <w:rsid w:val="00291D9D"/>
    <w:rsid w:val="0029204F"/>
    <w:rsid w:val="00292C51"/>
    <w:rsid w:val="0029368C"/>
    <w:rsid w:val="00294F23"/>
    <w:rsid w:val="00296290"/>
    <w:rsid w:val="00297DA1"/>
    <w:rsid w:val="002A0538"/>
    <w:rsid w:val="002A0C3E"/>
    <w:rsid w:val="002A27D1"/>
    <w:rsid w:val="002A4BD7"/>
    <w:rsid w:val="002A5CB9"/>
    <w:rsid w:val="002A7A25"/>
    <w:rsid w:val="002B1367"/>
    <w:rsid w:val="002B16ED"/>
    <w:rsid w:val="002B1B5B"/>
    <w:rsid w:val="002B1C24"/>
    <w:rsid w:val="002B2252"/>
    <w:rsid w:val="002B23A6"/>
    <w:rsid w:val="002B3E33"/>
    <w:rsid w:val="002B45CE"/>
    <w:rsid w:val="002B6430"/>
    <w:rsid w:val="002B7764"/>
    <w:rsid w:val="002B7D68"/>
    <w:rsid w:val="002C0E29"/>
    <w:rsid w:val="002C2DA3"/>
    <w:rsid w:val="002C379E"/>
    <w:rsid w:val="002C3851"/>
    <w:rsid w:val="002C39C1"/>
    <w:rsid w:val="002C4533"/>
    <w:rsid w:val="002C5600"/>
    <w:rsid w:val="002C62F9"/>
    <w:rsid w:val="002D04C5"/>
    <w:rsid w:val="002D0650"/>
    <w:rsid w:val="002D142C"/>
    <w:rsid w:val="002D1BCD"/>
    <w:rsid w:val="002D231D"/>
    <w:rsid w:val="002D25C0"/>
    <w:rsid w:val="002D2851"/>
    <w:rsid w:val="002D32D9"/>
    <w:rsid w:val="002D3545"/>
    <w:rsid w:val="002D481D"/>
    <w:rsid w:val="002D4A00"/>
    <w:rsid w:val="002D57DF"/>
    <w:rsid w:val="002D6460"/>
    <w:rsid w:val="002D64ED"/>
    <w:rsid w:val="002D7590"/>
    <w:rsid w:val="002D7D24"/>
    <w:rsid w:val="002E01E8"/>
    <w:rsid w:val="002E0232"/>
    <w:rsid w:val="002E3972"/>
    <w:rsid w:val="002E3DD4"/>
    <w:rsid w:val="002E3E56"/>
    <w:rsid w:val="002E3ED3"/>
    <w:rsid w:val="002E4852"/>
    <w:rsid w:val="002E6662"/>
    <w:rsid w:val="002E6C3A"/>
    <w:rsid w:val="002E6E52"/>
    <w:rsid w:val="002F06E7"/>
    <w:rsid w:val="002F1806"/>
    <w:rsid w:val="002F2608"/>
    <w:rsid w:val="002F2A69"/>
    <w:rsid w:val="002F35AF"/>
    <w:rsid w:val="002F4294"/>
    <w:rsid w:val="002F5EC5"/>
    <w:rsid w:val="002F62B6"/>
    <w:rsid w:val="002F6EE3"/>
    <w:rsid w:val="0030305C"/>
    <w:rsid w:val="003031C0"/>
    <w:rsid w:val="0030421A"/>
    <w:rsid w:val="003044FD"/>
    <w:rsid w:val="00304779"/>
    <w:rsid w:val="003056FC"/>
    <w:rsid w:val="0030649F"/>
    <w:rsid w:val="003072DF"/>
    <w:rsid w:val="00307AD6"/>
    <w:rsid w:val="00310148"/>
    <w:rsid w:val="00310B77"/>
    <w:rsid w:val="00313971"/>
    <w:rsid w:val="00314FC9"/>
    <w:rsid w:val="00316104"/>
    <w:rsid w:val="00320B88"/>
    <w:rsid w:val="00321095"/>
    <w:rsid w:val="003229CB"/>
    <w:rsid w:val="003234D4"/>
    <w:rsid w:val="00323F91"/>
    <w:rsid w:val="003241B4"/>
    <w:rsid w:val="00324FCD"/>
    <w:rsid w:val="00325A30"/>
    <w:rsid w:val="003260D7"/>
    <w:rsid w:val="0032639F"/>
    <w:rsid w:val="003267A4"/>
    <w:rsid w:val="0032687A"/>
    <w:rsid w:val="00327B87"/>
    <w:rsid w:val="003317B1"/>
    <w:rsid w:val="00331D29"/>
    <w:rsid w:val="0033248F"/>
    <w:rsid w:val="00336B49"/>
    <w:rsid w:val="003370C1"/>
    <w:rsid w:val="00337585"/>
    <w:rsid w:val="00337DC5"/>
    <w:rsid w:val="00337EF6"/>
    <w:rsid w:val="00340B0A"/>
    <w:rsid w:val="00341792"/>
    <w:rsid w:val="00341997"/>
    <w:rsid w:val="00343130"/>
    <w:rsid w:val="0034321B"/>
    <w:rsid w:val="00343AD0"/>
    <w:rsid w:val="00343B0E"/>
    <w:rsid w:val="00343E32"/>
    <w:rsid w:val="003456EF"/>
    <w:rsid w:val="00346C1F"/>
    <w:rsid w:val="00346F2D"/>
    <w:rsid w:val="00347580"/>
    <w:rsid w:val="00347B1C"/>
    <w:rsid w:val="00347F37"/>
    <w:rsid w:val="00347F85"/>
    <w:rsid w:val="0034D08C"/>
    <w:rsid w:val="003508E8"/>
    <w:rsid w:val="003509F1"/>
    <w:rsid w:val="00351E4E"/>
    <w:rsid w:val="003522DF"/>
    <w:rsid w:val="003525B7"/>
    <w:rsid w:val="00353E13"/>
    <w:rsid w:val="00354305"/>
    <w:rsid w:val="0035440C"/>
    <w:rsid w:val="00355D17"/>
    <w:rsid w:val="0035648E"/>
    <w:rsid w:val="00357ED6"/>
    <w:rsid w:val="003616F7"/>
    <w:rsid w:val="00362DA0"/>
    <w:rsid w:val="0036536C"/>
    <w:rsid w:val="00365815"/>
    <w:rsid w:val="00366577"/>
    <w:rsid w:val="003667B5"/>
    <w:rsid w:val="00370A15"/>
    <w:rsid w:val="003726D8"/>
    <w:rsid w:val="00372798"/>
    <w:rsid w:val="00372E37"/>
    <w:rsid w:val="0037381F"/>
    <w:rsid w:val="00373AEA"/>
    <w:rsid w:val="003762FD"/>
    <w:rsid w:val="0037655D"/>
    <w:rsid w:val="00380E87"/>
    <w:rsid w:val="00382094"/>
    <w:rsid w:val="0038228C"/>
    <w:rsid w:val="00382502"/>
    <w:rsid w:val="00382CB3"/>
    <w:rsid w:val="0038686B"/>
    <w:rsid w:val="00387668"/>
    <w:rsid w:val="0039019B"/>
    <w:rsid w:val="0039178E"/>
    <w:rsid w:val="0039324A"/>
    <w:rsid w:val="00393305"/>
    <w:rsid w:val="003935EF"/>
    <w:rsid w:val="003953F7"/>
    <w:rsid w:val="003958E5"/>
    <w:rsid w:val="00395A4E"/>
    <w:rsid w:val="003964F9"/>
    <w:rsid w:val="00397C86"/>
    <w:rsid w:val="003A0061"/>
    <w:rsid w:val="003A0901"/>
    <w:rsid w:val="003A1068"/>
    <w:rsid w:val="003A1079"/>
    <w:rsid w:val="003A160C"/>
    <w:rsid w:val="003A3EEC"/>
    <w:rsid w:val="003A52FC"/>
    <w:rsid w:val="003A63BF"/>
    <w:rsid w:val="003B02DC"/>
    <w:rsid w:val="003B0FC8"/>
    <w:rsid w:val="003B13C0"/>
    <w:rsid w:val="003B1EB2"/>
    <w:rsid w:val="003B3737"/>
    <w:rsid w:val="003B53D4"/>
    <w:rsid w:val="003B552F"/>
    <w:rsid w:val="003B595A"/>
    <w:rsid w:val="003B605C"/>
    <w:rsid w:val="003B6471"/>
    <w:rsid w:val="003B685E"/>
    <w:rsid w:val="003B71DC"/>
    <w:rsid w:val="003B73E9"/>
    <w:rsid w:val="003B7F66"/>
    <w:rsid w:val="003C0D2E"/>
    <w:rsid w:val="003C41AC"/>
    <w:rsid w:val="003C5929"/>
    <w:rsid w:val="003C5E17"/>
    <w:rsid w:val="003D37D7"/>
    <w:rsid w:val="003D499D"/>
    <w:rsid w:val="003D5D85"/>
    <w:rsid w:val="003D5D8E"/>
    <w:rsid w:val="003D63A8"/>
    <w:rsid w:val="003E076D"/>
    <w:rsid w:val="003E11FE"/>
    <w:rsid w:val="003E3970"/>
    <w:rsid w:val="003E3D96"/>
    <w:rsid w:val="003E6DA4"/>
    <w:rsid w:val="003E763D"/>
    <w:rsid w:val="003E7B6F"/>
    <w:rsid w:val="003F264D"/>
    <w:rsid w:val="003F3374"/>
    <w:rsid w:val="003F49AD"/>
    <w:rsid w:val="003F57AE"/>
    <w:rsid w:val="003F5D29"/>
    <w:rsid w:val="003F5DCF"/>
    <w:rsid w:val="003F6226"/>
    <w:rsid w:val="003F67DB"/>
    <w:rsid w:val="004015A5"/>
    <w:rsid w:val="00402833"/>
    <w:rsid w:val="0040392F"/>
    <w:rsid w:val="00404CA0"/>
    <w:rsid w:val="00407C1E"/>
    <w:rsid w:val="004112C4"/>
    <w:rsid w:val="00411FE7"/>
    <w:rsid w:val="0041207E"/>
    <w:rsid w:val="0041415C"/>
    <w:rsid w:val="004146CA"/>
    <w:rsid w:val="00416A92"/>
    <w:rsid w:val="00421249"/>
    <w:rsid w:val="00421F4B"/>
    <w:rsid w:val="00422057"/>
    <w:rsid w:val="0042288B"/>
    <w:rsid w:val="0042385B"/>
    <w:rsid w:val="00423D2B"/>
    <w:rsid w:val="004248CC"/>
    <w:rsid w:val="004252E4"/>
    <w:rsid w:val="00427E0F"/>
    <w:rsid w:val="00431D5D"/>
    <w:rsid w:val="00433620"/>
    <w:rsid w:val="00433982"/>
    <w:rsid w:val="00434B04"/>
    <w:rsid w:val="004352F0"/>
    <w:rsid w:val="00437B36"/>
    <w:rsid w:val="00440FFA"/>
    <w:rsid w:val="0044243B"/>
    <w:rsid w:val="00442A6C"/>
    <w:rsid w:val="00445D7F"/>
    <w:rsid w:val="0045130B"/>
    <w:rsid w:val="0045169D"/>
    <w:rsid w:val="004533C7"/>
    <w:rsid w:val="00453B57"/>
    <w:rsid w:val="00454666"/>
    <w:rsid w:val="00454CA7"/>
    <w:rsid w:val="00456138"/>
    <w:rsid w:val="004616BF"/>
    <w:rsid w:val="0046312C"/>
    <w:rsid w:val="00463646"/>
    <w:rsid w:val="004652E7"/>
    <w:rsid w:val="004662A6"/>
    <w:rsid w:val="00466B45"/>
    <w:rsid w:val="0046787E"/>
    <w:rsid w:val="004707EC"/>
    <w:rsid w:val="00476653"/>
    <w:rsid w:val="00477D3C"/>
    <w:rsid w:val="004841A9"/>
    <w:rsid w:val="004849B8"/>
    <w:rsid w:val="004860D7"/>
    <w:rsid w:val="00491529"/>
    <w:rsid w:val="00492195"/>
    <w:rsid w:val="0049338A"/>
    <w:rsid w:val="00493EDB"/>
    <w:rsid w:val="00494250"/>
    <w:rsid w:val="00494392"/>
    <w:rsid w:val="00494B37"/>
    <w:rsid w:val="00495216"/>
    <w:rsid w:val="004953E9"/>
    <w:rsid w:val="00495518"/>
    <w:rsid w:val="00496C11"/>
    <w:rsid w:val="00497E5C"/>
    <w:rsid w:val="004A1F52"/>
    <w:rsid w:val="004A362C"/>
    <w:rsid w:val="004A6340"/>
    <w:rsid w:val="004B2D6D"/>
    <w:rsid w:val="004B2F6C"/>
    <w:rsid w:val="004B407B"/>
    <w:rsid w:val="004B41D2"/>
    <w:rsid w:val="004B47BE"/>
    <w:rsid w:val="004B5681"/>
    <w:rsid w:val="004B6683"/>
    <w:rsid w:val="004B7014"/>
    <w:rsid w:val="004B718E"/>
    <w:rsid w:val="004C015E"/>
    <w:rsid w:val="004C015F"/>
    <w:rsid w:val="004C0795"/>
    <w:rsid w:val="004C083B"/>
    <w:rsid w:val="004C1E80"/>
    <w:rsid w:val="004C2218"/>
    <w:rsid w:val="004C4629"/>
    <w:rsid w:val="004C532B"/>
    <w:rsid w:val="004C621A"/>
    <w:rsid w:val="004C79F9"/>
    <w:rsid w:val="004D09A7"/>
    <w:rsid w:val="004D2332"/>
    <w:rsid w:val="004D3A8D"/>
    <w:rsid w:val="004D45B8"/>
    <w:rsid w:val="004D47CC"/>
    <w:rsid w:val="004D53A3"/>
    <w:rsid w:val="004D6AB5"/>
    <w:rsid w:val="004D74AF"/>
    <w:rsid w:val="004E032E"/>
    <w:rsid w:val="004E05DD"/>
    <w:rsid w:val="004E08D1"/>
    <w:rsid w:val="004E2F9B"/>
    <w:rsid w:val="004E4744"/>
    <w:rsid w:val="004E5757"/>
    <w:rsid w:val="004E5D19"/>
    <w:rsid w:val="004E5EC7"/>
    <w:rsid w:val="004E7425"/>
    <w:rsid w:val="004F0041"/>
    <w:rsid w:val="004F1752"/>
    <w:rsid w:val="004F1CF5"/>
    <w:rsid w:val="004F234C"/>
    <w:rsid w:val="004F360F"/>
    <w:rsid w:val="004F4C1C"/>
    <w:rsid w:val="004F5076"/>
    <w:rsid w:val="004F5BDE"/>
    <w:rsid w:val="004F5FDB"/>
    <w:rsid w:val="0050008E"/>
    <w:rsid w:val="0050271E"/>
    <w:rsid w:val="00502846"/>
    <w:rsid w:val="00502FAD"/>
    <w:rsid w:val="00503156"/>
    <w:rsid w:val="00503191"/>
    <w:rsid w:val="0050449B"/>
    <w:rsid w:val="005051E2"/>
    <w:rsid w:val="005066CE"/>
    <w:rsid w:val="0051122D"/>
    <w:rsid w:val="0051138B"/>
    <w:rsid w:val="00511873"/>
    <w:rsid w:val="00511EB6"/>
    <w:rsid w:val="0051379C"/>
    <w:rsid w:val="005148F6"/>
    <w:rsid w:val="00515E07"/>
    <w:rsid w:val="00516FF0"/>
    <w:rsid w:val="00516FFC"/>
    <w:rsid w:val="00520BB2"/>
    <w:rsid w:val="00521678"/>
    <w:rsid w:val="005220EE"/>
    <w:rsid w:val="005223F2"/>
    <w:rsid w:val="0052312B"/>
    <w:rsid w:val="00524CD6"/>
    <w:rsid w:val="00527633"/>
    <w:rsid w:val="0053036E"/>
    <w:rsid w:val="00530AA9"/>
    <w:rsid w:val="00530CC7"/>
    <w:rsid w:val="005329E9"/>
    <w:rsid w:val="00532B7D"/>
    <w:rsid w:val="00534120"/>
    <w:rsid w:val="00534385"/>
    <w:rsid w:val="00536056"/>
    <w:rsid w:val="00537218"/>
    <w:rsid w:val="0054216C"/>
    <w:rsid w:val="00543EF6"/>
    <w:rsid w:val="0054571B"/>
    <w:rsid w:val="00545FD6"/>
    <w:rsid w:val="0054769C"/>
    <w:rsid w:val="00551605"/>
    <w:rsid w:val="00551CD1"/>
    <w:rsid w:val="0055291F"/>
    <w:rsid w:val="0055370D"/>
    <w:rsid w:val="005553FB"/>
    <w:rsid w:val="00560554"/>
    <w:rsid w:val="0056068C"/>
    <w:rsid w:val="00561008"/>
    <w:rsid w:val="00563270"/>
    <w:rsid w:val="0056340F"/>
    <w:rsid w:val="00563F67"/>
    <w:rsid w:val="00564AE6"/>
    <w:rsid w:val="005658A0"/>
    <w:rsid w:val="00565D17"/>
    <w:rsid w:val="005660E0"/>
    <w:rsid w:val="00566503"/>
    <w:rsid w:val="005711D4"/>
    <w:rsid w:val="00571353"/>
    <w:rsid w:val="00571C90"/>
    <w:rsid w:val="00571CB7"/>
    <w:rsid w:val="00572F3B"/>
    <w:rsid w:val="0057358F"/>
    <w:rsid w:val="00573B04"/>
    <w:rsid w:val="00573B6C"/>
    <w:rsid w:val="00573EAD"/>
    <w:rsid w:val="0057423A"/>
    <w:rsid w:val="00574614"/>
    <w:rsid w:val="00574B9B"/>
    <w:rsid w:val="0057623D"/>
    <w:rsid w:val="00576A8F"/>
    <w:rsid w:val="0058205A"/>
    <w:rsid w:val="005830DD"/>
    <w:rsid w:val="0058359C"/>
    <w:rsid w:val="00583C14"/>
    <w:rsid w:val="00584B04"/>
    <w:rsid w:val="00584CFF"/>
    <w:rsid w:val="00585A8F"/>
    <w:rsid w:val="00586033"/>
    <w:rsid w:val="00586568"/>
    <w:rsid w:val="00590712"/>
    <w:rsid w:val="00590E57"/>
    <w:rsid w:val="00592A61"/>
    <w:rsid w:val="00593361"/>
    <w:rsid w:val="00593C4C"/>
    <w:rsid w:val="00595089"/>
    <w:rsid w:val="005956C7"/>
    <w:rsid w:val="0059577F"/>
    <w:rsid w:val="005A09BA"/>
    <w:rsid w:val="005A1493"/>
    <w:rsid w:val="005A264C"/>
    <w:rsid w:val="005A4181"/>
    <w:rsid w:val="005A548D"/>
    <w:rsid w:val="005A7631"/>
    <w:rsid w:val="005A7927"/>
    <w:rsid w:val="005B0293"/>
    <w:rsid w:val="005B048D"/>
    <w:rsid w:val="005B1383"/>
    <w:rsid w:val="005B37AD"/>
    <w:rsid w:val="005B4287"/>
    <w:rsid w:val="005B5821"/>
    <w:rsid w:val="005B6570"/>
    <w:rsid w:val="005B71C1"/>
    <w:rsid w:val="005B7B5B"/>
    <w:rsid w:val="005C17BB"/>
    <w:rsid w:val="005C2F45"/>
    <w:rsid w:val="005C3B26"/>
    <w:rsid w:val="005C552C"/>
    <w:rsid w:val="005C684F"/>
    <w:rsid w:val="005C758B"/>
    <w:rsid w:val="005D0350"/>
    <w:rsid w:val="005D1D68"/>
    <w:rsid w:val="005D551E"/>
    <w:rsid w:val="005D5CE6"/>
    <w:rsid w:val="005E047D"/>
    <w:rsid w:val="005E0556"/>
    <w:rsid w:val="005E07BB"/>
    <w:rsid w:val="005E403D"/>
    <w:rsid w:val="005E4519"/>
    <w:rsid w:val="005E4804"/>
    <w:rsid w:val="005E4C9D"/>
    <w:rsid w:val="005E507E"/>
    <w:rsid w:val="005E5CAC"/>
    <w:rsid w:val="005E7DDD"/>
    <w:rsid w:val="005F0B1E"/>
    <w:rsid w:val="005F162E"/>
    <w:rsid w:val="005F1A41"/>
    <w:rsid w:val="005F38CB"/>
    <w:rsid w:val="005F402C"/>
    <w:rsid w:val="005F4889"/>
    <w:rsid w:val="005F48F9"/>
    <w:rsid w:val="005F603B"/>
    <w:rsid w:val="005F64EF"/>
    <w:rsid w:val="005F70F1"/>
    <w:rsid w:val="005F7949"/>
    <w:rsid w:val="0060066F"/>
    <w:rsid w:val="00600EC9"/>
    <w:rsid w:val="00601268"/>
    <w:rsid w:val="00603102"/>
    <w:rsid w:val="00607012"/>
    <w:rsid w:val="006070DF"/>
    <w:rsid w:val="006071A8"/>
    <w:rsid w:val="006071F9"/>
    <w:rsid w:val="00607722"/>
    <w:rsid w:val="00610606"/>
    <w:rsid w:val="00610637"/>
    <w:rsid w:val="006115CE"/>
    <w:rsid w:val="00613163"/>
    <w:rsid w:val="0061380B"/>
    <w:rsid w:val="006156C1"/>
    <w:rsid w:val="0061595F"/>
    <w:rsid w:val="00616460"/>
    <w:rsid w:val="00617BCF"/>
    <w:rsid w:val="00617C08"/>
    <w:rsid w:val="00617D6F"/>
    <w:rsid w:val="00620B53"/>
    <w:rsid w:val="006217C1"/>
    <w:rsid w:val="00622C8C"/>
    <w:rsid w:val="006231B4"/>
    <w:rsid w:val="006238D3"/>
    <w:rsid w:val="00624C80"/>
    <w:rsid w:val="00625A14"/>
    <w:rsid w:val="00625A89"/>
    <w:rsid w:val="00625BFE"/>
    <w:rsid w:val="0062761A"/>
    <w:rsid w:val="00627A96"/>
    <w:rsid w:val="00627AC6"/>
    <w:rsid w:val="00633FB1"/>
    <w:rsid w:val="00634572"/>
    <w:rsid w:val="00634A02"/>
    <w:rsid w:val="006355C8"/>
    <w:rsid w:val="00635CC0"/>
    <w:rsid w:val="0064078F"/>
    <w:rsid w:val="00640956"/>
    <w:rsid w:val="00640D9C"/>
    <w:rsid w:val="006415C4"/>
    <w:rsid w:val="00642790"/>
    <w:rsid w:val="006428EE"/>
    <w:rsid w:val="00642FF8"/>
    <w:rsid w:val="00643D3D"/>
    <w:rsid w:val="00644CFE"/>
    <w:rsid w:val="00645443"/>
    <w:rsid w:val="0064600F"/>
    <w:rsid w:val="006467EE"/>
    <w:rsid w:val="00647CF5"/>
    <w:rsid w:val="00650170"/>
    <w:rsid w:val="00651416"/>
    <w:rsid w:val="0065142B"/>
    <w:rsid w:val="00651982"/>
    <w:rsid w:val="006526EA"/>
    <w:rsid w:val="0065453A"/>
    <w:rsid w:val="0065508E"/>
    <w:rsid w:val="006551DF"/>
    <w:rsid w:val="00656598"/>
    <w:rsid w:val="00661B21"/>
    <w:rsid w:val="00661BB7"/>
    <w:rsid w:val="00661D58"/>
    <w:rsid w:val="00662FCC"/>
    <w:rsid w:val="006639D0"/>
    <w:rsid w:val="00664C3C"/>
    <w:rsid w:val="006669EF"/>
    <w:rsid w:val="00666DF2"/>
    <w:rsid w:val="00670231"/>
    <w:rsid w:val="006718CD"/>
    <w:rsid w:val="006728E3"/>
    <w:rsid w:val="00672A54"/>
    <w:rsid w:val="006733E1"/>
    <w:rsid w:val="00674577"/>
    <w:rsid w:val="006769E4"/>
    <w:rsid w:val="00681473"/>
    <w:rsid w:val="00681D1D"/>
    <w:rsid w:val="00681F30"/>
    <w:rsid w:val="00683146"/>
    <w:rsid w:val="00684319"/>
    <w:rsid w:val="006869B7"/>
    <w:rsid w:val="006869EA"/>
    <w:rsid w:val="0068703F"/>
    <w:rsid w:val="00691204"/>
    <w:rsid w:val="006914A7"/>
    <w:rsid w:val="00692024"/>
    <w:rsid w:val="00692154"/>
    <w:rsid w:val="0069279C"/>
    <w:rsid w:val="00692802"/>
    <w:rsid w:val="00692E31"/>
    <w:rsid w:val="00692E3D"/>
    <w:rsid w:val="00693DD4"/>
    <w:rsid w:val="00694293"/>
    <w:rsid w:val="0069496D"/>
    <w:rsid w:val="00694F85"/>
    <w:rsid w:val="006950CB"/>
    <w:rsid w:val="00695312"/>
    <w:rsid w:val="00695329"/>
    <w:rsid w:val="00695477"/>
    <w:rsid w:val="006968E0"/>
    <w:rsid w:val="006969A4"/>
    <w:rsid w:val="006971DA"/>
    <w:rsid w:val="006A129F"/>
    <w:rsid w:val="006A12E7"/>
    <w:rsid w:val="006A16BD"/>
    <w:rsid w:val="006A2E17"/>
    <w:rsid w:val="006A31D0"/>
    <w:rsid w:val="006A543F"/>
    <w:rsid w:val="006A5BDB"/>
    <w:rsid w:val="006A67BB"/>
    <w:rsid w:val="006A6A25"/>
    <w:rsid w:val="006A6E49"/>
    <w:rsid w:val="006A78E5"/>
    <w:rsid w:val="006B1FC6"/>
    <w:rsid w:val="006B34E8"/>
    <w:rsid w:val="006B3E29"/>
    <w:rsid w:val="006B4306"/>
    <w:rsid w:val="006B4E27"/>
    <w:rsid w:val="006B5ADC"/>
    <w:rsid w:val="006B6743"/>
    <w:rsid w:val="006B73B3"/>
    <w:rsid w:val="006C0B21"/>
    <w:rsid w:val="006C3677"/>
    <w:rsid w:val="006C39CE"/>
    <w:rsid w:val="006C413C"/>
    <w:rsid w:val="006C485B"/>
    <w:rsid w:val="006C4B27"/>
    <w:rsid w:val="006C792D"/>
    <w:rsid w:val="006D14D0"/>
    <w:rsid w:val="006D1A63"/>
    <w:rsid w:val="006D1D6E"/>
    <w:rsid w:val="006D3771"/>
    <w:rsid w:val="006D3DDA"/>
    <w:rsid w:val="006D726D"/>
    <w:rsid w:val="006E0C40"/>
    <w:rsid w:val="006E36AF"/>
    <w:rsid w:val="006E3B0D"/>
    <w:rsid w:val="006E50F1"/>
    <w:rsid w:val="006E6B44"/>
    <w:rsid w:val="006E78F7"/>
    <w:rsid w:val="006F539D"/>
    <w:rsid w:val="006F569C"/>
    <w:rsid w:val="006F6F53"/>
    <w:rsid w:val="00700DBE"/>
    <w:rsid w:val="00700F71"/>
    <w:rsid w:val="00701D12"/>
    <w:rsid w:val="00701DC3"/>
    <w:rsid w:val="00702DDF"/>
    <w:rsid w:val="0070436E"/>
    <w:rsid w:val="00705216"/>
    <w:rsid w:val="00706237"/>
    <w:rsid w:val="007069E8"/>
    <w:rsid w:val="00707E81"/>
    <w:rsid w:val="007107AE"/>
    <w:rsid w:val="00713452"/>
    <w:rsid w:val="007144D1"/>
    <w:rsid w:val="00714621"/>
    <w:rsid w:val="007154D6"/>
    <w:rsid w:val="00715CC7"/>
    <w:rsid w:val="00716839"/>
    <w:rsid w:val="007168B4"/>
    <w:rsid w:val="00717538"/>
    <w:rsid w:val="00720224"/>
    <w:rsid w:val="007213D1"/>
    <w:rsid w:val="007213E2"/>
    <w:rsid w:val="00722737"/>
    <w:rsid w:val="007238A6"/>
    <w:rsid w:val="00726AA4"/>
    <w:rsid w:val="00726BF2"/>
    <w:rsid w:val="0073009A"/>
    <w:rsid w:val="00730197"/>
    <w:rsid w:val="00731586"/>
    <w:rsid w:val="00731BA0"/>
    <w:rsid w:val="007323F7"/>
    <w:rsid w:val="007335EA"/>
    <w:rsid w:val="00733F98"/>
    <w:rsid w:val="00734995"/>
    <w:rsid w:val="00734DFB"/>
    <w:rsid w:val="007369EB"/>
    <w:rsid w:val="00736E1A"/>
    <w:rsid w:val="0074180D"/>
    <w:rsid w:val="00743799"/>
    <w:rsid w:val="00743ED9"/>
    <w:rsid w:val="00744011"/>
    <w:rsid w:val="00744B0E"/>
    <w:rsid w:val="00744D11"/>
    <w:rsid w:val="0074502C"/>
    <w:rsid w:val="00746EF1"/>
    <w:rsid w:val="0074775C"/>
    <w:rsid w:val="00751560"/>
    <w:rsid w:val="00752119"/>
    <w:rsid w:val="007521F2"/>
    <w:rsid w:val="00752201"/>
    <w:rsid w:val="007543EA"/>
    <w:rsid w:val="00755143"/>
    <w:rsid w:val="00755C2C"/>
    <w:rsid w:val="00756158"/>
    <w:rsid w:val="00756567"/>
    <w:rsid w:val="00756B52"/>
    <w:rsid w:val="00756DD1"/>
    <w:rsid w:val="00757503"/>
    <w:rsid w:val="007618E5"/>
    <w:rsid w:val="00762656"/>
    <w:rsid w:val="00762967"/>
    <w:rsid w:val="00762B10"/>
    <w:rsid w:val="00764631"/>
    <w:rsid w:val="007678BE"/>
    <w:rsid w:val="0077084C"/>
    <w:rsid w:val="00772623"/>
    <w:rsid w:val="00773DFE"/>
    <w:rsid w:val="00774C1B"/>
    <w:rsid w:val="007770C4"/>
    <w:rsid w:val="0078066A"/>
    <w:rsid w:val="007817AD"/>
    <w:rsid w:val="00781E5C"/>
    <w:rsid w:val="00782B4C"/>
    <w:rsid w:val="00783342"/>
    <w:rsid w:val="00786B04"/>
    <w:rsid w:val="00786CD8"/>
    <w:rsid w:val="007870C9"/>
    <w:rsid w:val="007905F1"/>
    <w:rsid w:val="00790F78"/>
    <w:rsid w:val="0079255C"/>
    <w:rsid w:val="00794AF7"/>
    <w:rsid w:val="0079561A"/>
    <w:rsid w:val="00795832"/>
    <w:rsid w:val="00795ED1"/>
    <w:rsid w:val="007A0234"/>
    <w:rsid w:val="007A05DF"/>
    <w:rsid w:val="007A13E1"/>
    <w:rsid w:val="007A1E63"/>
    <w:rsid w:val="007A21F0"/>
    <w:rsid w:val="007A38CA"/>
    <w:rsid w:val="007A3ED9"/>
    <w:rsid w:val="007A5758"/>
    <w:rsid w:val="007A6F39"/>
    <w:rsid w:val="007A79BC"/>
    <w:rsid w:val="007B13A8"/>
    <w:rsid w:val="007B157D"/>
    <w:rsid w:val="007B1F2F"/>
    <w:rsid w:val="007B2FEA"/>
    <w:rsid w:val="007B4B09"/>
    <w:rsid w:val="007B4E56"/>
    <w:rsid w:val="007B69B9"/>
    <w:rsid w:val="007B7D20"/>
    <w:rsid w:val="007C0BF7"/>
    <w:rsid w:val="007C1CB5"/>
    <w:rsid w:val="007C42DA"/>
    <w:rsid w:val="007C6DB4"/>
    <w:rsid w:val="007C78EC"/>
    <w:rsid w:val="007C7E06"/>
    <w:rsid w:val="007D0AE6"/>
    <w:rsid w:val="007D19BC"/>
    <w:rsid w:val="007D245B"/>
    <w:rsid w:val="007D388F"/>
    <w:rsid w:val="007D56B1"/>
    <w:rsid w:val="007D6CF7"/>
    <w:rsid w:val="007D75AF"/>
    <w:rsid w:val="007D780A"/>
    <w:rsid w:val="007D7B34"/>
    <w:rsid w:val="007E05EF"/>
    <w:rsid w:val="007E4D0C"/>
    <w:rsid w:val="007E56F6"/>
    <w:rsid w:val="007E5746"/>
    <w:rsid w:val="007E6174"/>
    <w:rsid w:val="007F1104"/>
    <w:rsid w:val="007F1319"/>
    <w:rsid w:val="007F131F"/>
    <w:rsid w:val="007F6E56"/>
    <w:rsid w:val="00800B8F"/>
    <w:rsid w:val="00801576"/>
    <w:rsid w:val="00801F86"/>
    <w:rsid w:val="0080252C"/>
    <w:rsid w:val="0080270D"/>
    <w:rsid w:val="00804FAC"/>
    <w:rsid w:val="00805611"/>
    <w:rsid w:val="00806BB8"/>
    <w:rsid w:val="0081015A"/>
    <w:rsid w:val="00811C81"/>
    <w:rsid w:val="008122BF"/>
    <w:rsid w:val="0081262B"/>
    <w:rsid w:val="008130F8"/>
    <w:rsid w:val="00813C11"/>
    <w:rsid w:val="008146DF"/>
    <w:rsid w:val="00815644"/>
    <w:rsid w:val="00815BFA"/>
    <w:rsid w:val="00816545"/>
    <w:rsid w:val="008203F4"/>
    <w:rsid w:val="00821CFB"/>
    <w:rsid w:val="008220C7"/>
    <w:rsid w:val="008228BD"/>
    <w:rsid w:val="00822F70"/>
    <w:rsid w:val="008236EC"/>
    <w:rsid w:val="008244FD"/>
    <w:rsid w:val="008247B1"/>
    <w:rsid w:val="00825AFC"/>
    <w:rsid w:val="008312E5"/>
    <w:rsid w:val="00831467"/>
    <w:rsid w:val="00831E4A"/>
    <w:rsid w:val="00833715"/>
    <w:rsid w:val="00833A1C"/>
    <w:rsid w:val="008348B8"/>
    <w:rsid w:val="00836ACA"/>
    <w:rsid w:val="0083744F"/>
    <w:rsid w:val="00841086"/>
    <w:rsid w:val="008450C2"/>
    <w:rsid w:val="0084527E"/>
    <w:rsid w:val="00845D81"/>
    <w:rsid w:val="00846B4F"/>
    <w:rsid w:val="00847163"/>
    <w:rsid w:val="0085210D"/>
    <w:rsid w:val="00853370"/>
    <w:rsid w:val="0085438B"/>
    <w:rsid w:val="0085485B"/>
    <w:rsid w:val="008550B3"/>
    <w:rsid w:val="00855EEB"/>
    <w:rsid w:val="008564CE"/>
    <w:rsid w:val="0085704C"/>
    <w:rsid w:val="0086033F"/>
    <w:rsid w:val="00861CFD"/>
    <w:rsid w:val="008623A6"/>
    <w:rsid w:val="00863289"/>
    <w:rsid w:val="00863BF2"/>
    <w:rsid w:val="00864B8A"/>
    <w:rsid w:val="00864C14"/>
    <w:rsid w:val="00866855"/>
    <w:rsid w:val="00867530"/>
    <w:rsid w:val="0087153D"/>
    <w:rsid w:val="008730F9"/>
    <w:rsid w:val="0087406E"/>
    <w:rsid w:val="00874347"/>
    <w:rsid w:val="00876D2D"/>
    <w:rsid w:val="00881FA0"/>
    <w:rsid w:val="00882481"/>
    <w:rsid w:val="00883083"/>
    <w:rsid w:val="008858ED"/>
    <w:rsid w:val="00887B76"/>
    <w:rsid w:val="008916B5"/>
    <w:rsid w:val="00891935"/>
    <w:rsid w:val="00892350"/>
    <w:rsid w:val="0089343E"/>
    <w:rsid w:val="00893679"/>
    <w:rsid w:val="00893918"/>
    <w:rsid w:val="00896816"/>
    <w:rsid w:val="0089784F"/>
    <w:rsid w:val="008A048F"/>
    <w:rsid w:val="008A09B4"/>
    <w:rsid w:val="008A0C02"/>
    <w:rsid w:val="008A1B19"/>
    <w:rsid w:val="008A2695"/>
    <w:rsid w:val="008A422F"/>
    <w:rsid w:val="008A57C0"/>
    <w:rsid w:val="008A60C2"/>
    <w:rsid w:val="008A746F"/>
    <w:rsid w:val="008B04B5"/>
    <w:rsid w:val="008B1AA4"/>
    <w:rsid w:val="008B1BE9"/>
    <w:rsid w:val="008B31BB"/>
    <w:rsid w:val="008B4A8A"/>
    <w:rsid w:val="008B6FE1"/>
    <w:rsid w:val="008C028B"/>
    <w:rsid w:val="008C1927"/>
    <w:rsid w:val="008C2F70"/>
    <w:rsid w:val="008C4E71"/>
    <w:rsid w:val="008C5023"/>
    <w:rsid w:val="008C60D4"/>
    <w:rsid w:val="008C6B60"/>
    <w:rsid w:val="008C716A"/>
    <w:rsid w:val="008C7A66"/>
    <w:rsid w:val="008D09DC"/>
    <w:rsid w:val="008D0C91"/>
    <w:rsid w:val="008D1596"/>
    <w:rsid w:val="008D172E"/>
    <w:rsid w:val="008D2ABF"/>
    <w:rsid w:val="008D2B66"/>
    <w:rsid w:val="008D36AA"/>
    <w:rsid w:val="008D4168"/>
    <w:rsid w:val="008D439A"/>
    <w:rsid w:val="008D4547"/>
    <w:rsid w:val="008D5531"/>
    <w:rsid w:val="008D5979"/>
    <w:rsid w:val="008D69D1"/>
    <w:rsid w:val="008D7FBB"/>
    <w:rsid w:val="008E1655"/>
    <w:rsid w:val="008E33CF"/>
    <w:rsid w:val="008E453E"/>
    <w:rsid w:val="008E4BF9"/>
    <w:rsid w:val="008E724A"/>
    <w:rsid w:val="008E7C5A"/>
    <w:rsid w:val="008F0727"/>
    <w:rsid w:val="008F13FD"/>
    <w:rsid w:val="008F2ABD"/>
    <w:rsid w:val="008F3108"/>
    <w:rsid w:val="008F3585"/>
    <w:rsid w:val="008F39CF"/>
    <w:rsid w:val="008F508E"/>
    <w:rsid w:val="008F54EB"/>
    <w:rsid w:val="008F6BA3"/>
    <w:rsid w:val="008F7174"/>
    <w:rsid w:val="00900DE5"/>
    <w:rsid w:val="00902729"/>
    <w:rsid w:val="0090331F"/>
    <w:rsid w:val="00903BBC"/>
    <w:rsid w:val="00903E44"/>
    <w:rsid w:val="0090418B"/>
    <w:rsid w:val="009048D1"/>
    <w:rsid w:val="009048D2"/>
    <w:rsid w:val="0090492E"/>
    <w:rsid w:val="00904D07"/>
    <w:rsid w:val="00904E3B"/>
    <w:rsid w:val="00905450"/>
    <w:rsid w:val="00905B81"/>
    <w:rsid w:val="0090673F"/>
    <w:rsid w:val="00907EDE"/>
    <w:rsid w:val="0091057D"/>
    <w:rsid w:val="00910C1A"/>
    <w:rsid w:val="00910CFE"/>
    <w:rsid w:val="009126F8"/>
    <w:rsid w:val="009143A6"/>
    <w:rsid w:val="00914BB4"/>
    <w:rsid w:val="00914FAC"/>
    <w:rsid w:val="009154B1"/>
    <w:rsid w:val="0091557D"/>
    <w:rsid w:val="00915664"/>
    <w:rsid w:val="00916083"/>
    <w:rsid w:val="00917F96"/>
    <w:rsid w:val="00920259"/>
    <w:rsid w:val="00922C44"/>
    <w:rsid w:val="009241AF"/>
    <w:rsid w:val="00925364"/>
    <w:rsid w:val="00926EFD"/>
    <w:rsid w:val="0093013A"/>
    <w:rsid w:val="009303A8"/>
    <w:rsid w:val="00931108"/>
    <w:rsid w:val="00932209"/>
    <w:rsid w:val="00932F6C"/>
    <w:rsid w:val="009340A7"/>
    <w:rsid w:val="009354B4"/>
    <w:rsid w:val="00935ACB"/>
    <w:rsid w:val="00935EA0"/>
    <w:rsid w:val="00936EB5"/>
    <w:rsid w:val="009371FB"/>
    <w:rsid w:val="00940266"/>
    <w:rsid w:val="00941313"/>
    <w:rsid w:val="00943660"/>
    <w:rsid w:val="0094384B"/>
    <w:rsid w:val="00943B3E"/>
    <w:rsid w:val="00945F81"/>
    <w:rsid w:val="0094609A"/>
    <w:rsid w:val="00946265"/>
    <w:rsid w:val="009466D9"/>
    <w:rsid w:val="00947E53"/>
    <w:rsid w:val="00947F41"/>
    <w:rsid w:val="009501A6"/>
    <w:rsid w:val="00952052"/>
    <w:rsid w:val="009526BE"/>
    <w:rsid w:val="00952A55"/>
    <w:rsid w:val="00954970"/>
    <w:rsid w:val="00954BAE"/>
    <w:rsid w:val="00955DBD"/>
    <w:rsid w:val="00956690"/>
    <w:rsid w:val="00956953"/>
    <w:rsid w:val="00959C61"/>
    <w:rsid w:val="009612B0"/>
    <w:rsid w:val="00961B92"/>
    <w:rsid w:val="009620D2"/>
    <w:rsid w:val="0096219C"/>
    <w:rsid w:val="00962909"/>
    <w:rsid w:val="009631F3"/>
    <w:rsid w:val="0096557C"/>
    <w:rsid w:val="009675D7"/>
    <w:rsid w:val="009679D0"/>
    <w:rsid w:val="00970321"/>
    <w:rsid w:val="00970EF1"/>
    <w:rsid w:val="009712C6"/>
    <w:rsid w:val="0097146A"/>
    <w:rsid w:val="00972690"/>
    <w:rsid w:val="00973044"/>
    <w:rsid w:val="00974EBA"/>
    <w:rsid w:val="00974FF2"/>
    <w:rsid w:val="00975F1D"/>
    <w:rsid w:val="009766AD"/>
    <w:rsid w:val="00976D89"/>
    <w:rsid w:val="009807E0"/>
    <w:rsid w:val="009819F6"/>
    <w:rsid w:val="00981D19"/>
    <w:rsid w:val="00982428"/>
    <w:rsid w:val="00982AEE"/>
    <w:rsid w:val="00983581"/>
    <w:rsid w:val="0098369A"/>
    <w:rsid w:val="009837F4"/>
    <w:rsid w:val="009857DC"/>
    <w:rsid w:val="009921DE"/>
    <w:rsid w:val="0099273C"/>
    <w:rsid w:val="00992C04"/>
    <w:rsid w:val="00993EA9"/>
    <w:rsid w:val="009953FE"/>
    <w:rsid w:val="00996D81"/>
    <w:rsid w:val="00996E3B"/>
    <w:rsid w:val="009A0004"/>
    <w:rsid w:val="009A0DCD"/>
    <w:rsid w:val="009A0E0D"/>
    <w:rsid w:val="009A15E3"/>
    <w:rsid w:val="009A18A2"/>
    <w:rsid w:val="009A31AA"/>
    <w:rsid w:val="009A3324"/>
    <w:rsid w:val="009A3986"/>
    <w:rsid w:val="009A61E5"/>
    <w:rsid w:val="009A6602"/>
    <w:rsid w:val="009A6877"/>
    <w:rsid w:val="009A6D47"/>
    <w:rsid w:val="009A7317"/>
    <w:rsid w:val="009B0AC1"/>
    <w:rsid w:val="009B1D20"/>
    <w:rsid w:val="009B2428"/>
    <w:rsid w:val="009B265C"/>
    <w:rsid w:val="009B406C"/>
    <w:rsid w:val="009B4F0B"/>
    <w:rsid w:val="009B5194"/>
    <w:rsid w:val="009B7A97"/>
    <w:rsid w:val="009B7F63"/>
    <w:rsid w:val="009C029F"/>
    <w:rsid w:val="009C0943"/>
    <w:rsid w:val="009C167E"/>
    <w:rsid w:val="009C2373"/>
    <w:rsid w:val="009C2444"/>
    <w:rsid w:val="009C3177"/>
    <w:rsid w:val="009C324E"/>
    <w:rsid w:val="009C61EE"/>
    <w:rsid w:val="009C6B44"/>
    <w:rsid w:val="009C726A"/>
    <w:rsid w:val="009D0CEB"/>
    <w:rsid w:val="009D3177"/>
    <w:rsid w:val="009D36E0"/>
    <w:rsid w:val="009D372D"/>
    <w:rsid w:val="009D3800"/>
    <w:rsid w:val="009D3A14"/>
    <w:rsid w:val="009D5692"/>
    <w:rsid w:val="009D6D04"/>
    <w:rsid w:val="009D6DFE"/>
    <w:rsid w:val="009D7202"/>
    <w:rsid w:val="009D78BC"/>
    <w:rsid w:val="009E0D19"/>
    <w:rsid w:val="009E1924"/>
    <w:rsid w:val="009E2557"/>
    <w:rsid w:val="009E289F"/>
    <w:rsid w:val="009E5B1E"/>
    <w:rsid w:val="009F01F1"/>
    <w:rsid w:val="009F07D9"/>
    <w:rsid w:val="009F21F3"/>
    <w:rsid w:val="009F2734"/>
    <w:rsid w:val="009F2CBE"/>
    <w:rsid w:val="009F3D98"/>
    <w:rsid w:val="009F42EB"/>
    <w:rsid w:val="009F514B"/>
    <w:rsid w:val="009F5CCA"/>
    <w:rsid w:val="009F6ABB"/>
    <w:rsid w:val="009F6D18"/>
    <w:rsid w:val="00A002BD"/>
    <w:rsid w:val="00A00E20"/>
    <w:rsid w:val="00A01FA4"/>
    <w:rsid w:val="00A03059"/>
    <w:rsid w:val="00A03238"/>
    <w:rsid w:val="00A039AF"/>
    <w:rsid w:val="00A03D46"/>
    <w:rsid w:val="00A047B7"/>
    <w:rsid w:val="00A04A45"/>
    <w:rsid w:val="00A04BA0"/>
    <w:rsid w:val="00A04D0C"/>
    <w:rsid w:val="00A05496"/>
    <w:rsid w:val="00A06FA0"/>
    <w:rsid w:val="00A10530"/>
    <w:rsid w:val="00A127FB"/>
    <w:rsid w:val="00A12DF2"/>
    <w:rsid w:val="00A1405E"/>
    <w:rsid w:val="00A1408F"/>
    <w:rsid w:val="00A1412B"/>
    <w:rsid w:val="00A14A0A"/>
    <w:rsid w:val="00A16385"/>
    <w:rsid w:val="00A17B80"/>
    <w:rsid w:val="00A17C68"/>
    <w:rsid w:val="00A2114C"/>
    <w:rsid w:val="00A21465"/>
    <w:rsid w:val="00A21826"/>
    <w:rsid w:val="00A22A5D"/>
    <w:rsid w:val="00A2410A"/>
    <w:rsid w:val="00A27F26"/>
    <w:rsid w:val="00A34407"/>
    <w:rsid w:val="00A36163"/>
    <w:rsid w:val="00A36844"/>
    <w:rsid w:val="00A37EBB"/>
    <w:rsid w:val="00A41D5E"/>
    <w:rsid w:val="00A43532"/>
    <w:rsid w:val="00A436AB"/>
    <w:rsid w:val="00A438D3"/>
    <w:rsid w:val="00A4660D"/>
    <w:rsid w:val="00A4755C"/>
    <w:rsid w:val="00A50226"/>
    <w:rsid w:val="00A504C1"/>
    <w:rsid w:val="00A50C12"/>
    <w:rsid w:val="00A515BD"/>
    <w:rsid w:val="00A54525"/>
    <w:rsid w:val="00A54AF1"/>
    <w:rsid w:val="00A574D7"/>
    <w:rsid w:val="00A6069C"/>
    <w:rsid w:val="00A6124E"/>
    <w:rsid w:val="00A63B9D"/>
    <w:rsid w:val="00A64582"/>
    <w:rsid w:val="00A6569F"/>
    <w:rsid w:val="00A66455"/>
    <w:rsid w:val="00A66C5A"/>
    <w:rsid w:val="00A70410"/>
    <w:rsid w:val="00A7147E"/>
    <w:rsid w:val="00A76299"/>
    <w:rsid w:val="00A76EF3"/>
    <w:rsid w:val="00A77B9D"/>
    <w:rsid w:val="00A80701"/>
    <w:rsid w:val="00A80F16"/>
    <w:rsid w:val="00A8205A"/>
    <w:rsid w:val="00A822D4"/>
    <w:rsid w:val="00A82F66"/>
    <w:rsid w:val="00A83F51"/>
    <w:rsid w:val="00A84836"/>
    <w:rsid w:val="00A8525E"/>
    <w:rsid w:val="00A86562"/>
    <w:rsid w:val="00A9039E"/>
    <w:rsid w:val="00A90FF7"/>
    <w:rsid w:val="00A930D3"/>
    <w:rsid w:val="00A9507A"/>
    <w:rsid w:val="00A9710D"/>
    <w:rsid w:val="00A97FE0"/>
    <w:rsid w:val="00AA0288"/>
    <w:rsid w:val="00AA1410"/>
    <w:rsid w:val="00AA188C"/>
    <w:rsid w:val="00AA2C86"/>
    <w:rsid w:val="00AA3173"/>
    <w:rsid w:val="00AA48B4"/>
    <w:rsid w:val="00AA532D"/>
    <w:rsid w:val="00AA568B"/>
    <w:rsid w:val="00AA7278"/>
    <w:rsid w:val="00AB0678"/>
    <w:rsid w:val="00AB1761"/>
    <w:rsid w:val="00AB1F40"/>
    <w:rsid w:val="00AB2FE8"/>
    <w:rsid w:val="00AB3732"/>
    <w:rsid w:val="00AB39D7"/>
    <w:rsid w:val="00AB42AB"/>
    <w:rsid w:val="00AB489A"/>
    <w:rsid w:val="00AB55CF"/>
    <w:rsid w:val="00AB669F"/>
    <w:rsid w:val="00AC0AB8"/>
    <w:rsid w:val="00AC1436"/>
    <w:rsid w:val="00AC2450"/>
    <w:rsid w:val="00AC6171"/>
    <w:rsid w:val="00AC6AA2"/>
    <w:rsid w:val="00AC6B35"/>
    <w:rsid w:val="00AD06C6"/>
    <w:rsid w:val="00AD1783"/>
    <w:rsid w:val="00AD2C1A"/>
    <w:rsid w:val="00AD6104"/>
    <w:rsid w:val="00AD66FD"/>
    <w:rsid w:val="00AD6901"/>
    <w:rsid w:val="00AD6B25"/>
    <w:rsid w:val="00AD6F64"/>
    <w:rsid w:val="00AE096C"/>
    <w:rsid w:val="00AE096F"/>
    <w:rsid w:val="00AE0CAC"/>
    <w:rsid w:val="00AE2372"/>
    <w:rsid w:val="00AE2712"/>
    <w:rsid w:val="00AE305B"/>
    <w:rsid w:val="00AE3B40"/>
    <w:rsid w:val="00AE4599"/>
    <w:rsid w:val="00AE6866"/>
    <w:rsid w:val="00AE69D5"/>
    <w:rsid w:val="00AE6DD6"/>
    <w:rsid w:val="00AF16D9"/>
    <w:rsid w:val="00AF1A5B"/>
    <w:rsid w:val="00AF4257"/>
    <w:rsid w:val="00AF6CF3"/>
    <w:rsid w:val="00AF7C2B"/>
    <w:rsid w:val="00AF7D00"/>
    <w:rsid w:val="00B0070B"/>
    <w:rsid w:val="00B01DD9"/>
    <w:rsid w:val="00B02764"/>
    <w:rsid w:val="00B02BB6"/>
    <w:rsid w:val="00B0373B"/>
    <w:rsid w:val="00B07E75"/>
    <w:rsid w:val="00B1127A"/>
    <w:rsid w:val="00B11762"/>
    <w:rsid w:val="00B119DC"/>
    <w:rsid w:val="00B11EE6"/>
    <w:rsid w:val="00B12626"/>
    <w:rsid w:val="00B13463"/>
    <w:rsid w:val="00B14F9B"/>
    <w:rsid w:val="00B153F9"/>
    <w:rsid w:val="00B15B7A"/>
    <w:rsid w:val="00B15E12"/>
    <w:rsid w:val="00B22E28"/>
    <w:rsid w:val="00B23B0B"/>
    <w:rsid w:val="00B240D8"/>
    <w:rsid w:val="00B264A2"/>
    <w:rsid w:val="00B26767"/>
    <w:rsid w:val="00B26A08"/>
    <w:rsid w:val="00B26A94"/>
    <w:rsid w:val="00B26B0E"/>
    <w:rsid w:val="00B27143"/>
    <w:rsid w:val="00B300D8"/>
    <w:rsid w:val="00B3090D"/>
    <w:rsid w:val="00B31D29"/>
    <w:rsid w:val="00B34324"/>
    <w:rsid w:val="00B34DF3"/>
    <w:rsid w:val="00B37702"/>
    <w:rsid w:val="00B378EC"/>
    <w:rsid w:val="00B43CA8"/>
    <w:rsid w:val="00B46084"/>
    <w:rsid w:val="00B46655"/>
    <w:rsid w:val="00B468C2"/>
    <w:rsid w:val="00B469F7"/>
    <w:rsid w:val="00B50BCE"/>
    <w:rsid w:val="00B51F3B"/>
    <w:rsid w:val="00B52894"/>
    <w:rsid w:val="00B5410B"/>
    <w:rsid w:val="00B54395"/>
    <w:rsid w:val="00B5556B"/>
    <w:rsid w:val="00B556AF"/>
    <w:rsid w:val="00B55AFB"/>
    <w:rsid w:val="00B56422"/>
    <w:rsid w:val="00B627F0"/>
    <w:rsid w:val="00B62949"/>
    <w:rsid w:val="00B63956"/>
    <w:rsid w:val="00B6465E"/>
    <w:rsid w:val="00B6467B"/>
    <w:rsid w:val="00B664DC"/>
    <w:rsid w:val="00B66B8C"/>
    <w:rsid w:val="00B70228"/>
    <w:rsid w:val="00B7042A"/>
    <w:rsid w:val="00B7082F"/>
    <w:rsid w:val="00B717A1"/>
    <w:rsid w:val="00B7182E"/>
    <w:rsid w:val="00B71C11"/>
    <w:rsid w:val="00B73A39"/>
    <w:rsid w:val="00B73D81"/>
    <w:rsid w:val="00B75199"/>
    <w:rsid w:val="00B7547E"/>
    <w:rsid w:val="00B76131"/>
    <w:rsid w:val="00B76F57"/>
    <w:rsid w:val="00B77A62"/>
    <w:rsid w:val="00B77D67"/>
    <w:rsid w:val="00B80341"/>
    <w:rsid w:val="00B8037E"/>
    <w:rsid w:val="00B80527"/>
    <w:rsid w:val="00B815C3"/>
    <w:rsid w:val="00B82D9A"/>
    <w:rsid w:val="00B83A7C"/>
    <w:rsid w:val="00B83F10"/>
    <w:rsid w:val="00B85E38"/>
    <w:rsid w:val="00B91A15"/>
    <w:rsid w:val="00B973E3"/>
    <w:rsid w:val="00B9740E"/>
    <w:rsid w:val="00B977C3"/>
    <w:rsid w:val="00BA0A0D"/>
    <w:rsid w:val="00BA14EA"/>
    <w:rsid w:val="00BA2DBB"/>
    <w:rsid w:val="00BA33EF"/>
    <w:rsid w:val="00BA5B8F"/>
    <w:rsid w:val="00BA6054"/>
    <w:rsid w:val="00BA6066"/>
    <w:rsid w:val="00BB0089"/>
    <w:rsid w:val="00BB1F90"/>
    <w:rsid w:val="00BB3204"/>
    <w:rsid w:val="00BC060F"/>
    <w:rsid w:val="00BC1D8B"/>
    <w:rsid w:val="00BC31BC"/>
    <w:rsid w:val="00BC4DB0"/>
    <w:rsid w:val="00BC4EF1"/>
    <w:rsid w:val="00BC5F51"/>
    <w:rsid w:val="00BC66AB"/>
    <w:rsid w:val="00BD1DF8"/>
    <w:rsid w:val="00BD3E5E"/>
    <w:rsid w:val="00BD4172"/>
    <w:rsid w:val="00BD42C7"/>
    <w:rsid w:val="00BD4A73"/>
    <w:rsid w:val="00BD5DCC"/>
    <w:rsid w:val="00BD6D2E"/>
    <w:rsid w:val="00BD7EB1"/>
    <w:rsid w:val="00BE0FD5"/>
    <w:rsid w:val="00BE1B63"/>
    <w:rsid w:val="00BE1E7B"/>
    <w:rsid w:val="00BE29D0"/>
    <w:rsid w:val="00BE2C81"/>
    <w:rsid w:val="00BE4383"/>
    <w:rsid w:val="00BE4C4F"/>
    <w:rsid w:val="00BE51F8"/>
    <w:rsid w:val="00BF2E4D"/>
    <w:rsid w:val="00BF3211"/>
    <w:rsid w:val="00BF3608"/>
    <w:rsid w:val="00BF525A"/>
    <w:rsid w:val="00BF7354"/>
    <w:rsid w:val="00BF793F"/>
    <w:rsid w:val="00C0020A"/>
    <w:rsid w:val="00C02A38"/>
    <w:rsid w:val="00C06790"/>
    <w:rsid w:val="00C067CC"/>
    <w:rsid w:val="00C06F7B"/>
    <w:rsid w:val="00C0731A"/>
    <w:rsid w:val="00C126F6"/>
    <w:rsid w:val="00C126FD"/>
    <w:rsid w:val="00C13B12"/>
    <w:rsid w:val="00C1558E"/>
    <w:rsid w:val="00C15B0C"/>
    <w:rsid w:val="00C16059"/>
    <w:rsid w:val="00C169C4"/>
    <w:rsid w:val="00C1754C"/>
    <w:rsid w:val="00C20240"/>
    <w:rsid w:val="00C21018"/>
    <w:rsid w:val="00C21FC5"/>
    <w:rsid w:val="00C220D1"/>
    <w:rsid w:val="00C23D46"/>
    <w:rsid w:val="00C2551A"/>
    <w:rsid w:val="00C25718"/>
    <w:rsid w:val="00C2579A"/>
    <w:rsid w:val="00C25BA3"/>
    <w:rsid w:val="00C2655E"/>
    <w:rsid w:val="00C26B9B"/>
    <w:rsid w:val="00C26EAC"/>
    <w:rsid w:val="00C2703A"/>
    <w:rsid w:val="00C2781A"/>
    <w:rsid w:val="00C30439"/>
    <w:rsid w:val="00C35870"/>
    <w:rsid w:val="00C36905"/>
    <w:rsid w:val="00C37C06"/>
    <w:rsid w:val="00C43669"/>
    <w:rsid w:val="00C44E0A"/>
    <w:rsid w:val="00C46649"/>
    <w:rsid w:val="00C50D39"/>
    <w:rsid w:val="00C529E7"/>
    <w:rsid w:val="00C53BBD"/>
    <w:rsid w:val="00C54414"/>
    <w:rsid w:val="00C54625"/>
    <w:rsid w:val="00C55411"/>
    <w:rsid w:val="00C564FD"/>
    <w:rsid w:val="00C56D78"/>
    <w:rsid w:val="00C570AA"/>
    <w:rsid w:val="00C57F80"/>
    <w:rsid w:val="00C6012A"/>
    <w:rsid w:val="00C6035D"/>
    <w:rsid w:val="00C60C4B"/>
    <w:rsid w:val="00C60EC5"/>
    <w:rsid w:val="00C61023"/>
    <w:rsid w:val="00C651F2"/>
    <w:rsid w:val="00C65D79"/>
    <w:rsid w:val="00C70605"/>
    <w:rsid w:val="00C70994"/>
    <w:rsid w:val="00C73888"/>
    <w:rsid w:val="00C73ED5"/>
    <w:rsid w:val="00C74C25"/>
    <w:rsid w:val="00C74F4E"/>
    <w:rsid w:val="00C759D8"/>
    <w:rsid w:val="00C76A5C"/>
    <w:rsid w:val="00C803FE"/>
    <w:rsid w:val="00C83059"/>
    <w:rsid w:val="00C8420C"/>
    <w:rsid w:val="00C84381"/>
    <w:rsid w:val="00C858FE"/>
    <w:rsid w:val="00C859E9"/>
    <w:rsid w:val="00C879FC"/>
    <w:rsid w:val="00C90FA1"/>
    <w:rsid w:val="00C91554"/>
    <w:rsid w:val="00C920A9"/>
    <w:rsid w:val="00C9240F"/>
    <w:rsid w:val="00C9395F"/>
    <w:rsid w:val="00CA0324"/>
    <w:rsid w:val="00CA19CC"/>
    <w:rsid w:val="00CA2768"/>
    <w:rsid w:val="00CA2F11"/>
    <w:rsid w:val="00CA3A0B"/>
    <w:rsid w:val="00CA4F29"/>
    <w:rsid w:val="00CA53E7"/>
    <w:rsid w:val="00CA6AFA"/>
    <w:rsid w:val="00CA7BE6"/>
    <w:rsid w:val="00CB0C5B"/>
    <w:rsid w:val="00CB1F9A"/>
    <w:rsid w:val="00CB3D00"/>
    <w:rsid w:val="00CB426B"/>
    <w:rsid w:val="00CB4666"/>
    <w:rsid w:val="00CB5065"/>
    <w:rsid w:val="00CB527B"/>
    <w:rsid w:val="00CB6877"/>
    <w:rsid w:val="00CB6CDA"/>
    <w:rsid w:val="00CB7928"/>
    <w:rsid w:val="00CC1353"/>
    <w:rsid w:val="00CC2E2E"/>
    <w:rsid w:val="00CC431C"/>
    <w:rsid w:val="00CC5877"/>
    <w:rsid w:val="00CC5F42"/>
    <w:rsid w:val="00CC6922"/>
    <w:rsid w:val="00CC7B46"/>
    <w:rsid w:val="00CC7D9E"/>
    <w:rsid w:val="00CD0836"/>
    <w:rsid w:val="00CD09CE"/>
    <w:rsid w:val="00CD13CA"/>
    <w:rsid w:val="00CD15FF"/>
    <w:rsid w:val="00CD1DC7"/>
    <w:rsid w:val="00CD2672"/>
    <w:rsid w:val="00CD4CCC"/>
    <w:rsid w:val="00CD7C69"/>
    <w:rsid w:val="00CD7D51"/>
    <w:rsid w:val="00CE0762"/>
    <w:rsid w:val="00CE1E1E"/>
    <w:rsid w:val="00CE45E7"/>
    <w:rsid w:val="00CE460A"/>
    <w:rsid w:val="00CE57EC"/>
    <w:rsid w:val="00CE6AC8"/>
    <w:rsid w:val="00CE755F"/>
    <w:rsid w:val="00CF08F5"/>
    <w:rsid w:val="00CF3147"/>
    <w:rsid w:val="00CF3905"/>
    <w:rsid w:val="00CF3B5B"/>
    <w:rsid w:val="00CF78DA"/>
    <w:rsid w:val="00CF799A"/>
    <w:rsid w:val="00D001D3"/>
    <w:rsid w:val="00D00903"/>
    <w:rsid w:val="00D016C8"/>
    <w:rsid w:val="00D01985"/>
    <w:rsid w:val="00D02772"/>
    <w:rsid w:val="00D03762"/>
    <w:rsid w:val="00D064B5"/>
    <w:rsid w:val="00D07816"/>
    <w:rsid w:val="00D07C25"/>
    <w:rsid w:val="00D07C6C"/>
    <w:rsid w:val="00D109D2"/>
    <w:rsid w:val="00D12D45"/>
    <w:rsid w:val="00D136F4"/>
    <w:rsid w:val="00D1473C"/>
    <w:rsid w:val="00D150FB"/>
    <w:rsid w:val="00D15D17"/>
    <w:rsid w:val="00D17F2B"/>
    <w:rsid w:val="00D20528"/>
    <w:rsid w:val="00D20F09"/>
    <w:rsid w:val="00D239F4"/>
    <w:rsid w:val="00D24C1C"/>
    <w:rsid w:val="00D2550D"/>
    <w:rsid w:val="00D257E2"/>
    <w:rsid w:val="00D272FD"/>
    <w:rsid w:val="00D27BEB"/>
    <w:rsid w:val="00D30734"/>
    <w:rsid w:val="00D30F24"/>
    <w:rsid w:val="00D32AD4"/>
    <w:rsid w:val="00D33FAD"/>
    <w:rsid w:val="00D35F37"/>
    <w:rsid w:val="00D37A70"/>
    <w:rsid w:val="00D41847"/>
    <w:rsid w:val="00D41BF5"/>
    <w:rsid w:val="00D42858"/>
    <w:rsid w:val="00D42E91"/>
    <w:rsid w:val="00D435DD"/>
    <w:rsid w:val="00D45469"/>
    <w:rsid w:val="00D502B7"/>
    <w:rsid w:val="00D5041F"/>
    <w:rsid w:val="00D56241"/>
    <w:rsid w:val="00D5629F"/>
    <w:rsid w:val="00D57073"/>
    <w:rsid w:val="00D57B1D"/>
    <w:rsid w:val="00D6154B"/>
    <w:rsid w:val="00D61D67"/>
    <w:rsid w:val="00D63851"/>
    <w:rsid w:val="00D65615"/>
    <w:rsid w:val="00D66969"/>
    <w:rsid w:val="00D670AC"/>
    <w:rsid w:val="00D70606"/>
    <w:rsid w:val="00D7070B"/>
    <w:rsid w:val="00D7089A"/>
    <w:rsid w:val="00D72C34"/>
    <w:rsid w:val="00D73F6B"/>
    <w:rsid w:val="00D7695C"/>
    <w:rsid w:val="00D77017"/>
    <w:rsid w:val="00D81CD8"/>
    <w:rsid w:val="00D827E8"/>
    <w:rsid w:val="00D83BAD"/>
    <w:rsid w:val="00D840E7"/>
    <w:rsid w:val="00D844FB"/>
    <w:rsid w:val="00D8490C"/>
    <w:rsid w:val="00D85ED5"/>
    <w:rsid w:val="00D876C9"/>
    <w:rsid w:val="00D877A8"/>
    <w:rsid w:val="00D93B26"/>
    <w:rsid w:val="00D957FC"/>
    <w:rsid w:val="00D9739A"/>
    <w:rsid w:val="00DA0795"/>
    <w:rsid w:val="00DA1A8D"/>
    <w:rsid w:val="00DA1CE9"/>
    <w:rsid w:val="00DA2AB0"/>
    <w:rsid w:val="00DA37FA"/>
    <w:rsid w:val="00DA4A9D"/>
    <w:rsid w:val="00DA6807"/>
    <w:rsid w:val="00DB0144"/>
    <w:rsid w:val="00DB0685"/>
    <w:rsid w:val="00DB121C"/>
    <w:rsid w:val="00DB12B7"/>
    <w:rsid w:val="00DB1CD9"/>
    <w:rsid w:val="00DB2549"/>
    <w:rsid w:val="00DB3D58"/>
    <w:rsid w:val="00DB3EDC"/>
    <w:rsid w:val="00DB462B"/>
    <w:rsid w:val="00DB4C25"/>
    <w:rsid w:val="00DB4F61"/>
    <w:rsid w:val="00DB508B"/>
    <w:rsid w:val="00DB6716"/>
    <w:rsid w:val="00DB719A"/>
    <w:rsid w:val="00DB79C5"/>
    <w:rsid w:val="00DB7CDB"/>
    <w:rsid w:val="00DC0F06"/>
    <w:rsid w:val="00DC73C5"/>
    <w:rsid w:val="00DD01B0"/>
    <w:rsid w:val="00DD3EFA"/>
    <w:rsid w:val="00DD5307"/>
    <w:rsid w:val="00DD5AF8"/>
    <w:rsid w:val="00DD6781"/>
    <w:rsid w:val="00DD7120"/>
    <w:rsid w:val="00DD7A96"/>
    <w:rsid w:val="00DE11DA"/>
    <w:rsid w:val="00DE206E"/>
    <w:rsid w:val="00DE2AB5"/>
    <w:rsid w:val="00DE3426"/>
    <w:rsid w:val="00DE375E"/>
    <w:rsid w:val="00DE52DF"/>
    <w:rsid w:val="00DE5414"/>
    <w:rsid w:val="00DE68D1"/>
    <w:rsid w:val="00DE7AE1"/>
    <w:rsid w:val="00DF06FF"/>
    <w:rsid w:val="00DF1896"/>
    <w:rsid w:val="00DF1BE2"/>
    <w:rsid w:val="00DF54D5"/>
    <w:rsid w:val="00DF60BB"/>
    <w:rsid w:val="00DF643A"/>
    <w:rsid w:val="00DF6AB4"/>
    <w:rsid w:val="00DF78C3"/>
    <w:rsid w:val="00E00E1B"/>
    <w:rsid w:val="00E014A9"/>
    <w:rsid w:val="00E044FD"/>
    <w:rsid w:val="00E04C0A"/>
    <w:rsid w:val="00E05EC7"/>
    <w:rsid w:val="00E06009"/>
    <w:rsid w:val="00E06BB9"/>
    <w:rsid w:val="00E075F8"/>
    <w:rsid w:val="00E07AF6"/>
    <w:rsid w:val="00E1059F"/>
    <w:rsid w:val="00E10966"/>
    <w:rsid w:val="00E10D33"/>
    <w:rsid w:val="00E10FB9"/>
    <w:rsid w:val="00E11287"/>
    <w:rsid w:val="00E12810"/>
    <w:rsid w:val="00E13B8F"/>
    <w:rsid w:val="00E1405A"/>
    <w:rsid w:val="00E14A02"/>
    <w:rsid w:val="00E150E7"/>
    <w:rsid w:val="00E16923"/>
    <w:rsid w:val="00E1749E"/>
    <w:rsid w:val="00E2099B"/>
    <w:rsid w:val="00E215A4"/>
    <w:rsid w:val="00E22F94"/>
    <w:rsid w:val="00E23AD0"/>
    <w:rsid w:val="00E24935"/>
    <w:rsid w:val="00E24EA5"/>
    <w:rsid w:val="00E250A7"/>
    <w:rsid w:val="00E25AC4"/>
    <w:rsid w:val="00E27EC7"/>
    <w:rsid w:val="00E307DA"/>
    <w:rsid w:val="00E312D0"/>
    <w:rsid w:val="00E31EF4"/>
    <w:rsid w:val="00E330CB"/>
    <w:rsid w:val="00E35297"/>
    <w:rsid w:val="00E35752"/>
    <w:rsid w:val="00E3708D"/>
    <w:rsid w:val="00E4203E"/>
    <w:rsid w:val="00E42EDF"/>
    <w:rsid w:val="00E44DC5"/>
    <w:rsid w:val="00E46ADB"/>
    <w:rsid w:val="00E5007C"/>
    <w:rsid w:val="00E5150B"/>
    <w:rsid w:val="00E52B2C"/>
    <w:rsid w:val="00E531E8"/>
    <w:rsid w:val="00E535D0"/>
    <w:rsid w:val="00E5393C"/>
    <w:rsid w:val="00E53B4F"/>
    <w:rsid w:val="00E53CD9"/>
    <w:rsid w:val="00E5587A"/>
    <w:rsid w:val="00E559E5"/>
    <w:rsid w:val="00E5759C"/>
    <w:rsid w:val="00E6052E"/>
    <w:rsid w:val="00E607BA"/>
    <w:rsid w:val="00E6092C"/>
    <w:rsid w:val="00E625DD"/>
    <w:rsid w:val="00E62D65"/>
    <w:rsid w:val="00E63D90"/>
    <w:rsid w:val="00E63F00"/>
    <w:rsid w:val="00E6558B"/>
    <w:rsid w:val="00E657E8"/>
    <w:rsid w:val="00E65BF5"/>
    <w:rsid w:val="00E663AC"/>
    <w:rsid w:val="00E67914"/>
    <w:rsid w:val="00E67E2A"/>
    <w:rsid w:val="00E67F81"/>
    <w:rsid w:val="00E72059"/>
    <w:rsid w:val="00E7228E"/>
    <w:rsid w:val="00E72CCB"/>
    <w:rsid w:val="00E73232"/>
    <w:rsid w:val="00E740A8"/>
    <w:rsid w:val="00E749F3"/>
    <w:rsid w:val="00E755B1"/>
    <w:rsid w:val="00E76103"/>
    <w:rsid w:val="00E80A94"/>
    <w:rsid w:val="00E81E6E"/>
    <w:rsid w:val="00E829D0"/>
    <w:rsid w:val="00E84344"/>
    <w:rsid w:val="00E84F66"/>
    <w:rsid w:val="00E85D79"/>
    <w:rsid w:val="00E862E4"/>
    <w:rsid w:val="00E9081E"/>
    <w:rsid w:val="00E91C71"/>
    <w:rsid w:val="00E936DC"/>
    <w:rsid w:val="00E93A1D"/>
    <w:rsid w:val="00E93D35"/>
    <w:rsid w:val="00E95892"/>
    <w:rsid w:val="00E95A64"/>
    <w:rsid w:val="00E97E0D"/>
    <w:rsid w:val="00EA04AC"/>
    <w:rsid w:val="00EA0B6F"/>
    <w:rsid w:val="00EA18DF"/>
    <w:rsid w:val="00EA1E42"/>
    <w:rsid w:val="00EA2FD2"/>
    <w:rsid w:val="00EA319E"/>
    <w:rsid w:val="00EA34F6"/>
    <w:rsid w:val="00EA3AE8"/>
    <w:rsid w:val="00EA3B3B"/>
    <w:rsid w:val="00EA53FB"/>
    <w:rsid w:val="00EA559B"/>
    <w:rsid w:val="00EA58DA"/>
    <w:rsid w:val="00EA6018"/>
    <w:rsid w:val="00EA65F8"/>
    <w:rsid w:val="00EB0672"/>
    <w:rsid w:val="00EB0B52"/>
    <w:rsid w:val="00EB10CA"/>
    <w:rsid w:val="00EB1601"/>
    <w:rsid w:val="00EB2CF6"/>
    <w:rsid w:val="00EB3175"/>
    <w:rsid w:val="00EB3489"/>
    <w:rsid w:val="00EB3FE9"/>
    <w:rsid w:val="00EB57B6"/>
    <w:rsid w:val="00EB68CC"/>
    <w:rsid w:val="00EB6D96"/>
    <w:rsid w:val="00EC37D5"/>
    <w:rsid w:val="00EC4B84"/>
    <w:rsid w:val="00EC4DE7"/>
    <w:rsid w:val="00EC5D6B"/>
    <w:rsid w:val="00EC6507"/>
    <w:rsid w:val="00ED2CC8"/>
    <w:rsid w:val="00ED4383"/>
    <w:rsid w:val="00ED5C48"/>
    <w:rsid w:val="00ED7AA4"/>
    <w:rsid w:val="00EE1AB1"/>
    <w:rsid w:val="00EE3CF5"/>
    <w:rsid w:val="00EE59AB"/>
    <w:rsid w:val="00EE5C4E"/>
    <w:rsid w:val="00EE5C6B"/>
    <w:rsid w:val="00EE5DD3"/>
    <w:rsid w:val="00EE69D9"/>
    <w:rsid w:val="00EE6C33"/>
    <w:rsid w:val="00EE727E"/>
    <w:rsid w:val="00EF0630"/>
    <w:rsid w:val="00EF0920"/>
    <w:rsid w:val="00EF0A79"/>
    <w:rsid w:val="00EF14AD"/>
    <w:rsid w:val="00EF1742"/>
    <w:rsid w:val="00EF2A2B"/>
    <w:rsid w:val="00EF3B43"/>
    <w:rsid w:val="00EF430F"/>
    <w:rsid w:val="00EF47B8"/>
    <w:rsid w:val="00EF4F13"/>
    <w:rsid w:val="00EF5707"/>
    <w:rsid w:val="00EF7AFB"/>
    <w:rsid w:val="00F0036F"/>
    <w:rsid w:val="00F00F86"/>
    <w:rsid w:val="00F0155C"/>
    <w:rsid w:val="00F05C2C"/>
    <w:rsid w:val="00F06FDF"/>
    <w:rsid w:val="00F07849"/>
    <w:rsid w:val="00F104B4"/>
    <w:rsid w:val="00F1313B"/>
    <w:rsid w:val="00F13992"/>
    <w:rsid w:val="00F13E05"/>
    <w:rsid w:val="00F14A02"/>
    <w:rsid w:val="00F15E2B"/>
    <w:rsid w:val="00F1677C"/>
    <w:rsid w:val="00F20901"/>
    <w:rsid w:val="00F2157B"/>
    <w:rsid w:val="00F2233F"/>
    <w:rsid w:val="00F223D3"/>
    <w:rsid w:val="00F22432"/>
    <w:rsid w:val="00F248A8"/>
    <w:rsid w:val="00F24C4E"/>
    <w:rsid w:val="00F2549E"/>
    <w:rsid w:val="00F264B3"/>
    <w:rsid w:val="00F26A5E"/>
    <w:rsid w:val="00F279C8"/>
    <w:rsid w:val="00F31497"/>
    <w:rsid w:val="00F31AB1"/>
    <w:rsid w:val="00F32C54"/>
    <w:rsid w:val="00F331F3"/>
    <w:rsid w:val="00F338B3"/>
    <w:rsid w:val="00F33A6C"/>
    <w:rsid w:val="00F34F5F"/>
    <w:rsid w:val="00F370D3"/>
    <w:rsid w:val="00F373DA"/>
    <w:rsid w:val="00F41BC5"/>
    <w:rsid w:val="00F42544"/>
    <w:rsid w:val="00F42EC1"/>
    <w:rsid w:val="00F45300"/>
    <w:rsid w:val="00F4719C"/>
    <w:rsid w:val="00F50EC4"/>
    <w:rsid w:val="00F52271"/>
    <w:rsid w:val="00F52F70"/>
    <w:rsid w:val="00F558C0"/>
    <w:rsid w:val="00F55DD6"/>
    <w:rsid w:val="00F55EBF"/>
    <w:rsid w:val="00F55FEC"/>
    <w:rsid w:val="00F56216"/>
    <w:rsid w:val="00F565F3"/>
    <w:rsid w:val="00F6042F"/>
    <w:rsid w:val="00F625B5"/>
    <w:rsid w:val="00F63668"/>
    <w:rsid w:val="00F640D8"/>
    <w:rsid w:val="00F658CE"/>
    <w:rsid w:val="00F663BD"/>
    <w:rsid w:val="00F67B0D"/>
    <w:rsid w:val="00F71A85"/>
    <w:rsid w:val="00F741BD"/>
    <w:rsid w:val="00F76129"/>
    <w:rsid w:val="00F77AC3"/>
    <w:rsid w:val="00F80A65"/>
    <w:rsid w:val="00F816E9"/>
    <w:rsid w:val="00F82B82"/>
    <w:rsid w:val="00F8335D"/>
    <w:rsid w:val="00F84FDB"/>
    <w:rsid w:val="00F85912"/>
    <w:rsid w:val="00F8715D"/>
    <w:rsid w:val="00F87179"/>
    <w:rsid w:val="00F872C5"/>
    <w:rsid w:val="00F91C03"/>
    <w:rsid w:val="00F9254F"/>
    <w:rsid w:val="00F932F8"/>
    <w:rsid w:val="00F94220"/>
    <w:rsid w:val="00F95933"/>
    <w:rsid w:val="00F95D48"/>
    <w:rsid w:val="00F96575"/>
    <w:rsid w:val="00F97707"/>
    <w:rsid w:val="00F97928"/>
    <w:rsid w:val="00FA181C"/>
    <w:rsid w:val="00FA1A2D"/>
    <w:rsid w:val="00FA1BC4"/>
    <w:rsid w:val="00FA326B"/>
    <w:rsid w:val="00FA371B"/>
    <w:rsid w:val="00FA3F16"/>
    <w:rsid w:val="00FA57DA"/>
    <w:rsid w:val="00FA6E72"/>
    <w:rsid w:val="00FA7107"/>
    <w:rsid w:val="00FA71A4"/>
    <w:rsid w:val="00FB16AB"/>
    <w:rsid w:val="00FB2F2C"/>
    <w:rsid w:val="00FB3A4C"/>
    <w:rsid w:val="00FB3F40"/>
    <w:rsid w:val="00FB4626"/>
    <w:rsid w:val="00FB4642"/>
    <w:rsid w:val="00FC02D2"/>
    <w:rsid w:val="00FC072F"/>
    <w:rsid w:val="00FC0978"/>
    <w:rsid w:val="00FC11BD"/>
    <w:rsid w:val="00FC1F33"/>
    <w:rsid w:val="00FC2642"/>
    <w:rsid w:val="00FC2D45"/>
    <w:rsid w:val="00FC521E"/>
    <w:rsid w:val="00FC5763"/>
    <w:rsid w:val="00FC63BF"/>
    <w:rsid w:val="00FC6EA7"/>
    <w:rsid w:val="00FD1287"/>
    <w:rsid w:val="00FD2FDF"/>
    <w:rsid w:val="00FD4E89"/>
    <w:rsid w:val="00FD561A"/>
    <w:rsid w:val="00FD6911"/>
    <w:rsid w:val="00FD75B6"/>
    <w:rsid w:val="00FD7F16"/>
    <w:rsid w:val="00FE04BA"/>
    <w:rsid w:val="00FE05B8"/>
    <w:rsid w:val="00FE20D2"/>
    <w:rsid w:val="00FE20E8"/>
    <w:rsid w:val="00FE2806"/>
    <w:rsid w:val="00FE2CDF"/>
    <w:rsid w:val="00FE2DA7"/>
    <w:rsid w:val="00FE376D"/>
    <w:rsid w:val="00FE55F6"/>
    <w:rsid w:val="00FE5636"/>
    <w:rsid w:val="00FE6384"/>
    <w:rsid w:val="00FE7E28"/>
    <w:rsid w:val="00FF1049"/>
    <w:rsid w:val="00FF160B"/>
    <w:rsid w:val="00FF1FF0"/>
    <w:rsid w:val="00FF34D4"/>
    <w:rsid w:val="00FF3C59"/>
    <w:rsid w:val="00FF3D4C"/>
    <w:rsid w:val="00FF3E25"/>
    <w:rsid w:val="00FF4044"/>
    <w:rsid w:val="00FF52C5"/>
    <w:rsid w:val="00FF58D2"/>
    <w:rsid w:val="00FF66AB"/>
    <w:rsid w:val="00FF75F2"/>
    <w:rsid w:val="0102F8F0"/>
    <w:rsid w:val="01D23795"/>
    <w:rsid w:val="05B83CA3"/>
    <w:rsid w:val="078E6067"/>
    <w:rsid w:val="08A4E832"/>
    <w:rsid w:val="0C70E723"/>
    <w:rsid w:val="0E15DAF7"/>
    <w:rsid w:val="1218377D"/>
    <w:rsid w:val="14F3A45C"/>
    <w:rsid w:val="16E96338"/>
    <w:rsid w:val="17C9FA9D"/>
    <w:rsid w:val="19457E74"/>
    <w:rsid w:val="19CC6A61"/>
    <w:rsid w:val="1AFBD028"/>
    <w:rsid w:val="1D06D220"/>
    <w:rsid w:val="1D27A5C0"/>
    <w:rsid w:val="1F3512BE"/>
    <w:rsid w:val="2200A8A0"/>
    <w:rsid w:val="265138A6"/>
    <w:rsid w:val="26A80733"/>
    <w:rsid w:val="26DB209D"/>
    <w:rsid w:val="29A45228"/>
    <w:rsid w:val="29CE8DE9"/>
    <w:rsid w:val="2B71615E"/>
    <w:rsid w:val="2BF37C2F"/>
    <w:rsid w:val="32106AA3"/>
    <w:rsid w:val="34B30EC3"/>
    <w:rsid w:val="357DE7E5"/>
    <w:rsid w:val="3B052CEB"/>
    <w:rsid w:val="3CCB3DA8"/>
    <w:rsid w:val="3E84181D"/>
    <w:rsid w:val="3FCAFBF4"/>
    <w:rsid w:val="4267863C"/>
    <w:rsid w:val="44D07502"/>
    <w:rsid w:val="4F29B1E8"/>
    <w:rsid w:val="4FB7420D"/>
    <w:rsid w:val="51DF7237"/>
    <w:rsid w:val="52F130F6"/>
    <w:rsid w:val="53607276"/>
    <w:rsid w:val="562F1989"/>
    <w:rsid w:val="572AFBD8"/>
    <w:rsid w:val="5D53F10B"/>
    <w:rsid w:val="5E15E7D1"/>
    <w:rsid w:val="62590C83"/>
    <w:rsid w:val="62746FF2"/>
    <w:rsid w:val="67D7F239"/>
    <w:rsid w:val="695BBEA4"/>
    <w:rsid w:val="698A25E2"/>
    <w:rsid w:val="6A2CB96E"/>
    <w:rsid w:val="70179202"/>
    <w:rsid w:val="71278604"/>
    <w:rsid w:val="71786A73"/>
    <w:rsid w:val="72C63C68"/>
    <w:rsid w:val="74102CA1"/>
    <w:rsid w:val="746D0D7F"/>
    <w:rsid w:val="7540706E"/>
    <w:rsid w:val="78367033"/>
    <w:rsid w:val="7B80ECDC"/>
    <w:rsid w:val="7D3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9353"/>
  <w15:chartTrackingRefBased/>
  <w15:docId w15:val="{AF0F5D94-FFD2-4601-AEFC-39CF5654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28"/>
  </w:style>
  <w:style w:type="paragraph" w:styleId="Nagwek1">
    <w:name w:val="heading 1"/>
    <w:basedOn w:val="Normalny"/>
    <w:next w:val="Normalny"/>
    <w:link w:val="Nagwek1Znak"/>
    <w:uiPriority w:val="9"/>
    <w:qFormat/>
    <w:rsid w:val="00FB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6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6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6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6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0F"/>
  </w:style>
  <w:style w:type="paragraph" w:styleId="Stopka">
    <w:name w:val="footer"/>
    <w:basedOn w:val="Normalny"/>
    <w:link w:val="Stopka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0F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F36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6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B464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64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64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64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464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B46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46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B464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B4642"/>
    <w:rPr>
      <w:b/>
      <w:bCs/>
    </w:rPr>
  </w:style>
  <w:style w:type="character" w:styleId="Uwydatnienie">
    <w:name w:val="Emphasis"/>
    <w:uiPriority w:val="20"/>
    <w:qFormat/>
    <w:rsid w:val="00FB464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FB46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464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464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6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64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FB464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FB464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FB464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FB464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FB464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4642"/>
    <w:pPr>
      <w:outlineLvl w:val="9"/>
    </w:pPr>
  </w:style>
  <w:style w:type="table" w:styleId="Tabela-Siatka">
    <w:name w:val="Table Grid"/>
    <w:basedOn w:val="Standardowy"/>
    <w:uiPriority w:val="39"/>
    <w:rsid w:val="00B126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7F6E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6E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F6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cimalAligned">
    <w:name w:val="Decimal Aligned"/>
    <w:basedOn w:val="Normalny"/>
    <w:uiPriority w:val="40"/>
    <w:qFormat/>
    <w:rsid w:val="007F6E56"/>
    <w:pPr>
      <w:tabs>
        <w:tab w:val="decimal" w:pos="360"/>
      </w:tabs>
      <w:spacing w:before="0"/>
    </w:pPr>
    <w:rPr>
      <w:rFonts w:cs="Times New Roman"/>
      <w:sz w:val="22"/>
      <w:szCs w:val="2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o,fn"/>
    <w:basedOn w:val="Normalny"/>
    <w:link w:val="TekstprzypisudolnegoZnak"/>
    <w:uiPriority w:val="99"/>
    <w:unhideWhenUsed/>
    <w:rsid w:val="007F6E56"/>
    <w:pPr>
      <w:spacing w:before="0" w:after="0" w:line="240" w:lineRule="auto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F6E56"/>
    <w:rPr>
      <w:rFonts w:cs="Times New Roman"/>
      <w:lang w:eastAsia="pl-PL"/>
    </w:rPr>
  </w:style>
  <w:style w:type="table" w:styleId="redniecieniowanie2akcent5">
    <w:name w:val="Medium Shading 2 Accent 5"/>
    <w:basedOn w:val="Standardowy"/>
    <w:uiPriority w:val="64"/>
    <w:rsid w:val="007F6E56"/>
    <w:pPr>
      <w:spacing w:before="0" w:after="0" w:line="240" w:lineRule="auto"/>
    </w:pPr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7F6E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3">
    <w:name w:val="List Table 4 Accent 3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1">
    <w:name w:val="List Table 4 Accent 1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5">
    <w:name w:val="List Table 3 Accent 5"/>
    <w:basedOn w:val="Standardowy"/>
    <w:uiPriority w:val="48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akcent1">
    <w:name w:val="Grid Table 1 Light Accent 1"/>
    <w:basedOn w:val="Standardowy"/>
    <w:uiPriority w:val="46"/>
    <w:rsid w:val="005B37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Jasnecieniowanieakcent1">
    <w:name w:val="Light Shading Accent 1"/>
    <w:basedOn w:val="Standardowy"/>
    <w:uiPriority w:val="60"/>
    <w:rsid w:val="00C9240F"/>
    <w:pPr>
      <w:spacing w:before="0" w:after="0" w:line="240" w:lineRule="auto"/>
    </w:pPr>
    <w:rPr>
      <w:color w:val="2F5496" w:themeColor="accent1" w:themeShade="BF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9D0CE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D0CEB"/>
    <w:pPr>
      <w:spacing w:line="240" w:lineRule="auto"/>
    </w:p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9D0C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C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710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107"/>
  </w:style>
  <w:style w:type="character" w:styleId="Odwoanieprzypisukocowego">
    <w:name w:val="endnote reference"/>
    <w:basedOn w:val="Domylnaczcionkaakapitu"/>
    <w:uiPriority w:val="99"/>
    <w:semiHidden/>
    <w:unhideWhenUsed/>
    <w:rsid w:val="00FA7107"/>
    <w:rPr>
      <w:vertAlign w:val="superscript"/>
    </w:rPr>
  </w:style>
  <w:style w:type="table" w:styleId="Tabelasiatki6kolorowaakcent5">
    <w:name w:val="Grid Table 6 Colorful Accent 5"/>
    <w:basedOn w:val="Standardowy"/>
    <w:uiPriority w:val="51"/>
    <w:rsid w:val="00DE37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1jasnaakcent1">
    <w:name w:val="List Table 1 Light Accent 1"/>
    <w:basedOn w:val="Standardowy"/>
    <w:uiPriority w:val="46"/>
    <w:rsid w:val="00DE37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DE375E"/>
  </w:style>
  <w:style w:type="paragraph" w:customStyle="1" w:styleId="Default">
    <w:name w:val="Default"/>
    <w:rsid w:val="002E3972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siatki2akcent5">
    <w:name w:val="Grid Table 2 Accent 5"/>
    <w:basedOn w:val="Standardowy"/>
    <w:uiPriority w:val="47"/>
    <w:rsid w:val="00340B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3">
    <w:name w:val="Grid Table 2 Accent 3"/>
    <w:basedOn w:val="Standardowy"/>
    <w:uiPriority w:val="47"/>
    <w:rsid w:val="008337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07012"/>
    <w:rPr>
      <w:vertAlign w:val="superscript"/>
    </w:rPr>
  </w:style>
  <w:style w:type="table" w:styleId="Tabelasiatki1jasnaakcent5">
    <w:name w:val="Grid Table 1 Light Accent 5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AA188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0D44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331D2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2">
    <w:name w:val="Grid Table 2 Accent 2"/>
    <w:basedOn w:val="Standardowy"/>
    <w:uiPriority w:val="47"/>
    <w:rsid w:val="00E307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iatkatabelijasna">
    <w:name w:val="Grid Table Light"/>
    <w:basedOn w:val="Standardowy"/>
    <w:uiPriority w:val="40"/>
    <w:rsid w:val="002B1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">
    <w:name w:val="Grid Table 2"/>
    <w:basedOn w:val="Standardowy"/>
    <w:uiPriority w:val="47"/>
    <w:rsid w:val="002F42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1">
    <w:name w:val="Text 1"/>
    <w:basedOn w:val="Normalny"/>
    <w:uiPriority w:val="99"/>
    <w:rsid w:val="00275C83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93305"/>
    <w:pPr>
      <w:spacing w:before="0"/>
      <w:ind w:left="720"/>
      <w:contextualSpacing/>
    </w:pPr>
    <w:rPr>
      <w:rFonts w:ascii="Arial Narrow" w:eastAsia="Times New Roman" w:hAnsi="Arial Narrow" w:cs="Times New Roman"/>
      <w:sz w:val="22"/>
      <w:szCs w:val="22"/>
    </w:rPr>
  </w:style>
  <w:style w:type="paragraph" w:styleId="Poprawka">
    <w:name w:val="Revision"/>
    <w:hidden/>
    <w:uiPriority w:val="99"/>
    <w:semiHidden/>
    <w:rsid w:val="00184116"/>
    <w:pPr>
      <w:spacing w:before="0" w:after="0" w:line="240" w:lineRule="auto"/>
    </w:pPr>
  </w:style>
  <w:style w:type="table" w:styleId="Tabelalisty2akcent1">
    <w:name w:val="List Table 2 Accent 1"/>
    <w:basedOn w:val="Standardowy"/>
    <w:uiPriority w:val="47"/>
    <w:rsid w:val="00143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M10">
    <w:name w:val="CM10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5">
    <w:name w:val="CM5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uiPriority w:val="99"/>
    <w:rsid w:val="0041415C"/>
    <w:pPr>
      <w:spacing w:line="22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8">
    <w:name w:val="CM8"/>
    <w:basedOn w:val="Default"/>
    <w:next w:val="Default"/>
    <w:uiPriority w:val="99"/>
    <w:rsid w:val="0041415C"/>
    <w:pPr>
      <w:spacing w:line="19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F48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81564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FD1287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662FCC"/>
  </w:style>
  <w:style w:type="character" w:customStyle="1" w:styleId="eop">
    <w:name w:val="eop"/>
    <w:basedOn w:val="Domylnaczcionkaakapitu"/>
    <w:rsid w:val="00662FCC"/>
  </w:style>
  <w:style w:type="paragraph" w:customStyle="1" w:styleId="paragraph">
    <w:name w:val="paragraph"/>
    <w:basedOn w:val="Normalny"/>
    <w:rsid w:val="00A77B9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06228B4D7D84A92A3C9267B02BAFB" ma:contentTypeVersion="3" ma:contentTypeDescription="Utwórz nowy dokument." ma:contentTypeScope="" ma:versionID="7ad4ff991311b43ac1f147029137f0e2">
  <xsd:schema xmlns:xsd="http://www.w3.org/2001/XMLSchema" xmlns:xs="http://www.w3.org/2001/XMLSchema" xmlns:p="http://schemas.microsoft.com/office/2006/metadata/properties" xmlns:ns2="900f6492-06d7-44ef-8a58-27d9da07ce86" targetNamespace="http://schemas.microsoft.com/office/2006/metadata/properties" ma:root="true" ma:fieldsID="ceb6d009a2c56a96c1f30bdc9bb38e60" ns2:_="">
    <xsd:import namespace="900f6492-06d7-44ef-8a58-27d9da07c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6492-06d7-44ef-8a58-27d9da07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28060-BE5F-424C-A84A-AE6DDC4BF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97159-6BC1-48BB-BE43-6D08826C9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f6492-06d7-44ef-8a58-27d9da07c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C32F0-584C-45B1-A02F-EE477B87F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A23C1-9553-4518-A5DB-B40AE98AD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1994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Ziębińska Aldona</dc:creator>
  <cp:keywords/>
  <dc:description/>
  <cp:lastModifiedBy>Adrian Fijałek</cp:lastModifiedBy>
  <cp:revision>8</cp:revision>
  <dcterms:created xsi:type="dcterms:W3CDTF">2023-08-23T13:49:00Z</dcterms:created>
  <dcterms:modified xsi:type="dcterms:W3CDTF">2023-08-25T06:07:00Z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0x010100F5C06228B4D7D84A92A3C9267B02BAFB</vt:lpwstr>
  </property>
</Properties>
</file>