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8CA" w:rsidRDefault="00D468CA" w:rsidP="00D468CA">
      <w:pPr>
        <w:spacing w:line="360" w:lineRule="auto"/>
        <w:ind w:left="708"/>
        <w:jc w:val="right"/>
        <w:rPr>
          <w:b/>
          <w:bCs/>
        </w:rPr>
      </w:pPr>
      <w:r>
        <w:rPr>
          <w:b/>
          <w:bCs/>
        </w:rPr>
        <w:t>Załącznik nr 2a</w:t>
      </w:r>
    </w:p>
    <w:p w:rsidR="00D468CA" w:rsidRPr="002E0135" w:rsidRDefault="00D468CA" w:rsidP="00D468CA">
      <w:pPr>
        <w:spacing w:before="120" w:after="12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Zasady realizacji zadania pn. </w:t>
      </w:r>
      <w:r w:rsidRPr="00266AA0">
        <w:rPr>
          <w:b/>
          <w:bCs/>
          <w:sz w:val="26"/>
          <w:szCs w:val="26"/>
        </w:rPr>
        <w:t xml:space="preserve">Doposażenie klinik i oddziałów </w:t>
      </w:r>
      <w:proofErr w:type="spellStart"/>
      <w:r w:rsidRPr="00266AA0">
        <w:rPr>
          <w:b/>
          <w:bCs/>
          <w:sz w:val="26"/>
          <w:szCs w:val="26"/>
        </w:rPr>
        <w:t>hematoonkologicznych</w:t>
      </w:r>
      <w:proofErr w:type="spellEnd"/>
      <w:r w:rsidRPr="00266AA0">
        <w:rPr>
          <w:b/>
          <w:bCs/>
          <w:sz w:val="26"/>
          <w:szCs w:val="26"/>
        </w:rPr>
        <w:t xml:space="preserve"> w sprzęt do diagnostyki i leczenia białaczek na </w:t>
      </w:r>
      <w:r>
        <w:rPr>
          <w:b/>
          <w:bCs/>
          <w:sz w:val="26"/>
          <w:szCs w:val="26"/>
        </w:rPr>
        <w:t xml:space="preserve">lata </w:t>
      </w:r>
      <w:r>
        <w:rPr>
          <w:b/>
          <w:bCs/>
          <w:sz w:val="26"/>
          <w:szCs w:val="26"/>
        </w:rPr>
        <w:br/>
        <w:t>2018-</w:t>
      </w:r>
      <w:r w:rsidRPr="000D4691">
        <w:rPr>
          <w:b/>
          <w:bCs/>
          <w:sz w:val="26"/>
          <w:szCs w:val="26"/>
        </w:rPr>
        <w:t>2019.</w:t>
      </w:r>
    </w:p>
    <w:p w:rsidR="00D468CA" w:rsidRDefault="00D468CA" w:rsidP="00D468CA">
      <w:pPr>
        <w:spacing w:before="240" w:after="120"/>
        <w:jc w:val="both"/>
        <w:rPr>
          <w:b/>
          <w:bCs/>
        </w:rPr>
      </w:pPr>
      <w:r>
        <w:rPr>
          <w:b/>
          <w:bCs/>
        </w:rPr>
        <w:t>Cele zadania:</w:t>
      </w:r>
    </w:p>
    <w:p w:rsidR="00D468CA" w:rsidRPr="00266AA0" w:rsidRDefault="00D468CA" w:rsidP="00D468CA">
      <w:pPr>
        <w:spacing w:line="360" w:lineRule="auto"/>
      </w:pPr>
      <w:r>
        <w:t>Uzupełnianie oraz wymiana</w:t>
      </w:r>
      <w:r w:rsidRPr="00006304">
        <w:t xml:space="preserve"> wyeksploatowanych wyrobów medycznych, o których mowa w ustawie z dnia 20 maja 2010 r. o wyrobach medycznych, służących do diagnostyki i leczenia nowotworów układu krwiotwórczego.</w:t>
      </w:r>
    </w:p>
    <w:p w:rsidR="00D468CA" w:rsidRDefault="00D468CA" w:rsidP="00D468CA">
      <w:pPr>
        <w:spacing w:after="120" w:line="360" w:lineRule="auto"/>
        <w:jc w:val="both"/>
        <w:rPr>
          <w:b/>
          <w:bCs/>
        </w:rPr>
      </w:pPr>
      <w:r w:rsidRPr="005D6D9D">
        <w:rPr>
          <w:b/>
          <w:bCs/>
        </w:rPr>
        <w:t xml:space="preserve">Opis </w:t>
      </w:r>
      <w:r>
        <w:rPr>
          <w:b/>
          <w:bCs/>
        </w:rPr>
        <w:t>zadania</w:t>
      </w:r>
      <w:r w:rsidRPr="005D6D9D">
        <w:rPr>
          <w:b/>
          <w:bCs/>
        </w:rPr>
        <w:t>:</w:t>
      </w:r>
    </w:p>
    <w:p w:rsidR="00D468CA" w:rsidRPr="00006304" w:rsidRDefault="00D468CA" w:rsidP="00D468CA">
      <w:pPr>
        <w:spacing w:before="120" w:line="360" w:lineRule="auto"/>
        <w:jc w:val="both"/>
      </w:pPr>
      <w:r w:rsidRPr="00006304">
        <w:t xml:space="preserve">Zadanie ma na celu dostosowanie polskich ośrodków </w:t>
      </w:r>
      <w:proofErr w:type="spellStart"/>
      <w:r w:rsidRPr="00006304">
        <w:t>hematookologicznych</w:t>
      </w:r>
      <w:proofErr w:type="spellEnd"/>
      <w:r w:rsidRPr="00006304">
        <w:t xml:space="preserve"> do standardów międzynarodowych </w:t>
      </w:r>
      <w:proofErr w:type="spellStart"/>
      <w:r w:rsidRPr="00006304">
        <w:t>European</w:t>
      </w:r>
      <w:proofErr w:type="spellEnd"/>
      <w:r w:rsidRPr="00006304">
        <w:t xml:space="preserve"> Leukemia Net, w tym uzupełnienie niedoborów sprzętu wykorzystywanego do diagnostyki i leczenia białaczek.</w:t>
      </w:r>
    </w:p>
    <w:p w:rsidR="00D468CA" w:rsidRDefault="00D468CA" w:rsidP="00D468CA">
      <w:pPr>
        <w:spacing w:before="120" w:line="360" w:lineRule="auto"/>
        <w:jc w:val="both"/>
      </w:pPr>
      <w:r>
        <w:t>W latach 2018-</w:t>
      </w:r>
      <w:r w:rsidRPr="00006304">
        <w:t>2019 planowany jest zakup:</w:t>
      </w:r>
    </w:p>
    <w:p w:rsidR="00D468CA" w:rsidRDefault="00D468CA" w:rsidP="00D468CA">
      <w:pPr>
        <w:spacing w:line="360" w:lineRule="auto"/>
        <w:jc w:val="both"/>
      </w:pPr>
      <w:r>
        <w:t>1.</w:t>
      </w:r>
      <w:r>
        <w:tab/>
      </w:r>
      <w:proofErr w:type="spellStart"/>
      <w:r>
        <w:t>Cytometrów</w:t>
      </w:r>
      <w:proofErr w:type="spellEnd"/>
      <w:r>
        <w:t xml:space="preserve"> przepływowych,</w:t>
      </w:r>
    </w:p>
    <w:p w:rsidR="00D468CA" w:rsidRDefault="00D468CA" w:rsidP="00D468CA">
      <w:pPr>
        <w:spacing w:line="360" w:lineRule="auto"/>
        <w:jc w:val="both"/>
      </w:pPr>
      <w:r>
        <w:t>2.</w:t>
      </w:r>
      <w:r>
        <w:tab/>
        <w:t xml:space="preserve">Aparatów do automatycznego przygotowania próbek do </w:t>
      </w:r>
      <w:proofErr w:type="spellStart"/>
      <w:r>
        <w:t>cytometru</w:t>
      </w:r>
      <w:proofErr w:type="spellEnd"/>
      <w:r>
        <w:t xml:space="preserve"> przepływowego, </w:t>
      </w:r>
    </w:p>
    <w:p w:rsidR="00D468CA" w:rsidRDefault="00D468CA" w:rsidP="00D468CA">
      <w:pPr>
        <w:spacing w:line="360" w:lineRule="auto"/>
        <w:ind w:left="709" w:hanging="709"/>
        <w:jc w:val="both"/>
      </w:pPr>
      <w:r>
        <w:t>3.</w:t>
      </w:r>
      <w:r>
        <w:tab/>
        <w:t xml:space="preserve">Stanowiska do analizy danych z </w:t>
      </w:r>
      <w:proofErr w:type="spellStart"/>
      <w:r>
        <w:t>cytometrów</w:t>
      </w:r>
      <w:proofErr w:type="spellEnd"/>
      <w:r>
        <w:t xml:space="preserve"> wraz z serwerem oraz do przesyłania danych między </w:t>
      </w:r>
      <w:proofErr w:type="spellStart"/>
      <w:r>
        <w:t>cytometrami</w:t>
      </w:r>
      <w:proofErr w:type="spellEnd"/>
      <w:r>
        <w:t xml:space="preserve">, </w:t>
      </w:r>
    </w:p>
    <w:p w:rsidR="00D468CA" w:rsidRDefault="00D468CA" w:rsidP="00D468CA">
      <w:pPr>
        <w:spacing w:line="360" w:lineRule="auto"/>
        <w:jc w:val="both"/>
      </w:pPr>
      <w:r>
        <w:t>4.</w:t>
      </w:r>
      <w:r>
        <w:tab/>
      </w:r>
      <w:proofErr w:type="spellStart"/>
      <w:r>
        <w:t>Sekwenatorów</w:t>
      </w:r>
      <w:proofErr w:type="spellEnd"/>
      <w:r>
        <w:t xml:space="preserve"> NGS,</w:t>
      </w:r>
    </w:p>
    <w:p w:rsidR="00D468CA" w:rsidRDefault="00D468CA" w:rsidP="00D468CA">
      <w:pPr>
        <w:spacing w:line="360" w:lineRule="auto"/>
        <w:jc w:val="both"/>
      </w:pPr>
      <w:r>
        <w:t>5.</w:t>
      </w:r>
      <w:r>
        <w:tab/>
        <w:t>Digital PCR,</w:t>
      </w:r>
    </w:p>
    <w:p w:rsidR="00D468CA" w:rsidRDefault="00D468CA" w:rsidP="00D468CA">
      <w:pPr>
        <w:spacing w:line="360" w:lineRule="auto"/>
        <w:jc w:val="both"/>
      </w:pPr>
      <w:r>
        <w:t>6.</w:t>
      </w:r>
      <w:r>
        <w:tab/>
        <w:t xml:space="preserve">Spektrofotometrów do pomiaru stężenia w </w:t>
      </w:r>
      <w:proofErr w:type="spellStart"/>
      <w:r>
        <w:t>nanokropli</w:t>
      </w:r>
      <w:proofErr w:type="spellEnd"/>
      <w:r>
        <w:t xml:space="preserve"> DNA/RNA/</w:t>
      </w:r>
      <w:proofErr w:type="spellStart"/>
      <w:r>
        <w:t>Oligo</w:t>
      </w:r>
      <w:proofErr w:type="spellEnd"/>
      <w:r>
        <w:t>/białek,</w:t>
      </w:r>
    </w:p>
    <w:p w:rsidR="00D468CA" w:rsidRDefault="00D468CA" w:rsidP="00D468CA">
      <w:pPr>
        <w:spacing w:line="360" w:lineRule="auto"/>
        <w:jc w:val="both"/>
      </w:pPr>
      <w:r>
        <w:t>7.</w:t>
      </w:r>
      <w:r>
        <w:tab/>
        <w:t>Automatów do izolacji kwasów nukleinowych,</w:t>
      </w:r>
    </w:p>
    <w:p w:rsidR="00D468CA" w:rsidRDefault="00D468CA" w:rsidP="00D468CA">
      <w:pPr>
        <w:spacing w:line="360" w:lineRule="auto"/>
        <w:jc w:val="both"/>
      </w:pPr>
      <w:r>
        <w:t>8.</w:t>
      </w:r>
      <w:r>
        <w:tab/>
        <w:t>Systemu analizy kariotypów – płyta grzewcza,</w:t>
      </w:r>
    </w:p>
    <w:p w:rsidR="00D468CA" w:rsidRDefault="00D468CA" w:rsidP="00D468CA">
      <w:pPr>
        <w:spacing w:line="360" w:lineRule="auto"/>
        <w:jc w:val="both"/>
      </w:pPr>
      <w:r>
        <w:t>9.</w:t>
      </w:r>
      <w:r>
        <w:tab/>
      </w:r>
      <w:proofErr w:type="spellStart"/>
      <w:r>
        <w:t>Termocyklerów</w:t>
      </w:r>
      <w:proofErr w:type="spellEnd"/>
      <w:r>
        <w:t xml:space="preserve">, </w:t>
      </w:r>
    </w:p>
    <w:p w:rsidR="00D468CA" w:rsidRDefault="00D468CA" w:rsidP="00D468CA">
      <w:pPr>
        <w:spacing w:line="360" w:lineRule="auto"/>
        <w:jc w:val="both"/>
      </w:pPr>
      <w:r>
        <w:t>10.</w:t>
      </w:r>
      <w:r>
        <w:tab/>
      </w:r>
      <w:proofErr w:type="spellStart"/>
      <w:r>
        <w:t>Termobloku</w:t>
      </w:r>
      <w:proofErr w:type="spellEnd"/>
      <w:r>
        <w:t xml:space="preserve">, </w:t>
      </w:r>
    </w:p>
    <w:p w:rsidR="00D468CA" w:rsidRDefault="00D468CA" w:rsidP="00D468CA">
      <w:pPr>
        <w:spacing w:line="360" w:lineRule="auto"/>
        <w:jc w:val="both"/>
      </w:pPr>
      <w:r>
        <w:t>11.</w:t>
      </w:r>
      <w:r>
        <w:tab/>
        <w:t xml:space="preserve">Zestawu do elektroforezy żeli do analiz molekularnych, </w:t>
      </w:r>
    </w:p>
    <w:p w:rsidR="00D468CA" w:rsidRDefault="00D468CA" w:rsidP="00D468CA">
      <w:pPr>
        <w:spacing w:line="360" w:lineRule="auto"/>
        <w:ind w:left="709" w:hanging="709"/>
        <w:jc w:val="both"/>
      </w:pPr>
      <w:r>
        <w:t>12.</w:t>
      </w:r>
      <w:r>
        <w:tab/>
        <w:t xml:space="preserve">Zestawu do hybrydyzacji (sprzęt do badań metodą FISH z gwarancją utrzymania stałej temperatury od 35oC do 90oC, </w:t>
      </w:r>
    </w:p>
    <w:p w:rsidR="00D468CA" w:rsidRDefault="00D468CA" w:rsidP="00D468CA">
      <w:pPr>
        <w:spacing w:line="360" w:lineRule="auto"/>
        <w:jc w:val="both"/>
      </w:pPr>
      <w:r>
        <w:t>13.</w:t>
      </w:r>
      <w:r>
        <w:tab/>
        <w:t xml:space="preserve">Automatycznego system do kończenia hodowli komórkowych, </w:t>
      </w:r>
    </w:p>
    <w:p w:rsidR="00D468CA" w:rsidRDefault="00D468CA" w:rsidP="00D468CA">
      <w:pPr>
        <w:spacing w:line="360" w:lineRule="auto"/>
        <w:jc w:val="both"/>
      </w:pPr>
      <w:r>
        <w:t>14.</w:t>
      </w:r>
      <w:r>
        <w:tab/>
        <w:t xml:space="preserve">Mikroskopów diagnostycznych, </w:t>
      </w:r>
    </w:p>
    <w:p w:rsidR="00D468CA" w:rsidRDefault="00D468CA" w:rsidP="00D468CA">
      <w:pPr>
        <w:spacing w:line="360" w:lineRule="auto"/>
        <w:jc w:val="both"/>
      </w:pPr>
      <w:r>
        <w:t>15.</w:t>
      </w:r>
      <w:r>
        <w:tab/>
        <w:t>Analizatora hematologicznego,</w:t>
      </w:r>
    </w:p>
    <w:p w:rsidR="00D468CA" w:rsidRDefault="00D468CA" w:rsidP="00D468CA">
      <w:pPr>
        <w:spacing w:line="360" w:lineRule="auto"/>
        <w:jc w:val="both"/>
      </w:pPr>
      <w:r>
        <w:t>16.</w:t>
      </w:r>
      <w:r>
        <w:tab/>
        <w:t xml:space="preserve">Komór laminarnych, </w:t>
      </w:r>
    </w:p>
    <w:p w:rsidR="00D468CA" w:rsidRDefault="00D468CA" w:rsidP="00D468CA">
      <w:pPr>
        <w:spacing w:line="360" w:lineRule="auto"/>
        <w:jc w:val="both"/>
      </w:pPr>
      <w:r>
        <w:t>17.</w:t>
      </w:r>
      <w:r>
        <w:tab/>
        <w:t xml:space="preserve">Separatorów komórkowych, </w:t>
      </w:r>
    </w:p>
    <w:p w:rsidR="00D468CA" w:rsidRDefault="00D468CA" w:rsidP="00D468CA">
      <w:pPr>
        <w:spacing w:line="360" w:lineRule="auto"/>
        <w:jc w:val="both"/>
      </w:pPr>
      <w:r>
        <w:t>18.</w:t>
      </w:r>
      <w:r>
        <w:tab/>
        <w:t>Zamrażarek do -80oC,</w:t>
      </w:r>
    </w:p>
    <w:p w:rsidR="00D468CA" w:rsidRDefault="00D468CA" w:rsidP="00D468CA">
      <w:pPr>
        <w:spacing w:line="360" w:lineRule="auto"/>
        <w:jc w:val="both"/>
      </w:pPr>
      <w:r>
        <w:lastRenderedPageBreak/>
        <w:t>19.</w:t>
      </w:r>
      <w:r>
        <w:tab/>
        <w:t xml:space="preserve">Zamrażarek -20 </w:t>
      </w:r>
      <w:proofErr w:type="spellStart"/>
      <w:r>
        <w:t>oC</w:t>
      </w:r>
      <w:proofErr w:type="spellEnd"/>
      <w:r>
        <w:t xml:space="preserve">, </w:t>
      </w:r>
    </w:p>
    <w:p w:rsidR="00D468CA" w:rsidRDefault="00D468CA" w:rsidP="00D468CA">
      <w:pPr>
        <w:spacing w:line="360" w:lineRule="auto"/>
        <w:jc w:val="both"/>
      </w:pPr>
      <w:r>
        <w:t>20.</w:t>
      </w:r>
      <w:r>
        <w:tab/>
        <w:t xml:space="preserve">Witryn chłodniczych, </w:t>
      </w:r>
    </w:p>
    <w:p w:rsidR="00D468CA" w:rsidRDefault="00D468CA" w:rsidP="00D468CA">
      <w:pPr>
        <w:spacing w:line="360" w:lineRule="auto"/>
        <w:jc w:val="both"/>
      </w:pPr>
      <w:r>
        <w:t>21.</w:t>
      </w:r>
      <w:r>
        <w:tab/>
        <w:t xml:space="preserve">Łóżek szpitalnych, </w:t>
      </w:r>
    </w:p>
    <w:p w:rsidR="00D468CA" w:rsidRDefault="00D468CA" w:rsidP="00D468CA">
      <w:pPr>
        <w:spacing w:line="360" w:lineRule="auto"/>
        <w:jc w:val="both"/>
      </w:pPr>
      <w:r>
        <w:t>22.</w:t>
      </w:r>
      <w:r>
        <w:tab/>
        <w:t xml:space="preserve">Foteli do chemioterapii, </w:t>
      </w:r>
    </w:p>
    <w:p w:rsidR="00D468CA" w:rsidRDefault="00D468CA" w:rsidP="00D468CA">
      <w:pPr>
        <w:spacing w:line="360" w:lineRule="auto"/>
        <w:jc w:val="both"/>
      </w:pPr>
      <w:r>
        <w:t>23.</w:t>
      </w:r>
      <w:r>
        <w:tab/>
        <w:t xml:space="preserve">Respiratorów z funkcją wentylacji nieinwazyjnej, </w:t>
      </w:r>
    </w:p>
    <w:p w:rsidR="00D468CA" w:rsidRDefault="00D468CA" w:rsidP="00D468CA">
      <w:pPr>
        <w:spacing w:line="360" w:lineRule="auto"/>
        <w:ind w:left="709" w:hanging="709"/>
        <w:jc w:val="both"/>
      </w:pPr>
      <w:r>
        <w:t>24.</w:t>
      </w:r>
      <w:r>
        <w:tab/>
        <w:t xml:space="preserve">Aparatów do dezynfekcji pomieszczeń z zastosowaniem nadtlenku wodoru i kationów srebra, </w:t>
      </w:r>
    </w:p>
    <w:p w:rsidR="00D468CA" w:rsidRDefault="00D468CA" w:rsidP="00D468CA">
      <w:pPr>
        <w:spacing w:line="360" w:lineRule="auto"/>
        <w:jc w:val="both"/>
      </w:pPr>
      <w:r>
        <w:t>25.</w:t>
      </w:r>
      <w:r>
        <w:tab/>
        <w:t xml:space="preserve">Stacji centralnego monitorowania funkcji życiowych, </w:t>
      </w:r>
    </w:p>
    <w:p w:rsidR="00D468CA" w:rsidRDefault="00D468CA" w:rsidP="00D468CA">
      <w:pPr>
        <w:spacing w:line="360" w:lineRule="auto"/>
        <w:jc w:val="both"/>
      </w:pPr>
      <w:r>
        <w:t>26.</w:t>
      </w:r>
      <w:r>
        <w:tab/>
        <w:t>Stacji roboczych do centralnego monitorowania (kardiomonitory),</w:t>
      </w:r>
    </w:p>
    <w:p w:rsidR="00D468CA" w:rsidRDefault="00D468CA" w:rsidP="00D468CA">
      <w:pPr>
        <w:spacing w:line="360" w:lineRule="auto"/>
        <w:jc w:val="both"/>
      </w:pPr>
      <w:r>
        <w:t>27.</w:t>
      </w:r>
      <w:r>
        <w:tab/>
        <w:t xml:space="preserve">Ultrasonografu przenośnego, </w:t>
      </w:r>
    </w:p>
    <w:p w:rsidR="00D468CA" w:rsidRDefault="00D468CA" w:rsidP="00D468CA">
      <w:pPr>
        <w:spacing w:line="360" w:lineRule="auto"/>
        <w:jc w:val="both"/>
      </w:pPr>
      <w:r>
        <w:t>28.</w:t>
      </w:r>
      <w:r>
        <w:tab/>
        <w:t xml:space="preserve">Lodówek z systemem do monitorowania temperatury, </w:t>
      </w:r>
    </w:p>
    <w:p w:rsidR="00D468CA" w:rsidRDefault="00D468CA" w:rsidP="00D468CA">
      <w:pPr>
        <w:spacing w:line="360" w:lineRule="auto"/>
        <w:jc w:val="both"/>
      </w:pPr>
      <w:r>
        <w:t>29.</w:t>
      </w:r>
      <w:r>
        <w:tab/>
        <w:t xml:space="preserve">Urządzeń do dekontaminacji powietrza, </w:t>
      </w:r>
    </w:p>
    <w:p w:rsidR="00D468CA" w:rsidRDefault="00D468CA" w:rsidP="00D468CA">
      <w:pPr>
        <w:spacing w:line="360" w:lineRule="auto"/>
        <w:jc w:val="both"/>
      </w:pPr>
      <w:r>
        <w:t>30.</w:t>
      </w:r>
      <w:r>
        <w:tab/>
        <w:t xml:space="preserve">Urządzeń do filtracji powietrza, </w:t>
      </w:r>
    </w:p>
    <w:p w:rsidR="00D468CA" w:rsidRDefault="00D468CA" w:rsidP="00D468CA">
      <w:pPr>
        <w:spacing w:line="360" w:lineRule="auto"/>
        <w:jc w:val="both"/>
      </w:pPr>
      <w:r>
        <w:t>31.</w:t>
      </w:r>
      <w:r>
        <w:tab/>
        <w:t xml:space="preserve">Bezkontaktowych iluminatorów naczyniowych, </w:t>
      </w:r>
    </w:p>
    <w:p w:rsidR="00D468CA" w:rsidRPr="00006304" w:rsidRDefault="00D468CA" w:rsidP="00D468CA">
      <w:pPr>
        <w:spacing w:line="360" w:lineRule="auto"/>
        <w:jc w:val="both"/>
      </w:pPr>
      <w:r>
        <w:t>32.</w:t>
      </w:r>
      <w:r>
        <w:tab/>
        <w:t>Urządzeń do fototerapii pozaustrojowej.</w:t>
      </w:r>
    </w:p>
    <w:p w:rsidR="00D468CA" w:rsidRPr="00006304" w:rsidRDefault="00D468CA" w:rsidP="00D468CA">
      <w:pPr>
        <w:spacing w:before="120" w:line="360" w:lineRule="auto"/>
        <w:jc w:val="both"/>
      </w:pPr>
      <w:r w:rsidRPr="00B14396">
        <w:t>W ramach zadania dofinansowywany jest zakup sprzętu, którego cena jednostkowa jest wyższa niż 10 000,00 zł.</w:t>
      </w:r>
    </w:p>
    <w:p w:rsidR="00D468CA" w:rsidRDefault="00D468CA" w:rsidP="00D468CA">
      <w:pPr>
        <w:spacing w:before="120" w:line="360" w:lineRule="auto"/>
        <w:jc w:val="both"/>
      </w:pPr>
      <w:r w:rsidRPr="007E386F">
        <w:t xml:space="preserve">W ramach zadania będącego przedmiotem konkursu, przez Ministra Zdrowia finansowane są koszty zakupu wyrobów </w:t>
      </w:r>
      <w:r>
        <w:t>wskazanych</w:t>
      </w:r>
      <w:r w:rsidRPr="007E386F">
        <w:t xml:space="preserve"> </w:t>
      </w:r>
      <w:r>
        <w:t>w pozycjach</w:t>
      </w:r>
      <w:r w:rsidRPr="007E386F">
        <w:t xml:space="preserve"> 1-32</w:t>
      </w:r>
      <w:r>
        <w:t xml:space="preserve"> wymienionych wyżej</w:t>
      </w:r>
      <w:r w:rsidRPr="007E386F">
        <w:t xml:space="preserve">, pomniejszone o wkład własny oferentów zadeklarowany w ofercie. </w:t>
      </w:r>
    </w:p>
    <w:p w:rsidR="00D468CA" w:rsidRDefault="00D468CA" w:rsidP="00D468CA">
      <w:pPr>
        <w:spacing w:before="120" w:line="360" w:lineRule="auto"/>
        <w:jc w:val="both"/>
        <w:rPr>
          <w:color w:val="000000"/>
        </w:rPr>
      </w:pPr>
      <w:r w:rsidRPr="003D36E4">
        <w:t xml:space="preserve">Oferent wyłoniony na realizatora zadania, zobowiązany będzie do </w:t>
      </w:r>
      <w:r w:rsidRPr="00AC745E">
        <w:t>uruchomienia sprzętu będącego przedmiotem umowy oraz do rozpoczęcia udzielania na zakupionym sprzęcie świadczeń zdrowotnych finansowanych przez publicznego płatnika w terminie nie później niż do dnia 30 kwietnia 2019 r</w:t>
      </w:r>
      <w:r w:rsidRPr="00AC745E">
        <w:rPr>
          <w:color w:val="000000"/>
        </w:rPr>
        <w:t xml:space="preserve">. </w:t>
      </w:r>
    </w:p>
    <w:p w:rsidR="00D468CA" w:rsidRDefault="00D468CA" w:rsidP="00D468CA">
      <w:pPr>
        <w:spacing w:before="120" w:line="360" w:lineRule="auto"/>
        <w:jc w:val="both"/>
      </w:pPr>
      <w:r w:rsidRPr="003D36E4">
        <w:t xml:space="preserve">Nierozpoczęcie udzielania na zakupionym sprzęcie świadczeń zdrowotnych </w:t>
      </w:r>
      <w:r w:rsidRPr="00AC745E">
        <w:t>finansowanych przez publicznego płatnika</w:t>
      </w:r>
      <w:r>
        <w:t>,</w:t>
      </w:r>
      <w:r w:rsidRPr="003D36E4">
        <w:t xml:space="preserve"> w terminie do dnia </w:t>
      </w:r>
      <w:r w:rsidRPr="00AC745E">
        <w:rPr>
          <w:color w:val="000000"/>
        </w:rPr>
        <w:t xml:space="preserve">30 </w:t>
      </w:r>
      <w:r>
        <w:rPr>
          <w:color w:val="000000"/>
        </w:rPr>
        <w:t>kwietnia</w:t>
      </w:r>
      <w:r w:rsidRPr="00AC745E">
        <w:rPr>
          <w:color w:val="000000"/>
        </w:rPr>
        <w:t xml:space="preserve"> 201</w:t>
      </w:r>
      <w:r>
        <w:rPr>
          <w:color w:val="000000"/>
        </w:rPr>
        <w:t>9</w:t>
      </w:r>
      <w:r w:rsidRPr="003D36E4">
        <w:t xml:space="preserve"> r.</w:t>
      </w:r>
      <w:r>
        <w:t>,</w:t>
      </w:r>
      <w:r w:rsidRPr="003D36E4">
        <w:t xml:space="preserve"> będzie skutkowało koniecznością zwrotu całości otrzymanych z</w:t>
      </w:r>
      <w:r>
        <w:t xml:space="preserve"> </w:t>
      </w:r>
      <w:r w:rsidRPr="003D36E4">
        <w:t>Ministerstwa Zdrowia środków finansowych na zakup danego sprzętu.</w:t>
      </w:r>
    </w:p>
    <w:p w:rsidR="00D468CA" w:rsidRDefault="00D468CA" w:rsidP="00D468CA">
      <w:pPr>
        <w:spacing w:before="120" w:line="360" w:lineRule="auto"/>
        <w:jc w:val="both"/>
      </w:pPr>
      <w:r w:rsidRPr="00AC745E">
        <w:t>Zakupy będą dokonywane indywidualnie przez realizatorów w trybie ustawy z dnia 29 stycznia 2004 r. – Prawo zamówień publicznych.</w:t>
      </w:r>
    </w:p>
    <w:p w:rsidR="00D468CA" w:rsidRDefault="00D468CA" w:rsidP="00D468CA">
      <w:pPr>
        <w:spacing w:before="120" w:line="360" w:lineRule="auto"/>
        <w:jc w:val="both"/>
      </w:pPr>
      <w:r w:rsidRPr="003D36E4">
        <w:t>Realizator zadania wybrany w postępowaniu konkursowym zobowiązany będzie do złożenia</w:t>
      </w:r>
      <w:r>
        <w:t xml:space="preserve"> </w:t>
      </w:r>
      <w:r w:rsidRPr="003D36E4">
        <w:t>Minist</w:t>
      </w:r>
      <w:r>
        <w:t>rowi</w:t>
      </w:r>
      <w:r w:rsidRPr="003D36E4">
        <w:t xml:space="preserve"> Zdrowia, w</w:t>
      </w:r>
      <w:r>
        <w:t xml:space="preserve"> </w:t>
      </w:r>
      <w:r w:rsidRPr="003D36E4">
        <w:t xml:space="preserve">terminie do dnia </w:t>
      </w:r>
      <w:r>
        <w:rPr>
          <w:b/>
        </w:rPr>
        <w:t>30</w:t>
      </w:r>
      <w:r w:rsidRPr="003D36E4">
        <w:rPr>
          <w:b/>
        </w:rPr>
        <w:t xml:space="preserve"> </w:t>
      </w:r>
      <w:r>
        <w:rPr>
          <w:b/>
        </w:rPr>
        <w:t xml:space="preserve">października 2018 </w:t>
      </w:r>
      <w:r w:rsidRPr="003D36E4">
        <w:rPr>
          <w:b/>
        </w:rPr>
        <w:t xml:space="preserve">r., </w:t>
      </w:r>
      <w:r w:rsidRPr="003D36E4">
        <w:t xml:space="preserve">rozliczenia stanowiącego </w:t>
      </w:r>
      <w:r w:rsidRPr="003D36E4">
        <w:lastRenderedPageBreak/>
        <w:t>podstawę przekazania środków publicznych, wraz z uwierzytelnionymi przez kierownika jednostki lub głównego księgowego Realizatora kserokopiami oryginałów faktur VAT za zakupiony sprzęt, potwierdzonymi pod względem merytorycznym i</w:t>
      </w:r>
      <w:r>
        <w:t xml:space="preserve"> </w:t>
      </w:r>
      <w:r w:rsidRPr="003D36E4">
        <w:t>formalno-rachunkowym przez Realizatora, wraz z kserokopią protokołu zdawczo-odbiorczego z dostawy i odbioru sprzętu, potwierdzonymi przez kierownika jednostki lub głównego księgowego Realizatora za zgodność z</w:t>
      </w:r>
      <w:r>
        <w:t xml:space="preserve"> </w:t>
      </w:r>
      <w:r w:rsidRPr="003D36E4">
        <w:t>oryginałem, a także oświadczenie, że dofinansowanie ze środków Ministra Zdrowia nie obejmuje kosztów dostawy, zainstalowania sprzętu, serwisowania sprzętu i przeszkolenia personelu w</w:t>
      </w:r>
      <w:r>
        <w:t xml:space="preserve"> </w:t>
      </w:r>
      <w:r w:rsidRPr="003D36E4">
        <w:t xml:space="preserve">zakresie obsługi sprzętu. </w:t>
      </w:r>
    </w:p>
    <w:p w:rsidR="00D468CA" w:rsidRDefault="00D468CA" w:rsidP="00D468CA">
      <w:pPr>
        <w:spacing w:before="120" w:line="360" w:lineRule="auto"/>
        <w:jc w:val="both"/>
      </w:pPr>
      <w:r w:rsidRPr="003D36E4">
        <w:t>Realizator zadania wybrany w postępowaniu konkursowym zobowiązany będzie do zapłaty za zakup</w:t>
      </w:r>
      <w:r>
        <w:t xml:space="preserve"> sprzętu do dnia 31 grudnia 2018</w:t>
      </w:r>
      <w:r w:rsidRPr="003D36E4">
        <w:t xml:space="preserve"> r., wykonawcy wyłonionemu w</w:t>
      </w:r>
      <w:r>
        <w:t xml:space="preserve"> </w:t>
      </w:r>
      <w:r w:rsidRPr="003D36E4">
        <w:t>drodze postępowania o udzielenie zamówienia publicznego, co najmniej w</w:t>
      </w:r>
      <w:r>
        <w:t xml:space="preserve"> </w:t>
      </w:r>
      <w:r w:rsidRPr="003D36E4">
        <w:t>wysokości środków stanowiących dofinansowanie Ministra Zdrowia w zakupie sprzętu.</w:t>
      </w:r>
    </w:p>
    <w:p w:rsidR="00D468CA" w:rsidRPr="00E652A8" w:rsidRDefault="00D468CA" w:rsidP="00D468CA">
      <w:pPr>
        <w:spacing w:before="120" w:line="360" w:lineRule="auto"/>
        <w:jc w:val="both"/>
        <w:rPr>
          <w:b/>
        </w:rPr>
      </w:pPr>
      <w:r w:rsidRPr="00E652A8">
        <w:rPr>
          <w:b/>
        </w:rPr>
        <w:t xml:space="preserve">Uwaga: </w:t>
      </w:r>
      <w:r>
        <w:rPr>
          <w:b/>
        </w:rPr>
        <w:t xml:space="preserve">Z realizatorami wyłonionymi na dany rok budżetowy zostaną podpisane oddzielne umowy, tj. na rok 2018 i 2019. </w:t>
      </w:r>
      <w:r w:rsidRPr="00E652A8">
        <w:rPr>
          <w:b/>
        </w:rPr>
        <w:t>Daty graniczne określone w załączniku 2a dotyczą sprzętu zakupionego</w:t>
      </w:r>
      <w:r>
        <w:rPr>
          <w:b/>
        </w:rPr>
        <w:t xml:space="preserve"> w 2018 </w:t>
      </w:r>
      <w:r w:rsidRPr="00E652A8">
        <w:rPr>
          <w:b/>
        </w:rPr>
        <w:t>r, w przypadku sprzętu zakupionego w 2019 r. daty graniczne</w:t>
      </w:r>
      <w:r>
        <w:rPr>
          <w:b/>
        </w:rPr>
        <w:t xml:space="preserve"> zostaną wskazane w oddzielnych umowach</w:t>
      </w:r>
      <w:r w:rsidRPr="00E652A8">
        <w:rPr>
          <w:b/>
        </w:rPr>
        <w:t xml:space="preserve"> </w:t>
      </w:r>
      <w:r>
        <w:rPr>
          <w:b/>
        </w:rPr>
        <w:t xml:space="preserve">z realizatorami wyłonionymi na 2019 r. </w:t>
      </w:r>
      <w:r w:rsidRPr="00C14370">
        <w:rPr>
          <w:b/>
        </w:rPr>
        <w:t>Zastrzega się możliwość przesunięcia terminów</w:t>
      </w:r>
      <w:r>
        <w:rPr>
          <w:b/>
        </w:rPr>
        <w:t>,</w:t>
      </w:r>
      <w:r w:rsidRPr="00C14370">
        <w:rPr>
          <w:b/>
        </w:rPr>
        <w:t xml:space="preserve"> o których mowa wyżej ze względu na okoliczności, których nie dało się przewidzieć przed ogłoszeniem konkursu ofert.</w:t>
      </w:r>
    </w:p>
    <w:p w:rsidR="00A0451F" w:rsidRDefault="00A0451F">
      <w:bookmarkStart w:id="0" w:name="_GoBack"/>
      <w:bookmarkEnd w:id="0"/>
    </w:p>
    <w:sectPr w:rsidR="00A04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CA"/>
    <w:rsid w:val="00A0451F"/>
    <w:rsid w:val="00D4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08F68-C590-4653-A880-6997128C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Paździocha Agnieszka</dc:creator>
  <cp:keywords/>
  <dc:description/>
  <cp:lastModifiedBy>Paździocha Agnieszka</cp:lastModifiedBy>
  <cp:revision>1</cp:revision>
  <dcterms:created xsi:type="dcterms:W3CDTF">2018-04-09T07:46:00Z</dcterms:created>
  <dcterms:modified xsi:type="dcterms:W3CDTF">2018-04-09T07:47:00Z</dcterms:modified>
</cp:coreProperties>
</file>