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89" w:rsidRDefault="006E237E">
      <w:pPr>
        <w:spacing w:after="0" w:line="259" w:lineRule="auto"/>
        <w:ind w:left="515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95855" cy="944880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A89" w:rsidRDefault="006E237E">
      <w:pPr>
        <w:spacing w:after="155" w:line="259" w:lineRule="auto"/>
        <w:ind w:left="515" w:right="597" w:firstLine="0"/>
        <w:jc w:val="center"/>
      </w:pPr>
      <w:r>
        <w:t xml:space="preserve"> </w:t>
      </w:r>
    </w:p>
    <w:p w:rsidR="00C35A89" w:rsidRDefault="006E237E">
      <w:pPr>
        <w:spacing w:after="117" w:line="259" w:lineRule="auto"/>
        <w:jc w:val="right"/>
      </w:pPr>
      <w:r>
        <w:t xml:space="preserve">Akceptuję: </w:t>
      </w:r>
    </w:p>
    <w:p w:rsidR="00C35A89" w:rsidRDefault="006E237E">
      <w:pPr>
        <w:spacing w:after="158" w:line="259" w:lineRule="auto"/>
        <w:ind w:left="7886" w:right="0" w:firstLine="0"/>
        <w:jc w:val="left"/>
      </w:pPr>
      <w:r>
        <w:t xml:space="preserve"> </w:t>
      </w:r>
    </w:p>
    <w:p w:rsidR="00C35A89" w:rsidRDefault="006E237E">
      <w:pPr>
        <w:spacing w:after="117" w:line="259" w:lineRule="auto"/>
        <w:ind w:right="893"/>
        <w:jc w:val="right"/>
      </w:pPr>
      <w:r>
        <w:t xml:space="preserve">Stanisław Szwed </w:t>
      </w:r>
    </w:p>
    <w:p w:rsidR="00C35A89" w:rsidRDefault="006E237E">
      <w:pPr>
        <w:spacing w:after="117" w:line="259" w:lineRule="auto"/>
        <w:ind w:right="955"/>
        <w:jc w:val="right"/>
      </w:pPr>
      <w:r>
        <w:t xml:space="preserve">Sekretarz Stanu </w:t>
      </w:r>
    </w:p>
    <w:p w:rsidR="00C35A89" w:rsidRDefault="006E237E">
      <w:pPr>
        <w:spacing w:after="115" w:line="259" w:lineRule="auto"/>
        <w:ind w:left="514" w:right="0" w:firstLine="0"/>
        <w:jc w:val="left"/>
      </w:pPr>
      <w:r>
        <w:rPr>
          <w:b/>
        </w:rPr>
        <w:t xml:space="preserve"> </w:t>
      </w:r>
    </w:p>
    <w:p w:rsidR="00C35A89" w:rsidRDefault="006E237E">
      <w:pPr>
        <w:spacing w:after="163" w:line="259" w:lineRule="auto"/>
        <w:ind w:left="565" w:right="0" w:firstLine="0"/>
        <w:jc w:val="center"/>
      </w:pPr>
      <w:r>
        <w:rPr>
          <w:b/>
        </w:rPr>
        <w:t xml:space="preserve"> </w:t>
      </w:r>
    </w:p>
    <w:p w:rsidR="00C35A89" w:rsidRDefault="006E237E">
      <w:pPr>
        <w:spacing w:after="115" w:line="259" w:lineRule="auto"/>
        <w:ind w:left="515" w:right="4"/>
        <w:jc w:val="center"/>
      </w:pPr>
      <w:r>
        <w:rPr>
          <w:b/>
        </w:rPr>
        <w:t xml:space="preserve">OGŁOSZENIE O OTWARTYM KONKURSIE OFERT </w:t>
      </w:r>
    </w:p>
    <w:p w:rsidR="00C35A89" w:rsidRDefault="006E237E">
      <w:pPr>
        <w:spacing w:after="155" w:line="259" w:lineRule="auto"/>
        <w:ind w:left="515" w:right="6"/>
        <w:jc w:val="center"/>
      </w:pPr>
      <w:r>
        <w:rPr>
          <w:b/>
        </w:rPr>
        <w:t xml:space="preserve">w ramach programu Ministra Rodziny i Polityki Społecznej </w:t>
      </w:r>
    </w:p>
    <w:p w:rsidR="00C35A89" w:rsidRDefault="006E237E">
      <w:pPr>
        <w:spacing w:after="115" w:line="259" w:lineRule="auto"/>
        <w:ind w:left="515" w:right="0"/>
        <w:jc w:val="center"/>
      </w:pPr>
      <w:r>
        <w:rPr>
          <w:b/>
          <w:i/>
        </w:rPr>
        <w:t>„</w:t>
      </w:r>
      <w:r>
        <w:rPr>
          <w:b/>
        </w:rPr>
        <w:t>Pokonać bezdomność. Program pomocy osobom bezdomnym</w:t>
      </w:r>
      <w:r>
        <w:rPr>
          <w:b/>
          <w:i/>
        </w:rPr>
        <w:t xml:space="preserve">” </w:t>
      </w:r>
      <w:r>
        <w:rPr>
          <w:b/>
        </w:rPr>
        <w:t>Edycja 2023</w:t>
      </w:r>
      <w:r>
        <w:rPr>
          <w:b/>
          <w:i/>
        </w:rPr>
        <w:t xml:space="preserve">  </w:t>
      </w:r>
    </w:p>
    <w:p w:rsidR="00C35A89" w:rsidRDefault="006E237E">
      <w:pPr>
        <w:spacing w:after="150" w:line="259" w:lineRule="auto"/>
        <w:ind w:left="514" w:right="0" w:firstLine="0"/>
        <w:jc w:val="left"/>
      </w:pPr>
      <w:r>
        <w:t xml:space="preserve"> </w:t>
      </w:r>
    </w:p>
    <w:p w:rsidR="00C35A89" w:rsidRDefault="006E237E">
      <w:pPr>
        <w:ind w:left="499" w:right="2" w:firstLine="708"/>
      </w:pPr>
      <w:r>
        <w:t xml:space="preserve">Minister Rodziny </w:t>
      </w:r>
      <w:r>
        <w:t>i Polityki Społecznej na podstawie art. 23 ust.1 pkt 7a ustawy z dnia 12 marca 2004 r. o pomocy społecznej (Dz. U. z 2021 r. poz. 2268, z późn. zm.) ogłasza otwarty konkurs ofert i zaprasza do składania wniosków na wsparcie finansowe projektów z zakresu po</w:t>
      </w:r>
      <w:r>
        <w:t xml:space="preserve">mocy społecznej skierowanych do osób bezdomnych i zagrożonych bezdomnością. </w:t>
      </w:r>
    </w:p>
    <w:p w:rsidR="00C35A89" w:rsidRDefault="006E237E">
      <w:pPr>
        <w:spacing w:after="154" w:line="259" w:lineRule="auto"/>
        <w:ind w:left="514" w:right="0" w:firstLine="0"/>
        <w:jc w:val="left"/>
      </w:pPr>
      <w:r>
        <w:rPr>
          <w:b/>
        </w:rPr>
        <w:t xml:space="preserve"> </w:t>
      </w:r>
    </w:p>
    <w:p w:rsidR="00C35A89" w:rsidRDefault="006E237E">
      <w:pPr>
        <w:spacing w:after="164" w:line="389" w:lineRule="auto"/>
        <w:ind w:left="509" w:right="0"/>
      </w:pPr>
      <w:r>
        <w:rPr>
          <w:b/>
        </w:rPr>
        <w:t xml:space="preserve">Na realizację konkursu </w:t>
      </w:r>
      <w:r>
        <w:rPr>
          <w:b/>
          <w:i/>
        </w:rPr>
        <w:t>„</w:t>
      </w:r>
      <w:r>
        <w:rPr>
          <w:b/>
        </w:rPr>
        <w:t>Pokonać bezdomność. Program pomocy osobom bezdomnym</w:t>
      </w:r>
      <w:r>
        <w:rPr>
          <w:b/>
          <w:i/>
        </w:rPr>
        <w:t xml:space="preserve">” </w:t>
      </w:r>
      <w:r>
        <w:rPr>
          <w:b/>
        </w:rPr>
        <w:t>w 2023</w:t>
      </w:r>
      <w:r>
        <w:rPr>
          <w:b/>
          <w:i/>
        </w:rPr>
        <w:t xml:space="preserve"> </w:t>
      </w:r>
      <w:r>
        <w:rPr>
          <w:b/>
        </w:rPr>
        <w:t>roku</w:t>
      </w:r>
      <w:r>
        <w:rPr>
          <w:b/>
          <w:i/>
        </w:rPr>
        <w:t xml:space="preserve"> </w:t>
      </w:r>
      <w:r>
        <w:rPr>
          <w:b/>
        </w:rPr>
        <w:t>Minister Rodziny i Polityki Społecznej przeznaczył kwotę 5 500 000 zł</w:t>
      </w:r>
      <w:r>
        <w:rPr>
          <w:b/>
          <w:i/>
        </w:rPr>
        <w:t xml:space="preserve"> </w:t>
      </w:r>
      <w:r>
        <w:rPr>
          <w:b/>
        </w:rPr>
        <w:t>(słownie: pięć mil</w:t>
      </w:r>
      <w:r>
        <w:rPr>
          <w:b/>
        </w:rPr>
        <w:t>ionów pięćset tysięcy złotych).</w:t>
      </w:r>
      <w:r>
        <w:t xml:space="preserve"> </w:t>
      </w:r>
    </w:p>
    <w:p w:rsidR="00C35A89" w:rsidRDefault="006E237E">
      <w:pPr>
        <w:tabs>
          <w:tab w:val="center" w:pos="437"/>
          <w:tab w:val="center" w:pos="2144"/>
        </w:tabs>
        <w:spacing w:after="13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OPIS RODZAJU ZADAŃ </w:t>
      </w:r>
    </w:p>
    <w:p w:rsidR="00C35A89" w:rsidRDefault="006E237E">
      <w:pPr>
        <w:spacing w:after="239"/>
        <w:ind w:left="509" w:right="2"/>
      </w:pPr>
      <w:r>
        <w:t xml:space="preserve">W ramach konkursu w 2023 r. będą dofinansowywane projekty, odpowiadające następującym Modułom i celom szczegółowym: </w:t>
      </w:r>
    </w:p>
    <w:p w:rsidR="00C35A89" w:rsidRDefault="006E237E">
      <w:pPr>
        <w:spacing w:after="81" w:line="259" w:lineRule="auto"/>
        <w:ind w:left="509" w:right="0"/>
      </w:pPr>
      <w:r>
        <w:rPr>
          <w:rFonts w:ascii="Wingdings" w:eastAsia="Wingdings" w:hAnsi="Wingdings" w:cs="Wingdings"/>
          <w:sz w:val="32"/>
        </w:rPr>
        <w:t>➢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>MODUŁ I:</w:t>
      </w:r>
      <w:r>
        <w:t xml:space="preserve"> </w:t>
      </w:r>
      <w:r>
        <w:rPr>
          <w:b/>
        </w:rPr>
        <w:t xml:space="preserve">PROFILAKTYKA </w:t>
      </w:r>
    </w:p>
    <w:p w:rsidR="00C35A89" w:rsidRDefault="006E237E">
      <w:pPr>
        <w:spacing w:after="164" w:line="259" w:lineRule="auto"/>
        <w:ind w:left="509" w:right="0"/>
      </w:pPr>
      <w:r>
        <w:rPr>
          <w:b/>
        </w:rPr>
        <w:t xml:space="preserve">Cel: Zapobieganie bezdomności przez prowadzenie działań profilaktycznych. </w:t>
      </w:r>
    </w:p>
    <w:p w:rsidR="00C35A89" w:rsidRDefault="006E237E">
      <w:pPr>
        <w:spacing w:after="263" w:line="259" w:lineRule="auto"/>
        <w:ind w:left="509" w:right="2"/>
      </w:pPr>
      <w:r>
        <w:t xml:space="preserve">W ramach Modułu I promowane i preferowane będą następujące Działania: </w:t>
      </w:r>
    </w:p>
    <w:p w:rsidR="00C35A89" w:rsidRDefault="006E237E">
      <w:pPr>
        <w:numPr>
          <w:ilvl w:val="0"/>
          <w:numId w:val="1"/>
        </w:numPr>
        <w:ind w:right="2" w:hanging="360"/>
      </w:pPr>
      <w:r>
        <w:t>wspieranie inicjatyw zapewniających osobom zagrożonym bezdomnością dostęp do usług społecznych, w tym do pracy</w:t>
      </w:r>
      <w:r>
        <w:t xml:space="preserve"> socjalnej, pomocy psychologicznej, terapeutycznej i prawnej; </w:t>
      </w:r>
    </w:p>
    <w:p w:rsidR="00C35A89" w:rsidRDefault="006E237E">
      <w:pPr>
        <w:numPr>
          <w:ilvl w:val="0"/>
          <w:numId w:val="1"/>
        </w:numPr>
        <w:ind w:right="2" w:hanging="360"/>
      </w:pPr>
      <w:r>
        <w:lastRenderedPageBreak/>
        <w:t xml:space="preserve">wspieranie realizacji programów profilaktycznych, ukierunkowanych na zmniejszenie ryzyka bezdomności, a także lokalnych systemów przeciwdziałania bezdomności; </w:t>
      </w:r>
    </w:p>
    <w:p w:rsidR="00C35A89" w:rsidRDefault="006E237E">
      <w:pPr>
        <w:numPr>
          <w:ilvl w:val="0"/>
          <w:numId w:val="1"/>
        </w:numPr>
        <w:spacing w:after="91"/>
        <w:ind w:right="2" w:hanging="360"/>
      </w:pPr>
      <w:r>
        <w:t>prowadzenie zajęć, warsztatów dla</w:t>
      </w:r>
      <w:r>
        <w:t xml:space="preserve"> osób zagrożonych bezdomnością mających na celu pomoc w znalezieniu pracy. </w:t>
      </w:r>
    </w:p>
    <w:p w:rsidR="00C35A89" w:rsidRDefault="006E237E">
      <w:pPr>
        <w:spacing w:after="4" w:line="380" w:lineRule="auto"/>
        <w:ind w:left="509" w:right="0"/>
        <w:jc w:val="left"/>
      </w:pPr>
      <w:r>
        <w:rPr>
          <w:u w:val="single" w:color="000000"/>
        </w:rPr>
        <w:t>Na realizację zadania publicznego w ramach Modułu I można uzyskać dotację w wysokości</w:t>
      </w:r>
      <w:r>
        <w:t xml:space="preserve"> </w:t>
      </w:r>
      <w:r>
        <w:rPr>
          <w:b/>
          <w:u w:val="single" w:color="000000"/>
        </w:rPr>
        <w:t>od 50 000 zł do 100 000  zł</w:t>
      </w:r>
      <w:r>
        <w:rPr>
          <w:b/>
        </w:rPr>
        <w:t xml:space="preserve"> </w:t>
      </w:r>
    </w:p>
    <w:p w:rsidR="00C35A89" w:rsidRDefault="006E237E">
      <w:pPr>
        <w:spacing w:after="264" w:line="259" w:lineRule="auto"/>
        <w:ind w:left="514" w:right="0" w:firstLine="0"/>
        <w:jc w:val="left"/>
      </w:pPr>
      <w:r>
        <w:t xml:space="preserve"> </w:t>
      </w:r>
    </w:p>
    <w:p w:rsidR="00C35A89" w:rsidRDefault="006E237E">
      <w:pPr>
        <w:spacing w:after="31" w:line="259" w:lineRule="auto"/>
        <w:ind w:left="509" w:right="0"/>
      </w:pPr>
      <w:r>
        <w:rPr>
          <w:rFonts w:ascii="Wingdings" w:eastAsia="Wingdings" w:hAnsi="Wingdings" w:cs="Wingdings"/>
          <w:sz w:val="32"/>
        </w:rPr>
        <w:t>➢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</w:rPr>
        <w:t>MODUŁ II:</w:t>
      </w:r>
      <w:r>
        <w:t xml:space="preserve"> </w:t>
      </w:r>
      <w:r>
        <w:rPr>
          <w:b/>
        </w:rPr>
        <w:t xml:space="preserve">WSPARCIE OSÓB BEZDOMNYCH </w:t>
      </w:r>
    </w:p>
    <w:p w:rsidR="00C35A89" w:rsidRDefault="006E237E">
      <w:pPr>
        <w:spacing w:after="45" w:line="358" w:lineRule="auto"/>
        <w:ind w:left="509" w:right="0"/>
      </w:pPr>
      <w:r>
        <w:rPr>
          <w:b/>
        </w:rPr>
        <w:t xml:space="preserve">Cel: Prowadzenie działań interwencyjnych i aktywizujących skierowanych do osób bezdomnych.  </w:t>
      </w:r>
    </w:p>
    <w:p w:rsidR="00C35A89" w:rsidRDefault="006E237E">
      <w:pPr>
        <w:spacing w:after="164" w:line="259" w:lineRule="auto"/>
        <w:ind w:left="509" w:right="2"/>
      </w:pPr>
      <w:r>
        <w:t xml:space="preserve">W ramach Modułu II promowane i preferowane będą następujące działania: </w:t>
      </w:r>
    </w:p>
    <w:p w:rsidR="00C35A89" w:rsidRDefault="006E237E">
      <w:pPr>
        <w:numPr>
          <w:ilvl w:val="0"/>
          <w:numId w:val="2"/>
        </w:numPr>
        <w:ind w:right="2" w:hanging="437"/>
      </w:pPr>
      <w:r>
        <w:t xml:space="preserve">prowadzenie działań interwencyjnych we współpracy z przedstawicielami służb publicznych, w </w:t>
      </w:r>
      <w:r>
        <w:t xml:space="preserve">tym poprzez prowadzenie streetworkingu skierowanego do osób przebywających w przestrzeni publicznej i miejscach niemieszkalnych; </w:t>
      </w:r>
    </w:p>
    <w:p w:rsidR="00C35A89" w:rsidRDefault="006E237E">
      <w:pPr>
        <w:numPr>
          <w:ilvl w:val="0"/>
          <w:numId w:val="2"/>
        </w:numPr>
        <w:ind w:right="2" w:hanging="437"/>
      </w:pPr>
      <w:r>
        <w:t xml:space="preserve">udostępnienie osobom bezdomnym możliwości skorzystania ze wsparcia punktów pomocy doraźnej (np. jadłodajni, punktów wydawania odzieży lub żywności) oraz placówek udzielających tymczasowego schronienia; </w:t>
      </w:r>
    </w:p>
    <w:p w:rsidR="00C35A89" w:rsidRDefault="006E237E">
      <w:pPr>
        <w:numPr>
          <w:ilvl w:val="0"/>
          <w:numId w:val="2"/>
        </w:numPr>
        <w:spacing w:after="124"/>
        <w:ind w:right="2" w:hanging="437"/>
      </w:pPr>
      <w:r>
        <w:t>świadczenie kompleksowego wsparcia w procesie wychodz</w:t>
      </w:r>
      <w:r>
        <w:t>enia z bezdomności  w mieszkaniach chronionych treningowych</w:t>
      </w:r>
      <w:r>
        <w:rPr>
          <w:vertAlign w:val="superscript"/>
        </w:rPr>
        <w:footnoteReference w:id="1"/>
      </w:r>
      <w:r>
        <w:t xml:space="preserve"> lub w innych formach pomocy pozainstytucjonalnej</w:t>
      </w:r>
      <w:r>
        <w:rPr>
          <w:vertAlign w:val="superscript"/>
        </w:rPr>
        <w:footnoteReference w:id="2"/>
      </w:r>
      <w:r>
        <w:t>, przygotowujących pod opieką specjalistów osoby tam przebywające do prowadzenia samodzielnego życia lub wspomagających te osoby w codziennym funk</w:t>
      </w:r>
      <w:r>
        <w:t xml:space="preserve">cjonowaniu, m.in. poprzez objęcie wsparciem pozainstytucjonalnym osób opuszczających placówki udzielające tymczasowego schronienia lub tworzenie i </w:t>
      </w:r>
      <w:r>
        <w:lastRenderedPageBreak/>
        <w:t xml:space="preserve">realizację usług opartych na modelu „najpierw mieszkanie” dla osób doświadczających bezdomności chronicznej; </w:t>
      </w:r>
    </w:p>
    <w:p w:rsidR="00C35A89" w:rsidRDefault="006E237E">
      <w:pPr>
        <w:spacing w:after="107"/>
        <w:ind w:left="1232" w:right="2"/>
      </w:pPr>
      <w:r>
        <w:t xml:space="preserve">W ramach Modułu II Działanie nr 3 może być realizowane w jednym z dwóch wariantów: </w:t>
      </w:r>
    </w:p>
    <w:p w:rsidR="00C35A89" w:rsidRDefault="006E237E">
      <w:pPr>
        <w:ind w:left="1232" w:right="2"/>
      </w:pPr>
      <w:r>
        <w:rPr>
          <w:u w:val="single" w:color="000000"/>
        </w:rPr>
        <w:t>Działanie nr 3A</w:t>
      </w:r>
      <w:r>
        <w:t xml:space="preserve"> – realizacja zadań PODSTAWOWYCH </w:t>
      </w:r>
    </w:p>
    <w:p w:rsidR="00C35A89" w:rsidRDefault="006E237E">
      <w:pPr>
        <w:spacing w:after="184" w:line="259" w:lineRule="auto"/>
        <w:ind w:left="1232" w:right="2"/>
      </w:pPr>
      <w:r>
        <w:t xml:space="preserve">W ramach Działania nr 3A możliwe jest dofinansowanie: </w:t>
      </w:r>
    </w:p>
    <w:p w:rsidR="00C35A89" w:rsidRDefault="006E237E">
      <w:pPr>
        <w:ind w:left="1647" w:right="2" w:hanging="4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kosztów wynagrodzeń osób realizujących cele zadania (np. terapeut</w:t>
      </w:r>
      <w:r>
        <w:t xml:space="preserve">ów uzależnień, pracowników socjalnych, psychologów, asystentów osób bezdomnych, trenerów itp.), </w:t>
      </w:r>
    </w:p>
    <w:p w:rsidR="00C35A89" w:rsidRDefault="006E237E">
      <w:pPr>
        <w:spacing w:after="123"/>
        <w:ind w:left="1647" w:right="2" w:hanging="4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kosztów związanych z utrzymaniem mieszkań chronionych treningowych lub innych form wsparcia pozainstytucjonalnego, w tym najmu mieszkań i mediów. </w:t>
      </w:r>
    </w:p>
    <w:p w:rsidR="00C35A89" w:rsidRDefault="006E237E">
      <w:pPr>
        <w:spacing w:after="159" w:line="259" w:lineRule="auto"/>
        <w:ind w:left="1232" w:right="2"/>
      </w:pPr>
      <w:r>
        <w:rPr>
          <w:u w:val="single" w:color="000000"/>
        </w:rPr>
        <w:t xml:space="preserve">Działanie </w:t>
      </w:r>
      <w:r>
        <w:rPr>
          <w:u w:val="single" w:color="000000"/>
        </w:rPr>
        <w:t>nr 3B</w:t>
      </w:r>
      <w:r>
        <w:t xml:space="preserve"> – formuła ROZSZERZONA </w:t>
      </w:r>
    </w:p>
    <w:p w:rsidR="00C35A89" w:rsidRDefault="006E237E">
      <w:pPr>
        <w:spacing w:after="27"/>
        <w:ind w:left="1232" w:right="2"/>
      </w:pPr>
      <w:r>
        <w:t xml:space="preserve">W ramach Działania nr 3B możliwe jest dofinansowanie kosztów wymienionych w Działaniu nr 3A oraz dodatkowych kosztów na pokrycie: </w:t>
      </w:r>
    </w:p>
    <w:p w:rsidR="00C35A89" w:rsidRDefault="006E237E">
      <w:pPr>
        <w:tabs>
          <w:tab w:val="center" w:pos="1288"/>
          <w:tab w:val="center" w:pos="3565"/>
        </w:tabs>
        <w:spacing w:after="13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wydatków na remont i adaptację lokalu,  </w:t>
      </w:r>
    </w:p>
    <w:p w:rsidR="00C35A89" w:rsidRDefault="006E237E">
      <w:pPr>
        <w:ind w:left="1647" w:right="2" w:hanging="42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wydatków na zakup nowego wyposażenia do lokalu, w</w:t>
      </w:r>
      <w:r>
        <w:t xml:space="preserve"> którym świadczone będzie kompleksowe wsparcie określone w Działaniu 3. </w:t>
      </w:r>
    </w:p>
    <w:p w:rsidR="00C35A89" w:rsidRDefault="006E237E">
      <w:pPr>
        <w:spacing w:after="4" w:line="380" w:lineRule="auto"/>
        <w:ind w:left="1232" w:right="0"/>
        <w:jc w:val="left"/>
      </w:pPr>
      <w:r>
        <w:rPr>
          <w:u w:val="single" w:color="000000"/>
        </w:rPr>
        <w:t>Kwota przeznaczona na realizację dodatkowych kosztów w ramach Działania 3B nie</w:t>
      </w:r>
      <w:r>
        <w:t xml:space="preserve"> </w:t>
      </w:r>
      <w:r>
        <w:rPr>
          <w:u w:val="single" w:color="000000"/>
        </w:rPr>
        <w:t>może przekroczyć 20% kwoty wnioskowanej dotacji</w:t>
      </w:r>
      <w:r>
        <w:t xml:space="preserve">. </w:t>
      </w:r>
    </w:p>
    <w:p w:rsidR="00C35A89" w:rsidRDefault="006E237E">
      <w:pPr>
        <w:ind w:left="1232" w:right="2"/>
      </w:pPr>
      <w:r>
        <w:t>Dofinansowanie dodatkowych kosztów wymienionych w Działaniu nr 3B możliwe jest pod warunkiem, że Oferent posiada tytuł prawny do lokalu, tzn. jest właścicielem lokalu lub jest uprawniony do korzystania z lokalu na podstawie umowy zawartej z jednostką samor</w:t>
      </w:r>
      <w:r>
        <w:t xml:space="preserve">ządu terytorialnego; </w:t>
      </w:r>
    </w:p>
    <w:p w:rsidR="00C35A89" w:rsidRDefault="006E237E">
      <w:pPr>
        <w:numPr>
          <w:ilvl w:val="0"/>
          <w:numId w:val="2"/>
        </w:numPr>
        <w:ind w:right="2" w:hanging="437"/>
      </w:pPr>
      <w:r>
        <w:t xml:space="preserve">udzielanie pomocy prawnej, psychologicznej, w formie asystentury oraz prowadzenie terapii uzależnień dla osób bezdomnych; </w:t>
      </w:r>
    </w:p>
    <w:p w:rsidR="00C35A89" w:rsidRDefault="006E237E">
      <w:pPr>
        <w:numPr>
          <w:ilvl w:val="0"/>
          <w:numId w:val="2"/>
        </w:numPr>
        <w:spacing w:after="358" w:line="265" w:lineRule="auto"/>
        <w:ind w:right="2" w:hanging="437"/>
      </w:pPr>
      <w:r>
        <w:t xml:space="preserve">wspieranie działań z zakresu aktywizacji społecznej i zawodowej osób bezdomnych. </w:t>
      </w:r>
    </w:p>
    <w:p w:rsidR="00C35A89" w:rsidRDefault="006E237E">
      <w:pPr>
        <w:spacing w:after="4" w:line="380" w:lineRule="auto"/>
        <w:ind w:left="509" w:right="0"/>
        <w:jc w:val="left"/>
      </w:pPr>
      <w:r>
        <w:rPr>
          <w:u w:val="single" w:color="000000"/>
        </w:rPr>
        <w:t>Na realizację zadania publicznego w ramach Modułu II można uzyskać dotację w wysokości</w:t>
      </w:r>
      <w:r>
        <w:t xml:space="preserve"> </w:t>
      </w:r>
      <w:r>
        <w:rPr>
          <w:b/>
          <w:u w:val="single" w:color="000000"/>
        </w:rPr>
        <w:t>od 50 000 zł do 150 000 zł</w:t>
      </w:r>
      <w:r>
        <w:t xml:space="preserve">  </w:t>
      </w:r>
    </w:p>
    <w:p w:rsidR="00C35A89" w:rsidRDefault="006E237E">
      <w:pPr>
        <w:spacing w:after="298" w:line="259" w:lineRule="auto"/>
        <w:ind w:left="514" w:right="0" w:firstLine="0"/>
        <w:jc w:val="left"/>
      </w:pPr>
      <w:r>
        <w:t xml:space="preserve"> </w:t>
      </w:r>
    </w:p>
    <w:p w:rsidR="00C35A89" w:rsidRDefault="006E237E">
      <w:pPr>
        <w:spacing w:after="73" w:line="259" w:lineRule="auto"/>
        <w:ind w:left="509" w:right="0"/>
      </w:pPr>
      <w:r>
        <w:rPr>
          <w:rFonts w:ascii="Wingdings" w:eastAsia="Wingdings" w:hAnsi="Wingdings" w:cs="Wingdings"/>
          <w:sz w:val="32"/>
        </w:rPr>
        <w:lastRenderedPageBreak/>
        <w:t>➢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</w:rPr>
        <w:t xml:space="preserve">MODUŁ III: INFRASTRUKTURA </w:t>
      </w:r>
    </w:p>
    <w:p w:rsidR="00C35A89" w:rsidRDefault="006E237E">
      <w:pPr>
        <w:spacing w:after="119" w:line="400" w:lineRule="auto"/>
        <w:ind w:left="509" w:right="0"/>
      </w:pPr>
      <w:r>
        <w:rPr>
          <w:b/>
        </w:rPr>
        <w:t>Cel: Wsparcie podmiotów w dostosowaniu prowadzonych przez nie placówek świadczących usługi dla osób bezdomnyc</w:t>
      </w:r>
      <w:r>
        <w:rPr>
          <w:b/>
        </w:rPr>
        <w:t xml:space="preserve">h do obowiązujących standardów. </w:t>
      </w:r>
    </w:p>
    <w:p w:rsidR="00C35A89" w:rsidRDefault="006E237E">
      <w:pPr>
        <w:spacing w:after="153" w:line="259" w:lineRule="auto"/>
        <w:ind w:left="509" w:right="2"/>
      </w:pPr>
      <w:r>
        <w:t xml:space="preserve">W ramach Modułu III promowane i preferowane będą następujące działania: </w:t>
      </w:r>
    </w:p>
    <w:p w:rsidR="00C35A89" w:rsidRDefault="006E237E">
      <w:pPr>
        <w:numPr>
          <w:ilvl w:val="0"/>
          <w:numId w:val="3"/>
        </w:numPr>
        <w:spacing w:after="164" w:line="259" w:lineRule="auto"/>
        <w:ind w:right="2" w:hanging="425"/>
      </w:pPr>
      <w:r>
        <w:t xml:space="preserve">przeprowadzenie prac remontowych w placówkach dla osób bezdomnych; </w:t>
      </w:r>
    </w:p>
    <w:p w:rsidR="00C35A89" w:rsidRDefault="006E237E">
      <w:pPr>
        <w:numPr>
          <w:ilvl w:val="0"/>
          <w:numId w:val="3"/>
        </w:numPr>
        <w:spacing w:after="162" w:line="259" w:lineRule="auto"/>
        <w:ind w:right="2" w:hanging="425"/>
      </w:pPr>
      <w:r>
        <w:t xml:space="preserve">adaptacja pomieszczeń w istniejących  placówkach dla osób bezdomnych; </w:t>
      </w:r>
    </w:p>
    <w:p w:rsidR="00C35A89" w:rsidRDefault="006E237E">
      <w:pPr>
        <w:numPr>
          <w:ilvl w:val="0"/>
          <w:numId w:val="3"/>
        </w:numPr>
        <w:ind w:right="2" w:hanging="425"/>
      </w:pPr>
      <w:r>
        <w:t xml:space="preserve">zakup nowego wyposażenia do placówek, które będzie służyć podniesieniu ich standardu. </w:t>
      </w:r>
    </w:p>
    <w:p w:rsidR="00C35A89" w:rsidRDefault="006E237E">
      <w:pPr>
        <w:spacing w:after="110"/>
        <w:ind w:left="509" w:right="2"/>
      </w:pPr>
      <w:r>
        <w:t>Realizacja prac remontowych/adaptacyjnych ma służyć stworzeniu szansy na aktywizację zawodową osób bezdomnych oraz ułatwić przeprowadzenie lokalnych programów rynku prac</w:t>
      </w:r>
      <w:r>
        <w:t xml:space="preserve">y. Osoby bezdomne mogą być włączone do realizacji prac remontowych/adaptacyjnych. Można także przeprowadzić dla osób bezdomnych odpowiednie przeszkolenie, przyuczenie do zawodu, staż, itp. </w:t>
      </w:r>
    </w:p>
    <w:p w:rsidR="00C35A89" w:rsidRDefault="006E237E">
      <w:pPr>
        <w:spacing w:after="115"/>
        <w:ind w:left="509" w:right="2"/>
      </w:pPr>
      <w:r>
        <w:t>W przypadku konieczności podejmowania specjalistycznych prac techn</w:t>
      </w:r>
      <w:r>
        <w:t xml:space="preserve">icznych, wykonywanych przez firmy zewnętrzne, osoby bezdomne mogą być włączone do czynności pomocniczych przy realizacji tych prac. </w:t>
      </w:r>
    </w:p>
    <w:p w:rsidR="00C35A89" w:rsidRDefault="006E237E">
      <w:pPr>
        <w:spacing w:after="85"/>
        <w:ind w:left="509" w:right="2"/>
      </w:pPr>
      <w:r>
        <w:t xml:space="preserve">Moduł III dotyczy placówek udzielających tymczasowego schronienia (tj. </w:t>
      </w:r>
      <w:r>
        <w:rPr>
          <w:b/>
        </w:rPr>
        <w:t>noclegowni, schronisk dla osób bezdomnych i ogrzewal</w:t>
      </w:r>
      <w:r>
        <w:rPr>
          <w:b/>
        </w:rPr>
        <w:t>ni</w:t>
      </w:r>
      <w:r>
        <w:t>)</w:t>
      </w:r>
      <w:r>
        <w:rPr>
          <w:vertAlign w:val="superscript"/>
        </w:rPr>
        <w:footnoteReference w:id="3"/>
      </w:r>
      <w:r>
        <w:t xml:space="preserve">, które nie spełniają obowiązujących standardów określonych w rozporządzeniu Ministra Rodziny, Pracy i Polityki Społecznej z dnia 27 kwietnia 2018 r. </w:t>
      </w:r>
      <w:r>
        <w:rPr>
          <w:i/>
        </w:rPr>
        <w:t>w sprawie minimalnych standardów noclegowni, schronisk dla osób bezdomnych, schronisk dla osób bezdomn</w:t>
      </w:r>
      <w:r>
        <w:rPr>
          <w:i/>
        </w:rPr>
        <w:t>ych z usługami opiekuńczymi i ogrzewalni</w:t>
      </w:r>
      <w:r>
        <w:t xml:space="preserve"> (Dz.U. poz. 896).  </w:t>
      </w:r>
    </w:p>
    <w:p w:rsidR="00C35A89" w:rsidRDefault="006E237E">
      <w:pPr>
        <w:spacing w:after="200"/>
        <w:ind w:left="509" w:right="2"/>
      </w:pPr>
      <w:r>
        <w:t xml:space="preserve">W ramach Modułu III będzie także możliwe przekształcenie istniejącej placówki dla osób bezdomnych w </w:t>
      </w:r>
      <w:r>
        <w:rPr>
          <w:b/>
        </w:rPr>
        <w:t>schronisko dla osób bezdomnych z usługami opiekuńczymi</w:t>
      </w:r>
      <w:r>
        <w:t xml:space="preserve"> i dostosowanie jej do standardów określo</w:t>
      </w:r>
      <w:r>
        <w:t xml:space="preserve">nych w  ww. rozporządzeniu. </w:t>
      </w:r>
    </w:p>
    <w:p w:rsidR="00C35A89" w:rsidRDefault="006E237E">
      <w:pPr>
        <w:spacing w:after="474" w:line="380" w:lineRule="auto"/>
        <w:ind w:left="509" w:right="0"/>
        <w:jc w:val="left"/>
      </w:pPr>
      <w:r>
        <w:rPr>
          <w:u w:val="single" w:color="000000"/>
        </w:rPr>
        <w:t>Na realizację zadania publicznego w ramach Modułu III można uzyskać dotację w wysokości</w:t>
      </w:r>
      <w:r>
        <w:t xml:space="preserve"> </w:t>
      </w:r>
      <w:r>
        <w:rPr>
          <w:b/>
          <w:u w:val="single" w:color="000000"/>
        </w:rPr>
        <w:t>od 50 000 zł do 300 000 zł</w:t>
      </w:r>
      <w:r>
        <w:rPr>
          <w:b/>
        </w:rPr>
        <w:t xml:space="preserve"> </w:t>
      </w:r>
    </w:p>
    <w:p w:rsidR="00C35A89" w:rsidRDefault="006E237E">
      <w:pPr>
        <w:spacing w:after="71" w:line="259" w:lineRule="auto"/>
        <w:ind w:left="509" w:right="0"/>
      </w:pPr>
      <w:r>
        <w:rPr>
          <w:rFonts w:ascii="Wingdings" w:eastAsia="Wingdings" w:hAnsi="Wingdings" w:cs="Wingdings"/>
          <w:sz w:val="32"/>
        </w:rPr>
        <w:lastRenderedPageBreak/>
        <w:t>➢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b/>
        </w:rPr>
        <w:t>MODUŁ IV: INNOWACYJNOŚĆ</w:t>
      </w:r>
      <w:r>
        <w:t xml:space="preserve"> </w:t>
      </w:r>
    </w:p>
    <w:p w:rsidR="00C35A89" w:rsidRDefault="006E237E">
      <w:pPr>
        <w:spacing w:after="164" w:line="358" w:lineRule="auto"/>
        <w:ind w:left="509" w:right="0"/>
      </w:pPr>
      <w:r>
        <w:rPr>
          <w:b/>
        </w:rPr>
        <w:t xml:space="preserve">Cel: Inspirowanie do wdrażania nowych rozwiązań w zakresie pomocy osobom bezdomnym. </w:t>
      </w:r>
    </w:p>
    <w:p w:rsidR="00C35A89" w:rsidRDefault="006E237E">
      <w:pPr>
        <w:spacing w:after="135" w:line="259" w:lineRule="auto"/>
        <w:ind w:left="509" w:right="2"/>
      </w:pPr>
      <w:r>
        <w:t xml:space="preserve">W ramach Modułu IV promowane i preferowane będą następujące działania: </w:t>
      </w:r>
    </w:p>
    <w:p w:rsidR="00C35A89" w:rsidRDefault="006E237E">
      <w:pPr>
        <w:numPr>
          <w:ilvl w:val="0"/>
          <w:numId w:val="4"/>
        </w:numPr>
        <w:ind w:right="2" w:hanging="360"/>
      </w:pPr>
      <w:r>
        <w:t xml:space="preserve">wymiana wiedzy pomiędzy przedstawicielami środowisk pozarządowych i ośrodkami pomocy społecznej, w szczególności wymiana doświadczeń, identyfikacja problemów; </w:t>
      </w:r>
    </w:p>
    <w:p w:rsidR="00C35A89" w:rsidRDefault="006E237E">
      <w:pPr>
        <w:numPr>
          <w:ilvl w:val="0"/>
          <w:numId w:val="4"/>
        </w:numPr>
        <w:spacing w:line="334" w:lineRule="auto"/>
        <w:ind w:right="2" w:hanging="360"/>
      </w:pPr>
      <w:r>
        <w:t xml:space="preserve">przygotowanie </w:t>
      </w:r>
      <w:r>
        <w:t xml:space="preserve">rekomendacji (zarówno systemowych, jak i porad dla realizatorów wsparcia); </w:t>
      </w:r>
    </w:p>
    <w:p w:rsidR="00C35A89" w:rsidRDefault="006E237E">
      <w:pPr>
        <w:numPr>
          <w:ilvl w:val="0"/>
          <w:numId w:val="4"/>
        </w:numPr>
        <w:spacing w:after="288" w:line="259" w:lineRule="auto"/>
        <w:ind w:right="2" w:hanging="360"/>
      </w:pPr>
      <w:r>
        <w:t xml:space="preserve">identyfikacja i promowanie dobrych praktyk. </w:t>
      </w:r>
    </w:p>
    <w:p w:rsidR="00C35A89" w:rsidRDefault="006E237E">
      <w:pPr>
        <w:ind w:left="509" w:right="2"/>
      </w:pPr>
      <w:r>
        <w:t xml:space="preserve">Organizacja pozarządowa, która zostanie wybrana w drodze konkursu do realizacji modułu IV ma obowiązek zorganizować spotkania w formie </w:t>
      </w:r>
      <w:r>
        <w:t xml:space="preserve">webinariów o zasięgu ogólnopolskim w obszarach tematycznych: </w:t>
      </w:r>
    </w:p>
    <w:tbl>
      <w:tblPr>
        <w:tblStyle w:val="TableGrid"/>
        <w:tblW w:w="8774" w:type="dxa"/>
        <w:tblInd w:w="874" w:type="dxa"/>
        <w:tblCellMar>
          <w:top w:w="13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414"/>
      </w:tblGrid>
      <w:tr w:rsidR="00C35A89">
        <w:trPr>
          <w:trHeight w:val="7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35A89" w:rsidRDefault="006E237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:rsidR="00C35A89" w:rsidRDefault="006E237E">
            <w:pPr>
              <w:spacing w:after="0" w:line="259" w:lineRule="auto"/>
              <w:ind w:left="0" w:right="0" w:firstLine="0"/>
            </w:pPr>
            <w:r>
              <w:t xml:space="preserve">deinstytucjonalizacja - w obszarach: mieszkaniowym, przekształcania placówek oraz usług środowiskowych; </w:t>
            </w:r>
          </w:p>
        </w:tc>
      </w:tr>
      <w:tr w:rsidR="00C35A89">
        <w:trPr>
          <w:trHeight w:val="8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35A89" w:rsidRDefault="006E237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:rsidR="00C35A89" w:rsidRDefault="006E237E">
            <w:pPr>
              <w:spacing w:after="0" w:line="259" w:lineRule="auto"/>
              <w:ind w:left="0" w:right="0" w:firstLine="0"/>
            </w:pPr>
            <w:r>
              <w:t xml:space="preserve">badania populacji osób w kryzysie bezdomności (przegląd aktualnych badań i dobrych praktyk z kraju i zagranicy, rekomendacja do Ogólnopolskiego badania); </w:t>
            </w:r>
          </w:p>
        </w:tc>
      </w:tr>
      <w:tr w:rsidR="00C35A89">
        <w:trPr>
          <w:trHeight w:val="35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89" w:rsidRDefault="006E237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89" w:rsidRDefault="006E237E">
            <w:pPr>
              <w:spacing w:after="0" w:line="259" w:lineRule="auto"/>
              <w:ind w:left="0" w:right="0" w:firstLine="0"/>
            </w:pPr>
            <w:r>
              <w:t xml:space="preserve">prowadzenie działań profilaktycznych, w tym dobre praktyki w zakresie realizacji </w:t>
            </w:r>
          </w:p>
        </w:tc>
      </w:tr>
    </w:tbl>
    <w:p w:rsidR="00C35A89" w:rsidRDefault="006E237E">
      <w:pPr>
        <w:ind w:left="1244" w:right="2"/>
      </w:pPr>
      <w:r>
        <w:t xml:space="preserve">programów ukierunkowanych na zapobieganie bezdomności wśród osób zagrożonych eksmisją, a także lokalnych systemów przeciwdziałania bezdomności. </w:t>
      </w:r>
    </w:p>
    <w:p w:rsidR="00C35A89" w:rsidRDefault="006E237E">
      <w:pPr>
        <w:ind w:left="509" w:right="2"/>
      </w:pPr>
      <w:r>
        <w:t xml:space="preserve">Podsumowanie webinariów powinno być przedstawione na końcowej konferencji ogólnopolskiej. </w:t>
      </w:r>
    </w:p>
    <w:p w:rsidR="00C35A89" w:rsidRDefault="006E237E">
      <w:pPr>
        <w:spacing w:after="132"/>
        <w:ind w:left="509" w:right="2"/>
      </w:pPr>
      <w:r>
        <w:t xml:space="preserve">Efektem webinariów i spotkań powinno być także wydanie broszury ze wskazówkami dotyczącymi pomocy osobom bezdomnym w ww. obszarach tematycznych. </w:t>
      </w:r>
    </w:p>
    <w:p w:rsidR="00C35A89" w:rsidRDefault="006E237E">
      <w:pPr>
        <w:spacing w:after="4" w:line="380" w:lineRule="auto"/>
        <w:ind w:left="509" w:right="0"/>
        <w:jc w:val="left"/>
      </w:pPr>
      <w:r>
        <w:rPr>
          <w:u w:val="single" w:color="000000"/>
        </w:rPr>
        <w:t>Na realizację zadania publicznego w ramach Modułu IV można uzyskać dotację w wysokości</w:t>
      </w:r>
      <w:r>
        <w:t xml:space="preserve"> </w:t>
      </w:r>
      <w:r>
        <w:rPr>
          <w:b/>
          <w:u w:val="single" w:color="000000"/>
        </w:rPr>
        <w:t>od 50 000 zł do 200 000</w:t>
      </w:r>
      <w:r>
        <w:rPr>
          <w:b/>
          <w:u w:val="single" w:color="000000"/>
        </w:rPr>
        <w:t xml:space="preserve"> zł</w:t>
      </w:r>
      <w:r>
        <w:rPr>
          <w:b/>
        </w:rPr>
        <w:t xml:space="preserve"> </w:t>
      </w:r>
    </w:p>
    <w:p w:rsidR="00C35A89" w:rsidRDefault="006E237E">
      <w:pPr>
        <w:spacing w:after="118" w:line="259" w:lineRule="auto"/>
        <w:ind w:left="514" w:right="0" w:firstLine="0"/>
        <w:jc w:val="left"/>
      </w:pPr>
      <w:r>
        <w:rPr>
          <w:b/>
        </w:rPr>
        <w:t xml:space="preserve"> </w:t>
      </w:r>
    </w:p>
    <w:p w:rsidR="00C35A89" w:rsidRDefault="006E237E">
      <w:pPr>
        <w:tabs>
          <w:tab w:val="center" w:pos="390"/>
          <w:tab w:val="center" w:pos="2897"/>
        </w:tabs>
        <w:spacing w:after="16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ZASADY PRZYZNAWANIA DOTACJI</w:t>
      </w:r>
      <w:r>
        <w:t xml:space="preserve"> </w:t>
      </w:r>
    </w:p>
    <w:p w:rsidR="00C35A89" w:rsidRDefault="006E237E">
      <w:pPr>
        <w:numPr>
          <w:ilvl w:val="0"/>
          <w:numId w:val="5"/>
        </w:numPr>
        <w:ind w:right="2" w:hanging="360"/>
      </w:pPr>
      <w:r>
        <w:t xml:space="preserve">Postępowanie konkursowe będzie się odbywać zgodnie z trybem przeprowadzania otwartego konkursu ofert na podstawie przepisów ustawy z dnia 24 kwietnia 2003 r.  </w:t>
      </w:r>
      <w:r>
        <w:rPr>
          <w:i/>
        </w:rPr>
        <w:t>o działalności</w:t>
      </w:r>
      <w:r>
        <w:t xml:space="preserve"> </w:t>
      </w:r>
      <w:r>
        <w:rPr>
          <w:i/>
        </w:rPr>
        <w:t>pożytku publicznego i o wolontariacie</w:t>
      </w:r>
      <w:r>
        <w:t xml:space="preserve"> (D</w:t>
      </w:r>
      <w:r>
        <w:t xml:space="preserve">z. U. z 2022 r. poz. 1327, z późn. zm.). </w:t>
      </w:r>
    </w:p>
    <w:p w:rsidR="00C35A89" w:rsidRDefault="006E237E">
      <w:pPr>
        <w:numPr>
          <w:ilvl w:val="0"/>
          <w:numId w:val="5"/>
        </w:numPr>
        <w:ind w:right="2" w:hanging="360"/>
      </w:pPr>
      <w:r>
        <w:t xml:space="preserve">W otwartym konkursie ofert mogą brać udział zarejestrowane w Polsce organizacje pozarządowe, o których mowa w art. 3 ust. 2 ustawy z dnia 24 kwietnia 2003 r.  </w:t>
      </w:r>
      <w:r>
        <w:rPr>
          <w:i/>
        </w:rPr>
        <w:t xml:space="preserve">o </w:t>
      </w:r>
      <w:r>
        <w:rPr>
          <w:i/>
        </w:rPr>
        <w:lastRenderedPageBreak/>
        <w:t>działalności</w:t>
      </w:r>
      <w:r>
        <w:t xml:space="preserve"> </w:t>
      </w:r>
      <w:r>
        <w:rPr>
          <w:i/>
        </w:rPr>
        <w:t>pożytku publicznego i o wolontariacie</w:t>
      </w:r>
      <w:r>
        <w:t xml:space="preserve"> or</w:t>
      </w:r>
      <w:r>
        <w:t xml:space="preserve">az podmioty wymienione w art. 3 ust. 3 pkt 1 i 3 tej ustawy, prowadzące działalność statutową w zakresie pomocy społecznej i świadczące usługi dla osób bezdomnych, o których mowa w art. 25 ust. 1 ustawy z dnia 12 marca 2004 r. o pomocy społecznej. </w:t>
      </w:r>
    </w:p>
    <w:p w:rsidR="00C35A89" w:rsidRDefault="006E237E">
      <w:pPr>
        <w:numPr>
          <w:ilvl w:val="0"/>
          <w:numId w:val="5"/>
        </w:numPr>
        <w:ind w:right="2" w:hanging="360"/>
      </w:pPr>
      <w:r>
        <w:rPr>
          <w:u w:val="single" w:color="000000"/>
        </w:rPr>
        <w:t>Minimal</w:t>
      </w:r>
      <w:r>
        <w:rPr>
          <w:u w:val="single" w:color="000000"/>
        </w:rPr>
        <w:t xml:space="preserve">na </w:t>
      </w:r>
      <w:r>
        <w:t xml:space="preserve">kwota dofinansowania zadania publicznego wynosi </w:t>
      </w:r>
      <w:r>
        <w:rPr>
          <w:b/>
        </w:rPr>
        <w:t>50 000 zł,</w:t>
      </w:r>
      <w:r>
        <w:t xml:space="preserve"> przy czym kwota dotacji z Ministra Rodziny i Polityki Społecznej nie może być wyższa niż </w:t>
      </w:r>
      <w:r>
        <w:rPr>
          <w:b/>
        </w:rPr>
        <w:t xml:space="preserve">90% </w:t>
      </w:r>
      <w:r>
        <w:t xml:space="preserve">całkowitej kwoty przeznaczonej na realizację zadania.  </w:t>
      </w:r>
    </w:p>
    <w:p w:rsidR="00C35A89" w:rsidRDefault="006E237E">
      <w:pPr>
        <w:numPr>
          <w:ilvl w:val="0"/>
          <w:numId w:val="5"/>
        </w:numPr>
        <w:ind w:right="2" w:hanging="360"/>
      </w:pPr>
      <w:r>
        <w:rPr>
          <w:u w:val="single" w:color="000000"/>
        </w:rPr>
        <w:t>Minimum</w:t>
      </w:r>
      <w:r>
        <w:t xml:space="preserve"> </w:t>
      </w:r>
      <w:r>
        <w:rPr>
          <w:b/>
        </w:rPr>
        <w:t>10%</w:t>
      </w:r>
      <w:r>
        <w:t xml:space="preserve"> kwoty przeznaczonej na realizację</w:t>
      </w:r>
      <w:r>
        <w:t xml:space="preserve"> zadania publicznego powinien stanowić wkład własny oferenta. </w:t>
      </w:r>
    </w:p>
    <w:p w:rsidR="00C35A89" w:rsidRDefault="006E237E">
      <w:pPr>
        <w:numPr>
          <w:ilvl w:val="0"/>
          <w:numId w:val="5"/>
        </w:numPr>
        <w:spacing w:after="0" w:line="399" w:lineRule="auto"/>
        <w:ind w:right="2" w:hanging="360"/>
      </w:pPr>
      <w:r>
        <w:rPr>
          <w:b/>
        </w:rPr>
        <w:t>Wkład własny powinien być przeznaczony na pozycje kosztorysu finansowane w części z dotacji.</w:t>
      </w:r>
      <w:r>
        <w:t xml:space="preserve"> </w:t>
      </w:r>
    </w:p>
    <w:p w:rsidR="00C35A89" w:rsidRDefault="006E237E">
      <w:pPr>
        <w:numPr>
          <w:ilvl w:val="0"/>
          <w:numId w:val="5"/>
        </w:numPr>
        <w:spacing w:after="158" w:line="259" w:lineRule="auto"/>
        <w:ind w:right="2" w:hanging="360"/>
      </w:pPr>
      <w:r>
        <w:t xml:space="preserve">Wkład własny oferenta mogą stanowić: </w:t>
      </w:r>
    </w:p>
    <w:p w:rsidR="00C35A89" w:rsidRDefault="006E237E">
      <w:pPr>
        <w:numPr>
          <w:ilvl w:val="0"/>
          <w:numId w:val="6"/>
        </w:numPr>
        <w:spacing w:line="259" w:lineRule="auto"/>
        <w:ind w:right="2" w:hanging="360"/>
      </w:pPr>
      <w:r>
        <w:t xml:space="preserve">środki finansowe własne,  </w:t>
      </w:r>
    </w:p>
    <w:p w:rsidR="00C35A89" w:rsidRDefault="006E237E">
      <w:pPr>
        <w:numPr>
          <w:ilvl w:val="0"/>
          <w:numId w:val="6"/>
        </w:numPr>
        <w:ind w:right="2" w:hanging="360"/>
      </w:pPr>
      <w:r>
        <w:t>środki finansowe z innych źródeł publicznych – muszą to być środki przyznane na realizację tego zadania i nie mogą to być środki stanowiące dotacje na realizację innych zadań zleconych lub realizację projektów współfinansowanych z unijnych środków finansow</w:t>
      </w:r>
      <w:r>
        <w:t xml:space="preserve">ych; </w:t>
      </w:r>
    </w:p>
    <w:p w:rsidR="00C35A89" w:rsidRDefault="006E237E">
      <w:pPr>
        <w:numPr>
          <w:ilvl w:val="0"/>
          <w:numId w:val="6"/>
        </w:numPr>
        <w:spacing w:after="148" w:line="259" w:lineRule="auto"/>
        <w:ind w:right="2" w:hanging="360"/>
      </w:pPr>
      <w:r>
        <w:t xml:space="preserve">wkład osobowy. </w:t>
      </w:r>
    </w:p>
    <w:p w:rsidR="00C35A89" w:rsidRDefault="006E237E">
      <w:pPr>
        <w:numPr>
          <w:ilvl w:val="0"/>
          <w:numId w:val="7"/>
        </w:numPr>
        <w:ind w:right="1" w:hanging="360"/>
      </w:pPr>
      <w:r>
        <w:t>Wkład osobowy jest rozumiany jako świadczenia wolontariuszy i praca społeczna osób, które będą zaangażowane w realizację zadania. Wolontariat to w rozumieniu ustawy o działalności pożytku publicznego i o wolontariacie, nieodpłatna dob</w:t>
      </w:r>
      <w:r>
        <w:t>rowolna praca. Wartość nieodpłatnej pracy powinna uwzględnić ilość przepracowanego czasu oraz standardową stawkę godzinową lub stawkę dzienną za dany rodzaj wykonywanej pracy.</w:t>
      </w:r>
      <w:r>
        <w:rPr>
          <w:color w:val="FF0000"/>
        </w:rPr>
        <w:t xml:space="preserve"> </w:t>
      </w:r>
    </w:p>
    <w:p w:rsidR="00C35A89" w:rsidRDefault="006E237E">
      <w:pPr>
        <w:numPr>
          <w:ilvl w:val="0"/>
          <w:numId w:val="7"/>
        </w:numPr>
        <w:spacing w:after="160" w:line="259" w:lineRule="auto"/>
        <w:ind w:right="1" w:hanging="360"/>
      </w:pPr>
      <w:r>
        <w:t xml:space="preserve">Wyceniony </w:t>
      </w:r>
      <w:r>
        <w:rPr>
          <w:u w:val="single" w:color="000000"/>
        </w:rPr>
        <w:t>wkład osobowy</w:t>
      </w:r>
      <w:r>
        <w:t xml:space="preserve"> nie może przekroczyć </w:t>
      </w:r>
      <w:r>
        <w:rPr>
          <w:u w:val="single" w:color="000000"/>
        </w:rPr>
        <w:t xml:space="preserve">20% </w:t>
      </w:r>
      <w:r>
        <w:rPr>
          <w:u w:val="single" w:color="000000"/>
        </w:rPr>
        <w:t>całkowitej kwoty wkładu własnego</w:t>
      </w:r>
      <w:r>
        <w:t xml:space="preserve"> </w:t>
      </w:r>
    </w:p>
    <w:p w:rsidR="00C35A89" w:rsidRDefault="006E237E">
      <w:pPr>
        <w:spacing w:after="161" w:line="259" w:lineRule="auto"/>
        <w:ind w:left="882" w:right="2"/>
      </w:pPr>
      <w:r>
        <w:t xml:space="preserve">(nie dotyczy Modułu IV). </w:t>
      </w:r>
    </w:p>
    <w:p w:rsidR="00C35A89" w:rsidRDefault="006E237E">
      <w:pPr>
        <w:numPr>
          <w:ilvl w:val="0"/>
          <w:numId w:val="7"/>
        </w:numPr>
        <w:ind w:right="1" w:hanging="360"/>
      </w:pPr>
      <w:r>
        <w:t xml:space="preserve">W przypadku realizacji Modułu II Działanie nr 3B, dodatkowe koszty na realizację zadań remontowo-adaptacyjnych i/lub zakup wyposażenia lokali </w:t>
      </w:r>
      <w:r>
        <w:rPr>
          <w:u w:val="single" w:color="000000"/>
        </w:rPr>
        <w:t>nie mogą przekroczyć 20%</w:t>
      </w:r>
      <w:r>
        <w:t xml:space="preserve"> </w:t>
      </w:r>
      <w:r>
        <w:rPr>
          <w:u w:val="single" w:color="000000"/>
        </w:rPr>
        <w:t>kwoty wnioskowanej dotacji</w:t>
      </w:r>
      <w:r>
        <w:t xml:space="preserve">.  </w:t>
      </w:r>
    </w:p>
    <w:p w:rsidR="00C35A89" w:rsidRDefault="006E237E">
      <w:pPr>
        <w:numPr>
          <w:ilvl w:val="0"/>
          <w:numId w:val="7"/>
        </w:numPr>
        <w:spacing w:after="164" w:line="259" w:lineRule="auto"/>
        <w:ind w:right="1" w:hanging="360"/>
      </w:pPr>
      <w:r>
        <w:rPr>
          <w:b/>
        </w:rPr>
        <w:t xml:space="preserve">W kosztorysie </w:t>
      </w:r>
      <w:r>
        <w:rPr>
          <w:b/>
          <w:u w:val="single" w:color="000000"/>
        </w:rPr>
        <w:t>nie uwzględnia</w:t>
      </w:r>
      <w:r>
        <w:rPr>
          <w:b/>
        </w:rPr>
        <w:t xml:space="preserve"> się wyceny wkładu rzeczowego.</w:t>
      </w:r>
      <w:r>
        <w:t xml:space="preserve"> </w:t>
      </w:r>
    </w:p>
    <w:p w:rsidR="00C35A89" w:rsidRDefault="006E237E">
      <w:pPr>
        <w:numPr>
          <w:ilvl w:val="0"/>
          <w:numId w:val="7"/>
        </w:numPr>
        <w:ind w:right="1" w:hanging="360"/>
      </w:pPr>
      <w:r>
        <w:t>Minister Rodziny i Polityki Społecznej zastrzega sobie prawo zaproponowania innej kwoty dotacji niż wnioskowana przez oferenta. W takim przypadku oferent zobowiązany będzie do przedłożenia zaktua</w:t>
      </w:r>
      <w:r>
        <w:t xml:space="preserve">lizowanego harmonogramu realizacji zadania oraz zaktualizowanej </w:t>
      </w:r>
      <w:r>
        <w:lastRenderedPageBreak/>
        <w:t xml:space="preserve">kalkulacji przewidywanych kosztów oraz przewidywanych źródeł realizacji zadania publicznego. </w:t>
      </w:r>
    </w:p>
    <w:p w:rsidR="00C35A89" w:rsidRDefault="006E237E">
      <w:pPr>
        <w:numPr>
          <w:ilvl w:val="0"/>
          <w:numId w:val="7"/>
        </w:numPr>
        <w:spacing w:after="172"/>
        <w:ind w:right="1" w:hanging="360"/>
      </w:pPr>
      <w:r>
        <w:t>Zleceniobiorca/Realizator Programu zobowiązany jest do ponoszenia wydatków związanych z wykorzysta</w:t>
      </w:r>
      <w:r>
        <w:t xml:space="preserve">niem dotacji za pośrednictwem wyodrębnionego rachunku bankowego, na który Minister przekazał dotację. </w:t>
      </w:r>
    </w:p>
    <w:p w:rsidR="00C35A89" w:rsidRDefault="006E237E">
      <w:pPr>
        <w:numPr>
          <w:ilvl w:val="0"/>
          <w:numId w:val="7"/>
        </w:numPr>
        <w:spacing w:after="164" w:line="259" w:lineRule="auto"/>
        <w:ind w:right="1" w:hanging="360"/>
      </w:pPr>
      <w:r>
        <w:rPr>
          <w:b/>
        </w:rPr>
        <w:t xml:space="preserve">WYDATKI KWALIFIKOWALNE </w:t>
      </w:r>
    </w:p>
    <w:p w:rsidR="00C35A89" w:rsidRDefault="006E237E">
      <w:pPr>
        <w:ind w:left="509" w:right="2"/>
      </w:pPr>
      <w:r>
        <w:t xml:space="preserve">Środki finansowe stanowiące kwotę dofinansowania muszą być wykorzystane do dnia </w:t>
      </w:r>
      <w:r>
        <w:rPr>
          <w:b/>
        </w:rPr>
        <w:t xml:space="preserve">31 grudnia 2023 r. </w:t>
      </w:r>
      <w:r>
        <w:t>i mogą zostać przeznaczone na:</w:t>
      </w:r>
      <w:r>
        <w:t xml:space="preserve"> </w:t>
      </w:r>
    </w:p>
    <w:p w:rsidR="00C35A89" w:rsidRDefault="006E237E">
      <w:pPr>
        <w:numPr>
          <w:ilvl w:val="1"/>
          <w:numId w:val="7"/>
        </w:numPr>
        <w:ind w:right="2" w:hanging="511"/>
      </w:pPr>
      <w:r>
        <w:t>koszty merytoryczne poniesione przez oferenta, bezpośrednio związane z wybranym celem realizowanego zadania publicznego, w szczególności:</w:t>
      </w:r>
      <w:r>
        <w:rPr>
          <w:i/>
        </w:rPr>
        <w:t xml:space="preserve"> </w:t>
      </w:r>
    </w:p>
    <w:p w:rsidR="00C35A89" w:rsidRDefault="006E237E">
      <w:pPr>
        <w:numPr>
          <w:ilvl w:val="2"/>
          <w:numId w:val="7"/>
        </w:numPr>
        <w:spacing w:after="183"/>
        <w:ind w:right="2" w:hanging="360"/>
      </w:pPr>
      <w:r>
        <w:t xml:space="preserve">wydatki na remont i adaptację lokali, w których </w:t>
      </w:r>
      <w:r>
        <w:t>świadczone będzie kompleksowe wsparcie w procesie wychodzenia z bezdomności, tj. mieszkań chronionych treningowych</w:t>
      </w:r>
      <w:r>
        <w:rPr>
          <w:vertAlign w:val="superscript"/>
        </w:rPr>
        <w:footnoteReference w:id="4"/>
      </w:r>
      <w:r>
        <w:t xml:space="preserve"> lub innych form pomocy pozainstytucjonalnej</w:t>
      </w:r>
      <w:r>
        <w:rPr>
          <w:vertAlign w:val="superscript"/>
        </w:rPr>
        <w:footnoteReference w:id="5"/>
      </w:r>
      <w:r>
        <w:t xml:space="preserve"> (dotyczy tylko </w:t>
      </w:r>
    </w:p>
    <w:p w:rsidR="00C35A89" w:rsidRDefault="006E237E">
      <w:pPr>
        <w:spacing w:after="154" w:line="259" w:lineRule="auto"/>
        <w:ind w:left="1592" w:right="2"/>
      </w:pPr>
      <w:r>
        <w:t xml:space="preserve">Działania nr 3B w ramach Modułu II), </w:t>
      </w:r>
    </w:p>
    <w:p w:rsidR="00C35A89" w:rsidRDefault="006E237E">
      <w:pPr>
        <w:numPr>
          <w:ilvl w:val="2"/>
          <w:numId w:val="7"/>
        </w:numPr>
        <w:ind w:right="2" w:hanging="360"/>
      </w:pPr>
      <w:r>
        <w:t>wydatki na dostosowanie budynków, w który</w:t>
      </w:r>
      <w:r>
        <w:t xml:space="preserve">ch świadczone są usługi dla osób bezdomnych, tj. ogrzewalni, noclegowni i schronisk dla osób bezdomnych (dotyczy tylko Modułu III), </w:t>
      </w:r>
    </w:p>
    <w:p w:rsidR="00C35A89" w:rsidRDefault="006E237E">
      <w:pPr>
        <w:numPr>
          <w:ilvl w:val="2"/>
          <w:numId w:val="7"/>
        </w:numPr>
        <w:ind w:right="2" w:hanging="360"/>
      </w:pPr>
      <w:r>
        <w:t>wydatki na zakup nowego wyposażenia do mieszkań chronionych treningowych lub innych form pomocy pozainstytucjonalnej oraz p</w:t>
      </w:r>
      <w:r>
        <w:t xml:space="preserve">lacówek udzielających tymczasowego schronienia osobom bezdomnym (dotyczy Działania nr 3B w ramach Modułu II oraz Modułu III), </w:t>
      </w:r>
    </w:p>
    <w:p w:rsidR="00C35A89" w:rsidRDefault="006E237E">
      <w:pPr>
        <w:numPr>
          <w:ilvl w:val="2"/>
          <w:numId w:val="7"/>
        </w:numPr>
        <w:ind w:right="2" w:hanging="360"/>
      </w:pPr>
      <w:r>
        <w:t>wydatki na szkolenia przygotowujące osoby bezdomne do wykonywania prac remontowych i adaptacyjnych (dotyczy Działania nr 3B w ram</w:t>
      </w:r>
      <w:r>
        <w:t xml:space="preserve">ach Modułu II oraz Działań w ramach Modułu III), </w:t>
      </w:r>
    </w:p>
    <w:p w:rsidR="00C35A89" w:rsidRDefault="006E237E">
      <w:pPr>
        <w:numPr>
          <w:ilvl w:val="2"/>
          <w:numId w:val="7"/>
        </w:numPr>
        <w:spacing w:after="37" w:line="334" w:lineRule="auto"/>
        <w:ind w:right="2" w:hanging="360"/>
      </w:pPr>
      <w:r>
        <w:lastRenderedPageBreak/>
        <w:t xml:space="preserve">koszty związane z utrzymaniem mieszkań chronionych treningowych lub innych form wsparcia pozainstytucjonalnego, w tym najmu mieszkań i mediów (dotyczy </w:t>
      </w:r>
    </w:p>
    <w:p w:rsidR="00C35A89" w:rsidRDefault="006E237E">
      <w:pPr>
        <w:spacing w:after="136" w:line="259" w:lineRule="auto"/>
        <w:ind w:left="1592" w:right="2"/>
      </w:pPr>
      <w:r>
        <w:t>Działania nr 3A i Działania nr 3B w ramach Modułu II),</w:t>
      </w:r>
      <w:r>
        <w:t xml:space="preserve"> </w:t>
      </w:r>
    </w:p>
    <w:p w:rsidR="00C35A89" w:rsidRDefault="006E237E">
      <w:pPr>
        <w:numPr>
          <w:ilvl w:val="2"/>
          <w:numId w:val="7"/>
        </w:numPr>
        <w:spacing w:after="29" w:line="334" w:lineRule="auto"/>
        <w:ind w:right="2" w:hanging="360"/>
      </w:pPr>
      <w:r>
        <w:t xml:space="preserve">wydatki przeznaczone na zakup żywności oraz urządzeń do jej gromadzenia, przetwarzania, przechowywania i wydawania, </w:t>
      </w:r>
    </w:p>
    <w:p w:rsidR="00C35A89" w:rsidRDefault="006E237E">
      <w:pPr>
        <w:numPr>
          <w:ilvl w:val="2"/>
          <w:numId w:val="7"/>
        </w:numPr>
        <w:ind w:right="2" w:hanging="360"/>
      </w:pPr>
      <w:r>
        <w:t xml:space="preserve">wydatki przeznaczone na zakup pościeli, odzieży, obuwia, środków czystości i higieny oraz materiałów i środków opatrunkowych, </w:t>
      </w:r>
    </w:p>
    <w:p w:rsidR="00C35A89" w:rsidRDefault="006E237E">
      <w:pPr>
        <w:numPr>
          <w:ilvl w:val="2"/>
          <w:numId w:val="7"/>
        </w:numPr>
        <w:ind w:right="2" w:hanging="360"/>
      </w:pPr>
      <w:r>
        <w:t>zakup pali</w:t>
      </w:r>
      <w:r>
        <w:t>wa do samochodów dla realizatorów zadania, w celu dotarcia do osoby bezdomnej</w:t>
      </w:r>
      <w:r>
        <w:rPr>
          <w:i/>
        </w:rPr>
        <w:t xml:space="preserve"> </w:t>
      </w:r>
      <w:r>
        <w:t xml:space="preserve">i udzielenia jej pomocy na miejscu lub przetransportowania jej do odpowiedniej placówki, w której mogłaby być udzielona jej pomoc, </w:t>
      </w:r>
    </w:p>
    <w:p w:rsidR="00C35A89" w:rsidRDefault="006E237E">
      <w:pPr>
        <w:numPr>
          <w:ilvl w:val="2"/>
          <w:numId w:val="7"/>
        </w:numPr>
        <w:ind w:right="2" w:hanging="360"/>
      </w:pPr>
      <w:r>
        <w:t>koszty wynagrodzeń osób realizujących cele zad</w:t>
      </w:r>
      <w:r>
        <w:t xml:space="preserve">ania (streetworkerów, terapeutów uzależnień, pracowników socjalnych, psychologów, asystentów osób bezdomnych, trenerów, itp.), </w:t>
      </w:r>
    </w:p>
    <w:p w:rsidR="00C35A89" w:rsidRDefault="006E237E">
      <w:pPr>
        <w:numPr>
          <w:ilvl w:val="1"/>
          <w:numId w:val="7"/>
        </w:numPr>
        <w:ind w:right="2" w:hanging="511"/>
      </w:pPr>
      <w:r>
        <w:t xml:space="preserve">koszty obsługi zadania publicznego, w tym administracyjne, które związane  są z koordynacją zadania, obsługą finansową i prawną </w:t>
      </w:r>
      <w:r>
        <w:t xml:space="preserve">oraz promocją, w tym w szczególności: </w:t>
      </w:r>
    </w:p>
    <w:p w:rsidR="00C35A89" w:rsidRDefault="006E237E">
      <w:pPr>
        <w:numPr>
          <w:ilvl w:val="3"/>
          <w:numId w:val="8"/>
        </w:numPr>
        <w:ind w:right="2" w:hanging="360"/>
      </w:pPr>
      <w:r>
        <w:t xml:space="preserve">wynagrodzenia koordynatora zadania, </w:t>
      </w:r>
    </w:p>
    <w:p w:rsidR="00C35A89" w:rsidRDefault="006E237E">
      <w:pPr>
        <w:numPr>
          <w:ilvl w:val="3"/>
          <w:numId w:val="8"/>
        </w:numPr>
        <w:spacing w:after="38" w:line="334" w:lineRule="auto"/>
        <w:ind w:right="2" w:hanging="360"/>
      </w:pPr>
      <w:r>
        <w:t xml:space="preserve">wynagrodzenia obsługi księgowej związanej z wykonywaniem zadań w ramach zadania, </w:t>
      </w:r>
    </w:p>
    <w:p w:rsidR="00C35A89" w:rsidRDefault="006E237E">
      <w:pPr>
        <w:numPr>
          <w:ilvl w:val="3"/>
          <w:numId w:val="8"/>
        </w:numPr>
        <w:spacing w:after="47" w:line="334" w:lineRule="auto"/>
        <w:ind w:right="2" w:hanging="360"/>
      </w:pPr>
      <w:r>
        <w:t xml:space="preserve">wydatki przeznaczone na zakup materiałów biurowych niezbędnych do realizacji zadania, </w:t>
      </w:r>
    </w:p>
    <w:p w:rsidR="00C35A89" w:rsidRDefault="006E237E">
      <w:pPr>
        <w:numPr>
          <w:ilvl w:val="3"/>
          <w:numId w:val="8"/>
        </w:numPr>
        <w:spacing w:after="117" w:line="259" w:lineRule="auto"/>
        <w:ind w:right="2" w:hanging="360"/>
      </w:pPr>
      <w:r>
        <w:t xml:space="preserve">wydatki </w:t>
      </w:r>
      <w:r>
        <w:tab/>
        <w:t xml:space="preserve">na </w:t>
      </w:r>
      <w:r>
        <w:tab/>
        <w:t xml:space="preserve">realizację </w:t>
      </w:r>
      <w:r>
        <w:tab/>
        <w:t xml:space="preserve">obowiązku </w:t>
      </w:r>
      <w:r>
        <w:tab/>
        <w:t xml:space="preserve">informacyjnego, </w:t>
      </w:r>
      <w:r>
        <w:tab/>
        <w:t xml:space="preserve">określonego </w:t>
      </w:r>
      <w:r>
        <w:tab/>
        <w:t xml:space="preserve">w </w:t>
      </w:r>
    </w:p>
    <w:p w:rsidR="00C35A89" w:rsidRDefault="006E237E">
      <w:pPr>
        <w:spacing w:after="220" w:line="368" w:lineRule="auto"/>
        <w:ind w:left="1964" w:right="-2"/>
      </w:pPr>
      <w:r>
        <w:t xml:space="preserve">rozporządzeniu Rady Ministrów z dnia 7 maja 2021 r. </w:t>
      </w:r>
      <w:r>
        <w:rPr>
          <w:i/>
        </w:rPr>
        <w:t>w sprawie określenia działań informacyjnych podejmowanych przez podmioty realizujące zadania finansowane lub dofinansowane z budżetu pa</w:t>
      </w:r>
      <w:r>
        <w:rPr>
          <w:i/>
        </w:rPr>
        <w:t>ństwa lub z państwowych funduszy celowych</w:t>
      </w:r>
      <w:r>
        <w:t xml:space="preserve"> (Dz. U. z 2021 r. poz. 953, z późn. zm.). </w:t>
      </w:r>
    </w:p>
    <w:p w:rsidR="00C35A89" w:rsidRDefault="006E237E">
      <w:pPr>
        <w:spacing w:after="0" w:line="350" w:lineRule="auto"/>
        <w:ind w:left="1222" w:right="13" w:firstLine="0"/>
      </w:pPr>
      <w:r>
        <w:rPr>
          <w:u w:val="single" w:color="000000"/>
        </w:rPr>
        <w:t>UWAGA:</w:t>
      </w:r>
      <w:r>
        <w:t xml:space="preserve">  Na pokrycie kosztów obsługi zadania publicznego można przeznaczyć nie więcej niż </w:t>
      </w:r>
      <w:r>
        <w:rPr>
          <w:b/>
          <w:u w:val="single" w:color="000000"/>
        </w:rPr>
        <w:t>10% kwoty dotacji, w tym obowiązkowe jest wypełnienie obowiązku</w:t>
      </w:r>
      <w:r>
        <w:rPr>
          <w:b/>
        </w:rPr>
        <w:t xml:space="preserve"> </w:t>
      </w:r>
      <w:r>
        <w:rPr>
          <w:b/>
          <w:u w:val="single" w:color="000000"/>
        </w:rPr>
        <w:t>informacyjnego.</w:t>
      </w:r>
      <w:r>
        <w:rPr>
          <w:b/>
        </w:rPr>
        <w:t xml:space="preserve"> </w:t>
      </w:r>
    </w:p>
    <w:p w:rsidR="00C35A89" w:rsidRDefault="006E237E">
      <w:pPr>
        <w:spacing w:after="89" w:line="259" w:lineRule="auto"/>
        <w:ind w:left="1222" w:right="0" w:firstLine="0"/>
        <w:jc w:val="left"/>
      </w:pPr>
      <w:r>
        <w:rPr>
          <w:b/>
        </w:rPr>
        <w:t xml:space="preserve"> </w:t>
      </w:r>
    </w:p>
    <w:p w:rsidR="00C35A89" w:rsidRDefault="006E237E">
      <w:pPr>
        <w:numPr>
          <w:ilvl w:val="0"/>
          <w:numId w:val="7"/>
        </w:numPr>
        <w:spacing w:after="115" w:line="259" w:lineRule="auto"/>
        <w:ind w:right="1" w:hanging="360"/>
      </w:pPr>
      <w:r>
        <w:rPr>
          <w:b/>
        </w:rPr>
        <w:t>WYDATKI NIEKWALIFIKOWALNE</w:t>
      </w:r>
      <w:r>
        <w:t xml:space="preserve"> </w:t>
      </w:r>
    </w:p>
    <w:p w:rsidR="00C35A89" w:rsidRDefault="006E237E">
      <w:pPr>
        <w:spacing w:after="162" w:line="259" w:lineRule="auto"/>
        <w:ind w:left="884" w:right="2"/>
      </w:pPr>
      <w:r>
        <w:t xml:space="preserve">Zakres dofinansowania </w:t>
      </w:r>
      <w:r>
        <w:rPr>
          <w:u w:val="single" w:color="000000"/>
        </w:rPr>
        <w:t>nie obejmuje:</w:t>
      </w:r>
      <w:r>
        <w:t xml:space="preserve"> </w:t>
      </w:r>
    </w:p>
    <w:p w:rsidR="00C35A89" w:rsidRDefault="006E237E">
      <w:pPr>
        <w:numPr>
          <w:ilvl w:val="1"/>
          <w:numId w:val="7"/>
        </w:numPr>
        <w:ind w:right="2" w:hanging="511"/>
      </w:pPr>
      <w:r>
        <w:lastRenderedPageBreak/>
        <w:t xml:space="preserve">podatku od towarów i usług (VAT), jeśli może zostać odliczony w oparciu o ustawę z dnia 11 marca 2004 r. o podatku od towarów i usług (Dz.U. z 2022 r. poz. 931, z późn. zm.); </w:t>
      </w:r>
    </w:p>
    <w:p w:rsidR="00C35A89" w:rsidRDefault="006E237E">
      <w:pPr>
        <w:numPr>
          <w:ilvl w:val="1"/>
          <w:numId w:val="7"/>
        </w:numPr>
        <w:spacing w:after="149" w:line="259" w:lineRule="auto"/>
        <w:ind w:right="2" w:hanging="511"/>
      </w:pPr>
      <w:r>
        <w:t xml:space="preserve">inwestycji związanych z budową nowych obiektów; </w:t>
      </w:r>
    </w:p>
    <w:p w:rsidR="00C35A89" w:rsidRDefault="006E237E">
      <w:pPr>
        <w:numPr>
          <w:ilvl w:val="1"/>
          <w:numId w:val="7"/>
        </w:numPr>
        <w:spacing w:after="154" w:line="259" w:lineRule="auto"/>
        <w:ind w:right="2" w:hanging="511"/>
      </w:pPr>
      <w:r>
        <w:t xml:space="preserve">zakupu nieruchomości gruntowej, lokalowej, budowlanej; </w:t>
      </w:r>
    </w:p>
    <w:p w:rsidR="00C35A89" w:rsidRDefault="006E237E">
      <w:pPr>
        <w:numPr>
          <w:ilvl w:val="1"/>
          <w:numId w:val="7"/>
        </w:numPr>
        <w:spacing w:after="166" w:line="259" w:lineRule="auto"/>
        <w:ind w:right="2" w:hanging="511"/>
      </w:pPr>
      <w:r>
        <w:t xml:space="preserve">zakupu środków transportu; </w:t>
      </w:r>
    </w:p>
    <w:p w:rsidR="00C35A89" w:rsidRDefault="006E237E">
      <w:pPr>
        <w:numPr>
          <w:ilvl w:val="1"/>
          <w:numId w:val="7"/>
        </w:numPr>
        <w:spacing w:after="146" w:line="259" w:lineRule="auto"/>
        <w:ind w:right="2" w:hanging="511"/>
      </w:pPr>
      <w:r>
        <w:t xml:space="preserve">zakupu instalacji solarnych CO i ciepłej wody; </w:t>
      </w:r>
    </w:p>
    <w:p w:rsidR="00C35A89" w:rsidRDefault="006E237E">
      <w:pPr>
        <w:numPr>
          <w:ilvl w:val="1"/>
          <w:numId w:val="7"/>
        </w:numPr>
        <w:ind w:right="2" w:hanging="511"/>
      </w:pPr>
      <w:r>
        <w:t>wydatków na zakup środków trwałych w rozumieniu art. 3 ust. 1 pkt 15 ustawy</w:t>
      </w:r>
      <w:r>
        <w:t xml:space="preserve"> z dnia 29 września 1994 r.</w:t>
      </w:r>
      <w:r>
        <w:rPr>
          <w:i/>
        </w:rPr>
        <w:t xml:space="preserve"> o rachunkowości</w:t>
      </w:r>
      <w:r>
        <w:t xml:space="preserve"> (Dz. U. z 2021 r. poz. 217, z późn. zm.) oraz art. 16a ust. 1 w związku z art. 16d ust. 1 ustawy z dnia 15 lutego 1992 r. </w:t>
      </w:r>
    </w:p>
    <w:p w:rsidR="00C35A89" w:rsidRDefault="006E237E">
      <w:pPr>
        <w:spacing w:after="170" w:line="259" w:lineRule="auto"/>
        <w:ind w:right="-4"/>
        <w:jc w:val="right"/>
      </w:pPr>
      <w:r>
        <w:rPr>
          <w:i/>
        </w:rPr>
        <w:t xml:space="preserve">o podatku dochodowym od osób prawnych </w:t>
      </w:r>
      <w:r>
        <w:t>(Dz. U. z 2022 r. poz. 2587, z późn. zm.)</w:t>
      </w:r>
      <w:r>
        <w:rPr>
          <w:vertAlign w:val="superscript"/>
        </w:rPr>
        <w:footnoteReference w:id="6"/>
      </w:r>
      <w:r>
        <w:t xml:space="preserve">; </w:t>
      </w:r>
    </w:p>
    <w:p w:rsidR="00C35A89" w:rsidRDefault="006E237E">
      <w:pPr>
        <w:numPr>
          <w:ilvl w:val="2"/>
          <w:numId w:val="9"/>
        </w:numPr>
        <w:ind w:right="2" w:hanging="511"/>
      </w:pPr>
      <w:r>
        <w:t>pokryc</w:t>
      </w:r>
      <w:r>
        <w:t xml:space="preserve">ia kosztów utrzymania biura podmiotu składającego ofertę (w tym także wydatków na wynagrodzenia pracowników) - o ile nie służą one bezpośrednio realizacji działań w ramach zadania publicznego określonego w ofercie; </w:t>
      </w:r>
    </w:p>
    <w:p w:rsidR="00C35A89" w:rsidRDefault="006E237E">
      <w:pPr>
        <w:numPr>
          <w:ilvl w:val="2"/>
          <w:numId w:val="9"/>
        </w:numPr>
        <w:ind w:right="2" w:hanging="511"/>
      </w:pPr>
      <w:r>
        <w:t>wydatków związanych z bieżącym funkcjono</w:t>
      </w:r>
      <w:r>
        <w:t xml:space="preserve">waniem placówek udzielających pomocy osobom bezdomnym: energia, opał, dostawa wody, opłaty </w:t>
      </w:r>
    </w:p>
    <w:p w:rsidR="00C35A89" w:rsidRDefault="006E237E">
      <w:pPr>
        <w:spacing w:after="114" w:line="265" w:lineRule="auto"/>
        <w:ind w:left="567" w:right="77"/>
        <w:jc w:val="center"/>
      </w:pPr>
      <w:r>
        <w:t xml:space="preserve">telekomunikacyjne itp. (nie dotyczy Działania nr 3B w ramach Modułu II);  </w:t>
      </w:r>
    </w:p>
    <w:p w:rsidR="00C35A89" w:rsidRDefault="006E237E">
      <w:pPr>
        <w:numPr>
          <w:ilvl w:val="2"/>
          <w:numId w:val="9"/>
        </w:numPr>
        <w:ind w:right="2" w:hanging="511"/>
      </w:pPr>
      <w:r>
        <w:t xml:space="preserve">kosztów wyjazdów (krajowych i zagranicznych) służbowych osób zaangażowanych w realizację </w:t>
      </w:r>
      <w:r>
        <w:t xml:space="preserve">zadania na podstawie umowy cywilnoprawnej, chyba że umowa ta określa zasady i sposób podróży służbowych; </w:t>
      </w:r>
    </w:p>
    <w:p w:rsidR="00C35A89" w:rsidRDefault="006E237E">
      <w:pPr>
        <w:numPr>
          <w:ilvl w:val="2"/>
          <w:numId w:val="9"/>
        </w:numPr>
        <w:spacing w:after="160" w:line="259" w:lineRule="auto"/>
        <w:ind w:right="2" w:hanging="511"/>
      </w:pPr>
      <w:r>
        <w:t xml:space="preserve">spłaty zaległych zobowiązań finansowych podmiotu składającego ofertę; </w:t>
      </w:r>
    </w:p>
    <w:p w:rsidR="00C35A89" w:rsidRDefault="006E237E">
      <w:pPr>
        <w:numPr>
          <w:ilvl w:val="2"/>
          <w:numId w:val="9"/>
        </w:numPr>
        <w:spacing w:after="164" w:line="259" w:lineRule="auto"/>
        <w:ind w:right="2" w:hanging="511"/>
      </w:pPr>
      <w:r>
        <w:t xml:space="preserve">kosztów obsługi rachunku bankowego (nie dotyczy kosztów przelewów); </w:t>
      </w:r>
    </w:p>
    <w:p w:rsidR="00C35A89" w:rsidRDefault="006E237E">
      <w:pPr>
        <w:numPr>
          <w:ilvl w:val="2"/>
          <w:numId w:val="9"/>
        </w:numPr>
        <w:ind w:right="2" w:hanging="511"/>
      </w:pPr>
      <w:r>
        <w:t xml:space="preserve">kosztów związanych ze świadczeniami pieniężnymi wynikającymi z przepisów ustawy o pomocy społecznej, ustawy o zatrudnieniu socjalnym, ustawy  o promocji zatrudnienia i instytucjach rynku pracy; </w:t>
      </w:r>
    </w:p>
    <w:p w:rsidR="00C35A89" w:rsidRDefault="006E237E">
      <w:pPr>
        <w:numPr>
          <w:ilvl w:val="2"/>
          <w:numId w:val="9"/>
        </w:numPr>
        <w:spacing w:after="119" w:line="259" w:lineRule="auto"/>
        <w:ind w:right="2" w:hanging="511"/>
      </w:pPr>
      <w:r>
        <w:t xml:space="preserve">kosztów leczenia i rehabilitacji osób; </w:t>
      </w:r>
    </w:p>
    <w:p w:rsidR="00C35A89" w:rsidRDefault="006E237E">
      <w:pPr>
        <w:numPr>
          <w:ilvl w:val="2"/>
          <w:numId w:val="9"/>
        </w:numPr>
        <w:spacing w:after="116" w:line="259" w:lineRule="auto"/>
        <w:ind w:right="2" w:hanging="511"/>
      </w:pPr>
      <w:r>
        <w:t xml:space="preserve">amortyzacji; </w:t>
      </w:r>
    </w:p>
    <w:p w:rsidR="00C35A89" w:rsidRDefault="006E237E">
      <w:pPr>
        <w:numPr>
          <w:ilvl w:val="2"/>
          <w:numId w:val="9"/>
        </w:numPr>
        <w:spacing w:after="161" w:line="259" w:lineRule="auto"/>
        <w:ind w:right="2" w:hanging="511"/>
      </w:pPr>
      <w:r>
        <w:t>leasing</w:t>
      </w:r>
      <w:r>
        <w:t xml:space="preserve">u; </w:t>
      </w:r>
    </w:p>
    <w:p w:rsidR="00C35A89" w:rsidRDefault="006E237E">
      <w:pPr>
        <w:numPr>
          <w:ilvl w:val="2"/>
          <w:numId w:val="9"/>
        </w:numPr>
        <w:spacing w:after="159" w:line="259" w:lineRule="auto"/>
        <w:ind w:right="2" w:hanging="511"/>
      </w:pPr>
      <w:r>
        <w:t xml:space="preserve">rezerw na pokrycie przyszłych strat lub zobowiązań; </w:t>
      </w:r>
    </w:p>
    <w:p w:rsidR="00C35A89" w:rsidRDefault="006E237E">
      <w:pPr>
        <w:numPr>
          <w:ilvl w:val="2"/>
          <w:numId w:val="9"/>
        </w:numPr>
        <w:spacing w:after="157" w:line="259" w:lineRule="auto"/>
        <w:ind w:right="2" w:hanging="511"/>
      </w:pPr>
      <w:r>
        <w:t xml:space="preserve">odsetek z tytułu niezapłaconych w terminie zobowiązań;  </w:t>
      </w:r>
    </w:p>
    <w:p w:rsidR="00C35A89" w:rsidRDefault="006E237E">
      <w:pPr>
        <w:numPr>
          <w:ilvl w:val="2"/>
          <w:numId w:val="9"/>
        </w:numPr>
        <w:spacing w:after="161" w:line="259" w:lineRule="auto"/>
        <w:ind w:right="2" w:hanging="511"/>
      </w:pPr>
      <w:r>
        <w:lastRenderedPageBreak/>
        <w:t xml:space="preserve">kosztów kar i grzywien; </w:t>
      </w:r>
    </w:p>
    <w:p w:rsidR="00C35A89" w:rsidRDefault="006E237E">
      <w:pPr>
        <w:numPr>
          <w:ilvl w:val="2"/>
          <w:numId w:val="9"/>
        </w:numPr>
        <w:ind w:right="2" w:hanging="511"/>
      </w:pPr>
      <w:r>
        <w:t xml:space="preserve">kosztów procesów sądowych (z wyjątkiem spraw prowadzonych w interesie publicznym); </w:t>
      </w:r>
    </w:p>
    <w:p w:rsidR="00C35A89" w:rsidRDefault="006E237E">
      <w:pPr>
        <w:numPr>
          <w:ilvl w:val="2"/>
          <w:numId w:val="9"/>
        </w:numPr>
        <w:ind w:right="2" w:hanging="511"/>
      </w:pPr>
      <w:r>
        <w:t>nagród, premii i innych form boni</w:t>
      </w:r>
      <w:r>
        <w:t xml:space="preserve">fikaty rzeczowej lub finansowej dla osób zajmujących się realizacją zadania; </w:t>
      </w:r>
    </w:p>
    <w:p w:rsidR="00C35A89" w:rsidRDefault="006E237E">
      <w:pPr>
        <w:numPr>
          <w:ilvl w:val="2"/>
          <w:numId w:val="9"/>
        </w:numPr>
        <w:spacing w:after="164" w:line="259" w:lineRule="auto"/>
        <w:ind w:right="2" w:hanging="511"/>
      </w:pPr>
      <w:r>
        <w:t xml:space="preserve">zakupu napojów alkoholowych; </w:t>
      </w:r>
    </w:p>
    <w:p w:rsidR="00C35A89" w:rsidRDefault="006E237E">
      <w:pPr>
        <w:numPr>
          <w:ilvl w:val="2"/>
          <w:numId w:val="9"/>
        </w:numPr>
        <w:spacing w:after="372"/>
        <w:ind w:right="2" w:hanging="511"/>
      </w:pPr>
      <w:r>
        <w:t>podatków i opłat, z wyłączeniem podatku dochodowego od osób fizycznych, składek na ubezpieczenia społeczne i zdrowotne, składek na Fundusz Pracy, Fu</w:t>
      </w:r>
      <w:r>
        <w:t xml:space="preserve">ndusz Gwarantowanych Świadczeń Pracowniczych oraz na Fundusz Solidarnościowy. </w:t>
      </w:r>
    </w:p>
    <w:p w:rsidR="00C35A89" w:rsidRDefault="006E237E">
      <w:pPr>
        <w:numPr>
          <w:ilvl w:val="0"/>
          <w:numId w:val="10"/>
        </w:numPr>
        <w:spacing w:after="269" w:line="259" w:lineRule="auto"/>
        <w:ind w:right="0" w:hanging="610"/>
      </w:pPr>
      <w:r>
        <w:rPr>
          <w:b/>
        </w:rPr>
        <w:t xml:space="preserve">OBOWIĄZEK  INFORMACYJNY  </w:t>
      </w:r>
    </w:p>
    <w:p w:rsidR="00C35A89" w:rsidRDefault="006E237E">
      <w:pPr>
        <w:spacing w:after="91"/>
        <w:ind w:left="509" w:right="2"/>
      </w:pPr>
      <w:r>
        <w:t>Obowiązek informacyjny został określony w art. 35a–35d ustawy z dnia 27 sierpnia 2009 r. o finansach publicznych (Dz. U. z 2022 r. poz. 1634</w:t>
      </w:r>
      <w:r>
        <w:t xml:space="preserve">, z późn. zm.). </w:t>
      </w:r>
    </w:p>
    <w:p w:rsidR="00C35A89" w:rsidRDefault="006E237E">
      <w:pPr>
        <w:spacing w:after="132"/>
        <w:ind w:left="509" w:right="2"/>
      </w:pPr>
      <w:r>
        <w:t xml:space="preserve">Oferenci realizujący projekty w ramach programu „Pokonać bezdomność. Program pomocy osobom bezdomnym” Edycja 2023 są obowiązani do stosowania przepisów rozporządzenia Rady Ministrów z dnia 7 maja 2021 r. </w:t>
      </w:r>
      <w:r>
        <w:rPr>
          <w:i/>
        </w:rPr>
        <w:t>w sprawie określenia działań inform</w:t>
      </w:r>
      <w:r>
        <w:rPr>
          <w:i/>
        </w:rPr>
        <w:t xml:space="preserve">acyjnych podejmowanych przez podmioty realizujące zadania finansowane lub dofinansowane z budżetu państwa lub z państwowych funduszy celowych </w:t>
      </w:r>
      <w:r>
        <w:t xml:space="preserve">(Dz. U. z 2021 r. poz. 953, z późn. zm.). </w:t>
      </w:r>
    </w:p>
    <w:p w:rsidR="00C35A89" w:rsidRDefault="006E237E">
      <w:pPr>
        <w:ind w:left="509" w:right="2"/>
      </w:pPr>
      <w:r>
        <w:t>Aby poinformować opinię publiczną (w tym odbiorców rezultatów projektu)</w:t>
      </w:r>
      <w:r>
        <w:t xml:space="preserve"> oraz osoby i podmioty uczestniczące w projekcie o realizacji zadania dofinansowanego z dotacji, Oferent jest obowiązany do: </w:t>
      </w:r>
    </w:p>
    <w:p w:rsidR="00C35A89" w:rsidRDefault="006E237E">
      <w:pPr>
        <w:numPr>
          <w:ilvl w:val="1"/>
          <w:numId w:val="10"/>
        </w:numPr>
        <w:spacing w:after="113"/>
        <w:ind w:right="2" w:hanging="360"/>
      </w:pPr>
      <w:r>
        <w:t xml:space="preserve">zamieszczenia </w:t>
      </w:r>
      <w:r>
        <w:rPr>
          <w:b/>
        </w:rPr>
        <w:t>tablicy informacyjnej</w:t>
      </w:r>
      <w:r>
        <w:t xml:space="preserve"> w przypadku realizacji projektów w zakresie </w:t>
      </w:r>
      <w:r>
        <w:rPr>
          <w:u w:val="single" w:color="000000"/>
        </w:rPr>
        <w:t>infrastruktury, prac budowlanych</w:t>
      </w:r>
      <w:r>
        <w:t xml:space="preserve"> lub zakupu środkó</w:t>
      </w:r>
      <w:r>
        <w:t xml:space="preserve">w trwałych; </w:t>
      </w:r>
    </w:p>
    <w:p w:rsidR="00C35A89" w:rsidRDefault="006E237E">
      <w:pPr>
        <w:numPr>
          <w:ilvl w:val="1"/>
          <w:numId w:val="10"/>
        </w:numPr>
        <w:spacing w:after="100"/>
        <w:ind w:right="2" w:hanging="360"/>
      </w:pPr>
      <w:r>
        <w:t xml:space="preserve">zamieszczenia </w:t>
      </w:r>
      <w:r>
        <w:rPr>
          <w:b/>
        </w:rPr>
        <w:t>plakatu informacyjnego</w:t>
      </w:r>
      <w:r>
        <w:t xml:space="preserve"> w przypadku realizacji projektów badawczorozwojowych, </w:t>
      </w:r>
      <w:r>
        <w:rPr>
          <w:u w:val="single" w:color="000000"/>
        </w:rPr>
        <w:t>edukacyjnych i społecznych</w:t>
      </w:r>
      <w:r>
        <w:t xml:space="preserve">; </w:t>
      </w:r>
    </w:p>
    <w:p w:rsidR="00C35A89" w:rsidRDefault="006E237E">
      <w:pPr>
        <w:numPr>
          <w:ilvl w:val="1"/>
          <w:numId w:val="10"/>
        </w:numPr>
        <w:spacing w:after="116"/>
        <w:ind w:right="2" w:hanging="360"/>
      </w:pPr>
      <w:r>
        <w:t xml:space="preserve">zamieszczenia stosownej informacji o dofinansowaniu </w:t>
      </w:r>
      <w:r>
        <w:rPr>
          <w:u w:val="single" w:color="000000"/>
        </w:rPr>
        <w:t>wszystkich projektów</w:t>
      </w:r>
      <w:r>
        <w:t xml:space="preserve"> na swojej </w:t>
      </w:r>
      <w:r>
        <w:rPr>
          <w:b/>
        </w:rPr>
        <w:t>stronie internetowej</w:t>
      </w:r>
      <w:r>
        <w:t xml:space="preserve">. </w:t>
      </w:r>
    </w:p>
    <w:p w:rsidR="00C35A89" w:rsidRDefault="006E237E">
      <w:pPr>
        <w:spacing w:after="117"/>
        <w:ind w:left="509" w:right="2"/>
      </w:pPr>
      <w:r>
        <w:t xml:space="preserve">Obowiązek informacyjny powstaje bezpośrednio po podpisaniu umowy lub w momencie rozpoczęcia prac budowlanych.  </w:t>
      </w:r>
    </w:p>
    <w:p w:rsidR="00C35A89" w:rsidRDefault="006E237E">
      <w:pPr>
        <w:spacing w:after="17" w:line="368" w:lineRule="auto"/>
        <w:ind w:left="509" w:right="-2"/>
      </w:pPr>
      <w:r>
        <w:lastRenderedPageBreak/>
        <w:t xml:space="preserve">Rozporządzenie z dnia 7 maja 2021 r. </w:t>
      </w:r>
      <w:r>
        <w:rPr>
          <w:i/>
        </w:rPr>
        <w:t>w sprawie określenia działań informacyjnych podejmowanych przez podmioty realizujące zadania finansowane lu</w:t>
      </w:r>
      <w:r>
        <w:rPr>
          <w:i/>
        </w:rPr>
        <w:t xml:space="preserve">b dofinansowane z budżetu państwa lub z państwowych funduszy celowych </w:t>
      </w:r>
      <w:r>
        <w:t xml:space="preserve">wraz ze wzorami tablic, plakatów oraz </w:t>
      </w:r>
    </w:p>
    <w:p w:rsidR="00C35A89" w:rsidRDefault="006E237E">
      <w:pPr>
        <w:spacing w:after="316"/>
        <w:ind w:left="509" w:right="2"/>
      </w:pPr>
      <w:r>
        <w:t xml:space="preserve">materiałami </w:t>
      </w:r>
      <w:r>
        <w:tab/>
        <w:t xml:space="preserve">graficznymi </w:t>
      </w:r>
      <w:r>
        <w:tab/>
        <w:t xml:space="preserve">znajduje </w:t>
      </w:r>
      <w:r>
        <w:tab/>
        <w:t xml:space="preserve">się </w:t>
      </w:r>
      <w:r>
        <w:tab/>
        <w:t xml:space="preserve">na </w:t>
      </w:r>
      <w:r>
        <w:tab/>
        <w:t xml:space="preserve">stronie </w:t>
      </w:r>
      <w:r>
        <w:tab/>
        <w:t xml:space="preserve">internetowej </w:t>
      </w:r>
      <w:hyperlink r:id="rId8">
        <w:r>
          <w:rPr>
            <w:color w:val="0000FF"/>
            <w:u w:val="single" w:color="0000FF"/>
          </w:rPr>
          <w:t>https:/</w:t>
        </w:r>
        <w:r>
          <w:rPr>
            <w:color w:val="0000FF"/>
            <w:u w:val="single" w:color="0000FF"/>
          </w:rPr>
          <w:t>/www.gov.pl/web/premier/dzialania</w:t>
        </w:r>
      </w:hyperlink>
      <w:hyperlink r:id="rId9">
        <w:r>
          <w:rPr>
            <w:color w:val="0000FF"/>
            <w:u w:val="single" w:color="0000FF"/>
          </w:rPr>
          <w:t>-</w:t>
        </w:r>
      </w:hyperlink>
      <w:hyperlink r:id="rId10">
        <w:r>
          <w:rPr>
            <w:color w:val="0000FF"/>
            <w:u w:val="single" w:color="0000FF"/>
          </w:rPr>
          <w:t>informacyjne</w:t>
        </w:r>
      </w:hyperlink>
      <w:hyperlink r:id="rId11">
        <w:r>
          <w:t>.</w:t>
        </w:r>
      </w:hyperlink>
      <w:r>
        <w:t xml:space="preserve">  </w:t>
      </w:r>
    </w:p>
    <w:p w:rsidR="00C35A89" w:rsidRDefault="006E237E">
      <w:pPr>
        <w:numPr>
          <w:ilvl w:val="0"/>
          <w:numId w:val="10"/>
        </w:numPr>
        <w:spacing w:after="164" w:line="259" w:lineRule="auto"/>
        <w:ind w:right="0" w:hanging="610"/>
      </w:pPr>
      <w:r>
        <w:rPr>
          <w:b/>
        </w:rPr>
        <w:t xml:space="preserve">ZASADY WYPEŁNIANIA I SKŁADANIA OFERT KONKURSOWYCH </w:t>
      </w:r>
    </w:p>
    <w:p w:rsidR="00C35A89" w:rsidRDefault="006E237E">
      <w:pPr>
        <w:numPr>
          <w:ilvl w:val="1"/>
          <w:numId w:val="10"/>
        </w:numPr>
        <w:ind w:right="2" w:hanging="360"/>
      </w:pPr>
      <w:r>
        <w:t xml:space="preserve">Oferty konkursowe należy składać na formularzu oferty określonym w rozporządzeniu Przewodniczącego Komitetu do spraw Pożytku Publicznego z dnia 24 października 2018 r. </w:t>
      </w:r>
      <w:r>
        <w:rPr>
          <w:i/>
        </w:rPr>
        <w:t xml:space="preserve">w sprawie wzorów ofert </w:t>
      </w:r>
      <w:r>
        <w:rPr>
          <w:i/>
        </w:rPr>
        <w:t>i ramowych wzorów umów dotyczących realizacji zadań publicznych oraz wzorów sprawozdań z wykonania tych zadań</w:t>
      </w:r>
      <w:r>
        <w:t xml:space="preserve"> (Dz. U. poz. 2057) </w:t>
      </w:r>
    </w:p>
    <w:p w:rsidR="00C35A89" w:rsidRDefault="006E237E">
      <w:pPr>
        <w:spacing w:after="118" w:line="259" w:lineRule="auto"/>
        <w:ind w:left="884" w:right="2"/>
      </w:pPr>
      <w:r>
        <w:t xml:space="preserve">– stanowiącym Załącznik nr 1 do rozporządzenia. </w:t>
      </w:r>
    </w:p>
    <w:p w:rsidR="00C35A89" w:rsidRDefault="006E237E">
      <w:pPr>
        <w:numPr>
          <w:ilvl w:val="1"/>
          <w:numId w:val="10"/>
        </w:numPr>
        <w:spacing w:after="159" w:line="259" w:lineRule="auto"/>
        <w:ind w:right="2" w:hanging="360"/>
      </w:pPr>
      <w:r>
        <w:t>Niedopuszczalne jest nanoszenie jakichkolwiek zmian we wzorze formularza ofer</w:t>
      </w:r>
      <w:r>
        <w:t xml:space="preserve">ty. </w:t>
      </w:r>
    </w:p>
    <w:p w:rsidR="00C35A89" w:rsidRDefault="006E237E">
      <w:pPr>
        <w:numPr>
          <w:ilvl w:val="1"/>
          <w:numId w:val="10"/>
        </w:numPr>
        <w:ind w:right="2" w:hanging="360"/>
      </w:pPr>
      <w:r>
        <w:t xml:space="preserve">Przed wypełnianiem formularza oferty konieczne jest zapoznanie się z postanowieniami zawartymi w ogłoszeniu o konkursie na realizację zadania publicznego. </w:t>
      </w:r>
    </w:p>
    <w:p w:rsidR="00C35A89" w:rsidRDefault="006E237E">
      <w:pPr>
        <w:numPr>
          <w:ilvl w:val="1"/>
          <w:numId w:val="10"/>
        </w:numPr>
        <w:spacing w:after="165" w:line="259" w:lineRule="auto"/>
        <w:ind w:right="2" w:hanging="360"/>
      </w:pPr>
      <w:r>
        <w:t xml:space="preserve">Ofertę należy wypełnić elektronicznie. </w:t>
      </w:r>
    </w:p>
    <w:p w:rsidR="00C35A89" w:rsidRDefault="006E237E">
      <w:pPr>
        <w:numPr>
          <w:ilvl w:val="1"/>
          <w:numId w:val="10"/>
        </w:numPr>
        <w:ind w:right="2" w:hanging="360"/>
      </w:pPr>
      <w:r>
        <w:t>Formularz oferty oraz wszelkie wymagane regulaminem ośw</w:t>
      </w:r>
      <w:r>
        <w:t>iadczenia powinny być czytelnie podpisane przez osobę/osoby uprawnione do składania w imieniu oferenta oświadczeń woli, zgodnie z zasadami reprezentacji (tj. podpisane przez osobę/osoby wskazane do reprezentacji w dokumencie rejestrowym lub przez upoważnio</w:t>
      </w:r>
      <w:r>
        <w:t>nego pełnomocnika w załączonym do oferty pełnomocnictwie lub potwierdzonej za zgodność z oryginałem przez oferenta jego kopii). Za czytelne uważa się podpisy złożone w formie pieczęci imiennej wraz z podpisem odręcznym lub nie budzący wątpliwości co do imi</w:t>
      </w:r>
      <w:r>
        <w:t xml:space="preserve">enia i nazwiska podpis odręczny. Nie dopuszcza się składania podpisów przy użyciu faksymile (kopia podpisu odbita sposobem mechanicznym na dokumencie). </w:t>
      </w:r>
    </w:p>
    <w:p w:rsidR="00C35A89" w:rsidRDefault="006E237E">
      <w:pPr>
        <w:numPr>
          <w:ilvl w:val="1"/>
          <w:numId w:val="10"/>
        </w:numPr>
        <w:ind w:right="2" w:hanging="360"/>
      </w:pPr>
      <w:r>
        <w:t xml:space="preserve">Wszystkie strony kopii dokumentów dołączonych do oferty powinny być czytelnie poświadczone za zgodność </w:t>
      </w:r>
      <w:r>
        <w:t xml:space="preserve">z oryginałem przez osobę/y upoważnioną/e do składania w imieniu oferenta oświadczeń woli. Poświadczenie powinno zawierać sformułowanie </w:t>
      </w:r>
    </w:p>
    <w:p w:rsidR="00C35A89" w:rsidRDefault="006E237E">
      <w:pPr>
        <w:ind w:left="882" w:right="2"/>
      </w:pPr>
      <w:r>
        <w:t>„</w:t>
      </w:r>
      <w:r>
        <w:rPr>
          <w:i/>
        </w:rPr>
        <w:t>za zgodność z oryginałem</w:t>
      </w:r>
      <w:r>
        <w:t>” i czytelny podpis/podpisy osoby/osób poświadczających. Dopuszczalne jest ponumerowanie wszyst</w:t>
      </w:r>
      <w:r>
        <w:t>kich zadrukowanych stron kopii dokumentu oraz poświadczenie za zgodność z oryginałem na pierwszej lub ostatniej stronie dokumentu używając w tym celu sformułowania „</w:t>
      </w:r>
      <w:r>
        <w:rPr>
          <w:i/>
        </w:rPr>
        <w:t>za zgodność z oryginałem strony od ... - d o ....</w:t>
      </w:r>
      <w:r>
        <w:t xml:space="preserve">” . </w:t>
      </w:r>
    </w:p>
    <w:p w:rsidR="00C35A89" w:rsidRDefault="006E237E">
      <w:pPr>
        <w:numPr>
          <w:ilvl w:val="1"/>
          <w:numId w:val="10"/>
        </w:numPr>
        <w:ind w:right="2" w:hanging="360"/>
      </w:pPr>
      <w:r>
        <w:lastRenderedPageBreak/>
        <w:t>W przypadku zmian upoważnień w trakci</w:t>
      </w:r>
      <w:r>
        <w:t xml:space="preserve">e procedury konkursowej należy niezwłocznie, w formie pisemnej, poinformować o tym fakcie Departament Pomocy i Integracji Społecznej w Ministerstwie Rodziny i Polityki Społecznej. </w:t>
      </w:r>
    </w:p>
    <w:p w:rsidR="00C35A89" w:rsidRDefault="006E237E">
      <w:pPr>
        <w:numPr>
          <w:ilvl w:val="1"/>
          <w:numId w:val="10"/>
        </w:numPr>
        <w:ind w:right="2" w:hanging="360"/>
      </w:pPr>
      <w:r>
        <w:t xml:space="preserve">W ofercie, jako </w:t>
      </w:r>
      <w:r>
        <w:rPr>
          <w:b/>
        </w:rPr>
        <w:t xml:space="preserve">rodzaj zadania publicznego, </w:t>
      </w:r>
      <w:r>
        <w:t>należy przytoczyć w całości okr</w:t>
      </w:r>
      <w:r>
        <w:t xml:space="preserve">eślenie zawarte w art. 4 ust. 1 pkt 1 i/lub 2 ustawy z dnia 24 kwietnia 2003 r. o działalności pożytku publicznego i o wolontariacie. </w:t>
      </w:r>
    </w:p>
    <w:p w:rsidR="00C35A89" w:rsidRDefault="006E237E">
      <w:pPr>
        <w:numPr>
          <w:ilvl w:val="1"/>
          <w:numId w:val="10"/>
        </w:numPr>
        <w:ind w:right="2" w:hanging="360"/>
      </w:pPr>
      <w:r>
        <w:t xml:space="preserve">Nazwę wybranego Modułu, Cel szczegółowy </w:t>
      </w:r>
      <w:r>
        <w:rPr>
          <w:b/>
        </w:rPr>
        <w:t>oraz numer Działania</w:t>
      </w:r>
      <w:r>
        <w:t xml:space="preserve"> należy wpisać na pierwszej stronie oferty, w </w:t>
      </w:r>
      <w:r>
        <w:rPr>
          <w:b/>
        </w:rPr>
        <w:t xml:space="preserve">tytule zadania </w:t>
      </w:r>
      <w:r>
        <w:rPr>
          <w:b/>
        </w:rPr>
        <w:t>publicznego.</w:t>
      </w:r>
      <w:r>
        <w:t xml:space="preserve"> Może być on poprzedzony </w:t>
      </w:r>
    </w:p>
    <w:p w:rsidR="00C35A89" w:rsidRDefault="006E237E">
      <w:pPr>
        <w:tabs>
          <w:tab w:val="center" w:pos="1213"/>
          <w:tab w:val="center" w:pos="2390"/>
          <w:tab w:val="center" w:pos="3844"/>
          <w:tab w:val="center" w:pos="5243"/>
          <w:tab w:val="center" w:pos="6401"/>
          <w:tab w:val="center" w:pos="7498"/>
          <w:tab w:val="right" w:pos="9597"/>
        </w:tabs>
        <w:spacing w:after="143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nazwą: </w:t>
      </w:r>
      <w:r>
        <w:tab/>
      </w:r>
      <w:r>
        <w:rPr>
          <w:i/>
        </w:rPr>
        <w:t xml:space="preserve">„Pokonać </w:t>
      </w:r>
      <w:r>
        <w:rPr>
          <w:i/>
        </w:rPr>
        <w:tab/>
        <w:t xml:space="preserve">bezdomność. </w:t>
      </w:r>
      <w:r>
        <w:rPr>
          <w:i/>
        </w:rPr>
        <w:tab/>
        <w:t xml:space="preserve">Program </w:t>
      </w:r>
      <w:r>
        <w:rPr>
          <w:i/>
        </w:rPr>
        <w:tab/>
        <w:t xml:space="preserve">pomocy </w:t>
      </w:r>
      <w:r>
        <w:rPr>
          <w:i/>
        </w:rPr>
        <w:tab/>
        <w:t xml:space="preserve">osobom </w:t>
      </w:r>
      <w:r>
        <w:rPr>
          <w:i/>
        </w:rPr>
        <w:tab/>
        <w:t>bezdomnym.</w:t>
      </w:r>
      <w:r>
        <w:t>”</w:t>
      </w:r>
      <w:r>
        <w:rPr>
          <w:i/>
        </w:rPr>
        <w:t xml:space="preserve">. </w:t>
      </w:r>
    </w:p>
    <w:p w:rsidR="00C35A89" w:rsidRDefault="006E237E">
      <w:pPr>
        <w:ind w:left="884" w:right="2"/>
      </w:pPr>
      <w:r>
        <w:t>Uwaga:</w:t>
      </w:r>
      <w:r>
        <w:rPr>
          <w:i/>
        </w:rPr>
        <w:t xml:space="preserve"> </w:t>
      </w:r>
      <w:r>
        <w:t>W przypadku Działania 3 w Module II: należy doprecyzować rodzaj Działania i wpisać „Działanie nr 3</w:t>
      </w:r>
      <w:r>
        <w:rPr>
          <w:b/>
        </w:rPr>
        <w:t>A</w:t>
      </w:r>
      <w:r>
        <w:t>” lub „Działanie nr 3</w:t>
      </w:r>
      <w:r>
        <w:rPr>
          <w:b/>
        </w:rPr>
        <w:t>B</w:t>
      </w:r>
      <w:r>
        <w:t>”.</w:t>
      </w:r>
      <w:r>
        <w:rPr>
          <w:i/>
        </w:rPr>
        <w:t xml:space="preserve"> </w:t>
      </w:r>
    </w:p>
    <w:p w:rsidR="00C35A89" w:rsidRDefault="006E237E">
      <w:pPr>
        <w:numPr>
          <w:ilvl w:val="1"/>
          <w:numId w:val="10"/>
        </w:numPr>
        <w:ind w:right="2" w:hanging="360"/>
      </w:pPr>
      <w:r>
        <w:t>Należy poprawni</w:t>
      </w:r>
      <w:r>
        <w:t xml:space="preserve">e wypełnić </w:t>
      </w:r>
      <w:r>
        <w:rPr>
          <w:b/>
        </w:rPr>
        <w:t>Plan i Harmonogram działań</w:t>
      </w:r>
      <w:r>
        <w:t xml:space="preserve"> (pkt III.4 oferty), a w szczególności kolumnę </w:t>
      </w:r>
      <w:r>
        <w:rPr>
          <w:i/>
          <w:u w:val="single" w:color="000000"/>
        </w:rPr>
        <w:t>Zakres działania realizowany przez podmiot nie będący stroną</w:t>
      </w:r>
      <w:r>
        <w:rPr>
          <w:i/>
        </w:rPr>
        <w:t xml:space="preserve"> </w:t>
      </w:r>
      <w:r>
        <w:rPr>
          <w:i/>
          <w:u w:val="single" w:color="000000"/>
        </w:rPr>
        <w:t>umow</w:t>
      </w:r>
      <w:r>
        <w:rPr>
          <w:i/>
        </w:rPr>
        <w:t>y</w:t>
      </w:r>
      <w:r>
        <w:t>. Jeżeli z treści oferty wynika, że część działań będzie realizowana przez firmy zewnętrzne, w kolumnie (</w:t>
      </w:r>
      <w:r>
        <w:rPr>
          <w:i/>
        </w:rPr>
        <w:t>Zakres działania …</w:t>
      </w:r>
      <w:r>
        <w:t xml:space="preserve">) należy wpisać te </w:t>
      </w:r>
      <w:r>
        <w:rPr>
          <w:u w:val="single" w:color="000000"/>
        </w:rPr>
        <w:t>działania, które będą</w:t>
      </w:r>
      <w:r>
        <w:t xml:space="preserve"> realizowane przez firmy zewnętrzne (nie będące stroną umowy). Nie wpisywać do kolumny (</w:t>
      </w:r>
      <w:r>
        <w:rPr>
          <w:i/>
        </w:rPr>
        <w:t>Zakres działania…</w:t>
      </w:r>
      <w:r>
        <w:t xml:space="preserve">) nazw firm zewnętrznych. </w:t>
      </w:r>
    </w:p>
    <w:p w:rsidR="00C35A89" w:rsidRDefault="006E237E">
      <w:pPr>
        <w:spacing w:after="161" w:line="259" w:lineRule="auto"/>
        <w:ind w:left="884" w:right="2"/>
      </w:pPr>
      <w:r>
        <w:t xml:space="preserve">W pozostałych przypadkach, kiedy działania nie będą realizowane przez firmy zewnętrzne </w:t>
      </w:r>
    </w:p>
    <w:p w:rsidR="00C35A89" w:rsidRDefault="006E237E">
      <w:pPr>
        <w:spacing w:after="154" w:line="259" w:lineRule="auto"/>
        <w:ind w:left="884" w:right="2"/>
      </w:pPr>
      <w:r>
        <w:t>(nie będące stroną umowy) należy wpisać do kolumny (</w:t>
      </w:r>
      <w:r>
        <w:rPr>
          <w:i/>
        </w:rPr>
        <w:t>Zakres działania …</w:t>
      </w:r>
      <w:r>
        <w:t xml:space="preserve">) </w:t>
      </w:r>
    </w:p>
    <w:p w:rsidR="00C35A89" w:rsidRDefault="006E237E">
      <w:pPr>
        <w:spacing w:after="162" w:line="259" w:lineRule="auto"/>
        <w:ind w:left="884" w:right="2"/>
      </w:pPr>
      <w:r>
        <w:t xml:space="preserve">- „nie dotyczy”. </w:t>
      </w:r>
    </w:p>
    <w:p w:rsidR="00C35A89" w:rsidRDefault="006E237E">
      <w:pPr>
        <w:spacing w:after="141" w:line="259" w:lineRule="auto"/>
        <w:ind w:left="884" w:right="2"/>
      </w:pPr>
      <w:r>
        <w:t xml:space="preserve">Niepoprawne wypełnienie harmonogramu będzie traktowane jako błąd formalny. </w:t>
      </w:r>
    </w:p>
    <w:p w:rsidR="00C35A89" w:rsidRDefault="006E237E">
      <w:pPr>
        <w:numPr>
          <w:ilvl w:val="0"/>
          <w:numId w:val="11"/>
        </w:numPr>
        <w:spacing w:after="0" w:line="397" w:lineRule="auto"/>
        <w:ind w:right="2" w:hanging="427"/>
      </w:pPr>
      <w:r>
        <w:rPr>
          <w:b/>
        </w:rPr>
        <w:t>W</w:t>
      </w:r>
      <w:r>
        <w:rPr>
          <w:b/>
        </w:rPr>
        <w:t xml:space="preserve"> Harmonogramie zadań, jako jedna z pierwszych powinna być wymieniona pozycja odnosząca się do realizacji obowiązku informacyjnego</w:t>
      </w:r>
      <w:r>
        <w:rPr>
          <w:b/>
          <w:vertAlign w:val="superscript"/>
        </w:rPr>
        <w:footnoteReference w:id="7"/>
      </w:r>
      <w:r>
        <w:rPr>
          <w:b/>
        </w:rPr>
        <w:t xml:space="preserve">. </w:t>
      </w:r>
    </w:p>
    <w:p w:rsidR="00C35A89" w:rsidRDefault="006E237E">
      <w:pPr>
        <w:numPr>
          <w:ilvl w:val="0"/>
          <w:numId w:val="11"/>
        </w:numPr>
        <w:ind w:right="2" w:hanging="427"/>
      </w:pPr>
      <w:r>
        <w:t xml:space="preserve">W ofercie </w:t>
      </w:r>
      <w:r>
        <w:rPr>
          <w:u w:val="single" w:color="000000"/>
        </w:rPr>
        <w:t>nie jest konieczne</w:t>
      </w:r>
      <w:r>
        <w:t xml:space="preserve"> wypełnianie tabeli w pkt III.6 - dodatkowe informacje dotyczące rezultatów zadania publicznego</w:t>
      </w:r>
      <w:r>
        <w:t>.</w:t>
      </w:r>
      <w:r>
        <w:rPr>
          <w:i/>
          <w:color w:val="FF0000"/>
        </w:rPr>
        <w:t xml:space="preserve"> </w:t>
      </w:r>
    </w:p>
    <w:p w:rsidR="00C35A89" w:rsidRDefault="006E237E">
      <w:pPr>
        <w:numPr>
          <w:ilvl w:val="0"/>
          <w:numId w:val="11"/>
        </w:numPr>
        <w:spacing w:after="17" w:line="384" w:lineRule="auto"/>
        <w:ind w:right="2" w:hanging="427"/>
      </w:pPr>
      <w:r>
        <w:rPr>
          <w:b/>
        </w:rPr>
        <w:t xml:space="preserve">W ofercie, w części V.A </w:t>
      </w:r>
      <w:r>
        <w:rPr>
          <w:b/>
          <w:i/>
        </w:rPr>
        <w:t>Kalkulacja przewidywanych kosztów realizacji zadania publicznego</w:t>
      </w:r>
      <w:r>
        <w:rPr>
          <w:b/>
        </w:rPr>
        <w:t>, w kosztach administracyjnych powinna znaleźć się pozycja odnosząca się do realizacji obowiązku informacyjnego. Pozycja ta może być dofinansowana ze środków z dotac</w:t>
      </w:r>
      <w:r>
        <w:rPr>
          <w:b/>
        </w:rPr>
        <w:t>ji</w:t>
      </w:r>
      <w:r>
        <w:t>.</w:t>
      </w:r>
      <w:r>
        <w:rPr>
          <w:b/>
        </w:rPr>
        <w:t xml:space="preserve"> </w:t>
      </w:r>
    </w:p>
    <w:p w:rsidR="00C35A89" w:rsidRDefault="006E237E">
      <w:pPr>
        <w:numPr>
          <w:ilvl w:val="0"/>
          <w:numId w:val="11"/>
        </w:numPr>
        <w:ind w:right="2" w:hanging="427"/>
      </w:pPr>
      <w:r>
        <w:lastRenderedPageBreak/>
        <w:t xml:space="preserve">Kosztorys w ofercie musi być czytelny i logiczny. W kosztorysie należy szczegółowo wykazać koszty rodzajowe wraz z kosztami jednostkowymi planowanego zadania. Wydatki przedstawione w kosztorysie muszą znajdować pełne uzasadnienie w opisie zadania.  </w:t>
      </w:r>
    </w:p>
    <w:p w:rsidR="00C35A89" w:rsidRDefault="006E237E">
      <w:pPr>
        <w:numPr>
          <w:ilvl w:val="0"/>
          <w:numId w:val="11"/>
        </w:numPr>
        <w:spacing w:after="21" w:line="379" w:lineRule="auto"/>
        <w:ind w:right="2" w:hanging="427"/>
      </w:pPr>
      <w:r>
        <w:rPr>
          <w:b/>
        </w:rPr>
        <w:t>W</w:t>
      </w:r>
      <w:r>
        <w:rPr>
          <w:b/>
        </w:rPr>
        <w:t xml:space="preserve"> pozycjach kosztorysu finansowanych z dotacji, których koszt jednostkowy przekracza 10.000 złotych, należy w rubryce „rodzaj kosztów” dopisać sformułowanie „</w:t>
      </w:r>
      <w:r>
        <w:rPr>
          <w:b/>
          <w:i/>
        </w:rPr>
        <w:t>w ramach kosztu nie będzie zakupiony środek trwały o wartości powyżej 10 000 złotych</w:t>
      </w:r>
      <w:r>
        <w:rPr>
          <w:b/>
        </w:rPr>
        <w:t>”</w:t>
      </w:r>
      <w:r>
        <w:t xml:space="preserve">. </w:t>
      </w:r>
    </w:p>
    <w:p w:rsidR="00C35A89" w:rsidRDefault="006E237E">
      <w:pPr>
        <w:numPr>
          <w:ilvl w:val="0"/>
          <w:numId w:val="11"/>
        </w:numPr>
        <w:ind w:right="2" w:hanging="427"/>
      </w:pPr>
      <w:r>
        <w:t>Na pokrycie</w:t>
      </w:r>
      <w:r>
        <w:t xml:space="preserve"> kosztów obsługi zadania publicznego można przeznaczyć nie więcej niż 10% kwoty dotacji. Aby wykazać, że jest spełniony ten warunek,  w ofercie, w części V.A </w:t>
      </w:r>
      <w:r>
        <w:rPr>
          <w:i/>
        </w:rPr>
        <w:t>Kalkulacja przewidywanych kosztów realizacji zadania publicznego</w:t>
      </w:r>
      <w:r>
        <w:t xml:space="preserve">, w Części II </w:t>
      </w:r>
      <w:r>
        <w:rPr>
          <w:i/>
        </w:rPr>
        <w:t>Koszty administracyj</w:t>
      </w:r>
      <w:r>
        <w:rPr>
          <w:i/>
        </w:rPr>
        <w:t>ne</w:t>
      </w:r>
      <w:r>
        <w:t xml:space="preserve">, w kolumnie </w:t>
      </w:r>
      <w:r>
        <w:rPr>
          <w:i/>
        </w:rPr>
        <w:t>Rodzaj kosztu</w:t>
      </w:r>
      <w:r>
        <w:t xml:space="preserve"> powinna znaleźć się dodatkowa informacja określająca jaka kwota danego kosztu będzie finansowana z dotacji a jaka ze środków własnych. </w:t>
      </w:r>
    </w:p>
    <w:p w:rsidR="00C35A89" w:rsidRDefault="006E237E">
      <w:pPr>
        <w:numPr>
          <w:ilvl w:val="0"/>
          <w:numId w:val="11"/>
        </w:numPr>
        <w:spacing w:after="100"/>
        <w:ind w:right="2" w:hanging="427"/>
      </w:pPr>
      <w:r>
        <w:t>Jeśli w kosztorysie występują błędy rachunkowe oraz niezachowane zostały zasady określone w</w:t>
      </w:r>
      <w:r>
        <w:t xml:space="preserve"> części II ogłoszenia skutkuje to odrzuceniem oferty pod względem formalnym. </w:t>
      </w:r>
    </w:p>
    <w:p w:rsidR="00C35A89" w:rsidRDefault="006E237E">
      <w:pPr>
        <w:numPr>
          <w:ilvl w:val="0"/>
          <w:numId w:val="11"/>
        </w:numPr>
        <w:spacing w:after="90"/>
        <w:ind w:right="2" w:hanging="427"/>
      </w:pPr>
      <w:r>
        <w:t xml:space="preserve">Wszystkie pola oferty muszą zostać czytelnie wypełnione. W pola, które nie odnoszą się do oferenta, należy wpisać „nie dotyczy”. </w:t>
      </w:r>
    </w:p>
    <w:p w:rsidR="00C35A89" w:rsidRDefault="006E237E">
      <w:pPr>
        <w:numPr>
          <w:ilvl w:val="0"/>
          <w:numId w:val="11"/>
        </w:numPr>
        <w:spacing w:after="235" w:line="259" w:lineRule="auto"/>
        <w:ind w:right="2" w:hanging="427"/>
      </w:pPr>
      <w:r>
        <w:t xml:space="preserve">W przypadku opcji „niepotrzebne skreślić”, należy dokonać właściwego wyboru.  </w:t>
      </w:r>
    </w:p>
    <w:p w:rsidR="00C35A89" w:rsidRDefault="006E237E">
      <w:pPr>
        <w:numPr>
          <w:ilvl w:val="0"/>
          <w:numId w:val="11"/>
        </w:numPr>
        <w:spacing w:after="92"/>
        <w:ind w:right="2" w:hanging="427"/>
      </w:pPr>
      <w:r>
        <w:t xml:space="preserve">W przypadku składania oferty na realizację Modułu III w załączonych oświadczeniach należy </w:t>
      </w:r>
      <w:r>
        <w:rPr>
          <w:b/>
        </w:rPr>
        <w:t>jednoznacznie wskazać</w:t>
      </w:r>
      <w:r>
        <w:t>, którego typu placówki dotyczy zadanie: noclegowni, ogrzewalni cz</w:t>
      </w:r>
      <w:r>
        <w:t>y schroniska. Błędem jest podanie ogólnej nazwy budynku/instytucji i niewskazanie typu placówki, w której będą realizowane zadania. Prawidłowe jest wymienienie nazwy budynku/instytucji, a następnie określenie typu placówki, działającej w ramach tej instytu</w:t>
      </w:r>
      <w:r>
        <w:t xml:space="preserve">cji, w której będzie realizowane zadanie. </w:t>
      </w:r>
    </w:p>
    <w:p w:rsidR="00C35A89" w:rsidRDefault="006E237E">
      <w:pPr>
        <w:numPr>
          <w:ilvl w:val="0"/>
          <w:numId w:val="11"/>
        </w:numPr>
        <w:spacing w:after="166"/>
        <w:ind w:right="2" w:hanging="427"/>
      </w:pPr>
      <w:r>
        <w:t xml:space="preserve">Ofertę konkursową (za wyjątkiem ofert dotyczących Modułu IV), wraz z załącznikami wymienionymi w Części V ogłoszenia, należy przesłać listem poleconym (z dopiskiem na kopercie </w:t>
      </w:r>
      <w:r>
        <w:rPr>
          <w:i/>
        </w:rPr>
        <w:t>„Pokonać bezdomność. Program pomocy o</w:t>
      </w:r>
      <w:r>
        <w:rPr>
          <w:i/>
        </w:rPr>
        <w:t>sobom bezdomnym</w:t>
      </w:r>
      <w:r>
        <w:t xml:space="preserve">”) do Wydziału Polityki Społecznej </w:t>
      </w:r>
      <w:r>
        <w:rPr>
          <w:u w:val="single" w:color="000000"/>
        </w:rPr>
        <w:t>właściwego ze względu na miejsce realizacji zadania</w:t>
      </w:r>
      <w:r>
        <w:t xml:space="preserve"> Urzędu Wojewódzkiego </w:t>
      </w:r>
      <w:r>
        <w:rPr>
          <w:b/>
        </w:rPr>
        <w:t>w terminie do</w:t>
      </w:r>
      <w:r>
        <w:t xml:space="preserve"> </w:t>
      </w:r>
      <w:r>
        <w:rPr>
          <w:b/>
        </w:rPr>
        <w:t>dnia 10 lutego 2023 r.</w:t>
      </w:r>
      <w:r>
        <w:t xml:space="preserve"> (liczy się data stempla pocztowego) </w:t>
      </w:r>
      <w:r>
        <w:lastRenderedPageBreak/>
        <w:t xml:space="preserve">lub dostarczyć ofertę w powyższym terminie osobiście. </w:t>
      </w:r>
      <w:r>
        <w:t xml:space="preserve">Oferty dotyczące Modułu IV należy składać we skazanym terminie bezpośrednio do Departamentu Pomocy i Integracji </w:t>
      </w:r>
    </w:p>
    <w:p w:rsidR="00C35A89" w:rsidRDefault="006E237E">
      <w:pPr>
        <w:spacing w:after="160" w:line="259" w:lineRule="auto"/>
        <w:ind w:left="951" w:right="2"/>
      </w:pPr>
      <w:r>
        <w:t xml:space="preserve">Społecznej w Ministerstwie Rodziny i Polityki Społecznej. </w:t>
      </w:r>
    </w:p>
    <w:p w:rsidR="00C35A89" w:rsidRDefault="006E237E">
      <w:pPr>
        <w:numPr>
          <w:ilvl w:val="0"/>
          <w:numId w:val="11"/>
        </w:numPr>
        <w:spacing w:after="163" w:line="259" w:lineRule="auto"/>
        <w:ind w:right="2" w:hanging="427"/>
      </w:pPr>
      <w:r>
        <w:t xml:space="preserve">Ofertę oraz załączniki należy składać w jednym egzemplarzu. </w:t>
      </w:r>
    </w:p>
    <w:p w:rsidR="00C35A89" w:rsidRDefault="006E237E">
      <w:pPr>
        <w:numPr>
          <w:ilvl w:val="0"/>
          <w:numId w:val="11"/>
        </w:numPr>
        <w:spacing w:after="96"/>
        <w:ind w:right="2" w:hanging="427"/>
      </w:pPr>
      <w:r>
        <w:t>Jeden podmiot może złoż</w:t>
      </w:r>
      <w:r>
        <w:t>yć tylko jedną ofertę, w ramach jednego konkursu ofert. W przypadku organizacji, których oddziały terenowe posiadają osobowość prawną, oddziały te mogą wnioskować o dotację niezależnie od zarządu głównego. W przypadku organizacji, których oddziały terenowe</w:t>
      </w:r>
      <w:r>
        <w:t xml:space="preserve"> lub okręgowe nie posiadają osobowości prawnej (wymagane jest by były wpisane w KRS centralnej organizacji lub w Krajowym Rejestrze Urzędowym Podmiotów Gospodarki Narodowej REGON jako jednostki lokalne centralnej organizacji), oddziały te mogą składać ofer</w:t>
      </w:r>
      <w:r>
        <w:t>ty po uzyskaniu zgody jednostki centralnej tj. pełnomocnictwa szczególnego do działania w ramach konkursu w imieniu tej jednostki. Stroną umowy będzie jednostka centralna. Złożenie oferty przez oddział terenowy nieposiadający osobowości prawnej nie wyczerp</w:t>
      </w:r>
      <w:r>
        <w:t xml:space="preserve">uje limitu złożenia jednej oferty przez zarząd główny. Jednakże w ramach osobowości prawnej centralnej organizacji dodatkowe oferty może złożyć maksymalnie pięć oddziałów terenowych. </w:t>
      </w:r>
    </w:p>
    <w:p w:rsidR="00C35A89" w:rsidRDefault="006E237E">
      <w:pPr>
        <w:numPr>
          <w:ilvl w:val="0"/>
          <w:numId w:val="11"/>
        </w:numPr>
        <w:spacing w:after="243" w:line="259" w:lineRule="auto"/>
        <w:ind w:right="2" w:hanging="427"/>
      </w:pPr>
      <w:r>
        <w:t xml:space="preserve">Postępowanie konkursowe nie przewiduje składania ofert wspólnych. </w:t>
      </w:r>
    </w:p>
    <w:p w:rsidR="00C35A89" w:rsidRDefault="006E237E">
      <w:pPr>
        <w:numPr>
          <w:ilvl w:val="0"/>
          <w:numId w:val="11"/>
        </w:numPr>
        <w:spacing w:after="242" w:line="259" w:lineRule="auto"/>
        <w:ind w:right="2" w:hanging="427"/>
      </w:pPr>
      <w:r>
        <w:t>Ofert</w:t>
      </w:r>
      <w:r>
        <w:t xml:space="preserve">y niekompletne lub złożone na niewłaściwym formularzu nie będą rozpatrywane. </w:t>
      </w:r>
    </w:p>
    <w:p w:rsidR="00C35A89" w:rsidRDefault="006E237E">
      <w:pPr>
        <w:numPr>
          <w:ilvl w:val="0"/>
          <w:numId w:val="11"/>
        </w:numPr>
        <w:spacing w:after="230" w:line="259" w:lineRule="auto"/>
        <w:ind w:right="2" w:hanging="427"/>
      </w:pPr>
      <w:r>
        <w:t>Złożone oferty nie podlegają uzupełnieniu ani korekcie po upływie terminu ich składania.</w:t>
      </w:r>
      <w:r>
        <w:rPr>
          <w:i/>
        </w:rPr>
        <w:t xml:space="preserve"> </w:t>
      </w:r>
    </w:p>
    <w:p w:rsidR="00C35A89" w:rsidRDefault="006E237E">
      <w:pPr>
        <w:numPr>
          <w:ilvl w:val="0"/>
          <w:numId w:val="11"/>
        </w:numPr>
        <w:spacing w:after="94"/>
        <w:ind w:right="2" w:hanging="427"/>
      </w:pPr>
      <w:r>
        <w:t xml:space="preserve">Oferty podmiotów, które nie rozliczyły w sposób prawidłowy z przyznanej dotacji na realizację zadania publicznego w roku poprzednim, w tym nie złożyły sprawozdania końcowego, nie będą podlegały ocenie przez Komisję Konkursową . </w:t>
      </w:r>
    </w:p>
    <w:p w:rsidR="00C35A89" w:rsidRDefault="006E237E">
      <w:pPr>
        <w:numPr>
          <w:ilvl w:val="0"/>
          <w:numId w:val="11"/>
        </w:numPr>
        <w:spacing w:after="93"/>
        <w:ind w:right="2" w:hanging="427"/>
      </w:pPr>
      <w:r>
        <w:t>Złożenie oferty na realizac</w:t>
      </w:r>
      <w:r>
        <w:t>ję zadania publicznego nie jest równoznaczne z zapewnieniem przyznania dotacji lub przyznaniem dotacji we wnioskowanej wysokości.</w:t>
      </w:r>
      <w:r>
        <w:rPr>
          <w:i/>
        </w:rPr>
        <w:t xml:space="preserve"> </w:t>
      </w:r>
    </w:p>
    <w:p w:rsidR="00C35A89" w:rsidRDefault="006E237E">
      <w:pPr>
        <w:numPr>
          <w:ilvl w:val="0"/>
          <w:numId w:val="11"/>
        </w:numPr>
        <w:spacing w:after="240" w:line="259" w:lineRule="auto"/>
        <w:ind w:right="2" w:hanging="427"/>
      </w:pPr>
      <w:r>
        <w:t>Od decyzji Komisji Konkursowej nie przysługuje odwołanie.</w:t>
      </w:r>
      <w:r>
        <w:rPr>
          <w:i/>
        </w:rPr>
        <w:t xml:space="preserve"> </w:t>
      </w:r>
    </w:p>
    <w:p w:rsidR="00C35A89" w:rsidRDefault="006E237E">
      <w:pPr>
        <w:numPr>
          <w:ilvl w:val="0"/>
          <w:numId w:val="11"/>
        </w:numPr>
        <w:spacing w:after="269"/>
        <w:ind w:right="2" w:hanging="427"/>
      </w:pPr>
      <w:r>
        <w:t>Złożenie wniosku o uzasadnienie wyboru lub odrzucenia oferty możli</w:t>
      </w:r>
      <w:r>
        <w:t xml:space="preserve">we jest w ciągu  </w:t>
      </w:r>
      <w:r>
        <w:rPr>
          <w:b/>
        </w:rPr>
        <w:t>30 dni</w:t>
      </w:r>
      <w:r>
        <w:t xml:space="preserve"> od dnia ogłoszenia wyników otwartego konkursu ofert.</w:t>
      </w:r>
      <w:r>
        <w:rPr>
          <w:i/>
        </w:rPr>
        <w:t xml:space="preserve"> </w:t>
      </w:r>
    </w:p>
    <w:p w:rsidR="00C35A89" w:rsidRDefault="006E237E">
      <w:pPr>
        <w:numPr>
          <w:ilvl w:val="0"/>
          <w:numId w:val="12"/>
        </w:numPr>
        <w:spacing w:after="164" w:line="259" w:lineRule="auto"/>
        <w:ind w:left="892" w:right="0" w:hanging="704"/>
      </w:pPr>
      <w:r>
        <w:rPr>
          <w:b/>
        </w:rPr>
        <w:t xml:space="preserve">WYMAGANA DOKUMENTACJA </w:t>
      </w:r>
    </w:p>
    <w:p w:rsidR="00C35A89" w:rsidRDefault="006E237E">
      <w:pPr>
        <w:ind w:left="509" w:right="2"/>
      </w:pPr>
      <w:r>
        <w:lastRenderedPageBreak/>
        <w:t>Oferenci zobowiązani są złożyć prawidłowo i kompletnie wypełniony formularz oferty (wraz z oświadczeniami znajdującymi się na końcu wzoru oferty), podpisan</w:t>
      </w:r>
      <w:r>
        <w:t xml:space="preserve">y przez osoby uprawnione do reprezentowania Oferenta oraz następujące załączniki:  </w:t>
      </w:r>
    </w:p>
    <w:p w:rsidR="00C35A89" w:rsidRDefault="006E237E">
      <w:pPr>
        <w:numPr>
          <w:ilvl w:val="1"/>
          <w:numId w:val="12"/>
        </w:numPr>
        <w:ind w:right="2" w:hanging="360"/>
      </w:pPr>
      <w:r>
        <w:t xml:space="preserve">kopia aktualnego odpisu z Krajowego Rejestru Sądowego lub innego właściwego rejestru lub ewidencji potwierdzającej status prawny oferenta i umocowanie osób  </w:t>
      </w:r>
    </w:p>
    <w:p w:rsidR="00C35A89" w:rsidRDefault="006E237E">
      <w:pPr>
        <w:ind w:left="1244" w:right="2"/>
      </w:pPr>
      <w:r>
        <w:t>go reprezentuj</w:t>
      </w:r>
      <w:r>
        <w:t xml:space="preserve">ących, potwierdzone za zgodność z oryginałem (wyjątek: wydruk KRS  ze strony internetowej Ministerstwa Sprawiedliwości, który nie wymaga potwierdzenia za zgodność z oryginałem); </w:t>
      </w:r>
    </w:p>
    <w:p w:rsidR="00C35A89" w:rsidRDefault="006E237E">
      <w:pPr>
        <w:numPr>
          <w:ilvl w:val="1"/>
          <w:numId w:val="12"/>
        </w:numPr>
        <w:ind w:right="2" w:hanging="360"/>
      </w:pPr>
      <w:r>
        <w:t>opinia organu samorządu terytorialnego (lub jednostki organizacyjnej tego org</w:t>
      </w:r>
      <w:r>
        <w:t xml:space="preserve">anu) dotycząca dotychczasowej współpracy z podmiotem składającym ofertę konkursową, z wyłączeniem podmiotów składających oferty na realizację Modułu IV;  </w:t>
      </w:r>
    </w:p>
    <w:p w:rsidR="00C35A89" w:rsidRDefault="006E237E">
      <w:pPr>
        <w:numPr>
          <w:ilvl w:val="1"/>
          <w:numId w:val="12"/>
        </w:numPr>
        <w:ind w:right="2" w:hanging="360"/>
      </w:pPr>
      <w:r>
        <w:t xml:space="preserve">w przypadku organizacji posiadających oddziały terenowe/okręgowe, które </w:t>
      </w:r>
      <w:r>
        <w:rPr>
          <w:u w:val="single" w:color="000000"/>
        </w:rPr>
        <w:t>n</w:t>
      </w:r>
      <w:r>
        <w:t>ie posiadają osobowości praw</w:t>
      </w:r>
      <w:r>
        <w:t xml:space="preserve">nej, oddziały te mogą składać oferty załączając stosowne  pełnomocnictwo od jednostki centralnej. Stroną umowy będzie w takiej sytuacji jednostka centralna (patrz Część IV pkt 23 Ogłoszenia); </w:t>
      </w:r>
    </w:p>
    <w:p w:rsidR="00C35A89" w:rsidRDefault="006E237E">
      <w:pPr>
        <w:numPr>
          <w:ilvl w:val="1"/>
          <w:numId w:val="12"/>
        </w:numPr>
        <w:ind w:right="2" w:hanging="360"/>
      </w:pPr>
      <w:r>
        <w:t xml:space="preserve">w przypadku realizacji zadań w ramach </w:t>
      </w:r>
      <w:r>
        <w:rPr>
          <w:b/>
        </w:rPr>
        <w:t>Modułu II Działanie nr 3B</w:t>
      </w:r>
      <w:r>
        <w:t xml:space="preserve"> oraz </w:t>
      </w:r>
      <w:r>
        <w:rPr>
          <w:b/>
        </w:rPr>
        <w:t>Modułu III</w:t>
      </w:r>
      <w:r>
        <w:t xml:space="preserve">, podmioty starające się o dofinansowanie prac w lokalach/placówkach udzielających tymczasowego schronienia, powinny dołączyć oświadczenia: </w:t>
      </w:r>
    </w:p>
    <w:p w:rsidR="00C35A89" w:rsidRDefault="006E237E">
      <w:pPr>
        <w:numPr>
          <w:ilvl w:val="2"/>
          <w:numId w:val="12"/>
        </w:numPr>
        <w:ind w:right="2" w:hanging="425"/>
      </w:pPr>
      <w:r>
        <w:t>oświadczenie o charakterze prowadzonej działalności w zakresie wsparcia osób bezdomnych, na którą O</w:t>
      </w:r>
      <w:r>
        <w:t xml:space="preserve">ferent stara się o finansowe wsparcie (Załącznik nr 1 do Ogłoszenia), </w:t>
      </w:r>
    </w:p>
    <w:p w:rsidR="00C35A89" w:rsidRDefault="006E237E">
      <w:pPr>
        <w:numPr>
          <w:ilvl w:val="2"/>
          <w:numId w:val="12"/>
        </w:numPr>
        <w:spacing w:after="29"/>
        <w:ind w:right="2" w:hanging="425"/>
      </w:pPr>
      <w:r>
        <w:t xml:space="preserve">oświadczenie, że podmiot starający się o dofinansowanie w ramach Programu posiada </w:t>
      </w:r>
      <w:r>
        <w:rPr>
          <w:b/>
        </w:rPr>
        <w:t xml:space="preserve">tytuł prawny </w:t>
      </w:r>
      <w:r>
        <w:t>(prawo własności, prawo użytkowania wieczystego, użytkowanie, dzierżawę, najem)</w:t>
      </w:r>
      <w:r>
        <w:rPr>
          <w:b/>
        </w:rPr>
        <w:t xml:space="preserve">  </w:t>
      </w:r>
      <w:r>
        <w:t>do:</w:t>
      </w:r>
      <w:r>
        <w:rPr>
          <w:b/>
        </w:rPr>
        <w:t xml:space="preserve"> </w:t>
      </w:r>
      <w:r>
        <w:t xml:space="preserve"> </w:t>
      </w:r>
    </w:p>
    <w:p w:rsidR="00C35A89" w:rsidRDefault="006E237E">
      <w:pPr>
        <w:numPr>
          <w:ilvl w:val="3"/>
          <w:numId w:val="12"/>
        </w:numPr>
        <w:spacing w:after="37"/>
        <w:ind w:right="2" w:hanging="360"/>
      </w:pPr>
      <w:r>
        <w:t xml:space="preserve">lokalu, w którym będą świadczone usługi, o których mowa w Module II Działanie nr 3B (patrz: Część I Ogłoszenia, opis Modułu II, Działanie nr 3B), </w:t>
      </w:r>
    </w:p>
    <w:p w:rsidR="00C35A89" w:rsidRDefault="006E237E">
      <w:pPr>
        <w:numPr>
          <w:ilvl w:val="3"/>
          <w:numId w:val="12"/>
        </w:numPr>
        <w:ind w:right="2" w:hanging="360"/>
      </w:pPr>
      <w:r>
        <w:t>nieruchomości, gdzie znajduje się placówka (lub budynek), w której będą prowadzone prace remontowo/adaptacyjn</w:t>
      </w:r>
      <w:r>
        <w:t xml:space="preserve">e. </w:t>
      </w:r>
    </w:p>
    <w:p w:rsidR="00C35A89" w:rsidRDefault="006E237E">
      <w:pPr>
        <w:ind w:left="1657" w:right="2"/>
      </w:pPr>
      <w:r>
        <w:t xml:space="preserve">Oświadczenie, że podmiot starający się o dofinansowanie w ramach Programu posiada </w:t>
      </w:r>
      <w:r>
        <w:rPr>
          <w:b/>
        </w:rPr>
        <w:t xml:space="preserve">tytuł prawny do lokalu lub nieruchomości stanowi </w:t>
      </w:r>
      <w:r>
        <w:t xml:space="preserve">Załącznik nr 2 do Ogłoszenia. </w:t>
      </w:r>
    </w:p>
    <w:p w:rsidR="00C35A89" w:rsidRDefault="006E237E">
      <w:pPr>
        <w:spacing w:after="115" w:line="259" w:lineRule="auto"/>
        <w:ind w:left="1657" w:right="2"/>
      </w:pPr>
      <w:r>
        <w:t xml:space="preserve">W przypadku niedotrzymania ww. warunku Oferent będzie zobowiązany do zwrotu </w:t>
      </w:r>
    </w:p>
    <w:p w:rsidR="00C35A89" w:rsidRDefault="006E237E">
      <w:pPr>
        <w:spacing w:after="148" w:line="259" w:lineRule="auto"/>
        <w:ind w:left="1657" w:right="2"/>
      </w:pPr>
      <w:r>
        <w:lastRenderedPageBreak/>
        <w:t xml:space="preserve">dotacji, </w:t>
      </w:r>
    </w:p>
    <w:p w:rsidR="00C35A89" w:rsidRDefault="006E237E">
      <w:pPr>
        <w:numPr>
          <w:ilvl w:val="2"/>
          <w:numId w:val="12"/>
        </w:numPr>
        <w:ind w:right="2" w:hanging="425"/>
      </w:pPr>
      <w:r>
        <w:t>ośw</w:t>
      </w:r>
      <w:r>
        <w:t xml:space="preserve">iadczenie, że lokal/placówka oraz jej zasoby na które podmiot otrzyma dotację </w:t>
      </w:r>
      <w:r>
        <w:rPr>
          <w:b/>
        </w:rPr>
        <w:t>nie zmienią rodzaju prowadzonej działalności</w:t>
      </w:r>
      <w:r>
        <w:rPr>
          <w:vertAlign w:val="superscript"/>
        </w:rPr>
        <w:footnoteReference w:id="8"/>
      </w:r>
      <w:r>
        <w:rPr>
          <w:b/>
        </w:rPr>
        <w:t xml:space="preserve"> oraz nie zostaną zbyte przez </w:t>
      </w:r>
    </w:p>
    <w:p w:rsidR="00C35A89" w:rsidRDefault="006E237E">
      <w:pPr>
        <w:spacing w:after="205"/>
        <w:ind w:left="1657" w:right="2"/>
      </w:pPr>
      <w:r>
        <w:rPr>
          <w:b/>
        </w:rPr>
        <w:t>co najmniej 5 lat</w:t>
      </w:r>
      <w:r>
        <w:t xml:space="preserve"> od dnia zakończenia realizacji działań, które będą określone w umowie (Załącznik nr </w:t>
      </w:r>
      <w:r>
        <w:t xml:space="preserve">3 do Ogłoszenia).  </w:t>
      </w:r>
    </w:p>
    <w:p w:rsidR="00C35A89" w:rsidRDefault="006E237E">
      <w:pPr>
        <w:spacing w:after="205"/>
        <w:ind w:left="1657" w:right="2"/>
      </w:pPr>
      <w:r>
        <w:t xml:space="preserve">W przypadku niedotrzymania ww. warunku Oferent będzie zobowiązany do zwrotu dotacji. </w:t>
      </w:r>
    </w:p>
    <w:p w:rsidR="00C35A89" w:rsidRDefault="006E237E">
      <w:pPr>
        <w:spacing w:after="114"/>
        <w:ind w:left="1657" w:right="2"/>
      </w:pPr>
      <w:r>
        <w:t>Wymienione w pkt 4 wzory oświadczeń zostaną zamieszczone jako załączniki (do pobrania) pod niniejszym ogłoszeniem na stronie internetowej Ministerstwa</w:t>
      </w:r>
      <w:r>
        <w:t xml:space="preserve"> Rodziny i Polityki Społecznej </w:t>
      </w:r>
      <w:r>
        <w:rPr>
          <w:color w:val="0000FF"/>
          <w:u w:val="single" w:color="0000FF"/>
        </w:rPr>
        <w:t>www.gov.pl/web/rodzina.</w:t>
      </w:r>
      <w:r>
        <w:t xml:space="preserve"> Wszystkie oświadczenia powinny być podpisane przez osoby upoważnione do składania stosownych oświadczeń. </w:t>
      </w:r>
    </w:p>
    <w:p w:rsidR="00C35A89" w:rsidRDefault="006E237E">
      <w:pPr>
        <w:spacing w:after="235" w:line="259" w:lineRule="auto"/>
        <w:ind w:left="509" w:right="0"/>
        <w:jc w:val="left"/>
      </w:pPr>
      <w:r>
        <w:rPr>
          <w:u w:val="single" w:color="000000"/>
        </w:rPr>
        <w:t>Prosimy o nie dołączanie innych załączników niż wyżej wymienione.</w:t>
      </w:r>
      <w:r>
        <w:t xml:space="preserve"> </w:t>
      </w:r>
    </w:p>
    <w:p w:rsidR="00C35A89" w:rsidRDefault="006E237E">
      <w:pPr>
        <w:spacing w:after="116" w:line="259" w:lineRule="auto"/>
        <w:ind w:left="514" w:right="0" w:firstLine="0"/>
        <w:jc w:val="left"/>
      </w:pPr>
      <w:r>
        <w:t xml:space="preserve"> </w:t>
      </w:r>
    </w:p>
    <w:p w:rsidR="00C35A89" w:rsidRDefault="006E237E">
      <w:pPr>
        <w:numPr>
          <w:ilvl w:val="0"/>
          <w:numId w:val="12"/>
        </w:numPr>
        <w:spacing w:after="326" w:line="259" w:lineRule="auto"/>
        <w:ind w:left="892" w:right="0" w:hanging="704"/>
      </w:pPr>
      <w:r>
        <w:rPr>
          <w:b/>
        </w:rPr>
        <w:t xml:space="preserve">KRYTERIA WYBORU OFERT </w:t>
      </w:r>
    </w:p>
    <w:p w:rsidR="00C35A89" w:rsidRDefault="006E237E">
      <w:pPr>
        <w:numPr>
          <w:ilvl w:val="1"/>
          <w:numId w:val="12"/>
        </w:numPr>
        <w:spacing w:after="150" w:line="259" w:lineRule="auto"/>
        <w:ind w:right="2" w:hanging="360"/>
      </w:pPr>
      <w:r>
        <w:rPr>
          <w:i/>
          <w:u w:val="single" w:color="000000"/>
        </w:rPr>
        <w:t>Kryteria oceny formalnej</w:t>
      </w:r>
      <w:r>
        <w:rPr>
          <w:u w:val="single" w:color="000000"/>
        </w:rPr>
        <w:t xml:space="preserve"> (0-1 pkt):</w:t>
      </w:r>
      <w:r>
        <w:t xml:space="preserve"> </w:t>
      </w:r>
    </w:p>
    <w:p w:rsidR="00C35A89" w:rsidRDefault="006E237E">
      <w:pPr>
        <w:numPr>
          <w:ilvl w:val="2"/>
          <w:numId w:val="13"/>
        </w:numPr>
        <w:ind w:right="2" w:hanging="360"/>
      </w:pPr>
      <w:r>
        <w:t xml:space="preserve">zgodność zadania przedstawionego w ofercie z wybranym Modułem, celem szczegółowym i numerem Działania określonym w Ogłoszeniu; </w:t>
      </w:r>
    </w:p>
    <w:p w:rsidR="00C35A89" w:rsidRDefault="006E237E">
      <w:pPr>
        <w:numPr>
          <w:ilvl w:val="2"/>
          <w:numId w:val="13"/>
        </w:numPr>
        <w:ind w:right="2" w:hanging="360"/>
      </w:pPr>
      <w:r>
        <w:t>prawidłowość i kompletność wypełnienia formularza oferty, złożenie formularza w wyznaczonym</w:t>
      </w:r>
      <w:r>
        <w:t xml:space="preserve"> terminie i miejscu, zgodnie z zasadami określonymi w </w:t>
      </w:r>
      <w:r>
        <w:rPr>
          <w:b/>
        </w:rPr>
        <w:t>części IV</w:t>
      </w:r>
      <w:r>
        <w:t xml:space="preserve"> ogłoszenia; </w:t>
      </w:r>
    </w:p>
    <w:p w:rsidR="00C35A89" w:rsidRDefault="006E237E">
      <w:pPr>
        <w:numPr>
          <w:ilvl w:val="2"/>
          <w:numId w:val="13"/>
        </w:numPr>
        <w:ind w:right="2" w:hanging="360"/>
      </w:pPr>
      <w:r>
        <w:t xml:space="preserve">złożenie wszystkich wymaganych załączników i oświadczeń, o których mowa w </w:t>
      </w:r>
      <w:r>
        <w:rPr>
          <w:b/>
        </w:rPr>
        <w:t>części V</w:t>
      </w:r>
      <w:r>
        <w:t xml:space="preserve"> Ogłoszenia; </w:t>
      </w:r>
    </w:p>
    <w:p w:rsidR="00C35A89" w:rsidRDefault="006E237E">
      <w:pPr>
        <w:numPr>
          <w:ilvl w:val="2"/>
          <w:numId w:val="13"/>
        </w:numPr>
        <w:ind w:right="2" w:hanging="360"/>
      </w:pPr>
      <w:r>
        <w:t>potwierdzenie załączników za zgodność z oryginałem przez osoby uprawnione do reprez</w:t>
      </w:r>
      <w:r>
        <w:t xml:space="preserve">entowania Oferenta (wyjątek: wydruk KRS ze strony internetowej Ministerstwa </w:t>
      </w:r>
    </w:p>
    <w:p w:rsidR="00C35A89" w:rsidRDefault="006E237E">
      <w:pPr>
        <w:spacing w:after="138" w:line="259" w:lineRule="auto"/>
        <w:ind w:left="1244" w:right="2"/>
      </w:pPr>
      <w:r>
        <w:t xml:space="preserve">Sprawiedliwości); </w:t>
      </w:r>
    </w:p>
    <w:p w:rsidR="00C35A89" w:rsidRDefault="006E237E">
      <w:pPr>
        <w:numPr>
          <w:ilvl w:val="2"/>
          <w:numId w:val="13"/>
        </w:numPr>
        <w:spacing w:after="162" w:line="259" w:lineRule="auto"/>
        <w:ind w:right="2" w:hanging="360"/>
      </w:pPr>
      <w:r>
        <w:t xml:space="preserve">prawidłowość wyliczenia kosztorysu, skonstruowanego w jasny i przejrzysty sposób </w:t>
      </w:r>
    </w:p>
    <w:p w:rsidR="00C35A89" w:rsidRDefault="006E237E">
      <w:pPr>
        <w:ind w:left="1244" w:right="2"/>
      </w:pPr>
      <w:r>
        <w:lastRenderedPageBreak/>
        <w:t xml:space="preserve">(bez błędów rachunkowych), z zachowaniem procentowych proporcji określonych w </w:t>
      </w:r>
      <w:r>
        <w:rPr>
          <w:b/>
        </w:rPr>
        <w:t>Części II</w:t>
      </w:r>
      <w:r>
        <w:t xml:space="preserve"> Ogłoszenia; </w:t>
      </w:r>
    </w:p>
    <w:p w:rsidR="00C35A89" w:rsidRDefault="006E237E">
      <w:pPr>
        <w:numPr>
          <w:ilvl w:val="2"/>
          <w:numId w:val="13"/>
        </w:numPr>
        <w:ind w:right="2" w:hanging="360"/>
      </w:pPr>
      <w:r>
        <w:t xml:space="preserve">zawarcie w harmonogramie i kosztorysie oferty pozycji odnoszących się do sposobu spełnienia obowiązku informacyjnego, określonego w rozporządzeniu Rady Ministrów z dnia 7 maja 2021 r. </w:t>
      </w:r>
      <w:r>
        <w:rPr>
          <w:i/>
        </w:rPr>
        <w:t>w sprawie określenia działań informacyjnych podej</w:t>
      </w:r>
      <w:r>
        <w:rPr>
          <w:i/>
        </w:rPr>
        <w:t xml:space="preserve">mowanych przez podmioty realizujące zadania finansowane lub dofinansowane z budżetu państwa lub z państwowych funduszy celowych. </w:t>
      </w:r>
      <w:r>
        <w:t xml:space="preserve"> </w:t>
      </w:r>
    </w:p>
    <w:p w:rsidR="00C35A89" w:rsidRDefault="006E237E">
      <w:pPr>
        <w:spacing w:after="202" w:line="359" w:lineRule="auto"/>
        <w:ind w:left="509" w:right="0"/>
      </w:pPr>
      <w:r>
        <w:rPr>
          <w:b/>
        </w:rPr>
        <w:t xml:space="preserve">Oferty, które nie spełnią wymogów formalnych, nie będą rozpatrywane pod względem merytorycznym. </w:t>
      </w:r>
    </w:p>
    <w:p w:rsidR="00C35A89" w:rsidRDefault="006E237E">
      <w:pPr>
        <w:numPr>
          <w:ilvl w:val="1"/>
          <w:numId w:val="12"/>
        </w:numPr>
        <w:spacing w:after="244" w:line="259" w:lineRule="auto"/>
        <w:ind w:right="2" w:hanging="360"/>
      </w:pPr>
      <w:r>
        <w:rPr>
          <w:i/>
          <w:u w:val="single" w:color="000000"/>
        </w:rPr>
        <w:t xml:space="preserve">Kryteria oceny merytorycznej </w:t>
      </w:r>
      <w:r>
        <w:rPr>
          <w:u w:val="single" w:color="000000"/>
        </w:rPr>
        <w:t>(0-15 pkt)</w:t>
      </w:r>
      <w:r>
        <w:rPr>
          <w:i/>
          <w:u w:val="single" w:color="000000"/>
        </w:rPr>
        <w:t>:</w:t>
      </w:r>
      <w:r>
        <w:t xml:space="preserve"> </w:t>
      </w:r>
    </w:p>
    <w:p w:rsidR="00C35A89" w:rsidRDefault="006E237E">
      <w:pPr>
        <w:ind w:left="884" w:right="2"/>
      </w:pPr>
      <w:r>
        <w:t xml:space="preserve">Zgodnie z art. 15 ust. 1 ustawy z dnia 24 kwietnia 2003 r. </w:t>
      </w:r>
      <w:r>
        <w:rPr>
          <w:i/>
        </w:rPr>
        <w:t>o działalności</w:t>
      </w:r>
      <w:r>
        <w:t xml:space="preserve"> </w:t>
      </w:r>
      <w:r>
        <w:rPr>
          <w:i/>
        </w:rPr>
        <w:t>pożytku publicznego i o wolontariacie</w:t>
      </w:r>
      <w:r>
        <w:t>, przy rozpatrywaniu ofert dotyczących wszystkich Modułów</w:t>
      </w:r>
      <w:r>
        <w:rPr>
          <w:b/>
        </w:rPr>
        <w:t xml:space="preserve"> </w:t>
      </w:r>
      <w:r>
        <w:t xml:space="preserve">oceniane będą: </w:t>
      </w:r>
    </w:p>
    <w:p w:rsidR="00C35A89" w:rsidRDefault="006E237E">
      <w:pPr>
        <w:numPr>
          <w:ilvl w:val="2"/>
          <w:numId w:val="14"/>
        </w:numPr>
        <w:ind w:right="2" w:hanging="360"/>
      </w:pPr>
      <w:r>
        <w:t xml:space="preserve">możliwość realizacji zadania </w:t>
      </w:r>
      <w:r>
        <w:t xml:space="preserve">publicznego przez Oferenta, tj. posiadanie bazy lokalowej, środków transportu i innych zasobów materialnych niezbędnych do wykonania zadania publicznego oraz spójność sposobu wykorzystania wkładu rzeczowego z przedstawioną kalkulacją kosztów (0-3 pkt); </w:t>
      </w:r>
    </w:p>
    <w:p w:rsidR="00C35A89" w:rsidRDefault="006E237E">
      <w:pPr>
        <w:numPr>
          <w:ilvl w:val="2"/>
          <w:numId w:val="14"/>
        </w:numPr>
        <w:ind w:right="2" w:hanging="360"/>
      </w:pPr>
      <w:r>
        <w:t>pr</w:t>
      </w:r>
      <w:r>
        <w:t xml:space="preserve">oponowana jakość wykonania zadania: zakres i rodzaj działań służących realizacji wybranego Modułu i dostosowanych do potrzeb beneficjentów zadania (0-3 pkt ); </w:t>
      </w:r>
    </w:p>
    <w:p w:rsidR="00C35A89" w:rsidRDefault="006E237E">
      <w:pPr>
        <w:numPr>
          <w:ilvl w:val="2"/>
          <w:numId w:val="14"/>
        </w:numPr>
        <w:ind w:right="2" w:hanging="360"/>
      </w:pPr>
      <w:r>
        <w:t xml:space="preserve">kwalifikacje osób, przy udziale których Oferent będzie realizować zadanie publiczne (0-3 pkt); </w:t>
      </w:r>
    </w:p>
    <w:p w:rsidR="00C35A89" w:rsidRDefault="006E237E">
      <w:pPr>
        <w:numPr>
          <w:ilvl w:val="2"/>
          <w:numId w:val="14"/>
        </w:numPr>
        <w:ind w:right="2" w:hanging="360"/>
      </w:pPr>
      <w:r>
        <w:t xml:space="preserve">przedstawiona kalkulacja kosztów realizacji zadania publicznego: pod względem spójności z opisem działań, a także jej adekwatność i celowość w odniesieniu  do przedstawionego zakresu rzeczowego zadania i harmonogramu (0-3 pkt); </w:t>
      </w:r>
    </w:p>
    <w:p w:rsidR="00C35A89" w:rsidRDefault="006E237E">
      <w:pPr>
        <w:numPr>
          <w:ilvl w:val="2"/>
          <w:numId w:val="14"/>
        </w:numPr>
        <w:ind w:right="2" w:hanging="360"/>
      </w:pPr>
      <w:r>
        <w:t>doświadczenie Oferenta w re</w:t>
      </w:r>
      <w:r>
        <w:t xml:space="preserve">alizacji podobnych zadań publicznych w latach poprzednich, w tym w szczególności w zakresie pomocy osobom bezdomnym oraz rzetelność, terminowość oraz sposób rozliczenia otrzymanych na ten cel środków (0-3 pkt). </w:t>
      </w:r>
      <w:r>
        <w:rPr>
          <w:u w:val="single" w:color="000000"/>
        </w:rPr>
        <w:t>Maksymalna liczba punktów, jaką można w sumie</w:t>
      </w:r>
      <w:r>
        <w:rPr>
          <w:u w:val="single" w:color="000000"/>
        </w:rPr>
        <w:t xml:space="preserve"> uzyskać po dokonaniu oceny formalnej</w:t>
      </w:r>
      <w:r>
        <w:t xml:space="preserve"> </w:t>
      </w:r>
      <w:r>
        <w:rPr>
          <w:u w:val="single" w:color="000000"/>
        </w:rPr>
        <w:t xml:space="preserve">i merytorycznej wynosi </w:t>
      </w:r>
      <w:r>
        <w:rPr>
          <w:b/>
          <w:u w:val="single" w:color="000000"/>
        </w:rPr>
        <w:t>16 punktów</w:t>
      </w:r>
      <w:r>
        <w:t xml:space="preserve">. </w:t>
      </w:r>
    </w:p>
    <w:p w:rsidR="00C35A89" w:rsidRDefault="006E237E">
      <w:pPr>
        <w:spacing w:after="118" w:line="259" w:lineRule="auto"/>
        <w:ind w:left="874" w:right="0" w:firstLine="0"/>
        <w:jc w:val="left"/>
      </w:pPr>
      <w:r>
        <w:t xml:space="preserve"> </w:t>
      </w:r>
    </w:p>
    <w:p w:rsidR="00C35A89" w:rsidRDefault="006E237E">
      <w:pPr>
        <w:numPr>
          <w:ilvl w:val="0"/>
          <w:numId w:val="12"/>
        </w:numPr>
        <w:spacing w:after="164" w:line="259" w:lineRule="auto"/>
        <w:ind w:left="892" w:right="0" w:hanging="704"/>
      </w:pPr>
      <w:r>
        <w:rPr>
          <w:b/>
        </w:rPr>
        <w:t xml:space="preserve">TRYB I TERMINARZ WYBORU OFERT </w:t>
      </w:r>
    </w:p>
    <w:p w:rsidR="00C35A89" w:rsidRDefault="006E237E">
      <w:pPr>
        <w:numPr>
          <w:ilvl w:val="1"/>
          <w:numId w:val="12"/>
        </w:numPr>
        <w:spacing w:after="158" w:line="259" w:lineRule="auto"/>
        <w:ind w:right="2" w:hanging="360"/>
      </w:pPr>
      <w:r>
        <w:lastRenderedPageBreak/>
        <w:t xml:space="preserve">Minister Rodziny i Polityki Społecznej ogłasza otwarty konkurs ofert w ramach </w:t>
      </w:r>
      <w:r>
        <w:rPr>
          <w:i/>
        </w:rPr>
        <w:t xml:space="preserve">Programu </w:t>
      </w:r>
    </w:p>
    <w:p w:rsidR="00C35A89" w:rsidRDefault="006E237E">
      <w:pPr>
        <w:ind w:left="884" w:right="2"/>
      </w:pPr>
      <w:r>
        <w:t>na stronie internetowej Ministerstwa Rodziny i Polityki Społe</w:t>
      </w:r>
      <w:r>
        <w:t xml:space="preserve">cznej </w:t>
      </w:r>
      <w:hyperlink r:id="rId12">
        <w:r>
          <w:rPr>
            <w:color w:val="0000FF"/>
            <w:u w:val="single" w:color="0000FF"/>
          </w:rPr>
          <w:t>www.gov.pl/web/rodzina</w:t>
        </w:r>
      </w:hyperlink>
      <w:hyperlink r:id="rId13">
        <w:r>
          <w:t>,</w:t>
        </w:r>
      </w:hyperlink>
      <w:r>
        <w:t xml:space="preserve"> w Biuletynie Informacji Publicznej na stronie podmiotowej </w:t>
      </w:r>
    </w:p>
    <w:p w:rsidR="00C35A89" w:rsidRDefault="006E237E">
      <w:pPr>
        <w:ind w:left="884" w:right="2"/>
      </w:pPr>
      <w:r>
        <w:t xml:space="preserve">Ministra Rodziny i Polityki Społecznej oraz na tablicy ogłoszeń w siedzibie Ministerstwa Rodziny i Polityki Społecznej – 00-513 Warszawa, Nowogrodzka 1/3/5. </w:t>
      </w:r>
    </w:p>
    <w:p w:rsidR="00C35A89" w:rsidRDefault="006E237E">
      <w:pPr>
        <w:numPr>
          <w:ilvl w:val="1"/>
          <w:numId w:val="12"/>
        </w:numPr>
        <w:ind w:right="2" w:hanging="360"/>
      </w:pPr>
      <w:r>
        <w:t>Wydziały Polityki Społecznej Urzędów Wojewódzkich zamieszczają ogłoszenie  o otwartym konkursie of</w:t>
      </w:r>
      <w:r>
        <w:t xml:space="preserve">ert w ramach </w:t>
      </w:r>
      <w:r>
        <w:rPr>
          <w:i/>
        </w:rPr>
        <w:t>Programu</w:t>
      </w:r>
      <w:r>
        <w:t xml:space="preserve"> na stronach internetowych Urzędów </w:t>
      </w:r>
    </w:p>
    <w:p w:rsidR="00C35A89" w:rsidRDefault="006E237E">
      <w:pPr>
        <w:spacing w:after="141" w:line="259" w:lineRule="auto"/>
        <w:ind w:left="951" w:right="2"/>
      </w:pPr>
      <w:r>
        <w:t xml:space="preserve">Wojewódzkich. </w:t>
      </w:r>
    </w:p>
    <w:p w:rsidR="00C35A89" w:rsidRDefault="006E237E">
      <w:pPr>
        <w:numPr>
          <w:ilvl w:val="1"/>
          <w:numId w:val="12"/>
        </w:numPr>
        <w:ind w:right="2" w:hanging="360"/>
      </w:pPr>
      <w:r>
        <w:t>Uprawnione podmioty przysyłają swoje oferty dot. realizacji Modułów I-III (listem poleconym z dopiskiem na kopercie „</w:t>
      </w:r>
      <w:r>
        <w:rPr>
          <w:i/>
        </w:rPr>
        <w:t>Pokonać bezdomność. Program pomocy osobom bezdomnym”</w:t>
      </w:r>
      <w:r>
        <w:t xml:space="preserve">) </w:t>
      </w:r>
      <w:r>
        <w:t xml:space="preserve">do Wydziału Polityki Społecznej właściwego Urzędu Wojewódzkiego </w:t>
      </w:r>
    </w:p>
    <w:p w:rsidR="00C35A89" w:rsidRDefault="006E237E">
      <w:pPr>
        <w:ind w:left="951" w:right="2"/>
      </w:pPr>
      <w:r>
        <w:rPr>
          <w:b/>
        </w:rPr>
        <w:t>w terminie</w:t>
      </w:r>
      <w:r>
        <w:t xml:space="preserve"> </w:t>
      </w:r>
      <w:r>
        <w:rPr>
          <w:b/>
        </w:rPr>
        <w:t xml:space="preserve">do dnia 10 lutego 2023 r. </w:t>
      </w:r>
      <w:r>
        <w:t xml:space="preserve">(liczy się data stempla pocztowego) lub składają ofertę w powyższym terminie osobiście. </w:t>
      </w:r>
    </w:p>
    <w:p w:rsidR="00C35A89" w:rsidRDefault="006E237E">
      <w:pPr>
        <w:spacing w:after="0" w:line="402" w:lineRule="auto"/>
        <w:ind w:left="951" w:right="0"/>
      </w:pPr>
      <w:r>
        <w:rPr>
          <w:b/>
        </w:rPr>
        <w:t>Oferty dotyczące Modułu IV należy składać bezpośrednio do Departa</w:t>
      </w:r>
      <w:r>
        <w:rPr>
          <w:b/>
        </w:rPr>
        <w:t>mentu Pomocy i Integracji Społecznej w Ministerstwie Rodziny i Polityki Społecznej</w:t>
      </w:r>
      <w:r>
        <w:t xml:space="preserve">. </w:t>
      </w:r>
    </w:p>
    <w:p w:rsidR="00C35A89" w:rsidRDefault="006E237E">
      <w:pPr>
        <w:numPr>
          <w:ilvl w:val="0"/>
          <w:numId w:val="15"/>
        </w:numPr>
        <w:ind w:right="2" w:hanging="360"/>
      </w:pPr>
      <w:r>
        <w:t xml:space="preserve">Wydziały Polityki Społecznej Urzędów Wojewódzkich przeprowadzają ocenę formalną oraz ocenę merytoryczną </w:t>
      </w:r>
      <w:r>
        <w:rPr>
          <w:b/>
        </w:rPr>
        <w:t xml:space="preserve">wszystkich </w:t>
      </w:r>
      <w:r>
        <w:t>ofert, klasyfikując oferty według punktacji 0-16 punktów</w:t>
      </w:r>
      <w:r>
        <w:t xml:space="preserve">. </w:t>
      </w:r>
    </w:p>
    <w:p w:rsidR="00C35A89" w:rsidRDefault="006E237E">
      <w:pPr>
        <w:numPr>
          <w:ilvl w:val="0"/>
          <w:numId w:val="15"/>
        </w:numPr>
        <w:ind w:right="2" w:hanging="360"/>
      </w:pPr>
      <w:r>
        <w:t xml:space="preserve">Wydziały Polityki Społecznej Urzędów Wojewódzkich </w:t>
      </w:r>
      <w:r>
        <w:rPr>
          <w:b/>
        </w:rPr>
        <w:t>w terminie do dnia 3 marca 2023 r.</w:t>
      </w:r>
      <w:r>
        <w:t xml:space="preserve"> przekazują do Departamentu Pomocy i Integracji Społecznej w Ministerstwie </w:t>
      </w:r>
    </w:p>
    <w:p w:rsidR="00C35A89" w:rsidRDefault="006E237E">
      <w:pPr>
        <w:ind w:left="951" w:right="2"/>
      </w:pPr>
      <w:r>
        <w:t xml:space="preserve">Rodziny i Polityki Społecznej pełną dokumentację </w:t>
      </w:r>
      <w:r>
        <w:rPr>
          <w:b/>
        </w:rPr>
        <w:t>wszystkich ofert, które uzyskały pozytywną o</w:t>
      </w:r>
      <w:r>
        <w:rPr>
          <w:b/>
        </w:rPr>
        <w:t>cenę formalną</w:t>
      </w:r>
      <w:r>
        <w:t xml:space="preserve"> wraz z Kartami Ocen.</w:t>
      </w:r>
      <w:r>
        <w:rPr>
          <w:b/>
        </w:rPr>
        <w:t xml:space="preserve"> </w:t>
      </w:r>
    </w:p>
    <w:p w:rsidR="00C35A89" w:rsidRDefault="006E237E">
      <w:pPr>
        <w:numPr>
          <w:ilvl w:val="0"/>
          <w:numId w:val="15"/>
        </w:numPr>
        <w:spacing w:after="153" w:line="259" w:lineRule="auto"/>
        <w:ind w:right="2" w:hanging="360"/>
      </w:pPr>
      <w:r>
        <w:t xml:space="preserve">Dokumentacja konkursowa zostaje następnie rejestrowana przez Departament Pomocy i </w:t>
      </w:r>
    </w:p>
    <w:p w:rsidR="00C35A89" w:rsidRDefault="006E237E">
      <w:pPr>
        <w:ind w:left="951" w:right="2"/>
      </w:pPr>
      <w:r>
        <w:t>Integracji Społecznej i przygotowana do oceny przez Komisję Konkursową  ds. opiniowania ofert,</w:t>
      </w:r>
      <w:r>
        <w:rPr>
          <w:i/>
        </w:rPr>
        <w:t xml:space="preserve"> </w:t>
      </w:r>
      <w:r>
        <w:t>powołaną zarządzeniem Ministra Rodziny i P</w:t>
      </w:r>
      <w:r>
        <w:t xml:space="preserve">olityki Społecznej, zwaną dalej „Komisją Konkursową”. </w:t>
      </w:r>
    </w:p>
    <w:p w:rsidR="00C35A89" w:rsidRDefault="006E237E">
      <w:pPr>
        <w:numPr>
          <w:ilvl w:val="0"/>
          <w:numId w:val="15"/>
        </w:numPr>
        <w:ind w:right="2" w:hanging="360"/>
      </w:pPr>
      <w:r>
        <w:t>Komisja Konkursowa dokona oceny formalno-prawnej oraz merytorycznej ofert dotyczących realizacji Modułu IV, a także dokona ponownej oceny formalno-prawnej oraz ostatecznej oceny merytorycznej ofert oce</w:t>
      </w:r>
      <w:r>
        <w:t xml:space="preserve">nionych przez Wydziały Polityki Społecznej Urzędów Wojewódzkich (do wyczerpania kwoty programowej). </w:t>
      </w:r>
    </w:p>
    <w:p w:rsidR="00C35A89" w:rsidRDefault="006E237E">
      <w:pPr>
        <w:numPr>
          <w:ilvl w:val="0"/>
          <w:numId w:val="15"/>
        </w:numPr>
        <w:ind w:right="2" w:hanging="360"/>
      </w:pPr>
      <w:r>
        <w:lastRenderedPageBreak/>
        <w:t>Oferty podmiotów, które nie rozliczyły w sposób prawidłowy przyznanej dotacji  na realizację zadania publicznego w roku poprzednim, nie będą podlegały ocen</w:t>
      </w:r>
      <w:r>
        <w:t xml:space="preserve">ie  przez Komisję Konkursową. </w:t>
      </w:r>
    </w:p>
    <w:p w:rsidR="00C35A89" w:rsidRDefault="006E237E">
      <w:pPr>
        <w:numPr>
          <w:ilvl w:val="0"/>
          <w:numId w:val="15"/>
        </w:numPr>
        <w:ind w:right="2" w:hanging="360"/>
      </w:pPr>
      <w:r>
        <w:t xml:space="preserve">Komisja Konkursowa przedłoży Ministrowi Rodziny i Polityki Społecznej listę rankingową do ostatecznej akceptacji. </w:t>
      </w:r>
    </w:p>
    <w:p w:rsidR="00C35A89" w:rsidRDefault="006E237E">
      <w:pPr>
        <w:numPr>
          <w:ilvl w:val="0"/>
          <w:numId w:val="15"/>
        </w:numPr>
        <w:spacing w:after="120" w:line="259" w:lineRule="auto"/>
        <w:ind w:right="2" w:hanging="360"/>
      </w:pPr>
      <w:r>
        <w:t xml:space="preserve">Rozstrzygnięcie konkursu nastąpi </w:t>
      </w:r>
      <w:r>
        <w:rPr>
          <w:b/>
        </w:rPr>
        <w:t xml:space="preserve">w terminie do dnia 31 marca 2023. </w:t>
      </w:r>
    </w:p>
    <w:p w:rsidR="00C35A89" w:rsidRDefault="006E237E">
      <w:pPr>
        <w:numPr>
          <w:ilvl w:val="0"/>
          <w:numId w:val="15"/>
        </w:numPr>
        <w:ind w:right="2" w:hanging="360"/>
      </w:pPr>
      <w:r>
        <w:t>Wyniki otwartego konkursu ofert zostaną po</w:t>
      </w:r>
      <w:r>
        <w:t xml:space="preserve">dane do wiadomości publicznej po zatwierdzeniu listy rankingowej przez Ministra Rodziny i Polityki Społecznej. Wyniki zostaną umieszczone na stronie internetowej Ministerstwa Rodziny i Polityki Społecznej </w:t>
      </w:r>
      <w:hyperlink r:id="rId14">
        <w:r>
          <w:rPr>
            <w:color w:val="0000FF"/>
            <w:u w:val="single" w:color="0000FF"/>
          </w:rPr>
          <w:t>ww</w:t>
        </w:r>
        <w:r>
          <w:rPr>
            <w:color w:val="0000FF"/>
            <w:u w:val="single" w:color="0000FF"/>
          </w:rPr>
          <w:t>w.gov.pl/web/rodzina</w:t>
        </w:r>
      </w:hyperlink>
      <w:hyperlink r:id="rId15">
        <w:r>
          <w:t>,</w:t>
        </w:r>
      </w:hyperlink>
      <w:r>
        <w:t xml:space="preserve"> w Biuletynie Informacji Publicznej na stronie podmiotowej </w:t>
      </w:r>
    </w:p>
    <w:p w:rsidR="00C35A89" w:rsidRDefault="006E237E">
      <w:pPr>
        <w:ind w:left="951" w:right="2"/>
      </w:pPr>
      <w:r>
        <w:t>Ministra Rodziny i Polityki Społecznej oraz na tablicy ogłoszeń w siedzibie Ministerstwa Rodziny i Polityki Społecznej – 00-51</w:t>
      </w:r>
      <w:r>
        <w:t xml:space="preserve">3 Warszawa, Nowogrodzka 1/3/5. </w:t>
      </w:r>
    </w:p>
    <w:p w:rsidR="00C35A89" w:rsidRDefault="006E237E">
      <w:pPr>
        <w:numPr>
          <w:ilvl w:val="0"/>
          <w:numId w:val="15"/>
        </w:numPr>
        <w:ind w:right="2" w:hanging="360"/>
      </w:pPr>
      <w:r>
        <w:t xml:space="preserve">Z wybranymi w drodze konkursu podmiotami uprawnionymi zostaną podpisane umowy o wsparcie realizacji zadania publicznego. </w:t>
      </w:r>
    </w:p>
    <w:p w:rsidR="00C35A89" w:rsidRDefault="006E237E">
      <w:pPr>
        <w:numPr>
          <w:ilvl w:val="0"/>
          <w:numId w:val="15"/>
        </w:numPr>
        <w:ind w:right="2" w:hanging="360"/>
      </w:pPr>
      <w:r>
        <w:t>W przypadku rezygnacji podmiotu wyłonionego w drodze konkursu z części lub całości proponowanej dotacj</w:t>
      </w:r>
      <w:r>
        <w:t>i, możliwe jest przekazanie pozostałej kwoty dotacji podmiotowi, którego oferta została najwyżej oceniona spośród ofert niezakwalifikowanych do dofinansowania z uwagi na wyczerpanie kwoty programowej. Warunkiem udzielenia dofinansowania w przedmiotowym try</w:t>
      </w:r>
      <w:r>
        <w:t xml:space="preserve">bie jest uzyskanie pozytywnej oceny formalnej, najwyższej oceny merytorycznej oraz kwota wnioskowanej dotacji odpowiadająca w przybliżeniu kwocie pozostałej do rozdysponowania. </w:t>
      </w:r>
    </w:p>
    <w:p w:rsidR="00C35A89" w:rsidRDefault="006E237E">
      <w:pPr>
        <w:spacing w:after="116" w:line="259" w:lineRule="auto"/>
        <w:ind w:left="514" w:right="0" w:firstLine="0"/>
        <w:jc w:val="left"/>
      </w:pPr>
      <w:r>
        <w:t xml:space="preserve"> </w:t>
      </w:r>
    </w:p>
    <w:p w:rsidR="00C35A89" w:rsidRDefault="006E237E">
      <w:pPr>
        <w:tabs>
          <w:tab w:val="center" w:pos="3364"/>
        </w:tabs>
        <w:spacing w:after="164" w:line="259" w:lineRule="auto"/>
        <w:ind w:left="0" w:right="0" w:firstLine="0"/>
        <w:jc w:val="left"/>
      </w:pP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TERMIN I WARUNKI REALIZACJI ZADANIA </w:t>
      </w:r>
    </w:p>
    <w:p w:rsidR="00C35A89" w:rsidRDefault="006E237E">
      <w:pPr>
        <w:numPr>
          <w:ilvl w:val="1"/>
          <w:numId w:val="18"/>
        </w:numPr>
        <w:ind w:right="2" w:hanging="360"/>
      </w:pPr>
      <w:r>
        <w:t xml:space="preserve">Zadanie publiczne realizowane będzie </w:t>
      </w:r>
      <w:r>
        <w:rPr>
          <w:b/>
        </w:rPr>
        <w:t>od dnia 3 kwietnia 2023 r. maksymalnie do dnia 31 grudnia 2023 r.,</w:t>
      </w:r>
      <w:r>
        <w:t xml:space="preserve"> co powinno być uwzględnione w harmonogramie i kosztorysie przedstawionymi w ofercie.</w:t>
      </w:r>
      <w:r>
        <w:rPr>
          <w:i/>
        </w:rPr>
        <w:t xml:space="preserve"> </w:t>
      </w:r>
    </w:p>
    <w:p w:rsidR="00C35A89" w:rsidRDefault="006E237E">
      <w:pPr>
        <w:numPr>
          <w:ilvl w:val="1"/>
          <w:numId w:val="18"/>
        </w:numPr>
        <w:ind w:right="2" w:hanging="360"/>
      </w:pPr>
      <w:r>
        <w:t xml:space="preserve">W ramach przyznanej przez Ministra Rodziny i Polityki Społecznej dotacji rozliczane będą wydatki związane z realizacją zadania, ponoszone </w:t>
      </w:r>
      <w:r>
        <w:rPr>
          <w:b/>
        </w:rPr>
        <w:t xml:space="preserve">od dnia 3 kwietnia 2023 r. maksymalnie do dnia 31 grudnia 2023 r. (obowiązuje zasada kasowości). </w:t>
      </w:r>
      <w:r>
        <w:t>Do czasu otrzymania ś</w:t>
      </w:r>
      <w:r>
        <w:t>rodków finansowych z dotacji po podpisaniu umowy, organizacja pozarządowa powinna realizować zadanie korzystając ze środków własnych.</w:t>
      </w:r>
      <w:r>
        <w:rPr>
          <w:i/>
        </w:rPr>
        <w:t xml:space="preserve"> </w:t>
      </w:r>
    </w:p>
    <w:p w:rsidR="00C35A89" w:rsidRDefault="006E237E">
      <w:pPr>
        <w:numPr>
          <w:ilvl w:val="1"/>
          <w:numId w:val="18"/>
        </w:numPr>
        <w:ind w:right="2" w:hanging="360"/>
      </w:pPr>
      <w:r>
        <w:lastRenderedPageBreak/>
        <w:t xml:space="preserve">W przypadku przyznania dotacji przez Ministra Rodziny i Polityki Społecznej, Oferent zobowiązany jest bez zbędnej zwłoki </w:t>
      </w:r>
      <w:r>
        <w:t xml:space="preserve">od dnia ukazania się wyników konkursu na stronie internetowej Ministerstwa Rodziny i Polityki Społecznej, dostarczyć do Departamentu </w:t>
      </w:r>
    </w:p>
    <w:p w:rsidR="00C35A89" w:rsidRDefault="006E237E">
      <w:pPr>
        <w:ind w:left="884" w:right="2"/>
      </w:pPr>
      <w:r>
        <w:t>Pomocy i Integracji Społecznej w Ministerstwie Rodziny i Polityki Społecznej następujące dokumenty:</w:t>
      </w:r>
      <w:r>
        <w:rPr>
          <w:i/>
        </w:rPr>
        <w:t xml:space="preserve"> </w:t>
      </w:r>
    </w:p>
    <w:p w:rsidR="00C35A89" w:rsidRDefault="006E237E">
      <w:pPr>
        <w:numPr>
          <w:ilvl w:val="2"/>
          <w:numId w:val="17"/>
        </w:numPr>
        <w:spacing w:after="137" w:line="259" w:lineRule="auto"/>
        <w:ind w:right="2" w:hanging="425"/>
      </w:pPr>
      <w:r>
        <w:t>oświadczenie o przyję</w:t>
      </w:r>
      <w:r>
        <w:t>ciu dotacji;</w:t>
      </w:r>
      <w:r>
        <w:rPr>
          <w:i/>
        </w:rPr>
        <w:t xml:space="preserve"> </w:t>
      </w:r>
    </w:p>
    <w:p w:rsidR="00C35A89" w:rsidRDefault="006E237E">
      <w:pPr>
        <w:numPr>
          <w:ilvl w:val="2"/>
          <w:numId w:val="17"/>
        </w:numPr>
        <w:ind w:right="2" w:hanging="425"/>
      </w:pPr>
      <w:r>
        <w:t>oświadczenie, że na realizację zadania wybranego w konkursie ofert Oferent  nie otrzymał dotacji z innych źródeł (nie dotyczy to zadeklarowanego wkładu własnego);</w:t>
      </w:r>
      <w:r>
        <w:rPr>
          <w:i/>
        </w:rPr>
        <w:t xml:space="preserve"> </w:t>
      </w:r>
    </w:p>
    <w:p w:rsidR="00C35A89" w:rsidRDefault="006E237E">
      <w:pPr>
        <w:numPr>
          <w:ilvl w:val="2"/>
          <w:numId w:val="17"/>
        </w:numPr>
        <w:ind w:right="2" w:hanging="425"/>
      </w:pPr>
      <w:r>
        <w:t>oświadczenie, że Oferent zapewni na realizację zadania środki finansowe z wkła</w:t>
      </w:r>
      <w:r>
        <w:t>du własnego określonego w ofercie;</w:t>
      </w:r>
      <w:r>
        <w:rPr>
          <w:i/>
        </w:rPr>
        <w:t xml:space="preserve"> </w:t>
      </w:r>
    </w:p>
    <w:p w:rsidR="00C35A89" w:rsidRDefault="006E237E">
      <w:pPr>
        <w:numPr>
          <w:ilvl w:val="2"/>
          <w:numId w:val="17"/>
        </w:numPr>
        <w:spacing w:after="118" w:line="259" w:lineRule="auto"/>
        <w:ind w:right="2" w:hanging="425"/>
      </w:pPr>
      <w:r>
        <w:t>dwa egzemplarze wypełnionej, podpisanej przez osoby uprawnione umowy;</w:t>
      </w:r>
      <w:r>
        <w:rPr>
          <w:i/>
        </w:rPr>
        <w:t xml:space="preserve"> </w:t>
      </w:r>
    </w:p>
    <w:p w:rsidR="00C35A89" w:rsidRDefault="006E237E">
      <w:pPr>
        <w:numPr>
          <w:ilvl w:val="2"/>
          <w:numId w:val="17"/>
        </w:numPr>
        <w:ind w:right="2" w:hanging="425"/>
      </w:pPr>
      <w:r>
        <w:t>w przypadku zmian w stosunku do oferty - dwa egzemplarze uaktualnionego kosztorysu i/lub harmonogramu i/lub opisu poszczególnych działań, które stano</w:t>
      </w:r>
      <w:r>
        <w:t>wią załączniki do umowy (powinny być podpisane tak jak umowa).</w:t>
      </w:r>
      <w:r>
        <w:rPr>
          <w:i/>
        </w:rPr>
        <w:t xml:space="preserve"> </w:t>
      </w:r>
    </w:p>
    <w:p w:rsidR="00C35A89" w:rsidRDefault="006E237E">
      <w:pPr>
        <w:numPr>
          <w:ilvl w:val="0"/>
          <w:numId w:val="16"/>
        </w:numPr>
        <w:ind w:right="2" w:hanging="360"/>
      </w:pPr>
      <w:r>
        <w:t>W wyjątkowych sytuacjach, jeśli jest konieczne wprowadzenie zmian do umowy, może być zawarty z podmiotem aneks do umowy. Aneks wymaga szczegółowego uzasadnienia wprowadzenia zmian do umowy, kt</w:t>
      </w:r>
      <w:r>
        <w:t>óre zostanie rozpatrzone przez Departament pod kątem zasadności i poprawności. Aneks zawiera się w formie pisemnej.</w:t>
      </w:r>
      <w:r>
        <w:rPr>
          <w:b/>
        </w:rPr>
        <w:t xml:space="preserve"> </w:t>
      </w:r>
    </w:p>
    <w:p w:rsidR="00C35A89" w:rsidRDefault="006E237E">
      <w:pPr>
        <w:numPr>
          <w:ilvl w:val="0"/>
          <w:numId w:val="16"/>
        </w:numPr>
        <w:ind w:right="2" w:hanging="360"/>
      </w:pPr>
      <w:r>
        <w:t>Prośbę o aneksowanie umowy podmiot powinien zgłosić odpowiednio wcześnie, tj. tak aby podpisany przez organizację aneksy do umowy (na wzorz</w:t>
      </w:r>
      <w:r>
        <w:t xml:space="preserve">e aneksu przekazanym przez pracowników Ministerstwa) został złożony do Kancelarii Ogólnej Ministerstwa Rodziny i Polityki Społecznej nie później niż do dnia </w:t>
      </w:r>
      <w:r>
        <w:rPr>
          <w:b/>
        </w:rPr>
        <w:t xml:space="preserve">30 listopada 2023 r. </w:t>
      </w:r>
    </w:p>
    <w:p w:rsidR="00C35A89" w:rsidRDefault="006E237E">
      <w:pPr>
        <w:numPr>
          <w:ilvl w:val="0"/>
          <w:numId w:val="16"/>
        </w:numPr>
        <w:ind w:right="2" w:hanging="360"/>
      </w:pPr>
      <w:r>
        <w:t>Podmiot w trakcie realizacji zadania może zwiększyć wkład własny poza wysokoś</w:t>
      </w:r>
      <w:r>
        <w:t xml:space="preserve">ć zadeklarowaną w umowie, z jednoczesnym wskazaniem w sprawozdaniu końcowym źródła zwiększenia. </w:t>
      </w:r>
    </w:p>
    <w:p w:rsidR="00C35A89" w:rsidRDefault="006E237E">
      <w:pPr>
        <w:numPr>
          <w:ilvl w:val="0"/>
          <w:numId w:val="16"/>
        </w:numPr>
        <w:spacing w:after="113" w:line="259" w:lineRule="auto"/>
        <w:ind w:right="2" w:hanging="360"/>
      </w:pPr>
      <w:r>
        <w:t xml:space="preserve">Podmioty, które otrzymają dotację na realizację zadania, nie będą mogły dokonywać zmian </w:t>
      </w:r>
    </w:p>
    <w:p w:rsidR="00C35A89" w:rsidRDefault="006E237E">
      <w:pPr>
        <w:ind w:left="1026" w:right="2"/>
      </w:pPr>
      <w:r>
        <w:t xml:space="preserve">polegających na przenoszeniu części środków finansowych z dotacji z kosztów merytorycznych do kosztów pośrednich. </w:t>
      </w:r>
    </w:p>
    <w:p w:rsidR="00C35A89" w:rsidRDefault="006E237E">
      <w:pPr>
        <w:numPr>
          <w:ilvl w:val="0"/>
          <w:numId w:val="16"/>
        </w:numPr>
        <w:ind w:right="2" w:hanging="360"/>
      </w:pPr>
      <w:r>
        <w:t xml:space="preserve">Oferent, który otrzyma dotację, zobowiązany jest zakończyć realizację zadania  do dnia </w:t>
      </w:r>
      <w:r>
        <w:rPr>
          <w:b/>
        </w:rPr>
        <w:t>31 grudnia 2023 r.</w:t>
      </w:r>
      <w:r>
        <w:t xml:space="preserve"> oraz przedstawić sprawozdanie finan</w:t>
      </w:r>
      <w:r>
        <w:t xml:space="preserve">sowe i merytoryczne  do dnia </w:t>
      </w:r>
      <w:r>
        <w:rPr>
          <w:b/>
        </w:rPr>
        <w:t>30 stycznia 2024 r.</w:t>
      </w:r>
      <w:r>
        <w:t xml:space="preserve"> na formularzu określonym w załączniku nr 5 do rozporządzenia </w:t>
      </w:r>
    </w:p>
    <w:p w:rsidR="00C35A89" w:rsidRDefault="006E237E">
      <w:pPr>
        <w:spacing w:after="17" w:line="368" w:lineRule="auto"/>
        <w:ind w:left="1026" w:right="-2"/>
      </w:pPr>
      <w:r>
        <w:lastRenderedPageBreak/>
        <w:t xml:space="preserve">Przewodniczącego Komitetu do spraw Pożytku Publicznego z dnia 24 października 2018 r. </w:t>
      </w:r>
      <w:r>
        <w:rPr>
          <w:i/>
        </w:rPr>
        <w:t>w sprawie wzorów ofert i ramowych wzorów umów dotyczących r</w:t>
      </w:r>
      <w:r>
        <w:rPr>
          <w:i/>
        </w:rPr>
        <w:t xml:space="preserve">ealizacji zadań publicznych oraz worów sprawozdań z wykonania tych zadań. </w:t>
      </w:r>
      <w:r>
        <w:t xml:space="preserve"> </w:t>
      </w:r>
    </w:p>
    <w:p w:rsidR="00C35A89" w:rsidRDefault="006E237E">
      <w:pPr>
        <w:numPr>
          <w:ilvl w:val="0"/>
          <w:numId w:val="16"/>
        </w:numPr>
        <w:spacing w:after="170"/>
        <w:ind w:right="2" w:hanging="360"/>
      </w:pPr>
      <w:r>
        <w:t xml:space="preserve">Sprawozdanie należy przesłać na adres: Ministerstwo Rodziny i Polityki Społecznej, Departament Pomocy i Integracji Społecznej, ul Nowogrodzka 1/3/5, 00-513 Warszawa,  z dopiskiem: </w:t>
      </w:r>
      <w:r>
        <w:rPr>
          <w:i/>
        </w:rPr>
        <w:t>„Pokonać bezdomność. Program pomocy osobom bezdomnym</w:t>
      </w:r>
      <w:r>
        <w:t xml:space="preserve">” </w:t>
      </w:r>
      <w:r>
        <w:rPr>
          <w:i/>
        </w:rPr>
        <w:t>Edycja 2023</w:t>
      </w:r>
      <w:r>
        <w:t xml:space="preserve">. </w:t>
      </w:r>
      <w:r>
        <w:rPr>
          <w:i/>
        </w:rPr>
        <w:t xml:space="preserve"> </w:t>
      </w:r>
    </w:p>
    <w:p w:rsidR="00C35A89" w:rsidRDefault="006E237E">
      <w:pPr>
        <w:spacing w:after="0" w:line="259" w:lineRule="auto"/>
        <w:ind w:left="514" w:right="0" w:firstLine="0"/>
        <w:jc w:val="left"/>
      </w:pPr>
      <w:r>
        <w:t xml:space="preserve"> </w:t>
      </w:r>
    </w:p>
    <w:sectPr w:rsidR="00C35A89">
      <w:footerReference w:type="even" r:id="rId16"/>
      <w:footerReference w:type="default" r:id="rId17"/>
      <w:footerReference w:type="first" r:id="rId18"/>
      <w:pgSz w:w="11906" w:h="16838"/>
      <w:pgMar w:top="1134" w:right="1407" w:bottom="1416" w:left="902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7E" w:rsidRDefault="006E237E">
      <w:pPr>
        <w:spacing w:after="0" w:line="240" w:lineRule="auto"/>
      </w:pPr>
      <w:r>
        <w:separator/>
      </w:r>
    </w:p>
  </w:endnote>
  <w:endnote w:type="continuationSeparator" w:id="0">
    <w:p w:rsidR="006E237E" w:rsidRDefault="006E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89" w:rsidRDefault="006E237E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35A89" w:rsidRDefault="006E237E">
    <w:pPr>
      <w:spacing w:after="0" w:line="259" w:lineRule="auto"/>
      <w:ind w:left="51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89" w:rsidRDefault="006E237E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44E5">
      <w:rPr>
        <w:noProof/>
      </w:rPr>
      <w:t>21</w:t>
    </w:r>
    <w:r>
      <w:fldChar w:fldCharType="end"/>
    </w:r>
    <w:r>
      <w:t xml:space="preserve"> </w:t>
    </w:r>
  </w:p>
  <w:p w:rsidR="00C35A89" w:rsidRDefault="006E237E">
    <w:pPr>
      <w:spacing w:after="0" w:line="259" w:lineRule="auto"/>
      <w:ind w:left="514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89" w:rsidRDefault="006E237E">
    <w:pPr>
      <w:spacing w:after="0" w:line="259" w:lineRule="auto"/>
      <w:ind w:left="0" w:right="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35A89" w:rsidRDefault="006E237E">
    <w:pPr>
      <w:spacing w:after="0" w:line="259" w:lineRule="auto"/>
      <w:ind w:left="514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7E" w:rsidRDefault="006E237E">
      <w:pPr>
        <w:spacing w:after="115" w:line="259" w:lineRule="auto"/>
        <w:ind w:left="514" w:right="0" w:firstLine="0"/>
        <w:jc w:val="left"/>
      </w:pPr>
      <w:r>
        <w:separator/>
      </w:r>
    </w:p>
  </w:footnote>
  <w:footnote w:type="continuationSeparator" w:id="0">
    <w:p w:rsidR="006E237E" w:rsidRDefault="006E237E">
      <w:pPr>
        <w:spacing w:after="115" w:line="259" w:lineRule="auto"/>
        <w:ind w:left="514" w:right="0" w:firstLine="0"/>
        <w:jc w:val="left"/>
      </w:pPr>
      <w:r>
        <w:continuationSeparator/>
      </w:r>
    </w:p>
  </w:footnote>
  <w:footnote w:id="1">
    <w:p w:rsidR="00C35A89" w:rsidRDefault="006E237E">
      <w:pPr>
        <w:pStyle w:val="footnotedescription"/>
        <w:spacing w:after="115"/>
        <w:ind w:right="0"/>
        <w:jc w:val="left"/>
      </w:pPr>
      <w:r>
        <w:rPr>
          <w:rStyle w:val="footnotemark"/>
        </w:rPr>
        <w:footnoteRef/>
      </w:r>
      <w:r>
        <w:t xml:space="preserve"> W </w:t>
      </w:r>
      <w:r>
        <w:t>rozumieniu art. 53 ust. 4 ustawy z dnia 12 marca 2004 r. o pomocy społecznej</w:t>
      </w:r>
      <w:r>
        <w:rPr>
          <w:sz w:val="22"/>
        </w:rPr>
        <w:t xml:space="preserve">. </w:t>
      </w:r>
    </w:p>
  </w:footnote>
  <w:footnote w:id="2">
    <w:p w:rsidR="00C35A89" w:rsidRDefault="006E237E">
      <w:pPr>
        <w:pStyle w:val="footnotedescription"/>
        <w:ind w:right="12"/>
      </w:pPr>
      <w:r>
        <w:rPr>
          <w:rStyle w:val="footnotemark"/>
        </w:rPr>
        <w:footnoteRef/>
      </w:r>
      <w:r>
        <w:t xml:space="preserve"> Dotyczy mieszkań ze wsparciem, najczęściej określanych jako wspomagane, readaptacyjne itp., </w:t>
      </w:r>
      <w:r>
        <w:t xml:space="preserve">w których przebywają osoby będące w procesie wychodzenia z bezdomności, przygotowujące się pod opieką specjalistów do prowadzenia samodzielnego życia lub wspomagane w codziennym funkcjonowaniu. </w:t>
      </w:r>
    </w:p>
    <w:p w:rsidR="00C35A89" w:rsidRDefault="006E237E">
      <w:pPr>
        <w:pStyle w:val="footnotedescription"/>
        <w:spacing w:line="249" w:lineRule="auto"/>
        <w:ind w:right="14"/>
      </w:pPr>
      <w:r>
        <w:t>Tego typu formy wsparcia są tworzone najczęściej w ramach pil</w:t>
      </w:r>
      <w:r>
        <w:t>otaży prowadzonych w zakresie programów finansowanych ze środków unijnych bądź w oparciu o lokalne programy przeciwdziałania bezdomności we współpracy samorządów z organizacjami pozarządowymi. Lokale przeznaczane do realizacji działań w tym zakresie mogą b</w:t>
      </w:r>
      <w:r>
        <w:t xml:space="preserve">yć pozyskiwane zarówno z zasobów lokalowych samorządów, jak również z komercyjnego rynku najmu. </w:t>
      </w:r>
    </w:p>
    <w:p w:rsidR="00C35A89" w:rsidRDefault="006E237E">
      <w:pPr>
        <w:pStyle w:val="footnotedescription"/>
        <w:ind w:right="0"/>
        <w:jc w:val="left"/>
      </w:pPr>
      <w:r>
        <w:t xml:space="preserve"> </w:t>
      </w:r>
    </w:p>
  </w:footnote>
  <w:footnote w:id="3">
    <w:p w:rsidR="00C35A89" w:rsidRDefault="006E237E">
      <w:pPr>
        <w:pStyle w:val="footnotedescription"/>
        <w:ind w:right="0"/>
        <w:jc w:val="left"/>
      </w:pPr>
      <w:r>
        <w:rPr>
          <w:rStyle w:val="footnotemark"/>
        </w:rPr>
        <w:footnoteRef/>
      </w:r>
      <w:r>
        <w:t xml:space="preserve"> W rozumieniu art. 48a ustawy z dnia 12 marca 2004 r. o pomocy społecznej.  </w:t>
      </w:r>
    </w:p>
  </w:footnote>
  <w:footnote w:id="4">
    <w:p w:rsidR="00C35A89" w:rsidRDefault="006E237E">
      <w:pPr>
        <w:pStyle w:val="footnotedescription"/>
        <w:spacing w:after="131"/>
        <w:ind w:right="0"/>
        <w:jc w:val="left"/>
      </w:pPr>
      <w:r>
        <w:rPr>
          <w:rStyle w:val="footnotemark"/>
        </w:rPr>
        <w:footnoteRef/>
      </w:r>
      <w:r>
        <w:t xml:space="preserve"> W rozumieniu art. 53 ust. 4 ustawy z dnia 12 marca 2004 r. o pomocy społeczne</w:t>
      </w:r>
      <w:r>
        <w:t xml:space="preserve">j. </w:t>
      </w:r>
    </w:p>
  </w:footnote>
  <w:footnote w:id="5">
    <w:p w:rsidR="00C35A89" w:rsidRDefault="006E237E">
      <w:pPr>
        <w:pStyle w:val="footnotedescription"/>
        <w:spacing w:line="263" w:lineRule="auto"/>
        <w:ind w:right="7"/>
      </w:pPr>
      <w:r>
        <w:rPr>
          <w:rStyle w:val="footnotemark"/>
        </w:rPr>
        <w:footnoteRef/>
      </w:r>
      <w:r>
        <w:t xml:space="preserve"> Dotyczy mieszkań ze wsparciem, najczęściej określanych jako wspomagane, readaptacyjne itp., w których przebywają osoby będące w procesie wychodzenia z bezdomności, przygotowujące się pod opieką specjalistów do prowadzenia samodzielnego życia lub wspo</w:t>
      </w:r>
      <w:r>
        <w:t xml:space="preserve">magane w codziennym funkcjonowaniu. </w:t>
      </w:r>
    </w:p>
    <w:p w:rsidR="00C35A89" w:rsidRDefault="006E237E">
      <w:pPr>
        <w:pStyle w:val="footnotedescription"/>
        <w:spacing w:line="266" w:lineRule="auto"/>
        <w:ind w:right="10"/>
      </w:pPr>
      <w:r>
        <w:t xml:space="preserve">Tego typu formy wsparcia są tworzone najczęściej w ramach pilotaży prowadzonych w zakresie programów finansowanych ze środków unijnych bądź w oparciu </w:t>
      </w:r>
      <w:r>
        <w:t>o lokalne programy przeciwdziałania bezdomności we współpracy samorządów z organizacjami pozarządowymi. Lokale przeznaczane do realizacji działań w tym zakresie pozyskiwane są zarówno z zasobów lokalowych samorządów, jak również z komercyjnego rynku najmu.</w:t>
      </w:r>
      <w:r>
        <w:t xml:space="preserve"> </w:t>
      </w:r>
    </w:p>
  </w:footnote>
  <w:footnote w:id="6">
    <w:p w:rsidR="00C35A89" w:rsidRDefault="006E237E">
      <w:pPr>
        <w:pStyle w:val="footnotedescription"/>
        <w:ind w:right="0"/>
        <w:jc w:val="left"/>
      </w:pPr>
      <w:r>
        <w:rPr>
          <w:rStyle w:val="footnotemark"/>
        </w:rPr>
        <w:footnoteRef/>
      </w:r>
      <w:r>
        <w:t xml:space="preserve"> O wartości powyżej 10 tys. złotych. </w:t>
      </w:r>
    </w:p>
  </w:footnote>
  <w:footnote w:id="7">
    <w:p w:rsidR="00C35A89" w:rsidRDefault="006E237E">
      <w:pPr>
        <w:pStyle w:val="footnotedescription"/>
        <w:spacing w:line="261" w:lineRule="auto"/>
        <w:ind w:right="9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 xml:space="preserve">Określonego w rozporządzeniu Rady Ministrów z dnia 7 maja 2021 r. </w:t>
      </w:r>
      <w:r>
        <w:rPr>
          <w:i/>
          <w:sz w:val="22"/>
        </w:rPr>
        <w:t xml:space="preserve">w sprawie określenia działań informacyjnych podejmowanych przez podmioty realizujące zadania finansowane lub dofinansowane z budżetu państwa lub z </w:t>
      </w:r>
      <w:r>
        <w:rPr>
          <w:i/>
          <w:sz w:val="22"/>
        </w:rPr>
        <w:t>państwowych funduszy celowych</w:t>
      </w:r>
      <w:r>
        <w:rPr>
          <w:sz w:val="22"/>
        </w:rPr>
        <w:t xml:space="preserve">.  </w:t>
      </w:r>
    </w:p>
  </w:footnote>
  <w:footnote w:id="8">
    <w:p w:rsidR="00C35A89" w:rsidRDefault="006E237E">
      <w:pPr>
        <w:pStyle w:val="footnotedescription"/>
        <w:spacing w:line="275" w:lineRule="auto"/>
        <w:ind w:right="19"/>
      </w:pPr>
      <w:r>
        <w:rPr>
          <w:rStyle w:val="footnotemark"/>
        </w:rPr>
        <w:footnoteRef/>
      </w:r>
      <w:r>
        <w:t xml:space="preserve"> Jedynym wyjątkiem w zakazie dotyczącym zmiany rodzaju prowadzonej działalności placówki jest możliwość przekształcenia (przed upływem 5 lat) danej placówki tj. ogrzewalni/noclegowni/schroniska w inny typ placówki, tj. w n</w:t>
      </w:r>
      <w:r>
        <w:t>oclegownię/schronisko/schronisko z usługami opiekuńczymi (nie dotyczy ogrzewalni) udzielającej tymczasowe schronienie, wymienionej w art. 48a ustawy z dnia 12 marca 2004 r. o pomocy społecznej.</w:t>
      </w:r>
      <w:r>
        <w:rPr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BC8"/>
    <w:multiLevelType w:val="hybridMultilevel"/>
    <w:tmpl w:val="DEB217FE"/>
    <w:lvl w:ilvl="0" w:tplc="B5F2AC6A">
      <w:start w:val="1"/>
      <w:numFmt w:val="decimal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03D92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6F6BC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8F03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A5756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42D52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8EAC8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E917E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ABD06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20787E"/>
    <w:multiLevelType w:val="hybridMultilevel"/>
    <w:tmpl w:val="93DE564E"/>
    <w:lvl w:ilvl="0" w:tplc="53241D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0C0F2">
      <w:start w:val="1"/>
      <w:numFmt w:val="lowerLetter"/>
      <w:lvlText w:val="%2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501A">
      <w:start w:val="1"/>
      <w:numFmt w:val="decimal"/>
      <w:lvlText w:val="%3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8C454">
      <w:start w:val="1"/>
      <w:numFmt w:val="decimal"/>
      <w:lvlText w:val="%4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CAE616">
      <w:start w:val="1"/>
      <w:numFmt w:val="lowerLetter"/>
      <w:lvlText w:val="%5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42448">
      <w:start w:val="1"/>
      <w:numFmt w:val="lowerRoman"/>
      <w:lvlText w:val="%6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88A34">
      <w:start w:val="1"/>
      <w:numFmt w:val="decimal"/>
      <w:lvlText w:val="%7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04E">
      <w:start w:val="1"/>
      <w:numFmt w:val="lowerLetter"/>
      <w:lvlText w:val="%8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E62BC">
      <w:start w:val="1"/>
      <w:numFmt w:val="lowerRoman"/>
      <w:lvlText w:val="%9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7C2F9E"/>
    <w:multiLevelType w:val="hybridMultilevel"/>
    <w:tmpl w:val="DA10384C"/>
    <w:lvl w:ilvl="0" w:tplc="35F8D6D8">
      <w:start w:val="1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ECF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036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429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410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012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89E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856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22BF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494511"/>
    <w:multiLevelType w:val="hybridMultilevel"/>
    <w:tmpl w:val="D6109CE2"/>
    <w:lvl w:ilvl="0" w:tplc="24CCEEE6">
      <w:start w:val="7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8BDDA">
      <w:start w:val="1"/>
      <w:numFmt w:val="decimal"/>
      <w:lvlText w:val="%2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44EFE">
      <w:start w:val="1"/>
      <w:numFmt w:val="lowerLetter"/>
      <w:lvlText w:val="%3)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20FE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EAF3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C732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E3DF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6486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C260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37AC4"/>
    <w:multiLevelType w:val="hybridMultilevel"/>
    <w:tmpl w:val="FE709A9C"/>
    <w:lvl w:ilvl="0" w:tplc="DED083DE">
      <w:start w:val="1"/>
      <w:numFmt w:val="decimal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668E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E39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4AE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6FC1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489B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6AFE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41D3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A5B1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F55177"/>
    <w:multiLevelType w:val="hybridMultilevel"/>
    <w:tmpl w:val="29CE1916"/>
    <w:lvl w:ilvl="0" w:tplc="D7846E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35AA">
      <w:start w:val="1"/>
      <w:numFmt w:val="lowerLetter"/>
      <w:lvlText w:val="%2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82182">
      <w:start w:val="1"/>
      <w:numFmt w:val="decimal"/>
      <w:lvlText w:val="%3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6350C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E8D76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40A94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E325E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0D518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4F57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7673BD"/>
    <w:multiLevelType w:val="hybridMultilevel"/>
    <w:tmpl w:val="D17C3FEC"/>
    <w:lvl w:ilvl="0" w:tplc="8DF0DAEE">
      <w:start w:val="1"/>
      <w:numFmt w:val="decimal"/>
      <w:lvlText w:val="%1)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C2AF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8002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C5E6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C08E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05AC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A064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090F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E8FF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1D75AB"/>
    <w:multiLevelType w:val="hybridMultilevel"/>
    <w:tmpl w:val="C846C0CA"/>
    <w:lvl w:ilvl="0" w:tplc="B288A5F6">
      <w:start w:val="4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C4B90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C23B4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47ABA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E71CE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645F6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A5BF0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0A2C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A856A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7E5566"/>
    <w:multiLevelType w:val="hybridMultilevel"/>
    <w:tmpl w:val="DB10ABFA"/>
    <w:lvl w:ilvl="0" w:tplc="494449D2">
      <w:start w:val="1"/>
      <w:numFmt w:val="decimal"/>
      <w:lvlText w:val="%1."/>
      <w:lvlJc w:val="left"/>
      <w:pPr>
        <w:ind w:left="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35A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EEF4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8E79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23F8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E59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6B378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249CA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6B3AA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A4390B"/>
    <w:multiLevelType w:val="hybridMultilevel"/>
    <w:tmpl w:val="227E8DFE"/>
    <w:lvl w:ilvl="0" w:tplc="D5AA92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6D072">
      <w:start w:val="1"/>
      <w:numFmt w:val="decimal"/>
      <w:lvlRestart w:val="0"/>
      <w:lvlText w:val="%2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4D15A">
      <w:start w:val="1"/>
      <w:numFmt w:val="lowerRoman"/>
      <w:lvlText w:val="%3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631A8">
      <w:start w:val="1"/>
      <w:numFmt w:val="decimal"/>
      <w:lvlText w:val="%4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E7EE">
      <w:start w:val="1"/>
      <w:numFmt w:val="lowerLetter"/>
      <w:lvlText w:val="%5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0CDFC">
      <w:start w:val="1"/>
      <w:numFmt w:val="lowerRoman"/>
      <w:lvlText w:val="%6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E2CD2">
      <w:start w:val="1"/>
      <w:numFmt w:val="decimal"/>
      <w:lvlText w:val="%7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A5726">
      <w:start w:val="1"/>
      <w:numFmt w:val="lowerLetter"/>
      <w:lvlText w:val="%8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2B5A0">
      <w:start w:val="1"/>
      <w:numFmt w:val="lowerRoman"/>
      <w:lvlText w:val="%9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636051"/>
    <w:multiLevelType w:val="hybridMultilevel"/>
    <w:tmpl w:val="9984DD26"/>
    <w:lvl w:ilvl="0" w:tplc="8590547A">
      <w:start w:val="1"/>
      <w:numFmt w:val="decimal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C28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E45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872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A30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C34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B4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AB1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A8C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AB4432"/>
    <w:multiLevelType w:val="hybridMultilevel"/>
    <w:tmpl w:val="C418569A"/>
    <w:lvl w:ilvl="0" w:tplc="C134748C">
      <w:start w:val="4"/>
      <w:numFmt w:val="decimal"/>
      <w:lvlText w:val="%1.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A1B9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4B5B2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0719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AF980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8907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80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8784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A67A6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A63D8"/>
    <w:multiLevelType w:val="hybridMultilevel"/>
    <w:tmpl w:val="31D66488"/>
    <w:lvl w:ilvl="0" w:tplc="47B0B8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61834">
      <w:start w:val="1"/>
      <w:numFmt w:val="lowerLetter"/>
      <w:lvlText w:val="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043A7E">
      <w:start w:val="7"/>
      <w:numFmt w:val="decimal"/>
      <w:lvlText w:val="%3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02F0A">
      <w:start w:val="1"/>
      <w:numFmt w:val="decimal"/>
      <w:lvlText w:val="%4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AB532">
      <w:start w:val="1"/>
      <w:numFmt w:val="lowerLetter"/>
      <w:lvlText w:val="%5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41058">
      <w:start w:val="1"/>
      <w:numFmt w:val="lowerRoman"/>
      <w:lvlText w:val="%6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6630A">
      <w:start w:val="1"/>
      <w:numFmt w:val="decimal"/>
      <w:lvlText w:val="%7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8ACFA">
      <w:start w:val="1"/>
      <w:numFmt w:val="lowerLetter"/>
      <w:lvlText w:val="%8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6F692">
      <w:start w:val="1"/>
      <w:numFmt w:val="lowerRoman"/>
      <w:lvlText w:val="%9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696C3E"/>
    <w:multiLevelType w:val="hybridMultilevel"/>
    <w:tmpl w:val="A06CBE26"/>
    <w:lvl w:ilvl="0" w:tplc="2B7473E0">
      <w:start w:val="1"/>
      <w:numFmt w:val="decimal"/>
      <w:lvlText w:val="%1)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20B30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AAFC6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E1956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604D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6B84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E9768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C7C64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8296A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25652C"/>
    <w:multiLevelType w:val="hybridMultilevel"/>
    <w:tmpl w:val="35460B2A"/>
    <w:lvl w:ilvl="0" w:tplc="A7F4BF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E1BB6">
      <w:start w:val="1"/>
      <w:numFmt w:val="lowerLetter"/>
      <w:lvlText w:val="%2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0B058">
      <w:start w:val="1"/>
      <w:numFmt w:val="decimal"/>
      <w:lvlRestart w:val="0"/>
      <w:lvlText w:val="%3)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281F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4BDBA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2FBD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6A7EC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83EDC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2AB9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A02101"/>
    <w:multiLevelType w:val="hybridMultilevel"/>
    <w:tmpl w:val="9D2E8C60"/>
    <w:lvl w:ilvl="0" w:tplc="E1728172">
      <w:start w:val="3"/>
      <w:numFmt w:val="upperRoman"/>
      <w:lvlText w:val="%1."/>
      <w:lvlJc w:val="left"/>
      <w:pPr>
        <w:ind w:left="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604C8">
      <w:start w:val="1"/>
      <w:numFmt w:val="decimal"/>
      <w:lvlText w:val="%2)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48338">
      <w:start w:val="1"/>
      <w:numFmt w:val="lowerRoman"/>
      <w:lvlText w:val="%3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CE988">
      <w:start w:val="1"/>
      <w:numFmt w:val="decimal"/>
      <w:lvlText w:val="%4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459A2">
      <w:start w:val="1"/>
      <w:numFmt w:val="lowerLetter"/>
      <w:lvlText w:val="%5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05208">
      <w:start w:val="1"/>
      <w:numFmt w:val="lowerRoman"/>
      <w:lvlText w:val="%6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EB77E">
      <w:start w:val="1"/>
      <w:numFmt w:val="decimal"/>
      <w:lvlText w:val="%7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A52DA">
      <w:start w:val="1"/>
      <w:numFmt w:val="lowerLetter"/>
      <w:lvlText w:val="%8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C2A3A">
      <w:start w:val="1"/>
      <w:numFmt w:val="lowerRoman"/>
      <w:lvlText w:val="%9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AD0544"/>
    <w:multiLevelType w:val="hybridMultilevel"/>
    <w:tmpl w:val="4176C55E"/>
    <w:lvl w:ilvl="0" w:tplc="195AEC2C">
      <w:start w:val="5"/>
      <w:numFmt w:val="upperRoman"/>
      <w:lvlText w:val="%1."/>
      <w:lvlJc w:val="left"/>
      <w:pPr>
        <w:ind w:left="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A72CE">
      <w:start w:val="1"/>
      <w:numFmt w:val="decimal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065D6">
      <w:start w:val="1"/>
      <w:numFmt w:val="lowerLetter"/>
      <w:lvlText w:val="%3)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C2AC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C6F04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2A1A0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A360C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69EF4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4985A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D0338A"/>
    <w:multiLevelType w:val="hybridMultilevel"/>
    <w:tmpl w:val="EDA8F56C"/>
    <w:lvl w:ilvl="0" w:tplc="CEDEC8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A105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4E71C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6A5F6">
      <w:start w:val="1"/>
      <w:numFmt w:val="lowerLetter"/>
      <w:lvlRestart w:val="0"/>
      <w:lvlText w:val="%4)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077E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005B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6F71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2E69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36F03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17"/>
  </w:num>
  <w:num w:numId="9">
    <w:abstractNumId w:val="12"/>
  </w:num>
  <w:num w:numId="10">
    <w:abstractNumId w:val="15"/>
  </w:num>
  <w:num w:numId="11">
    <w:abstractNumId w:val="2"/>
  </w:num>
  <w:num w:numId="12">
    <w:abstractNumId w:val="16"/>
  </w:num>
  <w:num w:numId="13">
    <w:abstractNumId w:val="1"/>
  </w:num>
  <w:num w:numId="14">
    <w:abstractNumId w:val="5"/>
  </w:num>
  <w:num w:numId="15">
    <w:abstractNumId w:val="7"/>
  </w:num>
  <w:num w:numId="16">
    <w:abstractNumId w:val="11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89"/>
    <w:rsid w:val="006044E5"/>
    <w:rsid w:val="006E237E"/>
    <w:rsid w:val="00C3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C7A51-5F6E-4FFC-A754-EAC19EEA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7" w:lineRule="auto"/>
      <w:ind w:left="10" w:right="11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514" w:right="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dzialania-informacyjne" TargetMode="External"/><Relationship Id="rId13" Type="http://schemas.openxmlformats.org/officeDocument/2006/relationships/hyperlink" Target="http://www.gov.pl/web/rodzina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v.pl/web/rodzin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premier/dzialania-informacyj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.pl/web/rodzina" TargetMode="External"/><Relationship Id="rId10" Type="http://schemas.openxmlformats.org/officeDocument/2006/relationships/hyperlink" Target="https://www.gov.pl/web/premier/dzialania-informacyjn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remier/dzialania-informacyjne" TargetMode="External"/><Relationship Id="rId14" Type="http://schemas.openxmlformats.org/officeDocument/2006/relationships/hyperlink" Target="http://www.gov.pl/web/rodz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5553</Words>
  <Characters>33323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Anna_Janczarska</dc:creator>
  <cp:keywords/>
  <cp:lastModifiedBy>Mirosław Czaplicki</cp:lastModifiedBy>
  <cp:revision>2</cp:revision>
  <dcterms:created xsi:type="dcterms:W3CDTF">2023-01-17T13:15:00Z</dcterms:created>
  <dcterms:modified xsi:type="dcterms:W3CDTF">2023-01-17T13:15:00Z</dcterms:modified>
</cp:coreProperties>
</file>