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F22E79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396873" w:rsidRDefault="00F32A3B" w:rsidP="00F22E7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RDOŚ-Gd-WOO.420.</w:t>
      </w:r>
      <w:r w:rsidR="00F870A5">
        <w:rPr>
          <w:rFonts w:ascii="Arial" w:hAnsi="Arial" w:cs="Arial"/>
        </w:rPr>
        <w:t>4</w:t>
      </w:r>
      <w:r w:rsidR="007C7923" w:rsidRPr="00396873">
        <w:rPr>
          <w:rFonts w:ascii="Arial" w:hAnsi="Arial" w:cs="Arial"/>
        </w:rPr>
        <w:t>.20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D7555F">
        <w:rPr>
          <w:rFonts w:ascii="Arial" w:hAnsi="Arial" w:cs="Arial"/>
        </w:rPr>
        <w:t>.</w:t>
      </w:r>
      <w:r w:rsidR="001A715D">
        <w:rPr>
          <w:rFonts w:ascii="Arial" w:hAnsi="Arial" w:cs="Arial"/>
        </w:rPr>
        <w:t>MR</w:t>
      </w:r>
      <w:r w:rsidR="007C7923" w:rsidRPr="00396873">
        <w:rPr>
          <w:rFonts w:ascii="Arial" w:hAnsi="Arial" w:cs="Arial"/>
        </w:rPr>
        <w:t>.</w:t>
      </w:r>
      <w:r w:rsidR="00F870A5">
        <w:rPr>
          <w:rFonts w:ascii="Arial" w:hAnsi="Arial" w:cs="Arial"/>
        </w:rPr>
        <w:t>1</w:t>
      </w:r>
      <w:r w:rsidR="00E37023">
        <w:rPr>
          <w:rFonts w:ascii="Arial" w:hAnsi="Arial" w:cs="Arial"/>
        </w:rPr>
        <w:t>8</w:t>
      </w:r>
      <w:r w:rsidR="00D7555F">
        <w:rPr>
          <w:rFonts w:ascii="Arial" w:hAnsi="Arial" w:cs="Arial"/>
        </w:rPr>
        <w:t xml:space="preserve">                    </w:t>
      </w:r>
      <w:r w:rsidR="00C6452C">
        <w:rPr>
          <w:rFonts w:ascii="Arial" w:hAnsi="Arial" w:cs="Arial"/>
        </w:rPr>
        <w:t xml:space="preserve"> </w:t>
      </w:r>
      <w:r w:rsidR="00396873" w:rsidRPr="00396873">
        <w:rPr>
          <w:rFonts w:ascii="Arial" w:hAnsi="Arial" w:cs="Arial"/>
        </w:rPr>
        <w:t xml:space="preserve">  </w:t>
      </w:r>
      <w:r w:rsidR="00A11377" w:rsidRPr="00396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="00E3702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Gdańsk, dnia</w:t>
      </w:r>
      <w:r w:rsidR="00E37023">
        <w:rPr>
          <w:rFonts w:ascii="Arial" w:hAnsi="Arial" w:cs="Arial"/>
        </w:rPr>
        <w:t xml:space="preserve">  </w:t>
      </w:r>
      <w:r w:rsidR="00D72ADA">
        <w:rPr>
          <w:rFonts w:ascii="Arial" w:hAnsi="Arial" w:cs="Arial"/>
        </w:rPr>
        <w:t xml:space="preserve"> </w:t>
      </w:r>
      <w:r w:rsidR="001A715D">
        <w:rPr>
          <w:rFonts w:ascii="Arial" w:hAnsi="Arial" w:cs="Arial"/>
        </w:rPr>
        <w:t xml:space="preserve">     </w:t>
      </w:r>
      <w:r w:rsidR="00E37023">
        <w:rPr>
          <w:rFonts w:ascii="Arial" w:hAnsi="Arial" w:cs="Arial"/>
        </w:rPr>
        <w:t xml:space="preserve">  </w:t>
      </w:r>
      <w:r w:rsidR="001A715D">
        <w:rPr>
          <w:rFonts w:ascii="Arial" w:hAnsi="Arial" w:cs="Arial"/>
        </w:rPr>
        <w:t xml:space="preserve"> </w:t>
      </w:r>
      <w:r w:rsidR="00E37023">
        <w:rPr>
          <w:rFonts w:ascii="Arial" w:hAnsi="Arial" w:cs="Arial"/>
        </w:rPr>
        <w:t>0</w:t>
      </w:r>
      <w:r w:rsidR="00F870A5">
        <w:rPr>
          <w:rFonts w:ascii="Arial" w:hAnsi="Arial" w:cs="Arial"/>
        </w:rPr>
        <w:t>6</w:t>
      </w:r>
      <w:r w:rsidR="001A715D">
        <w:rPr>
          <w:rFonts w:ascii="Arial" w:hAnsi="Arial" w:cs="Arial"/>
        </w:rPr>
        <w:t>.</w:t>
      </w:r>
      <w:r w:rsidR="007C7923" w:rsidRPr="00396873">
        <w:rPr>
          <w:rFonts w:ascii="Arial" w:hAnsi="Arial" w:cs="Arial"/>
        </w:rPr>
        <w:t>20</w:t>
      </w:r>
      <w:r w:rsidR="001A715D">
        <w:rPr>
          <w:rFonts w:ascii="Arial" w:hAnsi="Arial" w:cs="Arial"/>
        </w:rPr>
        <w:t>2</w:t>
      </w:r>
      <w:r w:rsidR="00F870A5">
        <w:rPr>
          <w:rFonts w:ascii="Arial" w:hAnsi="Arial" w:cs="Arial"/>
        </w:rPr>
        <w:t>3</w:t>
      </w:r>
      <w:r w:rsidR="001A715D">
        <w:rPr>
          <w:rFonts w:ascii="Arial" w:hAnsi="Arial" w:cs="Arial"/>
        </w:rPr>
        <w:t xml:space="preserve"> r</w:t>
      </w:r>
      <w:r w:rsidR="007C7923" w:rsidRPr="00396873">
        <w:rPr>
          <w:rFonts w:ascii="Arial" w:hAnsi="Arial" w:cs="Arial"/>
        </w:rPr>
        <w:t xml:space="preserve">. </w:t>
      </w:r>
    </w:p>
    <w:p w:rsidR="007C7923" w:rsidRPr="00396873" w:rsidRDefault="007C7923" w:rsidP="00F22E79">
      <w:pPr>
        <w:spacing w:after="0" w:line="240" w:lineRule="auto"/>
        <w:rPr>
          <w:rFonts w:ascii="Arial" w:hAnsi="Arial" w:cs="Arial"/>
        </w:rPr>
      </w:pPr>
      <w:proofErr w:type="spellStart"/>
      <w:r w:rsidRPr="00396873">
        <w:rPr>
          <w:rFonts w:ascii="Arial" w:hAnsi="Arial" w:cs="Arial"/>
        </w:rPr>
        <w:t>zpo</w:t>
      </w:r>
      <w:proofErr w:type="spellEnd"/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  <w:t xml:space="preserve">       </w:t>
      </w:r>
      <w:r w:rsidRPr="00396873">
        <w:rPr>
          <w:rFonts w:ascii="Arial" w:hAnsi="Arial" w:cs="Arial"/>
        </w:rPr>
        <w:tab/>
      </w:r>
      <w:r w:rsidRPr="00396873">
        <w:rPr>
          <w:rFonts w:ascii="Arial" w:hAnsi="Arial" w:cs="Arial"/>
        </w:rPr>
        <w:tab/>
      </w:r>
    </w:p>
    <w:p w:rsidR="00F32A3B" w:rsidRDefault="00F32A3B" w:rsidP="00F22E79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Default="00F32A3B" w:rsidP="00F22E79">
      <w:pPr>
        <w:spacing w:after="0"/>
        <w:rPr>
          <w:rFonts w:ascii="Arial" w:hAnsi="Arial" w:cs="Arial"/>
          <w:b/>
          <w:sz w:val="21"/>
          <w:szCs w:val="21"/>
        </w:rPr>
      </w:pPr>
      <w:r w:rsidRPr="00F32A3B">
        <w:rPr>
          <w:rFonts w:ascii="Arial" w:hAnsi="Arial" w:cs="Arial"/>
          <w:b/>
          <w:sz w:val="21"/>
          <w:szCs w:val="21"/>
        </w:rPr>
        <w:t>ZAWIADOMIENIE</w:t>
      </w:r>
    </w:p>
    <w:p w:rsidR="00D7658E" w:rsidRPr="000E7771" w:rsidRDefault="00D7658E" w:rsidP="00F22E79">
      <w:pPr>
        <w:spacing w:after="0"/>
        <w:rPr>
          <w:rFonts w:ascii="Arial" w:hAnsi="Arial" w:cs="Arial"/>
          <w:sz w:val="6"/>
          <w:szCs w:val="6"/>
        </w:rPr>
      </w:pPr>
    </w:p>
    <w:p w:rsidR="00F32A3B" w:rsidRDefault="00E37023" w:rsidP="00F22E79">
      <w:pPr>
        <w:pStyle w:val="Tekstpodstawowy"/>
        <w:spacing w:after="0"/>
        <w:rPr>
          <w:rFonts w:ascii="Arial" w:hAnsi="Arial" w:cs="Arial"/>
        </w:rPr>
      </w:pPr>
      <w:r w:rsidRPr="00E37023">
        <w:rPr>
          <w:rFonts w:ascii="Arial" w:hAnsi="Arial" w:cs="Arial"/>
        </w:rPr>
        <w:t xml:space="preserve">Działając na podstawie art. 10 § 1 oraz 49 ustawy z dnia 14 czerwca 1960r. </w:t>
      </w:r>
      <w:r w:rsidRPr="00E37023">
        <w:rPr>
          <w:rFonts w:ascii="Arial" w:hAnsi="Arial" w:cs="Arial"/>
          <w:i/>
        </w:rPr>
        <w:t>Kodeks postępowania administracyjnego</w:t>
      </w:r>
      <w:r w:rsidRPr="00E37023">
        <w:rPr>
          <w:rFonts w:ascii="Arial" w:hAnsi="Arial" w:cs="Arial"/>
        </w:rPr>
        <w:t xml:space="preserve"> (</w:t>
      </w:r>
      <w:r w:rsidRPr="00E37023">
        <w:rPr>
          <w:rFonts w:ascii="Arial" w:hAnsi="Arial" w:cs="Arial"/>
          <w:iCs/>
        </w:rPr>
        <w:t>tekst jedn. Dz. U. z 202</w:t>
      </w:r>
      <w:r w:rsidR="00F870A5">
        <w:rPr>
          <w:rFonts w:ascii="Arial" w:hAnsi="Arial" w:cs="Arial"/>
          <w:iCs/>
        </w:rPr>
        <w:t>3</w:t>
      </w:r>
      <w:r w:rsidRPr="00E37023">
        <w:rPr>
          <w:rFonts w:ascii="Arial" w:hAnsi="Arial" w:cs="Arial"/>
          <w:iCs/>
        </w:rPr>
        <w:t xml:space="preserve"> r. poz. </w:t>
      </w:r>
      <w:r w:rsidR="00F870A5">
        <w:rPr>
          <w:rFonts w:ascii="Arial" w:hAnsi="Arial" w:cs="Arial"/>
          <w:iCs/>
        </w:rPr>
        <w:t>775</w:t>
      </w:r>
      <w:r w:rsidRPr="00E37023">
        <w:rPr>
          <w:rFonts w:ascii="Arial" w:hAnsi="Arial" w:cs="Arial"/>
          <w:iCs/>
        </w:rPr>
        <w:t xml:space="preserve"> ze zm.)</w:t>
      </w:r>
      <w:r w:rsidRPr="00E37023">
        <w:rPr>
          <w:rFonts w:ascii="Arial" w:hAnsi="Arial" w:cs="Arial"/>
        </w:rPr>
        <w:t xml:space="preserve">, zwanej dalej </w:t>
      </w:r>
      <w:r w:rsidRPr="00E37023">
        <w:rPr>
          <w:rFonts w:ascii="Arial" w:hAnsi="Arial" w:cs="Arial"/>
          <w:i/>
        </w:rPr>
        <w:t>kpa,</w:t>
      </w:r>
      <w:r w:rsidRPr="00E37023">
        <w:rPr>
          <w:rFonts w:ascii="Arial" w:hAnsi="Arial" w:cs="Arial"/>
        </w:rPr>
        <w:t xml:space="preserve"> w związku z art. 75 ust. 1 pkt. 1 lit. f) oraz art. 74 ust. 3 ustawy z dnia 3 października 2008 r. o </w:t>
      </w:r>
      <w:r w:rsidRPr="00E37023">
        <w:rPr>
          <w:rFonts w:ascii="Arial" w:hAnsi="Arial" w:cs="Arial"/>
          <w:i/>
        </w:rPr>
        <w:t>udostępnianiu informacji o środowisku i jego oc</w:t>
      </w:r>
      <w:r w:rsidR="006602B0">
        <w:rPr>
          <w:rFonts w:ascii="Arial" w:hAnsi="Arial" w:cs="Arial"/>
          <w:i/>
        </w:rPr>
        <w:t>hronie, udziale społeczeństwa w </w:t>
      </w:r>
      <w:r w:rsidRPr="00E37023">
        <w:rPr>
          <w:rFonts w:ascii="Arial" w:hAnsi="Arial" w:cs="Arial"/>
          <w:i/>
        </w:rPr>
        <w:t>ochronie środowiska oraz o ocenach oddziaływania na środowisko</w:t>
      </w:r>
      <w:r w:rsidR="006602B0">
        <w:rPr>
          <w:rFonts w:ascii="Arial" w:hAnsi="Arial" w:cs="Arial"/>
        </w:rPr>
        <w:t xml:space="preserve"> (tekst jedn. Dz. U. z </w:t>
      </w:r>
      <w:r w:rsidRPr="00E37023">
        <w:rPr>
          <w:rFonts w:ascii="Arial" w:hAnsi="Arial" w:cs="Arial"/>
        </w:rPr>
        <w:t>202</w:t>
      </w:r>
      <w:r w:rsidR="00F870A5">
        <w:rPr>
          <w:rFonts w:ascii="Arial" w:hAnsi="Arial" w:cs="Arial"/>
        </w:rPr>
        <w:t>2</w:t>
      </w:r>
      <w:r w:rsidRPr="00E37023">
        <w:rPr>
          <w:rFonts w:ascii="Arial" w:hAnsi="Arial" w:cs="Arial"/>
        </w:rPr>
        <w:t xml:space="preserve"> r. poz. </w:t>
      </w:r>
      <w:r w:rsidR="00F870A5">
        <w:rPr>
          <w:rFonts w:ascii="Arial" w:hAnsi="Arial" w:cs="Arial"/>
        </w:rPr>
        <w:t>1029</w:t>
      </w:r>
      <w:r w:rsidRPr="00E37023">
        <w:rPr>
          <w:rFonts w:ascii="Arial" w:hAnsi="Arial" w:cs="Arial"/>
        </w:rPr>
        <w:t xml:space="preserve"> ze zm.),</w:t>
      </w:r>
      <w:r w:rsidR="007C7923" w:rsidRPr="00F32A3B">
        <w:rPr>
          <w:rFonts w:ascii="Arial" w:hAnsi="Arial" w:cs="Arial"/>
        </w:rPr>
        <w:t xml:space="preserve"> zwanej dalej ustawą </w:t>
      </w:r>
      <w:r w:rsidR="007C7923" w:rsidRPr="00F32A3B">
        <w:rPr>
          <w:rFonts w:ascii="Arial" w:hAnsi="Arial" w:cs="Arial"/>
          <w:i/>
        </w:rPr>
        <w:t>ooś</w:t>
      </w:r>
      <w:r w:rsidR="007C7923" w:rsidRPr="00F32A3B">
        <w:rPr>
          <w:rFonts w:ascii="Arial" w:hAnsi="Arial" w:cs="Arial"/>
        </w:rPr>
        <w:t>, Regionalny Dyrektor Ochrony Środowiska w</w:t>
      </w:r>
      <w:r w:rsidR="0030023F">
        <w:rPr>
          <w:rFonts w:ascii="Arial" w:hAnsi="Arial" w:cs="Arial"/>
        </w:rPr>
        <w:t> </w:t>
      </w:r>
      <w:r w:rsidR="00072AF0" w:rsidRPr="00F32A3B">
        <w:rPr>
          <w:rFonts w:ascii="Arial" w:hAnsi="Arial" w:cs="Arial"/>
        </w:rPr>
        <w:t>Gdańsku niniejszym zawiadamia</w:t>
      </w:r>
      <w:r w:rsidR="001C07DC" w:rsidRPr="00F32A3B">
        <w:rPr>
          <w:rFonts w:ascii="Arial" w:hAnsi="Arial" w:cs="Arial"/>
        </w:rPr>
        <w:t>, że w postępowaniu prowadzonym na wniosek</w:t>
      </w:r>
      <w:r w:rsidR="00F32A3B" w:rsidRPr="00F32A3B">
        <w:rPr>
          <w:rFonts w:ascii="Arial" w:hAnsi="Arial" w:cs="Arial"/>
        </w:rPr>
        <w:t xml:space="preserve"> </w:t>
      </w:r>
      <w:r w:rsidR="00F870A5" w:rsidRPr="00F870A5">
        <w:rPr>
          <w:rFonts w:ascii="Arial" w:hAnsi="Arial" w:cs="Arial"/>
          <w:bCs/>
        </w:rPr>
        <w:t xml:space="preserve">z dnia 28.12.2022 r. (wpływ 25.01.2023 r.), PGE Energia Ciepła S.A., działającej poprzez pełnomocnika Pana Rafała Wierzbickiego, o wydanie decyzji o środowiskowych uwarunkowaniach dla przedsięwzięcia pn.: </w:t>
      </w:r>
      <w:r w:rsidR="00F870A5" w:rsidRPr="00F870A5">
        <w:rPr>
          <w:rFonts w:ascii="Arial" w:hAnsi="Arial" w:cs="Arial"/>
          <w:b/>
          <w:bCs/>
        </w:rPr>
        <w:t>„BUDOWA GAZOCIĄGU DN300 MOP 8,4 MPA DO EC GDYNIA WRAZ ZE ŚWIATŁOWODEM ORAZ INFRASTRUKTURĄ TOWARZYSZĄCĄ realizowanego w</w:t>
      </w:r>
      <w:r w:rsidR="00F870A5">
        <w:rPr>
          <w:rFonts w:ascii="Arial" w:hAnsi="Arial" w:cs="Arial"/>
          <w:b/>
          <w:bCs/>
        </w:rPr>
        <w:t> </w:t>
      </w:r>
      <w:r w:rsidR="00F870A5" w:rsidRPr="00F870A5">
        <w:rPr>
          <w:rFonts w:ascii="Arial" w:hAnsi="Arial" w:cs="Arial"/>
          <w:b/>
          <w:bCs/>
        </w:rPr>
        <w:t>ramach inwestycji pt. „Wykonanie projektu budowlanego dla inwestycji – Realizacja „pod klucz” przyłącza gazowego (PG) do PGE Energia Ciepła S.A. Oddział Wybrzeże – Elektrociepłownia w Gdyni wraz z uzyskaniem decyzji Pozwoleń na Budowę”</w:t>
      </w:r>
      <w:r w:rsidR="00F870A5">
        <w:rPr>
          <w:rFonts w:ascii="Arial" w:hAnsi="Arial" w:cs="Arial"/>
        </w:rPr>
        <w:t>, planowanego do realizacji na działkach wyszczególnionych w załączniku do zawiadomienia</w:t>
      </w:r>
      <w:r w:rsidRPr="00E37023">
        <w:rPr>
          <w:rFonts w:ascii="Arial" w:hAnsi="Arial" w:cs="Arial"/>
          <w:bCs/>
        </w:rPr>
        <w:t>:</w:t>
      </w:r>
    </w:p>
    <w:p w:rsidR="00E36EEA" w:rsidRDefault="00F870A5" w:rsidP="00EB2562">
      <w:pPr>
        <w:pStyle w:val="Tekstpodstawowy"/>
        <w:numPr>
          <w:ilvl w:val="0"/>
          <w:numId w:val="23"/>
        </w:numPr>
        <w:spacing w:after="0"/>
        <w:ind w:left="284" w:hanging="284"/>
        <w:rPr>
          <w:rFonts w:ascii="Arial" w:hAnsi="Arial" w:cs="Arial"/>
        </w:rPr>
      </w:pPr>
      <w:r w:rsidRPr="00F870A5">
        <w:rPr>
          <w:rFonts w:ascii="Arial" w:hAnsi="Arial" w:cs="Arial"/>
        </w:rPr>
        <w:t>Dyrektor Zarządu Zlewni w Gdańsku, jako organ opiniujący w przedmiotowym postępowaniu, w opinii znak GD.ZZŚ.3.4901.128.3.2023.AK z dnia 05.06.2023 r. nie stwierdził potrzeby przeprowadzenia oceny oddziaływania ww. przedsięwzięcia</w:t>
      </w:r>
      <w:r w:rsidR="007314DA" w:rsidRPr="007314DA">
        <w:rPr>
          <w:rFonts w:ascii="Arial" w:hAnsi="Arial" w:cs="Arial"/>
        </w:rPr>
        <w:t>.</w:t>
      </w:r>
    </w:p>
    <w:p w:rsidR="00E36EEA" w:rsidRDefault="00F870A5" w:rsidP="00EB2562">
      <w:pPr>
        <w:pStyle w:val="Tekstpodstawowy"/>
        <w:numPr>
          <w:ilvl w:val="0"/>
          <w:numId w:val="23"/>
        </w:numPr>
        <w:spacing w:after="0"/>
        <w:ind w:left="284" w:hanging="284"/>
        <w:rPr>
          <w:rFonts w:ascii="Arial" w:hAnsi="Arial" w:cs="Arial"/>
        </w:rPr>
      </w:pPr>
      <w:r w:rsidRPr="00F870A5">
        <w:rPr>
          <w:rFonts w:ascii="Arial" w:hAnsi="Arial" w:cs="Arial"/>
        </w:rPr>
        <w:t>Pomorski Państwowy Wojewódzki Inspektor Sanitarny, jako organ opiniujący w przedmiotowym postępowaniu, w opiniach znak ONS.9022.5.1.2023.AZ z dnia 27.04.2023 r. oraz znak ONS.9022.5.5.2023.WR z dnia 01.06.2023 r. stwierdził, że dla ww. przedsięwzięcia nie ma potrzeby przeprowadzenia oceny oddziaływania na środowisko</w:t>
      </w:r>
      <w:r w:rsidR="00E36EEA">
        <w:rPr>
          <w:rFonts w:ascii="Arial" w:hAnsi="Arial" w:cs="Arial"/>
        </w:rPr>
        <w:t>.</w:t>
      </w:r>
    </w:p>
    <w:p w:rsidR="00E36EEA" w:rsidRPr="00E36EEA" w:rsidRDefault="00E36EEA" w:rsidP="00EB2562">
      <w:pPr>
        <w:pStyle w:val="Tekstpodstawowy"/>
        <w:numPr>
          <w:ilvl w:val="0"/>
          <w:numId w:val="23"/>
        </w:numPr>
        <w:spacing w:after="0"/>
        <w:ind w:left="284" w:hanging="284"/>
        <w:rPr>
          <w:rFonts w:ascii="Arial" w:hAnsi="Arial" w:cs="Arial"/>
        </w:rPr>
      </w:pPr>
      <w:r w:rsidRPr="00E36EEA">
        <w:rPr>
          <w:rFonts w:ascii="Arial" w:hAnsi="Arial" w:cs="Arial"/>
        </w:rPr>
        <w:t>Z</w:t>
      </w:r>
      <w:r w:rsidRPr="00E36EEA">
        <w:rPr>
          <w:rFonts w:ascii="Arial" w:hAnsi="Arial" w:cs="Arial"/>
          <w:bCs/>
        </w:rPr>
        <w:t xml:space="preserve">akończyło się zbieranie dowodów w sprawie o </w:t>
      </w:r>
      <w:r w:rsidRPr="00E36EEA">
        <w:rPr>
          <w:rFonts w:ascii="Arial" w:hAnsi="Arial" w:cs="Arial"/>
        </w:rPr>
        <w:t>wydanie decyzji o środowiskowych uwarunkowaniach</w:t>
      </w:r>
      <w:r w:rsidRPr="00E36EEA">
        <w:rPr>
          <w:rFonts w:ascii="Arial" w:hAnsi="Arial" w:cs="Arial"/>
          <w:bCs/>
        </w:rPr>
        <w:t xml:space="preserve"> dla ww. przedsięwzięcia.</w:t>
      </w:r>
    </w:p>
    <w:p w:rsidR="00F32A3B" w:rsidRPr="00F32A3B" w:rsidRDefault="00E36EEA" w:rsidP="00F22E79">
      <w:pPr>
        <w:spacing w:after="0"/>
        <w:rPr>
          <w:rFonts w:ascii="Arial" w:eastAsia="Times New Roman" w:hAnsi="Arial" w:cs="Arial"/>
          <w:sz w:val="12"/>
          <w:szCs w:val="12"/>
        </w:rPr>
      </w:pPr>
      <w:r w:rsidRPr="00E36EEA">
        <w:rPr>
          <w:rFonts w:ascii="Arial" w:hAnsi="Arial" w:cs="Arial"/>
        </w:rPr>
        <w:t xml:space="preserve">W związku z powyższym tut. organ informuje, iż </w:t>
      </w:r>
      <w:r w:rsidRPr="00E36EEA">
        <w:rPr>
          <w:rFonts w:ascii="Arial" w:hAnsi="Arial" w:cs="Arial"/>
          <w:bCs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F32A3B" w:rsidRPr="00F32A3B" w:rsidRDefault="00F32A3B" w:rsidP="00F22E79">
      <w:pPr>
        <w:spacing w:after="0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 xml:space="preserve">Doręczenie niniejszego zawiadomienia stronom postępowania uważa się za dokonane </w:t>
      </w:r>
      <w:r w:rsidRPr="00F32A3B">
        <w:rPr>
          <w:rFonts w:ascii="Arial" w:eastAsia="Times New Roman" w:hAnsi="Arial" w:cs="Arial"/>
        </w:rPr>
        <w:br/>
        <w:t>po upływie 14 dni od dnia, w którym nastąpiło jego upublicznienie.</w:t>
      </w:r>
    </w:p>
    <w:p w:rsidR="00F32A3B" w:rsidRPr="00F32A3B" w:rsidRDefault="00F32A3B" w:rsidP="00F22E79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Upubliczniono w dniach: od……………...do……………….</w:t>
      </w:r>
    </w:p>
    <w:p w:rsidR="00F32A3B" w:rsidRPr="00F32A3B" w:rsidRDefault="00F32A3B" w:rsidP="00F22E7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</w:rPr>
      </w:pPr>
    </w:p>
    <w:p w:rsidR="00F32A3B" w:rsidRPr="00F32A3B" w:rsidRDefault="00F32A3B" w:rsidP="00F22E7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>Pieczęć urzędu:</w:t>
      </w:r>
    </w:p>
    <w:p w:rsidR="00F32A3B" w:rsidRDefault="00F32A3B" w:rsidP="00F22E79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870A5" w:rsidRDefault="00F870A5" w:rsidP="00F22E79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E36EEA" w:rsidRDefault="00E36EEA" w:rsidP="00F22E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36EEA" w:rsidRDefault="00E36EEA" w:rsidP="00F22E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870A5" w:rsidRDefault="00F870A5" w:rsidP="00F22E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32A3B" w:rsidRPr="00F32A3B" w:rsidRDefault="00E36EEA" w:rsidP="00F22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lastRenderedPageBreak/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F32A3B" w:rsidRDefault="00F32A3B" w:rsidP="00F22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F22E79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F22E79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F22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74 ust. 3 ustawy ooś</w:t>
      </w:r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7314DA" w:rsidRDefault="00E37023" w:rsidP="00F22E79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2B21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75 ust. 1 pkt 1 lit. f </w:t>
      </w:r>
      <w:r w:rsidRPr="00262B21">
        <w:rPr>
          <w:rFonts w:ascii="Arial" w:eastAsia="Times New Roman" w:hAnsi="Arial" w:cs="Arial"/>
          <w:i/>
          <w:sz w:val="18"/>
          <w:szCs w:val="18"/>
          <w:u w:val="single"/>
          <w:lang w:eastAsia="pl-PL"/>
        </w:rPr>
        <w:t>ustawy ooś</w:t>
      </w:r>
      <w:r w:rsidRPr="00262B21">
        <w:rPr>
          <w:rFonts w:ascii="Arial" w:eastAsia="Times New Roman" w:hAnsi="Arial" w:cs="Arial"/>
          <w:sz w:val="18"/>
          <w:szCs w:val="18"/>
          <w:lang w:eastAsia="pl-PL"/>
        </w:rPr>
        <w:t>: Organem właściwym do wydania decyzji o środowiskowych uwarunkowaniach jest regionalny dyrektor ochrony środowiska - w przypadku inwestycji w zakresie terminalu</w:t>
      </w:r>
    </w:p>
    <w:p w:rsidR="00F32A3B" w:rsidRPr="00F32A3B" w:rsidRDefault="00F32A3B" w:rsidP="00F22E79">
      <w:pPr>
        <w:spacing w:line="240" w:lineRule="auto"/>
        <w:rPr>
          <w:rFonts w:ascii="Arial" w:hAnsi="Arial" w:cs="Arial"/>
          <w:sz w:val="18"/>
        </w:rPr>
      </w:pPr>
    </w:p>
    <w:p w:rsidR="00F32A3B" w:rsidRPr="00F32A3B" w:rsidRDefault="00F32A3B" w:rsidP="00F22E79">
      <w:pPr>
        <w:spacing w:line="240" w:lineRule="auto"/>
        <w:rPr>
          <w:rFonts w:ascii="Arial" w:hAnsi="Arial" w:cs="Arial"/>
          <w:sz w:val="18"/>
        </w:rPr>
      </w:pPr>
    </w:p>
    <w:p w:rsidR="00F870A5" w:rsidRPr="00F870A5" w:rsidRDefault="00F870A5" w:rsidP="00F22E79">
      <w:pPr>
        <w:spacing w:after="0" w:line="24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u w:val="single"/>
          <w:lang w:eastAsia="pl-PL"/>
        </w:rPr>
        <w:t>Przekazuje się do upublicznienia:</w:t>
      </w:r>
    </w:p>
    <w:p w:rsidR="00F870A5" w:rsidRPr="00F870A5" w:rsidRDefault="00F870A5" w:rsidP="00F22E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>strona internetowa RDOŚ w Gdańsku, https://www.gov.pl/web/rdos-gdansk</w:t>
      </w:r>
    </w:p>
    <w:p w:rsidR="00F870A5" w:rsidRPr="00F870A5" w:rsidRDefault="00F870A5" w:rsidP="00F22E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 xml:space="preserve">tablica ogłoszeń RDOŚ w Gdańsku </w:t>
      </w:r>
    </w:p>
    <w:p w:rsidR="00F870A5" w:rsidRPr="00F870A5" w:rsidRDefault="00F870A5" w:rsidP="00F22E7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870A5">
        <w:rPr>
          <w:rFonts w:ascii="Arial" w:eastAsia="Times New Roman" w:hAnsi="Arial" w:cs="Arial"/>
          <w:sz w:val="21"/>
          <w:szCs w:val="21"/>
          <w:lang w:eastAsia="pl-PL"/>
        </w:rPr>
        <w:t>Miasto Gdynia</w:t>
      </w:r>
    </w:p>
    <w:p w:rsidR="00F870A5" w:rsidRPr="00F870A5" w:rsidRDefault="00F870A5" w:rsidP="00F22E79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 w:rsidRPr="00F870A5">
        <w:rPr>
          <w:rFonts w:ascii="Arial" w:hAnsi="Arial" w:cs="Arial"/>
          <w:sz w:val="21"/>
          <w:szCs w:val="21"/>
          <w:lang w:eastAsia="pl-PL"/>
        </w:rPr>
        <w:t>Gmina Kosakowo</w:t>
      </w:r>
    </w:p>
    <w:p w:rsidR="00F870A5" w:rsidRDefault="00F870A5" w:rsidP="00F22E79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 w:rsidRPr="00F870A5">
        <w:rPr>
          <w:rFonts w:ascii="Arial" w:hAnsi="Arial" w:cs="Arial"/>
          <w:sz w:val="21"/>
          <w:szCs w:val="21"/>
          <w:lang w:eastAsia="pl-PL"/>
        </w:rPr>
        <w:t>Miasto Rumia</w:t>
      </w:r>
    </w:p>
    <w:p w:rsidR="00F32A3B" w:rsidRPr="00F870A5" w:rsidRDefault="00F870A5" w:rsidP="00F22E79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aa    </w:t>
      </w:r>
      <w:r w:rsidRPr="00F870A5">
        <w:rPr>
          <w:rFonts w:ascii="Arial" w:eastAsia="Times New Roman" w:hAnsi="Arial" w:cs="Arial"/>
          <w:sz w:val="21"/>
          <w:szCs w:val="21"/>
          <w:lang w:eastAsia="pl-PL"/>
        </w:rPr>
        <w:t>Sprawę prowadzi: Marta Radwańska, tel.: 58 68 36 840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>
        <w:rPr>
          <w:rFonts w:ascii="Arial" w:eastAsia="Times New Roman" w:hAnsi="Arial" w:cs="Arial"/>
          <w:sz w:val="21"/>
          <w:szCs w:val="21"/>
          <w:lang w:eastAsia="pl-PL"/>
        </w:rPr>
        <w:tab/>
      </w:r>
      <w:r w:rsidR="00F32A3B" w:rsidRPr="00F870A5">
        <w:rPr>
          <w:rFonts w:ascii="Arial" w:eastAsia="Times New Roman" w:hAnsi="Arial" w:cs="Arial"/>
        </w:rPr>
        <w:tab/>
      </w:r>
      <w:r w:rsidR="00F32A3B" w:rsidRPr="00F870A5">
        <w:rPr>
          <w:rFonts w:ascii="Arial" w:eastAsia="Times New Roman" w:hAnsi="Arial" w:cs="Arial"/>
        </w:rPr>
        <w:tab/>
      </w: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183766" w:rsidRDefault="00183766" w:rsidP="00F22E79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E36EEA" w:rsidRDefault="00E36EEA" w:rsidP="00F22E79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183766" w:rsidRPr="00F32A3B" w:rsidRDefault="00183766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22E79">
      <w:pPr>
        <w:spacing w:after="0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</w:p>
    <w:p w:rsidR="00F870A5" w:rsidRPr="00F870A5" w:rsidRDefault="00F870A5" w:rsidP="00F22E79">
      <w:pPr>
        <w:spacing w:after="0"/>
        <w:rPr>
          <w:rFonts w:ascii="Arial" w:hAnsi="Arial" w:cs="Arial"/>
          <w:sz w:val="21"/>
          <w:szCs w:val="21"/>
        </w:rPr>
      </w:pPr>
      <w:r w:rsidRPr="00F870A5">
        <w:rPr>
          <w:rFonts w:ascii="Arial" w:hAnsi="Arial" w:cs="Arial"/>
          <w:sz w:val="21"/>
          <w:szCs w:val="21"/>
        </w:rPr>
        <w:t>Załącznik do zawiadomienia RDOŚ-Gd-WOO.420.4.2023.MR.1</w:t>
      </w:r>
      <w:r>
        <w:rPr>
          <w:rFonts w:ascii="Arial" w:hAnsi="Arial" w:cs="Arial"/>
          <w:sz w:val="21"/>
          <w:szCs w:val="21"/>
        </w:rPr>
        <w:t>8</w:t>
      </w:r>
    </w:p>
    <w:tbl>
      <w:tblPr>
        <w:tblStyle w:val="TableGrid"/>
        <w:tblW w:w="9492" w:type="dxa"/>
        <w:tblInd w:w="-422" w:type="dxa"/>
        <w:tblCellMar>
          <w:top w:w="45" w:type="dxa"/>
          <w:left w:w="38" w:type="dxa"/>
          <w:right w:w="62" w:type="dxa"/>
        </w:tblCellMar>
        <w:tblLook w:val="04A0"/>
      </w:tblPr>
      <w:tblGrid>
        <w:gridCol w:w="2790"/>
        <w:gridCol w:w="1829"/>
        <w:gridCol w:w="1218"/>
        <w:gridCol w:w="1574"/>
        <w:gridCol w:w="1246"/>
        <w:gridCol w:w="835"/>
      </w:tblGrid>
      <w:tr w:rsidR="00F870A5" w:rsidRPr="00F870A5" w:rsidTr="00BB5FCD">
        <w:trPr>
          <w:trHeight w:val="290"/>
        </w:trPr>
        <w:tc>
          <w:tcPr>
            <w:tcW w:w="94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right="16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lang w:eastAsia="pl-PL"/>
              </w:rPr>
              <w:t>Wykaz działek na których planuje się realizację przedsięwzięcia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IDENTYFIKATOR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WOJEWÓDZTWO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POWIAT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GMINA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OBRĘB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NUMER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20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226201_1.0012.21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226201_1.0012.60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60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30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226201_1.0012.31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226201_1.0012.45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Cisowa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45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358/3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272/4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273/4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274/4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221105_2.0008.AR_3.544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544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275/4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278/3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221105_2.0008.AR_3.279/4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279/4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282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221105_2.0008.AR_3.281/2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281/2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221105_2.0008.AR_3.293/2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293/2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221105_2.0008.AR_3.294/4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294/4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221105_2.0008.AR_3.294/3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294/3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221105_2.0008.AR_3.303/2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303/2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332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221105_2.0008.AR_3.325/6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325/6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221105_2.0008.AR_3.330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330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221105_2.0008.AR_3.358/1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358/1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221105_2.0008.AR_3.359/3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359/3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357/15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221105_2.0008.AR_3.357/13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357/13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357/9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221105_2.0008.AR_3.357/17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357/17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221105_2.0008.AR_3.545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545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221105_2.0008.AR_3.357/12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357/12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221105_2.0008.AR_3.358/2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358/2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221105_2.0008.AR_3.374/1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374/1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221105_2.0008.AR_3.359/1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359/1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221105_2.0008.AR_3.374/2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374/2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221105_2.0008.AR_3.380/1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380/1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221105_2.0008.AR_3.379/1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379/1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221105_2.0008.AR_4.451/8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451/8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221105_2.0008.AR_3.451/7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451/7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221105_2.0008.AR_4.546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546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221105_2.0008.AR_4.484/1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484/1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484/2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221105_2.0008.AR_4.642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642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221105_2.0008.AR_4.483/6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483/6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482/7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221105_2.0008.AR_4.482/9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482/9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482/11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481/4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481/3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221105_2.0008.AR_4.480/3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480/3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221105_2.0008.AR_4.478/3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478/3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221105_2.0008.AR_4.477/9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477/9</w:t>
            </w:r>
          </w:p>
        </w:tc>
      </w:tr>
      <w:tr w:rsidR="00F870A5" w:rsidRPr="00F870A5" w:rsidTr="00BB5FCD"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221105_2.0008.AR_4.476/3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476/3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221105_2.0008.AR_4.478/5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478/5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475/7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221105_2.0008.AR_4.475/10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475/10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475/9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221105_2.0008.AR_4.470/3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470/3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221105_2.0008.AR_4.465/3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465/3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221105_2.0008.AR_4.465/4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465/4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221105_2.0008.AR_4.464/3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464/3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221105_2.0008.AR_4.462/3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Dębogórze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462/3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221105_2.0005.1009/2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1009/2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221105_2.0005.1010/4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1010/4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221105_2.0005.1011/2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1011/2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221105_2.0005.1017/6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1017/6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1017/4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221105_2.0005.1017/5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1017/5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221105_2.0005.1011/3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1011/3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1023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221105_2.0005.1024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Kazimierz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1024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221105_2.0007.AR_2.226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221105_2.0007.AR_2.24/6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24/6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221105_2.0007.AR_2.25/2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25/2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25/5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221105_2.0007.AR_2.27/4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27/4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24/4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221105_2.0007.AR_2.28/4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28/4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221105_2.0007.AR_3.30/2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30/2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221105_2.0007.AR_3.31/4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31/4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221105_2.0007.AR_3.224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221105_2.0007.AR_3.42/6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42/6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221105_2.0007.AR_3.42/4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42/4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221105_2.0007.AR_3.43/4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43/4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221105_2.0007.AR_3.46/4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46/4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221105_2.0007.AR_3.45/4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45/4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221105_2.0007.AR_3.44/4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44/4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221105_2.0007.AR_4.47/7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47/7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221105_2.0007.AR_4.225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221105_2.0007.AR_4.52/11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52/11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221105_2.0007.AR_4.52/14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52/14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221105_2.0007.AR_4.52/15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52/15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221105_2.0007.AR_4.52/16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52/16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221105_2.0007.AR_4.53/5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53/5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221105_2.0007.AR_4.60/5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60/5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221105_2.0007.AR_5.61/3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61/3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221105_2.0007.AR_5.61/1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61/1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226201_1.0023.374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226201_1.0023.376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399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221105_2.0007.AR_5.61/4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61/4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226201_1.0023.375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375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100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107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106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108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226201_1.0023.378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378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380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382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384</w:t>
            </w:r>
          </w:p>
        </w:tc>
      </w:tr>
      <w:tr w:rsidR="00F870A5" w:rsidRPr="00F870A5" w:rsidTr="00BB5FCD">
        <w:tblPrEx>
          <w:tblCellMar>
            <w:right w:w="115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386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390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226201_1.0023.389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389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226201_1.0023.296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296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226201_1.0023.187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187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226201_1.0023.396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396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226201_1.0023.393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393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226201_1.0023.643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643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226201_1.0023.644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226201_1.0023.647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226201_1.0023.648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226201_1.0023.649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649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226201_1.0023.654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654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226201_1.0023.650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650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226201_1.0023.632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632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226201_1.0023.1112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1112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226201_1.0023.1094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1094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1111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226201_1.0023.1115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1115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1119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226201_1.0023.1108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1108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226201_1.0023.1107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1107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226201_1.0023.1102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1102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226201_1.0023.1101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1101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226201_1.0023.1099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1099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226201_1.0023.1096/1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1096/1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226201_1.0023.1098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1098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226201_1.0023.1096/2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1096/2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226201_1.0023.1109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1109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221105_2.0007.AR_2.24/2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pucki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Kosakowo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Pogórze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24/2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221502_1.0004.22/1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22/1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221502_1.0004.62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221502_1.0004.19/9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19/9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221502_1.0004.20/5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20/5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221502_1.0004.15/7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15/7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221502_1.0004.15/9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15/9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221502_1.0004.21/4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21/4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221502_1.0004.21/7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21/7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221502_1.0004.23/7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23/7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221502_1.0004.24/5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24/5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221502_1.0004.22/2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22/2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221502_1.0004.25/5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25/5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221502_1.0004.26/23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26/23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221502_1.0004.26/24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26/24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221502_1.0004.63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63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221502_1.0004.26/20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26/20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221502_1.0004.26/19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26/19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221502_1.0004.51/9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51/9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221502_1.0004.26/18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26/18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221502_1.0004.51/10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51/10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221502_1.0004.51/11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51/11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221502_1.0004.50/9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50/9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221502_1.0004.50/8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50/8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221502_1.0004.50/7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50/7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221502_1.0004.52/8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52/8</w:t>
            </w:r>
          </w:p>
        </w:tc>
      </w:tr>
      <w:tr w:rsidR="00F870A5" w:rsidRPr="00F870A5" w:rsidTr="00BB5FCD">
        <w:tblPrEx>
          <w:tblCellMar>
            <w:right w:w="90" w:type="dxa"/>
          </w:tblCellMar>
        </w:tblPrEx>
        <w:trPr>
          <w:trHeight w:val="247"/>
        </w:trPr>
        <w:tc>
          <w:tcPr>
            <w:tcW w:w="2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221502_1.0004.52/7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52/7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221502_1.0004.52/6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52/6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221502_1.0005.22/3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22/3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221502_1.0005.56/3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56/3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221502_1.0005.56/1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56/1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221502_1.0005.20/4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20/4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221502_1.0005.60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60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221502_1.0005.11/2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11/2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221502_1.0005.10/2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10/2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221502_1.0005.5/1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5/1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221502_1.0005.59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59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221502_1.0005.4/2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4/2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221502_1.0005.61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221502_1.0005.2/5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05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2/5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221502_1.0013.78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78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221502_1.0013.33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33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221502_1.0013.35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35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lastRenderedPageBreak/>
              <w:t>221502_1.0013.36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36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221502_1.0013.37/7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37/7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221502_1.0014.29/1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wejherowski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Rumia 14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29/1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226201_1.0026.1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226201_1.0026.6/2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6/2</w:t>
            </w:r>
          </w:p>
        </w:tc>
      </w:tr>
      <w:tr w:rsidR="00F870A5" w:rsidRPr="00F870A5" w:rsidTr="00BB5FCD">
        <w:tblPrEx>
          <w:tblCellMar>
            <w:left w:w="37" w:type="dxa"/>
            <w:right w:w="90" w:type="dxa"/>
          </w:tblCellMar>
        </w:tblPrEx>
        <w:trPr>
          <w:trHeight w:val="247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1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226201_1.0026.10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pomorskie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Gdynia (miasto)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ind w:left="2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Śródmieście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70A5" w:rsidRPr="00F870A5" w:rsidRDefault="00F870A5" w:rsidP="00F22E79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F870A5">
              <w:rPr>
                <w:rFonts w:ascii="Arial" w:eastAsia="Times New Roman" w:hAnsi="Arial" w:cs="Arial"/>
                <w:sz w:val="20"/>
                <w:lang w:eastAsia="pl-PL"/>
              </w:rPr>
              <w:t>10</w:t>
            </w:r>
          </w:p>
        </w:tc>
      </w:tr>
    </w:tbl>
    <w:p w:rsidR="001A715D" w:rsidRDefault="001A715D" w:rsidP="00F22E79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1A715D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9A6" w:rsidRDefault="006729A6" w:rsidP="000F38F9">
      <w:pPr>
        <w:spacing w:after="0" w:line="240" w:lineRule="auto"/>
      </w:pPr>
      <w:r>
        <w:separator/>
      </w:r>
    </w:p>
  </w:endnote>
  <w:endnote w:type="continuationSeparator" w:id="0">
    <w:p w:rsidR="006729A6" w:rsidRDefault="006729A6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6729A6" w:rsidRPr="00474806" w:rsidRDefault="006729A6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F870A5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F870A5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F870A5">
              <w:rPr>
                <w:rFonts w:ascii="Arial" w:hAnsi="Arial" w:cs="Arial"/>
                <w:sz w:val="16"/>
                <w:szCs w:val="16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562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B2562">
              <w:rPr>
                <w:rFonts w:ascii="Arial" w:hAnsi="Arial" w:cs="Arial"/>
                <w:noProof/>
                <w:sz w:val="16"/>
                <w:szCs w:val="16"/>
              </w:rPr>
              <w:t>7</w:t>
            </w:r>
            <w:r w:rsidR="00C76504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729A6" w:rsidRDefault="00F870A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4956175" cy="865505"/>
                  <wp:effectExtent l="0" t="0" r="0" b="0"/>
                  <wp:docPr id="118857587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617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9A6" w:rsidRDefault="006729A6" w:rsidP="000F38F9">
      <w:pPr>
        <w:spacing w:after="0" w:line="240" w:lineRule="auto"/>
      </w:pPr>
      <w:r>
        <w:separator/>
      </w:r>
    </w:p>
  </w:footnote>
  <w:footnote w:type="continuationSeparator" w:id="0">
    <w:p w:rsidR="006729A6" w:rsidRDefault="006729A6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A6" w:rsidRDefault="006729A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9A6" w:rsidRDefault="006729A6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4B0"/>
    <w:multiLevelType w:val="hybridMultilevel"/>
    <w:tmpl w:val="078ABDD0"/>
    <w:lvl w:ilvl="0" w:tplc="FFFFFFFF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96796"/>
    <w:multiLevelType w:val="hybridMultilevel"/>
    <w:tmpl w:val="081ECBB0"/>
    <w:lvl w:ilvl="0" w:tplc="FFFFFFFF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CB1AF4"/>
    <w:multiLevelType w:val="hybridMultilevel"/>
    <w:tmpl w:val="79F0715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32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>
    <w:nsid w:val="59F55C38"/>
    <w:multiLevelType w:val="hybridMultilevel"/>
    <w:tmpl w:val="96C209B2"/>
    <w:lvl w:ilvl="0" w:tplc="FFFFFFFF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FFFFFFFF" w:tentative="1">
      <w:start w:val="1"/>
      <w:numFmt w:val="lowerLetter"/>
      <w:lvlText w:val="%2."/>
      <w:lvlJc w:val="left"/>
      <w:pPr>
        <w:ind w:left="2999" w:hanging="360"/>
      </w:pPr>
    </w:lvl>
    <w:lvl w:ilvl="2" w:tplc="FFFFFFFF" w:tentative="1">
      <w:start w:val="1"/>
      <w:numFmt w:val="lowerRoman"/>
      <w:lvlText w:val="%3."/>
      <w:lvlJc w:val="right"/>
      <w:pPr>
        <w:ind w:left="3719" w:hanging="180"/>
      </w:pPr>
    </w:lvl>
    <w:lvl w:ilvl="3" w:tplc="FFFFFFFF" w:tentative="1">
      <w:start w:val="1"/>
      <w:numFmt w:val="decimal"/>
      <w:lvlText w:val="%4."/>
      <w:lvlJc w:val="left"/>
      <w:pPr>
        <w:ind w:left="4439" w:hanging="360"/>
      </w:pPr>
    </w:lvl>
    <w:lvl w:ilvl="4" w:tplc="FFFFFFFF" w:tentative="1">
      <w:start w:val="1"/>
      <w:numFmt w:val="lowerLetter"/>
      <w:lvlText w:val="%5."/>
      <w:lvlJc w:val="left"/>
      <w:pPr>
        <w:ind w:left="5159" w:hanging="360"/>
      </w:pPr>
    </w:lvl>
    <w:lvl w:ilvl="5" w:tplc="FFFFFFFF" w:tentative="1">
      <w:start w:val="1"/>
      <w:numFmt w:val="lowerRoman"/>
      <w:lvlText w:val="%6."/>
      <w:lvlJc w:val="right"/>
      <w:pPr>
        <w:ind w:left="5879" w:hanging="180"/>
      </w:pPr>
    </w:lvl>
    <w:lvl w:ilvl="6" w:tplc="FFFFFFFF" w:tentative="1">
      <w:start w:val="1"/>
      <w:numFmt w:val="decimal"/>
      <w:lvlText w:val="%7."/>
      <w:lvlJc w:val="left"/>
      <w:pPr>
        <w:ind w:left="6599" w:hanging="360"/>
      </w:pPr>
    </w:lvl>
    <w:lvl w:ilvl="7" w:tplc="FFFFFFFF" w:tentative="1">
      <w:start w:val="1"/>
      <w:numFmt w:val="lowerLetter"/>
      <w:lvlText w:val="%8."/>
      <w:lvlJc w:val="left"/>
      <w:pPr>
        <w:ind w:left="7319" w:hanging="360"/>
      </w:pPr>
    </w:lvl>
    <w:lvl w:ilvl="8" w:tplc="FFFFFFFF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9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B421D0"/>
    <w:multiLevelType w:val="singleLevel"/>
    <w:tmpl w:val="50C2B4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6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45"/>
    <w:lvlOverride w:ilvl="0">
      <w:startOverride w:val="1"/>
    </w:lvlOverride>
  </w:num>
  <w:num w:numId="3">
    <w:abstractNumId w:val="20"/>
  </w:num>
  <w:num w:numId="4">
    <w:abstractNumId w:val="26"/>
  </w:num>
  <w:num w:numId="5">
    <w:abstractNumId w:val="24"/>
  </w:num>
  <w:num w:numId="6">
    <w:abstractNumId w:val="32"/>
  </w:num>
  <w:num w:numId="7">
    <w:abstractNumId w:val="3"/>
  </w:num>
  <w:num w:numId="8">
    <w:abstractNumId w:val="45"/>
  </w:num>
  <w:num w:numId="9">
    <w:abstractNumId w:val="11"/>
  </w:num>
  <w:num w:numId="10">
    <w:abstractNumId w:val="7"/>
  </w:num>
  <w:num w:numId="11">
    <w:abstractNumId w:val="47"/>
  </w:num>
  <w:num w:numId="12">
    <w:abstractNumId w:val="29"/>
  </w:num>
  <w:num w:numId="13">
    <w:abstractNumId w:val="4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"/>
  </w:num>
  <w:num w:numId="18">
    <w:abstractNumId w:val="12"/>
  </w:num>
  <w:num w:numId="19">
    <w:abstractNumId w:val="30"/>
  </w:num>
  <w:num w:numId="20">
    <w:abstractNumId w:val="15"/>
  </w:num>
  <w:num w:numId="21">
    <w:abstractNumId w:val="22"/>
  </w:num>
  <w:num w:numId="22">
    <w:abstractNumId w:val="36"/>
  </w:num>
  <w:num w:numId="23">
    <w:abstractNumId w:val="41"/>
  </w:num>
  <w:num w:numId="24">
    <w:abstractNumId w:val="21"/>
  </w:num>
  <w:num w:numId="25">
    <w:abstractNumId w:val="10"/>
  </w:num>
  <w:num w:numId="26">
    <w:abstractNumId w:val="39"/>
  </w:num>
  <w:num w:numId="27">
    <w:abstractNumId w:val="34"/>
  </w:num>
  <w:num w:numId="28">
    <w:abstractNumId w:val="28"/>
  </w:num>
  <w:num w:numId="29">
    <w:abstractNumId w:val="16"/>
  </w:num>
  <w:num w:numId="30">
    <w:abstractNumId w:val="46"/>
  </w:num>
  <w:num w:numId="31">
    <w:abstractNumId w:val="17"/>
  </w:num>
  <w:num w:numId="32">
    <w:abstractNumId w:val="9"/>
  </w:num>
  <w:num w:numId="33">
    <w:abstractNumId w:val="33"/>
  </w:num>
  <w:num w:numId="34">
    <w:abstractNumId w:val="14"/>
  </w:num>
  <w:num w:numId="35">
    <w:abstractNumId w:val="4"/>
  </w:num>
  <w:num w:numId="36">
    <w:abstractNumId w:val="23"/>
  </w:num>
  <w:num w:numId="37">
    <w:abstractNumId w:val="37"/>
  </w:num>
  <w:num w:numId="38">
    <w:abstractNumId w:val="25"/>
  </w:num>
  <w:num w:numId="39">
    <w:abstractNumId w:val="0"/>
  </w:num>
  <w:num w:numId="40">
    <w:abstractNumId w:val="5"/>
  </w:num>
  <w:num w:numId="41">
    <w:abstractNumId w:val="13"/>
  </w:num>
  <w:num w:numId="42">
    <w:abstractNumId w:val="42"/>
  </w:num>
  <w:num w:numId="43">
    <w:abstractNumId w:val="19"/>
  </w:num>
  <w:num w:numId="44">
    <w:abstractNumId w:val="18"/>
  </w:num>
  <w:num w:numId="45">
    <w:abstractNumId w:val="38"/>
  </w:num>
  <w:num w:numId="46">
    <w:abstractNumId w:val="35"/>
  </w:num>
  <w:num w:numId="47">
    <w:abstractNumId w:val="8"/>
  </w:num>
  <w:num w:numId="48">
    <w:abstractNumId w:val="43"/>
  </w:num>
  <w:num w:numId="49">
    <w:abstractNumId w:val="3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224B3"/>
    <w:rsid w:val="00334F5A"/>
    <w:rsid w:val="00342586"/>
    <w:rsid w:val="00350DC0"/>
    <w:rsid w:val="0036229F"/>
    <w:rsid w:val="00367D95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432C2"/>
    <w:rsid w:val="00657EFE"/>
    <w:rsid w:val="006602B0"/>
    <w:rsid w:val="00662F77"/>
    <w:rsid w:val="006657C0"/>
    <w:rsid w:val="006729A6"/>
    <w:rsid w:val="0068505B"/>
    <w:rsid w:val="006D321C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12FE"/>
    <w:rsid w:val="00812CEA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370D"/>
    <w:rsid w:val="009734FD"/>
    <w:rsid w:val="009749CF"/>
    <w:rsid w:val="009949ED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76504"/>
    <w:rsid w:val="00C8003C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E3A1E"/>
    <w:rsid w:val="00E05545"/>
    <w:rsid w:val="00E11534"/>
    <w:rsid w:val="00E1523D"/>
    <w:rsid w:val="00E1684D"/>
    <w:rsid w:val="00E17B6E"/>
    <w:rsid w:val="00E26649"/>
    <w:rsid w:val="00E36EEA"/>
    <w:rsid w:val="00E37023"/>
    <w:rsid w:val="00E37929"/>
    <w:rsid w:val="00E404A7"/>
    <w:rsid w:val="00E4055A"/>
    <w:rsid w:val="00E40E5E"/>
    <w:rsid w:val="00E5354F"/>
    <w:rsid w:val="00E6147B"/>
    <w:rsid w:val="00E732DF"/>
    <w:rsid w:val="00EB2562"/>
    <w:rsid w:val="00EB38F2"/>
    <w:rsid w:val="00EE7BA2"/>
    <w:rsid w:val="00F049A3"/>
    <w:rsid w:val="00F07768"/>
    <w:rsid w:val="00F179F4"/>
    <w:rsid w:val="00F22E79"/>
    <w:rsid w:val="00F27D06"/>
    <w:rsid w:val="00F318C7"/>
    <w:rsid w:val="00F31C60"/>
    <w:rsid w:val="00F32A3B"/>
    <w:rsid w:val="00F870A5"/>
    <w:rsid w:val="00F90CFD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F870A5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F870A5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F870A5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F870A5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F870A5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F870A5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870A5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F870A5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F870A5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F870A5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870A5"/>
  </w:style>
  <w:style w:type="paragraph" w:customStyle="1" w:styleId="xl69">
    <w:name w:val="xl6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0">
    <w:name w:val="B0"/>
    <w:basedOn w:val="ILF-Standard"/>
    <w:uiPriority w:val="1"/>
    <w:qFormat/>
    <w:locked/>
    <w:rsid w:val="00F870A5"/>
    <w:pPr>
      <w:numPr>
        <w:numId w:val="38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F870A5"/>
    <w:pPr>
      <w:numPr>
        <w:numId w:val="39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F870A5"/>
    <w:pPr>
      <w:numPr>
        <w:numId w:val="40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F870A5"/>
    <w:pPr>
      <w:numPr>
        <w:numId w:val="41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F870A5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F870A5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F870A5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F870A5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F870A5"/>
    <w:pPr>
      <w:numPr>
        <w:numId w:val="42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F870A5"/>
    <w:pPr>
      <w:numPr>
        <w:numId w:val="43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F870A5"/>
    <w:pPr>
      <w:numPr>
        <w:numId w:val="44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F870A5"/>
    <w:pPr>
      <w:numPr>
        <w:numId w:val="45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F870A5"/>
    <w:pPr>
      <w:numPr>
        <w:numId w:val="46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F870A5"/>
    <w:pPr>
      <w:numPr>
        <w:numId w:val="47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F870A5"/>
    <w:pPr>
      <w:numPr>
        <w:numId w:val="48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F870A5"/>
    <w:pPr>
      <w:numPr>
        <w:numId w:val="49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F870A5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F870A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F870A5"/>
    <w:pPr>
      <w:numPr>
        <w:numId w:val="37"/>
      </w:numPr>
    </w:pPr>
  </w:style>
  <w:style w:type="paragraph" w:customStyle="1" w:styleId="ILF-Color">
    <w:name w:val="ILF-Color"/>
    <w:basedOn w:val="ILF-Standard"/>
    <w:uiPriority w:val="10"/>
    <w:qFormat/>
    <w:rsid w:val="00F870A5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F870A5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F870A5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F87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table" w:customStyle="1" w:styleId="TableGrid">
    <w:name w:val="TableGrid"/>
    <w:rsid w:val="00F870A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EF453-FE90-4FB5-BEF2-F469643C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44</TotalTime>
  <Pages>7</Pages>
  <Words>2545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i.babis</cp:lastModifiedBy>
  <cp:revision>5</cp:revision>
  <cp:lastPrinted>2022-04-06T11:23:00Z</cp:lastPrinted>
  <dcterms:created xsi:type="dcterms:W3CDTF">2023-06-12T11:06:00Z</dcterms:created>
  <dcterms:modified xsi:type="dcterms:W3CDTF">2023-06-13T09:22:00Z</dcterms:modified>
</cp:coreProperties>
</file>