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4E8" w:rsidRPr="00770C89" w:rsidRDefault="001674E8" w:rsidP="00B32379">
      <w:pPr>
        <w:autoSpaceDE w:val="0"/>
        <w:autoSpaceDN w:val="0"/>
        <w:adjustRightInd w:val="0"/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  <w:bookmarkStart w:id="0" w:name="_GoBack"/>
      <w:bookmarkEnd w:id="0"/>
      <w:r w:rsidRPr="00770C89">
        <w:rPr>
          <w:rFonts w:cstheme="minorHAnsi"/>
          <w:b/>
          <w:bCs/>
          <w:sz w:val="26"/>
          <w:szCs w:val="26"/>
        </w:rPr>
        <w:t>R</w:t>
      </w:r>
      <w:r w:rsidR="00710916" w:rsidRPr="00770C89">
        <w:rPr>
          <w:rFonts w:cstheme="minorHAnsi"/>
          <w:b/>
          <w:bCs/>
          <w:sz w:val="26"/>
          <w:szCs w:val="26"/>
        </w:rPr>
        <w:t xml:space="preserve">aport z konsultacji publicznych i opiniowania </w:t>
      </w:r>
    </w:p>
    <w:p w:rsidR="001674E8" w:rsidRPr="00770C89" w:rsidRDefault="00B0029E" w:rsidP="00B32379">
      <w:pPr>
        <w:autoSpaceDE w:val="0"/>
        <w:autoSpaceDN w:val="0"/>
        <w:adjustRightInd w:val="0"/>
        <w:spacing w:before="120" w:after="120" w:line="276" w:lineRule="auto"/>
        <w:jc w:val="center"/>
        <w:rPr>
          <w:rFonts w:cstheme="minorHAnsi"/>
          <w:b/>
          <w:bCs/>
          <w:sz w:val="26"/>
          <w:szCs w:val="26"/>
        </w:rPr>
      </w:pPr>
      <w:r w:rsidRPr="00770C89">
        <w:rPr>
          <w:rFonts w:cstheme="minorHAnsi"/>
          <w:b/>
          <w:bCs/>
          <w:sz w:val="26"/>
          <w:szCs w:val="26"/>
        </w:rPr>
        <w:t xml:space="preserve">projektu ustawy </w:t>
      </w:r>
      <w:r w:rsidR="00A8551A" w:rsidRPr="00770C89">
        <w:rPr>
          <w:rFonts w:cstheme="minorHAnsi"/>
          <w:b/>
          <w:bCs/>
          <w:sz w:val="26"/>
          <w:szCs w:val="26"/>
        </w:rPr>
        <w:t>o udziale Rzeczypospolitej Polskiej w Systemie Wjazdu/Wyjazdu (UC54)</w:t>
      </w:r>
    </w:p>
    <w:p w:rsidR="001674E8" w:rsidRPr="004271BC" w:rsidRDefault="001674E8" w:rsidP="00B323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b/>
          <w:bCs/>
        </w:rPr>
      </w:pPr>
      <w:r w:rsidRPr="004271BC">
        <w:rPr>
          <w:rFonts w:cstheme="minorHAnsi"/>
          <w:b/>
          <w:bCs/>
        </w:rPr>
        <w:t>Informacje ogólne</w:t>
      </w:r>
    </w:p>
    <w:p w:rsidR="00B32379" w:rsidRPr="0051698C" w:rsidRDefault="001674E8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4271BC">
        <w:rPr>
          <w:rFonts w:cstheme="minorHAnsi"/>
        </w:rPr>
        <w:t>Z</w:t>
      </w:r>
      <w:r w:rsidRPr="0051698C">
        <w:rPr>
          <w:rFonts w:cstheme="minorHAnsi"/>
        </w:rPr>
        <w:t>godnie z § 36 uchwały nr 190 Rady Ministrów z dnia 29 października 2013 r. – Regulamin pracy Rady Ministrów (M.P. z</w:t>
      </w:r>
      <w:r w:rsidR="00A8551A" w:rsidRPr="0051698C">
        <w:rPr>
          <w:rFonts w:cstheme="minorHAnsi"/>
        </w:rPr>
        <w:t xml:space="preserve"> </w:t>
      </w:r>
      <w:r w:rsidR="00A8551A" w:rsidRPr="0051698C">
        <w:rPr>
          <w:rFonts w:cstheme="minorHAnsi"/>
          <w:spacing w:val="-2"/>
        </w:rPr>
        <w:t>2022 r. poz. 348</w:t>
      </w:r>
      <w:r w:rsidRPr="0051698C">
        <w:rPr>
          <w:rFonts w:cstheme="minorHAnsi"/>
        </w:rPr>
        <w:t xml:space="preserve">) projekty założeń projektów ustaw, projekty ustaw lub projekty rozporządzeń przedstawia się do konsultacji publicznych, w tym konsultacji z organizacjami społecznymi lub innymi zainteresowanymi podmiotami albo instytucjami w celu przedstawienia ich stanowiska. </w:t>
      </w:r>
    </w:p>
    <w:p w:rsidR="001674E8" w:rsidRPr="0051698C" w:rsidRDefault="001674E8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1698C">
        <w:rPr>
          <w:rFonts w:cstheme="minorHAnsi"/>
        </w:rPr>
        <w:t>Niniejszy dokument stanowi wypełnienie obowiązku, o którym mowa w § 51 ust. 1 Regulaminu</w:t>
      </w:r>
      <w:r w:rsidR="00B32379" w:rsidRPr="0051698C">
        <w:rPr>
          <w:rFonts w:cstheme="minorHAnsi"/>
        </w:rPr>
        <w:t xml:space="preserve"> pracy Rady Ministrów</w:t>
      </w:r>
      <w:r w:rsidRPr="0051698C">
        <w:rPr>
          <w:rFonts w:cstheme="minorHAnsi"/>
        </w:rPr>
        <w:t xml:space="preserve">, zgodnie z którym organ wnioskujący sporządza raport z konsultacji obejmujący omówienie wyników przeprowadzonych konsultacji publicznych i opiniowania. Stosownie </w:t>
      </w:r>
      <w:r w:rsidR="0083602D">
        <w:rPr>
          <w:rFonts w:cstheme="minorHAnsi"/>
        </w:rPr>
        <w:br/>
      </w:r>
      <w:r w:rsidRPr="0051698C">
        <w:rPr>
          <w:rFonts w:cstheme="minorHAnsi"/>
        </w:rPr>
        <w:t>do wymogów art. 5 ustawy z dnia 7 lipca 2005 r. o działalności lobbingowej w procesie stanowienia pr</w:t>
      </w:r>
      <w:r w:rsidR="00710916" w:rsidRPr="0051698C">
        <w:rPr>
          <w:rFonts w:cstheme="minorHAnsi"/>
        </w:rPr>
        <w:t xml:space="preserve">awa (Dz. U. z 2017 r. poz. 248) oraz zgodnie z § 52 ust. 1 Regulaminu pracy Rady Ministrów </w:t>
      </w:r>
      <w:r w:rsidRPr="0051698C">
        <w:rPr>
          <w:rFonts w:cstheme="minorHAnsi"/>
        </w:rPr>
        <w:t>projekt ustawy zo</w:t>
      </w:r>
      <w:r w:rsidR="00E04A59" w:rsidRPr="0051698C">
        <w:rPr>
          <w:rFonts w:cstheme="minorHAnsi"/>
        </w:rPr>
        <w:t>stał udostępniony w Biuletynie I</w:t>
      </w:r>
      <w:r w:rsidRPr="0051698C">
        <w:rPr>
          <w:rFonts w:cstheme="minorHAnsi"/>
        </w:rPr>
        <w:t>nformacji Publiczn</w:t>
      </w:r>
      <w:r w:rsidR="00710916" w:rsidRPr="0051698C">
        <w:rPr>
          <w:rFonts w:cstheme="minorHAnsi"/>
        </w:rPr>
        <w:t xml:space="preserve">ej Rządowego Centrum Legislacji, </w:t>
      </w:r>
      <w:r w:rsidR="0083602D">
        <w:rPr>
          <w:rFonts w:cstheme="minorHAnsi"/>
        </w:rPr>
        <w:br/>
      </w:r>
      <w:r w:rsidR="00710916" w:rsidRPr="0051698C">
        <w:rPr>
          <w:rFonts w:cstheme="minorHAnsi"/>
        </w:rPr>
        <w:t xml:space="preserve">a odnośnik do projektu został zamieszczony w Biuletynie Informacji Publicznej Ministerstwa Spraw Wewnętrznych i Administracji. </w:t>
      </w:r>
    </w:p>
    <w:p w:rsidR="001674E8" w:rsidRPr="0051698C" w:rsidRDefault="001674E8" w:rsidP="00B323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b/>
          <w:bCs/>
        </w:rPr>
      </w:pPr>
      <w:r w:rsidRPr="0051698C">
        <w:rPr>
          <w:rFonts w:cstheme="minorHAnsi"/>
          <w:b/>
          <w:bCs/>
        </w:rPr>
        <w:t>Przebieg konsultacji i opiniowania</w:t>
      </w:r>
    </w:p>
    <w:p w:rsidR="001674E8" w:rsidRPr="0051698C" w:rsidRDefault="001674E8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1698C">
        <w:rPr>
          <w:rFonts w:cstheme="minorHAnsi"/>
        </w:rPr>
        <w:t xml:space="preserve">Projekt ustawy </w:t>
      </w:r>
      <w:r w:rsidR="0083602D" w:rsidRPr="0083602D">
        <w:rPr>
          <w:rFonts w:cstheme="minorHAnsi"/>
        </w:rPr>
        <w:t xml:space="preserve">w dniu 13 czerwca 2024 r. </w:t>
      </w:r>
      <w:r w:rsidRPr="0083602D">
        <w:rPr>
          <w:rFonts w:cstheme="minorHAnsi"/>
        </w:rPr>
        <w:t xml:space="preserve">został skierowany do </w:t>
      </w:r>
      <w:r w:rsidRPr="0051698C">
        <w:rPr>
          <w:rFonts w:cstheme="minorHAnsi"/>
          <w:u w:val="single"/>
        </w:rPr>
        <w:t>konsultacji publicznych</w:t>
      </w:r>
      <w:r w:rsidRPr="0051698C">
        <w:rPr>
          <w:rFonts w:cstheme="minorHAnsi"/>
        </w:rPr>
        <w:t xml:space="preserve"> </w:t>
      </w:r>
      <w:r w:rsidR="0083602D">
        <w:rPr>
          <w:rFonts w:cstheme="minorHAnsi"/>
        </w:rPr>
        <w:br/>
      </w:r>
      <w:r w:rsidR="0083602D" w:rsidRPr="0083602D">
        <w:rPr>
          <w:rFonts w:cstheme="minorHAnsi"/>
        </w:rPr>
        <w:t xml:space="preserve">z terminem zgłaszania uwag do dnia 20 czerwca 2024 r. </w:t>
      </w:r>
      <w:r w:rsidR="006E6053" w:rsidRPr="0051698C">
        <w:rPr>
          <w:rFonts w:cstheme="minorHAnsi"/>
        </w:rPr>
        <w:t xml:space="preserve">do następujących  </w:t>
      </w:r>
      <w:r w:rsidRPr="0051698C">
        <w:rPr>
          <w:rFonts w:cstheme="minorHAnsi"/>
        </w:rPr>
        <w:t>podmiotów:</w:t>
      </w:r>
    </w:p>
    <w:p w:rsidR="00A8551A" w:rsidRPr="0051698C" w:rsidRDefault="008162D8" w:rsidP="0051698C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eastAsia="Calibri" w:cstheme="minorHAnsi"/>
        </w:rPr>
      </w:pPr>
      <w:r>
        <w:rPr>
          <w:rFonts w:eastAsia="Calibri" w:cstheme="minorHAnsi"/>
        </w:rPr>
        <w:t>Centrum Cyfrowe Projekt: Polska,</w:t>
      </w:r>
    </w:p>
    <w:p w:rsidR="00A8551A" w:rsidRPr="0051698C" w:rsidRDefault="00A8551A" w:rsidP="0051698C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eastAsia="Calibri" w:cstheme="minorHAnsi"/>
        </w:rPr>
      </w:pPr>
      <w:r w:rsidRPr="0051698C">
        <w:rPr>
          <w:rFonts w:eastAsia="Calibri" w:cstheme="minorHAnsi"/>
        </w:rPr>
        <w:t>Fundacja B</w:t>
      </w:r>
      <w:r w:rsidR="008162D8">
        <w:rPr>
          <w:rFonts w:eastAsia="Calibri" w:cstheme="minorHAnsi"/>
        </w:rPr>
        <w:t>ezpieczeństwa Informacji Polska,</w:t>
      </w:r>
    </w:p>
    <w:p w:rsidR="00A8551A" w:rsidRPr="0051698C" w:rsidRDefault="00A8551A" w:rsidP="0051698C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eastAsia="Calibri" w:cstheme="minorHAnsi"/>
        </w:rPr>
      </w:pPr>
      <w:r w:rsidRPr="0051698C">
        <w:rPr>
          <w:rFonts w:eastAsia="Calibri" w:cstheme="minorHAnsi"/>
        </w:rPr>
        <w:t xml:space="preserve">Fundacja </w:t>
      </w:r>
      <w:r w:rsidR="008162D8">
        <w:rPr>
          <w:rFonts w:eastAsia="Calibri" w:cstheme="minorHAnsi"/>
        </w:rPr>
        <w:t>Bezpieczna Cyberprzestrzeń,</w:t>
      </w:r>
    </w:p>
    <w:p w:rsidR="00A8551A" w:rsidRPr="0051698C" w:rsidRDefault="008162D8" w:rsidP="0051698C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eastAsia="Calibri" w:cstheme="minorHAnsi"/>
        </w:rPr>
      </w:pPr>
      <w:r>
        <w:rPr>
          <w:rFonts w:eastAsia="Calibri" w:cstheme="minorHAnsi"/>
        </w:rPr>
        <w:t>Fundacja Panoptykon,</w:t>
      </w:r>
    </w:p>
    <w:p w:rsidR="00A8551A" w:rsidRPr="0051698C" w:rsidRDefault="00A8551A" w:rsidP="0051698C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eastAsia="Calibri" w:cstheme="minorHAnsi"/>
        </w:rPr>
      </w:pPr>
      <w:r w:rsidRPr="0051698C">
        <w:rPr>
          <w:rFonts w:eastAsia="Calibri" w:cstheme="minorHAnsi"/>
        </w:rPr>
        <w:t>SABI - Stowarzysz</w:t>
      </w:r>
      <w:r w:rsidR="008162D8">
        <w:rPr>
          <w:rFonts w:eastAsia="Calibri" w:cstheme="minorHAnsi"/>
        </w:rPr>
        <w:t>enie Inspektorów Ochrony Danych,</w:t>
      </w:r>
    </w:p>
    <w:p w:rsidR="00A8551A" w:rsidRPr="0051698C" w:rsidRDefault="00A8551A" w:rsidP="0051698C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eastAsia="Calibri" w:cstheme="minorHAnsi"/>
        </w:rPr>
      </w:pPr>
      <w:r w:rsidRPr="0051698C">
        <w:rPr>
          <w:rFonts w:eastAsia="Calibri" w:cstheme="minorHAnsi"/>
        </w:rPr>
        <w:t>Stowarzyszenie Inspe</w:t>
      </w:r>
      <w:r w:rsidR="008162D8">
        <w:rPr>
          <w:rFonts w:eastAsia="Calibri" w:cstheme="minorHAnsi"/>
        </w:rPr>
        <w:t>ktorów Ochrony Danych Osobowych,</w:t>
      </w:r>
    </w:p>
    <w:p w:rsidR="00A8551A" w:rsidRPr="0051698C" w:rsidRDefault="00A8551A" w:rsidP="00770C89">
      <w:pPr>
        <w:numPr>
          <w:ilvl w:val="0"/>
          <w:numId w:val="10"/>
        </w:numPr>
        <w:autoSpaceDE w:val="0"/>
        <w:autoSpaceDN w:val="0"/>
        <w:adjustRightInd w:val="0"/>
        <w:spacing w:before="120" w:after="240" w:line="240" w:lineRule="auto"/>
        <w:ind w:left="714" w:hanging="357"/>
        <w:jc w:val="both"/>
        <w:rPr>
          <w:rFonts w:eastAsia="Calibri" w:cstheme="minorHAnsi"/>
        </w:rPr>
      </w:pPr>
      <w:r w:rsidRPr="0051698C">
        <w:rPr>
          <w:rFonts w:eastAsia="Calibri" w:cstheme="minorHAnsi"/>
        </w:rPr>
        <w:t xml:space="preserve">Stowarzyszenie Sieć Obywatelska – </w:t>
      </w:r>
      <w:proofErr w:type="spellStart"/>
      <w:r w:rsidRPr="0051698C">
        <w:rPr>
          <w:rFonts w:eastAsia="Calibri" w:cstheme="minorHAnsi"/>
        </w:rPr>
        <w:t>Watchdog</w:t>
      </w:r>
      <w:proofErr w:type="spellEnd"/>
      <w:r w:rsidRPr="0051698C">
        <w:rPr>
          <w:rFonts w:eastAsia="Calibri" w:cstheme="minorHAnsi"/>
        </w:rPr>
        <w:t xml:space="preserve"> Polska.</w:t>
      </w:r>
    </w:p>
    <w:p w:rsidR="006E4D1E" w:rsidRPr="0051698C" w:rsidRDefault="001674E8" w:rsidP="00B32379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1698C">
        <w:rPr>
          <w:rFonts w:cstheme="minorHAnsi"/>
        </w:rPr>
        <w:t xml:space="preserve">Projekt ustawy </w:t>
      </w:r>
      <w:r w:rsidR="0083602D" w:rsidRPr="0083602D">
        <w:rPr>
          <w:rFonts w:cstheme="minorHAnsi"/>
        </w:rPr>
        <w:t xml:space="preserve">w dniu 13 czerwca 2024 r. </w:t>
      </w:r>
      <w:r w:rsidRPr="0083602D">
        <w:rPr>
          <w:rFonts w:cstheme="minorHAnsi"/>
        </w:rPr>
        <w:t>został skier</w:t>
      </w:r>
      <w:r w:rsidR="006E4D1E" w:rsidRPr="0051698C">
        <w:rPr>
          <w:rFonts w:cstheme="minorHAnsi"/>
        </w:rPr>
        <w:t xml:space="preserve">owany do </w:t>
      </w:r>
      <w:r w:rsidR="006E4D1E" w:rsidRPr="0051698C">
        <w:rPr>
          <w:rFonts w:cstheme="minorHAnsi"/>
          <w:u w:val="single"/>
        </w:rPr>
        <w:t>opiniowania</w:t>
      </w:r>
      <w:r w:rsidR="006E4D1E" w:rsidRPr="0051698C">
        <w:rPr>
          <w:rFonts w:cstheme="minorHAnsi"/>
        </w:rPr>
        <w:t xml:space="preserve"> </w:t>
      </w:r>
      <w:r w:rsidR="0083602D" w:rsidRPr="0083602D">
        <w:rPr>
          <w:rFonts w:cstheme="minorHAnsi"/>
        </w:rPr>
        <w:t>z terminem zgłaszania uwag do dnia 20 czerwca 2024 r.</w:t>
      </w:r>
      <w:r w:rsidR="0083602D">
        <w:rPr>
          <w:rFonts w:cstheme="minorHAnsi"/>
        </w:rPr>
        <w:t xml:space="preserve"> do </w:t>
      </w:r>
      <w:r w:rsidRPr="0051698C">
        <w:rPr>
          <w:rFonts w:cstheme="minorHAnsi"/>
        </w:rPr>
        <w:t>następujący</w:t>
      </w:r>
      <w:r w:rsidR="006E4D1E" w:rsidRPr="0051698C">
        <w:rPr>
          <w:rFonts w:cstheme="minorHAnsi"/>
        </w:rPr>
        <w:t>ch podmiotów:</w:t>
      </w:r>
    </w:p>
    <w:p w:rsidR="00B0029E" w:rsidRPr="0051698C" w:rsidRDefault="00B0029E" w:rsidP="00A8551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theme="minorHAnsi"/>
        </w:rPr>
      </w:pPr>
      <w:r w:rsidRPr="0051698C">
        <w:rPr>
          <w:rFonts w:eastAsia="Calibri" w:cstheme="minorHAnsi"/>
        </w:rPr>
        <w:t>Rzecznik</w:t>
      </w:r>
      <w:r w:rsidR="00EC73FB" w:rsidRPr="0051698C">
        <w:rPr>
          <w:rFonts w:eastAsia="Calibri" w:cstheme="minorHAnsi"/>
        </w:rPr>
        <w:t>a</w:t>
      </w:r>
      <w:r w:rsidRPr="0051698C">
        <w:rPr>
          <w:rFonts w:eastAsia="Calibri" w:cstheme="minorHAnsi"/>
        </w:rPr>
        <w:t xml:space="preserve"> Praw Obywatelskich</w:t>
      </w:r>
      <w:r w:rsidR="00EC73FB" w:rsidRPr="0051698C">
        <w:rPr>
          <w:rFonts w:eastAsia="Calibri" w:cstheme="minorHAnsi"/>
        </w:rPr>
        <w:t>,</w:t>
      </w:r>
    </w:p>
    <w:p w:rsidR="00A8551A" w:rsidRPr="0051698C" w:rsidRDefault="00B0029E" w:rsidP="00B0029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theme="minorHAnsi"/>
        </w:rPr>
      </w:pPr>
      <w:r w:rsidRPr="0051698C">
        <w:rPr>
          <w:rFonts w:eastAsia="Calibri" w:cstheme="minorHAnsi"/>
        </w:rPr>
        <w:t>Rzecznik</w:t>
      </w:r>
      <w:r w:rsidR="00EC73FB" w:rsidRPr="0051698C">
        <w:rPr>
          <w:rFonts w:eastAsia="Calibri" w:cstheme="minorHAnsi"/>
        </w:rPr>
        <w:t>a</w:t>
      </w:r>
      <w:r w:rsidRPr="0051698C">
        <w:rPr>
          <w:rFonts w:eastAsia="Calibri" w:cstheme="minorHAnsi"/>
        </w:rPr>
        <w:t xml:space="preserve"> Praw Dziecka</w:t>
      </w:r>
      <w:r w:rsidR="00A8551A" w:rsidRPr="0051698C">
        <w:rPr>
          <w:rFonts w:eastAsia="Calibri" w:cstheme="minorHAnsi"/>
        </w:rPr>
        <w:t>,</w:t>
      </w:r>
    </w:p>
    <w:p w:rsidR="00B0029E" w:rsidRPr="0051698C" w:rsidRDefault="00A8551A" w:rsidP="00B0029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theme="minorHAnsi"/>
        </w:rPr>
      </w:pPr>
      <w:r w:rsidRPr="0051698C">
        <w:rPr>
          <w:rFonts w:eastAsia="Calibri" w:cstheme="minorHAnsi"/>
        </w:rPr>
        <w:t>Prezesa Urzędu Ochrony Danych Osobowych.</w:t>
      </w:r>
    </w:p>
    <w:p w:rsidR="00B2727F" w:rsidRPr="0051698C" w:rsidRDefault="006E4D1E" w:rsidP="00B0029E">
      <w:pPr>
        <w:pStyle w:val="Akapitzlist"/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1698C">
        <w:rPr>
          <w:rFonts w:eastAsia="Calibri" w:cstheme="minorHAnsi"/>
          <w:highlight w:val="yellow"/>
        </w:rPr>
        <w:t xml:space="preserve"> </w:t>
      </w:r>
    </w:p>
    <w:p w:rsidR="00EC73FB" w:rsidRPr="0051698C" w:rsidRDefault="001674E8" w:rsidP="00B32379">
      <w:pPr>
        <w:spacing w:before="120" w:after="120" w:line="276" w:lineRule="auto"/>
        <w:jc w:val="both"/>
        <w:rPr>
          <w:rFonts w:eastAsia="Calibri" w:cstheme="minorHAnsi"/>
        </w:rPr>
      </w:pPr>
      <w:r w:rsidRPr="0051698C">
        <w:rPr>
          <w:rFonts w:cstheme="minorHAnsi"/>
        </w:rPr>
        <w:t xml:space="preserve">Projekt ustawy </w:t>
      </w:r>
      <w:r w:rsidRPr="0083602D">
        <w:rPr>
          <w:rFonts w:cstheme="minorHAnsi"/>
        </w:rPr>
        <w:t>został również przekazany do zaopiniowania</w:t>
      </w:r>
      <w:r w:rsidR="005A035F" w:rsidRPr="0051698C">
        <w:rPr>
          <w:rFonts w:cstheme="minorHAnsi"/>
        </w:rPr>
        <w:t>,</w:t>
      </w:r>
      <w:r w:rsidR="00307893" w:rsidRPr="0051698C">
        <w:rPr>
          <w:rFonts w:cstheme="minorHAnsi"/>
        </w:rPr>
        <w:t xml:space="preserve"> </w:t>
      </w:r>
      <w:r w:rsidR="0083602D">
        <w:rPr>
          <w:rFonts w:cstheme="minorHAnsi"/>
        </w:rPr>
        <w:t xml:space="preserve">w terminie wskazanym wyżej, </w:t>
      </w:r>
      <w:r w:rsidR="00913768" w:rsidRPr="0051698C">
        <w:rPr>
          <w:rFonts w:eastAsia="Calibri" w:cstheme="minorHAnsi"/>
        </w:rPr>
        <w:t xml:space="preserve">przez </w:t>
      </w:r>
      <w:r w:rsidR="006E6053" w:rsidRPr="0051698C">
        <w:rPr>
          <w:rFonts w:eastAsia="Calibri" w:cstheme="minorHAnsi"/>
        </w:rPr>
        <w:t>wojewodów</w:t>
      </w:r>
      <w:r w:rsidR="00C96DF7" w:rsidRPr="0051698C">
        <w:rPr>
          <w:rFonts w:eastAsia="Calibri" w:cstheme="minorHAnsi"/>
        </w:rPr>
        <w:t xml:space="preserve">. </w:t>
      </w:r>
    </w:p>
    <w:p w:rsidR="0003230B" w:rsidRDefault="00EC73FB" w:rsidP="0003230B">
      <w:pPr>
        <w:spacing w:before="120" w:after="120" w:line="276" w:lineRule="auto"/>
        <w:jc w:val="both"/>
        <w:rPr>
          <w:rFonts w:cstheme="minorHAnsi"/>
          <w:bCs/>
        </w:rPr>
      </w:pPr>
      <w:r w:rsidRPr="0051698C">
        <w:rPr>
          <w:rFonts w:cstheme="minorHAnsi"/>
        </w:rPr>
        <w:t xml:space="preserve">Skrócenie terminu na zajęcie stanowiska w ramach konsultacji i opiniowania do </w:t>
      </w:r>
      <w:r w:rsidR="0083602D">
        <w:rPr>
          <w:rFonts w:cstheme="minorHAnsi"/>
        </w:rPr>
        <w:t>7</w:t>
      </w:r>
      <w:r w:rsidR="0083602D" w:rsidRPr="0051698C">
        <w:rPr>
          <w:rFonts w:cstheme="minorHAnsi"/>
        </w:rPr>
        <w:t xml:space="preserve"> </w:t>
      </w:r>
      <w:r w:rsidRPr="0051698C">
        <w:rPr>
          <w:rFonts w:cstheme="minorHAnsi"/>
        </w:rPr>
        <w:t xml:space="preserve">dni było podyktowane </w:t>
      </w:r>
      <w:r w:rsidR="0003230B" w:rsidRPr="0003230B">
        <w:rPr>
          <w:rFonts w:cstheme="minorHAnsi"/>
          <w:bCs/>
        </w:rPr>
        <w:t xml:space="preserve">przyjętym na Radzie ds. Sprawiedliwości i Spraw Wewnętrznych UE </w:t>
      </w:r>
      <w:r w:rsidR="0003230B">
        <w:rPr>
          <w:rFonts w:cstheme="minorHAnsi"/>
          <w:bCs/>
        </w:rPr>
        <w:t xml:space="preserve">harmonogramem, zgodnie z którym </w:t>
      </w:r>
      <w:r w:rsidR="0003230B" w:rsidRPr="0003230B">
        <w:rPr>
          <w:rFonts w:cstheme="minorHAnsi"/>
          <w:bCs/>
        </w:rPr>
        <w:t>produkcyjn</w:t>
      </w:r>
      <w:r w:rsidR="0003230B">
        <w:rPr>
          <w:rFonts w:cstheme="minorHAnsi"/>
          <w:bCs/>
        </w:rPr>
        <w:t>e uruchomienie</w:t>
      </w:r>
      <w:r w:rsidR="0003230B" w:rsidRPr="0003230B">
        <w:rPr>
          <w:rFonts w:cstheme="minorHAnsi"/>
          <w:bCs/>
        </w:rPr>
        <w:t xml:space="preserve"> Systemu </w:t>
      </w:r>
      <w:r w:rsidR="0003230B">
        <w:rPr>
          <w:rFonts w:cstheme="minorHAnsi"/>
          <w:bCs/>
        </w:rPr>
        <w:t xml:space="preserve">miało nastąpić </w:t>
      </w:r>
      <w:r w:rsidR="0003230B" w:rsidRPr="0003230B">
        <w:rPr>
          <w:rFonts w:cstheme="minorHAnsi"/>
          <w:bCs/>
        </w:rPr>
        <w:t xml:space="preserve">w październiku 2024 r. Wcześniej </w:t>
      </w:r>
      <w:r w:rsidR="0003230B" w:rsidRPr="0003230B">
        <w:rPr>
          <w:rFonts w:cstheme="minorHAnsi"/>
          <w:bCs/>
        </w:rPr>
        <w:lastRenderedPageBreak/>
        <w:t>państwa członkowskie powinny zgłosić Komisji Europejskiej gotowość, w tym prawną, do  uruchomienia systemu.</w:t>
      </w:r>
    </w:p>
    <w:p w:rsidR="00251B58" w:rsidRPr="00C51A1D" w:rsidRDefault="00251B58" w:rsidP="00251B58">
      <w:pPr>
        <w:spacing w:before="120" w:after="120" w:line="276" w:lineRule="auto"/>
        <w:jc w:val="both"/>
        <w:rPr>
          <w:rFonts w:cstheme="minorHAnsi"/>
          <w:bCs/>
        </w:rPr>
      </w:pPr>
      <w:r w:rsidRPr="00C51A1D">
        <w:rPr>
          <w:rFonts w:cstheme="minorHAnsi"/>
          <w:bCs/>
        </w:rPr>
        <w:t>Ponieważ projektowane rozwiązania nie dotyczą jednostek samorządu terytorialnego, projekt nie wymagał konsultacji z Komisją Wspólną Rządu i Samorządu Terytorialnego.</w:t>
      </w:r>
    </w:p>
    <w:p w:rsidR="00251B58" w:rsidRPr="0003230B" w:rsidRDefault="00251B58" w:rsidP="0003230B">
      <w:pPr>
        <w:spacing w:before="120" w:after="120" w:line="276" w:lineRule="auto"/>
        <w:jc w:val="both"/>
        <w:rPr>
          <w:rFonts w:cstheme="minorHAnsi"/>
          <w:bCs/>
        </w:rPr>
      </w:pPr>
    </w:p>
    <w:p w:rsidR="006E6053" w:rsidRPr="0051698C" w:rsidRDefault="001674E8" w:rsidP="00770C8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cstheme="minorHAnsi"/>
          <w:b/>
          <w:bCs/>
        </w:rPr>
      </w:pPr>
      <w:r w:rsidRPr="0051698C">
        <w:rPr>
          <w:rFonts w:cstheme="minorHAnsi"/>
          <w:b/>
          <w:bCs/>
        </w:rPr>
        <w:t>Omówienie wyników przeprowadzonych konsultacji publicznych i opiniowania</w:t>
      </w:r>
    </w:p>
    <w:p w:rsidR="00770C89" w:rsidRDefault="00770C89" w:rsidP="00770C89">
      <w:pPr>
        <w:pStyle w:val="Akapitzlist"/>
        <w:autoSpaceDE w:val="0"/>
        <w:autoSpaceDN w:val="0"/>
        <w:adjustRightInd w:val="0"/>
        <w:spacing w:before="240" w:after="120" w:line="276" w:lineRule="auto"/>
        <w:ind w:left="0"/>
        <w:jc w:val="both"/>
        <w:rPr>
          <w:rFonts w:cstheme="minorHAnsi"/>
          <w:bCs/>
        </w:rPr>
      </w:pPr>
    </w:p>
    <w:p w:rsidR="00CF7027" w:rsidRPr="0051698C" w:rsidRDefault="00EC73FB" w:rsidP="00770C89">
      <w:pPr>
        <w:pStyle w:val="Akapitzlist"/>
        <w:autoSpaceDE w:val="0"/>
        <w:autoSpaceDN w:val="0"/>
        <w:adjustRightInd w:val="0"/>
        <w:spacing w:before="240" w:after="120" w:line="276" w:lineRule="auto"/>
        <w:ind w:left="0"/>
        <w:jc w:val="both"/>
        <w:rPr>
          <w:rFonts w:cstheme="minorHAnsi"/>
          <w:bCs/>
        </w:rPr>
      </w:pPr>
      <w:r w:rsidRPr="0051698C">
        <w:rPr>
          <w:rFonts w:cstheme="minorHAnsi"/>
          <w:bCs/>
        </w:rPr>
        <w:t>W ramach</w:t>
      </w:r>
      <w:r w:rsidR="00CF7027" w:rsidRPr="0051698C">
        <w:rPr>
          <w:rFonts w:cstheme="minorHAnsi"/>
          <w:bCs/>
        </w:rPr>
        <w:t xml:space="preserve"> konsultacji publicznych</w:t>
      </w:r>
      <w:r w:rsidRPr="0051698C">
        <w:rPr>
          <w:rFonts w:cstheme="minorHAnsi"/>
          <w:bCs/>
        </w:rPr>
        <w:t xml:space="preserve"> nie wpłynęły żadne uwagi do projektu</w:t>
      </w:r>
      <w:r w:rsidR="00CF7027" w:rsidRPr="0051698C">
        <w:rPr>
          <w:rFonts w:cstheme="minorHAnsi"/>
          <w:bCs/>
        </w:rPr>
        <w:t>.</w:t>
      </w:r>
    </w:p>
    <w:p w:rsidR="00A97938" w:rsidRDefault="003444F2" w:rsidP="00EC33EE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Cs/>
        </w:rPr>
      </w:pPr>
      <w:r w:rsidRPr="0051698C">
        <w:rPr>
          <w:rFonts w:cstheme="minorHAnsi"/>
          <w:bCs/>
        </w:rPr>
        <w:t xml:space="preserve">W ramach opiniowania uwagi zgłosił </w:t>
      </w:r>
      <w:r w:rsidR="002B4BAB" w:rsidRPr="0051698C">
        <w:rPr>
          <w:rFonts w:cstheme="minorHAnsi"/>
          <w:bCs/>
        </w:rPr>
        <w:t xml:space="preserve">Prezes </w:t>
      </w:r>
      <w:r w:rsidR="00CF7027" w:rsidRPr="0051698C">
        <w:rPr>
          <w:rFonts w:cstheme="minorHAnsi"/>
          <w:bCs/>
        </w:rPr>
        <w:t xml:space="preserve">Urzędu </w:t>
      </w:r>
      <w:r w:rsidR="002B4BAB" w:rsidRPr="0051698C">
        <w:rPr>
          <w:rFonts w:cstheme="minorHAnsi"/>
          <w:bCs/>
        </w:rPr>
        <w:t>O</w:t>
      </w:r>
      <w:r w:rsidR="00CF7027" w:rsidRPr="0051698C">
        <w:rPr>
          <w:rFonts w:cstheme="minorHAnsi"/>
          <w:bCs/>
        </w:rPr>
        <w:t>chrony Danych Osobowych</w:t>
      </w:r>
      <w:r w:rsidR="0000280D">
        <w:rPr>
          <w:rFonts w:cstheme="minorHAnsi"/>
          <w:bCs/>
        </w:rPr>
        <w:t xml:space="preserve">. Uwaga odnośnie </w:t>
      </w:r>
      <w:r w:rsidR="00770C89">
        <w:rPr>
          <w:rFonts w:cstheme="minorHAnsi"/>
          <w:bCs/>
        </w:rPr>
        <w:br/>
      </w:r>
      <w:r w:rsidR="0000280D">
        <w:rPr>
          <w:rFonts w:cstheme="minorHAnsi"/>
          <w:bCs/>
        </w:rPr>
        <w:t>do projektu ustawy dotyczyła</w:t>
      </w:r>
      <w:r w:rsidR="00C96DF7" w:rsidRPr="0051698C">
        <w:rPr>
          <w:rFonts w:cstheme="minorHAnsi"/>
          <w:bCs/>
        </w:rPr>
        <w:t xml:space="preserve"> </w:t>
      </w:r>
      <w:r w:rsidR="00770C89">
        <w:rPr>
          <w:rFonts w:cstheme="minorHAnsi"/>
          <w:bCs/>
        </w:rPr>
        <w:t xml:space="preserve">potrzeby </w:t>
      </w:r>
      <w:r w:rsidR="00A97938" w:rsidRPr="00A97938">
        <w:rPr>
          <w:rFonts w:cstheme="minorHAnsi"/>
          <w:bCs/>
        </w:rPr>
        <w:t>doprecyzowania zasad przekazywania informacji organowi właściwemu w sprawie ochrony danych osobowych</w:t>
      </w:r>
      <w:r w:rsidR="0000280D">
        <w:rPr>
          <w:rFonts w:cstheme="minorHAnsi"/>
          <w:bCs/>
        </w:rPr>
        <w:t xml:space="preserve"> w związku z nałożonymi na </w:t>
      </w:r>
      <w:r w:rsidR="00A97938" w:rsidRPr="00A97938">
        <w:rPr>
          <w:rFonts w:cstheme="minorHAnsi"/>
          <w:bCs/>
        </w:rPr>
        <w:t xml:space="preserve">Prezesa Urzędu Ochrony Danych Osobowych (art. 18 </w:t>
      </w:r>
      <w:r w:rsidR="0000280D">
        <w:rPr>
          <w:rFonts w:cstheme="minorHAnsi"/>
          <w:bCs/>
        </w:rPr>
        <w:t>ust. 2 pkt 3 projektu) obowiązkami</w:t>
      </w:r>
      <w:r w:rsidR="00A97938" w:rsidRPr="00A97938">
        <w:rPr>
          <w:rFonts w:cstheme="minorHAnsi"/>
          <w:bCs/>
        </w:rPr>
        <w:t xml:space="preserve"> publikowania co roku informacji o liczbie wniosków o sprostowanie, uzupełnienie, usunięcie lub ograniczenie przetwarzania danych EES</w:t>
      </w:r>
      <w:r w:rsidR="0000280D">
        <w:rPr>
          <w:rFonts w:cstheme="minorHAnsi"/>
          <w:bCs/>
        </w:rPr>
        <w:t>. Uwaga została uwzględniona.</w:t>
      </w:r>
    </w:p>
    <w:p w:rsidR="00EC33EE" w:rsidRPr="00EC33EE" w:rsidRDefault="0000280D" w:rsidP="00EC33EE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Prezes Urzędu Ochrony Danych Osobowych wskazał </w:t>
      </w:r>
      <w:r w:rsidR="00770C89">
        <w:rPr>
          <w:rFonts w:cstheme="minorHAnsi"/>
          <w:bCs/>
        </w:rPr>
        <w:t>ponadto</w:t>
      </w:r>
      <w:r>
        <w:rPr>
          <w:rFonts w:cstheme="minorHAnsi"/>
          <w:bCs/>
        </w:rPr>
        <w:t xml:space="preserve"> na konieczność</w:t>
      </w:r>
      <w:r w:rsidR="00EC33EE" w:rsidRPr="00EC33EE">
        <w:rPr>
          <w:rFonts w:cstheme="minorHAnsi"/>
          <w:bCs/>
        </w:rPr>
        <w:t xml:space="preserve"> uwzględnienia w Ocenie Skutków Regulacji </w:t>
      </w:r>
      <w:r w:rsidR="00533E13">
        <w:rPr>
          <w:rFonts w:cstheme="minorHAnsi"/>
          <w:bCs/>
        </w:rPr>
        <w:t xml:space="preserve">do </w:t>
      </w:r>
      <w:r w:rsidR="00EC33EE" w:rsidRPr="00EC33EE">
        <w:rPr>
          <w:rFonts w:cstheme="minorHAnsi"/>
          <w:bCs/>
        </w:rPr>
        <w:t xml:space="preserve">projektu </w:t>
      </w:r>
      <w:r w:rsidR="00533E13">
        <w:rPr>
          <w:rFonts w:cstheme="minorHAnsi"/>
          <w:bCs/>
        </w:rPr>
        <w:t xml:space="preserve">ustawy </w:t>
      </w:r>
      <w:r w:rsidR="00EC33EE" w:rsidRPr="00EC33EE">
        <w:rPr>
          <w:rFonts w:cstheme="minorHAnsi"/>
          <w:bCs/>
        </w:rPr>
        <w:t xml:space="preserve">dodatkowych środków finansowych dla Prezesa Urzędu Ochrony Danych Osobowych na realizację nowych obowiązków tego organu </w:t>
      </w:r>
      <w:r w:rsidR="00533E13">
        <w:rPr>
          <w:rFonts w:cstheme="minorHAnsi"/>
          <w:bCs/>
        </w:rPr>
        <w:t>wynikających z rozporządzenia</w:t>
      </w:r>
      <w:r w:rsidR="00EC33EE" w:rsidRPr="00EC33EE">
        <w:rPr>
          <w:rFonts w:cstheme="minorHAnsi"/>
          <w:bCs/>
        </w:rPr>
        <w:t xml:space="preserve"> Parlamentu Europejskiego i Rady (UE) 2017/2226</w:t>
      </w:r>
      <w:r w:rsidR="00533E13" w:rsidRPr="00533E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E13" w:rsidRPr="00533E13">
        <w:rPr>
          <w:rFonts w:cstheme="minorHAnsi"/>
          <w:bCs/>
        </w:rPr>
        <w:t xml:space="preserve">z dnia 30 listopada 2017 r. ustanawiającego system wjazdu/wyjazdu (EES) w celu rejestrowania danych dotyczących wjazdu i wyjazdu obywateli państw trzecich przekraczających granice zewnętrzne państw członkowskich i danych dotyczących odmowy wjazdu w odniesieniu do takich obywateli oraz określającego warunki dostępu do EES na potrzeby ochrony porządku publicznego i zmieniającego konwencję wykonawczą do układu z </w:t>
      </w:r>
      <w:proofErr w:type="spellStart"/>
      <w:r w:rsidR="00533E13" w:rsidRPr="00533E13">
        <w:rPr>
          <w:rFonts w:cstheme="minorHAnsi"/>
          <w:bCs/>
        </w:rPr>
        <w:t>Schengen</w:t>
      </w:r>
      <w:proofErr w:type="spellEnd"/>
      <w:r w:rsidR="00533E13" w:rsidRPr="00533E13">
        <w:rPr>
          <w:rFonts w:cstheme="minorHAnsi"/>
          <w:bCs/>
        </w:rPr>
        <w:t xml:space="preserve"> </w:t>
      </w:r>
      <w:r w:rsidR="00533E13">
        <w:rPr>
          <w:rFonts w:cstheme="minorHAnsi"/>
          <w:bCs/>
        </w:rPr>
        <w:br/>
      </w:r>
      <w:r w:rsidR="00533E13" w:rsidRPr="00533E13">
        <w:rPr>
          <w:rFonts w:cstheme="minorHAnsi"/>
          <w:bCs/>
        </w:rPr>
        <w:t>i rozporządzenia (WE) nr 767/2008 i (UE) nr 1077/2011</w:t>
      </w:r>
      <w:r w:rsidR="00EC33EE">
        <w:rPr>
          <w:rFonts w:cstheme="minorHAnsi"/>
          <w:bCs/>
        </w:rPr>
        <w:t>. W przekazanym stanowisku nie zawarto jednak</w:t>
      </w:r>
      <w:r w:rsidR="00EC33EE" w:rsidRPr="00EC33EE">
        <w:rPr>
          <w:rFonts w:cstheme="minorHAnsi"/>
          <w:bCs/>
        </w:rPr>
        <w:t xml:space="preserve"> konkretnych propozycji w tym zakresie</w:t>
      </w:r>
      <w:r w:rsidR="00EC33EE">
        <w:rPr>
          <w:rFonts w:cstheme="minorHAnsi"/>
          <w:bCs/>
        </w:rPr>
        <w:t>, tj.</w:t>
      </w:r>
      <w:r w:rsidR="00EC33EE" w:rsidRPr="00EC33EE">
        <w:rPr>
          <w:rFonts w:cstheme="minorHAnsi"/>
          <w:bCs/>
        </w:rPr>
        <w:t xml:space="preserve"> nie przekazano założeń organizacyjnych </w:t>
      </w:r>
      <w:r w:rsidR="00EC33EE">
        <w:rPr>
          <w:rFonts w:cstheme="minorHAnsi"/>
          <w:bCs/>
        </w:rPr>
        <w:t>ani</w:t>
      </w:r>
      <w:r w:rsidR="00EC33EE" w:rsidRPr="00EC33EE">
        <w:rPr>
          <w:rFonts w:cstheme="minorHAnsi"/>
          <w:bCs/>
        </w:rPr>
        <w:t xml:space="preserve"> finansowych. Nie przekazano kalkulacji kosztów, a także nie wskazano źródeł ich finansowania. </w:t>
      </w:r>
      <w:r w:rsidR="00533E13">
        <w:rPr>
          <w:rFonts w:cstheme="minorHAnsi"/>
          <w:bCs/>
        </w:rPr>
        <w:t xml:space="preserve">Należy </w:t>
      </w:r>
      <w:r w:rsidR="00770C89">
        <w:rPr>
          <w:rFonts w:cstheme="minorHAnsi"/>
          <w:bCs/>
        </w:rPr>
        <w:t xml:space="preserve">jednak </w:t>
      </w:r>
      <w:r w:rsidR="00533E13">
        <w:rPr>
          <w:rFonts w:cstheme="minorHAnsi"/>
          <w:bCs/>
        </w:rPr>
        <w:t xml:space="preserve">wskazać, że </w:t>
      </w:r>
      <w:r w:rsidR="00EC33EE">
        <w:rPr>
          <w:rFonts w:cstheme="minorHAnsi"/>
          <w:bCs/>
        </w:rPr>
        <w:t xml:space="preserve">Ministerstwo Spraw Wewnętrznych </w:t>
      </w:r>
      <w:r w:rsidR="00533E13">
        <w:rPr>
          <w:rFonts w:cstheme="minorHAnsi"/>
          <w:bCs/>
        </w:rPr>
        <w:t>i Administracji</w:t>
      </w:r>
      <w:r w:rsidR="00EC33EE" w:rsidRPr="00EC33EE">
        <w:rPr>
          <w:rFonts w:cstheme="minorHAnsi"/>
          <w:bCs/>
        </w:rPr>
        <w:t xml:space="preserve"> nie jest właściwe w zakresie wnioskowania czy przyznawania finansowania </w:t>
      </w:r>
      <w:r w:rsidR="00533E13">
        <w:rPr>
          <w:rFonts w:cstheme="minorHAnsi"/>
          <w:bCs/>
        </w:rPr>
        <w:t>na realizację</w:t>
      </w:r>
      <w:r w:rsidR="00EC33EE" w:rsidRPr="00EC33EE">
        <w:rPr>
          <w:rFonts w:cstheme="minorHAnsi"/>
          <w:bCs/>
        </w:rPr>
        <w:t xml:space="preserve"> zadań P</w:t>
      </w:r>
      <w:r w:rsidR="00EC33EE">
        <w:rPr>
          <w:rFonts w:cstheme="minorHAnsi"/>
          <w:bCs/>
        </w:rPr>
        <w:t xml:space="preserve">rezesa </w:t>
      </w:r>
      <w:r w:rsidR="00EC33EE" w:rsidRPr="00EC33EE">
        <w:rPr>
          <w:rFonts w:cstheme="minorHAnsi"/>
          <w:bCs/>
        </w:rPr>
        <w:t>U</w:t>
      </w:r>
      <w:r w:rsidR="00EC33EE">
        <w:rPr>
          <w:rFonts w:cstheme="minorHAnsi"/>
          <w:bCs/>
        </w:rPr>
        <w:t xml:space="preserve">rzędu </w:t>
      </w:r>
      <w:r w:rsidR="00EC33EE" w:rsidRPr="00EC33EE">
        <w:rPr>
          <w:rFonts w:cstheme="minorHAnsi"/>
          <w:bCs/>
        </w:rPr>
        <w:t>O</w:t>
      </w:r>
      <w:r w:rsidR="00EC33EE">
        <w:rPr>
          <w:rFonts w:cstheme="minorHAnsi"/>
          <w:bCs/>
        </w:rPr>
        <w:t xml:space="preserve">chrony </w:t>
      </w:r>
      <w:r w:rsidR="00EC33EE" w:rsidRPr="00EC33EE">
        <w:rPr>
          <w:rFonts w:cstheme="minorHAnsi"/>
          <w:bCs/>
        </w:rPr>
        <w:t>D</w:t>
      </w:r>
      <w:r w:rsidR="00EC33EE">
        <w:rPr>
          <w:rFonts w:cstheme="minorHAnsi"/>
          <w:bCs/>
        </w:rPr>
        <w:t xml:space="preserve">anych </w:t>
      </w:r>
      <w:r w:rsidR="00EC33EE" w:rsidRPr="00EC33EE">
        <w:rPr>
          <w:rFonts w:cstheme="minorHAnsi"/>
          <w:bCs/>
        </w:rPr>
        <w:t>O</w:t>
      </w:r>
      <w:r w:rsidR="00EC33EE">
        <w:rPr>
          <w:rFonts w:cstheme="minorHAnsi"/>
          <w:bCs/>
        </w:rPr>
        <w:t xml:space="preserve">sobowych. </w:t>
      </w:r>
    </w:p>
    <w:p w:rsidR="00A8551A" w:rsidRPr="0051698C" w:rsidRDefault="00CF7027" w:rsidP="00CF7027">
      <w:pPr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theme="minorHAnsi"/>
        </w:rPr>
      </w:pPr>
      <w:r w:rsidRPr="0051698C">
        <w:rPr>
          <w:rFonts w:cstheme="minorHAnsi"/>
          <w:bCs/>
        </w:rPr>
        <w:t xml:space="preserve">Nie wpłynęły uwagi od </w:t>
      </w:r>
      <w:r w:rsidRPr="0051698C">
        <w:rPr>
          <w:rFonts w:eastAsia="Calibri" w:cstheme="minorHAnsi"/>
        </w:rPr>
        <w:t>Rzecznika Praw Obywatelskich oraz Rzecznika Praw Dziecka.</w:t>
      </w:r>
      <w:r w:rsidR="00A8551A" w:rsidRPr="0051698C">
        <w:rPr>
          <w:rFonts w:eastAsia="Calibri" w:cstheme="minorHAnsi"/>
        </w:rPr>
        <w:t xml:space="preserve"> </w:t>
      </w:r>
    </w:p>
    <w:p w:rsidR="00CF7027" w:rsidRPr="0051698C" w:rsidRDefault="00A8551A" w:rsidP="00533E13">
      <w:pPr>
        <w:autoSpaceDE w:val="0"/>
        <w:autoSpaceDN w:val="0"/>
        <w:adjustRightInd w:val="0"/>
        <w:spacing w:before="120" w:after="240" w:line="276" w:lineRule="auto"/>
        <w:jc w:val="both"/>
        <w:rPr>
          <w:rFonts w:eastAsia="Calibri" w:cstheme="minorHAnsi"/>
        </w:rPr>
      </w:pPr>
      <w:r w:rsidRPr="0051698C">
        <w:rPr>
          <w:rFonts w:eastAsia="Calibri" w:cstheme="minorHAnsi"/>
        </w:rPr>
        <w:t>10 wojewodów poinformowało o braku uwag do projektu, pozostali nie przedstawili stan</w:t>
      </w:r>
      <w:r w:rsidR="0083602D">
        <w:rPr>
          <w:rFonts w:eastAsia="Calibri" w:cstheme="minorHAnsi"/>
        </w:rPr>
        <w:t>o</w:t>
      </w:r>
      <w:r w:rsidRPr="0051698C">
        <w:rPr>
          <w:rFonts w:eastAsia="Calibri" w:cstheme="minorHAnsi"/>
        </w:rPr>
        <w:t>wiska.</w:t>
      </w:r>
    </w:p>
    <w:p w:rsidR="005418D0" w:rsidRPr="0051698C" w:rsidRDefault="001674E8" w:rsidP="00B2727F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/>
          <w:bCs/>
        </w:rPr>
      </w:pPr>
      <w:r w:rsidRPr="0051698C">
        <w:rPr>
          <w:rFonts w:cstheme="minorHAnsi"/>
          <w:b/>
          <w:bCs/>
        </w:rPr>
        <w:t>4. Przedstawienie wyników zasięgnięcia opinii, dokonania konsultacji albo uzgodnienia</w:t>
      </w:r>
      <w:r w:rsidR="005418D0" w:rsidRPr="0051698C">
        <w:rPr>
          <w:rFonts w:cstheme="minorHAnsi"/>
          <w:b/>
          <w:bCs/>
        </w:rPr>
        <w:t xml:space="preserve"> </w:t>
      </w:r>
      <w:r w:rsidRPr="0051698C">
        <w:rPr>
          <w:rFonts w:cstheme="minorHAnsi"/>
          <w:b/>
          <w:bCs/>
        </w:rPr>
        <w:t xml:space="preserve">projektu </w:t>
      </w:r>
      <w:r w:rsidR="00B2727F" w:rsidRPr="0051698C">
        <w:rPr>
          <w:rFonts w:cstheme="minorHAnsi"/>
          <w:b/>
          <w:bCs/>
        </w:rPr>
        <w:br/>
      </w:r>
      <w:r w:rsidRPr="0051698C">
        <w:rPr>
          <w:rFonts w:cstheme="minorHAnsi"/>
          <w:b/>
          <w:bCs/>
        </w:rPr>
        <w:t xml:space="preserve">z właściwymi organami i instytucjami Unii </w:t>
      </w:r>
      <w:r w:rsidR="005418D0" w:rsidRPr="0051698C">
        <w:rPr>
          <w:rFonts w:cstheme="minorHAnsi"/>
          <w:b/>
          <w:bCs/>
        </w:rPr>
        <w:t xml:space="preserve">Europejskiej, w tym Europejskim </w:t>
      </w:r>
      <w:r w:rsidRPr="0051698C">
        <w:rPr>
          <w:rFonts w:cstheme="minorHAnsi"/>
          <w:b/>
          <w:bCs/>
        </w:rPr>
        <w:t>Bankiem Centralnym</w:t>
      </w:r>
      <w:r w:rsidR="005418D0" w:rsidRPr="0051698C">
        <w:rPr>
          <w:rFonts w:cstheme="minorHAnsi"/>
          <w:b/>
          <w:bCs/>
        </w:rPr>
        <w:t>.</w:t>
      </w:r>
    </w:p>
    <w:p w:rsidR="001C49D8" w:rsidRPr="0051698C" w:rsidRDefault="001C49D8" w:rsidP="00533E13">
      <w:pPr>
        <w:suppressAutoHyphens/>
        <w:autoSpaceDE w:val="0"/>
        <w:autoSpaceDN w:val="0"/>
        <w:adjustRightInd w:val="0"/>
        <w:spacing w:before="120" w:after="240" w:line="276" w:lineRule="auto"/>
        <w:jc w:val="both"/>
        <w:rPr>
          <w:rFonts w:eastAsia="Times New Roman" w:cstheme="minorHAnsi"/>
          <w:lang w:eastAsia="pl-PL"/>
        </w:rPr>
      </w:pPr>
      <w:r w:rsidRPr="0051698C">
        <w:rPr>
          <w:rFonts w:eastAsia="Times New Roman" w:cstheme="minorHAnsi"/>
          <w:lang w:eastAsia="pl-PL"/>
        </w:rPr>
        <w:t>Projekt ustawy nie wymaga przedłożenia właściwym organom i instytucjom Unii Europejskiej, w tym Europejskiemu Bankowi Centralnemu, w celu uzyskania opinii, dokonania powiadomienia, konsultacji albo uzgodnienia.</w:t>
      </w:r>
    </w:p>
    <w:p w:rsidR="00FC749B" w:rsidRPr="0051698C" w:rsidRDefault="001674E8" w:rsidP="00B2727F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  <w:b/>
          <w:bCs/>
        </w:rPr>
      </w:pPr>
      <w:r w:rsidRPr="0051698C">
        <w:rPr>
          <w:rFonts w:cstheme="minorHAnsi"/>
          <w:b/>
          <w:bCs/>
        </w:rPr>
        <w:t>5. Wskazanie podmiotów, które zgłosiły zainteresowanie</w:t>
      </w:r>
      <w:r w:rsidR="005418D0" w:rsidRPr="0051698C">
        <w:rPr>
          <w:rFonts w:cstheme="minorHAnsi"/>
          <w:b/>
          <w:bCs/>
        </w:rPr>
        <w:t xml:space="preserve"> pracami nad projektem w trybie </w:t>
      </w:r>
      <w:r w:rsidRPr="0051698C">
        <w:rPr>
          <w:rFonts w:cstheme="minorHAnsi"/>
          <w:b/>
          <w:bCs/>
        </w:rPr>
        <w:t>przepisów o działalności lobbingowej w procesie stanowienia prawa, wraz ze wskazaniem</w:t>
      </w:r>
      <w:r w:rsidR="005418D0" w:rsidRPr="0051698C">
        <w:rPr>
          <w:rFonts w:cstheme="minorHAnsi"/>
          <w:b/>
          <w:bCs/>
        </w:rPr>
        <w:t xml:space="preserve"> </w:t>
      </w:r>
      <w:r w:rsidRPr="0051698C">
        <w:rPr>
          <w:rFonts w:cstheme="minorHAnsi"/>
          <w:b/>
          <w:bCs/>
        </w:rPr>
        <w:t>kolejności dokonania zgłoszeń albo informację o ich braku</w:t>
      </w:r>
      <w:r w:rsidR="00EC73FB" w:rsidRPr="0051698C">
        <w:rPr>
          <w:rFonts w:cstheme="minorHAnsi"/>
          <w:b/>
          <w:bCs/>
        </w:rPr>
        <w:t>.</w:t>
      </w:r>
    </w:p>
    <w:p w:rsidR="005418D0" w:rsidRPr="0051698C" w:rsidRDefault="001674E8" w:rsidP="006879BD">
      <w:pPr>
        <w:autoSpaceDE w:val="0"/>
        <w:autoSpaceDN w:val="0"/>
        <w:adjustRightInd w:val="0"/>
        <w:spacing w:before="120" w:after="120" w:line="276" w:lineRule="auto"/>
        <w:jc w:val="both"/>
        <w:rPr>
          <w:rFonts w:cstheme="minorHAnsi"/>
        </w:rPr>
      </w:pPr>
      <w:r w:rsidRPr="0051698C">
        <w:rPr>
          <w:rFonts w:cstheme="minorHAnsi"/>
        </w:rPr>
        <w:t xml:space="preserve">Nie odnotowano zgłoszeń zainteresowanych podmiotów w </w:t>
      </w:r>
      <w:r w:rsidR="005418D0" w:rsidRPr="0051698C">
        <w:rPr>
          <w:rFonts w:cstheme="minorHAnsi"/>
        </w:rPr>
        <w:t xml:space="preserve">trybie przepisów o działalności </w:t>
      </w:r>
      <w:r w:rsidRPr="0051698C">
        <w:rPr>
          <w:rFonts w:cstheme="minorHAnsi"/>
        </w:rPr>
        <w:t>lobbingowej w procesie stanowienia prawa.</w:t>
      </w:r>
    </w:p>
    <w:sectPr w:rsidR="005418D0" w:rsidRPr="0051698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D08" w:rsidRDefault="00787D08" w:rsidP="004D6D29">
      <w:pPr>
        <w:spacing w:after="0" w:line="240" w:lineRule="auto"/>
      </w:pPr>
      <w:r>
        <w:separator/>
      </w:r>
    </w:p>
  </w:endnote>
  <w:endnote w:type="continuationSeparator" w:id="0">
    <w:p w:rsidR="00787D08" w:rsidRDefault="00787D08" w:rsidP="004D6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1515104"/>
      <w:docPartObj>
        <w:docPartGallery w:val="Page Numbers (Bottom of Page)"/>
        <w:docPartUnique/>
      </w:docPartObj>
    </w:sdtPr>
    <w:sdtEndPr/>
    <w:sdtContent>
      <w:p w:rsidR="00FF66F4" w:rsidRDefault="00FF6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C3F">
          <w:rPr>
            <w:noProof/>
          </w:rPr>
          <w:t>2</w:t>
        </w:r>
        <w:r>
          <w:fldChar w:fldCharType="end"/>
        </w:r>
      </w:p>
    </w:sdtContent>
  </w:sdt>
  <w:p w:rsidR="00FF66F4" w:rsidRDefault="00FF6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D08" w:rsidRDefault="00787D08" w:rsidP="004D6D29">
      <w:pPr>
        <w:spacing w:after="0" w:line="240" w:lineRule="auto"/>
      </w:pPr>
      <w:r>
        <w:separator/>
      </w:r>
    </w:p>
  </w:footnote>
  <w:footnote w:type="continuationSeparator" w:id="0">
    <w:p w:rsidR="00787D08" w:rsidRDefault="00787D08" w:rsidP="004D6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17CF3"/>
    <w:multiLevelType w:val="hybridMultilevel"/>
    <w:tmpl w:val="5D5C1DE0"/>
    <w:lvl w:ilvl="0" w:tplc="CEE6E8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3B5C"/>
    <w:multiLevelType w:val="hybridMultilevel"/>
    <w:tmpl w:val="ADD40C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374BD"/>
    <w:multiLevelType w:val="hybridMultilevel"/>
    <w:tmpl w:val="1C7645EE"/>
    <w:lvl w:ilvl="0" w:tplc="398067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F44B4"/>
    <w:multiLevelType w:val="hybridMultilevel"/>
    <w:tmpl w:val="019E4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52C25"/>
    <w:multiLevelType w:val="hybridMultilevel"/>
    <w:tmpl w:val="0F384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0505C"/>
    <w:multiLevelType w:val="hybridMultilevel"/>
    <w:tmpl w:val="8B3AC0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467FEB"/>
    <w:multiLevelType w:val="hybridMultilevel"/>
    <w:tmpl w:val="747E9C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E462D"/>
    <w:multiLevelType w:val="hybridMultilevel"/>
    <w:tmpl w:val="88104584"/>
    <w:lvl w:ilvl="0" w:tplc="3A72B0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2229E"/>
    <w:multiLevelType w:val="hybridMultilevel"/>
    <w:tmpl w:val="7682D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FC6CC4"/>
    <w:multiLevelType w:val="hybridMultilevel"/>
    <w:tmpl w:val="7682D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E8"/>
    <w:rsid w:val="0000083F"/>
    <w:rsid w:val="00001DA7"/>
    <w:rsid w:val="0000280D"/>
    <w:rsid w:val="00003265"/>
    <w:rsid w:val="00004732"/>
    <w:rsid w:val="00012E4B"/>
    <w:rsid w:val="00016E94"/>
    <w:rsid w:val="00024505"/>
    <w:rsid w:val="0003230B"/>
    <w:rsid w:val="00061AE8"/>
    <w:rsid w:val="0006598B"/>
    <w:rsid w:val="00065C9F"/>
    <w:rsid w:val="000A32F2"/>
    <w:rsid w:val="000D1B96"/>
    <w:rsid w:val="000E1787"/>
    <w:rsid w:val="00103C92"/>
    <w:rsid w:val="00133E41"/>
    <w:rsid w:val="001674E8"/>
    <w:rsid w:val="00186EC5"/>
    <w:rsid w:val="001B3590"/>
    <w:rsid w:val="001B6125"/>
    <w:rsid w:val="001C49D8"/>
    <w:rsid w:val="001C5EDE"/>
    <w:rsid w:val="001E78BB"/>
    <w:rsid w:val="002068AE"/>
    <w:rsid w:val="0023469C"/>
    <w:rsid w:val="0023686D"/>
    <w:rsid w:val="00251B58"/>
    <w:rsid w:val="002A30D3"/>
    <w:rsid w:val="002B18DB"/>
    <w:rsid w:val="002B4BAB"/>
    <w:rsid w:val="00301792"/>
    <w:rsid w:val="00301C94"/>
    <w:rsid w:val="00307893"/>
    <w:rsid w:val="00326F71"/>
    <w:rsid w:val="003444F2"/>
    <w:rsid w:val="00376A5A"/>
    <w:rsid w:val="003848A8"/>
    <w:rsid w:val="00385CEB"/>
    <w:rsid w:val="00397FC4"/>
    <w:rsid w:val="003E046A"/>
    <w:rsid w:val="003E109C"/>
    <w:rsid w:val="004271BC"/>
    <w:rsid w:val="00436AA2"/>
    <w:rsid w:val="0044691D"/>
    <w:rsid w:val="00464454"/>
    <w:rsid w:val="004802FF"/>
    <w:rsid w:val="004B7576"/>
    <w:rsid w:val="004C3209"/>
    <w:rsid w:val="004D407C"/>
    <w:rsid w:val="004D62A3"/>
    <w:rsid w:val="004D6D29"/>
    <w:rsid w:val="004E3B6A"/>
    <w:rsid w:val="00503032"/>
    <w:rsid w:val="005074AF"/>
    <w:rsid w:val="0051698C"/>
    <w:rsid w:val="00533E13"/>
    <w:rsid w:val="005360AC"/>
    <w:rsid w:val="005418D0"/>
    <w:rsid w:val="00546029"/>
    <w:rsid w:val="00561530"/>
    <w:rsid w:val="005709BE"/>
    <w:rsid w:val="00577E10"/>
    <w:rsid w:val="005A035F"/>
    <w:rsid w:val="005A4DB7"/>
    <w:rsid w:val="005C08C7"/>
    <w:rsid w:val="00611126"/>
    <w:rsid w:val="00622FE4"/>
    <w:rsid w:val="0063005C"/>
    <w:rsid w:val="006710A0"/>
    <w:rsid w:val="006879BD"/>
    <w:rsid w:val="006A60B7"/>
    <w:rsid w:val="006B6424"/>
    <w:rsid w:val="006C3FFC"/>
    <w:rsid w:val="006C611B"/>
    <w:rsid w:val="006C6938"/>
    <w:rsid w:val="006E4D1E"/>
    <w:rsid w:val="006E6053"/>
    <w:rsid w:val="006F59AA"/>
    <w:rsid w:val="006F7CC9"/>
    <w:rsid w:val="00705BE6"/>
    <w:rsid w:val="007062A6"/>
    <w:rsid w:val="00710916"/>
    <w:rsid w:val="0071733D"/>
    <w:rsid w:val="00723DE4"/>
    <w:rsid w:val="0072699B"/>
    <w:rsid w:val="00770C89"/>
    <w:rsid w:val="00773ABC"/>
    <w:rsid w:val="00777FC9"/>
    <w:rsid w:val="00787D08"/>
    <w:rsid w:val="00797026"/>
    <w:rsid w:val="007C3657"/>
    <w:rsid w:val="007E79BF"/>
    <w:rsid w:val="008162D8"/>
    <w:rsid w:val="008306F6"/>
    <w:rsid w:val="00835C78"/>
    <w:rsid w:val="0083602D"/>
    <w:rsid w:val="008364CB"/>
    <w:rsid w:val="008437E1"/>
    <w:rsid w:val="008633B6"/>
    <w:rsid w:val="0087277F"/>
    <w:rsid w:val="008A1915"/>
    <w:rsid w:val="008B385F"/>
    <w:rsid w:val="008C0EFF"/>
    <w:rsid w:val="008D5450"/>
    <w:rsid w:val="00900C2E"/>
    <w:rsid w:val="009119BB"/>
    <w:rsid w:val="00913768"/>
    <w:rsid w:val="009220D0"/>
    <w:rsid w:val="00931A4E"/>
    <w:rsid w:val="009807BB"/>
    <w:rsid w:val="0098516A"/>
    <w:rsid w:val="00985AE1"/>
    <w:rsid w:val="009A3673"/>
    <w:rsid w:val="009A5607"/>
    <w:rsid w:val="009A6585"/>
    <w:rsid w:val="009A6DE6"/>
    <w:rsid w:val="009B59E2"/>
    <w:rsid w:val="009C53EF"/>
    <w:rsid w:val="009D11C8"/>
    <w:rsid w:val="009F2DEA"/>
    <w:rsid w:val="00A1472C"/>
    <w:rsid w:val="00A32DFA"/>
    <w:rsid w:val="00A32F98"/>
    <w:rsid w:val="00A62770"/>
    <w:rsid w:val="00A650EF"/>
    <w:rsid w:val="00A8551A"/>
    <w:rsid w:val="00A87344"/>
    <w:rsid w:val="00A97938"/>
    <w:rsid w:val="00AC1BE5"/>
    <w:rsid w:val="00AD3AF3"/>
    <w:rsid w:val="00AE2EA0"/>
    <w:rsid w:val="00B0029E"/>
    <w:rsid w:val="00B13A94"/>
    <w:rsid w:val="00B26384"/>
    <w:rsid w:val="00B2727F"/>
    <w:rsid w:val="00B32379"/>
    <w:rsid w:val="00B35D7E"/>
    <w:rsid w:val="00B84257"/>
    <w:rsid w:val="00B95749"/>
    <w:rsid w:val="00BB0181"/>
    <w:rsid w:val="00BD0CFE"/>
    <w:rsid w:val="00BD6065"/>
    <w:rsid w:val="00BE54EF"/>
    <w:rsid w:val="00C1402A"/>
    <w:rsid w:val="00C300F8"/>
    <w:rsid w:val="00C51A1D"/>
    <w:rsid w:val="00C96DF7"/>
    <w:rsid w:val="00CA5C3F"/>
    <w:rsid w:val="00CB5402"/>
    <w:rsid w:val="00CB6C8F"/>
    <w:rsid w:val="00CC4353"/>
    <w:rsid w:val="00CD0FD5"/>
    <w:rsid w:val="00CD7ADF"/>
    <w:rsid w:val="00CF7027"/>
    <w:rsid w:val="00D43990"/>
    <w:rsid w:val="00D7753F"/>
    <w:rsid w:val="00DC0C9C"/>
    <w:rsid w:val="00DC2D5C"/>
    <w:rsid w:val="00DC59B0"/>
    <w:rsid w:val="00DF1D10"/>
    <w:rsid w:val="00E04A59"/>
    <w:rsid w:val="00E3022C"/>
    <w:rsid w:val="00E554D5"/>
    <w:rsid w:val="00E558A3"/>
    <w:rsid w:val="00E64EC2"/>
    <w:rsid w:val="00E66845"/>
    <w:rsid w:val="00E947D7"/>
    <w:rsid w:val="00E96B91"/>
    <w:rsid w:val="00EB2625"/>
    <w:rsid w:val="00EB742A"/>
    <w:rsid w:val="00EC33EE"/>
    <w:rsid w:val="00EC73FB"/>
    <w:rsid w:val="00F2010A"/>
    <w:rsid w:val="00F46F2D"/>
    <w:rsid w:val="00F82BFD"/>
    <w:rsid w:val="00F84FBB"/>
    <w:rsid w:val="00F91495"/>
    <w:rsid w:val="00F9251D"/>
    <w:rsid w:val="00FA5671"/>
    <w:rsid w:val="00FC749B"/>
    <w:rsid w:val="00FD5C80"/>
    <w:rsid w:val="00FF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D57CA-8078-4D1E-A09F-7E4731B6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4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D6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D29"/>
  </w:style>
  <w:style w:type="paragraph" w:styleId="Stopka">
    <w:name w:val="footer"/>
    <w:basedOn w:val="Normalny"/>
    <w:link w:val="StopkaZnak"/>
    <w:uiPriority w:val="99"/>
    <w:unhideWhenUsed/>
    <w:rsid w:val="004D6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6D29"/>
  </w:style>
  <w:style w:type="paragraph" w:styleId="Tekstdymka">
    <w:name w:val="Balloon Text"/>
    <w:basedOn w:val="Normalny"/>
    <w:link w:val="TekstdymkaZnak"/>
    <w:uiPriority w:val="99"/>
    <w:semiHidden/>
    <w:unhideWhenUsed/>
    <w:rsid w:val="00307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89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1C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1C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1C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1C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1C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780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Bobko Mariusz</dc:creator>
  <cp:keywords/>
  <dc:description/>
  <cp:lastModifiedBy>autor</cp:lastModifiedBy>
  <cp:revision>12</cp:revision>
  <dcterms:created xsi:type="dcterms:W3CDTF">2024-07-31T09:18:00Z</dcterms:created>
  <dcterms:modified xsi:type="dcterms:W3CDTF">2024-08-02T06:48:00Z</dcterms:modified>
</cp:coreProperties>
</file>