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B002" w14:textId="2A80101A" w:rsidR="00152495" w:rsidRPr="00344390" w:rsidRDefault="004E7AAF" w:rsidP="004E7AAF">
      <w:pPr>
        <w:spacing w:line="276" w:lineRule="auto"/>
        <w:rPr>
          <w:rFonts w:ascii="Open Sans Light" w:hAnsi="Open Sans Light" w:cs="Open Sans Light"/>
          <w:color w:val="000000"/>
          <w:sz w:val="44"/>
          <w:szCs w:val="44"/>
          <w:lang w:eastAsia="x-none"/>
        </w:rPr>
      </w:pPr>
      <w:r w:rsidRPr="00344390">
        <w:rPr>
          <w:rFonts w:ascii="Open Sans Light" w:hAnsi="Open Sans Light" w:cs="Open Sans Light"/>
          <w:noProof/>
        </w:rPr>
        <w:drawing>
          <wp:inline distT="0" distB="0" distL="0" distR="0" wp14:anchorId="01219247" wp14:editId="6700F33B">
            <wp:extent cx="5934075" cy="590550"/>
            <wp:effectExtent l="0" t="0" r="0" b="0"/>
            <wp:docPr id="1" name="Obraz 1" descr="Ciąg znaków Feniks, RP, UE oraz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Feniks, RP, UE oraz NFOŚiG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FF09" w14:textId="77777777" w:rsidR="00C30BA9" w:rsidRPr="00344390" w:rsidRDefault="00C30BA9" w:rsidP="004E7AAF">
      <w:pPr>
        <w:pStyle w:val="Nagwek1"/>
        <w:spacing w:line="276" w:lineRule="auto"/>
        <w:jc w:val="left"/>
        <w:rPr>
          <w:rFonts w:ascii="Open Sans Light" w:hAnsi="Open Sans Light" w:cs="Open Sans Light"/>
        </w:rPr>
      </w:pPr>
    </w:p>
    <w:p w14:paraId="7CF9F2F4" w14:textId="77777777" w:rsidR="00C30BA9" w:rsidRPr="00344390" w:rsidRDefault="00167F5E" w:rsidP="004E7AAF">
      <w:pPr>
        <w:spacing w:line="276" w:lineRule="auto"/>
        <w:jc w:val="center"/>
        <w:rPr>
          <w:rFonts w:ascii="Open Sans Light" w:hAnsi="Open Sans Light" w:cs="Open Sans Light"/>
          <w:b/>
          <w:sz w:val="52"/>
          <w:szCs w:val="52"/>
        </w:rPr>
      </w:pPr>
      <w:r w:rsidRPr="00344390">
        <w:rPr>
          <w:rFonts w:ascii="Open Sans Light" w:hAnsi="Open Sans Light" w:cs="Open Sans Light"/>
          <w:b/>
          <w:sz w:val="52"/>
          <w:szCs w:val="52"/>
        </w:rPr>
        <w:t>REGULAMIN</w:t>
      </w:r>
    </w:p>
    <w:p w14:paraId="0BD994D8" w14:textId="3A0FD8B0" w:rsidR="00167F5E" w:rsidRPr="0048515F" w:rsidRDefault="00C30BA9" w:rsidP="0048515F">
      <w:pPr>
        <w:spacing w:after="360" w:line="276" w:lineRule="auto"/>
        <w:jc w:val="center"/>
        <w:rPr>
          <w:rFonts w:ascii="Open Sans Light" w:hAnsi="Open Sans Light" w:cs="Open Sans Light"/>
          <w:b/>
          <w:sz w:val="52"/>
          <w:szCs w:val="52"/>
        </w:rPr>
      </w:pPr>
      <w:r w:rsidRPr="00344390">
        <w:rPr>
          <w:rFonts w:ascii="Open Sans Light" w:hAnsi="Open Sans Light" w:cs="Open Sans Light"/>
          <w:b/>
          <w:sz w:val="52"/>
          <w:szCs w:val="52"/>
        </w:rPr>
        <w:t>WYBORU</w:t>
      </w:r>
      <w:r w:rsidR="000126A1" w:rsidRPr="00344390">
        <w:rPr>
          <w:rFonts w:ascii="Open Sans Light" w:hAnsi="Open Sans Light" w:cs="Open Sans Light"/>
          <w:b/>
          <w:sz w:val="52"/>
          <w:szCs w:val="52"/>
        </w:rPr>
        <w:t xml:space="preserve"> PROJEKTÓW</w:t>
      </w:r>
    </w:p>
    <w:p w14:paraId="051BAE84" w14:textId="0012ED1A" w:rsidR="00167F5E" w:rsidRPr="00344390" w:rsidRDefault="00167F5E" w:rsidP="0048515F">
      <w:pPr>
        <w:spacing w:after="480" w:line="276" w:lineRule="auto"/>
        <w:ind w:firstLine="6"/>
        <w:jc w:val="center"/>
        <w:rPr>
          <w:rFonts w:ascii="Open Sans Light" w:hAnsi="Open Sans Light" w:cs="Open Sans Light"/>
          <w:color w:val="000000"/>
          <w:sz w:val="36"/>
          <w:szCs w:val="36"/>
        </w:rPr>
      </w:pPr>
      <w:r w:rsidRPr="00344390">
        <w:rPr>
          <w:rFonts w:ascii="Open Sans Light" w:hAnsi="Open Sans Light" w:cs="Open Sans Light"/>
          <w:color w:val="000000"/>
          <w:sz w:val="36"/>
          <w:szCs w:val="36"/>
        </w:rPr>
        <w:t xml:space="preserve">Program Operacyjny </w:t>
      </w:r>
      <w:r w:rsidR="000126A1" w:rsidRPr="00344390">
        <w:rPr>
          <w:rFonts w:ascii="Open Sans Light" w:hAnsi="Open Sans Light" w:cs="Open Sans Light"/>
          <w:color w:val="000000"/>
          <w:sz w:val="36"/>
          <w:szCs w:val="36"/>
        </w:rPr>
        <w:t>Fundusze Europejskie na Infrastrukturę, Klimat, Środowisko 2021-2027</w:t>
      </w:r>
    </w:p>
    <w:p w14:paraId="1202AC1D" w14:textId="5F582872" w:rsidR="000126A1" w:rsidRPr="00344390" w:rsidRDefault="005B7B92" w:rsidP="004E7AAF">
      <w:pPr>
        <w:spacing w:line="276" w:lineRule="auto"/>
        <w:jc w:val="center"/>
        <w:rPr>
          <w:rFonts w:ascii="Open Sans Light" w:hAnsi="Open Sans Light" w:cs="Open Sans Light"/>
          <w:b/>
          <w:bCs/>
          <w:color w:val="000000"/>
          <w:sz w:val="36"/>
          <w:szCs w:val="36"/>
        </w:rPr>
      </w:pP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>Priorytet FENX.02</w:t>
      </w:r>
      <w:r w:rsidR="000126A1"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 </w:t>
      </w: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Wsparcie sektorów energetyka </w:t>
      </w: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br/>
        <w:t>i środowisko z EFRR</w:t>
      </w:r>
    </w:p>
    <w:p w14:paraId="074DA413" w14:textId="77777777" w:rsidR="005B7B92" w:rsidRPr="00344390" w:rsidRDefault="005B7B92" w:rsidP="004E7AAF">
      <w:pPr>
        <w:spacing w:line="276" w:lineRule="auto"/>
        <w:ind w:left="426" w:hanging="423"/>
        <w:jc w:val="center"/>
        <w:rPr>
          <w:rFonts w:ascii="Open Sans Light" w:hAnsi="Open Sans Light" w:cs="Open Sans Light"/>
          <w:b/>
          <w:bCs/>
          <w:color w:val="000000"/>
          <w:sz w:val="36"/>
          <w:szCs w:val="36"/>
        </w:rPr>
      </w:pP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>Działanie FENX.02.01 Infrastruktura ciepłownicza</w:t>
      </w:r>
    </w:p>
    <w:p w14:paraId="687AB400" w14:textId="1C97D185" w:rsidR="000126A1" w:rsidRPr="00344390" w:rsidRDefault="00821A8A" w:rsidP="004E7AAF">
      <w:pPr>
        <w:spacing w:line="276" w:lineRule="auto"/>
        <w:ind w:left="426" w:hanging="423"/>
        <w:jc w:val="center"/>
        <w:rPr>
          <w:rFonts w:ascii="Open Sans Light" w:hAnsi="Open Sans Light" w:cs="Open Sans Light"/>
          <w:sz w:val="28"/>
          <w:szCs w:val="28"/>
        </w:rPr>
      </w:pPr>
      <w:r w:rsidRPr="00344390">
        <w:rPr>
          <w:rFonts w:ascii="Open Sans Light" w:hAnsi="Open Sans Light" w:cs="Open Sans Light"/>
          <w:color w:val="000000"/>
          <w:sz w:val="28"/>
          <w:szCs w:val="28"/>
        </w:rPr>
        <w:t>Typ projekt</w:t>
      </w:r>
      <w:r w:rsidR="000126A1" w:rsidRPr="00344390">
        <w:rPr>
          <w:rFonts w:ascii="Open Sans Light" w:hAnsi="Open Sans Light" w:cs="Open Sans Light"/>
          <w:color w:val="000000"/>
          <w:sz w:val="28"/>
          <w:szCs w:val="28"/>
        </w:rPr>
        <w:t>u</w:t>
      </w:r>
      <w:r w:rsidRPr="00344390">
        <w:rPr>
          <w:rFonts w:ascii="Open Sans Light" w:hAnsi="Open Sans Light" w:cs="Open Sans Light"/>
          <w:color w:val="000000"/>
          <w:sz w:val="28"/>
          <w:szCs w:val="28"/>
        </w:rPr>
        <w:t>:</w:t>
      </w:r>
    </w:p>
    <w:p w14:paraId="4774EC5E" w14:textId="19917F84" w:rsidR="005B7B92" w:rsidRPr="0048515F" w:rsidRDefault="005B7B92" w:rsidP="0048515F">
      <w:pPr>
        <w:spacing w:after="840" w:line="276" w:lineRule="auto"/>
        <w:ind w:left="431" w:hanging="425"/>
        <w:jc w:val="center"/>
        <w:rPr>
          <w:rFonts w:ascii="Open Sans Light" w:hAnsi="Open Sans Light" w:cs="Open Sans Light"/>
          <w:color w:val="000000"/>
          <w:sz w:val="28"/>
          <w:szCs w:val="28"/>
        </w:rPr>
      </w:pPr>
      <w:r w:rsidRPr="00344390">
        <w:rPr>
          <w:rFonts w:ascii="Open Sans Light" w:hAnsi="Open Sans Light" w:cs="Open Sans Light"/>
          <w:sz w:val="28"/>
          <w:szCs w:val="28"/>
        </w:rPr>
        <w:t>Infrastruktura ciepłownicza</w:t>
      </w:r>
    </w:p>
    <w:p w14:paraId="6B03297C" w14:textId="37FADA8C" w:rsidR="0048515F" w:rsidRDefault="00384733" w:rsidP="0048515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32"/>
          <w:szCs w:val="32"/>
        </w:rPr>
      </w:pPr>
      <w:r w:rsidRPr="00344390">
        <w:rPr>
          <w:rFonts w:ascii="Open Sans Light" w:hAnsi="Open Sans Light" w:cs="Open Sans Light"/>
          <w:color w:val="000000"/>
          <w:sz w:val="32"/>
          <w:szCs w:val="32"/>
        </w:rPr>
        <w:t>Nabór</w:t>
      </w:r>
      <w:r w:rsidR="00BB76CF" w:rsidRPr="00344390">
        <w:rPr>
          <w:rFonts w:ascii="Open Sans Light" w:hAnsi="Open Sans Light" w:cs="Open Sans Light"/>
          <w:color w:val="000000"/>
          <w:sz w:val="32"/>
          <w:szCs w:val="32"/>
        </w:rPr>
        <w:t xml:space="preserve"> nr </w:t>
      </w:r>
      <w:r w:rsidR="005B7B92" w:rsidRPr="00344390">
        <w:rPr>
          <w:rFonts w:ascii="Open Sans Light" w:hAnsi="Open Sans Light" w:cs="Open Sans Light"/>
          <w:color w:val="000000"/>
          <w:sz w:val="32"/>
          <w:szCs w:val="32"/>
        </w:rPr>
        <w:t>FENX.02.01</w:t>
      </w:r>
      <w:r w:rsidR="00FA6D52" w:rsidRPr="00344390">
        <w:rPr>
          <w:rFonts w:ascii="Open Sans Light" w:hAnsi="Open Sans Light" w:cs="Open Sans Light"/>
          <w:color w:val="000000"/>
          <w:sz w:val="32"/>
          <w:szCs w:val="32"/>
        </w:rPr>
        <w:t>-IW.01-001/2</w:t>
      </w:r>
      <w:r w:rsidR="00CE50D8" w:rsidRPr="00344390">
        <w:rPr>
          <w:rFonts w:ascii="Open Sans Light" w:hAnsi="Open Sans Light" w:cs="Open Sans Light"/>
          <w:color w:val="000000"/>
          <w:sz w:val="32"/>
          <w:szCs w:val="32"/>
        </w:rPr>
        <w:t>4</w:t>
      </w:r>
    </w:p>
    <w:p w14:paraId="7E3AFCA2" w14:textId="7D5A26BA" w:rsidR="005B7B92" w:rsidRPr="0048515F" w:rsidRDefault="0048515F" w:rsidP="0048515F">
      <w:pPr>
        <w:spacing w:after="0" w:line="240" w:lineRule="auto"/>
        <w:rPr>
          <w:rFonts w:ascii="Open Sans Light" w:hAnsi="Open Sans Light" w:cs="Open Sans Light"/>
          <w:color w:val="000000"/>
          <w:sz w:val="32"/>
          <w:szCs w:val="32"/>
        </w:rPr>
      </w:pPr>
      <w:r>
        <w:rPr>
          <w:rFonts w:ascii="Open Sans Light" w:hAnsi="Open Sans Light" w:cs="Open Sans Light"/>
          <w:color w:val="000000"/>
          <w:sz w:val="32"/>
          <w:szCs w:val="32"/>
        </w:rPr>
        <w:br w:type="page"/>
      </w:r>
    </w:p>
    <w:p w14:paraId="46F12EB3" w14:textId="2F754547" w:rsidR="008869B4" w:rsidRPr="00344390" w:rsidRDefault="00624607" w:rsidP="004E7AA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20"/>
          <w:szCs w:val="20"/>
        </w:rPr>
      </w:pPr>
      <w:r w:rsidRPr="00344390">
        <w:rPr>
          <w:rFonts w:ascii="Open Sans Light" w:hAnsi="Open Sans Light" w:cs="Open Sans Light"/>
          <w:color w:val="000000"/>
          <w:sz w:val="20"/>
          <w:szCs w:val="20"/>
        </w:rPr>
        <w:lastRenderedPageBreak/>
        <w:t>Wersja 1.0</w:t>
      </w:r>
    </w:p>
    <w:p w14:paraId="2D99656A" w14:textId="77777777" w:rsidR="00DA0230" w:rsidRPr="00344390" w:rsidRDefault="004B18C3" w:rsidP="004E7AAF">
      <w:pPr>
        <w:spacing w:line="276" w:lineRule="auto"/>
      </w:pPr>
      <w:r w:rsidRPr="00344390">
        <w:rPr>
          <w:rFonts w:ascii="Open Sans Light" w:hAnsi="Open Sans Light" w:cs="Open Sans Light"/>
        </w:rPr>
        <w:t>Spis treści</w:t>
      </w:r>
    </w:p>
    <w:p w14:paraId="3BB8C0A9" w14:textId="3FDA11B7" w:rsidR="008256FD" w:rsidRPr="00344390" w:rsidRDefault="00B60CDC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44390">
        <w:fldChar w:fldCharType="begin"/>
      </w:r>
      <w:r w:rsidRPr="00344390">
        <w:instrText xml:space="preserve"> TOC \o "1-3" \h \z \u </w:instrText>
      </w:r>
      <w:r w:rsidRPr="00344390">
        <w:fldChar w:fldCharType="separate"/>
      </w:r>
      <w:hyperlink w:anchor="_Toc151809481" w:history="1">
        <w:r w:rsidR="008256FD" w:rsidRPr="00344390">
          <w:rPr>
            <w:rStyle w:val="Hipercze"/>
            <w:rFonts w:ascii="Open Sans Light" w:hAnsi="Open Sans Light" w:cs="Open Sans Light"/>
            <w:noProof/>
          </w:rPr>
          <w:t>§ 1. Podstawy prawne</w:t>
        </w:r>
        <w:r w:rsidR="008256FD" w:rsidRPr="00344390">
          <w:rPr>
            <w:noProof/>
            <w:webHidden/>
          </w:rPr>
          <w:tab/>
        </w:r>
        <w:r w:rsidR="008256FD" w:rsidRPr="00344390">
          <w:rPr>
            <w:noProof/>
            <w:webHidden/>
          </w:rPr>
          <w:fldChar w:fldCharType="begin"/>
        </w:r>
        <w:r w:rsidR="008256FD" w:rsidRPr="00344390">
          <w:rPr>
            <w:noProof/>
            <w:webHidden/>
          </w:rPr>
          <w:instrText xml:space="preserve"> PAGEREF _Toc151809481 \h </w:instrText>
        </w:r>
        <w:r w:rsidR="008256FD" w:rsidRPr="00344390">
          <w:rPr>
            <w:noProof/>
            <w:webHidden/>
          </w:rPr>
        </w:r>
        <w:r w:rsidR="008256FD"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3</w:t>
        </w:r>
        <w:r w:rsidR="008256FD" w:rsidRPr="00344390">
          <w:rPr>
            <w:noProof/>
            <w:webHidden/>
          </w:rPr>
          <w:fldChar w:fldCharType="end"/>
        </w:r>
      </w:hyperlink>
    </w:p>
    <w:p w14:paraId="39C3E84A" w14:textId="54551EE0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2" w:history="1">
        <w:r w:rsidRPr="00344390">
          <w:rPr>
            <w:rStyle w:val="Hipercze"/>
            <w:rFonts w:ascii="Open Sans Light" w:hAnsi="Open Sans Light" w:cs="Open Sans Light"/>
            <w:noProof/>
          </w:rPr>
          <w:t>§ 2. Słownik pojęć i skrótów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_Toc151809482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4</w:t>
        </w:r>
        <w:r w:rsidRPr="00344390">
          <w:rPr>
            <w:noProof/>
            <w:webHidden/>
          </w:rPr>
          <w:fldChar w:fldCharType="end"/>
        </w:r>
      </w:hyperlink>
    </w:p>
    <w:p w14:paraId="2BB33101" w14:textId="7FE672FB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3" w:history="1">
        <w:r w:rsidRPr="00344390">
          <w:rPr>
            <w:rStyle w:val="Hipercze"/>
            <w:rFonts w:ascii="Open Sans Light" w:eastAsia="Calibri" w:hAnsi="Open Sans Light" w:cs="Open Sans Light"/>
            <w:noProof/>
            <w:lang w:eastAsia="en-US"/>
          </w:rPr>
          <w:t>§ 3. Podstawowe informacje o naborze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_Toc151809483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5</w:t>
        </w:r>
        <w:r w:rsidRPr="00344390">
          <w:rPr>
            <w:noProof/>
            <w:webHidden/>
          </w:rPr>
          <w:fldChar w:fldCharType="end"/>
        </w:r>
      </w:hyperlink>
    </w:p>
    <w:p w14:paraId="146BD034" w14:textId="4AB4593C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4" w:history="1">
        <w:r w:rsidRPr="00344390">
          <w:rPr>
            <w:rStyle w:val="Hipercze"/>
            <w:rFonts w:ascii="Open Sans Light" w:hAnsi="Open Sans Light" w:cs="Open Sans Light"/>
            <w:noProof/>
          </w:rPr>
          <w:t>§ 4. Warunki uczestnictwa w naborze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_Toc151809484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8</w:t>
        </w:r>
        <w:r w:rsidRPr="00344390">
          <w:rPr>
            <w:noProof/>
            <w:webHidden/>
          </w:rPr>
          <w:fldChar w:fldCharType="end"/>
        </w:r>
      </w:hyperlink>
    </w:p>
    <w:p w14:paraId="071F1065" w14:textId="7ED7FA23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5" w:history="1">
        <w:r w:rsidRPr="00344390">
          <w:rPr>
            <w:rStyle w:val="Hipercze"/>
            <w:rFonts w:ascii="Open Sans Light" w:hAnsi="Open Sans Light" w:cs="Open Sans Light"/>
            <w:noProof/>
          </w:rPr>
          <w:t>§ 5. Zasady składania i wycofywania wniosku o dofinansowanie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_Toc151809485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10</w:t>
        </w:r>
        <w:r w:rsidRPr="00344390">
          <w:rPr>
            <w:noProof/>
            <w:webHidden/>
          </w:rPr>
          <w:fldChar w:fldCharType="end"/>
        </w:r>
      </w:hyperlink>
    </w:p>
    <w:p w14:paraId="4DC49A54" w14:textId="60018BC8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6" w:history="1">
        <w:r w:rsidRPr="00344390">
          <w:rPr>
            <w:rStyle w:val="Hipercze"/>
            <w:rFonts w:ascii="Open Sans Light" w:hAnsi="Open Sans Light" w:cs="Open Sans Light"/>
            <w:noProof/>
          </w:rPr>
          <w:t>§ 6. Zasady oceny projektów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_Toc151809486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14</w:t>
        </w:r>
        <w:r w:rsidRPr="00344390">
          <w:rPr>
            <w:noProof/>
            <w:webHidden/>
          </w:rPr>
          <w:fldChar w:fldCharType="end"/>
        </w:r>
      </w:hyperlink>
    </w:p>
    <w:p w14:paraId="0A6165BB" w14:textId="00B52787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7" w:history="1">
        <w:r w:rsidRPr="00344390">
          <w:rPr>
            <w:rStyle w:val="Hipercze"/>
            <w:rFonts w:ascii="Open Sans Light" w:hAnsi="Open Sans Light" w:cs="Open Sans Light"/>
            <w:noProof/>
          </w:rPr>
          <w:t>§ 7. Sposób uzupełniania i poprawiania wniosku o dofinansowanie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_Toc151809487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14</w:t>
        </w:r>
        <w:r w:rsidRPr="00344390">
          <w:rPr>
            <w:noProof/>
            <w:webHidden/>
          </w:rPr>
          <w:fldChar w:fldCharType="end"/>
        </w:r>
      </w:hyperlink>
    </w:p>
    <w:p w14:paraId="558868E9" w14:textId="6EF6820B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8" w:history="1">
        <w:r w:rsidRPr="00344390">
          <w:rPr>
            <w:rStyle w:val="Hipercze"/>
            <w:rFonts w:ascii="Open Sans Light" w:hAnsi="Open Sans Light" w:cs="Open Sans Light"/>
            <w:noProof/>
          </w:rPr>
          <w:t>§ 8. Etap 1 oceny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_Toc151809488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16</w:t>
        </w:r>
        <w:r w:rsidRPr="00344390">
          <w:rPr>
            <w:noProof/>
            <w:webHidden/>
          </w:rPr>
          <w:fldChar w:fldCharType="end"/>
        </w:r>
      </w:hyperlink>
    </w:p>
    <w:p w14:paraId="6D2D9267" w14:textId="29C495E6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9" w:history="1">
        <w:r w:rsidRPr="00344390">
          <w:rPr>
            <w:rStyle w:val="Hipercze"/>
            <w:rFonts w:ascii="Open Sans Light" w:hAnsi="Open Sans Light" w:cs="Open Sans Light"/>
            <w:noProof/>
          </w:rPr>
          <w:t>§ 9. Etap 2 oceny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_Toc151809489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16</w:t>
        </w:r>
        <w:r w:rsidRPr="00344390">
          <w:rPr>
            <w:noProof/>
            <w:webHidden/>
          </w:rPr>
          <w:fldChar w:fldCharType="end"/>
        </w:r>
      </w:hyperlink>
    </w:p>
    <w:p w14:paraId="08565881" w14:textId="58BBAEDF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0" w:history="1">
        <w:r w:rsidRPr="00344390">
          <w:rPr>
            <w:rStyle w:val="Hipercze"/>
            <w:rFonts w:ascii="Open Sans Light" w:hAnsi="Open Sans Light" w:cs="Open Sans Light"/>
            <w:noProof/>
          </w:rPr>
          <w:t>§ 10. Utworzenie listy rankingowej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_Toc151809490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18</w:t>
        </w:r>
        <w:r w:rsidRPr="00344390">
          <w:rPr>
            <w:noProof/>
            <w:webHidden/>
          </w:rPr>
          <w:fldChar w:fldCharType="end"/>
        </w:r>
      </w:hyperlink>
    </w:p>
    <w:p w14:paraId="738E13AB" w14:textId="4B6AE34C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1" w:history="1">
        <w:r w:rsidRPr="00344390">
          <w:rPr>
            <w:rStyle w:val="Hipercze"/>
            <w:rFonts w:ascii="Open Sans Light" w:hAnsi="Open Sans Light" w:cs="Open Sans Light"/>
            <w:noProof/>
          </w:rPr>
          <w:t>§ 11. Rozstrzygnięcie w zakresie wyboru projektów do dofinansowania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_Toc151809491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19</w:t>
        </w:r>
        <w:r w:rsidRPr="00344390">
          <w:rPr>
            <w:noProof/>
            <w:webHidden/>
          </w:rPr>
          <w:fldChar w:fldCharType="end"/>
        </w:r>
      </w:hyperlink>
    </w:p>
    <w:p w14:paraId="2C9579EA" w14:textId="11179EAE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2" w:history="1">
        <w:r w:rsidRPr="00344390">
          <w:rPr>
            <w:rStyle w:val="Hipercze"/>
            <w:rFonts w:ascii="Open Sans Light" w:hAnsi="Open Sans Light" w:cs="Open Sans Light"/>
            <w:noProof/>
          </w:rPr>
          <w:t>§ 12. Warunki zawarcia umowy o dofinansowanie projektu i zawarcie umowy o dofinansowanie projektu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_Toc151809492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20</w:t>
        </w:r>
        <w:r w:rsidRPr="00344390">
          <w:rPr>
            <w:noProof/>
            <w:webHidden/>
          </w:rPr>
          <w:fldChar w:fldCharType="end"/>
        </w:r>
      </w:hyperlink>
    </w:p>
    <w:p w14:paraId="7D72C3F8" w14:textId="7788949F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3" w:history="1">
        <w:r w:rsidRPr="00344390">
          <w:rPr>
            <w:rStyle w:val="Hipercze"/>
            <w:rFonts w:ascii="Open Sans Light" w:hAnsi="Open Sans Light" w:cs="Open Sans Light"/>
            <w:noProof/>
          </w:rPr>
          <w:t>§ 13. Procedura odwoławcza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_Toc151809493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21</w:t>
        </w:r>
        <w:r w:rsidRPr="00344390">
          <w:rPr>
            <w:noProof/>
            <w:webHidden/>
          </w:rPr>
          <w:fldChar w:fldCharType="end"/>
        </w:r>
      </w:hyperlink>
    </w:p>
    <w:p w14:paraId="36D5099D" w14:textId="534461AC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4" w:history="1">
        <w:r w:rsidRPr="00344390">
          <w:rPr>
            <w:rStyle w:val="Hipercze"/>
            <w:rFonts w:ascii="Open Sans Light" w:hAnsi="Open Sans Light" w:cs="Open Sans Light"/>
            <w:noProof/>
          </w:rPr>
          <w:t>§ 14. Postanowienia końcowe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_Toc151809494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25</w:t>
        </w:r>
        <w:r w:rsidRPr="00344390">
          <w:rPr>
            <w:noProof/>
            <w:webHidden/>
          </w:rPr>
          <w:fldChar w:fldCharType="end"/>
        </w:r>
      </w:hyperlink>
    </w:p>
    <w:p w14:paraId="25DEA414" w14:textId="1CDD1FFA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5" w:history="1">
        <w:r w:rsidRPr="00344390">
          <w:rPr>
            <w:rStyle w:val="Hipercze"/>
            <w:rFonts w:ascii="Open Sans Light" w:hAnsi="Open Sans Light" w:cs="Open Sans Light"/>
            <w:noProof/>
          </w:rPr>
          <w:t xml:space="preserve">Załączniki do </w:t>
        </w:r>
        <w:r w:rsidR="00020557" w:rsidRPr="00344390">
          <w:rPr>
            <w:rStyle w:val="Hipercze"/>
            <w:rFonts w:ascii="Open Sans Light" w:hAnsi="Open Sans Light" w:cs="Open Sans Light"/>
            <w:noProof/>
          </w:rPr>
          <w:t>R</w:t>
        </w:r>
        <w:r w:rsidRPr="00344390">
          <w:rPr>
            <w:rStyle w:val="Hipercze"/>
            <w:rFonts w:ascii="Open Sans Light" w:hAnsi="Open Sans Light" w:cs="Open Sans Light"/>
            <w:noProof/>
          </w:rPr>
          <w:t>egulaminu: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_Toc151809495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27</w:t>
        </w:r>
        <w:r w:rsidRPr="00344390">
          <w:rPr>
            <w:noProof/>
            <w:webHidden/>
          </w:rPr>
          <w:fldChar w:fldCharType="end"/>
        </w:r>
      </w:hyperlink>
    </w:p>
    <w:p w14:paraId="61D3596E" w14:textId="59401651" w:rsidR="0048515F" w:rsidRDefault="00B60CDC" w:rsidP="0048515F">
      <w:pPr>
        <w:spacing w:line="276" w:lineRule="auto"/>
        <w:rPr>
          <w:b/>
          <w:bCs/>
        </w:rPr>
      </w:pPr>
      <w:r w:rsidRPr="00344390">
        <w:rPr>
          <w:b/>
          <w:bCs/>
        </w:rPr>
        <w:fldChar w:fldCharType="end"/>
      </w:r>
    </w:p>
    <w:p w14:paraId="7C9E200A" w14:textId="1FD9D4BF" w:rsidR="005B7B92" w:rsidRPr="0048515F" w:rsidRDefault="0048515F" w:rsidP="0048515F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9F375BB" w14:textId="77777777" w:rsidR="00A66AA4" w:rsidRPr="00344390" w:rsidRDefault="001A1072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0" w:name="_Toc147729376"/>
      <w:bookmarkStart w:id="1" w:name="_Toc151809481"/>
      <w:r w:rsidRPr="00344390">
        <w:rPr>
          <w:rFonts w:ascii="Open Sans Light" w:hAnsi="Open Sans Light" w:cs="Open Sans Light"/>
        </w:rPr>
        <w:lastRenderedPageBreak/>
        <w:t>§ 1. Podstawy prawne</w:t>
      </w:r>
      <w:bookmarkEnd w:id="0"/>
      <w:bookmarkEnd w:id="1"/>
    </w:p>
    <w:p w14:paraId="3BF8748E" w14:textId="5528B2BD" w:rsidR="009179BF" w:rsidRPr="00344390" w:rsidRDefault="00AE0B83" w:rsidP="004E7AAF">
      <w:p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1. 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Niniejszy </w:t>
      </w:r>
      <w:r w:rsidR="0002055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egulamin został przygotowany na podstawie:</w:t>
      </w:r>
    </w:p>
    <w:p w14:paraId="459C3B76" w14:textId="7286B464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Ustawy z dnia 28 kwietnia 2022 r. o zasadach realizacji zadań finansowanych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ze środków europejskich w perspektywie finansowej 2021-2027 (</w:t>
      </w:r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Dz. U. 2022 poz. 1079, z </w:t>
      </w:r>
      <w:proofErr w:type="spellStart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 zm.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), zwanej dalej jako „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ustawa wdrożeniowa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”.</w:t>
      </w:r>
    </w:p>
    <w:p w14:paraId="15A1E979" w14:textId="77777777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Wytycznych Ministra Funduszy i Polityki Regionalnej dotyczących wyboru projektów na lata 2021-2027</w:t>
      </w:r>
      <w:r w:rsidR="00D92CC4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z dnia </w:t>
      </w:r>
      <w:r w:rsidR="00D92CC4" w:rsidRPr="00344390">
        <w:rPr>
          <w:rFonts w:ascii="Open Sans Light" w:hAnsi="Open Sans Light" w:cs="Open Sans Light"/>
        </w:rPr>
        <w:t xml:space="preserve"> </w:t>
      </w:r>
      <w:r w:rsidR="00D92CC4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27 października 2022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</w:p>
    <w:p w14:paraId="7F8684FE" w14:textId="77777777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Systemu oceny i wyboru projektów w ramach programu Fundusze Europejskie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na Infrastrukturę, Klimat, Środowisko 2021-2027 z dnia 30 marca 2023 r.</w:t>
      </w:r>
    </w:p>
    <w:p w14:paraId="66A913C2" w14:textId="06DA5692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Porozumienia w sprawie realizacji programu Fundusze Europejskie na Infrastrukturę, Klimat, Środowisko 2021–2027 w zakresie priorytetu I Wsparcie sektorów energetyka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i środowiska z Funduszu Spójności, priorytetu II Wsparcie sektorów energetyka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i środowisko z EFRR oraz priorytetu VI</w:t>
      </w:r>
      <w:r w:rsidR="005B7B92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II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Pomoc techniczna, zawartego pomiędzy Ministrem Klimatu i Środowiska a Narodowym Funduszem Ochrony Środowiska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i Gospodarki Wodnej, z dnia 4 lipca 2023 r. </w:t>
      </w:r>
    </w:p>
    <w:p w14:paraId="7F67F3AE" w14:textId="77777777" w:rsidR="009179BF" w:rsidRPr="00344390" w:rsidRDefault="00AE0B83" w:rsidP="004E7AAF">
      <w:pPr>
        <w:tabs>
          <w:tab w:val="left" w:pos="1134"/>
        </w:tabs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2.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Działanie realizowane</w:t>
      </w:r>
      <w:r w:rsidR="009179BF" w:rsidRPr="00344390">
        <w:rPr>
          <w:rFonts w:ascii="Open Sans Light" w:eastAsia="Calibri" w:hAnsi="Open Sans Light" w:cs="Open Sans Light"/>
          <w:i/>
          <w:sz w:val="22"/>
          <w:szCs w:val="22"/>
          <w:lang w:eastAsia="en-US"/>
        </w:rPr>
        <w:t xml:space="preserve">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jest w szczególności zgodnie z następującymi regulacjami krajowymi:</w:t>
      </w:r>
    </w:p>
    <w:p w14:paraId="51FC643A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Programem Fundusze Europejskie na Infrastrukturę, Klimat, Środowisko 2021 - 2027, zatwierdzonym decyzją Komisji Europejskiej C</w:t>
      </w:r>
      <w:r w:rsidR="00356C78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(2022) 7156 z dnia 6 października 2022 r., wraz z </w:t>
      </w:r>
      <w:proofErr w:type="spellStart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. zm., zwanym </w:t>
      </w:r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„</w:t>
      </w:r>
      <w:proofErr w:type="spellStart"/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FEnIKS</w:t>
      </w:r>
      <w:proofErr w:type="spellEnd"/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”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5A9DF563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Szczegółowym Opisem Priorytetów Programu Fundusze Europejskie na Infrastrukturę, Klimat, Środowisko 2021 </w:t>
      </w:r>
      <w:r w:rsidR="00742C66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–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2027</w:t>
      </w:r>
      <w:r w:rsidR="00742C66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,</w:t>
      </w:r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 xml:space="preserve"> zwanym „</w:t>
      </w:r>
      <w:proofErr w:type="spellStart"/>
      <w:r w:rsidR="006176D9" w:rsidRPr="00344390">
        <w:rPr>
          <w:rFonts w:ascii="Open Sans Light" w:eastAsia="Calibri" w:hAnsi="Open Sans Light" w:cs="Open Sans Light"/>
          <w:b/>
          <w:bCs/>
          <w:iCs/>
          <w:sz w:val="22"/>
          <w:szCs w:val="22"/>
          <w:lang w:eastAsia="en-US"/>
        </w:rPr>
        <w:t>SzOP</w:t>
      </w:r>
      <w:proofErr w:type="spellEnd"/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>”;</w:t>
      </w:r>
    </w:p>
    <w:p w14:paraId="78DBBB84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 xml:space="preserve">Umową Partnerstwa zatwierdzoną przez Komisję Europejską w dniu 30 czerwca 2022 r., z </w:t>
      </w:r>
      <w:proofErr w:type="spellStart"/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>późn</w:t>
      </w:r>
      <w:proofErr w:type="spellEnd"/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>. zm.;</w:t>
      </w:r>
    </w:p>
    <w:p w14:paraId="20B5AE04" w14:textId="34C35B83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Ustawą z dnia 27 sierpnia 2009 r. o finansach publicznych (</w:t>
      </w:r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Dz. U. z 2024 r. poz. 1530, z </w:t>
      </w:r>
      <w:proofErr w:type="spellStart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 zm.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);</w:t>
      </w:r>
    </w:p>
    <w:p w14:paraId="74E19B0E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Wytycznymi Ministra Funduszy i Polityki Regionalnej dotyczącymi kwalifikowalności wydatków na lata 2021-2027, </w:t>
      </w:r>
      <w:r w:rsidR="00356C78" w:rsidRPr="00344390">
        <w:rPr>
          <w:rFonts w:ascii="Open Sans Light" w:hAnsi="Open Sans Light" w:cs="Open Sans Light"/>
          <w:sz w:val="22"/>
          <w:szCs w:val="22"/>
        </w:rPr>
        <w:t xml:space="preserve">zwanymi </w:t>
      </w:r>
      <w:r w:rsidRPr="00344390">
        <w:rPr>
          <w:rFonts w:ascii="Open Sans Light" w:hAnsi="Open Sans Light" w:cs="Open Sans Light"/>
          <w:sz w:val="22"/>
          <w:szCs w:val="22"/>
        </w:rPr>
        <w:t>dalej</w:t>
      </w:r>
      <w:r w:rsidR="00356C78" w:rsidRPr="00344390">
        <w:rPr>
          <w:rFonts w:ascii="Open Sans Light" w:hAnsi="Open Sans Light" w:cs="Open Sans Light"/>
          <w:sz w:val="22"/>
          <w:szCs w:val="22"/>
        </w:rPr>
        <w:t xml:space="preserve"> „</w:t>
      </w:r>
      <w:r w:rsidRPr="00344390">
        <w:rPr>
          <w:rFonts w:ascii="Open Sans Light" w:hAnsi="Open Sans Light" w:cs="Open Sans Light"/>
          <w:sz w:val="22"/>
          <w:szCs w:val="22"/>
        </w:rPr>
        <w:t>wytycznymi dotyczącymi kwalifikowalności”;</w:t>
      </w:r>
    </w:p>
    <w:p w14:paraId="0E064C7E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Wytycznymi Ministra Funduszy i Polityki Regionalnej dotyczącymi zasad równościowych w ramach funduszy unijnych na lata 2021-2027, </w:t>
      </w:r>
      <w:r w:rsidR="00356C78" w:rsidRPr="00344390">
        <w:rPr>
          <w:rFonts w:ascii="Open Sans Light" w:hAnsi="Open Sans Light" w:cs="Open Sans Light"/>
          <w:sz w:val="22"/>
          <w:szCs w:val="22"/>
        </w:rPr>
        <w:t xml:space="preserve">zwanymi </w:t>
      </w:r>
      <w:r w:rsidRPr="00344390">
        <w:rPr>
          <w:rFonts w:ascii="Open Sans Light" w:hAnsi="Open Sans Light" w:cs="Open Sans Light"/>
          <w:sz w:val="22"/>
          <w:szCs w:val="22"/>
        </w:rPr>
        <w:t>dalej „wytycznymi równościowymi”;</w:t>
      </w:r>
    </w:p>
    <w:p w14:paraId="22B14089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Wytycznymi Ministra Funduszy i Polityki Regionalnej dotyczącymi zagadnień związanych z przygotowaniem projektów inwestycyjnych, w tym hybrydowych na lata 2021-2027;</w:t>
      </w:r>
    </w:p>
    <w:p w14:paraId="05059B8B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Innymi odpowiednimi wytycznymi, o których mowa w art. 5 ust. 1 ustawy wdrożeniowej.</w:t>
      </w:r>
    </w:p>
    <w:p w14:paraId="432CD9D2" w14:textId="77777777" w:rsidR="009179BF" w:rsidRPr="00344390" w:rsidRDefault="00AE0B83" w:rsidP="004E7AAF">
      <w:pPr>
        <w:pStyle w:val="Akapitzlist"/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lastRenderedPageBreak/>
        <w:t xml:space="preserve">3.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Działanie realizowane jest w szczególności zgodnie z następującymi regulacjami unijnymi:</w:t>
      </w:r>
    </w:p>
    <w:p w14:paraId="2AAD1B37" w14:textId="77777777" w:rsidR="009179BF" w:rsidRPr="00344390" w:rsidRDefault="009179BF" w:rsidP="004E7AAF">
      <w:pPr>
        <w:numPr>
          <w:ilvl w:val="0"/>
          <w:numId w:val="5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rozporządzeniem Parlamentu Europejskiego i Rady (UE) 2021/1060 z dnia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24 czerwca 2021 r. ustanawiającym wspólne przepisy dotyczące </w:t>
      </w:r>
      <w:bookmarkStart w:id="2" w:name="_Hlk151126710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Europejskiego Funduszu Rozwoju Regionalnego</w:t>
      </w:r>
      <w:bookmarkEnd w:id="2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, Europejskiego Funduszu Społecznego Plus, Funduszu Spójności, Funduszu na rzecz Sprawiedliwej Transformacji i Europejskiego Funduszu Morskiego, Rybackiego i Akwakultury, a także przepisy finansowe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na potrzeby tych funduszy oraz na potrzeby Funduszu Azylu, Migracji i Integracji, Funduszu Bezpieczeństwa Wewnętrznego i Instrumentu Wsparcia Finansowego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na rzecz Zarządzania Granicami i Polityki Wizowej, zwanym 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„</w:t>
      </w:r>
      <w:bookmarkStart w:id="3" w:name="_Hlk108522719"/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rozporządzeniem 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br/>
        <w:t>nr 2021/1060</w:t>
      </w:r>
      <w:bookmarkEnd w:id="3"/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”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4DF9E339" w14:textId="36240C05" w:rsidR="009179BF" w:rsidRPr="00344390" w:rsidRDefault="009179BF" w:rsidP="004E7AAF">
      <w:pPr>
        <w:numPr>
          <w:ilvl w:val="0"/>
          <w:numId w:val="5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rozporządzeniem Parlamentu Europejskiego i Rady (UE) 2021/1058 z dnia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24 czerwca 2021 r. w sprawie Europejskiego Funduszu Rozwoju Regionalnego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i Funduszu Spójności, zwanym „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rozporządzeniem nr 2021/1058”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</w:p>
    <w:p w14:paraId="068EDE2C" w14:textId="2E344D8C" w:rsidR="00C619B1" w:rsidRPr="0048515F" w:rsidRDefault="003E39F5" w:rsidP="0048515F">
      <w:pPr>
        <w:pStyle w:val="Akapitzlist"/>
        <w:numPr>
          <w:ilvl w:val="0"/>
          <w:numId w:val="5"/>
        </w:numPr>
        <w:spacing w:after="720"/>
        <w:ind w:left="850" w:hanging="493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ozporządzenie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m</w:t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z 04.05.2016 r. z </w:t>
      </w:r>
      <w:proofErr w:type="spellStart"/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 zm.), dalej zwane RODO.</w:t>
      </w:r>
      <w:bookmarkStart w:id="4" w:name="_Toc143112686"/>
    </w:p>
    <w:p w14:paraId="31EDF702" w14:textId="77777777" w:rsidR="009179BF" w:rsidRPr="00344390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5" w:name="_Toc147729377"/>
      <w:bookmarkStart w:id="6" w:name="_Toc151809482"/>
      <w:r w:rsidRPr="00344390">
        <w:rPr>
          <w:rFonts w:ascii="Open Sans Light" w:hAnsi="Open Sans Light" w:cs="Open Sans Light"/>
        </w:rPr>
        <w:t>§ 2. Słownik pojęć i skrótów</w:t>
      </w:r>
      <w:bookmarkEnd w:id="4"/>
      <w:bookmarkEnd w:id="5"/>
      <w:bookmarkEnd w:id="6"/>
    </w:p>
    <w:p w14:paraId="1129C3F9" w14:textId="459A7BBE" w:rsidR="009179BF" w:rsidRPr="00344390" w:rsidRDefault="009179BF" w:rsidP="004E7AAF">
      <w:pPr>
        <w:keepNext/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Użyte w </w:t>
      </w:r>
      <w:r w:rsidR="0002055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egulaminie określenia i skróty oznaczają:</w:t>
      </w:r>
    </w:p>
    <w:p w14:paraId="0A4FDC6F" w14:textId="4C33A618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>adres poczty elektronicznej wnioskodawcy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adres poczty elektronicznej wskazany </w:t>
      </w:r>
      <w:r w:rsidRPr="00344390">
        <w:rPr>
          <w:rFonts w:ascii="Open Sans Light" w:hAnsi="Open Sans Light" w:cs="Open Sans Light"/>
          <w:sz w:val="22"/>
          <w:szCs w:val="22"/>
        </w:rPr>
        <w:br/>
        <w:t>we wniosku o dofinansowanie zapewniający skuteczną komunikację z IW;</w:t>
      </w:r>
    </w:p>
    <w:p w14:paraId="7477B431" w14:textId="482ED17E" w:rsidR="009E6597" w:rsidRPr="00344390" w:rsidRDefault="009E6597" w:rsidP="009E659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skrzynka </w:t>
      </w:r>
      <w:proofErr w:type="spellStart"/>
      <w:r w:rsidRPr="00344390">
        <w:rPr>
          <w:rFonts w:ascii="Open Sans Light" w:hAnsi="Open Sans Light" w:cs="Open Sans Light"/>
          <w:b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 xml:space="preserve"> – skrzynka podawcza na Platformie Usług Administracji Publicznej;</w:t>
      </w:r>
    </w:p>
    <w:p w14:paraId="34C851E9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aplikacja WOD2021 </w:t>
      </w:r>
      <w:r w:rsidRPr="00344390">
        <w:rPr>
          <w:rFonts w:ascii="Open Sans Light" w:hAnsi="Open Sans Light" w:cs="Open Sans Light"/>
          <w:sz w:val="22"/>
          <w:szCs w:val="22"/>
        </w:rPr>
        <w:t xml:space="preserve">–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narzędzie informatyczne stanowiące element Centralnego Systemu Teleinformatycznego 2021 umożliwiające wnioskodawcy złożenie wniosku o dofinansowanie w naborze przeprowadzanym w ramach działania (dostępna pod adresem: </w:t>
      </w:r>
      <w:hyperlink r:id="rId9" w:history="1">
        <w:r w:rsidRPr="00344390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https://</w:t>
        </w:r>
      </w:hyperlink>
      <w:hyperlink r:id="rId10" w:history="1">
        <w:r w:rsidRPr="00344390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wod.cst2021.gov.pl</w:t>
        </w:r>
      </w:hyperlink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);</w:t>
      </w:r>
    </w:p>
    <w:p w14:paraId="03FB2B58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>CST2021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system teleinformatyczny wykorzystywany na potrzeby wdrażania funduszy strukturalnych w Polsce w perspektywie finansowej 2021-2027 o nazwie Centralny System Teleinformatyczny 2021 i skrócie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„CST2021”;</w:t>
      </w:r>
    </w:p>
    <w:p w14:paraId="55BA7E53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baza konkurencyjności </w:t>
      </w:r>
      <w:r w:rsidRPr="00344390">
        <w:rPr>
          <w:rFonts w:ascii="Open Sans Light" w:hAnsi="Open Sans Light" w:cs="Open Sans Light"/>
          <w:bCs/>
          <w:sz w:val="22"/>
          <w:szCs w:val="22"/>
        </w:rPr>
        <w:t>–</w:t>
      </w:r>
      <w:r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3E4143" w:rsidRPr="00344390">
        <w:rPr>
          <w:rFonts w:ascii="Open Sans Light" w:hAnsi="Open Sans Light" w:cs="Open Sans Light"/>
          <w:sz w:val="22"/>
          <w:szCs w:val="22"/>
        </w:rPr>
        <w:t xml:space="preserve">internetowa baza </w:t>
      </w:r>
      <w:r w:rsidRPr="00344390">
        <w:rPr>
          <w:rFonts w:ascii="Open Sans Light" w:hAnsi="Open Sans Light" w:cs="Open Sans Light"/>
          <w:sz w:val="22"/>
          <w:szCs w:val="22"/>
        </w:rPr>
        <w:t xml:space="preserve">ofert </w:t>
      </w:r>
      <w:r w:rsidR="003E4143" w:rsidRPr="00344390">
        <w:rPr>
          <w:rFonts w:ascii="Open Sans Light" w:hAnsi="Open Sans Light" w:cs="Open Sans Light"/>
          <w:sz w:val="22"/>
          <w:szCs w:val="22"/>
        </w:rPr>
        <w:t xml:space="preserve">zawierająca </w:t>
      </w:r>
      <w:r w:rsidRPr="00344390">
        <w:rPr>
          <w:rFonts w:ascii="Open Sans Light" w:hAnsi="Open Sans Light" w:cs="Open Sans Light"/>
          <w:sz w:val="22"/>
          <w:szCs w:val="22"/>
        </w:rPr>
        <w:t xml:space="preserve">ogłoszenia beneficjentów, </w:t>
      </w:r>
      <w:r w:rsidR="003E4143" w:rsidRPr="00344390">
        <w:rPr>
          <w:rFonts w:ascii="Open Sans Light" w:hAnsi="Open Sans Light" w:cs="Open Sans Light"/>
          <w:sz w:val="22"/>
          <w:szCs w:val="22"/>
        </w:rPr>
        <w:t xml:space="preserve">dostępna </w:t>
      </w:r>
      <w:r w:rsidRPr="00344390">
        <w:rPr>
          <w:rFonts w:ascii="Open Sans Light" w:hAnsi="Open Sans Light" w:cs="Open Sans Light"/>
          <w:sz w:val="22"/>
          <w:szCs w:val="22"/>
        </w:rPr>
        <w:t xml:space="preserve">pod adresem: </w:t>
      </w:r>
      <w:hyperlink r:id="rId11" w:history="1">
        <w:r w:rsidRPr="00344390">
          <w:rPr>
            <w:rStyle w:val="Hipercze"/>
            <w:rFonts w:ascii="Open Sans Light" w:hAnsi="Open Sans Light" w:cs="Open Sans Light"/>
            <w:sz w:val="22"/>
            <w:szCs w:val="22"/>
          </w:rPr>
          <w:t>https://bazakonkurencyjnosci.funduszeeuropejskie.gov.pl/</w:t>
        </w:r>
      </w:hyperlink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6E8D0832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beneficjent </w:t>
      </w:r>
      <w:r w:rsidRPr="00344390">
        <w:rPr>
          <w:rFonts w:ascii="Open Sans Light" w:hAnsi="Open Sans Light" w:cs="Open Sans Light"/>
          <w:sz w:val="22"/>
          <w:szCs w:val="22"/>
        </w:rPr>
        <w:t>–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podmiot, o którym mowa w art. 2 pkt 1 ustawy wdrożeniowej;</w:t>
      </w:r>
    </w:p>
    <w:p w14:paraId="27A8FB92" w14:textId="77777777" w:rsidR="00112893" w:rsidRPr="00344390" w:rsidRDefault="00112893" w:rsidP="00112893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dni </w:t>
      </w:r>
      <w:r w:rsidRPr="00344390">
        <w:rPr>
          <w:rFonts w:ascii="Open Sans Light" w:hAnsi="Open Sans Light" w:cs="Open Sans Light"/>
          <w:sz w:val="22"/>
          <w:szCs w:val="22"/>
        </w:rPr>
        <w:t>–</w:t>
      </w:r>
      <w:r w:rsidRPr="00344390">
        <w:rPr>
          <w:rFonts w:ascii="Open Sans Light" w:eastAsia="Calibri" w:hAnsi="Open Sans Light" w:cs="Open Sans Light"/>
          <w:i/>
          <w:sz w:val="22"/>
          <w:szCs w:val="22"/>
          <w:lang w:eastAsia="en-US"/>
        </w:rPr>
        <w:t xml:space="preserve">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dni kalendarzowe;</w:t>
      </w:r>
    </w:p>
    <w:p w14:paraId="3D97263F" w14:textId="00A2E8D3" w:rsidR="00112893" w:rsidRPr="00344390" w:rsidRDefault="00112893" w:rsidP="00112893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lastRenderedPageBreak/>
        <w:t>dni robocze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dni z wyłączeniem sobót i dni ustawowo wolnych od pracy;</w:t>
      </w:r>
    </w:p>
    <w:p w14:paraId="72CC2636" w14:textId="48EFEAAD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działanie </w:t>
      </w:r>
      <w:r w:rsidRPr="00344390">
        <w:rPr>
          <w:rFonts w:ascii="Open Sans Light" w:hAnsi="Open Sans Light" w:cs="Open Sans Light"/>
          <w:sz w:val="22"/>
          <w:szCs w:val="22"/>
        </w:rPr>
        <w:t xml:space="preserve">– </w:t>
      </w:r>
      <w:r w:rsidR="005B7B92" w:rsidRPr="00344390">
        <w:rPr>
          <w:rFonts w:ascii="Open Sans Light" w:hAnsi="Open Sans Light" w:cs="Open Sans Light"/>
          <w:sz w:val="22"/>
          <w:szCs w:val="22"/>
        </w:rPr>
        <w:t>działanie FENX.02.01</w:t>
      </w:r>
      <w:r w:rsidR="00841810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5B7B92" w:rsidRPr="00344390">
        <w:rPr>
          <w:rFonts w:ascii="Open Sans Light" w:hAnsi="Open Sans Light" w:cs="Open Sans Light"/>
          <w:sz w:val="22"/>
          <w:szCs w:val="22"/>
        </w:rPr>
        <w:t>Infrastruktura ciepłownicza</w:t>
      </w:r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1CE2E479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IZ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–</w:t>
      </w:r>
      <w:r w:rsidRPr="00344390">
        <w:rPr>
          <w:rFonts w:ascii="Open Sans Light" w:hAnsi="Open Sans Light" w:cs="Open Sans Light"/>
          <w:sz w:val="22"/>
          <w:szCs w:val="22"/>
        </w:rPr>
        <w:t xml:space="preserve"> instytucja, o której mowa w art. 2 pkt 12 ustawy wdrożeniowej. W przypadku </w:t>
      </w:r>
      <w:proofErr w:type="spellStart"/>
      <w:r w:rsidRPr="00344390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 xml:space="preserve"> 2021-2027 funkcję IZ pełni Minister Funduszy i Polityki Regionalnej;</w:t>
      </w:r>
    </w:p>
    <w:p w14:paraId="4763BD5D" w14:textId="6401DC69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b/>
          <w:bCs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IP – </w:t>
      </w:r>
      <w:r w:rsidRPr="00344390">
        <w:rPr>
          <w:rFonts w:ascii="Open Sans Light" w:hAnsi="Open Sans Light" w:cs="Open Sans Light"/>
          <w:sz w:val="22"/>
          <w:szCs w:val="22"/>
        </w:rPr>
        <w:t xml:space="preserve">Instytucja Pośrednicząca podmiot, o którym mowa w art. 2 pkt 10 ustawy wdrożeniowej. W przypadku </w:t>
      </w:r>
      <w:r w:rsidR="005B7B92" w:rsidRPr="00344390">
        <w:rPr>
          <w:rFonts w:ascii="Open Sans Light" w:hAnsi="Open Sans Light" w:cs="Open Sans Light"/>
          <w:sz w:val="22"/>
          <w:szCs w:val="22"/>
        </w:rPr>
        <w:t xml:space="preserve">Działania </w:t>
      </w:r>
      <w:r w:rsidR="00DB7E3F" w:rsidRPr="00344390">
        <w:rPr>
          <w:rFonts w:ascii="Open Sans Light" w:hAnsi="Open Sans Light" w:cs="Open Sans Light"/>
          <w:sz w:val="22"/>
          <w:szCs w:val="22"/>
        </w:rPr>
        <w:t>FENX.02.01 Infrastruktura ciepłownicza</w:t>
      </w:r>
      <w:r w:rsidRPr="00344390">
        <w:rPr>
          <w:rFonts w:ascii="Open Sans Light" w:hAnsi="Open Sans Light" w:cs="Open Sans Light"/>
          <w:sz w:val="22"/>
          <w:szCs w:val="22"/>
        </w:rPr>
        <w:t xml:space="preserve"> funkcję IP pełni Minister Klimatu i Środowiska;</w:t>
      </w:r>
    </w:p>
    <w:p w14:paraId="58647698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b/>
          <w:bCs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IW – </w:t>
      </w:r>
      <w:r w:rsidRPr="00344390">
        <w:rPr>
          <w:rFonts w:ascii="Open Sans Light" w:hAnsi="Open Sans Light" w:cs="Open Sans Light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1268EF2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>KOP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Komisja Oceny Projektów, komisja, o której mowa w art. 53 ustawy wdrożeniowej, która dokonuje oceny spełnienia kryteriów wyboru projektów uczestniczących w naborze. W skład KOP wchodzą pracownicy IW</w:t>
      </w:r>
      <w:r w:rsidR="001A2B64" w:rsidRPr="00344390">
        <w:rPr>
          <w:rFonts w:ascii="Open Sans Light" w:hAnsi="Open Sans Light" w:cs="Open Sans Light"/>
          <w:sz w:val="22"/>
          <w:szCs w:val="22"/>
        </w:rPr>
        <w:t>;</w:t>
      </w:r>
    </w:p>
    <w:p w14:paraId="5F4698B4" w14:textId="55BD1448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kryteria wyboru projektu </w:t>
      </w:r>
      <w:r w:rsidRPr="00344390">
        <w:rPr>
          <w:rFonts w:ascii="Open Sans Light" w:hAnsi="Open Sans Light" w:cs="Open Sans Light"/>
          <w:sz w:val="22"/>
          <w:szCs w:val="22"/>
        </w:rPr>
        <w:t xml:space="preserve">– </w:t>
      </w:r>
      <w:r w:rsidR="000D5646" w:rsidRPr="00344390">
        <w:rPr>
          <w:rFonts w:ascii="Open Sans Light" w:hAnsi="Open Sans Light" w:cs="Open Sans Light"/>
          <w:sz w:val="22"/>
          <w:szCs w:val="22"/>
        </w:rPr>
        <w:t xml:space="preserve">kryteria </w:t>
      </w:r>
      <w:r w:rsidR="00D5091C" w:rsidRPr="00344390">
        <w:rPr>
          <w:rFonts w:ascii="Open Sans Light" w:hAnsi="Open Sans Light" w:cs="Open Sans Light"/>
          <w:sz w:val="22"/>
          <w:szCs w:val="22"/>
        </w:rPr>
        <w:t xml:space="preserve">zatwierdzone przez Komitet Monitorujący Programu </w:t>
      </w:r>
      <w:proofErr w:type="spellStart"/>
      <w:r w:rsidR="00D5091C" w:rsidRPr="00344390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="00D5091C" w:rsidRPr="00344390">
        <w:rPr>
          <w:rFonts w:ascii="Open Sans Light" w:hAnsi="Open Sans Light" w:cs="Open Sans Light"/>
          <w:sz w:val="22"/>
          <w:szCs w:val="22"/>
        </w:rPr>
        <w:t xml:space="preserve">, </w:t>
      </w:r>
      <w:r w:rsidR="000D5646" w:rsidRPr="00344390">
        <w:rPr>
          <w:rFonts w:ascii="Open Sans Light" w:hAnsi="Open Sans Light" w:cs="Open Sans Light"/>
          <w:sz w:val="22"/>
          <w:szCs w:val="22"/>
        </w:rPr>
        <w:t xml:space="preserve">umożliwiające ocenę projektu </w:t>
      </w:r>
      <w:r w:rsidRPr="00344390">
        <w:rPr>
          <w:rFonts w:ascii="Open Sans Light" w:hAnsi="Open Sans Light" w:cs="Open Sans Light"/>
          <w:sz w:val="22"/>
          <w:szCs w:val="22"/>
        </w:rPr>
        <w:t xml:space="preserve">określone w </w:t>
      </w:r>
      <w:r w:rsidR="00B60CDC" w:rsidRPr="00344390">
        <w:rPr>
          <w:rFonts w:ascii="Open Sans Light" w:hAnsi="Open Sans Light" w:cs="Open Sans Light"/>
          <w:sz w:val="22"/>
          <w:szCs w:val="22"/>
        </w:rPr>
        <w:t>załączniku nr</w:t>
      </w:r>
      <w:r w:rsidRPr="00344390">
        <w:rPr>
          <w:rFonts w:ascii="Open Sans Light" w:hAnsi="Open Sans Light" w:cs="Open Sans Light"/>
          <w:sz w:val="22"/>
          <w:szCs w:val="22"/>
        </w:rPr>
        <w:t xml:space="preserve"> 4</w:t>
      </w:r>
      <w:r w:rsidR="00B60CDC" w:rsidRPr="00344390">
        <w:rPr>
          <w:rFonts w:ascii="Open Sans Light" w:hAnsi="Open Sans Light" w:cs="Open Sans Light"/>
          <w:sz w:val="22"/>
          <w:szCs w:val="22"/>
        </w:rPr>
        <w:t xml:space="preserve"> do niniejszego Regulaminu</w:t>
      </w:r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325D1379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portal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portal internetowy, o którym mowa w art. 2 pkt 19 ustawy wdrożeniowej, dostępny pod adresem </w:t>
      </w:r>
      <w:hyperlink r:id="rId12">
        <w:r w:rsidRPr="00344390">
          <w:rPr>
            <w:rStyle w:val="czeinternetowe"/>
            <w:rFonts w:ascii="Open Sans Light" w:eastAsia="Calibri" w:hAnsi="Open Sans Light" w:cs="Open Sans Light"/>
            <w:sz w:val="22"/>
            <w:szCs w:val="22"/>
            <w:lang w:eastAsia="en-US"/>
          </w:rPr>
          <w:t>www.funduszeeuropejskie.gov.pl</w:t>
        </w:r>
      </w:hyperlink>
      <w:hyperlink>
        <w:r w:rsidRPr="00344390">
          <w:rPr>
            <w:rFonts w:ascii="Open Sans Light" w:eastAsia="Calibri" w:hAnsi="Open Sans Light" w:cs="Open Sans Light"/>
            <w:sz w:val="22"/>
            <w:szCs w:val="22"/>
            <w:lang w:eastAsia="en-US"/>
          </w:rPr>
          <w:t>;</w:t>
        </w:r>
      </w:hyperlink>
    </w:p>
    <w:p w14:paraId="37C0D9E1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postępowanie </w:t>
      </w:r>
      <w:r w:rsidRPr="00344390">
        <w:rPr>
          <w:rFonts w:ascii="Open Sans Light" w:eastAsia="Calibri" w:hAnsi="Open Sans Light" w:cs="Open Sans Light"/>
          <w:bCs/>
          <w:sz w:val="22"/>
          <w:szCs w:val="22"/>
          <w:lang w:eastAsia="en-US"/>
        </w:rPr>
        <w:t xml:space="preserve">– </w:t>
      </w:r>
      <w:r w:rsidRPr="00344390">
        <w:rPr>
          <w:rFonts w:ascii="Open Sans Light" w:hAnsi="Open Sans Light" w:cs="Open Sans Light"/>
          <w:sz w:val="22"/>
          <w:szCs w:val="22"/>
        </w:rPr>
        <w:t>postępowanie w zakresie wyboru projektu obejmujące nabór i ocenę wniosku o dofinansowanie oraz rozstrzygnięcie w zakresie przyznania dofinansowania;</w:t>
      </w:r>
    </w:p>
    <w:p w14:paraId="7C736D2B" w14:textId="77777777" w:rsidR="000D7594" w:rsidRPr="00344390" w:rsidRDefault="000D7594" w:rsidP="004E7AAF">
      <w:pPr>
        <w:numPr>
          <w:ilvl w:val="0"/>
          <w:numId w:val="8"/>
        </w:numPr>
        <w:spacing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nabór </w:t>
      </w:r>
      <w:r w:rsidR="005A6929"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–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="008B22D8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część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postępowani</w:t>
      </w:r>
      <w:r w:rsidR="005A692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a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w zakresie wyboru projektów do dofinansowania, o którym mowa w art. 50 ust. 1 ustawy wdrożeniowej</w:t>
      </w:r>
      <w:r w:rsidR="008B22D8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, którego celem jest zapewnienie możliwości składania wniosków o dofinansowanie przez wnioskodawców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7330020E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projekt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przedsięwzięcie, o którym mowa w art. 2 pkt 22 ustawy wdrożeniowej;</w:t>
      </w:r>
    </w:p>
    <w:p w14:paraId="13CBC19C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strona internetowa IZ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– </w:t>
      </w:r>
      <w:r w:rsidR="00C84EF1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strona internetowa działająca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pod adresem </w:t>
      </w:r>
      <w:hyperlink r:id="rId13" w:history="1">
        <w:r w:rsidRPr="00344390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www.feniks.gov.pl</w:t>
        </w:r>
      </w:hyperlink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; </w:t>
      </w:r>
    </w:p>
    <w:p w14:paraId="0ACF2E27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b/>
          <w:color w:val="000000"/>
          <w:sz w:val="22"/>
          <w:szCs w:val="22"/>
        </w:rPr>
        <w:t>strona internetowa 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– strona internetowa </w:t>
      </w:r>
      <w:hyperlink r:id="rId14" w:history="1">
        <w:r w:rsidRPr="00344390">
          <w:rPr>
            <w:rStyle w:val="Hipercze"/>
            <w:rFonts w:ascii="Open Sans Light" w:hAnsi="Open Sans Light" w:cs="Open Sans Light"/>
            <w:sz w:val="22"/>
            <w:szCs w:val="22"/>
          </w:rPr>
          <w:t>https://www.gov.pl/web/nfosigw/</w:t>
        </w:r>
      </w:hyperlink>
      <w:r w:rsidRPr="00344390">
        <w:rPr>
          <w:rStyle w:val="Hipercze"/>
          <w:rFonts w:ascii="Open Sans Light" w:hAnsi="Open Sans Light" w:cs="Open Sans Light"/>
          <w:sz w:val="22"/>
          <w:szCs w:val="22"/>
        </w:rPr>
        <w:t>;</w:t>
      </w:r>
    </w:p>
    <w:p w14:paraId="492A55A6" w14:textId="528A08FB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wniosek o dofinansowanie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– dokument, w którym zawarte są informacje o wnioskodawcy oraz opis projektu lub przedstawione w innej formie informacje na temat projektu i wnioskodawcy; wzór wniosku o do</w:t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finansowanie stanowi załącznik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nr 1 do </w:t>
      </w:r>
      <w:r w:rsidR="0002055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egulaminu;</w:t>
      </w:r>
    </w:p>
    <w:p w14:paraId="7824A615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wnioskodawca</w:t>
      </w:r>
      <w:bookmarkStart w:id="7" w:name="_Toc184791332"/>
      <w:bookmarkStart w:id="8" w:name="_Toc184790623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podmiot, o którym mowa w art. 2 pkt 34 ustawy wdrożeniowej;</w:t>
      </w:r>
    </w:p>
    <w:p w14:paraId="0EE011F7" w14:textId="411B794E" w:rsidR="0048515F" w:rsidRDefault="009179BF" w:rsidP="0048515F">
      <w:pPr>
        <w:pStyle w:val="Akapitzlist"/>
        <w:numPr>
          <w:ilvl w:val="0"/>
          <w:numId w:val="8"/>
        </w:numPr>
        <w:spacing w:before="120" w:after="720" w:line="276" w:lineRule="auto"/>
        <w:ind w:left="425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umowa o dofinansowanie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- umowa o dofinansowanie projektu, o której mowa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w art. 2 pkt 32 lit. a ustawy wdrożeniowej.</w:t>
      </w:r>
      <w:bookmarkEnd w:id="7"/>
      <w:bookmarkEnd w:id="8"/>
    </w:p>
    <w:p w14:paraId="4DAB5652" w14:textId="7D47AACA" w:rsidR="00545D61" w:rsidRPr="0048515F" w:rsidRDefault="0048515F" w:rsidP="0048515F">
      <w:pPr>
        <w:spacing w:after="0" w:line="240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>
        <w:rPr>
          <w:rFonts w:ascii="Open Sans Light" w:eastAsia="Calibri" w:hAnsi="Open Sans Light" w:cs="Open Sans Light"/>
          <w:sz w:val="22"/>
          <w:szCs w:val="22"/>
          <w:lang w:eastAsia="en-US"/>
        </w:rPr>
        <w:br w:type="page"/>
      </w:r>
    </w:p>
    <w:p w14:paraId="451DE8ED" w14:textId="77777777" w:rsidR="009179BF" w:rsidRPr="00344390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9" w:name="_Toc147729378"/>
      <w:bookmarkStart w:id="10" w:name="_Toc151809483"/>
      <w:r w:rsidRPr="00344390">
        <w:rPr>
          <w:rFonts w:ascii="Open Sans Light" w:eastAsia="Calibri" w:hAnsi="Open Sans Light" w:cs="Open Sans Light"/>
          <w:lang w:eastAsia="en-US"/>
        </w:rPr>
        <w:lastRenderedPageBreak/>
        <w:t>§ 3. Podstawowe informacje o naborze</w:t>
      </w:r>
      <w:bookmarkEnd w:id="9"/>
      <w:bookmarkEnd w:id="10"/>
    </w:p>
    <w:p w14:paraId="277DAEC8" w14:textId="02F25DB0" w:rsidR="009179BF" w:rsidRPr="00344390" w:rsidRDefault="009179BF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Narodowy Fundusz Ochrony Środowiska i Gospodarki Wodnej (ul. Konstruktorska 3A,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br/>
        <w:t xml:space="preserve">02-673 Warszawa), pełniący rolę IW dla </w:t>
      </w:r>
      <w:r w:rsidR="00A9691E" w:rsidRPr="00344390">
        <w:rPr>
          <w:rFonts w:ascii="Open Sans Light" w:hAnsi="Open Sans Light" w:cs="Open Sans Light"/>
          <w:color w:val="000000"/>
          <w:sz w:val="22"/>
          <w:szCs w:val="22"/>
        </w:rPr>
        <w:t>Działania FENX.02.01 Infrastruktura ciepłownicza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="004D687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przeprowadza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nabór wniosków o dofinansowanie projektów na podstawie art. 50 ust. 1 ustawy wdrożeniowej.</w:t>
      </w:r>
    </w:p>
    <w:p w14:paraId="1BA6EA9A" w14:textId="39D0891D" w:rsidR="00546940" w:rsidRPr="00344390" w:rsidRDefault="00167F5E" w:rsidP="00DB7E3F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Niniejszy </w:t>
      </w:r>
      <w:r w:rsidR="00101BD6" w:rsidRPr="00344390">
        <w:rPr>
          <w:rFonts w:ascii="Open Sans Light" w:hAnsi="Open Sans Light" w:cs="Open Sans Light"/>
          <w:sz w:val="22"/>
          <w:szCs w:val="22"/>
        </w:rPr>
        <w:t>R</w:t>
      </w:r>
      <w:r w:rsidRPr="00344390">
        <w:rPr>
          <w:rFonts w:ascii="Open Sans Light" w:hAnsi="Open Sans Light" w:cs="Open Sans Light"/>
          <w:sz w:val="22"/>
          <w:szCs w:val="22"/>
        </w:rPr>
        <w:t xml:space="preserve">egulamin </w:t>
      </w:r>
      <w:r w:rsidR="00101BD6" w:rsidRPr="00344390">
        <w:rPr>
          <w:rFonts w:ascii="Open Sans Light" w:hAnsi="Open Sans Light" w:cs="Open Sans Light"/>
          <w:sz w:val="22"/>
          <w:szCs w:val="22"/>
        </w:rPr>
        <w:t>określa zasady prowadzenia naboru wniosków o dofinansowanie oraz zasady oceny i wyboru projektów w ramach Programu Operacyjnego „Fundusze Europejskie na Infrastrukturę, Klimat, Środowisko 2021</w:t>
      </w:r>
      <w:r w:rsidR="00101BD6" w:rsidRPr="00344390">
        <w:rPr>
          <w:rFonts w:ascii="Times New Roman" w:hAnsi="Times New Roman"/>
          <w:sz w:val="22"/>
          <w:szCs w:val="22"/>
        </w:rPr>
        <w:t>‐</w:t>
      </w:r>
      <w:r w:rsidR="00101BD6" w:rsidRPr="00344390">
        <w:rPr>
          <w:rFonts w:ascii="Open Sans Light" w:hAnsi="Open Sans Light" w:cs="Open Sans Light"/>
          <w:sz w:val="22"/>
          <w:szCs w:val="22"/>
        </w:rPr>
        <w:t xml:space="preserve">2027”, dla </w:t>
      </w:r>
      <w:r w:rsidR="009F33A0" w:rsidRPr="00344390">
        <w:rPr>
          <w:rFonts w:ascii="Open Sans Light" w:hAnsi="Open Sans Light" w:cs="Open Sans Light"/>
          <w:sz w:val="22"/>
          <w:szCs w:val="22"/>
        </w:rPr>
        <w:t>Priorytetu</w:t>
      </w:r>
      <w:r w:rsidR="00DB7E3F" w:rsidRPr="00344390">
        <w:rPr>
          <w:rFonts w:ascii="Open Sans Light" w:hAnsi="Open Sans Light" w:cs="Open Sans Light"/>
          <w:sz w:val="22"/>
          <w:szCs w:val="22"/>
        </w:rPr>
        <w:t xml:space="preserve"> FENX.02 Wsparcie sektorów energetyka i środowisko z EFRR</w:t>
      </w:r>
      <w:r w:rsidR="00101BD6" w:rsidRPr="00344390">
        <w:rPr>
          <w:rFonts w:ascii="Open Sans Light" w:hAnsi="Open Sans Light" w:cs="Open Sans Light"/>
          <w:sz w:val="22"/>
          <w:szCs w:val="22"/>
        </w:rPr>
        <w:t xml:space="preserve">, w zakresie Działania </w:t>
      </w:r>
      <w:r w:rsidR="00DB7E3F" w:rsidRPr="00344390">
        <w:rPr>
          <w:rFonts w:ascii="Open Sans Light" w:hAnsi="Open Sans Light" w:cs="Open Sans Light"/>
          <w:sz w:val="22"/>
          <w:szCs w:val="22"/>
        </w:rPr>
        <w:t>FENX.02.01 Infrastruktura ciepłownicza</w:t>
      </w:r>
      <w:r w:rsidR="00546940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72CF2650" w14:textId="5BCB5F23" w:rsidR="00A35000" w:rsidRPr="00344390" w:rsidRDefault="00A35000" w:rsidP="00A35000">
      <w:pPr>
        <w:pStyle w:val="Akapitzlist"/>
        <w:numPr>
          <w:ilvl w:val="0"/>
          <w:numId w:val="2"/>
        </w:numPr>
        <w:ind w:left="426" w:hanging="284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Ogłoszenie o konkursie wraz z harmonogramem konkursu ukazuje się na stronie internetowej IW oraz portalu co najmniej na 40 dni przed planowanym zakończeniem naboru wniosków o dofinansowanie projektu. </w:t>
      </w:r>
    </w:p>
    <w:p w14:paraId="6D82D568" w14:textId="5FA6CEB6" w:rsidR="009179BF" w:rsidRPr="00344390" w:rsidRDefault="009179BF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Nabór wniosków o dofinansowanie prowa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dzony jest w terminie od dnia 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10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grudnia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202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282EEA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>r. do dnia 31 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marca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202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r.</w:t>
      </w:r>
      <w:r w:rsidR="007923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godziny 23.59.</w:t>
      </w:r>
    </w:p>
    <w:p w14:paraId="4F41F137" w14:textId="1D551581" w:rsidR="00821A8A" w:rsidRPr="00344390" w:rsidRDefault="006F2FD8" w:rsidP="006F2FD8">
      <w:pPr>
        <w:numPr>
          <w:ilvl w:val="0"/>
          <w:numId w:val="2"/>
        </w:numPr>
        <w:spacing w:line="276" w:lineRule="auto"/>
        <w:ind w:left="567" w:hanging="50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wota środków przeznaczonych na dofinansowanie </w:t>
      </w:r>
      <w:r w:rsidR="000A1B04" w:rsidRPr="00344390">
        <w:rPr>
          <w:rFonts w:ascii="Open Sans Light" w:hAnsi="Open Sans Light" w:cs="Open Sans Light"/>
          <w:sz w:val="22"/>
          <w:szCs w:val="22"/>
        </w:rPr>
        <w:t xml:space="preserve">projektów 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w ramach niniejszego </w:t>
      </w:r>
      <w:r w:rsidR="000C62E5" w:rsidRPr="00344390">
        <w:rPr>
          <w:rFonts w:ascii="Open Sans Light" w:hAnsi="Open Sans Light" w:cs="Open Sans Light"/>
          <w:sz w:val="22"/>
          <w:szCs w:val="22"/>
        </w:rPr>
        <w:t xml:space="preserve">naboru 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wynosi </w:t>
      </w:r>
      <w:r w:rsidR="00790C4F" w:rsidRPr="00344390">
        <w:rPr>
          <w:rFonts w:ascii="Open Sans Light" w:hAnsi="Open Sans Light" w:cs="Open Sans Light"/>
          <w:sz w:val="22"/>
          <w:szCs w:val="22"/>
        </w:rPr>
        <w:t>5</w:t>
      </w:r>
      <w:r w:rsidR="000C62E5" w:rsidRPr="00344390">
        <w:rPr>
          <w:rFonts w:ascii="Open Sans Light" w:hAnsi="Open Sans Light" w:cs="Open Sans Light"/>
          <w:sz w:val="22"/>
          <w:szCs w:val="22"/>
        </w:rPr>
        <w:t>00 000 000,00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 zł. </w:t>
      </w:r>
    </w:p>
    <w:p w14:paraId="2FCF9D54" w14:textId="75272A06" w:rsidR="00E6008C" w:rsidRPr="00344390" w:rsidRDefault="0070791C" w:rsidP="006F2FD8">
      <w:pPr>
        <w:numPr>
          <w:ilvl w:val="0"/>
          <w:numId w:val="2"/>
        </w:numPr>
        <w:spacing w:line="276" w:lineRule="auto"/>
        <w:ind w:left="567" w:hanging="501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112480" w:rsidRPr="00344390">
        <w:rPr>
          <w:rFonts w:ascii="Open Sans Light" w:hAnsi="Open Sans Light" w:cs="Open Sans Light"/>
          <w:color w:val="000000"/>
          <w:sz w:val="22"/>
          <w:szCs w:val="22"/>
        </w:rPr>
        <w:t>wota środków przeznaczonych na dofinansowanie</w:t>
      </w:r>
      <w:r w:rsidR="005F026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14F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projektów </w:t>
      </w:r>
      <w:r w:rsidR="0011248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11248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może ulec zwiększeniu </w:t>
      </w:r>
      <w:r w:rsidR="006A7134" w:rsidRPr="00344390">
        <w:rPr>
          <w:rFonts w:ascii="Open Sans Light" w:hAnsi="Open Sans Light" w:cs="Open Sans Light"/>
          <w:color w:val="000000"/>
          <w:sz w:val="22"/>
          <w:szCs w:val="22"/>
        </w:rPr>
        <w:t>w trakcie trwania naboru, w trakcie oceny projektów, po zakończeniu oceny projektów lub rozstrzygnięciu postępowania, przy zachowaniu zasady równego traktowania wnioskodawców.</w:t>
      </w:r>
    </w:p>
    <w:p w14:paraId="4AD36AE5" w14:textId="6426B33A" w:rsidR="00C46C59" w:rsidRPr="00344390" w:rsidRDefault="00C46C59" w:rsidP="006F2FD8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Celem naboru jest wybór w sposób konkurencyjny do dofinansowania projektów </w:t>
      </w:r>
      <w:r w:rsidR="00A9691E" w:rsidRPr="00344390">
        <w:rPr>
          <w:rFonts w:ascii="Open Sans Light" w:hAnsi="Open Sans Light" w:cs="Open Sans Light"/>
          <w:color w:val="000000"/>
          <w:sz w:val="22"/>
          <w:szCs w:val="22"/>
        </w:rPr>
        <w:t>spełniających określone kryteria, które wśród projektów z wymaganą liczbą punktów uzyskały kolejno największą liczbę punktów</w:t>
      </w:r>
      <w:r w:rsidR="00CE33B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wyczerpania kwoty przewidzianej na dofinansowanie projektów w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egulaminie.</w:t>
      </w:r>
    </w:p>
    <w:p w14:paraId="2BB8A2B1" w14:textId="70C0F642" w:rsidR="00616E8E" w:rsidRPr="00344390" w:rsidRDefault="00F66D67" w:rsidP="003E39F5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Maksymalny 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>poziom dofinansowania ze środków Europejskiego Funduszu Rozwoju Regionalnego</w:t>
      </w:r>
      <w:r w:rsidR="003E39F5" w:rsidRPr="00344390" w:rsidDel="000F000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wydatkach kwalifikowalnych na poziomie projektu jest ustalany zgodnie z </w:t>
      </w:r>
      <w:r w:rsidR="004D7E90" w:rsidRPr="00344390">
        <w:rPr>
          <w:rFonts w:ascii="Open Sans Light" w:hAnsi="Open Sans Light" w:cs="Open Sans Light"/>
          <w:color w:val="000000"/>
          <w:sz w:val="22"/>
          <w:szCs w:val="22"/>
        </w:rPr>
        <w:t>Metodyką wyliczenia maksymalnej wysokości dofinansowania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>, stanowią</w:t>
      </w:r>
      <w:r w:rsidR="004D7E90" w:rsidRPr="00344390">
        <w:rPr>
          <w:rFonts w:ascii="Open Sans Light" w:hAnsi="Open Sans Light" w:cs="Open Sans Light"/>
          <w:color w:val="000000"/>
          <w:sz w:val="22"/>
          <w:szCs w:val="22"/>
        </w:rPr>
        <w:t>cą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Załącznik nr 9 do niniejszego Regulaminu, z uwzględnieniem zasad udzielania pomocy publicznej oraz przy założeniu, że dofinansowanie może wynieść nie więcej niż 79,71% wartości wydatków </w:t>
      </w:r>
      <w:r w:rsidR="00B85C15" w:rsidRPr="00344390">
        <w:rPr>
          <w:rFonts w:ascii="Open Sans Light" w:hAnsi="Open Sans Light" w:cs="Open Sans Light"/>
          <w:color w:val="000000"/>
          <w:sz w:val="22"/>
          <w:szCs w:val="22"/>
        </w:rPr>
        <w:t>kwalifikowalnych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projektu</w:t>
      </w:r>
      <w:r w:rsidR="006A343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821A8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1054C075" w14:textId="166D2F08" w:rsidR="008046A0" w:rsidRPr="00344390" w:rsidRDefault="008046A0" w:rsidP="000F38B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Dofinansowanie udzielane jest w formie dotacji. </w:t>
      </w:r>
    </w:p>
    <w:p w14:paraId="19E89107" w14:textId="3BB6AF35" w:rsidR="006C164A" w:rsidRPr="00344390" w:rsidRDefault="00A35000" w:rsidP="006C164A">
      <w:pPr>
        <w:pStyle w:val="Akapitzlist"/>
        <w:numPr>
          <w:ilvl w:val="0"/>
          <w:numId w:val="2"/>
        </w:numPr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Warunki</w:t>
      </w:r>
      <w:r w:rsidR="006C164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udzielania pomocy publicznej na:</w:t>
      </w:r>
    </w:p>
    <w:p w14:paraId="23F12B0F" w14:textId="77777777" w:rsidR="00FD6A28" w:rsidRPr="00344390" w:rsidRDefault="006C164A" w:rsidP="00FD6A28">
      <w:pPr>
        <w:pStyle w:val="Akapitzlist"/>
        <w:numPr>
          <w:ilvl w:val="0"/>
          <w:numId w:val="46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inwestycje </w:t>
      </w:r>
      <w:r w:rsidR="00FD6A2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sieć dystrybucji ciepła/chłodu – określone są w rozporządzeniu Ministra Klimatu i Środowiska z dnia 22 listopada 2023 r. w sprawie udzielania pomocy publicznej na inwestycje w sieć dystrybucji w obszarze efektywnego energetycznie </w:t>
      </w:r>
      <w:r w:rsidR="00FD6A28"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systemu ciepłowniczego i chłodniczego w ramach programu Fundusze Europejskie na Infrastrukturę, Klimat, Środowisko 2021–2027 (Dz. U. poz. 2558); maksymalną intensywność pomocy publicznej na inwestycje w sieć dystrybucji ustala się zgodnie z metodą wskazaną w § 9 ust. 5 ww. rozporządzenia;</w:t>
      </w:r>
    </w:p>
    <w:p w14:paraId="760D97EB" w14:textId="77777777" w:rsidR="00FD6A28" w:rsidRPr="00344390" w:rsidRDefault="00FD6A28" w:rsidP="00FD6A28">
      <w:pPr>
        <w:pStyle w:val="Akapitzlist"/>
        <w:numPr>
          <w:ilvl w:val="0"/>
          <w:numId w:val="46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magazyn ciepła - określone są w rozporządzeniu Ministra Klimatu i Środowiska z dnia 22 listopada 2023 r. w sprawie udzielania pomocy publicznej w obszarze energetyki i środowiska w ramach programu „Fundusze Europejskie na Infrastrukturę, Klimat, Środowisko 2021–2027 (Dz. U. poz. 2557); maksymalną intensywność pomocy publicznej na magazyn ciepła ustala się zgodnie z metodą wskazaną w § 14 ust. 4 i 5 ww. rozporządzenia;</w:t>
      </w:r>
    </w:p>
    <w:p w14:paraId="71EE8FC2" w14:textId="0289F86D" w:rsidR="006C164A" w:rsidRPr="00344390" w:rsidRDefault="00FD6A28" w:rsidP="00FD6A28">
      <w:pPr>
        <w:pStyle w:val="Akapitzlist"/>
        <w:numPr>
          <w:ilvl w:val="0"/>
          <w:numId w:val="46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źródła OZE działające na potrzeby zasilania węzłów cieplnych w układzie hybrydowym - określone są w rozporządzeniu Ministra Klimatu i Środowiska z dnia 22 listopada 2023 r. w sprawie udzielania pomocy publicznej w obszarze energetyki i środowiska w ramach programu „Fundusze Europejskie na Infrastrukturę, Klimat, Środowisko 2021–2027 (Dz. U. poz. 2557); maksymalną intensywność pomocy publicznej na źródła OZE zasilające węzły hybrydowe ustala się zgodnie z metodą wskazaną w § 12 ust. 3 pkt 1 ww. rozporządzenia</w:t>
      </w:r>
      <w:r w:rsidR="006C164A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842DAF3" w14:textId="60B8383D" w:rsidR="00A35000" w:rsidRPr="00344390" w:rsidRDefault="006C164A" w:rsidP="006C164A">
      <w:pPr>
        <w:ind w:left="6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zakresie wydatków na działania edukacyjne, o których mowa w § 4 ust. 8, dofinansowanie będzie udzielane jako pomoc de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minimis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zgodnie z przepisami rozporządzenia Komisji (UE) w sprawie stosowania art. 107 i 108 Traktatu o funkcjonowaniu Unii Europejskiej do pomocy de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minimis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5462F6C" w14:textId="165262E4" w:rsidR="008F538A" w:rsidRPr="00344390" w:rsidRDefault="008F538A" w:rsidP="006F2FD8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Koszty pośrednie rozliczane są wg stawki ryczałtowej w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wysokości 7%</w:t>
      </w:r>
      <w:r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kwalifikowalnych kosztów bezpośrednich</w:t>
      </w:r>
      <w:r w:rsidRPr="00344390">
        <w:rPr>
          <w:rFonts w:ascii="Open Sans Light" w:hAnsi="Open Sans Light" w:cs="Open Sans Light"/>
          <w:sz w:val="22"/>
          <w:szCs w:val="22"/>
        </w:rPr>
        <w:t xml:space="preserve"> w projekcie</w:t>
      </w:r>
      <w:r w:rsidR="00CE33B2" w:rsidRPr="00344390">
        <w:rPr>
          <w:rFonts w:ascii="Open Sans Light" w:hAnsi="Open Sans Light" w:cs="Open Sans Light"/>
          <w:sz w:val="22"/>
          <w:szCs w:val="22"/>
        </w:rPr>
        <w:t xml:space="preserve">. Katalog </w:t>
      </w:r>
      <w:r w:rsidR="00160B49" w:rsidRPr="00344390">
        <w:rPr>
          <w:rFonts w:ascii="Open Sans Light" w:hAnsi="Open Sans Light" w:cs="Open Sans Light"/>
          <w:sz w:val="22"/>
          <w:szCs w:val="22"/>
        </w:rPr>
        <w:t xml:space="preserve">kosztów pośrednich stanowi załącznik nr </w:t>
      </w:r>
      <w:r w:rsidR="00826D8A" w:rsidRPr="00344390">
        <w:rPr>
          <w:rFonts w:ascii="Open Sans Light" w:hAnsi="Open Sans Light" w:cs="Open Sans Light"/>
          <w:sz w:val="22"/>
          <w:szCs w:val="22"/>
        </w:rPr>
        <w:t>8</w:t>
      </w:r>
      <w:r w:rsidR="00160B49" w:rsidRPr="00344390">
        <w:rPr>
          <w:rFonts w:ascii="Open Sans Light" w:hAnsi="Open Sans Light" w:cs="Open Sans Light"/>
          <w:sz w:val="22"/>
          <w:szCs w:val="22"/>
        </w:rPr>
        <w:t xml:space="preserve"> do niniejszego </w:t>
      </w:r>
      <w:r w:rsidR="00020557" w:rsidRPr="00344390">
        <w:rPr>
          <w:rFonts w:ascii="Open Sans Light" w:hAnsi="Open Sans Light" w:cs="Open Sans Light"/>
          <w:sz w:val="22"/>
          <w:szCs w:val="22"/>
        </w:rPr>
        <w:t>R</w:t>
      </w:r>
      <w:r w:rsidR="00160B49" w:rsidRPr="00344390">
        <w:rPr>
          <w:rFonts w:ascii="Open Sans Light" w:hAnsi="Open Sans Light" w:cs="Open Sans Light"/>
          <w:sz w:val="22"/>
          <w:szCs w:val="22"/>
        </w:rPr>
        <w:t>egulaminu.</w:t>
      </w:r>
      <w:r w:rsidR="00790C4F" w:rsidRPr="00344390">
        <w:rPr>
          <w:rFonts w:ascii="Open Sans Light" w:hAnsi="Open Sans Light" w:cs="Open Sans Light"/>
          <w:sz w:val="22"/>
          <w:szCs w:val="22"/>
        </w:rPr>
        <w:t xml:space="preserve"> Każdy projekt powinien zawierać koszty pośrednie określone na poziomie dokładnie </w:t>
      </w:r>
      <w:r w:rsidR="00790C4F"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7% </w:t>
      </w:r>
      <w:r w:rsidR="00C26D49"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kwalifikowalnych </w:t>
      </w:r>
      <w:r w:rsidR="00790C4F" w:rsidRPr="00344390">
        <w:rPr>
          <w:rFonts w:ascii="Open Sans Light" w:hAnsi="Open Sans Light" w:cs="Open Sans Light"/>
          <w:b/>
          <w:bCs/>
          <w:sz w:val="22"/>
          <w:szCs w:val="22"/>
        </w:rPr>
        <w:t>kosztów bezpośrednich</w:t>
      </w:r>
      <w:r w:rsidR="00790C4F"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1E5CEA09" w14:textId="5CE9ABBE" w:rsidR="008414EE" w:rsidRPr="00344390" w:rsidRDefault="008414EE" w:rsidP="006F2FD8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umowie o dofinansowanie, stanowiącej załącznik nr 7 do niniejszego Regulaminu, możliwe będzie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jednorazowo</w:t>
      </w:r>
      <w:r w:rsidRPr="00344390">
        <w:rPr>
          <w:rFonts w:ascii="Open Sans Light" w:hAnsi="Open Sans Light" w:cs="Open Sans Light"/>
          <w:sz w:val="22"/>
          <w:szCs w:val="22"/>
        </w:rPr>
        <w:t xml:space="preserve"> zastosowanie klauzuli waloryzacyjnej zawartej w §6a</w:t>
      </w:r>
      <w:r w:rsidR="009B32DB" w:rsidRPr="00344390">
        <w:rPr>
          <w:rFonts w:ascii="Open Sans Light" w:hAnsi="Open Sans Light" w:cs="Open Sans Light"/>
          <w:sz w:val="22"/>
          <w:szCs w:val="22"/>
        </w:rPr>
        <w:t xml:space="preserve">, z uwzględnieniem warunków określonych w projekcie klauzuli waloryzacyjnej, stanowiącej załącznik nr 37 do wniosku o dofinansowanie. </w:t>
      </w:r>
    </w:p>
    <w:p w14:paraId="4F59EC52" w14:textId="07A0AA00" w:rsidR="001D54F3" w:rsidRPr="00344390" w:rsidRDefault="001D54F3" w:rsidP="008414EE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Wnioskodawca może uwzględnić rezerwy na nieprzewidziane wydatki, pod warunkiem, że wartość tych rezerw nie przekracza 15% całkowitych nakładów inwestycyjnych bez tych rezerw. W studium wykonalności powinna być załączona szczegółowa analiza ryzyka, uzasadniająca utworzenie rezerwy.</w:t>
      </w:r>
    </w:p>
    <w:p w14:paraId="3CD217AD" w14:textId="6DDCEC16" w:rsidR="008414EE" w:rsidRPr="00344390" w:rsidRDefault="00912A01" w:rsidP="008414EE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Podatek od towarów i usług nie stanowi kosztu kwalifikowalnego projektu.</w:t>
      </w:r>
    </w:p>
    <w:p w14:paraId="2E6BA0C7" w14:textId="77777777" w:rsidR="008476EF" w:rsidRPr="00344390" w:rsidRDefault="00C46C59" w:rsidP="006F2FD8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Nabór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4D687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prowadzony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>na terytorium Rzeczpospolitej Polskiej.</w:t>
      </w:r>
    </w:p>
    <w:p w14:paraId="7203B14E" w14:textId="460A4337" w:rsidR="003F06A9" w:rsidRPr="00344390" w:rsidRDefault="00C46C59" w:rsidP="006F2FD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Nabór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przeprowadzany jest </w:t>
      </w:r>
      <w:r w:rsidR="00555F3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sposób przejrzysty, rzetelny, bezstronny i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>jawn</w:t>
      </w:r>
      <w:r w:rsidR="00555F3D"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EC6B1C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 zapewnieniem </w:t>
      </w:r>
      <w:r w:rsidR="005574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równego traktowania wnioskodawców </w:t>
      </w:r>
      <w:r w:rsidR="00715DE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oraz równego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publicznego dostępu do informacji o </w:t>
      </w:r>
      <w:r w:rsidR="005574FD" w:rsidRPr="00344390">
        <w:rPr>
          <w:rFonts w:ascii="Open Sans Light" w:hAnsi="Open Sans Light" w:cs="Open Sans Light"/>
          <w:color w:val="000000"/>
          <w:sz w:val="22"/>
          <w:szCs w:val="22"/>
        </w:rPr>
        <w:t>warunkach i sposobie wyboru projektów do dofinansowania.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Złożenie wniosku jest równoznaczne z wyrażeniem zgody na publikowanie informacji w nim zawartych, </w:t>
      </w:r>
      <w:r w:rsidR="00470F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zakresie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>konieczny</w:t>
      </w:r>
      <w:r w:rsidR="00470F30" w:rsidRPr="00344390">
        <w:rPr>
          <w:rFonts w:ascii="Open Sans Light" w:hAnsi="Open Sans Light" w:cs="Open Sans Light"/>
          <w:color w:val="000000"/>
          <w:sz w:val="22"/>
          <w:szCs w:val="22"/>
        </w:rPr>
        <w:t>m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ogłoszenia wyników </w:t>
      </w:r>
      <w:r w:rsidR="001A2B6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postępowania </w:t>
      </w:r>
      <w:r w:rsidR="004838D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zgodnie z pkt </w:t>
      </w:r>
      <w:r w:rsidR="00337B70" w:rsidRPr="00344390">
        <w:rPr>
          <w:rFonts w:ascii="Open Sans Light" w:hAnsi="Open Sans Light" w:cs="Open Sans Light"/>
          <w:color w:val="000000"/>
          <w:sz w:val="22"/>
          <w:szCs w:val="22"/>
        </w:rPr>
        <w:t>10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337B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4838D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Systemu oceny projektów. </w:t>
      </w:r>
    </w:p>
    <w:p w14:paraId="696AD8B6" w14:textId="3AEE8F35" w:rsidR="004B18C3" w:rsidRPr="0048515F" w:rsidRDefault="00167F5E" w:rsidP="0048515F">
      <w:pPr>
        <w:numPr>
          <w:ilvl w:val="0"/>
          <w:numId w:val="2"/>
        </w:numPr>
        <w:spacing w:after="720" w:line="276" w:lineRule="auto"/>
        <w:ind w:left="425" w:hanging="357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Ocena wniosków o dofinansowanie dokonywana jest 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podstawie </w:t>
      </w:r>
      <w:r w:rsidR="00BC2FF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>przyjęt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przez Komitet Monitorujący </w:t>
      </w:r>
      <w:proofErr w:type="spellStart"/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>20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21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>-202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7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kryteri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ów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horyzontaln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oraz </w:t>
      </w:r>
      <w:r w:rsidR="008935F8" w:rsidRPr="00344390">
        <w:rPr>
          <w:rFonts w:ascii="Open Sans Light" w:hAnsi="Open Sans Light" w:cs="Open Sans Light"/>
          <w:color w:val="000000"/>
          <w:sz w:val="22"/>
          <w:szCs w:val="22"/>
        </w:rPr>
        <w:t>kryteri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ów</w:t>
      </w:r>
      <w:r w:rsidR="008935F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specyficzn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07065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dla </w:t>
      </w:r>
      <w:r w:rsidR="000F000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działania </w:t>
      </w:r>
      <w:r w:rsidR="00160B49" w:rsidRPr="00344390">
        <w:rPr>
          <w:rFonts w:ascii="Open Sans Light" w:hAnsi="Open Sans Light" w:cs="Open Sans Light"/>
          <w:color w:val="000000"/>
          <w:sz w:val="22"/>
          <w:szCs w:val="22"/>
        </w:rPr>
        <w:t>FENX.02.01</w:t>
      </w:r>
      <w:r w:rsidR="000F000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obowiązując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4838D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dniu ogłoszenia 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naboru</w:t>
      </w:r>
      <w:r w:rsidR="008935F8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8472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Kryteria wyboru projektów 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>stanowią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EB5B1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Załącznik nr </w:t>
      </w:r>
      <w:r w:rsidR="009E6597"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C03302" w:rsidRPr="00344390">
        <w:rPr>
          <w:rFonts w:ascii="Open Sans Light" w:hAnsi="Open Sans Light" w:cs="Open Sans Light"/>
          <w:color w:val="000000"/>
          <w:sz w:val="22"/>
          <w:szCs w:val="22"/>
        </w:rPr>
        <w:t>a i 4b</w:t>
      </w:r>
      <w:r w:rsidR="00EB5B1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niniejszego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B5B1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egulaminu. </w:t>
      </w:r>
    </w:p>
    <w:p w14:paraId="43089FAD" w14:textId="77777777" w:rsidR="009179BF" w:rsidRPr="00344390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1" w:name="_Toc143112688"/>
      <w:bookmarkStart w:id="12" w:name="_Toc147729379"/>
      <w:bookmarkStart w:id="13" w:name="_Toc151809484"/>
      <w:r w:rsidRPr="00344390">
        <w:rPr>
          <w:rFonts w:ascii="Open Sans Light" w:hAnsi="Open Sans Light" w:cs="Open Sans Light"/>
        </w:rPr>
        <w:t>§ 4. Warunki uczestnictwa w naborze</w:t>
      </w:r>
      <w:bookmarkEnd w:id="11"/>
      <w:bookmarkEnd w:id="12"/>
      <w:bookmarkEnd w:id="13"/>
    </w:p>
    <w:p w14:paraId="3CE2765B" w14:textId="265DF398" w:rsidR="00167F5E" w:rsidRPr="00344390" w:rsidRDefault="00167F5E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2210E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mogą przystąpić następujące </w:t>
      </w:r>
      <w:r w:rsidR="009C4DB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typy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podmiot</w:t>
      </w:r>
      <w:r w:rsidR="009C4DBD" w:rsidRPr="00344390">
        <w:rPr>
          <w:rFonts w:ascii="Open Sans Light" w:hAnsi="Open Sans Light" w:cs="Open Sans Light"/>
          <w:color w:val="000000"/>
          <w:sz w:val="22"/>
          <w:szCs w:val="22"/>
        </w:rPr>
        <w:t>ów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584B0B64" w14:textId="306C03DA" w:rsidR="00B34364" w:rsidRPr="00344390" w:rsidRDefault="00B34364" w:rsidP="00B34364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przedsiębiorcy,</w:t>
      </w:r>
    </w:p>
    <w:p w14:paraId="5200D9E3" w14:textId="77777777" w:rsidR="00B34364" w:rsidRPr="00344390" w:rsidRDefault="00B34364" w:rsidP="00B34364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jednostki samorządu terytorialnego oraz działające w ich imieniu jednostki organizacyjne, </w:t>
      </w:r>
    </w:p>
    <w:p w14:paraId="05B3BC26" w14:textId="77777777" w:rsidR="00B34364" w:rsidRPr="00344390" w:rsidRDefault="00B34364" w:rsidP="00B34364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podmioty świadczące usługi publiczne w ramach realizacji obowiązków własnych jednostek samorządu terytorialnego nie będące przedsiębiorcami, </w:t>
      </w:r>
    </w:p>
    <w:p w14:paraId="27E94DBF" w14:textId="05B8F0CF" w:rsidR="009C4DBD" w:rsidRPr="00344390" w:rsidRDefault="00B34364" w:rsidP="00790C4F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spółdzielnie mieszkaniowe</w:t>
      </w:r>
      <w:r w:rsidR="00790C4F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66C33F27" w14:textId="25CDECF1" w:rsidR="001A2B64" w:rsidRPr="00344390" w:rsidRDefault="001A2B64" w:rsidP="003E39F5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każdym </w:t>
      </w:r>
      <w:r w:rsidR="003E39F5" w:rsidRPr="00344390">
        <w:rPr>
          <w:rFonts w:ascii="Open Sans Light" w:hAnsi="Open Sans Light" w:cs="Open Sans Light"/>
          <w:sz w:val="22"/>
          <w:szCs w:val="22"/>
        </w:rPr>
        <w:t>przypadku we wniosku należy wskazać jednego beneficjenta środków. Zgodnie z Wytycznymi dotyczącymi kwalifikowalności wydatków na lata 2021 – 2027, w uzasadnionych przypadkach wnioskodawca może wskazać inny podmiot, który będzie ponosił wydatki kwalifikowalne - w takim przypadku wnioskodawca załącza porozumienie lub umowę zawartą z poszanowaniem obowiązujących przepisów, w tym przepisów dotyczących zamówień publicznych, pomiędzy wnioskodawcą a danym podmiotem, na podstawie której staje się on podmiotem upoważnionym do ponoszenia wydatków kwalifikowalnych w ramach danego projektu</w:t>
      </w:r>
      <w:r w:rsidRPr="00344390">
        <w:rPr>
          <w:rFonts w:ascii="Open Sans Light" w:hAnsi="Open Sans Light" w:cs="Open Sans Light"/>
          <w:sz w:val="22"/>
          <w:szCs w:val="22"/>
        </w:rPr>
        <w:t>.</w:t>
      </w:r>
    </w:p>
    <w:p w14:paraId="6B5AB274" w14:textId="55DEC5D1" w:rsidR="00FE616F" w:rsidRPr="00344390" w:rsidRDefault="0088424B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Wnioskodawca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>, zobowiązan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>zapoznać się z programem</w:t>
      </w:r>
      <w:r w:rsidR="002C4EB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proofErr w:type="spellStart"/>
      <w:r w:rsidR="002C4EB4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jego założeniami</w:t>
      </w:r>
      <w:r w:rsidR="0000069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416E16" w:rsidRPr="00344390">
        <w:rPr>
          <w:rFonts w:ascii="Open Sans Light" w:hAnsi="Open Sans Light" w:cs="Open Sans Light"/>
          <w:color w:val="000000"/>
          <w:sz w:val="22"/>
          <w:szCs w:val="22"/>
        </w:rPr>
        <w:t>oraz adresowanymi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</w:t>
      </w:r>
      <w:r w:rsidR="00815E8F" w:rsidRPr="00344390">
        <w:rPr>
          <w:rFonts w:ascii="Open Sans Light" w:hAnsi="Open Sans Light" w:cs="Open Sans Light"/>
          <w:color w:val="000000"/>
          <w:sz w:val="22"/>
          <w:szCs w:val="22"/>
        </w:rPr>
        <w:t>wnioskodawców i beneficjentów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innymi dokumentami tego programu, a w szczególności </w:t>
      </w:r>
      <w:proofErr w:type="spellStart"/>
      <w:r w:rsidR="00786ABD" w:rsidRPr="00344390">
        <w:rPr>
          <w:rFonts w:ascii="Open Sans Light" w:hAnsi="Open Sans Light" w:cs="Open Sans Light"/>
          <w:color w:val="000000"/>
          <w:sz w:val="22"/>
          <w:szCs w:val="22"/>
        </w:rPr>
        <w:t>S</w:t>
      </w:r>
      <w:r w:rsidR="002210E4" w:rsidRPr="00344390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="00786ABD" w:rsidRPr="00344390">
        <w:rPr>
          <w:rFonts w:ascii="Open Sans Light" w:hAnsi="Open Sans Light" w:cs="Open Sans Light"/>
          <w:color w:val="000000"/>
          <w:sz w:val="22"/>
          <w:szCs w:val="22"/>
        </w:rPr>
        <w:t>OP</w:t>
      </w:r>
      <w:proofErr w:type="spellEnd"/>
      <w:r w:rsidR="00470F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wraz 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 </w:t>
      </w:r>
      <w:r w:rsidR="00E41A51" w:rsidRPr="00344390">
        <w:rPr>
          <w:rFonts w:ascii="Open Sans Light" w:hAnsi="Open Sans Light" w:cs="Open Sans Light"/>
          <w:color w:val="000000"/>
          <w:sz w:val="22"/>
          <w:szCs w:val="22"/>
        </w:rPr>
        <w:t>odpowiednimi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kryteri</w:t>
      </w:r>
      <w:r w:rsidR="007462D3" w:rsidRPr="00344390">
        <w:rPr>
          <w:rFonts w:ascii="Open Sans Light" w:hAnsi="Open Sans Light" w:cs="Open Sans Light"/>
          <w:color w:val="000000"/>
          <w:sz w:val="22"/>
          <w:szCs w:val="22"/>
        </w:rPr>
        <w:t>ami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wyboru </w:t>
      </w:r>
      <w:r w:rsidR="00E41A51" w:rsidRPr="00344390">
        <w:rPr>
          <w:rFonts w:ascii="Open Sans Light" w:hAnsi="Open Sans Light" w:cs="Open Sans Light"/>
          <w:color w:val="000000"/>
          <w:sz w:val="22"/>
          <w:szCs w:val="22"/>
        </w:rPr>
        <w:t>projektów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</w:t>
      </w:r>
      <w:r w:rsidR="007462D3" w:rsidRPr="00344390">
        <w:rPr>
          <w:rFonts w:ascii="Open Sans Light" w:hAnsi="Open Sans Light" w:cs="Open Sans Light"/>
          <w:color w:val="000000"/>
          <w:sz w:val="22"/>
          <w:szCs w:val="22"/>
        </w:rPr>
        <w:t>Instrukcją wypełniania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wniosku o dofinansowanie oraz przestrzegać </w:t>
      </w:r>
      <w:r w:rsidR="00E41A51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zawartych w nich 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>zasad</w:t>
      </w:r>
      <w:r w:rsidR="007462D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13FB3010" w14:textId="22FAD904" w:rsidR="009417CE" w:rsidRPr="00344390" w:rsidRDefault="00150462" w:rsidP="009417CE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Dofinansowane będą  przedsięwzięcia w zakresie infrastruktury sieciowej, w tym: budowy sieci ciepłowniczej (celem przyłączenia nowych odbiorców), modernizacji (przebudowy) sieci ciepłowniczej/chłodnicze</w:t>
      </w:r>
      <w:r w:rsidR="00044E46" w:rsidRPr="00344390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budowy i przebudowy: komór ciepłowniczych, przepompowni wody sieciowej oraz węzłów cieplnych, również jako układów hybrydowych</w:t>
      </w:r>
      <w:r w:rsidR="007242C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02C6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(w tym </w:t>
      </w:r>
      <w:r w:rsidR="00030C64" w:rsidRPr="00344390">
        <w:rPr>
          <w:rFonts w:ascii="Open Sans Light" w:hAnsi="Open Sans Light" w:cs="Open Sans Light"/>
          <w:color w:val="000000"/>
          <w:sz w:val="22"/>
          <w:szCs w:val="22"/>
        </w:rPr>
        <w:t>źródła OZE działające na potrzeby zasilania węzłów cieplnych w układzie hybrydowym)</w:t>
      </w:r>
      <w:r w:rsidR="000B18B5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030C6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m.in. w wyniku likwidacji grupowych węzłów cieplnych</w:t>
      </w:r>
      <w:r w:rsidR="009417C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030C6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26A5E89C" w14:textId="79A0A996" w:rsidR="009417CE" w:rsidRPr="00344390" w:rsidRDefault="007B545D" w:rsidP="009417CE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Budowa </w:t>
      </w:r>
      <w:r w:rsidR="0047363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magazynu </w:t>
      </w:r>
      <w:r w:rsidR="006C164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ciepła </w:t>
      </w:r>
      <w:r w:rsidR="00514961" w:rsidRPr="00344390">
        <w:rPr>
          <w:rFonts w:ascii="Open Sans Light" w:hAnsi="Open Sans Light" w:cs="Open Sans Light"/>
          <w:color w:val="000000"/>
          <w:sz w:val="22"/>
          <w:szCs w:val="22"/>
        </w:rPr>
        <w:t>stanowi dodatkowy (nieobowiązkowy) element</w:t>
      </w:r>
      <w:r w:rsidR="0015046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projektu</w:t>
      </w:r>
      <w:r w:rsidR="009417C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4CB069A" w14:textId="61DA9423" w:rsidR="009417CE" w:rsidRPr="00344390" w:rsidRDefault="00491CBE" w:rsidP="00B61BF8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</w:t>
      </w:r>
      <w:r w:rsidR="00150462" w:rsidRPr="00344390">
        <w:rPr>
          <w:rFonts w:ascii="Open Sans Light" w:hAnsi="Open Sans Light" w:cs="Open Sans Light"/>
          <w:sz w:val="22"/>
          <w:szCs w:val="22"/>
        </w:rPr>
        <w:t xml:space="preserve">ramach naboru </w:t>
      </w:r>
      <w:r w:rsidR="00150462" w:rsidRPr="00344390">
        <w:rPr>
          <w:rFonts w:ascii="Open Sans Light" w:hAnsi="Open Sans Light" w:cs="Open Sans Light"/>
          <w:b/>
          <w:sz w:val="22"/>
          <w:szCs w:val="22"/>
        </w:rPr>
        <w:t xml:space="preserve">wsparcie mogą uzyskać projekty, które na </w:t>
      </w:r>
      <w:r w:rsidR="00EF08BD" w:rsidRPr="00344390">
        <w:rPr>
          <w:rFonts w:ascii="Open Sans Light" w:hAnsi="Open Sans Light" w:cs="Open Sans Light"/>
          <w:b/>
          <w:sz w:val="22"/>
          <w:szCs w:val="22"/>
        </w:rPr>
        <w:t>dzień</w:t>
      </w:r>
      <w:r w:rsidR="00150462" w:rsidRPr="00344390">
        <w:rPr>
          <w:rFonts w:ascii="Open Sans Light" w:hAnsi="Open Sans Light" w:cs="Open Sans Light"/>
          <w:b/>
          <w:sz w:val="22"/>
          <w:szCs w:val="22"/>
        </w:rPr>
        <w:t xml:space="preserve"> składania wniosku o dofinansowanie, nie posiadają statusu efektywnego </w:t>
      </w:r>
      <w:r w:rsidR="00790C4F" w:rsidRPr="00344390">
        <w:rPr>
          <w:rFonts w:ascii="Open Sans Light" w:hAnsi="Open Sans Light" w:cs="Open Sans Light"/>
          <w:b/>
          <w:sz w:val="22"/>
          <w:szCs w:val="22"/>
        </w:rPr>
        <w:t xml:space="preserve">energetycznie </w:t>
      </w:r>
      <w:r w:rsidR="00150462" w:rsidRPr="00344390">
        <w:rPr>
          <w:rFonts w:ascii="Open Sans Light" w:hAnsi="Open Sans Light" w:cs="Open Sans Light"/>
          <w:b/>
          <w:sz w:val="22"/>
          <w:szCs w:val="22"/>
        </w:rPr>
        <w:t>systemu ciepłowniczego</w:t>
      </w:r>
      <w:r w:rsidR="00150462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790C4F" w:rsidRPr="00344390">
        <w:rPr>
          <w:rFonts w:ascii="Open Sans Light" w:hAnsi="Open Sans Light" w:cs="Open Sans Light"/>
          <w:b/>
          <w:bCs/>
          <w:sz w:val="22"/>
          <w:szCs w:val="22"/>
        </w:rPr>
        <w:t>i/lub chłodniczego</w:t>
      </w:r>
      <w:r w:rsidR="00790C4F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150462" w:rsidRPr="00344390">
        <w:rPr>
          <w:rFonts w:ascii="Open Sans Light" w:hAnsi="Open Sans Light" w:cs="Open Sans Light"/>
          <w:sz w:val="22"/>
          <w:szCs w:val="22"/>
        </w:rPr>
        <w:t>(w rozumieniu art.2 pkt 41 Dyrektywy Parlamentu Europejskiego I Rady 2012/27/UE o efektywności energetycznej z dnia 25 października 2012 r. w sprawie efektywności energetycznej, zmiany dyrektyw 2009/125/WE i 2010/30/UE oraz uchylenia dyrektyw 2004/8/WE i 2006/32/WE (</w:t>
      </w:r>
      <w:proofErr w:type="spellStart"/>
      <w:r w:rsidR="00150462" w:rsidRPr="00344390">
        <w:rPr>
          <w:rFonts w:ascii="Open Sans Light" w:hAnsi="Open Sans Light" w:cs="Open Sans Light"/>
          <w:sz w:val="22"/>
          <w:szCs w:val="22"/>
        </w:rPr>
        <w:t>Dz.Urz</w:t>
      </w:r>
      <w:proofErr w:type="spellEnd"/>
      <w:r w:rsidR="00150462" w:rsidRPr="00344390">
        <w:rPr>
          <w:rFonts w:ascii="Open Sans Light" w:hAnsi="Open Sans Light" w:cs="Open Sans Light"/>
          <w:sz w:val="22"/>
          <w:szCs w:val="22"/>
        </w:rPr>
        <w:t xml:space="preserve">. UE L 315 z 14.11.2012, str. 1 z </w:t>
      </w:r>
      <w:proofErr w:type="spellStart"/>
      <w:r w:rsidR="00150462" w:rsidRPr="00344390">
        <w:rPr>
          <w:rFonts w:ascii="Open Sans Light" w:hAnsi="Open Sans Light" w:cs="Open Sans Light"/>
          <w:sz w:val="22"/>
          <w:szCs w:val="22"/>
        </w:rPr>
        <w:t>późn</w:t>
      </w:r>
      <w:proofErr w:type="spellEnd"/>
      <w:r w:rsidR="00150462" w:rsidRPr="00344390">
        <w:rPr>
          <w:rFonts w:ascii="Open Sans Light" w:hAnsi="Open Sans Light" w:cs="Open Sans Light"/>
          <w:sz w:val="22"/>
          <w:szCs w:val="22"/>
        </w:rPr>
        <w:t>. zm.</w:t>
      </w:r>
      <w:r w:rsidR="00B61BF8" w:rsidRPr="00344390">
        <w:rPr>
          <w:rFonts w:ascii="Open Sans Light" w:hAnsi="Open Sans Light" w:cs="Open Sans Light"/>
          <w:sz w:val="22"/>
          <w:szCs w:val="22"/>
        </w:rPr>
        <w:t>))</w:t>
      </w:r>
      <w:r w:rsidR="00205590"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012087D7" w14:textId="1C1A2CB9" w:rsidR="00C2079E" w:rsidRPr="00344390" w:rsidRDefault="009417CE" w:rsidP="00B61BF8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</w:t>
      </w:r>
      <w:r w:rsidR="00C2079E" w:rsidRPr="00344390">
        <w:rPr>
          <w:rFonts w:ascii="Open Sans Light" w:hAnsi="Open Sans Light" w:cs="Open Sans Light"/>
          <w:sz w:val="22"/>
          <w:szCs w:val="22"/>
        </w:rPr>
        <w:t xml:space="preserve">sparcie </w:t>
      </w:r>
      <w:r w:rsidR="007C33A3" w:rsidRPr="00344390">
        <w:rPr>
          <w:rFonts w:ascii="Open Sans Light" w:hAnsi="Open Sans Light" w:cs="Open Sans Light"/>
          <w:sz w:val="22"/>
          <w:szCs w:val="22"/>
        </w:rPr>
        <w:t>udzielane jest pod warunkiem, że beneficjent pomocy przedstawi oświadczenie o rozpoczęciu przez siebie lub podmiot dostarczający energię cieplną prac mających na celu osiągnięcie statusu efektywnego energetycznie systemu ciepłowniczego i/lub chłodniczego</w:t>
      </w:r>
      <w:r w:rsidR="00790C4F" w:rsidRPr="00344390">
        <w:rPr>
          <w:rFonts w:ascii="Open Sans Light" w:hAnsi="Open Sans Light" w:cs="Open Sans Light"/>
          <w:sz w:val="22"/>
          <w:szCs w:val="22"/>
        </w:rPr>
        <w:t>,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 w ciągu 3 lat od rozpoczęcia prac objętych wnioskiem o dofinansowanie. Do wniosku o dofinansowanie wnioskodawca jest zobowiązany dołączyć wiarygodny plan osiągnięcia statusu efektywnego energetycznie systemu ciepłowniczego i/lub chłodniczego w okresie, o którym mowa powyżej. </w:t>
      </w:r>
      <w:r w:rsidR="007C33A3" w:rsidRPr="00344390">
        <w:rPr>
          <w:rFonts w:ascii="Open Sans Light" w:hAnsi="Open Sans Light" w:cs="Open Sans Light"/>
          <w:sz w:val="22"/>
          <w:szCs w:val="22"/>
        </w:rPr>
        <w:br/>
      </w:r>
      <w:r w:rsidR="007C33A3" w:rsidRPr="00344390">
        <w:rPr>
          <w:rFonts w:ascii="Open Sans Light" w:hAnsi="Open Sans Light" w:cs="Open Sans Light"/>
          <w:b/>
          <w:sz w:val="22"/>
          <w:szCs w:val="22"/>
        </w:rPr>
        <w:t>W przypadku zmiany definicji efektywnego energetycznie systemu ciepłowniczego określonej w Dyrektywie, o której mowa w ust. 6, zmianie mogą ulec także zasady wsparcia.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7C33A3" w:rsidRPr="00344390">
        <w:rPr>
          <w:rFonts w:ascii="Open Sans Light" w:hAnsi="Open Sans Light" w:cs="Open Sans Light"/>
          <w:sz w:val="22"/>
          <w:szCs w:val="22"/>
        </w:rPr>
        <w:br/>
      </w:r>
      <w:r w:rsidR="007C33A3" w:rsidRPr="00344390">
        <w:rPr>
          <w:rFonts w:ascii="Open Sans Light" w:hAnsi="Open Sans Light" w:cs="Open Sans Light"/>
          <w:b/>
          <w:sz w:val="22"/>
          <w:szCs w:val="22"/>
        </w:rPr>
        <w:t>W dniu zakończenia inwestycji decydującej o uzyskaniu statusu efektywnego energetycznie systemu ciepłowniczego i/lub chłodniczego, system ciepłowniczy i/lub chłodniczy musi spełniać wymogi obowiązującej na ten dzień definicji efektywnego energetycznie systemu ciepłowniczego i/lub chłodniczego</w:t>
      </w:r>
      <w:r w:rsidR="00711F08" w:rsidRPr="00344390">
        <w:rPr>
          <w:rFonts w:ascii="Open Sans Light" w:hAnsi="Open Sans Light" w:cs="Open Sans Light"/>
          <w:b/>
          <w:sz w:val="22"/>
          <w:szCs w:val="22"/>
        </w:rPr>
        <w:t>.</w:t>
      </w:r>
    </w:p>
    <w:p w14:paraId="2BF7C1B7" w14:textId="4A760E64" w:rsidR="00FE64EA" w:rsidRPr="00344390" w:rsidRDefault="00FE64EA" w:rsidP="00FE64EA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Możliwe jest sfinansowanie w projekcie wydatków na działania edukacyjne w zakresie podnoszenia świadomości ekologicznej społeczeństwa oraz/albo na współpracę, w tym wymianę wiedzy i doświadczeń oraz konsultacje, z partnerami z innych Państw Członkowskich, kandydujących lub stowarzyszonych, pod warunkiem, że będzie to bezpośrednio związane z realizowanym projektem.</w:t>
      </w:r>
    </w:p>
    <w:p w14:paraId="21FF02A2" w14:textId="75E498B6" w:rsidR="00F1353C" w:rsidRPr="00344390" w:rsidRDefault="001D56C3" w:rsidP="005F11E2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Projekty</w:t>
      </w:r>
      <w:r w:rsidR="00F1353C" w:rsidRPr="00344390">
        <w:rPr>
          <w:rFonts w:ascii="Open Sans Light" w:hAnsi="Open Sans Light" w:cs="Open Sans Light"/>
          <w:sz w:val="22"/>
          <w:szCs w:val="22"/>
        </w:rPr>
        <w:t xml:space="preserve"> muszą być zgodne z zasadą DNSH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„nie czyń poważnych szkód”</w:t>
      </w:r>
      <w:r w:rsidR="005F11E2" w:rsidRPr="00344390">
        <w:rPr>
          <w:rFonts w:ascii="Open Sans Light" w:hAnsi="Open Sans Light" w:cs="Open Sans Light"/>
          <w:sz w:val="22"/>
          <w:szCs w:val="22"/>
        </w:rPr>
        <w:t xml:space="preserve"> w rozumieniu art. 17 rozporządzenia (UE) nr 2020/852</w:t>
      </w:r>
      <w:r w:rsidR="005F11E2" w:rsidRPr="00344390">
        <w:rPr>
          <w:rStyle w:val="Odwoanieprzypisudolnego"/>
          <w:rFonts w:ascii="Open Sans Light" w:hAnsi="Open Sans Light" w:cs="Open Sans Light"/>
          <w:sz w:val="22"/>
          <w:szCs w:val="22"/>
        </w:rPr>
        <w:footnoteReference w:id="1"/>
      </w:r>
      <w:r w:rsidR="00F1353C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10A7E2DA" w14:textId="08BF6108" w:rsidR="00F1353C" w:rsidRPr="00344390" w:rsidRDefault="00F1353C" w:rsidP="00F1353C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Wsparcie dedykowane jest dla </w:t>
      </w:r>
      <w:r w:rsidR="00422788" w:rsidRPr="00344390">
        <w:rPr>
          <w:rFonts w:ascii="Open Sans Light" w:hAnsi="Open Sans Light" w:cs="Open Sans Light"/>
          <w:sz w:val="22"/>
          <w:szCs w:val="22"/>
        </w:rPr>
        <w:t xml:space="preserve">przedsiębiorców </w:t>
      </w:r>
      <w:r w:rsidRPr="00344390">
        <w:rPr>
          <w:rFonts w:ascii="Open Sans Light" w:hAnsi="Open Sans Light" w:cs="Open Sans Light"/>
          <w:sz w:val="22"/>
          <w:szCs w:val="22"/>
        </w:rPr>
        <w:t xml:space="preserve">realizujących inwestycje w systemach ciepłowniczych o mocy zamówionej powyżej 5 MW. </w:t>
      </w:r>
    </w:p>
    <w:p w14:paraId="008C948E" w14:textId="52FA60E2" w:rsidR="0037697E" w:rsidRPr="00344390" w:rsidRDefault="003E2462" w:rsidP="00A6146F">
      <w:pPr>
        <w:numPr>
          <w:ilvl w:val="0"/>
          <w:numId w:val="9"/>
        </w:numPr>
        <w:spacing w:line="276" w:lineRule="auto"/>
        <w:ind w:left="426" w:hanging="425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Finansowaniu podlegają</w:t>
      </w:r>
      <w:r w:rsidR="00F1353C" w:rsidRPr="00344390">
        <w:rPr>
          <w:rFonts w:ascii="Open Sans Light" w:hAnsi="Open Sans Light" w:cs="Open Sans Light"/>
          <w:sz w:val="22"/>
          <w:szCs w:val="22"/>
        </w:rPr>
        <w:t xml:space="preserve"> projekt</w:t>
      </w:r>
      <w:r w:rsidR="00B441A7" w:rsidRPr="00344390">
        <w:rPr>
          <w:rFonts w:ascii="Open Sans Light" w:hAnsi="Open Sans Light" w:cs="Open Sans Light"/>
          <w:sz w:val="22"/>
          <w:szCs w:val="22"/>
        </w:rPr>
        <w:t>y</w:t>
      </w:r>
      <w:r w:rsidR="00F1353C" w:rsidRPr="00344390">
        <w:rPr>
          <w:rFonts w:ascii="Open Sans Light" w:hAnsi="Open Sans Light" w:cs="Open Sans Light"/>
          <w:sz w:val="22"/>
          <w:szCs w:val="22"/>
        </w:rPr>
        <w:t xml:space="preserve"> realizowane </w:t>
      </w:r>
      <w:r w:rsidR="00F1353C" w:rsidRPr="00344390">
        <w:rPr>
          <w:rFonts w:ascii="Open Sans Light" w:hAnsi="Open Sans Light" w:cs="Open Sans Light"/>
          <w:color w:val="000000"/>
          <w:sz w:val="22"/>
          <w:szCs w:val="22"/>
        </w:rPr>
        <w:t>na terytorium Rzeczpospolitej Polskiej</w:t>
      </w:r>
      <w:r w:rsidR="0037697E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23ACCD3D" w14:textId="77777777" w:rsidR="008F2CDD" w:rsidRPr="00344390" w:rsidRDefault="008F2CDD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Realizacja projektu nie może wykraczać poza końcową datę okresu kwalifikowalności wydatków w </w:t>
      </w:r>
      <w:proofErr w:type="spellStart"/>
      <w:r w:rsidRPr="00344390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 xml:space="preserve"> 2021-2027, tj. 31 grudnia 2029 r.</w:t>
      </w:r>
    </w:p>
    <w:p w14:paraId="374A71CB" w14:textId="299943E1" w:rsidR="008F2CDD" w:rsidRPr="00344390" w:rsidRDefault="008F2CDD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lastRenderedPageBreak/>
        <w:t xml:space="preserve">Początkiem </w:t>
      </w:r>
      <w:r w:rsidR="00150462" w:rsidRPr="00344390">
        <w:rPr>
          <w:rFonts w:ascii="Open Sans Light" w:hAnsi="Open Sans Light" w:cs="Open Sans Light"/>
          <w:sz w:val="22"/>
          <w:szCs w:val="22"/>
        </w:rPr>
        <w:t>okresu kwalifikowalności wydatków jest dzień następujący po dniu złożenia wniosku o dofinansowanie</w:t>
      </w:r>
      <w:r w:rsidR="00BB265C" w:rsidRPr="00344390">
        <w:rPr>
          <w:rFonts w:ascii="Open Sans Light" w:hAnsi="Open Sans Light" w:cs="Open Sans Light"/>
          <w:sz w:val="22"/>
          <w:szCs w:val="22"/>
        </w:rPr>
        <w:t xml:space="preserve">. </w:t>
      </w:r>
      <w:r w:rsidR="00150462" w:rsidRPr="00344390">
        <w:rPr>
          <w:rFonts w:ascii="Open Sans Light" w:hAnsi="Open Sans Light" w:cs="Open Sans Light"/>
          <w:sz w:val="22"/>
          <w:szCs w:val="22"/>
        </w:rPr>
        <w:t xml:space="preserve">W przypadku projektów rozpoczętych przed początkową datą kwalifikowalności wydatków, </w:t>
      </w:r>
      <w:r w:rsidR="00BB265C" w:rsidRPr="00344390">
        <w:rPr>
          <w:rFonts w:ascii="Open Sans Light" w:hAnsi="Open Sans Light" w:cs="Open Sans Light"/>
          <w:sz w:val="22"/>
          <w:szCs w:val="22"/>
        </w:rPr>
        <w:t>poniesione wydatki stanowią koszt niekwalifikowa</w:t>
      </w:r>
      <w:r w:rsidR="00B85C15" w:rsidRPr="00344390">
        <w:rPr>
          <w:rFonts w:ascii="Open Sans Light" w:hAnsi="Open Sans Light" w:cs="Open Sans Light"/>
          <w:sz w:val="22"/>
          <w:szCs w:val="22"/>
        </w:rPr>
        <w:t>l</w:t>
      </w:r>
      <w:r w:rsidR="00BB265C" w:rsidRPr="00344390">
        <w:rPr>
          <w:rFonts w:ascii="Open Sans Light" w:hAnsi="Open Sans Light" w:cs="Open Sans Light"/>
          <w:sz w:val="22"/>
          <w:szCs w:val="22"/>
        </w:rPr>
        <w:t>ny projektu.</w:t>
      </w:r>
    </w:p>
    <w:p w14:paraId="3DFC45A9" w14:textId="36206A77" w:rsidR="008F2CDD" w:rsidRPr="00344390" w:rsidRDefault="008F2CDD" w:rsidP="004E7AAF">
      <w:pPr>
        <w:numPr>
          <w:ilvl w:val="0"/>
          <w:numId w:val="9"/>
        </w:numPr>
        <w:spacing w:after="120" w:line="276" w:lineRule="auto"/>
        <w:ind w:left="426" w:hanging="426"/>
        <w:contextualSpacing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 xml:space="preserve">W przypadku zamówień, do których nie stosuje się ustawy Prawo zamówień publicznych, w których postępowanie o udzielenie zamówienia wszczęto przed dniem zawarcia umowy o dofinansowanie projektu, zastosowanie mają wymogi określone w </w:t>
      </w:r>
      <w:r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Wytycznych dotyczących kwalifikowalności wydatków na lata 2021-2027</w:t>
      </w:r>
      <w:r w:rsidRPr="00344390">
        <w:rPr>
          <w:rFonts w:ascii="Open Sans Light" w:eastAsia="Arial" w:hAnsi="Open Sans Light" w:cs="Open Sans Light"/>
          <w:sz w:val="22"/>
          <w:szCs w:val="22"/>
        </w:rPr>
        <w:t>, w t</w:t>
      </w:r>
      <w:r w:rsidR="007C03A3" w:rsidRPr="00344390">
        <w:rPr>
          <w:rFonts w:ascii="Open Sans Light" w:eastAsia="Arial" w:hAnsi="Open Sans Light" w:cs="Open Sans Light"/>
          <w:sz w:val="22"/>
          <w:szCs w:val="22"/>
        </w:rPr>
        <w:t xml:space="preserve">ym w szczególności dotyczące 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zasady konkurencyjności. </w:t>
      </w:r>
    </w:p>
    <w:p w14:paraId="12093C83" w14:textId="7B7DA129" w:rsidR="008F2CDD" w:rsidRPr="00344390" w:rsidRDefault="008F2CDD" w:rsidP="004E7AAF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W przypadku, gdy wnioskodawca przeprowadza zamówienia zgodnie z zasadą konkurencyjności, publikuje on zapytanie ofertowe na stronie internetowej bazy konkurencyjności i prowadzi komunikację</w:t>
      </w:r>
      <w:r w:rsidRPr="00344390">
        <w:rPr>
          <w:rFonts w:ascii="Open Sans Light" w:eastAsia="Arial" w:hAnsi="Open Sans Light" w:cs="Open Sans Light"/>
          <w:b/>
          <w:sz w:val="22"/>
          <w:szCs w:val="22"/>
        </w:rPr>
        <w:t xml:space="preserve"> </w:t>
      </w:r>
      <w:r w:rsidRPr="00344390">
        <w:rPr>
          <w:rFonts w:ascii="Open Sans Light" w:eastAsia="Arial" w:hAnsi="Open Sans Light" w:cs="Open Sans Light"/>
          <w:sz w:val="22"/>
          <w:szCs w:val="22"/>
        </w:rPr>
        <w:t>na zasadach określonych w </w:t>
      </w:r>
      <w:r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Wytycznych dotyczących kwalifikowalności wydatków na lata 2021-2027</w:t>
      </w:r>
      <w:r w:rsidR="00A13CE5"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.</w:t>
      </w:r>
    </w:p>
    <w:p w14:paraId="07633872" w14:textId="66CF566F" w:rsidR="008F2CDD" w:rsidRPr="00344390" w:rsidRDefault="008F2CDD" w:rsidP="004E7AAF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Wnioskodawca jest zobowiązany do przygotowania i przeprowadzenia postępowania o udzielenie zamówienia w sposób zapewniający zachowanie uczciwej konkurencji oraz równe</w:t>
      </w:r>
      <w:r w:rsidR="009F33A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go</w:t>
      </w: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traktowani</w:t>
      </w:r>
      <w:r w:rsidR="009F33A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wykonawców</w:t>
      </w:r>
      <w:r w:rsidR="0046348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a także do działania w sposób przejrzysty i proporcjonalny – zgodnie z procedurą</w:t>
      </w:r>
      <w:r w:rsidR="00EE184E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="0046348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określoną w podrozdziale 3.2 </w:t>
      </w:r>
      <w:r w:rsidR="005F11E2"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Wytycznych dotyczących kwalifikowalności wydatków na lata 2021-2027</w:t>
      </w:r>
      <w:r w:rsidR="0046348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(zasadą konkurencyjności).</w:t>
      </w:r>
    </w:p>
    <w:p w14:paraId="38931E1C" w14:textId="38EFACB2" w:rsidR="000009BB" w:rsidRPr="0048515F" w:rsidRDefault="008F2CDD" w:rsidP="0048515F">
      <w:pPr>
        <w:pStyle w:val="Akapitzlist"/>
        <w:widowControl w:val="0"/>
        <w:numPr>
          <w:ilvl w:val="0"/>
          <w:numId w:val="9"/>
        </w:numPr>
        <w:spacing w:after="720" w:line="276" w:lineRule="auto"/>
        <w:ind w:left="425" w:hanging="357"/>
        <w:rPr>
          <w:rFonts w:ascii="Open Sans Light" w:hAnsi="Open Sans Light" w:cs="Open Sans Light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Wnioskodawca jest zobowiązany </w:t>
      </w:r>
      <w:r w:rsidR="009F33A0" w:rsidRPr="00344390">
        <w:rPr>
          <w:rFonts w:ascii="Open Sans Light" w:hAnsi="Open Sans Light" w:cs="Open Sans Light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sz w:val="22"/>
          <w:szCs w:val="22"/>
        </w:rPr>
        <w:t xml:space="preserve">stosowania standardów dostępności, w szczególności informacyjno-promocyjnego i szkoleniowego, ujętych w wytycznych </w:t>
      </w:r>
      <w:r w:rsidR="005F11E2" w:rsidRPr="00344390">
        <w:rPr>
          <w:rFonts w:ascii="Open Sans Light" w:hAnsi="Open Sans Light" w:cs="Open Sans Light"/>
          <w:sz w:val="22"/>
          <w:szCs w:val="22"/>
        </w:rPr>
        <w:t>dotyczących realizacji zasad równościowych w ramach funduszy unijnych na lata 2021-2027.</w:t>
      </w:r>
    </w:p>
    <w:p w14:paraId="7EF6E831" w14:textId="77777777" w:rsidR="00C619B1" w:rsidRPr="00344390" w:rsidRDefault="00C619B1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4" w:name="_Toc143112691"/>
      <w:bookmarkStart w:id="15" w:name="_Toc147729380"/>
      <w:bookmarkStart w:id="16" w:name="_Toc151809485"/>
      <w:r w:rsidRPr="00344390">
        <w:rPr>
          <w:rFonts w:ascii="Open Sans Light" w:hAnsi="Open Sans Light" w:cs="Open Sans Light"/>
        </w:rPr>
        <w:t xml:space="preserve">§ </w:t>
      </w:r>
      <w:r w:rsidR="004B18C3" w:rsidRPr="00344390">
        <w:rPr>
          <w:rFonts w:ascii="Open Sans Light" w:hAnsi="Open Sans Light" w:cs="Open Sans Light"/>
        </w:rPr>
        <w:t>5</w:t>
      </w:r>
      <w:r w:rsidRPr="00344390">
        <w:rPr>
          <w:rFonts w:ascii="Open Sans Light" w:hAnsi="Open Sans Light" w:cs="Open Sans Light"/>
        </w:rPr>
        <w:t>. Zasady składania i wycofywania wniosku o dofinansowanie</w:t>
      </w:r>
      <w:bookmarkEnd w:id="14"/>
      <w:bookmarkEnd w:id="15"/>
      <w:bookmarkEnd w:id="16"/>
    </w:p>
    <w:p w14:paraId="61369FB4" w14:textId="68719AF7" w:rsidR="00167F5E" w:rsidRPr="00344390" w:rsidRDefault="00D17606" w:rsidP="004E7AAF">
      <w:pPr>
        <w:numPr>
          <w:ilvl w:val="1"/>
          <w:numId w:val="1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Procedura w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>yb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oru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projektów </w:t>
      </w:r>
      <w:r w:rsidR="00167F5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składa się z następujących </w:t>
      </w:r>
      <w:r w:rsidR="00BD3A17" w:rsidRPr="00344390">
        <w:rPr>
          <w:rFonts w:ascii="Open Sans Light" w:hAnsi="Open Sans Light" w:cs="Open Sans Light"/>
          <w:color w:val="000000"/>
          <w:sz w:val="22"/>
          <w:szCs w:val="22"/>
        </w:rPr>
        <w:t>kroków</w:t>
      </w:r>
      <w:r w:rsidR="00167F5E" w:rsidRPr="00344390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079998A2" w14:textId="75D19EFE" w:rsidR="00EE3AE2" w:rsidRPr="00344390" w:rsidRDefault="00990FA5" w:rsidP="004E7AAF">
      <w:pPr>
        <w:numPr>
          <w:ilvl w:val="1"/>
          <w:numId w:val="18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Ogłoszenie naboru i u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dostępnienie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egulaminu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yboru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>rojektów;</w:t>
      </w:r>
    </w:p>
    <w:p w14:paraId="2A8122F8" w14:textId="77777777" w:rsidR="00EE3AE2" w:rsidRPr="00344390" w:rsidRDefault="00EE3AE2" w:rsidP="004E7AAF">
      <w:pPr>
        <w:numPr>
          <w:ilvl w:val="1"/>
          <w:numId w:val="18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Nabór wniosków o dofinansowanie;</w:t>
      </w:r>
    </w:p>
    <w:p w14:paraId="37274CB3" w14:textId="5A976767" w:rsidR="00EE3AE2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Ocena projektów</w:t>
      </w:r>
      <w:r w:rsidR="00300DB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(2-etapowa)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79B6493D" w14:textId="77777777" w:rsidR="00EE3AE2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Zatwierdzenie wyniku oceny;</w:t>
      </w:r>
    </w:p>
    <w:p w14:paraId="61249DAC" w14:textId="77777777" w:rsidR="00EE3AE2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Przesłanie informacji o wyniku oceny do wnioskodawców i ogłoszenie wyników postępowania;</w:t>
      </w:r>
    </w:p>
    <w:p w14:paraId="54C1BAB5" w14:textId="77777777" w:rsidR="00E719F8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Podpisanie umów o dofinansowanie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272488D3" w14:textId="77777777" w:rsidR="00AC54A5" w:rsidRPr="00344390" w:rsidRDefault="007D65B2" w:rsidP="004E7AAF">
      <w:pPr>
        <w:numPr>
          <w:ilvl w:val="1"/>
          <w:numId w:val="1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bCs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90F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ogłasza nabór i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wraz z ogłoszeniem naboru umieszcza na stronie internetowej Regulamin </w:t>
      </w:r>
      <w:r w:rsidR="00990F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wyboru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>projektów wraz z załącznikami.</w:t>
      </w:r>
    </w:p>
    <w:p w14:paraId="3FA1BCAD" w14:textId="122D4102" w:rsidR="008A2204" w:rsidRPr="00344390" w:rsidRDefault="008A2204" w:rsidP="004E7AAF">
      <w:pPr>
        <w:numPr>
          <w:ilvl w:val="1"/>
          <w:numId w:val="1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  <w:lang w:val="x-none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Wnioskodawca składa wniosek o dofinansowanie projektu, wraz z niezbędnymi oświad</w:t>
      </w:r>
      <w:r w:rsidR="00C979FB" w:rsidRPr="00344390">
        <w:rPr>
          <w:rFonts w:ascii="Open Sans Light" w:hAnsi="Open Sans Light" w:cs="Open Sans Light"/>
          <w:color w:val="000000"/>
          <w:sz w:val="22"/>
          <w:szCs w:val="22"/>
        </w:rPr>
        <w:t>czeniami i załącznikami - w formie elektronicznej - poprzez aplikację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WOD2021, </w:t>
      </w:r>
      <w:r w:rsidR="00C979FB"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zawierającą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aktualny formularz wniosku o dofinansowanie projektu.</w:t>
      </w:r>
      <w:r w:rsidR="00EE0FD4" w:rsidRPr="00344390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="00EE0FD4" w:rsidRPr="00344390">
        <w:rPr>
          <w:rFonts w:ascii="Open Sans Light" w:hAnsi="Open Sans Light" w:cs="Open Sans Light"/>
          <w:bCs/>
          <w:color w:val="000000"/>
          <w:sz w:val="22"/>
          <w:szCs w:val="22"/>
          <w:lang w:val="x-none"/>
        </w:rPr>
        <w:t>Wszelkie inne postaci elektronicznej albo papierowej wizualizacji treści wniosku nie stanowią wniosku o dofinansowanie</w:t>
      </w:r>
      <w:r w:rsidR="00EE0FD4" w:rsidRPr="00344390">
        <w:rPr>
          <w:rFonts w:ascii="Open Sans Light" w:hAnsi="Open Sans Light" w:cs="Open Sans Light"/>
          <w:color w:val="000000"/>
          <w:sz w:val="22"/>
          <w:szCs w:val="22"/>
          <w:lang w:val="x-none"/>
        </w:rPr>
        <w:t xml:space="preserve"> i nie będą podlegać ocenie. </w:t>
      </w:r>
    </w:p>
    <w:p w14:paraId="3AD01144" w14:textId="0979D0B2" w:rsidR="008A2204" w:rsidRPr="00344390" w:rsidRDefault="008A2204" w:rsidP="004E7AAF">
      <w:pPr>
        <w:numPr>
          <w:ilvl w:val="1"/>
          <w:numId w:val="17"/>
        </w:numPr>
        <w:spacing w:line="276" w:lineRule="auto"/>
        <w:ind w:left="42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Wniosek o dofinansowanie należy wypełnić w aplikacji WOD2021, w języku polskim</w:t>
      </w:r>
      <w:r w:rsidR="00B37CDC" w:rsidRPr="00344390">
        <w:rPr>
          <w:rFonts w:ascii="Open Sans Light" w:hAnsi="Open Sans Light" w:cs="Open Sans Light"/>
          <w:color w:val="000000"/>
          <w:sz w:val="22"/>
          <w:szCs w:val="22"/>
        </w:rPr>
        <w:t>, zgodnie z art. 5 ustawy z dnia 7 października 1999 r. o języku polskim (</w:t>
      </w:r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Dz. U. z 2024 r. poz. 1556</w:t>
      </w:r>
      <w:r w:rsidR="00B37CDC" w:rsidRPr="00344390">
        <w:rPr>
          <w:rFonts w:ascii="Open Sans Light" w:hAnsi="Open Sans Light" w:cs="Open Sans Light"/>
          <w:color w:val="000000"/>
          <w:sz w:val="22"/>
          <w:szCs w:val="22"/>
        </w:rPr>
        <w:t>), z wyjątkiem użycia obcojęzycznych nazw własnych lub pojedynczych wyrażeń w języku obcym. Dokumenty sporządzone w języku obcym powinny zostać przetłumaczone na język polski przez tłumacza przysięgłego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C979FB" w:rsidRPr="00344390">
        <w:rPr>
          <w:rFonts w:ascii="Open Sans Light" w:hAnsi="Open Sans Light" w:cs="Open Sans Light"/>
        </w:rPr>
        <w:t xml:space="preserve"> </w:t>
      </w:r>
      <w:r w:rsidR="00C979FB" w:rsidRPr="00344390">
        <w:rPr>
          <w:rFonts w:ascii="Open Sans Light" w:hAnsi="Open Sans Light" w:cs="Open Sans Light"/>
          <w:color w:val="000000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5B331E11" w14:textId="04BE876C" w:rsidR="008A2204" w:rsidRPr="00344390" w:rsidRDefault="008A2204" w:rsidP="000776F2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System teleinformatyczny CST2021, zawierający aplikację WOD2021, jest dostępny na stronie </w:t>
      </w:r>
      <w:hyperlink r:id="rId15" w:history="1">
        <w:r w:rsidR="000776F2" w:rsidRPr="00344390">
          <w:rPr>
            <w:rStyle w:val="Hipercze"/>
            <w:rFonts w:ascii="Open Sans Light" w:hAnsi="Open Sans Light" w:cs="Open Sans Light"/>
            <w:sz w:val="22"/>
            <w:szCs w:val="22"/>
          </w:rPr>
          <w:t>https://wod.cst2021.gov.pl/</w:t>
        </w:r>
      </w:hyperlink>
      <w:r w:rsidR="000776F2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3154D23" w14:textId="77777777" w:rsidR="008A2204" w:rsidRPr="00344390" w:rsidRDefault="008A2204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celu rozpoczęcia pracy z systemem CST2021, potencjalny wnioskodawca musi założyć w aplikacji konto, umożliwiające pracę w ww. systemie teleinformatycznym.</w:t>
      </w:r>
    </w:p>
    <w:p w14:paraId="733D252F" w14:textId="77777777" w:rsidR="008A2204" w:rsidRPr="00344390" w:rsidRDefault="008A2204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Wnioskodawca jest zobowiązany przygotować wniosek o dofinansowanie w oparciu o zapisy instrukcji jego wypełniania, które są zawarte w załączniku nr 2 do niniejszego Regulaminu. </w:t>
      </w:r>
    </w:p>
    <w:p w14:paraId="0BC86461" w14:textId="77777777" w:rsidR="008A2204" w:rsidRPr="00344390" w:rsidRDefault="008A2204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Do wypełnionego wniosku o dofinansowanie projektu, wnioskodawca powinien załączyć odpowiednie załączniki.</w:t>
      </w:r>
      <w:r w:rsidR="00EE0FD4" w:rsidRPr="00344390">
        <w:rPr>
          <w:rFonts w:ascii="Open Sans Light" w:hAnsi="Open Sans Light" w:cs="Open Sans Light"/>
        </w:rPr>
        <w:t xml:space="preserve"> </w:t>
      </w:r>
      <w:r w:rsidR="00EE0FD4" w:rsidRPr="00344390">
        <w:rPr>
          <w:rFonts w:ascii="Open Sans Light" w:hAnsi="Open Sans Light" w:cs="Open Sans Light"/>
          <w:color w:val="000000"/>
          <w:sz w:val="22"/>
          <w:szCs w:val="22"/>
        </w:rPr>
        <w:t>Lista i zakres wymaganych załączników stanowi Załącznik nr 3 do Regulaminu.</w:t>
      </w:r>
    </w:p>
    <w:p w14:paraId="4C39987F" w14:textId="2C0BCB33" w:rsidR="008A2204" w:rsidRPr="00344390" w:rsidRDefault="00381022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Jeśli któryś z załączników wskazanych w Załączniku nr 3 do Regulaminu 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>nie dotyczy danego projektu, wnioskodawca zamieszcza kartę informacyjną z numerem i nazwą dokumentu, adnotacją „nie dotyczy” oraz zwięzł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ym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uzasadnieniem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 powodzie niedołączenia załącznika.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Na karcie należy umieścić elektroniczny podpis wnioskodawcy.</w:t>
      </w:r>
    </w:p>
    <w:p w14:paraId="589C304E" w14:textId="77777777" w:rsidR="007A3531" w:rsidRPr="00344390" w:rsidRDefault="007A3531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Dokumenty i oświadczenia, które stanowią załączniki do wniosku o dofinansowanie: </w:t>
      </w:r>
    </w:p>
    <w:p w14:paraId="7AF5F6F3" w14:textId="77777777" w:rsidR="007A3531" w:rsidRPr="00344390" w:rsidRDefault="007A3531" w:rsidP="004E7AAF">
      <w:pPr>
        <w:numPr>
          <w:ilvl w:val="1"/>
          <w:numId w:val="10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sporządzane przez wnioskodawcę - muszą być załączone w formie elektronicznej, podpisane kwalifikowanym podpisem elektronicznym przez osobę upoważnioną do reprezentowania wnioskodawcy.</w:t>
      </w:r>
    </w:p>
    <w:p w14:paraId="490FC795" w14:textId="77777777" w:rsidR="007A3531" w:rsidRPr="00344390" w:rsidRDefault="007A3531" w:rsidP="004E7AAF">
      <w:pPr>
        <w:numPr>
          <w:ilvl w:val="1"/>
          <w:numId w:val="10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pozostałych dokumentów i oświadczeń przedkładanych wraz z wnioskiem o dofinansowanie muszą być:</w:t>
      </w:r>
    </w:p>
    <w:p w14:paraId="7D6869FB" w14:textId="5B7F3AD1" w:rsidR="007A3531" w:rsidRPr="00344390" w:rsidRDefault="007A3531" w:rsidP="004E7AAF">
      <w:pPr>
        <w:numPr>
          <w:ilvl w:val="2"/>
          <w:numId w:val="10"/>
        </w:numPr>
        <w:spacing w:line="276" w:lineRule="auto"/>
        <w:ind w:left="127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załączone w formie skanu w przypadku dokumentów w postaci papierowej</w:t>
      </w:r>
      <w:r w:rsidR="00B37CD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opatrzony kwalifikowanym podpisem elektronicznym przedstawiciela wnioskodawcy, poświadczającym zgodność cyfrowego odwzorowania z dokumentem w postaci papierowej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29B6ADA2" w14:textId="77777777" w:rsidR="007A3531" w:rsidRPr="00344390" w:rsidRDefault="007A3531" w:rsidP="004E7AAF">
      <w:pPr>
        <w:numPr>
          <w:ilvl w:val="2"/>
          <w:numId w:val="10"/>
        </w:numPr>
        <w:spacing w:line="276" w:lineRule="auto"/>
        <w:ind w:left="127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załączone w formie elektronicznej (podpisane kwalifikowanym podpisem elektronicznym wystawcy) w przypadku dokumentów sporządzonych w postaci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elektronicznej (w przypadkach dopuszczonych w przepisach dokument lub oświadczenie może być podpisane podpisem zaufanym lub podpisem osobistym).</w:t>
      </w:r>
    </w:p>
    <w:p w14:paraId="602FE59C" w14:textId="77777777" w:rsidR="0030472B" w:rsidRPr="00344390" w:rsidRDefault="0030472B" w:rsidP="004E7AAF">
      <w:pPr>
        <w:keepNext/>
        <w:numPr>
          <w:ilvl w:val="0"/>
          <w:numId w:val="10"/>
        </w:numPr>
        <w:spacing w:after="120" w:line="276" w:lineRule="auto"/>
        <w:ind w:left="426" w:hanging="426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Załączniki powinny spełniać następujące warunki:</w:t>
      </w:r>
    </w:p>
    <w:p w14:paraId="28886FA2" w14:textId="77777777" w:rsidR="0030472B" w:rsidRPr="00344390" w:rsidRDefault="0030472B" w:rsidP="004E7AAF">
      <w:pPr>
        <w:pStyle w:val="Default"/>
        <w:numPr>
          <w:ilvl w:val="1"/>
          <w:numId w:val="20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nazwy plików powinny wskazywać na ich zawartość i nie mogą zawierać polskich znaków (jeżeli to możliwe, nazwa powinna nawiązywać do numeracji z listy załączników do wniosku o dofinansowanie);</w:t>
      </w:r>
    </w:p>
    <w:p w14:paraId="152F6B27" w14:textId="6923B16E" w:rsidR="0030472B" w:rsidRPr="00344390" w:rsidRDefault="0030472B" w:rsidP="004E7AAF">
      <w:pPr>
        <w:pStyle w:val="Default"/>
        <w:numPr>
          <w:ilvl w:val="1"/>
          <w:numId w:val="20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 xml:space="preserve">obrazy (mapy, zdjęcia, skany, etc.) powinny być czytelne i zapisane w formacie jpg lub pdf (nie dopuszcza się przedkładania w WOD2021 załączników w formie edytowalnej, np. w formacie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doc</w:t>
      </w:r>
      <w:proofErr w:type="spellEnd"/>
      <w:r w:rsidRPr="00344390">
        <w:rPr>
          <w:rFonts w:ascii="Open Sans Light" w:eastAsia="Arial" w:hAnsi="Open Sans Light" w:cs="Open Sans Light"/>
          <w:sz w:val="22"/>
          <w:szCs w:val="22"/>
        </w:rPr>
        <w:t xml:space="preserve"> lub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docx</w:t>
      </w:r>
      <w:proofErr w:type="spellEnd"/>
      <w:r w:rsidR="00086500" w:rsidRPr="00344390">
        <w:rPr>
          <w:rFonts w:ascii="Open Sans Light" w:eastAsia="Arial" w:hAnsi="Open Sans Light" w:cs="Open Sans Light"/>
          <w:sz w:val="22"/>
          <w:szCs w:val="22"/>
        </w:rPr>
        <w:t>, w przypadku Studium Wykonalności plik pdf powinien posiadać możliwość przeszukiwania tekstu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), natomiast tabele/modele finansowe w formacie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xls,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xlsx</w:t>
      </w:r>
      <w:proofErr w:type="spellEnd"/>
      <w:r w:rsidRPr="00344390">
        <w:rPr>
          <w:rFonts w:ascii="Open Sans Light" w:eastAsia="Arial" w:hAnsi="Open Sans Light" w:cs="Open Sans Light"/>
          <w:sz w:val="22"/>
          <w:szCs w:val="22"/>
        </w:rPr>
        <w:t xml:space="preserve"> lub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xlsm</w:t>
      </w:r>
      <w:proofErr w:type="spellEnd"/>
      <w:r w:rsidRPr="00344390">
        <w:rPr>
          <w:rFonts w:ascii="Open Sans Light" w:eastAsia="Arial" w:hAnsi="Open Sans Light" w:cs="Open Sans Light"/>
          <w:sz w:val="22"/>
          <w:szCs w:val="22"/>
        </w:rPr>
        <w:t xml:space="preserve"> (arkusze kalkulacyjne muszą mieć odblokowane formuły, aby można było prześledzić poprawność dokonanych wyliczeń). Dopuszcza się skompresowanie plików w formacie zip;</w:t>
      </w:r>
    </w:p>
    <w:p w14:paraId="572E6DB7" w14:textId="77777777" w:rsidR="0030472B" w:rsidRPr="00344390" w:rsidRDefault="0030472B" w:rsidP="004E7AAF">
      <w:pPr>
        <w:numPr>
          <w:ilvl w:val="1"/>
          <w:numId w:val="20"/>
        </w:numPr>
        <w:spacing w:after="120" w:line="276" w:lineRule="auto"/>
        <w:ind w:left="851" w:hanging="425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wielkość poszczególnych załączników nie może przekraczać 25 MB;</w:t>
      </w:r>
    </w:p>
    <w:p w14:paraId="2B33E850" w14:textId="77777777" w:rsidR="008A2204" w:rsidRPr="00344390" w:rsidRDefault="0030472B" w:rsidP="004E7AAF">
      <w:pPr>
        <w:numPr>
          <w:ilvl w:val="1"/>
          <w:numId w:val="20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jeśli rozmiar pliku przekracza 25 MB, dokumentacja powinna zostać skompresowana w formacie zip lub podzielona na więcej plików.</w:t>
      </w:r>
    </w:p>
    <w:p w14:paraId="01640EF2" w14:textId="77777777" w:rsidR="008A2204" w:rsidRPr="00344390" w:rsidRDefault="008A2204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dołączania przez wnioskodawcę dodatkowych dokumentów, należy je ponumerować, wymienić na końcu listy załączników oraz dołączyć na końcu dokumentacji w sposób określony powyżej.</w:t>
      </w:r>
    </w:p>
    <w:p w14:paraId="769E1122" w14:textId="77777777" w:rsidR="008A2204" w:rsidRPr="00344390" w:rsidRDefault="008A2204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Wniosek o dofinan</w:t>
      </w:r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sowanie projektu, składany do 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 pośrednictwem aplikacji WOD2021, powinien zawierać, jako załącznik, pismo przewodnie  z informacją o składanych dokumentach, które też powinno być przesłane w aplikacji WOD2021.</w:t>
      </w:r>
    </w:p>
    <w:p w14:paraId="29044089" w14:textId="77777777" w:rsidR="008A2204" w:rsidRPr="00344390" w:rsidRDefault="00D93E13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Potwierdzeniem wpływu do IW wniosku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 dofinansowanie projektu w terminie, są dane audytowe w aplikacji WOD2021, zawierające, w statusie wniosku informację „przesłany”, nadany przez system numer wniosku, jego sumę kontrolną oraz datę jego złożenia w systemie WOD2021.</w:t>
      </w:r>
    </w:p>
    <w:p w14:paraId="232C9E77" w14:textId="77777777" w:rsidR="00670EA6" w:rsidRPr="00344390" w:rsidRDefault="00670EA6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Wniosek o dofinansowanie </w:t>
      </w:r>
      <w:r w:rsidR="00EA050A" w:rsidRPr="00344390">
        <w:rPr>
          <w:rFonts w:ascii="Open Sans Light" w:hAnsi="Open Sans Light" w:cs="Open Sans Light"/>
          <w:color w:val="000000"/>
          <w:sz w:val="22"/>
          <w:szCs w:val="22"/>
        </w:rPr>
        <w:t>otrzymuje w aplikacji WOD2021 indywidualny numer, który służy do jego identyfikacji.</w:t>
      </w:r>
    </w:p>
    <w:p w14:paraId="01C7F4C8" w14:textId="16D21166" w:rsidR="0030472B" w:rsidRPr="00344390" w:rsidRDefault="008A2204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Jeżeli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8F2CDD"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boru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Projektów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wskazuje inaczej, komunikacja pomiędzy I</w:t>
      </w:r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a wnioskodawcą odbywa się poprzez aplikację WOD2021 (w zakresie dostępnych funkcji), lub za pośrednictwem skrzynki e-PUAP: </w:t>
      </w:r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/rm5eox834i/</w:t>
      </w:r>
      <w:proofErr w:type="spellStart"/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SkrytkaESP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). </w:t>
      </w:r>
    </w:p>
    <w:p w14:paraId="6F063CF3" w14:textId="0B4DB5C1" w:rsidR="0030472B" w:rsidRPr="00344390" w:rsidRDefault="0030472B" w:rsidP="004E7AAF">
      <w:pPr>
        <w:numPr>
          <w:ilvl w:val="0"/>
          <w:numId w:val="19"/>
        </w:numPr>
        <w:spacing w:after="120" w:line="276" w:lineRule="auto"/>
        <w:ind w:left="426" w:hanging="426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 xml:space="preserve">W przypadku ewentualnej przedłużającej się awarii WOD2021 lub braku funkcjonalności systemu CST2021 uniemożliwiającej prawidłowe wypełnienie bądź złożenie wniosku, wnioskodawca zobowiązany jest niezwłocznie zgłosić ten fakt do IW na adres: </w:t>
      </w:r>
      <w:hyperlink r:id="rId16" w:history="1">
        <w:r w:rsidRPr="00344390">
          <w:rPr>
            <w:rStyle w:val="Hipercze"/>
            <w:rFonts w:ascii="Open Sans Light" w:eastAsia="Arial" w:hAnsi="Open Sans Light" w:cs="Open Sans Light"/>
            <w:sz w:val="22"/>
            <w:szCs w:val="22"/>
          </w:rPr>
          <w:t>ami.fenx@nfosigw.gov.pl</w:t>
        </w:r>
      </w:hyperlink>
      <w:r w:rsidRPr="00344390">
        <w:rPr>
          <w:rFonts w:ascii="Open Sans Light" w:eastAsia="Arial" w:hAnsi="Open Sans Light" w:cs="Open Sans Light"/>
          <w:sz w:val="22"/>
          <w:szCs w:val="22"/>
        </w:rPr>
        <w:t xml:space="preserve"> oraz </w:t>
      </w:r>
      <w:hyperlink r:id="rId17" w:history="1">
        <w:r w:rsidR="002E05A6" w:rsidRPr="00344390">
          <w:rPr>
            <w:rStyle w:val="Hipercze"/>
            <w:rFonts w:ascii="Open Sans Light" w:eastAsia="Arial" w:hAnsi="Open Sans Light" w:cs="Open Sans Light"/>
            <w:sz w:val="22"/>
            <w:szCs w:val="22"/>
          </w:rPr>
          <w:t>FENX0201-001sekretariat@nfosigw.gov.pl</w:t>
        </w:r>
      </w:hyperlink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.</w:t>
      </w:r>
      <w:r w:rsidR="0008300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eastAsia="Arial" w:hAnsi="Open Sans Light" w:cs="Open Sans Light"/>
          <w:sz w:val="22"/>
          <w:szCs w:val="22"/>
        </w:rPr>
        <w:t>W sytuacji,</w:t>
      </w: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gdy IW stwierdzi problem w systemie CST2021, uniemożliwiający złożenie wniosku w sposób </w:t>
      </w:r>
      <w:r w:rsidRPr="00344390">
        <w:rPr>
          <w:rFonts w:ascii="Open Sans Light" w:eastAsia="Arial" w:hAnsi="Open Sans Light" w:cs="Open Sans Light"/>
          <w:sz w:val="22"/>
          <w:szCs w:val="22"/>
        </w:rPr>
        <w:lastRenderedPageBreak/>
        <w:t xml:space="preserve">opisany powyżej, trwający jednorazowo powyżej 8 godzin w ciągu dnia roboczego, termin składania wniosków określony w ogłoszeniu o naborze, wydłuża się odpowiednio o jeden dzień, o czym wnioskodawcy informowani są na stronie </w:t>
      </w:r>
      <w:hyperlink r:id="rId18">
        <w:r w:rsidRPr="00344390">
          <w:rPr>
            <w:rFonts w:ascii="Open Sans Light" w:eastAsia="Arial" w:hAnsi="Open Sans Light" w:cs="Open Sans Light"/>
            <w:sz w:val="22"/>
            <w:szCs w:val="22"/>
          </w:rPr>
          <w:t>naboru</w:t>
        </w:r>
      </w:hyperlink>
      <w:r w:rsidRPr="00344390">
        <w:rPr>
          <w:rFonts w:ascii="Open Sans Light" w:eastAsia="Arial" w:hAnsi="Open Sans Light" w:cs="Open Sans Light"/>
          <w:sz w:val="22"/>
          <w:szCs w:val="22"/>
        </w:rPr>
        <w:t>. W przypadku wystąpienia potwierdzonych przez IW problemów związanych z funkcjonowaniem aplikacji WOD2021 na etapie składania przez wnioskodawców wniosków uzupełnionych lub poprawionych na skutek wezwania IW, na prośbę wnioskodawcy</w:t>
      </w:r>
      <w:r w:rsidR="00AC6F69" w:rsidRPr="00344390">
        <w:rPr>
          <w:rFonts w:ascii="Open Sans Light" w:eastAsia="Arial" w:hAnsi="Open Sans Light" w:cs="Open Sans Light"/>
          <w:sz w:val="22"/>
          <w:szCs w:val="22"/>
        </w:rPr>
        <w:t>,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 IW może wyrazić zgodę na wydłużenie terminu złożenia skorygowanego wniosku. </w:t>
      </w:r>
    </w:p>
    <w:p w14:paraId="5D5D1B22" w14:textId="77777777" w:rsidR="00AC25D9" w:rsidRPr="00344390" w:rsidRDefault="00EC6FB2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Wnioski, które wpłyną po terminie zakończenia naboru</w:t>
      </w:r>
      <w:r w:rsidR="001056A8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nie będą rozpatrywane</w:t>
      </w:r>
      <w:r w:rsidR="007A3531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113FC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57E6C4A3" w14:textId="5D95B725" w:rsidR="00E03B75" w:rsidRPr="00344390" w:rsidRDefault="005F777C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żądanie </w:t>
      </w:r>
      <w:r w:rsidR="00DB6BBF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6BA0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nioskodawca jest zobowiązany przedstawić oryginał dokumentu do wglądu lub kopię poświadczoną za zgodność z oryginałem przez notariusza</w:t>
      </w:r>
      <w:r w:rsidR="00EF08BD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340D9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przypadku pozytywnego wyniku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340D9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 podpisania umowy o dofinansowanie, wyżej wymienione dokumenty należy przechowywać do celów kontroli do końca okresu trwałości projektu. Powyższe dotyczy również dokumentów wymienianych w oświadczeniach o ich posiadaniu. W związku z tym, dokumenty wymieniane w oświadczeniu powinny być opatrzone datą nie późniejszą niż data złożenia wniosku, stemplem i podpisem, przy czym dokumenty przechowywane </w:t>
      </w:r>
      <w:r w:rsidR="00F80A62" w:rsidRPr="00344390">
        <w:rPr>
          <w:rFonts w:ascii="Open Sans Light" w:hAnsi="Open Sans Light" w:cs="Open Sans Light"/>
          <w:color w:val="000000"/>
          <w:sz w:val="22"/>
          <w:szCs w:val="22"/>
        </w:rPr>
        <w:t>w </w:t>
      </w:r>
      <w:r w:rsidR="00340D99" w:rsidRPr="00344390">
        <w:rPr>
          <w:rFonts w:ascii="Open Sans Light" w:hAnsi="Open Sans Light" w:cs="Open Sans Light"/>
          <w:color w:val="000000"/>
          <w:sz w:val="22"/>
          <w:szCs w:val="22"/>
        </w:rPr>
        <w:t>wersji elektronicznej winny być zachowane w postaci zeskanowanej lub innej wersji nieedytowalnej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B128086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Wnioskodawca może złożyć tylko jeden wniosek o dofinansowanie na ten sam projekt w</w:t>
      </w:r>
      <w:r w:rsidR="00E62132" w:rsidRPr="00344390">
        <w:rPr>
          <w:rFonts w:ascii="Open Sans Light" w:hAnsi="Open Sans Light" w:cs="Open Sans Light"/>
          <w:sz w:val="22"/>
          <w:szCs w:val="22"/>
        </w:rPr>
        <w:t> </w:t>
      </w:r>
      <w:r w:rsidRPr="00344390">
        <w:rPr>
          <w:rFonts w:ascii="Open Sans Light" w:hAnsi="Open Sans Light" w:cs="Open Sans Light"/>
          <w:sz w:val="22"/>
          <w:szCs w:val="22"/>
        </w:rPr>
        <w:t>ramach naboru</w:t>
      </w:r>
      <w:r w:rsidR="0030472B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1FD97052" w14:textId="5538111C" w:rsidR="0076468E" w:rsidRPr="00344390" w:rsidRDefault="0076468E" w:rsidP="004E7AAF">
      <w:pPr>
        <w:pStyle w:val="Akapitzlist"/>
        <w:numPr>
          <w:ilvl w:val="3"/>
          <w:numId w:val="11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 przypadku złożenia większej liczby wniosków na ten sam projekt w ramach naboru</w:t>
      </w:r>
      <w:r w:rsidR="00EF08BD" w:rsidRPr="00344390">
        <w:rPr>
          <w:rFonts w:ascii="Open Sans Light" w:hAnsi="Open Sans Light" w:cs="Open Sans Light"/>
          <w:sz w:val="22"/>
          <w:szCs w:val="22"/>
        </w:rPr>
        <w:t>,</w:t>
      </w:r>
      <w:r w:rsidRPr="00344390">
        <w:rPr>
          <w:rFonts w:ascii="Open Sans Light" w:hAnsi="Open Sans Light" w:cs="Open Sans Light"/>
          <w:sz w:val="22"/>
          <w:szCs w:val="22"/>
        </w:rPr>
        <w:t xml:space="preserve"> IW wzywa wnioskodawcę do wskazania, w terminie 3 dni roboczych od dnia następującego po dniu wysłania przez IW informacji o wezwaniu, jednego wniosku o dofinansowanie, który będzie podlegał ocenie oraz wycofania pozostałych wniosków w aplikacji WOD2021.</w:t>
      </w:r>
    </w:p>
    <w:p w14:paraId="73B6B2E2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Po wskazaniu wniosku przez wnioskodawcę, pozostałe wnioski zostaną pozostawione bez rozpatrzenia. </w:t>
      </w:r>
    </w:p>
    <w:p w14:paraId="42F971AD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 nie wskazania wniosku przez wnioskodawcę, ocenie będzie podlegał wniosek o dofinansowanie złożony jako pierwszy. Pozostałe wnioski o dofinansowanie zostaną pozostawione bez rozpatrzenia. </w:t>
      </w:r>
    </w:p>
    <w:p w14:paraId="768AD123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 przypadku wystąpienia długotrwałych problemów technicznych uniemożliwiających złożenie wniosku o dofinansowanie za pomocą aplikacji WOD2021, należy stosować się do informacji przekazywanych przez IW.</w:t>
      </w:r>
    </w:p>
    <w:p w14:paraId="46861D02" w14:textId="77777777" w:rsidR="00203964" w:rsidRPr="00344390" w:rsidRDefault="00203964" w:rsidP="004E7AAF">
      <w:pPr>
        <w:numPr>
          <w:ilvl w:val="3"/>
          <w:numId w:val="11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 </w:t>
      </w:r>
      <w:r w:rsidR="0059593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prawidłowość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złożenia dokumentacji aplikacyjnej w toku procedury ubiegania się </w:t>
      </w:r>
      <w:r w:rsidR="00F80A62" w:rsidRPr="00344390">
        <w:rPr>
          <w:rFonts w:ascii="Open Sans Light" w:hAnsi="Open Sans Light" w:cs="Open Sans Light"/>
          <w:color w:val="000000"/>
          <w:sz w:val="22"/>
          <w:szCs w:val="22"/>
        </w:rPr>
        <w:t>o 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dofinansowanie odpowiedzialność pono</w:t>
      </w:r>
      <w:r w:rsidR="00D245AC" w:rsidRPr="00344390">
        <w:rPr>
          <w:rFonts w:ascii="Open Sans Light" w:hAnsi="Open Sans Light" w:cs="Open Sans Light"/>
          <w:color w:val="000000"/>
          <w:sz w:val="22"/>
          <w:szCs w:val="22"/>
        </w:rPr>
        <w:t>si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6BA0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</w:t>
      </w:r>
      <w:r w:rsidR="00D245AC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947D12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39A9E634" w14:textId="409B94CE" w:rsidR="00344390" w:rsidRPr="0048515F" w:rsidRDefault="0076468E" w:rsidP="0048515F">
      <w:pPr>
        <w:pStyle w:val="Akapitzlist"/>
        <w:numPr>
          <w:ilvl w:val="3"/>
          <w:numId w:val="11"/>
        </w:numPr>
        <w:spacing w:before="120" w:after="7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Wnioskodawca ma możliwość wycofania wniosku o dofinansowanie. W takim przypadku wnioskodawca wycofuje wniosek w aplikacji WOD2021 oraz informuje o tym IW w piśmie podpisanym zgodnie z zasadami reprezentacji wnioskodawcy</w:t>
      </w:r>
      <w:r w:rsidR="00B37CDC" w:rsidRPr="00344390">
        <w:rPr>
          <w:rFonts w:ascii="Open Sans Light" w:hAnsi="Open Sans Light" w:cs="Open Sans Light"/>
          <w:sz w:val="22"/>
          <w:szCs w:val="22"/>
        </w:rPr>
        <w:t xml:space="preserve">, przekazanym za pośrednictwem platformy </w:t>
      </w:r>
      <w:proofErr w:type="spellStart"/>
      <w:r w:rsidR="00B37CDC" w:rsidRPr="00344390">
        <w:rPr>
          <w:rFonts w:ascii="Open Sans Light" w:hAnsi="Open Sans Light" w:cs="Open Sans Light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>.</w:t>
      </w:r>
      <w:r w:rsidR="007A3531" w:rsidRPr="00344390">
        <w:rPr>
          <w:rFonts w:ascii="Open Sans Light" w:hAnsi="Open Sans Light" w:cs="Open Sans Light"/>
          <w:sz w:val="22"/>
          <w:szCs w:val="22"/>
        </w:rPr>
        <w:t xml:space="preserve"> IW niezwłocznie na piśmie potwierdza wycofanie </w:t>
      </w:r>
      <w:r w:rsidR="00B37CDC" w:rsidRPr="00344390">
        <w:rPr>
          <w:rFonts w:ascii="Open Sans Light" w:hAnsi="Open Sans Light" w:cs="Open Sans Light"/>
          <w:sz w:val="22"/>
          <w:szCs w:val="22"/>
        </w:rPr>
        <w:lastRenderedPageBreak/>
        <w:t>wniosku z oceny. W trakcie trwania naboru możliwe jest ponowne złożenie wniosku o dofinansowanie.</w:t>
      </w:r>
    </w:p>
    <w:p w14:paraId="2F7A56D7" w14:textId="77777777" w:rsidR="00C619B1" w:rsidRPr="00344390" w:rsidRDefault="004B18C3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7" w:name="_Toc143112693"/>
      <w:bookmarkStart w:id="18" w:name="_Toc147729381"/>
      <w:bookmarkStart w:id="19" w:name="_Toc151809486"/>
      <w:r w:rsidRPr="00344390">
        <w:rPr>
          <w:rFonts w:ascii="Open Sans Light" w:hAnsi="Open Sans Light" w:cs="Open Sans Light"/>
        </w:rPr>
        <w:t>§ 6</w:t>
      </w:r>
      <w:r w:rsidR="00C619B1" w:rsidRPr="00344390">
        <w:rPr>
          <w:rFonts w:ascii="Open Sans Light" w:hAnsi="Open Sans Light" w:cs="Open Sans Light"/>
        </w:rPr>
        <w:t>. Zasady oceny projekt</w:t>
      </w:r>
      <w:bookmarkEnd w:id="17"/>
      <w:r w:rsidR="00C619B1" w:rsidRPr="00344390">
        <w:rPr>
          <w:rFonts w:ascii="Open Sans Light" w:hAnsi="Open Sans Light" w:cs="Open Sans Light"/>
        </w:rPr>
        <w:t>ów</w:t>
      </w:r>
      <w:bookmarkEnd w:id="18"/>
      <w:bookmarkEnd w:id="19"/>
    </w:p>
    <w:p w14:paraId="03624C21" w14:textId="4E499FE5" w:rsidR="00214482" w:rsidRPr="00344390" w:rsidRDefault="001207A0" w:rsidP="004E7AAF">
      <w:pPr>
        <w:numPr>
          <w:ilvl w:val="4"/>
          <w:numId w:val="11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cen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 </w:t>
      </w:r>
      <w:r w:rsidR="009830E9" w:rsidRPr="00344390">
        <w:rPr>
          <w:rFonts w:ascii="Open Sans Light" w:hAnsi="Open Sans Light" w:cs="Open Sans Light"/>
          <w:color w:val="000000"/>
          <w:sz w:val="22"/>
          <w:szCs w:val="22"/>
        </w:rPr>
        <w:t>projektów pod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kątem 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spełniania kryteriów</w:t>
      </w:r>
      <w:r w:rsidR="0043174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wyboru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dokon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ywana jest przez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omisj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ę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O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ceny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rojektów (KOP)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KOP 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działa na podstawie</w:t>
      </w:r>
      <w:r w:rsidR="00AE6BA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Regulaminu pracy Komisji Oceny Projektów</w:t>
      </w:r>
      <w:r w:rsidR="005C6FD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6D0F2F2E" w14:textId="5C1E107E" w:rsidR="00C51B60" w:rsidRPr="00344390" w:rsidRDefault="003F2B81" w:rsidP="004E7AAF">
      <w:pPr>
        <w:numPr>
          <w:ilvl w:val="0"/>
          <w:numId w:val="1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Członkami </w:t>
      </w:r>
      <w:r w:rsidR="00C51B6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KOP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są</w:t>
      </w:r>
      <w:r w:rsidR="00496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pracownicy </w:t>
      </w:r>
      <w:r w:rsidR="00DA3BEB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7A91E374" w14:textId="6CDD0625" w:rsidR="00214482" w:rsidRPr="00344390" w:rsidRDefault="00214482" w:rsidP="004E7AAF">
      <w:pPr>
        <w:numPr>
          <w:ilvl w:val="0"/>
          <w:numId w:val="12"/>
        </w:numPr>
        <w:spacing w:line="276" w:lineRule="auto"/>
        <w:ind w:left="426" w:hanging="426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Ocena wniosków pod kątem </w:t>
      </w:r>
      <w:r w:rsidR="00E012F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spełnienia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kryteriów wyboru składa się z 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następujących</w:t>
      </w:r>
      <w:r w:rsidR="00C565D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etapów:</w:t>
      </w:r>
    </w:p>
    <w:p w14:paraId="49CFE123" w14:textId="1E56FA9A" w:rsidR="00214482" w:rsidRPr="00344390" w:rsidRDefault="003E4F99" w:rsidP="004E7AAF">
      <w:pPr>
        <w:numPr>
          <w:ilvl w:val="0"/>
          <w:numId w:val="3"/>
        </w:numPr>
        <w:spacing w:line="276" w:lineRule="auto"/>
        <w:ind w:left="709" w:hanging="283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E</w:t>
      </w:r>
      <w:r w:rsidR="00A520E7" w:rsidRPr="00344390">
        <w:rPr>
          <w:rFonts w:ascii="Open Sans Light" w:hAnsi="Open Sans Light" w:cs="Open Sans Light"/>
          <w:color w:val="000000"/>
          <w:sz w:val="22"/>
          <w:szCs w:val="22"/>
        </w:rPr>
        <w:t>tap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-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>Kryteriami horyzontalnymi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obligatoryjnymi zero-jedynkow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ymi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wskazanymi w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liście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stanowiącej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załącznik nr </w:t>
      </w:r>
      <w:r w:rsidR="00384733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Regulaminu 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oraz</w:t>
      </w:r>
    </w:p>
    <w:p w14:paraId="46FCC944" w14:textId="186D2698" w:rsidR="001F643A" w:rsidRPr="00344390" w:rsidRDefault="003E4F99" w:rsidP="004E7AAF">
      <w:pPr>
        <w:numPr>
          <w:ilvl w:val="0"/>
          <w:numId w:val="3"/>
        </w:numPr>
        <w:spacing w:line="276" w:lineRule="auto"/>
        <w:ind w:left="709" w:hanging="283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E</w:t>
      </w:r>
      <w:r w:rsidR="00A520E7" w:rsidRPr="00344390">
        <w:rPr>
          <w:rFonts w:ascii="Open Sans Light" w:hAnsi="Open Sans Light" w:cs="Open Sans Light"/>
          <w:color w:val="000000"/>
          <w:sz w:val="22"/>
          <w:szCs w:val="22"/>
        </w:rPr>
        <w:t>tap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-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ocen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>Kr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yteriami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horyzontalnymi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obligatoryjnymi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rankingującymi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oraz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Kryteriami specyficznymi zero-jedynkowymi </w:t>
      </w:r>
      <w:r w:rsidR="000776F2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rankingującymi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wskazanymi w li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stach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stanowi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ących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F55E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załącznik nr 6 do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Regulaminu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AC20F77" w14:textId="4C1031E2" w:rsidR="001F643A" w:rsidRPr="00344390" w:rsidRDefault="001F643A" w:rsidP="004E7AA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Całkowity czas oceny </w:t>
      </w:r>
      <w:r w:rsidR="004E456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powinien przekroczyć 120 dni. W uzasadnionych przypadkach termin ten może być wydłużony przez IP</w:t>
      </w:r>
      <w:r w:rsidRPr="00344390">
        <w:rPr>
          <w:rFonts w:ascii="Open Sans Light" w:hAnsi="Open Sans Light" w:cs="Open Sans Light"/>
          <w:color w:val="000000"/>
          <w:sz w:val="14"/>
          <w:szCs w:val="14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 60 dni.</w:t>
      </w:r>
      <w:r w:rsidR="004E456D" w:rsidRPr="00344390">
        <w:rPr>
          <w:rFonts w:ascii="Open Sans Light" w:eastAsia="Calibri" w:hAnsi="Open Sans Light" w:cs="Open Sans Light"/>
          <w:lang w:eastAsia="en-US"/>
        </w:rPr>
        <w:t xml:space="preserve"> </w:t>
      </w:r>
      <w:r w:rsidR="004E456D" w:rsidRPr="00344390">
        <w:rPr>
          <w:rFonts w:ascii="Open Sans Light" w:hAnsi="Open Sans Light" w:cs="Open Sans Light"/>
          <w:color w:val="000000"/>
          <w:sz w:val="22"/>
          <w:szCs w:val="22"/>
        </w:rPr>
        <w:t>Czas oczekiwania na decyzję w sprawie wydłużenia terminu nie jest wliczany do całkowitego czasu trwania oceny projektu.</w:t>
      </w:r>
    </w:p>
    <w:p w14:paraId="4F1AF61F" w14:textId="77777777" w:rsidR="004E456D" w:rsidRPr="00344390" w:rsidRDefault="004E456D" w:rsidP="004E7AAF">
      <w:pPr>
        <w:pStyle w:val="Akapitzlist"/>
        <w:numPr>
          <w:ilvl w:val="0"/>
          <w:numId w:val="12"/>
        </w:numPr>
        <w:spacing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Do czasu oceny wniosku nie wlicza się czasu związanego z udzielaniem przez </w:t>
      </w:r>
      <w:r w:rsidR="00EE184E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nioskodawcę wyjaśnień lub z korektami i uzupełnieniami braków w dokumentacji oraz oczywistych omyłek we </w:t>
      </w:r>
      <w:r w:rsidR="00F66BA0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niosku.</w:t>
      </w:r>
    </w:p>
    <w:p w14:paraId="5860D11C" w14:textId="77777777" w:rsidR="004E456D" w:rsidRPr="00344390" w:rsidRDefault="004E456D" w:rsidP="004E7AAF">
      <w:pPr>
        <w:pStyle w:val="Akapitzlist"/>
        <w:numPr>
          <w:ilvl w:val="0"/>
          <w:numId w:val="12"/>
        </w:numPr>
        <w:spacing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Czas na uzupełnienie </w:t>
      </w:r>
      <w:r w:rsidR="00F66BA0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niosku przez </w:t>
      </w:r>
      <w:r w:rsidR="00EE184E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nioskodawcę na poszczególnych etapach oceny określany jest przez IW tak, aby całkowity czas uzupełniania </w:t>
      </w:r>
      <w:r w:rsidR="00C8695F" w:rsidRPr="00344390">
        <w:rPr>
          <w:rFonts w:ascii="Open Sans Light" w:hAnsi="Open Sans Light" w:cs="Open Sans Light"/>
          <w:sz w:val="22"/>
          <w:szCs w:val="22"/>
        </w:rPr>
        <w:t xml:space="preserve">wniosku </w:t>
      </w:r>
      <w:r w:rsidRPr="00344390">
        <w:rPr>
          <w:rFonts w:ascii="Open Sans Light" w:hAnsi="Open Sans Light" w:cs="Open Sans Light"/>
          <w:sz w:val="22"/>
          <w:szCs w:val="22"/>
        </w:rPr>
        <w:t xml:space="preserve">na wszystkich etapach nie przekroczył 60 dni. W przypadku wyznaczenia przez IW czasu dłuższego niż 60 dni, wykraczające poza ten okres dni wliczają się do całkowitego czasu oceny </w:t>
      </w:r>
      <w:r w:rsidR="00315F79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niosku.</w:t>
      </w:r>
    </w:p>
    <w:p w14:paraId="498229C8" w14:textId="7E18FCFE" w:rsidR="00DC6202" w:rsidRPr="0048515F" w:rsidRDefault="004E456D" w:rsidP="0048515F">
      <w:pPr>
        <w:pStyle w:val="Akapitzlist"/>
        <w:numPr>
          <w:ilvl w:val="0"/>
          <w:numId w:val="12"/>
        </w:numPr>
        <w:spacing w:after="720" w:line="276" w:lineRule="auto"/>
        <w:ind w:left="425" w:hanging="425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Wnioskodawca, w związku z niezbędnymi uzupełnieniami, na każdym etapie oceny zobowiązany jest do przedłożenia Oświadczenia </w:t>
      </w:r>
      <w:r w:rsidR="00315F79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</w:t>
      </w:r>
      <w:r w:rsidR="00083000" w:rsidRPr="00344390">
        <w:rPr>
          <w:rFonts w:ascii="Open Sans Light" w:hAnsi="Open Sans Light" w:cs="Open Sans Light"/>
          <w:sz w:val="22"/>
          <w:szCs w:val="22"/>
        </w:rPr>
        <w:t>odawcy o dokonanych zmianach.</w:t>
      </w:r>
    </w:p>
    <w:p w14:paraId="2189BCAB" w14:textId="77777777" w:rsidR="00DC6202" w:rsidRPr="00344390" w:rsidRDefault="00DC6202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0" w:name="_Toc151809487"/>
      <w:r w:rsidRPr="00344390">
        <w:rPr>
          <w:rFonts w:ascii="Open Sans Light" w:hAnsi="Open Sans Light" w:cs="Open Sans Light"/>
        </w:rPr>
        <w:t>§ 7. Sposób uzupełniania i poprawiania wniosku o dofinansowanie</w:t>
      </w:r>
      <w:bookmarkEnd w:id="20"/>
    </w:p>
    <w:p w14:paraId="3C17ABE3" w14:textId="41155E34" w:rsidR="00DC6202" w:rsidRPr="00344390" w:rsidRDefault="00DC6202" w:rsidP="004E7AAF">
      <w:pPr>
        <w:pStyle w:val="Akapitzlist"/>
        <w:numPr>
          <w:ilvl w:val="3"/>
          <w:numId w:val="31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 trakcie oceny projektu we</w:t>
      </w:r>
      <w:r w:rsidR="009B1CCE" w:rsidRPr="00344390">
        <w:rPr>
          <w:rFonts w:ascii="Open Sans Light" w:hAnsi="Open Sans Light" w:cs="Open Sans Light"/>
          <w:sz w:val="22"/>
          <w:szCs w:val="22"/>
        </w:rPr>
        <w:t>dług kryteriów, IW może wezwać w</w:t>
      </w:r>
      <w:r w:rsidRPr="00344390">
        <w:rPr>
          <w:rFonts w:ascii="Open Sans Light" w:hAnsi="Open Sans Light" w:cs="Open Sans Light"/>
          <w:sz w:val="22"/>
          <w:szCs w:val="22"/>
        </w:rPr>
        <w:t>nioskodawcę do złożenia wyjaśnień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 i uzupełnień</w:t>
      </w:r>
      <w:r w:rsidRPr="00344390">
        <w:rPr>
          <w:rFonts w:ascii="Open Sans Light" w:hAnsi="Open Sans Light" w:cs="Open Sans Light"/>
          <w:sz w:val="22"/>
          <w:szCs w:val="22"/>
        </w:rPr>
        <w:t xml:space="preserve">, co do treści przedstawionego wniosku o dofinansowanie i </w:t>
      </w:r>
      <w:r w:rsidR="00DA0230" w:rsidRPr="00344390">
        <w:rPr>
          <w:rFonts w:ascii="Open Sans Light" w:hAnsi="Open Sans Light" w:cs="Open Sans Light"/>
          <w:sz w:val="22"/>
          <w:szCs w:val="22"/>
        </w:rPr>
        <w:t>e</w:t>
      </w:r>
      <w:r w:rsidRPr="00344390">
        <w:rPr>
          <w:rFonts w:ascii="Open Sans Light" w:hAnsi="Open Sans Light" w:cs="Open Sans Light"/>
          <w:sz w:val="22"/>
          <w:szCs w:val="22"/>
        </w:rPr>
        <w:t xml:space="preserve">wentualnego uzupełnienia lub poprawy wniosku o dofinansowanie, w zakresie </w:t>
      </w:r>
      <w:r w:rsidR="00DA0230" w:rsidRPr="00344390">
        <w:rPr>
          <w:rFonts w:ascii="Open Sans Light" w:hAnsi="Open Sans Light" w:cs="Open Sans Light"/>
          <w:sz w:val="22"/>
          <w:szCs w:val="22"/>
        </w:rPr>
        <w:t>p</w:t>
      </w:r>
      <w:r w:rsidRPr="00344390">
        <w:rPr>
          <w:rFonts w:ascii="Open Sans Light" w:hAnsi="Open Sans Light" w:cs="Open Sans Light"/>
          <w:sz w:val="22"/>
          <w:szCs w:val="22"/>
        </w:rPr>
        <w:t xml:space="preserve">odlegającym ocenie spełnienia kryteriów wyboru projektu (dotyczy każdego kryterium). </w:t>
      </w:r>
      <w:r w:rsidR="00C159B8" w:rsidRPr="00344390">
        <w:rPr>
          <w:rFonts w:ascii="Open Sans Light" w:hAnsi="Open Sans Light" w:cs="Open Sans Light"/>
          <w:sz w:val="22"/>
          <w:szCs w:val="22"/>
        </w:rPr>
        <w:t xml:space="preserve">Co </w:t>
      </w:r>
      <w:r w:rsidR="00C159B8" w:rsidRPr="00344390">
        <w:rPr>
          <w:rFonts w:ascii="Open Sans Light" w:hAnsi="Open Sans Light" w:cs="Open Sans Light"/>
          <w:sz w:val="22"/>
          <w:szCs w:val="22"/>
        </w:rPr>
        <w:lastRenderedPageBreak/>
        <w:t>do zasady d</w:t>
      </w:r>
      <w:r w:rsidRPr="00344390">
        <w:rPr>
          <w:rFonts w:ascii="Open Sans Light" w:hAnsi="Open Sans Light" w:cs="Open Sans Light"/>
          <w:sz w:val="22"/>
          <w:szCs w:val="22"/>
        </w:rPr>
        <w:t xml:space="preserve">opuszcza się możliwość jednokrotnego wezwania do złożenia wyjaśnień/poprawy wniosku na etapie 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1 </w:t>
      </w:r>
      <w:r w:rsidRPr="00344390">
        <w:rPr>
          <w:rFonts w:ascii="Open Sans Light" w:hAnsi="Open Sans Light" w:cs="Open Sans Light"/>
          <w:sz w:val="22"/>
          <w:szCs w:val="22"/>
        </w:rPr>
        <w:t xml:space="preserve">oceny oraz jednokrotnego wezwania na etapie 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2 </w:t>
      </w:r>
      <w:r w:rsidRPr="00344390">
        <w:rPr>
          <w:rFonts w:ascii="Open Sans Light" w:hAnsi="Open Sans Light" w:cs="Open Sans Light"/>
          <w:sz w:val="22"/>
          <w:szCs w:val="22"/>
        </w:rPr>
        <w:t>oceny</w:t>
      </w:r>
      <w:r w:rsidR="003B19E9" w:rsidRPr="00344390">
        <w:rPr>
          <w:rFonts w:ascii="Open Sans Light" w:hAnsi="Open Sans Light" w:cs="Open Sans Light"/>
          <w:sz w:val="22"/>
          <w:szCs w:val="22"/>
        </w:rPr>
        <w:t>,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z zastrzeżeniem </w:t>
      </w:r>
      <w:r w:rsidR="00181946" w:rsidRPr="00344390">
        <w:rPr>
          <w:rFonts w:ascii="Open Sans Light" w:hAnsi="Open Sans Light" w:cs="Open Sans Light"/>
          <w:sz w:val="22"/>
          <w:szCs w:val="22"/>
        </w:rPr>
        <w:t xml:space="preserve">sytuacji określonych w </w:t>
      </w:r>
      <w:r w:rsidR="00C53137" w:rsidRPr="00344390">
        <w:rPr>
          <w:rFonts w:ascii="Open Sans Light" w:hAnsi="Open Sans Light" w:cs="Open Sans Light"/>
          <w:sz w:val="22"/>
          <w:szCs w:val="22"/>
        </w:rPr>
        <w:t>§ 8 ust</w:t>
      </w:r>
      <w:r w:rsidR="005728A9" w:rsidRPr="00344390">
        <w:rPr>
          <w:rFonts w:ascii="Open Sans Light" w:hAnsi="Open Sans Light" w:cs="Open Sans Light"/>
          <w:sz w:val="22"/>
          <w:szCs w:val="22"/>
        </w:rPr>
        <w:t>.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BC2528" w:rsidRPr="00344390">
        <w:rPr>
          <w:rFonts w:ascii="Open Sans Light" w:hAnsi="Open Sans Light" w:cs="Open Sans Light"/>
          <w:sz w:val="22"/>
          <w:szCs w:val="22"/>
        </w:rPr>
        <w:t>6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oraz  § </w:t>
      </w:r>
      <w:r w:rsidR="003B19E9" w:rsidRPr="00344390">
        <w:rPr>
          <w:rFonts w:ascii="Open Sans Light" w:hAnsi="Open Sans Light" w:cs="Open Sans Light"/>
          <w:sz w:val="22"/>
          <w:szCs w:val="22"/>
        </w:rPr>
        <w:t>9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ust</w:t>
      </w:r>
      <w:r w:rsidR="005728A9" w:rsidRPr="00344390">
        <w:rPr>
          <w:rFonts w:ascii="Open Sans Light" w:hAnsi="Open Sans Light" w:cs="Open Sans Light"/>
          <w:sz w:val="22"/>
          <w:szCs w:val="22"/>
        </w:rPr>
        <w:t>.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77748D" w:rsidRPr="00344390">
        <w:rPr>
          <w:rFonts w:ascii="Open Sans Light" w:hAnsi="Open Sans Light" w:cs="Open Sans Light"/>
          <w:sz w:val="22"/>
          <w:szCs w:val="22"/>
        </w:rPr>
        <w:t>5</w:t>
      </w:r>
      <w:r w:rsidR="005728A9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C53137" w:rsidRPr="00344390">
        <w:rPr>
          <w:rFonts w:ascii="Open Sans Light" w:hAnsi="Open Sans Light" w:cs="Open Sans Light"/>
          <w:sz w:val="22"/>
          <w:szCs w:val="22"/>
        </w:rPr>
        <w:t>niniejszego</w:t>
      </w:r>
      <w:r w:rsidR="00C159B8" w:rsidRPr="00344390">
        <w:rPr>
          <w:rFonts w:ascii="Open Sans Light" w:hAnsi="Open Sans Light" w:cs="Open Sans Light"/>
          <w:sz w:val="22"/>
          <w:szCs w:val="22"/>
        </w:rPr>
        <w:t xml:space="preserve"> Regulaminu.</w:t>
      </w:r>
    </w:p>
    <w:p w14:paraId="7329ED0B" w14:textId="77777777" w:rsidR="00DC6202" w:rsidRPr="00344390" w:rsidRDefault="00DC6202" w:rsidP="004E7AAF">
      <w:pPr>
        <w:pStyle w:val="Akapitzlist"/>
        <w:numPr>
          <w:ilvl w:val="3"/>
          <w:numId w:val="31"/>
        </w:numPr>
        <w:spacing w:after="120" w:line="276" w:lineRule="auto"/>
        <w:ind w:left="357"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przypadku, o którym mowa w ust. 1, IW zamieszcza w aplikacji WOD2021 wezwanie do poprawy lub uzupełnienia wniosku o dofinansowanie (wniosek o dofinansowanie otrzymuje status „Do poprawy”). </w:t>
      </w:r>
    </w:p>
    <w:p w14:paraId="2A77A713" w14:textId="0602C906" w:rsidR="00DC6202" w:rsidRPr="00344390" w:rsidRDefault="0046436F" w:rsidP="004E7AAF">
      <w:pPr>
        <w:pStyle w:val="Akapitzlist"/>
        <w:numPr>
          <w:ilvl w:val="0"/>
          <w:numId w:val="35"/>
        </w:numPr>
        <w:spacing w:after="120" w:line="276" w:lineRule="auto"/>
        <w:ind w:left="357"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Na </w:t>
      </w:r>
      <w:r w:rsidR="006B4DB4" w:rsidRPr="00344390">
        <w:rPr>
          <w:rFonts w:ascii="Open Sans Light" w:hAnsi="Open Sans Light" w:cs="Open Sans Light"/>
          <w:sz w:val="22"/>
          <w:szCs w:val="22"/>
        </w:rPr>
        <w:t>e</w:t>
      </w:r>
      <w:r w:rsidRPr="00344390">
        <w:rPr>
          <w:rFonts w:ascii="Open Sans Light" w:hAnsi="Open Sans Light" w:cs="Open Sans Light"/>
          <w:sz w:val="22"/>
          <w:szCs w:val="22"/>
        </w:rPr>
        <w:t xml:space="preserve">tapie 1 oceny </w:t>
      </w:r>
      <w:r w:rsidR="009B1CCE" w:rsidRPr="00344390">
        <w:rPr>
          <w:rFonts w:ascii="Open Sans Light" w:hAnsi="Open Sans Light" w:cs="Open Sans Light"/>
          <w:sz w:val="22"/>
          <w:szCs w:val="22"/>
        </w:rPr>
        <w:t>w</w:t>
      </w:r>
      <w:r w:rsidR="00DC6202" w:rsidRPr="00344390">
        <w:rPr>
          <w:rFonts w:ascii="Open Sans Light" w:hAnsi="Open Sans Light" w:cs="Open Sans Light"/>
          <w:sz w:val="22"/>
          <w:szCs w:val="22"/>
        </w:rPr>
        <w:t>nioskodawca jest zobowiązany do uzupełnienia wniosku, w terminie 7 dn</w:t>
      </w:r>
      <w:r w:rsidR="009632EC" w:rsidRPr="00344390">
        <w:rPr>
          <w:rFonts w:ascii="Open Sans Light" w:hAnsi="Open Sans Light" w:cs="Open Sans Light"/>
          <w:sz w:val="22"/>
          <w:szCs w:val="22"/>
        </w:rPr>
        <w:t>i</w:t>
      </w:r>
      <w:r w:rsidR="00DC6202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9632EC" w:rsidRPr="00344390">
        <w:rPr>
          <w:rFonts w:ascii="Open Sans Light" w:hAnsi="Open Sans Light" w:cs="Open Sans Light"/>
          <w:sz w:val="22"/>
          <w:szCs w:val="22"/>
        </w:rPr>
        <w:t xml:space="preserve">od </w:t>
      </w:r>
      <w:r w:rsidR="00DC6202" w:rsidRPr="00344390">
        <w:rPr>
          <w:rFonts w:ascii="Open Sans Light" w:hAnsi="Open Sans Light" w:cs="Open Sans Light"/>
          <w:sz w:val="22"/>
          <w:szCs w:val="22"/>
        </w:rPr>
        <w:t>dnia następującego po dniu wezwania (dla biegu tego terminu nie ma znaczenia dzień odebrania wezwania przez wnioskodawcę).</w:t>
      </w:r>
      <w:r w:rsidRPr="00344390">
        <w:rPr>
          <w:rFonts w:ascii="Open Sans Light" w:hAnsi="Open Sans Light" w:cs="Open Sans Light"/>
          <w:sz w:val="22"/>
          <w:szCs w:val="22"/>
        </w:rPr>
        <w:t xml:space="preserve"> Na etapie 2 oceny termin do uzupełnienia wniosku wynosi 14 dni</w:t>
      </w:r>
      <w:r w:rsidR="00A40F65" w:rsidRPr="00344390">
        <w:rPr>
          <w:rFonts w:ascii="Open Sans Light" w:hAnsi="Open Sans Light" w:cs="Open Sans Light"/>
          <w:sz w:val="22"/>
          <w:szCs w:val="22"/>
        </w:rPr>
        <w:t xml:space="preserve"> od dnia następującego po dniu wezwania</w:t>
      </w:r>
      <w:r w:rsidR="000720A7" w:rsidRPr="00344390">
        <w:rPr>
          <w:rFonts w:ascii="Open Sans Light" w:hAnsi="Open Sans Light" w:cs="Open Sans Light"/>
          <w:sz w:val="22"/>
          <w:szCs w:val="22"/>
        </w:rPr>
        <w:t xml:space="preserve"> (dla biegu tego terminu nie ma znaczenia dzień odebrania wezwania przez wnioskodawcę)</w:t>
      </w:r>
      <w:r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1A150C10" w14:textId="5032075C" w:rsidR="00101809" w:rsidRPr="00344390" w:rsidRDefault="00DC6202" w:rsidP="004E7AAF">
      <w:pPr>
        <w:pStyle w:val="Akapitzlist"/>
        <w:numPr>
          <w:ilvl w:val="0"/>
          <w:numId w:val="35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 gdy dochowanie </w:t>
      </w:r>
      <w:r w:rsidR="00F6766A" w:rsidRPr="00344390">
        <w:rPr>
          <w:rFonts w:ascii="Open Sans Light" w:hAnsi="Open Sans Light" w:cs="Open Sans Light"/>
          <w:sz w:val="22"/>
          <w:szCs w:val="22"/>
        </w:rPr>
        <w:t>powyższych terminów</w:t>
      </w:r>
      <w:r w:rsidRPr="00344390">
        <w:rPr>
          <w:rFonts w:ascii="Open Sans Light" w:hAnsi="Open Sans Light" w:cs="Open Sans Light"/>
          <w:sz w:val="22"/>
          <w:szCs w:val="22"/>
        </w:rPr>
        <w:t xml:space="preserve"> nie jest możliwe i jest niezależne od wnioskodawcy, IW </w:t>
      </w:r>
      <w:r w:rsidR="00101809" w:rsidRPr="00344390">
        <w:rPr>
          <w:rFonts w:ascii="Open Sans Light" w:hAnsi="Open Sans Light" w:cs="Open Sans Light"/>
          <w:sz w:val="22"/>
          <w:szCs w:val="22"/>
        </w:rPr>
        <w:t xml:space="preserve">na prośbę wnioskodawcy przekazaną za pośrednictwem skrzynki e-PUAP, </w:t>
      </w:r>
      <w:r w:rsidRPr="00344390">
        <w:rPr>
          <w:rFonts w:ascii="Open Sans Light" w:hAnsi="Open Sans Light" w:cs="Open Sans Light"/>
          <w:sz w:val="22"/>
          <w:szCs w:val="22"/>
        </w:rPr>
        <w:t xml:space="preserve">może </w:t>
      </w:r>
      <w:r w:rsidR="00F6766A" w:rsidRPr="00344390">
        <w:rPr>
          <w:rFonts w:ascii="Open Sans Light" w:hAnsi="Open Sans Light" w:cs="Open Sans Light"/>
          <w:sz w:val="22"/>
          <w:szCs w:val="22"/>
        </w:rPr>
        <w:t>je</w:t>
      </w:r>
      <w:r w:rsidRPr="00344390">
        <w:rPr>
          <w:rFonts w:ascii="Open Sans Light" w:hAnsi="Open Sans Light" w:cs="Open Sans Light"/>
          <w:sz w:val="22"/>
          <w:szCs w:val="22"/>
        </w:rPr>
        <w:t xml:space="preserve"> wydłużyć dodatk</w:t>
      </w:r>
      <w:r w:rsidR="00101809" w:rsidRPr="00344390">
        <w:rPr>
          <w:rFonts w:ascii="Open Sans Light" w:hAnsi="Open Sans Light" w:cs="Open Sans Light"/>
          <w:sz w:val="22"/>
          <w:szCs w:val="22"/>
        </w:rPr>
        <w:t>owo o maksymalnie</w:t>
      </w:r>
      <w:r w:rsidRPr="00344390">
        <w:rPr>
          <w:rFonts w:ascii="Open Sans Light" w:hAnsi="Open Sans Light" w:cs="Open Sans Light"/>
          <w:sz w:val="22"/>
          <w:szCs w:val="22"/>
        </w:rPr>
        <w:t xml:space="preserve"> 7 dni</w:t>
      </w:r>
      <w:r w:rsidR="003E0B25"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4B5142EB" w14:textId="46A2D395" w:rsidR="00DC6202" w:rsidRPr="00344390" w:rsidRDefault="003E0B25" w:rsidP="004E7AAF">
      <w:pPr>
        <w:pStyle w:val="Akapitzlist"/>
        <w:numPr>
          <w:ilvl w:val="0"/>
          <w:numId w:val="35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Wezwanie</w:t>
      </w:r>
      <w:r w:rsidR="00DC6202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101809" w:rsidRPr="00344390">
        <w:rPr>
          <w:rFonts w:ascii="Open Sans Light" w:hAnsi="Open Sans Light" w:cs="Open Sans Light"/>
          <w:sz w:val="22"/>
          <w:szCs w:val="22"/>
        </w:rPr>
        <w:t xml:space="preserve">do uzupełnienia wniosku </w:t>
      </w:r>
      <w:r w:rsidR="00DC6202" w:rsidRPr="00344390">
        <w:rPr>
          <w:rFonts w:ascii="Open Sans Light" w:hAnsi="Open Sans Light" w:cs="Open Sans Light"/>
          <w:sz w:val="22"/>
          <w:szCs w:val="22"/>
        </w:rPr>
        <w:t>określa, które kryteria nie zostały spełnione oraz wskazuje zakres i przyczyny niezgodności lub wskazuje załączniki, które wymagają uzupełnienia.</w:t>
      </w:r>
    </w:p>
    <w:p w14:paraId="078101FF" w14:textId="47833726" w:rsidR="00DC6202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 stwierdzenia we wniosku o dofinansowanie oczywistych omyłek, IW może poprawić je bez konieczności wzywania wnioskodawcy do ich poprawienia. </w:t>
      </w:r>
      <w:r w:rsidRPr="00344390">
        <w:rPr>
          <w:rFonts w:ascii="Open Sans Light" w:hAnsi="Open Sans Light" w:cs="Open Sans Light"/>
          <w:sz w:val="22"/>
          <w:szCs w:val="22"/>
        </w:rPr>
        <w:br/>
        <w:t xml:space="preserve">W takim przypadku IW poprawia błąd lub omyłkę z urzędu </w:t>
      </w:r>
      <w:r w:rsidR="005728A9" w:rsidRPr="00344390">
        <w:rPr>
          <w:rFonts w:ascii="Open Sans Light" w:hAnsi="Open Sans Light" w:cs="Open Sans Light"/>
          <w:sz w:val="22"/>
          <w:szCs w:val="22"/>
        </w:rPr>
        <w:t>i zawiadamia o tym wnioskodawcę</w:t>
      </w:r>
      <w:r w:rsidRPr="00344390">
        <w:rPr>
          <w:rFonts w:ascii="Open Sans Light" w:hAnsi="Open Sans Light" w:cs="Open Sans Light"/>
          <w:sz w:val="22"/>
          <w:szCs w:val="22"/>
        </w:rPr>
        <w:t>.</w:t>
      </w:r>
    </w:p>
    <w:p w14:paraId="7B365831" w14:textId="77777777" w:rsidR="00DC6202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344390">
        <w:rPr>
          <w:rFonts w:ascii="Open Sans Light" w:hAnsi="Open Sans Light" w:cs="Open Sans Light"/>
          <w:bCs/>
          <w:sz w:val="22"/>
          <w:szCs w:val="22"/>
        </w:rPr>
        <w:t>wyłącznie w zakresie wskazanym w wezwaniu</w:t>
      </w:r>
      <w:r w:rsidRPr="00344390">
        <w:rPr>
          <w:rFonts w:ascii="Open Sans Light" w:hAnsi="Open Sans Light" w:cs="Open Sans Light"/>
          <w:sz w:val="22"/>
          <w:szCs w:val="22"/>
        </w:rPr>
        <w:t>. W uzasadnionych przypadkach dopuszcza się korekty w innych niż wskazane miejscach wniosku o dofinansowanie, pod warunkiem, że:</w:t>
      </w:r>
    </w:p>
    <w:p w14:paraId="6EE257B8" w14:textId="77777777" w:rsidR="00DC6202" w:rsidRPr="00344390" w:rsidRDefault="00DC6202" w:rsidP="004E7AAF">
      <w:pPr>
        <w:pStyle w:val="Akapitzlist"/>
        <w:numPr>
          <w:ilvl w:val="1"/>
          <w:numId w:val="32"/>
        </w:numPr>
        <w:spacing w:line="276" w:lineRule="auto"/>
        <w:rPr>
          <w:rFonts w:ascii="Open Sans Light" w:hAnsi="Open Sans Light" w:cs="Open Sans Light"/>
          <w:bCs/>
          <w:sz w:val="22"/>
          <w:szCs w:val="22"/>
        </w:rPr>
      </w:pPr>
      <w:r w:rsidRPr="00344390">
        <w:rPr>
          <w:rFonts w:ascii="Open Sans Light" w:hAnsi="Open Sans Light" w:cs="Open Sans Light"/>
          <w:bCs/>
          <w:sz w:val="22"/>
          <w:szCs w:val="22"/>
        </w:rPr>
        <w:t>dotyczą oczywistych omyłek lub błędów rachunkowych lub językowych,</w:t>
      </w:r>
    </w:p>
    <w:p w14:paraId="7C4C1ADC" w14:textId="2A513D2C" w:rsidR="00DC6202" w:rsidRPr="00344390" w:rsidRDefault="00DC6202" w:rsidP="004E7AAF">
      <w:pPr>
        <w:pStyle w:val="Akapitzlist"/>
        <w:numPr>
          <w:ilvl w:val="1"/>
          <w:numId w:val="32"/>
        </w:numPr>
        <w:spacing w:line="276" w:lineRule="auto"/>
        <w:ind w:left="1434" w:hanging="357"/>
        <w:contextualSpacing w:val="0"/>
        <w:rPr>
          <w:rFonts w:ascii="Open Sans Light" w:hAnsi="Open Sans Light" w:cs="Open Sans Light"/>
          <w:bCs/>
          <w:sz w:val="22"/>
          <w:szCs w:val="22"/>
        </w:rPr>
      </w:pPr>
      <w:r w:rsidRPr="00344390">
        <w:rPr>
          <w:rFonts w:ascii="Open Sans Light" w:hAnsi="Open Sans Light" w:cs="Open Sans Light"/>
          <w:bCs/>
          <w:sz w:val="22"/>
          <w:szCs w:val="22"/>
        </w:rPr>
        <w:t>wynikają bezpośrednio lub pośrednio z uwzględnienia zgłoszonych przez IW uwag i są konieczne celem zachowania spójności informacji zawartych w dokumentacji</w:t>
      </w:r>
      <w:r w:rsidR="00101809" w:rsidRPr="00344390">
        <w:rPr>
          <w:rFonts w:ascii="Open Sans Light" w:hAnsi="Open Sans Light" w:cs="Open Sans Light"/>
          <w:bCs/>
          <w:sz w:val="22"/>
          <w:szCs w:val="22"/>
        </w:rPr>
        <w:t>,</w:t>
      </w:r>
    </w:p>
    <w:p w14:paraId="1CDEA6D4" w14:textId="55A73C1D" w:rsidR="00101809" w:rsidRPr="00344390" w:rsidRDefault="00101809" w:rsidP="004E7AAF">
      <w:pPr>
        <w:pStyle w:val="Akapitzlist"/>
        <w:numPr>
          <w:ilvl w:val="1"/>
          <w:numId w:val="32"/>
        </w:numPr>
        <w:spacing w:line="276" w:lineRule="auto"/>
        <w:ind w:left="1434" w:hanging="357"/>
        <w:contextualSpacing w:val="0"/>
        <w:rPr>
          <w:rFonts w:ascii="Open Sans Light" w:hAnsi="Open Sans Light" w:cs="Open Sans Light"/>
          <w:bCs/>
          <w:sz w:val="22"/>
          <w:szCs w:val="22"/>
        </w:rPr>
      </w:pPr>
      <w:r w:rsidRPr="00344390">
        <w:rPr>
          <w:rFonts w:ascii="Open Sans Light" w:hAnsi="Open Sans Light" w:cs="Open Sans Light"/>
          <w:bCs/>
          <w:sz w:val="22"/>
          <w:szCs w:val="22"/>
        </w:rPr>
        <w:t>dotyczą dokumentów i informacji uzyskanych przez wnioskodawcę po złożeniu wniosku o dofinansowaniu.</w:t>
      </w:r>
    </w:p>
    <w:p w14:paraId="7C308C3A" w14:textId="77777777" w:rsidR="00DC6202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ind w:left="357" w:hanging="357"/>
        <w:contextualSpacing w:val="0"/>
        <w:rPr>
          <w:rFonts w:ascii="Open Sans Light" w:hAnsi="Open Sans Light" w:cs="Open Sans Light"/>
          <w:sz w:val="22"/>
          <w:szCs w:val="22"/>
        </w:rPr>
      </w:pPr>
      <w:bookmarkStart w:id="21" w:name="_Hlk123823037"/>
      <w:r w:rsidRPr="00344390">
        <w:rPr>
          <w:rFonts w:ascii="Open Sans Light" w:hAnsi="Open Sans Light" w:cs="Open Sans Light"/>
          <w:sz w:val="22"/>
          <w:szCs w:val="22"/>
        </w:rPr>
        <w:t>Wnioskodawca uzupełnia lub poprawia wniosek o dofinansowanie, a następnie wysyła go do IW w aplikacji WOD2021 wraz z informacją o zakresie wprowadzonych zmian.</w:t>
      </w:r>
    </w:p>
    <w:bookmarkEnd w:id="21"/>
    <w:p w14:paraId="6D8097AF" w14:textId="77777777" w:rsidR="00F13006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ind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Jeżeli wnioskodawca nie uzupełni lub nie poprawi wniosku o dofinansowanie w wyznaczonym terminie albo zrobi to niezgodnie z zakresem określonym w wezwaniu IW, </w:t>
      </w:r>
      <w:r w:rsidRPr="00344390">
        <w:rPr>
          <w:rFonts w:ascii="Open Sans Light" w:hAnsi="Open Sans Light" w:cs="Open Sans Light"/>
          <w:sz w:val="22"/>
          <w:szCs w:val="22"/>
        </w:rPr>
        <w:lastRenderedPageBreak/>
        <w:t>wniosek o dofinansowanie zostanie oceniony na podstawie dotychczas przedłożonych dokumentów.</w:t>
      </w:r>
    </w:p>
    <w:p w14:paraId="79481646" w14:textId="77777777" w:rsidR="00DC6202" w:rsidRPr="00344390" w:rsidRDefault="00DC6202" w:rsidP="0048515F">
      <w:pPr>
        <w:pStyle w:val="Akapitzlist"/>
        <w:numPr>
          <w:ilvl w:val="3"/>
          <w:numId w:val="36"/>
        </w:numPr>
        <w:spacing w:after="720" w:line="276" w:lineRule="auto"/>
        <w:ind w:left="363"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Prawdziwość oświadczeń i danych zawartych we wniosku o dofinansowanie może zostać zweryfikowana w trakcie oceny, jak również przed i po zawarciu umowy o dofinansowanie projektu.</w:t>
      </w:r>
    </w:p>
    <w:p w14:paraId="2915A94E" w14:textId="77777777" w:rsidR="00DA5D7F" w:rsidRPr="00344390" w:rsidRDefault="009C7F39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2" w:name="_Toc151809488"/>
      <w:bookmarkStart w:id="23" w:name="_Hlk148002463"/>
      <w:r w:rsidRPr="00344390">
        <w:rPr>
          <w:rFonts w:ascii="Open Sans Light" w:hAnsi="Open Sans Light" w:cs="Open Sans Light"/>
        </w:rPr>
        <w:t xml:space="preserve">§ </w:t>
      </w:r>
      <w:r w:rsidR="00C53137" w:rsidRPr="00344390">
        <w:rPr>
          <w:rFonts w:ascii="Open Sans Light" w:hAnsi="Open Sans Light" w:cs="Open Sans Light"/>
        </w:rPr>
        <w:t>8</w:t>
      </w:r>
      <w:r w:rsidRPr="00344390">
        <w:rPr>
          <w:rFonts w:ascii="Open Sans Light" w:hAnsi="Open Sans Light" w:cs="Open Sans Light"/>
        </w:rPr>
        <w:t>.</w:t>
      </w:r>
      <w:r w:rsidR="00FD6543" w:rsidRPr="00344390">
        <w:rPr>
          <w:rFonts w:ascii="Open Sans Light" w:hAnsi="Open Sans Light" w:cs="Open Sans Light"/>
        </w:rPr>
        <w:t xml:space="preserve"> Etap 1 oceny</w:t>
      </w:r>
      <w:bookmarkEnd w:id="22"/>
      <w:r w:rsidRPr="00344390">
        <w:rPr>
          <w:rFonts w:ascii="Open Sans Light" w:hAnsi="Open Sans Light" w:cs="Open Sans Light"/>
        </w:rPr>
        <w:t xml:space="preserve"> </w:t>
      </w:r>
      <w:bookmarkEnd w:id="23"/>
    </w:p>
    <w:p w14:paraId="491BFC7F" w14:textId="07F24A26" w:rsidR="00E76FAC" w:rsidRPr="00344390" w:rsidRDefault="00E212B5" w:rsidP="008D09FE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Ocena</w:t>
      </w:r>
      <w:r w:rsidR="0006635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83E1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4C6807" w:rsidRPr="00344390">
        <w:rPr>
          <w:rFonts w:ascii="Open Sans Light" w:hAnsi="Open Sans Light" w:cs="Open Sans Light"/>
          <w:color w:val="000000"/>
          <w:sz w:val="22"/>
          <w:szCs w:val="22"/>
        </w:rPr>
        <w:t>etapu</w:t>
      </w:r>
      <w:r w:rsidR="00283E1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</w:t>
      </w:r>
      <w:r w:rsidR="00F263C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polega na weryfikacji spełnienia przez projekt </w:t>
      </w:r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>Kryteriów obligatoryjnych ocenianych zero-jedynkow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>o,</w:t>
      </w:r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wchodzących w skład Kryteriów horyzontalnych dla Programu Fundusze Europejskie na Infrastrukturę, Klimat, Środowisko na lata 2021-2027 (</w:t>
      </w:r>
      <w:proofErr w:type="spellStart"/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stanowiących </w:t>
      </w:r>
      <w:r w:rsidR="0055281A" w:rsidRPr="00344390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ałącznik nr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niniejszego </w:t>
      </w:r>
      <w:r w:rsidR="00313534" w:rsidRPr="00344390">
        <w:rPr>
          <w:rFonts w:ascii="Open Sans Light" w:hAnsi="Open Sans Light" w:cs="Open Sans Light"/>
          <w:color w:val="000000"/>
          <w:sz w:val="22"/>
          <w:szCs w:val="22"/>
        </w:rPr>
        <w:t>Regulaminu</w:t>
      </w:r>
      <w:r w:rsidR="00710564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1B26848" w14:textId="5F73D1F4" w:rsidR="00F263C3" w:rsidRPr="00344390" w:rsidRDefault="00E175BE" w:rsidP="004E7AAF">
      <w:pPr>
        <w:numPr>
          <w:ilvl w:val="0"/>
          <w:numId w:val="3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Każdy projekt oceniany jest pod kątem spełnienia wszystkich wskazanych kryteriów. </w:t>
      </w:r>
    </w:p>
    <w:p w14:paraId="44576B52" w14:textId="77777777" w:rsidR="00F263C3" w:rsidRPr="00344390" w:rsidRDefault="00F263C3" w:rsidP="004E7AAF">
      <w:pPr>
        <w:numPr>
          <w:ilvl w:val="0"/>
          <w:numId w:val="3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Kryteria obligatoryjne są oceniane w systemie zerojedynkowym (możliwa ocena: TAK/NIE, a w uzasadnionych wypadkach NIE DOTYCZY). Niespełnienie kryterium (ocena: NIE) eliminuje projekt z możliwości otrzymania dofinansowania. Projekt może zostać </w:t>
      </w:r>
      <w:r w:rsidR="0066026C" w:rsidRPr="00344390">
        <w:rPr>
          <w:rFonts w:ascii="Open Sans Light" w:hAnsi="Open Sans Light" w:cs="Open Sans Light"/>
          <w:color w:val="000000"/>
          <w:sz w:val="22"/>
          <w:szCs w:val="22"/>
        </w:rPr>
        <w:t>pozytywnie oceniony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jeśli w każdym z kryteriów obligatoryjnych zarówno z grupy kryteriów horyzontalnych jak i specyficznych otrzyma ocenę „TAK” lub w uzasadnionych przypadkach „NIE DOTYCZY”.</w:t>
      </w:r>
    </w:p>
    <w:p w14:paraId="36FAE213" w14:textId="138305B2" w:rsidR="007F55ED" w:rsidRPr="00344390" w:rsidRDefault="007F55ED" w:rsidP="004E7AAF">
      <w:pPr>
        <w:numPr>
          <w:ilvl w:val="0"/>
          <w:numId w:val="3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Jeżeli w dokumentacji nie zostały zawarte informacje wystarczające do oceny projektu, wnioskodawca wzywany jest do przedstawienia wyjaśnień oraz do ewentualnego uzupełnienia/poprawy/korekty dokumentacji aplikacyjnej</w:t>
      </w:r>
      <w:r w:rsidR="008E1DE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zasadach pokreślonych w </w:t>
      </w:r>
      <w:r w:rsidR="008E1DEA" w:rsidRPr="00344390">
        <w:rPr>
          <w:rFonts w:cs="Calibri"/>
          <w:color w:val="000000"/>
          <w:sz w:val="22"/>
          <w:szCs w:val="22"/>
        </w:rPr>
        <w:t>§</w:t>
      </w:r>
      <w:r w:rsidR="008E1DE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7 Regulaminu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F07FE6B" w14:textId="01AF1652" w:rsidR="00F92B5D" w:rsidRPr="00344390" w:rsidRDefault="00F92B5D" w:rsidP="00F92B5D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Projekty ocenione pozytywnie pod kątem kryteriów 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horyzontalnych obligatoryjnych, określonych w załącznik nr </w:t>
      </w:r>
      <w:r w:rsidR="0077748D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Regulaminu,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przechodzą do etapu</w:t>
      </w:r>
      <w:r w:rsidR="007C33A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oceny. Warunkiem pozytywnej oceny w oparciu o kryteria 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>horyzontalne obligatoryjne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jest spełnienie przez projekt wszystkich kryteriów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(ocena „TAK” lub w uzasadnionych przypadkach „NIE DOTYCZY”)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>. J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>eśli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 nie spełnia choćby jednego kryterium, uzyskuje ocenę negatywną.</w:t>
      </w:r>
    </w:p>
    <w:p w14:paraId="265623BC" w14:textId="09A49848" w:rsidR="00BC2528" w:rsidRPr="00344390" w:rsidRDefault="00BC2528" w:rsidP="00BC2528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uzasadnionych przypadkach, jeśli przekazane informacje będą niezbędne do zakończenia weryfikacji danego kryterium, dopuszcza się możliwość jednorazowego ponownego wezwania wnioskodawcy do uzupełnienia wniosku w terminie </w:t>
      </w:r>
      <w:r w:rsidR="00F676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14 dni od dnia następującego po dniu wezwania (dla biegu tego terminu nie ma znaczenia dzień odebrania wezwania przez wnioskodawcę). Nie dotyczy to sytuacji, w której wnioskodawca nie odpowiedział na pierwsze wezwanie IW do uzupełnienia wniosku.</w:t>
      </w:r>
    </w:p>
    <w:p w14:paraId="2D71A5C5" w14:textId="169DE5A5" w:rsidR="00B5439A" w:rsidRPr="00344390" w:rsidRDefault="00B5439A" w:rsidP="00B5439A">
      <w:pPr>
        <w:pStyle w:val="Akapitzlist"/>
        <w:numPr>
          <w:ilvl w:val="0"/>
          <w:numId w:val="39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oceny negatywnej wnioskodawca jest informowany o niespełnieniu przez projekt kryteriów wyboru i negatywnej ocenie wniosku niezwłocznie po z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atwierdzeniu wyników oceny etapu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przez zarząd IW. Informacja o uzyskaniu przez projekt oceny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negatywnej zawiera ponadto pouczenie o prawie do wniesienia protestu do IP, zgodnie </w:t>
      </w:r>
      <w:r w:rsidR="00775D1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§1</w:t>
      </w:r>
      <w:r w:rsidR="00775D1B" w:rsidRPr="00344390">
        <w:rPr>
          <w:rFonts w:ascii="Open Sans Light" w:hAnsi="Open Sans Light" w:cs="Open Sans Light"/>
          <w:color w:val="000000"/>
          <w:sz w:val="22"/>
          <w:szCs w:val="22"/>
        </w:rPr>
        <w:t>3</w:t>
      </w:r>
      <w:r w:rsidR="0004308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Procedura odwoławcza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483DB88" w14:textId="12E40A1E" w:rsidR="00997C4D" w:rsidRPr="0048515F" w:rsidRDefault="00FB3B2E" w:rsidP="0048515F">
      <w:pPr>
        <w:pStyle w:val="Akapitzlist"/>
        <w:numPr>
          <w:ilvl w:val="0"/>
          <w:numId w:val="39"/>
        </w:numPr>
        <w:spacing w:after="720"/>
        <w:ind w:left="357" w:hanging="357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Wyniki oceny etapu 1 zatwierdzane są przez Zarząd IW.</w:t>
      </w:r>
    </w:p>
    <w:p w14:paraId="1189CBD2" w14:textId="378542AB" w:rsidR="00997C4D" w:rsidRPr="00344390" w:rsidRDefault="009C7F39" w:rsidP="004E7AAF">
      <w:pPr>
        <w:pStyle w:val="BodyText21"/>
        <w:spacing w:after="120" w:line="276" w:lineRule="auto"/>
        <w:jc w:val="center"/>
        <w:rPr>
          <w:rFonts w:ascii="Open Sans Light" w:hAnsi="Open Sans Light" w:cs="Open Sans Light"/>
          <w:b/>
          <w:color w:val="000000"/>
          <w:sz w:val="22"/>
          <w:szCs w:val="22"/>
        </w:rPr>
      </w:pPr>
      <w:bookmarkStart w:id="24" w:name="_Toc151809489"/>
      <w:r w:rsidRPr="00344390">
        <w:rPr>
          <w:rStyle w:val="Nagwek1Znak"/>
          <w:rFonts w:ascii="Open Sans Light" w:hAnsi="Open Sans Light" w:cs="Open Sans Light"/>
        </w:rPr>
        <w:t xml:space="preserve">§ </w:t>
      </w:r>
      <w:r w:rsidR="00400D22" w:rsidRPr="00344390">
        <w:rPr>
          <w:rStyle w:val="Nagwek1Znak"/>
          <w:rFonts w:ascii="Open Sans Light" w:hAnsi="Open Sans Light" w:cs="Open Sans Light"/>
        </w:rPr>
        <w:t>9</w:t>
      </w:r>
      <w:r w:rsidRPr="00344390">
        <w:rPr>
          <w:rStyle w:val="Nagwek1Znak"/>
          <w:rFonts w:ascii="Open Sans Light" w:hAnsi="Open Sans Light" w:cs="Open Sans Light"/>
        </w:rPr>
        <w:t xml:space="preserve">. </w:t>
      </w:r>
      <w:r w:rsidR="00FD6543" w:rsidRPr="00344390">
        <w:rPr>
          <w:rStyle w:val="Nagwek1Znak"/>
          <w:rFonts w:ascii="Open Sans Light" w:hAnsi="Open Sans Light" w:cs="Open Sans Light"/>
        </w:rPr>
        <w:t>Etap 2 oceny</w:t>
      </w:r>
      <w:bookmarkEnd w:id="24"/>
    </w:p>
    <w:p w14:paraId="6E5D01D7" w14:textId="0D7EE31F" w:rsidR="00D24EF6" w:rsidRPr="00344390" w:rsidRDefault="0084513E" w:rsidP="004E7AAF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Ocena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projektów</w:t>
      </w:r>
      <w:r w:rsidR="00FF03B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które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zostały ocenione pozytywnie w etapie 1 są kierowane do oceny</w:t>
      </w:r>
      <w:r w:rsidR="00477DA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6359A6" w:rsidRPr="00344390">
        <w:rPr>
          <w:rFonts w:ascii="Open Sans Light" w:hAnsi="Open Sans Light" w:cs="Open Sans Light"/>
          <w:color w:val="000000"/>
          <w:sz w:val="22"/>
          <w:szCs w:val="22"/>
        </w:rPr>
        <w:t>etapu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6026C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. Ocena na tym etapie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dokonywana jest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podstawie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Kryteriów rankingujących ocenianych punktowo 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 Kryteriów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obligatoryjnych 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ocenianych zero-jedynkowo,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wchodzących w skład Kryteriów horyzontalnych </w:t>
      </w:r>
      <w:proofErr w:type="spellStart"/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oraz Kryteriów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obligatoryjnych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ocenianych zero-jedynkowo i kryteriów rankingujących ocenianych punktowo stanowiących Specyficzne kryteria wyboru projektów (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>Działanie FENX.02.01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)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wskazanych w 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>list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>ach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stanowiących </w:t>
      </w:r>
      <w:r w:rsidR="00B800F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Załącznik nr 6 do 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niniejszego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>egulaminu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599A67D4" w14:textId="510E7E2F" w:rsidR="00F83C10" w:rsidRPr="00344390" w:rsidRDefault="00FB3B2E" w:rsidP="00F83C10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o</w:t>
      </w:r>
      <w:r w:rsidR="00F83C10" w:rsidRPr="00344390">
        <w:rPr>
          <w:rFonts w:ascii="Open Sans Light" w:hAnsi="Open Sans Light" w:cs="Open Sans Light"/>
          <w:color w:val="000000"/>
          <w:sz w:val="22"/>
          <w:szCs w:val="22"/>
        </w:rPr>
        <w:t>cen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F83C1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systemie zerojedynkowym możliwa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F83C10" w:rsidRPr="00344390">
        <w:rPr>
          <w:rFonts w:ascii="Open Sans Light" w:hAnsi="Open Sans Light" w:cs="Open Sans Light"/>
          <w:color w:val="000000"/>
          <w:sz w:val="22"/>
          <w:szCs w:val="22"/>
        </w:rPr>
        <w:t>ocena: TAK/NIE, a w uzasadnionych wypadkach NIE DOTYCZY. Niespełnienie kryterium (ocena: NIE) eliminuje projekt z możliwości otrzymania dofinansowania. Projekt może zostać pozytywnie oceniony, jeśli w każdym z kryteriów otrzyma ocenę „TAK” lub w uzasadnionych przypadkach „NIE DOTYCZY”.</w:t>
      </w:r>
    </w:p>
    <w:p w14:paraId="138E0344" w14:textId="2AA86DBE" w:rsidR="00F83C10" w:rsidRPr="00344390" w:rsidRDefault="00F83C10" w:rsidP="00A41DBF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Kryteria rankingujące są oceniane punktowo. Niespełnienie kryterium (ocena 0 pkt) nie eliminuje projektu z możliw</w:t>
      </w:r>
      <w:r w:rsidR="00A41DB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ości otrzymania dofinansowania, pod warunkiem uzyskania minimum punktowego </w:t>
      </w:r>
      <w:r w:rsidR="00047FDD" w:rsidRPr="00344390">
        <w:rPr>
          <w:rFonts w:ascii="Open Sans Light" w:hAnsi="Open Sans Light" w:cs="Open Sans Light"/>
          <w:color w:val="000000"/>
          <w:sz w:val="22"/>
          <w:szCs w:val="22"/>
        </w:rPr>
        <w:t>wynoszącego 26 pkt</w:t>
      </w:r>
      <w:r w:rsidR="00A41DBF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505F024" w14:textId="2477374C" w:rsidR="00991E2D" w:rsidRPr="00344390" w:rsidRDefault="00B94008" w:rsidP="004E7AAF">
      <w:pPr>
        <w:numPr>
          <w:ilvl w:val="0"/>
          <w:numId w:val="41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wyniku oceny projektu kryteriami, o których mowa </w:t>
      </w:r>
      <w:r w:rsidR="0066026C" w:rsidRPr="00344390">
        <w:rPr>
          <w:rFonts w:ascii="Open Sans Light" w:hAnsi="Open Sans Light" w:cs="Open Sans Light"/>
          <w:sz w:val="22"/>
          <w:szCs w:val="22"/>
        </w:rPr>
        <w:t>powyżej</w:t>
      </w:r>
      <w:r w:rsidRPr="00344390">
        <w:rPr>
          <w:rFonts w:ascii="Open Sans Light" w:hAnsi="Open Sans Light" w:cs="Open Sans Light"/>
          <w:sz w:val="22"/>
          <w:szCs w:val="22"/>
        </w:rPr>
        <w:t xml:space="preserve">, dopuszczalne jest wezwanie </w:t>
      </w:r>
      <w:r w:rsidR="00EE184E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nioskodawcy do złożeni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a </w:t>
      </w:r>
      <w:r w:rsidRPr="00344390">
        <w:rPr>
          <w:rFonts w:ascii="Open Sans Light" w:hAnsi="Open Sans Light" w:cs="Open Sans Light"/>
          <w:sz w:val="22"/>
          <w:szCs w:val="22"/>
        </w:rPr>
        <w:t>wyjaśnień co do treści złożonego wniosku o dofinansowanie</w:t>
      </w:r>
      <w:r w:rsidR="00B11243" w:rsidRPr="00344390">
        <w:rPr>
          <w:rFonts w:ascii="Open Sans Light" w:hAnsi="Open Sans Light" w:cs="Open Sans Light"/>
          <w:sz w:val="22"/>
          <w:szCs w:val="22"/>
        </w:rPr>
        <w:t xml:space="preserve"> i</w:t>
      </w:r>
      <w:r w:rsidR="00B14818" w:rsidRPr="00344390">
        <w:rPr>
          <w:rFonts w:ascii="Open Sans Light" w:hAnsi="Open Sans Light" w:cs="Open Sans Light"/>
          <w:sz w:val="22"/>
          <w:szCs w:val="22"/>
        </w:rPr>
        <w:t>/lub</w:t>
      </w:r>
      <w:r w:rsidR="00B11243" w:rsidRPr="00344390">
        <w:rPr>
          <w:rFonts w:ascii="Open Sans Light" w:hAnsi="Open Sans Light" w:cs="Open Sans Light"/>
          <w:sz w:val="22"/>
          <w:szCs w:val="22"/>
        </w:rPr>
        <w:t xml:space="preserve"> ewentualnego uzupełnienia</w:t>
      </w:r>
      <w:r w:rsidR="00B800FF" w:rsidRPr="00344390">
        <w:rPr>
          <w:rFonts w:ascii="Open Sans Light" w:hAnsi="Open Sans Light" w:cs="Open Sans Light"/>
          <w:sz w:val="22"/>
          <w:szCs w:val="22"/>
        </w:rPr>
        <w:t xml:space="preserve">/poprawy/korekty </w:t>
      </w:r>
      <w:r w:rsidR="00B11243" w:rsidRPr="00344390">
        <w:rPr>
          <w:rFonts w:ascii="Open Sans Light" w:hAnsi="Open Sans Light" w:cs="Open Sans Light"/>
          <w:sz w:val="22"/>
          <w:szCs w:val="22"/>
        </w:rPr>
        <w:t>dokumentacji aplikacyjnej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 zgodnie z zasadami określonymi w </w:t>
      </w:r>
      <w:r w:rsidR="00E41CEE" w:rsidRPr="00344390">
        <w:rPr>
          <w:rFonts w:cs="Open Sans Light"/>
          <w:sz w:val="22"/>
          <w:szCs w:val="22"/>
        </w:rPr>
        <w:t>§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 7 niniejszego Regulaminu</w:t>
      </w:r>
      <w:r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0C912917" w14:textId="7F984F87" w:rsidR="0077748D" w:rsidRPr="00344390" w:rsidRDefault="0077748D" w:rsidP="0077748D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uzasadnionych przypadkach, jeśli przekazane informacje będą niezbędne do zakończenia weryfikacji danego kryterium, dopuszcza się możliwość jednorazowego ponownego wezwania wnioskodawcy do uzupełnienia wniosku w terminie </w:t>
      </w:r>
      <w:r w:rsidR="00F6766A" w:rsidRPr="00344390">
        <w:rPr>
          <w:rFonts w:ascii="Open Sans Light" w:hAnsi="Open Sans Light" w:cs="Open Sans Light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sz w:val="22"/>
          <w:szCs w:val="22"/>
        </w:rPr>
        <w:t>14 dni od dnia następującego po dniu wezwania (dla biegu tego terminu nie ma znaczenia dzień odebrania wezwania przez wnioskodawcę).  Nie dotyczy to sytuacji, w której wnioskodawca nie odpowiedział na pierwsze wezwanie IW do uzupełnienia wniosku.</w:t>
      </w:r>
    </w:p>
    <w:p w14:paraId="17AD7844" w14:textId="3C589488" w:rsidR="00901ED7" w:rsidRPr="00344390" w:rsidRDefault="00E41CEE" w:rsidP="0077748D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 uzyskuje ocenę negatywną w przypadku, gdy nie spełni chociażby jednego kryterium 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ocenianego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>ero-jedynkowo</w:t>
      </w:r>
      <w:r w:rsidR="0077748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i/lub nie uzyska minimum punktowego wskazanego w </w:t>
      </w:r>
      <w:r w:rsidR="00047FDD" w:rsidRPr="00344390">
        <w:rPr>
          <w:rFonts w:ascii="Open Sans Light" w:hAnsi="Open Sans Light" w:cs="Open Sans Light"/>
          <w:color w:val="000000"/>
          <w:sz w:val="22"/>
          <w:szCs w:val="22"/>
        </w:rPr>
        <w:t>ust</w:t>
      </w:r>
      <w:r w:rsidR="007243ED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047FD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B7044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Niespełnienie kryterium następuje również w przypadku braku w złożonym </w:t>
      </w:r>
      <w:r w:rsidR="00DF660A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B7044C" w:rsidRPr="00344390">
        <w:rPr>
          <w:rFonts w:ascii="Open Sans Light" w:hAnsi="Open Sans Light" w:cs="Open Sans Light"/>
          <w:color w:val="000000"/>
          <w:sz w:val="22"/>
          <w:szCs w:val="22"/>
        </w:rPr>
        <w:t>niosku informacji pozwalającej na ocenę kryterium lub zawarcie informacji niepełnej, tj</w:t>
      </w:r>
      <w:r w:rsidR="00F80A62" w:rsidRPr="00344390">
        <w:rPr>
          <w:rFonts w:ascii="Open Sans Light" w:hAnsi="Open Sans Light" w:cs="Open Sans Light"/>
          <w:color w:val="000000"/>
          <w:sz w:val="22"/>
          <w:szCs w:val="22"/>
        </w:rPr>
        <w:t>. </w:t>
      </w:r>
      <w:r w:rsidR="00B7044C" w:rsidRPr="00344390">
        <w:rPr>
          <w:rFonts w:ascii="Open Sans Light" w:hAnsi="Open Sans Light" w:cs="Open Sans Light"/>
          <w:color w:val="000000"/>
          <w:sz w:val="22"/>
          <w:szCs w:val="22"/>
        </w:rPr>
        <w:t>niewystarczającej do stwierdzenia, że kryterium zostało spełnione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1864C7C" w14:textId="2CAC1B32" w:rsidR="00344390" w:rsidRPr="0048515F" w:rsidRDefault="00953691" w:rsidP="00F07627">
      <w:pPr>
        <w:numPr>
          <w:ilvl w:val="0"/>
          <w:numId w:val="41"/>
        </w:numPr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W przypadku, kiedy na etapie</w:t>
      </w:r>
      <w:r w:rsidR="00C5313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 oceny okaże się, iż konieczna jest zmiana zakończonej wcześni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ej oceny projektu w ramach etapu</w:t>
      </w:r>
      <w:r w:rsidR="00C5313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1, IW dokonuje weryfikacji oceny wniosku w tym zakresie. Wnioskodawca jest informowany o wyniku weryfikacji 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azem z informacją o wyniku etapu</w:t>
      </w:r>
      <w:r w:rsidR="00C5313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 oceny. Procedurę odwoławczą stosuje się łącznie do kryteriów dotyczących bieżącego etapu i powtórnej oceny kryteriów wcześniejszych. </w:t>
      </w:r>
    </w:p>
    <w:p w14:paraId="1EAA62B2" w14:textId="0A473A0D" w:rsidR="00FB3B2E" w:rsidRPr="00344390" w:rsidRDefault="00FB3B2E" w:rsidP="00FB3B2E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5" w:name="_Toc151809490"/>
      <w:r w:rsidRPr="00344390">
        <w:rPr>
          <w:rFonts w:ascii="Open Sans Light" w:hAnsi="Open Sans Light" w:cs="Open Sans Light"/>
        </w:rPr>
        <w:t xml:space="preserve">§ </w:t>
      </w:r>
      <w:r w:rsidR="00400D22" w:rsidRPr="00344390">
        <w:rPr>
          <w:rFonts w:ascii="Open Sans Light" w:hAnsi="Open Sans Light" w:cs="Open Sans Light"/>
        </w:rPr>
        <w:t>10</w:t>
      </w:r>
      <w:r w:rsidRPr="00344390">
        <w:rPr>
          <w:rFonts w:ascii="Open Sans Light" w:hAnsi="Open Sans Light" w:cs="Open Sans Light"/>
        </w:rPr>
        <w:t>. Utworzenie listy rankingowej</w:t>
      </w:r>
      <w:bookmarkEnd w:id="25"/>
    </w:p>
    <w:p w14:paraId="09990F93" w14:textId="6F97F72E" w:rsidR="00FB3B2E" w:rsidRPr="00344390" w:rsidRDefault="00FB3B2E" w:rsidP="00FB3B2E">
      <w:pPr>
        <w:numPr>
          <w:ilvl w:val="0"/>
          <w:numId w:val="40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Ocenione projekty, które spełniły kryteria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zero-jedynkowe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etapie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 są umieszczane na liście rankingowej. Liczba zebranych punktów w ramach oceny kryteriami rankingującymi decyduje o pozycji projektu na liście rankingowej.</w:t>
      </w:r>
    </w:p>
    <w:p w14:paraId="4FF723C3" w14:textId="12A7FC82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Projekty, które uzyskały minimum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26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pkt, uszeregowywane w kolejności od pierwszego z największą liczbą punktów do wyczerpania kwoty przeznaczonej na dofinansowanie projektów w danym naborze uzyskują status projektów podstawowych. </w:t>
      </w:r>
    </w:p>
    <w:p w14:paraId="0230C731" w14:textId="30150624" w:rsidR="008E50EB" w:rsidRPr="00344390" w:rsidRDefault="008E50EB" w:rsidP="008E50EB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przypadku, w którym projekty umieszczone na liście rankingowej otrzymały jednakową liczbę punktów, a suma wnioskowanego w ramach tych projektów dofinansowania przekracza pozostałą kwotę przeznaczoną na dofinansowanie projektów, o wyższej pozycji danego projektu na liście decyduje wyższa liczba punktów uzyskana w ramach oceny kryteriami rankingującymi, które poniżej wskazano jako kryteria rozstrzygające – wraz z kolejnością ich zastosowania. W przypadku kiedy projekty uzyskały jednakową liczbę punktów w ramach oceny pierwszym w kolejności kryterium rozstrzygającym, pod uwagę brane są kolejno następne kryteria rozstrzygające – co odbywa się do momentu wykazania różnicy w ocenie punktowej uzyskanej przez projekty w ramach ustalonej kolejności analizy punktacji dla kryteriów rozstrzygających. </w:t>
      </w:r>
    </w:p>
    <w:p w14:paraId="245666B0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</w:rPr>
        <w:t>Jeśli punktacja uzyskana przez projekty w ramach analizy wszystkich kolejnych kryteriów rozstrzygających jest jednakowa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projekty zostaną umieszczone na liście jako projekty podstawowe przy jednoczesnym, proporcjonalnym do wnioskowanego, obniżeniu poziomu dofinansowania. </w:t>
      </w:r>
    </w:p>
    <w:p w14:paraId="21AE3726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Kolejność analizy punktacji projektów w ramach kryteriów rozstrzygających:</w:t>
      </w:r>
    </w:p>
    <w:p w14:paraId="338662AE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- 1 - specyficzne kryterium rankingujące nr 1 </w:t>
      </w:r>
      <w:r w:rsidRPr="00344390">
        <w:rPr>
          <w:rFonts w:ascii="Open Sans Light" w:hAnsi="Open Sans Light" w:cs="Open Sans Light"/>
          <w:sz w:val="22"/>
          <w:szCs w:val="22"/>
        </w:rPr>
        <w:t>„Gotowość do realizacji projektu</w:t>
      </w:r>
      <w:r w:rsidRPr="00344390">
        <w:rPr>
          <w:rFonts w:ascii="Open Sans Light" w:hAnsi="Open Sans Light" w:cs="Open Sans Light"/>
          <w:sz w:val="22"/>
          <w:szCs w:val="22"/>
          <w:lang w:eastAsia="ar-SA"/>
        </w:rPr>
        <w:t>”</w:t>
      </w:r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458477B1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- 2 - horyzontalne kryterium rankingujące nr 5 „Projekt jest operacją o strategicznym znaczeniu w rozumieniu przepisów art. 2 pkt 5 CPR”;</w:t>
      </w:r>
    </w:p>
    <w:p w14:paraId="518ED4C7" w14:textId="50A7EC7F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- 3 - horyzontalne kryterium rankingujące nr 6 „Projekt realizowany na obszarze strategicznej interwencji (OSI) wskazanym w Krajowej Strategii Rozwoju Regionalnego 2030 (KSRR):</w:t>
      </w:r>
      <w:r w:rsidRPr="00344390">
        <w:t xml:space="preserve"> </w:t>
      </w:r>
      <w:r w:rsidRPr="00344390">
        <w:rPr>
          <w:rFonts w:ascii="Open Sans Light" w:hAnsi="Open Sans Light" w:cs="Open Sans Light"/>
          <w:sz w:val="22"/>
          <w:szCs w:val="22"/>
        </w:rPr>
        <w:t>miasta średnie tracące funkcje społeczno-gospodarcze/obszary zagrożone trwałą marginalizacją”.</w:t>
      </w:r>
    </w:p>
    <w:p w14:paraId="210D9DA0" w14:textId="0A72A6BA" w:rsidR="00FB3B2E" w:rsidRPr="00344390" w:rsidRDefault="00FB3B2E" w:rsidP="00F7012D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Projekty, które uzyskały </w:t>
      </w:r>
      <w:r w:rsidR="008E50EB" w:rsidRPr="00344390">
        <w:rPr>
          <w:rFonts w:ascii="Open Sans Light" w:hAnsi="Open Sans Light" w:cs="Open Sans Light"/>
          <w:color w:val="000000"/>
          <w:sz w:val="22"/>
          <w:szCs w:val="22"/>
        </w:rPr>
        <w:t>minimum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un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kt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ów wskazane w </w:t>
      </w:r>
      <w:r w:rsidR="009C3C73" w:rsidRPr="00344390">
        <w:rPr>
          <w:rFonts w:ascii="Open Sans Light" w:hAnsi="Open Sans Light" w:cs="Open Sans Light"/>
        </w:rPr>
        <w:t xml:space="preserve">§ </w:t>
      </w:r>
      <w:r w:rsidR="008E50EB" w:rsidRPr="00344390">
        <w:rPr>
          <w:rFonts w:ascii="Open Sans Light" w:hAnsi="Open Sans Light" w:cs="Open Sans Light"/>
        </w:rPr>
        <w:t>9 u</w:t>
      </w:r>
      <w:r w:rsidR="009C3C73" w:rsidRPr="00344390">
        <w:rPr>
          <w:rFonts w:ascii="Open Sans Light" w:hAnsi="Open Sans Light" w:cs="Open Sans Light"/>
        </w:rPr>
        <w:t>st.</w:t>
      </w:r>
      <w:r w:rsidR="008E50EB" w:rsidRPr="00344390">
        <w:rPr>
          <w:rFonts w:ascii="Open Sans Light" w:hAnsi="Open Sans Light" w:cs="Open Sans Light"/>
        </w:rPr>
        <w:t xml:space="preserve"> 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lecz które nie mogą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uzyskać dofinansowania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 powodu wyczerpania kwoty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8E50EB" w:rsidRPr="00344390">
        <w:rPr>
          <w:rFonts w:ascii="Open Sans Light" w:hAnsi="Open Sans Light" w:cs="Open Sans Light"/>
          <w:color w:val="000000"/>
          <w:sz w:val="22"/>
          <w:szCs w:val="22"/>
        </w:rPr>
        <w:t>lokacji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naborze przez projekty z wyższą liczbą punktów, uzyskują status projektów rezerwowych.</w:t>
      </w:r>
    </w:p>
    <w:p w14:paraId="2264B794" w14:textId="09DD093A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Wnioskodawcy projektów ocenionych negatywnie, w tym takich</w:t>
      </w:r>
      <w:r w:rsidR="00BB265C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które nie osiągnęły minimalnego progu punktowego w ramach oceny kryteriami rankingującymi i wnioskodawcy projektów rezerwowych</w:t>
      </w:r>
      <w:r w:rsidR="00BB265C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otrzymują informację o wyniku oceny w ramach etapu </w:t>
      </w:r>
      <w:r w:rsidR="00DB2709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a także uzasadnienie liczby punktów przyznanych projektowi oddzielnie dla każdego kryterium. </w:t>
      </w:r>
    </w:p>
    <w:p w14:paraId="0758760B" w14:textId="1342A3BA" w:rsidR="00FB3B2E" w:rsidRPr="00344390" w:rsidRDefault="00953691" w:rsidP="00FB3B2E">
      <w:pPr>
        <w:numPr>
          <w:ilvl w:val="0"/>
          <w:numId w:val="40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Zarząd IW zatwierdza wyniki e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tapu </w:t>
      </w:r>
      <w:r w:rsidR="00EB07F5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oceny. Wynikiem oceny e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tapu </w:t>
      </w:r>
      <w:r w:rsidR="00EB07F5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jest lista rankingowa oraz lista projektów ocenionych negatywnie, które obejmują informacje o wszystkich projektach ocenianych w danym etapie.</w:t>
      </w:r>
    </w:p>
    <w:p w14:paraId="67B536A5" w14:textId="77777777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Zatwierdzone wyniki oceny są publikowane na stronach internetowych IW i IZ oraz zawierają następujące informacje: numer wniosku, nazwę wnioskodawcy, tytuł projektu, województwo, całkowity koszt projektu, wnioskowaną kwotę dofinansowania oraz liczbę uzyskanych punktów, a także status projektu.</w:t>
      </w:r>
    </w:p>
    <w:p w14:paraId="2DFE500E" w14:textId="77777777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powstania wolnych środków, w pierwszej kolejności następuje proporcjonalne uzupełnienie dofinansowania projektów z poziomem obniżonym (o ile dotyczy), a w następnej kolejności dofinansowanie otrzymuje projekt rezerwowy, który uzyskał najwyższą liczbę punktów w ocenie w oparciu o kryteria rankingujące (otrzymuje tym samym status projektu podstawowego).</w:t>
      </w:r>
    </w:p>
    <w:p w14:paraId="1051E315" w14:textId="77777777" w:rsidR="00FB3B2E" w:rsidRPr="00344390" w:rsidRDefault="00FB3B2E" w:rsidP="00FB3B2E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przypadku, gdy wartość wnioskowanego dofinansowania ostatniego z projektów przekracza pozostałą kwotę przeznaczoną na dofinansowanie projektów dla danego typu projektów w ramach naboru, wnioskodawca proszony jest pisemnie o wyrażenie zgody na realizację projektu przy obniżonym dofinansowaniu. Dopiero po wyrażeniu ww. zgody projekt uzyskuje status projektu podstawowego. W przypadku powstania wolnej kwoty w pierwszej kolejności jest ona przekazywana dla tego projektu do pełnej wysokości wnioskowanego dofinansowania, o czym informuje się wnioskodawcę w ww. piśmie.</w:t>
      </w:r>
    </w:p>
    <w:p w14:paraId="308166BC" w14:textId="77777777" w:rsidR="00FB3B2E" w:rsidRPr="00344390" w:rsidRDefault="00FB3B2E" w:rsidP="00FB3B2E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braku zgody wnioskodawcy na obniżenie dofinansowania na warunkach opisanych powyżej dany projekt uzyskuje status projektu rezerwowego, a uwolnione środki przekazywane są dla kolejnego projektu z listy rezerwowej.</w:t>
      </w:r>
    </w:p>
    <w:p w14:paraId="6F4F066C" w14:textId="5F98EAE3" w:rsidR="00FB3B2E" w:rsidRPr="00344390" w:rsidRDefault="00FB3B2E" w:rsidP="00FB3B2E">
      <w:pPr>
        <w:numPr>
          <w:ilvl w:val="0"/>
          <w:numId w:val="40"/>
        </w:numPr>
        <w:spacing w:after="1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 xml:space="preserve">W ciągu 7 dni od zatwierdzenia listy rankingowej przez IW, wnioskodawcy są informowani o wyniku oceny w ramach etapu </w:t>
      </w:r>
      <w:r w:rsidR="00EB07F5"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 xml:space="preserve"> (wraz z uzasadnieniem liczby punktów przyznanych projektowi za każde kryterium).</w:t>
      </w:r>
      <w:r w:rsidR="00632BAD"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 xml:space="preserve"> </w:t>
      </w:r>
    </w:p>
    <w:p w14:paraId="45EAE458" w14:textId="52AF1C75" w:rsidR="00EF08BD" w:rsidRPr="00F07627" w:rsidRDefault="00FB3B2E" w:rsidP="00F07627">
      <w:pPr>
        <w:numPr>
          <w:ilvl w:val="0"/>
          <w:numId w:val="40"/>
        </w:numPr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Jeżeli projekt uzyskał ocenę negatywną z powodu niespełnienia kryteriów obligatoryjnych lub nie osiągnięcia w ramach oceny kryteriami rankingującymi </w:t>
      </w:r>
      <w:r w:rsidR="00EB07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minimum punktów wskazanych w </w:t>
      </w:r>
      <w:r w:rsidR="00EB07F5" w:rsidRPr="00344390">
        <w:rPr>
          <w:rFonts w:ascii="Open Sans Light" w:hAnsi="Open Sans Light" w:cs="Open Sans Light"/>
        </w:rPr>
        <w:t xml:space="preserve">§ </w:t>
      </w:r>
      <w:r w:rsidR="008E50EB" w:rsidRPr="00344390">
        <w:rPr>
          <w:rFonts w:ascii="Open Sans Light" w:hAnsi="Open Sans Light" w:cs="Open Sans Light"/>
        </w:rPr>
        <w:t>9</w:t>
      </w:r>
      <w:r w:rsidR="00EB07F5" w:rsidRPr="00344390">
        <w:rPr>
          <w:rFonts w:ascii="Open Sans Light" w:hAnsi="Open Sans Light" w:cs="Open Sans Light"/>
        </w:rPr>
        <w:t xml:space="preserve"> </w:t>
      </w:r>
      <w:r w:rsidR="008E50EB" w:rsidRPr="00344390">
        <w:rPr>
          <w:rFonts w:ascii="Open Sans Light" w:hAnsi="Open Sans Light" w:cs="Open Sans Light"/>
        </w:rPr>
        <w:t>ust. 3</w:t>
      </w:r>
      <w:r w:rsidR="00EB07F5" w:rsidRPr="00344390">
        <w:rPr>
          <w:rFonts w:ascii="Open Sans Light" w:hAnsi="Open Sans Light" w:cs="Open Sans Light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lub otrzymał status projektu rezerwowego, informacja o negatywnej ocenie zawiera uzasadnienie oceny poszczególnych kryteriów ze wskazaniem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przyczyn uznania ich za niespełnione, oraz pouczenie o prawie do wniesienia protestu, zgodnie z §</w:t>
      </w:r>
      <w:r w:rsidR="005728A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1</w:t>
      </w:r>
      <w:r w:rsidR="008E50EB" w:rsidRPr="00344390">
        <w:rPr>
          <w:rFonts w:ascii="Open Sans Light" w:hAnsi="Open Sans Light" w:cs="Open Sans Light"/>
          <w:color w:val="000000"/>
          <w:sz w:val="22"/>
          <w:szCs w:val="22"/>
        </w:rPr>
        <w:t>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Procedura odwoławcza.  </w:t>
      </w:r>
    </w:p>
    <w:p w14:paraId="2CE121AE" w14:textId="77777777" w:rsidR="0074215F" w:rsidRPr="00344390" w:rsidRDefault="009C7F39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6" w:name="_Toc151809491"/>
      <w:r w:rsidRPr="00344390">
        <w:rPr>
          <w:rFonts w:ascii="Open Sans Light" w:hAnsi="Open Sans Light" w:cs="Open Sans Light"/>
        </w:rPr>
        <w:t>§ 1</w:t>
      </w:r>
      <w:r w:rsidR="00C159B8" w:rsidRPr="00344390">
        <w:rPr>
          <w:rFonts w:ascii="Open Sans Light" w:hAnsi="Open Sans Light" w:cs="Open Sans Light"/>
        </w:rPr>
        <w:t>1</w:t>
      </w:r>
      <w:r w:rsidRPr="00344390">
        <w:rPr>
          <w:rFonts w:ascii="Open Sans Light" w:hAnsi="Open Sans Light" w:cs="Open Sans Light"/>
        </w:rPr>
        <w:t xml:space="preserve">. </w:t>
      </w:r>
      <w:r w:rsidR="00901ED7" w:rsidRPr="00344390">
        <w:rPr>
          <w:rFonts w:ascii="Open Sans Light" w:hAnsi="Open Sans Light" w:cs="Open Sans Light"/>
        </w:rPr>
        <w:t>Rozstrzygnięcie w zakresie wyboru projektów do dofinansowania</w:t>
      </w:r>
      <w:bookmarkEnd w:id="26"/>
      <w:r w:rsidR="00DC6202" w:rsidRPr="00344390">
        <w:rPr>
          <w:rFonts w:ascii="Open Sans Light" w:hAnsi="Open Sans Light" w:cs="Open Sans Light"/>
        </w:rPr>
        <w:t xml:space="preserve"> </w:t>
      </w:r>
    </w:p>
    <w:p w14:paraId="53D5D8F7" w14:textId="44ADA8BA" w:rsidR="00901ED7" w:rsidRPr="00344390" w:rsidRDefault="00901ED7" w:rsidP="004E7AAF">
      <w:pPr>
        <w:pStyle w:val="BodyText21"/>
        <w:numPr>
          <w:ilvl w:val="1"/>
          <w:numId w:val="41"/>
        </w:numPr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 zakończeniu oceny </w:t>
      </w:r>
      <w:r w:rsidR="0074215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wszystkich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projektów, KOP sporządza protokół zawierający informacje o przebiegu i wynikach oceny. </w:t>
      </w:r>
    </w:p>
    <w:p w14:paraId="4DF163E1" w14:textId="6484FF90" w:rsidR="00901ED7" w:rsidRPr="00344390" w:rsidRDefault="001E7C64" w:rsidP="004E7AAF">
      <w:pPr>
        <w:numPr>
          <w:ilvl w:val="1"/>
          <w:numId w:val="41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 zatwierdzeniu wyniku oceny, 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w systemie WOD2021</w:t>
      </w:r>
      <w:r w:rsidR="00632BA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aktualizuje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informację o zatwierdzonym wyniku oceny projektu</w:t>
      </w:r>
      <w:r w:rsidR="00632BAD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oznaczającym wybór projektu do dofinansowania albo stanowiącym ocenę negatywną. </w:t>
      </w:r>
    </w:p>
    <w:p w14:paraId="40919B03" w14:textId="6BF88171" w:rsidR="00901ED7" w:rsidRPr="00344390" w:rsidRDefault="004E2BD5" w:rsidP="004E7AAF">
      <w:pPr>
        <w:numPr>
          <w:ilvl w:val="0"/>
          <w:numId w:val="43"/>
        </w:numPr>
        <w:tabs>
          <w:tab w:val="left" w:pos="426"/>
        </w:tabs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podaje do publicznej wiadomości na swojej stroni</w:t>
      </w:r>
      <w:r w:rsidR="00EF08B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 internetowej oraz na portalu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informację o projektach wybranych do dofinansowania oraz o projektach, które otrzymały ocenę negatywną, </w:t>
      </w:r>
    </w:p>
    <w:p w14:paraId="2CF487A0" w14:textId="77777777" w:rsidR="00901ED7" w:rsidRPr="00344390" w:rsidRDefault="00901ED7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Informacja zawiera co najmniej: tytuł projektu, nazwę podmiotu będącego jego wnioskodawcą oraz uzyskany wynik oceny. W przypadku projektów wybranych do dofinansowania informacja zawiera również kwotę przyznanego dofinansowania wynikającą z wyboru projektu do dofinansowania. </w:t>
      </w:r>
    </w:p>
    <w:p w14:paraId="3C03CE2E" w14:textId="77777777" w:rsidR="00901ED7" w:rsidRPr="00344390" w:rsidRDefault="00901ED7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Jeżeli informacja dotyczy więcej niż jednego projektu i jest to możliwe, to 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sporządzi listę projektów 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uszereguje w informacji projekty, począwszy od projektu, który uzyskał najlepszy wynik oceny do projektu, który uzyskał najgorszy wynik oceny. </w:t>
      </w:r>
    </w:p>
    <w:p w14:paraId="7909985E" w14:textId="77777777" w:rsidR="00901ED7" w:rsidRPr="00344390" w:rsidRDefault="004E2BD5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upublicznia wyniki postępowania nie później niż w terminie 7 dni od zatwierdzenia wyników oceny.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przypadku zmiany wyników postępowania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>publikuje również kolejne wersje informacji.</w:t>
      </w:r>
    </w:p>
    <w:p w14:paraId="0027504E" w14:textId="77777777" w:rsidR="00901ED7" w:rsidRPr="00344390" w:rsidRDefault="00901ED7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Opublikowanie informacji w odniesieniu do wszystkich projektów objętych postępowaniem w zakresie wyboru projektów, w sytuacji w której nie prowadzi się już naboru, oznacza zakończenie tego postępowania.</w:t>
      </w:r>
    </w:p>
    <w:p w14:paraId="63D92491" w14:textId="7CDC5A56" w:rsidR="00C07290" w:rsidRPr="00F07627" w:rsidRDefault="00F62A66" w:rsidP="00F07627">
      <w:pPr>
        <w:numPr>
          <w:ilvl w:val="0"/>
          <w:numId w:val="43"/>
        </w:numPr>
        <w:tabs>
          <w:tab w:val="left" w:pos="426"/>
        </w:tabs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Informacja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>może podlegać aktualizacji np. w wyniku zwiększenia kwoty przeznaczonej na dofinansowanie projektów</w:t>
      </w:r>
      <w:r w:rsidR="008A34B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Przy aktualizacji wskazane </w:t>
      </w:r>
      <w:r w:rsidR="00E462B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zostaną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przyczyny zmiany listy. Przesłanką zmiany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informacji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>są również rozstrzygnięcia zapadające w ramach procedur</w:t>
      </w:r>
      <w:r w:rsidR="009E6743" w:rsidRPr="00344390">
        <w:rPr>
          <w:rFonts w:ascii="Open Sans Light" w:hAnsi="Open Sans Light" w:cs="Open Sans Light"/>
          <w:color w:val="000000"/>
          <w:sz w:val="22"/>
          <w:szCs w:val="22"/>
        </w:rPr>
        <w:t>y odwoławczej</w:t>
      </w:r>
      <w:r w:rsidR="003E6BC6" w:rsidRPr="00344390">
        <w:rPr>
          <w:rFonts w:ascii="Open Sans Light" w:hAnsi="Open Sans Light" w:cs="Open Sans Light"/>
          <w:color w:val="000000"/>
          <w:sz w:val="22"/>
          <w:szCs w:val="22"/>
        </w:rPr>
        <w:t>, o której mowa w rozdziale 1</w:t>
      </w:r>
      <w:r w:rsidR="00F13006" w:rsidRPr="00344390">
        <w:rPr>
          <w:rFonts w:ascii="Open Sans Light" w:hAnsi="Open Sans Light" w:cs="Open Sans Light"/>
          <w:color w:val="000000"/>
          <w:sz w:val="22"/>
          <w:szCs w:val="22"/>
        </w:rPr>
        <w:t>6</w:t>
      </w:r>
      <w:r w:rsidR="003E6BC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</w:t>
      </w:r>
      <w:r w:rsidR="00151AD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wdrożeniowej</w:t>
      </w:r>
      <w:r w:rsidR="003E6BC6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C5CB0E9" w14:textId="77777777" w:rsidR="00844FB6" w:rsidRPr="00344390" w:rsidRDefault="00844FB6" w:rsidP="004E7AAF">
      <w:pPr>
        <w:pStyle w:val="Nagwek1"/>
        <w:tabs>
          <w:tab w:val="left" w:pos="2268"/>
        </w:tabs>
        <w:spacing w:line="276" w:lineRule="auto"/>
        <w:ind w:left="2127" w:right="1557" w:firstLine="0"/>
        <w:rPr>
          <w:rFonts w:ascii="Open Sans Light" w:hAnsi="Open Sans Light" w:cs="Open Sans Light"/>
        </w:rPr>
      </w:pPr>
      <w:bookmarkStart w:id="27" w:name="_Toc147729382"/>
      <w:bookmarkStart w:id="28" w:name="_Toc151809492"/>
      <w:r w:rsidRPr="00344390">
        <w:rPr>
          <w:rFonts w:ascii="Open Sans Light" w:hAnsi="Open Sans Light" w:cs="Open Sans Light"/>
        </w:rPr>
        <w:t xml:space="preserve">§ </w:t>
      </w:r>
      <w:r w:rsidR="009C7F39" w:rsidRPr="00344390">
        <w:rPr>
          <w:rFonts w:ascii="Open Sans Light" w:hAnsi="Open Sans Light" w:cs="Open Sans Light"/>
        </w:rPr>
        <w:t>1</w:t>
      </w:r>
      <w:r w:rsidR="00C159B8" w:rsidRPr="00344390">
        <w:rPr>
          <w:rFonts w:ascii="Open Sans Light" w:hAnsi="Open Sans Light" w:cs="Open Sans Light"/>
        </w:rPr>
        <w:t>2</w:t>
      </w:r>
      <w:r w:rsidRPr="00344390">
        <w:rPr>
          <w:rFonts w:ascii="Open Sans Light" w:hAnsi="Open Sans Light" w:cs="Open Sans Light"/>
        </w:rPr>
        <w:t>. Warunki zawarcia umowy o dofinansowanie projektu i zawarcie umowy o dofinansowanie</w:t>
      </w:r>
      <w:r w:rsidR="00282B75" w:rsidRPr="00344390">
        <w:rPr>
          <w:rFonts w:ascii="Open Sans Light" w:hAnsi="Open Sans Light" w:cs="Open Sans Light"/>
        </w:rPr>
        <w:t xml:space="preserve"> projektu</w:t>
      </w:r>
      <w:bookmarkEnd w:id="27"/>
      <w:bookmarkEnd w:id="28"/>
    </w:p>
    <w:p w14:paraId="2AFB9324" w14:textId="77777777" w:rsidR="00F62A66" w:rsidRPr="00344390" w:rsidRDefault="00C159B8" w:rsidP="004E7AAF">
      <w:pPr>
        <w:numPr>
          <w:ilvl w:val="1"/>
          <w:numId w:val="43"/>
        </w:numPr>
        <w:tabs>
          <w:tab w:val="left" w:pos="284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Podstawę dofinansowania Projektu stanowi umowa o dofinansowanie projektu. </w:t>
      </w:r>
    </w:p>
    <w:p w14:paraId="1048A446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lastRenderedPageBreak/>
        <w:t xml:space="preserve">Umowa o dofinansowanie </w:t>
      </w:r>
      <w:r w:rsidR="00282B75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projektu 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podpisywana jest po zakończeniu oceny projektu i zatwierdzeniu jej wyniku, nie później niż 60 dni od poinformowania wnioskodawcy przez </w:t>
      </w:r>
      <w:r w:rsidR="00DB6BBF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</w:t>
      </w:r>
      <w:r w:rsidR="001725F6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o jej pozytywnym wyniku.</w:t>
      </w:r>
    </w:p>
    <w:p w14:paraId="4DD2BCE3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przypadku, w którym wnioskodawca, z przyczyn leżących po jego stronie, nie podpisze umowy o dofinansowanie </w:t>
      </w:r>
      <w:r w:rsidR="00282B75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projektu 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 ciągu 60 dni od dnia otrzymania informacji, projekt nie uzyskuje dofinansowania.</w:t>
      </w:r>
    </w:p>
    <w:p w14:paraId="28A537CB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uzasadnionych przypadkach ww. termin może zostać: </w:t>
      </w:r>
    </w:p>
    <w:p w14:paraId="655A2CBA" w14:textId="77777777" w:rsidR="00F62A66" w:rsidRPr="00344390" w:rsidRDefault="00F62A66" w:rsidP="004E7AAF">
      <w:pPr>
        <w:numPr>
          <w:ilvl w:val="0"/>
          <w:numId w:val="23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skrócony do 30 dni na wniosek IP lub IZ, albo</w:t>
      </w:r>
    </w:p>
    <w:p w14:paraId="4F72CE6F" w14:textId="77777777" w:rsidR="00F62A66" w:rsidRPr="00344390" w:rsidRDefault="00F62A66" w:rsidP="004E7AAF">
      <w:pPr>
        <w:numPr>
          <w:ilvl w:val="0"/>
          <w:numId w:val="23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przedłużony przez IP o maksymalnie 90 dni. </w:t>
      </w:r>
    </w:p>
    <w:p w14:paraId="026663A0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 przypadku gdy zgoda na wydłużenie terminu udzielana jest przez IP, informacja o tym fakcie wraz z uzasadnieniem przekazywana jest do IZ.</w:t>
      </w:r>
    </w:p>
    <w:p w14:paraId="2D08A8CC" w14:textId="105649A5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</w:t>
      </w:r>
      <w:r w:rsidR="0070079D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szczególnie uzasadnionych przypadkach, termin zawarcia umowy o dofinansowanie może zostać, decyzją IZ, wydłużony ponad 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.</w:t>
      </w:r>
    </w:p>
    <w:p w14:paraId="40407261" w14:textId="6B8605CD" w:rsidR="002D2B44" w:rsidRPr="00344390" w:rsidRDefault="002D2B44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Wnioskodawca </w:t>
      </w:r>
      <w:r w:rsidR="0070079D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może być wezwany, przed zawarciem umowy o dofinansowanie, do podjęcia dodatkowych czynności, w tym do złożenia IW dokumentacji potwierdzającej oświadczenia złożone na etapie oceny wniosku o dofinansowanie. W przypadku niedostarczenia dokumentacji, negatywnej oceny złożonych dokumentów lub niezgodności dokumentów ze złożonymi oświadczeniami, nie dochodzi do podpisania umowy o dofinansowanie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.</w:t>
      </w:r>
    </w:p>
    <w:p w14:paraId="0370BCAC" w14:textId="77777777" w:rsidR="00F62A66" w:rsidRPr="00344390" w:rsidRDefault="00171481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IW</w:t>
      </w:r>
      <w:r w:rsidR="00F62A66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nie zawiera również z wnioskodawcą umowy o dofinansowanie projektu w przypadkach określonych w art. 61 ust. 3 – 4 ustawy wdrożeniowej</w:t>
      </w:r>
      <w:r w:rsidR="00210564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oraz w przypadku unieważnienia postępowania w zakresie wyboru projektów.</w:t>
      </w:r>
    </w:p>
    <w:p w14:paraId="1702C643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 przypadkach określonych w art. 61 ust. 7, I</w:t>
      </w:r>
      <w:r w:rsidR="00171481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powiadamia wnioskodawcę o przyczynach braku możliwości zawarcia umowy o dofinansowanie projektu.</w:t>
      </w:r>
    </w:p>
    <w:p w14:paraId="607CBF85" w14:textId="14A92CD3" w:rsidR="004F59B3" w:rsidRPr="00344390" w:rsidRDefault="00BD038E" w:rsidP="004E7AAF">
      <w:pPr>
        <w:numPr>
          <w:ilvl w:val="0"/>
          <w:numId w:val="13"/>
        </w:numPr>
        <w:tabs>
          <w:tab w:val="left" w:pos="284"/>
        </w:tabs>
        <w:spacing w:line="276" w:lineRule="auto"/>
        <w:ind w:left="426" w:hanging="426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 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>Umowa o dofinansowanie może być zawarta w formie:</w:t>
      </w:r>
    </w:p>
    <w:p w14:paraId="2CCC4096" w14:textId="77777777" w:rsidR="004F59B3" w:rsidRPr="00344390" w:rsidRDefault="004F59B3" w:rsidP="004E7AAF">
      <w:pPr>
        <w:numPr>
          <w:ilvl w:val="0"/>
          <w:numId w:val="24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elektronicznej w aplikacji SL2021 – Projekty. Wnioskodawca, który przystępuje do zawarcia umowy w tej formie musi zapewnić, aby osoby upoważnione do jego reprezentowania, posiadały kwalifikowany podpis elektroniczny. </w:t>
      </w:r>
    </w:p>
    <w:p w14:paraId="32D68A38" w14:textId="77777777" w:rsidR="004F59B3" w:rsidRPr="00344390" w:rsidRDefault="004F59B3" w:rsidP="004E7AAF">
      <w:pPr>
        <w:numPr>
          <w:ilvl w:val="0"/>
          <w:numId w:val="24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elektronicznej poza systemem – za pomocą profilu zaufanego (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>)/ kwalifikowany podpis elektroniczny)</w:t>
      </w:r>
      <w:r w:rsidR="00282B75" w:rsidRPr="00344390">
        <w:rPr>
          <w:rFonts w:ascii="Open Sans Light" w:hAnsi="Open Sans Light" w:cs="Open Sans Light"/>
          <w:color w:val="000000"/>
          <w:sz w:val="22"/>
          <w:szCs w:val="22"/>
        </w:rPr>
        <w:t>, zgodnie z reprezentacją wnioskodawcy.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6B814402" w14:textId="77777777" w:rsidR="004F59B3" w:rsidRPr="00344390" w:rsidRDefault="004F59B3" w:rsidP="004E7AAF">
      <w:pPr>
        <w:numPr>
          <w:ilvl w:val="0"/>
          <w:numId w:val="24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tradycyjnie, w formie pisemnej, zgodnie z reprezentacją wnioskodawcy.</w:t>
      </w:r>
    </w:p>
    <w:p w14:paraId="591AED5F" w14:textId="0FDC6981" w:rsidR="00F62A66" w:rsidRPr="00344390" w:rsidRDefault="00BD038E" w:rsidP="004E7AAF">
      <w:pPr>
        <w:numPr>
          <w:ilvl w:val="0"/>
          <w:numId w:val="13"/>
        </w:numPr>
        <w:tabs>
          <w:tab w:val="left" w:pos="284"/>
        </w:tabs>
        <w:spacing w:line="276" w:lineRule="auto"/>
        <w:ind w:left="567" w:hanging="567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  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Wzór umowy o dofinansowanie jest publikowany na stronie internetowej </w:t>
      </w:r>
      <w:hyperlink r:id="rId19" w:history="1">
        <w:r w:rsidR="00F62A66" w:rsidRPr="00344390">
          <w:rPr>
            <w:rStyle w:val="Hipercze"/>
            <w:rFonts w:ascii="Open Sans Light" w:hAnsi="Open Sans Light" w:cs="Open Sans Light"/>
            <w:sz w:val="22"/>
            <w:szCs w:val="22"/>
          </w:rPr>
          <w:t>www.feniks.gov.pl</w:t>
        </w:r>
      </w:hyperlink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>. Każdorazowo przed przygotowaniem umowy należy stosować wzór obowiązujący na dzień zawarcia umowy.</w:t>
      </w:r>
    </w:p>
    <w:p w14:paraId="2585C805" w14:textId="37013872" w:rsidR="00093F43" w:rsidRPr="00F07627" w:rsidRDefault="00BD038E" w:rsidP="00F07627">
      <w:pPr>
        <w:numPr>
          <w:ilvl w:val="0"/>
          <w:numId w:val="13"/>
        </w:numPr>
        <w:tabs>
          <w:tab w:val="left" w:pos="284"/>
        </w:tabs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Zawarta umowa o dofinansowanie podlega rejestracji przez </w:t>
      </w:r>
      <w:r w:rsidR="009D48C5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systemie CST2021.</w:t>
      </w:r>
    </w:p>
    <w:p w14:paraId="18573F43" w14:textId="77777777" w:rsidR="009D48C5" w:rsidRPr="00344390" w:rsidRDefault="00844FB6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9" w:name="_Toc147729383"/>
      <w:bookmarkStart w:id="30" w:name="_Toc151809493"/>
      <w:r w:rsidRPr="00344390">
        <w:rPr>
          <w:rFonts w:ascii="Open Sans Light" w:hAnsi="Open Sans Light" w:cs="Open Sans Light"/>
        </w:rPr>
        <w:t xml:space="preserve">§ </w:t>
      </w:r>
      <w:r w:rsidR="009C7F39" w:rsidRPr="00344390">
        <w:rPr>
          <w:rFonts w:ascii="Open Sans Light" w:hAnsi="Open Sans Light" w:cs="Open Sans Light"/>
        </w:rPr>
        <w:t>1</w:t>
      </w:r>
      <w:r w:rsidR="00C308BD" w:rsidRPr="00344390">
        <w:rPr>
          <w:rFonts w:ascii="Open Sans Light" w:hAnsi="Open Sans Light" w:cs="Open Sans Light"/>
        </w:rPr>
        <w:t>3</w:t>
      </w:r>
      <w:r w:rsidRPr="00344390">
        <w:rPr>
          <w:rFonts w:ascii="Open Sans Light" w:hAnsi="Open Sans Light" w:cs="Open Sans Light"/>
        </w:rPr>
        <w:t>. Procedura odwoławcza</w:t>
      </w:r>
      <w:bookmarkEnd w:id="29"/>
      <w:bookmarkEnd w:id="30"/>
    </w:p>
    <w:p w14:paraId="66229FD7" w14:textId="77777777" w:rsidR="00DC2E6B" w:rsidRPr="00344390" w:rsidRDefault="00093F43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Wnioskodawcy </w:t>
      </w:r>
      <w:r w:rsidR="00CB4E84" w:rsidRPr="00344390">
        <w:rPr>
          <w:rFonts w:ascii="Open Sans Light" w:hAnsi="Open Sans Light" w:cs="Open Sans Light"/>
          <w:color w:val="000000"/>
          <w:sz w:val="22"/>
          <w:szCs w:val="22"/>
        </w:rPr>
        <w:t>w przypadku negatywnej oceny projektu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>, o której mowa w art. 5</w:t>
      </w:r>
      <w:r w:rsidR="00B510DE" w:rsidRPr="00344390">
        <w:rPr>
          <w:rFonts w:ascii="Open Sans Light" w:hAnsi="Open Sans Light" w:cs="Open Sans Light"/>
          <w:color w:val="000000"/>
          <w:sz w:val="22"/>
          <w:szCs w:val="22"/>
        </w:rPr>
        <w:t>6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ust. </w:t>
      </w:r>
      <w:r w:rsidR="00B510DE" w:rsidRPr="00344390">
        <w:rPr>
          <w:rFonts w:ascii="Open Sans Light" w:hAnsi="Open Sans Light" w:cs="Open Sans Light"/>
          <w:color w:val="000000"/>
          <w:sz w:val="22"/>
          <w:szCs w:val="22"/>
        </w:rPr>
        <w:t>5 i 6</w:t>
      </w:r>
      <w:r w:rsidR="001C2455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="004E1213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CB4E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przysługuje prawo wniesienia protestu</w:t>
      </w:r>
      <w:r w:rsidR="00DC2E6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zasadach określonych </w:t>
      </w:r>
      <w:r w:rsidR="007B46DD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>w rozdziale 1</w:t>
      </w:r>
      <w:r w:rsidR="00B510DE" w:rsidRPr="00344390">
        <w:rPr>
          <w:rFonts w:ascii="Open Sans Light" w:hAnsi="Open Sans Light" w:cs="Open Sans Light"/>
          <w:color w:val="000000"/>
          <w:sz w:val="22"/>
          <w:szCs w:val="22"/>
        </w:rPr>
        <w:t>6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 wdrożeniowej.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D37A8" w:rsidRPr="00344390">
        <w:rPr>
          <w:rFonts w:ascii="Open Sans Light" w:hAnsi="Open Sans Light" w:cs="Open Sans Light"/>
          <w:color w:val="000000"/>
          <w:sz w:val="22"/>
          <w:szCs w:val="22"/>
        </w:rPr>
        <w:t>Wnio</w:t>
      </w:r>
      <w:r w:rsidR="00DC2E6B" w:rsidRPr="00344390">
        <w:rPr>
          <w:rFonts w:ascii="Open Sans Light" w:hAnsi="Open Sans Light" w:cs="Open Sans Light"/>
          <w:color w:val="000000"/>
          <w:sz w:val="22"/>
          <w:szCs w:val="22"/>
        </w:rPr>
        <w:t>skodawca mo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że wnieść protest w terminie 14 </w:t>
      </w:r>
      <w:r w:rsidR="00DC2E6B" w:rsidRPr="00344390">
        <w:rPr>
          <w:rFonts w:ascii="Open Sans Light" w:hAnsi="Open Sans Light" w:cs="Open Sans Light"/>
          <w:color w:val="000000"/>
          <w:sz w:val="22"/>
          <w:szCs w:val="22"/>
        </w:rPr>
        <w:t>dni od dnia doręczenia informacji o zakończeniu oceny i jej wyniku</w:t>
      </w:r>
      <w:r w:rsidR="004E1213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95AE547" w14:textId="77777777" w:rsidR="00683A09" w:rsidRPr="00344390" w:rsidRDefault="00DC2E6B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 wnoszony jest do IP – </w:t>
      </w:r>
      <w:r w:rsidR="001F3D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Ministra </w:t>
      </w:r>
      <w:r w:rsidR="00183823" w:rsidRPr="00344390">
        <w:rPr>
          <w:rFonts w:ascii="Open Sans Light" w:hAnsi="Open Sans Light" w:cs="Open Sans Light"/>
          <w:color w:val="000000"/>
          <w:sz w:val="22"/>
          <w:szCs w:val="22"/>
        </w:rPr>
        <w:t>Klimatu</w:t>
      </w:r>
      <w:r w:rsidR="009D48C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Środowiska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za pośrednictwem </w:t>
      </w:r>
      <w:r w:rsidR="00E97745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F1ABD65" w14:textId="5BDFA87E" w:rsidR="00E72941" w:rsidRPr="00344390" w:rsidRDefault="004F59B3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 wnoszony jest w formie pisemnej albo w formie elektronicznej lub w postaci elektronicznej opatrzonej kwalifikowanym podpisem elektronicznym, podpisem zaufanym lub podpisem osobistym na skrzynkę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adres: /rm5eox834i/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SkrytkaESP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powinien spełniać wymogi formalne określone w art. 64 ust. 2 ustawy wdrożeniowej</w:t>
      </w:r>
      <w:r w:rsidR="00EF08BD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tj. zawierać:</w:t>
      </w:r>
    </w:p>
    <w:p w14:paraId="0FE0950D" w14:textId="77777777" w:rsidR="00E72941" w:rsidRPr="00344390" w:rsidRDefault="00E72941" w:rsidP="004E7AAF">
      <w:pPr>
        <w:pStyle w:val="Default"/>
        <w:numPr>
          <w:ilvl w:val="0"/>
          <w:numId w:val="25"/>
        </w:numPr>
        <w:spacing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oznaczenie instytucji właściwej do rozpatrzenia protestu; </w:t>
      </w:r>
    </w:p>
    <w:p w14:paraId="35C2C088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oznaczenie wnioskodawcy; </w:t>
      </w:r>
    </w:p>
    <w:p w14:paraId="0B60ECB6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numer wniosku o dofinansowanie projektu; </w:t>
      </w:r>
    </w:p>
    <w:p w14:paraId="2065CAA6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wskazanie kryteriów wyboru projektów, z których oceną wnioskodawca się nie zgadza, wraz z uzasadnieniem; </w:t>
      </w:r>
    </w:p>
    <w:p w14:paraId="7C1C158C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wskazanie zarzutów o charakterze proceduralnym w zakresie przeprowadzonej oceny, jeżeli zdaniem wnioskodawcy naruszenia takie miały miejsce, wraz z uzasadnieniem; </w:t>
      </w:r>
    </w:p>
    <w:p w14:paraId="5C73947E" w14:textId="77777777" w:rsidR="00DC2E6B" w:rsidRPr="00344390" w:rsidRDefault="00E72941" w:rsidP="004E7AAF">
      <w:pPr>
        <w:numPr>
          <w:ilvl w:val="0"/>
          <w:numId w:val="25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podpis wnioskodawcy lub osoby upoważnione</w:t>
      </w:r>
      <w:r w:rsidR="00093F4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 do jego reprezentowania, </w:t>
      </w:r>
      <w:r w:rsidR="002B2190" w:rsidRPr="00344390">
        <w:rPr>
          <w:rFonts w:ascii="Open Sans Light" w:hAnsi="Open Sans Light" w:cs="Open Sans Light"/>
          <w:color w:val="000000"/>
          <w:sz w:val="22"/>
          <w:szCs w:val="22"/>
        </w:rPr>
        <w:t>z za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łączeniem oryginału lub kopii dokumentu poświadczają</w:t>
      </w:r>
      <w:r w:rsidR="00E756E1" w:rsidRPr="00344390">
        <w:rPr>
          <w:rFonts w:ascii="Open Sans Light" w:hAnsi="Open Sans Light" w:cs="Open Sans Light"/>
          <w:color w:val="000000"/>
          <w:sz w:val="22"/>
          <w:szCs w:val="22"/>
        </w:rPr>
        <w:t>cego umocowanie ta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kiej osoby do reprezentowania wnioskodawcy.</w:t>
      </w:r>
    </w:p>
    <w:p w14:paraId="591490B2" w14:textId="77777777" w:rsidR="00CB4E84" w:rsidRPr="00344390" w:rsidRDefault="00550879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wniesienia protestu niespełniającego wymogów formalnych</w:t>
      </w:r>
      <w:r w:rsidR="006874D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określonych </w:t>
      </w:r>
      <w:r w:rsidR="007B46DD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ust. 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IW wzywa wnioskodawcę do jego uzupełnienia,</w:t>
      </w:r>
      <w:r w:rsidR="00FF7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w terminie 7 dni,</w:t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licząc od dnia otrzymania wezwania, pod rygorem pozostawienia protestu bez rozpatrzenia</w:t>
      </w:r>
      <w:r w:rsidR="009E29A3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 bezskutecznym upływie terminu </w:t>
      </w:r>
      <w:r w:rsidR="00F311D6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przekazuje wnioskodawcy informację o pozostawieniu jego protestu bez rozpatrzenia, pouczając go o możliwości wniesienia w tym zakresie skargi do sądu administracyjnego na zasadach określonych w art. 73 ustawy wdrożeniowej</w:t>
      </w:r>
      <w:r w:rsidR="00DA0230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4FFDE3A" w14:textId="77777777" w:rsidR="00DA0230" w:rsidRPr="00344390" w:rsidRDefault="00DA0230" w:rsidP="004E7AAF">
      <w:pPr>
        <w:numPr>
          <w:ilvl w:val="0"/>
          <w:numId w:val="14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W przypadku, gdy jedyną podstawą do niezakwalifikowania projektu do dofinansowania jest wyczerpanie kwoty przeznaczonej na dofinansowanie projektów  na działanie lub priorytet, środki odwoławcze podlegają pozostawieniu bez rozpatrzenia.</w:t>
      </w:r>
    </w:p>
    <w:p w14:paraId="66FCF736" w14:textId="529CA1DA" w:rsidR="003A2DFA" w:rsidRPr="00344390" w:rsidRDefault="009B1CCE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 przypadku stwierdzenia oczywistej omyłki we wniesionym proteście, IW może poprawić ją z urzędu, informując o tym wnioskodawcę. U</w:t>
      </w:r>
      <w:r w:rsidR="003A2DFA" w:rsidRPr="00344390">
        <w:rPr>
          <w:rFonts w:ascii="Open Sans Light" w:hAnsi="Open Sans Light" w:cs="Open Sans Light"/>
          <w:sz w:val="22"/>
          <w:szCs w:val="22"/>
        </w:rPr>
        <w:t>zupełnienie protestu, o którym mowa w ust. 4, może nastąpić wyłącznie w odniesieniu do wymogów formalnych</w:t>
      </w:r>
      <w:r w:rsidR="00211040" w:rsidRPr="00344390">
        <w:rPr>
          <w:rFonts w:ascii="Open Sans Light" w:hAnsi="Open Sans Light" w:cs="Open Sans Light"/>
          <w:sz w:val="22"/>
          <w:szCs w:val="22"/>
        </w:rPr>
        <w:t>, o których mowa w ust. 3 pkt 1</w:t>
      </w:r>
      <w:r w:rsidR="003A2DFA" w:rsidRPr="00344390">
        <w:rPr>
          <w:rFonts w:ascii="Open Sans Light" w:hAnsi="Open Sans Light" w:cs="Open Sans Light"/>
          <w:sz w:val="22"/>
          <w:szCs w:val="22"/>
        </w:rPr>
        <w:t>–3 i 6.</w:t>
      </w:r>
    </w:p>
    <w:p w14:paraId="11A4CFE7" w14:textId="535BB557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Wnioskodawca może wycofać protest do czasu zakończenia jego rozpatrywania przez IP, poprzez złożenie do IW oświadczenia w tej sprawie w formie pisemnej, </w:t>
      </w:r>
      <w:r w:rsidR="005728A9" w:rsidRPr="00344390">
        <w:rPr>
          <w:rFonts w:ascii="Open Sans Light" w:hAnsi="Open Sans Light" w:cs="Open Sans Light"/>
          <w:color w:val="000000"/>
          <w:sz w:val="22"/>
          <w:szCs w:val="22"/>
        </w:rPr>
        <w:t>zgodnie z art. 65 ustawy wdrożeniowej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7AC87900" w14:textId="77777777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IW w terminie 14 dni od dnia otrzymania protestu spełniającego wymogi formalne przeprowadza weryfikację dokonanej przez siebie oceny projektu w zakresie kryteriów, których dotyczy protest - oraz zarzutów o charakterze proceduralnym, o których mowa w art. 64 ust. 2 pkt 5 ustawy wdrożeniowej.</w:t>
      </w:r>
    </w:p>
    <w:p w14:paraId="77D6FC05" w14:textId="77777777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0D8F31F2" w14:textId="0B5DB5D1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IP zgodnie z art. 68 ustawy wdrożeniowej rozpatruje protest w terminie </w:t>
      </w:r>
      <w:r w:rsidR="003B19E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21 dni od dnia jego otrzymania. W uzasadnionych przypadkach, w szczególności, gdy w trakcie rozpatrywania protestu konieczne jest skorzystanie z pomocy ekspertów, termin rozpatrzenia protestu może być przedłużony, o czym właściwa instytucja informuje na piśmie wnioskodawcę. Termin rozpatrzenia protestu nie może przekroczyć łącznie 45 dni od dnia jego wpływu do IP.</w:t>
      </w:r>
    </w:p>
    <w:p w14:paraId="497BDA91" w14:textId="77777777" w:rsidR="003A2DFA" w:rsidRPr="00344390" w:rsidRDefault="003A2DFA" w:rsidP="004E7AAF">
      <w:pPr>
        <w:numPr>
          <w:ilvl w:val="0"/>
          <w:numId w:val="14"/>
        </w:numPr>
        <w:spacing w:after="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Na prawo wnioskodawcy do wniesienia protestu nie wpływa negatywnie błędne pouczenie lub brak pouczenia w informacji o negatywnej ocenie projektu.</w:t>
      </w:r>
    </w:p>
    <w:p w14:paraId="2F7CDBB9" w14:textId="77777777" w:rsidR="003A2DFA" w:rsidRPr="00344390" w:rsidRDefault="003A2DFA" w:rsidP="004E7AAF">
      <w:pPr>
        <w:numPr>
          <w:ilvl w:val="0"/>
          <w:numId w:val="14"/>
        </w:numPr>
        <w:spacing w:after="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IP informuje wnioskodawcę o wyniku rozpatrzenia jego protestu, przekazując mu w szczególności:</w:t>
      </w:r>
    </w:p>
    <w:p w14:paraId="64060306" w14:textId="77777777" w:rsidR="003A2DFA" w:rsidRPr="00344390" w:rsidRDefault="003A2DFA" w:rsidP="004E7AAF">
      <w:pPr>
        <w:numPr>
          <w:ilvl w:val="1"/>
          <w:numId w:val="33"/>
        </w:numPr>
        <w:tabs>
          <w:tab w:val="left" w:pos="851"/>
        </w:tabs>
        <w:spacing w:before="120" w:after="120" w:line="276" w:lineRule="auto"/>
        <w:ind w:left="851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55AEED92" w14:textId="77777777" w:rsidR="003A2DFA" w:rsidRPr="00344390" w:rsidRDefault="003A2DFA" w:rsidP="004E7AAF">
      <w:pPr>
        <w:numPr>
          <w:ilvl w:val="1"/>
          <w:numId w:val="33"/>
        </w:numPr>
        <w:spacing w:before="120" w:after="120" w:line="276" w:lineRule="auto"/>
        <w:ind w:left="851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 przypadku nieuwzględnienia protestu – pouczenie o możliwości wniesienia skargi do sądu administracyjnego na zasadach określonych w art. 73 ustawy wdrożeniowej.</w:t>
      </w:r>
    </w:p>
    <w:p w14:paraId="32DCE590" w14:textId="77777777" w:rsidR="004C7184" w:rsidRPr="00344390" w:rsidRDefault="00E534D1" w:rsidP="004E7AAF">
      <w:p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1</w:t>
      </w:r>
      <w:r w:rsidR="00DA0230" w:rsidRPr="00344390">
        <w:rPr>
          <w:rFonts w:ascii="Open Sans Light" w:hAnsi="Open Sans Light" w:cs="Open Sans Light"/>
          <w:color w:val="000000"/>
          <w:sz w:val="22"/>
          <w:szCs w:val="22"/>
        </w:rPr>
        <w:t>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 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Ponowna ocena projektu polega na powtórnej weryfikacji projektu w zakresie kryteriów i</w:t>
      </w:r>
      <w:r w:rsidR="00AC02A0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zarzutów, o których mowa w art.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64 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ust. 2 pkt 4 i 5</w:t>
      </w:r>
      <w:r w:rsidR="00BD136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 wdrożeniowej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 IW informuje wnioskodawcę na piśmie o wyniku ponownej oceny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>albo o wybraniu projektu do dofinansowania i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5F5F91E3" w14:textId="77777777" w:rsidR="004C7184" w:rsidRPr="00344390" w:rsidRDefault="004C7184" w:rsidP="004E7AAF">
      <w:pPr>
        <w:numPr>
          <w:ilvl w:val="1"/>
          <w:numId w:val="2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w przypadku pozytywnej ponownej oceny projektu odpowiednio kieruje projekt do właściwego etapu oceny albo </w:t>
      </w:r>
      <w:r w:rsidR="00E2063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dokonuje aktualizacji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informacji 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projekt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>ach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wybranych do dofinansowania w wyniku przeprowadzenia procedury odwoławczej;</w:t>
      </w:r>
    </w:p>
    <w:p w14:paraId="706CA3BA" w14:textId="77777777" w:rsidR="004C7184" w:rsidRPr="00344390" w:rsidRDefault="004C7184" w:rsidP="004E7AAF">
      <w:pPr>
        <w:numPr>
          <w:ilvl w:val="1"/>
          <w:numId w:val="2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 negatywnej ponownej oceny projektu do informacji załącza dodatkowo pouczenie o możliwości wniesienia skargi do sądu administracyjnego na zasadach określonych w art.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73 </w:t>
      </w:r>
      <w:r w:rsidR="00F9410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2D216DA" w14:textId="77777777" w:rsidR="00F64B16" w:rsidRPr="00344390" w:rsidRDefault="00F64B16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 pozostawia się bez rozpatrzenia, </w:t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jeśli pomimo prawidłowego pouczenia, </w:t>
      </w:r>
      <w:r w:rsidR="002B2190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 którym mowa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>powyżej</w:t>
      </w:r>
      <w:r w:rsidR="0077082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został wniesiony: </w:t>
      </w:r>
    </w:p>
    <w:p w14:paraId="20C35B79" w14:textId="77777777" w:rsidR="00F64B16" w:rsidRPr="00344390" w:rsidRDefault="004A236C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 terminie;</w:t>
      </w:r>
    </w:p>
    <w:p w14:paraId="0199063B" w14:textId="77777777" w:rsidR="00997C4D" w:rsidRPr="00344390" w:rsidRDefault="00F64B16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przez podmiot wykluczony z możliw</w:t>
      </w:r>
      <w:r w:rsidR="004A236C" w:rsidRPr="00344390">
        <w:rPr>
          <w:rFonts w:ascii="Open Sans Light" w:hAnsi="Open Sans Light" w:cs="Open Sans Light"/>
          <w:color w:val="000000"/>
          <w:sz w:val="22"/>
          <w:szCs w:val="22"/>
        </w:rPr>
        <w:t>ości otrzymania dofinansowania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podstawie przepisów odrębnych</w:t>
      </w:r>
      <w:r w:rsidR="004A236C"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6690ADAB" w14:textId="77777777" w:rsidR="00F64B16" w:rsidRPr="00344390" w:rsidRDefault="00F64B16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bez spełnienia wymogów określonych w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art. 64 ust. 2 pkt </w:t>
      </w:r>
      <w:r w:rsidR="002B5F4F" w:rsidRPr="00344390">
        <w:rPr>
          <w:rFonts w:ascii="Open Sans Light" w:hAnsi="Open Sans Light" w:cs="Open Sans Light"/>
          <w:color w:val="000000"/>
          <w:sz w:val="22"/>
          <w:szCs w:val="22"/>
        </w:rPr>
        <w:t>1-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2B5F4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6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="004A236C"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576367B7" w14:textId="77777777" w:rsidR="00862A89" w:rsidRPr="00344390" w:rsidRDefault="00862A89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przez podmiot niespełniający wymogów, o których mowa w art. 63 ustawy wdrożeniowej.</w:t>
      </w:r>
    </w:p>
    <w:p w14:paraId="1B8EC0AF" w14:textId="77777777" w:rsidR="00CC39FE" w:rsidRPr="00344390" w:rsidRDefault="00CC39FE" w:rsidP="004E7AAF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 czym 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nioskodawca informowany jest na piśmie przez IW.</w:t>
      </w:r>
      <w:r w:rsidR="004C7184" w:rsidRPr="00344390">
        <w:rPr>
          <w:rFonts w:ascii="Open Sans Light" w:hAnsi="Open Sans Light" w:cs="Open Sans Light"/>
          <w:color w:val="000000"/>
        </w:rPr>
        <w:t xml:space="preserve"> 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Informacja, o pozostawieniu protestu bez rozpatrzenia zawiera pouczenie o możliwości wniesienia skargi do sądu administracyjnego na zasadach określonych w art.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73 </w:t>
      </w:r>
      <w:r w:rsidR="00F9410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E82ADF3" w14:textId="77777777" w:rsidR="00B57E8D" w:rsidRPr="00344390" w:rsidRDefault="00B57E8D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rozpatrywaniu protestu oraz weryfikacji przeprowadzonej oceny, a także w ponownej ocenie, nie </w:t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>mogą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>brać udziału osoby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które były zaangażowane w przygotowanie projektu lub jego ocenę</w:t>
      </w:r>
      <w:r w:rsidR="001C3B01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- podlegają one wyłączeniu, zgodnie z art. 24 § 1 ustawy - Kodeks postępowania administracyjnego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6581BD9" w14:textId="30C4B0E7" w:rsidR="00B57E8D" w:rsidRPr="00344390" w:rsidRDefault="00CB4E84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 </w:t>
      </w:r>
      <w:r w:rsidR="00AB16F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nieuwzględnienia protestu, negatywnej ponownej oceny projektu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lub </w:t>
      </w:r>
      <w:r w:rsidR="00FC7A81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pozostawienia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protestu bez rozpatrzenia, </w:t>
      </w:r>
      <w:r w:rsidR="00510D2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tym w przypadku, o którym mowa w art.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>art. 64 ust. 3, art. 70 ust. 1 lub art. 77 ust. 2 pkt 1</w:t>
      </w:r>
      <w:r w:rsidR="00510D2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 wdrożeniowej, 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może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wnieść w tym zakresie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skarg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ę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</w:t>
      </w:r>
      <w:r w:rsidR="00510D2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sądu administracyjnego, zgodnie z art. 3 § 3 ustawy z dnia 30 sierpnia 2002 r. – Prawo o postępowaniu przed sądami administracy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>jnymi (</w:t>
      </w:r>
      <w:proofErr w:type="spellStart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t.j</w:t>
      </w:r>
      <w:proofErr w:type="spellEnd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.: Dz.U. z 2024 r. poz. 572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). </w:t>
      </w:r>
    </w:p>
    <w:p w14:paraId="7D30FBC4" w14:textId="77777777" w:rsidR="005B10E2" w:rsidRPr="00344390" w:rsidRDefault="005B10E2" w:rsidP="004E7AAF">
      <w:pPr>
        <w:numPr>
          <w:ilvl w:val="0"/>
          <w:numId w:val="27"/>
        </w:numPr>
        <w:tabs>
          <w:tab w:val="left" w:pos="426"/>
        </w:tabs>
        <w:spacing w:after="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Zgodnie z art. 73 ust. 1 ustawy wdrożeniowej, w przypadku:</w:t>
      </w:r>
    </w:p>
    <w:p w14:paraId="5B378749" w14:textId="77777777" w:rsidR="005B10E2" w:rsidRPr="00344390" w:rsidRDefault="005B10E2" w:rsidP="004E7AAF">
      <w:pPr>
        <w:numPr>
          <w:ilvl w:val="1"/>
          <w:numId w:val="34"/>
        </w:numPr>
        <w:spacing w:before="120" w:after="120" w:line="276" w:lineRule="auto"/>
        <w:ind w:left="709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nieuwzględnienia protestu;</w:t>
      </w:r>
    </w:p>
    <w:p w14:paraId="7C4DE9BC" w14:textId="77777777" w:rsidR="005B10E2" w:rsidRPr="00344390" w:rsidRDefault="005B10E2" w:rsidP="004E7AAF">
      <w:pPr>
        <w:numPr>
          <w:ilvl w:val="1"/>
          <w:numId w:val="34"/>
        </w:numPr>
        <w:spacing w:before="120" w:after="120" w:line="276" w:lineRule="auto"/>
        <w:ind w:left="709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negatywnej ponownej oceny projektu;</w:t>
      </w:r>
    </w:p>
    <w:p w14:paraId="540CD8EB" w14:textId="77777777" w:rsidR="005B10E2" w:rsidRPr="00344390" w:rsidRDefault="005B10E2" w:rsidP="004E7AAF">
      <w:pPr>
        <w:numPr>
          <w:ilvl w:val="1"/>
          <w:numId w:val="34"/>
        </w:numPr>
        <w:spacing w:before="120" w:after="120" w:line="276" w:lineRule="auto"/>
        <w:ind w:left="709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pozostawienia protestu bez rozpatrzenia;</w:t>
      </w:r>
    </w:p>
    <w:p w14:paraId="0BEA8086" w14:textId="77777777" w:rsidR="005B10E2" w:rsidRPr="00344390" w:rsidRDefault="005B10E2" w:rsidP="004E7AAF">
      <w:pPr>
        <w:tabs>
          <w:tab w:val="left" w:pos="426"/>
        </w:tabs>
        <w:spacing w:after="240" w:line="276" w:lineRule="auto"/>
        <w:ind w:left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wnioskodawca może wnieść skargę do sądu administracyjnego, zgodnie z trybem określonym w art. 73-76 ustawy wdrożeniowej.</w:t>
      </w:r>
    </w:p>
    <w:p w14:paraId="3E513D4B" w14:textId="77777777" w:rsidR="00EA4C57" w:rsidRPr="00344390" w:rsidRDefault="00CB4E84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Procedura odwoławcza nie wstrzymuje zawierania umów o dofinansowanie </w:t>
      </w:r>
      <w:r w:rsidR="00B42A51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 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>wnioskodawcami, których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projekty zostały wybrane do dofinansowania.</w:t>
      </w:r>
    </w:p>
    <w:p w14:paraId="4DA92AF4" w14:textId="77777777" w:rsidR="005D13B0" w:rsidRPr="00344390" w:rsidRDefault="00EA4C57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Prawomocne rozstrzygnięcie sądu administracyjnego</w:t>
      </w:r>
      <w:r w:rsidR="009E3677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polegające na oddaleniu skargi</w:t>
      </w:r>
      <w:r w:rsidR="003A4AB9" w:rsidRPr="00344390">
        <w:rPr>
          <w:rFonts w:ascii="Open Sans Light" w:hAnsi="Open Sans Light" w:cs="Open Sans Light"/>
          <w:color w:val="000000"/>
          <w:sz w:val="22"/>
          <w:szCs w:val="22"/>
        </w:rPr>
        <w:t>, odrzuceniu skargi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albo pozostawieniu skargi bez rozpatrzenia</w:t>
      </w:r>
      <w:r w:rsidR="009E3677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kończy procedurę odwoławczą oraz procedurę</w:t>
      </w:r>
      <w:r w:rsidR="002637C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wyboru projektu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DE1C222" w14:textId="77777777" w:rsidR="00394C9A" w:rsidRPr="00344390" w:rsidRDefault="00CB4E84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</w:t>
      </w:r>
      <w:r w:rsidR="009D37A8" w:rsidRPr="00344390">
        <w:rPr>
          <w:rFonts w:ascii="Open Sans Light" w:hAnsi="Open Sans Light" w:cs="Open Sans Light"/>
          <w:color w:val="000000"/>
          <w:sz w:val="22"/>
          <w:szCs w:val="22"/>
        </w:rPr>
        <w:t>przypadku, gdy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915B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trakcie procedury odwoławczej </w:t>
      </w:r>
      <w:r w:rsidR="00B52B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wyczerpane zostaną środki przeznaczone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dofinansowanie </w:t>
      </w:r>
      <w:r w:rsidR="002915BB" w:rsidRPr="00344390">
        <w:rPr>
          <w:rFonts w:ascii="Open Sans Light" w:hAnsi="Open Sans Light" w:cs="Open Sans Light"/>
          <w:color w:val="000000"/>
          <w:sz w:val="22"/>
          <w:szCs w:val="22"/>
        </w:rPr>
        <w:t>w ramach działania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IP lub 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pozostawiają protest bez rozpatrzenia informując 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nioskodawcę o możliwości wniesienia skargi do sądu administracyjnego. Sąd administracyjny</w:t>
      </w:r>
      <w:r w:rsidR="002F5DAF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jeśli uwzględni skargę, </w:t>
      </w:r>
      <w:r w:rsidR="003A4AB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stwierdza tylko, że ocena projektu została przeprowadzona w sposób naruszający prawo 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przekazuje sprawy do ponownego rozpatrzenia.</w:t>
      </w:r>
    </w:p>
    <w:p w14:paraId="4C9E52ED" w14:textId="64301B20" w:rsidR="00687FDF" w:rsidRPr="00344390" w:rsidRDefault="00687FDF" w:rsidP="00BD038E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Ust. 1 – </w:t>
      </w:r>
      <w:r w:rsidR="00DA0230" w:rsidRPr="00344390">
        <w:rPr>
          <w:rFonts w:ascii="Open Sans Light" w:hAnsi="Open Sans Light" w:cs="Open Sans Light"/>
          <w:color w:val="000000"/>
          <w:sz w:val="22"/>
          <w:szCs w:val="22"/>
        </w:rPr>
        <w:t>20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mają charakter pomocniczy i informacyjny w zakresie, w jakim przytoczono w nich treść niektórych przepisów ustawy wdrożeniowej regulujących procedurę odwoławczą. Prawidłowe wniesienie środka odwoławczego wymaga zapoznania się z ww. przepisami w pełnym zakresie i ich przestrzegania niezależnie od informacji, o których mowa w zdaniu </w:t>
      </w:r>
      <w:r w:rsidR="00E534D1" w:rsidRPr="00344390">
        <w:rPr>
          <w:rFonts w:ascii="Open Sans Light" w:hAnsi="Open Sans Light" w:cs="Open Sans Light"/>
          <w:color w:val="000000"/>
          <w:sz w:val="22"/>
          <w:szCs w:val="22"/>
        </w:rPr>
        <w:t>1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248D7943" w14:textId="378CDEC6" w:rsidR="00EF08BD" w:rsidRPr="00344390" w:rsidRDefault="00EF08BD" w:rsidP="00F07627">
      <w:pPr>
        <w:numPr>
          <w:ilvl w:val="0"/>
          <w:numId w:val="27"/>
        </w:numPr>
        <w:spacing w:after="720" w:line="276" w:lineRule="auto"/>
        <w:ind w:left="425" w:hanging="425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  <w:shd w:val="clear" w:color="auto" w:fill="FFFFFF"/>
        </w:rPr>
        <w:t>Na prawo wnioskodawcy do wniesienia protestu nie wpływa negatywnie błędne pouczenie lub brak pouczenia, o którym mowa w art. 56 ust. 7 ustawy wdrożeniowej.</w:t>
      </w:r>
    </w:p>
    <w:p w14:paraId="70E01C78" w14:textId="77777777" w:rsidR="00680436" w:rsidRPr="00344390" w:rsidRDefault="00680436" w:rsidP="004E7AAF">
      <w:pPr>
        <w:spacing w:line="276" w:lineRule="auto"/>
        <w:rPr>
          <w:rFonts w:ascii="Open Sans Light" w:hAnsi="Open Sans Light" w:cs="Open Sans Light"/>
          <w:b/>
          <w:color w:val="000000"/>
          <w:sz w:val="4"/>
          <w:szCs w:val="4"/>
        </w:rPr>
      </w:pPr>
    </w:p>
    <w:p w14:paraId="60B127A5" w14:textId="77777777" w:rsidR="005B3969" w:rsidRPr="00344390" w:rsidRDefault="004B18C3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31" w:name="_Toc147729384"/>
      <w:bookmarkStart w:id="32" w:name="_Toc151809494"/>
      <w:r w:rsidRPr="00344390">
        <w:rPr>
          <w:rFonts w:ascii="Open Sans Light" w:hAnsi="Open Sans Light" w:cs="Open Sans Light"/>
        </w:rPr>
        <w:t xml:space="preserve">§ </w:t>
      </w:r>
      <w:r w:rsidR="009C7F39" w:rsidRPr="00344390">
        <w:rPr>
          <w:rFonts w:ascii="Open Sans Light" w:hAnsi="Open Sans Light" w:cs="Open Sans Light"/>
        </w:rPr>
        <w:t>1</w:t>
      </w:r>
      <w:r w:rsidR="00B60CDC" w:rsidRPr="00344390">
        <w:rPr>
          <w:rFonts w:ascii="Open Sans Light" w:hAnsi="Open Sans Light" w:cs="Open Sans Light"/>
        </w:rPr>
        <w:t>4</w:t>
      </w:r>
      <w:r w:rsidRPr="00344390">
        <w:rPr>
          <w:rFonts w:ascii="Open Sans Light" w:hAnsi="Open Sans Light" w:cs="Open Sans Light"/>
        </w:rPr>
        <w:t>. Postanowienia końcowe</w:t>
      </w:r>
      <w:bookmarkEnd w:id="31"/>
      <w:bookmarkEnd w:id="32"/>
    </w:p>
    <w:p w14:paraId="074ACF1E" w14:textId="04C348AA" w:rsidR="005447E6" w:rsidRPr="00344390" w:rsidRDefault="004F59B3" w:rsidP="004E7AAF">
      <w:pPr>
        <w:numPr>
          <w:ilvl w:val="1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sprawach nieuregulowanych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egulaminem decyduje IW w porozumieniu z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lP.</w:t>
      </w:r>
      <w:proofErr w:type="spellEnd"/>
    </w:p>
    <w:p w14:paraId="5BF87422" w14:textId="34F7F4F9" w:rsidR="00844FB6" w:rsidRPr="00344390" w:rsidRDefault="00844FB6" w:rsidP="004E7AA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Pytania dotyczące przygotowania</w:t>
      </w:r>
      <w:r w:rsidRPr="00344390" w:rsidDel="00DA5C82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wniosków w ramach naboru (przed złożeniem wniosku o dofinansowanie), procedury wyboru projektów oraz 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>treści uwag K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OP zgłoszonych na etapie 1 i etapie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oceny, mo</w:t>
      </w:r>
      <w:r w:rsidR="00BD038E" w:rsidRPr="00344390">
        <w:rPr>
          <w:rFonts w:ascii="Open Sans Light" w:hAnsi="Open Sans Light" w:cs="Open Sans Light"/>
          <w:color w:val="000000"/>
          <w:sz w:val="22"/>
          <w:szCs w:val="22"/>
        </w:rPr>
        <w:t>żna przesyłać na adres mailowy:</w:t>
      </w:r>
      <w:r w:rsidR="00F33BCD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hyperlink r:id="rId20" w:history="1">
        <w:r w:rsidR="007C33A3" w:rsidRPr="00344390">
          <w:rPr>
            <w:rStyle w:val="Hipercze"/>
            <w:rFonts w:ascii="Open Sans Light" w:hAnsi="Open Sans Light" w:cs="Open Sans Light"/>
            <w:sz w:val="22"/>
            <w:szCs w:val="22"/>
          </w:rPr>
          <w:t>FENX0201-001sekretariat@nfosigw.gov.pl</w:t>
        </w:r>
      </w:hyperlink>
      <w:r w:rsidRPr="00344390">
        <w:rPr>
          <w:rFonts w:ascii="Open Sans Light" w:hAnsi="Open Sans Light" w:cs="Open Sans Light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Zgłoszenie pytań na etapie oceny 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wstrzymuje biegu terminu na dokonanie poprawy/uzupełnieni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wniosku.</w:t>
      </w:r>
    </w:p>
    <w:p w14:paraId="658C2C11" w14:textId="5B3DCE3D" w:rsidR="004D269B" w:rsidRPr="00344390" w:rsidRDefault="005447E6" w:rsidP="004E7AAF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trakcie trwania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2F5DAF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2F5DA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zastrzega sobie możliwość zmiany zapisów w treści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oraz jego załącznikach</w:t>
      </w:r>
      <w:r w:rsidR="007938F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00545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Zmiany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00545F" w:rsidRPr="00344390">
        <w:rPr>
          <w:rFonts w:ascii="Open Sans Light" w:hAnsi="Open Sans Light" w:cs="Open Sans Light"/>
          <w:color w:val="000000"/>
          <w:sz w:val="22"/>
          <w:szCs w:val="22"/>
        </w:rPr>
        <w:t>egulaminu nie mogą skutkować nierównym traktowaniem wnioskodawców.</w:t>
      </w:r>
      <w:r w:rsidR="007938F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3633BC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pod</w:t>
      </w:r>
      <w:r w:rsidR="00320CBB" w:rsidRPr="00344390">
        <w:rPr>
          <w:rFonts w:ascii="Open Sans Light" w:hAnsi="Open Sans Light" w:cs="Open Sans Light"/>
          <w:color w:val="000000"/>
          <w:sz w:val="22"/>
          <w:szCs w:val="22"/>
        </w:rPr>
        <w:t>aje do publicznej wiadomości, w 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szczególności na swojej stronie internetowej </w:t>
      </w:r>
      <w:r w:rsidR="005B396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i/lub 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</w:t>
      </w:r>
      <w:r w:rsidR="00666F01" w:rsidRPr="00344390">
        <w:rPr>
          <w:rFonts w:ascii="Open Sans Light" w:hAnsi="Open Sans Light" w:cs="Open Sans Light"/>
          <w:color w:val="000000"/>
          <w:sz w:val="22"/>
          <w:szCs w:val="22"/>
        </w:rPr>
        <w:t>Portalu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>oraz jego zmiany, wraz z</w:t>
      </w:r>
      <w:r w:rsidR="009231D3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320CBB" w:rsidRPr="00344390">
        <w:rPr>
          <w:rFonts w:ascii="Open Sans Light" w:hAnsi="Open Sans Light" w:cs="Open Sans Light"/>
          <w:color w:val="000000"/>
          <w:sz w:val="22"/>
          <w:szCs w:val="22"/>
        </w:rPr>
        <w:t>ich uzasadnieniem, oraz termin</w:t>
      </w:r>
      <w:r w:rsidR="00DE6CB5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od którego są stosowane. </w:t>
      </w:r>
    </w:p>
    <w:p w14:paraId="4D8381B5" w14:textId="77777777" w:rsidR="005B3969" w:rsidRPr="00344390" w:rsidRDefault="00366F9D" w:rsidP="004E7AAF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</w:t>
      </w:r>
      <w:r w:rsidR="003714A4" w:rsidRPr="00344390">
        <w:rPr>
          <w:rFonts w:ascii="Open Sans Light" w:hAnsi="Open Sans Light" w:cs="Open Sans Light"/>
          <w:sz w:val="22"/>
          <w:szCs w:val="22"/>
        </w:rPr>
        <w:t>szczególnie uzasadnionych przypadkach I</w:t>
      </w:r>
      <w:r w:rsidR="004E2BD5" w:rsidRPr="00344390">
        <w:rPr>
          <w:rFonts w:ascii="Open Sans Light" w:hAnsi="Open Sans Light" w:cs="Open Sans Light"/>
          <w:sz w:val="22"/>
          <w:szCs w:val="22"/>
        </w:rPr>
        <w:t>W</w:t>
      </w:r>
      <w:r w:rsidR="003714A4" w:rsidRPr="00344390">
        <w:rPr>
          <w:rFonts w:ascii="Open Sans Light" w:hAnsi="Open Sans Light" w:cs="Open Sans Light"/>
          <w:sz w:val="22"/>
          <w:szCs w:val="22"/>
        </w:rPr>
        <w:t xml:space="preserve"> - za zgodą </w:t>
      </w:r>
      <w:r w:rsidR="005B3969" w:rsidRPr="00344390">
        <w:rPr>
          <w:rFonts w:ascii="Open Sans Light" w:hAnsi="Open Sans Light" w:cs="Open Sans Light"/>
          <w:sz w:val="22"/>
          <w:szCs w:val="22"/>
        </w:rPr>
        <w:t xml:space="preserve">IP </w:t>
      </w:r>
      <w:r w:rsidR="003714A4" w:rsidRPr="00344390">
        <w:rPr>
          <w:rFonts w:ascii="Open Sans Light" w:hAnsi="Open Sans Light" w:cs="Open Sans Light"/>
          <w:sz w:val="22"/>
          <w:szCs w:val="22"/>
        </w:rPr>
        <w:t xml:space="preserve">- przysługuje prawo do </w:t>
      </w:r>
      <w:r w:rsidR="005B3969" w:rsidRPr="00344390">
        <w:rPr>
          <w:rFonts w:ascii="Open Sans Light" w:hAnsi="Open Sans Light" w:cs="Open Sans Light"/>
          <w:sz w:val="22"/>
          <w:szCs w:val="22"/>
        </w:rPr>
        <w:t>unieważnienia naboru jeżeli:</w:t>
      </w:r>
    </w:p>
    <w:p w14:paraId="4913EE6B" w14:textId="77777777" w:rsidR="005B3969" w:rsidRPr="00344390" w:rsidRDefault="005B3969" w:rsidP="004E7AAF">
      <w:pPr>
        <w:numPr>
          <w:ilvl w:val="0"/>
          <w:numId w:val="29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terminie składania wniosków o dofinansowanie projektu nie złożono wniosku lub</w:t>
      </w:r>
    </w:p>
    <w:p w14:paraId="1CAE6DC4" w14:textId="77777777" w:rsidR="005B3969" w:rsidRPr="00344390" w:rsidRDefault="005B3969" w:rsidP="004E7AAF">
      <w:pPr>
        <w:numPr>
          <w:ilvl w:val="0"/>
          <w:numId w:val="29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wystąpiła istotna zmiana okoliczności powodująca, że wybór projektów do dofinansowania nie leży w interesie publicznym, czego nie można było wcześniej przewidzieć, lub</w:t>
      </w:r>
    </w:p>
    <w:p w14:paraId="6AB5CB72" w14:textId="77777777" w:rsidR="005B3969" w:rsidRPr="00344390" w:rsidRDefault="005B3969" w:rsidP="004E7AAF">
      <w:pPr>
        <w:numPr>
          <w:ilvl w:val="0"/>
          <w:numId w:val="29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postępowanie obarczone jest niemożliwą do usunięcia wadą prawną.</w:t>
      </w:r>
    </w:p>
    <w:p w14:paraId="5B4ACD0C" w14:textId="77777777" w:rsidR="003714A4" w:rsidRPr="00344390" w:rsidRDefault="00FF61FC" w:rsidP="004E7AAF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Stosowna informacja w tym zakresie zostanie opublikowana na stron</w:t>
      </w:r>
      <w:r w:rsidR="0056064B" w:rsidRPr="00344390">
        <w:rPr>
          <w:rFonts w:ascii="Open Sans Light" w:hAnsi="Open Sans Light" w:cs="Open Sans Light"/>
          <w:sz w:val="22"/>
          <w:szCs w:val="22"/>
        </w:rPr>
        <w:t>ie</w:t>
      </w:r>
      <w:r w:rsidRPr="00344390">
        <w:rPr>
          <w:rFonts w:ascii="Open Sans Light" w:hAnsi="Open Sans Light" w:cs="Open Sans Light"/>
          <w:sz w:val="22"/>
          <w:szCs w:val="22"/>
        </w:rPr>
        <w:t xml:space="preserve"> internetow</w:t>
      </w:r>
      <w:r w:rsidR="0056064B" w:rsidRPr="00344390">
        <w:rPr>
          <w:rFonts w:ascii="Open Sans Light" w:hAnsi="Open Sans Light" w:cs="Open Sans Light"/>
          <w:sz w:val="22"/>
          <w:szCs w:val="22"/>
        </w:rPr>
        <w:t>ej</w:t>
      </w:r>
      <w:r w:rsidRPr="00344390">
        <w:rPr>
          <w:rFonts w:ascii="Open Sans Light" w:hAnsi="Open Sans Light" w:cs="Open Sans Light"/>
          <w:sz w:val="22"/>
          <w:szCs w:val="22"/>
        </w:rPr>
        <w:t xml:space="preserve"> I</w:t>
      </w:r>
      <w:r w:rsidR="004E2BD5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 oraz na Portalu.</w:t>
      </w:r>
    </w:p>
    <w:p w14:paraId="5FA93021" w14:textId="4C9A9939" w:rsidR="000878E6" w:rsidRPr="00344390" w:rsidRDefault="000878E6" w:rsidP="004E7AAF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Zgodnie z art. 59 ustawy wdrożeniowej, do postępowania w zakresie ubiegania się o dofinansowanie oraz udzielania dofinansowania na podstawie ustawy wdrożeniowej nie stosuje się przepisów ustawy z dnia 14 czerwca 1960 r. - Kodeks postępowania administracyjnego (</w:t>
      </w:r>
      <w:proofErr w:type="spellStart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t.j</w:t>
      </w:r>
      <w:proofErr w:type="spellEnd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.: Dz.U. z 2024 r. poz. 572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), z wyjątkiem przepisów dotyczących </w:t>
      </w:r>
      <w:r w:rsidR="005728A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włączeń pracowników (art. 24),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sposobów obliczania terminów (art. 57 kpa § 1–4) - o ile ustawa nie stanowi inaczej (doręczenia w toku procedury odwoławczej). Ponadto, jeżeli koniec terminu przypada na dzień ustawowo wolny od pracy, za ostatni dzień terminu uważa się najbliższy następny dzień powszedni. Sobota traktowana jest jako dzień równorzędny z dniem ustawowo wolnym od pracy.</w:t>
      </w:r>
    </w:p>
    <w:p w14:paraId="78A85BF8" w14:textId="51612C78" w:rsidR="00211FE4" w:rsidRPr="00344390" w:rsidRDefault="00D32935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Komunikacja 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 wnioskodawcą </w:t>
      </w:r>
      <w:r w:rsidR="00211FE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co do zasady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odbywa się w formie elektronicznej</w:t>
      </w:r>
      <w:r w:rsidR="005B396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 pośrednictwem aplika</w:t>
      </w:r>
      <w:r w:rsidR="00670EA6" w:rsidRPr="00344390">
        <w:rPr>
          <w:rFonts w:ascii="Open Sans Light" w:hAnsi="Open Sans Light" w:cs="Open Sans Light"/>
          <w:color w:val="000000"/>
          <w:sz w:val="22"/>
          <w:szCs w:val="22"/>
        </w:rPr>
        <w:t>cji WOD2021</w:t>
      </w:r>
      <w:r w:rsidR="005C6FD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i/lub za pośrednictwem skrzynki e-PUAP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Niezachowanie wskazanej formy komunikacji spowoduje, iż zarówno wniosek o dofinansowanie jak i inne pisma wnioskodawcy nie będą mogły być uznane za skutecznie doręczone. </w:t>
      </w:r>
    </w:p>
    <w:p w14:paraId="6DDD2E34" w14:textId="40755685" w:rsidR="00841810" w:rsidRPr="00344390" w:rsidRDefault="00841810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Termin dostarczenia pisma uważa się za zachowany, jeżeli przed jego upływem pismo zostało wysłane w formie elektronicznej</w:t>
      </w:r>
      <w:r w:rsidR="00756FD4" w:rsidRPr="00344390">
        <w:rPr>
          <w:rStyle w:val="Odwoanieprzypisudolnego"/>
          <w:rFonts w:ascii="Open Sans Light" w:hAnsi="Open Sans Light" w:cs="Open Sans Light"/>
          <w:color w:val="000000"/>
          <w:sz w:val="22"/>
          <w:szCs w:val="22"/>
        </w:rPr>
        <w:footnoteReference w:id="2"/>
      </w:r>
      <w:r w:rsidR="0021104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do IW, a wnioskodawca otrzymał urzędowe poświadczenie odbioru.</w:t>
      </w:r>
    </w:p>
    <w:p w14:paraId="66D54DAC" w14:textId="045E8DA8" w:rsidR="00841810" w:rsidRPr="00344390" w:rsidRDefault="00841810" w:rsidP="004E7AAF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przypadku, gdy z powodów technicznych skrzynka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nie będzie dostępna, możliwa jest komunikacja z wnioskodawcą na adres e-mail podany we wniosku o dofinansowanie. Za datę dostarczenia pisma uznaje się następny dzień po dniu przekazania wezwania przez IW na skrzynkę podawczą na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(dla biegu tego terminu nie ma znaczenia dzień odebrania wezwania przez wnioskodawcę). Jeżeli z powodów technicznych komunikacja w ww. formie elektronicznej nie jest możliwa, komunikacja następuje w formie pisemnej oraz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eDoręczeń</w:t>
      </w:r>
      <w:proofErr w:type="spellEnd"/>
      <w:r w:rsidR="00756FD4" w:rsidRPr="00344390">
        <w:rPr>
          <w:rStyle w:val="Odwoanieprzypisudolnego"/>
          <w:rFonts w:ascii="Open Sans Light" w:hAnsi="Open Sans Light" w:cs="Open Sans Light"/>
          <w:color w:val="000000"/>
          <w:sz w:val="22"/>
          <w:szCs w:val="22"/>
        </w:rPr>
        <w:footnoteReference w:id="3"/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2011A5D7" w14:textId="77777777" w:rsidR="00841810" w:rsidRPr="00344390" w:rsidRDefault="00841810" w:rsidP="004E7AAF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Złożenie wniosku o dofinansowanie oznacza, że wnioskodawca zapoznał się z </w:t>
      </w:r>
      <w:r w:rsidR="0070732F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egulaminem i akceptuje zasady w nim określone oraz jest świadomy skutków niezachowania wskazanej w Regulaminie formy komunikacji.</w:t>
      </w:r>
    </w:p>
    <w:p w14:paraId="6013E13A" w14:textId="77777777" w:rsidR="004B18C3" w:rsidRPr="00344390" w:rsidRDefault="004B18C3" w:rsidP="004E7AAF">
      <w:pPr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bookmarkStart w:id="33" w:name="_Hlk140501195"/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Do określenia zasad doręczania:</w:t>
      </w:r>
    </w:p>
    <w:p w14:paraId="75B449C8" w14:textId="77777777" w:rsidR="004B18C3" w:rsidRPr="00344390" w:rsidRDefault="004B18C3" w:rsidP="004E7AAF">
      <w:pPr>
        <w:numPr>
          <w:ilvl w:val="0"/>
          <w:numId w:val="30"/>
        </w:numPr>
        <w:spacing w:before="120" w:after="120"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informacji o wyborze projektu do dofinansowania,</w:t>
      </w:r>
    </w:p>
    <w:p w14:paraId="207F6416" w14:textId="77777777" w:rsidR="004B18C3" w:rsidRPr="00344390" w:rsidRDefault="004B18C3" w:rsidP="004E7AAF">
      <w:pPr>
        <w:numPr>
          <w:ilvl w:val="0"/>
          <w:numId w:val="30"/>
        </w:numPr>
        <w:spacing w:before="120" w:after="120"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informacji o negatywnej ocenie projektu,</w:t>
      </w:r>
    </w:p>
    <w:p w14:paraId="522F5F28" w14:textId="77777777" w:rsidR="003E2BF5" w:rsidRPr="00344390" w:rsidRDefault="004B18C3" w:rsidP="004E7AAF">
      <w:pPr>
        <w:numPr>
          <w:ilvl w:val="0"/>
          <w:numId w:val="30"/>
        </w:numPr>
        <w:spacing w:before="120" w:after="120"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oraz w korespondencji na etapie procedury odwoławczej</w:t>
      </w:r>
      <w:r w:rsidR="00831317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="003E2BF5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z wyłączeniem procedury postępowania przed sądem administracyjnym toczącego się </w:t>
      </w:r>
      <w:r w:rsidR="00841418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zgodnie</w:t>
      </w:r>
      <w:r w:rsidR="003E2BF5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z art. 73-76 ustawy wdrożeniowej, </w:t>
      </w:r>
    </w:p>
    <w:p w14:paraId="7E626016" w14:textId="77777777" w:rsidR="004B18C3" w:rsidRPr="00344390" w:rsidRDefault="004B18C3" w:rsidP="004E7AAF">
      <w:pPr>
        <w:spacing w:before="120" w:after="120"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stosuje się przepisy działu I rozdziału 8 ustawy Kodeks postępowania administracyjnego (art. 39 – 49b. kpa). Pisma i informacje, o których mowa w pkt od 1-4 wymagają odpowiednio podpisu własnoręcznego albo opatrzenia kwalifikowanym podpisem elektronicznym, podpisem zaufanym albo podpisem osobistym.</w:t>
      </w:r>
      <w:bookmarkEnd w:id="33"/>
    </w:p>
    <w:p w14:paraId="1F0D350A" w14:textId="77777777" w:rsidR="004F59B3" w:rsidRPr="00344390" w:rsidRDefault="004F59B3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Przetwarzanie danych osobowych będzie wykonywane z zachowaniem przepisów RODO oraz ustawy z dnia 10 maja 2018 r. o ochronie danych osobowych (Dz. U. z 2019 r. poz. 1781).</w:t>
      </w:r>
    </w:p>
    <w:p w14:paraId="58B87CA6" w14:textId="77777777" w:rsidR="004F59B3" w:rsidRPr="00344390" w:rsidRDefault="004F59B3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Informacje dotyczące przetwarzania danych osobowych zawarte są w klauzuli stanowiącej załącznik </w:t>
      </w:r>
      <w:r w:rsidR="00463480" w:rsidRPr="00344390">
        <w:rPr>
          <w:rFonts w:ascii="Open Sans Light" w:hAnsi="Open Sans Light" w:cs="Open Sans Light"/>
          <w:color w:val="000000"/>
          <w:sz w:val="22"/>
          <w:szCs w:val="22"/>
        </w:rPr>
        <w:t>do Wniosku o dofinansowanie</w:t>
      </w:r>
    </w:p>
    <w:p w14:paraId="7218DC83" w14:textId="6C87E3F5" w:rsidR="005C6FD2" w:rsidRPr="00F07627" w:rsidRDefault="004B18C3" w:rsidP="00F07627">
      <w:pPr>
        <w:numPr>
          <w:ilvl w:val="0"/>
          <w:numId w:val="15"/>
        </w:numPr>
        <w:spacing w:after="180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Wszystkie załączniki stanowią integralną część Regulaminu</w:t>
      </w:r>
      <w:r w:rsidR="004E2BD5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  <w:bookmarkStart w:id="34" w:name="_Toc147729385"/>
    </w:p>
    <w:p w14:paraId="6AC245C5" w14:textId="61F5054F" w:rsidR="00FA1985" w:rsidRPr="00344390" w:rsidRDefault="00CB0978" w:rsidP="004E7AAF">
      <w:pPr>
        <w:pStyle w:val="Nagwek1"/>
        <w:spacing w:line="276" w:lineRule="auto"/>
        <w:jc w:val="left"/>
        <w:rPr>
          <w:rFonts w:ascii="Open Sans Light" w:hAnsi="Open Sans Light" w:cs="Open Sans Light"/>
        </w:rPr>
      </w:pPr>
      <w:bookmarkStart w:id="35" w:name="_Toc151809495"/>
      <w:r w:rsidRPr="00344390">
        <w:rPr>
          <w:rFonts w:ascii="Open Sans Light" w:hAnsi="Open Sans Light" w:cs="Open Sans Light"/>
        </w:rPr>
        <w:t xml:space="preserve">Załączniki do </w:t>
      </w:r>
      <w:r w:rsidR="00020557" w:rsidRPr="00344390">
        <w:rPr>
          <w:rFonts w:ascii="Open Sans Light" w:hAnsi="Open Sans Light" w:cs="Open Sans Light"/>
        </w:rPr>
        <w:t>R</w:t>
      </w:r>
      <w:r w:rsidR="00E919FD" w:rsidRPr="00344390">
        <w:rPr>
          <w:rFonts w:ascii="Open Sans Light" w:hAnsi="Open Sans Light" w:cs="Open Sans Light"/>
        </w:rPr>
        <w:t>eg</w:t>
      </w:r>
      <w:r w:rsidR="001725F6" w:rsidRPr="00344390">
        <w:rPr>
          <w:rFonts w:ascii="Open Sans Light" w:hAnsi="Open Sans Light" w:cs="Open Sans Light"/>
        </w:rPr>
        <w:t>ulaminu</w:t>
      </w:r>
      <w:r w:rsidRPr="00344390">
        <w:rPr>
          <w:rFonts w:ascii="Open Sans Light" w:hAnsi="Open Sans Light" w:cs="Open Sans Light"/>
        </w:rPr>
        <w:t>:</w:t>
      </w:r>
      <w:bookmarkEnd w:id="34"/>
      <w:bookmarkEnd w:id="35"/>
    </w:p>
    <w:p w14:paraId="39FB8E01" w14:textId="2374E1A2" w:rsidR="00670EA6" w:rsidRPr="00344390" w:rsidRDefault="00670EA6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Formularz W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niosku o dofinansowanie.</w:t>
      </w:r>
    </w:p>
    <w:p w14:paraId="02838460" w14:textId="48498E6F" w:rsidR="005D13B0" w:rsidRPr="00344390" w:rsidRDefault="00670EA6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5D13B0" w:rsidRPr="00344390">
        <w:rPr>
          <w:rFonts w:ascii="Open Sans Light" w:hAnsi="Open Sans Light" w:cs="Open Sans Light"/>
          <w:color w:val="000000"/>
          <w:sz w:val="22"/>
          <w:szCs w:val="22"/>
        </w:rPr>
        <w:t>nstrukcj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5D13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do Wniosku o dofinansowanie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A79F958" w14:textId="382E2F72" w:rsidR="005D13B0" w:rsidRPr="00344390" w:rsidRDefault="005D13B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Lista</w:t>
      </w:r>
      <w:r w:rsidR="001625E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i zakres wymaganych załączni</w:t>
      </w:r>
      <w:r w:rsidR="00320CBB" w:rsidRPr="00344390">
        <w:rPr>
          <w:rFonts w:ascii="Open Sans Light" w:hAnsi="Open Sans Light" w:cs="Open Sans Light"/>
          <w:color w:val="000000"/>
          <w:sz w:val="22"/>
          <w:szCs w:val="22"/>
        </w:rPr>
        <w:t>ków do wniosku o dofinansowanie</w:t>
      </w:r>
      <w:r w:rsidR="001625E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(w tym wzory)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45F6DBB" w14:textId="7513099F" w:rsidR="005D13B0" w:rsidRPr="00344390" w:rsidRDefault="00B043A9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Kryteria wyboru projektów:</w:t>
      </w:r>
    </w:p>
    <w:p w14:paraId="01899BF2" w14:textId="4ECE88E5" w:rsidR="00EB07F5" w:rsidRPr="00344390" w:rsidRDefault="00EB07F5" w:rsidP="00CE33B2">
      <w:pPr>
        <w:pStyle w:val="BodyText21"/>
        <w:numPr>
          <w:ilvl w:val="1"/>
          <w:numId w:val="1"/>
        </w:numPr>
        <w:spacing w:after="120" w:line="276" w:lineRule="auto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Kryteria horyzontalne dla Programu Fundusze Europejskie na Infrastrukturę, Klimat, Środowisko na lata 2021-2027 (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>): KRYTERIA OBLIGATORYJNE OCENIANE ZERO-JEDYNKOWO (niespełnienie kryterium eliminuje projekt z możliwości otrzymania wsparcia)  oraz KRYTERIA RANKINGUJĄCE OCENIANE PUNKTOWO (0 pkt nie eliminuje projektu z m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ożliwości otrzymania wsparcia),</w:t>
      </w:r>
    </w:p>
    <w:p w14:paraId="404F8C34" w14:textId="68084B94" w:rsidR="00EB07F5" w:rsidRPr="00344390" w:rsidRDefault="00EB07F5" w:rsidP="00CE33B2">
      <w:pPr>
        <w:pStyle w:val="BodyText21"/>
        <w:numPr>
          <w:ilvl w:val="1"/>
          <w:numId w:val="1"/>
        </w:numPr>
        <w:spacing w:after="120" w:line="276" w:lineRule="auto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Specyficzne kryteria wyboru projektów (</w:t>
      </w:r>
      <w:r w:rsidR="00E5259C" w:rsidRPr="00344390">
        <w:rPr>
          <w:rFonts w:ascii="Open Sans Light" w:hAnsi="Open Sans Light" w:cs="Open Sans Light"/>
          <w:color w:val="000000"/>
          <w:sz w:val="22"/>
          <w:szCs w:val="22"/>
        </w:rPr>
        <w:t>Działanie FENX.02.01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): KRYTERIA </w:t>
      </w:r>
      <w:r w:rsidR="00E5259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OBLIGATORYJNE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SPECYFICZNE OCENIANE ZERO-JEDYNKOWO (niespełnienie kryterium eliminuje projekt z możliwości otrzymania wsparcia) oraz KRYTERIA RANKINGUJĄCE OCENIANE PUNKTOWO (0 pkt w danym kryterium nie eliminuje projektu z możliwości otrzymania dofinansowania)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C015159" w14:textId="378DEC8F" w:rsidR="005D13B0" w:rsidRPr="00344390" w:rsidRDefault="005D13B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List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</w:t>
      </w:r>
      <w:r w:rsidR="001B33D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weryfikacji 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kryteriów na etapie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oceny.</w:t>
      </w:r>
    </w:p>
    <w:p w14:paraId="399ABDA5" w14:textId="1686308B" w:rsidR="005D13B0" w:rsidRPr="00344390" w:rsidRDefault="00B5439A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Listy sprawdzające </w:t>
      </w:r>
      <w:r w:rsidR="005D13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weryfikacji kryteriów na etapie</w:t>
      </w:r>
      <w:r w:rsidR="00670EA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 oceny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48B4EC6" w14:textId="4223275B" w:rsidR="00504870" w:rsidRPr="00344390" w:rsidRDefault="0050487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Wzór umowy o dofinansowanie wraz z załącznikami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13D80AE" w14:textId="0557EE7D" w:rsidR="001A1072" w:rsidRPr="00344390" w:rsidRDefault="00B043A9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Katalog kosztów pośrednich.</w:t>
      </w:r>
    </w:p>
    <w:p w14:paraId="223D3E51" w14:textId="277DBC3E" w:rsidR="001625E0" w:rsidRPr="00344390" w:rsidRDefault="00B043A9" w:rsidP="003E39F5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284" w:hanging="284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 </w:t>
      </w:r>
      <w:r w:rsidR="004D7E90" w:rsidRPr="00344390">
        <w:rPr>
          <w:rFonts w:ascii="Open Sans Light" w:hAnsi="Open Sans Light" w:cs="Open Sans Light"/>
          <w:color w:val="000000"/>
          <w:sz w:val="22"/>
          <w:szCs w:val="22"/>
        </w:rPr>
        <w:t>Metodyka wyliczenia maksymalnej wysokości dofinansowania</w:t>
      </w:r>
      <w:r w:rsidR="0070079D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008423F" w14:textId="1DA3ABF8" w:rsidR="001625E0" w:rsidRPr="00344390" w:rsidRDefault="001625E0" w:rsidP="004D7E90">
      <w:pPr>
        <w:pStyle w:val="BodyText21"/>
        <w:numPr>
          <w:ilvl w:val="0"/>
          <w:numId w:val="1"/>
        </w:numPr>
        <w:tabs>
          <w:tab w:val="clear" w:pos="644"/>
          <w:tab w:val="num" w:pos="6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Metodyka szacowania zmniejszenia strat ciepła</w:t>
      </w:r>
      <w:r w:rsidR="0076675A" w:rsidRPr="00344390">
        <w:rPr>
          <w:rFonts w:ascii="Open Sans Light" w:hAnsi="Open Sans Light" w:cs="Open Sans Light"/>
          <w:color w:val="000000"/>
          <w:sz w:val="22"/>
          <w:szCs w:val="22"/>
        </w:rPr>
        <w:t>/chłodu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– sieci</w:t>
      </w:r>
      <w:r w:rsidR="00826D8A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F7E737F" w14:textId="0807C3C0" w:rsidR="00B3740B" w:rsidRPr="00344390" w:rsidRDefault="001625E0" w:rsidP="00185222">
      <w:pPr>
        <w:pStyle w:val="BodyText21"/>
        <w:numPr>
          <w:ilvl w:val="0"/>
          <w:numId w:val="1"/>
        </w:numPr>
        <w:tabs>
          <w:tab w:val="clear" w:pos="644"/>
          <w:tab w:val="num" w:pos="66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Metodyka szacowania zmniejszenia strat ciepła – węzły</w:t>
      </w:r>
      <w:r w:rsidR="00826D8A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sectPr w:rsidR="00B3740B" w:rsidRPr="00344390" w:rsidSect="009E463C">
      <w:footerReference w:type="even" r:id="rId21"/>
      <w:footerReference w:type="default" r:id="rId22"/>
      <w:headerReference w:type="first" r:id="rId23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44F3" w14:textId="77777777" w:rsidR="00976D0E" w:rsidRDefault="00976D0E">
      <w:r>
        <w:separator/>
      </w:r>
    </w:p>
  </w:endnote>
  <w:endnote w:type="continuationSeparator" w:id="0">
    <w:p w14:paraId="375FABFD" w14:textId="77777777" w:rsidR="00976D0E" w:rsidRDefault="0097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081" w14:textId="77777777" w:rsidR="000F38BC" w:rsidRDefault="000F38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DA4BB" w14:textId="77777777" w:rsidR="000F38BC" w:rsidRDefault="000F3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7EE" w14:textId="49A8CAB4" w:rsidR="000F38BC" w:rsidRPr="00E27323" w:rsidRDefault="000F38BC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E27323">
      <w:rPr>
        <w:rStyle w:val="Numerstrony"/>
        <w:rFonts w:ascii="Arial" w:hAnsi="Arial" w:cs="Arial"/>
        <w:sz w:val="22"/>
        <w:szCs w:val="22"/>
      </w:rPr>
      <w:fldChar w:fldCharType="begin"/>
    </w:r>
    <w:r w:rsidRPr="00E27323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E27323">
      <w:rPr>
        <w:rStyle w:val="Numerstrony"/>
        <w:rFonts w:ascii="Arial" w:hAnsi="Arial" w:cs="Arial"/>
        <w:sz w:val="22"/>
        <w:szCs w:val="22"/>
      </w:rPr>
      <w:fldChar w:fldCharType="separate"/>
    </w:r>
    <w:r w:rsidR="007B545D">
      <w:rPr>
        <w:rStyle w:val="Numerstrony"/>
        <w:rFonts w:ascii="Arial" w:hAnsi="Arial" w:cs="Arial"/>
        <w:noProof/>
        <w:sz w:val="22"/>
        <w:szCs w:val="22"/>
      </w:rPr>
      <w:t>24</w:t>
    </w:r>
    <w:r w:rsidRPr="00E27323">
      <w:rPr>
        <w:rStyle w:val="Numerstrony"/>
        <w:rFonts w:ascii="Arial" w:hAnsi="Arial" w:cs="Arial"/>
        <w:sz w:val="22"/>
        <w:szCs w:val="22"/>
      </w:rPr>
      <w:fldChar w:fldCharType="end"/>
    </w:r>
  </w:p>
  <w:p w14:paraId="7E842A9E" w14:textId="77777777" w:rsidR="000F38BC" w:rsidRDefault="000F3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12B2" w14:textId="77777777" w:rsidR="00976D0E" w:rsidRDefault="00976D0E">
      <w:r>
        <w:separator/>
      </w:r>
    </w:p>
  </w:footnote>
  <w:footnote w:type="continuationSeparator" w:id="0">
    <w:p w14:paraId="202D4AA4" w14:textId="77777777" w:rsidR="00976D0E" w:rsidRDefault="00976D0E">
      <w:r>
        <w:continuationSeparator/>
      </w:r>
    </w:p>
  </w:footnote>
  <w:footnote w:id="1">
    <w:p w14:paraId="3D04B87D" w14:textId="4C809962" w:rsidR="000F38BC" w:rsidRPr="005F11E2" w:rsidRDefault="000F38B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Wymogi dot. spełnienia zasady DNSH zostały określone m.in. w zał. 4 do wniosku o dofinansowanie.</w:t>
      </w:r>
    </w:p>
  </w:footnote>
  <w:footnote w:id="2">
    <w:p w14:paraId="140F4AE0" w14:textId="26E901A5" w:rsidR="000F38BC" w:rsidRPr="008256FD" w:rsidRDefault="000F38BC" w:rsidP="00F07627">
      <w:pPr>
        <w:pStyle w:val="Tekstprzypisudolnego"/>
        <w:jc w:val="left"/>
        <w:rPr>
          <w:rFonts w:asciiTheme="minorHAnsi" w:hAnsiTheme="minorHAnsi" w:cstheme="minorHAnsi"/>
          <w:lang w:val="pl-PL"/>
        </w:rPr>
      </w:pPr>
      <w:r w:rsidRPr="008256FD">
        <w:rPr>
          <w:rStyle w:val="Odwoanieprzypisudolnego"/>
          <w:rFonts w:asciiTheme="minorHAnsi" w:hAnsiTheme="minorHAnsi" w:cstheme="minorHAnsi"/>
        </w:rPr>
        <w:footnoteRef/>
      </w:r>
      <w:r w:rsidRPr="008256FD">
        <w:rPr>
          <w:rFonts w:asciiTheme="minorHAnsi" w:hAnsiTheme="minorHAnsi" w:cstheme="minorHAnsi"/>
        </w:rPr>
        <w:t xml:space="preserve"> Zgodnie z art. 78</w:t>
      </w:r>
      <w:r w:rsidRPr="008256FD">
        <w:rPr>
          <w:rFonts w:asciiTheme="minorHAnsi" w:hAnsiTheme="minorHAnsi" w:cstheme="minorHAnsi"/>
          <w:vertAlign w:val="superscript"/>
        </w:rPr>
        <w:t>1</w:t>
      </w:r>
      <w:r w:rsidRPr="008256FD">
        <w:rPr>
          <w:rFonts w:asciiTheme="minorHAnsi" w:hAnsiTheme="minorHAnsi" w:cstheme="minorHAnsi"/>
        </w:rPr>
        <w:t xml:space="preserve"> Kodeksu Cywilnego do zachowania elektronicznej formy czynności prawnej wystarcz</w:t>
      </w:r>
      <w:r w:rsidRPr="008256FD">
        <w:rPr>
          <w:rFonts w:asciiTheme="minorHAnsi" w:hAnsiTheme="minorHAnsi" w:cstheme="minorHAnsi"/>
          <w:lang w:val="pl-PL"/>
        </w:rPr>
        <w:t xml:space="preserve">a </w:t>
      </w:r>
      <w:r w:rsidRPr="008256FD">
        <w:rPr>
          <w:rFonts w:asciiTheme="minorHAnsi" w:hAnsiTheme="minorHAnsi" w:cstheme="minorHAnsi"/>
        </w:rPr>
        <w:t>złożenie oświadczenia woli w postaci elektronicznej i opatrzenie go kwalifikowanym podpisem elektronicznym</w:t>
      </w:r>
    </w:p>
  </w:footnote>
  <w:footnote w:id="3">
    <w:p w14:paraId="29B838C3" w14:textId="6616868C" w:rsidR="000F38BC" w:rsidRPr="00756FD4" w:rsidRDefault="000F38BC" w:rsidP="00F07627">
      <w:pPr>
        <w:pStyle w:val="Tekstprzypisudolnego"/>
        <w:jc w:val="left"/>
        <w:rPr>
          <w:lang w:val="pl-PL"/>
        </w:rPr>
      </w:pPr>
      <w:r w:rsidRPr="008256FD">
        <w:rPr>
          <w:rStyle w:val="Odwoanieprzypisudolnego"/>
          <w:rFonts w:asciiTheme="minorHAnsi" w:hAnsiTheme="minorHAnsi" w:cstheme="minorHAnsi"/>
        </w:rPr>
        <w:footnoteRef/>
      </w:r>
      <w:r w:rsidRPr="008256FD">
        <w:rPr>
          <w:rFonts w:asciiTheme="minorHAnsi" w:hAnsiTheme="minorHAnsi" w:cstheme="minorHAnsi"/>
        </w:rPr>
        <w:t xml:space="preserve"> Obowiązek od 01.01.202</w:t>
      </w:r>
      <w:r w:rsidR="005C6FD2">
        <w:rPr>
          <w:rFonts w:asciiTheme="minorHAnsi" w:hAnsiTheme="minorHAnsi" w:cstheme="minorHAnsi"/>
        </w:rPr>
        <w:t>5</w:t>
      </w:r>
      <w:r w:rsidRPr="008256FD">
        <w:rPr>
          <w:rFonts w:asciiTheme="minorHAnsi" w:hAnsiTheme="minorHAnsi" w:cstheme="minorHAnsi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FA9" w14:textId="77777777" w:rsidR="000F38BC" w:rsidRPr="00007BE7" w:rsidRDefault="000F38BC" w:rsidP="00BF7162">
    <w:pPr>
      <w:pStyle w:val="Nagwek"/>
      <w:rPr>
        <w:rFonts w:ascii="Arial" w:hAnsi="Arial" w:cs="Arial"/>
        <w:b/>
        <w:bCs/>
        <w:sz w:val="12"/>
        <w:szCs w:val="12"/>
      </w:rPr>
    </w:pPr>
    <w:r>
      <w:t xml:space="preserve">                                                                                                                    </w:t>
    </w:r>
  </w:p>
  <w:p w14:paraId="5A6CE7E1" w14:textId="77777777" w:rsidR="000F38BC" w:rsidRPr="00007BE7" w:rsidRDefault="000F38BC" w:rsidP="00007BE7">
    <w:pPr>
      <w:pStyle w:val="Nagwek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7B8"/>
    <w:multiLevelType w:val="multilevel"/>
    <w:tmpl w:val="F07C52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29719C"/>
    <w:multiLevelType w:val="hybridMultilevel"/>
    <w:tmpl w:val="8E281A4A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8DB"/>
    <w:multiLevelType w:val="multilevel"/>
    <w:tmpl w:val="53B0E81C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160829"/>
    <w:multiLevelType w:val="multilevel"/>
    <w:tmpl w:val="39303BA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936D91"/>
    <w:multiLevelType w:val="hybridMultilevel"/>
    <w:tmpl w:val="4078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8E9226">
      <w:start w:val="1"/>
      <w:numFmt w:val="decimal"/>
      <w:lvlText w:val="%2)"/>
      <w:lvlJc w:val="left"/>
      <w:pPr>
        <w:ind w:left="1440" w:hanging="360"/>
      </w:pPr>
      <w:rPr>
        <w:rFonts w:ascii="Open Sans Light" w:eastAsia="Times New Roman" w:hAnsi="Open Sans Light" w:cs="Open Sans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679A"/>
    <w:multiLevelType w:val="multilevel"/>
    <w:tmpl w:val="2584AF3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CA1391"/>
    <w:multiLevelType w:val="multilevel"/>
    <w:tmpl w:val="D85A7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7C4F95"/>
    <w:multiLevelType w:val="hybridMultilevel"/>
    <w:tmpl w:val="B3CACBDE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Open Sans Light" w:eastAsia="Times New Roman" w:hAnsi="Open Sans Light" w:cs="Open Sans Light" w:hint="default"/>
        <w:b w:val="0"/>
        <w:i w:val="0"/>
        <w:strike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0A1C"/>
    <w:multiLevelType w:val="hybridMultilevel"/>
    <w:tmpl w:val="1D3CFECA"/>
    <w:lvl w:ilvl="0" w:tplc="AE2A2D0A">
      <w:start w:val="13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42AB"/>
    <w:multiLevelType w:val="hybridMultilevel"/>
    <w:tmpl w:val="B20C2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45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613"/>
    <w:multiLevelType w:val="multilevel"/>
    <w:tmpl w:val="BEB23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FE2D93"/>
    <w:multiLevelType w:val="hybridMultilevel"/>
    <w:tmpl w:val="1A8E36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5F7074"/>
    <w:multiLevelType w:val="hybridMultilevel"/>
    <w:tmpl w:val="5A886D64"/>
    <w:lvl w:ilvl="0" w:tplc="14A0C0EA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87711"/>
    <w:multiLevelType w:val="multilevel"/>
    <w:tmpl w:val="9056A0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274C"/>
    <w:multiLevelType w:val="multilevel"/>
    <w:tmpl w:val="D624DA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58462F"/>
    <w:multiLevelType w:val="hybridMultilevel"/>
    <w:tmpl w:val="F1923704"/>
    <w:lvl w:ilvl="0" w:tplc="7A58F26C">
      <w:start w:val="1"/>
      <w:numFmt w:val="decimal"/>
      <w:lvlText w:val="%1."/>
      <w:lvlJc w:val="left"/>
      <w:pPr>
        <w:ind w:left="1212" w:hanging="360"/>
      </w:pPr>
      <w:rPr>
        <w:rFonts w:ascii="Open Sans Light" w:eastAsia="Times New Roman" w:hAnsi="Open Sans Light" w:cs="Open Sans Light"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6722D"/>
    <w:multiLevelType w:val="hybridMultilevel"/>
    <w:tmpl w:val="EC0879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9A0E67"/>
    <w:multiLevelType w:val="hybridMultilevel"/>
    <w:tmpl w:val="74AA08BC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6CE1B8F"/>
    <w:multiLevelType w:val="hybridMultilevel"/>
    <w:tmpl w:val="E4B8233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6FF6F63"/>
    <w:multiLevelType w:val="multilevel"/>
    <w:tmpl w:val="94DAE0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4F3126"/>
    <w:multiLevelType w:val="hybridMultilevel"/>
    <w:tmpl w:val="50FC6938"/>
    <w:lvl w:ilvl="0" w:tplc="0415000F">
      <w:start w:val="1"/>
      <w:numFmt w:val="decimal"/>
      <w:lvlText w:val="%1."/>
      <w:lvlJc w:val="left"/>
      <w:pPr>
        <w:ind w:left="1212" w:hanging="360"/>
      </w:pPr>
      <w:rPr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603B5"/>
    <w:multiLevelType w:val="hybridMultilevel"/>
    <w:tmpl w:val="C6BA829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336D"/>
    <w:multiLevelType w:val="multilevel"/>
    <w:tmpl w:val="48124FDC"/>
    <w:lvl w:ilvl="0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9676D"/>
    <w:multiLevelType w:val="hybridMultilevel"/>
    <w:tmpl w:val="E210FAF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62681"/>
    <w:multiLevelType w:val="hybridMultilevel"/>
    <w:tmpl w:val="4F04AF68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85FCD"/>
    <w:multiLevelType w:val="hybridMultilevel"/>
    <w:tmpl w:val="913648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6E70307"/>
    <w:multiLevelType w:val="multilevel"/>
    <w:tmpl w:val="4D5424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38073C"/>
    <w:multiLevelType w:val="hybridMultilevel"/>
    <w:tmpl w:val="7610E3A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FA0D89"/>
    <w:multiLevelType w:val="multilevel"/>
    <w:tmpl w:val="09520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0920C0"/>
    <w:multiLevelType w:val="multilevel"/>
    <w:tmpl w:val="CE88D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FA97D71"/>
    <w:multiLevelType w:val="hybridMultilevel"/>
    <w:tmpl w:val="546406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4814407"/>
    <w:multiLevelType w:val="multilevel"/>
    <w:tmpl w:val="DFCC21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00BA3"/>
    <w:multiLevelType w:val="multilevel"/>
    <w:tmpl w:val="089A6DB4"/>
    <w:lvl w:ilvl="0">
      <w:start w:val="4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6723257"/>
    <w:multiLevelType w:val="hybridMultilevel"/>
    <w:tmpl w:val="F1225CD6"/>
    <w:lvl w:ilvl="0" w:tplc="39ACC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6987927"/>
    <w:multiLevelType w:val="multilevel"/>
    <w:tmpl w:val="53F8DA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096C6E"/>
    <w:multiLevelType w:val="hybridMultilevel"/>
    <w:tmpl w:val="02EC6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D0E262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479B4"/>
    <w:multiLevelType w:val="multilevel"/>
    <w:tmpl w:val="CFEC32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E4976"/>
    <w:multiLevelType w:val="hybridMultilevel"/>
    <w:tmpl w:val="0BAE7A0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72718656">
    <w:abstractNumId w:val="27"/>
  </w:num>
  <w:num w:numId="2" w16cid:durableId="1526089744">
    <w:abstractNumId w:val="20"/>
  </w:num>
  <w:num w:numId="3" w16cid:durableId="1221792703">
    <w:abstractNumId w:val="4"/>
  </w:num>
  <w:num w:numId="4" w16cid:durableId="1056901879">
    <w:abstractNumId w:val="23"/>
  </w:num>
  <w:num w:numId="5" w16cid:durableId="310671511">
    <w:abstractNumId w:val="12"/>
  </w:num>
  <w:num w:numId="6" w16cid:durableId="703138124">
    <w:abstractNumId w:val="39"/>
  </w:num>
  <w:num w:numId="7" w16cid:durableId="942760165">
    <w:abstractNumId w:val="5"/>
  </w:num>
  <w:num w:numId="8" w16cid:durableId="1311131985">
    <w:abstractNumId w:val="28"/>
  </w:num>
  <w:num w:numId="9" w16cid:durableId="1602907341">
    <w:abstractNumId w:val="25"/>
  </w:num>
  <w:num w:numId="10" w16cid:durableId="533544558">
    <w:abstractNumId w:val="19"/>
  </w:num>
  <w:num w:numId="11" w16cid:durableId="78526434">
    <w:abstractNumId w:val="2"/>
  </w:num>
  <w:num w:numId="12" w16cid:durableId="734471365">
    <w:abstractNumId w:val="9"/>
  </w:num>
  <w:num w:numId="13" w16cid:durableId="358091423">
    <w:abstractNumId w:val="33"/>
  </w:num>
  <w:num w:numId="14" w16cid:durableId="717585546">
    <w:abstractNumId w:val="8"/>
  </w:num>
  <w:num w:numId="15" w16cid:durableId="1735859928">
    <w:abstractNumId w:val="0"/>
  </w:num>
  <w:num w:numId="16" w16cid:durableId="1738437366">
    <w:abstractNumId w:val="30"/>
  </w:num>
  <w:num w:numId="17" w16cid:durableId="1216166219">
    <w:abstractNumId w:val="17"/>
  </w:num>
  <w:num w:numId="18" w16cid:durableId="766656244">
    <w:abstractNumId w:val="7"/>
  </w:num>
  <w:num w:numId="19" w16cid:durableId="207692548">
    <w:abstractNumId w:val="11"/>
  </w:num>
  <w:num w:numId="20" w16cid:durableId="594674451">
    <w:abstractNumId w:val="43"/>
  </w:num>
  <w:num w:numId="21" w16cid:durableId="10570249">
    <w:abstractNumId w:val="38"/>
  </w:num>
  <w:num w:numId="22" w16cid:durableId="807288186">
    <w:abstractNumId w:val="35"/>
  </w:num>
  <w:num w:numId="23" w16cid:durableId="2052801472">
    <w:abstractNumId w:val="1"/>
  </w:num>
  <w:num w:numId="24" w16cid:durableId="1874339827">
    <w:abstractNumId w:val="36"/>
  </w:num>
  <w:num w:numId="25" w16cid:durableId="359403180">
    <w:abstractNumId w:val="13"/>
  </w:num>
  <w:num w:numId="26" w16cid:durableId="488332213">
    <w:abstractNumId w:val="22"/>
  </w:num>
  <w:num w:numId="27" w16cid:durableId="1797290032">
    <w:abstractNumId w:val="24"/>
  </w:num>
  <w:num w:numId="28" w16cid:durableId="878973366">
    <w:abstractNumId w:val="21"/>
  </w:num>
  <w:num w:numId="29" w16cid:durableId="531915520">
    <w:abstractNumId w:val="26"/>
  </w:num>
  <w:num w:numId="30" w16cid:durableId="863054584">
    <w:abstractNumId w:val="42"/>
  </w:num>
  <w:num w:numId="31" w16cid:durableId="1567376949">
    <w:abstractNumId w:val="44"/>
  </w:num>
  <w:num w:numId="32" w16cid:durableId="5831048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0331369">
    <w:abstractNumId w:val="29"/>
  </w:num>
  <w:num w:numId="34" w16cid:durableId="242372790">
    <w:abstractNumId w:val="31"/>
  </w:num>
  <w:num w:numId="35" w16cid:durableId="28992038">
    <w:abstractNumId w:val="32"/>
  </w:num>
  <w:num w:numId="36" w16cid:durableId="2137290852">
    <w:abstractNumId w:val="40"/>
  </w:num>
  <w:num w:numId="37" w16cid:durableId="1788234578">
    <w:abstractNumId w:val="34"/>
  </w:num>
  <w:num w:numId="38" w16cid:durableId="1579903966">
    <w:abstractNumId w:val="15"/>
  </w:num>
  <w:num w:numId="39" w16cid:durableId="1290043183">
    <w:abstractNumId w:val="6"/>
  </w:num>
  <w:num w:numId="40" w16cid:durableId="956637687">
    <w:abstractNumId w:val="3"/>
  </w:num>
  <w:num w:numId="41" w16cid:durableId="1958441948">
    <w:abstractNumId w:val="14"/>
  </w:num>
  <w:num w:numId="42" w16cid:durableId="1435904335">
    <w:abstractNumId w:val="16"/>
  </w:num>
  <w:num w:numId="43" w16cid:durableId="169223844">
    <w:abstractNumId w:val="37"/>
  </w:num>
  <w:num w:numId="44" w16cid:durableId="553779945">
    <w:abstractNumId w:val="10"/>
  </w:num>
  <w:num w:numId="45" w16cid:durableId="1221676008">
    <w:abstractNumId w:val="45"/>
  </w:num>
  <w:num w:numId="46" w16cid:durableId="1572810637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9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3"/>
    <w:rsid w:val="00000616"/>
    <w:rsid w:val="0000069C"/>
    <w:rsid w:val="000009BB"/>
    <w:rsid w:val="00001857"/>
    <w:rsid w:val="00002260"/>
    <w:rsid w:val="00002BA1"/>
    <w:rsid w:val="00002C7A"/>
    <w:rsid w:val="00002FED"/>
    <w:rsid w:val="000032C7"/>
    <w:rsid w:val="00003956"/>
    <w:rsid w:val="0000412F"/>
    <w:rsid w:val="00005411"/>
    <w:rsid w:val="0000545F"/>
    <w:rsid w:val="00007466"/>
    <w:rsid w:val="00007BE7"/>
    <w:rsid w:val="00010F3C"/>
    <w:rsid w:val="00011D79"/>
    <w:rsid w:val="000126A1"/>
    <w:rsid w:val="000128E5"/>
    <w:rsid w:val="0001328A"/>
    <w:rsid w:val="0001372A"/>
    <w:rsid w:val="00014016"/>
    <w:rsid w:val="0001471A"/>
    <w:rsid w:val="00014A62"/>
    <w:rsid w:val="00015222"/>
    <w:rsid w:val="000159AD"/>
    <w:rsid w:val="000168EA"/>
    <w:rsid w:val="000175CF"/>
    <w:rsid w:val="000175FB"/>
    <w:rsid w:val="00017722"/>
    <w:rsid w:val="000179D4"/>
    <w:rsid w:val="00017DB6"/>
    <w:rsid w:val="00017EEE"/>
    <w:rsid w:val="00020557"/>
    <w:rsid w:val="00020BC6"/>
    <w:rsid w:val="00021608"/>
    <w:rsid w:val="00022559"/>
    <w:rsid w:val="000229B4"/>
    <w:rsid w:val="00022F8B"/>
    <w:rsid w:val="00023F40"/>
    <w:rsid w:val="00025320"/>
    <w:rsid w:val="00025CBE"/>
    <w:rsid w:val="00026B7C"/>
    <w:rsid w:val="00030C64"/>
    <w:rsid w:val="0003122D"/>
    <w:rsid w:val="00031C01"/>
    <w:rsid w:val="000322A8"/>
    <w:rsid w:val="000325BA"/>
    <w:rsid w:val="000328E0"/>
    <w:rsid w:val="00032996"/>
    <w:rsid w:val="00032ADC"/>
    <w:rsid w:val="00032CF8"/>
    <w:rsid w:val="00032EB5"/>
    <w:rsid w:val="00033142"/>
    <w:rsid w:val="0003382F"/>
    <w:rsid w:val="000344C7"/>
    <w:rsid w:val="00034769"/>
    <w:rsid w:val="000352A4"/>
    <w:rsid w:val="00035716"/>
    <w:rsid w:val="0003587D"/>
    <w:rsid w:val="000358FA"/>
    <w:rsid w:val="00035D03"/>
    <w:rsid w:val="0003612E"/>
    <w:rsid w:val="0003622C"/>
    <w:rsid w:val="00036935"/>
    <w:rsid w:val="00036CC1"/>
    <w:rsid w:val="0004008C"/>
    <w:rsid w:val="000407B8"/>
    <w:rsid w:val="00040AE0"/>
    <w:rsid w:val="00041157"/>
    <w:rsid w:val="00041DEB"/>
    <w:rsid w:val="0004308A"/>
    <w:rsid w:val="000447F8"/>
    <w:rsid w:val="00044AB3"/>
    <w:rsid w:val="00044E46"/>
    <w:rsid w:val="00044F58"/>
    <w:rsid w:val="00045465"/>
    <w:rsid w:val="00045589"/>
    <w:rsid w:val="00045799"/>
    <w:rsid w:val="00045C3A"/>
    <w:rsid w:val="000468ED"/>
    <w:rsid w:val="00047FDD"/>
    <w:rsid w:val="0005051D"/>
    <w:rsid w:val="00050812"/>
    <w:rsid w:val="00050885"/>
    <w:rsid w:val="00050C0D"/>
    <w:rsid w:val="00050D6F"/>
    <w:rsid w:val="000512CE"/>
    <w:rsid w:val="0005241A"/>
    <w:rsid w:val="000527A0"/>
    <w:rsid w:val="0005315C"/>
    <w:rsid w:val="00053807"/>
    <w:rsid w:val="0005429F"/>
    <w:rsid w:val="000563F4"/>
    <w:rsid w:val="00056CE9"/>
    <w:rsid w:val="000600E5"/>
    <w:rsid w:val="00060AD5"/>
    <w:rsid w:val="00062052"/>
    <w:rsid w:val="000620EB"/>
    <w:rsid w:val="000625B4"/>
    <w:rsid w:val="0006264E"/>
    <w:rsid w:val="00062886"/>
    <w:rsid w:val="00063372"/>
    <w:rsid w:val="00063BAC"/>
    <w:rsid w:val="00064089"/>
    <w:rsid w:val="0006457E"/>
    <w:rsid w:val="000648A2"/>
    <w:rsid w:val="00065176"/>
    <w:rsid w:val="00066354"/>
    <w:rsid w:val="00066649"/>
    <w:rsid w:val="00066BC9"/>
    <w:rsid w:val="00066C45"/>
    <w:rsid w:val="000673AE"/>
    <w:rsid w:val="000674CA"/>
    <w:rsid w:val="000676AC"/>
    <w:rsid w:val="00067DB9"/>
    <w:rsid w:val="0007065C"/>
    <w:rsid w:val="00071BD5"/>
    <w:rsid w:val="00071EE7"/>
    <w:rsid w:val="000720A7"/>
    <w:rsid w:val="00072320"/>
    <w:rsid w:val="0007268B"/>
    <w:rsid w:val="00072A89"/>
    <w:rsid w:val="00072EB4"/>
    <w:rsid w:val="00073077"/>
    <w:rsid w:val="0007332A"/>
    <w:rsid w:val="00073388"/>
    <w:rsid w:val="00074838"/>
    <w:rsid w:val="00074944"/>
    <w:rsid w:val="00075887"/>
    <w:rsid w:val="00075A42"/>
    <w:rsid w:val="00075F77"/>
    <w:rsid w:val="000768A7"/>
    <w:rsid w:val="000768B0"/>
    <w:rsid w:val="00076C5D"/>
    <w:rsid w:val="000776F2"/>
    <w:rsid w:val="000777B1"/>
    <w:rsid w:val="00077C78"/>
    <w:rsid w:val="000808A0"/>
    <w:rsid w:val="0008181D"/>
    <w:rsid w:val="00082589"/>
    <w:rsid w:val="0008283A"/>
    <w:rsid w:val="00083000"/>
    <w:rsid w:val="000837A6"/>
    <w:rsid w:val="000858F8"/>
    <w:rsid w:val="0008591A"/>
    <w:rsid w:val="00085ACF"/>
    <w:rsid w:val="00086500"/>
    <w:rsid w:val="0008679A"/>
    <w:rsid w:val="000867FD"/>
    <w:rsid w:val="000878E6"/>
    <w:rsid w:val="00087CC5"/>
    <w:rsid w:val="000902EC"/>
    <w:rsid w:val="000912C8"/>
    <w:rsid w:val="00091D65"/>
    <w:rsid w:val="00092A15"/>
    <w:rsid w:val="00093455"/>
    <w:rsid w:val="00093609"/>
    <w:rsid w:val="000937A4"/>
    <w:rsid w:val="00093F43"/>
    <w:rsid w:val="00096BB6"/>
    <w:rsid w:val="00097387"/>
    <w:rsid w:val="00097B67"/>
    <w:rsid w:val="00097F03"/>
    <w:rsid w:val="000A00EC"/>
    <w:rsid w:val="000A01DF"/>
    <w:rsid w:val="000A0795"/>
    <w:rsid w:val="000A08B5"/>
    <w:rsid w:val="000A1231"/>
    <w:rsid w:val="000A17D3"/>
    <w:rsid w:val="000A1B04"/>
    <w:rsid w:val="000A1BE7"/>
    <w:rsid w:val="000A27DD"/>
    <w:rsid w:val="000A2CC8"/>
    <w:rsid w:val="000A39D6"/>
    <w:rsid w:val="000A5183"/>
    <w:rsid w:val="000A5756"/>
    <w:rsid w:val="000A5965"/>
    <w:rsid w:val="000A6553"/>
    <w:rsid w:val="000A6642"/>
    <w:rsid w:val="000A785A"/>
    <w:rsid w:val="000B00EA"/>
    <w:rsid w:val="000B04BC"/>
    <w:rsid w:val="000B070F"/>
    <w:rsid w:val="000B0982"/>
    <w:rsid w:val="000B0B11"/>
    <w:rsid w:val="000B18B5"/>
    <w:rsid w:val="000B1943"/>
    <w:rsid w:val="000B2588"/>
    <w:rsid w:val="000B2760"/>
    <w:rsid w:val="000B3387"/>
    <w:rsid w:val="000B3D0D"/>
    <w:rsid w:val="000B4000"/>
    <w:rsid w:val="000B4987"/>
    <w:rsid w:val="000B4E1B"/>
    <w:rsid w:val="000B6632"/>
    <w:rsid w:val="000B688E"/>
    <w:rsid w:val="000B6C87"/>
    <w:rsid w:val="000B739C"/>
    <w:rsid w:val="000B76DE"/>
    <w:rsid w:val="000C0414"/>
    <w:rsid w:val="000C101D"/>
    <w:rsid w:val="000C19D0"/>
    <w:rsid w:val="000C1C41"/>
    <w:rsid w:val="000C21D0"/>
    <w:rsid w:val="000C2231"/>
    <w:rsid w:val="000C2650"/>
    <w:rsid w:val="000C3E69"/>
    <w:rsid w:val="000C551B"/>
    <w:rsid w:val="000C55E6"/>
    <w:rsid w:val="000C5CE5"/>
    <w:rsid w:val="000C6116"/>
    <w:rsid w:val="000C62E5"/>
    <w:rsid w:val="000C6BB7"/>
    <w:rsid w:val="000C6DAF"/>
    <w:rsid w:val="000D1119"/>
    <w:rsid w:val="000D114F"/>
    <w:rsid w:val="000D1805"/>
    <w:rsid w:val="000D1F06"/>
    <w:rsid w:val="000D1FCE"/>
    <w:rsid w:val="000D2532"/>
    <w:rsid w:val="000D25B4"/>
    <w:rsid w:val="000D29F6"/>
    <w:rsid w:val="000D2A34"/>
    <w:rsid w:val="000D2D0D"/>
    <w:rsid w:val="000D33AE"/>
    <w:rsid w:val="000D3434"/>
    <w:rsid w:val="000D3480"/>
    <w:rsid w:val="000D4339"/>
    <w:rsid w:val="000D5646"/>
    <w:rsid w:val="000D5FA8"/>
    <w:rsid w:val="000D699D"/>
    <w:rsid w:val="000D7594"/>
    <w:rsid w:val="000D7EE9"/>
    <w:rsid w:val="000D7FE1"/>
    <w:rsid w:val="000E0059"/>
    <w:rsid w:val="000E0647"/>
    <w:rsid w:val="000E10E7"/>
    <w:rsid w:val="000E1193"/>
    <w:rsid w:val="000E1DE7"/>
    <w:rsid w:val="000E2092"/>
    <w:rsid w:val="000E2F8C"/>
    <w:rsid w:val="000E3E17"/>
    <w:rsid w:val="000E52D9"/>
    <w:rsid w:val="000E5A04"/>
    <w:rsid w:val="000E6290"/>
    <w:rsid w:val="000E6F57"/>
    <w:rsid w:val="000E732E"/>
    <w:rsid w:val="000E7E7A"/>
    <w:rsid w:val="000F0005"/>
    <w:rsid w:val="000F06D7"/>
    <w:rsid w:val="000F2360"/>
    <w:rsid w:val="000F26F5"/>
    <w:rsid w:val="000F275A"/>
    <w:rsid w:val="000F27B9"/>
    <w:rsid w:val="000F38BC"/>
    <w:rsid w:val="000F39B6"/>
    <w:rsid w:val="000F3C82"/>
    <w:rsid w:val="000F4A68"/>
    <w:rsid w:val="000F4CFF"/>
    <w:rsid w:val="000F503A"/>
    <w:rsid w:val="000F5171"/>
    <w:rsid w:val="000F52F4"/>
    <w:rsid w:val="000F5B40"/>
    <w:rsid w:val="000F7707"/>
    <w:rsid w:val="00100862"/>
    <w:rsid w:val="00101809"/>
    <w:rsid w:val="00101BD6"/>
    <w:rsid w:val="001020E9"/>
    <w:rsid w:val="00103AAF"/>
    <w:rsid w:val="00105223"/>
    <w:rsid w:val="00105319"/>
    <w:rsid w:val="001056A8"/>
    <w:rsid w:val="001063E4"/>
    <w:rsid w:val="00106C00"/>
    <w:rsid w:val="00107C3F"/>
    <w:rsid w:val="00107F69"/>
    <w:rsid w:val="001101E4"/>
    <w:rsid w:val="0011136C"/>
    <w:rsid w:val="001114F7"/>
    <w:rsid w:val="00112093"/>
    <w:rsid w:val="00112268"/>
    <w:rsid w:val="00112480"/>
    <w:rsid w:val="00112543"/>
    <w:rsid w:val="00112893"/>
    <w:rsid w:val="00112AE4"/>
    <w:rsid w:val="00113222"/>
    <w:rsid w:val="00113A45"/>
    <w:rsid w:val="00113FCB"/>
    <w:rsid w:val="0011482A"/>
    <w:rsid w:val="00114D1E"/>
    <w:rsid w:val="001156CA"/>
    <w:rsid w:val="00115BDC"/>
    <w:rsid w:val="001167B1"/>
    <w:rsid w:val="001207A0"/>
    <w:rsid w:val="001208C7"/>
    <w:rsid w:val="0012150D"/>
    <w:rsid w:val="00121831"/>
    <w:rsid w:val="00121E70"/>
    <w:rsid w:val="001221CC"/>
    <w:rsid w:val="00122388"/>
    <w:rsid w:val="0012275F"/>
    <w:rsid w:val="00122CE1"/>
    <w:rsid w:val="00123030"/>
    <w:rsid w:val="001231F8"/>
    <w:rsid w:val="00123BF4"/>
    <w:rsid w:val="00123FF4"/>
    <w:rsid w:val="0012499E"/>
    <w:rsid w:val="00125135"/>
    <w:rsid w:val="00126CC8"/>
    <w:rsid w:val="00126DD0"/>
    <w:rsid w:val="00127129"/>
    <w:rsid w:val="00127AD0"/>
    <w:rsid w:val="00130A5C"/>
    <w:rsid w:val="001316B4"/>
    <w:rsid w:val="001330CA"/>
    <w:rsid w:val="0013319C"/>
    <w:rsid w:val="00133580"/>
    <w:rsid w:val="00133B19"/>
    <w:rsid w:val="0013444C"/>
    <w:rsid w:val="00134744"/>
    <w:rsid w:val="001364A3"/>
    <w:rsid w:val="0013710B"/>
    <w:rsid w:val="00137BDB"/>
    <w:rsid w:val="00137C7D"/>
    <w:rsid w:val="00140245"/>
    <w:rsid w:val="00140907"/>
    <w:rsid w:val="00140B95"/>
    <w:rsid w:val="00140EA3"/>
    <w:rsid w:val="0014130D"/>
    <w:rsid w:val="00141935"/>
    <w:rsid w:val="001431FA"/>
    <w:rsid w:val="001433CB"/>
    <w:rsid w:val="001435F9"/>
    <w:rsid w:val="0014379D"/>
    <w:rsid w:val="001438B2"/>
    <w:rsid w:val="00143B21"/>
    <w:rsid w:val="00144F9D"/>
    <w:rsid w:val="00146714"/>
    <w:rsid w:val="00147026"/>
    <w:rsid w:val="0014706F"/>
    <w:rsid w:val="00147370"/>
    <w:rsid w:val="00150462"/>
    <w:rsid w:val="00151AD3"/>
    <w:rsid w:val="001520D1"/>
    <w:rsid w:val="00152495"/>
    <w:rsid w:val="0015379C"/>
    <w:rsid w:val="00153B00"/>
    <w:rsid w:val="00153DC7"/>
    <w:rsid w:val="001549D5"/>
    <w:rsid w:val="001553AF"/>
    <w:rsid w:val="00156375"/>
    <w:rsid w:val="00157147"/>
    <w:rsid w:val="00157782"/>
    <w:rsid w:val="00157F4E"/>
    <w:rsid w:val="00160772"/>
    <w:rsid w:val="00160B49"/>
    <w:rsid w:val="00160F98"/>
    <w:rsid w:val="00160FBC"/>
    <w:rsid w:val="00161BB1"/>
    <w:rsid w:val="001625E0"/>
    <w:rsid w:val="00162AB0"/>
    <w:rsid w:val="00165E7F"/>
    <w:rsid w:val="00165F83"/>
    <w:rsid w:val="001664D8"/>
    <w:rsid w:val="00166876"/>
    <w:rsid w:val="00166A6F"/>
    <w:rsid w:val="00166CF6"/>
    <w:rsid w:val="0016705C"/>
    <w:rsid w:val="001671D2"/>
    <w:rsid w:val="00167C07"/>
    <w:rsid w:val="00167F5E"/>
    <w:rsid w:val="001703C5"/>
    <w:rsid w:val="00170D0F"/>
    <w:rsid w:val="00171481"/>
    <w:rsid w:val="00171EDB"/>
    <w:rsid w:val="00171F63"/>
    <w:rsid w:val="00172391"/>
    <w:rsid w:val="001725F6"/>
    <w:rsid w:val="00173636"/>
    <w:rsid w:val="001738A6"/>
    <w:rsid w:val="00173BD3"/>
    <w:rsid w:val="00174AAA"/>
    <w:rsid w:val="00176C75"/>
    <w:rsid w:val="00180186"/>
    <w:rsid w:val="001807CC"/>
    <w:rsid w:val="00180C1F"/>
    <w:rsid w:val="00180C28"/>
    <w:rsid w:val="00180C4E"/>
    <w:rsid w:val="0018120D"/>
    <w:rsid w:val="001815EF"/>
    <w:rsid w:val="00181946"/>
    <w:rsid w:val="00181BC8"/>
    <w:rsid w:val="001826FD"/>
    <w:rsid w:val="00183823"/>
    <w:rsid w:val="00184AA0"/>
    <w:rsid w:val="00184B6F"/>
    <w:rsid w:val="001851BC"/>
    <w:rsid w:val="00185222"/>
    <w:rsid w:val="00185B38"/>
    <w:rsid w:val="00185F24"/>
    <w:rsid w:val="0018697D"/>
    <w:rsid w:val="00186B47"/>
    <w:rsid w:val="0018731F"/>
    <w:rsid w:val="00187825"/>
    <w:rsid w:val="00187B56"/>
    <w:rsid w:val="00187C31"/>
    <w:rsid w:val="00187D79"/>
    <w:rsid w:val="00187EF8"/>
    <w:rsid w:val="001902EB"/>
    <w:rsid w:val="00190E4C"/>
    <w:rsid w:val="00190F84"/>
    <w:rsid w:val="00191460"/>
    <w:rsid w:val="001916A3"/>
    <w:rsid w:val="00191C60"/>
    <w:rsid w:val="001928AA"/>
    <w:rsid w:val="00192D7F"/>
    <w:rsid w:val="001932A6"/>
    <w:rsid w:val="001932FD"/>
    <w:rsid w:val="00194A27"/>
    <w:rsid w:val="00194E1F"/>
    <w:rsid w:val="0019587F"/>
    <w:rsid w:val="00196B84"/>
    <w:rsid w:val="0019724F"/>
    <w:rsid w:val="001974E5"/>
    <w:rsid w:val="001A104A"/>
    <w:rsid w:val="001A1072"/>
    <w:rsid w:val="001A1846"/>
    <w:rsid w:val="001A1FBD"/>
    <w:rsid w:val="001A2852"/>
    <w:rsid w:val="001A2899"/>
    <w:rsid w:val="001A2A25"/>
    <w:rsid w:val="001A2B64"/>
    <w:rsid w:val="001A3EEE"/>
    <w:rsid w:val="001A4D41"/>
    <w:rsid w:val="001A5038"/>
    <w:rsid w:val="001A5C46"/>
    <w:rsid w:val="001A606F"/>
    <w:rsid w:val="001A6572"/>
    <w:rsid w:val="001A665A"/>
    <w:rsid w:val="001A6A1C"/>
    <w:rsid w:val="001B0688"/>
    <w:rsid w:val="001B0B09"/>
    <w:rsid w:val="001B11B6"/>
    <w:rsid w:val="001B1644"/>
    <w:rsid w:val="001B1D3E"/>
    <w:rsid w:val="001B23E1"/>
    <w:rsid w:val="001B2EB1"/>
    <w:rsid w:val="001B33DF"/>
    <w:rsid w:val="001B4262"/>
    <w:rsid w:val="001B4515"/>
    <w:rsid w:val="001B47B6"/>
    <w:rsid w:val="001B606C"/>
    <w:rsid w:val="001B6A3B"/>
    <w:rsid w:val="001B6DC9"/>
    <w:rsid w:val="001B7183"/>
    <w:rsid w:val="001B7F4B"/>
    <w:rsid w:val="001C04F3"/>
    <w:rsid w:val="001C06CD"/>
    <w:rsid w:val="001C081D"/>
    <w:rsid w:val="001C1240"/>
    <w:rsid w:val="001C2455"/>
    <w:rsid w:val="001C3016"/>
    <w:rsid w:val="001C3205"/>
    <w:rsid w:val="001C370E"/>
    <w:rsid w:val="001C3B01"/>
    <w:rsid w:val="001C4466"/>
    <w:rsid w:val="001C4694"/>
    <w:rsid w:val="001C546E"/>
    <w:rsid w:val="001C57DB"/>
    <w:rsid w:val="001C5824"/>
    <w:rsid w:val="001C5A68"/>
    <w:rsid w:val="001C74DB"/>
    <w:rsid w:val="001C76D2"/>
    <w:rsid w:val="001D0791"/>
    <w:rsid w:val="001D0A07"/>
    <w:rsid w:val="001D0E0F"/>
    <w:rsid w:val="001D12CB"/>
    <w:rsid w:val="001D153B"/>
    <w:rsid w:val="001D1C83"/>
    <w:rsid w:val="001D2196"/>
    <w:rsid w:val="001D262A"/>
    <w:rsid w:val="001D3093"/>
    <w:rsid w:val="001D32FD"/>
    <w:rsid w:val="001D3596"/>
    <w:rsid w:val="001D3B7D"/>
    <w:rsid w:val="001D4B6A"/>
    <w:rsid w:val="001D4D91"/>
    <w:rsid w:val="001D4DD1"/>
    <w:rsid w:val="001D54F3"/>
    <w:rsid w:val="001D56C3"/>
    <w:rsid w:val="001D5E49"/>
    <w:rsid w:val="001D6027"/>
    <w:rsid w:val="001D604C"/>
    <w:rsid w:val="001D6417"/>
    <w:rsid w:val="001D64B5"/>
    <w:rsid w:val="001D79A8"/>
    <w:rsid w:val="001E1B7A"/>
    <w:rsid w:val="001E1E79"/>
    <w:rsid w:val="001E2385"/>
    <w:rsid w:val="001E3C20"/>
    <w:rsid w:val="001E4202"/>
    <w:rsid w:val="001E425E"/>
    <w:rsid w:val="001E4AD8"/>
    <w:rsid w:val="001E5080"/>
    <w:rsid w:val="001E5371"/>
    <w:rsid w:val="001E5411"/>
    <w:rsid w:val="001E57DF"/>
    <w:rsid w:val="001E5832"/>
    <w:rsid w:val="001E5BEB"/>
    <w:rsid w:val="001E6447"/>
    <w:rsid w:val="001E6C50"/>
    <w:rsid w:val="001E7C64"/>
    <w:rsid w:val="001E7EAE"/>
    <w:rsid w:val="001F04F6"/>
    <w:rsid w:val="001F077B"/>
    <w:rsid w:val="001F07C0"/>
    <w:rsid w:val="001F1228"/>
    <w:rsid w:val="001F1320"/>
    <w:rsid w:val="001F16D4"/>
    <w:rsid w:val="001F1976"/>
    <w:rsid w:val="001F22A4"/>
    <w:rsid w:val="001F2D5C"/>
    <w:rsid w:val="001F2F76"/>
    <w:rsid w:val="001F30BD"/>
    <w:rsid w:val="001F319F"/>
    <w:rsid w:val="001F3DB7"/>
    <w:rsid w:val="001F5AC9"/>
    <w:rsid w:val="001F5D27"/>
    <w:rsid w:val="001F643A"/>
    <w:rsid w:val="001F6BB3"/>
    <w:rsid w:val="001F72D5"/>
    <w:rsid w:val="0020074B"/>
    <w:rsid w:val="00200BF6"/>
    <w:rsid w:val="00201689"/>
    <w:rsid w:val="002018AF"/>
    <w:rsid w:val="002019C8"/>
    <w:rsid w:val="00201F6B"/>
    <w:rsid w:val="002024AC"/>
    <w:rsid w:val="002031F5"/>
    <w:rsid w:val="00203964"/>
    <w:rsid w:val="00204AB6"/>
    <w:rsid w:val="00204DA9"/>
    <w:rsid w:val="00204E26"/>
    <w:rsid w:val="00205590"/>
    <w:rsid w:val="002061EC"/>
    <w:rsid w:val="0020741F"/>
    <w:rsid w:val="00207492"/>
    <w:rsid w:val="002077DE"/>
    <w:rsid w:val="002100CA"/>
    <w:rsid w:val="0021016D"/>
    <w:rsid w:val="002104DB"/>
    <w:rsid w:val="00210564"/>
    <w:rsid w:val="002108C0"/>
    <w:rsid w:val="00210E8D"/>
    <w:rsid w:val="00211040"/>
    <w:rsid w:val="00211FE4"/>
    <w:rsid w:val="00212003"/>
    <w:rsid w:val="002127D5"/>
    <w:rsid w:val="00212946"/>
    <w:rsid w:val="0021379C"/>
    <w:rsid w:val="002140B2"/>
    <w:rsid w:val="0021421D"/>
    <w:rsid w:val="00214482"/>
    <w:rsid w:val="00214F66"/>
    <w:rsid w:val="0021560F"/>
    <w:rsid w:val="00216404"/>
    <w:rsid w:val="00220395"/>
    <w:rsid w:val="002204ED"/>
    <w:rsid w:val="00220C97"/>
    <w:rsid w:val="00220E27"/>
    <w:rsid w:val="002210E4"/>
    <w:rsid w:val="002211BA"/>
    <w:rsid w:val="0022188B"/>
    <w:rsid w:val="00221A36"/>
    <w:rsid w:val="00221AD4"/>
    <w:rsid w:val="00221CB2"/>
    <w:rsid w:val="002228AA"/>
    <w:rsid w:val="002234F0"/>
    <w:rsid w:val="00223C7E"/>
    <w:rsid w:val="002246AA"/>
    <w:rsid w:val="00224F97"/>
    <w:rsid w:val="00226CCF"/>
    <w:rsid w:val="00226DEB"/>
    <w:rsid w:val="0022728E"/>
    <w:rsid w:val="00227A16"/>
    <w:rsid w:val="00230104"/>
    <w:rsid w:val="002317F7"/>
    <w:rsid w:val="00231EF1"/>
    <w:rsid w:val="002321AD"/>
    <w:rsid w:val="002323BE"/>
    <w:rsid w:val="0023261B"/>
    <w:rsid w:val="00232D0F"/>
    <w:rsid w:val="002332AE"/>
    <w:rsid w:val="0023341F"/>
    <w:rsid w:val="00233635"/>
    <w:rsid w:val="00234C40"/>
    <w:rsid w:val="002352C2"/>
    <w:rsid w:val="0023583C"/>
    <w:rsid w:val="00236494"/>
    <w:rsid w:val="00237A6B"/>
    <w:rsid w:val="002402F1"/>
    <w:rsid w:val="002407EA"/>
    <w:rsid w:val="002410A1"/>
    <w:rsid w:val="00241340"/>
    <w:rsid w:val="00241901"/>
    <w:rsid w:val="00241F8C"/>
    <w:rsid w:val="00242C94"/>
    <w:rsid w:val="0024366A"/>
    <w:rsid w:val="00243F40"/>
    <w:rsid w:val="002443BE"/>
    <w:rsid w:val="00244B34"/>
    <w:rsid w:val="00244FCE"/>
    <w:rsid w:val="0024525A"/>
    <w:rsid w:val="00246D39"/>
    <w:rsid w:val="00247618"/>
    <w:rsid w:val="00247C1C"/>
    <w:rsid w:val="002501EB"/>
    <w:rsid w:val="00250D91"/>
    <w:rsid w:val="00250EF2"/>
    <w:rsid w:val="00251C4B"/>
    <w:rsid w:val="00252367"/>
    <w:rsid w:val="00253D2C"/>
    <w:rsid w:val="002548D7"/>
    <w:rsid w:val="00254C06"/>
    <w:rsid w:val="00254DCA"/>
    <w:rsid w:val="00255671"/>
    <w:rsid w:val="002556E7"/>
    <w:rsid w:val="00255E87"/>
    <w:rsid w:val="002560AA"/>
    <w:rsid w:val="002579A5"/>
    <w:rsid w:val="00257A37"/>
    <w:rsid w:val="00257D27"/>
    <w:rsid w:val="00260E99"/>
    <w:rsid w:val="00261091"/>
    <w:rsid w:val="002620AC"/>
    <w:rsid w:val="002627B5"/>
    <w:rsid w:val="002629FD"/>
    <w:rsid w:val="00262EC3"/>
    <w:rsid w:val="002632CA"/>
    <w:rsid w:val="002637C2"/>
    <w:rsid w:val="00267CED"/>
    <w:rsid w:val="002707C7"/>
    <w:rsid w:val="00270E3D"/>
    <w:rsid w:val="00270F75"/>
    <w:rsid w:val="00271A0D"/>
    <w:rsid w:val="0027348B"/>
    <w:rsid w:val="00274741"/>
    <w:rsid w:val="00274A5B"/>
    <w:rsid w:val="00275EE4"/>
    <w:rsid w:val="00276195"/>
    <w:rsid w:val="00276E6A"/>
    <w:rsid w:val="00280702"/>
    <w:rsid w:val="00280841"/>
    <w:rsid w:val="0028237B"/>
    <w:rsid w:val="002828E1"/>
    <w:rsid w:val="00282B75"/>
    <w:rsid w:val="00282EEA"/>
    <w:rsid w:val="00283530"/>
    <w:rsid w:val="00283E1E"/>
    <w:rsid w:val="00285650"/>
    <w:rsid w:val="002859DC"/>
    <w:rsid w:val="00285BB7"/>
    <w:rsid w:val="002864A2"/>
    <w:rsid w:val="00286E14"/>
    <w:rsid w:val="00286F13"/>
    <w:rsid w:val="00287296"/>
    <w:rsid w:val="002875DF"/>
    <w:rsid w:val="00287916"/>
    <w:rsid w:val="002901EB"/>
    <w:rsid w:val="002904EC"/>
    <w:rsid w:val="0029097E"/>
    <w:rsid w:val="002915BB"/>
    <w:rsid w:val="002926D0"/>
    <w:rsid w:val="002935E5"/>
    <w:rsid w:val="00293645"/>
    <w:rsid w:val="00294774"/>
    <w:rsid w:val="002963D6"/>
    <w:rsid w:val="002970DE"/>
    <w:rsid w:val="0029720D"/>
    <w:rsid w:val="00297A3F"/>
    <w:rsid w:val="002A1339"/>
    <w:rsid w:val="002A14FA"/>
    <w:rsid w:val="002A1507"/>
    <w:rsid w:val="002A1B1F"/>
    <w:rsid w:val="002A2269"/>
    <w:rsid w:val="002A24AC"/>
    <w:rsid w:val="002A304F"/>
    <w:rsid w:val="002A32F0"/>
    <w:rsid w:val="002A4455"/>
    <w:rsid w:val="002A456E"/>
    <w:rsid w:val="002A520E"/>
    <w:rsid w:val="002A5625"/>
    <w:rsid w:val="002A573F"/>
    <w:rsid w:val="002A70BC"/>
    <w:rsid w:val="002A7287"/>
    <w:rsid w:val="002A7509"/>
    <w:rsid w:val="002A7FEC"/>
    <w:rsid w:val="002B11DC"/>
    <w:rsid w:val="002B1A13"/>
    <w:rsid w:val="002B1E2D"/>
    <w:rsid w:val="002B2190"/>
    <w:rsid w:val="002B2340"/>
    <w:rsid w:val="002B36A3"/>
    <w:rsid w:val="002B420B"/>
    <w:rsid w:val="002B42AA"/>
    <w:rsid w:val="002B4335"/>
    <w:rsid w:val="002B462F"/>
    <w:rsid w:val="002B521D"/>
    <w:rsid w:val="002B534E"/>
    <w:rsid w:val="002B5692"/>
    <w:rsid w:val="002B5896"/>
    <w:rsid w:val="002B5A29"/>
    <w:rsid w:val="002B5BC4"/>
    <w:rsid w:val="002B5F4F"/>
    <w:rsid w:val="002B6366"/>
    <w:rsid w:val="002B6735"/>
    <w:rsid w:val="002C061E"/>
    <w:rsid w:val="002C177F"/>
    <w:rsid w:val="002C17D1"/>
    <w:rsid w:val="002C2C0B"/>
    <w:rsid w:val="002C302B"/>
    <w:rsid w:val="002C3DBE"/>
    <w:rsid w:val="002C4262"/>
    <w:rsid w:val="002C4393"/>
    <w:rsid w:val="002C4EB4"/>
    <w:rsid w:val="002C5A04"/>
    <w:rsid w:val="002C5CDB"/>
    <w:rsid w:val="002C7489"/>
    <w:rsid w:val="002C779E"/>
    <w:rsid w:val="002D0E46"/>
    <w:rsid w:val="002D12B1"/>
    <w:rsid w:val="002D19CF"/>
    <w:rsid w:val="002D1C37"/>
    <w:rsid w:val="002D1DEC"/>
    <w:rsid w:val="002D2251"/>
    <w:rsid w:val="002D2B44"/>
    <w:rsid w:val="002D2E4A"/>
    <w:rsid w:val="002D2EB7"/>
    <w:rsid w:val="002D34E5"/>
    <w:rsid w:val="002D388B"/>
    <w:rsid w:val="002D3A9C"/>
    <w:rsid w:val="002D3B6E"/>
    <w:rsid w:val="002D454F"/>
    <w:rsid w:val="002D5626"/>
    <w:rsid w:val="002D5BF3"/>
    <w:rsid w:val="002D6516"/>
    <w:rsid w:val="002D6C9F"/>
    <w:rsid w:val="002D790D"/>
    <w:rsid w:val="002D7D28"/>
    <w:rsid w:val="002E04D3"/>
    <w:rsid w:val="002E05A6"/>
    <w:rsid w:val="002E1226"/>
    <w:rsid w:val="002E12BC"/>
    <w:rsid w:val="002E1983"/>
    <w:rsid w:val="002E1B94"/>
    <w:rsid w:val="002E25AD"/>
    <w:rsid w:val="002E28DD"/>
    <w:rsid w:val="002E32BD"/>
    <w:rsid w:val="002E3A42"/>
    <w:rsid w:val="002E3CB1"/>
    <w:rsid w:val="002E4812"/>
    <w:rsid w:val="002E4929"/>
    <w:rsid w:val="002E5BE6"/>
    <w:rsid w:val="002E5CB2"/>
    <w:rsid w:val="002E7024"/>
    <w:rsid w:val="002E74A5"/>
    <w:rsid w:val="002E74C8"/>
    <w:rsid w:val="002F1370"/>
    <w:rsid w:val="002F32E3"/>
    <w:rsid w:val="002F39C9"/>
    <w:rsid w:val="002F4F80"/>
    <w:rsid w:val="002F5DAF"/>
    <w:rsid w:val="002F5FC4"/>
    <w:rsid w:val="00300135"/>
    <w:rsid w:val="003009D9"/>
    <w:rsid w:val="00300DB9"/>
    <w:rsid w:val="00300EC3"/>
    <w:rsid w:val="00301208"/>
    <w:rsid w:val="0030141E"/>
    <w:rsid w:val="003015C3"/>
    <w:rsid w:val="00301D94"/>
    <w:rsid w:val="00303CA3"/>
    <w:rsid w:val="0030426D"/>
    <w:rsid w:val="00304299"/>
    <w:rsid w:val="0030472B"/>
    <w:rsid w:val="003065C4"/>
    <w:rsid w:val="003076E4"/>
    <w:rsid w:val="00307FDD"/>
    <w:rsid w:val="0031034F"/>
    <w:rsid w:val="00310356"/>
    <w:rsid w:val="00310BCE"/>
    <w:rsid w:val="003117FD"/>
    <w:rsid w:val="00312F67"/>
    <w:rsid w:val="00313534"/>
    <w:rsid w:val="003136A6"/>
    <w:rsid w:val="0031431C"/>
    <w:rsid w:val="00314766"/>
    <w:rsid w:val="00314945"/>
    <w:rsid w:val="00315D07"/>
    <w:rsid w:val="00315ED1"/>
    <w:rsid w:val="00315F79"/>
    <w:rsid w:val="00315FEC"/>
    <w:rsid w:val="003164F0"/>
    <w:rsid w:val="00316DDE"/>
    <w:rsid w:val="00317CCB"/>
    <w:rsid w:val="003202A9"/>
    <w:rsid w:val="003204B4"/>
    <w:rsid w:val="003209F2"/>
    <w:rsid w:val="00320CBB"/>
    <w:rsid w:val="00321410"/>
    <w:rsid w:val="00321CAF"/>
    <w:rsid w:val="00323BAA"/>
    <w:rsid w:val="00323F55"/>
    <w:rsid w:val="00324398"/>
    <w:rsid w:val="00324C33"/>
    <w:rsid w:val="00324C98"/>
    <w:rsid w:val="00324D49"/>
    <w:rsid w:val="00325EE7"/>
    <w:rsid w:val="00326703"/>
    <w:rsid w:val="003271D0"/>
    <w:rsid w:val="00327A0F"/>
    <w:rsid w:val="00327B18"/>
    <w:rsid w:val="00327C02"/>
    <w:rsid w:val="00327E5C"/>
    <w:rsid w:val="0033042B"/>
    <w:rsid w:val="003307DE"/>
    <w:rsid w:val="0033412F"/>
    <w:rsid w:val="00335217"/>
    <w:rsid w:val="0033599A"/>
    <w:rsid w:val="00336456"/>
    <w:rsid w:val="00336AE1"/>
    <w:rsid w:val="00337223"/>
    <w:rsid w:val="00337B70"/>
    <w:rsid w:val="003407C7"/>
    <w:rsid w:val="00340D99"/>
    <w:rsid w:val="003414C5"/>
    <w:rsid w:val="00341A20"/>
    <w:rsid w:val="003423B6"/>
    <w:rsid w:val="00342F2B"/>
    <w:rsid w:val="003435EF"/>
    <w:rsid w:val="003439B7"/>
    <w:rsid w:val="00344390"/>
    <w:rsid w:val="00344430"/>
    <w:rsid w:val="00344A77"/>
    <w:rsid w:val="003455F4"/>
    <w:rsid w:val="0034638E"/>
    <w:rsid w:val="00347277"/>
    <w:rsid w:val="00347DAA"/>
    <w:rsid w:val="00350292"/>
    <w:rsid w:val="0035086E"/>
    <w:rsid w:val="00350898"/>
    <w:rsid w:val="00350C29"/>
    <w:rsid w:val="003514FA"/>
    <w:rsid w:val="00351C47"/>
    <w:rsid w:val="00351D4D"/>
    <w:rsid w:val="00351E26"/>
    <w:rsid w:val="0035238E"/>
    <w:rsid w:val="003532F6"/>
    <w:rsid w:val="0035365D"/>
    <w:rsid w:val="00356C78"/>
    <w:rsid w:val="00357106"/>
    <w:rsid w:val="003571F7"/>
    <w:rsid w:val="00360871"/>
    <w:rsid w:val="00360B1B"/>
    <w:rsid w:val="00361727"/>
    <w:rsid w:val="0036242E"/>
    <w:rsid w:val="003629B7"/>
    <w:rsid w:val="00362BDF"/>
    <w:rsid w:val="003633BC"/>
    <w:rsid w:val="00363834"/>
    <w:rsid w:val="00364332"/>
    <w:rsid w:val="0036524E"/>
    <w:rsid w:val="00366F9D"/>
    <w:rsid w:val="00367DE5"/>
    <w:rsid w:val="00370BFB"/>
    <w:rsid w:val="00370CFF"/>
    <w:rsid w:val="003714A4"/>
    <w:rsid w:val="00371FE9"/>
    <w:rsid w:val="0037276F"/>
    <w:rsid w:val="00372ABD"/>
    <w:rsid w:val="00372C20"/>
    <w:rsid w:val="00372EC4"/>
    <w:rsid w:val="003745EA"/>
    <w:rsid w:val="0037507A"/>
    <w:rsid w:val="003751E1"/>
    <w:rsid w:val="00375C03"/>
    <w:rsid w:val="00375F93"/>
    <w:rsid w:val="0037697E"/>
    <w:rsid w:val="00376FC3"/>
    <w:rsid w:val="00377CE2"/>
    <w:rsid w:val="00380330"/>
    <w:rsid w:val="0038078A"/>
    <w:rsid w:val="00380E25"/>
    <w:rsid w:val="00381022"/>
    <w:rsid w:val="003820C9"/>
    <w:rsid w:val="00382CE2"/>
    <w:rsid w:val="003839A0"/>
    <w:rsid w:val="00383AA9"/>
    <w:rsid w:val="00383D78"/>
    <w:rsid w:val="003844B9"/>
    <w:rsid w:val="003844FF"/>
    <w:rsid w:val="0038463F"/>
    <w:rsid w:val="00384733"/>
    <w:rsid w:val="003851C4"/>
    <w:rsid w:val="00386001"/>
    <w:rsid w:val="00386105"/>
    <w:rsid w:val="00386840"/>
    <w:rsid w:val="00386CB2"/>
    <w:rsid w:val="0038711D"/>
    <w:rsid w:val="00387E3E"/>
    <w:rsid w:val="0039072C"/>
    <w:rsid w:val="00390A05"/>
    <w:rsid w:val="003914B2"/>
    <w:rsid w:val="003919C5"/>
    <w:rsid w:val="00392BB6"/>
    <w:rsid w:val="00392BEE"/>
    <w:rsid w:val="00392F3C"/>
    <w:rsid w:val="00393345"/>
    <w:rsid w:val="00394833"/>
    <w:rsid w:val="00394C9A"/>
    <w:rsid w:val="00396246"/>
    <w:rsid w:val="003965D9"/>
    <w:rsid w:val="00396DF7"/>
    <w:rsid w:val="00397361"/>
    <w:rsid w:val="0039789B"/>
    <w:rsid w:val="00397F00"/>
    <w:rsid w:val="003A0BD4"/>
    <w:rsid w:val="003A215A"/>
    <w:rsid w:val="003A289A"/>
    <w:rsid w:val="003A2BC1"/>
    <w:rsid w:val="003A2DFA"/>
    <w:rsid w:val="003A4AB9"/>
    <w:rsid w:val="003A4C38"/>
    <w:rsid w:val="003A51C8"/>
    <w:rsid w:val="003A5296"/>
    <w:rsid w:val="003A5F1B"/>
    <w:rsid w:val="003A643E"/>
    <w:rsid w:val="003A70A4"/>
    <w:rsid w:val="003A7B3B"/>
    <w:rsid w:val="003B19E9"/>
    <w:rsid w:val="003B204E"/>
    <w:rsid w:val="003B3C11"/>
    <w:rsid w:val="003B4A8A"/>
    <w:rsid w:val="003B4CD6"/>
    <w:rsid w:val="003B544B"/>
    <w:rsid w:val="003B58D9"/>
    <w:rsid w:val="003B61F6"/>
    <w:rsid w:val="003B7597"/>
    <w:rsid w:val="003B792E"/>
    <w:rsid w:val="003B7F45"/>
    <w:rsid w:val="003C0369"/>
    <w:rsid w:val="003C09F5"/>
    <w:rsid w:val="003C2AD5"/>
    <w:rsid w:val="003C2BB3"/>
    <w:rsid w:val="003C2CA9"/>
    <w:rsid w:val="003C2CEF"/>
    <w:rsid w:val="003C3949"/>
    <w:rsid w:val="003C3EAB"/>
    <w:rsid w:val="003C44E4"/>
    <w:rsid w:val="003C451E"/>
    <w:rsid w:val="003C47D6"/>
    <w:rsid w:val="003C4FB6"/>
    <w:rsid w:val="003C5339"/>
    <w:rsid w:val="003C5476"/>
    <w:rsid w:val="003C5634"/>
    <w:rsid w:val="003C593E"/>
    <w:rsid w:val="003C5D8C"/>
    <w:rsid w:val="003C61AA"/>
    <w:rsid w:val="003C6933"/>
    <w:rsid w:val="003C6AE9"/>
    <w:rsid w:val="003C6CB2"/>
    <w:rsid w:val="003C6D09"/>
    <w:rsid w:val="003D0263"/>
    <w:rsid w:val="003D07F3"/>
    <w:rsid w:val="003D0C02"/>
    <w:rsid w:val="003D0C77"/>
    <w:rsid w:val="003D0D77"/>
    <w:rsid w:val="003D12C4"/>
    <w:rsid w:val="003D1CDE"/>
    <w:rsid w:val="003D22E1"/>
    <w:rsid w:val="003D38C5"/>
    <w:rsid w:val="003D402C"/>
    <w:rsid w:val="003D4B65"/>
    <w:rsid w:val="003D4C31"/>
    <w:rsid w:val="003D4FE6"/>
    <w:rsid w:val="003D509D"/>
    <w:rsid w:val="003D510A"/>
    <w:rsid w:val="003D56B7"/>
    <w:rsid w:val="003D640D"/>
    <w:rsid w:val="003D6762"/>
    <w:rsid w:val="003D6763"/>
    <w:rsid w:val="003D6788"/>
    <w:rsid w:val="003D72FC"/>
    <w:rsid w:val="003D74F2"/>
    <w:rsid w:val="003E0883"/>
    <w:rsid w:val="003E0B25"/>
    <w:rsid w:val="003E0C78"/>
    <w:rsid w:val="003E0EE4"/>
    <w:rsid w:val="003E10BC"/>
    <w:rsid w:val="003E1FFE"/>
    <w:rsid w:val="003E2462"/>
    <w:rsid w:val="003E2BF5"/>
    <w:rsid w:val="003E3215"/>
    <w:rsid w:val="003E39F5"/>
    <w:rsid w:val="003E4045"/>
    <w:rsid w:val="003E4143"/>
    <w:rsid w:val="003E456D"/>
    <w:rsid w:val="003E4947"/>
    <w:rsid w:val="003E4BE7"/>
    <w:rsid w:val="003E4F99"/>
    <w:rsid w:val="003E5850"/>
    <w:rsid w:val="003E5982"/>
    <w:rsid w:val="003E5B0C"/>
    <w:rsid w:val="003E5D72"/>
    <w:rsid w:val="003E5F24"/>
    <w:rsid w:val="003E5FE8"/>
    <w:rsid w:val="003E6BC6"/>
    <w:rsid w:val="003E71B0"/>
    <w:rsid w:val="003E7AD6"/>
    <w:rsid w:val="003E7F37"/>
    <w:rsid w:val="003F02B8"/>
    <w:rsid w:val="003F033A"/>
    <w:rsid w:val="003F04F0"/>
    <w:rsid w:val="003F06A9"/>
    <w:rsid w:val="003F0981"/>
    <w:rsid w:val="003F0DCD"/>
    <w:rsid w:val="003F1BB8"/>
    <w:rsid w:val="003F1D43"/>
    <w:rsid w:val="003F2B81"/>
    <w:rsid w:val="003F2BD5"/>
    <w:rsid w:val="003F3628"/>
    <w:rsid w:val="003F381B"/>
    <w:rsid w:val="003F40A8"/>
    <w:rsid w:val="003F4150"/>
    <w:rsid w:val="003F463C"/>
    <w:rsid w:val="003F60D9"/>
    <w:rsid w:val="003F65BE"/>
    <w:rsid w:val="003F7165"/>
    <w:rsid w:val="004001A5"/>
    <w:rsid w:val="004003A1"/>
    <w:rsid w:val="0040042B"/>
    <w:rsid w:val="004008DE"/>
    <w:rsid w:val="00400D22"/>
    <w:rsid w:val="004019C5"/>
    <w:rsid w:val="00402048"/>
    <w:rsid w:val="00402078"/>
    <w:rsid w:val="00402B5E"/>
    <w:rsid w:val="00402B75"/>
    <w:rsid w:val="004048D4"/>
    <w:rsid w:val="00404C13"/>
    <w:rsid w:val="004050E2"/>
    <w:rsid w:val="00405A63"/>
    <w:rsid w:val="00405B12"/>
    <w:rsid w:val="00406142"/>
    <w:rsid w:val="00406247"/>
    <w:rsid w:val="004063C8"/>
    <w:rsid w:val="00406B0C"/>
    <w:rsid w:val="00407887"/>
    <w:rsid w:val="00410267"/>
    <w:rsid w:val="00411363"/>
    <w:rsid w:val="00411955"/>
    <w:rsid w:val="00411977"/>
    <w:rsid w:val="00411EEB"/>
    <w:rsid w:val="0041292E"/>
    <w:rsid w:val="004137E7"/>
    <w:rsid w:val="004143E7"/>
    <w:rsid w:val="00414B16"/>
    <w:rsid w:val="00414DC0"/>
    <w:rsid w:val="00415294"/>
    <w:rsid w:val="00415FFA"/>
    <w:rsid w:val="00416BEC"/>
    <w:rsid w:val="00416E16"/>
    <w:rsid w:val="00417AE1"/>
    <w:rsid w:val="00420B8A"/>
    <w:rsid w:val="00421B53"/>
    <w:rsid w:val="00421F01"/>
    <w:rsid w:val="00422788"/>
    <w:rsid w:val="004243AC"/>
    <w:rsid w:val="00424A1B"/>
    <w:rsid w:val="004253E2"/>
    <w:rsid w:val="00426421"/>
    <w:rsid w:val="00426617"/>
    <w:rsid w:val="00426EAF"/>
    <w:rsid w:val="00430CAF"/>
    <w:rsid w:val="00431738"/>
    <w:rsid w:val="00431747"/>
    <w:rsid w:val="00431EB8"/>
    <w:rsid w:val="00432544"/>
    <w:rsid w:val="00432591"/>
    <w:rsid w:val="00432F9E"/>
    <w:rsid w:val="004337FD"/>
    <w:rsid w:val="0043381E"/>
    <w:rsid w:val="0043418A"/>
    <w:rsid w:val="00435906"/>
    <w:rsid w:val="004359D4"/>
    <w:rsid w:val="004370F2"/>
    <w:rsid w:val="00440432"/>
    <w:rsid w:val="00441340"/>
    <w:rsid w:val="0044212B"/>
    <w:rsid w:val="00442184"/>
    <w:rsid w:val="0044228B"/>
    <w:rsid w:val="004428DD"/>
    <w:rsid w:val="00443423"/>
    <w:rsid w:val="004435CC"/>
    <w:rsid w:val="004435FA"/>
    <w:rsid w:val="0044368A"/>
    <w:rsid w:val="00443B8D"/>
    <w:rsid w:val="00443EAD"/>
    <w:rsid w:val="00444403"/>
    <w:rsid w:val="00444C37"/>
    <w:rsid w:val="00446420"/>
    <w:rsid w:val="00446525"/>
    <w:rsid w:val="00446618"/>
    <w:rsid w:val="0044732D"/>
    <w:rsid w:val="00447485"/>
    <w:rsid w:val="00447745"/>
    <w:rsid w:val="00447871"/>
    <w:rsid w:val="004478C7"/>
    <w:rsid w:val="004510BD"/>
    <w:rsid w:val="004510DC"/>
    <w:rsid w:val="00451E85"/>
    <w:rsid w:val="004527F7"/>
    <w:rsid w:val="00452E12"/>
    <w:rsid w:val="004534BC"/>
    <w:rsid w:val="00453FDF"/>
    <w:rsid w:val="004557BD"/>
    <w:rsid w:val="00455D7E"/>
    <w:rsid w:val="0046000C"/>
    <w:rsid w:val="004608CB"/>
    <w:rsid w:val="00461BDC"/>
    <w:rsid w:val="00463480"/>
    <w:rsid w:val="00463AFB"/>
    <w:rsid w:val="0046436F"/>
    <w:rsid w:val="00464E52"/>
    <w:rsid w:val="00466266"/>
    <w:rsid w:val="00466F96"/>
    <w:rsid w:val="00466FA6"/>
    <w:rsid w:val="00467048"/>
    <w:rsid w:val="0046722C"/>
    <w:rsid w:val="0046738B"/>
    <w:rsid w:val="00467541"/>
    <w:rsid w:val="00467FE9"/>
    <w:rsid w:val="004701DC"/>
    <w:rsid w:val="00470778"/>
    <w:rsid w:val="00470ADC"/>
    <w:rsid w:val="00470F30"/>
    <w:rsid w:val="004717A6"/>
    <w:rsid w:val="004725C1"/>
    <w:rsid w:val="0047291C"/>
    <w:rsid w:val="00472CBF"/>
    <w:rsid w:val="004730AC"/>
    <w:rsid w:val="0047347E"/>
    <w:rsid w:val="00473635"/>
    <w:rsid w:val="00473A54"/>
    <w:rsid w:val="00473A61"/>
    <w:rsid w:val="00474274"/>
    <w:rsid w:val="00474926"/>
    <w:rsid w:val="00474C4A"/>
    <w:rsid w:val="00476146"/>
    <w:rsid w:val="00476375"/>
    <w:rsid w:val="004769A7"/>
    <w:rsid w:val="004771BA"/>
    <w:rsid w:val="00477DAB"/>
    <w:rsid w:val="00477E3D"/>
    <w:rsid w:val="004803D3"/>
    <w:rsid w:val="00480C0C"/>
    <w:rsid w:val="00481576"/>
    <w:rsid w:val="00482F6F"/>
    <w:rsid w:val="004838D4"/>
    <w:rsid w:val="00483D43"/>
    <w:rsid w:val="00483EAD"/>
    <w:rsid w:val="004847A4"/>
    <w:rsid w:val="0048515F"/>
    <w:rsid w:val="00486151"/>
    <w:rsid w:val="004864FB"/>
    <w:rsid w:val="0048710C"/>
    <w:rsid w:val="004876E2"/>
    <w:rsid w:val="00487F1D"/>
    <w:rsid w:val="004901B8"/>
    <w:rsid w:val="00491CBE"/>
    <w:rsid w:val="00493C92"/>
    <w:rsid w:val="004949B2"/>
    <w:rsid w:val="00494A3E"/>
    <w:rsid w:val="00495679"/>
    <w:rsid w:val="004956BE"/>
    <w:rsid w:val="00495A6F"/>
    <w:rsid w:val="00495BDA"/>
    <w:rsid w:val="004960C5"/>
    <w:rsid w:val="00496670"/>
    <w:rsid w:val="00497178"/>
    <w:rsid w:val="004975E9"/>
    <w:rsid w:val="004979AA"/>
    <w:rsid w:val="004A08A1"/>
    <w:rsid w:val="004A0916"/>
    <w:rsid w:val="004A1DF8"/>
    <w:rsid w:val="004A1F8C"/>
    <w:rsid w:val="004A236C"/>
    <w:rsid w:val="004A295E"/>
    <w:rsid w:val="004A3052"/>
    <w:rsid w:val="004A3A7B"/>
    <w:rsid w:val="004A55B4"/>
    <w:rsid w:val="004A6410"/>
    <w:rsid w:val="004A6C7E"/>
    <w:rsid w:val="004A762C"/>
    <w:rsid w:val="004B02E6"/>
    <w:rsid w:val="004B0F02"/>
    <w:rsid w:val="004B18C3"/>
    <w:rsid w:val="004B1CF6"/>
    <w:rsid w:val="004B1D7D"/>
    <w:rsid w:val="004B2408"/>
    <w:rsid w:val="004B2FD3"/>
    <w:rsid w:val="004B3226"/>
    <w:rsid w:val="004B3935"/>
    <w:rsid w:val="004B4817"/>
    <w:rsid w:val="004B5AA1"/>
    <w:rsid w:val="004B6126"/>
    <w:rsid w:val="004B674E"/>
    <w:rsid w:val="004B6C7A"/>
    <w:rsid w:val="004B6DB8"/>
    <w:rsid w:val="004B7DB3"/>
    <w:rsid w:val="004B7EBB"/>
    <w:rsid w:val="004C0494"/>
    <w:rsid w:val="004C04D6"/>
    <w:rsid w:val="004C0C44"/>
    <w:rsid w:val="004C112C"/>
    <w:rsid w:val="004C1EE5"/>
    <w:rsid w:val="004C2691"/>
    <w:rsid w:val="004C2A96"/>
    <w:rsid w:val="004C3A55"/>
    <w:rsid w:val="004C4829"/>
    <w:rsid w:val="004C4F1E"/>
    <w:rsid w:val="004C5967"/>
    <w:rsid w:val="004C5AE5"/>
    <w:rsid w:val="004C5F98"/>
    <w:rsid w:val="004C5FBE"/>
    <w:rsid w:val="004C6124"/>
    <w:rsid w:val="004C6708"/>
    <w:rsid w:val="004C6807"/>
    <w:rsid w:val="004C6C84"/>
    <w:rsid w:val="004C7184"/>
    <w:rsid w:val="004D0CFA"/>
    <w:rsid w:val="004D14AC"/>
    <w:rsid w:val="004D24A8"/>
    <w:rsid w:val="004D269B"/>
    <w:rsid w:val="004D2879"/>
    <w:rsid w:val="004D3099"/>
    <w:rsid w:val="004D394F"/>
    <w:rsid w:val="004D3CFD"/>
    <w:rsid w:val="004D41AE"/>
    <w:rsid w:val="004D4A1B"/>
    <w:rsid w:val="004D4AE5"/>
    <w:rsid w:val="004D5383"/>
    <w:rsid w:val="004D5C48"/>
    <w:rsid w:val="004D627D"/>
    <w:rsid w:val="004D654D"/>
    <w:rsid w:val="004D687F"/>
    <w:rsid w:val="004D7389"/>
    <w:rsid w:val="004D7E8B"/>
    <w:rsid w:val="004D7E90"/>
    <w:rsid w:val="004E046E"/>
    <w:rsid w:val="004E0B8F"/>
    <w:rsid w:val="004E0CF9"/>
    <w:rsid w:val="004E1213"/>
    <w:rsid w:val="004E14BA"/>
    <w:rsid w:val="004E2378"/>
    <w:rsid w:val="004E2BD5"/>
    <w:rsid w:val="004E2DFE"/>
    <w:rsid w:val="004E3B4C"/>
    <w:rsid w:val="004E456D"/>
    <w:rsid w:val="004E4BCC"/>
    <w:rsid w:val="004E5597"/>
    <w:rsid w:val="004E577A"/>
    <w:rsid w:val="004E5EB4"/>
    <w:rsid w:val="004E701D"/>
    <w:rsid w:val="004E7073"/>
    <w:rsid w:val="004E7AAF"/>
    <w:rsid w:val="004E7D4A"/>
    <w:rsid w:val="004F0350"/>
    <w:rsid w:val="004F06B9"/>
    <w:rsid w:val="004F1BCE"/>
    <w:rsid w:val="004F1CBA"/>
    <w:rsid w:val="004F2094"/>
    <w:rsid w:val="004F24C7"/>
    <w:rsid w:val="004F2FF3"/>
    <w:rsid w:val="004F3F18"/>
    <w:rsid w:val="004F3F42"/>
    <w:rsid w:val="004F3FB9"/>
    <w:rsid w:val="004F446A"/>
    <w:rsid w:val="004F455B"/>
    <w:rsid w:val="004F57DC"/>
    <w:rsid w:val="004F59B3"/>
    <w:rsid w:val="004F59EB"/>
    <w:rsid w:val="004F7D5B"/>
    <w:rsid w:val="0050038E"/>
    <w:rsid w:val="005006AB"/>
    <w:rsid w:val="005014DD"/>
    <w:rsid w:val="00501624"/>
    <w:rsid w:val="005017BC"/>
    <w:rsid w:val="005020BE"/>
    <w:rsid w:val="00502138"/>
    <w:rsid w:val="0050378C"/>
    <w:rsid w:val="005038E7"/>
    <w:rsid w:val="00504870"/>
    <w:rsid w:val="00504E42"/>
    <w:rsid w:val="00505148"/>
    <w:rsid w:val="00506529"/>
    <w:rsid w:val="00506E0F"/>
    <w:rsid w:val="00506E7D"/>
    <w:rsid w:val="0050738A"/>
    <w:rsid w:val="00510A2E"/>
    <w:rsid w:val="00510C93"/>
    <w:rsid w:val="00510D23"/>
    <w:rsid w:val="00510DAE"/>
    <w:rsid w:val="00510EB8"/>
    <w:rsid w:val="00511019"/>
    <w:rsid w:val="00511752"/>
    <w:rsid w:val="00511EBE"/>
    <w:rsid w:val="00512898"/>
    <w:rsid w:val="00512923"/>
    <w:rsid w:val="00512F47"/>
    <w:rsid w:val="0051320B"/>
    <w:rsid w:val="00513A92"/>
    <w:rsid w:val="005147D6"/>
    <w:rsid w:val="00514961"/>
    <w:rsid w:val="0051781E"/>
    <w:rsid w:val="0051788A"/>
    <w:rsid w:val="00517CB2"/>
    <w:rsid w:val="00520217"/>
    <w:rsid w:val="00520380"/>
    <w:rsid w:val="00520A54"/>
    <w:rsid w:val="005223EB"/>
    <w:rsid w:val="005230E0"/>
    <w:rsid w:val="005233D1"/>
    <w:rsid w:val="00523511"/>
    <w:rsid w:val="00523CA7"/>
    <w:rsid w:val="00524068"/>
    <w:rsid w:val="00524343"/>
    <w:rsid w:val="005245A0"/>
    <w:rsid w:val="0052625A"/>
    <w:rsid w:val="00527F0E"/>
    <w:rsid w:val="0053005E"/>
    <w:rsid w:val="00530485"/>
    <w:rsid w:val="005315CF"/>
    <w:rsid w:val="005320B5"/>
    <w:rsid w:val="00532E22"/>
    <w:rsid w:val="00533C17"/>
    <w:rsid w:val="00534601"/>
    <w:rsid w:val="00534C53"/>
    <w:rsid w:val="00536FC6"/>
    <w:rsid w:val="00537114"/>
    <w:rsid w:val="0053722D"/>
    <w:rsid w:val="005373A3"/>
    <w:rsid w:val="00537781"/>
    <w:rsid w:val="00537ADE"/>
    <w:rsid w:val="00537CDC"/>
    <w:rsid w:val="00540055"/>
    <w:rsid w:val="005412F7"/>
    <w:rsid w:val="005415C4"/>
    <w:rsid w:val="00541BC8"/>
    <w:rsid w:val="00542427"/>
    <w:rsid w:val="00542D96"/>
    <w:rsid w:val="005438C6"/>
    <w:rsid w:val="00544357"/>
    <w:rsid w:val="00544406"/>
    <w:rsid w:val="005447E6"/>
    <w:rsid w:val="00544E8D"/>
    <w:rsid w:val="00544FA2"/>
    <w:rsid w:val="005454C6"/>
    <w:rsid w:val="00545D61"/>
    <w:rsid w:val="00546629"/>
    <w:rsid w:val="00546940"/>
    <w:rsid w:val="00547D08"/>
    <w:rsid w:val="005503B7"/>
    <w:rsid w:val="00550879"/>
    <w:rsid w:val="0055121C"/>
    <w:rsid w:val="00551ACB"/>
    <w:rsid w:val="0055281A"/>
    <w:rsid w:val="00552CDB"/>
    <w:rsid w:val="00552CEF"/>
    <w:rsid w:val="005550A6"/>
    <w:rsid w:val="00555788"/>
    <w:rsid w:val="00555F3D"/>
    <w:rsid w:val="00557299"/>
    <w:rsid w:val="005573F2"/>
    <w:rsid w:val="005574FD"/>
    <w:rsid w:val="00557B72"/>
    <w:rsid w:val="0056064B"/>
    <w:rsid w:val="0056068B"/>
    <w:rsid w:val="00560E41"/>
    <w:rsid w:val="00562D0B"/>
    <w:rsid w:val="00562FCD"/>
    <w:rsid w:val="00563873"/>
    <w:rsid w:val="0056428E"/>
    <w:rsid w:val="00564393"/>
    <w:rsid w:val="00564782"/>
    <w:rsid w:val="00564F3B"/>
    <w:rsid w:val="005705BA"/>
    <w:rsid w:val="00571EDA"/>
    <w:rsid w:val="00572540"/>
    <w:rsid w:val="00572755"/>
    <w:rsid w:val="005728A9"/>
    <w:rsid w:val="00572B24"/>
    <w:rsid w:val="005731CE"/>
    <w:rsid w:val="005755F0"/>
    <w:rsid w:val="005763C7"/>
    <w:rsid w:val="0057684F"/>
    <w:rsid w:val="005774F5"/>
    <w:rsid w:val="005779DC"/>
    <w:rsid w:val="00577F2F"/>
    <w:rsid w:val="005810D1"/>
    <w:rsid w:val="005811C9"/>
    <w:rsid w:val="005819C5"/>
    <w:rsid w:val="00582250"/>
    <w:rsid w:val="00582E59"/>
    <w:rsid w:val="00583291"/>
    <w:rsid w:val="005838E7"/>
    <w:rsid w:val="00583BF7"/>
    <w:rsid w:val="00583C51"/>
    <w:rsid w:val="00584560"/>
    <w:rsid w:val="005846A3"/>
    <w:rsid w:val="00584BE7"/>
    <w:rsid w:val="00584E4B"/>
    <w:rsid w:val="005871EF"/>
    <w:rsid w:val="005903F8"/>
    <w:rsid w:val="00590D67"/>
    <w:rsid w:val="00591CFE"/>
    <w:rsid w:val="00593B74"/>
    <w:rsid w:val="0059403B"/>
    <w:rsid w:val="00594C06"/>
    <w:rsid w:val="00594EF2"/>
    <w:rsid w:val="00595936"/>
    <w:rsid w:val="00595B6B"/>
    <w:rsid w:val="00595CC5"/>
    <w:rsid w:val="0059601A"/>
    <w:rsid w:val="00596168"/>
    <w:rsid w:val="00596763"/>
    <w:rsid w:val="00596793"/>
    <w:rsid w:val="005969EF"/>
    <w:rsid w:val="00596EB3"/>
    <w:rsid w:val="005978B9"/>
    <w:rsid w:val="00597A60"/>
    <w:rsid w:val="005A04C3"/>
    <w:rsid w:val="005A0535"/>
    <w:rsid w:val="005A05CA"/>
    <w:rsid w:val="005A1003"/>
    <w:rsid w:val="005A105C"/>
    <w:rsid w:val="005A1538"/>
    <w:rsid w:val="005A1B91"/>
    <w:rsid w:val="005A1DBD"/>
    <w:rsid w:val="005A1FAC"/>
    <w:rsid w:val="005A28BF"/>
    <w:rsid w:val="005A3076"/>
    <w:rsid w:val="005A3354"/>
    <w:rsid w:val="005A4C10"/>
    <w:rsid w:val="005A5B19"/>
    <w:rsid w:val="005A6650"/>
    <w:rsid w:val="005A6929"/>
    <w:rsid w:val="005A7B92"/>
    <w:rsid w:val="005B03D7"/>
    <w:rsid w:val="005B10E2"/>
    <w:rsid w:val="005B167B"/>
    <w:rsid w:val="005B21A5"/>
    <w:rsid w:val="005B2C40"/>
    <w:rsid w:val="005B2C8F"/>
    <w:rsid w:val="005B2F0B"/>
    <w:rsid w:val="005B31C2"/>
    <w:rsid w:val="005B3278"/>
    <w:rsid w:val="005B3969"/>
    <w:rsid w:val="005B3BAC"/>
    <w:rsid w:val="005B5969"/>
    <w:rsid w:val="005B5C69"/>
    <w:rsid w:val="005B6681"/>
    <w:rsid w:val="005B7B92"/>
    <w:rsid w:val="005B7D4E"/>
    <w:rsid w:val="005B7FCF"/>
    <w:rsid w:val="005C00BE"/>
    <w:rsid w:val="005C00E4"/>
    <w:rsid w:val="005C0BFD"/>
    <w:rsid w:val="005C16B2"/>
    <w:rsid w:val="005C1BD4"/>
    <w:rsid w:val="005C1E80"/>
    <w:rsid w:val="005C3693"/>
    <w:rsid w:val="005C42DE"/>
    <w:rsid w:val="005C4915"/>
    <w:rsid w:val="005C5C0A"/>
    <w:rsid w:val="005C6C1D"/>
    <w:rsid w:val="005C6FD2"/>
    <w:rsid w:val="005C7049"/>
    <w:rsid w:val="005D00AD"/>
    <w:rsid w:val="005D0312"/>
    <w:rsid w:val="005D07DA"/>
    <w:rsid w:val="005D13B0"/>
    <w:rsid w:val="005D208C"/>
    <w:rsid w:val="005D31F2"/>
    <w:rsid w:val="005D335E"/>
    <w:rsid w:val="005D3950"/>
    <w:rsid w:val="005D3D1C"/>
    <w:rsid w:val="005D3DF6"/>
    <w:rsid w:val="005D43AF"/>
    <w:rsid w:val="005D45B9"/>
    <w:rsid w:val="005D59BC"/>
    <w:rsid w:val="005D713A"/>
    <w:rsid w:val="005D778F"/>
    <w:rsid w:val="005D7B32"/>
    <w:rsid w:val="005E0F04"/>
    <w:rsid w:val="005E10D9"/>
    <w:rsid w:val="005E1323"/>
    <w:rsid w:val="005E30CF"/>
    <w:rsid w:val="005E3235"/>
    <w:rsid w:val="005E46EC"/>
    <w:rsid w:val="005E5007"/>
    <w:rsid w:val="005E6CB1"/>
    <w:rsid w:val="005E7484"/>
    <w:rsid w:val="005F01D5"/>
    <w:rsid w:val="005F026B"/>
    <w:rsid w:val="005F0F2A"/>
    <w:rsid w:val="005F11E2"/>
    <w:rsid w:val="005F1462"/>
    <w:rsid w:val="005F1648"/>
    <w:rsid w:val="005F18FF"/>
    <w:rsid w:val="005F24F1"/>
    <w:rsid w:val="005F24FB"/>
    <w:rsid w:val="005F3118"/>
    <w:rsid w:val="005F3906"/>
    <w:rsid w:val="005F3956"/>
    <w:rsid w:val="005F4A07"/>
    <w:rsid w:val="005F5265"/>
    <w:rsid w:val="005F5E8F"/>
    <w:rsid w:val="005F7076"/>
    <w:rsid w:val="005F777C"/>
    <w:rsid w:val="005F7B18"/>
    <w:rsid w:val="006008F9"/>
    <w:rsid w:val="00600A27"/>
    <w:rsid w:val="00600AF7"/>
    <w:rsid w:val="006017BA"/>
    <w:rsid w:val="00602445"/>
    <w:rsid w:val="0060246F"/>
    <w:rsid w:val="0060268D"/>
    <w:rsid w:val="006031A9"/>
    <w:rsid w:val="00603862"/>
    <w:rsid w:val="006039BB"/>
    <w:rsid w:val="006045CB"/>
    <w:rsid w:val="0060484D"/>
    <w:rsid w:val="0060489C"/>
    <w:rsid w:val="00605AB0"/>
    <w:rsid w:val="006060E2"/>
    <w:rsid w:val="0060662E"/>
    <w:rsid w:val="00606748"/>
    <w:rsid w:val="006111EA"/>
    <w:rsid w:val="006112C2"/>
    <w:rsid w:val="006114EF"/>
    <w:rsid w:val="00612261"/>
    <w:rsid w:val="0061245E"/>
    <w:rsid w:val="00612899"/>
    <w:rsid w:val="00612BE8"/>
    <w:rsid w:val="00612E21"/>
    <w:rsid w:val="00612E87"/>
    <w:rsid w:val="006144FA"/>
    <w:rsid w:val="0061459C"/>
    <w:rsid w:val="00615167"/>
    <w:rsid w:val="006158F7"/>
    <w:rsid w:val="00615B81"/>
    <w:rsid w:val="00615ED1"/>
    <w:rsid w:val="00615FE4"/>
    <w:rsid w:val="006169BC"/>
    <w:rsid w:val="00616B61"/>
    <w:rsid w:val="00616E8E"/>
    <w:rsid w:val="006176D9"/>
    <w:rsid w:val="00620346"/>
    <w:rsid w:val="00620899"/>
    <w:rsid w:val="006208D1"/>
    <w:rsid w:val="00620B47"/>
    <w:rsid w:val="00621196"/>
    <w:rsid w:val="00622056"/>
    <w:rsid w:val="0062438A"/>
    <w:rsid w:val="00624607"/>
    <w:rsid w:val="0062473F"/>
    <w:rsid w:val="00626239"/>
    <w:rsid w:val="00626397"/>
    <w:rsid w:val="006267D6"/>
    <w:rsid w:val="00627177"/>
    <w:rsid w:val="006271E7"/>
    <w:rsid w:val="006274C8"/>
    <w:rsid w:val="00627654"/>
    <w:rsid w:val="00630910"/>
    <w:rsid w:val="00630B08"/>
    <w:rsid w:val="00630EE0"/>
    <w:rsid w:val="00631410"/>
    <w:rsid w:val="00632B9F"/>
    <w:rsid w:val="00632BAD"/>
    <w:rsid w:val="0063369C"/>
    <w:rsid w:val="00634308"/>
    <w:rsid w:val="00635624"/>
    <w:rsid w:val="006359A6"/>
    <w:rsid w:val="0063621E"/>
    <w:rsid w:val="00636A31"/>
    <w:rsid w:val="00636B39"/>
    <w:rsid w:val="00636DFA"/>
    <w:rsid w:val="00640804"/>
    <w:rsid w:val="00640AFB"/>
    <w:rsid w:val="006418BC"/>
    <w:rsid w:val="00641ACF"/>
    <w:rsid w:val="0064386D"/>
    <w:rsid w:val="00644421"/>
    <w:rsid w:val="00644D90"/>
    <w:rsid w:val="006459CA"/>
    <w:rsid w:val="006470D9"/>
    <w:rsid w:val="00647316"/>
    <w:rsid w:val="00647C8E"/>
    <w:rsid w:val="00650022"/>
    <w:rsid w:val="00650639"/>
    <w:rsid w:val="00650838"/>
    <w:rsid w:val="0065089F"/>
    <w:rsid w:val="00650AA6"/>
    <w:rsid w:val="00651760"/>
    <w:rsid w:val="00653261"/>
    <w:rsid w:val="00653B4E"/>
    <w:rsid w:val="00653E9C"/>
    <w:rsid w:val="00654CBF"/>
    <w:rsid w:val="00655FF8"/>
    <w:rsid w:val="006578EC"/>
    <w:rsid w:val="00657A75"/>
    <w:rsid w:val="00657E29"/>
    <w:rsid w:val="0066026C"/>
    <w:rsid w:val="00660366"/>
    <w:rsid w:val="00661672"/>
    <w:rsid w:val="00662DBD"/>
    <w:rsid w:val="00663132"/>
    <w:rsid w:val="00663478"/>
    <w:rsid w:val="00663766"/>
    <w:rsid w:val="00664001"/>
    <w:rsid w:val="00664983"/>
    <w:rsid w:val="00664CC9"/>
    <w:rsid w:val="006669ED"/>
    <w:rsid w:val="00666F01"/>
    <w:rsid w:val="00667ACB"/>
    <w:rsid w:val="0067049B"/>
    <w:rsid w:val="00670EA6"/>
    <w:rsid w:val="00670ED7"/>
    <w:rsid w:val="00670FC2"/>
    <w:rsid w:val="00671427"/>
    <w:rsid w:val="00671918"/>
    <w:rsid w:val="006720E9"/>
    <w:rsid w:val="00673085"/>
    <w:rsid w:val="006730D3"/>
    <w:rsid w:val="006749F8"/>
    <w:rsid w:val="00675065"/>
    <w:rsid w:val="00675BA3"/>
    <w:rsid w:val="00675D37"/>
    <w:rsid w:val="00676A5A"/>
    <w:rsid w:val="0067723B"/>
    <w:rsid w:val="00677291"/>
    <w:rsid w:val="00677B54"/>
    <w:rsid w:val="00677F6B"/>
    <w:rsid w:val="00680045"/>
    <w:rsid w:val="00680257"/>
    <w:rsid w:val="00680436"/>
    <w:rsid w:val="0068049D"/>
    <w:rsid w:val="00680952"/>
    <w:rsid w:val="00680EB2"/>
    <w:rsid w:val="00682118"/>
    <w:rsid w:val="00682577"/>
    <w:rsid w:val="00683642"/>
    <w:rsid w:val="00683A09"/>
    <w:rsid w:val="006841B1"/>
    <w:rsid w:val="00684AF0"/>
    <w:rsid w:val="00684D9A"/>
    <w:rsid w:val="0068567A"/>
    <w:rsid w:val="00685833"/>
    <w:rsid w:val="00685BE3"/>
    <w:rsid w:val="00685F6B"/>
    <w:rsid w:val="006869FC"/>
    <w:rsid w:val="006874B7"/>
    <w:rsid w:val="006874D0"/>
    <w:rsid w:val="0068793E"/>
    <w:rsid w:val="00687FDF"/>
    <w:rsid w:val="0069182F"/>
    <w:rsid w:val="00691B49"/>
    <w:rsid w:val="006926F3"/>
    <w:rsid w:val="00692858"/>
    <w:rsid w:val="00692893"/>
    <w:rsid w:val="00692929"/>
    <w:rsid w:val="006929B7"/>
    <w:rsid w:val="00693161"/>
    <w:rsid w:val="00693D5B"/>
    <w:rsid w:val="00693FD7"/>
    <w:rsid w:val="00695145"/>
    <w:rsid w:val="00695ABD"/>
    <w:rsid w:val="00695B38"/>
    <w:rsid w:val="0069718B"/>
    <w:rsid w:val="006977F8"/>
    <w:rsid w:val="006A196B"/>
    <w:rsid w:val="006A245B"/>
    <w:rsid w:val="006A343E"/>
    <w:rsid w:val="006A4041"/>
    <w:rsid w:val="006A41F1"/>
    <w:rsid w:val="006A4765"/>
    <w:rsid w:val="006A495F"/>
    <w:rsid w:val="006A50F8"/>
    <w:rsid w:val="006A57E8"/>
    <w:rsid w:val="006A7134"/>
    <w:rsid w:val="006B2739"/>
    <w:rsid w:val="006B2D49"/>
    <w:rsid w:val="006B36CF"/>
    <w:rsid w:val="006B4DB4"/>
    <w:rsid w:val="006B4FC2"/>
    <w:rsid w:val="006B637D"/>
    <w:rsid w:val="006B66C2"/>
    <w:rsid w:val="006B6B44"/>
    <w:rsid w:val="006B756F"/>
    <w:rsid w:val="006B7DF6"/>
    <w:rsid w:val="006B7F86"/>
    <w:rsid w:val="006C010D"/>
    <w:rsid w:val="006C0111"/>
    <w:rsid w:val="006C08E8"/>
    <w:rsid w:val="006C0C57"/>
    <w:rsid w:val="006C164A"/>
    <w:rsid w:val="006C2444"/>
    <w:rsid w:val="006C2C53"/>
    <w:rsid w:val="006C35AC"/>
    <w:rsid w:val="006C4649"/>
    <w:rsid w:val="006C4D60"/>
    <w:rsid w:val="006C5AF4"/>
    <w:rsid w:val="006C5D2D"/>
    <w:rsid w:val="006C5DFB"/>
    <w:rsid w:val="006D2147"/>
    <w:rsid w:val="006D287A"/>
    <w:rsid w:val="006D315F"/>
    <w:rsid w:val="006D361A"/>
    <w:rsid w:val="006D3A8C"/>
    <w:rsid w:val="006D51DA"/>
    <w:rsid w:val="006D53E5"/>
    <w:rsid w:val="006D57CB"/>
    <w:rsid w:val="006D5F55"/>
    <w:rsid w:val="006D735E"/>
    <w:rsid w:val="006D7AC7"/>
    <w:rsid w:val="006D7AF2"/>
    <w:rsid w:val="006E07DD"/>
    <w:rsid w:val="006E2388"/>
    <w:rsid w:val="006E2857"/>
    <w:rsid w:val="006E2924"/>
    <w:rsid w:val="006E300A"/>
    <w:rsid w:val="006E369C"/>
    <w:rsid w:val="006E4BB0"/>
    <w:rsid w:val="006E53E8"/>
    <w:rsid w:val="006E60BC"/>
    <w:rsid w:val="006E6D3F"/>
    <w:rsid w:val="006E6F86"/>
    <w:rsid w:val="006E7B82"/>
    <w:rsid w:val="006F032E"/>
    <w:rsid w:val="006F18A1"/>
    <w:rsid w:val="006F1A5C"/>
    <w:rsid w:val="006F1E17"/>
    <w:rsid w:val="006F2BBF"/>
    <w:rsid w:val="006F2FD8"/>
    <w:rsid w:val="006F3373"/>
    <w:rsid w:val="006F3905"/>
    <w:rsid w:val="006F3913"/>
    <w:rsid w:val="006F40E8"/>
    <w:rsid w:val="006F45FF"/>
    <w:rsid w:val="006F4D15"/>
    <w:rsid w:val="006F5710"/>
    <w:rsid w:val="006F5A36"/>
    <w:rsid w:val="006F6063"/>
    <w:rsid w:val="006F63CD"/>
    <w:rsid w:val="006F6EC7"/>
    <w:rsid w:val="006F6FF4"/>
    <w:rsid w:val="006F72D5"/>
    <w:rsid w:val="006F749D"/>
    <w:rsid w:val="006F77CE"/>
    <w:rsid w:val="007005B4"/>
    <w:rsid w:val="007006BB"/>
    <w:rsid w:val="0070079D"/>
    <w:rsid w:val="00701090"/>
    <w:rsid w:val="00701969"/>
    <w:rsid w:val="00702E8A"/>
    <w:rsid w:val="00703696"/>
    <w:rsid w:val="00703F9C"/>
    <w:rsid w:val="00704647"/>
    <w:rsid w:val="00704DDF"/>
    <w:rsid w:val="00704F6E"/>
    <w:rsid w:val="0070505C"/>
    <w:rsid w:val="00705B4B"/>
    <w:rsid w:val="0070600F"/>
    <w:rsid w:val="00706842"/>
    <w:rsid w:val="0070702A"/>
    <w:rsid w:val="0070732F"/>
    <w:rsid w:val="00707580"/>
    <w:rsid w:val="0070791C"/>
    <w:rsid w:val="00707AF9"/>
    <w:rsid w:val="00707D2D"/>
    <w:rsid w:val="007101C4"/>
    <w:rsid w:val="0071034E"/>
    <w:rsid w:val="007104BD"/>
    <w:rsid w:val="00710564"/>
    <w:rsid w:val="00710ADC"/>
    <w:rsid w:val="0071111C"/>
    <w:rsid w:val="00711A57"/>
    <w:rsid w:val="00711F08"/>
    <w:rsid w:val="00715A6F"/>
    <w:rsid w:val="00715AF9"/>
    <w:rsid w:val="00715C65"/>
    <w:rsid w:val="00715DEC"/>
    <w:rsid w:val="00715E8D"/>
    <w:rsid w:val="0071683C"/>
    <w:rsid w:val="00717A36"/>
    <w:rsid w:val="00717E57"/>
    <w:rsid w:val="0072080D"/>
    <w:rsid w:val="0072186E"/>
    <w:rsid w:val="00721CCF"/>
    <w:rsid w:val="00722C75"/>
    <w:rsid w:val="00723B18"/>
    <w:rsid w:val="007242C3"/>
    <w:rsid w:val="007243ED"/>
    <w:rsid w:val="00724634"/>
    <w:rsid w:val="00724BBD"/>
    <w:rsid w:val="00725105"/>
    <w:rsid w:val="007263E8"/>
    <w:rsid w:val="00726A4B"/>
    <w:rsid w:val="00726CA6"/>
    <w:rsid w:val="007271BD"/>
    <w:rsid w:val="007273E4"/>
    <w:rsid w:val="00730367"/>
    <w:rsid w:val="00731317"/>
    <w:rsid w:val="00734218"/>
    <w:rsid w:val="007347F1"/>
    <w:rsid w:val="0073486C"/>
    <w:rsid w:val="007349C3"/>
    <w:rsid w:val="00734D42"/>
    <w:rsid w:val="007357C0"/>
    <w:rsid w:val="00736925"/>
    <w:rsid w:val="00736F42"/>
    <w:rsid w:val="007370CE"/>
    <w:rsid w:val="00741023"/>
    <w:rsid w:val="0074215F"/>
    <w:rsid w:val="00742C66"/>
    <w:rsid w:val="0074305D"/>
    <w:rsid w:val="00744144"/>
    <w:rsid w:val="00744264"/>
    <w:rsid w:val="00744717"/>
    <w:rsid w:val="00744E5D"/>
    <w:rsid w:val="00745ABD"/>
    <w:rsid w:val="007462D3"/>
    <w:rsid w:val="00746EDA"/>
    <w:rsid w:val="007471EE"/>
    <w:rsid w:val="00747771"/>
    <w:rsid w:val="007500E6"/>
    <w:rsid w:val="0075024B"/>
    <w:rsid w:val="00750C9D"/>
    <w:rsid w:val="007512E8"/>
    <w:rsid w:val="007518CC"/>
    <w:rsid w:val="00751C78"/>
    <w:rsid w:val="007521F2"/>
    <w:rsid w:val="00752D9E"/>
    <w:rsid w:val="00753C9A"/>
    <w:rsid w:val="00753CF2"/>
    <w:rsid w:val="00753D9D"/>
    <w:rsid w:val="0075547C"/>
    <w:rsid w:val="007554FC"/>
    <w:rsid w:val="0075681E"/>
    <w:rsid w:val="00756FD4"/>
    <w:rsid w:val="00757995"/>
    <w:rsid w:val="00757E16"/>
    <w:rsid w:val="007606BB"/>
    <w:rsid w:val="007607BC"/>
    <w:rsid w:val="0076083C"/>
    <w:rsid w:val="00760C64"/>
    <w:rsid w:val="007612DF"/>
    <w:rsid w:val="007613B0"/>
    <w:rsid w:val="00762BE8"/>
    <w:rsid w:val="0076356E"/>
    <w:rsid w:val="00763CBD"/>
    <w:rsid w:val="00763EC4"/>
    <w:rsid w:val="007644D0"/>
    <w:rsid w:val="0076468E"/>
    <w:rsid w:val="007656DB"/>
    <w:rsid w:val="007659CD"/>
    <w:rsid w:val="00765CF9"/>
    <w:rsid w:val="00766271"/>
    <w:rsid w:val="0076637B"/>
    <w:rsid w:val="0076675A"/>
    <w:rsid w:val="00766DCF"/>
    <w:rsid w:val="0076759C"/>
    <w:rsid w:val="007678D4"/>
    <w:rsid w:val="007703E2"/>
    <w:rsid w:val="00770826"/>
    <w:rsid w:val="007708C4"/>
    <w:rsid w:val="00770D6E"/>
    <w:rsid w:val="0077273D"/>
    <w:rsid w:val="00772E25"/>
    <w:rsid w:val="007735DB"/>
    <w:rsid w:val="00773D38"/>
    <w:rsid w:val="00774E4F"/>
    <w:rsid w:val="00774F32"/>
    <w:rsid w:val="007752C9"/>
    <w:rsid w:val="00775B3B"/>
    <w:rsid w:val="00775D1B"/>
    <w:rsid w:val="0077607B"/>
    <w:rsid w:val="007772EA"/>
    <w:rsid w:val="0077748D"/>
    <w:rsid w:val="00780B6A"/>
    <w:rsid w:val="00780CAE"/>
    <w:rsid w:val="00781EDE"/>
    <w:rsid w:val="0078274C"/>
    <w:rsid w:val="00782B8A"/>
    <w:rsid w:val="00783E66"/>
    <w:rsid w:val="00784031"/>
    <w:rsid w:val="00784121"/>
    <w:rsid w:val="00784273"/>
    <w:rsid w:val="0078472C"/>
    <w:rsid w:val="00784C38"/>
    <w:rsid w:val="00784DCD"/>
    <w:rsid w:val="00785031"/>
    <w:rsid w:val="007852EF"/>
    <w:rsid w:val="0078530F"/>
    <w:rsid w:val="00785684"/>
    <w:rsid w:val="00785A68"/>
    <w:rsid w:val="00786ABD"/>
    <w:rsid w:val="007871D2"/>
    <w:rsid w:val="00787733"/>
    <w:rsid w:val="00787915"/>
    <w:rsid w:val="0079022B"/>
    <w:rsid w:val="0079088A"/>
    <w:rsid w:val="00790B74"/>
    <w:rsid w:val="00790C4F"/>
    <w:rsid w:val="007910D3"/>
    <w:rsid w:val="00791727"/>
    <w:rsid w:val="00791986"/>
    <w:rsid w:val="0079236A"/>
    <w:rsid w:val="007924CA"/>
    <w:rsid w:val="007928E1"/>
    <w:rsid w:val="007938F0"/>
    <w:rsid w:val="00794517"/>
    <w:rsid w:val="007945CF"/>
    <w:rsid w:val="00794B13"/>
    <w:rsid w:val="00795766"/>
    <w:rsid w:val="0079668C"/>
    <w:rsid w:val="00796BF6"/>
    <w:rsid w:val="00796BFF"/>
    <w:rsid w:val="007972D8"/>
    <w:rsid w:val="007972DD"/>
    <w:rsid w:val="0079793C"/>
    <w:rsid w:val="007A030A"/>
    <w:rsid w:val="007A18E4"/>
    <w:rsid w:val="007A2093"/>
    <w:rsid w:val="007A23D8"/>
    <w:rsid w:val="007A292B"/>
    <w:rsid w:val="007A3531"/>
    <w:rsid w:val="007A5196"/>
    <w:rsid w:val="007A6A52"/>
    <w:rsid w:val="007A6D1E"/>
    <w:rsid w:val="007A6EB9"/>
    <w:rsid w:val="007B09E6"/>
    <w:rsid w:val="007B125A"/>
    <w:rsid w:val="007B164E"/>
    <w:rsid w:val="007B1E9D"/>
    <w:rsid w:val="007B2205"/>
    <w:rsid w:val="007B2503"/>
    <w:rsid w:val="007B26E2"/>
    <w:rsid w:val="007B2ADC"/>
    <w:rsid w:val="007B3730"/>
    <w:rsid w:val="007B3941"/>
    <w:rsid w:val="007B395C"/>
    <w:rsid w:val="007B46DD"/>
    <w:rsid w:val="007B4F00"/>
    <w:rsid w:val="007B545D"/>
    <w:rsid w:val="007B5848"/>
    <w:rsid w:val="007B63ED"/>
    <w:rsid w:val="007B666C"/>
    <w:rsid w:val="007B6DE7"/>
    <w:rsid w:val="007B762D"/>
    <w:rsid w:val="007B7D0F"/>
    <w:rsid w:val="007C03A3"/>
    <w:rsid w:val="007C0AF9"/>
    <w:rsid w:val="007C15B6"/>
    <w:rsid w:val="007C1E20"/>
    <w:rsid w:val="007C24B3"/>
    <w:rsid w:val="007C2C6C"/>
    <w:rsid w:val="007C33A3"/>
    <w:rsid w:val="007C36D5"/>
    <w:rsid w:val="007C434B"/>
    <w:rsid w:val="007C5153"/>
    <w:rsid w:val="007C5EFE"/>
    <w:rsid w:val="007C6A9E"/>
    <w:rsid w:val="007C7FD1"/>
    <w:rsid w:val="007D09BC"/>
    <w:rsid w:val="007D190C"/>
    <w:rsid w:val="007D198E"/>
    <w:rsid w:val="007D2692"/>
    <w:rsid w:val="007D29AF"/>
    <w:rsid w:val="007D2B5A"/>
    <w:rsid w:val="007D4DEC"/>
    <w:rsid w:val="007D54CD"/>
    <w:rsid w:val="007D65B2"/>
    <w:rsid w:val="007D7171"/>
    <w:rsid w:val="007D7C53"/>
    <w:rsid w:val="007E0F83"/>
    <w:rsid w:val="007E1847"/>
    <w:rsid w:val="007E2B65"/>
    <w:rsid w:val="007E3007"/>
    <w:rsid w:val="007E42EB"/>
    <w:rsid w:val="007E48FF"/>
    <w:rsid w:val="007E4BD7"/>
    <w:rsid w:val="007E4CE2"/>
    <w:rsid w:val="007E5566"/>
    <w:rsid w:val="007E5627"/>
    <w:rsid w:val="007E5C39"/>
    <w:rsid w:val="007F141D"/>
    <w:rsid w:val="007F1FF8"/>
    <w:rsid w:val="007F2371"/>
    <w:rsid w:val="007F2EC6"/>
    <w:rsid w:val="007F3460"/>
    <w:rsid w:val="007F3E4E"/>
    <w:rsid w:val="007F3F2A"/>
    <w:rsid w:val="007F4541"/>
    <w:rsid w:val="007F4D24"/>
    <w:rsid w:val="007F55ED"/>
    <w:rsid w:val="007F5EE0"/>
    <w:rsid w:val="00800615"/>
    <w:rsid w:val="00800965"/>
    <w:rsid w:val="008012D7"/>
    <w:rsid w:val="008038C0"/>
    <w:rsid w:val="00803A7C"/>
    <w:rsid w:val="008046A0"/>
    <w:rsid w:val="00804D70"/>
    <w:rsid w:val="008051F8"/>
    <w:rsid w:val="0080564F"/>
    <w:rsid w:val="008058E5"/>
    <w:rsid w:val="00805FD9"/>
    <w:rsid w:val="00806301"/>
    <w:rsid w:val="008072A1"/>
    <w:rsid w:val="00810063"/>
    <w:rsid w:val="00811304"/>
    <w:rsid w:val="008120FE"/>
    <w:rsid w:val="00812FA2"/>
    <w:rsid w:val="008130CD"/>
    <w:rsid w:val="008133CA"/>
    <w:rsid w:val="00814344"/>
    <w:rsid w:val="008150F3"/>
    <w:rsid w:val="00815E8F"/>
    <w:rsid w:val="008165C7"/>
    <w:rsid w:val="008174EF"/>
    <w:rsid w:val="00820061"/>
    <w:rsid w:val="008206B6"/>
    <w:rsid w:val="008216D6"/>
    <w:rsid w:val="00821A8A"/>
    <w:rsid w:val="00821E97"/>
    <w:rsid w:val="00822AB3"/>
    <w:rsid w:val="00823315"/>
    <w:rsid w:val="00823799"/>
    <w:rsid w:val="008237B6"/>
    <w:rsid w:val="00823BE8"/>
    <w:rsid w:val="008241BF"/>
    <w:rsid w:val="008241D0"/>
    <w:rsid w:val="00824E4D"/>
    <w:rsid w:val="008256FD"/>
    <w:rsid w:val="00825732"/>
    <w:rsid w:val="00825BA1"/>
    <w:rsid w:val="00826A71"/>
    <w:rsid w:val="00826C1B"/>
    <w:rsid w:val="00826D8A"/>
    <w:rsid w:val="00827B8D"/>
    <w:rsid w:val="00827DDA"/>
    <w:rsid w:val="008300F3"/>
    <w:rsid w:val="00830A92"/>
    <w:rsid w:val="00830D0C"/>
    <w:rsid w:val="00831317"/>
    <w:rsid w:val="00831322"/>
    <w:rsid w:val="0083151C"/>
    <w:rsid w:val="008315B1"/>
    <w:rsid w:val="00831D34"/>
    <w:rsid w:val="0083279C"/>
    <w:rsid w:val="00832B5B"/>
    <w:rsid w:val="00833870"/>
    <w:rsid w:val="00833BD0"/>
    <w:rsid w:val="00833E71"/>
    <w:rsid w:val="00834468"/>
    <w:rsid w:val="0083543A"/>
    <w:rsid w:val="00835B91"/>
    <w:rsid w:val="00835CF8"/>
    <w:rsid w:val="00837497"/>
    <w:rsid w:val="00837EEA"/>
    <w:rsid w:val="0084008B"/>
    <w:rsid w:val="008407C8"/>
    <w:rsid w:val="00840A73"/>
    <w:rsid w:val="00840E9A"/>
    <w:rsid w:val="00840EF0"/>
    <w:rsid w:val="00840F3E"/>
    <w:rsid w:val="008410C3"/>
    <w:rsid w:val="00841418"/>
    <w:rsid w:val="008414EE"/>
    <w:rsid w:val="00841810"/>
    <w:rsid w:val="00841828"/>
    <w:rsid w:val="00841A65"/>
    <w:rsid w:val="00841E33"/>
    <w:rsid w:val="008426B5"/>
    <w:rsid w:val="008426F1"/>
    <w:rsid w:val="00843916"/>
    <w:rsid w:val="00843AA7"/>
    <w:rsid w:val="00843F9D"/>
    <w:rsid w:val="0084405D"/>
    <w:rsid w:val="00844525"/>
    <w:rsid w:val="00844E30"/>
    <w:rsid w:val="00844FB6"/>
    <w:rsid w:val="0084513E"/>
    <w:rsid w:val="00845534"/>
    <w:rsid w:val="0084574B"/>
    <w:rsid w:val="00845E90"/>
    <w:rsid w:val="00846D31"/>
    <w:rsid w:val="0084702B"/>
    <w:rsid w:val="008476EF"/>
    <w:rsid w:val="00847AFE"/>
    <w:rsid w:val="008502B1"/>
    <w:rsid w:val="0085036D"/>
    <w:rsid w:val="00851580"/>
    <w:rsid w:val="008531BA"/>
    <w:rsid w:val="0085347F"/>
    <w:rsid w:val="00853E3A"/>
    <w:rsid w:val="00854609"/>
    <w:rsid w:val="00854AFF"/>
    <w:rsid w:val="008550F7"/>
    <w:rsid w:val="008552AE"/>
    <w:rsid w:val="008553B7"/>
    <w:rsid w:val="00855B04"/>
    <w:rsid w:val="00855B05"/>
    <w:rsid w:val="008564A4"/>
    <w:rsid w:val="00856564"/>
    <w:rsid w:val="00856AE4"/>
    <w:rsid w:val="008603A9"/>
    <w:rsid w:val="00860CDE"/>
    <w:rsid w:val="00861EFA"/>
    <w:rsid w:val="00862964"/>
    <w:rsid w:val="00862A89"/>
    <w:rsid w:val="008631D3"/>
    <w:rsid w:val="00863897"/>
    <w:rsid w:val="0086399D"/>
    <w:rsid w:val="008646F7"/>
    <w:rsid w:val="00866454"/>
    <w:rsid w:val="008674FA"/>
    <w:rsid w:val="00871D80"/>
    <w:rsid w:val="00872EE7"/>
    <w:rsid w:val="00873054"/>
    <w:rsid w:val="008735B9"/>
    <w:rsid w:val="008737B0"/>
    <w:rsid w:val="00873C82"/>
    <w:rsid w:val="00874288"/>
    <w:rsid w:val="00874727"/>
    <w:rsid w:val="00874871"/>
    <w:rsid w:val="00874BC1"/>
    <w:rsid w:val="00874BC9"/>
    <w:rsid w:val="00874C54"/>
    <w:rsid w:val="008757F5"/>
    <w:rsid w:val="00875C62"/>
    <w:rsid w:val="00875E79"/>
    <w:rsid w:val="00876935"/>
    <w:rsid w:val="00876D4A"/>
    <w:rsid w:val="0088082A"/>
    <w:rsid w:val="00880C02"/>
    <w:rsid w:val="00881097"/>
    <w:rsid w:val="0088119F"/>
    <w:rsid w:val="00881984"/>
    <w:rsid w:val="008822B9"/>
    <w:rsid w:val="0088243D"/>
    <w:rsid w:val="0088343F"/>
    <w:rsid w:val="0088424B"/>
    <w:rsid w:val="008850B1"/>
    <w:rsid w:val="00885883"/>
    <w:rsid w:val="00886639"/>
    <w:rsid w:val="008869B4"/>
    <w:rsid w:val="00886A83"/>
    <w:rsid w:val="00886DD6"/>
    <w:rsid w:val="00887315"/>
    <w:rsid w:val="00887BE6"/>
    <w:rsid w:val="00887D6D"/>
    <w:rsid w:val="008913F1"/>
    <w:rsid w:val="008914C4"/>
    <w:rsid w:val="008914E9"/>
    <w:rsid w:val="00891C6F"/>
    <w:rsid w:val="00892B89"/>
    <w:rsid w:val="008935F8"/>
    <w:rsid w:val="00893947"/>
    <w:rsid w:val="00895C07"/>
    <w:rsid w:val="00895FFC"/>
    <w:rsid w:val="0089623A"/>
    <w:rsid w:val="00896A71"/>
    <w:rsid w:val="00897538"/>
    <w:rsid w:val="00897A35"/>
    <w:rsid w:val="008A12BB"/>
    <w:rsid w:val="008A1EB2"/>
    <w:rsid w:val="008A2204"/>
    <w:rsid w:val="008A2340"/>
    <w:rsid w:val="008A3049"/>
    <w:rsid w:val="008A34BF"/>
    <w:rsid w:val="008A38EB"/>
    <w:rsid w:val="008A3A5C"/>
    <w:rsid w:val="008A3B7D"/>
    <w:rsid w:val="008A4574"/>
    <w:rsid w:val="008A48C7"/>
    <w:rsid w:val="008A4CD7"/>
    <w:rsid w:val="008A548C"/>
    <w:rsid w:val="008A651C"/>
    <w:rsid w:val="008A7323"/>
    <w:rsid w:val="008A76A1"/>
    <w:rsid w:val="008A7F8B"/>
    <w:rsid w:val="008B02C4"/>
    <w:rsid w:val="008B1276"/>
    <w:rsid w:val="008B162B"/>
    <w:rsid w:val="008B1BE4"/>
    <w:rsid w:val="008B1BF6"/>
    <w:rsid w:val="008B1F13"/>
    <w:rsid w:val="008B22D8"/>
    <w:rsid w:val="008B2422"/>
    <w:rsid w:val="008B2B1C"/>
    <w:rsid w:val="008B396C"/>
    <w:rsid w:val="008B3B0E"/>
    <w:rsid w:val="008B3C01"/>
    <w:rsid w:val="008B402B"/>
    <w:rsid w:val="008B4774"/>
    <w:rsid w:val="008B5D26"/>
    <w:rsid w:val="008C183F"/>
    <w:rsid w:val="008C1919"/>
    <w:rsid w:val="008C239A"/>
    <w:rsid w:val="008C2D03"/>
    <w:rsid w:val="008C2DD4"/>
    <w:rsid w:val="008C3DFF"/>
    <w:rsid w:val="008C3E18"/>
    <w:rsid w:val="008C4018"/>
    <w:rsid w:val="008C457A"/>
    <w:rsid w:val="008C4C94"/>
    <w:rsid w:val="008C52F2"/>
    <w:rsid w:val="008C669A"/>
    <w:rsid w:val="008C6DE0"/>
    <w:rsid w:val="008C7261"/>
    <w:rsid w:val="008C7390"/>
    <w:rsid w:val="008D06B6"/>
    <w:rsid w:val="008D09FE"/>
    <w:rsid w:val="008D16EB"/>
    <w:rsid w:val="008D1C7E"/>
    <w:rsid w:val="008D1CB0"/>
    <w:rsid w:val="008D2C1E"/>
    <w:rsid w:val="008D4411"/>
    <w:rsid w:val="008D4F37"/>
    <w:rsid w:val="008D540E"/>
    <w:rsid w:val="008D67BC"/>
    <w:rsid w:val="008D6BC6"/>
    <w:rsid w:val="008D6C2D"/>
    <w:rsid w:val="008D6FC7"/>
    <w:rsid w:val="008D78E4"/>
    <w:rsid w:val="008E14CE"/>
    <w:rsid w:val="008E1DEA"/>
    <w:rsid w:val="008E29BC"/>
    <w:rsid w:val="008E3191"/>
    <w:rsid w:val="008E44EE"/>
    <w:rsid w:val="008E50EB"/>
    <w:rsid w:val="008E5452"/>
    <w:rsid w:val="008E551B"/>
    <w:rsid w:val="008E6613"/>
    <w:rsid w:val="008F0150"/>
    <w:rsid w:val="008F246A"/>
    <w:rsid w:val="008F2CDD"/>
    <w:rsid w:val="008F2F3B"/>
    <w:rsid w:val="008F3843"/>
    <w:rsid w:val="008F501B"/>
    <w:rsid w:val="008F538A"/>
    <w:rsid w:val="008F5667"/>
    <w:rsid w:val="008F5755"/>
    <w:rsid w:val="008F79FC"/>
    <w:rsid w:val="008F7D55"/>
    <w:rsid w:val="009007F0"/>
    <w:rsid w:val="00900FC0"/>
    <w:rsid w:val="00901ED7"/>
    <w:rsid w:val="0090362F"/>
    <w:rsid w:val="00903922"/>
    <w:rsid w:val="00903AA6"/>
    <w:rsid w:val="00905171"/>
    <w:rsid w:val="009057D6"/>
    <w:rsid w:val="009058EB"/>
    <w:rsid w:val="00906204"/>
    <w:rsid w:val="00906875"/>
    <w:rsid w:val="00906FD5"/>
    <w:rsid w:val="0090723E"/>
    <w:rsid w:val="00911AFB"/>
    <w:rsid w:val="00911DC0"/>
    <w:rsid w:val="00912A01"/>
    <w:rsid w:val="009132F7"/>
    <w:rsid w:val="00913DA6"/>
    <w:rsid w:val="00914462"/>
    <w:rsid w:val="00916B92"/>
    <w:rsid w:val="009172E9"/>
    <w:rsid w:val="009179BF"/>
    <w:rsid w:val="00917AA5"/>
    <w:rsid w:val="00917E9C"/>
    <w:rsid w:val="0092003E"/>
    <w:rsid w:val="00920201"/>
    <w:rsid w:val="00920A9B"/>
    <w:rsid w:val="009218A9"/>
    <w:rsid w:val="00921BB5"/>
    <w:rsid w:val="00922B9A"/>
    <w:rsid w:val="00922CB0"/>
    <w:rsid w:val="009231D3"/>
    <w:rsid w:val="009234B9"/>
    <w:rsid w:val="009238A2"/>
    <w:rsid w:val="009238C1"/>
    <w:rsid w:val="00923FA4"/>
    <w:rsid w:val="009248E3"/>
    <w:rsid w:val="0092520B"/>
    <w:rsid w:val="009257A5"/>
    <w:rsid w:val="00926799"/>
    <w:rsid w:val="00927D8E"/>
    <w:rsid w:val="00930766"/>
    <w:rsid w:val="00930961"/>
    <w:rsid w:val="00931E27"/>
    <w:rsid w:val="00931F6F"/>
    <w:rsid w:val="00932C65"/>
    <w:rsid w:val="00932DD4"/>
    <w:rsid w:val="0093394C"/>
    <w:rsid w:val="00933A93"/>
    <w:rsid w:val="009344ED"/>
    <w:rsid w:val="00934756"/>
    <w:rsid w:val="0093523F"/>
    <w:rsid w:val="00937481"/>
    <w:rsid w:val="009377D5"/>
    <w:rsid w:val="00937849"/>
    <w:rsid w:val="00937CC6"/>
    <w:rsid w:val="009415A2"/>
    <w:rsid w:val="009417CE"/>
    <w:rsid w:val="00941812"/>
    <w:rsid w:val="00941951"/>
    <w:rsid w:val="00941C5F"/>
    <w:rsid w:val="009422AA"/>
    <w:rsid w:val="00942F6E"/>
    <w:rsid w:val="00944EBB"/>
    <w:rsid w:val="00944F45"/>
    <w:rsid w:val="00946452"/>
    <w:rsid w:val="009464AD"/>
    <w:rsid w:val="009471EE"/>
    <w:rsid w:val="009476FD"/>
    <w:rsid w:val="00947D12"/>
    <w:rsid w:val="009501E5"/>
    <w:rsid w:val="009517EA"/>
    <w:rsid w:val="00952C00"/>
    <w:rsid w:val="00952D9D"/>
    <w:rsid w:val="00952DB0"/>
    <w:rsid w:val="009531D1"/>
    <w:rsid w:val="00953443"/>
    <w:rsid w:val="00953691"/>
    <w:rsid w:val="009538CD"/>
    <w:rsid w:val="00953DB5"/>
    <w:rsid w:val="009548C1"/>
    <w:rsid w:val="00955596"/>
    <w:rsid w:val="009566E1"/>
    <w:rsid w:val="0095776A"/>
    <w:rsid w:val="00957A32"/>
    <w:rsid w:val="00957AC1"/>
    <w:rsid w:val="00957F07"/>
    <w:rsid w:val="009632EC"/>
    <w:rsid w:val="0096369D"/>
    <w:rsid w:val="00964496"/>
    <w:rsid w:val="00965E0A"/>
    <w:rsid w:val="009660D4"/>
    <w:rsid w:val="009703F6"/>
    <w:rsid w:val="0097086A"/>
    <w:rsid w:val="0097126B"/>
    <w:rsid w:val="0097160A"/>
    <w:rsid w:val="00971B9E"/>
    <w:rsid w:val="0097221F"/>
    <w:rsid w:val="009724C5"/>
    <w:rsid w:val="00972E95"/>
    <w:rsid w:val="0097423C"/>
    <w:rsid w:val="00974670"/>
    <w:rsid w:val="0097473C"/>
    <w:rsid w:val="00974BB1"/>
    <w:rsid w:val="00974D9C"/>
    <w:rsid w:val="00975FA5"/>
    <w:rsid w:val="00976721"/>
    <w:rsid w:val="00976D0E"/>
    <w:rsid w:val="00980416"/>
    <w:rsid w:val="0098057B"/>
    <w:rsid w:val="009811DD"/>
    <w:rsid w:val="00982583"/>
    <w:rsid w:val="009830E9"/>
    <w:rsid w:val="009845FC"/>
    <w:rsid w:val="00984648"/>
    <w:rsid w:val="00985527"/>
    <w:rsid w:val="00985EB7"/>
    <w:rsid w:val="009869D5"/>
    <w:rsid w:val="00986D87"/>
    <w:rsid w:val="009870AB"/>
    <w:rsid w:val="00987139"/>
    <w:rsid w:val="00987EC0"/>
    <w:rsid w:val="00990A88"/>
    <w:rsid w:val="00990F0A"/>
    <w:rsid w:val="00990FA5"/>
    <w:rsid w:val="00991AA6"/>
    <w:rsid w:val="00991E1F"/>
    <w:rsid w:val="00991E2D"/>
    <w:rsid w:val="00992630"/>
    <w:rsid w:val="00992B00"/>
    <w:rsid w:val="00992B56"/>
    <w:rsid w:val="00993585"/>
    <w:rsid w:val="0099448F"/>
    <w:rsid w:val="009954E0"/>
    <w:rsid w:val="0099608F"/>
    <w:rsid w:val="00996848"/>
    <w:rsid w:val="00997C4D"/>
    <w:rsid w:val="00997E5E"/>
    <w:rsid w:val="009A0ED2"/>
    <w:rsid w:val="009A11DC"/>
    <w:rsid w:val="009A2795"/>
    <w:rsid w:val="009A27DA"/>
    <w:rsid w:val="009A2F43"/>
    <w:rsid w:val="009A36B9"/>
    <w:rsid w:val="009A4200"/>
    <w:rsid w:val="009A451D"/>
    <w:rsid w:val="009A4824"/>
    <w:rsid w:val="009A4F46"/>
    <w:rsid w:val="009A5CE0"/>
    <w:rsid w:val="009A61F0"/>
    <w:rsid w:val="009A7A1C"/>
    <w:rsid w:val="009A7E64"/>
    <w:rsid w:val="009B041E"/>
    <w:rsid w:val="009B091B"/>
    <w:rsid w:val="009B0AA7"/>
    <w:rsid w:val="009B168F"/>
    <w:rsid w:val="009B1B4A"/>
    <w:rsid w:val="009B1CCE"/>
    <w:rsid w:val="009B1D51"/>
    <w:rsid w:val="009B32DB"/>
    <w:rsid w:val="009B3349"/>
    <w:rsid w:val="009B3960"/>
    <w:rsid w:val="009B40F8"/>
    <w:rsid w:val="009B4F82"/>
    <w:rsid w:val="009B514C"/>
    <w:rsid w:val="009B5882"/>
    <w:rsid w:val="009B5F93"/>
    <w:rsid w:val="009B68B5"/>
    <w:rsid w:val="009B6CD6"/>
    <w:rsid w:val="009B6DBF"/>
    <w:rsid w:val="009B7FD1"/>
    <w:rsid w:val="009C04B2"/>
    <w:rsid w:val="009C0F53"/>
    <w:rsid w:val="009C10FA"/>
    <w:rsid w:val="009C11F2"/>
    <w:rsid w:val="009C1414"/>
    <w:rsid w:val="009C1761"/>
    <w:rsid w:val="009C368A"/>
    <w:rsid w:val="009C3C73"/>
    <w:rsid w:val="009C4466"/>
    <w:rsid w:val="009C446F"/>
    <w:rsid w:val="009C4664"/>
    <w:rsid w:val="009C4DBD"/>
    <w:rsid w:val="009C577E"/>
    <w:rsid w:val="009C57A9"/>
    <w:rsid w:val="009C64F1"/>
    <w:rsid w:val="009C7F39"/>
    <w:rsid w:val="009D003A"/>
    <w:rsid w:val="009D011F"/>
    <w:rsid w:val="009D0B61"/>
    <w:rsid w:val="009D0E46"/>
    <w:rsid w:val="009D10E4"/>
    <w:rsid w:val="009D2607"/>
    <w:rsid w:val="009D26E9"/>
    <w:rsid w:val="009D3407"/>
    <w:rsid w:val="009D37A8"/>
    <w:rsid w:val="009D45B4"/>
    <w:rsid w:val="009D48C5"/>
    <w:rsid w:val="009D4E9B"/>
    <w:rsid w:val="009D575F"/>
    <w:rsid w:val="009D57F8"/>
    <w:rsid w:val="009D5C96"/>
    <w:rsid w:val="009D6036"/>
    <w:rsid w:val="009D6147"/>
    <w:rsid w:val="009D653C"/>
    <w:rsid w:val="009D728F"/>
    <w:rsid w:val="009D7744"/>
    <w:rsid w:val="009E0184"/>
    <w:rsid w:val="009E0B53"/>
    <w:rsid w:val="009E0DDA"/>
    <w:rsid w:val="009E1BCA"/>
    <w:rsid w:val="009E1C37"/>
    <w:rsid w:val="009E24F6"/>
    <w:rsid w:val="009E26C8"/>
    <w:rsid w:val="009E29A3"/>
    <w:rsid w:val="009E2E87"/>
    <w:rsid w:val="009E31CB"/>
    <w:rsid w:val="009E31CD"/>
    <w:rsid w:val="009E3677"/>
    <w:rsid w:val="009E4082"/>
    <w:rsid w:val="009E463C"/>
    <w:rsid w:val="009E486E"/>
    <w:rsid w:val="009E4DF6"/>
    <w:rsid w:val="009E6597"/>
    <w:rsid w:val="009E6743"/>
    <w:rsid w:val="009E7635"/>
    <w:rsid w:val="009F031A"/>
    <w:rsid w:val="009F06F8"/>
    <w:rsid w:val="009F0811"/>
    <w:rsid w:val="009F2277"/>
    <w:rsid w:val="009F25D3"/>
    <w:rsid w:val="009F2715"/>
    <w:rsid w:val="009F2A23"/>
    <w:rsid w:val="009F2CDC"/>
    <w:rsid w:val="009F33A0"/>
    <w:rsid w:val="009F3F9B"/>
    <w:rsid w:val="009F46A4"/>
    <w:rsid w:val="009F4B0F"/>
    <w:rsid w:val="009F5CDE"/>
    <w:rsid w:val="009F60CE"/>
    <w:rsid w:val="009F6457"/>
    <w:rsid w:val="009F6C11"/>
    <w:rsid w:val="009F7243"/>
    <w:rsid w:val="009F7FA3"/>
    <w:rsid w:val="00A00AE8"/>
    <w:rsid w:val="00A00C22"/>
    <w:rsid w:val="00A01F5C"/>
    <w:rsid w:val="00A02589"/>
    <w:rsid w:val="00A025DC"/>
    <w:rsid w:val="00A02874"/>
    <w:rsid w:val="00A04218"/>
    <w:rsid w:val="00A0467B"/>
    <w:rsid w:val="00A047F4"/>
    <w:rsid w:val="00A05136"/>
    <w:rsid w:val="00A051BA"/>
    <w:rsid w:val="00A07426"/>
    <w:rsid w:val="00A074A7"/>
    <w:rsid w:val="00A07BCE"/>
    <w:rsid w:val="00A10DA8"/>
    <w:rsid w:val="00A1134D"/>
    <w:rsid w:val="00A122A5"/>
    <w:rsid w:val="00A12971"/>
    <w:rsid w:val="00A12BFA"/>
    <w:rsid w:val="00A13451"/>
    <w:rsid w:val="00A13525"/>
    <w:rsid w:val="00A13A74"/>
    <w:rsid w:val="00A13CE5"/>
    <w:rsid w:val="00A13EB1"/>
    <w:rsid w:val="00A1424B"/>
    <w:rsid w:val="00A14335"/>
    <w:rsid w:val="00A14B8C"/>
    <w:rsid w:val="00A14C67"/>
    <w:rsid w:val="00A1506C"/>
    <w:rsid w:val="00A151F9"/>
    <w:rsid w:val="00A1534D"/>
    <w:rsid w:val="00A15701"/>
    <w:rsid w:val="00A15738"/>
    <w:rsid w:val="00A1578E"/>
    <w:rsid w:val="00A16BA4"/>
    <w:rsid w:val="00A17940"/>
    <w:rsid w:val="00A20081"/>
    <w:rsid w:val="00A20266"/>
    <w:rsid w:val="00A205DB"/>
    <w:rsid w:val="00A2098D"/>
    <w:rsid w:val="00A21AE2"/>
    <w:rsid w:val="00A24471"/>
    <w:rsid w:val="00A24AA2"/>
    <w:rsid w:val="00A24FBF"/>
    <w:rsid w:val="00A25156"/>
    <w:rsid w:val="00A2634D"/>
    <w:rsid w:val="00A269E0"/>
    <w:rsid w:val="00A26A96"/>
    <w:rsid w:val="00A27678"/>
    <w:rsid w:val="00A3038C"/>
    <w:rsid w:val="00A307AD"/>
    <w:rsid w:val="00A307C4"/>
    <w:rsid w:val="00A3089F"/>
    <w:rsid w:val="00A31B87"/>
    <w:rsid w:val="00A321F4"/>
    <w:rsid w:val="00A33A11"/>
    <w:rsid w:val="00A34AFD"/>
    <w:rsid w:val="00A34CFA"/>
    <w:rsid w:val="00A35000"/>
    <w:rsid w:val="00A35550"/>
    <w:rsid w:val="00A36209"/>
    <w:rsid w:val="00A366EB"/>
    <w:rsid w:val="00A366FA"/>
    <w:rsid w:val="00A370CE"/>
    <w:rsid w:val="00A40430"/>
    <w:rsid w:val="00A40F65"/>
    <w:rsid w:val="00A41DBF"/>
    <w:rsid w:val="00A420C9"/>
    <w:rsid w:val="00A42954"/>
    <w:rsid w:val="00A42962"/>
    <w:rsid w:val="00A430D0"/>
    <w:rsid w:val="00A43C6F"/>
    <w:rsid w:val="00A4463E"/>
    <w:rsid w:val="00A44961"/>
    <w:rsid w:val="00A4567D"/>
    <w:rsid w:val="00A457B7"/>
    <w:rsid w:val="00A45D06"/>
    <w:rsid w:val="00A461C9"/>
    <w:rsid w:val="00A4719D"/>
    <w:rsid w:val="00A475CC"/>
    <w:rsid w:val="00A47762"/>
    <w:rsid w:val="00A47D29"/>
    <w:rsid w:val="00A50004"/>
    <w:rsid w:val="00A50C23"/>
    <w:rsid w:val="00A51750"/>
    <w:rsid w:val="00A51DAF"/>
    <w:rsid w:val="00A520CD"/>
    <w:rsid w:val="00A520E7"/>
    <w:rsid w:val="00A528A0"/>
    <w:rsid w:val="00A53826"/>
    <w:rsid w:val="00A552D9"/>
    <w:rsid w:val="00A556A8"/>
    <w:rsid w:val="00A556AC"/>
    <w:rsid w:val="00A564D3"/>
    <w:rsid w:val="00A56830"/>
    <w:rsid w:val="00A578F7"/>
    <w:rsid w:val="00A579DE"/>
    <w:rsid w:val="00A606FB"/>
    <w:rsid w:val="00A6126A"/>
    <w:rsid w:val="00A6146F"/>
    <w:rsid w:val="00A6183B"/>
    <w:rsid w:val="00A619E4"/>
    <w:rsid w:val="00A61A24"/>
    <w:rsid w:val="00A61B67"/>
    <w:rsid w:val="00A61B7B"/>
    <w:rsid w:val="00A62DF1"/>
    <w:rsid w:val="00A631A1"/>
    <w:rsid w:val="00A6559F"/>
    <w:rsid w:val="00A655DB"/>
    <w:rsid w:val="00A657FB"/>
    <w:rsid w:val="00A66237"/>
    <w:rsid w:val="00A66AA4"/>
    <w:rsid w:val="00A66FEF"/>
    <w:rsid w:val="00A673C3"/>
    <w:rsid w:val="00A7065B"/>
    <w:rsid w:val="00A71204"/>
    <w:rsid w:val="00A73028"/>
    <w:rsid w:val="00A733A9"/>
    <w:rsid w:val="00A73781"/>
    <w:rsid w:val="00A74763"/>
    <w:rsid w:val="00A74EA2"/>
    <w:rsid w:val="00A74F99"/>
    <w:rsid w:val="00A7563F"/>
    <w:rsid w:val="00A7648C"/>
    <w:rsid w:val="00A775DF"/>
    <w:rsid w:val="00A77D73"/>
    <w:rsid w:val="00A77FE1"/>
    <w:rsid w:val="00A809DC"/>
    <w:rsid w:val="00A81D5F"/>
    <w:rsid w:val="00A82D59"/>
    <w:rsid w:val="00A84107"/>
    <w:rsid w:val="00A84315"/>
    <w:rsid w:val="00A8558D"/>
    <w:rsid w:val="00A86723"/>
    <w:rsid w:val="00A902DD"/>
    <w:rsid w:val="00A906A4"/>
    <w:rsid w:val="00A90770"/>
    <w:rsid w:val="00A90BEF"/>
    <w:rsid w:val="00A919E5"/>
    <w:rsid w:val="00A91C4D"/>
    <w:rsid w:val="00A92321"/>
    <w:rsid w:val="00A9253C"/>
    <w:rsid w:val="00A92BCE"/>
    <w:rsid w:val="00A939C5"/>
    <w:rsid w:val="00A939E4"/>
    <w:rsid w:val="00A93CDE"/>
    <w:rsid w:val="00A943E7"/>
    <w:rsid w:val="00A9451D"/>
    <w:rsid w:val="00A94EF7"/>
    <w:rsid w:val="00A962B2"/>
    <w:rsid w:val="00A966D2"/>
    <w:rsid w:val="00A9691E"/>
    <w:rsid w:val="00A97428"/>
    <w:rsid w:val="00AA00A4"/>
    <w:rsid w:val="00AA0156"/>
    <w:rsid w:val="00AA04CE"/>
    <w:rsid w:val="00AA141E"/>
    <w:rsid w:val="00AA1A1E"/>
    <w:rsid w:val="00AA2169"/>
    <w:rsid w:val="00AA22C6"/>
    <w:rsid w:val="00AA3DB2"/>
    <w:rsid w:val="00AA42F6"/>
    <w:rsid w:val="00AA4343"/>
    <w:rsid w:val="00AA4667"/>
    <w:rsid w:val="00AA5E4A"/>
    <w:rsid w:val="00AA61E0"/>
    <w:rsid w:val="00AA6638"/>
    <w:rsid w:val="00AA6847"/>
    <w:rsid w:val="00AA723B"/>
    <w:rsid w:val="00AB0F02"/>
    <w:rsid w:val="00AB0FC6"/>
    <w:rsid w:val="00AB16F0"/>
    <w:rsid w:val="00AB16F6"/>
    <w:rsid w:val="00AB191B"/>
    <w:rsid w:val="00AB267F"/>
    <w:rsid w:val="00AB279A"/>
    <w:rsid w:val="00AB2890"/>
    <w:rsid w:val="00AB2DCE"/>
    <w:rsid w:val="00AB2FBB"/>
    <w:rsid w:val="00AB3EF3"/>
    <w:rsid w:val="00AB4311"/>
    <w:rsid w:val="00AB49C0"/>
    <w:rsid w:val="00AB4E48"/>
    <w:rsid w:val="00AB5A17"/>
    <w:rsid w:val="00AB60DC"/>
    <w:rsid w:val="00AB68B6"/>
    <w:rsid w:val="00AB713A"/>
    <w:rsid w:val="00AC02A0"/>
    <w:rsid w:val="00AC0BC3"/>
    <w:rsid w:val="00AC25D9"/>
    <w:rsid w:val="00AC36FF"/>
    <w:rsid w:val="00AC37C7"/>
    <w:rsid w:val="00AC4298"/>
    <w:rsid w:val="00AC45D6"/>
    <w:rsid w:val="00AC4FE3"/>
    <w:rsid w:val="00AC54A5"/>
    <w:rsid w:val="00AC6C8F"/>
    <w:rsid w:val="00AC6F69"/>
    <w:rsid w:val="00AC758B"/>
    <w:rsid w:val="00AD08D8"/>
    <w:rsid w:val="00AD148C"/>
    <w:rsid w:val="00AD2FCB"/>
    <w:rsid w:val="00AD3648"/>
    <w:rsid w:val="00AD395F"/>
    <w:rsid w:val="00AD4BCD"/>
    <w:rsid w:val="00AD5431"/>
    <w:rsid w:val="00AD5484"/>
    <w:rsid w:val="00AD595D"/>
    <w:rsid w:val="00AD596A"/>
    <w:rsid w:val="00AD5CEB"/>
    <w:rsid w:val="00AD6A17"/>
    <w:rsid w:val="00AD6E9A"/>
    <w:rsid w:val="00AD7D3B"/>
    <w:rsid w:val="00AE0A79"/>
    <w:rsid w:val="00AE0B38"/>
    <w:rsid w:val="00AE0B83"/>
    <w:rsid w:val="00AE1478"/>
    <w:rsid w:val="00AE1670"/>
    <w:rsid w:val="00AE263C"/>
    <w:rsid w:val="00AE2AE9"/>
    <w:rsid w:val="00AE32A6"/>
    <w:rsid w:val="00AE4307"/>
    <w:rsid w:val="00AE5159"/>
    <w:rsid w:val="00AE5B0E"/>
    <w:rsid w:val="00AE671E"/>
    <w:rsid w:val="00AE6805"/>
    <w:rsid w:val="00AE6BA3"/>
    <w:rsid w:val="00AE7D42"/>
    <w:rsid w:val="00AF0F07"/>
    <w:rsid w:val="00AF28C7"/>
    <w:rsid w:val="00AF3840"/>
    <w:rsid w:val="00AF43FD"/>
    <w:rsid w:val="00AF4BDF"/>
    <w:rsid w:val="00AF4F32"/>
    <w:rsid w:val="00AF5314"/>
    <w:rsid w:val="00AF6AA5"/>
    <w:rsid w:val="00AF6E8F"/>
    <w:rsid w:val="00AF7466"/>
    <w:rsid w:val="00B002F3"/>
    <w:rsid w:val="00B006AD"/>
    <w:rsid w:val="00B00EF6"/>
    <w:rsid w:val="00B01760"/>
    <w:rsid w:val="00B01A09"/>
    <w:rsid w:val="00B01CEB"/>
    <w:rsid w:val="00B01F83"/>
    <w:rsid w:val="00B0254C"/>
    <w:rsid w:val="00B02721"/>
    <w:rsid w:val="00B02D5D"/>
    <w:rsid w:val="00B03212"/>
    <w:rsid w:val="00B03249"/>
    <w:rsid w:val="00B033A8"/>
    <w:rsid w:val="00B03A96"/>
    <w:rsid w:val="00B04204"/>
    <w:rsid w:val="00B043A9"/>
    <w:rsid w:val="00B04AC8"/>
    <w:rsid w:val="00B06655"/>
    <w:rsid w:val="00B068E6"/>
    <w:rsid w:val="00B06C10"/>
    <w:rsid w:val="00B076DB"/>
    <w:rsid w:val="00B07996"/>
    <w:rsid w:val="00B11243"/>
    <w:rsid w:val="00B11C21"/>
    <w:rsid w:val="00B11ECD"/>
    <w:rsid w:val="00B11FB2"/>
    <w:rsid w:val="00B12263"/>
    <w:rsid w:val="00B13206"/>
    <w:rsid w:val="00B1431F"/>
    <w:rsid w:val="00B146C7"/>
    <w:rsid w:val="00B14818"/>
    <w:rsid w:val="00B149BF"/>
    <w:rsid w:val="00B16137"/>
    <w:rsid w:val="00B1669E"/>
    <w:rsid w:val="00B1729D"/>
    <w:rsid w:val="00B17571"/>
    <w:rsid w:val="00B17BC4"/>
    <w:rsid w:val="00B17BFE"/>
    <w:rsid w:val="00B17D86"/>
    <w:rsid w:val="00B201FF"/>
    <w:rsid w:val="00B20D8C"/>
    <w:rsid w:val="00B20F48"/>
    <w:rsid w:val="00B21358"/>
    <w:rsid w:val="00B23461"/>
    <w:rsid w:val="00B24217"/>
    <w:rsid w:val="00B242A6"/>
    <w:rsid w:val="00B24A21"/>
    <w:rsid w:val="00B25896"/>
    <w:rsid w:val="00B258AA"/>
    <w:rsid w:val="00B268E1"/>
    <w:rsid w:val="00B26F3A"/>
    <w:rsid w:val="00B274A5"/>
    <w:rsid w:val="00B27D0A"/>
    <w:rsid w:val="00B27D4E"/>
    <w:rsid w:val="00B27FC6"/>
    <w:rsid w:val="00B30C97"/>
    <w:rsid w:val="00B311EC"/>
    <w:rsid w:val="00B316B8"/>
    <w:rsid w:val="00B31C03"/>
    <w:rsid w:val="00B321F1"/>
    <w:rsid w:val="00B32690"/>
    <w:rsid w:val="00B3358B"/>
    <w:rsid w:val="00B33D55"/>
    <w:rsid w:val="00B34364"/>
    <w:rsid w:val="00B3486C"/>
    <w:rsid w:val="00B35768"/>
    <w:rsid w:val="00B35C84"/>
    <w:rsid w:val="00B35D06"/>
    <w:rsid w:val="00B35EE5"/>
    <w:rsid w:val="00B3666D"/>
    <w:rsid w:val="00B36D67"/>
    <w:rsid w:val="00B36DA7"/>
    <w:rsid w:val="00B36EEF"/>
    <w:rsid w:val="00B37063"/>
    <w:rsid w:val="00B3740B"/>
    <w:rsid w:val="00B37C36"/>
    <w:rsid w:val="00B37CDC"/>
    <w:rsid w:val="00B40F0F"/>
    <w:rsid w:val="00B41C63"/>
    <w:rsid w:val="00B4227A"/>
    <w:rsid w:val="00B424D5"/>
    <w:rsid w:val="00B42A51"/>
    <w:rsid w:val="00B441A7"/>
    <w:rsid w:val="00B447A2"/>
    <w:rsid w:val="00B447DA"/>
    <w:rsid w:val="00B452F8"/>
    <w:rsid w:val="00B45CB2"/>
    <w:rsid w:val="00B45DF0"/>
    <w:rsid w:val="00B46CD5"/>
    <w:rsid w:val="00B46D74"/>
    <w:rsid w:val="00B4708A"/>
    <w:rsid w:val="00B47275"/>
    <w:rsid w:val="00B47B8F"/>
    <w:rsid w:val="00B5066C"/>
    <w:rsid w:val="00B51069"/>
    <w:rsid w:val="00B510DE"/>
    <w:rsid w:val="00B51378"/>
    <w:rsid w:val="00B516BA"/>
    <w:rsid w:val="00B52B04"/>
    <w:rsid w:val="00B52B75"/>
    <w:rsid w:val="00B52EE7"/>
    <w:rsid w:val="00B53282"/>
    <w:rsid w:val="00B53439"/>
    <w:rsid w:val="00B53641"/>
    <w:rsid w:val="00B53837"/>
    <w:rsid w:val="00B53F05"/>
    <w:rsid w:val="00B540BC"/>
    <w:rsid w:val="00B5439A"/>
    <w:rsid w:val="00B54C78"/>
    <w:rsid w:val="00B55618"/>
    <w:rsid w:val="00B56708"/>
    <w:rsid w:val="00B5733A"/>
    <w:rsid w:val="00B57A17"/>
    <w:rsid w:val="00B57E8D"/>
    <w:rsid w:val="00B60422"/>
    <w:rsid w:val="00B60679"/>
    <w:rsid w:val="00B60738"/>
    <w:rsid w:val="00B60845"/>
    <w:rsid w:val="00B60CDC"/>
    <w:rsid w:val="00B60D04"/>
    <w:rsid w:val="00B60EC1"/>
    <w:rsid w:val="00B610CE"/>
    <w:rsid w:val="00B61833"/>
    <w:rsid w:val="00B61BF8"/>
    <w:rsid w:val="00B62627"/>
    <w:rsid w:val="00B62B29"/>
    <w:rsid w:val="00B6362E"/>
    <w:rsid w:val="00B6395F"/>
    <w:rsid w:val="00B649D6"/>
    <w:rsid w:val="00B64C58"/>
    <w:rsid w:val="00B655E0"/>
    <w:rsid w:val="00B65C69"/>
    <w:rsid w:val="00B665D5"/>
    <w:rsid w:val="00B66CD1"/>
    <w:rsid w:val="00B66DE3"/>
    <w:rsid w:val="00B6704A"/>
    <w:rsid w:val="00B7044C"/>
    <w:rsid w:val="00B70954"/>
    <w:rsid w:val="00B72227"/>
    <w:rsid w:val="00B729F9"/>
    <w:rsid w:val="00B73088"/>
    <w:rsid w:val="00B740BE"/>
    <w:rsid w:val="00B75E7C"/>
    <w:rsid w:val="00B75EA5"/>
    <w:rsid w:val="00B76BB4"/>
    <w:rsid w:val="00B77F08"/>
    <w:rsid w:val="00B800FF"/>
    <w:rsid w:val="00B8037A"/>
    <w:rsid w:val="00B827BE"/>
    <w:rsid w:val="00B82FEB"/>
    <w:rsid w:val="00B83663"/>
    <w:rsid w:val="00B84272"/>
    <w:rsid w:val="00B84900"/>
    <w:rsid w:val="00B84BA4"/>
    <w:rsid w:val="00B84C26"/>
    <w:rsid w:val="00B8507C"/>
    <w:rsid w:val="00B85942"/>
    <w:rsid w:val="00B85C15"/>
    <w:rsid w:val="00B85DD8"/>
    <w:rsid w:val="00B86295"/>
    <w:rsid w:val="00B87175"/>
    <w:rsid w:val="00B87791"/>
    <w:rsid w:val="00B902A7"/>
    <w:rsid w:val="00B90438"/>
    <w:rsid w:val="00B90A79"/>
    <w:rsid w:val="00B90DC6"/>
    <w:rsid w:val="00B90EBE"/>
    <w:rsid w:val="00B9195D"/>
    <w:rsid w:val="00B928EB"/>
    <w:rsid w:val="00B93B33"/>
    <w:rsid w:val="00B94008"/>
    <w:rsid w:val="00B94553"/>
    <w:rsid w:val="00B94E51"/>
    <w:rsid w:val="00B96517"/>
    <w:rsid w:val="00BA0052"/>
    <w:rsid w:val="00BA08A8"/>
    <w:rsid w:val="00BA102C"/>
    <w:rsid w:val="00BA14B9"/>
    <w:rsid w:val="00BA2777"/>
    <w:rsid w:val="00BA4AA8"/>
    <w:rsid w:val="00BA4E25"/>
    <w:rsid w:val="00BA5253"/>
    <w:rsid w:val="00BA5B36"/>
    <w:rsid w:val="00BA5F82"/>
    <w:rsid w:val="00BA6A71"/>
    <w:rsid w:val="00BA6DF1"/>
    <w:rsid w:val="00BA7707"/>
    <w:rsid w:val="00BA793D"/>
    <w:rsid w:val="00BA7DB1"/>
    <w:rsid w:val="00BA7FB1"/>
    <w:rsid w:val="00BB023D"/>
    <w:rsid w:val="00BB09FC"/>
    <w:rsid w:val="00BB0EFF"/>
    <w:rsid w:val="00BB129E"/>
    <w:rsid w:val="00BB1B9C"/>
    <w:rsid w:val="00BB265C"/>
    <w:rsid w:val="00BB2C00"/>
    <w:rsid w:val="00BB2EAB"/>
    <w:rsid w:val="00BB31B0"/>
    <w:rsid w:val="00BB3E10"/>
    <w:rsid w:val="00BB611C"/>
    <w:rsid w:val="00BB76CF"/>
    <w:rsid w:val="00BC0298"/>
    <w:rsid w:val="00BC02CA"/>
    <w:rsid w:val="00BC0386"/>
    <w:rsid w:val="00BC0803"/>
    <w:rsid w:val="00BC0F95"/>
    <w:rsid w:val="00BC156E"/>
    <w:rsid w:val="00BC185E"/>
    <w:rsid w:val="00BC2116"/>
    <w:rsid w:val="00BC217F"/>
    <w:rsid w:val="00BC2528"/>
    <w:rsid w:val="00BC25ED"/>
    <w:rsid w:val="00BC2FF8"/>
    <w:rsid w:val="00BC3740"/>
    <w:rsid w:val="00BC3850"/>
    <w:rsid w:val="00BC3988"/>
    <w:rsid w:val="00BC445F"/>
    <w:rsid w:val="00BC4660"/>
    <w:rsid w:val="00BC4840"/>
    <w:rsid w:val="00BC55F0"/>
    <w:rsid w:val="00BC5E20"/>
    <w:rsid w:val="00BC5E48"/>
    <w:rsid w:val="00BC5E68"/>
    <w:rsid w:val="00BC6965"/>
    <w:rsid w:val="00BD038E"/>
    <w:rsid w:val="00BD0EF9"/>
    <w:rsid w:val="00BD1367"/>
    <w:rsid w:val="00BD1666"/>
    <w:rsid w:val="00BD2105"/>
    <w:rsid w:val="00BD3031"/>
    <w:rsid w:val="00BD359D"/>
    <w:rsid w:val="00BD3A17"/>
    <w:rsid w:val="00BD4A9F"/>
    <w:rsid w:val="00BD4C94"/>
    <w:rsid w:val="00BD5142"/>
    <w:rsid w:val="00BD5E8D"/>
    <w:rsid w:val="00BD6623"/>
    <w:rsid w:val="00BD666E"/>
    <w:rsid w:val="00BD6EF6"/>
    <w:rsid w:val="00BD7FA9"/>
    <w:rsid w:val="00BE02A7"/>
    <w:rsid w:val="00BE19C4"/>
    <w:rsid w:val="00BE2994"/>
    <w:rsid w:val="00BE29E1"/>
    <w:rsid w:val="00BE3031"/>
    <w:rsid w:val="00BE47E8"/>
    <w:rsid w:val="00BE5434"/>
    <w:rsid w:val="00BE5796"/>
    <w:rsid w:val="00BE585B"/>
    <w:rsid w:val="00BE5AB1"/>
    <w:rsid w:val="00BE61B4"/>
    <w:rsid w:val="00BE6737"/>
    <w:rsid w:val="00BF00CD"/>
    <w:rsid w:val="00BF06D7"/>
    <w:rsid w:val="00BF0D52"/>
    <w:rsid w:val="00BF1982"/>
    <w:rsid w:val="00BF1987"/>
    <w:rsid w:val="00BF1C7E"/>
    <w:rsid w:val="00BF2305"/>
    <w:rsid w:val="00BF2B4B"/>
    <w:rsid w:val="00BF39C2"/>
    <w:rsid w:val="00BF66B0"/>
    <w:rsid w:val="00BF7100"/>
    <w:rsid w:val="00BF7114"/>
    <w:rsid w:val="00BF7162"/>
    <w:rsid w:val="00BF77FF"/>
    <w:rsid w:val="00BF7951"/>
    <w:rsid w:val="00BF79BB"/>
    <w:rsid w:val="00BF7DF5"/>
    <w:rsid w:val="00C003A6"/>
    <w:rsid w:val="00C020F4"/>
    <w:rsid w:val="00C026A5"/>
    <w:rsid w:val="00C029EC"/>
    <w:rsid w:val="00C03302"/>
    <w:rsid w:val="00C044E8"/>
    <w:rsid w:val="00C06894"/>
    <w:rsid w:val="00C07206"/>
    <w:rsid w:val="00C07290"/>
    <w:rsid w:val="00C10F6C"/>
    <w:rsid w:val="00C11B68"/>
    <w:rsid w:val="00C11ED7"/>
    <w:rsid w:val="00C11F1E"/>
    <w:rsid w:val="00C120ED"/>
    <w:rsid w:val="00C13096"/>
    <w:rsid w:val="00C130B8"/>
    <w:rsid w:val="00C13109"/>
    <w:rsid w:val="00C134A7"/>
    <w:rsid w:val="00C137EF"/>
    <w:rsid w:val="00C14717"/>
    <w:rsid w:val="00C1527B"/>
    <w:rsid w:val="00C159B8"/>
    <w:rsid w:val="00C17565"/>
    <w:rsid w:val="00C17BC0"/>
    <w:rsid w:val="00C2079E"/>
    <w:rsid w:val="00C20882"/>
    <w:rsid w:val="00C20A29"/>
    <w:rsid w:val="00C20C5A"/>
    <w:rsid w:val="00C20D72"/>
    <w:rsid w:val="00C20DF6"/>
    <w:rsid w:val="00C20EF6"/>
    <w:rsid w:val="00C212E4"/>
    <w:rsid w:val="00C215A1"/>
    <w:rsid w:val="00C21FBE"/>
    <w:rsid w:val="00C22780"/>
    <w:rsid w:val="00C22DCB"/>
    <w:rsid w:val="00C22F25"/>
    <w:rsid w:val="00C241BA"/>
    <w:rsid w:val="00C2447C"/>
    <w:rsid w:val="00C248F0"/>
    <w:rsid w:val="00C24AF0"/>
    <w:rsid w:val="00C25877"/>
    <w:rsid w:val="00C26B0C"/>
    <w:rsid w:val="00C26D49"/>
    <w:rsid w:val="00C26D77"/>
    <w:rsid w:val="00C308BD"/>
    <w:rsid w:val="00C30BA9"/>
    <w:rsid w:val="00C31914"/>
    <w:rsid w:val="00C3224E"/>
    <w:rsid w:val="00C33304"/>
    <w:rsid w:val="00C336DA"/>
    <w:rsid w:val="00C33865"/>
    <w:rsid w:val="00C34C3F"/>
    <w:rsid w:val="00C35F61"/>
    <w:rsid w:val="00C36B4B"/>
    <w:rsid w:val="00C3730C"/>
    <w:rsid w:val="00C377B8"/>
    <w:rsid w:val="00C379D2"/>
    <w:rsid w:val="00C37A54"/>
    <w:rsid w:val="00C403AA"/>
    <w:rsid w:val="00C41591"/>
    <w:rsid w:val="00C41A42"/>
    <w:rsid w:val="00C41D84"/>
    <w:rsid w:val="00C41F5A"/>
    <w:rsid w:val="00C42A22"/>
    <w:rsid w:val="00C4315E"/>
    <w:rsid w:val="00C45EE9"/>
    <w:rsid w:val="00C46507"/>
    <w:rsid w:val="00C469B6"/>
    <w:rsid w:val="00C46C59"/>
    <w:rsid w:val="00C4700D"/>
    <w:rsid w:val="00C471B7"/>
    <w:rsid w:val="00C47459"/>
    <w:rsid w:val="00C50EE2"/>
    <w:rsid w:val="00C51B60"/>
    <w:rsid w:val="00C51B78"/>
    <w:rsid w:val="00C51B79"/>
    <w:rsid w:val="00C521DB"/>
    <w:rsid w:val="00C522FA"/>
    <w:rsid w:val="00C528E5"/>
    <w:rsid w:val="00C5295B"/>
    <w:rsid w:val="00C52BCB"/>
    <w:rsid w:val="00C52E7E"/>
    <w:rsid w:val="00C53019"/>
    <w:rsid w:val="00C53137"/>
    <w:rsid w:val="00C54238"/>
    <w:rsid w:val="00C54317"/>
    <w:rsid w:val="00C5471A"/>
    <w:rsid w:val="00C54956"/>
    <w:rsid w:val="00C56479"/>
    <w:rsid w:val="00C565DA"/>
    <w:rsid w:val="00C56656"/>
    <w:rsid w:val="00C569C5"/>
    <w:rsid w:val="00C56E56"/>
    <w:rsid w:val="00C57BBB"/>
    <w:rsid w:val="00C602C9"/>
    <w:rsid w:val="00C6123B"/>
    <w:rsid w:val="00C6196F"/>
    <w:rsid w:val="00C619B1"/>
    <w:rsid w:val="00C62EEB"/>
    <w:rsid w:val="00C631F3"/>
    <w:rsid w:val="00C63898"/>
    <w:rsid w:val="00C6412E"/>
    <w:rsid w:val="00C64201"/>
    <w:rsid w:val="00C64869"/>
    <w:rsid w:val="00C64D47"/>
    <w:rsid w:val="00C64DC4"/>
    <w:rsid w:val="00C64DD8"/>
    <w:rsid w:val="00C655B5"/>
    <w:rsid w:val="00C66E5E"/>
    <w:rsid w:val="00C67325"/>
    <w:rsid w:val="00C70276"/>
    <w:rsid w:val="00C705F9"/>
    <w:rsid w:val="00C71BAF"/>
    <w:rsid w:val="00C72B93"/>
    <w:rsid w:val="00C737E5"/>
    <w:rsid w:val="00C73EF6"/>
    <w:rsid w:val="00C75B43"/>
    <w:rsid w:val="00C76C25"/>
    <w:rsid w:val="00C76FB8"/>
    <w:rsid w:val="00C8028F"/>
    <w:rsid w:val="00C803DE"/>
    <w:rsid w:val="00C81B63"/>
    <w:rsid w:val="00C82EDD"/>
    <w:rsid w:val="00C84991"/>
    <w:rsid w:val="00C84EF1"/>
    <w:rsid w:val="00C85A04"/>
    <w:rsid w:val="00C8625B"/>
    <w:rsid w:val="00C8695F"/>
    <w:rsid w:val="00C9072D"/>
    <w:rsid w:val="00C90C25"/>
    <w:rsid w:val="00C91311"/>
    <w:rsid w:val="00C92011"/>
    <w:rsid w:val="00C9203F"/>
    <w:rsid w:val="00C92B93"/>
    <w:rsid w:val="00C92FB8"/>
    <w:rsid w:val="00C93647"/>
    <w:rsid w:val="00C941D3"/>
    <w:rsid w:val="00C95423"/>
    <w:rsid w:val="00C95581"/>
    <w:rsid w:val="00C95AA9"/>
    <w:rsid w:val="00C95BD2"/>
    <w:rsid w:val="00C96051"/>
    <w:rsid w:val="00C979FB"/>
    <w:rsid w:val="00CA04FE"/>
    <w:rsid w:val="00CA0EF3"/>
    <w:rsid w:val="00CA0F09"/>
    <w:rsid w:val="00CA1BAB"/>
    <w:rsid w:val="00CA3B6E"/>
    <w:rsid w:val="00CA443A"/>
    <w:rsid w:val="00CA47AA"/>
    <w:rsid w:val="00CA4E07"/>
    <w:rsid w:val="00CA522A"/>
    <w:rsid w:val="00CA5277"/>
    <w:rsid w:val="00CA5475"/>
    <w:rsid w:val="00CA6821"/>
    <w:rsid w:val="00CA689F"/>
    <w:rsid w:val="00CA789C"/>
    <w:rsid w:val="00CB0173"/>
    <w:rsid w:val="00CB0773"/>
    <w:rsid w:val="00CB0978"/>
    <w:rsid w:val="00CB0B91"/>
    <w:rsid w:val="00CB1E70"/>
    <w:rsid w:val="00CB1EB7"/>
    <w:rsid w:val="00CB1FBB"/>
    <w:rsid w:val="00CB2AB9"/>
    <w:rsid w:val="00CB2FA4"/>
    <w:rsid w:val="00CB3282"/>
    <w:rsid w:val="00CB3958"/>
    <w:rsid w:val="00CB4E84"/>
    <w:rsid w:val="00CB5286"/>
    <w:rsid w:val="00CB5844"/>
    <w:rsid w:val="00CB592B"/>
    <w:rsid w:val="00CB61EF"/>
    <w:rsid w:val="00CB79D7"/>
    <w:rsid w:val="00CB7BBD"/>
    <w:rsid w:val="00CC068F"/>
    <w:rsid w:val="00CC0B5F"/>
    <w:rsid w:val="00CC0D2D"/>
    <w:rsid w:val="00CC190B"/>
    <w:rsid w:val="00CC1989"/>
    <w:rsid w:val="00CC1C3D"/>
    <w:rsid w:val="00CC2D58"/>
    <w:rsid w:val="00CC2D67"/>
    <w:rsid w:val="00CC33EC"/>
    <w:rsid w:val="00CC39FE"/>
    <w:rsid w:val="00CC3F69"/>
    <w:rsid w:val="00CC4CCA"/>
    <w:rsid w:val="00CC4ED4"/>
    <w:rsid w:val="00CC521E"/>
    <w:rsid w:val="00CC59B4"/>
    <w:rsid w:val="00CC5CD2"/>
    <w:rsid w:val="00CC63C1"/>
    <w:rsid w:val="00CC6786"/>
    <w:rsid w:val="00CC6D77"/>
    <w:rsid w:val="00CC6EAA"/>
    <w:rsid w:val="00CC731D"/>
    <w:rsid w:val="00CC74E5"/>
    <w:rsid w:val="00CC760B"/>
    <w:rsid w:val="00CD0F4C"/>
    <w:rsid w:val="00CD216C"/>
    <w:rsid w:val="00CD220D"/>
    <w:rsid w:val="00CD25E4"/>
    <w:rsid w:val="00CD2724"/>
    <w:rsid w:val="00CD2D5D"/>
    <w:rsid w:val="00CD3989"/>
    <w:rsid w:val="00CD4CEF"/>
    <w:rsid w:val="00CD5280"/>
    <w:rsid w:val="00CD57CD"/>
    <w:rsid w:val="00CD58C1"/>
    <w:rsid w:val="00CD597A"/>
    <w:rsid w:val="00CD5D02"/>
    <w:rsid w:val="00CD6120"/>
    <w:rsid w:val="00CD6529"/>
    <w:rsid w:val="00CD7370"/>
    <w:rsid w:val="00CD7B70"/>
    <w:rsid w:val="00CD7CBE"/>
    <w:rsid w:val="00CE22A6"/>
    <w:rsid w:val="00CE2BF4"/>
    <w:rsid w:val="00CE31E5"/>
    <w:rsid w:val="00CE33B2"/>
    <w:rsid w:val="00CE430A"/>
    <w:rsid w:val="00CE50D8"/>
    <w:rsid w:val="00CE5BF1"/>
    <w:rsid w:val="00CE6B11"/>
    <w:rsid w:val="00CE71B1"/>
    <w:rsid w:val="00CE7BC4"/>
    <w:rsid w:val="00CF0219"/>
    <w:rsid w:val="00CF059C"/>
    <w:rsid w:val="00CF065B"/>
    <w:rsid w:val="00CF102B"/>
    <w:rsid w:val="00CF10A8"/>
    <w:rsid w:val="00CF1118"/>
    <w:rsid w:val="00CF1C9F"/>
    <w:rsid w:val="00CF428F"/>
    <w:rsid w:val="00CF4485"/>
    <w:rsid w:val="00CF4F20"/>
    <w:rsid w:val="00CF53F3"/>
    <w:rsid w:val="00CF541B"/>
    <w:rsid w:val="00CF5466"/>
    <w:rsid w:val="00CF56F1"/>
    <w:rsid w:val="00CF5D47"/>
    <w:rsid w:val="00D00086"/>
    <w:rsid w:val="00D01119"/>
    <w:rsid w:val="00D02D3C"/>
    <w:rsid w:val="00D034F3"/>
    <w:rsid w:val="00D03B16"/>
    <w:rsid w:val="00D04184"/>
    <w:rsid w:val="00D04C49"/>
    <w:rsid w:val="00D0524C"/>
    <w:rsid w:val="00D0649B"/>
    <w:rsid w:val="00D06520"/>
    <w:rsid w:val="00D0653F"/>
    <w:rsid w:val="00D06991"/>
    <w:rsid w:val="00D06B92"/>
    <w:rsid w:val="00D07513"/>
    <w:rsid w:val="00D07BE1"/>
    <w:rsid w:val="00D10461"/>
    <w:rsid w:val="00D10F94"/>
    <w:rsid w:val="00D12DB6"/>
    <w:rsid w:val="00D135D7"/>
    <w:rsid w:val="00D136A3"/>
    <w:rsid w:val="00D1436D"/>
    <w:rsid w:val="00D15BE3"/>
    <w:rsid w:val="00D16839"/>
    <w:rsid w:val="00D172D2"/>
    <w:rsid w:val="00D17606"/>
    <w:rsid w:val="00D204D3"/>
    <w:rsid w:val="00D21B8F"/>
    <w:rsid w:val="00D21DD2"/>
    <w:rsid w:val="00D22978"/>
    <w:rsid w:val="00D23579"/>
    <w:rsid w:val="00D23752"/>
    <w:rsid w:val="00D23EC7"/>
    <w:rsid w:val="00D245AC"/>
    <w:rsid w:val="00D24B14"/>
    <w:rsid w:val="00D24EF6"/>
    <w:rsid w:val="00D25F8D"/>
    <w:rsid w:val="00D26105"/>
    <w:rsid w:val="00D26413"/>
    <w:rsid w:val="00D26887"/>
    <w:rsid w:val="00D26BB1"/>
    <w:rsid w:val="00D27740"/>
    <w:rsid w:val="00D27769"/>
    <w:rsid w:val="00D3018F"/>
    <w:rsid w:val="00D30373"/>
    <w:rsid w:val="00D31276"/>
    <w:rsid w:val="00D3170C"/>
    <w:rsid w:val="00D32259"/>
    <w:rsid w:val="00D32935"/>
    <w:rsid w:val="00D330C4"/>
    <w:rsid w:val="00D332AD"/>
    <w:rsid w:val="00D33643"/>
    <w:rsid w:val="00D350FF"/>
    <w:rsid w:val="00D36911"/>
    <w:rsid w:val="00D36B07"/>
    <w:rsid w:val="00D36F12"/>
    <w:rsid w:val="00D373DD"/>
    <w:rsid w:val="00D4004D"/>
    <w:rsid w:val="00D407CD"/>
    <w:rsid w:val="00D40831"/>
    <w:rsid w:val="00D409F0"/>
    <w:rsid w:val="00D41854"/>
    <w:rsid w:val="00D41B26"/>
    <w:rsid w:val="00D41B32"/>
    <w:rsid w:val="00D41B50"/>
    <w:rsid w:val="00D42960"/>
    <w:rsid w:val="00D43E37"/>
    <w:rsid w:val="00D442A8"/>
    <w:rsid w:val="00D444C6"/>
    <w:rsid w:val="00D456E0"/>
    <w:rsid w:val="00D4576C"/>
    <w:rsid w:val="00D45892"/>
    <w:rsid w:val="00D464D0"/>
    <w:rsid w:val="00D47640"/>
    <w:rsid w:val="00D47FEB"/>
    <w:rsid w:val="00D5009D"/>
    <w:rsid w:val="00D506B1"/>
    <w:rsid w:val="00D508F8"/>
    <w:rsid w:val="00D5091C"/>
    <w:rsid w:val="00D5176A"/>
    <w:rsid w:val="00D5191A"/>
    <w:rsid w:val="00D51A58"/>
    <w:rsid w:val="00D51E73"/>
    <w:rsid w:val="00D52808"/>
    <w:rsid w:val="00D52890"/>
    <w:rsid w:val="00D544D9"/>
    <w:rsid w:val="00D54774"/>
    <w:rsid w:val="00D54C00"/>
    <w:rsid w:val="00D54E4C"/>
    <w:rsid w:val="00D54F1B"/>
    <w:rsid w:val="00D551C4"/>
    <w:rsid w:val="00D552D9"/>
    <w:rsid w:val="00D566E9"/>
    <w:rsid w:val="00D56794"/>
    <w:rsid w:val="00D56E0D"/>
    <w:rsid w:val="00D570B4"/>
    <w:rsid w:val="00D600C4"/>
    <w:rsid w:val="00D601D8"/>
    <w:rsid w:val="00D60F47"/>
    <w:rsid w:val="00D61045"/>
    <w:rsid w:val="00D612B2"/>
    <w:rsid w:val="00D6133E"/>
    <w:rsid w:val="00D61872"/>
    <w:rsid w:val="00D61AC9"/>
    <w:rsid w:val="00D62E9A"/>
    <w:rsid w:val="00D62F05"/>
    <w:rsid w:val="00D646AB"/>
    <w:rsid w:val="00D65502"/>
    <w:rsid w:val="00D65AA7"/>
    <w:rsid w:val="00D65C62"/>
    <w:rsid w:val="00D6735C"/>
    <w:rsid w:val="00D676E5"/>
    <w:rsid w:val="00D6772C"/>
    <w:rsid w:val="00D67A0B"/>
    <w:rsid w:val="00D70B99"/>
    <w:rsid w:val="00D712E5"/>
    <w:rsid w:val="00D71B4B"/>
    <w:rsid w:val="00D7217B"/>
    <w:rsid w:val="00D7228C"/>
    <w:rsid w:val="00D72963"/>
    <w:rsid w:val="00D72C82"/>
    <w:rsid w:val="00D72FC5"/>
    <w:rsid w:val="00D73873"/>
    <w:rsid w:val="00D74074"/>
    <w:rsid w:val="00D749F7"/>
    <w:rsid w:val="00D74EFE"/>
    <w:rsid w:val="00D755D7"/>
    <w:rsid w:val="00D75975"/>
    <w:rsid w:val="00D76965"/>
    <w:rsid w:val="00D771BD"/>
    <w:rsid w:val="00D80941"/>
    <w:rsid w:val="00D80BB1"/>
    <w:rsid w:val="00D81611"/>
    <w:rsid w:val="00D81FB3"/>
    <w:rsid w:val="00D82622"/>
    <w:rsid w:val="00D83241"/>
    <w:rsid w:val="00D836C3"/>
    <w:rsid w:val="00D83BDB"/>
    <w:rsid w:val="00D83C0A"/>
    <w:rsid w:val="00D83D82"/>
    <w:rsid w:val="00D8407C"/>
    <w:rsid w:val="00D85343"/>
    <w:rsid w:val="00D87AB1"/>
    <w:rsid w:val="00D901B4"/>
    <w:rsid w:val="00D90914"/>
    <w:rsid w:val="00D90A00"/>
    <w:rsid w:val="00D90D8C"/>
    <w:rsid w:val="00D9144E"/>
    <w:rsid w:val="00D91A8F"/>
    <w:rsid w:val="00D92884"/>
    <w:rsid w:val="00D92C1B"/>
    <w:rsid w:val="00D92CC4"/>
    <w:rsid w:val="00D93260"/>
    <w:rsid w:val="00D93B10"/>
    <w:rsid w:val="00D93C22"/>
    <w:rsid w:val="00D93E13"/>
    <w:rsid w:val="00D94B28"/>
    <w:rsid w:val="00D950B1"/>
    <w:rsid w:val="00D9611B"/>
    <w:rsid w:val="00D967FC"/>
    <w:rsid w:val="00D96D4A"/>
    <w:rsid w:val="00D97049"/>
    <w:rsid w:val="00D97754"/>
    <w:rsid w:val="00D97E37"/>
    <w:rsid w:val="00DA0230"/>
    <w:rsid w:val="00DA15A4"/>
    <w:rsid w:val="00DA17DF"/>
    <w:rsid w:val="00DA1988"/>
    <w:rsid w:val="00DA1BAB"/>
    <w:rsid w:val="00DA250A"/>
    <w:rsid w:val="00DA2C2E"/>
    <w:rsid w:val="00DA3009"/>
    <w:rsid w:val="00DA3BEB"/>
    <w:rsid w:val="00DA4139"/>
    <w:rsid w:val="00DA50B2"/>
    <w:rsid w:val="00DA5C82"/>
    <w:rsid w:val="00DA5C88"/>
    <w:rsid w:val="00DA5D7F"/>
    <w:rsid w:val="00DA69EC"/>
    <w:rsid w:val="00DA7149"/>
    <w:rsid w:val="00DB00EB"/>
    <w:rsid w:val="00DB1930"/>
    <w:rsid w:val="00DB23A2"/>
    <w:rsid w:val="00DB2693"/>
    <w:rsid w:val="00DB2709"/>
    <w:rsid w:val="00DB37E5"/>
    <w:rsid w:val="00DB44CE"/>
    <w:rsid w:val="00DB480D"/>
    <w:rsid w:val="00DB5082"/>
    <w:rsid w:val="00DB52A9"/>
    <w:rsid w:val="00DB5D82"/>
    <w:rsid w:val="00DB654B"/>
    <w:rsid w:val="00DB6BBF"/>
    <w:rsid w:val="00DB7E3F"/>
    <w:rsid w:val="00DC008F"/>
    <w:rsid w:val="00DC0D12"/>
    <w:rsid w:val="00DC1295"/>
    <w:rsid w:val="00DC156D"/>
    <w:rsid w:val="00DC18B6"/>
    <w:rsid w:val="00DC24F5"/>
    <w:rsid w:val="00DC29A3"/>
    <w:rsid w:val="00DC2E6B"/>
    <w:rsid w:val="00DC3104"/>
    <w:rsid w:val="00DC322D"/>
    <w:rsid w:val="00DC38A0"/>
    <w:rsid w:val="00DC469A"/>
    <w:rsid w:val="00DC4992"/>
    <w:rsid w:val="00DC4B85"/>
    <w:rsid w:val="00DC4D7E"/>
    <w:rsid w:val="00DC5477"/>
    <w:rsid w:val="00DC5CA6"/>
    <w:rsid w:val="00DC6202"/>
    <w:rsid w:val="00DC62D3"/>
    <w:rsid w:val="00DC6387"/>
    <w:rsid w:val="00DC6501"/>
    <w:rsid w:val="00DC6556"/>
    <w:rsid w:val="00DC748A"/>
    <w:rsid w:val="00DD0C3F"/>
    <w:rsid w:val="00DD0D77"/>
    <w:rsid w:val="00DD307A"/>
    <w:rsid w:val="00DD32C5"/>
    <w:rsid w:val="00DD36AE"/>
    <w:rsid w:val="00DD36B0"/>
    <w:rsid w:val="00DD4661"/>
    <w:rsid w:val="00DD4D76"/>
    <w:rsid w:val="00DD5535"/>
    <w:rsid w:val="00DD633C"/>
    <w:rsid w:val="00DD70C3"/>
    <w:rsid w:val="00DD72BA"/>
    <w:rsid w:val="00DD7E9B"/>
    <w:rsid w:val="00DE179B"/>
    <w:rsid w:val="00DE1974"/>
    <w:rsid w:val="00DE1B44"/>
    <w:rsid w:val="00DE1D42"/>
    <w:rsid w:val="00DE25BB"/>
    <w:rsid w:val="00DE2A0D"/>
    <w:rsid w:val="00DE2D70"/>
    <w:rsid w:val="00DE304B"/>
    <w:rsid w:val="00DE3B0A"/>
    <w:rsid w:val="00DE421F"/>
    <w:rsid w:val="00DE4245"/>
    <w:rsid w:val="00DE467F"/>
    <w:rsid w:val="00DE4A88"/>
    <w:rsid w:val="00DE516C"/>
    <w:rsid w:val="00DE51D1"/>
    <w:rsid w:val="00DE582F"/>
    <w:rsid w:val="00DE5C2D"/>
    <w:rsid w:val="00DE6C4F"/>
    <w:rsid w:val="00DE6CB5"/>
    <w:rsid w:val="00DE7604"/>
    <w:rsid w:val="00DE78AE"/>
    <w:rsid w:val="00DF0BB9"/>
    <w:rsid w:val="00DF1613"/>
    <w:rsid w:val="00DF1961"/>
    <w:rsid w:val="00DF2F53"/>
    <w:rsid w:val="00DF37D0"/>
    <w:rsid w:val="00DF3962"/>
    <w:rsid w:val="00DF455F"/>
    <w:rsid w:val="00DF4D8A"/>
    <w:rsid w:val="00DF4F52"/>
    <w:rsid w:val="00DF4FD7"/>
    <w:rsid w:val="00DF660A"/>
    <w:rsid w:val="00DF698F"/>
    <w:rsid w:val="00DF6E34"/>
    <w:rsid w:val="00DF78BD"/>
    <w:rsid w:val="00DF7E3F"/>
    <w:rsid w:val="00E00B00"/>
    <w:rsid w:val="00E012F0"/>
    <w:rsid w:val="00E015B0"/>
    <w:rsid w:val="00E02100"/>
    <w:rsid w:val="00E031E1"/>
    <w:rsid w:val="00E03863"/>
    <w:rsid w:val="00E03B75"/>
    <w:rsid w:val="00E03FB2"/>
    <w:rsid w:val="00E045CE"/>
    <w:rsid w:val="00E05121"/>
    <w:rsid w:val="00E05189"/>
    <w:rsid w:val="00E057A0"/>
    <w:rsid w:val="00E058AE"/>
    <w:rsid w:val="00E0610E"/>
    <w:rsid w:val="00E06833"/>
    <w:rsid w:val="00E07042"/>
    <w:rsid w:val="00E1066E"/>
    <w:rsid w:val="00E10ADA"/>
    <w:rsid w:val="00E10EDF"/>
    <w:rsid w:val="00E11175"/>
    <w:rsid w:val="00E1117D"/>
    <w:rsid w:val="00E11332"/>
    <w:rsid w:val="00E11616"/>
    <w:rsid w:val="00E1190B"/>
    <w:rsid w:val="00E12A11"/>
    <w:rsid w:val="00E13260"/>
    <w:rsid w:val="00E13FA8"/>
    <w:rsid w:val="00E147D3"/>
    <w:rsid w:val="00E15085"/>
    <w:rsid w:val="00E15B2A"/>
    <w:rsid w:val="00E161C3"/>
    <w:rsid w:val="00E161CE"/>
    <w:rsid w:val="00E1689C"/>
    <w:rsid w:val="00E17414"/>
    <w:rsid w:val="00E175BE"/>
    <w:rsid w:val="00E17833"/>
    <w:rsid w:val="00E17D95"/>
    <w:rsid w:val="00E2063B"/>
    <w:rsid w:val="00E20C12"/>
    <w:rsid w:val="00E212B5"/>
    <w:rsid w:val="00E217E4"/>
    <w:rsid w:val="00E22837"/>
    <w:rsid w:val="00E230FE"/>
    <w:rsid w:val="00E231B6"/>
    <w:rsid w:val="00E23D4E"/>
    <w:rsid w:val="00E2471C"/>
    <w:rsid w:val="00E24C8B"/>
    <w:rsid w:val="00E252D0"/>
    <w:rsid w:val="00E25C3D"/>
    <w:rsid w:val="00E265AF"/>
    <w:rsid w:val="00E26DD8"/>
    <w:rsid w:val="00E27323"/>
    <w:rsid w:val="00E27499"/>
    <w:rsid w:val="00E27A5A"/>
    <w:rsid w:val="00E30562"/>
    <w:rsid w:val="00E325C3"/>
    <w:rsid w:val="00E3294A"/>
    <w:rsid w:val="00E32CB4"/>
    <w:rsid w:val="00E33299"/>
    <w:rsid w:val="00E33DC2"/>
    <w:rsid w:val="00E350FD"/>
    <w:rsid w:val="00E353FA"/>
    <w:rsid w:val="00E3554C"/>
    <w:rsid w:val="00E359B8"/>
    <w:rsid w:val="00E35BD4"/>
    <w:rsid w:val="00E36CDE"/>
    <w:rsid w:val="00E373A2"/>
    <w:rsid w:val="00E4023F"/>
    <w:rsid w:val="00E40545"/>
    <w:rsid w:val="00E41469"/>
    <w:rsid w:val="00E41A51"/>
    <w:rsid w:val="00E41CEE"/>
    <w:rsid w:val="00E42133"/>
    <w:rsid w:val="00E421EF"/>
    <w:rsid w:val="00E422B4"/>
    <w:rsid w:val="00E4248A"/>
    <w:rsid w:val="00E427E1"/>
    <w:rsid w:val="00E42A93"/>
    <w:rsid w:val="00E42C6C"/>
    <w:rsid w:val="00E430DF"/>
    <w:rsid w:val="00E436ED"/>
    <w:rsid w:val="00E448E3"/>
    <w:rsid w:val="00E44AED"/>
    <w:rsid w:val="00E45463"/>
    <w:rsid w:val="00E455B3"/>
    <w:rsid w:val="00E45640"/>
    <w:rsid w:val="00E462BE"/>
    <w:rsid w:val="00E46E7A"/>
    <w:rsid w:val="00E4758F"/>
    <w:rsid w:val="00E479DB"/>
    <w:rsid w:val="00E47D7E"/>
    <w:rsid w:val="00E50593"/>
    <w:rsid w:val="00E50AAA"/>
    <w:rsid w:val="00E51E46"/>
    <w:rsid w:val="00E5259C"/>
    <w:rsid w:val="00E525C4"/>
    <w:rsid w:val="00E534D1"/>
    <w:rsid w:val="00E535D4"/>
    <w:rsid w:val="00E54DFD"/>
    <w:rsid w:val="00E54F4E"/>
    <w:rsid w:val="00E55DC9"/>
    <w:rsid w:val="00E561D8"/>
    <w:rsid w:val="00E565B1"/>
    <w:rsid w:val="00E6008C"/>
    <w:rsid w:val="00E601F9"/>
    <w:rsid w:val="00E617F0"/>
    <w:rsid w:val="00E61C97"/>
    <w:rsid w:val="00E62132"/>
    <w:rsid w:val="00E62263"/>
    <w:rsid w:val="00E6281A"/>
    <w:rsid w:val="00E6291A"/>
    <w:rsid w:val="00E6337A"/>
    <w:rsid w:val="00E651A2"/>
    <w:rsid w:val="00E654E5"/>
    <w:rsid w:val="00E655E1"/>
    <w:rsid w:val="00E65910"/>
    <w:rsid w:val="00E67D75"/>
    <w:rsid w:val="00E700B6"/>
    <w:rsid w:val="00E7056B"/>
    <w:rsid w:val="00E70A9F"/>
    <w:rsid w:val="00E714D9"/>
    <w:rsid w:val="00E719F8"/>
    <w:rsid w:val="00E71AB4"/>
    <w:rsid w:val="00E725F8"/>
    <w:rsid w:val="00E72941"/>
    <w:rsid w:val="00E74D5F"/>
    <w:rsid w:val="00E7504C"/>
    <w:rsid w:val="00E756E1"/>
    <w:rsid w:val="00E75D62"/>
    <w:rsid w:val="00E760C3"/>
    <w:rsid w:val="00E76423"/>
    <w:rsid w:val="00E76847"/>
    <w:rsid w:val="00E76FAC"/>
    <w:rsid w:val="00E81848"/>
    <w:rsid w:val="00E81D59"/>
    <w:rsid w:val="00E836C9"/>
    <w:rsid w:val="00E84776"/>
    <w:rsid w:val="00E84CF5"/>
    <w:rsid w:val="00E85030"/>
    <w:rsid w:val="00E85763"/>
    <w:rsid w:val="00E86EEF"/>
    <w:rsid w:val="00E8720E"/>
    <w:rsid w:val="00E87DE4"/>
    <w:rsid w:val="00E87E50"/>
    <w:rsid w:val="00E90A00"/>
    <w:rsid w:val="00E90ACF"/>
    <w:rsid w:val="00E90E7A"/>
    <w:rsid w:val="00E913EB"/>
    <w:rsid w:val="00E919FD"/>
    <w:rsid w:val="00E91A1B"/>
    <w:rsid w:val="00E91E5A"/>
    <w:rsid w:val="00E9250D"/>
    <w:rsid w:val="00E926F1"/>
    <w:rsid w:val="00E92D37"/>
    <w:rsid w:val="00E93414"/>
    <w:rsid w:val="00E939B1"/>
    <w:rsid w:val="00E93CCD"/>
    <w:rsid w:val="00E9453A"/>
    <w:rsid w:val="00E94994"/>
    <w:rsid w:val="00E94BBC"/>
    <w:rsid w:val="00E94DC6"/>
    <w:rsid w:val="00E953DA"/>
    <w:rsid w:val="00E95998"/>
    <w:rsid w:val="00E95ADB"/>
    <w:rsid w:val="00E96762"/>
    <w:rsid w:val="00E97055"/>
    <w:rsid w:val="00E97745"/>
    <w:rsid w:val="00E97A17"/>
    <w:rsid w:val="00EA050A"/>
    <w:rsid w:val="00EA1071"/>
    <w:rsid w:val="00EA10CD"/>
    <w:rsid w:val="00EA1175"/>
    <w:rsid w:val="00EA136C"/>
    <w:rsid w:val="00EA16DD"/>
    <w:rsid w:val="00EA233E"/>
    <w:rsid w:val="00EA262F"/>
    <w:rsid w:val="00EA2E4F"/>
    <w:rsid w:val="00EA358F"/>
    <w:rsid w:val="00EA3BD4"/>
    <w:rsid w:val="00EA4B54"/>
    <w:rsid w:val="00EA4C57"/>
    <w:rsid w:val="00EA5593"/>
    <w:rsid w:val="00EA5D72"/>
    <w:rsid w:val="00EA67F1"/>
    <w:rsid w:val="00EA6BDF"/>
    <w:rsid w:val="00EB07F5"/>
    <w:rsid w:val="00EB0ADD"/>
    <w:rsid w:val="00EB0EDA"/>
    <w:rsid w:val="00EB1382"/>
    <w:rsid w:val="00EB1605"/>
    <w:rsid w:val="00EB19D1"/>
    <w:rsid w:val="00EB1EB7"/>
    <w:rsid w:val="00EB247C"/>
    <w:rsid w:val="00EB272F"/>
    <w:rsid w:val="00EB2D0F"/>
    <w:rsid w:val="00EB35BE"/>
    <w:rsid w:val="00EB4059"/>
    <w:rsid w:val="00EB5982"/>
    <w:rsid w:val="00EB5B18"/>
    <w:rsid w:val="00EB5B87"/>
    <w:rsid w:val="00EB6545"/>
    <w:rsid w:val="00EB6AE7"/>
    <w:rsid w:val="00EB6BDB"/>
    <w:rsid w:val="00EC02FF"/>
    <w:rsid w:val="00EC05B7"/>
    <w:rsid w:val="00EC0971"/>
    <w:rsid w:val="00EC0E4F"/>
    <w:rsid w:val="00EC1109"/>
    <w:rsid w:val="00EC12FA"/>
    <w:rsid w:val="00EC1C4A"/>
    <w:rsid w:val="00EC23DD"/>
    <w:rsid w:val="00EC2528"/>
    <w:rsid w:val="00EC2AD1"/>
    <w:rsid w:val="00EC3D89"/>
    <w:rsid w:val="00EC3E6C"/>
    <w:rsid w:val="00EC42B9"/>
    <w:rsid w:val="00EC469C"/>
    <w:rsid w:val="00EC509B"/>
    <w:rsid w:val="00EC5624"/>
    <w:rsid w:val="00EC56B2"/>
    <w:rsid w:val="00EC57EB"/>
    <w:rsid w:val="00EC5EB7"/>
    <w:rsid w:val="00EC6114"/>
    <w:rsid w:val="00EC664D"/>
    <w:rsid w:val="00EC6979"/>
    <w:rsid w:val="00EC6B1C"/>
    <w:rsid w:val="00EC6B60"/>
    <w:rsid w:val="00EC6FB2"/>
    <w:rsid w:val="00EC7E6B"/>
    <w:rsid w:val="00ED00FE"/>
    <w:rsid w:val="00ED065B"/>
    <w:rsid w:val="00ED1350"/>
    <w:rsid w:val="00ED1A33"/>
    <w:rsid w:val="00ED2070"/>
    <w:rsid w:val="00ED28D7"/>
    <w:rsid w:val="00ED2F0E"/>
    <w:rsid w:val="00ED3DC8"/>
    <w:rsid w:val="00ED5159"/>
    <w:rsid w:val="00ED5271"/>
    <w:rsid w:val="00ED5FB0"/>
    <w:rsid w:val="00ED6117"/>
    <w:rsid w:val="00ED6163"/>
    <w:rsid w:val="00ED6621"/>
    <w:rsid w:val="00ED6EDD"/>
    <w:rsid w:val="00EE00D9"/>
    <w:rsid w:val="00EE0800"/>
    <w:rsid w:val="00EE08C0"/>
    <w:rsid w:val="00EE0B43"/>
    <w:rsid w:val="00EE0EE1"/>
    <w:rsid w:val="00EE0FD4"/>
    <w:rsid w:val="00EE184E"/>
    <w:rsid w:val="00EE19FE"/>
    <w:rsid w:val="00EE1A8A"/>
    <w:rsid w:val="00EE1DB3"/>
    <w:rsid w:val="00EE2D56"/>
    <w:rsid w:val="00EE2DEE"/>
    <w:rsid w:val="00EE389C"/>
    <w:rsid w:val="00EE3AE2"/>
    <w:rsid w:val="00EE48C4"/>
    <w:rsid w:val="00EE6501"/>
    <w:rsid w:val="00EF04D2"/>
    <w:rsid w:val="00EF08BD"/>
    <w:rsid w:val="00EF0900"/>
    <w:rsid w:val="00EF0B88"/>
    <w:rsid w:val="00EF1653"/>
    <w:rsid w:val="00EF314D"/>
    <w:rsid w:val="00EF34B3"/>
    <w:rsid w:val="00EF3F68"/>
    <w:rsid w:val="00EF417A"/>
    <w:rsid w:val="00EF4786"/>
    <w:rsid w:val="00EF4A0A"/>
    <w:rsid w:val="00EF60A5"/>
    <w:rsid w:val="00EF79DE"/>
    <w:rsid w:val="00F019B5"/>
    <w:rsid w:val="00F01CB1"/>
    <w:rsid w:val="00F01E64"/>
    <w:rsid w:val="00F02A68"/>
    <w:rsid w:val="00F02C65"/>
    <w:rsid w:val="00F02F99"/>
    <w:rsid w:val="00F03225"/>
    <w:rsid w:val="00F0326D"/>
    <w:rsid w:val="00F035FD"/>
    <w:rsid w:val="00F037C6"/>
    <w:rsid w:val="00F03A92"/>
    <w:rsid w:val="00F046BC"/>
    <w:rsid w:val="00F05241"/>
    <w:rsid w:val="00F05E12"/>
    <w:rsid w:val="00F061C7"/>
    <w:rsid w:val="00F07627"/>
    <w:rsid w:val="00F07F7B"/>
    <w:rsid w:val="00F1052F"/>
    <w:rsid w:val="00F10796"/>
    <w:rsid w:val="00F11BFD"/>
    <w:rsid w:val="00F13006"/>
    <w:rsid w:val="00F13173"/>
    <w:rsid w:val="00F1353C"/>
    <w:rsid w:val="00F13C19"/>
    <w:rsid w:val="00F14312"/>
    <w:rsid w:val="00F144DA"/>
    <w:rsid w:val="00F1497F"/>
    <w:rsid w:val="00F15A38"/>
    <w:rsid w:val="00F15C80"/>
    <w:rsid w:val="00F15FDC"/>
    <w:rsid w:val="00F160E3"/>
    <w:rsid w:val="00F16CB8"/>
    <w:rsid w:val="00F2005C"/>
    <w:rsid w:val="00F20CA5"/>
    <w:rsid w:val="00F21157"/>
    <w:rsid w:val="00F22117"/>
    <w:rsid w:val="00F22E49"/>
    <w:rsid w:val="00F2341B"/>
    <w:rsid w:val="00F2368B"/>
    <w:rsid w:val="00F236C9"/>
    <w:rsid w:val="00F2421A"/>
    <w:rsid w:val="00F263C3"/>
    <w:rsid w:val="00F265F7"/>
    <w:rsid w:val="00F27E01"/>
    <w:rsid w:val="00F301AD"/>
    <w:rsid w:val="00F307DE"/>
    <w:rsid w:val="00F309FF"/>
    <w:rsid w:val="00F311D6"/>
    <w:rsid w:val="00F31B35"/>
    <w:rsid w:val="00F3234C"/>
    <w:rsid w:val="00F32C9C"/>
    <w:rsid w:val="00F332C0"/>
    <w:rsid w:val="00F33BCD"/>
    <w:rsid w:val="00F34599"/>
    <w:rsid w:val="00F34889"/>
    <w:rsid w:val="00F349AD"/>
    <w:rsid w:val="00F34C29"/>
    <w:rsid w:val="00F350F3"/>
    <w:rsid w:val="00F3640D"/>
    <w:rsid w:val="00F36A2D"/>
    <w:rsid w:val="00F36B86"/>
    <w:rsid w:val="00F37354"/>
    <w:rsid w:val="00F401BD"/>
    <w:rsid w:val="00F40C13"/>
    <w:rsid w:val="00F41117"/>
    <w:rsid w:val="00F4220D"/>
    <w:rsid w:val="00F4240A"/>
    <w:rsid w:val="00F42A71"/>
    <w:rsid w:val="00F42F05"/>
    <w:rsid w:val="00F43044"/>
    <w:rsid w:val="00F4344C"/>
    <w:rsid w:val="00F43BE4"/>
    <w:rsid w:val="00F457C0"/>
    <w:rsid w:val="00F45D82"/>
    <w:rsid w:val="00F46DAE"/>
    <w:rsid w:val="00F47002"/>
    <w:rsid w:val="00F5004F"/>
    <w:rsid w:val="00F518E3"/>
    <w:rsid w:val="00F53C03"/>
    <w:rsid w:val="00F5439C"/>
    <w:rsid w:val="00F544BE"/>
    <w:rsid w:val="00F54BF0"/>
    <w:rsid w:val="00F555C5"/>
    <w:rsid w:val="00F56A59"/>
    <w:rsid w:val="00F575BA"/>
    <w:rsid w:val="00F60444"/>
    <w:rsid w:val="00F613F9"/>
    <w:rsid w:val="00F61847"/>
    <w:rsid w:val="00F621B7"/>
    <w:rsid w:val="00F62A66"/>
    <w:rsid w:val="00F64939"/>
    <w:rsid w:val="00F64B16"/>
    <w:rsid w:val="00F64F03"/>
    <w:rsid w:val="00F65623"/>
    <w:rsid w:val="00F65C67"/>
    <w:rsid w:val="00F661D5"/>
    <w:rsid w:val="00F66A08"/>
    <w:rsid w:val="00F66AFD"/>
    <w:rsid w:val="00F66BA0"/>
    <w:rsid w:val="00F66D67"/>
    <w:rsid w:val="00F6766A"/>
    <w:rsid w:val="00F70092"/>
    <w:rsid w:val="00F7012D"/>
    <w:rsid w:val="00F70EFC"/>
    <w:rsid w:val="00F7173A"/>
    <w:rsid w:val="00F71C9B"/>
    <w:rsid w:val="00F71D64"/>
    <w:rsid w:val="00F722B7"/>
    <w:rsid w:val="00F73266"/>
    <w:rsid w:val="00F73914"/>
    <w:rsid w:val="00F73AE4"/>
    <w:rsid w:val="00F749A8"/>
    <w:rsid w:val="00F751A1"/>
    <w:rsid w:val="00F75353"/>
    <w:rsid w:val="00F756D5"/>
    <w:rsid w:val="00F75E00"/>
    <w:rsid w:val="00F77D8B"/>
    <w:rsid w:val="00F80A62"/>
    <w:rsid w:val="00F8182A"/>
    <w:rsid w:val="00F81FB1"/>
    <w:rsid w:val="00F8219A"/>
    <w:rsid w:val="00F830E7"/>
    <w:rsid w:val="00F83924"/>
    <w:rsid w:val="00F83A75"/>
    <w:rsid w:val="00F83C10"/>
    <w:rsid w:val="00F85041"/>
    <w:rsid w:val="00F86232"/>
    <w:rsid w:val="00F86A50"/>
    <w:rsid w:val="00F87C47"/>
    <w:rsid w:val="00F87FF0"/>
    <w:rsid w:val="00F9001E"/>
    <w:rsid w:val="00F901DB"/>
    <w:rsid w:val="00F9051B"/>
    <w:rsid w:val="00F911B9"/>
    <w:rsid w:val="00F91625"/>
    <w:rsid w:val="00F92493"/>
    <w:rsid w:val="00F92498"/>
    <w:rsid w:val="00F92652"/>
    <w:rsid w:val="00F92B5D"/>
    <w:rsid w:val="00F92F27"/>
    <w:rsid w:val="00F92F45"/>
    <w:rsid w:val="00F93761"/>
    <w:rsid w:val="00F94109"/>
    <w:rsid w:val="00F94684"/>
    <w:rsid w:val="00F949BE"/>
    <w:rsid w:val="00F94C0B"/>
    <w:rsid w:val="00F94D88"/>
    <w:rsid w:val="00F9507F"/>
    <w:rsid w:val="00F96240"/>
    <w:rsid w:val="00F968D5"/>
    <w:rsid w:val="00F96EAE"/>
    <w:rsid w:val="00F976C9"/>
    <w:rsid w:val="00FA0A78"/>
    <w:rsid w:val="00FA1276"/>
    <w:rsid w:val="00FA16D3"/>
    <w:rsid w:val="00FA16FB"/>
    <w:rsid w:val="00FA1985"/>
    <w:rsid w:val="00FA1D2F"/>
    <w:rsid w:val="00FA20CD"/>
    <w:rsid w:val="00FA24DD"/>
    <w:rsid w:val="00FA2768"/>
    <w:rsid w:val="00FA303C"/>
    <w:rsid w:val="00FA3263"/>
    <w:rsid w:val="00FA3429"/>
    <w:rsid w:val="00FA3D4C"/>
    <w:rsid w:val="00FA43FD"/>
    <w:rsid w:val="00FA4F69"/>
    <w:rsid w:val="00FA61D1"/>
    <w:rsid w:val="00FA6254"/>
    <w:rsid w:val="00FA65F6"/>
    <w:rsid w:val="00FA6D4A"/>
    <w:rsid w:val="00FA6D52"/>
    <w:rsid w:val="00FA733B"/>
    <w:rsid w:val="00FA7A99"/>
    <w:rsid w:val="00FB048E"/>
    <w:rsid w:val="00FB0AA9"/>
    <w:rsid w:val="00FB0B3F"/>
    <w:rsid w:val="00FB1140"/>
    <w:rsid w:val="00FB25F7"/>
    <w:rsid w:val="00FB296E"/>
    <w:rsid w:val="00FB2A29"/>
    <w:rsid w:val="00FB2B96"/>
    <w:rsid w:val="00FB2F4C"/>
    <w:rsid w:val="00FB2F88"/>
    <w:rsid w:val="00FB31FA"/>
    <w:rsid w:val="00FB36C7"/>
    <w:rsid w:val="00FB3721"/>
    <w:rsid w:val="00FB3B2E"/>
    <w:rsid w:val="00FB3CCB"/>
    <w:rsid w:val="00FB4223"/>
    <w:rsid w:val="00FB486C"/>
    <w:rsid w:val="00FB508E"/>
    <w:rsid w:val="00FB5DD7"/>
    <w:rsid w:val="00FB640E"/>
    <w:rsid w:val="00FB6A80"/>
    <w:rsid w:val="00FB7276"/>
    <w:rsid w:val="00FB7E76"/>
    <w:rsid w:val="00FB7FBD"/>
    <w:rsid w:val="00FB7FEB"/>
    <w:rsid w:val="00FC0769"/>
    <w:rsid w:val="00FC12B2"/>
    <w:rsid w:val="00FC2DB1"/>
    <w:rsid w:val="00FC2ECD"/>
    <w:rsid w:val="00FC4BA6"/>
    <w:rsid w:val="00FC5404"/>
    <w:rsid w:val="00FC5817"/>
    <w:rsid w:val="00FC718B"/>
    <w:rsid w:val="00FC7A81"/>
    <w:rsid w:val="00FD010A"/>
    <w:rsid w:val="00FD0479"/>
    <w:rsid w:val="00FD0ED2"/>
    <w:rsid w:val="00FD0F2D"/>
    <w:rsid w:val="00FD3C92"/>
    <w:rsid w:val="00FD3E5F"/>
    <w:rsid w:val="00FD55D0"/>
    <w:rsid w:val="00FD5BEC"/>
    <w:rsid w:val="00FD6543"/>
    <w:rsid w:val="00FD6A28"/>
    <w:rsid w:val="00FD78A9"/>
    <w:rsid w:val="00FE06EE"/>
    <w:rsid w:val="00FE08E9"/>
    <w:rsid w:val="00FE09F8"/>
    <w:rsid w:val="00FE0E94"/>
    <w:rsid w:val="00FE0F24"/>
    <w:rsid w:val="00FE1556"/>
    <w:rsid w:val="00FE1ABF"/>
    <w:rsid w:val="00FE1C49"/>
    <w:rsid w:val="00FE255D"/>
    <w:rsid w:val="00FE28E4"/>
    <w:rsid w:val="00FE2A95"/>
    <w:rsid w:val="00FE2EEE"/>
    <w:rsid w:val="00FE3E8B"/>
    <w:rsid w:val="00FE4146"/>
    <w:rsid w:val="00FE51D2"/>
    <w:rsid w:val="00FE598A"/>
    <w:rsid w:val="00FE5E39"/>
    <w:rsid w:val="00FE616F"/>
    <w:rsid w:val="00FE62C0"/>
    <w:rsid w:val="00FE64EA"/>
    <w:rsid w:val="00FE6CA6"/>
    <w:rsid w:val="00FE6ED6"/>
    <w:rsid w:val="00FE7A63"/>
    <w:rsid w:val="00FF03B9"/>
    <w:rsid w:val="00FF0C79"/>
    <w:rsid w:val="00FF1896"/>
    <w:rsid w:val="00FF18CB"/>
    <w:rsid w:val="00FF1A98"/>
    <w:rsid w:val="00FF2405"/>
    <w:rsid w:val="00FF2CB8"/>
    <w:rsid w:val="00FF2FAE"/>
    <w:rsid w:val="00FF375B"/>
    <w:rsid w:val="00FF3D93"/>
    <w:rsid w:val="00FF466B"/>
    <w:rsid w:val="00FF5D18"/>
    <w:rsid w:val="00FF5D8B"/>
    <w:rsid w:val="00FF61FC"/>
    <w:rsid w:val="00FF6B90"/>
    <w:rsid w:val="00FF6C8B"/>
    <w:rsid w:val="00FF74A5"/>
    <w:rsid w:val="00FF790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2E51"/>
  <w15:chartTrackingRefBased/>
  <w15:docId w15:val="{328776B9-A055-488F-B62D-ED41A60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qFormat="1"/>
    <w:lsdException w:name="annotation text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18C3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8C3"/>
    <w:pPr>
      <w:ind w:firstLine="3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8C3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8C3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18C3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8C3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18C3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8C3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18C3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8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rFonts w:ascii="Arial" w:hAnsi="Arial" w:hint="default"/>
      <w:color w:val="0B4007"/>
      <w:sz w:val="18"/>
      <w:szCs w:val="18"/>
      <w:u w:val="single"/>
    </w:rPr>
  </w:style>
  <w:style w:type="character" w:customStyle="1" w:styleId="normalny1">
    <w:name w:val="normalny1"/>
    <w:basedOn w:val="Domylnaczcionkaakapitu"/>
  </w:style>
  <w:style w:type="character" w:styleId="Pogrubienie">
    <w:name w:val="Strong"/>
    <w:uiPriority w:val="22"/>
    <w:qFormat/>
    <w:rsid w:val="004B18C3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BodyText21">
    <w:name w:val="Body Text 21"/>
    <w:basedOn w:val="Normalny"/>
    <w:pPr>
      <w:suppressAutoHyphens/>
      <w:jc w:val="both"/>
    </w:pPr>
    <w:rPr>
      <w:szCs w:val="20"/>
    </w:rPr>
  </w:style>
  <w:style w:type="paragraph" w:customStyle="1" w:styleId="Akapit">
    <w:name w:val="Akapit"/>
    <w:basedOn w:val="Nagwek6"/>
    <w:pPr>
      <w:spacing w:before="0" w:line="360" w:lineRule="auto"/>
      <w:jc w:val="both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Pr>
      <w:sz w:val="20"/>
      <w:szCs w:val="20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7B76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rsid w:val="004B18C3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8Znak">
    <w:name w:val="Nagłówek 8 Znak"/>
    <w:link w:val="Nagwek8"/>
    <w:uiPriority w:val="9"/>
    <w:rsid w:val="004B18C3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StopkaZnak">
    <w:name w:val="Stopka Znak"/>
    <w:link w:val="Stopka"/>
    <w:uiPriority w:val="99"/>
    <w:rsid w:val="00BC696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C6965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C6965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BC696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C6965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4B18C3"/>
    <w:rPr>
      <w:rFonts w:ascii="Arial" w:hAnsi="Arial" w:cs="Arial"/>
      <w:b/>
      <w:bCs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4B18C3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4B18C3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Tematkomentarza">
    <w:name w:val="annotation subject"/>
    <w:basedOn w:val="Tekstkomentarza"/>
    <w:next w:val="Tekstkomentarza"/>
    <w:link w:val="TematkomentarzaZnak"/>
    <w:rsid w:val="00CA789C"/>
    <w:rPr>
      <w:b/>
      <w:bCs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A789C"/>
  </w:style>
  <w:style w:type="character" w:customStyle="1" w:styleId="TematkomentarzaZnak">
    <w:name w:val="Temat komentarza Znak"/>
    <w:basedOn w:val="TekstkomentarzaZnak"/>
    <w:link w:val="Tematkomentarza"/>
    <w:rsid w:val="00CA789C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840E9A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qFormat/>
    <w:rsid w:val="00840E9A"/>
    <w:pPr>
      <w:widowControl w:val="0"/>
      <w:suppressAutoHyphens/>
      <w:ind w:firstLine="720"/>
      <w:jc w:val="both"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rsid w:val="00840E9A"/>
    <w:rPr>
      <w:lang w:eastAsia="ar-SA"/>
    </w:rPr>
  </w:style>
  <w:style w:type="paragraph" w:styleId="Tekstpodstawowy">
    <w:name w:val="Body Text"/>
    <w:basedOn w:val="Normalny"/>
    <w:link w:val="TekstpodstawowyZnak"/>
    <w:rsid w:val="007D09BC"/>
    <w:pPr>
      <w:spacing w:after="120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D09BC"/>
    <w:rPr>
      <w:rFonts w:ascii="Garamond" w:hAnsi="Garamond"/>
      <w:sz w:val="16"/>
    </w:rPr>
  </w:style>
  <w:style w:type="paragraph" w:styleId="Tekstpodstawowy2">
    <w:name w:val="Body Text 2"/>
    <w:basedOn w:val="Normalny"/>
    <w:link w:val="Tekstpodstawowy2Znak"/>
    <w:rsid w:val="007D09BC"/>
    <w:pPr>
      <w:spacing w:after="120" w:line="480" w:lineRule="auto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D09BC"/>
    <w:rPr>
      <w:rFonts w:ascii="Garamond" w:hAnsi="Garamond"/>
      <w:sz w:val="16"/>
    </w:rPr>
  </w:style>
  <w:style w:type="paragraph" w:styleId="Tekstprzypisukocowego">
    <w:name w:val="endnote text"/>
    <w:basedOn w:val="Normalny"/>
    <w:link w:val="TekstprzypisukocowegoZnak"/>
    <w:rsid w:val="002859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9DC"/>
  </w:style>
  <w:style w:type="character" w:styleId="Odwoanieprzypisukocowego">
    <w:name w:val="endnote reference"/>
    <w:rsid w:val="002859DC"/>
    <w:rPr>
      <w:vertAlign w:val="superscript"/>
    </w:rPr>
  </w:style>
  <w:style w:type="character" w:styleId="UyteHipercze">
    <w:name w:val="FollowedHyperlink"/>
    <w:rsid w:val="00DC24F5"/>
    <w:rPr>
      <w:color w:val="954F72"/>
      <w:u w:val="single"/>
    </w:rPr>
  </w:style>
  <w:style w:type="paragraph" w:customStyle="1" w:styleId="Default">
    <w:name w:val="Default"/>
    <w:qFormat/>
    <w:rsid w:val="00A86723"/>
    <w:pPr>
      <w:autoSpaceDE w:val="0"/>
      <w:autoSpaceDN w:val="0"/>
      <w:adjustRightInd w:val="0"/>
      <w:spacing w:before="120" w:after="160" w:line="36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613F9"/>
    <w:pPr>
      <w:spacing w:before="120" w:after="160" w:line="360" w:lineRule="auto"/>
      <w:ind w:left="357" w:hanging="357"/>
      <w:jc w:val="both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8C3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4B18C3"/>
    <w:rPr>
      <w:color w:val="44546A"/>
      <w:sz w:val="28"/>
      <w:szCs w:val="28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E1689C"/>
  </w:style>
  <w:style w:type="paragraph" w:customStyle="1" w:styleId="CM1">
    <w:name w:val="CM1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1D4B6A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uiPriority w:val="20"/>
    <w:qFormat/>
    <w:rsid w:val="004B18C3"/>
    <w:rPr>
      <w:i/>
      <w:iCs/>
      <w:color w:val="000000"/>
    </w:rPr>
  </w:style>
  <w:style w:type="paragraph" w:styleId="Zwykytekst">
    <w:name w:val="Plain Text"/>
    <w:basedOn w:val="Normalny"/>
    <w:link w:val="ZwykytekstZnak"/>
    <w:uiPriority w:val="99"/>
    <w:rsid w:val="00E10EDF"/>
    <w:pPr>
      <w:spacing w:line="240" w:lineRule="auto"/>
    </w:pPr>
    <w:rPr>
      <w:rFonts w:eastAsia="Calibri"/>
      <w:sz w:val="22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10EDF"/>
    <w:rPr>
      <w:rFonts w:ascii="Calibri" w:eastAsia="Calibri" w:hAnsi="Calibri"/>
      <w:sz w:val="22"/>
      <w:szCs w:val="21"/>
      <w:lang w:val="x-none" w:eastAsia="en-US"/>
    </w:rPr>
  </w:style>
  <w:style w:type="character" w:customStyle="1" w:styleId="Nagwek2Znak">
    <w:name w:val="Nagłówek 2 Znak"/>
    <w:link w:val="Nagwek2"/>
    <w:uiPriority w:val="9"/>
    <w:semiHidden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czeinternetowe">
    <w:name w:val="Łącze internetowe"/>
    <w:uiPriority w:val="99"/>
    <w:rsid w:val="009179B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18C3"/>
    <w:pPr>
      <w:outlineLvl w:val="9"/>
    </w:pPr>
    <w:rPr>
      <w:rFonts w:ascii="Calibri Light" w:eastAsia="SimSun" w:hAnsi="Calibri Light" w:cs="Times New Roman"/>
      <w:color w:val="2E74B5"/>
    </w:rPr>
  </w:style>
  <w:style w:type="paragraph" w:styleId="Spistreci1">
    <w:name w:val="toc 1"/>
    <w:basedOn w:val="Normalny"/>
    <w:next w:val="Normalny"/>
    <w:autoRedefine/>
    <w:uiPriority w:val="39"/>
    <w:rsid w:val="007D2692"/>
    <w:pPr>
      <w:tabs>
        <w:tab w:val="right" w:leader="dot" w:pos="9344"/>
      </w:tabs>
    </w:pPr>
  </w:style>
  <w:style w:type="paragraph" w:styleId="Spistreci2">
    <w:name w:val="toc 2"/>
    <w:basedOn w:val="Normalny"/>
    <w:next w:val="Normalny"/>
    <w:autoRedefine/>
    <w:uiPriority w:val="39"/>
    <w:rsid w:val="004B18C3"/>
    <w:pPr>
      <w:ind w:left="240"/>
    </w:pPr>
  </w:style>
  <w:style w:type="character" w:customStyle="1" w:styleId="Nagwek5Znak">
    <w:name w:val="Nagłówek 5 Znak"/>
    <w:link w:val="Nagwek5"/>
    <w:uiPriority w:val="9"/>
    <w:semiHidden/>
    <w:rsid w:val="004B18C3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rsid w:val="004B18C3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4B18C3"/>
    <w:rPr>
      <w:rFonts w:ascii="Calibri Light" w:eastAsia="SimSun" w:hAnsi="Calibri Light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B18C3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18C3"/>
    <w:pPr>
      <w:spacing w:line="240" w:lineRule="auto"/>
    </w:pPr>
    <w:rPr>
      <w:b/>
      <w:bCs/>
      <w:color w:val="404040"/>
      <w:sz w:val="16"/>
      <w:szCs w:val="16"/>
    </w:rPr>
  </w:style>
  <w:style w:type="paragraph" w:styleId="Bezodstpw">
    <w:name w:val="No Spacing"/>
    <w:uiPriority w:val="1"/>
    <w:qFormat/>
    <w:rsid w:val="004B18C3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4B18C3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4B18C3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8C3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B18C3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4B18C3"/>
    <w:rPr>
      <w:i/>
      <w:iCs/>
      <w:color w:val="595959"/>
    </w:rPr>
  </w:style>
  <w:style w:type="character" w:styleId="Wyrnienieintensywne">
    <w:name w:val="Intense Emphasis"/>
    <w:uiPriority w:val="21"/>
    <w:qFormat/>
    <w:rsid w:val="004B18C3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B18C3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B18C3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B18C3"/>
    <w:rPr>
      <w:b/>
      <w:bCs/>
      <w:caps w:val="0"/>
      <w:smallCaps/>
      <w:spacing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niks.gov.pl" TargetMode="External"/><Relationship Id="rId18" Type="http://schemas.openxmlformats.org/officeDocument/2006/relationships/hyperlink" Target="http://www.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hyperlink" Target="mailto:FENX0201-001sekretariat@nfosigw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mi.fenx@nfosigw.gov.pl" TargetMode="External"/><Relationship Id="rId20" Type="http://schemas.openxmlformats.org/officeDocument/2006/relationships/hyperlink" Target="mailto:FENX0201-001sekretariat@nfosigw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://www.fenik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gov.pl/web/nfosigw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65C1-45DB-4F45-B41B-176AB5CD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28</Pages>
  <Words>8875</Words>
  <Characters>53253</Characters>
  <Application>Microsoft Office Word</Application>
  <DocSecurity>0</DocSecurity>
  <Lines>443</Lines>
  <Paragraphs>124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KONKURSU</vt:lpstr>
      <vt:lpstr>REGULAMIN KONKURSU</vt:lpstr>
    </vt:vector>
  </TitlesOfParts>
  <Company>Ministerstwo Środowiska</Company>
  <LinksUpToDate>false</LinksUpToDate>
  <CharactersWithSpaces>62004</CharactersWithSpaces>
  <SharedDoc>false</SharedDoc>
  <HLinks>
    <vt:vector size="156" baseType="variant">
      <vt:variant>
        <vt:i4>786539</vt:i4>
      </vt:variant>
      <vt:variant>
        <vt:i4>129</vt:i4>
      </vt:variant>
      <vt:variant>
        <vt:i4>0</vt:i4>
      </vt:variant>
      <vt:variant>
        <vt:i4>5</vt:i4>
      </vt:variant>
      <vt:variant>
        <vt:lpwstr>mailto:sekretariatkop14@nfosigw.gov.pl</vt:lpwstr>
      </vt:variant>
      <vt:variant>
        <vt:lpwstr/>
      </vt:variant>
      <vt:variant>
        <vt:i4>4915278</vt:i4>
      </vt:variant>
      <vt:variant>
        <vt:i4>126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7995425</vt:i4>
      </vt:variant>
      <vt:variant>
        <vt:i4>123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  <vt:variant>
        <vt:i4>786539</vt:i4>
      </vt:variant>
      <vt:variant>
        <vt:i4>120</vt:i4>
      </vt:variant>
      <vt:variant>
        <vt:i4>0</vt:i4>
      </vt:variant>
      <vt:variant>
        <vt:i4>5</vt:i4>
      </vt:variant>
      <vt:variant>
        <vt:lpwstr>mailto:sekretariatkop14@nfosigw.gov.pl</vt:lpwstr>
      </vt:variant>
      <vt:variant>
        <vt:lpwstr/>
      </vt:variant>
      <vt:variant>
        <vt:i4>5439594</vt:i4>
      </vt:variant>
      <vt:variant>
        <vt:i4>117</vt:i4>
      </vt:variant>
      <vt:variant>
        <vt:i4>0</vt:i4>
      </vt:variant>
      <vt:variant>
        <vt:i4>5</vt:i4>
      </vt:variant>
      <vt:variant>
        <vt:lpwstr>mailto:ami.fenx@nfosigw.gov.pl</vt:lpwstr>
      </vt:variant>
      <vt:variant>
        <vt:lpwstr/>
      </vt:variant>
      <vt:variant>
        <vt:i4>7274550</vt:i4>
      </vt:variant>
      <vt:variant>
        <vt:i4>114</vt:i4>
      </vt:variant>
      <vt:variant>
        <vt:i4>0</vt:i4>
      </vt:variant>
      <vt:variant>
        <vt:i4>5</vt:i4>
      </vt:variant>
      <vt:variant>
        <vt:lpwstr>https://www.gov.pl/web/nfosigw/</vt:lpwstr>
      </vt:variant>
      <vt:variant>
        <vt:lpwstr/>
      </vt:variant>
      <vt:variant>
        <vt:i4>4915278</vt:i4>
      </vt:variant>
      <vt:variant>
        <vt:i4>111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6357041</vt:i4>
      </vt:variant>
      <vt:variant>
        <vt:i4>105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5111815</vt:i4>
      </vt:variant>
      <vt:variant>
        <vt:i4>102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2097188</vt:i4>
      </vt:variant>
      <vt:variant>
        <vt:i4>99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96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_Toc148529642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_Toc148529641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_Toc148529640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_Toc148529639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_Toc148529638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_Toc148529637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_Toc148529636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_Toc148529635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_Toc148529634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_Toc148529633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_Toc148529632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_Toc148529631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_Toc148529630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_Toc148529629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_Toc148529628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p0359</dc:creator>
  <cp:keywords/>
  <cp:lastModifiedBy>Cendrowska Anna</cp:lastModifiedBy>
  <cp:revision>72</cp:revision>
  <cp:lastPrinted>2019-06-11T11:08:00Z</cp:lastPrinted>
  <dcterms:created xsi:type="dcterms:W3CDTF">2023-11-22T09:18:00Z</dcterms:created>
  <dcterms:modified xsi:type="dcterms:W3CDTF">2024-12-10T11:32:00Z</dcterms:modified>
</cp:coreProperties>
</file>