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A936F9" w:rsidRPr="00280C7C" w:rsidP="00A936F9">
      <w:pPr>
        <w:keepNext/>
        <w:keepLines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alt="Godło Polski" style="height:52pt;margin-left:50.2pt;margin-top:0;position:absolute;width:48.5pt;z-index:251658240" o:oleicon="f">
            <v:imagedata r:id="rId5" o:title=""/>
            <w10:wrap type="topAndBottom"/>
            <w10:anchorlock/>
          </v:shape>
          <o:OLEObject Type="Embed" ProgID="CorelDraw.Rysunek.8" ShapeID="_x0000_s1025" DrawAspect="Content" ObjectID="_1721036461" r:id="rId6"/>
        </w:pict>
      </w:r>
      <w:r w:rsidRPr="00E96BF7" w:rsidR="008D64FE">
        <w:rPr>
          <w:rFonts w:ascii="Arial" w:hAnsi="Arial" w:cs="Arial"/>
          <w:b/>
          <w:sz w:val="28"/>
          <w:szCs w:val="28"/>
        </w:rPr>
        <w:t>WOJEWODA OPOLSKI</w:t>
      </w:r>
    </w:p>
    <w:p w:rsidR="00A936F9" w:rsidRPr="00280C7C" w:rsidP="00A936F9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Opole,</w:t>
      </w:r>
      <w:r w:rsidRPr="00280C7C">
        <w:rPr>
          <w:rFonts w:ascii="Arial" w:hAnsi="Arial" w:cs="Arial"/>
          <w:sz w:val="22"/>
          <w:szCs w:val="22"/>
        </w:rPr>
        <w:t xml:space="preserve"> </w:t>
      </w:r>
      <w:bookmarkStart w:id="0" w:name="ezdDataPodpisu"/>
      <w:r>
        <w:rPr>
          <w:rFonts w:ascii="Arial" w:hAnsi="Arial" w:cs="Arial"/>
          <w:sz w:val="22"/>
          <w:szCs w:val="22"/>
        </w:rPr>
        <w:t>3 sierpnia 2022</w:t>
      </w:r>
      <w:bookmarkEnd w:id="0"/>
      <w:r>
        <w:rPr>
          <w:rFonts w:ascii="Arial" w:hAnsi="Arial" w:cs="Arial"/>
          <w:sz w:val="22"/>
          <w:szCs w:val="22"/>
        </w:rPr>
        <w:t xml:space="preserve"> </w:t>
      </w:r>
      <w:r w:rsidRPr="00280C7C">
        <w:rPr>
          <w:rFonts w:ascii="Arial" w:hAnsi="Arial" w:cs="Arial"/>
          <w:sz w:val="22"/>
          <w:szCs w:val="22"/>
        </w:rPr>
        <w:t>r.</w:t>
      </w:r>
    </w:p>
    <w:p w:rsidR="00A936F9" w:rsidRPr="00186481" w:rsidP="00A936F9">
      <w:pPr>
        <w:tabs>
          <w:tab w:val="left" w:pos="5245"/>
        </w:tabs>
        <w:spacing w:after="840" w:line="360" w:lineRule="auto"/>
        <w:rPr>
          <w:rFonts w:ascii="Arial" w:hAnsi="Arial" w:cs="Arial"/>
          <w:sz w:val="22"/>
          <w:szCs w:val="22"/>
        </w:rPr>
      </w:pPr>
      <w:r w:rsidRPr="00186481">
        <w:rPr>
          <w:rFonts w:ascii="Arial" w:hAnsi="Arial" w:cs="Arial"/>
          <w:sz w:val="22"/>
          <w:szCs w:val="22"/>
        </w:rPr>
        <w:tab/>
      </w:r>
      <w:bookmarkStart w:id="1" w:name="ezdSprawaZnak"/>
      <w:r w:rsidRPr="00186481">
        <w:rPr>
          <w:rFonts w:ascii="Arial" w:hAnsi="Arial" w:cs="Arial"/>
          <w:sz w:val="22"/>
          <w:szCs w:val="22"/>
        </w:rPr>
        <w:t>PN.I.431.4.2.2022</w:t>
      </w:r>
      <w:bookmarkEnd w:id="1"/>
      <w:r w:rsidRPr="00186481">
        <w:rPr>
          <w:rFonts w:ascii="Arial" w:hAnsi="Arial" w:cs="Arial"/>
          <w:sz w:val="22"/>
          <w:szCs w:val="22"/>
        </w:rPr>
        <w:t>.</w:t>
      </w:r>
      <w:bookmarkStart w:id="2" w:name="ezdAutorInicjaly"/>
      <w:r w:rsidRPr="00186481">
        <w:rPr>
          <w:rFonts w:ascii="Arial" w:hAnsi="Arial" w:cs="Arial"/>
          <w:sz w:val="22"/>
          <w:szCs w:val="22"/>
        </w:rPr>
        <w:t>DR</w:t>
      </w:r>
      <w:bookmarkEnd w:id="2"/>
    </w:p>
    <w:p w:rsidR="002C0094" w:rsidRPr="00514E41" w:rsidP="00395F7E">
      <w:pPr>
        <w:tabs>
          <w:tab w:val="left" w:pos="-7371"/>
          <w:tab w:val="left" w:pos="5670"/>
          <w:tab w:val="right" w:pos="9072"/>
        </w:tabs>
        <w:ind w:left="5103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14E41">
        <w:rPr>
          <w:rFonts w:ascii="Arial" w:eastAsia="Calibri" w:hAnsi="Arial" w:cs="Arial"/>
          <w:b/>
          <w:sz w:val="24"/>
          <w:szCs w:val="24"/>
          <w:lang w:eastAsia="en-US"/>
        </w:rPr>
        <w:t>Pan</w:t>
      </w:r>
    </w:p>
    <w:p w:rsidR="002C0094" w:rsidRPr="00514E41" w:rsidP="00395F7E">
      <w:pPr>
        <w:tabs>
          <w:tab w:val="left" w:pos="5670"/>
          <w:tab w:val="right" w:pos="9072"/>
        </w:tabs>
        <w:spacing w:before="120" w:after="120"/>
        <w:ind w:left="5103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Jerzy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Wrębiak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:rsidR="002C0094" w:rsidRPr="00514E41" w:rsidP="00395F7E">
      <w:pPr>
        <w:tabs>
          <w:tab w:val="left" w:pos="5670"/>
          <w:tab w:val="right" w:pos="9072"/>
        </w:tabs>
        <w:spacing w:before="120" w:after="120"/>
        <w:ind w:left="5103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14E41">
        <w:rPr>
          <w:rFonts w:ascii="Arial" w:eastAsia="Calibri" w:hAnsi="Arial" w:cs="Arial"/>
          <w:b/>
          <w:sz w:val="24"/>
          <w:szCs w:val="24"/>
          <w:lang w:eastAsia="en-US"/>
        </w:rPr>
        <w:t xml:space="preserve">Burmistrz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Brzegu</w:t>
      </w:r>
    </w:p>
    <w:p w:rsidR="002C0094" w:rsidRPr="00514E41" w:rsidP="00395F7E">
      <w:pPr>
        <w:tabs>
          <w:tab w:val="left" w:pos="-7371"/>
          <w:tab w:val="left" w:pos="5670"/>
          <w:tab w:val="right" w:pos="9072"/>
        </w:tabs>
        <w:spacing w:before="120" w:after="120"/>
        <w:ind w:left="5103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14E41">
        <w:rPr>
          <w:rFonts w:ascii="Arial" w:eastAsia="Calibri" w:hAnsi="Arial" w:cs="Arial"/>
          <w:b/>
          <w:sz w:val="24"/>
          <w:szCs w:val="24"/>
          <w:lang w:eastAsia="en-US"/>
        </w:rPr>
        <w:t xml:space="preserve">ul.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Robotnicza 12 </w:t>
      </w:r>
    </w:p>
    <w:p w:rsidR="002C0094" w:rsidRPr="00514E41" w:rsidP="00395F7E">
      <w:pPr>
        <w:tabs>
          <w:tab w:val="left" w:pos="-7371"/>
          <w:tab w:val="left" w:pos="5670"/>
          <w:tab w:val="right" w:pos="9072"/>
        </w:tabs>
        <w:spacing w:before="120" w:after="120"/>
        <w:ind w:left="5103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14E41"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9</w:t>
      </w:r>
      <w:r w:rsidRPr="00514E41">
        <w:rPr>
          <w:rFonts w:ascii="Arial" w:eastAsia="Calibri" w:hAnsi="Arial" w:cs="Arial"/>
          <w:b/>
          <w:sz w:val="24"/>
          <w:szCs w:val="24"/>
          <w:lang w:eastAsia="en-US"/>
        </w:rPr>
        <w:t xml:space="preserve"> -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3</w:t>
      </w:r>
      <w:r w:rsidRPr="00514E41">
        <w:rPr>
          <w:rFonts w:ascii="Arial" w:eastAsia="Calibri" w:hAnsi="Arial" w:cs="Arial"/>
          <w:b/>
          <w:sz w:val="24"/>
          <w:szCs w:val="24"/>
          <w:lang w:eastAsia="en-US"/>
        </w:rPr>
        <w:t xml:space="preserve">00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Brzeg</w:t>
      </w:r>
    </w:p>
    <w:p w:rsidR="002C0094" w:rsidRPr="00514E41" w:rsidP="00AF49D2">
      <w:pPr>
        <w:spacing w:before="600" w:after="720"/>
        <w:jc w:val="center"/>
        <w:rPr>
          <w:rFonts w:ascii="Arial" w:hAnsi="Arial" w:cs="Arial"/>
          <w:b/>
          <w:sz w:val="28"/>
          <w:szCs w:val="28"/>
        </w:rPr>
      </w:pPr>
      <w:bookmarkStart w:id="3" w:name="_Hlk103337433"/>
      <w:r w:rsidRPr="00514E41">
        <w:rPr>
          <w:rFonts w:ascii="Arial" w:hAnsi="Arial" w:cs="Arial"/>
          <w:b/>
          <w:sz w:val="28"/>
          <w:szCs w:val="28"/>
        </w:rPr>
        <w:t xml:space="preserve">Wystąpienie pokontrolne </w:t>
      </w:r>
    </w:p>
    <w:p w:rsidR="002C0094" w:rsidRPr="00200673" w:rsidP="00AF49D2">
      <w:pPr>
        <w:numPr>
          <w:ilvl w:val="0"/>
          <w:numId w:val="1"/>
        </w:numPr>
        <w:spacing w:before="120" w:after="120" w:line="360" w:lineRule="auto"/>
        <w:ind w:left="714" w:hanging="357"/>
        <w:outlineLvl w:val="0"/>
        <w:rPr>
          <w:rFonts w:ascii="Arial" w:hAnsi="Arial" w:cs="Arial"/>
          <w:b/>
          <w:sz w:val="24"/>
          <w:szCs w:val="24"/>
        </w:rPr>
      </w:pPr>
      <w:r w:rsidRPr="00200673">
        <w:rPr>
          <w:rFonts w:ascii="Arial" w:hAnsi="Arial" w:cs="Arial"/>
          <w:b/>
          <w:sz w:val="24"/>
          <w:szCs w:val="24"/>
        </w:rPr>
        <w:t>Dane identyfikacyjne kontroli.</w:t>
      </w:r>
    </w:p>
    <w:p w:rsidR="002C0094" w:rsidRPr="00200673" w:rsidP="00AF49D2">
      <w:pPr>
        <w:numPr>
          <w:ilvl w:val="0"/>
          <w:numId w:val="2"/>
        </w:numPr>
        <w:spacing w:before="120" w:after="120" w:line="360" w:lineRule="auto"/>
        <w:ind w:left="284" w:hanging="284"/>
        <w:outlineLvl w:val="0"/>
        <w:rPr>
          <w:rFonts w:ascii="Arial" w:hAnsi="Arial" w:cs="Arial"/>
          <w:w w:val="90"/>
          <w:sz w:val="24"/>
          <w:szCs w:val="24"/>
        </w:rPr>
      </w:pPr>
      <w:r w:rsidRPr="00200673">
        <w:rPr>
          <w:rFonts w:ascii="Arial" w:hAnsi="Arial" w:cs="Arial"/>
          <w:b/>
          <w:sz w:val="24"/>
          <w:szCs w:val="24"/>
        </w:rPr>
        <w:t>Nazwa i adres jednostki kontrolowanej:</w:t>
      </w:r>
      <w:r w:rsidRPr="00200673">
        <w:rPr>
          <w:rFonts w:ascii="Arial" w:hAnsi="Arial" w:cs="Arial"/>
          <w:sz w:val="24"/>
          <w:szCs w:val="24"/>
        </w:rPr>
        <w:t xml:space="preserve"> Urząd Miasta w Brzegu, 49-300 Brzeg, ul. Robotnicza 12.</w:t>
      </w:r>
    </w:p>
    <w:p w:rsidR="002C0094" w:rsidRPr="00200673" w:rsidP="00AF49D2">
      <w:pPr>
        <w:numPr>
          <w:ilvl w:val="0"/>
          <w:numId w:val="2"/>
        </w:num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200673">
        <w:rPr>
          <w:rFonts w:ascii="Arial" w:hAnsi="Arial" w:cs="Arial"/>
          <w:b/>
          <w:sz w:val="24"/>
          <w:szCs w:val="24"/>
        </w:rPr>
        <w:t>Podstawa prawna podjęcia kontroli:</w:t>
      </w:r>
    </w:p>
    <w:p w:rsidR="002C0094" w:rsidRPr="00200673" w:rsidP="00AF49D2">
      <w:pPr>
        <w:numPr>
          <w:ilvl w:val="0"/>
          <w:numId w:val="4"/>
        </w:numPr>
        <w:spacing w:before="120" w:after="120" w:line="360" w:lineRule="auto"/>
        <w:ind w:left="709" w:hanging="425"/>
        <w:contextualSpacing/>
        <w:outlineLvl w:val="0"/>
        <w:rPr>
          <w:rFonts w:ascii="Arial" w:hAnsi="Arial" w:cs="Arial"/>
          <w:sz w:val="24"/>
          <w:szCs w:val="24"/>
        </w:rPr>
      </w:pPr>
      <w:r w:rsidRPr="00200673">
        <w:rPr>
          <w:rFonts w:ascii="Arial" w:hAnsi="Arial" w:cs="Arial"/>
          <w:sz w:val="24"/>
          <w:szCs w:val="24"/>
        </w:rPr>
        <w:t xml:space="preserve">art. 28 ust. 1 pkt  2 ustawy z dnia 23 stycznia 2009 r. o wojewodzie </w:t>
      </w:r>
      <w:r w:rsidRPr="00200673">
        <w:rPr>
          <w:rFonts w:ascii="Arial" w:hAnsi="Arial" w:cs="Arial"/>
          <w:sz w:val="24"/>
          <w:szCs w:val="24"/>
        </w:rPr>
        <w:br/>
        <w:t>i administracji rządowej w województwie</w:t>
      </w:r>
      <w:r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200673">
        <w:rPr>
          <w:rFonts w:ascii="Arial" w:hAnsi="Arial" w:cs="Arial"/>
          <w:sz w:val="24"/>
          <w:szCs w:val="24"/>
        </w:rPr>
        <w:t>, dalej ustawa o wojewodzie;</w:t>
      </w:r>
    </w:p>
    <w:p w:rsidR="002C0094" w:rsidRPr="00200673" w:rsidP="00AF49D2">
      <w:pPr>
        <w:numPr>
          <w:ilvl w:val="0"/>
          <w:numId w:val="4"/>
        </w:numPr>
        <w:spacing w:before="120" w:after="120" w:line="360" w:lineRule="auto"/>
        <w:ind w:left="709" w:hanging="425"/>
        <w:contextualSpacing/>
        <w:outlineLvl w:val="0"/>
        <w:rPr>
          <w:rFonts w:ascii="Arial" w:hAnsi="Arial" w:cs="Arial"/>
          <w:sz w:val="24"/>
          <w:szCs w:val="24"/>
        </w:rPr>
      </w:pPr>
      <w:r w:rsidRPr="00200673">
        <w:rPr>
          <w:rFonts w:ascii="Arial" w:hAnsi="Arial" w:cs="Arial"/>
          <w:sz w:val="24"/>
          <w:szCs w:val="24"/>
        </w:rPr>
        <w:t>art. 6 ust. 4 pkt 3 ustawy z dnia 15 lipca 2011 r. o kontroli w administracji rządowej</w:t>
      </w:r>
      <w:r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200673">
        <w:rPr>
          <w:rFonts w:ascii="Arial" w:hAnsi="Arial" w:cs="Arial"/>
          <w:sz w:val="24"/>
          <w:szCs w:val="24"/>
        </w:rPr>
        <w:t xml:space="preserve">, </w:t>
      </w:r>
      <w:r w:rsidRPr="00200673">
        <w:rPr>
          <w:rFonts w:ascii="Arial" w:eastAsia="Calibri" w:hAnsi="Arial" w:cs="Arial"/>
          <w:sz w:val="24"/>
          <w:szCs w:val="24"/>
          <w:lang w:eastAsia="en-US"/>
        </w:rPr>
        <w:t>dalej ustawa o kontroli;</w:t>
      </w:r>
    </w:p>
    <w:p w:rsidR="002C0094" w:rsidRPr="00200673" w:rsidP="00AF49D2">
      <w:pPr>
        <w:numPr>
          <w:ilvl w:val="0"/>
          <w:numId w:val="4"/>
        </w:numPr>
        <w:spacing w:before="120" w:after="120" w:line="360" w:lineRule="auto"/>
        <w:ind w:left="709" w:hanging="425"/>
        <w:contextualSpacing/>
        <w:outlineLvl w:val="0"/>
        <w:rPr>
          <w:rFonts w:ascii="Arial" w:hAnsi="Arial" w:cs="Arial"/>
          <w:sz w:val="24"/>
          <w:szCs w:val="24"/>
        </w:rPr>
      </w:pPr>
      <w:r w:rsidRPr="00200673">
        <w:rPr>
          <w:rFonts w:ascii="Arial" w:eastAsia="Calibri" w:hAnsi="Arial" w:cs="Arial"/>
          <w:sz w:val="24"/>
          <w:szCs w:val="24"/>
          <w:lang w:eastAsia="en-US"/>
        </w:rPr>
        <w:t>art. 8 ust. 7 ustawy</w:t>
      </w:r>
      <w:r w:rsidRPr="00200673">
        <w:rPr>
          <w:rFonts w:ascii="Arial" w:eastAsia="Calibri" w:hAnsi="Arial"/>
          <w:sz w:val="24"/>
          <w:szCs w:val="24"/>
          <w:lang w:eastAsia="en-US"/>
        </w:rPr>
        <w:t xml:space="preserve"> </w:t>
      </w:r>
      <w:r w:rsidRPr="00200673">
        <w:rPr>
          <w:rFonts w:ascii="Arial" w:eastAsia="Calibri" w:hAnsi="Arial" w:cs="Arial"/>
          <w:sz w:val="24"/>
          <w:szCs w:val="24"/>
          <w:lang w:eastAsia="en-US"/>
        </w:rPr>
        <w:t xml:space="preserve">z dnia 6 marca 2018 r. o Centralnej Ewidencji i Informacji </w:t>
      </w:r>
      <w:r w:rsidRPr="00200673">
        <w:rPr>
          <w:rFonts w:ascii="Arial" w:eastAsia="Calibri" w:hAnsi="Arial" w:cs="Arial"/>
          <w:sz w:val="24"/>
          <w:szCs w:val="24"/>
          <w:lang w:eastAsia="en-US"/>
        </w:rPr>
        <w:br/>
        <w:t>o Działalności</w:t>
      </w:r>
      <w:r w:rsidRPr="00200673">
        <w:rPr>
          <w:rFonts w:ascii="Arial" w:eastAsia="Calibri" w:hAnsi="Arial"/>
          <w:sz w:val="24"/>
          <w:szCs w:val="24"/>
          <w:lang w:eastAsia="en-US"/>
        </w:rPr>
        <w:t xml:space="preserve"> </w:t>
      </w:r>
      <w:r w:rsidRPr="00200673">
        <w:rPr>
          <w:rFonts w:ascii="Arial" w:eastAsia="Calibri" w:hAnsi="Arial" w:cs="Arial"/>
          <w:sz w:val="24"/>
          <w:szCs w:val="24"/>
          <w:lang w:eastAsia="en-US"/>
        </w:rPr>
        <w:t>Gospodarczej i Punkcie Informacji dla Przedsiębiorcy</w:t>
      </w:r>
      <w:r>
        <w:rPr>
          <w:rFonts w:ascii="Arial" w:eastAsia="Calibri" w:hAnsi="Arial" w:cs="Arial"/>
          <w:sz w:val="24"/>
          <w:szCs w:val="24"/>
          <w:vertAlign w:val="superscript"/>
          <w:lang w:eastAsia="en-US"/>
        </w:rPr>
        <w:footnoteReference w:id="4"/>
      </w:r>
      <w:r w:rsidRPr="00200673">
        <w:rPr>
          <w:rFonts w:ascii="Arial" w:eastAsia="Calibri" w:hAnsi="Arial" w:cs="Arial"/>
          <w:sz w:val="24"/>
          <w:szCs w:val="24"/>
          <w:lang w:eastAsia="en-US"/>
        </w:rPr>
        <w:t>, dalej ustawa.</w:t>
      </w:r>
    </w:p>
    <w:p w:rsidR="002C0094" w:rsidRPr="00200673" w:rsidP="00AF49D2">
      <w:pPr>
        <w:numPr>
          <w:ilvl w:val="0"/>
          <w:numId w:val="2"/>
        </w:numPr>
        <w:spacing w:before="120" w:after="120" w:line="360" w:lineRule="auto"/>
        <w:outlineLvl w:val="0"/>
        <w:rPr>
          <w:rFonts w:ascii="Arial" w:hAnsi="Arial" w:cs="Arial"/>
          <w:b/>
          <w:sz w:val="24"/>
          <w:szCs w:val="24"/>
        </w:rPr>
      </w:pPr>
      <w:r w:rsidRPr="00200673">
        <w:rPr>
          <w:rFonts w:ascii="Arial" w:hAnsi="Arial" w:cs="Arial"/>
          <w:b/>
          <w:sz w:val="24"/>
          <w:szCs w:val="24"/>
        </w:rPr>
        <w:t>Zakres kontroli:</w:t>
      </w:r>
    </w:p>
    <w:p w:rsidR="002C0094" w:rsidRPr="00200673" w:rsidP="00AF49D2">
      <w:pPr>
        <w:numPr>
          <w:ilvl w:val="0"/>
          <w:numId w:val="5"/>
        </w:numPr>
        <w:spacing w:before="120" w:after="120" w:line="360" w:lineRule="auto"/>
        <w:ind w:left="567" w:hanging="283"/>
        <w:outlineLvl w:val="0"/>
        <w:rPr>
          <w:rFonts w:ascii="Arial" w:hAnsi="Arial" w:cs="Arial"/>
          <w:sz w:val="24"/>
          <w:szCs w:val="24"/>
        </w:rPr>
      </w:pPr>
      <w:r w:rsidRPr="00200673">
        <w:rPr>
          <w:rFonts w:ascii="Arial" w:hAnsi="Arial" w:cs="Arial"/>
          <w:b/>
          <w:sz w:val="24"/>
          <w:szCs w:val="24"/>
        </w:rPr>
        <w:t>Przedmiot kontroli:</w:t>
      </w:r>
      <w:r w:rsidRPr="00200673">
        <w:rPr>
          <w:rFonts w:ascii="Arial" w:hAnsi="Arial" w:cs="Arial"/>
          <w:sz w:val="24"/>
          <w:szCs w:val="24"/>
        </w:rPr>
        <w:t xml:space="preserve"> przyjmowanie, przekształcanie i przesyłanie przez organ gminy wniosków przedsiębiorców o wpis do Centralnej Ewidencji i Informacji </w:t>
      </w:r>
      <w:r w:rsidRPr="00200673">
        <w:rPr>
          <w:rFonts w:ascii="Arial" w:hAnsi="Arial" w:cs="Arial"/>
          <w:sz w:val="24"/>
          <w:szCs w:val="24"/>
        </w:rPr>
        <w:br/>
        <w:t xml:space="preserve">o Działalności Gospodarczej. </w:t>
      </w:r>
    </w:p>
    <w:p w:rsidR="002C0094" w:rsidRPr="00200673" w:rsidP="00AF49D2">
      <w:pPr>
        <w:numPr>
          <w:ilvl w:val="0"/>
          <w:numId w:val="3"/>
        </w:numPr>
        <w:spacing w:before="120" w:after="120" w:line="360" w:lineRule="auto"/>
        <w:ind w:left="721" w:hanging="437"/>
        <w:outlineLvl w:val="0"/>
        <w:rPr>
          <w:rFonts w:ascii="Arial" w:hAnsi="Arial" w:cs="Arial"/>
          <w:b/>
          <w:sz w:val="24"/>
          <w:szCs w:val="24"/>
        </w:rPr>
      </w:pPr>
      <w:r w:rsidRPr="00200673">
        <w:rPr>
          <w:rFonts w:ascii="Arial" w:hAnsi="Arial" w:cs="Arial"/>
          <w:b/>
          <w:sz w:val="24"/>
          <w:szCs w:val="24"/>
        </w:rPr>
        <w:t xml:space="preserve">Okres objęty kontrolą:  </w:t>
      </w:r>
      <w:r w:rsidRPr="00200673">
        <w:rPr>
          <w:rFonts w:ascii="Arial" w:hAnsi="Arial" w:cs="Arial"/>
          <w:sz w:val="24"/>
          <w:szCs w:val="24"/>
        </w:rPr>
        <w:t>od</w:t>
      </w:r>
      <w:r w:rsidRPr="00200673">
        <w:rPr>
          <w:rFonts w:ascii="Arial" w:hAnsi="Arial" w:cs="Arial"/>
          <w:b/>
          <w:sz w:val="24"/>
          <w:szCs w:val="24"/>
        </w:rPr>
        <w:t xml:space="preserve"> </w:t>
      </w:r>
      <w:r w:rsidRPr="00200673">
        <w:rPr>
          <w:rFonts w:ascii="Arial" w:hAnsi="Arial" w:cs="Arial"/>
          <w:sz w:val="24"/>
          <w:szCs w:val="24"/>
        </w:rPr>
        <w:t>1 stycznia 2022 r. do 20 czerwca 2022 r.</w:t>
      </w:r>
    </w:p>
    <w:p w:rsidR="002C0094" w:rsidRPr="00200673" w:rsidP="00AF49D2">
      <w:pPr>
        <w:numPr>
          <w:ilvl w:val="0"/>
          <w:numId w:val="2"/>
        </w:numPr>
        <w:spacing w:before="120" w:after="120" w:line="360" w:lineRule="auto"/>
        <w:outlineLvl w:val="0"/>
        <w:rPr>
          <w:rFonts w:ascii="Arial" w:hAnsi="Arial" w:cs="Arial"/>
          <w:bCs/>
          <w:sz w:val="24"/>
          <w:szCs w:val="24"/>
        </w:rPr>
      </w:pPr>
      <w:r w:rsidRPr="00200673">
        <w:rPr>
          <w:rFonts w:ascii="Arial" w:hAnsi="Arial" w:cs="Arial"/>
          <w:b/>
          <w:bCs/>
          <w:sz w:val="24"/>
          <w:szCs w:val="24"/>
        </w:rPr>
        <w:t>Rodzaj kontroli:</w:t>
      </w:r>
      <w:r w:rsidRPr="00200673">
        <w:rPr>
          <w:rFonts w:ascii="Arial" w:hAnsi="Arial" w:cs="Arial"/>
          <w:bCs/>
          <w:sz w:val="24"/>
          <w:szCs w:val="24"/>
        </w:rPr>
        <w:t xml:space="preserve"> </w:t>
      </w:r>
      <w:r w:rsidRPr="00200673">
        <w:rPr>
          <w:rFonts w:ascii="Arial" w:hAnsi="Arial" w:cs="Arial"/>
          <w:sz w:val="24"/>
          <w:szCs w:val="24"/>
        </w:rPr>
        <w:t>problemowa.</w:t>
      </w:r>
    </w:p>
    <w:p w:rsidR="002C0094" w:rsidRPr="00200673" w:rsidP="00AF49D2">
      <w:pPr>
        <w:numPr>
          <w:ilvl w:val="0"/>
          <w:numId w:val="2"/>
        </w:numPr>
        <w:spacing w:before="120" w:after="120" w:line="360" w:lineRule="auto"/>
        <w:outlineLvl w:val="0"/>
        <w:rPr>
          <w:rFonts w:ascii="Arial" w:hAnsi="Arial" w:cs="Arial"/>
          <w:bCs/>
          <w:sz w:val="24"/>
          <w:szCs w:val="24"/>
        </w:rPr>
      </w:pPr>
      <w:r w:rsidRPr="00200673">
        <w:rPr>
          <w:rFonts w:ascii="Arial" w:hAnsi="Arial" w:cs="Arial"/>
          <w:b/>
          <w:bCs/>
          <w:sz w:val="24"/>
          <w:szCs w:val="24"/>
        </w:rPr>
        <w:t>Tryb kontroli:</w:t>
      </w:r>
      <w:r w:rsidRPr="00200673">
        <w:rPr>
          <w:rFonts w:ascii="Arial" w:hAnsi="Arial" w:cs="Arial"/>
          <w:bCs/>
          <w:sz w:val="24"/>
          <w:szCs w:val="24"/>
        </w:rPr>
        <w:t xml:space="preserve"> </w:t>
      </w:r>
      <w:r w:rsidRPr="00200673">
        <w:rPr>
          <w:rFonts w:ascii="Arial" w:hAnsi="Arial" w:cs="Arial"/>
          <w:sz w:val="24"/>
          <w:szCs w:val="24"/>
        </w:rPr>
        <w:t>zwykły.</w:t>
      </w:r>
    </w:p>
    <w:p w:rsidR="002C0094" w:rsidRPr="00200673" w:rsidP="00AF49D2">
      <w:pPr>
        <w:numPr>
          <w:ilvl w:val="0"/>
          <w:numId w:val="2"/>
        </w:numPr>
        <w:spacing w:before="120" w:after="120" w:line="360" w:lineRule="auto"/>
        <w:outlineLvl w:val="0"/>
        <w:rPr>
          <w:rFonts w:ascii="Arial" w:hAnsi="Arial" w:cs="Arial"/>
          <w:bCs/>
          <w:sz w:val="24"/>
          <w:szCs w:val="24"/>
        </w:rPr>
      </w:pPr>
      <w:r w:rsidRPr="00200673">
        <w:rPr>
          <w:rFonts w:ascii="Arial" w:hAnsi="Arial" w:cs="Arial"/>
          <w:b/>
          <w:sz w:val="24"/>
          <w:szCs w:val="24"/>
        </w:rPr>
        <w:t>Termin kontroli:</w:t>
      </w:r>
      <w:r w:rsidRPr="00200673">
        <w:rPr>
          <w:rFonts w:ascii="Arial" w:hAnsi="Arial" w:cs="Arial"/>
          <w:sz w:val="24"/>
          <w:szCs w:val="24"/>
        </w:rPr>
        <w:t xml:space="preserve"> 20 - 21 czerwca 2022 r.</w:t>
      </w:r>
    </w:p>
    <w:p w:rsidR="002C0094" w:rsidRPr="00200673" w:rsidP="00AF49D2">
      <w:pPr>
        <w:numPr>
          <w:ilvl w:val="0"/>
          <w:numId w:val="2"/>
        </w:numPr>
        <w:spacing w:before="120" w:after="120" w:line="360" w:lineRule="auto"/>
        <w:outlineLvl w:val="0"/>
        <w:rPr>
          <w:rFonts w:ascii="Arial" w:hAnsi="Arial" w:cs="Arial"/>
          <w:b/>
          <w:bCs/>
          <w:i/>
          <w:sz w:val="24"/>
          <w:szCs w:val="24"/>
        </w:rPr>
      </w:pPr>
      <w:r w:rsidRPr="00200673">
        <w:rPr>
          <w:rFonts w:ascii="Arial" w:hAnsi="Arial" w:cs="Arial"/>
          <w:b/>
          <w:sz w:val="24"/>
          <w:szCs w:val="24"/>
        </w:rPr>
        <w:t>Skład zespołu kontrolnego:</w:t>
      </w:r>
    </w:p>
    <w:p w:rsidR="002C0094" w:rsidRPr="00200673" w:rsidP="00AF49D2">
      <w:pPr>
        <w:numPr>
          <w:ilvl w:val="0"/>
          <w:numId w:val="6"/>
        </w:numPr>
        <w:spacing w:before="120" w:after="120" w:line="360" w:lineRule="auto"/>
        <w:ind w:left="709" w:hanging="425"/>
        <w:contextualSpacing/>
        <w:outlineLvl w:val="0"/>
        <w:rPr>
          <w:rFonts w:ascii="Arial" w:hAnsi="Arial" w:cs="Arial"/>
          <w:sz w:val="24"/>
          <w:szCs w:val="24"/>
        </w:rPr>
      </w:pPr>
      <w:r w:rsidRPr="00200673">
        <w:rPr>
          <w:rFonts w:ascii="Arial" w:hAnsi="Arial" w:cs="Arial"/>
          <w:sz w:val="24"/>
          <w:szCs w:val="24"/>
        </w:rPr>
        <w:t>Danuta Rajkowska – Inspektor Wojewódzki w Oddziale Organizacji, Kontroli i Skarg w Wydziale Prawnym i Nadzoru Opolskiego Urzędu Wojewódzkiego (kierownik zespołu kontrolnego),</w:t>
      </w:r>
    </w:p>
    <w:p w:rsidR="002C0094" w:rsidRPr="00200673" w:rsidP="00AF49D2">
      <w:pPr>
        <w:numPr>
          <w:ilvl w:val="0"/>
          <w:numId w:val="6"/>
        </w:numPr>
        <w:spacing w:before="120" w:after="120" w:line="360" w:lineRule="auto"/>
        <w:ind w:left="709" w:hanging="425"/>
        <w:contextualSpacing/>
        <w:outlineLvl w:val="0"/>
        <w:rPr>
          <w:rFonts w:ascii="Arial" w:hAnsi="Arial" w:cs="Arial"/>
          <w:sz w:val="24"/>
          <w:szCs w:val="24"/>
        </w:rPr>
      </w:pPr>
      <w:r w:rsidRPr="00200673">
        <w:rPr>
          <w:rFonts w:ascii="Arial" w:hAnsi="Arial" w:cs="Arial"/>
          <w:sz w:val="24"/>
          <w:szCs w:val="24"/>
        </w:rPr>
        <w:t>Małgorzata Frankowicz – Inspektor Wojewódzki w Oddziale Organizacji, Kontroli i Skarg w Wydziale Prawnym i Nadzoru Opolskiego Urzędu Wojewódzkiego (członek zespołu kontrolnego).</w:t>
      </w:r>
    </w:p>
    <w:p w:rsidR="002C0094" w:rsidRPr="00200673" w:rsidP="00AF49D2">
      <w:pPr>
        <w:numPr>
          <w:ilvl w:val="0"/>
          <w:numId w:val="8"/>
        </w:numPr>
        <w:spacing w:before="120" w:after="120" w:line="360" w:lineRule="auto"/>
        <w:outlineLvl w:val="0"/>
        <w:rPr>
          <w:rFonts w:ascii="Arial" w:hAnsi="Arial" w:cs="Arial"/>
          <w:i/>
          <w:sz w:val="24"/>
          <w:szCs w:val="24"/>
        </w:rPr>
      </w:pPr>
      <w:r w:rsidRPr="00200673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Pr="00200673">
        <w:rPr>
          <w:rFonts w:ascii="Arial" w:hAnsi="Arial" w:cs="Arial"/>
          <w:b/>
          <w:sz w:val="24"/>
          <w:szCs w:val="24"/>
        </w:rPr>
        <w:t>jednostki kontrolowanej:</w:t>
      </w:r>
    </w:p>
    <w:p w:rsidR="002C0094" w:rsidRPr="00200673" w:rsidP="00AF49D2">
      <w:pPr>
        <w:autoSpaceDE w:val="0"/>
        <w:autoSpaceDN w:val="0"/>
        <w:adjustRightInd w:val="0"/>
        <w:spacing w:before="120" w:after="120" w:line="360" w:lineRule="auto"/>
        <w:ind w:left="284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0673">
        <w:rPr>
          <w:rFonts w:ascii="Arial" w:eastAsia="Calibri" w:hAnsi="Arial" w:cs="Arial"/>
          <w:bCs/>
          <w:sz w:val="24"/>
          <w:szCs w:val="24"/>
          <w:lang w:eastAsia="en-US"/>
        </w:rPr>
        <w:t xml:space="preserve">Pan Jerzy </w:t>
      </w:r>
      <w:r w:rsidRPr="00200673">
        <w:rPr>
          <w:rFonts w:ascii="Arial" w:eastAsia="Calibri" w:hAnsi="Arial" w:cs="Arial"/>
          <w:bCs/>
          <w:sz w:val="24"/>
          <w:szCs w:val="24"/>
          <w:lang w:eastAsia="en-US"/>
        </w:rPr>
        <w:t>Wrębiak</w:t>
      </w:r>
      <w:r w:rsidRPr="00200673">
        <w:rPr>
          <w:rFonts w:ascii="Arial" w:eastAsia="Calibri" w:hAnsi="Arial" w:cs="Arial"/>
          <w:bCs/>
          <w:sz w:val="24"/>
          <w:szCs w:val="24"/>
          <w:lang w:eastAsia="en-US"/>
        </w:rPr>
        <w:t xml:space="preserve">– Burmistrz Brzegu, </w:t>
      </w:r>
      <w:r w:rsidRPr="00200673">
        <w:rPr>
          <w:rFonts w:ascii="Arial" w:eastAsia="Calibri" w:hAnsi="Arial" w:cs="Arial"/>
          <w:sz w:val="24"/>
          <w:szCs w:val="24"/>
          <w:lang w:eastAsia="en-US"/>
        </w:rPr>
        <w:t>od dnia 4 listopada 2018 roku.</w:t>
      </w:r>
    </w:p>
    <w:p w:rsidR="002C0094" w:rsidRPr="00200673" w:rsidP="00AF49D2">
      <w:pPr>
        <w:numPr>
          <w:ilvl w:val="0"/>
          <w:numId w:val="8"/>
        </w:numPr>
        <w:spacing w:before="120" w:after="120" w:line="360" w:lineRule="auto"/>
        <w:ind w:left="284" w:hanging="284"/>
        <w:outlineLvl w:val="0"/>
        <w:rPr>
          <w:rFonts w:ascii="Arial" w:eastAsia="Calibri" w:hAnsi="Arial" w:cs="Arial"/>
          <w:bCs/>
          <w:sz w:val="24"/>
          <w:szCs w:val="24"/>
        </w:rPr>
      </w:pPr>
      <w:r w:rsidRPr="00200673">
        <w:rPr>
          <w:rFonts w:ascii="Arial" w:hAnsi="Arial" w:cs="Arial"/>
          <w:bCs/>
          <w:sz w:val="24"/>
          <w:szCs w:val="24"/>
        </w:rPr>
        <w:t>Kontrolę wpisano do książki kontroli prowadzonej w jednostce kontrolowanej pod nr 15/2022.</w:t>
      </w:r>
    </w:p>
    <w:p w:rsidR="002C0094" w:rsidRPr="00200673" w:rsidP="00AF49D2">
      <w:pPr>
        <w:numPr>
          <w:ilvl w:val="0"/>
          <w:numId w:val="7"/>
        </w:numPr>
        <w:tabs>
          <w:tab w:val="left" w:pos="567"/>
        </w:tabs>
        <w:spacing w:before="120" w:after="120" w:line="360" w:lineRule="auto"/>
        <w:ind w:left="0"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0673">
        <w:rPr>
          <w:rFonts w:ascii="Arial" w:hAnsi="Arial" w:cs="Arial"/>
          <w:b/>
          <w:sz w:val="24"/>
          <w:szCs w:val="24"/>
        </w:rPr>
        <w:t xml:space="preserve">Ocena skontrolowanej działalności i opis ustalonego stanu faktycznego. </w:t>
      </w:r>
      <w:r w:rsidRPr="00200673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 w:rsidRPr="00200673">
        <w:rPr>
          <w:rFonts w:ascii="Arial" w:hAnsi="Arial" w:cs="Arial"/>
          <w:sz w:val="24"/>
          <w:szCs w:val="24"/>
        </w:rPr>
        <w:t>W wyniku kontroli oceniono pozytywnie z nieprawidłowościami wykonywanie</w:t>
      </w:r>
      <w:r w:rsidRPr="00200673">
        <w:rPr>
          <w:rFonts w:ascii="Arial" w:hAnsi="Arial" w:cs="Arial"/>
          <w:b/>
          <w:sz w:val="24"/>
          <w:szCs w:val="24"/>
        </w:rPr>
        <w:t xml:space="preserve"> </w:t>
      </w:r>
      <w:r w:rsidRPr="00200673">
        <w:rPr>
          <w:rFonts w:ascii="Arial" w:hAnsi="Arial" w:cs="Arial"/>
          <w:sz w:val="24"/>
          <w:szCs w:val="24"/>
        </w:rPr>
        <w:t xml:space="preserve">zadań w przedmiocie przyjmowania, przekształcania i przesyłania przez organ gminy wniosków przedsiębiorców o wpis do Centralnej Ewidencji i Informacji </w:t>
      </w:r>
      <w:r w:rsidRPr="00200673">
        <w:rPr>
          <w:rFonts w:ascii="Arial" w:hAnsi="Arial" w:cs="Arial"/>
          <w:sz w:val="24"/>
          <w:szCs w:val="24"/>
        </w:rPr>
        <w:br/>
        <w:t>o Działalności Gospodarczej.</w:t>
      </w:r>
    </w:p>
    <w:p w:rsidR="002C0094" w:rsidRPr="00200673" w:rsidP="00AF49D2">
      <w:pPr>
        <w:tabs>
          <w:tab w:val="left" w:pos="567"/>
        </w:tabs>
        <w:spacing w:before="120" w:line="36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00673">
        <w:rPr>
          <w:rFonts w:ascii="Arial" w:hAnsi="Arial" w:cs="Arial"/>
          <w:sz w:val="24"/>
          <w:szCs w:val="24"/>
        </w:rPr>
        <w:t>W toku kontroli badano następujące zagadnienia:</w:t>
      </w:r>
    </w:p>
    <w:p w:rsidR="002C0094" w:rsidRPr="00200673" w:rsidP="00AF49D2">
      <w:pPr>
        <w:numPr>
          <w:ilvl w:val="0"/>
          <w:numId w:val="10"/>
        </w:numPr>
        <w:tabs>
          <w:tab w:val="left" w:pos="567"/>
        </w:tabs>
        <w:spacing w:before="120" w:after="120" w:line="360" w:lineRule="auto"/>
        <w:contextualSpacing/>
        <w:outlineLvl w:val="0"/>
        <w:rPr>
          <w:rFonts w:ascii="Arial" w:hAnsi="Arial" w:cs="Arial"/>
          <w:sz w:val="24"/>
          <w:szCs w:val="24"/>
        </w:rPr>
      </w:pPr>
      <w:r w:rsidRPr="00200673">
        <w:rPr>
          <w:rFonts w:ascii="Arial" w:hAnsi="Arial" w:cs="Arial"/>
          <w:sz w:val="24"/>
          <w:szCs w:val="24"/>
        </w:rPr>
        <w:t xml:space="preserve">prawidłowość powierzania zadań z zakresu podlegającego kontroli, </w:t>
      </w:r>
    </w:p>
    <w:p w:rsidR="002C0094" w:rsidRPr="00200673" w:rsidP="00AF49D2">
      <w:pPr>
        <w:numPr>
          <w:ilvl w:val="0"/>
          <w:numId w:val="10"/>
        </w:numPr>
        <w:tabs>
          <w:tab w:val="left" w:pos="567"/>
        </w:tabs>
        <w:spacing w:before="120" w:after="120" w:line="360" w:lineRule="auto"/>
        <w:ind w:left="567" w:hanging="207"/>
        <w:contextualSpacing/>
        <w:outlineLvl w:val="0"/>
        <w:rPr>
          <w:rFonts w:ascii="Arial" w:hAnsi="Arial" w:cs="Arial"/>
          <w:sz w:val="24"/>
          <w:szCs w:val="24"/>
        </w:rPr>
      </w:pPr>
      <w:r w:rsidRPr="00200673">
        <w:rPr>
          <w:rFonts w:ascii="Arial" w:hAnsi="Arial" w:cs="Arial"/>
          <w:sz w:val="24"/>
          <w:szCs w:val="24"/>
        </w:rPr>
        <w:t>prawidłowość upoważniania pracowników jednostki kontrolowanej do przyjmowania, przekształcania i przesyłania wniosków o wpis do CEIDG oraz zgłaszania do CEIDG informacji o udzielonych upoważnieniach lub o ich cofnięciu,</w:t>
      </w:r>
    </w:p>
    <w:p w:rsidR="002C0094" w:rsidRPr="00200673" w:rsidP="00AF49D2">
      <w:pPr>
        <w:numPr>
          <w:ilvl w:val="0"/>
          <w:numId w:val="10"/>
        </w:numPr>
        <w:tabs>
          <w:tab w:val="left" w:pos="567"/>
        </w:tabs>
        <w:spacing w:before="120" w:after="120" w:line="360" w:lineRule="auto"/>
        <w:ind w:left="567" w:hanging="207"/>
        <w:contextualSpacing/>
        <w:outlineLvl w:val="0"/>
        <w:rPr>
          <w:rFonts w:ascii="Arial" w:hAnsi="Arial" w:cs="Arial"/>
          <w:sz w:val="24"/>
          <w:szCs w:val="24"/>
        </w:rPr>
      </w:pPr>
      <w:r w:rsidRPr="00200673">
        <w:rPr>
          <w:rFonts w:ascii="Arial" w:hAnsi="Arial" w:cs="Arial"/>
          <w:sz w:val="24"/>
          <w:szCs w:val="24"/>
        </w:rPr>
        <w:t>prawidłowość przyjmowania wniosków o wpis do CEIDG,</w:t>
      </w:r>
    </w:p>
    <w:p w:rsidR="002C0094" w:rsidRPr="00200673" w:rsidP="00AF49D2">
      <w:pPr>
        <w:numPr>
          <w:ilvl w:val="0"/>
          <w:numId w:val="10"/>
        </w:numPr>
        <w:tabs>
          <w:tab w:val="left" w:pos="567"/>
        </w:tabs>
        <w:spacing w:before="120" w:after="120" w:line="360" w:lineRule="auto"/>
        <w:contextualSpacing/>
        <w:outlineLvl w:val="0"/>
        <w:rPr>
          <w:rFonts w:ascii="Arial" w:hAnsi="Arial" w:cs="Arial"/>
          <w:sz w:val="24"/>
          <w:szCs w:val="24"/>
        </w:rPr>
      </w:pPr>
      <w:bookmarkStart w:id="4" w:name="_Hlk106788663"/>
      <w:r w:rsidRPr="00200673">
        <w:rPr>
          <w:rFonts w:ascii="Arial" w:hAnsi="Arial" w:cs="Arial"/>
          <w:sz w:val="24"/>
          <w:szCs w:val="24"/>
        </w:rPr>
        <w:t>terminowość przekształcania i przesyłania wniosków o wpis do CEIDG,</w:t>
      </w:r>
    </w:p>
    <w:p w:rsidR="002C0094" w:rsidRPr="00200673" w:rsidP="00AF49D2">
      <w:pPr>
        <w:numPr>
          <w:ilvl w:val="0"/>
          <w:numId w:val="10"/>
        </w:numPr>
        <w:tabs>
          <w:tab w:val="left" w:pos="567"/>
        </w:tabs>
        <w:spacing w:before="120" w:after="120" w:line="360" w:lineRule="auto"/>
        <w:ind w:left="567" w:hanging="207"/>
        <w:contextualSpacing/>
        <w:outlineLvl w:val="0"/>
        <w:rPr>
          <w:rFonts w:ascii="Arial" w:hAnsi="Arial" w:cs="Arial"/>
          <w:sz w:val="24"/>
          <w:szCs w:val="24"/>
        </w:rPr>
      </w:pPr>
      <w:bookmarkStart w:id="5" w:name="_Hlk106788763"/>
      <w:bookmarkEnd w:id="4"/>
      <w:r w:rsidRPr="00200673">
        <w:rPr>
          <w:rFonts w:ascii="Arial" w:hAnsi="Arial" w:cs="Arial"/>
          <w:sz w:val="24"/>
          <w:szCs w:val="24"/>
        </w:rPr>
        <w:t>zgodność wniosków papierowych z zakresem i układem aktualnego formularza elektronicznego, zamieszczonego na stronie internetowej CEIDG,</w:t>
      </w:r>
    </w:p>
    <w:p w:rsidR="002C0094" w:rsidRPr="00200673" w:rsidP="00AF49D2">
      <w:pPr>
        <w:numPr>
          <w:ilvl w:val="0"/>
          <w:numId w:val="10"/>
        </w:numPr>
        <w:tabs>
          <w:tab w:val="left" w:pos="567"/>
        </w:tabs>
        <w:spacing w:before="120" w:after="120" w:line="360" w:lineRule="auto"/>
        <w:ind w:left="567" w:hanging="207"/>
        <w:contextualSpacing/>
        <w:outlineLvl w:val="0"/>
        <w:rPr>
          <w:rFonts w:ascii="Arial" w:hAnsi="Arial" w:cs="Arial"/>
          <w:sz w:val="24"/>
          <w:szCs w:val="24"/>
        </w:rPr>
      </w:pPr>
      <w:bookmarkEnd w:id="5"/>
      <w:r w:rsidRPr="00200673">
        <w:rPr>
          <w:rFonts w:ascii="Arial" w:eastAsia="Calibri" w:hAnsi="Arial" w:cs="Arial"/>
          <w:sz w:val="24"/>
          <w:szCs w:val="24"/>
          <w:lang w:eastAsia="en-US"/>
        </w:rPr>
        <w:t>poprawność i kompletność wniosków składanych przez przedsiębiorców do organu gminy o wpis do CEIDG,</w:t>
      </w:r>
    </w:p>
    <w:p w:rsidR="002C0094" w:rsidRPr="00200673" w:rsidP="00AF49D2">
      <w:pPr>
        <w:numPr>
          <w:ilvl w:val="0"/>
          <w:numId w:val="10"/>
        </w:numPr>
        <w:tabs>
          <w:tab w:val="left" w:pos="567"/>
        </w:tabs>
        <w:spacing w:after="120" w:line="360" w:lineRule="auto"/>
        <w:ind w:left="714" w:hanging="357"/>
        <w:contextualSpacing/>
        <w:outlineLvl w:val="0"/>
        <w:rPr>
          <w:rFonts w:ascii="Arial" w:hAnsi="Arial" w:cs="Arial"/>
          <w:sz w:val="24"/>
          <w:szCs w:val="24"/>
        </w:rPr>
      </w:pPr>
      <w:r w:rsidRPr="00200673">
        <w:rPr>
          <w:rFonts w:ascii="Arial" w:hAnsi="Arial" w:cs="Arial"/>
          <w:sz w:val="24"/>
          <w:szCs w:val="24"/>
        </w:rPr>
        <w:t>sposób rejestracji, gromadzenia i archiwizacji wniosków o wpis do CEIDG.</w:t>
      </w:r>
    </w:p>
    <w:p w:rsidR="002C0094" w:rsidRPr="00200673" w:rsidP="00AF49D2">
      <w:pPr>
        <w:tabs>
          <w:tab w:val="left" w:pos="567"/>
        </w:tabs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200673">
        <w:rPr>
          <w:rFonts w:ascii="Arial" w:hAnsi="Arial" w:cs="Arial"/>
          <w:sz w:val="24"/>
          <w:szCs w:val="24"/>
        </w:rPr>
        <w:t>Nie wniesiono zastrzeżeń w zakresie:</w:t>
      </w:r>
    </w:p>
    <w:p w:rsidR="002C0094" w:rsidRPr="00200673" w:rsidP="00AF49D2">
      <w:pPr>
        <w:numPr>
          <w:ilvl w:val="0"/>
          <w:numId w:val="10"/>
        </w:numPr>
        <w:tabs>
          <w:tab w:val="left" w:pos="567"/>
        </w:tabs>
        <w:spacing w:before="120" w:after="120" w:line="360" w:lineRule="auto"/>
        <w:contextualSpacing/>
        <w:outlineLvl w:val="0"/>
        <w:rPr>
          <w:rFonts w:ascii="Arial" w:hAnsi="Arial" w:cs="Arial"/>
          <w:sz w:val="24"/>
          <w:szCs w:val="24"/>
        </w:rPr>
      </w:pPr>
      <w:r w:rsidRPr="00200673">
        <w:rPr>
          <w:rFonts w:ascii="Arial" w:hAnsi="Arial" w:cs="Arial"/>
          <w:sz w:val="24"/>
          <w:szCs w:val="24"/>
        </w:rPr>
        <w:t xml:space="preserve">powierzania zadań z zakresu podlegającego kontroli, </w:t>
      </w:r>
    </w:p>
    <w:p w:rsidR="002C0094" w:rsidRPr="00200673" w:rsidP="00AF49D2">
      <w:pPr>
        <w:numPr>
          <w:ilvl w:val="0"/>
          <w:numId w:val="10"/>
        </w:numPr>
        <w:tabs>
          <w:tab w:val="left" w:pos="567"/>
        </w:tabs>
        <w:spacing w:before="120" w:after="120" w:line="360" w:lineRule="auto"/>
        <w:ind w:left="567" w:hanging="207"/>
        <w:contextualSpacing/>
        <w:outlineLvl w:val="0"/>
        <w:rPr>
          <w:rFonts w:ascii="Arial" w:hAnsi="Arial" w:cs="Arial"/>
          <w:sz w:val="24"/>
          <w:szCs w:val="24"/>
        </w:rPr>
      </w:pPr>
      <w:r w:rsidRPr="00200673">
        <w:rPr>
          <w:rFonts w:ascii="Arial" w:hAnsi="Arial" w:cs="Arial"/>
          <w:sz w:val="24"/>
          <w:szCs w:val="24"/>
        </w:rPr>
        <w:t xml:space="preserve">upoważniania pracowników jednostki kontrolowanej do przyjmowania, przekształcania i przesyłania wniosków o wpis do CEIDG oraz zgłaszania do CEIDG informacji o udzielonych upoważnieniach lub o ich cofnięciu, </w:t>
      </w:r>
    </w:p>
    <w:p w:rsidR="002C0094" w:rsidRPr="00200673" w:rsidP="00AF49D2">
      <w:pPr>
        <w:numPr>
          <w:ilvl w:val="0"/>
          <w:numId w:val="10"/>
        </w:numPr>
        <w:tabs>
          <w:tab w:val="left" w:pos="567"/>
        </w:tabs>
        <w:spacing w:before="120" w:after="120" w:line="360" w:lineRule="auto"/>
        <w:ind w:left="567" w:hanging="207"/>
        <w:contextualSpacing/>
        <w:outlineLvl w:val="0"/>
        <w:rPr>
          <w:rFonts w:ascii="Arial" w:hAnsi="Arial" w:cs="Arial"/>
          <w:sz w:val="24"/>
          <w:szCs w:val="24"/>
        </w:rPr>
      </w:pPr>
      <w:r w:rsidRPr="00200673">
        <w:rPr>
          <w:rFonts w:ascii="Arial" w:hAnsi="Arial" w:cs="Arial"/>
          <w:sz w:val="24"/>
          <w:szCs w:val="24"/>
        </w:rPr>
        <w:t>zgodności wniosków papierowych z zakresem i układem aktualnego formularza elektronicznego, zamieszczonego na stronie internetowej CEIDG,</w:t>
      </w:r>
    </w:p>
    <w:p w:rsidR="002C0094" w:rsidRPr="00200673" w:rsidP="00AF49D2">
      <w:pPr>
        <w:numPr>
          <w:ilvl w:val="0"/>
          <w:numId w:val="10"/>
        </w:numPr>
        <w:tabs>
          <w:tab w:val="left" w:pos="567"/>
        </w:tabs>
        <w:spacing w:before="120" w:after="120" w:line="360" w:lineRule="auto"/>
        <w:ind w:left="567" w:hanging="207"/>
        <w:contextualSpacing/>
        <w:outlineLvl w:val="0"/>
        <w:rPr>
          <w:rFonts w:ascii="Arial" w:hAnsi="Arial" w:cs="Arial"/>
          <w:sz w:val="24"/>
          <w:szCs w:val="24"/>
        </w:rPr>
      </w:pPr>
      <w:r w:rsidRPr="00200673">
        <w:rPr>
          <w:rFonts w:ascii="Arial" w:hAnsi="Arial" w:cs="Arial"/>
          <w:sz w:val="24"/>
          <w:szCs w:val="24"/>
        </w:rPr>
        <w:t>gromadzenia i archiwizacji wniosków o wpis do CEIDG.</w:t>
      </w:r>
    </w:p>
    <w:p w:rsidR="002C0094" w:rsidRPr="00200673" w:rsidP="00AF49D2">
      <w:pPr>
        <w:tabs>
          <w:tab w:val="left" w:pos="567"/>
        </w:tabs>
        <w:spacing w:before="120" w:after="120" w:line="360" w:lineRule="auto"/>
        <w:ind w:left="720" w:hanging="720"/>
        <w:contextualSpacing/>
        <w:outlineLvl w:val="0"/>
        <w:rPr>
          <w:rFonts w:ascii="Arial" w:hAnsi="Arial" w:cs="Arial"/>
          <w:sz w:val="24"/>
          <w:szCs w:val="24"/>
        </w:rPr>
      </w:pPr>
      <w:r w:rsidRPr="00200673">
        <w:rPr>
          <w:rFonts w:ascii="Arial" w:hAnsi="Arial" w:cs="Arial"/>
          <w:sz w:val="24"/>
          <w:szCs w:val="24"/>
        </w:rPr>
        <w:t>Zastrzeżenia kontrolerów dotyczyły:</w:t>
      </w:r>
    </w:p>
    <w:p w:rsidR="002C0094" w:rsidRPr="00200673" w:rsidP="00AF49D2">
      <w:pPr>
        <w:numPr>
          <w:ilvl w:val="0"/>
          <w:numId w:val="10"/>
        </w:numPr>
        <w:tabs>
          <w:tab w:val="left" w:pos="567"/>
        </w:tabs>
        <w:spacing w:before="120" w:after="120" w:line="360" w:lineRule="auto"/>
        <w:ind w:left="567" w:hanging="207"/>
        <w:contextualSpacing/>
        <w:outlineLvl w:val="0"/>
        <w:rPr>
          <w:rFonts w:ascii="Arial" w:hAnsi="Arial" w:cs="Arial"/>
          <w:sz w:val="24"/>
          <w:szCs w:val="24"/>
        </w:rPr>
      </w:pPr>
      <w:r w:rsidRPr="00200673">
        <w:rPr>
          <w:rFonts w:ascii="Arial" w:eastAsia="Calibri" w:hAnsi="Arial" w:cs="Arial"/>
          <w:sz w:val="24"/>
          <w:szCs w:val="24"/>
          <w:lang w:eastAsia="en-US"/>
        </w:rPr>
        <w:t>przyjmowania i rejestracji wniosków o wpis do CEIDG,</w:t>
      </w:r>
    </w:p>
    <w:p w:rsidR="002C0094" w:rsidRPr="00200673" w:rsidP="00AF49D2">
      <w:pPr>
        <w:numPr>
          <w:ilvl w:val="0"/>
          <w:numId w:val="10"/>
        </w:numPr>
        <w:tabs>
          <w:tab w:val="left" w:pos="567"/>
        </w:tabs>
        <w:spacing w:before="120" w:after="120" w:line="360" w:lineRule="auto"/>
        <w:ind w:left="567" w:hanging="207"/>
        <w:contextualSpacing/>
        <w:outlineLvl w:val="0"/>
        <w:rPr>
          <w:rFonts w:ascii="Arial" w:hAnsi="Arial" w:cs="Arial"/>
          <w:sz w:val="24"/>
          <w:szCs w:val="24"/>
        </w:rPr>
      </w:pPr>
      <w:r w:rsidRPr="00200673">
        <w:rPr>
          <w:rFonts w:ascii="Arial" w:hAnsi="Arial" w:cs="Arial"/>
          <w:sz w:val="24"/>
          <w:szCs w:val="24"/>
        </w:rPr>
        <w:t>terminowości przekształcania i przesyłania wniosków o wpis do CEIDG,</w:t>
      </w:r>
    </w:p>
    <w:p w:rsidR="002C0094" w:rsidRPr="00200673" w:rsidP="00AF49D2">
      <w:pPr>
        <w:numPr>
          <w:ilvl w:val="0"/>
          <w:numId w:val="10"/>
        </w:numPr>
        <w:tabs>
          <w:tab w:val="left" w:pos="567"/>
        </w:tabs>
        <w:spacing w:before="120" w:after="120" w:line="360" w:lineRule="auto"/>
        <w:ind w:left="567" w:hanging="207"/>
        <w:contextualSpacing/>
        <w:outlineLvl w:val="0"/>
        <w:rPr>
          <w:rFonts w:ascii="Arial" w:hAnsi="Arial" w:cs="Arial"/>
          <w:sz w:val="24"/>
          <w:szCs w:val="24"/>
        </w:rPr>
      </w:pPr>
      <w:r w:rsidRPr="00200673">
        <w:rPr>
          <w:rFonts w:ascii="Arial" w:eastAsia="Calibri" w:hAnsi="Arial" w:cs="Arial"/>
          <w:sz w:val="24"/>
          <w:szCs w:val="24"/>
          <w:lang w:eastAsia="en-US"/>
        </w:rPr>
        <w:t xml:space="preserve">poprawności i kompletności wniosków składanych przez przedsiębiorców </w:t>
      </w:r>
      <w:r w:rsidRPr="00200673">
        <w:rPr>
          <w:rFonts w:ascii="Arial" w:eastAsia="Calibri" w:hAnsi="Arial" w:cs="Arial"/>
          <w:sz w:val="24"/>
          <w:szCs w:val="24"/>
          <w:lang w:eastAsia="en-US"/>
        </w:rPr>
        <w:br/>
        <w:t>do organu gminy o wpis do CEIDG.</w:t>
      </w:r>
    </w:p>
    <w:p w:rsidR="002C0094" w:rsidRPr="00200673" w:rsidP="00AF49D2">
      <w:pPr>
        <w:tabs>
          <w:tab w:val="left" w:pos="567"/>
        </w:tabs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200673">
        <w:rPr>
          <w:rFonts w:ascii="Arial" w:hAnsi="Arial" w:cs="Arial"/>
          <w:sz w:val="24"/>
          <w:szCs w:val="24"/>
        </w:rPr>
        <w:tab/>
        <w:t>Mając na uwadze stwierdzone podczas kontroli uchybienia i nieprawidłowości ustalono, że właściwą oceną jednostki kontrolowanej w powyższym zakresie będzie ocena pozytywna z nieprawidłowościami.</w:t>
      </w:r>
      <w:r w:rsidRPr="00200673">
        <w:rPr>
          <w:rFonts w:ascii="Arial" w:hAnsi="Arial" w:cs="Arial"/>
          <w:b/>
          <w:sz w:val="24"/>
          <w:szCs w:val="24"/>
        </w:rPr>
        <w:br/>
      </w:r>
      <w:r w:rsidRPr="00200673">
        <w:rPr>
          <w:rFonts w:ascii="Arial" w:hAnsi="Arial" w:cs="Arial"/>
          <w:b/>
          <w:sz w:val="24"/>
          <w:szCs w:val="24"/>
        </w:rPr>
        <w:tab/>
        <w:t>Ustalenia kontroli:</w:t>
      </w:r>
      <w:r w:rsidRPr="0020067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2C0094" w:rsidRPr="00200673" w:rsidP="00AF49D2">
      <w:pPr>
        <w:tabs>
          <w:tab w:val="left" w:pos="1134"/>
        </w:tabs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0673">
        <w:rPr>
          <w:rFonts w:ascii="Arial" w:eastAsia="Calibri" w:hAnsi="Arial" w:cs="Arial"/>
          <w:sz w:val="24"/>
          <w:szCs w:val="24"/>
          <w:lang w:eastAsia="en-US"/>
        </w:rPr>
        <w:t xml:space="preserve">W okresie objętym kontrolą oraz w dniu rozpoczęcia kontroli kierownikiem jednostki kontrolowanej był Pan Jerzy </w:t>
      </w:r>
      <w:r w:rsidRPr="00200673">
        <w:rPr>
          <w:rFonts w:ascii="Arial" w:eastAsia="Calibri" w:hAnsi="Arial" w:cs="Arial"/>
          <w:sz w:val="24"/>
          <w:szCs w:val="24"/>
          <w:lang w:eastAsia="en-US"/>
        </w:rPr>
        <w:t>Wrębiak</w:t>
      </w:r>
      <w:r w:rsidRPr="00200673">
        <w:rPr>
          <w:rFonts w:ascii="Arial" w:eastAsia="Calibri" w:hAnsi="Arial" w:cs="Arial"/>
          <w:sz w:val="24"/>
          <w:szCs w:val="24"/>
          <w:lang w:eastAsia="en-US"/>
        </w:rPr>
        <w:t xml:space="preserve">– Burmistrz Brzegu, wybrany na stanowisko w wyniku wyborów bezpośrednich przeprowadzonych 4 listopada 2018 r.  </w:t>
      </w:r>
    </w:p>
    <w:p w:rsidR="002C0094" w:rsidRPr="00200673" w:rsidP="00AF49D2">
      <w:pPr>
        <w:spacing w:before="120" w:after="120" w:line="360" w:lineRule="auto"/>
        <w:ind w:firstLine="5103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0673">
        <w:rPr>
          <w:rFonts w:ascii="Arial" w:eastAsia="Calibri" w:hAnsi="Arial" w:cs="Arial"/>
          <w:sz w:val="24"/>
          <w:szCs w:val="24"/>
          <w:lang w:eastAsia="en-US"/>
        </w:rPr>
        <w:t>[Dowód: akta kontroli załącznik nr 1]</w:t>
      </w:r>
    </w:p>
    <w:p w:rsidR="002C0094" w:rsidRPr="00200673" w:rsidP="00AF49D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0673">
        <w:rPr>
          <w:rFonts w:ascii="Arial" w:eastAsia="Calibri" w:hAnsi="Arial" w:cs="Arial"/>
          <w:sz w:val="24"/>
          <w:szCs w:val="24"/>
          <w:lang w:eastAsia="en-US"/>
        </w:rPr>
        <w:t xml:space="preserve">W okresie od 1.01.2022 r. do 27.01.2022 r. w Urzędzie Miasta w Brzegu obowiązywał Regulamin organizacyjny wprowadzony Zarządzeniem Nr 142/2015 Burmistrza Brzegu z dnia 2 lutego 2015 r. w sprawie nadania Regulaminu Organizacyjnego Urzędu Miasta w Brzegu, natomiast w okresie od 28.01.2022 r. do dnia kontroli Regulamin organizacyjny wprowadzony Zarządzeniem Nr 2574/2022 Burmistrza Brzegu z dnia 28 stycznia 2022 r. w sprawie nadania Regulaminu Organizacyjnego Urzędu Miasta w Brzegu. </w:t>
      </w:r>
    </w:p>
    <w:p w:rsidR="002C0094" w:rsidRPr="00200673" w:rsidP="00AF49D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0673">
        <w:rPr>
          <w:rFonts w:ascii="Arial" w:eastAsia="Calibri" w:hAnsi="Arial" w:cs="Arial"/>
          <w:sz w:val="24"/>
          <w:szCs w:val="24"/>
          <w:lang w:eastAsia="en-US"/>
        </w:rPr>
        <w:t xml:space="preserve">Zgodnie z § 13 ust. 3 pkt 22 Regulaminu organizacyjnego wprowadzonego Zarządzeniem Nr 142/2015 Burmistrza Brzegu z dnia 2 lutego 2015 r. oraz §  13 ust. 3  pkt 22 Regulaminu organizacyjnego wprowadzonego Zarządzeniem Nr 2574/2022 Burmistrza Brzegu z dnia 28 stycznia 2022 r. zadania polegające na prowadzeniu spraw dotyczących ewidencji działalności gospodarczej realizowane były w Urzędzie Stanu Cywilnego, który podlega bezpośrednio Burmistrzowi Brzegu. </w:t>
      </w:r>
    </w:p>
    <w:p w:rsidR="002C0094" w:rsidRPr="00200673" w:rsidP="0010115B">
      <w:pPr>
        <w:autoSpaceDE w:val="0"/>
        <w:autoSpaceDN w:val="0"/>
        <w:adjustRightInd w:val="0"/>
        <w:spacing w:before="120" w:after="120" w:line="360" w:lineRule="auto"/>
        <w:ind w:firstLine="4763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0673">
        <w:rPr>
          <w:rFonts w:ascii="Arial" w:eastAsia="Calibri" w:hAnsi="Arial" w:cs="Arial"/>
          <w:sz w:val="24"/>
          <w:szCs w:val="24"/>
          <w:lang w:eastAsia="en-US"/>
        </w:rPr>
        <w:t>[Dowód: akta kontroli załączniki nr 2 i 3]</w:t>
      </w:r>
    </w:p>
    <w:p w:rsidR="002C0094" w:rsidRPr="00200673" w:rsidP="00AF49D2">
      <w:pPr>
        <w:tabs>
          <w:tab w:val="left" w:pos="1134"/>
        </w:tabs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0673">
        <w:rPr>
          <w:rFonts w:ascii="Arial" w:eastAsia="Calibri" w:hAnsi="Arial" w:cs="Arial"/>
          <w:sz w:val="24"/>
          <w:szCs w:val="24"/>
          <w:lang w:eastAsia="en-US"/>
        </w:rPr>
        <w:t xml:space="preserve">Za realizację zadania polegającego na przyjmowaniu, przekształcaniu </w:t>
      </w:r>
      <w:r w:rsidRPr="00200673">
        <w:rPr>
          <w:rFonts w:ascii="Arial" w:eastAsia="Calibri" w:hAnsi="Arial" w:cs="Arial"/>
          <w:sz w:val="24"/>
          <w:szCs w:val="24"/>
          <w:lang w:eastAsia="en-US"/>
        </w:rPr>
        <w:br/>
        <w:t xml:space="preserve">i przesyłaniu wniosków przedsiębiorców o wpis do Centralnej Ewidencji i Informacji </w:t>
      </w:r>
      <w:r w:rsidRPr="00200673">
        <w:rPr>
          <w:rFonts w:ascii="Arial" w:eastAsia="Calibri" w:hAnsi="Arial" w:cs="Arial"/>
          <w:sz w:val="24"/>
          <w:szCs w:val="24"/>
          <w:lang w:eastAsia="en-US"/>
        </w:rPr>
        <w:br/>
        <w:t xml:space="preserve">o Działalności Gospodarczej, dalej CEIDG, odpowiedzialne były dwie  osoby zatrudnione na stanowisku inspektora w Urzędzie Stanu Cywilnego. Nadzór nad pracownikami odpowiedzialnymi za realizację zadania sprawował Kierownik Urzędu Stanu Cywilnego. </w:t>
      </w:r>
    </w:p>
    <w:p w:rsidR="002C0094" w:rsidRPr="00200673" w:rsidP="00AF49D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0673">
        <w:rPr>
          <w:rFonts w:ascii="Arial" w:eastAsia="Calibri" w:hAnsi="Arial" w:cs="Arial"/>
          <w:sz w:val="24"/>
          <w:szCs w:val="24"/>
          <w:lang w:eastAsia="en-US"/>
        </w:rPr>
        <w:t>W  zakresach czynności pracowników odpowiedzialnych za realizację zadania znajdują się zapisy dotyczące prowadzenia spraw związanych z ewidencją działalności gospodarczej.</w:t>
      </w:r>
    </w:p>
    <w:p w:rsidR="002C0094" w:rsidRPr="00200673" w:rsidP="00AF49D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0673">
        <w:rPr>
          <w:rFonts w:ascii="Arial" w:eastAsia="Calibri" w:hAnsi="Arial" w:cs="Arial"/>
          <w:sz w:val="24"/>
          <w:szCs w:val="24"/>
          <w:lang w:eastAsia="en-US"/>
        </w:rPr>
        <w:t>Pracownicy USC w Brzegu, którym powierzono realizację zadania w okresie objętym kontrolą, posiadali upoważnienia wydane przez  Burmistrza Brzegu do przyjmowania  wniosków o wpis do CEIDG oraz potwierdzania tożsamości osób je składających.</w:t>
      </w:r>
      <w:bookmarkStart w:id="6" w:name="_Hlk107312382"/>
    </w:p>
    <w:p w:rsidR="002C0094" w:rsidRPr="00200673" w:rsidP="00AF49D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bookmarkEnd w:id="6"/>
      <w:r w:rsidRPr="00200673">
        <w:rPr>
          <w:rFonts w:ascii="Arial" w:eastAsia="Calibri" w:hAnsi="Arial" w:cs="Arial"/>
          <w:sz w:val="24"/>
          <w:szCs w:val="24"/>
          <w:lang w:eastAsia="en-US"/>
        </w:rPr>
        <w:t xml:space="preserve">Stosownie do treści art. 8 ust. 5 ustawy w przypadku, gdy czynności, o których mowa w ust. 4 wykonują upoważnieni pracownicy, organ gminy jest obowiązany niezwłocznie przekazywać do CEIDG imiona i nazwiska tych osób, a także niezwłocznie informować o cofnięciu upoważnień dla tych osób. </w:t>
      </w:r>
    </w:p>
    <w:p w:rsidR="002C0094" w:rsidRPr="00200673" w:rsidP="00AF49D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0673">
        <w:rPr>
          <w:rFonts w:ascii="Arial" w:eastAsia="Calibri" w:hAnsi="Arial" w:cs="Arial"/>
          <w:sz w:val="24"/>
          <w:szCs w:val="24"/>
          <w:lang w:eastAsia="en-US"/>
        </w:rPr>
        <w:t xml:space="preserve">Z raportu </w:t>
      </w:r>
      <w:r w:rsidRPr="00200673">
        <w:rPr>
          <w:rFonts w:ascii="Arial" w:eastAsia="Calibri" w:hAnsi="Arial" w:cs="Arial"/>
          <w:i/>
          <w:sz w:val="24"/>
          <w:szCs w:val="24"/>
          <w:lang w:eastAsia="en-US"/>
        </w:rPr>
        <w:t>CEIDG R0 24 RZ Liczba złożonych wniosków</w:t>
      </w:r>
      <w:r w:rsidRPr="0020067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00673">
        <w:rPr>
          <w:rFonts w:ascii="Arial" w:eastAsia="Calibri" w:hAnsi="Arial" w:cs="Arial"/>
          <w:i/>
          <w:sz w:val="24"/>
          <w:szCs w:val="24"/>
          <w:lang w:eastAsia="en-US"/>
        </w:rPr>
        <w:t xml:space="preserve">przez pracowników gminy </w:t>
      </w:r>
      <w:r w:rsidRPr="00200673">
        <w:rPr>
          <w:rFonts w:ascii="Arial" w:eastAsia="Calibri" w:hAnsi="Arial" w:cs="Arial"/>
          <w:sz w:val="24"/>
          <w:szCs w:val="24"/>
          <w:lang w:eastAsia="en-US"/>
        </w:rPr>
        <w:t xml:space="preserve">z dnia 20.06.2022 r. wynika, że w okresie objętym kontrolą czynności </w:t>
      </w:r>
      <w:r w:rsidRPr="00200673">
        <w:rPr>
          <w:rFonts w:ascii="Arial" w:eastAsia="Calibri" w:hAnsi="Arial" w:cs="Arial"/>
          <w:sz w:val="24"/>
          <w:szCs w:val="24"/>
          <w:lang w:eastAsia="en-US"/>
        </w:rPr>
        <w:br/>
        <w:t xml:space="preserve">w zakresie przekształcania, podpisywania i przesyłania wniosków do CEIDG  realizowane były przez 2 pracowników Urzędu Miasta w Brzegu. Osoby te posiadały odrębne, pisemne upoważnienie Burmistrza do realizowania w jego imieniu zadań </w:t>
      </w:r>
      <w:r w:rsidRPr="00200673">
        <w:rPr>
          <w:rFonts w:ascii="Arial" w:eastAsia="Calibri" w:hAnsi="Arial" w:cs="Arial"/>
          <w:sz w:val="24"/>
          <w:szCs w:val="24"/>
          <w:lang w:eastAsia="en-US"/>
        </w:rPr>
        <w:br/>
        <w:t xml:space="preserve">z zakresu CEIDG oraz zostały zgłoszone do CEIDG, jako osoby uprawnione do podejmowania czynności, o których mowa w art. 8 ust. 4 ustawy. </w:t>
      </w:r>
    </w:p>
    <w:p w:rsidR="002C0094" w:rsidRPr="00200673" w:rsidP="00AF49D2">
      <w:pPr>
        <w:autoSpaceDE w:val="0"/>
        <w:autoSpaceDN w:val="0"/>
        <w:adjustRightInd w:val="0"/>
        <w:spacing w:before="120" w:after="120" w:line="360" w:lineRule="auto"/>
        <w:ind w:firstLine="4820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0673">
        <w:rPr>
          <w:rFonts w:ascii="Arial" w:eastAsia="Calibri" w:hAnsi="Arial" w:cs="Arial"/>
          <w:sz w:val="24"/>
          <w:szCs w:val="24"/>
          <w:lang w:eastAsia="en-US"/>
        </w:rPr>
        <w:t>[Dowód: akta kontroli załączniki nr 4-13]</w:t>
      </w:r>
    </w:p>
    <w:p w:rsidR="002C0094" w:rsidRPr="00200673" w:rsidP="00AF49D2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0673">
        <w:rPr>
          <w:rFonts w:ascii="Arial" w:eastAsia="Calibri" w:hAnsi="Arial" w:cs="Arial"/>
          <w:sz w:val="24"/>
          <w:szCs w:val="24"/>
          <w:lang w:eastAsia="en-US"/>
        </w:rPr>
        <w:t xml:space="preserve">Z raportu </w:t>
      </w:r>
      <w:r w:rsidRPr="00200673">
        <w:rPr>
          <w:rFonts w:ascii="Arial" w:eastAsia="Calibri" w:hAnsi="Arial" w:cs="Arial"/>
          <w:i/>
          <w:sz w:val="24"/>
          <w:szCs w:val="24"/>
          <w:lang w:eastAsia="en-US"/>
        </w:rPr>
        <w:t>CEIDG R0 24 RZ Liczba złożonych wniosków przez pracowników gminy</w:t>
      </w:r>
      <w:r w:rsidRPr="00200673">
        <w:rPr>
          <w:rFonts w:ascii="Arial" w:eastAsia="Calibri" w:hAnsi="Arial" w:cs="Arial"/>
          <w:sz w:val="24"/>
          <w:szCs w:val="24"/>
          <w:lang w:eastAsia="en-US"/>
        </w:rPr>
        <w:t xml:space="preserve"> z dnia 20.06.2022 r. wynika, że w okresie od 1.01.2022 r. do 20.06.2022 r. </w:t>
      </w:r>
      <w:r w:rsidRPr="00200673">
        <w:rPr>
          <w:rFonts w:ascii="Arial" w:eastAsia="Calibri" w:hAnsi="Arial" w:cs="Arial"/>
          <w:sz w:val="24"/>
          <w:szCs w:val="24"/>
          <w:lang w:eastAsia="en-US"/>
        </w:rPr>
        <w:br/>
        <w:t xml:space="preserve">w Urzędzie Miasta w Brzegu zarejestrowano 509 wniosków przedsiębiorców </w:t>
      </w:r>
      <w:r w:rsidRPr="00200673">
        <w:rPr>
          <w:rFonts w:ascii="Arial" w:eastAsia="Calibri" w:hAnsi="Arial" w:cs="Arial"/>
          <w:sz w:val="24"/>
          <w:szCs w:val="24"/>
          <w:lang w:eastAsia="en-US"/>
        </w:rPr>
        <w:br/>
        <w:t>o wpis do CEIDG. Weryfikacji poddano 54 wnioski złożone w Urzędzie Miasta</w:t>
      </w:r>
      <w:r w:rsidRPr="00200673">
        <w:rPr>
          <w:rFonts w:ascii="Arial" w:eastAsia="Calibri" w:hAnsi="Arial" w:cs="Arial"/>
          <w:sz w:val="24"/>
          <w:szCs w:val="24"/>
          <w:lang w:eastAsia="en-US"/>
        </w:rPr>
        <w:br/>
        <w:t>w Brzegu w okresie objętym kontrolą  tj. 10,61 % wszystkich złożonych wniosków. Kontroli poddano, co dziesiąty wniosek z rejestru począwszy od numeru 10 do nr 140 oraz od numeru 270 do 410, a także co piąty wniosek począwszy od numeru 145 do numeru 265.</w:t>
      </w:r>
      <w:r w:rsidRPr="00200673">
        <w:rPr>
          <w:rFonts w:ascii="Arial" w:eastAsia="Calibri" w:hAnsi="Arial" w:cs="Arial"/>
          <w:sz w:val="24"/>
          <w:szCs w:val="24"/>
          <w:lang w:eastAsia="en-US"/>
        </w:rPr>
        <w:tab/>
      </w:r>
    </w:p>
    <w:p w:rsidR="002C0094" w:rsidRPr="00200673" w:rsidP="00AF49D2">
      <w:pPr>
        <w:tabs>
          <w:tab w:val="left" w:pos="1134"/>
        </w:tabs>
        <w:spacing w:line="360" w:lineRule="auto"/>
        <w:ind w:firstLine="4876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0673">
        <w:rPr>
          <w:rFonts w:ascii="Arial" w:eastAsia="Calibri" w:hAnsi="Arial" w:cs="Arial"/>
          <w:sz w:val="24"/>
          <w:szCs w:val="24"/>
          <w:lang w:eastAsia="en-US"/>
        </w:rPr>
        <w:t>[Dowód: akta kontroli załączniki nr 13]</w:t>
      </w:r>
    </w:p>
    <w:p w:rsidR="002C0094" w:rsidRPr="00200673" w:rsidP="00AF49D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0673">
        <w:rPr>
          <w:rFonts w:ascii="Arial" w:eastAsia="Calibri" w:hAnsi="Arial" w:cs="Arial"/>
          <w:sz w:val="24"/>
          <w:szCs w:val="24"/>
          <w:lang w:eastAsia="en-US"/>
        </w:rPr>
        <w:t>Pracownik organu gminy zgodnie § 4 ust.1 rozporządzenia Prezesa Rady Ministrów w sprawie instrukcji kancelaryjnej, jednolitych rzeczowych wykazów akt oraz instrukcji w sprawie organizacji i zakresu działania archiwów zakładowych</w:t>
      </w:r>
      <w:r w:rsidRPr="00200673">
        <w:rPr>
          <w:rFonts w:ascii="Arial" w:eastAsia="Calibri" w:hAnsi="Arial" w:cs="Arial"/>
          <w:sz w:val="24"/>
          <w:szCs w:val="24"/>
          <w:lang w:eastAsia="en-US"/>
        </w:rPr>
        <w:br/>
        <w:t xml:space="preserve"> z dnia 18 stycznia 2011 r. (Dz. U. z 2011 r. Nr 14, poz. 67) rejestrował wnioski </w:t>
      </w:r>
      <w:r w:rsidRPr="00200673">
        <w:rPr>
          <w:rFonts w:ascii="Arial" w:eastAsia="Calibri" w:hAnsi="Arial" w:cs="Arial"/>
          <w:sz w:val="24"/>
          <w:szCs w:val="24"/>
          <w:lang w:eastAsia="en-US"/>
        </w:rPr>
        <w:br/>
        <w:t xml:space="preserve">w rejestrze spraw pod numerem 7330, jednakże nie </w:t>
      </w:r>
      <w:bookmarkStart w:id="7" w:name="_Hlk106979260"/>
      <w:r w:rsidRPr="00200673">
        <w:rPr>
          <w:rFonts w:ascii="Arial" w:eastAsia="Calibri" w:hAnsi="Arial" w:cs="Arial"/>
          <w:sz w:val="24"/>
          <w:szCs w:val="24"/>
          <w:lang w:eastAsia="en-US"/>
        </w:rPr>
        <w:t xml:space="preserve">nadawał wnioskom znaku sprawy, co jest niezgodne z  § 5 ust.1 ust. 1, 2 i 3 Instrukcji kancelaryjnej stanowiącej załącznik Nr 1 do przywołanego powyżej rozporządzenia. </w:t>
      </w:r>
    </w:p>
    <w:p w:rsidR="002C0094" w:rsidRPr="00200673" w:rsidP="00AF49D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bookmarkEnd w:id="7"/>
      <w:r w:rsidRPr="00200673">
        <w:rPr>
          <w:rFonts w:ascii="Arial" w:eastAsia="Calibri" w:hAnsi="Arial" w:cs="Arial"/>
          <w:sz w:val="24"/>
          <w:szCs w:val="24"/>
          <w:lang w:eastAsia="en-US"/>
        </w:rPr>
        <w:t xml:space="preserve">W Urzędzie Miasta w Brzegu przyjęto zasadę, że wnioski przechowuje się </w:t>
      </w:r>
      <w:r w:rsidRPr="00200673">
        <w:rPr>
          <w:rFonts w:ascii="Arial" w:eastAsia="Calibri" w:hAnsi="Arial" w:cs="Arial"/>
          <w:sz w:val="24"/>
          <w:szCs w:val="24"/>
          <w:lang w:eastAsia="en-US"/>
        </w:rPr>
        <w:br/>
        <w:t xml:space="preserve">w segregatorach odrębnie dla każdego roku. W każdym segregatorze zamieszczony był rejestr przechowywanych w nim wniosków. Niemniej, jak ustalono w trakcie kontroli wnioski znajdujące się w segregatorach nie pokrywały się z załączonymi do nich rejestrami.  </w:t>
      </w:r>
    </w:p>
    <w:p w:rsidR="002C0094" w:rsidRPr="00200673" w:rsidP="00AF49D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0673">
        <w:rPr>
          <w:rFonts w:ascii="Arial" w:eastAsia="Calibri" w:hAnsi="Arial" w:cs="Arial"/>
          <w:sz w:val="24"/>
          <w:szCs w:val="24"/>
          <w:lang w:eastAsia="en-US"/>
        </w:rPr>
        <w:t xml:space="preserve">Pod numerem 48 został zarejestrowany wniosek, którego nie było </w:t>
      </w:r>
      <w:r w:rsidRPr="00200673">
        <w:rPr>
          <w:rFonts w:ascii="Arial" w:eastAsia="Calibri" w:hAnsi="Arial" w:cs="Arial"/>
          <w:sz w:val="24"/>
          <w:szCs w:val="24"/>
          <w:lang w:eastAsia="en-US"/>
        </w:rPr>
        <w:br/>
        <w:t xml:space="preserve">w segregatorze.  Z wyjaśnień złożonych przez pracownika wynika, że skreślił on pozycję w rejestrze ponieważ przedsiębiorca po otrzymaniu informacji, że zmianę dotyczącą numeru konta bankowego dla spółki cywilnej powinien zgłosić do Urzędu Skarbowego ostatecznie nie złożył wniosku o zmianę wpisu, niemniej w rejestrze nie dokonano na tę okoliczność żadnej adnotacji, nie było również żadnego potwierdzenia złożonego przez przedsiębiorcę. </w:t>
      </w:r>
    </w:p>
    <w:p w:rsidR="002C0094" w:rsidRPr="00200673" w:rsidP="00AF49D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0673">
        <w:rPr>
          <w:rFonts w:ascii="Arial" w:eastAsia="Calibri" w:hAnsi="Arial" w:cs="Arial"/>
          <w:sz w:val="24"/>
          <w:szCs w:val="24"/>
          <w:lang w:eastAsia="en-US"/>
        </w:rPr>
        <w:t xml:space="preserve">W dwóch przypadkach (wniosek 290 oraz wniosek 290A) wnioski nie zostały zarejestrowane w prowadzonym rejestrze. Z wyjaśnień złożonych przez pracownika wynika, że cyt. „od połowy marca 2022 r. biuro Urząd Stanu Cywilnego realizowało dodatkowe zadania związane z nadaniem nr PESEL dla osób z Ukrainy. Wydawane były zlecenia na zdjęcia, pomagaliśmy w wypełnianiu wniosków o nadanie nr PESEL w związku z konfliktem na Ukrainie. Był to bardzo wytężony czas pracy, przy jednoczesnym załatwianiu bieżących spraw biura. Z tego powodu powstały pomyłki </w:t>
      </w:r>
      <w:r w:rsidRPr="00200673">
        <w:rPr>
          <w:rFonts w:ascii="Arial" w:eastAsia="Calibri" w:hAnsi="Arial" w:cs="Arial"/>
          <w:sz w:val="24"/>
          <w:szCs w:val="24"/>
          <w:lang w:eastAsia="en-US"/>
        </w:rPr>
        <w:br/>
        <w:t>w rejestrze, między innymi takie jak brak wpisanych pozycji.”</w:t>
      </w:r>
    </w:p>
    <w:p w:rsidR="002C0094" w:rsidRPr="00200673" w:rsidP="00AF49D2">
      <w:pPr>
        <w:autoSpaceDE w:val="0"/>
        <w:autoSpaceDN w:val="0"/>
        <w:adjustRightInd w:val="0"/>
        <w:spacing w:before="120" w:after="120" w:line="360" w:lineRule="auto"/>
        <w:ind w:firstLine="4763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0673">
        <w:rPr>
          <w:rFonts w:ascii="Arial" w:eastAsia="Calibri" w:hAnsi="Arial" w:cs="Arial"/>
          <w:sz w:val="24"/>
          <w:szCs w:val="24"/>
          <w:lang w:eastAsia="en-US"/>
        </w:rPr>
        <w:t>[Dowód: akta kontroli załączniki nr 14]</w:t>
      </w:r>
    </w:p>
    <w:p w:rsidR="002C0094" w:rsidRPr="00200673" w:rsidP="00AF49D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0673">
        <w:rPr>
          <w:rFonts w:ascii="Arial" w:eastAsia="Calibri" w:hAnsi="Arial" w:cs="Arial"/>
          <w:sz w:val="24"/>
          <w:szCs w:val="24"/>
          <w:lang w:eastAsia="en-US"/>
        </w:rPr>
        <w:t>Odnosząc się do powyższego należy zauważyć, że rejestr wniosków o wpis do CEIDG  powinien być prowadzony w sposób rzetelny i dokładny, w szczególności żaden wniosek nie powinien zostać pominięty, a w przypadku wycofania wniosku przez przedsiębiorcę do akt powinien być  załączony wniosek wycofany wraz</w:t>
      </w:r>
      <w:r w:rsidRPr="00200673">
        <w:rPr>
          <w:rFonts w:ascii="Arial" w:eastAsia="Calibri" w:hAnsi="Arial" w:cs="Arial"/>
          <w:sz w:val="24"/>
          <w:szCs w:val="24"/>
          <w:lang w:eastAsia="en-US"/>
        </w:rPr>
        <w:br/>
        <w:t xml:space="preserve">z pismem przedsiębiorcy o wycofaniu wniosku lub przynajmniej sporządzoną przez pracownika adnotacją dotyczącą wycofania wniosku przez przedsiębiorcę. </w:t>
      </w:r>
    </w:p>
    <w:p w:rsidR="002C0094" w:rsidRPr="00200673" w:rsidP="00AF49D2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360" w:lineRule="auto"/>
        <w:ind w:left="284" w:hanging="284"/>
        <w:contextualSpacing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00673">
        <w:rPr>
          <w:rFonts w:ascii="Arial" w:eastAsia="Calibri" w:hAnsi="Arial" w:cs="Arial"/>
          <w:b/>
          <w:sz w:val="24"/>
          <w:szCs w:val="24"/>
          <w:lang w:eastAsia="en-US"/>
        </w:rPr>
        <w:t xml:space="preserve">Poprawność i kompletność wniosków składanych przez przedsiębiorców </w:t>
      </w:r>
      <w:r w:rsidRPr="00200673">
        <w:rPr>
          <w:rFonts w:ascii="Arial" w:eastAsia="Calibri" w:hAnsi="Arial" w:cs="Arial"/>
          <w:b/>
          <w:sz w:val="24"/>
          <w:szCs w:val="24"/>
          <w:lang w:eastAsia="en-US"/>
        </w:rPr>
        <w:br/>
        <w:t>do organu gminy o wpis do CEIDG.</w:t>
      </w:r>
    </w:p>
    <w:p w:rsidR="002C0094" w:rsidRPr="00200673" w:rsidP="00AF49D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0673">
        <w:rPr>
          <w:rFonts w:ascii="Arial" w:eastAsia="Calibri" w:hAnsi="Arial" w:cs="Arial"/>
          <w:sz w:val="24"/>
          <w:szCs w:val="24"/>
          <w:lang w:eastAsia="en-US"/>
        </w:rPr>
        <w:t>Zgodnie z art. 8 ust. 2 ustawy o CEIDG, przedsiębiorca może złożyć papierową wersję wniosku w dowolnie wybranym urzędzie gminy. Wniosek może być złożony osobiście przez przedsiębiorcę lub przez uprawnioną osobę. Zadaniem gminy jest przyjęcie wniosku za pokwitowaniem, potwierdzenie tożsamości osoby składającej wniosek, a następnie przekształcenie wniosku na postać dokumentu elektronicznego i przesłanie do CEIDG, nie później niż następnego dnia roboczego po przyjęciu wniosku. Elektroniczna wersja wniosku jest opatrywana kwalifikowanym podpisem elektronicznym, podpisem zaufanym  albo podpisem osobistym.</w:t>
      </w:r>
    </w:p>
    <w:p w:rsidR="002C0094" w:rsidRPr="00200673" w:rsidP="00AF49D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0673">
        <w:rPr>
          <w:rFonts w:ascii="Arial" w:eastAsia="Calibri" w:hAnsi="Arial" w:cs="Arial"/>
          <w:sz w:val="24"/>
          <w:szCs w:val="24"/>
          <w:lang w:eastAsia="en-US"/>
        </w:rPr>
        <w:t xml:space="preserve">Jak wynika z art. 8 ust. 2 papierowa wersja wniosku o wpis do CEIDG musi być zgodna z zakresem i układem aktualnego formularza elektronicznego, zamieszczonego na stronie internetowej CEIDG, zgodnie z art. 3 ust. 2 ustawy. </w:t>
      </w:r>
    </w:p>
    <w:p w:rsidR="002C0094" w:rsidRPr="00200673" w:rsidP="00AF49D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0673">
        <w:rPr>
          <w:rFonts w:ascii="Arial" w:eastAsia="Calibri" w:hAnsi="Arial" w:cs="Arial"/>
          <w:sz w:val="24"/>
          <w:szCs w:val="24"/>
          <w:lang w:eastAsia="en-US"/>
        </w:rPr>
        <w:t xml:space="preserve">Zgodnie z art. 8 ust. 6 wniosek oraz dokumentacja z nim związana podlegają archiwizacji przez okres 10 lat od dnia ich złożenia. </w:t>
      </w:r>
    </w:p>
    <w:p w:rsidR="002C0094" w:rsidRPr="00200673" w:rsidP="00AF49D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0673">
        <w:rPr>
          <w:rFonts w:ascii="Arial" w:eastAsia="Calibri" w:hAnsi="Arial" w:cs="Arial"/>
          <w:sz w:val="24"/>
          <w:szCs w:val="24"/>
          <w:lang w:eastAsia="en-US"/>
        </w:rPr>
        <w:t>W okresie objętym kontrolą w Urzędzie Miasta  w Brzegu do CEIDG przekazano 509 wniosków przedsiębiorców. Kontroli poddano 54 wnioski. Wszystkie wnioski poddane kontroli zostały złożone w wersji papierowej, a następnie przekształcone na wersję elektroniczną i przesłane do CEIDG i zostały podpisane przez przedsiębiorcę lub  pełnomocnika przedsiębiorcy.</w:t>
      </w:r>
    </w:p>
    <w:p w:rsidR="002C0094" w:rsidRPr="00200673" w:rsidP="00AF49D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0673">
        <w:rPr>
          <w:rFonts w:ascii="Arial" w:eastAsia="Calibri" w:hAnsi="Arial" w:cs="Arial"/>
          <w:sz w:val="24"/>
          <w:szCs w:val="24"/>
          <w:lang w:eastAsia="en-US"/>
        </w:rPr>
        <w:t xml:space="preserve">Pracownik Urzędu Miasta w Brzegu każdorazowo potwierdzał, za pokwitowaniem, przyjęcie wniosku, co jest zgodne z art. 8 ust.3 ustawy, jednakże </w:t>
      </w:r>
      <w:r w:rsidRPr="00200673">
        <w:rPr>
          <w:rFonts w:ascii="Arial" w:eastAsia="Calibri" w:hAnsi="Arial" w:cs="Arial"/>
          <w:sz w:val="24"/>
          <w:szCs w:val="24"/>
          <w:lang w:eastAsia="en-US"/>
        </w:rPr>
        <w:br/>
        <w:t xml:space="preserve">w 2 przypadkach, poddanych kontroli, nie odnotował na pokwitowaniu faktu potwierdzenia tożsamości wnioskodawcy.  </w:t>
      </w:r>
    </w:p>
    <w:p w:rsidR="002C0094" w:rsidRPr="00200673" w:rsidP="00AF49D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0673">
        <w:rPr>
          <w:rFonts w:ascii="Arial" w:eastAsia="Calibri" w:hAnsi="Arial" w:cs="Arial"/>
          <w:sz w:val="24"/>
          <w:szCs w:val="24"/>
          <w:lang w:eastAsia="en-US"/>
        </w:rPr>
        <w:t>W 1 przypadku poddanym kontroli z wnioskiem o wpis do CEIDG  nie zostały złożone oświadczenia, o których mowa  w art. 7 ust.1 pkt 1 i pkt 2 ustawy, a w 2 przypadkach w miejscu, w którym powinno być zaznaczone złożenie oświadczenia wnioski zostały przedziurkowane, stąd kontrolujący nie mogli ustalić czy przedsiębiorcy faktycznie takie oświadczenia złożyli.</w:t>
      </w:r>
    </w:p>
    <w:p w:rsidR="002C0094" w:rsidRPr="00200673" w:rsidP="00AF49D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0673">
        <w:rPr>
          <w:rFonts w:ascii="Arial" w:eastAsia="Calibri" w:hAnsi="Arial" w:cs="Arial"/>
          <w:sz w:val="24"/>
          <w:szCs w:val="24"/>
          <w:lang w:eastAsia="en-US"/>
        </w:rPr>
        <w:t xml:space="preserve">W pozostałych przypadkach poddanych kontroli, za wyjątkiem wniosków dotyczących wykreślenia działalności gospodarczej, oświadczenia takie zostały złożone.  Przedmiotowe oświadczenia, składane były pod rygorem odpowiedzialności karnej za złożenie fałszywego oświadczenia. Składający </w:t>
      </w:r>
      <w:r w:rsidRPr="00200673">
        <w:rPr>
          <w:rFonts w:ascii="Arial" w:eastAsia="Calibri" w:hAnsi="Arial" w:cs="Arial"/>
          <w:sz w:val="24"/>
          <w:szCs w:val="24"/>
          <w:lang w:eastAsia="en-US"/>
        </w:rPr>
        <w:t xml:space="preserve">oświadczenia zawierał w nich klauzule o treści: „Jestem świadomy odpowiedzialności karnej za złożenie fałszywego oświadczenia”, co jest zgodne z art. 7 ust. 2 ustawy. </w:t>
      </w:r>
    </w:p>
    <w:p w:rsidR="002C0094" w:rsidRPr="00200673" w:rsidP="00AF49D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0673">
        <w:rPr>
          <w:rFonts w:ascii="Arial" w:eastAsia="Calibri" w:hAnsi="Arial" w:cs="Arial"/>
          <w:sz w:val="24"/>
          <w:szCs w:val="24"/>
          <w:lang w:eastAsia="en-US"/>
        </w:rPr>
        <w:t xml:space="preserve">Zgodnie z  art. 10 ust. 1 ustawy wpis do CEIDG jest dokonywany, gdy wniosek jest poprawny tj. gdy zawiera dane podlegające wpisowi, zgodnie z art. 5 ustawy, oraz nie wystąpiła żadna z okoliczności, o których mowa w art. 10 ust. 2  pkt 2-8 ustawy. </w:t>
      </w:r>
    </w:p>
    <w:p w:rsidR="002C0094" w:rsidRPr="00200673" w:rsidP="00AF49D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0673">
        <w:rPr>
          <w:rFonts w:ascii="Arial" w:eastAsia="Calibri" w:hAnsi="Arial" w:cs="Arial"/>
          <w:sz w:val="24"/>
          <w:szCs w:val="24"/>
          <w:lang w:eastAsia="en-US"/>
        </w:rPr>
        <w:t>W 1 przypadku, poddanym kontroli (wniosek zarejestrowany pod numerem USC. 7330.90.2022) wniosek o wpis złożył pełnomocnik przedsiębiorcy nie przedstawiając jednak pełnomocnictwa przedsiębiorcy do dokonania tej czynności. Urzędnik dokonał wpisu do CEIDG, zgodnie z wnioskiem.</w:t>
      </w:r>
    </w:p>
    <w:p w:rsidR="002C0094" w:rsidRPr="00200673" w:rsidP="00AF49D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0673">
        <w:rPr>
          <w:rFonts w:ascii="Arial" w:eastAsia="Calibri" w:hAnsi="Arial" w:cs="Arial"/>
          <w:sz w:val="24"/>
          <w:szCs w:val="24"/>
          <w:lang w:eastAsia="en-US"/>
        </w:rPr>
        <w:t xml:space="preserve">Powyższe oznacza, że pracownik urzędu dokonał wpisu do CEIDG w oparciu </w:t>
      </w:r>
      <w:r w:rsidRPr="00200673">
        <w:rPr>
          <w:rFonts w:ascii="Arial" w:eastAsia="Calibri" w:hAnsi="Arial" w:cs="Arial"/>
          <w:sz w:val="24"/>
          <w:szCs w:val="24"/>
          <w:lang w:eastAsia="en-US"/>
        </w:rPr>
        <w:br/>
        <w:t xml:space="preserve">o niepoprawny wniosek, którym jest wniosek złożony przez osobę nieuprawnioną, </w:t>
      </w:r>
      <w:r w:rsidRPr="00200673">
        <w:rPr>
          <w:rFonts w:ascii="Arial" w:eastAsia="Calibri" w:hAnsi="Arial" w:cs="Arial"/>
          <w:sz w:val="24"/>
          <w:szCs w:val="24"/>
          <w:lang w:eastAsia="en-US"/>
        </w:rPr>
        <w:br/>
        <w:t xml:space="preserve">co wynika z art. 10 ust. 2 pkt 8 ustawy. </w:t>
      </w:r>
    </w:p>
    <w:p w:rsidR="002C0094" w:rsidRPr="00200673" w:rsidP="00AF49D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0673">
        <w:rPr>
          <w:rFonts w:ascii="Arial" w:eastAsia="Calibri" w:hAnsi="Arial" w:cs="Arial"/>
          <w:sz w:val="24"/>
          <w:szCs w:val="24"/>
          <w:lang w:eastAsia="en-US"/>
        </w:rPr>
        <w:t xml:space="preserve">W </w:t>
      </w:r>
      <w:r w:rsidRPr="00200673">
        <w:rPr>
          <w:rFonts w:ascii="Arial" w:eastAsia="Calibri" w:hAnsi="Arial" w:cs="Arial"/>
          <w:i/>
          <w:sz w:val="24"/>
          <w:szCs w:val="24"/>
          <w:lang w:eastAsia="en-US"/>
        </w:rPr>
        <w:t>Instrukcji wypełniania wniosku</w:t>
      </w:r>
      <w:r w:rsidRPr="00200673">
        <w:rPr>
          <w:rFonts w:ascii="Arial" w:eastAsia="Calibri" w:hAnsi="Arial" w:cs="Arial"/>
          <w:sz w:val="24"/>
          <w:szCs w:val="24"/>
          <w:lang w:eastAsia="en-US"/>
        </w:rPr>
        <w:t xml:space="preserve"> wskazano minimalny zakres danych, jakie wniosek powinien zawierać.</w:t>
      </w:r>
    </w:p>
    <w:p w:rsidR="002C0094" w:rsidRPr="00200673" w:rsidP="00AF49D2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0673">
        <w:rPr>
          <w:rFonts w:ascii="Arial" w:eastAsia="Calibri" w:hAnsi="Arial" w:cs="Arial"/>
          <w:color w:val="FF0000"/>
          <w:sz w:val="24"/>
          <w:szCs w:val="24"/>
          <w:lang w:eastAsia="en-US"/>
        </w:rPr>
        <w:tab/>
      </w:r>
      <w:r w:rsidRPr="00200673">
        <w:rPr>
          <w:rFonts w:ascii="Arial" w:eastAsia="Calibri" w:hAnsi="Arial" w:cs="Arial"/>
          <w:sz w:val="24"/>
          <w:szCs w:val="24"/>
          <w:lang w:eastAsia="en-US"/>
        </w:rPr>
        <w:t>W powyższym obszarze stwierdzono nieprawidłowość polegającą na przekształceniu na formę dokumentu elektronicznego wniosków papierowych nie zawierających niektórych danych, o których mowa w art. 5 ust. 1 pkt 2 i pkt 3 ustawy oraz Instrukcji t. j.:</w:t>
      </w:r>
    </w:p>
    <w:p w:rsidR="002C0094" w:rsidRPr="00200673" w:rsidP="00AF49D2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contextualSpacing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0673">
        <w:rPr>
          <w:rFonts w:ascii="Arial" w:eastAsia="Calibri" w:hAnsi="Arial" w:cs="Arial"/>
          <w:sz w:val="24"/>
          <w:szCs w:val="24"/>
          <w:lang w:eastAsia="en-US"/>
        </w:rPr>
        <w:t>w 27 przypadkach – nie wpisano adresu zamieszkania wnioskodawcy,</w:t>
      </w:r>
    </w:p>
    <w:p w:rsidR="002C0094" w:rsidRPr="00200673" w:rsidP="00AF49D2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contextualSpacing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0673">
        <w:rPr>
          <w:rFonts w:ascii="Arial" w:eastAsia="Calibri" w:hAnsi="Arial" w:cs="Arial"/>
          <w:sz w:val="24"/>
          <w:szCs w:val="24"/>
          <w:lang w:eastAsia="en-US"/>
        </w:rPr>
        <w:t>w 2 przypadkach nazwy skróconej przedsiębiorcy;</w:t>
      </w:r>
    </w:p>
    <w:p w:rsidR="002C0094" w:rsidRPr="00200673" w:rsidP="00AF49D2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contextualSpacing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0673">
        <w:rPr>
          <w:rFonts w:ascii="Arial" w:eastAsia="Calibri" w:hAnsi="Arial" w:cs="Arial"/>
          <w:sz w:val="24"/>
          <w:szCs w:val="24"/>
          <w:lang w:eastAsia="en-US"/>
        </w:rPr>
        <w:t>w 2 przypadkach nie określono rodzaju wniosku,</w:t>
      </w:r>
    </w:p>
    <w:p w:rsidR="002C0094" w:rsidRPr="00200673" w:rsidP="00AF49D2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contextualSpacing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0673">
        <w:rPr>
          <w:rFonts w:ascii="Arial" w:eastAsia="Calibri" w:hAnsi="Arial" w:cs="Arial"/>
          <w:sz w:val="24"/>
          <w:szCs w:val="24"/>
          <w:lang w:eastAsia="en-US"/>
        </w:rPr>
        <w:t>w 1 przypadku nie wpisano numeru REGON.</w:t>
      </w:r>
    </w:p>
    <w:p w:rsidR="002C0094" w:rsidRPr="00200673" w:rsidP="00AF49D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0673">
        <w:rPr>
          <w:rFonts w:ascii="Arial" w:eastAsia="Calibri" w:hAnsi="Arial" w:cs="Arial"/>
          <w:sz w:val="24"/>
          <w:szCs w:val="24"/>
          <w:lang w:eastAsia="en-US"/>
        </w:rPr>
        <w:t xml:space="preserve">W przypadku stwierdzenia braku danych, o których mowa w </w:t>
      </w:r>
      <w:r w:rsidRPr="00200673">
        <w:rPr>
          <w:rFonts w:ascii="Arial" w:eastAsia="Calibri" w:hAnsi="Arial" w:cs="Arial"/>
          <w:i/>
          <w:sz w:val="24"/>
          <w:szCs w:val="24"/>
          <w:lang w:eastAsia="en-US"/>
        </w:rPr>
        <w:t>Instrukcji wypełniania wniosku</w:t>
      </w:r>
      <w:r w:rsidRPr="00200673">
        <w:rPr>
          <w:rFonts w:ascii="Arial" w:eastAsia="Calibri" w:hAnsi="Arial" w:cs="Arial"/>
          <w:sz w:val="24"/>
          <w:szCs w:val="24"/>
          <w:lang w:eastAsia="en-US"/>
        </w:rPr>
        <w:t xml:space="preserve">, organ nie podjął stosownych działań mających na celu ich uzupełnienie. Co prawda niespełnienie wymogów Instrukcji nie może stanowić podstawy do uznania wniosku za niepoprawny w myśl art. 10 ust. 2 ustawy, a co za tym idzie do wezwania przedsiębiorcy do uzupełnienia wniosku w trybie ustępu 6 ww. artykułu, jednakże należy podkreślić, że pracownik merytoryczny winien znać </w:t>
      </w:r>
      <w:r w:rsidRPr="00200673">
        <w:rPr>
          <w:rFonts w:ascii="Arial" w:eastAsia="Calibri" w:hAnsi="Arial" w:cs="Arial"/>
          <w:sz w:val="24"/>
          <w:szCs w:val="24"/>
          <w:lang w:eastAsia="en-US"/>
        </w:rPr>
        <w:br/>
        <w:t xml:space="preserve">i stosować instrukcję oraz udzielać przedsiębiorcy wskazówek, co do konieczności wypełnienia brakujących rubryk. </w:t>
      </w:r>
    </w:p>
    <w:p w:rsidR="002C0094" w:rsidRPr="00200673" w:rsidP="00AF49D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0673">
        <w:rPr>
          <w:rFonts w:ascii="Arial" w:eastAsia="Calibri" w:hAnsi="Arial" w:cs="Arial"/>
          <w:sz w:val="24"/>
          <w:szCs w:val="24"/>
          <w:lang w:eastAsia="en-US"/>
        </w:rPr>
        <w:t>Ponadto ustalono, że w 1 przypadku wpisano, że wniosek dotyczy zmiany danych podczas, gdy faktycznie dotyczył wykreślenia działalności gospodarczej.</w:t>
      </w:r>
    </w:p>
    <w:p w:rsidR="002C0094" w:rsidRPr="00200673" w:rsidP="00AF49D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0673">
        <w:rPr>
          <w:rFonts w:ascii="Arial" w:eastAsia="Calibri" w:hAnsi="Arial" w:cs="Arial"/>
          <w:sz w:val="24"/>
          <w:szCs w:val="24"/>
          <w:lang w:eastAsia="en-US"/>
        </w:rPr>
        <w:t>Stwierdzono również przypadki niezgodności wniosków papierowych, złożonych przez przedsiębiorcę z wnioskami przekazanymi do CEIDG.</w:t>
      </w:r>
    </w:p>
    <w:p w:rsidR="002C0094" w:rsidRPr="00200673" w:rsidP="00AF49D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0673">
        <w:rPr>
          <w:rFonts w:ascii="Arial" w:eastAsia="Calibri" w:hAnsi="Arial" w:cs="Arial"/>
          <w:sz w:val="24"/>
          <w:szCs w:val="24"/>
          <w:lang w:eastAsia="en-US"/>
        </w:rPr>
        <w:t>W 1 przypadku przedsiębiorca zaznaczył, iż nie prowadzi zakładu pracy chronionej natomiast we wniosku przekazanym do CEIDG pozycja ta nie została zaznaczona.</w:t>
      </w:r>
    </w:p>
    <w:p w:rsidR="002C0094" w:rsidRPr="00200673" w:rsidP="00AF49D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0673">
        <w:rPr>
          <w:rFonts w:ascii="Arial" w:eastAsia="Calibri" w:hAnsi="Arial" w:cs="Arial"/>
          <w:sz w:val="24"/>
          <w:szCs w:val="24"/>
          <w:lang w:eastAsia="en-US"/>
        </w:rPr>
        <w:t>W 1 przypadku wniosek papierowy nie został uzupełniony w pkt. dot. miejsca zamieszkania oraz nazwy skróconej, natomiast pozycje te zostały wypełnione we wniosku przekazanym do CEIDG.</w:t>
      </w:r>
    </w:p>
    <w:p w:rsidR="002C0094" w:rsidRPr="00200673" w:rsidP="00AF49D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0673">
        <w:rPr>
          <w:rFonts w:ascii="Arial" w:eastAsia="Calibri" w:hAnsi="Arial" w:cs="Arial"/>
          <w:sz w:val="24"/>
          <w:szCs w:val="24"/>
          <w:lang w:eastAsia="en-US"/>
        </w:rPr>
        <w:t>W 1 przypadku przedsiębiorca we wniosku papierowym wpisał datę powstania obowiązku opłacania składek ZUS, a we wniosku przekazanym do CEIDG data ta nie została podana.</w:t>
      </w:r>
    </w:p>
    <w:p w:rsidR="002C0094" w:rsidRPr="00200673" w:rsidP="00AF49D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0673">
        <w:rPr>
          <w:rFonts w:ascii="Arial" w:eastAsia="Calibri" w:hAnsi="Arial" w:cs="Arial"/>
          <w:sz w:val="24"/>
          <w:szCs w:val="24"/>
          <w:lang w:eastAsia="en-US"/>
        </w:rPr>
        <w:t>W 1 przypadku wniosek został złożony przez pełnomocnika,  a we wniosku zaznaczono, że złożył go osobiście przedsiębiorca.</w:t>
      </w:r>
    </w:p>
    <w:p w:rsidR="002C0094" w:rsidRPr="00200673" w:rsidP="00AF49D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0673">
        <w:rPr>
          <w:rFonts w:ascii="Arial" w:eastAsia="Calibri" w:hAnsi="Arial" w:cs="Arial"/>
          <w:sz w:val="24"/>
          <w:szCs w:val="24"/>
          <w:lang w:eastAsia="en-US"/>
        </w:rPr>
        <w:t>Osobami odpowiedzialnymi za powstanie ww. nieprawidłowości są osoby zatrudnione na stanowisku inspektora w Urzędzie Stanu Cywilnego, którym powierzono realizację zadania, a także sprawujące bezpośredni nadzór w zakresie objętym kontrolą.</w:t>
      </w:r>
    </w:p>
    <w:p w:rsidR="002C0094" w:rsidRPr="00200673" w:rsidP="00AF49D2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360" w:lineRule="auto"/>
        <w:ind w:left="284" w:hanging="284"/>
        <w:contextualSpacing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00673">
        <w:rPr>
          <w:rFonts w:ascii="Arial" w:eastAsia="Calibri" w:hAnsi="Arial" w:cs="Arial"/>
          <w:b/>
          <w:sz w:val="24"/>
          <w:szCs w:val="24"/>
          <w:lang w:eastAsia="en-US"/>
        </w:rPr>
        <w:t>Terminowość przekształcania wniosków, o których mowa w art. 8 ust. 2 pkt 1 i 2, art. 15 ust.1 pkt 1-3, art. 20 ust.1 ustawy o CEIDG, na formę dokumentu elektronicznego oraz przesyłania ich do CEIDG.</w:t>
      </w:r>
    </w:p>
    <w:p w:rsidR="002C0094" w:rsidRPr="00200673" w:rsidP="00AF49D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067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200673">
        <w:rPr>
          <w:rFonts w:ascii="Arial" w:eastAsia="Calibri" w:hAnsi="Arial" w:cs="Arial"/>
          <w:sz w:val="24"/>
          <w:szCs w:val="24"/>
          <w:lang w:eastAsia="en-US"/>
        </w:rPr>
        <w:t>W 1 poddanym kontroli przypadku sprawa związana z przekształcaniem wniosku i przekazaniem do CEIDG została załatwiona po terminie określonym w art. 8 ust. 4 ustawy.</w:t>
      </w:r>
    </w:p>
    <w:p w:rsidR="002C0094" w:rsidRPr="00200673" w:rsidP="00AF49D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0673">
        <w:rPr>
          <w:rFonts w:ascii="Arial" w:eastAsia="Calibri" w:hAnsi="Arial" w:cs="Arial"/>
          <w:sz w:val="24"/>
          <w:szCs w:val="24"/>
          <w:lang w:eastAsia="en-US"/>
        </w:rPr>
        <w:t xml:space="preserve">Wniosek został  złożony przez przedsiębiorcę w dniu 28.01.2022 r. natomiast pracownik Urzędu Miasta w Brzegu przekazał wniosek do CEIDG w dniu 1.02.2022 r. co oznacza, że termin określony w art. 8 ust. 4 ustawy nie został dochowany. </w:t>
      </w:r>
    </w:p>
    <w:p w:rsidR="002C0094" w:rsidRPr="00200673" w:rsidP="00AF49D2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00673">
        <w:rPr>
          <w:rFonts w:ascii="Arial" w:eastAsia="Calibri" w:hAnsi="Arial" w:cs="Arial"/>
          <w:sz w:val="24"/>
          <w:szCs w:val="24"/>
          <w:lang w:eastAsia="en-US"/>
        </w:rPr>
        <w:t>Osobami odpowiedzialnymi za powstanie ww. nieprawidłowości są osoby, którym powierzono zadania z zakresu objętego kontrolą, a także sprawujące bezpośredni nadzór w zakresie objętym kontrolą.</w:t>
      </w:r>
    </w:p>
    <w:p w:rsidR="002C0094" w:rsidRPr="00200673" w:rsidP="00AF49D2">
      <w:pPr>
        <w:numPr>
          <w:ilvl w:val="0"/>
          <w:numId w:val="7"/>
        </w:numPr>
        <w:spacing w:before="120" w:after="120" w:line="360" w:lineRule="auto"/>
        <w:ind w:left="574"/>
        <w:outlineLvl w:val="0"/>
        <w:rPr>
          <w:rFonts w:ascii="Arial" w:hAnsi="Arial" w:cs="Arial"/>
          <w:b/>
          <w:sz w:val="24"/>
          <w:szCs w:val="24"/>
        </w:rPr>
      </w:pPr>
      <w:r w:rsidRPr="00200673">
        <w:rPr>
          <w:rFonts w:ascii="Arial" w:hAnsi="Arial" w:cs="Arial"/>
          <w:b/>
          <w:bCs/>
          <w:sz w:val="24"/>
          <w:szCs w:val="24"/>
        </w:rPr>
        <w:t>Zakres, przyczyny i skutki stwierdzonych nieprawidłowości oraz osoby</w:t>
      </w:r>
      <w:r w:rsidRPr="00200673">
        <w:rPr>
          <w:rFonts w:ascii="Arial" w:hAnsi="Arial" w:cs="Arial"/>
          <w:b/>
          <w:bCs/>
          <w:sz w:val="24"/>
          <w:szCs w:val="24"/>
        </w:rPr>
        <w:br/>
        <w:t>odpowiedzialne za nieprawidłowości:</w:t>
      </w:r>
    </w:p>
    <w:p w:rsidR="002C0094" w:rsidRPr="00200673" w:rsidP="00AF49D2">
      <w:pPr>
        <w:spacing w:before="120" w:line="360" w:lineRule="auto"/>
        <w:ind w:firstLine="567"/>
        <w:outlineLvl w:val="0"/>
        <w:rPr>
          <w:rFonts w:ascii="Arial" w:hAnsi="Arial" w:cs="Arial"/>
          <w:bCs/>
          <w:sz w:val="24"/>
          <w:szCs w:val="24"/>
        </w:rPr>
      </w:pPr>
      <w:r w:rsidRPr="00200673">
        <w:rPr>
          <w:rFonts w:ascii="Arial" w:hAnsi="Arial" w:cs="Arial"/>
          <w:bCs/>
          <w:sz w:val="24"/>
          <w:szCs w:val="24"/>
        </w:rPr>
        <w:t>W trakcie kontroli stwierdzono następujące uchybienia:</w:t>
      </w:r>
    </w:p>
    <w:p w:rsidR="002C0094" w:rsidRPr="00200673" w:rsidP="00AF49D2">
      <w:pPr>
        <w:numPr>
          <w:ilvl w:val="0"/>
          <w:numId w:val="11"/>
        </w:numPr>
        <w:spacing w:after="120" w:line="360" w:lineRule="auto"/>
        <w:ind w:left="714" w:hanging="357"/>
        <w:contextualSpacing/>
        <w:outlineLvl w:val="0"/>
        <w:rPr>
          <w:rFonts w:ascii="Arial" w:hAnsi="Arial" w:cs="Arial"/>
          <w:bCs/>
          <w:sz w:val="24"/>
          <w:szCs w:val="24"/>
        </w:rPr>
      </w:pPr>
      <w:r w:rsidRPr="00200673">
        <w:rPr>
          <w:rFonts w:ascii="Arial" w:hAnsi="Arial" w:cs="Arial"/>
          <w:bCs/>
          <w:sz w:val="24"/>
          <w:szCs w:val="24"/>
        </w:rPr>
        <w:t>nieprawidłowe oznaczenie rodzaju złożonego wniosku,</w:t>
      </w:r>
    </w:p>
    <w:p w:rsidR="002C0094" w:rsidRPr="00200673" w:rsidP="00AF49D2">
      <w:pPr>
        <w:numPr>
          <w:ilvl w:val="0"/>
          <w:numId w:val="11"/>
        </w:numPr>
        <w:spacing w:before="120" w:after="120" w:line="360" w:lineRule="auto"/>
        <w:contextualSpacing/>
        <w:outlineLvl w:val="0"/>
        <w:rPr>
          <w:rFonts w:ascii="Arial" w:hAnsi="Arial" w:cs="Arial"/>
          <w:bCs/>
          <w:sz w:val="24"/>
          <w:szCs w:val="24"/>
        </w:rPr>
      </w:pPr>
      <w:r w:rsidRPr="00200673">
        <w:rPr>
          <w:rFonts w:ascii="Arial" w:hAnsi="Arial" w:cs="Arial"/>
          <w:bCs/>
          <w:sz w:val="24"/>
          <w:szCs w:val="24"/>
        </w:rPr>
        <w:t>niezgodne z prowadzonym rejestrem przechowywanie wniosków o wpis do CEIDG,</w:t>
      </w:r>
    </w:p>
    <w:p w:rsidR="002C0094" w:rsidRPr="00200673" w:rsidP="00AF49D2">
      <w:pPr>
        <w:numPr>
          <w:ilvl w:val="0"/>
          <w:numId w:val="11"/>
        </w:numPr>
        <w:spacing w:after="16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200673">
        <w:rPr>
          <w:rFonts w:ascii="Arial" w:hAnsi="Arial" w:cs="Arial"/>
          <w:bCs/>
          <w:sz w:val="24"/>
          <w:szCs w:val="24"/>
        </w:rPr>
        <w:t xml:space="preserve">przekształcanie na wersję elektroniczną wniosków niezawierających wszystkich wymaganych danych zgodnie z Instrukcją wypełniania wniosku, </w:t>
      </w:r>
    </w:p>
    <w:p w:rsidR="002C0094" w:rsidRPr="00200673" w:rsidP="00AF49D2">
      <w:pPr>
        <w:numPr>
          <w:ilvl w:val="0"/>
          <w:numId w:val="11"/>
        </w:numPr>
        <w:spacing w:before="120" w:after="120" w:line="360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200673">
        <w:rPr>
          <w:rFonts w:ascii="Arial" w:hAnsi="Arial" w:cs="Arial"/>
          <w:bCs/>
          <w:sz w:val="24"/>
          <w:szCs w:val="24"/>
        </w:rPr>
        <w:t>nieodnotowanie faktu potwierdzenia tożsamości wnioskodawcy na pokwitowaniu przyjęcia wniosku, sporządzonym zgodnie z art. 8 ust. 3 ustawy.</w:t>
      </w:r>
    </w:p>
    <w:p w:rsidR="002C0094" w:rsidRPr="00200673" w:rsidP="00AF49D2">
      <w:pPr>
        <w:spacing w:before="120" w:line="360" w:lineRule="auto"/>
        <w:ind w:firstLine="567"/>
        <w:outlineLvl w:val="0"/>
        <w:rPr>
          <w:rFonts w:ascii="Arial" w:hAnsi="Arial" w:cs="Arial"/>
          <w:bCs/>
          <w:sz w:val="24"/>
          <w:szCs w:val="24"/>
        </w:rPr>
      </w:pPr>
      <w:r w:rsidRPr="00200673">
        <w:rPr>
          <w:rFonts w:ascii="Arial" w:hAnsi="Arial" w:cs="Arial"/>
          <w:bCs/>
          <w:sz w:val="24"/>
          <w:szCs w:val="24"/>
        </w:rPr>
        <w:t>W trakcie kontroli stwierdzono następujące nieprawidłowości:</w:t>
      </w:r>
    </w:p>
    <w:p w:rsidR="002C0094" w:rsidRPr="00200673" w:rsidP="00AF49D2">
      <w:pPr>
        <w:numPr>
          <w:ilvl w:val="0"/>
          <w:numId w:val="12"/>
        </w:numPr>
        <w:spacing w:after="16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200673">
        <w:rPr>
          <w:rFonts w:ascii="Arial" w:hAnsi="Arial" w:cs="Arial"/>
          <w:bCs/>
          <w:sz w:val="24"/>
          <w:szCs w:val="24"/>
        </w:rPr>
        <w:t>nierzetelne prowadzenie rejestru wniosków o wpis do CEIDG;</w:t>
      </w:r>
    </w:p>
    <w:p w:rsidR="002C0094" w:rsidRPr="00200673" w:rsidP="00AF49D2">
      <w:pPr>
        <w:numPr>
          <w:ilvl w:val="0"/>
          <w:numId w:val="12"/>
        </w:numPr>
        <w:spacing w:after="16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200673">
        <w:rPr>
          <w:rFonts w:ascii="Arial" w:hAnsi="Arial" w:cs="Arial"/>
          <w:bCs/>
          <w:sz w:val="24"/>
          <w:szCs w:val="24"/>
        </w:rPr>
        <w:t>nienadawanie wnioskom znaku sprawy, co jest niezgodnie z Instrukcją kancelaryjną stanowiącą załącznik Nr 1 do rozporządzenia Prezesa Rady Ministrów w sprawie instrukcji kancelaryjnej, jednolitych rzeczowych wykazów akt oraz instrukcji w sprawie organizacji i zakresu działania archiwów zakładowych z dnia 18 stycznia 2011 r.;</w:t>
      </w:r>
    </w:p>
    <w:p w:rsidR="002C0094" w:rsidRPr="00200673" w:rsidP="00AF49D2">
      <w:pPr>
        <w:numPr>
          <w:ilvl w:val="0"/>
          <w:numId w:val="12"/>
        </w:numPr>
        <w:spacing w:before="120" w:after="120" w:line="360" w:lineRule="auto"/>
        <w:ind w:left="714" w:hanging="357"/>
        <w:contextualSpacing/>
        <w:outlineLvl w:val="0"/>
        <w:rPr>
          <w:rFonts w:ascii="Arial" w:hAnsi="Arial" w:cs="Arial"/>
          <w:bCs/>
          <w:sz w:val="24"/>
          <w:szCs w:val="24"/>
        </w:rPr>
      </w:pPr>
      <w:r w:rsidRPr="00200673">
        <w:rPr>
          <w:rFonts w:ascii="Arial" w:hAnsi="Arial" w:cs="Arial"/>
          <w:bCs/>
          <w:sz w:val="24"/>
          <w:szCs w:val="24"/>
        </w:rPr>
        <w:t>przekształcenie, w 1 poddanym kontroli przypadku, wniosku i przekazanie do CEIDG po terminie określonym w art. 8 ust. 4 ustawy;</w:t>
      </w:r>
    </w:p>
    <w:p w:rsidR="002C0094" w:rsidRPr="00200673" w:rsidP="00AF49D2">
      <w:pPr>
        <w:numPr>
          <w:ilvl w:val="0"/>
          <w:numId w:val="12"/>
        </w:numPr>
        <w:spacing w:before="120" w:after="120" w:line="360" w:lineRule="auto"/>
        <w:ind w:left="714" w:hanging="357"/>
        <w:contextualSpacing/>
        <w:outlineLvl w:val="0"/>
        <w:rPr>
          <w:rFonts w:ascii="Arial" w:hAnsi="Arial" w:cs="Arial"/>
          <w:bCs/>
          <w:sz w:val="24"/>
          <w:szCs w:val="24"/>
        </w:rPr>
      </w:pPr>
      <w:r w:rsidRPr="00200673">
        <w:rPr>
          <w:rFonts w:ascii="Arial" w:hAnsi="Arial" w:cs="Arial"/>
          <w:bCs/>
          <w:sz w:val="24"/>
          <w:szCs w:val="24"/>
        </w:rPr>
        <w:t>przekazanie do CEIDG, w 3 przypadkach poddanych kontroli, wniosków niezgodnych z wnioskiem w formie papierowej podpisanym i złożonym przez przedsiębiorcę;</w:t>
      </w:r>
    </w:p>
    <w:p w:rsidR="002C0094" w:rsidRPr="00200673" w:rsidP="00AF49D2">
      <w:pPr>
        <w:numPr>
          <w:ilvl w:val="0"/>
          <w:numId w:val="12"/>
        </w:numPr>
        <w:spacing w:before="120" w:after="120" w:line="360" w:lineRule="auto"/>
        <w:ind w:left="714" w:hanging="357"/>
        <w:contextualSpacing/>
        <w:outlineLvl w:val="0"/>
        <w:rPr>
          <w:rFonts w:ascii="Arial" w:hAnsi="Arial" w:cs="Arial"/>
          <w:bCs/>
          <w:sz w:val="24"/>
          <w:szCs w:val="24"/>
        </w:rPr>
      </w:pPr>
      <w:r w:rsidRPr="00200673">
        <w:rPr>
          <w:rFonts w:ascii="Arial" w:hAnsi="Arial" w:cs="Arial"/>
          <w:bCs/>
          <w:sz w:val="24"/>
          <w:szCs w:val="24"/>
        </w:rPr>
        <w:t>przekazanie, w 2 poddanych kontroli przypadkach, niepoprawnych wniosków do CEIDG.</w:t>
      </w:r>
    </w:p>
    <w:p w:rsidR="002C0094" w:rsidRPr="00200673" w:rsidP="00AF49D2">
      <w:pPr>
        <w:spacing w:before="120" w:after="120" w:line="360" w:lineRule="auto"/>
        <w:ind w:firstLine="567"/>
        <w:outlineLvl w:val="0"/>
        <w:rPr>
          <w:rFonts w:ascii="Arial" w:hAnsi="Arial" w:cs="Arial"/>
          <w:sz w:val="24"/>
          <w:szCs w:val="24"/>
        </w:rPr>
      </w:pPr>
      <w:r w:rsidRPr="00200673">
        <w:rPr>
          <w:rFonts w:ascii="Arial" w:hAnsi="Arial" w:cs="Arial"/>
          <w:sz w:val="24"/>
          <w:szCs w:val="24"/>
        </w:rPr>
        <w:t xml:space="preserve">Przyczyną stwierdzonych uchybień nieprawidłowości jest niedostateczna rzetelność pracowników, którym powierzono realizację zadania, nieznajomość  przepisów prawa w zakresie realizowanych zadań oraz niewystarczający nadzór przełożonego. </w:t>
      </w:r>
    </w:p>
    <w:p w:rsidR="002C0094" w:rsidRPr="00806655" w:rsidP="00AF49D2">
      <w:pPr>
        <w:spacing w:before="120" w:after="120" w:line="360" w:lineRule="auto"/>
        <w:ind w:firstLine="567"/>
        <w:outlineLvl w:val="0"/>
        <w:rPr>
          <w:rFonts w:ascii="Arial" w:hAnsi="Arial" w:cs="Arial"/>
          <w:bCs/>
          <w:sz w:val="24"/>
          <w:szCs w:val="24"/>
        </w:rPr>
      </w:pPr>
      <w:r w:rsidRPr="00200673">
        <w:rPr>
          <w:rFonts w:ascii="Arial" w:hAnsi="Arial" w:cs="Arial"/>
          <w:sz w:val="24"/>
          <w:szCs w:val="24"/>
        </w:rPr>
        <w:t xml:space="preserve">Skutkiem stwierdzonego uchybienia i nieprawidłowości jest odstępstwo </w:t>
      </w:r>
      <w:r w:rsidRPr="00200673">
        <w:rPr>
          <w:rFonts w:ascii="Arial" w:hAnsi="Arial" w:cs="Arial"/>
          <w:sz w:val="24"/>
          <w:szCs w:val="24"/>
        </w:rPr>
        <w:br/>
        <w:t>od stanu pożądanego w kontrolowanym zakresie.</w:t>
      </w:r>
    </w:p>
    <w:p w:rsidR="002C0094" w:rsidRPr="00806655" w:rsidP="00AF49D2">
      <w:pPr>
        <w:numPr>
          <w:ilvl w:val="0"/>
          <w:numId w:val="7"/>
        </w:numPr>
        <w:spacing w:before="120" w:after="120" w:line="360" w:lineRule="auto"/>
        <w:ind w:left="425" w:hanging="68"/>
        <w:outlineLvl w:val="0"/>
        <w:rPr>
          <w:rFonts w:ascii="Arial" w:hAnsi="Arial" w:cs="Arial"/>
          <w:b/>
          <w:w w:val="95"/>
          <w:sz w:val="24"/>
          <w:szCs w:val="24"/>
        </w:rPr>
      </w:pPr>
      <w:r w:rsidRPr="00806655">
        <w:rPr>
          <w:rFonts w:ascii="Arial" w:hAnsi="Arial" w:cs="Arial"/>
          <w:b/>
          <w:sz w:val="24"/>
          <w:szCs w:val="24"/>
        </w:rPr>
        <w:t xml:space="preserve">Informacja o zastrzeżeniach zgłoszonych do projektu wystąpienia pokontrolnego i wyniku ich rozpatrzenia lub o niezgłoszeniu zastrzeżeń. </w:t>
      </w:r>
    </w:p>
    <w:p w:rsidR="002C0094" w:rsidRPr="00E95911" w:rsidP="00E95911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06655">
        <w:rPr>
          <w:rFonts w:ascii="Arial" w:hAnsi="Arial" w:cs="Arial"/>
          <w:w w:val="95"/>
          <w:sz w:val="24"/>
          <w:szCs w:val="24"/>
        </w:rPr>
        <w:tab/>
      </w:r>
      <w:r w:rsidRPr="00E95911">
        <w:rPr>
          <w:rFonts w:ascii="Arial" w:hAnsi="Arial" w:cs="Arial"/>
          <w:sz w:val="24"/>
          <w:szCs w:val="24"/>
        </w:rPr>
        <w:t xml:space="preserve">Zgodnie z art. 40 ust.1 ustawy o kontroli Kierownik jednostki kontrolowanej </w:t>
      </w:r>
      <w:r w:rsidR="00E95911">
        <w:rPr>
          <w:rFonts w:ascii="Arial" w:hAnsi="Arial" w:cs="Arial"/>
          <w:sz w:val="24"/>
          <w:szCs w:val="24"/>
        </w:rPr>
        <w:br/>
      </w:r>
      <w:r w:rsidRPr="00E95911">
        <w:rPr>
          <w:rFonts w:ascii="Arial" w:hAnsi="Arial" w:cs="Arial"/>
          <w:sz w:val="24"/>
          <w:szCs w:val="24"/>
        </w:rPr>
        <w:t xml:space="preserve">w dniu 7.06.2022 r. zgłosił zastrzeżenia do projektu wystąpienia pokontrolnego </w:t>
      </w:r>
      <w:r w:rsidR="00E95911">
        <w:rPr>
          <w:rFonts w:ascii="Arial" w:hAnsi="Arial" w:cs="Arial"/>
          <w:sz w:val="24"/>
          <w:szCs w:val="24"/>
        </w:rPr>
        <w:br/>
      </w:r>
      <w:r w:rsidRPr="00E95911">
        <w:rPr>
          <w:rFonts w:ascii="Arial" w:hAnsi="Arial" w:cs="Arial"/>
          <w:sz w:val="24"/>
          <w:szCs w:val="24"/>
        </w:rPr>
        <w:t>nr PN.I.431.4.2.2022.DR z dnia 7.07.2022 r.</w:t>
      </w:r>
    </w:p>
    <w:p w:rsidR="002C0094" w:rsidRPr="00E95911" w:rsidP="00AF49D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95"/>
          <w:sz w:val="24"/>
          <w:szCs w:val="24"/>
        </w:rPr>
        <w:tab/>
      </w:r>
      <w:r w:rsidRPr="00E95911">
        <w:rPr>
          <w:rFonts w:ascii="Arial" w:hAnsi="Arial" w:cs="Arial"/>
          <w:sz w:val="24"/>
          <w:szCs w:val="24"/>
        </w:rPr>
        <w:t xml:space="preserve">Zastrzeżenia dotyczyły przekształcania na wersję elektroniczną wniosków przedsiębiorców o wpis do CEIDG niezawierających wszystkich danych zgodnie </w:t>
      </w:r>
      <w:r w:rsidRPr="00E95911">
        <w:rPr>
          <w:rFonts w:ascii="Arial" w:hAnsi="Arial" w:cs="Arial"/>
          <w:sz w:val="24"/>
          <w:szCs w:val="24"/>
        </w:rPr>
        <w:br/>
        <w:t>z Instrukcją wypełniania wniosku.</w:t>
      </w:r>
    </w:p>
    <w:p w:rsidR="002C0094" w:rsidRPr="00E95911" w:rsidP="00AF49D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E95911">
        <w:rPr>
          <w:rFonts w:ascii="Arial" w:hAnsi="Arial" w:cs="Arial"/>
          <w:sz w:val="24"/>
          <w:szCs w:val="24"/>
        </w:rPr>
        <w:tab/>
        <w:t>Po dokonanej analizie treści wniesionych zastrzeżeń oddalono je w całości, przedstawiając stanowisko wraz z uzasadnieniem w piśmie z dnia 1.08.2022 r.</w:t>
      </w:r>
    </w:p>
    <w:p w:rsidR="002C0094" w:rsidRPr="00806655" w:rsidP="00AF49D2">
      <w:pPr>
        <w:numPr>
          <w:ilvl w:val="0"/>
          <w:numId w:val="7"/>
        </w:numPr>
        <w:spacing w:line="360" w:lineRule="auto"/>
        <w:ind w:left="425" w:hanging="68"/>
        <w:outlineLvl w:val="0"/>
        <w:rPr>
          <w:rFonts w:ascii="Arial" w:hAnsi="Arial" w:cs="Arial"/>
          <w:b/>
          <w:w w:val="95"/>
          <w:sz w:val="24"/>
          <w:szCs w:val="24"/>
        </w:rPr>
      </w:pPr>
      <w:r w:rsidRPr="00806655">
        <w:rPr>
          <w:rFonts w:ascii="Arial" w:hAnsi="Arial" w:cs="Arial"/>
          <w:b/>
          <w:w w:val="95"/>
          <w:sz w:val="24"/>
          <w:szCs w:val="24"/>
        </w:rPr>
        <w:t>Zalecenia lub wnioski dotyczące usunięcia nieprawidłowości lub usprawnienia funkcjonowania jednostki kontrolowanej.</w:t>
      </w:r>
    </w:p>
    <w:p w:rsidR="002C0094" w:rsidRPr="00806655" w:rsidP="00AF49D2">
      <w:pPr>
        <w:spacing w:before="120" w:line="360" w:lineRule="auto"/>
        <w:outlineLvl w:val="0"/>
        <w:rPr>
          <w:rFonts w:ascii="Arial" w:hAnsi="Arial" w:cs="Arial"/>
          <w:w w:val="95"/>
          <w:sz w:val="24"/>
          <w:szCs w:val="24"/>
        </w:rPr>
      </w:pPr>
      <w:r w:rsidRPr="00806655">
        <w:rPr>
          <w:rFonts w:ascii="Arial" w:hAnsi="Arial" w:cs="Arial"/>
          <w:w w:val="95"/>
          <w:sz w:val="24"/>
          <w:szCs w:val="24"/>
        </w:rPr>
        <w:t>W związku z ustaleniami kontroli zalecam:</w:t>
      </w:r>
    </w:p>
    <w:p w:rsidR="002C0094" w:rsidP="00AF49D2">
      <w:pPr>
        <w:numPr>
          <w:ilvl w:val="0"/>
          <w:numId w:val="14"/>
        </w:numPr>
        <w:spacing w:before="120" w:after="120" w:line="360" w:lineRule="auto"/>
        <w:contextualSpacing/>
        <w:outlineLvl w:val="0"/>
        <w:rPr>
          <w:rFonts w:ascii="Arial" w:hAnsi="Arial" w:cs="Arial"/>
          <w:w w:val="95"/>
          <w:sz w:val="24"/>
          <w:szCs w:val="24"/>
        </w:rPr>
      </w:pPr>
      <w:r w:rsidRPr="00144313">
        <w:rPr>
          <w:rFonts w:ascii="Arial" w:hAnsi="Arial" w:cs="Arial"/>
          <w:w w:val="95"/>
          <w:sz w:val="24"/>
          <w:szCs w:val="24"/>
        </w:rPr>
        <w:t xml:space="preserve">rzetelne prowadzenie </w:t>
      </w:r>
      <w:r>
        <w:rPr>
          <w:rFonts w:ascii="Arial" w:hAnsi="Arial" w:cs="Arial"/>
          <w:w w:val="95"/>
          <w:sz w:val="24"/>
          <w:szCs w:val="24"/>
        </w:rPr>
        <w:t>rejestru wniosków o wpis do CEIDG;</w:t>
      </w:r>
    </w:p>
    <w:p w:rsidR="002C0094" w:rsidRPr="00D21052" w:rsidP="00AF49D2">
      <w:pPr>
        <w:numPr>
          <w:ilvl w:val="0"/>
          <w:numId w:val="14"/>
        </w:numPr>
        <w:spacing w:before="120" w:after="120" w:line="360" w:lineRule="auto"/>
        <w:contextualSpacing/>
        <w:outlineLvl w:val="0"/>
        <w:rPr>
          <w:rFonts w:ascii="Arial" w:hAnsi="Arial" w:cs="Arial"/>
          <w:w w:val="95"/>
          <w:sz w:val="24"/>
          <w:szCs w:val="24"/>
        </w:rPr>
      </w:pPr>
      <w:r>
        <w:rPr>
          <w:rFonts w:ascii="Arial" w:hAnsi="Arial" w:cs="Arial"/>
          <w:w w:val="95"/>
          <w:sz w:val="24"/>
          <w:szCs w:val="24"/>
        </w:rPr>
        <w:t>przechowywanie wniosków o wpis do CEIDG zgodnie z prowadzonym rejestrem;</w:t>
      </w:r>
    </w:p>
    <w:p w:rsidR="002C0094" w:rsidRPr="00144313" w:rsidP="00AF49D2">
      <w:pPr>
        <w:numPr>
          <w:ilvl w:val="0"/>
          <w:numId w:val="14"/>
        </w:numPr>
        <w:spacing w:before="120" w:after="120" w:line="360" w:lineRule="auto"/>
        <w:contextualSpacing/>
        <w:outlineLvl w:val="0"/>
        <w:rPr>
          <w:rFonts w:ascii="Arial" w:hAnsi="Arial" w:cs="Arial"/>
          <w:w w:val="95"/>
          <w:sz w:val="24"/>
          <w:szCs w:val="24"/>
        </w:rPr>
      </w:pPr>
      <w:r w:rsidRPr="00144313">
        <w:rPr>
          <w:rFonts w:ascii="Arial" w:hAnsi="Arial" w:cs="Arial"/>
          <w:w w:val="95"/>
          <w:sz w:val="24"/>
          <w:szCs w:val="24"/>
        </w:rPr>
        <w:t xml:space="preserve">nadawanie wnioskom znaku sprawy zgodnie z </w:t>
      </w:r>
      <w:r w:rsidRPr="00144313">
        <w:rPr>
          <w:rFonts w:ascii="ArialMT" w:hAnsi="ArialMT" w:cs="ArialMT"/>
          <w:sz w:val="24"/>
          <w:szCs w:val="24"/>
        </w:rPr>
        <w:t>Instrukcją</w:t>
      </w:r>
      <w:r>
        <w:rPr>
          <w:rFonts w:ascii="Arial" w:hAnsi="Arial" w:cs="Arial"/>
          <w:w w:val="95"/>
          <w:sz w:val="24"/>
          <w:szCs w:val="24"/>
        </w:rPr>
        <w:t xml:space="preserve"> </w:t>
      </w:r>
      <w:r w:rsidRPr="00144313">
        <w:rPr>
          <w:rFonts w:ascii="ArialMT" w:hAnsi="ArialMT" w:cs="ArialMT"/>
          <w:sz w:val="24"/>
          <w:szCs w:val="24"/>
        </w:rPr>
        <w:t>kancelaryjną stanowiącą załącznik Nr 1 do rozporządzenia Prezesa Rady</w:t>
      </w:r>
      <w:r>
        <w:rPr>
          <w:rFonts w:ascii="Arial" w:hAnsi="Arial" w:cs="Arial"/>
          <w:w w:val="95"/>
          <w:sz w:val="24"/>
          <w:szCs w:val="24"/>
        </w:rPr>
        <w:t xml:space="preserve"> </w:t>
      </w:r>
      <w:r w:rsidRPr="00144313">
        <w:rPr>
          <w:rFonts w:ascii="ArialMT" w:hAnsi="ArialMT" w:cs="ArialMT"/>
          <w:sz w:val="24"/>
          <w:szCs w:val="24"/>
        </w:rPr>
        <w:t>Ministrów w sprawie instrukcji kancelaryjnej, jednolitych rzeczowych wykazów</w:t>
      </w:r>
      <w:r>
        <w:rPr>
          <w:rFonts w:ascii="Arial" w:hAnsi="Arial" w:cs="Arial"/>
          <w:w w:val="95"/>
          <w:sz w:val="24"/>
          <w:szCs w:val="24"/>
        </w:rPr>
        <w:t xml:space="preserve"> </w:t>
      </w:r>
      <w:r w:rsidRPr="00144313">
        <w:rPr>
          <w:rFonts w:ascii="ArialMT" w:hAnsi="ArialMT" w:cs="ArialMT"/>
          <w:sz w:val="24"/>
          <w:szCs w:val="24"/>
        </w:rPr>
        <w:t>akt oraz instrukcji w sprawie organizacji i zakresu działania archiwów</w:t>
      </w:r>
      <w:r>
        <w:rPr>
          <w:rFonts w:ascii="ArialMT" w:hAnsi="ArialMT" w:cs="ArialMT"/>
          <w:sz w:val="24"/>
          <w:szCs w:val="24"/>
        </w:rPr>
        <w:t xml:space="preserve"> </w:t>
      </w:r>
      <w:r w:rsidRPr="00144313">
        <w:rPr>
          <w:rFonts w:ascii="ArialMT" w:hAnsi="ArialMT" w:cs="ArialMT"/>
          <w:sz w:val="24"/>
          <w:szCs w:val="24"/>
        </w:rPr>
        <w:t>zakładowych z dnia 18 stycznia 2011 r.;</w:t>
      </w:r>
    </w:p>
    <w:p w:rsidR="002C0094" w:rsidP="00AF49D2">
      <w:pPr>
        <w:numPr>
          <w:ilvl w:val="0"/>
          <w:numId w:val="14"/>
        </w:numPr>
        <w:spacing w:before="120" w:after="120" w:line="360" w:lineRule="auto"/>
        <w:contextualSpacing/>
        <w:outlineLvl w:val="0"/>
        <w:rPr>
          <w:rFonts w:ascii="Arial" w:hAnsi="Arial" w:cs="Arial"/>
          <w:w w:val="95"/>
          <w:sz w:val="24"/>
          <w:szCs w:val="24"/>
        </w:rPr>
      </w:pPr>
      <w:r w:rsidRPr="00144313">
        <w:rPr>
          <w:rFonts w:ascii="Arial" w:hAnsi="Arial" w:cs="Arial"/>
          <w:w w:val="95"/>
          <w:sz w:val="24"/>
          <w:szCs w:val="24"/>
        </w:rPr>
        <w:t>przyjmowanie wniosków o wpis do CEIDG w sposób określony w art. 8 ust. 2 i ust. 3 ustawy;</w:t>
      </w:r>
    </w:p>
    <w:p w:rsidR="002C0094" w:rsidRPr="00144313" w:rsidP="00AF49D2">
      <w:pPr>
        <w:numPr>
          <w:ilvl w:val="0"/>
          <w:numId w:val="14"/>
        </w:numPr>
        <w:spacing w:before="120" w:after="120" w:line="360" w:lineRule="auto"/>
        <w:contextualSpacing/>
        <w:outlineLvl w:val="0"/>
        <w:rPr>
          <w:rFonts w:ascii="Arial" w:hAnsi="Arial" w:cs="Arial"/>
          <w:w w:val="95"/>
          <w:sz w:val="24"/>
          <w:szCs w:val="24"/>
        </w:rPr>
      </w:pPr>
      <w:r>
        <w:rPr>
          <w:rFonts w:ascii="Arial" w:hAnsi="Arial" w:cs="Arial"/>
          <w:w w:val="95"/>
          <w:sz w:val="24"/>
          <w:szCs w:val="24"/>
        </w:rPr>
        <w:t>przekształcanie wniosków i ich przekazywanie do CEIDG w terminie określonym w art. 8 ust. 4 ustawy;</w:t>
      </w:r>
    </w:p>
    <w:p w:rsidR="002C0094" w:rsidRPr="00DA6262" w:rsidP="00AF49D2">
      <w:pPr>
        <w:numPr>
          <w:ilvl w:val="0"/>
          <w:numId w:val="14"/>
        </w:numPr>
        <w:spacing w:before="120" w:after="120" w:line="360" w:lineRule="auto"/>
        <w:contextualSpacing/>
        <w:outlineLvl w:val="0"/>
        <w:rPr>
          <w:rFonts w:ascii="Arial" w:hAnsi="Arial" w:cs="Arial"/>
          <w:w w:val="95"/>
          <w:sz w:val="24"/>
          <w:szCs w:val="24"/>
        </w:rPr>
      </w:pPr>
      <w:r w:rsidRPr="00DA6262">
        <w:rPr>
          <w:rFonts w:ascii="Arial" w:hAnsi="Arial" w:cs="Arial"/>
          <w:bCs/>
          <w:sz w:val="24"/>
          <w:szCs w:val="24"/>
        </w:rPr>
        <w:t xml:space="preserve">odbieranie wraz z wnioskiem przedsiębiorców o wpis do CEIDG oświadczeń, </w:t>
      </w:r>
      <w:r w:rsidRPr="00DA6262">
        <w:rPr>
          <w:rFonts w:ascii="Arial" w:hAnsi="Arial" w:cs="Arial"/>
          <w:bCs/>
          <w:sz w:val="24"/>
          <w:szCs w:val="24"/>
        </w:rPr>
        <w:br/>
        <w:t>o których mowa w art. 7 ust. 1 ustawy;</w:t>
      </w:r>
    </w:p>
    <w:p w:rsidR="002C0094" w:rsidRPr="00806655" w:rsidP="00AF49D2">
      <w:pPr>
        <w:numPr>
          <w:ilvl w:val="0"/>
          <w:numId w:val="14"/>
        </w:numPr>
        <w:spacing w:before="120" w:after="120" w:line="360" w:lineRule="auto"/>
        <w:contextualSpacing/>
        <w:outlineLvl w:val="0"/>
        <w:rPr>
          <w:rFonts w:ascii="Arial" w:hAnsi="Arial" w:cs="Arial"/>
          <w:w w:val="95"/>
          <w:sz w:val="24"/>
          <w:szCs w:val="24"/>
        </w:rPr>
      </w:pPr>
      <w:r w:rsidRPr="00806655">
        <w:rPr>
          <w:rFonts w:ascii="Arial" w:hAnsi="Arial" w:cs="Arial"/>
          <w:w w:val="95"/>
          <w:sz w:val="24"/>
          <w:szCs w:val="24"/>
        </w:rPr>
        <w:t>weryfikację wniosków przedsiębiorców o wpis do CEIDG pod względem ich kompletności, zgodnie z Instrukcją wypełniania wniosku;</w:t>
      </w:r>
    </w:p>
    <w:p w:rsidR="002C0094" w:rsidRPr="00806655" w:rsidP="00AF49D2">
      <w:pPr>
        <w:numPr>
          <w:ilvl w:val="0"/>
          <w:numId w:val="14"/>
        </w:numPr>
        <w:spacing w:before="120" w:after="120" w:line="360" w:lineRule="auto"/>
        <w:ind w:left="357" w:hanging="357"/>
        <w:contextualSpacing/>
        <w:outlineLvl w:val="0"/>
        <w:rPr>
          <w:rFonts w:ascii="Arial" w:hAnsi="Arial" w:cs="Arial"/>
          <w:w w:val="95"/>
          <w:sz w:val="24"/>
          <w:szCs w:val="24"/>
        </w:rPr>
      </w:pPr>
      <w:r w:rsidRPr="00806655">
        <w:rPr>
          <w:rFonts w:ascii="Arial" w:eastAsia="Calibri" w:hAnsi="Arial" w:cs="Arial"/>
          <w:sz w:val="24"/>
          <w:szCs w:val="24"/>
          <w:lang w:eastAsia="en-US"/>
        </w:rPr>
        <w:t>w zakresie określonym w 10 ust. 2 pkt 1-8 ustawy.</w:t>
      </w:r>
    </w:p>
    <w:p w:rsidR="002C0094" w:rsidRPr="00806655" w:rsidP="00AF49D2">
      <w:pPr>
        <w:numPr>
          <w:ilvl w:val="0"/>
          <w:numId w:val="7"/>
        </w:numPr>
        <w:spacing w:before="120" w:after="120" w:line="360" w:lineRule="auto"/>
        <w:ind w:left="425" w:hanging="68"/>
        <w:outlineLvl w:val="0"/>
        <w:rPr>
          <w:rFonts w:ascii="Arial" w:hAnsi="Arial" w:cs="Arial"/>
          <w:w w:val="95"/>
          <w:sz w:val="24"/>
          <w:szCs w:val="24"/>
        </w:rPr>
      </w:pPr>
      <w:r w:rsidRPr="00806655">
        <w:rPr>
          <w:rFonts w:ascii="Arial" w:hAnsi="Arial" w:cs="Arial"/>
          <w:b/>
          <w:w w:val="95"/>
          <w:sz w:val="24"/>
          <w:szCs w:val="24"/>
        </w:rPr>
        <w:t xml:space="preserve">Ocena wskazująca na niezasadność zajmowania stanowiska lub pełnienia funkcji przez osobę odpowiedzialną za stwierdzone nieprawidłowości: </w:t>
      </w:r>
      <w:r w:rsidRPr="00806655">
        <w:rPr>
          <w:rFonts w:ascii="Arial" w:hAnsi="Arial" w:cs="Arial"/>
          <w:w w:val="95"/>
          <w:sz w:val="24"/>
          <w:szCs w:val="24"/>
        </w:rPr>
        <w:t>nie dotyczy.</w:t>
      </w:r>
    </w:p>
    <w:p w:rsidR="002C0094" w:rsidRPr="00806655" w:rsidP="00AF49D2">
      <w:pPr>
        <w:numPr>
          <w:ilvl w:val="0"/>
          <w:numId w:val="7"/>
        </w:numPr>
        <w:spacing w:before="120" w:after="120" w:line="360" w:lineRule="auto"/>
        <w:ind w:left="425" w:hanging="68"/>
        <w:outlineLvl w:val="0"/>
        <w:rPr>
          <w:rFonts w:ascii="Arial" w:hAnsi="Arial" w:cs="Arial"/>
          <w:b/>
          <w:w w:val="95"/>
          <w:sz w:val="24"/>
          <w:szCs w:val="24"/>
        </w:rPr>
      </w:pPr>
      <w:r w:rsidRPr="00806655">
        <w:rPr>
          <w:rFonts w:ascii="Arial" w:hAnsi="Arial" w:cs="Arial"/>
          <w:b/>
          <w:w w:val="95"/>
          <w:sz w:val="24"/>
          <w:szCs w:val="24"/>
        </w:rPr>
        <w:t xml:space="preserve">Na podstawie art. 49 oraz art. 46 ust. 3 pkt 3 ustawy o kontroli, proszę </w:t>
      </w:r>
      <w:r w:rsidRPr="00806655">
        <w:rPr>
          <w:rFonts w:ascii="Arial" w:hAnsi="Arial" w:cs="Arial"/>
          <w:b/>
          <w:w w:val="95"/>
          <w:sz w:val="24"/>
          <w:szCs w:val="24"/>
        </w:rPr>
        <w:br/>
        <w:t>o przekazanie pisemnej informacji o sposobie wykonania zaleceń, wykorzystaniu wniosków lub przyczynach ich niewykorzystania, o podjętych działaniach lub przyczynach ich niepodjęcia, albo o innym sposobie usunięcia stwierdzonych nieprawidłowości, w terminie w 14 dni od dnia otrzymania niniejszego dokumentu.</w:t>
      </w:r>
      <w:bookmarkStart w:id="8" w:name="_GoBack"/>
      <w:bookmarkEnd w:id="8"/>
    </w:p>
    <w:p w:rsidR="00A936F9" w:rsidRPr="00395F7E" w:rsidP="00AF49D2">
      <w:pPr>
        <w:numPr>
          <w:ilvl w:val="0"/>
          <w:numId w:val="7"/>
        </w:numPr>
        <w:spacing w:line="360" w:lineRule="auto"/>
        <w:ind w:left="425" w:hanging="68"/>
        <w:outlineLvl w:val="0"/>
        <w:rPr>
          <w:rFonts w:ascii="Arial" w:hAnsi="Arial" w:cs="Arial"/>
          <w:b/>
          <w:w w:val="95"/>
          <w:sz w:val="24"/>
          <w:szCs w:val="24"/>
        </w:rPr>
      </w:pPr>
      <w:r w:rsidRPr="00806655">
        <w:rPr>
          <w:rFonts w:ascii="Arial" w:hAnsi="Arial" w:cs="Arial"/>
          <w:b/>
          <w:w w:val="95"/>
          <w:sz w:val="24"/>
          <w:szCs w:val="24"/>
        </w:rPr>
        <w:t>Zgodnie z art. 48 ustawy o kontroli, od wystąpienia pokontrolnego nie przysługują środki odwoławcze.</w:t>
      </w:r>
      <w:bookmarkEnd w:id="3"/>
    </w:p>
    <w:p w:rsidR="00A74D53" w:rsidRPr="00E249A1" w:rsidP="00395F7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 w:rsidRPr="00E249A1">
        <w:rPr>
          <w:rFonts w:ascii="Arial" w:hAnsi="Arial" w:cs="Arial"/>
          <w:b/>
          <w:color w:val="FF0000"/>
          <w:sz w:val="22"/>
          <w:szCs w:val="22"/>
        </w:rPr>
        <w:t>Z up. Wojewody Opolskiego</w:t>
      </w:r>
    </w:p>
    <w:p w:rsidR="00A74D53" w:rsidRPr="00E249A1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9" w:name="ezdPracownikNazwa"/>
      <w:r w:rsidRPr="00E249A1">
        <w:rPr>
          <w:rFonts w:ascii="Arial" w:hAnsi="Arial" w:cs="Arial"/>
          <w:b/>
          <w:color w:val="FF0000"/>
          <w:sz w:val="22"/>
          <w:szCs w:val="22"/>
        </w:rPr>
        <w:t>Katarzyna Piasecka</w:t>
      </w:r>
      <w:bookmarkEnd w:id="9"/>
    </w:p>
    <w:p w:rsidR="00A74D53" w:rsidRPr="00E249A1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10" w:name="ezdPracownikStanowisko"/>
      <w:r w:rsidRPr="00E249A1">
        <w:rPr>
          <w:rFonts w:ascii="Arial" w:hAnsi="Arial" w:cs="Arial"/>
          <w:b/>
          <w:color w:val="FF0000"/>
          <w:sz w:val="22"/>
          <w:szCs w:val="22"/>
        </w:rPr>
        <w:t>Zastępca Dyrektora</w:t>
      </w:r>
      <w:bookmarkEnd w:id="10"/>
    </w:p>
    <w:p w:rsidR="00A74D53" w:rsidRPr="00E249A1" w:rsidP="006570BE">
      <w:pPr>
        <w:keepNext/>
        <w:keepLines/>
        <w:tabs>
          <w:tab w:val="left" w:pos="-3686"/>
          <w:tab w:val="center" w:pos="6237"/>
        </w:tabs>
        <w:spacing w:after="480"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11" w:name="ezdPracownikWydzialNazwa"/>
      <w:r w:rsidRPr="00E249A1">
        <w:rPr>
          <w:rFonts w:ascii="Arial" w:hAnsi="Arial" w:cs="Arial"/>
          <w:b/>
          <w:color w:val="FF0000"/>
          <w:sz w:val="22"/>
          <w:szCs w:val="22"/>
        </w:rPr>
        <w:t>Wydział Prawny i Nadzoru</w:t>
      </w:r>
      <w:bookmarkEnd w:id="11"/>
    </w:p>
    <w:sectPr w:rsidSect="00000183">
      <w:footerReference w:type="default" r:id="rId7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82681962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395F7E" w:rsidRPr="00AF49D2">
        <w:pPr>
          <w:pStyle w:val="Footer"/>
          <w:jc w:val="right"/>
          <w:rPr>
            <w:rFonts w:ascii="Arial" w:hAnsi="Arial" w:cs="Arial"/>
            <w:sz w:val="22"/>
            <w:szCs w:val="22"/>
          </w:rPr>
        </w:pPr>
        <w:r w:rsidRPr="00AF49D2">
          <w:rPr>
            <w:rFonts w:ascii="Arial" w:hAnsi="Arial" w:cs="Arial"/>
            <w:sz w:val="22"/>
            <w:szCs w:val="22"/>
          </w:rPr>
          <w:fldChar w:fldCharType="begin"/>
        </w:r>
        <w:r w:rsidRPr="00AF49D2">
          <w:rPr>
            <w:rFonts w:ascii="Arial" w:hAnsi="Arial" w:cs="Arial"/>
            <w:sz w:val="22"/>
            <w:szCs w:val="22"/>
          </w:rPr>
          <w:instrText>PAGE   \* MERGEFORMAT</w:instrText>
        </w:r>
        <w:r w:rsidRPr="00AF49D2">
          <w:rPr>
            <w:rFonts w:ascii="Arial" w:hAnsi="Arial" w:cs="Arial"/>
            <w:sz w:val="22"/>
            <w:szCs w:val="22"/>
          </w:rPr>
          <w:fldChar w:fldCharType="separate"/>
        </w:r>
        <w:r w:rsidRPr="00AF49D2">
          <w:rPr>
            <w:rFonts w:ascii="Arial" w:hAnsi="Arial" w:cs="Arial"/>
            <w:sz w:val="22"/>
            <w:szCs w:val="22"/>
          </w:rPr>
          <w:t>2</w:t>
        </w:r>
        <w:r w:rsidRPr="00AF49D2">
          <w:rPr>
            <w:rFonts w:ascii="Arial" w:hAnsi="Arial" w:cs="Arial"/>
            <w:sz w:val="22"/>
            <w:szCs w:val="22"/>
          </w:rPr>
          <w:fldChar w:fldCharType="end"/>
        </w:r>
        <w:r w:rsidRPr="00AF49D2">
          <w:rPr>
            <w:rFonts w:ascii="Arial" w:hAnsi="Arial" w:cs="Arial"/>
            <w:sz w:val="22"/>
            <w:szCs w:val="22"/>
          </w:rPr>
          <w:t>/1</w:t>
        </w:r>
        <w:r w:rsidR="006F4478">
          <w:rPr>
            <w:rFonts w:ascii="Arial" w:hAnsi="Arial" w:cs="Arial"/>
            <w:sz w:val="22"/>
            <w:szCs w:val="22"/>
          </w:rPr>
          <w:t>0</w:t>
        </w:r>
      </w:p>
    </w:sdtContent>
  </w:sdt>
  <w:p w:rsidR="00395F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7532F0" w:rsidP="002C0094">
      <w:r>
        <w:separator/>
      </w:r>
    </w:p>
  </w:footnote>
  <w:footnote w:type="continuationSeparator" w:id="1">
    <w:p w:rsidR="007532F0" w:rsidP="002C0094">
      <w:r>
        <w:continuationSeparator/>
      </w:r>
    </w:p>
  </w:footnote>
  <w:footnote w:id="2">
    <w:p w:rsidR="002C0094" w:rsidRPr="008A1180" w:rsidP="002C0094">
      <w:pPr>
        <w:pStyle w:val="FootnoteText"/>
        <w:rPr>
          <w:rFonts w:ascii="Arial" w:hAnsi="Arial" w:cs="Arial"/>
        </w:rPr>
      </w:pPr>
      <w:r w:rsidRPr="008A1180">
        <w:rPr>
          <w:rStyle w:val="FootnoteReference"/>
          <w:rFonts w:ascii="Arial" w:hAnsi="Arial" w:cs="Arial"/>
        </w:rPr>
        <w:footnoteRef/>
      </w:r>
      <w:r w:rsidRPr="008A1180">
        <w:rPr>
          <w:rFonts w:ascii="Arial" w:hAnsi="Arial" w:cs="Arial"/>
        </w:rPr>
        <w:t xml:space="preserve"> t. j. Dz. U. z 2022 r. poz. 135</w:t>
      </w:r>
    </w:p>
  </w:footnote>
  <w:footnote w:id="3">
    <w:p w:rsidR="002C0094" w:rsidRPr="008A1180" w:rsidP="002C0094">
      <w:pPr>
        <w:pStyle w:val="FootnoteText"/>
        <w:rPr>
          <w:rFonts w:ascii="Arial" w:hAnsi="Arial" w:cs="Arial"/>
        </w:rPr>
      </w:pPr>
      <w:r w:rsidRPr="008A1180">
        <w:rPr>
          <w:rStyle w:val="FootnoteReference"/>
          <w:rFonts w:ascii="Arial" w:hAnsi="Arial" w:cs="Arial"/>
        </w:rPr>
        <w:footnoteRef/>
      </w:r>
      <w:r w:rsidRPr="008A1180">
        <w:rPr>
          <w:rFonts w:ascii="Arial" w:hAnsi="Arial" w:cs="Arial"/>
        </w:rPr>
        <w:t xml:space="preserve"> t. j. Dz. U. z 2020 r. poz. 224</w:t>
      </w:r>
    </w:p>
  </w:footnote>
  <w:footnote w:id="4">
    <w:p w:rsidR="002C0094" w:rsidRPr="008A1180" w:rsidP="002C0094">
      <w:pPr>
        <w:pStyle w:val="FootnoteText"/>
        <w:rPr>
          <w:rFonts w:ascii="Arial" w:hAnsi="Arial" w:cs="Arial"/>
        </w:rPr>
      </w:pPr>
      <w:r w:rsidRPr="008A1180">
        <w:rPr>
          <w:rStyle w:val="FootnoteReference"/>
          <w:rFonts w:ascii="Arial" w:hAnsi="Arial" w:cs="Arial"/>
        </w:rPr>
        <w:footnoteRef/>
      </w:r>
      <w:r w:rsidRPr="008A1180">
        <w:rPr>
          <w:rFonts w:ascii="Arial" w:hAnsi="Arial" w:cs="Arial"/>
        </w:rPr>
        <w:t xml:space="preserve"> t. j. Dz. U. z 2022 r. poz. 541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120474"/>
    <w:multiLevelType w:val="hybridMultilevel"/>
    <w:tmpl w:val="F7B471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B299D"/>
    <w:multiLevelType w:val="multilevel"/>
    <w:tmpl w:val="D166C5A6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">
    <w:nsid w:val="1561704D"/>
    <w:multiLevelType w:val="multilevel"/>
    <w:tmpl w:val="E68C4C92"/>
    <w:lvl w:ilvl="0">
      <w:start w:val="1"/>
      <w:numFmt w:val="lowerLetter"/>
      <w:suff w:val="space"/>
      <w:lvlText w:val="%1)"/>
      <w:lvlJc w:val="left"/>
      <w:pPr>
        <w:ind w:left="6456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7100" w:hanging="360"/>
      </w:pPr>
    </w:lvl>
    <w:lvl w:ilvl="2">
      <w:start w:val="1"/>
      <w:numFmt w:val="lowerRoman"/>
      <w:lvlText w:val="%3."/>
      <w:lvlJc w:val="right"/>
      <w:pPr>
        <w:ind w:left="7820" w:hanging="180"/>
      </w:pPr>
    </w:lvl>
    <w:lvl w:ilvl="3">
      <w:start w:val="1"/>
      <w:numFmt w:val="decimal"/>
      <w:lvlText w:val="%4."/>
      <w:lvlJc w:val="left"/>
      <w:pPr>
        <w:ind w:left="8540" w:hanging="360"/>
      </w:pPr>
    </w:lvl>
    <w:lvl w:ilvl="4">
      <w:start w:val="1"/>
      <w:numFmt w:val="lowerLetter"/>
      <w:lvlText w:val="%5."/>
      <w:lvlJc w:val="left"/>
      <w:pPr>
        <w:ind w:left="9260" w:hanging="360"/>
      </w:pPr>
    </w:lvl>
    <w:lvl w:ilvl="5">
      <w:start w:val="1"/>
      <w:numFmt w:val="lowerRoman"/>
      <w:lvlText w:val="%6."/>
      <w:lvlJc w:val="right"/>
      <w:pPr>
        <w:ind w:left="9980" w:hanging="180"/>
      </w:pPr>
    </w:lvl>
    <w:lvl w:ilvl="6">
      <w:start w:val="1"/>
      <w:numFmt w:val="decimal"/>
      <w:lvlText w:val="%7."/>
      <w:lvlJc w:val="left"/>
      <w:pPr>
        <w:ind w:left="10700" w:hanging="360"/>
      </w:pPr>
    </w:lvl>
    <w:lvl w:ilvl="7">
      <w:start w:val="1"/>
      <w:numFmt w:val="lowerLetter"/>
      <w:lvlText w:val="%8."/>
      <w:lvlJc w:val="left"/>
      <w:pPr>
        <w:ind w:left="11420" w:hanging="360"/>
      </w:pPr>
    </w:lvl>
    <w:lvl w:ilvl="8">
      <w:start w:val="1"/>
      <w:numFmt w:val="lowerRoman"/>
      <w:lvlText w:val="%9."/>
      <w:lvlJc w:val="right"/>
      <w:pPr>
        <w:ind w:left="12140" w:hanging="180"/>
      </w:pPr>
    </w:lvl>
  </w:abstractNum>
  <w:abstractNum w:abstractNumId="3">
    <w:nsid w:val="165334C7"/>
    <w:multiLevelType w:val="multilevel"/>
    <w:tmpl w:val="B6706826"/>
    <w:lvl w:ilvl="0">
      <w:start w:val="1"/>
      <w:numFmt w:val="lowerLetter"/>
      <w:lvlText w:val="%1)"/>
      <w:lvlJc w:val="left"/>
      <w:pPr>
        <w:ind w:left="83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18AC3649"/>
    <w:multiLevelType w:val="multilevel"/>
    <w:tmpl w:val="C4E665D4"/>
    <w:lvl w:ilvl="0">
      <w:start w:val="1"/>
      <w:numFmt w:val="upperRoman"/>
      <w:suff w:val="space"/>
      <w:lvlText w:val="%1."/>
      <w:lvlJc w:val="right"/>
      <w:pPr>
        <w:ind w:left="720" w:hanging="360"/>
      </w:pPr>
      <w:rPr>
        <w:rFonts w:ascii="Arial" w:hAnsi="Arial"/>
        <w:b/>
        <w:i w:val="0"/>
        <w:color w:val="auto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074DCC"/>
    <w:multiLevelType w:val="hybridMultilevel"/>
    <w:tmpl w:val="281E8C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E0107"/>
    <w:multiLevelType w:val="hybridMultilevel"/>
    <w:tmpl w:val="1DDCDA3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6008C"/>
    <w:multiLevelType w:val="hybridMultilevel"/>
    <w:tmpl w:val="555C3A1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10C77"/>
    <w:multiLevelType w:val="multilevel"/>
    <w:tmpl w:val="6EA4ED3E"/>
    <w:lvl w:ilvl="0">
      <w:start w:val="1"/>
      <w:numFmt w:val="decimal"/>
      <w:suff w:val="space"/>
      <w:lvlText w:val="%1)"/>
      <w:lvlJc w:val="left"/>
      <w:pPr>
        <w:ind w:left="113" w:hanging="113"/>
      </w:pPr>
      <w:rPr>
        <w:rFonts w:ascii="Arial" w:hAnsi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63502D26"/>
    <w:multiLevelType w:val="multilevel"/>
    <w:tmpl w:val="DE7A6D60"/>
    <w:lvl w:ilvl="0">
      <w:start w:val="1"/>
      <w:numFmt w:val="lowerLetter"/>
      <w:lvlText w:val="%1)"/>
      <w:lvlJc w:val="left"/>
      <w:pPr>
        <w:ind w:left="833" w:hanging="360"/>
      </w:pPr>
      <w:rPr>
        <w:rFonts w:ascii="Arial" w:hAnsi="Arial" w:cs="Arial"/>
        <w:b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0">
    <w:nsid w:val="6AD24A7E"/>
    <w:multiLevelType w:val="multilevel"/>
    <w:tmpl w:val="95A6A9DE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1">
    <w:nsid w:val="6CCD461B"/>
    <w:multiLevelType w:val="hybridMultilevel"/>
    <w:tmpl w:val="5F909F7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C11040"/>
    <w:multiLevelType w:val="multilevel"/>
    <w:tmpl w:val="3AD46880"/>
    <w:lvl w:ilvl="0">
      <w:start w:val="2"/>
      <w:numFmt w:val="upperRoman"/>
      <w:suff w:val="space"/>
      <w:lvlText w:val="%1."/>
      <w:lvlJc w:val="right"/>
      <w:pPr>
        <w:ind w:left="720" w:hanging="360"/>
      </w:pPr>
      <w:rPr>
        <w:rFonts w:ascii="Arial" w:hAnsi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C5E7C"/>
    <w:multiLevelType w:val="hybridMultilevel"/>
    <w:tmpl w:val="EBD87076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12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11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782D"/>
  </w:style>
  <w:style w:type="paragraph" w:styleId="Heading1">
    <w:name w:val="heading 1"/>
    <w:basedOn w:val="Normal"/>
    <w:next w:val="Normal"/>
    <w:qFormat/>
    <w:rsid w:val="006C5630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09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StopkaZnak"/>
    <w:uiPriority w:val="99"/>
    <w:rsid w:val="00CF0999"/>
    <w:pPr>
      <w:tabs>
        <w:tab w:val="center" w:pos="4536"/>
        <w:tab w:val="right" w:pos="9072"/>
      </w:tabs>
    </w:pPr>
  </w:style>
  <w:style w:type="character" w:styleId="Hyperlink">
    <w:name w:val="Hyperlink"/>
    <w:rsid w:val="00CB7988"/>
    <w:rPr>
      <w:color w:val="0000FF"/>
      <w:u w:val="single"/>
    </w:rPr>
  </w:style>
  <w:style w:type="paragraph" w:styleId="BodyText">
    <w:name w:val="Body Text"/>
    <w:basedOn w:val="Normal"/>
    <w:rsid w:val="006C5630"/>
    <w:pPr>
      <w:spacing w:line="360" w:lineRule="auto"/>
      <w:jc w:val="both"/>
    </w:pPr>
  </w:style>
  <w:style w:type="paragraph" w:styleId="ListParagraph">
    <w:name w:val="List Paragraph"/>
    <w:basedOn w:val="Normal"/>
    <w:uiPriority w:val="34"/>
    <w:qFormat/>
    <w:rsid w:val="00D702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uiPriority w:val="99"/>
    <w:rsid w:val="00A966B5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Normal"/>
    <w:uiPriority w:val="99"/>
    <w:rsid w:val="00A966B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A966B5"/>
    <w:rPr>
      <w:rFonts w:ascii="Arial" w:hAnsi="Arial" w:cs="Arial"/>
      <w:b/>
      <w:bCs/>
      <w:sz w:val="14"/>
      <w:szCs w:val="14"/>
    </w:rPr>
  </w:style>
  <w:style w:type="paragraph" w:customStyle="1" w:styleId="data">
    <w:name w:val="data"/>
    <w:basedOn w:val="Normal"/>
    <w:link w:val="dataZnak"/>
    <w:qFormat/>
    <w:rsid w:val="00397381"/>
    <w:pPr>
      <w:tabs>
        <w:tab w:val="left" w:pos="5387"/>
      </w:tabs>
      <w:spacing w:line="360" w:lineRule="auto"/>
    </w:pPr>
    <w:rPr>
      <w:rFonts w:ascii="Arial" w:hAnsi="Arial" w:eastAsiaTheme="minorEastAsia" w:cs="Arial"/>
      <w:bCs/>
      <w:sz w:val="22"/>
      <w:szCs w:val="22"/>
      <w:lang w:eastAsia="en-US"/>
    </w:rPr>
  </w:style>
  <w:style w:type="character" w:customStyle="1" w:styleId="dataZnak">
    <w:name w:val="data Znak"/>
    <w:basedOn w:val="DefaultParagraphFont"/>
    <w:link w:val="data"/>
    <w:rsid w:val="00397381"/>
    <w:rPr>
      <w:rFonts w:ascii="Arial" w:hAnsi="Arial" w:eastAsiaTheme="minorEastAsia" w:cs="Arial"/>
      <w:bCs/>
      <w:sz w:val="22"/>
      <w:szCs w:val="22"/>
      <w:lang w:eastAsia="en-US"/>
    </w:rPr>
  </w:style>
  <w:style w:type="paragraph" w:styleId="FootnoteText">
    <w:name w:val="footnote text"/>
    <w:basedOn w:val="Normal"/>
    <w:link w:val="TekstprzypisudolnegoZnak"/>
    <w:semiHidden/>
    <w:rsid w:val="002C0094"/>
  </w:style>
  <w:style w:type="character" w:customStyle="1" w:styleId="TekstprzypisudolnegoZnak">
    <w:name w:val="Tekst przypisu dolnego Znak"/>
    <w:basedOn w:val="DefaultParagraphFont"/>
    <w:link w:val="FootnoteText"/>
    <w:semiHidden/>
    <w:rsid w:val="002C0094"/>
  </w:style>
  <w:style w:type="character" w:styleId="FootnoteReference">
    <w:name w:val="footnote reference"/>
    <w:uiPriority w:val="99"/>
    <w:semiHidden/>
    <w:rsid w:val="002C0094"/>
    <w:rPr>
      <w:vertAlign w:val="superscript"/>
    </w:rPr>
  </w:style>
  <w:style w:type="character" w:customStyle="1" w:styleId="StopkaZnak">
    <w:name w:val="Stopka Znak"/>
    <w:basedOn w:val="DefaultParagraphFont"/>
    <w:link w:val="Footer"/>
    <w:uiPriority w:val="99"/>
    <w:rsid w:val="00395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1.wmf" /><Relationship Id="rId6" Type="http://schemas.openxmlformats.org/officeDocument/2006/relationships/oleObject" Target="embeddings/oleObject1.bin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2874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           lipca 2010 r</vt:lpstr>
    </vt:vector>
  </TitlesOfParts>
  <Company>Urząd Wojewódzki</Company>
  <LinksUpToDate>false</LinksUpToDate>
  <CharactersWithSpaces>20083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           lipca 2010 r</dc:title>
  <dc:creator>amarczak</dc:creator>
  <cp:lastModifiedBy>Katarzyna Piasecka</cp:lastModifiedBy>
  <cp:revision>17</cp:revision>
  <dcterms:created xsi:type="dcterms:W3CDTF">2021-12-27T12:34:00Z</dcterms:created>
  <dcterms:modified xsi:type="dcterms:W3CDTF">2022-08-03T10:55:00Z</dcterms:modified>
</cp:coreProperties>
</file>