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440C" w14:textId="77777777" w:rsidR="0063419B" w:rsidRPr="00B51916" w:rsidRDefault="0063419B" w:rsidP="007E0047">
      <w:pPr>
        <w:spacing w:after="0" w:line="259" w:lineRule="auto"/>
        <w:jc w:val="center"/>
      </w:pPr>
      <w:r w:rsidRPr="00B51916">
        <w:rPr>
          <w:b/>
          <w:sz w:val="32"/>
        </w:rPr>
        <w:t>Szczegółowy opis przedmiotu zamówienia</w:t>
      </w:r>
    </w:p>
    <w:p w14:paraId="040778B3" w14:textId="77777777" w:rsidR="0063419B" w:rsidRPr="00B51916" w:rsidRDefault="0063419B" w:rsidP="007E0047">
      <w:pPr>
        <w:jc w:val="both"/>
      </w:pPr>
    </w:p>
    <w:p w14:paraId="2DAE1391" w14:textId="454B67DE" w:rsidR="0063419B" w:rsidRPr="00B51916" w:rsidRDefault="0063419B" w:rsidP="007E0047">
      <w:pPr>
        <w:jc w:val="both"/>
      </w:pPr>
      <w:r w:rsidRPr="00B51916">
        <w:t xml:space="preserve">Przedmiotem szacowania jest </w:t>
      </w:r>
      <w:bookmarkStart w:id="0" w:name="_Hlk127266048"/>
      <w:bookmarkStart w:id="1" w:name="_Hlk126234457"/>
      <w:r w:rsidRPr="00B51916">
        <w:t>zakup licencji</w:t>
      </w:r>
      <w:r w:rsidR="00E918FE">
        <w:t xml:space="preserve"> (opartych na subskrypcjach)</w:t>
      </w:r>
      <w:r w:rsidRPr="00B51916">
        <w:t>, dostarczenie,</w:t>
      </w:r>
      <w:r w:rsidR="00B16D6B" w:rsidRPr="00B51916">
        <w:t xml:space="preserve"> uruchomienie i </w:t>
      </w:r>
      <w:r w:rsidRPr="00B51916">
        <w:t xml:space="preserve">wdrożenie </w:t>
      </w:r>
      <w:r w:rsidR="00B16D6B" w:rsidRPr="00B51916">
        <w:t xml:space="preserve">produkcyjne </w:t>
      </w:r>
      <w:r w:rsidRPr="00B51916">
        <w:t>rozwiązania informatycznego</w:t>
      </w:r>
      <w:r w:rsidR="00B44B57" w:rsidRPr="00B51916">
        <w:t>,</w:t>
      </w:r>
      <w:r w:rsidRPr="00B51916">
        <w:t xml:space="preserve"> obejmującego funkcjonalność analizy luk bezpieczeństwa i podatności dla środowisk wirtualnych, automatyzacji audytów bezpieczeństwa oraz świadczenie innych usług towarzyszących</w:t>
      </w:r>
      <w:bookmarkEnd w:id="0"/>
      <w:r w:rsidRPr="00B51916">
        <w:t xml:space="preserve"> </w:t>
      </w:r>
      <w:bookmarkEnd w:id="1"/>
      <w:r w:rsidRPr="00B51916">
        <w:t>zgodnie z poniższą specyfikacją:</w:t>
      </w:r>
    </w:p>
    <w:p w14:paraId="23265920" w14:textId="78DC97CC" w:rsidR="0063419B" w:rsidRPr="00D102ED" w:rsidRDefault="0063419B" w:rsidP="007E0047">
      <w:pPr>
        <w:pStyle w:val="Akapitzlist"/>
        <w:numPr>
          <w:ilvl w:val="0"/>
          <w:numId w:val="7"/>
        </w:numPr>
        <w:jc w:val="both"/>
      </w:pPr>
      <w:r w:rsidRPr="00D102ED">
        <w:t xml:space="preserve">Maksymalna ilość subskrypcji rozwiązania objętych wdrożeniem – </w:t>
      </w:r>
    </w:p>
    <w:p w14:paraId="1135DE85" w14:textId="103E030E" w:rsidR="0063419B" w:rsidRPr="00F264D3" w:rsidRDefault="00F264D3" w:rsidP="007E0047">
      <w:pPr>
        <w:pStyle w:val="Akapitzlist"/>
        <w:numPr>
          <w:ilvl w:val="1"/>
          <w:numId w:val="7"/>
        </w:numPr>
        <w:jc w:val="both"/>
      </w:pPr>
      <w:r w:rsidRPr="00F264D3">
        <w:t>5</w:t>
      </w:r>
      <w:r w:rsidR="00D102ED" w:rsidRPr="00F264D3">
        <w:t>0</w:t>
      </w:r>
      <w:r w:rsidR="0063419B" w:rsidRPr="00F264D3">
        <w:t>0 CPU (fizyczne procesory)</w:t>
      </w:r>
    </w:p>
    <w:p w14:paraId="5AA64924" w14:textId="77A76F69" w:rsidR="0063419B" w:rsidRPr="00F264D3" w:rsidRDefault="00F264D3" w:rsidP="007E0047">
      <w:pPr>
        <w:pStyle w:val="Akapitzlist"/>
        <w:numPr>
          <w:ilvl w:val="1"/>
          <w:numId w:val="7"/>
        </w:numPr>
        <w:jc w:val="both"/>
      </w:pPr>
      <w:r w:rsidRPr="00F264D3">
        <w:t>1</w:t>
      </w:r>
      <w:r w:rsidR="00D102ED" w:rsidRPr="00F264D3">
        <w:t>0</w:t>
      </w:r>
      <w:r w:rsidR="0063419B" w:rsidRPr="00F264D3">
        <w:t xml:space="preserve">00 systemów operacyjnych maszyn </w:t>
      </w:r>
      <w:r w:rsidR="00D102ED" w:rsidRPr="00F264D3">
        <w:t>wirtualnych</w:t>
      </w:r>
      <w:r w:rsidR="0063419B" w:rsidRPr="00F264D3">
        <w:t xml:space="preserve">  </w:t>
      </w:r>
    </w:p>
    <w:p w14:paraId="3850C617" w14:textId="6D4165BB" w:rsidR="0063419B" w:rsidRPr="00F264D3" w:rsidRDefault="00F264D3" w:rsidP="007E0047">
      <w:pPr>
        <w:pStyle w:val="Akapitzlist"/>
        <w:numPr>
          <w:ilvl w:val="1"/>
          <w:numId w:val="7"/>
        </w:numPr>
        <w:jc w:val="both"/>
      </w:pPr>
      <w:r w:rsidRPr="00F264D3">
        <w:t>50</w:t>
      </w:r>
      <w:r w:rsidR="0063419B" w:rsidRPr="00F264D3">
        <w:t xml:space="preserve"> </w:t>
      </w:r>
      <w:proofErr w:type="spellStart"/>
      <w:r w:rsidR="00351A27" w:rsidRPr="00F264D3">
        <w:t>K</w:t>
      </w:r>
      <w:r w:rsidR="0063419B" w:rsidRPr="00F264D3">
        <w:t>ub</w:t>
      </w:r>
      <w:r w:rsidR="00351A27" w:rsidRPr="00F264D3">
        <w:t>ernetes</w:t>
      </w:r>
      <w:proofErr w:type="spellEnd"/>
    </w:p>
    <w:p w14:paraId="0DCC3C4C" w14:textId="41B85962" w:rsidR="0063419B" w:rsidRPr="00B51916" w:rsidRDefault="0063419B" w:rsidP="007E0047">
      <w:pPr>
        <w:pStyle w:val="Akapitzlist"/>
        <w:numPr>
          <w:ilvl w:val="0"/>
          <w:numId w:val="7"/>
        </w:numPr>
        <w:jc w:val="both"/>
      </w:pPr>
      <w:r w:rsidRPr="00B51916">
        <w:t xml:space="preserve">Wsparcie techniczne Producenta dla subskrypcji i gwarancja na okres 36 miesięcy od dnia podpisania Protokołu Odbioru Dostawy </w:t>
      </w:r>
      <w:r w:rsidR="00D102ED" w:rsidRPr="00D102ED">
        <w:t>licencji na oprogramowanie</w:t>
      </w:r>
      <w:r w:rsidR="00E918FE">
        <w:t>.</w:t>
      </w:r>
    </w:p>
    <w:p w14:paraId="6F31DE36" w14:textId="77777777" w:rsidR="0063419B" w:rsidRPr="00B51916" w:rsidRDefault="0063419B" w:rsidP="007E0047">
      <w:pPr>
        <w:pStyle w:val="Akapitzlist"/>
        <w:numPr>
          <w:ilvl w:val="0"/>
          <w:numId w:val="7"/>
        </w:numPr>
        <w:jc w:val="both"/>
      </w:pPr>
      <w:r w:rsidRPr="00B51916">
        <w:t xml:space="preserve">Usługi towarzyszące Wykonawcy obejmujące: </w:t>
      </w:r>
    </w:p>
    <w:p w14:paraId="6726BD11" w14:textId="5A299C20" w:rsidR="0063419B" w:rsidRPr="00B51916" w:rsidRDefault="0063419B" w:rsidP="007E0047">
      <w:pPr>
        <w:pStyle w:val="Akapitzlist"/>
        <w:numPr>
          <w:ilvl w:val="1"/>
          <w:numId w:val="7"/>
        </w:numPr>
        <w:jc w:val="both"/>
      </w:pPr>
      <w:r w:rsidRPr="00B51916">
        <w:t>Usługi Instalacyjno-Wdrożeniowe i warsztaty wdrożeniowe</w:t>
      </w:r>
      <w:r w:rsidR="00CD01D0" w:rsidRPr="00B51916">
        <w:t xml:space="preserve"> dla administratorów IT</w:t>
      </w:r>
      <w:r w:rsidR="00E918FE">
        <w:t>,</w:t>
      </w:r>
    </w:p>
    <w:p w14:paraId="54303454" w14:textId="1FCA58BA" w:rsidR="0063419B" w:rsidRPr="00B51916" w:rsidRDefault="0063419B" w:rsidP="007E0047">
      <w:pPr>
        <w:pStyle w:val="Akapitzlist"/>
        <w:numPr>
          <w:ilvl w:val="1"/>
          <w:numId w:val="7"/>
        </w:numPr>
        <w:jc w:val="both"/>
      </w:pPr>
      <w:r w:rsidRPr="00B51916">
        <w:t>Usługi wsparcia eksperckiego Wykonawcy</w:t>
      </w:r>
      <w:r w:rsidR="00CD01D0" w:rsidRPr="00B51916">
        <w:t xml:space="preserve"> do wdrożonego rozwiązania</w:t>
      </w:r>
      <w:r w:rsidRPr="00B51916">
        <w:t>,</w:t>
      </w:r>
      <w:r w:rsidR="00CD01D0" w:rsidRPr="00B51916">
        <w:t xml:space="preserve"> </w:t>
      </w:r>
    </w:p>
    <w:p w14:paraId="58545DB8" w14:textId="5849CA35" w:rsidR="0063419B" w:rsidRPr="00B51916" w:rsidRDefault="0063419B" w:rsidP="007E0047">
      <w:pPr>
        <w:ind w:firstLine="708"/>
        <w:jc w:val="both"/>
      </w:pPr>
      <w:r w:rsidRPr="00B51916">
        <w:t>opisane poniżej w OPZ</w:t>
      </w:r>
      <w:r w:rsidR="00E918FE">
        <w:t>.</w:t>
      </w:r>
    </w:p>
    <w:p w14:paraId="379C4891" w14:textId="77777777" w:rsidR="0063419B" w:rsidRPr="00B51916" w:rsidRDefault="0063419B" w:rsidP="007E0047">
      <w:pPr>
        <w:pStyle w:val="Akapitzlist"/>
        <w:numPr>
          <w:ilvl w:val="0"/>
          <w:numId w:val="7"/>
        </w:numPr>
        <w:jc w:val="both"/>
      </w:pPr>
      <w:r w:rsidRPr="00B51916">
        <w:t>Zamawiający przewiduje możliwość wdrożenia rozwiązania w różnych fizycznych lokalizacjach.</w:t>
      </w:r>
    </w:p>
    <w:p w14:paraId="0198ABA9" w14:textId="6F6E9B1E" w:rsidR="0063419B" w:rsidRPr="00B51916" w:rsidRDefault="0063419B" w:rsidP="007E0047">
      <w:pPr>
        <w:pStyle w:val="Akapitzlist"/>
        <w:numPr>
          <w:ilvl w:val="0"/>
          <w:numId w:val="7"/>
        </w:numPr>
        <w:jc w:val="both"/>
      </w:pPr>
      <w:r w:rsidRPr="00B51916">
        <w:t>Zamawiający nie dopuszcza rozwiązania, którego Moduły i komponenty znajdują się lub będą instalowane w chmurze (</w:t>
      </w:r>
      <w:r w:rsidR="00B44B57" w:rsidRPr="00B51916">
        <w:t xml:space="preserve">ang. </w:t>
      </w:r>
      <w:proofErr w:type="spellStart"/>
      <w:r w:rsidRPr="00B51916">
        <w:t>cloud</w:t>
      </w:r>
      <w:proofErr w:type="spellEnd"/>
      <w:r w:rsidRPr="00B51916">
        <w:t>)</w:t>
      </w:r>
      <w:r w:rsidR="00683CC6">
        <w:t xml:space="preserve"> o</w:t>
      </w:r>
      <w:r w:rsidR="00683CC6" w:rsidRPr="00683CC6">
        <w:t>raz w jakiejkolwiek usłudze kolokacji</w:t>
      </w:r>
      <w:r w:rsidRPr="00B51916">
        <w:t>.</w:t>
      </w:r>
    </w:p>
    <w:p w14:paraId="58FE22B9" w14:textId="77777777" w:rsidR="0063419B" w:rsidRPr="00B51916" w:rsidRDefault="0063419B" w:rsidP="007E0047">
      <w:pPr>
        <w:jc w:val="both"/>
        <w:rPr>
          <w:b/>
          <w:bCs/>
        </w:rPr>
      </w:pPr>
    </w:p>
    <w:p w14:paraId="2886F31E" w14:textId="77777777" w:rsidR="0063419B" w:rsidRPr="00B51916" w:rsidRDefault="0063419B" w:rsidP="007E0047">
      <w:pPr>
        <w:jc w:val="both"/>
        <w:rPr>
          <w:b/>
          <w:bCs/>
          <w:sz w:val="32"/>
          <w:szCs w:val="32"/>
        </w:rPr>
      </w:pPr>
      <w:r w:rsidRPr="00B51916">
        <w:rPr>
          <w:b/>
          <w:bCs/>
          <w:sz w:val="32"/>
          <w:szCs w:val="32"/>
        </w:rPr>
        <w:t>I Wymagania ogólne</w:t>
      </w:r>
    </w:p>
    <w:p w14:paraId="5C299805" w14:textId="279C8DFB" w:rsidR="0063419B" w:rsidRPr="00B51916" w:rsidRDefault="0063419B" w:rsidP="007E0047">
      <w:pPr>
        <w:pStyle w:val="Akapitzlist"/>
        <w:numPr>
          <w:ilvl w:val="0"/>
          <w:numId w:val="1"/>
        </w:numPr>
        <w:jc w:val="both"/>
      </w:pPr>
      <w:r w:rsidRPr="00B51916">
        <w:t xml:space="preserve">Oferowane rozwiązanie musi posiadać wsparcie techniczne producenta. Nie dopuszcza się rozwiązań open </w:t>
      </w:r>
      <w:proofErr w:type="spellStart"/>
      <w:r w:rsidRPr="00B51916">
        <w:t>source</w:t>
      </w:r>
      <w:proofErr w:type="spellEnd"/>
      <w:r w:rsidRPr="00B51916">
        <w:t>.</w:t>
      </w:r>
    </w:p>
    <w:p w14:paraId="42B9D4A7" w14:textId="0141CD48" w:rsidR="0063419B" w:rsidRPr="00B51916" w:rsidRDefault="0063419B" w:rsidP="007E0047">
      <w:pPr>
        <w:pStyle w:val="Akapitzlist"/>
        <w:numPr>
          <w:ilvl w:val="0"/>
          <w:numId w:val="1"/>
        </w:numPr>
        <w:jc w:val="both"/>
      </w:pPr>
      <w:r w:rsidRPr="00B51916">
        <w:t xml:space="preserve">Oferowane rozwiązanie musi istnieć na rynku co najmniej </w:t>
      </w:r>
      <w:r w:rsidR="007305D2">
        <w:t>3</w:t>
      </w:r>
      <w:r w:rsidRPr="00B51916">
        <w:t xml:space="preserve"> lat oraz posiadać wsparcie techniczne producenta w języku </w:t>
      </w:r>
      <w:r w:rsidR="00B16D6B" w:rsidRPr="00B51916">
        <w:t xml:space="preserve">angielskim lub </w:t>
      </w:r>
      <w:r w:rsidRPr="00B51916">
        <w:t>polskim.</w:t>
      </w:r>
    </w:p>
    <w:p w14:paraId="6E1FE687" w14:textId="77777777" w:rsidR="0063419B" w:rsidRPr="00B51916" w:rsidRDefault="0063419B" w:rsidP="007E0047">
      <w:pPr>
        <w:pStyle w:val="Akapitzlist"/>
        <w:numPr>
          <w:ilvl w:val="0"/>
          <w:numId w:val="1"/>
        </w:numPr>
        <w:jc w:val="both"/>
      </w:pPr>
      <w:r w:rsidRPr="00B51916">
        <w:t>Oferowane rozwiązanie musi pochodzić tylko z oficjalnych kanałów dystrybucyjnych Producenta na terenie Unii Europejskiej.</w:t>
      </w:r>
    </w:p>
    <w:p w14:paraId="58DBBD68" w14:textId="546CEE8A" w:rsidR="0063419B" w:rsidRPr="00B51916" w:rsidRDefault="0063419B" w:rsidP="007E0047">
      <w:pPr>
        <w:pStyle w:val="Akapitzlist"/>
        <w:numPr>
          <w:ilvl w:val="0"/>
          <w:numId w:val="1"/>
        </w:numPr>
        <w:jc w:val="both"/>
      </w:pPr>
      <w:r w:rsidRPr="00B51916">
        <w:t>Oferowane rozwiązanie musi stanowić jednolite środowisko programowe</w:t>
      </w:r>
      <w:r w:rsidR="00FD6EA3">
        <w:t>, być kompletne</w:t>
      </w:r>
      <w:r w:rsidR="007305D2">
        <w:t xml:space="preserve"> i pochodzić od tego samego Producenta </w:t>
      </w:r>
      <w:r w:rsidRPr="00B51916">
        <w:t xml:space="preserve">, tj. </w:t>
      </w:r>
      <w:r w:rsidR="00FD6EA3" w:rsidRPr="00FD6EA3">
        <w:t xml:space="preserve">wszystkie komponenty technologiczne i licencje wymagane do poprawnego działania muszą </w:t>
      </w:r>
      <w:r w:rsidRPr="00B51916">
        <w:t>współpracować ze sobą bez konieczności stosowania dodatkowych elementów nie będących standardową częścią oferowanego rozwiązania</w:t>
      </w:r>
      <w:r w:rsidR="00FD6EA3">
        <w:t xml:space="preserve">, </w:t>
      </w:r>
      <w:r w:rsidRPr="00B51916">
        <w:t xml:space="preserve">. </w:t>
      </w:r>
    </w:p>
    <w:p w14:paraId="2F87977C" w14:textId="3452FFF7" w:rsidR="0063419B" w:rsidRPr="00B51916" w:rsidRDefault="0063419B" w:rsidP="007E0047">
      <w:pPr>
        <w:pStyle w:val="Akapitzlist"/>
        <w:numPr>
          <w:ilvl w:val="0"/>
          <w:numId w:val="1"/>
        </w:numPr>
        <w:jc w:val="both"/>
      </w:pPr>
      <w:bookmarkStart w:id="2" w:name="_Hlk126922270"/>
      <w:r w:rsidRPr="00B51916">
        <w:t xml:space="preserve">Oferowane rozwiązanie nie może być zabronione do stosowania przez administrację któregokolwiek z państw </w:t>
      </w:r>
      <w:r w:rsidR="00B44B57" w:rsidRPr="00B51916">
        <w:t>członkowskich NATO</w:t>
      </w:r>
      <w:r w:rsidRPr="00B51916">
        <w:t xml:space="preserve"> (</w:t>
      </w:r>
      <w:proofErr w:type="spellStart"/>
      <w:r w:rsidRPr="00B51916">
        <w:t>North</w:t>
      </w:r>
      <w:proofErr w:type="spellEnd"/>
      <w:r w:rsidRPr="00B51916">
        <w:t xml:space="preserve"> </w:t>
      </w:r>
      <w:proofErr w:type="spellStart"/>
      <w:r w:rsidRPr="00B51916">
        <w:t>Atlantic</w:t>
      </w:r>
      <w:proofErr w:type="spellEnd"/>
      <w:r w:rsidRPr="00B51916">
        <w:t xml:space="preserve"> </w:t>
      </w:r>
      <w:proofErr w:type="spellStart"/>
      <w:r w:rsidRPr="00B51916">
        <w:t>Treaty</w:t>
      </w:r>
      <w:proofErr w:type="spellEnd"/>
      <w:r w:rsidRPr="00B51916">
        <w:t xml:space="preserve"> Organization).</w:t>
      </w:r>
    </w:p>
    <w:p w14:paraId="7FCB4BAF" w14:textId="15F2CF1D" w:rsidR="0063419B" w:rsidRPr="00B51916" w:rsidRDefault="0063419B" w:rsidP="007E0047">
      <w:pPr>
        <w:pStyle w:val="Akapitzlist"/>
        <w:numPr>
          <w:ilvl w:val="0"/>
          <w:numId w:val="1"/>
        </w:numPr>
        <w:jc w:val="both"/>
      </w:pPr>
      <w:r w:rsidRPr="00B51916">
        <w:t xml:space="preserve">Oferowane rozwiązanie nie może być czasowo wstrzymane do stosowania przez administrację któregokolwiek z państw </w:t>
      </w:r>
      <w:r w:rsidR="00B44B57" w:rsidRPr="00B51916">
        <w:t>członkowskich NATO</w:t>
      </w:r>
      <w:r w:rsidRPr="00B51916">
        <w:t xml:space="preserve"> (</w:t>
      </w:r>
      <w:proofErr w:type="spellStart"/>
      <w:r w:rsidRPr="00B51916">
        <w:t>North</w:t>
      </w:r>
      <w:proofErr w:type="spellEnd"/>
      <w:r w:rsidRPr="00B51916">
        <w:t xml:space="preserve"> </w:t>
      </w:r>
      <w:proofErr w:type="spellStart"/>
      <w:r w:rsidRPr="00B51916">
        <w:t>Atlantic</w:t>
      </w:r>
      <w:proofErr w:type="spellEnd"/>
      <w:r w:rsidRPr="00B51916">
        <w:t xml:space="preserve"> </w:t>
      </w:r>
      <w:proofErr w:type="spellStart"/>
      <w:r w:rsidRPr="00B51916">
        <w:t>Treaty</w:t>
      </w:r>
      <w:proofErr w:type="spellEnd"/>
      <w:r w:rsidRPr="00B51916">
        <w:t xml:space="preserve"> Organization).</w:t>
      </w:r>
    </w:p>
    <w:bookmarkEnd w:id="2"/>
    <w:p w14:paraId="35236389" w14:textId="77777777" w:rsidR="0063419B" w:rsidRPr="00B51916" w:rsidRDefault="0063419B" w:rsidP="007E0047">
      <w:pPr>
        <w:pStyle w:val="Akapitzlist"/>
        <w:numPr>
          <w:ilvl w:val="0"/>
          <w:numId w:val="1"/>
        </w:numPr>
        <w:jc w:val="both"/>
      </w:pPr>
      <w:r w:rsidRPr="00B51916">
        <w:t>Wszystkie elementy dostarczanego rozwiązania muszą być w najnowszej wersji (tzn. najnowszej udostępnionej przez Producenta rozwiązania) na dzień wdrożenia.</w:t>
      </w:r>
    </w:p>
    <w:p w14:paraId="3F056E5F" w14:textId="459B5D88" w:rsidR="008D0201" w:rsidRPr="00B51916" w:rsidRDefault="0063419B" w:rsidP="007E0047">
      <w:pPr>
        <w:pStyle w:val="Akapitzlist"/>
        <w:numPr>
          <w:ilvl w:val="0"/>
          <w:numId w:val="1"/>
        </w:numPr>
        <w:jc w:val="both"/>
      </w:pPr>
      <w:r w:rsidRPr="00B51916">
        <w:t xml:space="preserve">Całość przetwarzania danych </w:t>
      </w:r>
      <w:r w:rsidR="000A3D55" w:rsidRPr="00B51916">
        <w:t xml:space="preserve">zebranych z analizowanego środowiska </w:t>
      </w:r>
      <w:r w:rsidR="00316265" w:rsidRPr="00B51916">
        <w:t>typu</w:t>
      </w:r>
      <w:r w:rsidR="00C22C77">
        <w:t>:</w:t>
      </w:r>
      <w:r w:rsidR="00316265" w:rsidRPr="00B51916">
        <w:t xml:space="preserve"> nazwy hostów </w:t>
      </w:r>
      <w:proofErr w:type="spellStart"/>
      <w:r w:rsidR="00316265" w:rsidRPr="00B51916">
        <w:t>ESXi</w:t>
      </w:r>
      <w:proofErr w:type="spellEnd"/>
      <w:r w:rsidR="00316265" w:rsidRPr="00B51916">
        <w:t xml:space="preserve">, adresy IP, klucze licencyjne, identyfikatory klientów lub numery kont uprawnień </w:t>
      </w:r>
      <w:r w:rsidRPr="00B51916">
        <w:t xml:space="preserve">musi odbywać się w infrastrukturze </w:t>
      </w:r>
      <w:r w:rsidR="00A106C6">
        <w:t>Jednostek</w:t>
      </w:r>
      <w:r w:rsidRPr="00B51916">
        <w:t xml:space="preserve">. </w:t>
      </w:r>
    </w:p>
    <w:p w14:paraId="29AE50AB" w14:textId="6DDD7FCC" w:rsidR="0063419B" w:rsidRPr="00B51916" w:rsidRDefault="0063419B" w:rsidP="007E0047">
      <w:pPr>
        <w:pStyle w:val="Akapitzlist"/>
        <w:numPr>
          <w:ilvl w:val="0"/>
          <w:numId w:val="1"/>
        </w:numPr>
        <w:jc w:val="both"/>
      </w:pPr>
      <w:r w:rsidRPr="00B51916">
        <w:t xml:space="preserve">Zamawiający nie dopuszcza instalacji rozwiązania i przetwarzania danych </w:t>
      </w:r>
      <w:r w:rsidR="00B44B57" w:rsidRPr="00B51916">
        <w:t>Zamawiającego</w:t>
      </w:r>
      <w:r w:rsidR="00152F61">
        <w:t xml:space="preserve"> lub Jednostek</w:t>
      </w:r>
      <w:r w:rsidR="00B44B57" w:rsidRPr="00B51916">
        <w:t xml:space="preserve"> </w:t>
      </w:r>
      <w:r w:rsidRPr="00B51916">
        <w:t>w rozwiązaniach chmurowych</w:t>
      </w:r>
      <w:r w:rsidR="00FD6EA3" w:rsidRPr="00FD6EA3">
        <w:t xml:space="preserve"> oraz w jakiejkolwiek usłudze kolokacji</w:t>
      </w:r>
      <w:r w:rsidR="00FD6EA3">
        <w:t xml:space="preserve"> </w:t>
      </w:r>
      <w:r w:rsidRPr="00B51916">
        <w:t>.</w:t>
      </w:r>
    </w:p>
    <w:p w14:paraId="1F59780E" w14:textId="77777777" w:rsidR="0063419B" w:rsidRPr="00B51916" w:rsidRDefault="0063419B" w:rsidP="007E0047">
      <w:pPr>
        <w:pStyle w:val="Akapitzlist"/>
        <w:numPr>
          <w:ilvl w:val="0"/>
          <w:numId w:val="1"/>
        </w:numPr>
        <w:jc w:val="both"/>
      </w:pPr>
      <w:r w:rsidRPr="00B51916">
        <w:t>Żaden z elementów rozwiązania na dzień wdrożenia nie może być przeznaczony przez Producenta do wycofania z produkcji lub sprzedaży.</w:t>
      </w:r>
    </w:p>
    <w:p w14:paraId="465F72F3" w14:textId="353DB815" w:rsidR="0063419B" w:rsidRPr="00B51916" w:rsidRDefault="0063419B" w:rsidP="007E0047">
      <w:pPr>
        <w:pStyle w:val="Akapitzlist"/>
        <w:numPr>
          <w:ilvl w:val="0"/>
          <w:numId w:val="1"/>
        </w:numPr>
        <w:jc w:val="both"/>
      </w:pPr>
      <w:r w:rsidRPr="00B51916">
        <w:lastRenderedPageBreak/>
        <w:t xml:space="preserve">Czynności związane z wdrożeniem i konfiguracją rozwiązania w infrastrukturze </w:t>
      </w:r>
      <w:r w:rsidR="00152F61">
        <w:t>Jednostek</w:t>
      </w:r>
      <w:r w:rsidR="00152F61" w:rsidRPr="00B51916">
        <w:t xml:space="preserve"> </w:t>
      </w:r>
      <w:r w:rsidRPr="00B51916">
        <w:t xml:space="preserve">muszą być przeprowadzone przez personel Wykonawcy w obecności personelu IT Zamawiającego. </w:t>
      </w:r>
    </w:p>
    <w:p w14:paraId="56C9A127" w14:textId="77777777" w:rsidR="0063419B" w:rsidRPr="00B51916" w:rsidRDefault="0063419B" w:rsidP="007E0047">
      <w:pPr>
        <w:numPr>
          <w:ilvl w:val="0"/>
          <w:numId w:val="10"/>
        </w:numPr>
        <w:spacing w:after="25" w:line="265" w:lineRule="auto"/>
        <w:ind w:left="709" w:hanging="425"/>
        <w:jc w:val="both"/>
        <w:rPr>
          <w:rFonts w:cstheme="minorHAnsi"/>
        </w:rPr>
      </w:pPr>
      <w:bookmarkStart w:id="3" w:name="_Hlk129599931"/>
      <w:r w:rsidRPr="00B51916">
        <w:rPr>
          <w:rFonts w:cstheme="minorHAnsi"/>
        </w:rPr>
        <w:t xml:space="preserve">Wykonawca zobowiązuje się w szczególności:  </w:t>
      </w:r>
    </w:p>
    <w:p w14:paraId="10383CF2" w14:textId="62BE6397" w:rsidR="0063419B" w:rsidRPr="00B51916" w:rsidRDefault="000A3D55" w:rsidP="007E0047">
      <w:pPr>
        <w:numPr>
          <w:ilvl w:val="2"/>
          <w:numId w:val="9"/>
        </w:numPr>
        <w:spacing w:after="25" w:line="265" w:lineRule="auto"/>
        <w:ind w:left="1134" w:hanging="283"/>
        <w:jc w:val="both"/>
        <w:rPr>
          <w:rFonts w:cstheme="minorHAnsi"/>
        </w:rPr>
      </w:pPr>
      <w:r w:rsidRPr="00B51916">
        <w:rPr>
          <w:rFonts w:cstheme="minorHAnsi"/>
        </w:rPr>
        <w:t>d</w:t>
      </w:r>
      <w:r w:rsidR="0063419B" w:rsidRPr="00B51916">
        <w:rPr>
          <w:rFonts w:cstheme="minorHAnsi"/>
        </w:rPr>
        <w:t xml:space="preserve">ostarczyć, wdrożyć, uruchomić i skonfigurować rozwiązanie, </w:t>
      </w:r>
    </w:p>
    <w:p w14:paraId="5886D958" w14:textId="77777777" w:rsidR="0063419B" w:rsidRPr="00B51916" w:rsidRDefault="0063419B" w:rsidP="007E0047">
      <w:pPr>
        <w:numPr>
          <w:ilvl w:val="2"/>
          <w:numId w:val="9"/>
        </w:numPr>
        <w:spacing w:after="25" w:line="265" w:lineRule="auto"/>
        <w:ind w:left="1134" w:hanging="283"/>
        <w:jc w:val="both"/>
        <w:rPr>
          <w:rFonts w:cstheme="minorHAnsi"/>
        </w:rPr>
      </w:pPr>
      <w:r w:rsidRPr="00B51916">
        <w:rPr>
          <w:rFonts w:cstheme="minorHAnsi"/>
        </w:rPr>
        <w:t>wykonać analizę przedwdrożeniową oraz dokumentację projektu technicznego oraz dokumentację powdrożeniową;</w:t>
      </w:r>
    </w:p>
    <w:p w14:paraId="484CDF1B" w14:textId="1BCBC171" w:rsidR="0063419B" w:rsidRPr="00B51916" w:rsidRDefault="0063419B" w:rsidP="007E0047">
      <w:pPr>
        <w:numPr>
          <w:ilvl w:val="2"/>
          <w:numId w:val="9"/>
        </w:numPr>
        <w:spacing w:after="25" w:line="265" w:lineRule="auto"/>
        <w:ind w:left="1134" w:hanging="283"/>
        <w:jc w:val="both"/>
        <w:rPr>
          <w:rFonts w:cstheme="minorHAnsi"/>
        </w:rPr>
      </w:pPr>
      <w:bookmarkStart w:id="4" w:name="_Hlk129599940"/>
      <w:bookmarkEnd w:id="3"/>
      <w:r w:rsidRPr="00B51916">
        <w:rPr>
          <w:rFonts w:cstheme="minorHAnsi"/>
        </w:rPr>
        <w:t xml:space="preserve">uzgodnić z </w:t>
      </w:r>
      <w:r w:rsidR="00152F61">
        <w:rPr>
          <w:rFonts w:cstheme="minorHAnsi"/>
        </w:rPr>
        <w:t>Jednostką</w:t>
      </w:r>
      <w:r w:rsidR="00152F61" w:rsidRPr="00B51916">
        <w:rPr>
          <w:rFonts w:cstheme="minorHAnsi"/>
        </w:rPr>
        <w:t xml:space="preserve"> </w:t>
      </w:r>
      <w:r w:rsidRPr="00B51916">
        <w:rPr>
          <w:rFonts w:cstheme="minorHAnsi"/>
        </w:rPr>
        <w:t>harmonogram wdrożenia;</w:t>
      </w:r>
    </w:p>
    <w:p w14:paraId="4817FC5B" w14:textId="7F8BA187" w:rsidR="0063419B" w:rsidRPr="00B51916" w:rsidRDefault="0063419B" w:rsidP="007E0047">
      <w:pPr>
        <w:numPr>
          <w:ilvl w:val="2"/>
          <w:numId w:val="9"/>
        </w:numPr>
        <w:spacing w:after="25" w:line="265" w:lineRule="auto"/>
        <w:ind w:left="1134" w:hanging="283"/>
        <w:jc w:val="both"/>
        <w:rPr>
          <w:rFonts w:cstheme="minorHAnsi"/>
        </w:rPr>
      </w:pPr>
      <w:bookmarkStart w:id="5" w:name="_Hlk126922634"/>
      <w:bookmarkEnd w:id="4"/>
      <w:r w:rsidRPr="00B51916">
        <w:rPr>
          <w:rFonts w:cstheme="minorHAnsi"/>
        </w:rPr>
        <w:t xml:space="preserve">zapewnić subskrypcję na okres 36 miesięcy </w:t>
      </w:r>
      <w:bookmarkEnd w:id="5"/>
      <w:r w:rsidRPr="00B51916">
        <w:rPr>
          <w:rFonts w:cstheme="minorHAnsi"/>
        </w:rPr>
        <w:t xml:space="preserve">od dnia podpisania </w:t>
      </w:r>
      <w:r w:rsidRPr="00B51916">
        <w:rPr>
          <w:rFonts w:cstheme="minorHAnsi"/>
          <w:bCs/>
        </w:rPr>
        <w:t>Protokołu Odbioru Dostawy Licencji</w:t>
      </w:r>
      <w:r w:rsidR="00C22C77">
        <w:rPr>
          <w:rFonts w:cstheme="minorHAnsi"/>
          <w:bCs/>
        </w:rPr>
        <w:t xml:space="preserve"> na oprogramowanie</w:t>
      </w:r>
      <w:r w:rsidRPr="00B51916">
        <w:rPr>
          <w:rFonts w:cstheme="minorHAnsi"/>
          <w:bCs/>
        </w:rPr>
        <w:t>, wymaganych do prawidłowego działania rozwiązania</w:t>
      </w:r>
      <w:r w:rsidRPr="00B51916">
        <w:rPr>
          <w:rFonts w:cstheme="minorHAnsi"/>
        </w:rPr>
        <w:t xml:space="preserve"> jako całości, jak i poszczególnych jego elementów. </w:t>
      </w:r>
      <w:bookmarkStart w:id="6" w:name="_Hlk126922815"/>
      <w:r w:rsidRPr="00B51916">
        <w:rPr>
          <w:rFonts w:cstheme="minorHAnsi"/>
        </w:rPr>
        <w:t xml:space="preserve">Licencjobiorcami oraz podmiotami uprawnionymi do </w:t>
      </w:r>
      <w:r w:rsidRPr="00B51916">
        <w:t>k</w:t>
      </w:r>
      <w:r w:rsidRPr="00B51916">
        <w:rPr>
          <w:rFonts w:cstheme="minorHAnsi"/>
        </w:rPr>
        <w:t xml:space="preserve">orzystania z rozwiązania są wszystkie </w:t>
      </w:r>
      <w:r w:rsidR="00152F61">
        <w:rPr>
          <w:rFonts w:cstheme="minorHAnsi"/>
        </w:rPr>
        <w:t xml:space="preserve">Jednostki czyli </w:t>
      </w:r>
      <w:r w:rsidRPr="00B51916">
        <w:rPr>
          <w:rFonts w:cstheme="minorHAnsi"/>
        </w:rPr>
        <w:t>Sądy Powszechne</w:t>
      </w:r>
      <w:r w:rsidR="00152F61">
        <w:rPr>
          <w:rFonts w:cstheme="minorHAnsi"/>
        </w:rPr>
        <w:t xml:space="preserve"> oraz </w:t>
      </w:r>
      <w:r w:rsidRPr="00B51916">
        <w:rPr>
          <w:rFonts w:cstheme="minorHAnsi"/>
        </w:rPr>
        <w:t>Ministerstwo Sprawiedliwości.</w:t>
      </w:r>
    </w:p>
    <w:p w14:paraId="5B38F7F6" w14:textId="06B694C3" w:rsidR="0063419B" w:rsidRPr="00B51916" w:rsidRDefault="0063419B" w:rsidP="007E0047">
      <w:pPr>
        <w:numPr>
          <w:ilvl w:val="2"/>
          <w:numId w:val="9"/>
        </w:numPr>
        <w:spacing w:after="25" w:line="265" w:lineRule="auto"/>
        <w:ind w:left="1134" w:hanging="283"/>
        <w:jc w:val="both"/>
        <w:rPr>
          <w:rFonts w:cstheme="minorHAnsi"/>
        </w:rPr>
      </w:pPr>
      <w:bookmarkStart w:id="7" w:name="_Hlk129599954"/>
      <w:bookmarkEnd w:id="6"/>
      <w:r w:rsidRPr="00B51916">
        <w:rPr>
          <w:rFonts w:cstheme="minorHAnsi"/>
        </w:rPr>
        <w:t xml:space="preserve"> przenieść na </w:t>
      </w:r>
      <w:r w:rsidR="00152F61">
        <w:rPr>
          <w:rFonts w:cstheme="minorHAnsi"/>
        </w:rPr>
        <w:t>Jednostki</w:t>
      </w:r>
      <w:r w:rsidR="00152F61" w:rsidRPr="00B51916">
        <w:rPr>
          <w:rFonts w:cstheme="minorHAnsi"/>
        </w:rPr>
        <w:t xml:space="preserve"> </w:t>
      </w:r>
      <w:r w:rsidRPr="00B51916">
        <w:rPr>
          <w:rFonts w:cstheme="minorHAnsi"/>
        </w:rPr>
        <w:t xml:space="preserve">autorskie prawa majątkowe do Dokumentacji opracowanej przez Wykonawcę w ramach Umowy. </w:t>
      </w:r>
    </w:p>
    <w:p w14:paraId="338D8E75" w14:textId="13BD662B" w:rsidR="0063419B" w:rsidRPr="00B51916" w:rsidRDefault="0063419B" w:rsidP="007E0047">
      <w:pPr>
        <w:numPr>
          <w:ilvl w:val="2"/>
          <w:numId w:val="9"/>
        </w:numPr>
        <w:spacing w:after="25" w:line="265" w:lineRule="auto"/>
        <w:ind w:left="1134" w:hanging="283"/>
        <w:jc w:val="both"/>
        <w:rPr>
          <w:rFonts w:cstheme="minorHAnsi"/>
        </w:rPr>
      </w:pPr>
      <w:bookmarkStart w:id="8" w:name="_Hlk129599967"/>
      <w:bookmarkEnd w:id="7"/>
      <w:r w:rsidRPr="00B51916">
        <w:rPr>
          <w:rFonts w:cstheme="minorHAnsi"/>
        </w:rPr>
        <w:t>udzielić Gwarancji na wykonane wdrożenie w ramach Umowy od daty podpisania Protokołu Odbioru Wdrożenia na okres trwania subskrypcji licencji</w:t>
      </w:r>
      <w:r w:rsidRPr="00B51916">
        <w:t xml:space="preserve"> </w:t>
      </w:r>
      <w:r w:rsidRPr="00B51916">
        <w:rPr>
          <w:rFonts w:cstheme="minorHAnsi"/>
        </w:rPr>
        <w:t xml:space="preserve">oraz świadczyć w tym okresie usługi gwarancyjne w zakresie </w:t>
      </w:r>
      <w:r w:rsidR="008D0201" w:rsidRPr="00B51916">
        <w:rPr>
          <w:rFonts w:cstheme="minorHAnsi"/>
        </w:rPr>
        <w:t xml:space="preserve">wykonanych usług </w:t>
      </w:r>
      <w:r w:rsidRPr="00B51916">
        <w:rPr>
          <w:rFonts w:cstheme="minorHAnsi"/>
        </w:rPr>
        <w:t>wdroż</w:t>
      </w:r>
      <w:r w:rsidR="008D0201" w:rsidRPr="00B51916">
        <w:rPr>
          <w:rFonts w:cstheme="minorHAnsi"/>
        </w:rPr>
        <w:t xml:space="preserve">eniowych </w:t>
      </w:r>
      <w:r w:rsidR="00B44B57" w:rsidRPr="00B51916">
        <w:rPr>
          <w:rFonts w:cstheme="minorHAnsi"/>
        </w:rPr>
        <w:t>dostarczonego rozwiązania</w:t>
      </w:r>
      <w:r w:rsidRPr="00B51916">
        <w:rPr>
          <w:rFonts w:cstheme="minorHAnsi"/>
        </w:rPr>
        <w:t xml:space="preserve"> w ramach wynagrodzenia wynikającego z Umowy.</w:t>
      </w:r>
    </w:p>
    <w:bookmarkEnd w:id="8"/>
    <w:p w14:paraId="589EDC2B" w14:textId="77777777" w:rsidR="0063419B" w:rsidRPr="00B51916" w:rsidRDefault="0063419B" w:rsidP="007E0047">
      <w:pPr>
        <w:pStyle w:val="Akapitzlist"/>
        <w:numPr>
          <w:ilvl w:val="0"/>
          <w:numId w:val="11"/>
        </w:numPr>
        <w:spacing w:after="0" w:line="276" w:lineRule="auto"/>
        <w:jc w:val="both"/>
      </w:pPr>
      <w:r w:rsidRPr="00B51916">
        <w:t xml:space="preserve">Wykryte zagrożenia muszą być prezentowane w formie kompleksowego opisu wraz ze sposobem ich rozwiązania. Jeżeli zagrożenie dotyczy wielu elementów, musi istnieć możliwość ich wyszukiwania listy tych obiektów. </w:t>
      </w:r>
      <w:bookmarkStart w:id="9" w:name="_Hlk129599989"/>
      <w:r w:rsidRPr="00B51916">
        <w:t xml:space="preserve">Rozwiązanie musi dostarczać spójny, jednorodny interfejs graficzny, umożliwiający wykonanie wszystkich czynności. </w:t>
      </w:r>
      <w:bookmarkEnd w:id="9"/>
      <w:r w:rsidRPr="00B51916">
        <w:t>– przeglądanie wyników analizy bezpieczeństwa środowiska czy konfigurację systemu.</w:t>
      </w:r>
    </w:p>
    <w:p w14:paraId="61714A44" w14:textId="001FAB75" w:rsidR="0063419B" w:rsidRPr="00B51916" w:rsidRDefault="0063419B" w:rsidP="007E0047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eastAsia="Times New Roman"/>
        </w:rPr>
      </w:pPr>
      <w:r w:rsidRPr="00B51916">
        <w:rPr>
          <w:rFonts w:eastAsia="Times New Roman"/>
        </w:rPr>
        <w:t xml:space="preserve">Rozwiązanie musi wykonywać wszystkie analizy w środowisku </w:t>
      </w:r>
      <w:r w:rsidR="00152F61">
        <w:rPr>
          <w:rFonts w:eastAsia="Times New Roman"/>
        </w:rPr>
        <w:t>Jednostki</w:t>
      </w:r>
      <w:r w:rsidR="00152F61" w:rsidRPr="00B51916">
        <w:rPr>
          <w:rFonts w:eastAsia="Times New Roman"/>
        </w:rPr>
        <w:t xml:space="preserve"> </w:t>
      </w:r>
      <w:r w:rsidRPr="00B51916">
        <w:rPr>
          <w:rFonts w:eastAsia="Times New Roman"/>
        </w:rPr>
        <w:t xml:space="preserve">bez konieczności komunikacji z Internetem. Zebrane dane oraz wyniki analiz przechowywane są w wewnętrznej bazie danych rozwiązania i zebrane dane nie będą przesyłane poza środowisko </w:t>
      </w:r>
      <w:r w:rsidR="00152F61">
        <w:rPr>
          <w:rFonts w:eastAsia="Times New Roman"/>
        </w:rPr>
        <w:t>Jednostki</w:t>
      </w:r>
      <w:r w:rsidRPr="00B51916">
        <w:rPr>
          <w:rFonts w:eastAsia="Times New Roman"/>
        </w:rPr>
        <w:t xml:space="preserve">. </w:t>
      </w:r>
    </w:p>
    <w:p w14:paraId="523AFB14" w14:textId="5A015D3A" w:rsidR="0063419B" w:rsidRPr="00B51916" w:rsidRDefault="0063419B" w:rsidP="007E0047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eastAsia="Times New Roman"/>
        </w:rPr>
      </w:pPr>
      <w:r w:rsidRPr="00B51916">
        <w:rPr>
          <w:rFonts w:eastAsia="Times New Roman"/>
        </w:rPr>
        <w:t>Rozwiązanie może korzystać z sieci Internetowej tylko do celu automatycznego pobierania aktualizacji systemu lub biblioteki zagrożeń i podatności z</w:t>
      </w:r>
      <w:r w:rsidR="000A3D55" w:rsidRPr="00B51916">
        <w:rPr>
          <w:rFonts w:eastAsia="Times New Roman"/>
        </w:rPr>
        <w:t>e</w:t>
      </w:r>
      <w:r w:rsidRPr="00B51916">
        <w:rPr>
          <w:rFonts w:eastAsia="Times New Roman"/>
        </w:rPr>
        <w:t xml:space="preserve"> zdefiniowanych źródeł tj. stron </w:t>
      </w:r>
      <w:r w:rsidR="00152F61">
        <w:rPr>
          <w:rFonts w:eastAsia="Times New Roman"/>
        </w:rPr>
        <w:t>www</w:t>
      </w:r>
      <w:r w:rsidR="00152F61" w:rsidRPr="00B51916">
        <w:rPr>
          <w:rFonts w:eastAsia="Times New Roman"/>
        </w:rPr>
        <w:t xml:space="preserve"> </w:t>
      </w:r>
      <w:r w:rsidRPr="00B51916">
        <w:rPr>
          <w:rFonts w:eastAsia="Times New Roman"/>
        </w:rPr>
        <w:t xml:space="preserve">producenta tego rozwiązania. </w:t>
      </w:r>
    </w:p>
    <w:p w14:paraId="3BBF0914" w14:textId="01625CFB" w:rsidR="0063419B" w:rsidRPr="00B51916" w:rsidRDefault="0063419B" w:rsidP="007E0047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</w:pPr>
      <w:r w:rsidRPr="00B51916">
        <w:rPr>
          <w:rFonts w:eastAsia="Times New Roman"/>
        </w:rPr>
        <w:t xml:space="preserve">Rozwiązanie musi umożliwiać aktualizowanie rozwiązania, nowych wersji bibliotek zagrożeń i podatności, itp. w trybie „offline” tj. bez dostępu do </w:t>
      </w:r>
      <w:r w:rsidR="00D664F9" w:rsidRPr="00B51916">
        <w:rPr>
          <w:rFonts w:eastAsia="Times New Roman"/>
        </w:rPr>
        <w:t>Internetu i</w:t>
      </w:r>
      <w:r w:rsidRPr="00B51916">
        <w:rPr>
          <w:rFonts w:eastAsia="Times New Roman"/>
        </w:rPr>
        <w:t xml:space="preserve"> „online” tj. z dostępem do Internetu. Sposób realizacji aktualizacji zależeć musi od ustawiań konfiguracyjnych i może być zmieniany w dowolnym momencie przez </w:t>
      </w:r>
      <w:r w:rsidR="00152F61">
        <w:rPr>
          <w:rFonts w:eastAsia="Times New Roman"/>
        </w:rPr>
        <w:t>Jednostkę</w:t>
      </w:r>
      <w:r w:rsidRPr="00B51916">
        <w:rPr>
          <w:rFonts w:eastAsia="Times New Roman"/>
        </w:rPr>
        <w:t>.</w:t>
      </w:r>
    </w:p>
    <w:p w14:paraId="2ACC23CD" w14:textId="77777777" w:rsidR="0063419B" w:rsidRPr="00B51916" w:rsidRDefault="0063419B" w:rsidP="007E0047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</w:pPr>
      <w:r w:rsidRPr="00B51916">
        <w:t xml:space="preserve">Rozwiązanie musi mieć możliwość filtrowanie zebranych wyników i ich exportu do pliku </w:t>
      </w:r>
      <w:proofErr w:type="spellStart"/>
      <w:r w:rsidRPr="00B51916">
        <w:t>csv</w:t>
      </w:r>
      <w:proofErr w:type="spellEnd"/>
      <w:r w:rsidRPr="00B51916">
        <w:t xml:space="preserve"> lub pdf. </w:t>
      </w:r>
    </w:p>
    <w:p w14:paraId="748639A6" w14:textId="77777777" w:rsidR="0063419B" w:rsidRPr="00B51916" w:rsidRDefault="0063419B" w:rsidP="007E0047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</w:pPr>
      <w:r w:rsidRPr="00B51916">
        <w:t xml:space="preserve">Rozwiązanie powinno dostarczać gotowe rozwiązanie dla zagrożeń w formie dedykowanego i gotowego do użycia skryptu </w:t>
      </w:r>
      <w:proofErr w:type="spellStart"/>
      <w:r w:rsidRPr="00B51916">
        <w:t>PowerCLI</w:t>
      </w:r>
      <w:proofErr w:type="spellEnd"/>
      <w:r w:rsidRPr="00B51916">
        <w:t xml:space="preserve"> lub </w:t>
      </w:r>
      <w:proofErr w:type="spellStart"/>
      <w:r w:rsidRPr="00B51916">
        <w:t>Ansible</w:t>
      </w:r>
      <w:proofErr w:type="spellEnd"/>
      <w:r w:rsidRPr="00B51916">
        <w:t>.</w:t>
      </w:r>
    </w:p>
    <w:p w14:paraId="5C5E8EC3" w14:textId="77777777" w:rsidR="0063419B" w:rsidRPr="00B51916" w:rsidRDefault="0063419B" w:rsidP="007E0047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</w:pPr>
      <w:r w:rsidRPr="00B51916">
        <w:t>Rozwiązanie musi być dostarczone w formie przygotowanego przez producenta gotowych obrazów maszyn wirtualnych VMware vApp.</w:t>
      </w:r>
    </w:p>
    <w:p w14:paraId="025D6090" w14:textId="3C7BA23B" w:rsidR="002C24E4" w:rsidRPr="00B51916" w:rsidRDefault="0063419B" w:rsidP="007E0047">
      <w:pPr>
        <w:pStyle w:val="Akapitzlist"/>
        <w:numPr>
          <w:ilvl w:val="0"/>
          <w:numId w:val="11"/>
        </w:numPr>
        <w:spacing w:line="276" w:lineRule="auto"/>
        <w:jc w:val="both"/>
      </w:pPr>
      <w:r w:rsidRPr="00B51916">
        <w:t>Rozwiązanie musi analizować i wykrywać znane podatności w środowiskach</w:t>
      </w:r>
      <w:r w:rsidR="00864F89" w:rsidRPr="00B51916">
        <w:t xml:space="preserve"> </w:t>
      </w:r>
      <w:proofErr w:type="spellStart"/>
      <w:r w:rsidR="00864F89" w:rsidRPr="00B51916">
        <w:t>vSphere</w:t>
      </w:r>
      <w:proofErr w:type="spellEnd"/>
      <w:r w:rsidR="00864F89" w:rsidRPr="00B51916">
        <w:t xml:space="preserve">, </w:t>
      </w:r>
      <w:proofErr w:type="spellStart"/>
      <w:r w:rsidR="00864F89" w:rsidRPr="00B51916">
        <w:t>vSAN</w:t>
      </w:r>
      <w:proofErr w:type="spellEnd"/>
      <w:r w:rsidR="00864F89" w:rsidRPr="00B51916">
        <w:t xml:space="preserve">, NSX-V, NSX-T, Horizon and </w:t>
      </w:r>
      <w:proofErr w:type="spellStart"/>
      <w:r w:rsidR="00864F89" w:rsidRPr="00B51916">
        <w:t>VMware</w:t>
      </w:r>
      <w:proofErr w:type="spellEnd"/>
      <w:r w:rsidR="00864F89" w:rsidRPr="00B51916">
        <w:t xml:space="preserve"> </w:t>
      </w:r>
      <w:proofErr w:type="spellStart"/>
      <w:r w:rsidR="00864F89" w:rsidRPr="00B51916">
        <w:t>Cloud</w:t>
      </w:r>
      <w:proofErr w:type="spellEnd"/>
      <w:r w:rsidR="00864F89" w:rsidRPr="00B51916">
        <w:t xml:space="preserve"> </w:t>
      </w:r>
      <w:proofErr w:type="spellStart"/>
      <w:r w:rsidR="00864F89" w:rsidRPr="00B51916">
        <w:t>Director</w:t>
      </w:r>
      <w:proofErr w:type="spellEnd"/>
      <w:r w:rsidRPr="00B51916">
        <w:t xml:space="preserve"> , w systemach Kubernetes, </w:t>
      </w:r>
      <w:r w:rsidR="00864F89" w:rsidRPr="00B51916">
        <w:t xml:space="preserve">systemach operacyjnych </w:t>
      </w:r>
      <w:r w:rsidRPr="00B51916">
        <w:t>Linux</w:t>
      </w:r>
      <w:r w:rsidR="00864F89" w:rsidRPr="00B51916">
        <w:t xml:space="preserve"> i</w:t>
      </w:r>
      <w:r w:rsidRPr="00B51916">
        <w:t xml:space="preserve"> Windows</w:t>
      </w:r>
      <w:r w:rsidR="002C24E4" w:rsidRPr="00B51916">
        <w:t>.</w:t>
      </w:r>
    </w:p>
    <w:p w14:paraId="3297B99D" w14:textId="3595C20E" w:rsidR="0063419B" w:rsidRPr="00B51916" w:rsidRDefault="002C24E4" w:rsidP="007E0047">
      <w:pPr>
        <w:pStyle w:val="Akapitzlist"/>
        <w:numPr>
          <w:ilvl w:val="0"/>
          <w:numId w:val="11"/>
        </w:numPr>
        <w:spacing w:line="276" w:lineRule="auto"/>
        <w:jc w:val="both"/>
      </w:pPr>
      <w:r w:rsidRPr="00B51916">
        <w:t xml:space="preserve">Rozwiązanie powinno wykrywać </w:t>
      </w:r>
      <w:r w:rsidR="00734B90" w:rsidRPr="00B51916">
        <w:t xml:space="preserve">zagrożenia bezpieczeństwa </w:t>
      </w:r>
      <w:r w:rsidRPr="00B51916">
        <w:t xml:space="preserve">i </w:t>
      </w:r>
      <w:r w:rsidR="00734B90" w:rsidRPr="00B51916">
        <w:t xml:space="preserve">błędy w </w:t>
      </w:r>
      <w:r w:rsidRPr="00B51916">
        <w:t>konfiguracj</w:t>
      </w:r>
      <w:r w:rsidR="00734B90" w:rsidRPr="00B51916">
        <w:t>i</w:t>
      </w:r>
      <w:r w:rsidRPr="00B51916">
        <w:t xml:space="preserve"> </w:t>
      </w:r>
      <w:r w:rsidR="00152F61">
        <w:t>Jednostki</w:t>
      </w:r>
      <w:r w:rsidR="00152F61" w:rsidRPr="00B51916">
        <w:t xml:space="preserve"> </w:t>
      </w:r>
      <w:r w:rsidRPr="00B51916">
        <w:t xml:space="preserve">w środowiskach chmurowych </w:t>
      </w:r>
      <w:r w:rsidR="00864F89" w:rsidRPr="00B51916">
        <w:t>AWS, Azure, GCP</w:t>
      </w:r>
      <w:r w:rsidR="00734B90" w:rsidRPr="00B51916">
        <w:t>.</w:t>
      </w:r>
    </w:p>
    <w:p w14:paraId="01B88FA9" w14:textId="19A3C3FD" w:rsidR="0063419B" w:rsidRPr="00B51916" w:rsidRDefault="0063419B" w:rsidP="007E0047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</w:pPr>
      <w:r w:rsidRPr="00B51916">
        <w:t xml:space="preserve">Rozwiązanie musi mieć budowę modułową, gdzie funkcjonalności można wdrożyć </w:t>
      </w:r>
      <w:r w:rsidR="002C24E4" w:rsidRPr="00B51916">
        <w:t xml:space="preserve">również </w:t>
      </w:r>
      <w:r w:rsidRPr="00B51916">
        <w:t>oddzielnie</w:t>
      </w:r>
      <w:r w:rsidR="002C24E4" w:rsidRPr="00B51916">
        <w:t xml:space="preserve"> dla pojedynczego obszaru technologicznego takiego jak VMware, Kubernetes, systemy operacyjne, środowiska chmurowe AWS, Azure, GCP</w:t>
      </w:r>
      <w:r w:rsidRPr="00B51916">
        <w:t xml:space="preserve">. </w:t>
      </w:r>
    </w:p>
    <w:p w14:paraId="0DF215E9" w14:textId="1427976D" w:rsidR="00606570" w:rsidRPr="00B51916" w:rsidRDefault="002D3FEF" w:rsidP="007E0047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</w:pPr>
      <w:r w:rsidRPr="00B51916">
        <w:lastRenderedPageBreak/>
        <w:t xml:space="preserve">Rozwiązanie musi </w:t>
      </w:r>
      <w:r w:rsidR="00D35D6C" w:rsidRPr="00B51916">
        <w:t xml:space="preserve">klasyfikować wykryte </w:t>
      </w:r>
      <w:r w:rsidR="00627E2A" w:rsidRPr="00B51916">
        <w:t xml:space="preserve">zagrożenia i </w:t>
      </w:r>
      <w:r w:rsidR="00606570" w:rsidRPr="00B51916">
        <w:t>podatnoś</w:t>
      </w:r>
      <w:r w:rsidR="00AF4D25" w:rsidRPr="00B51916">
        <w:t>ci</w:t>
      </w:r>
      <w:r w:rsidR="00627E2A" w:rsidRPr="00B51916">
        <w:t xml:space="preserve"> na </w:t>
      </w:r>
      <w:r w:rsidR="00732B99" w:rsidRPr="00B51916">
        <w:t>czterech</w:t>
      </w:r>
      <w:r w:rsidR="00627E2A" w:rsidRPr="00B51916">
        <w:t xml:space="preserve"> poziomach</w:t>
      </w:r>
      <w:r w:rsidR="00696801" w:rsidRPr="00B51916">
        <w:t xml:space="preserve"> </w:t>
      </w:r>
      <w:r w:rsidR="00606570" w:rsidRPr="00B51916">
        <w:t>istotności:</w:t>
      </w:r>
    </w:p>
    <w:p w14:paraId="606174FB" w14:textId="60D6243D" w:rsidR="00606570" w:rsidRPr="00B51916" w:rsidRDefault="00606570" w:rsidP="007E0047">
      <w:pPr>
        <w:pStyle w:val="Akapitzlist"/>
        <w:numPr>
          <w:ilvl w:val="1"/>
          <w:numId w:val="11"/>
        </w:numPr>
        <w:spacing w:after="0" w:line="276" w:lineRule="auto"/>
        <w:jc w:val="both"/>
      </w:pPr>
      <w:r w:rsidRPr="00B51916">
        <w:t>Critical</w:t>
      </w:r>
      <w:r w:rsidR="00AF4D25" w:rsidRPr="00B51916">
        <w:t xml:space="preserve"> (krytyczne)</w:t>
      </w:r>
    </w:p>
    <w:p w14:paraId="54864647" w14:textId="621B6D0C" w:rsidR="00B20902" w:rsidRPr="00B51916" w:rsidRDefault="000C1D22" w:rsidP="007E0047">
      <w:pPr>
        <w:pStyle w:val="Akapitzlist"/>
        <w:numPr>
          <w:ilvl w:val="1"/>
          <w:numId w:val="11"/>
        </w:numPr>
        <w:spacing w:after="0" w:line="276" w:lineRule="auto"/>
        <w:jc w:val="both"/>
      </w:pPr>
      <w:r w:rsidRPr="00B51916">
        <w:t>Major</w:t>
      </w:r>
      <w:r w:rsidR="00AF4D25" w:rsidRPr="00B51916">
        <w:t xml:space="preserve"> (główne)</w:t>
      </w:r>
    </w:p>
    <w:p w14:paraId="202884CD" w14:textId="6CFDEC8E" w:rsidR="000C1D22" w:rsidRPr="00B51916" w:rsidRDefault="000C1D22" w:rsidP="007E0047">
      <w:pPr>
        <w:pStyle w:val="Akapitzlist"/>
        <w:numPr>
          <w:ilvl w:val="1"/>
          <w:numId w:val="11"/>
        </w:numPr>
        <w:spacing w:after="0" w:line="276" w:lineRule="auto"/>
        <w:jc w:val="both"/>
      </w:pPr>
      <w:r w:rsidRPr="00B51916">
        <w:t>Medium</w:t>
      </w:r>
      <w:r w:rsidR="00AF4D25" w:rsidRPr="00B51916">
        <w:t xml:space="preserve"> (średnie)</w:t>
      </w:r>
    </w:p>
    <w:p w14:paraId="744CF404" w14:textId="7DAD1A1A" w:rsidR="000C1D22" w:rsidRPr="00B51916" w:rsidRDefault="000C1D22" w:rsidP="007E0047">
      <w:pPr>
        <w:pStyle w:val="Akapitzlist"/>
        <w:numPr>
          <w:ilvl w:val="1"/>
          <w:numId w:val="11"/>
        </w:numPr>
        <w:spacing w:after="0" w:line="276" w:lineRule="auto"/>
        <w:jc w:val="both"/>
      </w:pPr>
      <w:proofErr w:type="spellStart"/>
      <w:r w:rsidRPr="00B51916">
        <w:t>Low</w:t>
      </w:r>
      <w:proofErr w:type="spellEnd"/>
      <w:r w:rsidR="00AF4D25" w:rsidRPr="00B51916">
        <w:t xml:space="preserve"> (</w:t>
      </w:r>
      <w:r w:rsidR="00C45B32" w:rsidRPr="00B51916">
        <w:t>informacyjne</w:t>
      </w:r>
      <w:r w:rsidR="00AF4D25" w:rsidRPr="00B51916">
        <w:t xml:space="preserve">) </w:t>
      </w:r>
    </w:p>
    <w:p w14:paraId="5ED8D4E5" w14:textId="292E23C1" w:rsidR="000C1D22" w:rsidRPr="00B51916" w:rsidRDefault="00C54E17" w:rsidP="007E0047">
      <w:pPr>
        <w:pStyle w:val="Akapitzlist"/>
        <w:numPr>
          <w:ilvl w:val="0"/>
          <w:numId w:val="11"/>
        </w:numPr>
        <w:spacing w:after="0" w:line="276" w:lineRule="auto"/>
        <w:jc w:val="both"/>
      </w:pPr>
      <w:r w:rsidRPr="00B51916">
        <w:t>Rozwiązanie musi mieć mechani</w:t>
      </w:r>
      <w:r w:rsidR="00864F89" w:rsidRPr="00B51916">
        <w:t>zm</w:t>
      </w:r>
      <w:r w:rsidRPr="00B51916">
        <w:t xml:space="preserve"> generowania raportów </w:t>
      </w:r>
      <w:r w:rsidR="00B372DB" w:rsidRPr="00B51916">
        <w:t xml:space="preserve">bezpieczeństwa </w:t>
      </w:r>
      <w:r w:rsidRPr="00B51916">
        <w:t>w oparciu o filtry</w:t>
      </w:r>
      <w:r w:rsidR="0074145E" w:rsidRPr="00B51916">
        <w:t xml:space="preserve"> z możliwością </w:t>
      </w:r>
      <w:r w:rsidR="00513499" w:rsidRPr="00B51916">
        <w:t>eksportu do</w:t>
      </w:r>
      <w:r w:rsidR="0074145E" w:rsidRPr="00B51916">
        <w:t xml:space="preserve"> pliku PDF</w:t>
      </w:r>
      <w:r w:rsidR="00F404F7" w:rsidRPr="00B51916">
        <w:t>.</w:t>
      </w:r>
    </w:p>
    <w:p w14:paraId="358C6480" w14:textId="754F5C01" w:rsidR="00F404F7" w:rsidRPr="00B51916" w:rsidRDefault="006B0596" w:rsidP="007E0047">
      <w:pPr>
        <w:pStyle w:val="Akapitzlist"/>
        <w:numPr>
          <w:ilvl w:val="0"/>
          <w:numId w:val="11"/>
        </w:numPr>
        <w:spacing w:after="0" w:line="276" w:lineRule="auto"/>
        <w:jc w:val="both"/>
      </w:pPr>
      <w:r w:rsidRPr="00B51916">
        <w:t>Rozwiązanie musi umożliwiać zdalne połącznie (</w:t>
      </w:r>
      <w:proofErr w:type="spellStart"/>
      <w:r w:rsidRPr="00B51916">
        <w:t>bezagentowe</w:t>
      </w:r>
      <w:proofErr w:type="spellEnd"/>
      <w:r w:rsidRPr="00B51916">
        <w:t xml:space="preserve">) do </w:t>
      </w:r>
      <w:r w:rsidR="00910E59" w:rsidRPr="00B51916">
        <w:t>analizowanych środowisk:</w:t>
      </w:r>
    </w:p>
    <w:p w14:paraId="77FD9CB4" w14:textId="6A1E63D9" w:rsidR="00910E59" w:rsidRPr="00B51916" w:rsidRDefault="00910E59" w:rsidP="007E0047">
      <w:pPr>
        <w:pStyle w:val="Akapitzlist"/>
        <w:numPr>
          <w:ilvl w:val="1"/>
          <w:numId w:val="11"/>
        </w:numPr>
        <w:spacing w:after="0" w:line="276" w:lineRule="auto"/>
        <w:jc w:val="both"/>
      </w:pPr>
      <w:r w:rsidRPr="00B51916">
        <w:t>V</w:t>
      </w:r>
      <w:r w:rsidR="00513499" w:rsidRPr="00B51916">
        <w:t>M</w:t>
      </w:r>
      <w:r w:rsidRPr="00B51916">
        <w:t>ware</w:t>
      </w:r>
    </w:p>
    <w:p w14:paraId="185B8A06" w14:textId="0C6B8FBB" w:rsidR="00910E59" w:rsidRPr="00B51916" w:rsidRDefault="00910E59" w:rsidP="007E0047">
      <w:pPr>
        <w:pStyle w:val="Akapitzlist"/>
        <w:numPr>
          <w:ilvl w:val="1"/>
          <w:numId w:val="11"/>
        </w:numPr>
        <w:spacing w:after="0" w:line="276" w:lineRule="auto"/>
        <w:jc w:val="both"/>
      </w:pPr>
      <w:r w:rsidRPr="00B51916">
        <w:t>Kubernetes</w:t>
      </w:r>
    </w:p>
    <w:p w14:paraId="1575C271" w14:textId="2AE979A3" w:rsidR="00910E59" w:rsidRPr="00B51916" w:rsidRDefault="005636D5" w:rsidP="007E0047">
      <w:pPr>
        <w:pStyle w:val="Akapitzlist"/>
        <w:numPr>
          <w:ilvl w:val="1"/>
          <w:numId w:val="11"/>
        </w:numPr>
        <w:spacing w:after="0" w:line="276" w:lineRule="auto"/>
        <w:jc w:val="both"/>
      </w:pPr>
      <w:r w:rsidRPr="00B51916">
        <w:t>Microsoft Azure</w:t>
      </w:r>
    </w:p>
    <w:p w14:paraId="0C2BF7D8" w14:textId="0958F031" w:rsidR="005636D5" w:rsidRPr="00B51916" w:rsidRDefault="005636D5" w:rsidP="007E0047">
      <w:pPr>
        <w:pStyle w:val="Akapitzlist"/>
        <w:numPr>
          <w:ilvl w:val="1"/>
          <w:numId w:val="11"/>
        </w:numPr>
        <w:spacing w:after="0" w:line="276" w:lineRule="auto"/>
        <w:jc w:val="both"/>
      </w:pPr>
      <w:r w:rsidRPr="00B51916">
        <w:t>Amazon AWS</w:t>
      </w:r>
    </w:p>
    <w:p w14:paraId="34033283" w14:textId="3B42D4EC" w:rsidR="005636D5" w:rsidRPr="00B51916" w:rsidRDefault="005636D5" w:rsidP="007E0047">
      <w:pPr>
        <w:pStyle w:val="Akapitzlist"/>
        <w:numPr>
          <w:ilvl w:val="1"/>
          <w:numId w:val="11"/>
        </w:numPr>
        <w:spacing w:after="0" w:line="276" w:lineRule="auto"/>
        <w:jc w:val="both"/>
      </w:pPr>
      <w:r w:rsidRPr="00B51916">
        <w:t>G</w:t>
      </w:r>
      <w:r w:rsidR="00513499" w:rsidRPr="00B51916">
        <w:t xml:space="preserve">oogle </w:t>
      </w:r>
      <w:proofErr w:type="spellStart"/>
      <w:r w:rsidRPr="00B51916">
        <w:t>C</w:t>
      </w:r>
      <w:r w:rsidR="00513499" w:rsidRPr="00B51916">
        <w:t>loud</w:t>
      </w:r>
      <w:proofErr w:type="spellEnd"/>
      <w:r w:rsidR="00513499" w:rsidRPr="00B51916">
        <w:t xml:space="preserve"> </w:t>
      </w:r>
      <w:r w:rsidRPr="00B51916">
        <w:t>P</w:t>
      </w:r>
      <w:r w:rsidR="00513499" w:rsidRPr="00B51916">
        <w:t>latform</w:t>
      </w:r>
    </w:p>
    <w:p w14:paraId="4A708061" w14:textId="0B841BA0" w:rsidR="005636D5" w:rsidRPr="00B51916" w:rsidRDefault="004E1F4C" w:rsidP="007E0047">
      <w:pPr>
        <w:pStyle w:val="Akapitzlist"/>
        <w:numPr>
          <w:ilvl w:val="0"/>
          <w:numId w:val="11"/>
        </w:numPr>
        <w:spacing w:after="0" w:line="276" w:lineRule="auto"/>
        <w:jc w:val="both"/>
      </w:pPr>
      <w:r w:rsidRPr="00B51916">
        <w:t xml:space="preserve">Rozwiązanie musi </w:t>
      </w:r>
      <w:r w:rsidR="003A03D0">
        <w:t xml:space="preserve">posiadać funkcjonalność </w:t>
      </w:r>
      <w:r w:rsidRPr="00B51916">
        <w:t>zbiera</w:t>
      </w:r>
      <w:r w:rsidR="003A03D0">
        <w:t>nia</w:t>
      </w:r>
      <w:r w:rsidRPr="00B51916">
        <w:t xml:space="preserve"> dan</w:t>
      </w:r>
      <w:r w:rsidR="003A03D0">
        <w:t>ych</w:t>
      </w:r>
      <w:r w:rsidRPr="00B51916">
        <w:t xml:space="preserve"> </w:t>
      </w:r>
      <w:r w:rsidR="00376BCF" w:rsidRPr="00B51916">
        <w:t xml:space="preserve">w celu </w:t>
      </w:r>
      <w:r w:rsidR="005A793E" w:rsidRPr="00B51916">
        <w:t>analizy zagrożeń i podatnoś</w:t>
      </w:r>
      <w:r w:rsidR="00513499" w:rsidRPr="00B51916">
        <w:t xml:space="preserve">ci </w:t>
      </w:r>
      <w:r w:rsidR="005A793E" w:rsidRPr="00B51916">
        <w:t xml:space="preserve">z </w:t>
      </w:r>
      <w:r w:rsidR="003A03D0">
        <w:t xml:space="preserve">poziomu </w:t>
      </w:r>
      <w:r w:rsidR="005A793E" w:rsidRPr="00B51916">
        <w:t>systemów operacyjnych.</w:t>
      </w:r>
    </w:p>
    <w:p w14:paraId="0BD0DAF8" w14:textId="03B8BCEF" w:rsidR="005A793E" w:rsidRPr="00B51916" w:rsidRDefault="003A03D0" w:rsidP="007E0047">
      <w:pPr>
        <w:pStyle w:val="Akapitzlist"/>
        <w:numPr>
          <w:ilvl w:val="0"/>
          <w:numId w:val="11"/>
        </w:numPr>
        <w:spacing w:after="0" w:line="276" w:lineRule="auto"/>
        <w:jc w:val="both"/>
      </w:pPr>
      <w:r>
        <w:t xml:space="preserve">W przypadku stosowania rozwiązania agentowego </w:t>
      </w:r>
      <w:r w:rsidRPr="00B51916">
        <w:t>dla systemów operacyjnych</w:t>
      </w:r>
      <w:r>
        <w:t>,</w:t>
      </w:r>
      <w:r w:rsidRPr="00B51916">
        <w:t xml:space="preserve"> </w:t>
      </w:r>
      <w:r>
        <w:t>p</w:t>
      </w:r>
      <w:r w:rsidR="002047D8" w:rsidRPr="00B51916">
        <w:t xml:space="preserve">liki instalacyjne </w:t>
      </w:r>
      <w:r>
        <w:t>oprogramowania agenta</w:t>
      </w:r>
      <w:r w:rsidR="002047D8" w:rsidRPr="00B51916">
        <w:t xml:space="preserve"> </w:t>
      </w:r>
      <w:r w:rsidR="00205230" w:rsidRPr="00B51916">
        <w:t>powinn</w:t>
      </w:r>
      <w:r w:rsidR="002047D8" w:rsidRPr="00B51916">
        <w:t>y mieć możliwość przygotowania do a</w:t>
      </w:r>
      <w:r w:rsidR="00205230" w:rsidRPr="00B51916">
        <w:t xml:space="preserve">utomatycznej instalacji </w:t>
      </w:r>
      <w:r w:rsidR="004C68BE" w:rsidRPr="00B51916">
        <w:t>z</w:t>
      </w:r>
      <w:r w:rsidR="00205230" w:rsidRPr="00B51916">
        <w:t xml:space="preserve"> </w:t>
      </w:r>
      <w:r w:rsidR="00D8034C" w:rsidRPr="00B51916">
        <w:t>wykorzystanie</w:t>
      </w:r>
      <w:r w:rsidR="004C68BE" w:rsidRPr="00B51916">
        <w:t xml:space="preserve">m systemów dystrybucji oprogramowania </w:t>
      </w:r>
      <w:r w:rsidR="00D8034C" w:rsidRPr="00B51916">
        <w:t xml:space="preserve">np.: GPO dla Windows, </w:t>
      </w:r>
      <w:proofErr w:type="spellStart"/>
      <w:r w:rsidR="00D8034C" w:rsidRPr="00B51916">
        <w:t>Ansible</w:t>
      </w:r>
      <w:proofErr w:type="spellEnd"/>
      <w:r w:rsidR="00D8034C" w:rsidRPr="00B51916">
        <w:t xml:space="preserve"> dla Linux.</w:t>
      </w:r>
    </w:p>
    <w:p w14:paraId="67B444D3" w14:textId="77777777" w:rsidR="0063419B" w:rsidRPr="00B51916" w:rsidRDefault="0063419B" w:rsidP="007E0047">
      <w:pPr>
        <w:spacing w:after="0" w:line="276" w:lineRule="auto"/>
        <w:ind w:left="284"/>
        <w:jc w:val="both"/>
        <w:rPr>
          <w:highlight w:val="yellow"/>
        </w:rPr>
      </w:pPr>
    </w:p>
    <w:p w14:paraId="09C13F27" w14:textId="77777777" w:rsidR="0063419B" w:rsidRPr="00B51916" w:rsidRDefault="0063419B" w:rsidP="007E0047">
      <w:pPr>
        <w:jc w:val="both"/>
        <w:rPr>
          <w:b/>
          <w:bCs/>
          <w:sz w:val="32"/>
          <w:szCs w:val="32"/>
        </w:rPr>
      </w:pPr>
      <w:r w:rsidRPr="00B51916">
        <w:rPr>
          <w:b/>
          <w:bCs/>
          <w:sz w:val="32"/>
          <w:szCs w:val="32"/>
        </w:rPr>
        <w:t>II Funkcjonalności modułów rozwiązania:</w:t>
      </w:r>
    </w:p>
    <w:p w14:paraId="55A06F3E" w14:textId="77777777" w:rsidR="0063419B" w:rsidRPr="00B51916" w:rsidRDefault="0063419B" w:rsidP="007E0047">
      <w:pPr>
        <w:jc w:val="both"/>
        <w:rPr>
          <w:b/>
          <w:bCs/>
        </w:rPr>
      </w:pPr>
      <w:r w:rsidRPr="00B51916">
        <w:rPr>
          <w:b/>
          <w:bCs/>
        </w:rPr>
        <w:t xml:space="preserve">A) Funkcjonalność modułu dedykowanego </w:t>
      </w:r>
      <w:bookmarkStart w:id="10" w:name="_Hlk126219898"/>
      <w:r w:rsidRPr="00B51916">
        <w:rPr>
          <w:b/>
          <w:bCs/>
        </w:rPr>
        <w:t>dla środowisk VMware</w:t>
      </w:r>
      <w:bookmarkEnd w:id="10"/>
    </w:p>
    <w:p w14:paraId="419936F6" w14:textId="77777777" w:rsidR="00E00D12" w:rsidRPr="00B51916" w:rsidRDefault="00E00D12" w:rsidP="007E0047">
      <w:pPr>
        <w:pStyle w:val="Akapitzlist"/>
        <w:numPr>
          <w:ilvl w:val="0"/>
          <w:numId w:val="2"/>
        </w:numPr>
        <w:spacing w:line="276" w:lineRule="auto"/>
        <w:jc w:val="both"/>
      </w:pPr>
      <w:r w:rsidRPr="00B51916">
        <w:t xml:space="preserve">Funkcjonalność modułu dla środowisk VMware musi analizować środowisko wirtualne </w:t>
      </w:r>
      <w:proofErr w:type="spellStart"/>
      <w:r w:rsidRPr="00B51916">
        <w:t>VMware</w:t>
      </w:r>
      <w:proofErr w:type="spellEnd"/>
      <w:r w:rsidRPr="00B51916">
        <w:t xml:space="preserve"> (</w:t>
      </w:r>
      <w:proofErr w:type="spellStart"/>
      <w:r w:rsidRPr="00B51916">
        <w:t>vSphere</w:t>
      </w:r>
      <w:proofErr w:type="spellEnd"/>
      <w:r w:rsidRPr="00B51916">
        <w:t xml:space="preserve">, </w:t>
      </w:r>
      <w:proofErr w:type="spellStart"/>
      <w:r w:rsidRPr="00B51916">
        <w:t>vSAN</w:t>
      </w:r>
      <w:proofErr w:type="spellEnd"/>
      <w:r w:rsidRPr="00B51916">
        <w:t xml:space="preserve">, NSX-V, NSX-T, Horizon, </w:t>
      </w:r>
      <w:proofErr w:type="spellStart"/>
      <w:r w:rsidRPr="00B51916">
        <w:t>VMware</w:t>
      </w:r>
      <w:proofErr w:type="spellEnd"/>
      <w:r w:rsidRPr="00B51916">
        <w:t xml:space="preserve"> </w:t>
      </w:r>
      <w:proofErr w:type="spellStart"/>
      <w:r w:rsidRPr="00B51916">
        <w:t>Cloud</w:t>
      </w:r>
      <w:proofErr w:type="spellEnd"/>
      <w:r w:rsidRPr="00B51916">
        <w:t xml:space="preserve"> </w:t>
      </w:r>
      <w:proofErr w:type="spellStart"/>
      <w:r w:rsidRPr="00B51916">
        <w:t>Director</w:t>
      </w:r>
      <w:proofErr w:type="spellEnd"/>
      <w:r w:rsidRPr="00B51916">
        <w:t xml:space="preserve">) i wykrywać zagrożenia opisane w Bazie Wiedzy (Knowledge Base) firmy VMware. </w:t>
      </w:r>
    </w:p>
    <w:p w14:paraId="2F3206E4" w14:textId="5B1163C3" w:rsidR="0045463B" w:rsidRPr="00B51916" w:rsidRDefault="0045463B" w:rsidP="007E0047">
      <w:pPr>
        <w:pStyle w:val="Akapitzlist"/>
        <w:numPr>
          <w:ilvl w:val="0"/>
          <w:numId w:val="2"/>
        </w:numPr>
        <w:spacing w:line="276" w:lineRule="auto"/>
        <w:jc w:val="both"/>
      </w:pPr>
      <w:r w:rsidRPr="00B51916">
        <w:t xml:space="preserve">Funkcjonalność modułu dla </w:t>
      </w:r>
      <w:r w:rsidR="00E00D12" w:rsidRPr="00B51916">
        <w:t xml:space="preserve">VMware </w:t>
      </w:r>
      <w:r w:rsidRPr="00B51916">
        <w:t>musi automatyczne wykrywać podatnoś</w:t>
      </w:r>
      <w:r w:rsidR="00E00D12" w:rsidRPr="00B51916">
        <w:t>ci</w:t>
      </w:r>
      <w:r w:rsidRPr="00B51916">
        <w:t xml:space="preserve"> bezpieczeństwa </w:t>
      </w:r>
      <w:r w:rsidR="00E83C61" w:rsidRPr="00B51916">
        <w:t xml:space="preserve">dla systemu </w:t>
      </w:r>
      <w:proofErr w:type="spellStart"/>
      <w:r w:rsidR="00E83C61" w:rsidRPr="00B51916">
        <w:t>V</w:t>
      </w:r>
      <w:r w:rsidR="00B97715" w:rsidRPr="00B51916">
        <w:t>M</w:t>
      </w:r>
      <w:r w:rsidR="00E83C61" w:rsidRPr="00B51916">
        <w:t>ware</w:t>
      </w:r>
      <w:proofErr w:type="spellEnd"/>
      <w:r w:rsidR="00E83C61" w:rsidRPr="00B51916">
        <w:t xml:space="preserve"> </w:t>
      </w:r>
      <w:proofErr w:type="spellStart"/>
      <w:r w:rsidR="00E83C61" w:rsidRPr="00B51916">
        <w:t>vSphere</w:t>
      </w:r>
      <w:proofErr w:type="spellEnd"/>
      <w:r w:rsidR="0030666A" w:rsidRPr="00B51916">
        <w:t>, NSX-T</w:t>
      </w:r>
      <w:r w:rsidR="00E00D12" w:rsidRPr="00B51916">
        <w:t>, N</w:t>
      </w:r>
      <w:r w:rsidR="0030666A" w:rsidRPr="00B51916">
        <w:t xml:space="preserve">SX-V </w:t>
      </w:r>
      <w:r w:rsidR="00E00D12" w:rsidRPr="00B51916">
        <w:t xml:space="preserve">i </w:t>
      </w:r>
      <w:r w:rsidRPr="00B51916">
        <w:t xml:space="preserve">korelować je co najmniej z katalogiem CISA KEV (ang. </w:t>
      </w:r>
      <w:proofErr w:type="spellStart"/>
      <w:r w:rsidRPr="00B51916">
        <w:t>Known</w:t>
      </w:r>
      <w:proofErr w:type="spellEnd"/>
      <w:r w:rsidRPr="00B51916">
        <w:t xml:space="preserve"> </w:t>
      </w:r>
      <w:proofErr w:type="spellStart"/>
      <w:r w:rsidRPr="00B51916">
        <w:t>Exploited</w:t>
      </w:r>
      <w:proofErr w:type="spellEnd"/>
      <w:r w:rsidRPr="00B51916">
        <w:t xml:space="preserve"> </w:t>
      </w:r>
      <w:proofErr w:type="spellStart"/>
      <w:r w:rsidRPr="00B51916">
        <w:t>Vulnerabilities</w:t>
      </w:r>
      <w:proofErr w:type="spellEnd"/>
      <w:r w:rsidRPr="00B51916">
        <w:t>)</w:t>
      </w:r>
      <w:r w:rsidRPr="00B51916">
        <w:rPr>
          <w:b/>
          <w:bCs/>
        </w:rPr>
        <w:t xml:space="preserve"> </w:t>
      </w:r>
      <w:r w:rsidRPr="00B51916">
        <w:t xml:space="preserve">w celu wskazania zagrożeń o najwyższym priorytecie </w:t>
      </w:r>
      <w:r w:rsidR="00E00D12" w:rsidRPr="00B51916">
        <w:t xml:space="preserve">do </w:t>
      </w:r>
      <w:r w:rsidRPr="00B51916">
        <w:t>rozwiązania.</w:t>
      </w:r>
    </w:p>
    <w:p w14:paraId="3AC98C8D" w14:textId="099E805B" w:rsidR="0063419B" w:rsidRPr="00B51916" w:rsidRDefault="0063419B" w:rsidP="007E0047">
      <w:pPr>
        <w:pStyle w:val="Akapitzlist"/>
        <w:numPr>
          <w:ilvl w:val="0"/>
          <w:numId w:val="2"/>
        </w:numPr>
        <w:spacing w:line="276" w:lineRule="auto"/>
        <w:jc w:val="both"/>
      </w:pPr>
      <w:r w:rsidRPr="00B51916">
        <w:t>Jeżeli wykryte zagroże</w:t>
      </w:r>
      <w:r w:rsidR="00E00D12" w:rsidRPr="00B51916">
        <w:t>nie</w:t>
      </w:r>
      <w:r w:rsidRPr="00B51916">
        <w:t xml:space="preserve"> wymaga pobrania i instalacji poprawki, to </w:t>
      </w:r>
      <w:r w:rsidR="00E00D12" w:rsidRPr="00B51916">
        <w:t xml:space="preserve">jego </w:t>
      </w:r>
      <w:r w:rsidRPr="00B51916">
        <w:t xml:space="preserve">opis musi zawierać bezpośredni link do tej poprawki </w:t>
      </w:r>
      <w:r w:rsidR="00E00D12" w:rsidRPr="00B51916">
        <w:t xml:space="preserve">w </w:t>
      </w:r>
      <w:r w:rsidRPr="00B51916">
        <w:t>oficjalnych źród</w:t>
      </w:r>
      <w:r w:rsidR="00E00D12" w:rsidRPr="00B51916">
        <w:t>łach f</w:t>
      </w:r>
      <w:r w:rsidRPr="00B51916">
        <w:t>irmy VMware.</w:t>
      </w:r>
    </w:p>
    <w:p w14:paraId="6121CE71" w14:textId="2160A3D5" w:rsidR="0063419B" w:rsidRPr="00B51916" w:rsidRDefault="0063419B" w:rsidP="007E0047">
      <w:pPr>
        <w:pStyle w:val="Akapitzlist"/>
        <w:numPr>
          <w:ilvl w:val="0"/>
          <w:numId w:val="2"/>
        </w:numPr>
        <w:spacing w:line="276" w:lineRule="auto"/>
        <w:jc w:val="both"/>
      </w:pPr>
      <w:r w:rsidRPr="00B51916">
        <w:t xml:space="preserve">Funkcjonalność modułu dla środowisk VMware musi posiadać mechanizm </w:t>
      </w:r>
      <w:r w:rsidR="00EB7897" w:rsidRPr="00B51916">
        <w:t>zbier</w:t>
      </w:r>
      <w:r w:rsidR="00B97715" w:rsidRPr="00B51916">
        <w:t>a</w:t>
      </w:r>
      <w:r w:rsidR="00EB7897" w:rsidRPr="00B51916">
        <w:t xml:space="preserve">nina i </w:t>
      </w:r>
      <w:r w:rsidRPr="00B51916">
        <w:t>analizowania logów ESX i maszyn VM w celu wykrywania zagrożeń opisanych w Bazie Wiedzy (Knowledge Base) firmy VMware.</w:t>
      </w:r>
    </w:p>
    <w:p w14:paraId="68F9C15B" w14:textId="20AEDAA8" w:rsidR="0063419B" w:rsidRPr="00B51916" w:rsidRDefault="0063419B" w:rsidP="007E0047">
      <w:pPr>
        <w:pStyle w:val="Akapitzlist"/>
        <w:numPr>
          <w:ilvl w:val="0"/>
          <w:numId w:val="2"/>
        </w:numPr>
        <w:spacing w:line="276" w:lineRule="auto"/>
        <w:jc w:val="both"/>
      </w:pPr>
      <w:r w:rsidRPr="00B51916">
        <w:t xml:space="preserve">Funkcjonalność modułu dla środowisk VMware musi badać zgodność konfiguracji środowiska wirtualnego z tzw. „Dobrymi Praktykami” (Best </w:t>
      </w:r>
      <w:proofErr w:type="spellStart"/>
      <w:r w:rsidRPr="00B51916">
        <w:t>Practices</w:t>
      </w:r>
      <w:proofErr w:type="spellEnd"/>
      <w:r w:rsidRPr="00B51916">
        <w:t xml:space="preserve">) opublikowanymi przez firmę VMware oraz jej partnerów technologicznych (SAP HANA on </w:t>
      </w:r>
      <w:proofErr w:type="spellStart"/>
      <w:r w:rsidRPr="00B51916">
        <w:t>vSphere</w:t>
      </w:r>
      <w:proofErr w:type="spellEnd"/>
      <w:r w:rsidRPr="00B51916">
        <w:t xml:space="preserve">, </w:t>
      </w:r>
      <w:proofErr w:type="spellStart"/>
      <w:r w:rsidRPr="00B51916">
        <w:t>Pure</w:t>
      </w:r>
      <w:proofErr w:type="spellEnd"/>
      <w:r w:rsidRPr="00B51916">
        <w:t xml:space="preserve"> Storage on </w:t>
      </w:r>
      <w:proofErr w:type="spellStart"/>
      <w:r w:rsidRPr="00B51916">
        <w:t>vSphere</w:t>
      </w:r>
      <w:proofErr w:type="spellEnd"/>
      <w:r w:rsidRPr="00B51916">
        <w:t xml:space="preserve">, </w:t>
      </w:r>
      <w:proofErr w:type="spellStart"/>
      <w:r w:rsidRPr="00B51916">
        <w:t>vSphere</w:t>
      </w:r>
      <w:proofErr w:type="spellEnd"/>
      <w:r w:rsidRPr="00B51916">
        <w:t xml:space="preserve"> on </w:t>
      </w:r>
      <w:proofErr w:type="spellStart"/>
      <w:r w:rsidRPr="00B51916">
        <w:t>Nutanix</w:t>
      </w:r>
      <w:proofErr w:type="spellEnd"/>
      <w:r w:rsidRPr="00B51916">
        <w:t>).</w:t>
      </w:r>
    </w:p>
    <w:p w14:paraId="507BA702" w14:textId="77777777" w:rsidR="0063419B" w:rsidRPr="00B51916" w:rsidRDefault="0063419B" w:rsidP="007E0047">
      <w:pPr>
        <w:pStyle w:val="Akapitzlist"/>
        <w:numPr>
          <w:ilvl w:val="0"/>
          <w:numId w:val="2"/>
        </w:numPr>
        <w:spacing w:after="0" w:line="276" w:lineRule="auto"/>
        <w:jc w:val="both"/>
      </w:pPr>
      <w:r w:rsidRPr="00B51916">
        <w:t>Funkcjonalność modułu dla środowisk VMware musi mieć możliwość zautomatyzowanego przeprowadzania audytów bezpieczeństwa środowiska VMware zgodnie z zaleceniami i standardami takimi jak:</w:t>
      </w:r>
    </w:p>
    <w:p w14:paraId="32C2E798" w14:textId="77777777" w:rsidR="0063419B" w:rsidRPr="00B51916" w:rsidRDefault="0063419B" w:rsidP="007E0047">
      <w:pPr>
        <w:pStyle w:val="Akapitzlist"/>
        <w:numPr>
          <w:ilvl w:val="1"/>
          <w:numId w:val="2"/>
        </w:numPr>
        <w:spacing w:after="0" w:line="276" w:lineRule="auto"/>
        <w:jc w:val="both"/>
      </w:pPr>
      <w:r w:rsidRPr="00B51916">
        <w:t xml:space="preserve">BSI IT- </w:t>
      </w:r>
      <w:proofErr w:type="spellStart"/>
      <w:r w:rsidRPr="00B51916">
        <w:t>Grundschutz</w:t>
      </w:r>
      <w:proofErr w:type="spellEnd"/>
      <w:r w:rsidRPr="00B51916">
        <w:t>,</w:t>
      </w:r>
    </w:p>
    <w:p w14:paraId="7A3B9353" w14:textId="77777777" w:rsidR="0063419B" w:rsidRPr="00B51916" w:rsidRDefault="0063419B" w:rsidP="007E0047">
      <w:pPr>
        <w:pStyle w:val="Akapitzlist"/>
        <w:numPr>
          <w:ilvl w:val="1"/>
          <w:numId w:val="2"/>
        </w:numPr>
        <w:spacing w:after="0" w:line="276" w:lineRule="auto"/>
        <w:jc w:val="both"/>
      </w:pPr>
      <w:r w:rsidRPr="00B51916">
        <w:t xml:space="preserve">CIS Critical Security Controls, </w:t>
      </w:r>
    </w:p>
    <w:p w14:paraId="5A8FC093" w14:textId="77777777" w:rsidR="0063419B" w:rsidRPr="00B51916" w:rsidRDefault="0063419B" w:rsidP="007E0047">
      <w:pPr>
        <w:pStyle w:val="Akapitzlist"/>
        <w:numPr>
          <w:ilvl w:val="1"/>
          <w:numId w:val="2"/>
        </w:numPr>
        <w:spacing w:after="0" w:line="276" w:lineRule="auto"/>
        <w:jc w:val="both"/>
      </w:pPr>
      <w:proofErr w:type="spellStart"/>
      <w:r w:rsidRPr="00B51916">
        <w:t>Cyber</w:t>
      </w:r>
      <w:proofErr w:type="spellEnd"/>
      <w:r w:rsidRPr="00B51916">
        <w:t xml:space="preserve"> Essentials,</w:t>
      </w:r>
    </w:p>
    <w:p w14:paraId="57DBB71F" w14:textId="77777777" w:rsidR="0063419B" w:rsidRPr="00B51916" w:rsidRDefault="0063419B" w:rsidP="007E0047">
      <w:pPr>
        <w:pStyle w:val="Akapitzlist"/>
        <w:numPr>
          <w:ilvl w:val="1"/>
          <w:numId w:val="2"/>
        </w:numPr>
        <w:spacing w:after="0" w:line="276" w:lineRule="auto"/>
        <w:jc w:val="both"/>
      </w:pPr>
      <w:r w:rsidRPr="00B51916">
        <w:t>DISA STIG,</w:t>
      </w:r>
    </w:p>
    <w:p w14:paraId="230CF36F" w14:textId="77777777" w:rsidR="0063419B" w:rsidRPr="00B51916" w:rsidRDefault="0063419B" w:rsidP="007E0047">
      <w:pPr>
        <w:pStyle w:val="Akapitzlist"/>
        <w:numPr>
          <w:ilvl w:val="1"/>
          <w:numId w:val="2"/>
        </w:numPr>
        <w:spacing w:after="0" w:line="276" w:lineRule="auto"/>
        <w:jc w:val="both"/>
      </w:pPr>
      <w:proofErr w:type="spellStart"/>
      <w:r w:rsidRPr="00B51916">
        <w:t>Essential</w:t>
      </w:r>
      <w:proofErr w:type="spellEnd"/>
      <w:r w:rsidRPr="00B51916">
        <w:t xml:space="preserve"> 8,</w:t>
      </w:r>
    </w:p>
    <w:p w14:paraId="42E3B4A1" w14:textId="77777777" w:rsidR="0063419B" w:rsidRPr="00B51916" w:rsidRDefault="0063419B" w:rsidP="007E0047">
      <w:pPr>
        <w:pStyle w:val="Akapitzlist"/>
        <w:numPr>
          <w:ilvl w:val="1"/>
          <w:numId w:val="2"/>
        </w:numPr>
        <w:spacing w:after="0" w:line="276" w:lineRule="auto"/>
        <w:jc w:val="both"/>
      </w:pPr>
      <w:r w:rsidRPr="00B51916">
        <w:lastRenderedPageBreak/>
        <w:t>RODO (GDPR),</w:t>
      </w:r>
    </w:p>
    <w:p w14:paraId="34954D05" w14:textId="77777777" w:rsidR="0063419B" w:rsidRPr="00B51916" w:rsidRDefault="0063419B" w:rsidP="007E0047">
      <w:pPr>
        <w:pStyle w:val="Akapitzlist"/>
        <w:numPr>
          <w:ilvl w:val="1"/>
          <w:numId w:val="2"/>
        </w:numPr>
        <w:spacing w:after="0" w:line="276" w:lineRule="auto"/>
        <w:jc w:val="both"/>
      </w:pPr>
      <w:r w:rsidRPr="00B51916">
        <w:t>HIPAA,</w:t>
      </w:r>
    </w:p>
    <w:p w14:paraId="5EB88C0F" w14:textId="77777777" w:rsidR="0063419B" w:rsidRPr="00B51916" w:rsidRDefault="0063419B" w:rsidP="007E0047">
      <w:pPr>
        <w:pStyle w:val="Akapitzlist"/>
        <w:numPr>
          <w:ilvl w:val="1"/>
          <w:numId w:val="2"/>
        </w:numPr>
        <w:spacing w:after="0" w:line="276" w:lineRule="auto"/>
        <w:jc w:val="both"/>
      </w:pPr>
      <w:r w:rsidRPr="00B51916">
        <w:t>ISO 27001,</w:t>
      </w:r>
    </w:p>
    <w:p w14:paraId="68E21415" w14:textId="77777777" w:rsidR="0063419B" w:rsidRPr="00B51916" w:rsidRDefault="0063419B" w:rsidP="007E0047">
      <w:pPr>
        <w:pStyle w:val="Akapitzlist"/>
        <w:numPr>
          <w:ilvl w:val="1"/>
          <w:numId w:val="2"/>
        </w:numPr>
        <w:spacing w:after="0" w:line="276" w:lineRule="auto"/>
        <w:jc w:val="both"/>
      </w:pPr>
      <w:r w:rsidRPr="00B51916">
        <w:t>NIST,</w:t>
      </w:r>
    </w:p>
    <w:p w14:paraId="44295467" w14:textId="77777777" w:rsidR="0063419B" w:rsidRPr="00B51916" w:rsidRDefault="0063419B" w:rsidP="007E0047">
      <w:pPr>
        <w:pStyle w:val="Akapitzlist"/>
        <w:numPr>
          <w:ilvl w:val="1"/>
          <w:numId w:val="2"/>
        </w:numPr>
        <w:spacing w:after="0" w:line="276" w:lineRule="auto"/>
        <w:jc w:val="both"/>
      </w:pPr>
      <w:r w:rsidRPr="00B51916">
        <w:t>PCI DSS,</w:t>
      </w:r>
    </w:p>
    <w:p w14:paraId="0097C70B" w14:textId="77777777" w:rsidR="0063419B" w:rsidRPr="00B51916" w:rsidRDefault="0063419B" w:rsidP="007E0047">
      <w:pPr>
        <w:pStyle w:val="Akapitzlist"/>
        <w:numPr>
          <w:ilvl w:val="1"/>
          <w:numId w:val="2"/>
        </w:numPr>
        <w:spacing w:after="0" w:line="276" w:lineRule="auto"/>
        <w:jc w:val="both"/>
      </w:pPr>
      <w:proofErr w:type="spellStart"/>
      <w:r w:rsidRPr="00B51916">
        <w:t>VMware</w:t>
      </w:r>
      <w:proofErr w:type="spellEnd"/>
      <w:r w:rsidRPr="00B51916">
        <w:t xml:space="preserve"> Security </w:t>
      </w:r>
      <w:proofErr w:type="spellStart"/>
      <w:r w:rsidRPr="00B51916">
        <w:t>Configuration</w:t>
      </w:r>
      <w:proofErr w:type="spellEnd"/>
      <w:r w:rsidRPr="00B51916">
        <w:t xml:space="preserve"> Guide.</w:t>
      </w:r>
    </w:p>
    <w:p w14:paraId="59BB9962" w14:textId="4D4267C1" w:rsidR="0063419B" w:rsidRPr="00B51916" w:rsidRDefault="0063419B" w:rsidP="007E0047">
      <w:pPr>
        <w:pStyle w:val="Akapitzlist"/>
        <w:numPr>
          <w:ilvl w:val="0"/>
          <w:numId w:val="2"/>
        </w:numPr>
        <w:spacing w:after="0" w:line="276" w:lineRule="auto"/>
        <w:jc w:val="both"/>
      </w:pPr>
      <w:r w:rsidRPr="00B51916">
        <w:t xml:space="preserve">Funkcjonalność modułu dla środowisk VMware musi mieć możliwość tworzenia własnych profili bezpieczeństwa przez </w:t>
      </w:r>
      <w:r w:rsidR="009E4809">
        <w:t>Jednostkę</w:t>
      </w:r>
      <w:r w:rsidR="009E4809" w:rsidRPr="00B51916">
        <w:t xml:space="preserve"> </w:t>
      </w:r>
      <w:r w:rsidRPr="00B51916">
        <w:t xml:space="preserve">w oparciu o </w:t>
      </w:r>
      <w:r w:rsidR="00E00D12" w:rsidRPr="00B51916">
        <w:t xml:space="preserve">reguły dostarczone przez producenta rozwiązania. </w:t>
      </w:r>
    </w:p>
    <w:p w14:paraId="04AA682C" w14:textId="77777777" w:rsidR="0063419B" w:rsidRPr="00B51916" w:rsidRDefault="0063419B" w:rsidP="007E0047">
      <w:pPr>
        <w:spacing w:line="276" w:lineRule="auto"/>
        <w:jc w:val="both"/>
      </w:pPr>
    </w:p>
    <w:p w14:paraId="186B0B25" w14:textId="77777777" w:rsidR="0063419B" w:rsidRPr="00B51916" w:rsidRDefault="0063419B" w:rsidP="007E0047">
      <w:pPr>
        <w:spacing w:line="276" w:lineRule="auto"/>
        <w:jc w:val="both"/>
        <w:rPr>
          <w:b/>
          <w:bCs/>
        </w:rPr>
      </w:pPr>
      <w:r w:rsidRPr="00B51916">
        <w:rPr>
          <w:b/>
          <w:bCs/>
        </w:rPr>
        <w:t xml:space="preserve">B) Funkcjonalności modułu dedykowanego dla systemów operacyjnych Windows i Linux </w:t>
      </w:r>
    </w:p>
    <w:p w14:paraId="5D9755E5" w14:textId="534423E9" w:rsidR="0063419B" w:rsidRPr="00B51916" w:rsidRDefault="0063419B" w:rsidP="007E0047">
      <w:pPr>
        <w:pStyle w:val="Akapitzlist"/>
        <w:numPr>
          <w:ilvl w:val="0"/>
          <w:numId w:val="3"/>
        </w:numPr>
        <w:spacing w:line="276" w:lineRule="auto"/>
        <w:jc w:val="both"/>
      </w:pPr>
      <w:r w:rsidRPr="00B51916">
        <w:t>Funkcjonalność modułu dla systemów operacyjnych musi wykrywa</w:t>
      </w:r>
      <w:r w:rsidR="009E4AEE" w:rsidRPr="00B51916">
        <w:t>ć</w:t>
      </w:r>
      <w:r w:rsidRPr="00B51916">
        <w:t xml:space="preserve"> podatnoś</w:t>
      </w:r>
      <w:r w:rsidR="008773EF" w:rsidRPr="00B51916">
        <w:t>ci</w:t>
      </w:r>
      <w:r w:rsidRPr="00B51916">
        <w:t xml:space="preserve"> bezpieczeństwa i </w:t>
      </w:r>
      <w:r w:rsidR="009E4AEE" w:rsidRPr="00B51916">
        <w:t xml:space="preserve">korelować </w:t>
      </w:r>
      <w:r w:rsidR="008773EF" w:rsidRPr="00B51916">
        <w:t>z</w:t>
      </w:r>
      <w:r w:rsidR="009E4AEE" w:rsidRPr="00B51916">
        <w:t xml:space="preserve"> katalogiem CISA KEV (ang. </w:t>
      </w:r>
      <w:proofErr w:type="spellStart"/>
      <w:r w:rsidR="009E4AEE" w:rsidRPr="00B51916">
        <w:t>Known</w:t>
      </w:r>
      <w:proofErr w:type="spellEnd"/>
      <w:r w:rsidR="009E4AEE" w:rsidRPr="00B51916">
        <w:t xml:space="preserve"> </w:t>
      </w:r>
      <w:proofErr w:type="spellStart"/>
      <w:r w:rsidR="009E4AEE" w:rsidRPr="00B51916">
        <w:t>Exploited</w:t>
      </w:r>
      <w:proofErr w:type="spellEnd"/>
      <w:r w:rsidR="009E4AEE" w:rsidRPr="00B51916">
        <w:t xml:space="preserve"> </w:t>
      </w:r>
      <w:proofErr w:type="spellStart"/>
      <w:r w:rsidR="009E4AEE" w:rsidRPr="00B51916">
        <w:t>Vulnerabilities</w:t>
      </w:r>
      <w:proofErr w:type="spellEnd"/>
      <w:r w:rsidR="009E4AEE" w:rsidRPr="00B51916">
        <w:t>)</w:t>
      </w:r>
      <w:r w:rsidR="009E4AEE" w:rsidRPr="00B51916">
        <w:rPr>
          <w:b/>
          <w:bCs/>
        </w:rPr>
        <w:t xml:space="preserve"> </w:t>
      </w:r>
      <w:r w:rsidR="009E4AEE" w:rsidRPr="00B51916">
        <w:t xml:space="preserve">w celu wskazania zagrożeń o najwyższym priorytecie </w:t>
      </w:r>
      <w:r w:rsidR="008773EF" w:rsidRPr="00B51916">
        <w:t xml:space="preserve">do </w:t>
      </w:r>
      <w:r w:rsidR="009E4AEE" w:rsidRPr="00B51916">
        <w:t>rozwiązania</w:t>
      </w:r>
      <w:r w:rsidR="00024162" w:rsidRPr="00B51916">
        <w:t xml:space="preserve"> dla systemu Windows Server 2008 i nowszych, oraz Linux </w:t>
      </w:r>
      <w:proofErr w:type="spellStart"/>
      <w:r w:rsidR="00024162" w:rsidRPr="00B51916">
        <w:t>RedHat</w:t>
      </w:r>
      <w:proofErr w:type="spellEnd"/>
      <w:r w:rsidR="00024162" w:rsidRPr="00B51916">
        <w:t xml:space="preserve"> 7 </w:t>
      </w:r>
      <w:r w:rsidR="007F3D98">
        <w:t>i nowszych</w:t>
      </w:r>
      <w:r w:rsidR="00024162" w:rsidRPr="00B51916">
        <w:t>.</w:t>
      </w:r>
    </w:p>
    <w:p w14:paraId="11C708A9" w14:textId="4429AAA2" w:rsidR="0063419B" w:rsidRPr="00B51916" w:rsidRDefault="0063419B" w:rsidP="007E0047">
      <w:pPr>
        <w:pStyle w:val="Akapitzlist"/>
        <w:numPr>
          <w:ilvl w:val="0"/>
          <w:numId w:val="3"/>
        </w:numPr>
        <w:spacing w:line="276" w:lineRule="auto"/>
        <w:jc w:val="both"/>
      </w:pPr>
      <w:r w:rsidRPr="00B51916">
        <w:t>Funkcjonalność modułu dla systemów operacyjnych musi mieć możliwość zautomatyzowanego przeprowadzania audytów bezpieczeństwa zgodnych z zaleceniami CIS Critical Security Controls dla</w:t>
      </w:r>
      <w:r w:rsidR="00AF0376" w:rsidRPr="00B51916">
        <w:t xml:space="preserve"> systemu </w:t>
      </w:r>
      <w:r w:rsidRPr="00B51916">
        <w:t>Windows Server 2016</w:t>
      </w:r>
      <w:r w:rsidR="00AF0376" w:rsidRPr="00B51916">
        <w:t xml:space="preserve"> i nowszych</w:t>
      </w:r>
      <w:r w:rsidRPr="00B51916">
        <w:t xml:space="preserve">, </w:t>
      </w:r>
      <w:r w:rsidR="00746C20" w:rsidRPr="00B51916">
        <w:t xml:space="preserve">oraz </w:t>
      </w:r>
      <w:r w:rsidR="00AF0376" w:rsidRPr="00B51916">
        <w:t>L</w:t>
      </w:r>
      <w:r w:rsidRPr="00B51916">
        <w:t xml:space="preserve">inux </w:t>
      </w:r>
      <w:proofErr w:type="spellStart"/>
      <w:r w:rsidRPr="00B51916">
        <w:t>RedHat</w:t>
      </w:r>
      <w:proofErr w:type="spellEnd"/>
      <w:r w:rsidRPr="00B51916">
        <w:t xml:space="preserve"> 7</w:t>
      </w:r>
      <w:r w:rsidR="00F758EC" w:rsidRPr="00B51916">
        <w:t xml:space="preserve"> i</w:t>
      </w:r>
      <w:r w:rsidR="007F3D98">
        <w:t xml:space="preserve"> nowszych</w:t>
      </w:r>
      <w:r w:rsidRPr="00B51916">
        <w:t>.</w:t>
      </w:r>
    </w:p>
    <w:p w14:paraId="1BA40666" w14:textId="653BC8B1" w:rsidR="0063419B" w:rsidRPr="00B51916" w:rsidRDefault="0063419B" w:rsidP="007E0047">
      <w:pPr>
        <w:pStyle w:val="Akapitzlist"/>
        <w:numPr>
          <w:ilvl w:val="0"/>
          <w:numId w:val="3"/>
        </w:numPr>
        <w:spacing w:line="276" w:lineRule="auto"/>
        <w:jc w:val="both"/>
      </w:pPr>
      <w:r w:rsidRPr="00B51916">
        <w:t>Funkcjonalność modułu dla systemów operacyjnych musi mieć możliwość zautomatyzowanego przeprowadzania audytów bezpieczeństwa zgodnych z zaleceniami BSI IT-</w:t>
      </w:r>
      <w:proofErr w:type="spellStart"/>
      <w:r w:rsidRPr="00B51916">
        <w:t>Grundschutz</w:t>
      </w:r>
      <w:proofErr w:type="spellEnd"/>
      <w:r w:rsidRPr="00B51916">
        <w:t xml:space="preserve"> dla </w:t>
      </w:r>
      <w:r w:rsidR="007F3D98">
        <w:t xml:space="preserve">systemu </w:t>
      </w:r>
      <w:r w:rsidRPr="00B51916">
        <w:t>Windows Server.</w:t>
      </w:r>
    </w:p>
    <w:p w14:paraId="7E964A12" w14:textId="0C43ABD0" w:rsidR="0063419B" w:rsidRPr="00B51916" w:rsidRDefault="0063419B" w:rsidP="007E0047">
      <w:pPr>
        <w:pStyle w:val="Akapitzlist"/>
        <w:numPr>
          <w:ilvl w:val="0"/>
          <w:numId w:val="3"/>
        </w:numPr>
        <w:spacing w:line="276" w:lineRule="auto"/>
        <w:jc w:val="both"/>
      </w:pPr>
      <w:r w:rsidRPr="00B51916">
        <w:t>Funkcjonalność modułu dla systemów operacyjnych musi mieć możliwość zautomatyzowanego przeprowadzania audytów bezpieczeństwa zgodnych co najmniej z zaleceniami DISA STIG</w:t>
      </w:r>
      <w:r w:rsidR="00915590" w:rsidRPr="00B51916">
        <w:t>, NIST</w:t>
      </w:r>
      <w:r w:rsidRPr="00B51916">
        <w:t xml:space="preserve"> dla </w:t>
      </w:r>
      <w:r w:rsidR="00593156">
        <w:t xml:space="preserve">systemów </w:t>
      </w:r>
      <w:r w:rsidRPr="00B51916">
        <w:t xml:space="preserve">Windows Server i Linux </w:t>
      </w:r>
      <w:proofErr w:type="spellStart"/>
      <w:r w:rsidR="00593156">
        <w:t>RedHat</w:t>
      </w:r>
      <w:proofErr w:type="spellEnd"/>
      <w:r w:rsidRPr="00B51916">
        <w:t>.</w:t>
      </w:r>
    </w:p>
    <w:p w14:paraId="54667DB3" w14:textId="3037D674" w:rsidR="0063419B" w:rsidRPr="00B51916" w:rsidRDefault="0063419B" w:rsidP="007E0047">
      <w:pPr>
        <w:pStyle w:val="Akapitzlist"/>
        <w:numPr>
          <w:ilvl w:val="0"/>
          <w:numId w:val="3"/>
        </w:numPr>
        <w:spacing w:line="276" w:lineRule="auto"/>
        <w:jc w:val="both"/>
      </w:pPr>
      <w:r w:rsidRPr="00B51916">
        <w:t xml:space="preserve">Funkcjonalność modułu dla systemów operacyjnych musi mieć możliwość zautomatyzowanego przeprowadzania analiz konfiguracji maszyn wirtualnych i porównanie konfiguracji z wybranym serwerem wzorcowym Windows i Linux </w:t>
      </w:r>
      <w:r w:rsidR="00915590" w:rsidRPr="00B51916">
        <w:t xml:space="preserve">(ang. </w:t>
      </w:r>
      <w:proofErr w:type="spellStart"/>
      <w:r w:rsidR="00915590" w:rsidRPr="00B51916">
        <w:t>B</w:t>
      </w:r>
      <w:r w:rsidR="00CE29CF" w:rsidRPr="00B51916">
        <w:t>aseline</w:t>
      </w:r>
      <w:proofErr w:type="spellEnd"/>
      <w:r w:rsidR="00915590" w:rsidRPr="00B51916">
        <w:t xml:space="preserve"> </w:t>
      </w:r>
      <w:proofErr w:type="spellStart"/>
      <w:r w:rsidR="00915590" w:rsidRPr="00B51916">
        <w:t>Comparision</w:t>
      </w:r>
      <w:proofErr w:type="spellEnd"/>
      <w:r w:rsidR="00915590" w:rsidRPr="00B51916">
        <w:t>).</w:t>
      </w:r>
    </w:p>
    <w:p w14:paraId="0A49B44F" w14:textId="77777777" w:rsidR="007B6971" w:rsidRPr="00B51916" w:rsidRDefault="007B6971" w:rsidP="007E0047">
      <w:pPr>
        <w:spacing w:line="276" w:lineRule="auto"/>
        <w:jc w:val="both"/>
      </w:pPr>
    </w:p>
    <w:p w14:paraId="0DD257F8" w14:textId="77777777" w:rsidR="0063419B" w:rsidRPr="00B51916" w:rsidRDefault="0063419B" w:rsidP="007E0047">
      <w:pPr>
        <w:spacing w:line="276" w:lineRule="auto"/>
        <w:jc w:val="both"/>
        <w:rPr>
          <w:b/>
          <w:bCs/>
        </w:rPr>
      </w:pPr>
      <w:r w:rsidRPr="00B51916">
        <w:rPr>
          <w:b/>
          <w:bCs/>
        </w:rPr>
        <w:t>C) Funkcjonalności modułu dedykowanego dla Kubernetes</w:t>
      </w:r>
    </w:p>
    <w:p w14:paraId="59858CCD" w14:textId="2E49A070" w:rsidR="0063419B" w:rsidRPr="00B51916" w:rsidRDefault="0063419B" w:rsidP="007E0047">
      <w:pPr>
        <w:pStyle w:val="Akapitzlist"/>
        <w:numPr>
          <w:ilvl w:val="0"/>
          <w:numId w:val="4"/>
        </w:numPr>
        <w:spacing w:line="276" w:lineRule="auto"/>
        <w:jc w:val="both"/>
      </w:pPr>
      <w:r w:rsidRPr="00B51916">
        <w:t>Funkcjonalność modułu dla Kubernetes musi</w:t>
      </w:r>
      <w:r w:rsidR="00A805B3" w:rsidRPr="00B51916">
        <w:t xml:space="preserve"> automatycznie</w:t>
      </w:r>
      <w:r w:rsidRPr="00B51916">
        <w:t xml:space="preserve"> wykrywać znane podatności i automatycznie korelować je z katalogiem CISA KEV (ang. </w:t>
      </w:r>
      <w:proofErr w:type="spellStart"/>
      <w:r w:rsidRPr="00B51916">
        <w:t>Known</w:t>
      </w:r>
      <w:proofErr w:type="spellEnd"/>
      <w:r w:rsidRPr="00B51916">
        <w:t xml:space="preserve"> </w:t>
      </w:r>
      <w:proofErr w:type="spellStart"/>
      <w:r w:rsidRPr="00B51916">
        <w:t>Exploited</w:t>
      </w:r>
      <w:proofErr w:type="spellEnd"/>
      <w:r w:rsidRPr="00B51916">
        <w:t xml:space="preserve"> </w:t>
      </w:r>
      <w:proofErr w:type="spellStart"/>
      <w:r w:rsidRPr="00B51916">
        <w:t>Vulnerabilities</w:t>
      </w:r>
      <w:proofErr w:type="spellEnd"/>
      <w:r w:rsidRPr="00B51916">
        <w:t>)</w:t>
      </w:r>
      <w:r w:rsidRPr="00B51916">
        <w:rPr>
          <w:b/>
          <w:bCs/>
        </w:rPr>
        <w:t xml:space="preserve"> </w:t>
      </w:r>
      <w:r w:rsidRPr="00B51916">
        <w:t xml:space="preserve">w celu wskazania zagrożeń o najwyższym priorytecie </w:t>
      </w:r>
      <w:r w:rsidR="0083555F" w:rsidRPr="00B51916">
        <w:t xml:space="preserve">do </w:t>
      </w:r>
      <w:r w:rsidRPr="00B51916">
        <w:t>rozwiązania.</w:t>
      </w:r>
    </w:p>
    <w:p w14:paraId="0423FD23" w14:textId="599CB81C" w:rsidR="0083555F" w:rsidRPr="00B51916" w:rsidRDefault="0063419B" w:rsidP="007E0047">
      <w:pPr>
        <w:pStyle w:val="Akapitzlist"/>
        <w:numPr>
          <w:ilvl w:val="0"/>
          <w:numId w:val="4"/>
        </w:numPr>
        <w:spacing w:line="276" w:lineRule="auto"/>
        <w:jc w:val="both"/>
      </w:pPr>
      <w:r w:rsidRPr="00B51916">
        <w:t>Funkcjonalność modułu dla Kubernetes musi mieć możliwość zautomatyzowanego przeprowadzania audytów bezpieczeństwa zgodnie z zaleceniami</w:t>
      </w:r>
      <w:r w:rsidR="0083555F" w:rsidRPr="00B51916">
        <w:t>:</w:t>
      </w:r>
      <w:r w:rsidRPr="00B51916">
        <w:t xml:space="preserve"> </w:t>
      </w:r>
    </w:p>
    <w:p w14:paraId="54059C40" w14:textId="77777777" w:rsidR="0083555F" w:rsidRPr="00B51916" w:rsidRDefault="0063419B" w:rsidP="007E0047">
      <w:pPr>
        <w:pStyle w:val="Akapitzlist"/>
        <w:numPr>
          <w:ilvl w:val="1"/>
          <w:numId w:val="4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CIS Benchmarks, </w:t>
      </w:r>
    </w:p>
    <w:p w14:paraId="3F7313FA" w14:textId="77777777" w:rsidR="0083555F" w:rsidRPr="00B51916" w:rsidRDefault="0063419B" w:rsidP="007E0047">
      <w:pPr>
        <w:pStyle w:val="Akapitzlist"/>
        <w:numPr>
          <w:ilvl w:val="1"/>
          <w:numId w:val="4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>BSI IT-</w:t>
      </w:r>
      <w:proofErr w:type="spellStart"/>
      <w:r w:rsidRPr="00B51916">
        <w:rPr>
          <w:lang w:val="en-US"/>
        </w:rPr>
        <w:t>Grundshutz</w:t>
      </w:r>
      <w:proofErr w:type="spellEnd"/>
      <w:r w:rsidRPr="00B51916">
        <w:rPr>
          <w:lang w:val="en-US"/>
        </w:rPr>
        <w:t xml:space="preserve">, </w:t>
      </w:r>
    </w:p>
    <w:p w14:paraId="737767CA" w14:textId="4B7E1832" w:rsidR="0063419B" w:rsidRPr="00B51916" w:rsidRDefault="0063419B" w:rsidP="007E0047">
      <w:pPr>
        <w:pStyle w:val="Akapitzlist"/>
        <w:numPr>
          <w:ilvl w:val="1"/>
          <w:numId w:val="4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>CISA Hardening Guide dla Kubernetes.</w:t>
      </w:r>
    </w:p>
    <w:p w14:paraId="46D5AFFC" w14:textId="53047511" w:rsidR="0063419B" w:rsidRPr="00B51916" w:rsidRDefault="0063419B" w:rsidP="007E0047">
      <w:pPr>
        <w:pStyle w:val="Akapitzlist"/>
        <w:numPr>
          <w:ilvl w:val="0"/>
          <w:numId w:val="4"/>
        </w:numPr>
        <w:spacing w:line="276" w:lineRule="auto"/>
        <w:jc w:val="both"/>
      </w:pPr>
      <w:r w:rsidRPr="00B51916">
        <w:t xml:space="preserve">Funkcjonalność modułu dla Kubernetes musi badać zgodności konfiguracji środowiska wirtualnego Kubernetes co najmniej z </w:t>
      </w:r>
      <w:r w:rsidR="0083555F" w:rsidRPr="00B51916">
        <w:t>„</w:t>
      </w:r>
      <w:r w:rsidRPr="00B51916">
        <w:t>Dobrymi Praktykami</w:t>
      </w:r>
      <w:r w:rsidR="0083555F" w:rsidRPr="00B51916">
        <w:t>”</w:t>
      </w:r>
      <w:r w:rsidRPr="00B51916">
        <w:t xml:space="preserve"> (Best </w:t>
      </w:r>
      <w:proofErr w:type="spellStart"/>
      <w:r w:rsidRPr="00B51916">
        <w:t>Practices</w:t>
      </w:r>
      <w:proofErr w:type="spellEnd"/>
      <w:r w:rsidRPr="00B51916">
        <w:t xml:space="preserve">) opublikowanymi </w:t>
      </w:r>
      <w:r w:rsidR="0083555F" w:rsidRPr="00B51916">
        <w:t xml:space="preserve">przez </w:t>
      </w:r>
      <w:proofErr w:type="spellStart"/>
      <w:r w:rsidRPr="00B51916">
        <w:t>Kubernetes</w:t>
      </w:r>
      <w:proofErr w:type="spellEnd"/>
      <w:r w:rsidRPr="00B51916">
        <w:t>.</w:t>
      </w:r>
    </w:p>
    <w:p w14:paraId="0ECD3D47" w14:textId="45F1A24D" w:rsidR="0063419B" w:rsidRPr="00B51916" w:rsidRDefault="0063419B" w:rsidP="007E0047">
      <w:pPr>
        <w:pStyle w:val="Akapitzlist"/>
        <w:numPr>
          <w:ilvl w:val="0"/>
          <w:numId w:val="4"/>
        </w:numPr>
        <w:spacing w:line="276" w:lineRule="auto"/>
        <w:jc w:val="both"/>
      </w:pPr>
      <w:r w:rsidRPr="00B51916">
        <w:t>Funkcjonalność modułu dla Kubernetes musi posiadać możliwość skanowania wzorców kontenerów Kubernetes pod kątem znanych podatności</w:t>
      </w:r>
      <w:r w:rsidR="0083555F" w:rsidRPr="00B51916">
        <w:t xml:space="preserve"> (ang. Image </w:t>
      </w:r>
      <w:proofErr w:type="spellStart"/>
      <w:r w:rsidR="0083555F" w:rsidRPr="00B51916">
        <w:t>Scanning</w:t>
      </w:r>
      <w:proofErr w:type="spellEnd"/>
      <w:r w:rsidR="0083555F" w:rsidRPr="00B51916">
        <w:t>)</w:t>
      </w:r>
      <w:r w:rsidRPr="00B51916">
        <w:t xml:space="preserve">. </w:t>
      </w:r>
    </w:p>
    <w:p w14:paraId="72B48164" w14:textId="77777777" w:rsidR="0063419B" w:rsidRPr="00B51916" w:rsidRDefault="0063419B" w:rsidP="007E0047">
      <w:pPr>
        <w:spacing w:line="276" w:lineRule="auto"/>
        <w:jc w:val="both"/>
        <w:rPr>
          <w:b/>
          <w:bCs/>
        </w:rPr>
      </w:pPr>
    </w:p>
    <w:p w14:paraId="3E4437DC" w14:textId="79FCB001" w:rsidR="0063419B" w:rsidRPr="000866B5" w:rsidRDefault="00593156" w:rsidP="007E0047">
      <w:pPr>
        <w:spacing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BD4CD9" w:rsidRPr="00B51916">
        <w:rPr>
          <w:b/>
          <w:bCs/>
        </w:rPr>
        <w:t xml:space="preserve">) Funkcjonalności modułu dedykowanego dla </w:t>
      </w:r>
      <w:r w:rsidR="00BD4CD9" w:rsidRPr="00AB5AC1">
        <w:rPr>
          <w:b/>
          <w:bCs/>
        </w:rPr>
        <w:t>środowisk chmurowych</w:t>
      </w:r>
      <w:r w:rsidR="0063419B" w:rsidRPr="00AB5AC1">
        <w:rPr>
          <w:b/>
          <w:bCs/>
        </w:rPr>
        <w:t>:</w:t>
      </w:r>
    </w:p>
    <w:p w14:paraId="23DDD71C" w14:textId="2178C5EB" w:rsidR="00701B5C" w:rsidRPr="00B51916" w:rsidRDefault="00701B5C" w:rsidP="007E0047">
      <w:pPr>
        <w:pStyle w:val="Akapitzlist"/>
        <w:numPr>
          <w:ilvl w:val="0"/>
          <w:numId w:val="5"/>
        </w:numPr>
        <w:jc w:val="both"/>
      </w:pPr>
      <w:r w:rsidRPr="00B51916">
        <w:lastRenderedPageBreak/>
        <w:t>Rozwiązanie powinno umożliwiać korzystanie</w:t>
      </w:r>
      <w:r w:rsidR="00034AEE" w:rsidRPr="00B51916">
        <w:t xml:space="preserve"> z funkcjonalności dla środowisk chmurowych </w:t>
      </w:r>
      <w:r w:rsidRPr="00B51916">
        <w:t xml:space="preserve">niezależnie </w:t>
      </w:r>
      <w:r w:rsidR="00034AEE" w:rsidRPr="00B51916">
        <w:t>od p</w:t>
      </w:r>
      <w:r w:rsidRPr="00B51916">
        <w:t xml:space="preserve">oszczególnych </w:t>
      </w:r>
      <w:r w:rsidR="00034AEE" w:rsidRPr="00B51916">
        <w:t xml:space="preserve">jego modułów </w:t>
      </w:r>
      <w:r w:rsidRPr="00B51916">
        <w:t>opisanych w OPZ</w:t>
      </w:r>
      <w:r w:rsidR="00034AEE" w:rsidRPr="00B51916">
        <w:t>, poprzez zakup odpowiedniej licencji</w:t>
      </w:r>
      <w:r w:rsidR="009929A1" w:rsidRPr="00B51916">
        <w:t xml:space="preserve">. </w:t>
      </w:r>
      <w:r w:rsidR="00034AEE" w:rsidRPr="00B51916">
        <w:t xml:space="preserve"> </w:t>
      </w:r>
    </w:p>
    <w:p w14:paraId="5A1FD274" w14:textId="456B86A5" w:rsidR="0063419B" w:rsidRPr="00B51916" w:rsidRDefault="001524FF" w:rsidP="008F347A">
      <w:pPr>
        <w:pStyle w:val="Akapitzlist"/>
        <w:numPr>
          <w:ilvl w:val="0"/>
          <w:numId w:val="5"/>
        </w:numPr>
        <w:spacing w:line="276" w:lineRule="auto"/>
        <w:jc w:val="both"/>
      </w:pPr>
      <w:r w:rsidRPr="00B51916">
        <w:t>Rozwiązani</w:t>
      </w:r>
      <w:r w:rsidR="008F1461">
        <w:t>e</w:t>
      </w:r>
      <w:r w:rsidRPr="00B51916">
        <w:t xml:space="preserve"> musi posiadać wbudowany mechanizm d</w:t>
      </w:r>
      <w:r w:rsidR="009929A1" w:rsidRPr="00B51916">
        <w:t>o</w:t>
      </w:r>
      <w:r w:rsidRPr="00B51916">
        <w:t xml:space="preserve"> analizy</w:t>
      </w:r>
      <w:r w:rsidR="0063419B" w:rsidRPr="00B51916">
        <w:t xml:space="preserve"> środowisk chmurowych </w:t>
      </w:r>
      <w:proofErr w:type="spellStart"/>
      <w:r w:rsidR="0063419B" w:rsidRPr="00B51916">
        <w:t>Azure</w:t>
      </w:r>
      <w:proofErr w:type="spellEnd"/>
      <w:r w:rsidR="0063419B" w:rsidRPr="00B51916">
        <w:t xml:space="preserve"> </w:t>
      </w:r>
      <w:r w:rsidR="008F347A">
        <w:t xml:space="preserve">co najmniej </w:t>
      </w:r>
      <w:r w:rsidR="0063419B" w:rsidRPr="00B51916">
        <w:t>pod kątem zgodności z zaleceniami bezpieczeństwa opublikowanymi przez:</w:t>
      </w:r>
    </w:p>
    <w:p w14:paraId="11D99CB0" w14:textId="3D92742C" w:rsidR="0063419B" w:rsidRPr="00B51916" w:rsidRDefault="0063419B" w:rsidP="007E0047">
      <w:pPr>
        <w:pStyle w:val="Akapitzlist"/>
        <w:numPr>
          <w:ilvl w:val="1"/>
          <w:numId w:val="5"/>
        </w:numPr>
        <w:spacing w:line="276" w:lineRule="auto"/>
        <w:jc w:val="both"/>
      </w:pPr>
      <w:r w:rsidRPr="00B51916">
        <w:t>BSI IT-</w:t>
      </w:r>
      <w:proofErr w:type="spellStart"/>
      <w:r w:rsidRPr="00B51916">
        <w:t>Grundschutz</w:t>
      </w:r>
      <w:proofErr w:type="spellEnd"/>
      <w:r w:rsidRPr="00B51916">
        <w:t xml:space="preserve">. </w:t>
      </w:r>
    </w:p>
    <w:p w14:paraId="645CB8AB" w14:textId="77777777" w:rsidR="0063419B" w:rsidRPr="00B51916" w:rsidRDefault="0063419B" w:rsidP="007E0047">
      <w:pPr>
        <w:pStyle w:val="Akapitzlist"/>
        <w:numPr>
          <w:ilvl w:val="1"/>
          <w:numId w:val="5"/>
        </w:numPr>
        <w:spacing w:line="276" w:lineRule="auto"/>
        <w:jc w:val="both"/>
      </w:pPr>
      <w:r w:rsidRPr="00B51916">
        <w:t>CIS CSC.</w:t>
      </w:r>
    </w:p>
    <w:p w14:paraId="542562D1" w14:textId="77777777" w:rsidR="0063419B" w:rsidRPr="00B51916" w:rsidRDefault="0063419B" w:rsidP="007E0047">
      <w:pPr>
        <w:pStyle w:val="Akapitzlist"/>
        <w:numPr>
          <w:ilvl w:val="1"/>
          <w:numId w:val="5"/>
        </w:numPr>
        <w:jc w:val="both"/>
      </w:pPr>
      <w:r w:rsidRPr="00B51916">
        <w:t>RODO (GDPR).</w:t>
      </w:r>
    </w:p>
    <w:p w14:paraId="3BDED6DE" w14:textId="6B961AF7" w:rsidR="008F347A" w:rsidRPr="00B51916" w:rsidRDefault="008F347A" w:rsidP="008F347A">
      <w:pPr>
        <w:pStyle w:val="Akapitzlist"/>
        <w:numPr>
          <w:ilvl w:val="0"/>
          <w:numId w:val="5"/>
        </w:numPr>
        <w:spacing w:line="276" w:lineRule="auto"/>
        <w:jc w:val="both"/>
      </w:pPr>
      <w:r w:rsidRPr="00B51916">
        <w:t xml:space="preserve">Rozwiązanie musi badać zgodność z zaleceniami bezpieczeństwa dla usług Microsoft </w:t>
      </w:r>
      <w:proofErr w:type="spellStart"/>
      <w:r w:rsidRPr="00B51916">
        <w:t>Azure</w:t>
      </w:r>
      <w:proofErr w:type="spellEnd"/>
      <w:r>
        <w:t xml:space="preserve"> takich jak</w:t>
      </w:r>
      <w:r w:rsidRPr="00B51916">
        <w:t>:</w:t>
      </w:r>
    </w:p>
    <w:p w14:paraId="6EE5C39C" w14:textId="77777777" w:rsidR="008F347A" w:rsidRPr="00B51916" w:rsidRDefault="008F347A" w:rsidP="008F347A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AAKS, </w:t>
      </w:r>
    </w:p>
    <w:p w14:paraId="7F8E2404" w14:textId="77777777" w:rsidR="008F347A" w:rsidRPr="00B51916" w:rsidRDefault="008F347A" w:rsidP="008F347A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Azure AD, </w:t>
      </w:r>
    </w:p>
    <w:p w14:paraId="0B08A079" w14:textId="77777777" w:rsidR="008F347A" w:rsidRPr="00B51916" w:rsidRDefault="008F347A" w:rsidP="008F347A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Azure App Services, </w:t>
      </w:r>
    </w:p>
    <w:p w14:paraId="6500EE8A" w14:textId="77777777" w:rsidR="008F347A" w:rsidRPr="00B51916" w:rsidRDefault="008F347A" w:rsidP="008F347A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Disks, Key Vault, </w:t>
      </w:r>
    </w:p>
    <w:p w14:paraId="6FCC00E4" w14:textId="77777777" w:rsidR="008F347A" w:rsidRPr="00B51916" w:rsidRDefault="008F347A" w:rsidP="008F347A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MySQL Server, </w:t>
      </w:r>
    </w:p>
    <w:p w14:paraId="004B2617" w14:textId="77777777" w:rsidR="008F347A" w:rsidRPr="00B51916" w:rsidRDefault="008F347A" w:rsidP="008F347A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Network Security Group, </w:t>
      </w:r>
    </w:p>
    <w:p w14:paraId="5E00EC30" w14:textId="77777777" w:rsidR="008F347A" w:rsidRPr="00B51916" w:rsidRDefault="008F347A" w:rsidP="008F347A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Network Watcher, </w:t>
      </w:r>
    </w:p>
    <w:p w14:paraId="6471D13E" w14:textId="77777777" w:rsidR="008F347A" w:rsidRPr="00B51916" w:rsidRDefault="008F347A" w:rsidP="008F347A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PostgreSQL Server, </w:t>
      </w:r>
    </w:p>
    <w:p w14:paraId="7D751DA6" w14:textId="5AD6ABEF" w:rsidR="008F347A" w:rsidRPr="00B51916" w:rsidRDefault="004B03AD" w:rsidP="008F347A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MS </w:t>
      </w:r>
      <w:r w:rsidR="008F347A" w:rsidRPr="00B51916">
        <w:rPr>
          <w:lang w:val="en-US"/>
        </w:rPr>
        <w:t xml:space="preserve">SQL Server, </w:t>
      </w:r>
    </w:p>
    <w:p w14:paraId="10FF5940" w14:textId="77777777" w:rsidR="008F347A" w:rsidRPr="00B51916" w:rsidRDefault="008F347A" w:rsidP="008F347A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Storage Accounts, </w:t>
      </w:r>
    </w:p>
    <w:p w14:paraId="2F0FAE1D" w14:textId="77777777" w:rsidR="008F347A" w:rsidRPr="00B51916" w:rsidRDefault="008F347A" w:rsidP="008F347A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Subscription, </w:t>
      </w:r>
    </w:p>
    <w:p w14:paraId="07975B6A" w14:textId="77777777" w:rsidR="008F347A" w:rsidRPr="00B51916" w:rsidRDefault="008F347A" w:rsidP="008F347A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>Virtual Machines.</w:t>
      </w:r>
    </w:p>
    <w:p w14:paraId="70B070A8" w14:textId="77777777" w:rsidR="008F347A" w:rsidRPr="00B51916" w:rsidRDefault="008F347A" w:rsidP="007E0047">
      <w:pPr>
        <w:pStyle w:val="Akapitzlist"/>
        <w:spacing w:line="276" w:lineRule="auto"/>
        <w:ind w:left="1440"/>
        <w:jc w:val="both"/>
      </w:pPr>
    </w:p>
    <w:p w14:paraId="1EC48308" w14:textId="5EE2B965" w:rsidR="0063419B" w:rsidRPr="00B51916" w:rsidRDefault="00121BE9" w:rsidP="007E0047">
      <w:pPr>
        <w:pStyle w:val="Akapitzlist"/>
        <w:numPr>
          <w:ilvl w:val="0"/>
          <w:numId w:val="5"/>
        </w:numPr>
        <w:spacing w:line="276" w:lineRule="auto"/>
        <w:jc w:val="both"/>
      </w:pPr>
      <w:r w:rsidRPr="00B51916">
        <w:t>Rozwiązani</w:t>
      </w:r>
      <w:r w:rsidR="008F1461">
        <w:t>e</w:t>
      </w:r>
      <w:r w:rsidRPr="00B51916">
        <w:t xml:space="preserve"> musi posiadać wbudowany mechanizm </w:t>
      </w:r>
      <w:r w:rsidR="009929A1" w:rsidRPr="00B51916">
        <w:t xml:space="preserve">do </w:t>
      </w:r>
      <w:r w:rsidRPr="00B51916">
        <w:t>analizy</w:t>
      </w:r>
      <w:r w:rsidR="0063419B" w:rsidRPr="00B51916">
        <w:t xml:space="preserve"> środowisk chmurowych AWS </w:t>
      </w:r>
      <w:r w:rsidR="00B6007D">
        <w:t xml:space="preserve">co najmniej </w:t>
      </w:r>
      <w:r w:rsidR="00CF60DC" w:rsidRPr="00B51916">
        <w:t xml:space="preserve">pod kątem </w:t>
      </w:r>
      <w:r w:rsidR="0063419B" w:rsidRPr="00B51916">
        <w:t>zgodności z zaleceniami bezpieczeństwa opublikowanymi przez:</w:t>
      </w:r>
    </w:p>
    <w:p w14:paraId="73E37C8E" w14:textId="77777777" w:rsidR="0063419B" w:rsidRPr="00B51916" w:rsidRDefault="0063419B" w:rsidP="007E0047">
      <w:pPr>
        <w:pStyle w:val="Akapitzlist"/>
        <w:numPr>
          <w:ilvl w:val="1"/>
          <w:numId w:val="5"/>
        </w:numPr>
        <w:spacing w:line="276" w:lineRule="auto"/>
        <w:jc w:val="both"/>
      </w:pPr>
      <w:r w:rsidRPr="00B51916">
        <w:t>CIS CSC.</w:t>
      </w:r>
    </w:p>
    <w:p w14:paraId="792E4BB1" w14:textId="77777777" w:rsidR="0063419B" w:rsidRPr="00B51916" w:rsidRDefault="0063419B" w:rsidP="007E0047">
      <w:pPr>
        <w:pStyle w:val="Akapitzlist"/>
        <w:numPr>
          <w:ilvl w:val="1"/>
          <w:numId w:val="5"/>
        </w:numPr>
        <w:spacing w:line="276" w:lineRule="auto"/>
        <w:jc w:val="both"/>
      </w:pPr>
      <w:r w:rsidRPr="00B51916">
        <w:t>ISO 27001</w:t>
      </w:r>
    </w:p>
    <w:p w14:paraId="001ACC1A" w14:textId="77777777" w:rsidR="0063419B" w:rsidRPr="00B51916" w:rsidRDefault="0063419B" w:rsidP="007E0047">
      <w:pPr>
        <w:pStyle w:val="Akapitzlist"/>
        <w:numPr>
          <w:ilvl w:val="1"/>
          <w:numId w:val="5"/>
        </w:numPr>
        <w:spacing w:line="276" w:lineRule="auto"/>
        <w:jc w:val="both"/>
      </w:pPr>
      <w:r w:rsidRPr="00B51916">
        <w:t>NIST</w:t>
      </w:r>
    </w:p>
    <w:p w14:paraId="77202268" w14:textId="6DF97DCF" w:rsidR="0063419B" w:rsidRDefault="0063419B" w:rsidP="007E0047">
      <w:pPr>
        <w:pStyle w:val="Akapitzlist"/>
        <w:numPr>
          <w:ilvl w:val="1"/>
          <w:numId w:val="5"/>
        </w:numPr>
        <w:spacing w:line="276" w:lineRule="auto"/>
        <w:jc w:val="both"/>
      </w:pPr>
      <w:r w:rsidRPr="00B51916">
        <w:t>PCI DSS</w:t>
      </w:r>
    </w:p>
    <w:p w14:paraId="6F9E83D4" w14:textId="20616123" w:rsidR="00B6007D" w:rsidRPr="00B51916" w:rsidRDefault="00B6007D" w:rsidP="00B6007D">
      <w:pPr>
        <w:pStyle w:val="Akapitzlist"/>
        <w:numPr>
          <w:ilvl w:val="0"/>
          <w:numId w:val="5"/>
        </w:numPr>
        <w:spacing w:line="276" w:lineRule="auto"/>
        <w:jc w:val="both"/>
      </w:pPr>
      <w:r w:rsidRPr="00B51916">
        <w:t xml:space="preserve">Rozwiązanie musi badać zgodność z zaleceniami bezpieczeństwa dla usług Amazon Web Services </w:t>
      </w:r>
      <w:r>
        <w:t>takich jak</w:t>
      </w:r>
      <w:r w:rsidRPr="00B51916">
        <w:t xml:space="preserve">: </w:t>
      </w:r>
    </w:p>
    <w:p w14:paraId="2F345314" w14:textId="77777777" w:rsidR="00B6007D" w:rsidRPr="00B51916" w:rsidRDefault="00B6007D" w:rsidP="00B6007D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AWS Config, </w:t>
      </w:r>
    </w:p>
    <w:p w14:paraId="0563F1DF" w14:textId="77777777" w:rsidR="00B6007D" w:rsidRPr="00B51916" w:rsidRDefault="00B6007D" w:rsidP="00B6007D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AWS Health, </w:t>
      </w:r>
    </w:p>
    <w:p w14:paraId="6642B60D" w14:textId="77777777" w:rsidR="00B6007D" w:rsidRPr="00B51916" w:rsidRDefault="00B6007D" w:rsidP="00B6007D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AWS Inspector, </w:t>
      </w:r>
    </w:p>
    <w:p w14:paraId="284EF9D9" w14:textId="77777777" w:rsidR="00B6007D" w:rsidRPr="00B51916" w:rsidRDefault="00B6007D" w:rsidP="00B6007D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CloudFront, </w:t>
      </w:r>
    </w:p>
    <w:p w14:paraId="78D3CD99" w14:textId="77777777" w:rsidR="00B6007D" w:rsidRPr="00B51916" w:rsidRDefault="00B6007D" w:rsidP="00B6007D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CloudTrail, </w:t>
      </w:r>
    </w:p>
    <w:p w14:paraId="708369A1" w14:textId="77777777" w:rsidR="00B6007D" w:rsidRPr="00B51916" w:rsidRDefault="00B6007D" w:rsidP="00B6007D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CloudWatch, </w:t>
      </w:r>
    </w:p>
    <w:p w14:paraId="7C7839D9" w14:textId="77777777" w:rsidR="00B6007D" w:rsidRPr="00B51916" w:rsidRDefault="00B6007D" w:rsidP="00B6007D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EC2, </w:t>
      </w:r>
    </w:p>
    <w:p w14:paraId="2B503D7C" w14:textId="77777777" w:rsidR="00B6007D" w:rsidRPr="00B51916" w:rsidRDefault="00B6007D" w:rsidP="00B6007D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ECS, </w:t>
      </w:r>
    </w:p>
    <w:p w14:paraId="40537711" w14:textId="77777777" w:rsidR="00B6007D" w:rsidRPr="00B51916" w:rsidRDefault="00B6007D" w:rsidP="00B6007D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EFS, </w:t>
      </w:r>
    </w:p>
    <w:p w14:paraId="5D0BA9C8" w14:textId="77777777" w:rsidR="00B6007D" w:rsidRPr="00B51916" w:rsidRDefault="00B6007D" w:rsidP="00B6007D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EKS, </w:t>
      </w:r>
    </w:p>
    <w:p w14:paraId="237D38FF" w14:textId="77777777" w:rsidR="00B6007D" w:rsidRPr="00B51916" w:rsidRDefault="00B6007D" w:rsidP="00B6007D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IAM, </w:t>
      </w:r>
    </w:p>
    <w:p w14:paraId="1600523A" w14:textId="77777777" w:rsidR="00B6007D" w:rsidRPr="00B51916" w:rsidRDefault="00B6007D" w:rsidP="00B6007D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Kinesis, </w:t>
      </w:r>
    </w:p>
    <w:p w14:paraId="255F2867" w14:textId="77777777" w:rsidR="00B6007D" w:rsidRPr="00B51916" w:rsidRDefault="00B6007D" w:rsidP="00B6007D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Lambda, </w:t>
      </w:r>
    </w:p>
    <w:p w14:paraId="4E9DCD23" w14:textId="77777777" w:rsidR="00B6007D" w:rsidRPr="00B51916" w:rsidRDefault="00B6007D" w:rsidP="00B6007D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RDS, </w:t>
      </w:r>
    </w:p>
    <w:p w14:paraId="16D389C4" w14:textId="77777777" w:rsidR="00B6007D" w:rsidRPr="00B51916" w:rsidRDefault="00B6007D" w:rsidP="00B6007D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Redshift, </w:t>
      </w:r>
    </w:p>
    <w:p w14:paraId="4C58D3B5" w14:textId="77777777" w:rsidR="00B6007D" w:rsidRPr="00B51916" w:rsidRDefault="00B6007D" w:rsidP="00B6007D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S3, </w:t>
      </w:r>
    </w:p>
    <w:p w14:paraId="06BEA6BE" w14:textId="77777777" w:rsidR="00B6007D" w:rsidRPr="00B51916" w:rsidRDefault="00B6007D" w:rsidP="00B6007D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>VPC.</w:t>
      </w:r>
    </w:p>
    <w:p w14:paraId="175C5AA0" w14:textId="77777777" w:rsidR="008F347A" w:rsidRPr="00B51916" w:rsidRDefault="008F347A" w:rsidP="00B6007D">
      <w:pPr>
        <w:pStyle w:val="Akapitzlist"/>
        <w:spacing w:line="276" w:lineRule="auto"/>
        <w:jc w:val="both"/>
      </w:pPr>
    </w:p>
    <w:p w14:paraId="3C77AB72" w14:textId="494FB204" w:rsidR="0063419B" w:rsidRDefault="00977B74" w:rsidP="007E0047">
      <w:pPr>
        <w:pStyle w:val="Akapitzlist"/>
        <w:numPr>
          <w:ilvl w:val="0"/>
          <w:numId w:val="5"/>
        </w:numPr>
        <w:spacing w:line="276" w:lineRule="auto"/>
        <w:jc w:val="both"/>
      </w:pPr>
      <w:r w:rsidRPr="00B51916">
        <w:t>Rozwiązani</w:t>
      </w:r>
      <w:r w:rsidR="008F1461">
        <w:t>e</w:t>
      </w:r>
      <w:r w:rsidRPr="00B51916">
        <w:t xml:space="preserve"> musi posiadać </w:t>
      </w:r>
      <w:r w:rsidR="00121BE9" w:rsidRPr="00B51916">
        <w:t xml:space="preserve">wbudowany mechanizm </w:t>
      </w:r>
      <w:r w:rsidR="009929A1" w:rsidRPr="00B51916">
        <w:t xml:space="preserve">do </w:t>
      </w:r>
      <w:r w:rsidR="00121BE9" w:rsidRPr="00B51916">
        <w:t>analizy</w:t>
      </w:r>
      <w:r w:rsidR="0063419B" w:rsidRPr="00B51916">
        <w:t xml:space="preserve"> środowisk chmurowych Google </w:t>
      </w:r>
      <w:proofErr w:type="spellStart"/>
      <w:r w:rsidR="0063419B" w:rsidRPr="00B51916">
        <w:t>Cloud</w:t>
      </w:r>
      <w:proofErr w:type="spellEnd"/>
      <w:r w:rsidR="0063419B" w:rsidRPr="00B51916">
        <w:t xml:space="preserve"> Platform pod kątem </w:t>
      </w:r>
      <w:r w:rsidR="00B6007D">
        <w:t xml:space="preserve">co najmniej </w:t>
      </w:r>
      <w:r w:rsidR="0063419B" w:rsidRPr="00B51916">
        <w:t>zgodności z zaleceniami bezpieczeństwa opublikowanymi przez</w:t>
      </w:r>
      <w:r w:rsidR="00B51916">
        <w:t xml:space="preserve"> CIS CSC. </w:t>
      </w:r>
    </w:p>
    <w:p w14:paraId="45005540" w14:textId="139A0E44" w:rsidR="00AB4ABD" w:rsidRPr="00B51916" w:rsidRDefault="0063419B" w:rsidP="007E0047">
      <w:pPr>
        <w:pStyle w:val="Akapitzlist"/>
        <w:numPr>
          <w:ilvl w:val="0"/>
          <w:numId w:val="5"/>
        </w:numPr>
        <w:spacing w:line="276" w:lineRule="auto"/>
        <w:jc w:val="both"/>
      </w:pPr>
      <w:r w:rsidRPr="00B51916">
        <w:t xml:space="preserve">Rozwiązanie musi badać zgodność </w:t>
      </w:r>
      <w:r w:rsidR="005C6FFD" w:rsidRPr="00B51916">
        <w:t>z</w:t>
      </w:r>
      <w:r w:rsidRPr="00B51916">
        <w:t xml:space="preserve"> zaleceniami bezpieczeństwa </w:t>
      </w:r>
      <w:r w:rsidR="005C6FFD" w:rsidRPr="00B51916">
        <w:t xml:space="preserve">dla </w:t>
      </w:r>
      <w:r w:rsidRPr="00B51916">
        <w:t xml:space="preserve">usług Google </w:t>
      </w:r>
      <w:proofErr w:type="spellStart"/>
      <w:r w:rsidRPr="00B51916">
        <w:t>Cloud</w:t>
      </w:r>
      <w:proofErr w:type="spellEnd"/>
      <w:r w:rsidRPr="00B51916">
        <w:t xml:space="preserve"> Platform</w:t>
      </w:r>
      <w:r w:rsidR="00B6007D">
        <w:t xml:space="preserve"> takich jak</w:t>
      </w:r>
      <w:r w:rsidR="00AB4ABD" w:rsidRPr="00B51916">
        <w:t>:</w:t>
      </w:r>
    </w:p>
    <w:p w14:paraId="2338E699" w14:textId="443B0D80" w:rsidR="00AB4ABD" w:rsidRPr="00B51916" w:rsidRDefault="0063419B" w:rsidP="007E0047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Cloud Functions, </w:t>
      </w:r>
    </w:p>
    <w:p w14:paraId="16158B16" w14:textId="77777777" w:rsidR="00AB4ABD" w:rsidRPr="00B51916" w:rsidRDefault="0063419B" w:rsidP="007E0047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Storage Buckets, </w:t>
      </w:r>
    </w:p>
    <w:p w14:paraId="4ABAED16" w14:textId="77777777" w:rsidR="00AB4ABD" w:rsidRPr="00B51916" w:rsidRDefault="0063419B" w:rsidP="007E0047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DNS Policies, </w:t>
      </w:r>
    </w:p>
    <w:p w14:paraId="5BE11FD1" w14:textId="77777777" w:rsidR="00AB4ABD" w:rsidRPr="00B51916" w:rsidRDefault="0063419B" w:rsidP="007E0047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Firewall Rules, </w:t>
      </w:r>
    </w:p>
    <w:p w14:paraId="0FD7829F" w14:textId="77777777" w:rsidR="00AB4ABD" w:rsidRPr="00B51916" w:rsidRDefault="0063419B" w:rsidP="007E0047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VPC Networks, </w:t>
      </w:r>
    </w:p>
    <w:p w14:paraId="6D568524" w14:textId="77777777" w:rsidR="00AB4ABD" w:rsidRPr="00B51916" w:rsidRDefault="0063419B" w:rsidP="007E0047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SQL Instances, </w:t>
      </w:r>
    </w:p>
    <w:p w14:paraId="1BF99C8F" w14:textId="77777777" w:rsidR="00AB4ABD" w:rsidRPr="00B51916" w:rsidRDefault="0063419B" w:rsidP="007E0047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Compute Instances, </w:t>
      </w:r>
    </w:p>
    <w:p w14:paraId="22BEE265" w14:textId="77777777" w:rsidR="00AB4ABD" w:rsidRPr="00B51916" w:rsidRDefault="0063419B" w:rsidP="007E0047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Service </w:t>
      </w:r>
    </w:p>
    <w:p w14:paraId="4158B4E7" w14:textId="77777777" w:rsidR="00AB4ABD" w:rsidRPr="00B51916" w:rsidRDefault="0063419B" w:rsidP="007E0047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Accounts, </w:t>
      </w:r>
    </w:p>
    <w:p w14:paraId="20C4A7BF" w14:textId="77777777" w:rsidR="00AB4ABD" w:rsidRPr="00B51916" w:rsidRDefault="0063419B" w:rsidP="007E0047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 xml:space="preserve">Metrics &amp; Alerts, </w:t>
      </w:r>
    </w:p>
    <w:p w14:paraId="5C2881B6" w14:textId="27ED6864" w:rsidR="0063419B" w:rsidRDefault="0063419B" w:rsidP="007E0047">
      <w:pPr>
        <w:pStyle w:val="Akapitzlist"/>
        <w:numPr>
          <w:ilvl w:val="1"/>
          <w:numId w:val="5"/>
        </w:numPr>
        <w:spacing w:line="276" w:lineRule="auto"/>
        <w:jc w:val="both"/>
        <w:rPr>
          <w:lang w:val="en-US"/>
        </w:rPr>
      </w:pPr>
      <w:r w:rsidRPr="00B51916">
        <w:rPr>
          <w:lang w:val="en-US"/>
        </w:rPr>
        <w:t>IAM Policies.</w:t>
      </w:r>
    </w:p>
    <w:p w14:paraId="59CA9D45" w14:textId="77777777" w:rsidR="00B6007D" w:rsidRPr="00B51916" w:rsidRDefault="00B6007D" w:rsidP="00B6007D">
      <w:pPr>
        <w:pStyle w:val="Akapitzlist"/>
        <w:spacing w:line="276" w:lineRule="auto"/>
        <w:ind w:left="1440"/>
        <w:jc w:val="both"/>
        <w:rPr>
          <w:lang w:val="en-US"/>
        </w:rPr>
      </w:pPr>
    </w:p>
    <w:p w14:paraId="190509D9" w14:textId="77777777" w:rsidR="0063419B" w:rsidRPr="00B51916" w:rsidRDefault="0063419B" w:rsidP="007E0047">
      <w:pPr>
        <w:pStyle w:val="Default"/>
        <w:jc w:val="both"/>
        <w:rPr>
          <w:b/>
          <w:bCs/>
          <w:color w:val="auto"/>
          <w:sz w:val="32"/>
          <w:szCs w:val="32"/>
        </w:rPr>
      </w:pPr>
      <w:r w:rsidRPr="00B51916">
        <w:rPr>
          <w:b/>
          <w:bCs/>
          <w:color w:val="auto"/>
          <w:sz w:val="32"/>
          <w:szCs w:val="32"/>
        </w:rPr>
        <w:t>III Usługi Towarzyszące</w:t>
      </w:r>
    </w:p>
    <w:p w14:paraId="71577E6E" w14:textId="77777777" w:rsidR="0063419B" w:rsidRPr="00B51916" w:rsidRDefault="0063419B" w:rsidP="007E0047">
      <w:pPr>
        <w:pStyle w:val="Default"/>
        <w:jc w:val="both"/>
        <w:rPr>
          <w:b/>
          <w:bCs/>
          <w:color w:val="auto"/>
        </w:rPr>
      </w:pPr>
    </w:p>
    <w:p w14:paraId="449A2F6E" w14:textId="77777777" w:rsidR="0063419B" w:rsidRPr="00B51916" w:rsidRDefault="0063419B" w:rsidP="007E0047">
      <w:pPr>
        <w:pStyle w:val="Default"/>
        <w:jc w:val="both"/>
        <w:rPr>
          <w:b/>
          <w:bCs/>
          <w:color w:val="auto"/>
        </w:rPr>
      </w:pPr>
      <w:r w:rsidRPr="00B51916">
        <w:rPr>
          <w:b/>
          <w:bCs/>
          <w:color w:val="auto"/>
        </w:rPr>
        <w:t xml:space="preserve">A) Usługi Instalacyjno-Wdrożeniowe </w:t>
      </w:r>
    </w:p>
    <w:p w14:paraId="6A1A7755" w14:textId="77777777" w:rsidR="0063419B" w:rsidRPr="00B51916" w:rsidRDefault="0063419B" w:rsidP="007E0047">
      <w:pPr>
        <w:pStyle w:val="Default"/>
        <w:numPr>
          <w:ilvl w:val="0"/>
          <w:numId w:val="21"/>
        </w:numPr>
        <w:spacing w:after="56"/>
        <w:jc w:val="both"/>
        <w:rPr>
          <w:color w:val="auto"/>
          <w:sz w:val="22"/>
          <w:szCs w:val="22"/>
        </w:rPr>
      </w:pPr>
      <w:r w:rsidRPr="00B51916">
        <w:rPr>
          <w:color w:val="auto"/>
          <w:sz w:val="22"/>
          <w:szCs w:val="22"/>
        </w:rPr>
        <w:t xml:space="preserve">Usługi Instalacyjno-Wdrożeniowe obejmują: </w:t>
      </w:r>
    </w:p>
    <w:p w14:paraId="1460F90F" w14:textId="190AFCF5" w:rsidR="0063419B" w:rsidRPr="00B51916" w:rsidRDefault="0063419B" w:rsidP="007E0047">
      <w:pPr>
        <w:pStyle w:val="Default"/>
        <w:numPr>
          <w:ilvl w:val="1"/>
          <w:numId w:val="21"/>
        </w:numPr>
        <w:spacing w:after="56"/>
        <w:jc w:val="both"/>
        <w:rPr>
          <w:color w:val="auto"/>
          <w:sz w:val="22"/>
          <w:szCs w:val="22"/>
        </w:rPr>
      </w:pPr>
      <w:r w:rsidRPr="00B51916">
        <w:rPr>
          <w:color w:val="auto"/>
          <w:sz w:val="22"/>
          <w:szCs w:val="22"/>
        </w:rPr>
        <w:t>Instalację i konfigurację dostarczonego Oprogramowania</w:t>
      </w:r>
      <w:r w:rsidR="00636C60" w:rsidRPr="00B51916">
        <w:rPr>
          <w:color w:val="auto"/>
          <w:sz w:val="22"/>
          <w:szCs w:val="22"/>
        </w:rPr>
        <w:t xml:space="preserve"> przez Wykonawcę</w:t>
      </w:r>
      <w:r w:rsidRPr="00B51916">
        <w:rPr>
          <w:color w:val="auto"/>
          <w:sz w:val="22"/>
          <w:szCs w:val="22"/>
        </w:rPr>
        <w:t>,</w:t>
      </w:r>
    </w:p>
    <w:p w14:paraId="673F6D9E" w14:textId="77777777" w:rsidR="0063419B" w:rsidRPr="00B51916" w:rsidRDefault="0063419B" w:rsidP="007E0047">
      <w:pPr>
        <w:pStyle w:val="Default"/>
        <w:numPr>
          <w:ilvl w:val="1"/>
          <w:numId w:val="21"/>
        </w:numPr>
        <w:spacing w:after="58"/>
        <w:jc w:val="both"/>
        <w:rPr>
          <w:color w:val="auto"/>
          <w:sz w:val="22"/>
          <w:szCs w:val="22"/>
        </w:rPr>
      </w:pPr>
      <w:r w:rsidRPr="00B51916">
        <w:rPr>
          <w:color w:val="auto"/>
          <w:sz w:val="22"/>
          <w:szCs w:val="22"/>
        </w:rPr>
        <w:t>Wykonanie dokumentacji projektowej, powykonawczej i dokumentacji testów akceptacyjnych,</w:t>
      </w:r>
    </w:p>
    <w:p w14:paraId="075D36F2" w14:textId="6E426F79" w:rsidR="0063419B" w:rsidRPr="00B51916" w:rsidRDefault="0063419B" w:rsidP="007E0047">
      <w:pPr>
        <w:pStyle w:val="Default"/>
        <w:numPr>
          <w:ilvl w:val="1"/>
          <w:numId w:val="21"/>
        </w:numPr>
        <w:spacing w:after="58"/>
        <w:jc w:val="both"/>
        <w:rPr>
          <w:color w:val="auto"/>
          <w:sz w:val="22"/>
          <w:szCs w:val="22"/>
        </w:rPr>
      </w:pPr>
      <w:r w:rsidRPr="00B51916">
        <w:rPr>
          <w:color w:val="auto"/>
          <w:sz w:val="22"/>
          <w:szCs w:val="22"/>
        </w:rPr>
        <w:t xml:space="preserve">Instalację Oprogramowania w środowisku </w:t>
      </w:r>
      <w:r w:rsidR="009E6579">
        <w:rPr>
          <w:color w:val="auto"/>
          <w:sz w:val="22"/>
          <w:szCs w:val="22"/>
        </w:rPr>
        <w:t>Jednostki</w:t>
      </w:r>
      <w:r w:rsidRPr="00B51916">
        <w:rPr>
          <w:color w:val="auto"/>
          <w:sz w:val="22"/>
          <w:szCs w:val="22"/>
        </w:rPr>
        <w:t xml:space="preserve">, </w:t>
      </w:r>
    </w:p>
    <w:p w14:paraId="1E118EA6" w14:textId="77777777" w:rsidR="0063419B" w:rsidRPr="00B51916" w:rsidRDefault="0063419B" w:rsidP="007E0047">
      <w:pPr>
        <w:pStyle w:val="Default"/>
        <w:numPr>
          <w:ilvl w:val="1"/>
          <w:numId w:val="21"/>
        </w:numPr>
        <w:spacing w:after="58"/>
        <w:jc w:val="both"/>
        <w:rPr>
          <w:color w:val="auto"/>
          <w:sz w:val="22"/>
          <w:szCs w:val="22"/>
        </w:rPr>
      </w:pPr>
      <w:r w:rsidRPr="00B51916">
        <w:rPr>
          <w:color w:val="auto"/>
          <w:sz w:val="22"/>
          <w:szCs w:val="22"/>
        </w:rPr>
        <w:t>Skonfigurowanie rozwiązania zgodnie z dokumentacją projektową,</w:t>
      </w:r>
    </w:p>
    <w:p w14:paraId="229A3AA4" w14:textId="77777777" w:rsidR="0063419B" w:rsidRPr="00B51916" w:rsidRDefault="0063419B" w:rsidP="007E0047">
      <w:pPr>
        <w:pStyle w:val="Default"/>
        <w:numPr>
          <w:ilvl w:val="1"/>
          <w:numId w:val="21"/>
        </w:numPr>
        <w:spacing w:after="56"/>
        <w:jc w:val="both"/>
        <w:rPr>
          <w:color w:val="auto"/>
          <w:sz w:val="22"/>
          <w:szCs w:val="22"/>
        </w:rPr>
      </w:pPr>
      <w:r w:rsidRPr="00B51916">
        <w:rPr>
          <w:color w:val="auto"/>
          <w:sz w:val="22"/>
          <w:szCs w:val="22"/>
        </w:rPr>
        <w:t xml:space="preserve">Wykonania testów akceptacyjnych wykazujących poprawność wdrożenia rozwiązania zgodnie z dokumentacją projektową. </w:t>
      </w:r>
    </w:p>
    <w:p w14:paraId="11C8723C" w14:textId="32473020" w:rsidR="0063419B" w:rsidRDefault="0063419B" w:rsidP="007E0047">
      <w:pPr>
        <w:pStyle w:val="Default"/>
        <w:numPr>
          <w:ilvl w:val="0"/>
          <w:numId w:val="21"/>
        </w:numPr>
        <w:spacing w:after="56"/>
        <w:jc w:val="both"/>
        <w:rPr>
          <w:color w:val="auto"/>
          <w:sz w:val="22"/>
          <w:szCs w:val="22"/>
        </w:rPr>
      </w:pPr>
      <w:r w:rsidRPr="00B51916">
        <w:rPr>
          <w:color w:val="auto"/>
          <w:sz w:val="22"/>
          <w:szCs w:val="22"/>
        </w:rPr>
        <w:t xml:space="preserve">Usługi Instalacyjno-Wdrożeniowe będą realizowane na podstawie zatwierdzonego przez </w:t>
      </w:r>
      <w:r w:rsidR="009E6579">
        <w:rPr>
          <w:color w:val="auto"/>
          <w:sz w:val="22"/>
          <w:szCs w:val="22"/>
        </w:rPr>
        <w:t>Jednostkę</w:t>
      </w:r>
      <w:r w:rsidR="009E6579" w:rsidRPr="00B51916">
        <w:rPr>
          <w:color w:val="auto"/>
          <w:sz w:val="22"/>
          <w:szCs w:val="22"/>
        </w:rPr>
        <w:t xml:space="preserve"> </w:t>
      </w:r>
      <w:r w:rsidRPr="00B51916">
        <w:rPr>
          <w:color w:val="auto"/>
          <w:sz w:val="22"/>
          <w:szCs w:val="22"/>
        </w:rPr>
        <w:t>harmonogramu wdrożenia na zasadach określonych w Umowie</w:t>
      </w:r>
      <w:r w:rsidR="002C0713">
        <w:rPr>
          <w:color w:val="auto"/>
          <w:sz w:val="22"/>
          <w:szCs w:val="22"/>
        </w:rPr>
        <w:t xml:space="preserve"> ramowej</w:t>
      </w:r>
      <w:r w:rsidRPr="00B51916">
        <w:rPr>
          <w:color w:val="auto"/>
          <w:sz w:val="22"/>
          <w:szCs w:val="22"/>
        </w:rPr>
        <w:t>.</w:t>
      </w:r>
    </w:p>
    <w:p w14:paraId="700E0A26" w14:textId="0DADE2EF" w:rsidR="00073E0E" w:rsidRPr="00B51916" w:rsidRDefault="00073E0E" w:rsidP="007E0047">
      <w:pPr>
        <w:pStyle w:val="Default"/>
        <w:numPr>
          <w:ilvl w:val="0"/>
          <w:numId w:val="21"/>
        </w:numPr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na etapie wdrożenia </w:t>
      </w:r>
      <w:r w:rsidRPr="00073E0E">
        <w:rPr>
          <w:rFonts w:cstheme="minorHAnsi"/>
        </w:rPr>
        <w:t>zapewnieni</w:t>
      </w:r>
      <w:r>
        <w:rPr>
          <w:rFonts w:cstheme="minorHAnsi"/>
        </w:rPr>
        <w:t xml:space="preserve"> </w:t>
      </w:r>
      <w:r w:rsidRPr="00073E0E">
        <w:rPr>
          <w:rFonts w:cstheme="minorHAnsi"/>
        </w:rPr>
        <w:t>możliwoś</w:t>
      </w:r>
      <w:r>
        <w:rPr>
          <w:rFonts w:cstheme="minorHAnsi"/>
        </w:rPr>
        <w:t>ć</w:t>
      </w:r>
      <w:r w:rsidRPr="00073E0E">
        <w:rPr>
          <w:rFonts w:cstheme="minorHAnsi"/>
        </w:rPr>
        <w:t xml:space="preserve"> udziału osób wskazanych przez Jednostkę przy przeprowadzanym przez inżyniera/inżynierów wdrożeniu rozwiązania po stronie Wykonawcy</w:t>
      </w:r>
      <w:r>
        <w:rPr>
          <w:rFonts w:cstheme="minorHAnsi"/>
        </w:rPr>
        <w:t>.</w:t>
      </w:r>
    </w:p>
    <w:p w14:paraId="51D3144E" w14:textId="751B9C55" w:rsidR="0063419B" w:rsidRPr="00B51916" w:rsidRDefault="0063419B" w:rsidP="007E0047">
      <w:pPr>
        <w:pStyle w:val="Default"/>
        <w:numPr>
          <w:ilvl w:val="0"/>
          <w:numId w:val="21"/>
        </w:numPr>
        <w:jc w:val="both"/>
        <w:rPr>
          <w:color w:val="auto"/>
          <w:sz w:val="22"/>
          <w:szCs w:val="22"/>
        </w:rPr>
      </w:pPr>
      <w:r w:rsidRPr="00B51916">
        <w:rPr>
          <w:color w:val="auto"/>
          <w:sz w:val="22"/>
          <w:szCs w:val="22"/>
        </w:rPr>
        <w:t xml:space="preserve">Na wniosek Wykonawcy </w:t>
      </w:r>
      <w:r w:rsidR="009E6579">
        <w:rPr>
          <w:color w:val="auto"/>
          <w:sz w:val="22"/>
          <w:szCs w:val="22"/>
        </w:rPr>
        <w:t>Jednostka</w:t>
      </w:r>
      <w:r w:rsidR="009E6579" w:rsidRPr="00B51916">
        <w:rPr>
          <w:color w:val="auto"/>
          <w:sz w:val="22"/>
          <w:szCs w:val="22"/>
        </w:rPr>
        <w:t xml:space="preserve"> </w:t>
      </w:r>
      <w:r w:rsidRPr="00B51916">
        <w:rPr>
          <w:color w:val="auto"/>
          <w:sz w:val="22"/>
          <w:szCs w:val="22"/>
        </w:rPr>
        <w:t xml:space="preserve">może wyrazić zgodę w </w:t>
      </w:r>
      <w:r w:rsidR="009E6579">
        <w:rPr>
          <w:color w:val="auto"/>
          <w:sz w:val="22"/>
          <w:szCs w:val="22"/>
        </w:rPr>
        <w:t>postaci</w:t>
      </w:r>
      <w:r w:rsidR="009E6579" w:rsidRPr="00B51916">
        <w:rPr>
          <w:color w:val="auto"/>
          <w:sz w:val="22"/>
          <w:szCs w:val="22"/>
        </w:rPr>
        <w:t xml:space="preserve"> </w:t>
      </w:r>
      <w:r w:rsidRPr="00B51916">
        <w:rPr>
          <w:color w:val="auto"/>
          <w:sz w:val="22"/>
          <w:szCs w:val="22"/>
        </w:rPr>
        <w:t xml:space="preserve">elektronicznej (e-mail) lub dokumentowej na wykonanie prac instalacyjno-wdrożeniowych zdalnie w całości lub części, pod warunkiem przestrzegania przez Wykonawcę zasad bezpieczeństwa określonych przez Wykonawcę. </w:t>
      </w:r>
      <w:r w:rsidR="009E6579">
        <w:rPr>
          <w:color w:val="auto"/>
          <w:sz w:val="22"/>
          <w:szCs w:val="22"/>
        </w:rPr>
        <w:t>Jednostka</w:t>
      </w:r>
      <w:r w:rsidR="009E6579" w:rsidRPr="00B51916">
        <w:rPr>
          <w:color w:val="auto"/>
          <w:sz w:val="22"/>
          <w:szCs w:val="22"/>
        </w:rPr>
        <w:t xml:space="preserve"> </w:t>
      </w:r>
      <w:r w:rsidRPr="00B51916">
        <w:rPr>
          <w:color w:val="auto"/>
          <w:sz w:val="22"/>
          <w:szCs w:val="22"/>
        </w:rPr>
        <w:t xml:space="preserve">ma prawo odmowy udostępnienia zdalnego dostępu w dowolnym momencie bez podawania przyczyny. </w:t>
      </w:r>
    </w:p>
    <w:p w14:paraId="29BECA21" w14:textId="3F4959DF" w:rsidR="0063419B" w:rsidRPr="00B51916" w:rsidRDefault="0063419B" w:rsidP="007E0047">
      <w:pPr>
        <w:pStyle w:val="Akapitzlist"/>
        <w:numPr>
          <w:ilvl w:val="0"/>
          <w:numId w:val="21"/>
        </w:numPr>
        <w:spacing w:after="25" w:line="265" w:lineRule="auto"/>
        <w:jc w:val="both"/>
        <w:rPr>
          <w:rFonts w:cstheme="minorHAnsi"/>
        </w:rPr>
      </w:pPr>
      <w:r w:rsidRPr="00B51916">
        <w:rPr>
          <w:rFonts w:cstheme="minorHAnsi"/>
        </w:rPr>
        <w:t xml:space="preserve">Wykonawcy nie przysługuje dodatkowe wynagrodzenie ani zwrot poniesionych jakichkolwiek kosztów z tytułu realizacji prac w siedzibie </w:t>
      </w:r>
      <w:r w:rsidR="009E6579">
        <w:rPr>
          <w:rFonts w:cstheme="minorHAnsi"/>
        </w:rPr>
        <w:t>Jednostki/Jednostek</w:t>
      </w:r>
      <w:r w:rsidRPr="00B51916">
        <w:rPr>
          <w:rFonts w:cstheme="minorHAnsi"/>
        </w:rPr>
        <w:t>, w których odbywa się wdrożenie.</w:t>
      </w:r>
    </w:p>
    <w:p w14:paraId="175D2D02" w14:textId="78CD5847" w:rsidR="0063419B" w:rsidRPr="00B51916" w:rsidRDefault="009E6579" w:rsidP="007E0047">
      <w:pPr>
        <w:numPr>
          <w:ilvl w:val="0"/>
          <w:numId w:val="21"/>
        </w:numPr>
        <w:spacing w:after="25" w:line="240" w:lineRule="auto"/>
        <w:jc w:val="both"/>
        <w:rPr>
          <w:rFonts w:cstheme="minorHAnsi"/>
        </w:rPr>
      </w:pPr>
      <w:r>
        <w:rPr>
          <w:rFonts w:cstheme="minorHAnsi"/>
        </w:rPr>
        <w:t>Jednostka</w:t>
      </w:r>
      <w:r w:rsidRPr="00B51916">
        <w:rPr>
          <w:rFonts w:cstheme="minorHAnsi"/>
        </w:rPr>
        <w:t xml:space="preserve"> </w:t>
      </w:r>
      <w:r w:rsidR="0063419B" w:rsidRPr="00B51916">
        <w:rPr>
          <w:rFonts w:cstheme="minorHAnsi"/>
        </w:rPr>
        <w:t xml:space="preserve">dostarczy </w:t>
      </w:r>
      <w:r w:rsidR="00636C60" w:rsidRPr="00B51916">
        <w:rPr>
          <w:rFonts w:cstheme="minorHAnsi"/>
        </w:rPr>
        <w:t>uzgodnione z Wykonawc</w:t>
      </w:r>
      <w:r w:rsidR="005879B3" w:rsidRPr="00B51916">
        <w:rPr>
          <w:rFonts w:cstheme="minorHAnsi"/>
        </w:rPr>
        <w:t>ą</w:t>
      </w:r>
      <w:r w:rsidR="00636C60" w:rsidRPr="00B51916">
        <w:rPr>
          <w:rFonts w:cstheme="minorHAnsi"/>
        </w:rPr>
        <w:t xml:space="preserve"> </w:t>
      </w:r>
      <w:r w:rsidR="0063419B" w:rsidRPr="00B51916">
        <w:rPr>
          <w:rFonts w:cstheme="minorHAnsi"/>
        </w:rPr>
        <w:t xml:space="preserve">zasoby informatyczne potrzebne do </w:t>
      </w:r>
      <w:r w:rsidR="005879B3" w:rsidRPr="00B51916">
        <w:rPr>
          <w:rFonts w:cstheme="minorHAnsi"/>
        </w:rPr>
        <w:t xml:space="preserve">instalacji i </w:t>
      </w:r>
      <w:r w:rsidR="0063419B" w:rsidRPr="00B51916">
        <w:rPr>
          <w:rFonts w:cstheme="minorHAnsi"/>
        </w:rPr>
        <w:t>wdrożenia elementów rozwiązania.</w:t>
      </w:r>
    </w:p>
    <w:p w14:paraId="6C94511C" w14:textId="2FC09417" w:rsidR="0063419B" w:rsidRPr="00B51916" w:rsidRDefault="0063419B" w:rsidP="007E0047">
      <w:pPr>
        <w:pStyle w:val="Akapitzlist"/>
        <w:numPr>
          <w:ilvl w:val="0"/>
          <w:numId w:val="21"/>
        </w:numPr>
        <w:spacing w:after="25" w:line="265" w:lineRule="auto"/>
        <w:jc w:val="both"/>
        <w:rPr>
          <w:rFonts w:cstheme="minorHAnsi"/>
        </w:rPr>
      </w:pPr>
      <w:bookmarkStart w:id="11" w:name="_Hlk129600260"/>
      <w:r w:rsidRPr="00B51916">
        <w:rPr>
          <w:rFonts w:cstheme="minorHAnsi"/>
        </w:rPr>
        <w:t xml:space="preserve">Wykonawca przeprowadzi, na etapie wdrożenia, warsztaty wdrożeniowe w języku polskim dla maks. 15 uczestników w zakresie obsługi </w:t>
      </w:r>
      <w:r w:rsidR="009B6CCF" w:rsidRPr="00B51916">
        <w:rPr>
          <w:rFonts w:cstheme="minorHAnsi"/>
        </w:rPr>
        <w:t xml:space="preserve">i administracji </w:t>
      </w:r>
      <w:r w:rsidRPr="00B51916">
        <w:rPr>
          <w:rFonts w:cstheme="minorHAnsi"/>
        </w:rPr>
        <w:t>wdrażanego rozwiązania w wymiarze minimum 16 godzin roboczych</w:t>
      </w:r>
      <w:r w:rsidR="00F94896">
        <w:rPr>
          <w:rFonts w:cstheme="minorHAnsi"/>
        </w:rPr>
        <w:t xml:space="preserve"> w formie zdalnej. Platformę do przeprowadzenia warsztatów zapewni Zamawiający.</w:t>
      </w:r>
      <w:r w:rsidRPr="00B51916">
        <w:rPr>
          <w:rFonts w:cstheme="minorHAnsi"/>
        </w:rPr>
        <w:t>.</w:t>
      </w:r>
    </w:p>
    <w:p w14:paraId="10F87F88" w14:textId="77777777" w:rsidR="0063419B" w:rsidRPr="00B51916" w:rsidRDefault="0063419B" w:rsidP="007E0047">
      <w:pPr>
        <w:pStyle w:val="Akapitzlist"/>
        <w:numPr>
          <w:ilvl w:val="0"/>
          <w:numId w:val="21"/>
        </w:numPr>
        <w:spacing w:after="25" w:line="265" w:lineRule="auto"/>
        <w:jc w:val="both"/>
        <w:rPr>
          <w:rFonts w:cstheme="minorHAnsi"/>
        </w:rPr>
      </w:pPr>
      <w:bookmarkStart w:id="12" w:name="_Hlk129600292"/>
      <w:bookmarkEnd w:id="11"/>
      <w:r w:rsidRPr="00B51916">
        <w:rPr>
          <w:rFonts w:cstheme="minorHAnsi"/>
        </w:rPr>
        <w:lastRenderedPageBreak/>
        <w:t xml:space="preserve">Warsztaty wdrożeniowe stanowią element usług </w:t>
      </w:r>
      <w:proofErr w:type="spellStart"/>
      <w:r w:rsidRPr="00B51916">
        <w:rPr>
          <w:rFonts w:cstheme="minorHAnsi"/>
        </w:rPr>
        <w:t>instalacyjno</w:t>
      </w:r>
      <w:proofErr w:type="spellEnd"/>
      <w:r w:rsidRPr="00B51916">
        <w:rPr>
          <w:rFonts w:cstheme="minorHAnsi"/>
        </w:rPr>
        <w:t xml:space="preserve"> – wdrożeniowych i polegać będą </w:t>
      </w:r>
      <w:r w:rsidRPr="00B51916">
        <w:rPr>
          <w:rFonts w:cstheme="minorHAnsi"/>
        </w:rPr>
        <w:br w:type="textWrapping" w:clear="all"/>
        <w:t xml:space="preserve">w szczególności na: </w:t>
      </w:r>
    </w:p>
    <w:p w14:paraId="6C738375" w14:textId="77777777" w:rsidR="0063419B" w:rsidRPr="00B51916" w:rsidRDefault="0063419B" w:rsidP="007E0047">
      <w:pPr>
        <w:pStyle w:val="Akapitzlist"/>
        <w:numPr>
          <w:ilvl w:val="2"/>
          <w:numId w:val="16"/>
        </w:numPr>
        <w:spacing w:after="25" w:line="265" w:lineRule="auto"/>
        <w:ind w:left="851"/>
        <w:jc w:val="both"/>
        <w:rPr>
          <w:rFonts w:cstheme="minorHAnsi"/>
        </w:rPr>
      </w:pPr>
      <w:r w:rsidRPr="00B51916">
        <w:rPr>
          <w:rFonts w:cstheme="minorHAnsi"/>
        </w:rPr>
        <w:t xml:space="preserve">udzielaniu odpowiedzi na pytania w zakresie zagadnień związanych z czynnościami administracyjnymi, funkcjonowaniem wdrożonego rozwiązania w środowisku produkcyjnym, </w:t>
      </w:r>
    </w:p>
    <w:p w14:paraId="26870615" w14:textId="1438B351" w:rsidR="0063419B" w:rsidRPr="00B51916" w:rsidRDefault="0063419B" w:rsidP="007E0047">
      <w:pPr>
        <w:pStyle w:val="Akapitzlist"/>
        <w:numPr>
          <w:ilvl w:val="2"/>
          <w:numId w:val="16"/>
        </w:numPr>
        <w:spacing w:after="25" w:line="265" w:lineRule="auto"/>
        <w:ind w:left="851"/>
        <w:jc w:val="both"/>
        <w:rPr>
          <w:rFonts w:cstheme="minorHAnsi"/>
        </w:rPr>
      </w:pPr>
      <w:r w:rsidRPr="00B51916">
        <w:rPr>
          <w:rFonts w:cstheme="minorHAnsi"/>
        </w:rPr>
        <w:t>zapewnieniu transferu wiedzy obejmującego swoim zakresem specjalistyczną wiedzę z dostarczanego rozwiązania i przygotowanie uczestników w zakresie administrowania, utrzymania i rozwiązywania problemów.</w:t>
      </w:r>
    </w:p>
    <w:p w14:paraId="250120BB" w14:textId="4F724087" w:rsidR="0063419B" w:rsidRPr="007E0047" w:rsidRDefault="0063419B" w:rsidP="007E0047">
      <w:pPr>
        <w:pStyle w:val="Akapitzlist"/>
        <w:numPr>
          <w:ilvl w:val="0"/>
          <w:numId w:val="17"/>
        </w:numPr>
        <w:spacing w:after="25" w:line="265" w:lineRule="auto"/>
        <w:jc w:val="both"/>
        <w:rPr>
          <w:rFonts w:cstheme="minorHAnsi"/>
        </w:rPr>
      </w:pPr>
      <w:bookmarkStart w:id="13" w:name="_Hlk129600319"/>
      <w:bookmarkEnd w:id="12"/>
      <w:r w:rsidRPr="007E0047">
        <w:rPr>
          <w:rFonts w:cstheme="minorHAnsi"/>
        </w:rPr>
        <w:t xml:space="preserve">Wykonawca zapewni możliwość konsultowania z trenerami tematów omawianych podczas warsztatów oraz opieki merytorycznej nad uczestnikami warsztatów w okresie 5 dni roboczych po zakończeniu warsztatów za pomocą poczty elektronicznej (udzielanie odpowiedzi drogą elektroniczną na pytania lub wątpliwości powstałe podczas warsztatów). </w:t>
      </w:r>
    </w:p>
    <w:p w14:paraId="37517C40" w14:textId="53F2DA7E" w:rsidR="0063419B" w:rsidRPr="00B51916" w:rsidRDefault="0063419B" w:rsidP="007E0047">
      <w:pPr>
        <w:pStyle w:val="Akapitzlist"/>
        <w:numPr>
          <w:ilvl w:val="0"/>
          <w:numId w:val="17"/>
        </w:numPr>
        <w:spacing w:after="25" w:line="265" w:lineRule="auto"/>
        <w:jc w:val="both"/>
        <w:rPr>
          <w:rFonts w:cstheme="minorHAnsi"/>
        </w:rPr>
      </w:pPr>
      <w:r w:rsidRPr="00B51916">
        <w:rPr>
          <w:rFonts w:cstheme="minorHAnsi"/>
        </w:rPr>
        <w:t>Wszystkie koszty związane z organizacją, przeprowadzeniem, zapewnieniem materiałów szkoleniowych itp. pokrywa Wykonawca.</w:t>
      </w:r>
    </w:p>
    <w:p w14:paraId="4C1886AE" w14:textId="77777777" w:rsidR="0063419B" w:rsidRPr="00B51916" w:rsidRDefault="0063419B" w:rsidP="007E0047">
      <w:pPr>
        <w:pStyle w:val="Akapitzlist"/>
        <w:numPr>
          <w:ilvl w:val="0"/>
          <w:numId w:val="13"/>
        </w:numPr>
        <w:spacing w:after="25" w:line="265" w:lineRule="auto"/>
        <w:ind w:right="2" w:hanging="360"/>
        <w:jc w:val="both"/>
        <w:rPr>
          <w:rFonts w:cstheme="minorHAnsi"/>
        </w:rPr>
      </w:pPr>
      <w:r w:rsidRPr="00B51916">
        <w:rPr>
          <w:rFonts w:cstheme="minorHAnsi"/>
        </w:rPr>
        <w:t xml:space="preserve">Potwierdzeniem prawidłowej realizacji przedmiotu Umowy w zakresie uruchomienia i skonfigurowania rozwiązania będzie podpisany bez zastrzeżeń Protokół Odbioru Wdrożenia zawierający w szczególności: </w:t>
      </w:r>
    </w:p>
    <w:p w14:paraId="63F39C79" w14:textId="77777777" w:rsidR="0063419B" w:rsidRPr="00B51916" w:rsidRDefault="0063419B" w:rsidP="007E0047">
      <w:pPr>
        <w:pStyle w:val="Akapitzlist"/>
        <w:numPr>
          <w:ilvl w:val="1"/>
          <w:numId w:val="21"/>
        </w:numPr>
        <w:spacing w:after="25" w:line="265" w:lineRule="auto"/>
        <w:ind w:right="2"/>
        <w:jc w:val="both"/>
        <w:rPr>
          <w:rFonts w:cstheme="minorHAnsi"/>
        </w:rPr>
      </w:pPr>
      <w:r w:rsidRPr="00B51916">
        <w:rPr>
          <w:rFonts w:cstheme="minorHAnsi"/>
        </w:rPr>
        <w:t>odbiór prawidłowości wdrożenia i działania rozwiązania na podstawie Dokumentacji Projektowej i przeprowadzonych Testów Akceptacyjnych,</w:t>
      </w:r>
    </w:p>
    <w:p w14:paraId="13C6B0F1" w14:textId="77777777" w:rsidR="0063419B" w:rsidRPr="00B51916" w:rsidRDefault="0063419B" w:rsidP="007E0047">
      <w:pPr>
        <w:pStyle w:val="Akapitzlist"/>
        <w:numPr>
          <w:ilvl w:val="1"/>
          <w:numId w:val="21"/>
        </w:numPr>
        <w:spacing w:after="25" w:line="265" w:lineRule="auto"/>
        <w:ind w:right="2"/>
        <w:jc w:val="both"/>
        <w:rPr>
          <w:rFonts w:cstheme="minorHAnsi"/>
        </w:rPr>
      </w:pPr>
      <w:r w:rsidRPr="00B51916">
        <w:rPr>
          <w:rFonts w:cstheme="minorHAnsi"/>
        </w:rPr>
        <w:t xml:space="preserve">odbiór Dokumentacji Powykonawczej, </w:t>
      </w:r>
    </w:p>
    <w:p w14:paraId="487EBF01" w14:textId="77117B93" w:rsidR="0063419B" w:rsidRPr="00B51916" w:rsidRDefault="0063419B" w:rsidP="007E0047">
      <w:pPr>
        <w:pStyle w:val="Akapitzlist"/>
        <w:numPr>
          <w:ilvl w:val="1"/>
          <w:numId w:val="21"/>
        </w:numPr>
        <w:spacing w:after="25" w:line="265" w:lineRule="auto"/>
        <w:ind w:right="2"/>
        <w:jc w:val="both"/>
        <w:rPr>
          <w:rFonts w:cstheme="minorHAnsi"/>
        </w:rPr>
      </w:pPr>
      <w:r w:rsidRPr="00B51916">
        <w:rPr>
          <w:rFonts w:cstheme="minorHAnsi"/>
        </w:rPr>
        <w:t>odbiór realizacji Warsztatów Wdrożeniowych</w:t>
      </w:r>
      <w:r w:rsidR="009E6579">
        <w:rPr>
          <w:rFonts w:cstheme="minorHAnsi"/>
        </w:rPr>
        <w:t>.</w:t>
      </w:r>
    </w:p>
    <w:bookmarkEnd w:id="13"/>
    <w:p w14:paraId="41725EB5" w14:textId="77777777" w:rsidR="0063419B" w:rsidRPr="00B51916" w:rsidRDefault="0063419B" w:rsidP="007E0047">
      <w:pPr>
        <w:spacing w:after="25" w:line="265" w:lineRule="auto"/>
        <w:jc w:val="both"/>
        <w:rPr>
          <w:rFonts w:cstheme="minorHAnsi"/>
        </w:rPr>
      </w:pPr>
    </w:p>
    <w:p w14:paraId="5BA81B52" w14:textId="77777777" w:rsidR="0063419B" w:rsidRPr="00B51916" w:rsidRDefault="0063419B" w:rsidP="007E0047">
      <w:pPr>
        <w:pStyle w:val="Default"/>
        <w:jc w:val="both"/>
        <w:rPr>
          <w:b/>
          <w:bCs/>
          <w:color w:val="auto"/>
        </w:rPr>
      </w:pPr>
      <w:r w:rsidRPr="00B51916">
        <w:rPr>
          <w:b/>
          <w:bCs/>
          <w:color w:val="auto"/>
        </w:rPr>
        <w:t>B) Usługi wsparcia eksperckiego Wykonawcy</w:t>
      </w:r>
    </w:p>
    <w:p w14:paraId="5B2D0343" w14:textId="77777777" w:rsidR="0063419B" w:rsidRPr="00B51916" w:rsidRDefault="0063419B" w:rsidP="007E0047">
      <w:pPr>
        <w:numPr>
          <w:ilvl w:val="0"/>
          <w:numId w:val="12"/>
        </w:numPr>
        <w:spacing w:after="24" w:line="266" w:lineRule="auto"/>
        <w:ind w:right="41" w:hanging="360"/>
        <w:jc w:val="both"/>
      </w:pPr>
      <w:r w:rsidRPr="00B51916">
        <w:t>Usługi wsparcia eksperckiego Wykonawcy będą obejmowały:</w:t>
      </w:r>
    </w:p>
    <w:p w14:paraId="68E2FF73" w14:textId="667DF4FB" w:rsidR="0063419B" w:rsidRPr="00B51916" w:rsidRDefault="0063419B" w:rsidP="007E0047">
      <w:pPr>
        <w:numPr>
          <w:ilvl w:val="1"/>
          <w:numId w:val="12"/>
        </w:numPr>
        <w:spacing w:after="24" w:line="266" w:lineRule="auto"/>
        <w:ind w:right="41" w:hanging="370"/>
        <w:jc w:val="both"/>
      </w:pPr>
      <w:r w:rsidRPr="00B51916">
        <w:t>bieżące utrzymanie, zarządzanie i administrowanie oferowanym przez Wykonawcę rozwiązaniem,</w:t>
      </w:r>
    </w:p>
    <w:p w14:paraId="676EBE02" w14:textId="3343E757" w:rsidR="0063419B" w:rsidRPr="00B51916" w:rsidRDefault="0063419B" w:rsidP="007E0047">
      <w:pPr>
        <w:numPr>
          <w:ilvl w:val="1"/>
          <w:numId w:val="12"/>
        </w:numPr>
        <w:spacing w:after="24" w:line="266" w:lineRule="auto"/>
        <w:ind w:right="41" w:hanging="370"/>
        <w:jc w:val="both"/>
      </w:pPr>
      <w:r w:rsidRPr="00B51916">
        <w:t xml:space="preserve">przeprowadzenie konsultacji, instruktażu, rozwiązywanie bieżących problemów związanych z obsługą, w tym instalacją, konfiguracją, optymalizacją, utrzymaniem i administracją z wyłączeniem </w:t>
      </w:r>
      <w:r w:rsidR="005F2880">
        <w:t>A</w:t>
      </w:r>
      <w:r w:rsidRPr="00B51916">
        <w:t>warii</w:t>
      </w:r>
      <w:r w:rsidR="005F2880">
        <w:t xml:space="preserve"> usuwanych w ramach Gwarancji oraz z wyłączeniem czynności wykonywanych w ramach Wsparcia Technicznego</w:t>
      </w:r>
      <w:r w:rsidRPr="00B51916">
        <w:t>,</w:t>
      </w:r>
      <w:r w:rsidR="00906D8B" w:rsidRPr="00B51916">
        <w:t xml:space="preserve"> </w:t>
      </w:r>
    </w:p>
    <w:p w14:paraId="1E7C4DC3" w14:textId="4F0ECCF2" w:rsidR="0063419B" w:rsidRPr="00B51916" w:rsidRDefault="0063419B" w:rsidP="007E0047">
      <w:pPr>
        <w:numPr>
          <w:ilvl w:val="0"/>
          <w:numId w:val="12"/>
        </w:numPr>
        <w:spacing w:after="24" w:line="266" w:lineRule="auto"/>
        <w:ind w:right="41" w:hanging="370"/>
        <w:jc w:val="both"/>
      </w:pPr>
      <w:r w:rsidRPr="00B51916">
        <w:t xml:space="preserve">Rodzaj usługi wsparcia eksperckiego Wykonawcy będzie precyzowany na etapie </w:t>
      </w:r>
      <w:r w:rsidR="00C90445">
        <w:t>procedury wykonawczej,</w:t>
      </w:r>
      <w:r w:rsidR="00C90445" w:rsidRPr="00B51916">
        <w:t xml:space="preserve"> </w:t>
      </w:r>
      <w:r w:rsidRPr="00B51916">
        <w:t>z zastrzeżeniem pkt 1 powyżej.</w:t>
      </w:r>
    </w:p>
    <w:p w14:paraId="21BFEF0F" w14:textId="05D93FAD" w:rsidR="0063419B" w:rsidRPr="00B51916" w:rsidRDefault="0063419B" w:rsidP="007E0047">
      <w:pPr>
        <w:numPr>
          <w:ilvl w:val="0"/>
          <w:numId w:val="12"/>
        </w:numPr>
        <w:spacing w:after="24" w:line="266" w:lineRule="auto"/>
        <w:ind w:right="41" w:hanging="370"/>
        <w:jc w:val="both"/>
      </w:pPr>
      <w:r w:rsidRPr="00B51916">
        <w:t xml:space="preserve">Ilości godzin usługi wsparcia eksperckiego Wykonawcy będą każdorazowo rozliczane z łącznej puli godzin przeznaczonej na świadczenie Usług towarzyszących na podstawie ilości godzin wskazanych przez </w:t>
      </w:r>
      <w:r w:rsidR="00C90445">
        <w:t>Jednostkę</w:t>
      </w:r>
      <w:r w:rsidR="00C90445" w:rsidRPr="00B51916">
        <w:t xml:space="preserve"> </w:t>
      </w:r>
      <w:r w:rsidRPr="00B51916">
        <w:t>we wniosku o zamówienie.</w:t>
      </w:r>
    </w:p>
    <w:p w14:paraId="5B42D549" w14:textId="3900F5AD" w:rsidR="0063419B" w:rsidRPr="00B51916" w:rsidRDefault="0063419B" w:rsidP="007E0047">
      <w:pPr>
        <w:numPr>
          <w:ilvl w:val="0"/>
          <w:numId w:val="12"/>
        </w:numPr>
        <w:spacing w:after="24" w:line="266" w:lineRule="auto"/>
        <w:ind w:right="41" w:hanging="370"/>
        <w:jc w:val="both"/>
      </w:pPr>
      <w:r w:rsidRPr="00B51916">
        <w:t xml:space="preserve">Maksymalna ilość godzin wsparcia eksperckiego </w:t>
      </w:r>
      <w:r w:rsidR="00C90445">
        <w:t xml:space="preserve">w ramach Umowy ramowej </w:t>
      </w:r>
      <w:r w:rsidRPr="00B51916">
        <w:t>wynosi 1000 godzin zegarowych.</w:t>
      </w:r>
    </w:p>
    <w:p w14:paraId="2DFD2C42" w14:textId="5329E463" w:rsidR="0063419B" w:rsidRPr="00B51916" w:rsidRDefault="0063419B" w:rsidP="007E0047">
      <w:pPr>
        <w:numPr>
          <w:ilvl w:val="0"/>
          <w:numId w:val="12"/>
        </w:numPr>
        <w:spacing w:after="24" w:line="266" w:lineRule="auto"/>
        <w:ind w:right="41" w:hanging="370"/>
        <w:jc w:val="both"/>
      </w:pPr>
      <w:r w:rsidRPr="00B51916">
        <w:t xml:space="preserve">Godziny wsparcia eksperckiego są uprawnieniem </w:t>
      </w:r>
      <w:r w:rsidR="00C90445">
        <w:t>Jednostki, wobec czego</w:t>
      </w:r>
      <w:r w:rsidRPr="00B51916">
        <w:t xml:space="preserve"> Wykonawcy nie przysługuje żadne dodatkowe wynagrodzenie w przypadku niewykorzystania przez </w:t>
      </w:r>
      <w:r w:rsidR="00C90445">
        <w:t>Jednostki</w:t>
      </w:r>
      <w:r w:rsidR="00C90445" w:rsidRPr="00B51916">
        <w:t xml:space="preserve"> </w:t>
      </w:r>
      <w:r w:rsidRPr="00B51916">
        <w:t>wszystkich godzin wsparcia eksperckiego w trakcie obowiązywania Umowy</w:t>
      </w:r>
      <w:r w:rsidR="00C90445">
        <w:t xml:space="preserve"> ramowej</w:t>
      </w:r>
      <w:r w:rsidRPr="00B51916">
        <w:t>.</w:t>
      </w:r>
    </w:p>
    <w:p w14:paraId="6497B88A" w14:textId="77777777" w:rsidR="0063419B" w:rsidRPr="00B51916" w:rsidRDefault="0063419B" w:rsidP="007E0047">
      <w:pPr>
        <w:spacing w:after="25" w:line="265" w:lineRule="auto"/>
        <w:jc w:val="both"/>
        <w:rPr>
          <w:rFonts w:cstheme="minorHAnsi"/>
        </w:rPr>
      </w:pPr>
    </w:p>
    <w:p w14:paraId="2B8F7ACC" w14:textId="77777777" w:rsidR="0063419B" w:rsidRPr="00B51916" w:rsidRDefault="0063419B" w:rsidP="007E0047">
      <w:pPr>
        <w:pStyle w:val="Default"/>
        <w:jc w:val="both"/>
        <w:rPr>
          <w:b/>
          <w:bCs/>
          <w:color w:val="auto"/>
          <w:sz w:val="32"/>
          <w:szCs w:val="32"/>
        </w:rPr>
      </w:pPr>
      <w:bookmarkStart w:id="14" w:name="_Hlk129600424"/>
      <w:r w:rsidRPr="00B51916">
        <w:rPr>
          <w:b/>
          <w:bCs/>
          <w:color w:val="auto"/>
          <w:sz w:val="32"/>
          <w:szCs w:val="32"/>
        </w:rPr>
        <w:t>IV Wymagania w zakresie Gwarancji i wsparcia technicznego</w:t>
      </w:r>
    </w:p>
    <w:p w14:paraId="3A66B6D5" w14:textId="759A2153" w:rsidR="0063419B" w:rsidRPr="00B51916" w:rsidRDefault="0063419B" w:rsidP="007E0047">
      <w:pPr>
        <w:numPr>
          <w:ilvl w:val="0"/>
          <w:numId w:val="22"/>
        </w:numPr>
        <w:spacing w:after="25" w:line="265" w:lineRule="auto"/>
        <w:jc w:val="both"/>
        <w:rPr>
          <w:rFonts w:cstheme="minorHAnsi"/>
        </w:rPr>
      </w:pPr>
      <w:r w:rsidRPr="00B51916">
        <w:rPr>
          <w:rFonts w:cstheme="minorHAnsi"/>
        </w:rPr>
        <w:t xml:space="preserve">W ramach udzielonej Gwarancji Wykonawca udostępni oprogramowanie </w:t>
      </w:r>
      <w:bookmarkStart w:id="15" w:name="_Hlk126939427"/>
      <w:r w:rsidRPr="00B51916">
        <w:rPr>
          <w:rFonts w:cstheme="minorHAnsi"/>
        </w:rPr>
        <w:t>umożliwiające zdalne zgłaszanie</w:t>
      </w:r>
      <w:bookmarkEnd w:id="15"/>
      <w:r w:rsidRPr="00B51916">
        <w:rPr>
          <w:rFonts w:cstheme="minorHAnsi"/>
        </w:rPr>
        <w:t xml:space="preserve"> i monitorowanie statusu Zgłoszenia Serwisowego Awarii, oprogramowanie to musi zapewnić </w:t>
      </w:r>
      <w:r w:rsidR="001C22C1">
        <w:rPr>
          <w:rFonts w:cstheme="minorHAnsi"/>
        </w:rPr>
        <w:t>Jednostce</w:t>
      </w:r>
      <w:r w:rsidR="001C22C1" w:rsidRPr="00B51916">
        <w:rPr>
          <w:rFonts w:cstheme="minorHAnsi"/>
        </w:rPr>
        <w:t xml:space="preserve"> </w:t>
      </w:r>
      <w:r w:rsidRPr="00B51916">
        <w:rPr>
          <w:rFonts w:cstheme="minorHAnsi"/>
        </w:rPr>
        <w:t xml:space="preserve">brak ograniczeń, co do liczby dokonywanych Zgłoszeń Serwisowych w zakresie Awarii. </w:t>
      </w:r>
    </w:p>
    <w:p w14:paraId="1180D13D" w14:textId="77777777" w:rsidR="0063419B" w:rsidRPr="00B51916" w:rsidRDefault="0063419B" w:rsidP="007E0047">
      <w:pPr>
        <w:numPr>
          <w:ilvl w:val="0"/>
          <w:numId w:val="22"/>
        </w:numPr>
        <w:spacing w:after="25" w:line="265" w:lineRule="auto"/>
        <w:jc w:val="both"/>
        <w:rPr>
          <w:rFonts w:cstheme="minorHAnsi"/>
        </w:rPr>
      </w:pPr>
      <w:r w:rsidRPr="00B51916">
        <w:rPr>
          <w:rFonts w:cstheme="minorHAnsi"/>
        </w:rPr>
        <w:t xml:space="preserve">Wszelkie prace wykonywane przez Wykonawcę nie mogą skutkować utratą praw gwarancyjnych. </w:t>
      </w:r>
    </w:p>
    <w:p w14:paraId="15E7CC0F" w14:textId="77777777" w:rsidR="0063419B" w:rsidRPr="00D102ED" w:rsidRDefault="0063419B" w:rsidP="007E0047">
      <w:pPr>
        <w:numPr>
          <w:ilvl w:val="0"/>
          <w:numId w:val="22"/>
        </w:numPr>
        <w:spacing w:after="25" w:line="265" w:lineRule="auto"/>
        <w:jc w:val="both"/>
        <w:rPr>
          <w:rFonts w:cstheme="minorHAnsi"/>
        </w:rPr>
      </w:pPr>
      <w:r w:rsidRPr="00D102ED">
        <w:rPr>
          <w:rFonts w:cstheme="minorHAnsi"/>
        </w:rPr>
        <w:t xml:space="preserve">W ramach udzielonej gwarancji Wykonawca będzie realizował Zgłoszenia Serwisowe Awarii w następujący sposób: </w:t>
      </w:r>
    </w:p>
    <w:p w14:paraId="788C0615" w14:textId="27586BF0" w:rsidR="0063419B" w:rsidRPr="00D102ED" w:rsidRDefault="0063419B" w:rsidP="007E0047">
      <w:pPr>
        <w:numPr>
          <w:ilvl w:val="1"/>
          <w:numId w:val="22"/>
        </w:numPr>
        <w:spacing w:after="25" w:line="265" w:lineRule="auto"/>
        <w:ind w:left="762"/>
        <w:jc w:val="both"/>
        <w:rPr>
          <w:rFonts w:cstheme="minorHAnsi"/>
        </w:rPr>
      </w:pPr>
      <w:r w:rsidRPr="00D102ED">
        <w:rPr>
          <w:rFonts w:cstheme="minorHAnsi"/>
          <w:b/>
        </w:rPr>
        <w:lastRenderedPageBreak/>
        <w:t>Awaria Krytyczna</w:t>
      </w:r>
      <w:r w:rsidRPr="00D102ED">
        <w:rPr>
          <w:rFonts w:cstheme="minorHAnsi"/>
        </w:rPr>
        <w:t xml:space="preserve">, wada skutkująca nieprawidłowym działaniem dowolnego elementu rozwiązania powodująca albo całkowity brak możliwości korzystania albo takie ograniczenie możliwości korzystania, że </w:t>
      </w:r>
      <w:r w:rsidR="00906D8B" w:rsidRPr="00D102ED">
        <w:rPr>
          <w:rFonts w:cstheme="minorHAnsi"/>
        </w:rPr>
        <w:t>rozwiązanie przestaje</w:t>
      </w:r>
      <w:r w:rsidRPr="00D102ED">
        <w:rPr>
          <w:rFonts w:cstheme="minorHAnsi"/>
        </w:rPr>
        <w:t xml:space="preserve"> spełniać swoje podstawowe funkcje. Czas odnalezienia obejścia lub Naprawy do </w:t>
      </w:r>
      <w:r w:rsidR="007640D6">
        <w:rPr>
          <w:rFonts w:cstheme="minorHAnsi"/>
        </w:rPr>
        <w:t>48</w:t>
      </w:r>
      <w:r w:rsidR="007640D6" w:rsidRPr="00D102ED">
        <w:rPr>
          <w:rFonts w:cstheme="minorHAnsi"/>
        </w:rPr>
        <w:t xml:space="preserve"> </w:t>
      </w:r>
      <w:r w:rsidRPr="00D102ED">
        <w:rPr>
          <w:rFonts w:cstheme="minorHAnsi"/>
        </w:rPr>
        <w:t xml:space="preserve">godzin od chwili Zgłoszenia Serwisowego przez </w:t>
      </w:r>
      <w:r w:rsidR="00FC2E94">
        <w:rPr>
          <w:rFonts w:cstheme="minorHAnsi"/>
        </w:rPr>
        <w:t>Jednostkę</w:t>
      </w:r>
      <w:r w:rsidRPr="00D102ED">
        <w:rPr>
          <w:rFonts w:cstheme="minorHAnsi"/>
        </w:rPr>
        <w:t xml:space="preserve">; </w:t>
      </w:r>
    </w:p>
    <w:p w14:paraId="2ED23B08" w14:textId="063191FC" w:rsidR="0063419B" w:rsidRPr="00D102ED" w:rsidRDefault="0063419B" w:rsidP="007E0047">
      <w:pPr>
        <w:numPr>
          <w:ilvl w:val="1"/>
          <w:numId w:val="22"/>
        </w:numPr>
        <w:spacing w:after="25" w:line="265" w:lineRule="auto"/>
        <w:ind w:left="762"/>
        <w:jc w:val="both"/>
        <w:rPr>
          <w:rFonts w:cstheme="minorHAnsi"/>
        </w:rPr>
      </w:pPr>
      <w:r w:rsidRPr="00D102ED">
        <w:rPr>
          <w:rFonts w:cstheme="minorHAnsi"/>
          <w:b/>
        </w:rPr>
        <w:t>Awaria Niekrytyczna</w:t>
      </w:r>
      <w:r w:rsidRPr="00D102ED">
        <w:rPr>
          <w:rFonts w:cstheme="minorHAnsi"/>
        </w:rPr>
        <w:t xml:space="preserve"> wada skutkująca nieprawidłowym działaniem dowolnego elementu rozwiązania powodująca ograniczenie korzystania z rozwiązania, nie powodując skutków opisanych dla Awarii Krytycznej. Czas odnalezienia obejścia lub Naprawy do </w:t>
      </w:r>
      <w:r w:rsidR="007640D6">
        <w:rPr>
          <w:rFonts w:cstheme="minorHAnsi"/>
        </w:rPr>
        <w:t>96</w:t>
      </w:r>
      <w:r w:rsidR="007640D6" w:rsidRPr="00D102ED">
        <w:rPr>
          <w:rFonts w:cstheme="minorHAnsi"/>
        </w:rPr>
        <w:t xml:space="preserve"> </w:t>
      </w:r>
      <w:r w:rsidRPr="00D102ED">
        <w:rPr>
          <w:rFonts w:cstheme="minorHAnsi"/>
        </w:rPr>
        <w:t xml:space="preserve">godzin od chwili Zgłoszenia Serwisowego przez </w:t>
      </w:r>
      <w:r w:rsidR="00FC2E94">
        <w:rPr>
          <w:rFonts w:cstheme="minorHAnsi"/>
        </w:rPr>
        <w:t>Jednostkę</w:t>
      </w:r>
      <w:r w:rsidRPr="00D102ED">
        <w:rPr>
          <w:rFonts w:cstheme="minorHAnsi"/>
        </w:rPr>
        <w:t xml:space="preserve">. </w:t>
      </w:r>
    </w:p>
    <w:p w14:paraId="522F6EDB" w14:textId="05E6826E" w:rsidR="0063419B" w:rsidRPr="007E0047" w:rsidRDefault="0063419B" w:rsidP="007E0047">
      <w:pPr>
        <w:pStyle w:val="Akapitzlist"/>
        <w:numPr>
          <w:ilvl w:val="0"/>
          <w:numId w:val="22"/>
        </w:numPr>
        <w:spacing w:after="25" w:line="265" w:lineRule="auto"/>
        <w:ind w:right="2"/>
        <w:jc w:val="both"/>
        <w:rPr>
          <w:rFonts w:cstheme="minorHAnsi"/>
        </w:rPr>
      </w:pPr>
      <w:r w:rsidRPr="00B51916">
        <w:rPr>
          <w:rFonts w:cstheme="minorHAnsi"/>
        </w:rPr>
        <w:t xml:space="preserve">Wszelkie Awarie będą zgłaszane przez </w:t>
      </w:r>
      <w:r w:rsidR="00FC2E94">
        <w:rPr>
          <w:rFonts w:cstheme="minorHAnsi"/>
        </w:rPr>
        <w:t>Jednostkę</w:t>
      </w:r>
      <w:r w:rsidR="00FC2E94" w:rsidRPr="00B51916">
        <w:rPr>
          <w:rFonts w:cstheme="minorHAnsi"/>
        </w:rPr>
        <w:t xml:space="preserve"> </w:t>
      </w:r>
      <w:r w:rsidRPr="00B51916">
        <w:rPr>
          <w:rFonts w:cstheme="minorHAnsi"/>
        </w:rPr>
        <w:t>za pomocą udostępnione</w:t>
      </w:r>
      <w:r w:rsidR="00B56F7C" w:rsidRPr="00B51916">
        <w:rPr>
          <w:rFonts w:cstheme="minorHAnsi"/>
        </w:rPr>
        <w:t>j</w:t>
      </w:r>
      <w:r w:rsidRPr="00B51916">
        <w:rPr>
          <w:rFonts w:cstheme="minorHAnsi"/>
        </w:rPr>
        <w:t xml:space="preserve"> przez </w:t>
      </w:r>
      <w:r w:rsidRPr="007E0047">
        <w:rPr>
          <w:rFonts w:cstheme="minorHAnsi"/>
        </w:rPr>
        <w:t>Wykonawcę oprogramowania</w:t>
      </w:r>
      <w:r w:rsidR="00FC2E94">
        <w:rPr>
          <w:rFonts w:cstheme="minorHAnsi"/>
        </w:rPr>
        <w:t>,</w:t>
      </w:r>
      <w:r w:rsidR="00B56F7C" w:rsidRPr="007E0047">
        <w:rPr>
          <w:rFonts w:cstheme="minorHAnsi"/>
        </w:rPr>
        <w:t xml:space="preserve"> </w:t>
      </w:r>
      <w:r w:rsidRPr="007E0047">
        <w:rPr>
          <w:rFonts w:cstheme="minorHAnsi"/>
        </w:rPr>
        <w:t xml:space="preserve">o którym mowa w punkcie 1 powyżej. </w:t>
      </w:r>
    </w:p>
    <w:p w14:paraId="00BCB64F" w14:textId="0A30FE2F" w:rsidR="0063419B" w:rsidRPr="00B51916" w:rsidRDefault="0063419B" w:rsidP="007E0047">
      <w:pPr>
        <w:pStyle w:val="Akapitzlist"/>
        <w:numPr>
          <w:ilvl w:val="0"/>
          <w:numId w:val="22"/>
        </w:numPr>
        <w:spacing w:after="25" w:line="265" w:lineRule="auto"/>
        <w:ind w:right="2"/>
        <w:jc w:val="both"/>
        <w:rPr>
          <w:rFonts w:cstheme="minorHAnsi"/>
        </w:rPr>
      </w:pPr>
      <w:r w:rsidRPr="00B51916">
        <w:rPr>
          <w:rFonts w:cstheme="minorHAnsi"/>
        </w:rPr>
        <w:t xml:space="preserve">W przypadku potrzeby konsultacji z działem wsparcia technicznego Producenta lub wydania poprawki przez Producenta, na wniosek Wykonawcy złożony w formie elektronicznej, </w:t>
      </w:r>
      <w:r w:rsidR="00FC2E94">
        <w:rPr>
          <w:rFonts w:cstheme="minorHAnsi"/>
        </w:rPr>
        <w:t xml:space="preserve">Jednostka </w:t>
      </w:r>
      <w:r w:rsidRPr="00B51916">
        <w:rPr>
          <w:rFonts w:cstheme="minorHAnsi"/>
        </w:rPr>
        <w:t xml:space="preserve"> zawiesi czas usunięcia Awarii do czasu udostępnienia poprawki</w:t>
      </w:r>
      <w:r w:rsidR="007E0047">
        <w:rPr>
          <w:rFonts w:cstheme="minorHAnsi"/>
        </w:rPr>
        <w:t xml:space="preserve"> lecz nie dłużej niż 90 dni</w:t>
      </w:r>
      <w:r w:rsidRPr="00B51916">
        <w:rPr>
          <w:rFonts w:cstheme="minorHAnsi"/>
        </w:rPr>
        <w:t xml:space="preserve">. </w:t>
      </w:r>
    </w:p>
    <w:p w14:paraId="62AA93A5" w14:textId="77777777" w:rsidR="0063419B" w:rsidRPr="00B51916" w:rsidRDefault="0063419B" w:rsidP="007E0047">
      <w:pPr>
        <w:pStyle w:val="Akapitzlist"/>
        <w:numPr>
          <w:ilvl w:val="0"/>
          <w:numId w:val="22"/>
        </w:numPr>
        <w:spacing w:after="25" w:line="265" w:lineRule="auto"/>
        <w:ind w:right="2"/>
        <w:jc w:val="both"/>
        <w:rPr>
          <w:rFonts w:cstheme="minorHAnsi"/>
        </w:rPr>
      </w:pPr>
      <w:r w:rsidRPr="00B51916">
        <w:rPr>
          <w:rFonts w:cstheme="minorHAnsi"/>
        </w:rPr>
        <w:t xml:space="preserve">Obsługa Zgłoszeń Serwisowych musi obejmować co najmniej: </w:t>
      </w:r>
    </w:p>
    <w:p w14:paraId="44EEFB75" w14:textId="77777777" w:rsidR="0063419B" w:rsidRPr="007E0047" w:rsidRDefault="0063419B" w:rsidP="007E0047">
      <w:pPr>
        <w:numPr>
          <w:ilvl w:val="0"/>
          <w:numId w:val="14"/>
        </w:numPr>
        <w:spacing w:after="25" w:line="265" w:lineRule="auto"/>
        <w:ind w:hanging="360"/>
        <w:jc w:val="both"/>
        <w:rPr>
          <w:rFonts w:cstheme="minorHAnsi"/>
        </w:rPr>
      </w:pPr>
      <w:r w:rsidRPr="007E0047">
        <w:rPr>
          <w:rFonts w:cstheme="minorHAnsi"/>
        </w:rPr>
        <w:t xml:space="preserve">aktualizację i konfigurację rozwiązania przez Wykonawcę, </w:t>
      </w:r>
    </w:p>
    <w:p w14:paraId="1F3186A1" w14:textId="77777777" w:rsidR="0063419B" w:rsidRPr="007E0047" w:rsidRDefault="0063419B" w:rsidP="007E0047">
      <w:pPr>
        <w:numPr>
          <w:ilvl w:val="0"/>
          <w:numId w:val="14"/>
        </w:numPr>
        <w:spacing w:after="25" w:line="265" w:lineRule="auto"/>
        <w:ind w:hanging="360"/>
        <w:jc w:val="both"/>
        <w:rPr>
          <w:rFonts w:cstheme="minorHAnsi"/>
        </w:rPr>
      </w:pPr>
      <w:r w:rsidRPr="007E0047">
        <w:rPr>
          <w:rFonts w:cstheme="minorHAnsi"/>
        </w:rPr>
        <w:t xml:space="preserve">rozwiązywanie przez Wykonawcę zgłaszanych problemów związanych z działaniem i obsługą rozwiązania. </w:t>
      </w:r>
    </w:p>
    <w:p w14:paraId="4A06A122" w14:textId="77777777" w:rsidR="0063419B" w:rsidRPr="007E0047" w:rsidRDefault="0063419B" w:rsidP="007E0047">
      <w:pPr>
        <w:numPr>
          <w:ilvl w:val="0"/>
          <w:numId w:val="14"/>
        </w:numPr>
        <w:spacing w:after="25" w:line="265" w:lineRule="auto"/>
        <w:ind w:hanging="360"/>
        <w:jc w:val="both"/>
        <w:rPr>
          <w:rFonts w:cstheme="minorHAnsi"/>
        </w:rPr>
      </w:pPr>
      <w:r w:rsidRPr="007E0047">
        <w:rPr>
          <w:rFonts w:cstheme="minorHAnsi"/>
        </w:rPr>
        <w:t xml:space="preserve">Wykonawca w ramach udzielonej gwarancji na wezwanie i w terminie uzgodnionym z Zamawiającym zainstaluje poprawki, usprawnienia i nowe wersje oprogramowania udostępniane przez producenta wdrożonego rozwiązania. </w:t>
      </w:r>
    </w:p>
    <w:p w14:paraId="7B607C99" w14:textId="20E9AFB2" w:rsidR="0063419B" w:rsidRPr="00B51916" w:rsidRDefault="0063419B" w:rsidP="007E0047">
      <w:pPr>
        <w:pStyle w:val="Akapitzlist"/>
        <w:numPr>
          <w:ilvl w:val="0"/>
          <w:numId w:val="22"/>
        </w:numPr>
        <w:spacing w:after="25" w:line="265" w:lineRule="auto"/>
        <w:ind w:right="2"/>
        <w:jc w:val="both"/>
        <w:rPr>
          <w:rFonts w:cstheme="minorHAnsi"/>
        </w:rPr>
      </w:pPr>
      <w:r w:rsidRPr="00B51916">
        <w:rPr>
          <w:rFonts w:cstheme="minorHAnsi"/>
        </w:rPr>
        <w:t xml:space="preserve">W ramach udzielonej gwarancji </w:t>
      </w:r>
      <w:r w:rsidR="00FC2E94">
        <w:rPr>
          <w:rFonts w:cstheme="minorHAnsi"/>
        </w:rPr>
        <w:t>Jednostce</w:t>
      </w:r>
      <w:r w:rsidR="00FC2E94" w:rsidRPr="00B51916">
        <w:rPr>
          <w:rFonts w:cstheme="minorHAnsi"/>
        </w:rPr>
        <w:t xml:space="preserve"> </w:t>
      </w:r>
      <w:r w:rsidRPr="00B51916">
        <w:rPr>
          <w:rFonts w:cstheme="minorHAnsi"/>
        </w:rPr>
        <w:t xml:space="preserve">przysługuje prawo do samodzielnej instalacji i używania wszystkich poprawek, usprawnień i nowych wersji rozwiązania udostępnianych przez jego producenta bez ponoszenia dodatkowych kosztów finansowych przez </w:t>
      </w:r>
      <w:r w:rsidR="00FC2E94">
        <w:rPr>
          <w:rFonts w:cstheme="minorHAnsi"/>
        </w:rPr>
        <w:t>Jednostkę</w:t>
      </w:r>
      <w:r w:rsidRPr="00B51916">
        <w:rPr>
          <w:rFonts w:cstheme="minorHAnsi"/>
        </w:rPr>
        <w:t xml:space="preserve">. Powyższe nie może skutkować utratą uprawnień gwarancyjnych przysługujących </w:t>
      </w:r>
      <w:r w:rsidR="00FC2E94">
        <w:rPr>
          <w:rFonts w:cstheme="minorHAnsi"/>
        </w:rPr>
        <w:t>Jednostce</w:t>
      </w:r>
      <w:r w:rsidRPr="00B51916">
        <w:rPr>
          <w:rFonts w:cstheme="minorHAnsi"/>
        </w:rPr>
        <w:t xml:space="preserve">. </w:t>
      </w:r>
    </w:p>
    <w:bookmarkEnd w:id="14"/>
    <w:p w14:paraId="3F990553" w14:textId="77777777" w:rsidR="0063419B" w:rsidRPr="00B51916" w:rsidRDefault="0063419B" w:rsidP="007E0047">
      <w:pPr>
        <w:spacing w:after="25" w:line="265" w:lineRule="auto"/>
        <w:jc w:val="both"/>
        <w:rPr>
          <w:rFonts w:cstheme="minorHAnsi"/>
        </w:rPr>
      </w:pPr>
    </w:p>
    <w:p w14:paraId="6C6E11D9" w14:textId="77777777" w:rsidR="0063419B" w:rsidRPr="00B51916" w:rsidRDefault="0063419B" w:rsidP="007E0047">
      <w:pPr>
        <w:spacing w:after="25" w:line="265" w:lineRule="auto"/>
        <w:jc w:val="both"/>
        <w:rPr>
          <w:rFonts w:cstheme="minorHAnsi"/>
        </w:rPr>
      </w:pPr>
    </w:p>
    <w:p w14:paraId="55AFA3B9" w14:textId="77777777" w:rsidR="0063419B" w:rsidRPr="00B51916" w:rsidRDefault="0063419B" w:rsidP="007E0047">
      <w:pPr>
        <w:pStyle w:val="Default"/>
        <w:jc w:val="both"/>
        <w:rPr>
          <w:b/>
          <w:bCs/>
          <w:color w:val="auto"/>
          <w:sz w:val="32"/>
          <w:szCs w:val="32"/>
        </w:rPr>
      </w:pPr>
      <w:bookmarkStart w:id="16" w:name="_Hlk129600648"/>
      <w:r w:rsidRPr="00B51916">
        <w:rPr>
          <w:b/>
          <w:bCs/>
          <w:color w:val="auto"/>
          <w:sz w:val="32"/>
          <w:szCs w:val="32"/>
        </w:rPr>
        <w:t xml:space="preserve">V Wymagania w zakresie Dokumentacji Projektowej </w:t>
      </w:r>
    </w:p>
    <w:p w14:paraId="4E28CDA4" w14:textId="35758E9D" w:rsidR="0063419B" w:rsidRPr="00B51916" w:rsidRDefault="0063419B" w:rsidP="007E0047">
      <w:pPr>
        <w:pStyle w:val="Akapitzlist"/>
        <w:numPr>
          <w:ilvl w:val="6"/>
          <w:numId w:val="20"/>
        </w:numPr>
        <w:spacing w:after="24" w:line="266" w:lineRule="auto"/>
        <w:ind w:left="284" w:hanging="284"/>
        <w:jc w:val="both"/>
        <w:rPr>
          <w:rFonts w:cstheme="minorHAnsi"/>
        </w:rPr>
      </w:pPr>
      <w:r w:rsidRPr="00B51916">
        <w:rPr>
          <w:rFonts w:cstheme="minorHAnsi"/>
        </w:rPr>
        <w:t xml:space="preserve">Wykonawca w uzgodnieniu z </w:t>
      </w:r>
      <w:r w:rsidR="00073E0E">
        <w:rPr>
          <w:rFonts w:cstheme="minorHAnsi"/>
        </w:rPr>
        <w:t>Jednostką</w:t>
      </w:r>
      <w:r w:rsidR="00073E0E" w:rsidRPr="00B51916">
        <w:rPr>
          <w:rFonts w:cstheme="minorHAnsi"/>
        </w:rPr>
        <w:t xml:space="preserve"> </w:t>
      </w:r>
      <w:r w:rsidRPr="00B51916">
        <w:rPr>
          <w:rFonts w:cstheme="minorHAnsi"/>
        </w:rPr>
        <w:t xml:space="preserve">opracuje i dostarczy następującą Dokumentację Projektową: </w:t>
      </w:r>
    </w:p>
    <w:p w14:paraId="0E65F9D4" w14:textId="1644FB87" w:rsidR="0063419B" w:rsidRPr="00B51916" w:rsidRDefault="0063419B" w:rsidP="007E0047">
      <w:pPr>
        <w:pStyle w:val="Akapitzlist"/>
        <w:numPr>
          <w:ilvl w:val="0"/>
          <w:numId w:val="15"/>
        </w:numPr>
        <w:spacing w:after="25" w:line="265" w:lineRule="auto"/>
        <w:jc w:val="both"/>
        <w:rPr>
          <w:rFonts w:cstheme="minorHAnsi"/>
        </w:rPr>
      </w:pPr>
      <w:r w:rsidRPr="00B51916">
        <w:rPr>
          <w:rFonts w:cstheme="minorHAnsi"/>
        </w:rPr>
        <w:t xml:space="preserve">Projekt Wdrożenia, który musi zawierać, w szczególności: opis funkcjonalny, wykaz wymaganych elementów rozwiązania, sposób ich wdrożenia i konfiguracji, wykaz licencji niezbędnych dla działania </w:t>
      </w:r>
      <w:r w:rsidR="00906D8B" w:rsidRPr="00B51916">
        <w:rPr>
          <w:rFonts w:cstheme="minorHAnsi"/>
        </w:rPr>
        <w:t>rozwiązania jako</w:t>
      </w:r>
      <w:r w:rsidRPr="00B51916">
        <w:rPr>
          <w:rFonts w:cstheme="minorHAnsi"/>
        </w:rPr>
        <w:t xml:space="preserve"> całości, szczegółowy opis architektury proponowanego rozwiązania wraz z opisem integracji z infrastrukturą techniczną Zamawiającego, harmonogram wdrożenia, </w:t>
      </w:r>
    </w:p>
    <w:p w14:paraId="792DE70B" w14:textId="77777777" w:rsidR="0063419B" w:rsidRPr="00B51916" w:rsidRDefault="0063419B" w:rsidP="007E0047">
      <w:pPr>
        <w:pStyle w:val="Akapitzlist"/>
        <w:numPr>
          <w:ilvl w:val="0"/>
          <w:numId w:val="15"/>
        </w:numPr>
        <w:spacing w:after="25" w:line="265" w:lineRule="auto"/>
        <w:jc w:val="both"/>
        <w:rPr>
          <w:rFonts w:cstheme="minorHAnsi"/>
        </w:rPr>
      </w:pPr>
      <w:r w:rsidRPr="00B51916">
        <w:rPr>
          <w:rFonts w:cstheme="minorHAnsi"/>
        </w:rPr>
        <w:t xml:space="preserve">Dokumentację Testów Akceptacyjnych wdrożenia rozwiązania, która musi dokumentować działania, jakie należy wykonać, aby uzyskać potwierdzenie, że wdrożone rozwiązanie jest zgodne z opisem przedmiotu zamówienia. Testy akceptacyjne mają być realizowane w środowisku produkcyjnym, zgodnie ze scenariuszami testowymi opracowanymi przez Wykonawcę i zaakceptowanymi przez Zamawiającego na etapie odbioru Dokumentacji Projektowej. </w:t>
      </w:r>
    </w:p>
    <w:p w14:paraId="71059791" w14:textId="77777777" w:rsidR="0063419B" w:rsidRPr="00B51916" w:rsidRDefault="0063419B" w:rsidP="007E0047">
      <w:pPr>
        <w:pStyle w:val="Akapitzlist"/>
        <w:numPr>
          <w:ilvl w:val="6"/>
          <w:numId w:val="20"/>
        </w:numPr>
        <w:spacing w:after="24" w:line="266" w:lineRule="auto"/>
        <w:ind w:left="284" w:hanging="284"/>
        <w:jc w:val="both"/>
        <w:rPr>
          <w:rFonts w:cstheme="minorHAnsi"/>
        </w:rPr>
      </w:pPr>
      <w:r w:rsidRPr="00B51916">
        <w:rPr>
          <w:rFonts w:cstheme="minorHAnsi"/>
        </w:rPr>
        <w:t xml:space="preserve">Dokumentacja musi być dostarczona w wersji elektronicznej i napisana w języku polskim. </w:t>
      </w:r>
    </w:p>
    <w:p w14:paraId="7E947834" w14:textId="77777777" w:rsidR="0063419B" w:rsidRPr="00B51916" w:rsidRDefault="0063419B" w:rsidP="007E0047">
      <w:pPr>
        <w:pStyle w:val="Akapitzlist"/>
        <w:numPr>
          <w:ilvl w:val="6"/>
          <w:numId w:val="20"/>
        </w:numPr>
        <w:spacing w:after="24" w:line="266" w:lineRule="auto"/>
        <w:ind w:left="284" w:hanging="284"/>
        <w:jc w:val="both"/>
        <w:rPr>
          <w:rFonts w:cstheme="minorHAnsi"/>
        </w:rPr>
      </w:pPr>
      <w:r w:rsidRPr="00B51916">
        <w:rPr>
          <w:rFonts w:cstheme="minorHAnsi"/>
        </w:rPr>
        <w:t xml:space="preserve">Procedury i instrukcje producenta mogą być dostarczone w języku angielskim lub polskim. </w:t>
      </w:r>
    </w:p>
    <w:p w14:paraId="20D45DB3" w14:textId="77777777" w:rsidR="0063419B" w:rsidRPr="00B51916" w:rsidRDefault="0063419B" w:rsidP="007E0047">
      <w:pPr>
        <w:pStyle w:val="Akapitzlist"/>
        <w:numPr>
          <w:ilvl w:val="6"/>
          <w:numId w:val="20"/>
        </w:numPr>
        <w:spacing w:after="24" w:line="266" w:lineRule="auto"/>
        <w:ind w:left="284" w:hanging="284"/>
        <w:jc w:val="both"/>
        <w:rPr>
          <w:rFonts w:cstheme="minorHAnsi"/>
        </w:rPr>
      </w:pPr>
      <w:r w:rsidRPr="00B51916">
        <w:rPr>
          <w:rFonts w:cstheme="minorHAnsi"/>
        </w:rPr>
        <w:t xml:space="preserve">Potwierdzeniem prawidłowej realizacji przedmiotu Umowy, w zakresie Dokumentacji Projektowej, będzie podpisany bez zastrzeżeń Protokół Odbioru Projektu zawierający w szczególności: odbiór Dokumentacji Projektowej tj. Projektu Wdrożenia Systemu, Dokumentacji Testów Akceptacyjnych. </w:t>
      </w:r>
    </w:p>
    <w:p w14:paraId="0E1B6AC8" w14:textId="77777777" w:rsidR="0063419B" w:rsidRPr="00B51916" w:rsidRDefault="0063419B" w:rsidP="007E0047">
      <w:pPr>
        <w:ind w:left="432" w:hanging="432"/>
        <w:jc w:val="both"/>
        <w:rPr>
          <w:rFonts w:cstheme="minorHAnsi"/>
        </w:rPr>
      </w:pPr>
    </w:p>
    <w:p w14:paraId="4CDC2A76" w14:textId="77777777" w:rsidR="0063419B" w:rsidRPr="00B51916" w:rsidRDefault="0063419B" w:rsidP="007E0047">
      <w:pPr>
        <w:pStyle w:val="Default"/>
        <w:jc w:val="both"/>
        <w:rPr>
          <w:b/>
          <w:bCs/>
          <w:color w:val="auto"/>
          <w:sz w:val="32"/>
          <w:szCs w:val="32"/>
        </w:rPr>
      </w:pPr>
      <w:r w:rsidRPr="00B51916">
        <w:rPr>
          <w:b/>
          <w:bCs/>
          <w:color w:val="auto"/>
          <w:sz w:val="32"/>
          <w:szCs w:val="32"/>
        </w:rPr>
        <w:t>VI Wymagania w zakresie Dokumentacji Powykonawczej</w:t>
      </w:r>
    </w:p>
    <w:p w14:paraId="3555C65D" w14:textId="77777777" w:rsidR="0063419B" w:rsidRPr="00B51916" w:rsidRDefault="0063419B" w:rsidP="007E0047">
      <w:pPr>
        <w:pStyle w:val="Default"/>
        <w:spacing w:line="264" w:lineRule="auto"/>
        <w:jc w:val="both"/>
        <w:rPr>
          <w:color w:val="auto"/>
          <w:sz w:val="22"/>
          <w:szCs w:val="22"/>
        </w:rPr>
      </w:pPr>
      <w:r w:rsidRPr="00B51916">
        <w:rPr>
          <w:color w:val="auto"/>
          <w:sz w:val="22"/>
          <w:szCs w:val="22"/>
        </w:rPr>
        <w:t xml:space="preserve">Dokumentacja Powykonawcza ma zawierać, w szczególności: </w:t>
      </w:r>
    </w:p>
    <w:p w14:paraId="36A79AED" w14:textId="77777777" w:rsidR="0063419B" w:rsidRPr="00B51916" w:rsidRDefault="0063419B" w:rsidP="007E0047">
      <w:pPr>
        <w:pStyle w:val="Default"/>
        <w:numPr>
          <w:ilvl w:val="3"/>
          <w:numId w:val="18"/>
        </w:numPr>
        <w:spacing w:after="68" w:line="264" w:lineRule="auto"/>
        <w:ind w:left="426"/>
        <w:jc w:val="both"/>
        <w:rPr>
          <w:color w:val="auto"/>
          <w:sz w:val="22"/>
          <w:szCs w:val="22"/>
        </w:rPr>
      </w:pPr>
      <w:r w:rsidRPr="00B51916">
        <w:rPr>
          <w:color w:val="auto"/>
          <w:sz w:val="22"/>
          <w:szCs w:val="22"/>
        </w:rPr>
        <w:t xml:space="preserve">Szczegółową konfiguracją oraz opis infrastruktury technicznej wdrażanego rozwiązania, </w:t>
      </w:r>
    </w:p>
    <w:p w14:paraId="56EF5854" w14:textId="0A7EC6D4" w:rsidR="0063419B" w:rsidRPr="00C50ECD" w:rsidRDefault="0063419B" w:rsidP="007E0047">
      <w:pPr>
        <w:pStyle w:val="Default"/>
        <w:numPr>
          <w:ilvl w:val="3"/>
          <w:numId w:val="18"/>
        </w:numPr>
        <w:spacing w:after="68" w:line="264" w:lineRule="auto"/>
        <w:ind w:left="426"/>
        <w:jc w:val="both"/>
        <w:rPr>
          <w:color w:val="auto"/>
          <w:sz w:val="22"/>
          <w:szCs w:val="22"/>
        </w:rPr>
      </w:pPr>
      <w:r w:rsidRPr="00C50ECD">
        <w:rPr>
          <w:color w:val="auto"/>
          <w:sz w:val="22"/>
          <w:szCs w:val="22"/>
        </w:rPr>
        <w:lastRenderedPageBreak/>
        <w:t>Opis struktury i konfiguracji rozwiązania</w:t>
      </w:r>
      <w:r w:rsidR="007E0047" w:rsidRPr="00C50ECD">
        <w:rPr>
          <w:color w:val="auto"/>
          <w:sz w:val="22"/>
          <w:szCs w:val="22"/>
        </w:rPr>
        <w:t>,</w:t>
      </w:r>
    </w:p>
    <w:p w14:paraId="371C6D60" w14:textId="47652BC5" w:rsidR="0063419B" w:rsidRPr="00C50ECD" w:rsidRDefault="0063419B" w:rsidP="007E0047">
      <w:pPr>
        <w:pStyle w:val="Default"/>
        <w:numPr>
          <w:ilvl w:val="3"/>
          <w:numId w:val="18"/>
        </w:numPr>
        <w:spacing w:after="68" w:line="264" w:lineRule="auto"/>
        <w:ind w:left="426"/>
        <w:jc w:val="both"/>
        <w:rPr>
          <w:color w:val="auto"/>
          <w:sz w:val="22"/>
          <w:szCs w:val="22"/>
        </w:rPr>
      </w:pPr>
      <w:r w:rsidRPr="00C50ECD">
        <w:rPr>
          <w:color w:val="auto"/>
          <w:sz w:val="22"/>
          <w:szCs w:val="22"/>
        </w:rPr>
        <w:t>Zalecenia i procedury eksploatacyjne oraz zalecenia w zakresie konserwacji rozwiązania</w:t>
      </w:r>
      <w:r w:rsidR="007E0047" w:rsidRPr="00C50ECD">
        <w:rPr>
          <w:color w:val="auto"/>
          <w:sz w:val="22"/>
          <w:szCs w:val="22"/>
        </w:rPr>
        <w:t>,</w:t>
      </w:r>
    </w:p>
    <w:p w14:paraId="589CD410" w14:textId="77777777" w:rsidR="0063419B" w:rsidRPr="00B51916" w:rsidRDefault="0063419B" w:rsidP="007E0047">
      <w:pPr>
        <w:pStyle w:val="Default"/>
        <w:numPr>
          <w:ilvl w:val="3"/>
          <w:numId w:val="18"/>
        </w:numPr>
        <w:spacing w:after="68" w:line="264" w:lineRule="auto"/>
        <w:ind w:left="426"/>
        <w:jc w:val="both"/>
        <w:rPr>
          <w:color w:val="auto"/>
          <w:sz w:val="22"/>
          <w:szCs w:val="22"/>
        </w:rPr>
      </w:pPr>
      <w:r w:rsidRPr="00C50ECD">
        <w:rPr>
          <w:rFonts w:asciiTheme="minorHAnsi" w:hAnsiTheme="minorHAnsi" w:cstheme="minorHAnsi"/>
          <w:color w:val="auto"/>
          <w:sz w:val="22"/>
          <w:szCs w:val="22"/>
        </w:rPr>
        <w:t>Wykonawca opracuje i dostarczy Dokumentację Powykonawczą, która musi być jednym spójnym</w:t>
      </w:r>
      <w:r w:rsidRPr="00B51916">
        <w:rPr>
          <w:rFonts w:asciiTheme="minorHAnsi" w:hAnsiTheme="minorHAnsi" w:cstheme="minorHAnsi"/>
          <w:color w:val="auto"/>
          <w:sz w:val="22"/>
          <w:szCs w:val="22"/>
        </w:rPr>
        <w:t xml:space="preserve"> dokumentem, bez względu na jej objętość i musi zawierać procedury administracyjne i operacyjne oraz inne informacje, istotne w eksploatacji rozwiązania, w szczególności: </w:t>
      </w:r>
    </w:p>
    <w:p w14:paraId="13806200" w14:textId="77777777" w:rsidR="0063419B" w:rsidRPr="00B51916" w:rsidRDefault="0063419B" w:rsidP="007E0047">
      <w:pPr>
        <w:pStyle w:val="Akapitzlist"/>
        <w:numPr>
          <w:ilvl w:val="0"/>
          <w:numId w:val="19"/>
        </w:numPr>
        <w:spacing w:after="25" w:line="264" w:lineRule="auto"/>
        <w:jc w:val="both"/>
        <w:rPr>
          <w:rFonts w:cstheme="minorHAnsi"/>
        </w:rPr>
      </w:pPr>
      <w:r w:rsidRPr="00B51916">
        <w:rPr>
          <w:rFonts w:cstheme="minorHAnsi"/>
        </w:rPr>
        <w:t xml:space="preserve">procedury i instrukcje dotyczące instalacji, konfiguracji i aktualizacji, </w:t>
      </w:r>
    </w:p>
    <w:p w14:paraId="3F3C5AF7" w14:textId="77777777" w:rsidR="0063419B" w:rsidRPr="00B51916" w:rsidRDefault="0063419B" w:rsidP="007E0047">
      <w:pPr>
        <w:pStyle w:val="Akapitzlist"/>
        <w:numPr>
          <w:ilvl w:val="0"/>
          <w:numId w:val="19"/>
        </w:numPr>
        <w:spacing w:after="25" w:line="264" w:lineRule="auto"/>
        <w:jc w:val="both"/>
        <w:rPr>
          <w:rFonts w:cstheme="minorHAnsi"/>
        </w:rPr>
      </w:pPr>
      <w:r w:rsidRPr="00B51916">
        <w:rPr>
          <w:rFonts w:cstheme="minorHAnsi"/>
        </w:rPr>
        <w:t xml:space="preserve">procedury dotyczące wykonywania i przechowywania kopii bezpieczeństwa, </w:t>
      </w:r>
    </w:p>
    <w:p w14:paraId="097A7BB8" w14:textId="0076094D" w:rsidR="0063419B" w:rsidRPr="00AB5AC1" w:rsidRDefault="0063419B" w:rsidP="007E0047">
      <w:pPr>
        <w:pStyle w:val="Akapitzlist"/>
        <w:numPr>
          <w:ilvl w:val="0"/>
          <w:numId w:val="19"/>
        </w:numPr>
        <w:spacing w:after="25" w:line="264" w:lineRule="auto"/>
        <w:jc w:val="both"/>
        <w:rPr>
          <w:rFonts w:cstheme="minorHAnsi"/>
          <w:strike/>
        </w:rPr>
      </w:pPr>
      <w:r w:rsidRPr="00B51916">
        <w:rPr>
          <w:rFonts w:cstheme="minorHAnsi"/>
        </w:rPr>
        <w:t xml:space="preserve">instrukcje dla użytkowników i administratorów, </w:t>
      </w:r>
    </w:p>
    <w:p w14:paraId="3AE8E7FC" w14:textId="77777777" w:rsidR="0063419B" w:rsidRPr="007E0047" w:rsidRDefault="0063419B" w:rsidP="007E0047">
      <w:pPr>
        <w:pStyle w:val="Akapitzlist"/>
        <w:numPr>
          <w:ilvl w:val="0"/>
          <w:numId w:val="19"/>
        </w:numPr>
        <w:spacing w:after="25" w:line="264" w:lineRule="auto"/>
        <w:jc w:val="both"/>
        <w:rPr>
          <w:rFonts w:cstheme="minorHAnsi"/>
        </w:rPr>
      </w:pPr>
      <w:r w:rsidRPr="007E0047">
        <w:rPr>
          <w:rFonts w:cstheme="minorHAnsi"/>
        </w:rPr>
        <w:t>inne niezbędne dokumenty, jakie powstaną w trakcie realizacji wdrożenia, uzgodnione z Zamawiającym,</w:t>
      </w:r>
    </w:p>
    <w:p w14:paraId="2697ABE3" w14:textId="517EBAA0" w:rsidR="00AB2906" w:rsidRDefault="0063419B" w:rsidP="007E0047">
      <w:pPr>
        <w:jc w:val="both"/>
      </w:pPr>
      <w:r w:rsidRPr="00B51916">
        <w:t xml:space="preserve">Dokumentacja Powykonawcza powinna być dostarczona w wersji elektronicznej i </w:t>
      </w:r>
      <w:r w:rsidR="00942AA3">
        <w:t>sporządzona</w:t>
      </w:r>
      <w:r w:rsidR="00942AA3" w:rsidRPr="00B51916">
        <w:t xml:space="preserve"> </w:t>
      </w:r>
      <w:r w:rsidRPr="00B51916">
        <w:t xml:space="preserve">w języku polskim. Procedury i instrukcje Producenta mogą być </w:t>
      </w:r>
      <w:r w:rsidR="005F2880">
        <w:t>sporządzone</w:t>
      </w:r>
      <w:r w:rsidR="005F2880" w:rsidRPr="00B51916">
        <w:t xml:space="preserve"> </w:t>
      </w:r>
      <w:r w:rsidRPr="00B51916">
        <w:t>w języku angielskim lub polskim.</w:t>
      </w:r>
    </w:p>
    <w:bookmarkEnd w:id="16"/>
    <w:p w14:paraId="06633AD5" w14:textId="7952D9DE" w:rsidR="00AB2906" w:rsidRDefault="00AB2906">
      <w:pPr>
        <w:spacing w:line="259" w:lineRule="auto"/>
      </w:pPr>
    </w:p>
    <w:sectPr w:rsidR="00AB2906" w:rsidSect="00B51916">
      <w:pgSz w:w="11906" w:h="16838"/>
      <w:pgMar w:top="1417" w:right="1417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22AC7" w14:textId="77777777" w:rsidR="00BD68A9" w:rsidRDefault="00BD68A9" w:rsidP="003828CA">
      <w:pPr>
        <w:spacing w:after="0" w:line="240" w:lineRule="auto"/>
      </w:pPr>
      <w:r>
        <w:separator/>
      </w:r>
    </w:p>
  </w:endnote>
  <w:endnote w:type="continuationSeparator" w:id="0">
    <w:p w14:paraId="41516D72" w14:textId="77777777" w:rsidR="00BD68A9" w:rsidRDefault="00BD68A9" w:rsidP="0038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3596" w14:textId="77777777" w:rsidR="00BD68A9" w:rsidRDefault="00BD68A9" w:rsidP="003828CA">
      <w:pPr>
        <w:spacing w:after="0" w:line="240" w:lineRule="auto"/>
      </w:pPr>
      <w:r>
        <w:separator/>
      </w:r>
    </w:p>
  </w:footnote>
  <w:footnote w:type="continuationSeparator" w:id="0">
    <w:p w14:paraId="30CF0EE8" w14:textId="77777777" w:rsidR="00BD68A9" w:rsidRDefault="00BD68A9" w:rsidP="00382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ED1"/>
    <w:multiLevelType w:val="hybridMultilevel"/>
    <w:tmpl w:val="11AC31DE"/>
    <w:lvl w:ilvl="0" w:tplc="94FACCA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426834">
      <w:start w:val="1"/>
      <w:numFmt w:val="lowerLetter"/>
      <w:lvlText w:val="%2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6A1894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DC0248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84D2D4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D0C48E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A2ECA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DCC548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A0D2DE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1B0585"/>
    <w:multiLevelType w:val="multilevel"/>
    <w:tmpl w:val="C18820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AA6486"/>
    <w:multiLevelType w:val="hybridMultilevel"/>
    <w:tmpl w:val="047A1F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A3B9E"/>
    <w:multiLevelType w:val="hybridMultilevel"/>
    <w:tmpl w:val="E5E08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2FD8"/>
    <w:multiLevelType w:val="hybridMultilevel"/>
    <w:tmpl w:val="2DB87878"/>
    <w:lvl w:ilvl="0" w:tplc="7A4C2144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F0966"/>
    <w:multiLevelType w:val="hybridMultilevel"/>
    <w:tmpl w:val="96664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5124B"/>
    <w:multiLevelType w:val="hybridMultilevel"/>
    <w:tmpl w:val="4B3232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269B8"/>
    <w:multiLevelType w:val="hybridMultilevel"/>
    <w:tmpl w:val="DB224A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E5DE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D925587"/>
    <w:multiLevelType w:val="hybridMultilevel"/>
    <w:tmpl w:val="9ED0018A"/>
    <w:lvl w:ilvl="0" w:tplc="FFFFFFFF">
      <w:start w:val="1"/>
      <w:numFmt w:val="upperRoman"/>
      <w:lvlText w:val="%1"/>
      <w:lvlJc w:val="left"/>
      <w:pPr>
        <w:ind w:left="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500" w:hanging="360"/>
      </w:pPr>
    </w:lvl>
    <w:lvl w:ilvl="3" w:tplc="FFFFFFFF">
      <w:start w:val="1"/>
      <w:numFmt w:val="decimal"/>
      <w:lvlText w:val="%4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D82612"/>
    <w:multiLevelType w:val="hybridMultilevel"/>
    <w:tmpl w:val="78FCD6DA"/>
    <w:lvl w:ilvl="0" w:tplc="EBD03F3E">
      <w:start w:val="1"/>
      <w:numFmt w:val="lowerLetter"/>
      <w:lvlText w:val="%1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5A500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16B9B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4C7A4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68ED18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C803B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AC09F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46EF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5879C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64072C"/>
    <w:multiLevelType w:val="multilevel"/>
    <w:tmpl w:val="EF7E4C06"/>
    <w:lvl w:ilvl="0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6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 w15:restartNumberingAfterBreak="0">
    <w:nsid w:val="49162313"/>
    <w:multiLevelType w:val="hybridMultilevel"/>
    <w:tmpl w:val="DB224A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552C9"/>
    <w:multiLevelType w:val="hybridMultilevel"/>
    <w:tmpl w:val="7CA40BA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90220BE0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521648"/>
    <w:multiLevelType w:val="multilevel"/>
    <w:tmpl w:val="B2B09B76"/>
    <w:lvl w:ilvl="0">
      <w:start w:val="10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12561B"/>
    <w:multiLevelType w:val="hybridMultilevel"/>
    <w:tmpl w:val="F8404502"/>
    <w:lvl w:ilvl="0" w:tplc="FDAEB1F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A4D80"/>
    <w:multiLevelType w:val="hybridMultilevel"/>
    <w:tmpl w:val="E5E08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D5644"/>
    <w:multiLevelType w:val="hybridMultilevel"/>
    <w:tmpl w:val="573E5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F0E9E"/>
    <w:multiLevelType w:val="hybridMultilevel"/>
    <w:tmpl w:val="C8DE8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8290B"/>
    <w:multiLevelType w:val="hybridMultilevel"/>
    <w:tmpl w:val="82C660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728AE"/>
    <w:multiLevelType w:val="multilevel"/>
    <w:tmpl w:val="B5E8F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6015193"/>
    <w:multiLevelType w:val="hybridMultilevel"/>
    <w:tmpl w:val="55CCF5C0"/>
    <w:lvl w:ilvl="0" w:tplc="B860B7E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2639E"/>
    <w:multiLevelType w:val="hybridMultilevel"/>
    <w:tmpl w:val="FE2C77C0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num w:numId="1" w16cid:durableId="2005207060">
    <w:abstractNumId w:val="15"/>
  </w:num>
  <w:num w:numId="2" w16cid:durableId="4302498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95912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30632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20136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9538848">
    <w:abstractNumId w:val="17"/>
  </w:num>
  <w:num w:numId="7" w16cid:durableId="1499539543">
    <w:abstractNumId w:val="6"/>
  </w:num>
  <w:num w:numId="8" w16cid:durableId="2015064082">
    <w:abstractNumId w:val="2"/>
  </w:num>
  <w:num w:numId="9" w16cid:durableId="861868619">
    <w:abstractNumId w:val="9"/>
  </w:num>
  <w:num w:numId="10" w16cid:durableId="832063971">
    <w:abstractNumId w:val="21"/>
  </w:num>
  <w:num w:numId="11" w16cid:durableId="174880648">
    <w:abstractNumId w:val="4"/>
  </w:num>
  <w:num w:numId="12" w16cid:durableId="822432475">
    <w:abstractNumId w:val="0"/>
  </w:num>
  <w:num w:numId="13" w16cid:durableId="871502648">
    <w:abstractNumId w:val="14"/>
  </w:num>
  <w:num w:numId="14" w16cid:durableId="294870745">
    <w:abstractNumId w:val="10"/>
  </w:num>
  <w:num w:numId="15" w16cid:durableId="1310283070">
    <w:abstractNumId w:val="22"/>
  </w:num>
  <w:num w:numId="16" w16cid:durableId="628517272">
    <w:abstractNumId w:val="13"/>
  </w:num>
  <w:num w:numId="17" w16cid:durableId="1239514818">
    <w:abstractNumId w:val="1"/>
  </w:num>
  <w:num w:numId="18" w16cid:durableId="1687631052">
    <w:abstractNumId w:val="18"/>
  </w:num>
  <w:num w:numId="19" w16cid:durableId="863053736">
    <w:abstractNumId w:val="19"/>
  </w:num>
  <w:num w:numId="20" w16cid:durableId="1636373438">
    <w:abstractNumId w:val="20"/>
  </w:num>
  <w:num w:numId="21" w16cid:durableId="1997224915">
    <w:abstractNumId w:val="8"/>
  </w:num>
  <w:num w:numId="22" w16cid:durableId="172114117">
    <w:abstractNumId w:val="11"/>
  </w:num>
  <w:num w:numId="23" w16cid:durableId="651374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yMTY3MbA0NrM0MzdR0lEKTi0uzszPAymwrAUAZPd0HCwAAAA="/>
  </w:docVars>
  <w:rsids>
    <w:rsidRoot w:val="0063419B"/>
    <w:rsid w:val="000000C4"/>
    <w:rsid w:val="00021DA2"/>
    <w:rsid w:val="00024162"/>
    <w:rsid w:val="00024478"/>
    <w:rsid w:val="00034AEE"/>
    <w:rsid w:val="0006158F"/>
    <w:rsid w:val="00073E0E"/>
    <w:rsid w:val="00077721"/>
    <w:rsid w:val="00085585"/>
    <w:rsid w:val="000866B5"/>
    <w:rsid w:val="000A3D55"/>
    <w:rsid w:val="000C1D22"/>
    <w:rsid w:val="000F627F"/>
    <w:rsid w:val="00121BE9"/>
    <w:rsid w:val="00125C64"/>
    <w:rsid w:val="001312FB"/>
    <w:rsid w:val="001524FF"/>
    <w:rsid w:val="00152F61"/>
    <w:rsid w:val="001B27B5"/>
    <w:rsid w:val="001C22C1"/>
    <w:rsid w:val="001F5471"/>
    <w:rsid w:val="00203794"/>
    <w:rsid w:val="002047D8"/>
    <w:rsid w:val="00205230"/>
    <w:rsid w:val="002147CE"/>
    <w:rsid w:val="002157E0"/>
    <w:rsid w:val="00226603"/>
    <w:rsid w:val="0023141E"/>
    <w:rsid w:val="00240A30"/>
    <w:rsid w:val="002769D7"/>
    <w:rsid w:val="002C0713"/>
    <w:rsid w:val="002C24E4"/>
    <w:rsid w:val="002D3FEF"/>
    <w:rsid w:val="002E1194"/>
    <w:rsid w:val="0030666A"/>
    <w:rsid w:val="00316265"/>
    <w:rsid w:val="0033061E"/>
    <w:rsid w:val="00351A27"/>
    <w:rsid w:val="00364A05"/>
    <w:rsid w:val="00376245"/>
    <w:rsid w:val="00376BCF"/>
    <w:rsid w:val="00381470"/>
    <w:rsid w:val="003828CA"/>
    <w:rsid w:val="003920F2"/>
    <w:rsid w:val="0039516F"/>
    <w:rsid w:val="00396CCF"/>
    <w:rsid w:val="003A03D0"/>
    <w:rsid w:val="003A4C8E"/>
    <w:rsid w:val="003A56CD"/>
    <w:rsid w:val="003B3BCF"/>
    <w:rsid w:val="003F4B0D"/>
    <w:rsid w:val="0041478F"/>
    <w:rsid w:val="0045463B"/>
    <w:rsid w:val="00490AF1"/>
    <w:rsid w:val="004B03AD"/>
    <w:rsid w:val="004C68BE"/>
    <w:rsid w:val="004E1947"/>
    <w:rsid w:val="004E1F4C"/>
    <w:rsid w:val="00507670"/>
    <w:rsid w:val="00513499"/>
    <w:rsid w:val="00543812"/>
    <w:rsid w:val="0056026C"/>
    <w:rsid w:val="005636D5"/>
    <w:rsid w:val="005815FF"/>
    <w:rsid w:val="00585ADA"/>
    <w:rsid w:val="00585BCE"/>
    <w:rsid w:val="005879B3"/>
    <w:rsid w:val="00593156"/>
    <w:rsid w:val="005A793E"/>
    <w:rsid w:val="005B4AA2"/>
    <w:rsid w:val="005C6FFD"/>
    <w:rsid w:val="005F2880"/>
    <w:rsid w:val="00606570"/>
    <w:rsid w:val="00627E2A"/>
    <w:rsid w:val="0063419B"/>
    <w:rsid w:val="00636C60"/>
    <w:rsid w:val="006808E3"/>
    <w:rsid w:val="00683CC6"/>
    <w:rsid w:val="00696801"/>
    <w:rsid w:val="006A086A"/>
    <w:rsid w:val="006B0596"/>
    <w:rsid w:val="006B3E98"/>
    <w:rsid w:val="006E7239"/>
    <w:rsid w:val="00701B5C"/>
    <w:rsid w:val="007305D2"/>
    <w:rsid w:val="00732B99"/>
    <w:rsid w:val="00734B90"/>
    <w:rsid w:val="0074145E"/>
    <w:rsid w:val="00746C20"/>
    <w:rsid w:val="007640D6"/>
    <w:rsid w:val="00765DC0"/>
    <w:rsid w:val="00790220"/>
    <w:rsid w:val="007A5776"/>
    <w:rsid w:val="007B6971"/>
    <w:rsid w:val="007C0FB0"/>
    <w:rsid w:val="007E0047"/>
    <w:rsid w:val="007F3D98"/>
    <w:rsid w:val="0083555F"/>
    <w:rsid w:val="00864F89"/>
    <w:rsid w:val="008773EF"/>
    <w:rsid w:val="008A2B2D"/>
    <w:rsid w:val="008D0201"/>
    <w:rsid w:val="008D0D1F"/>
    <w:rsid w:val="008D4E59"/>
    <w:rsid w:val="008E0089"/>
    <w:rsid w:val="008F1461"/>
    <w:rsid w:val="008F347A"/>
    <w:rsid w:val="00906D8B"/>
    <w:rsid w:val="00910E59"/>
    <w:rsid w:val="00913320"/>
    <w:rsid w:val="00915590"/>
    <w:rsid w:val="00942AA3"/>
    <w:rsid w:val="00943801"/>
    <w:rsid w:val="00977B74"/>
    <w:rsid w:val="00984232"/>
    <w:rsid w:val="009929A1"/>
    <w:rsid w:val="009B6CCF"/>
    <w:rsid w:val="009C6935"/>
    <w:rsid w:val="009E4809"/>
    <w:rsid w:val="009E4AEE"/>
    <w:rsid w:val="009E6579"/>
    <w:rsid w:val="00A106C6"/>
    <w:rsid w:val="00A23D2A"/>
    <w:rsid w:val="00A6241B"/>
    <w:rsid w:val="00A64AA3"/>
    <w:rsid w:val="00A805B3"/>
    <w:rsid w:val="00A94842"/>
    <w:rsid w:val="00AB2906"/>
    <w:rsid w:val="00AB4ABD"/>
    <w:rsid w:val="00AB5AC1"/>
    <w:rsid w:val="00AC274D"/>
    <w:rsid w:val="00AF0376"/>
    <w:rsid w:val="00AF2867"/>
    <w:rsid w:val="00AF4D25"/>
    <w:rsid w:val="00B14A10"/>
    <w:rsid w:val="00B16D6B"/>
    <w:rsid w:val="00B20902"/>
    <w:rsid w:val="00B372DB"/>
    <w:rsid w:val="00B41B1C"/>
    <w:rsid w:val="00B44B57"/>
    <w:rsid w:val="00B51916"/>
    <w:rsid w:val="00B56F7C"/>
    <w:rsid w:val="00B6007D"/>
    <w:rsid w:val="00B97715"/>
    <w:rsid w:val="00BA7250"/>
    <w:rsid w:val="00BB5873"/>
    <w:rsid w:val="00BD4CD9"/>
    <w:rsid w:val="00BD68A9"/>
    <w:rsid w:val="00BE05E1"/>
    <w:rsid w:val="00C226DC"/>
    <w:rsid w:val="00C22C77"/>
    <w:rsid w:val="00C35FA4"/>
    <w:rsid w:val="00C45B32"/>
    <w:rsid w:val="00C50ECD"/>
    <w:rsid w:val="00C54E17"/>
    <w:rsid w:val="00C86B06"/>
    <w:rsid w:val="00C90445"/>
    <w:rsid w:val="00CD01D0"/>
    <w:rsid w:val="00CE29CF"/>
    <w:rsid w:val="00CE48AF"/>
    <w:rsid w:val="00CF60DC"/>
    <w:rsid w:val="00D102ED"/>
    <w:rsid w:val="00D12DCC"/>
    <w:rsid w:val="00D35D6C"/>
    <w:rsid w:val="00D64BCD"/>
    <w:rsid w:val="00D664F9"/>
    <w:rsid w:val="00D8034C"/>
    <w:rsid w:val="00DE094C"/>
    <w:rsid w:val="00E00D12"/>
    <w:rsid w:val="00E16B46"/>
    <w:rsid w:val="00E512DD"/>
    <w:rsid w:val="00E5471B"/>
    <w:rsid w:val="00E63DF5"/>
    <w:rsid w:val="00E83C61"/>
    <w:rsid w:val="00E918FE"/>
    <w:rsid w:val="00EB7897"/>
    <w:rsid w:val="00EC0AE1"/>
    <w:rsid w:val="00F25144"/>
    <w:rsid w:val="00F264D3"/>
    <w:rsid w:val="00F404F7"/>
    <w:rsid w:val="00F52873"/>
    <w:rsid w:val="00F741EA"/>
    <w:rsid w:val="00F758EC"/>
    <w:rsid w:val="00F83C0A"/>
    <w:rsid w:val="00F90E18"/>
    <w:rsid w:val="00F94896"/>
    <w:rsid w:val="00FC2E94"/>
    <w:rsid w:val="00FD2792"/>
    <w:rsid w:val="00FD6EA3"/>
    <w:rsid w:val="00FF0041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579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19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lp1,List Paragraph2,ISCG Numerowanie,bez formatowania,Preambuła,HŁ_Bullet1,TGC Wypunktowanie,T_SZ_List Paragraph,1_literowka,Literowanie,Numerowanie,L1,Akapit z listą5,Akapit z listą siwz,CW_Lista"/>
    <w:basedOn w:val="Normalny"/>
    <w:link w:val="AkapitzlistZnak"/>
    <w:uiPriority w:val="34"/>
    <w:qFormat/>
    <w:rsid w:val="0063419B"/>
    <w:pPr>
      <w:ind w:left="720"/>
      <w:contextualSpacing/>
    </w:pPr>
  </w:style>
  <w:style w:type="character" w:customStyle="1" w:styleId="AkapitzlistZnak">
    <w:name w:val="Akapit z listą Znak"/>
    <w:aliases w:val="Akapit z listą numerowaną Znak,Podsis rysunku Znak,lp1 Znak,List Paragraph2 Znak,ISCG Numerowanie Znak,bez formatowania Znak,Preambuła Znak,HŁ_Bullet1 Znak,TGC Wypunktowanie Znak,T_SZ_List Paragraph Znak,1_literowka Znak,L1 Znak"/>
    <w:link w:val="Akapitzlist"/>
    <w:uiPriority w:val="34"/>
    <w:qFormat/>
    <w:rsid w:val="0063419B"/>
  </w:style>
  <w:style w:type="paragraph" w:customStyle="1" w:styleId="Default">
    <w:name w:val="Default"/>
    <w:qFormat/>
    <w:rsid w:val="0063419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2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8CA"/>
  </w:style>
  <w:style w:type="paragraph" w:styleId="Stopka">
    <w:name w:val="footer"/>
    <w:basedOn w:val="Normalny"/>
    <w:link w:val="StopkaZnak"/>
    <w:uiPriority w:val="99"/>
    <w:unhideWhenUsed/>
    <w:rsid w:val="00382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8CA"/>
  </w:style>
  <w:style w:type="paragraph" w:styleId="Poprawka">
    <w:name w:val="Revision"/>
    <w:hidden/>
    <w:uiPriority w:val="99"/>
    <w:semiHidden/>
    <w:rsid w:val="00B2090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0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01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01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1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3134</Words>
  <Characters>18804</Characters>
  <Application>Microsoft Office Word</Application>
  <DocSecurity>0</DocSecurity>
  <Lines>156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2023-03-16T11:39:00Z</dcterms:created>
  <dcterms:modified xsi:type="dcterms:W3CDTF">2023-03-21T17:21:00Z</dcterms:modified>
</cp:coreProperties>
</file>