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3BE11B9" w14:textId="77777777" w:rsidR="00644236" w:rsidRPr="003631DA" w:rsidRDefault="00644236">
      <w:pPr>
        <w:rPr>
          <w:lang w:val="en-GB"/>
        </w:rPr>
      </w:pPr>
    </w:p>
    <w:tbl>
      <w:tblPr>
        <w:tblW w:w="0" w:type="auto"/>
        <w:tblInd w:w="708" w:type="dxa"/>
        <w:tblBorders>
          <w:top w:val="threeDEmboss" w:sz="24" w:space="0" w:color="auto"/>
          <w:left w:val="threeDEmboss" w:sz="24" w:space="0" w:color="auto"/>
          <w:bottom w:val="threeDEmboss" w:sz="24" w:space="0" w:color="auto"/>
          <w:right w:val="threeDEmboss" w:sz="24" w:space="0" w:color="auto"/>
        </w:tblBorders>
        <w:tblLook w:val="01E0" w:firstRow="1" w:lastRow="1" w:firstColumn="1" w:lastColumn="1" w:noHBand="0" w:noVBand="0"/>
      </w:tblPr>
      <w:tblGrid>
        <w:gridCol w:w="8160"/>
      </w:tblGrid>
      <w:tr w:rsidR="001C3355" w:rsidRPr="003631DA" w14:paraId="23BE11C1" w14:textId="77777777" w:rsidTr="0073065A">
        <w:tc>
          <w:tcPr>
            <w:tcW w:w="8160" w:type="dxa"/>
          </w:tcPr>
          <w:p w14:paraId="23BE11BA" w14:textId="77777777" w:rsidR="00644236" w:rsidRPr="003631DA" w:rsidRDefault="00644236" w:rsidP="001C3355">
            <w:pPr>
              <w:spacing w:before="120" w:after="120"/>
              <w:jc w:val="center"/>
              <w:rPr>
                <w:b/>
                <w:bCs/>
                <w:sz w:val="36"/>
                <w:szCs w:val="36"/>
                <w:lang w:val="en-GB"/>
              </w:rPr>
            </w:pPr>
          </w:p>
          <w:p w14:paraId="23BE11BB" w14:textId="273A9BF3" w:rsidR="00DA6092" w:rsidRPr="003631DA" w:rsidRDefault="00B600E7" w:rsidP="001C3355">
            <w:pPr>
              <w:spacing w:before="120" w:after="120"/>
              <w:jc w:val="center"/>
              <w:rPr>
                <w:bCs/>
                <w:sz w:val="36"/>
                <w:szCs w:val="28"/>
                <w:lang w:val="en-GB"/>
              </w:rPr>
            </w:pPr>
            <w:r>
              <w:rPr>
                <w:bCs/>
                <w:sz w:val="36"/>
                <w:szCs w:val="28"/>
                <w:lang w:val="en-GB"/>
              </w:rPr>
              <w:t>FINAL</w:t>
            </w:r>
            <w:r w:rsidR="00DA6092" w:rsidRPr="003631DA">
              <w:rPr>
                <w:bCs/>
                <w:sz w:val="36"/>
                <w:szCs w:val="28"/>
                <w:lang w:val="en-GB"/>
              </w:rPr>
              <w:t xml:space="preserve"> REGISTRATION REPORT</w:t>
            </w:r>
          </w:p>
          <w:p w14:paraId="23BE11BC" w14:textId="77777777" w:rsidR="007E04E8" w:rsidRPr="003631DA" w:rsidRDefault="00DA6092" w:rsidP="001C3355">
            <w:pPr>
              <w:spacing w:before="120" w:after="120"/>
              <w:jc w:val="center"/>
              <w:rPr>
                <w:b/>
                <w:bCs/>
                <w:sz w:val="36"/>
                <w:szCs w:val="28"/>
                <w:lang w:val="en-GB"/>
              </w:rPr>
            </w:pPr>
            <w:r w:rsidRPr="003631DA">
              <w:rPr>
                <w:b/>
                <w:bCs/>
                <w:sz w:val="36"/>
                <w:szCs w:val="28"/>
                <w:lang w:val="en-GB"/>
              </w:rPr>
              <w:t>Part B</w:t>
            </w:r>
            <w:r w:rsidR="007E04E8" w:rsidRPr="003631DA">
              <w:rPr>
                <w:b/>
                <w:bCs/>
                <w:sz w:val="36"/>
                <w:szCs w:val="28"/>
                <w:lang w:val="en-GB"/>
              </w:rPr>
              <w:t xml:space="preserve"> </w:t>
            </w:r>
          </w:p>
          <w:p w14:paraId="23BE11BD" w14:textId="77777777" w:rsidR="007E04E8" w:rsidRPr="003631DA" w:rsidRDefault="001C3355" w:rsidP="001C3355">
            <w:pPr>
              <w:spacing w:before="120" w:after="120"/>
              <w:jc w:val="center"/>
              <w:rPr>
                <w:b/>
                <w:bCs/>
                <w:sz w:val="36"/>
                <w:szCs w:val="28"/>
                <w:lang w:val="en-GB"/>
              </w:rPr>
            </w:pPr>
            <w:r w:rsidRPr="003631DA">
              <w:rPr>
                <w:b/>
                <w:bCs/>
                <w:sz w:val="36"/>
                <w:szCs w:val="28"/>
                <w:lang w:val="en-GB"/>
              </w:rPr>
              <w:t xml:space="preserve">Section </w:t>
            </w:r>
            <w:r w:rsidR="00B83D79" w:rsidRPr="003631DA">
              <w:rPr>
                <w:b/>
                <w:bCs/>
                <w:sz w:val="36"/>
                <w:szCs w:val="28"/>
                <w:lang w:val="en-GB"/>
              </w:rPr>
              <w:t>3</w:t>
            </w:r>
            <w:r w:rsidRPr="003631DA">
              <w:rPr>
                <w:b/>
                <w:bCs/>
                <w:sz w:val="36"/>
                <w:szCs w:val="28"/>
                <w:lang w:val="en-GB"/>
              </w:rPr>
              <w:t xml:space="preserve"> </w:t>
            </w:r>
          </w:p>
          <w:p w14:paraId="23BE11BE" w14:textId="77777777" w:rsidR="001C3355" w:rsidRPr="003631DA" w:rsidRDefault="001C3355" w:rsidP="001C3355">
            <w:pPr>
              <w:spacing w:before="120" w:after="120"/>
              <w:jc w:val="center"/>
              <w:rPr>
                <w:b/>
                <w:bCs/>
                <w:sz w:val="36"/>
                <w:szCs w:val="28"/>
                <w:lang w:val="en-GB"/>
              </w:rPr>
            </w:pPr>
            <w:r w:rsidRPr="003631DA">
              <w:rPr>
                <w:b/>
                <w:bCs/>
                <w:sz w:val="36"/>
                <w:szCs w:val="28"/>
                <w:lang w:val="en-GB"/>
              </w:rPr>
              <w:t>Efficacy Data and Information</w:t>
            </w:r>
          </w:p>
          <w:p w14:paraId="23BE11BF" w14:textId="77777777" w:rsidR="00DE7904" w:rsidRPr="003631DA" w:rsidRDefault="00DA6092" w:rsidP="00DE7904">
            <w:pPr>
              <w:spacing w:before="120" w:after="120"/>
              <w:jc w:val="center"/>
              <w:rPr>
                <w:bCs/>
                <w:sz w:val="32"/>
                <w:szCs w:val="32"/>
                <w:lang w:val="en-GB"/>
              </w:rPr>
            </w:pPr>
            <w:r w:rsidRPr="003631DA">
              <w:rPr>
                <w:bCs/>
                <w:sz w:val="32"/>
                <w:szCs w:val="32"/>
                <w:lang w:val="en-GB"/>
              </w:rPr>
              <w:t>Concise</w:t>
            </w:r>
            <w:r w:rsidR="00644236" w:rsidRPr="003631DA">
              <w:rPr>
                <w:bCs/>
                <w:sz w:val="32"/>
                <w:szCs w:val="32"/>
                <w:lang w:val="en-GB"/>
              </w:rPr>
              <w:t xml:space="preserve"> </w:t>
            </w:r>
            <w:r w:rsidR="007E04E8" w:rsidRPr="003631DA">
              <w:rPr>
                <w:bCs/>
                <w:sz w:val="32"/>
                <w:szCs w:val="32"/>
                <w:lang w:val="en-GB"/>
              </w:rPr>
              <w:t>s</w:t>
            </w:r>
            <w:r w:rsidR="00644236" w:rsidRPr="003631DA">
              <w:rPr>
                <w:bCs/>
                <w:sz w:val="32"/>
                <w:szCs w:val="32"/>
                <w:lang w:val="en-GB"/>
              </w:rPr>
              <w:t>ummary</w:t>
            </w:r>
          </w:p>
          <w:p w14:paraId="23BE11C0" w14:textId="77777777" w:rsidR="00644236" w:rsidRPr="003631DA" w:rsidRDefault="00644236" w:rsidP="00644236">
            <w:pPr>
              <w:spacing w:before="120" w:after="120"/>
              <w:jc w:val="center"/>
              <w:rPr>
                <w:b/>
                <w:bCs/>
                <w:sz w:val="32"/>
                <w:szCs w:val="32"/>
                <w:lang w:val="en-GB"/>
              </w:rPr>
            </w:pPr>
          </w:p>
        </w:tc>
      </w:tr>
      <w:tr w:rsidR="001C3355" w:rsidRPr="003631DA" w14:paraId="23BE11C9" w14:textId="77777777" w:rsidTr="0073065A">
        <w:tc>
          <w:tcPr>
            <w:tcW w:w="8160" w:type="dxa"/>
          </w:tcPr>
          <w:p w14:paraId="23BE11C2" w14:textId="77777777" w:rsidR="001C3355" w:rsidRPr="003631DA" w:rsidRDefault="001C3355" w:rsidP="001C3355">
            <w:pPr>
              <w:tabs>
                <w:tab w:val="left" w:pos="852"/>
                <w:tab w:val="left" w:pos="3732"/>
              </w:tabs>
              <w:spacing w:before="120" w:after="120"/>
              <w:rPr>
                <w:b/>
                <w:bCs/>
                <w:sz w:val="32"/>
                <w:szCs w:val="28"/>
                <w:lang w:val="en-GB"/>
              </w:rPr>
            </w:pPr>
          </w:p>
          <w:p w14:paraId="23BE11C4" w14:textId="7C340393" w:rsidR="001C3355" w:rsidRDefault="00DE7904" w:rsidP="00846FAA">
            <w:pPr>
              <w:tabs>
                <w:tab w:val="left" w:pos="852"/>
                <w:tab w:val="left" w:pos="3732"/>
              </w:tabs>
              <w:spacing w:before="120" w:after="120"/>
              <w:jc w:val="center"/>
              <w:rPr>
                <w:bCs/>
                <w:sz w:val="32"/>
                <w:szCs w:val="32"/>
                <w:lang w:val="en-GB"/>
              </w:rPr>
            </w:pPr>
            <w:r w:rsidRPr="003631DA">
              <w:rPr>
                <w:bCs/>
                <w:sz w:val="32"/>
                <w:szCs w:val="28"/>
                <w:lang w:val="en-GB"/>
              </w:rPr>
              <w:t>Product code:</w:t>
            </w:r>
            <w:r w:rsidR="00846FAA" w:rsidRPr="003631DA">
              <w:rPr>
                <w:bCs/>
                <w:sz w:val="32"/>
                <w:szCs w:val="28"/>
                <w:lang w:val="en-GB"/>
              </w:rPr>
              <w:t xml:space="preserve"> </w:t>
            </w:r>
            <w:r w:rsidR="001A7117" w:rsidRPr="003631DA">
              <w:rPr>
                <w:bCs/>
                <w:sz w:val="32"/>
                <w:szCs w:val="32"/>
                <w:lang w:val="en-GB"/>
              </w:rPr>
              <w:t>AF-777</w:t>
            </w:r>
          </w:p>
          <w:p w14:paraId="727A1456" w14:textId="38C63F29" w:rsidR="004E1423" w:rsidRPr="003631DA" w:rsidRDefault="004E1423" w:rsidP="00846FAA">
            <w:pPr>
              <w:tabs>
                <w:tab w:val="left" w:pos="852"/>
                <w:tab w:val="left" w:pos="3732"/>
              </w:tabs>
              <w:spacing w:before="120" w:after="120"/>
              <w:jc w:val="center"/>
              <w:rPr>
                <w:bCs/>
                <w:sz w:val="32"/>
                <w:szCs w:val="28"/>
                <w:lang w:val="en-GB"/>
              </w:rPr>
            </w:pPr>
            <w:r>
              <w:rPr>
                <w:bCs/>
                <w:sz w:val="32"/>
                <w:szCs w:val="32"/>
                <w:lang w:val="en-GB"/>
              </w:rPr>
              <w:t xml:space="preserve">Product name: </w:t>
            </w:r>
            <w:r w:rsidRPr="007230BD">
              <w:rPr>
                <w:bCs/>
                <w:sz w:val="32"/>
                <w:szCs w:val="32"/>
                <w:highlight w:val="yellow"/>
                <w:lang w:val="en-GB"/>
              </w:rPr>
              <w:t>To be defined</w:t>
            </w:r>
            <w:r>
              <w:rPr>
                <w:bCs/>
                <w:sz w:val="32"/>
                <w:szCs w:val="32"/>
                <w:lang w:val="en-GB"/>
              </w:rPr>
              <w:t xml:space="preserve"> </w:t>
            </w:r>
          </w:p>
          <w:p w14:paraId="23BE11C5" w14:textId="452B39C8" w:rsidR="006E1506" w:rsidRPr="003631DA" w:rsidRDefault="006E1506" w:rsidP="00846FAA">
            <w:pPr>
              <w:tabs>
                <w:tab w:val="left" w:pos="852"/>
                <w:tab w:val="left" w:pos="3732"/>
              </w:tabs>
              <w:spacing w:before="120" w:after="120"/>
              <w:jc w:val="center"/>
              <w:rPr>
                <w:bCs/>
                <w:sz w:val="32"/>
                <w:szCs w:val="28"/>
                <w:lang w:val="en-GB"/>
              </w:rPr>
            </w:pPr>
            <w:r w:rsidRPr="003631DA">
              <w:rPr>
                <w:bCs/>
                <w:sz w:val="32"/>
                <w:szCs w:val="28"/>
                <w:lang w:val="en-GB"/>
              </w:rPr>
              <w:t>Chemical active s</w:t>
            </w:r>
            <w:r w:rsidR="00644236" w:rsidRPr="003631DA">
              <w:rPr>
                <w:bCs/>
                <w:sz w:val="32"/>
                <w:szCs w:val="28"/>
                <w:lang w:val="en-GB"/>
              </w:rPr>
              <w:t>ubstance:</w:t>
            </w:r>
          </w:p>
          <w:p w14:paraId="23BE11C6" w14:textId="2D48E168" w:rsidR="00D82F17" w:rsidRPr="003631DA" w:rsidRDefault="001A7117" w:rsidP="00846FAA">
            <w:pPr>
              <w:tabs>
                <w:tab w:val="left" w:pos="852"/>
                <w:tab w:val="left" w:pos="3732"/>
              </w:tabs>
              <w:spacing w:before="120" w:after="120"/>
              <w:jc w:val="center"/>
              <w:rPr>
                <w:bCs/>
                <w:sz w:val="32"/>
                <w:szCs w:val="28"/>
                <w:lang w:val="en-GB"/>
              </w:rPr>
            </w:pPr>
            <w:r w:rsidRPr="003631DA">
              <w:rPr>
                <w:sz w:val="32"/>
                <w:szCs w:val="32"/>
                <w:lang w:val="en-GB"/>
              </w:rPr>
              <w:t>1-Methylcyclopropene (1-MCP), 20 g/kg (2.0 %)</w:t>
            </w:r>
          </w:p>
          <w:p w14:paraId="23BE11C8" w14:textId="77777777" w:rsidR="001C3355" w:rsidRPr="003631DA" w:rsidRDefault="001C3355" w:rsidP="001A7117">
            <w:pPr>
              <w:tabs>
                <w:tab w:val="left" w:pos="852"/>
                <w:tab w:val="left" w:pos="3732"/>
              </w:tabs>
              <w:spacing w:before="120" w:after="120"/>
              <w:jc w:val="center"/>
              <w:rPr>
                <w:b/>
                <w:bCs/>
                <w:sz w:val="32"/>
                <w:szCs w:val="28"/>
                <w:lang w:val="en-GB"/>
              </w:rPr>
            </w:pPr>
          </w:p>
        </w:tc>
      </w:tr>
      <w:tr w:rsidR="007E04E8" w:rsidRPr="004E1423" w14:paraId="23BE11CF" w14:textId="77777777" w:rsidTr="0073065A">
        <w:trPr>
          <w:trHeight w:val="2958"/>
        </w:trPr>
        <w:tc>
          <w:tcPr>
            <w:tcW w:w="8160" w:type="dxa"/>
            <w:vAlign w:val="center"/>
          </w:tcPr>
          <w:p w14:paraId="4863C2EB" w14:textId="77777777" w:rsidR="00587C36" w:rsidRPr="00C27B6A" w:rsidRDefault="00587C36" w:rsidP="00587C36">
            <w:pPr>
              <w:widowControl w:val="0"/>
              <w:spacing w:before="120" w:after="120"/>
              <w:jc w:val="center"/>
              <w:rPr>
                <w:sz w:val="36"/>
                <w:highlight w:val="yellow"/>
                <w:lang w:val="it-IT"/>
              </w:rPr>
            </w:pPr>
            <w:r w:rsidRPr="00C27B6A">
              <w:rPr>
                <w:sz w:val="36"/>
                <w:highlight w:val="yellow"/>
                <w:lang w:val="it-IT"/>
              </w:rPr>
              <w:t>Interzonal</w:t>
            </w:r>
          </w:p>
          <w:p w14:paraId="36398FA2" w14:textId="77777777" w:rsidR="00587C36" w:rsidRDefault="00587C36" w:rsidP="00587C36">
            <w:pPr>
              <w:widowControl w:val="0"/>
              <w:spacing w:before="120" w:after="120"/>
              <w:jc w:val="center"/>
              <w:rPr>
                <w:sz w:val="36"/>
                <w:lang w:val="it-IT"/>
              </w:rPr>
            </w:pPr>
            <w:r w:rsidRPr="00C27B6A">
              <w:rPr>
                <w:sz w:val="36"/>
                <w:highlight w:val="yellow"/>
                <w:lang w:val="it-IT"/>
              </w:rPr>
              <w:t>Interzonal Rapporteur Member State:</w:t>
            </w:r>
            <w:r w:rsidRPr="00C27B6A">
              <w:rPr>
                <w:sz w:val="36"/>
                <w:lang w:val="it-IT"/>
              </w:rPr>
              <w:t xml:space="preserve"> </w:t>
            </w:r>
          </w:p>
          <w:p w14:paraId="594800A8" w14:textId="77777777" w:rsidR="00587C36" w:rsidRPr="00C27B6A" w:rsidRDefault="00587C36" w:rsidP="00587C36">
            <w:pPr>
              <w:widowControl w:val="0"/>
              <w:spacing w:before="120" w:after="120"/>
              <w:jc w:val="center"/>
              <w:rPr>
                <w:sz w:val="36"/>
                <w:lang w:val="it-IT"/>
              </w:rPr>
            </w:pPr>
            <w:r w:rsidRPr="00C27B6A">
              <w:rPr>
                <w:sz w:val="36"/>
                <w:highlight w:val="yellow"/>
                <w:lang w:val="it-IT"/>
              </w:rPr>
              <w:t>Poland (PL)</w:t>
            </w:r>
          </w:p>
          <w:p w14:paraId="6F1BFF26" w14:textId="77777777" w:rsidR="00AE4092" w:rsidRPr="00A00AED" w:rsidRDefault="00AE4092" w:rsidP="006E1506">
            <w:pPr>
              <w:spacing w:before="120" w:after="120"/>
              <w:rPr>
                <w:b/>
                <w:bCs/>
                <w:sz w:val="32"/>
                <w:szCs w:val="28"/>
              </w:rPr>
            </w:pPr>
          </w:p>
          <w:p w14:paraId="23BE11CD" w14:textId="4F1856DF" w:rsidR="00C24F12" w:rsidRPr="00A00AED" w:rsidRDefault="00C24F12" w:rsidP="00C24F12">
            <w:pPr>
              <w:spacing w:before="120" w:after="120"/>
              <w:jc w:val="center"/>
              <w:rPr>
                <w:bCs/>
                <w:sz w:val="32"/>
                <w:szCs w:val="28"/>
              </w:rPr>
            </w:pPr>
            <w:r w:rsidRPr="00A00AED">
              <w:rPr>
                <w:bCs/>
                <w:sz w:val="32"/>
                <w:szCs w:val="28"/>
              </w:rPr>
              <w:t>CORE ASSESSMENT</w:t>
            </w:r>
            <w:r w:rsidR="00F422B0" w:rsidRPr="00A00AED">
              <w:rPr>
                <w:bCs/>
                <w:sz w:val="32"/>
                <w:szCs w:val="28"/>
              </w:rPr>
              <w:t xml:space="preserve"> </w:t>
            </w:r>
            <w:r w:rsidRPr="00A00AED">
              <w:rPr>
                <w:bCs/>
                <w:sz w:val="32"/>
                <w:szCs w:val="28"/>
              </w:rPr>
              <w:br/>
            </w:r>
            <w:r w:rsidR="00A00AED" w:rsidRPr="00A00AED">
              <w:rPr>
                <w:bCs/>
                <w:sz w:val="32"/>
                <w:szCs w:val="28"/>
              </w:rPr>
              <w:t xml:space="preserve">Application acc. </w:t>
            </w:r>
            <w:r w:rsidR="00A00AED">
              <w:rPr>
                <w:bCs/>
                <w:sz w:val="32"/>
                <w:szCs w:val="28"/>
              </w:rPr>
              <w:t>t</w:t>
            </w:r>
            <w:r w:rsidR="00A00AED" w:rsidRPr="00A00AED">
              <w:rPr>
                <w:bCs/>
                <w:sz w:val="32"/>
                <w:szCs w:val="28"/>
              </w:rPr>
              <w:t>o</w:t>
            </w:r>
            <w:r w:rsidR="00A00AED">
              <w:rPr>
                <w:bCs/>
                <w:sz w:val="32"/>
                <w:szCs w:val="28"/>
              </w:rPr>
              <w:t xml:space="preserve"> Article 33</w:t>
            </w:r>
          </w:p>
          <w:p w14:paraId="23BE11CE" w14:textId="77777777" w:rsidR="00846FAA" w:rsidRPr="00A00AED" w:rsidRDefault="00846FAA" w:rsidP="00C24F12">
            <w:pPr>
              <w:spacing w:before="120" w:after="120"/>
              <w:jc w:val="center"/>
              <w:rPr>
                <w:b/>
                <w:bCs/>
                <w:sz w:val="32"/>
                <w:szCs w:val="28"/>
              </w:rPr>
            </w:pPr>
          </w:p>
        </w:tc>
      </w:tr>
      <w:tr w:rsidR="001C3355" w:rsidRPr="00587C36" w14:paraId="23BE11D4" w14:textId="77777777" w:rsidTr="0073065A">
        <w:trPr>
          <w:trHeight w:val="1620"/>
        </w:trPr>
        <w:tc>
          <w:tcPr>
            <w:tcW w:w="8160" w:type="dxa"/>
          </w:tcPr>
          <w:p w14:paraId="23BE11D0" w14:textId="31CB0DE0" w:rsidR="001C3355" w:rsidRPr="003631DA" w:rsidRDefault="00846FAA" w:rsidP="00846FAA">
            <w:pPr>
              <w:tabs>
                <w:tab w:val="left" w:pos="852"/>
                <w:tab w:val="left" w:pos="3709"/>
              </w:tabs>
              <w:spacing w:before="120" w:after="120"/>
              <w:jc w:val="center"/>
              <w:rPr>
                <w:bCs/>
                <w:sz w:val="32"/>
                <w:szCs w:val="32"/>
                <w:lang w:val="en-GB"/>
              </w:rPr>
            </w:pPr>
            <w:r w:rsidRPr="003631DA">
              <w:rPr>
                <w:bCs/>
                <w:sz w:val="32"/>
                <w:szCs w:val="28"/>
                <w:lang w:val="en-GB"/>
              </w:rPr>
              <w:t xml:space="preserve">Applicant: </w:t>
            </w:r>
            <w:r w:rsidR="001A7117" w:rsidRPr="003631DA">
              <w:rPr>
                <w:bCs/>
                <w:sz w:val="32"/>
                <w:szCs w:val="28"/>
                <w:lang w:val="en-GB"/>
              </w:rPr>
              <w:t xml:space="preserve">AgroFresh </w:t>
            </w:r>
            <w:r w:rsidR="00D332F0">
              <w:rPr>
                <w:bCs/>
                <w:sz w:val="32"/>
                <w:szCs w:val="28"/>
                <w:lang w:val="en-GB"/>
              </w:rPr>
              <w:t>Holding France S.A.S</w:t>
            </w:r>
            <w:r w:rsidR="001A7117" w:rsidRPr="003631DA">
              <w:rPr>
                <w:bCs/>
                <w:sz w:val="32"/>
                <w:szCs w:val="28"/>
                <w:lang w:val="en-GB"/>
              </w:rPr>
              <w:t>.</w:t>
            </w:r>
          </w:p>
          <w:p w14:paraId="23BE11D1" w14:textId="7ED334E9" w:rsidR="00846FAA" w:rsidRPr="00510473" w:rsidRDefault="006E1506" w:rsidP="00846FAA">
            <w:pPr>
              <w:tabs>
                <w:tab w:val="left" w:pos="852"/>
                <w:tab w:val="left" w:pos="3709"/>
              </w:tabs>
              <w:spacing w:before="120" w:after="120"/>
              <w:jc w:val="center"/>
              <w:rPr>
                <w:bCs/>
                <w:sz w:val="32"/>
                <w:szCs w:val="28"/>
                <w:lang w:val="fr-FR"/>
              </w:rPr>
            </w:pPr>
            <w:r w:rsidRPr="00D332F0">
              <w:rPr>
                <w:bCs/>
                <w:sz w:val="32"/>
                <w:szCs w:val="28"/>
                <w:lang w:val="fr-FR"/>
              </w:rPr>
              <w:t>Submission d</w:t>
            </w:r>
            <w:r w:rsidR="00846FAA" w:rsidRPr="00D332F0">
              <w:rPr>
                <w:bCs/>
                <w:sz w:val="32"/>
                <w:szCs w:val="28"/>
                <w:lang w:val="fr-FR"/>
              </w:rPr>
              <w:t xml:space="preserve">ate: </w:t>
            </w:r>
            <w:r w:rsidR="00D332F0" w:rsidRPr="00510473">
              <w:rPr>
                <w:bCs/>
                <w:sz w:val="32"/>
                <w:szCs w:val="28"/>
                <w:lang w:val="fr-FR"/>
              </w:rPr>
              <w:t>1</w:t>
            </w:r>
            <w:r w:rsidR="00717C7C">
              <w:rPr>
                <w:bCs/>
                <w:sz w:val="32"/>
                <w:szCs w:val="28"/>
                <w:lang w:val="fr-FR"/>
              </w:rPr>
              <w:t>8</w:t>
            </w:r>
            <w:r w:rsidR="003A73C4" w:rsidRPr="00510473">
              <w:rPr>
                <w:bCs/>
                <w:sz w:val="32"/>
                <w:szCs w:val="28"/>
                <w:lang w:val="fr-FR"/>
              </w:rPr>
              <w:t>/</w:t>
            </w:r>
            <w:r w:rsidR="00D332F0" w:rsidRPr="00510473">
              <w:rPr>
                <w:bCs/>
                <w:sz w:val="32"/>
                <w:szCs w:val="28"/>
                <w:lang w:val="fr-FR"/>
              </w:rPr>
              <w:t>01</w:t>
            </w:r>
            <w:r w:rsidR="003A73C4" w:rsidRPr="00510473">
              <w:rPr>
                <w:bCs/>
                <w:sz w:val="32"/>
                <w:szCs w:val="28"/>
                <w:lang w:val="fr-FR"/>
              </w:rPr>
              <w:t>/</w:t>
            </w:r>
            <w:r w:rsidR="00D332F0" w:rsidRPr="00510473">
              <w:rPr>
                <w:bCs/>
                <w:sz w:val="32"/>
                <w:szCs w:val="28"/>
                <w:lang w:val="fr-FR"/>
              </w:rPr>
              <w:t>2021</w:t>
            </w:r>
          </w:p>
          <w:p w14:paraId="23BE11D2" w14:textId="456C356E" w:rsidR="001C3355" w:rsidRPr="00D332F0" w:rsidRDefault="006E1506" w:rsidP="00846FAA">
            <w:pPr>
              <w:tabs>
                <w:tab w:val="left" w:pos="852"/>
                <w:tab w:val="left" w:pos="3709"/>
              </w:tabs>
              <w:spacing w:before="120" w:after="120"/>
              <w:jc w:val="center"/>
              <w:rPr>
                <w:bCs/>
                <w:sz w:val="32"/>
                <w:szCs w:val="28"/>
                <w:lang w:val="fr-FR"/>
              </w:rPr>
            </w:pPr>
            <w:r w:rsidRPr="00510473">
              <w:rPr>
                <w:bCs/>
                <w:sz w:val="32"/>
                <w:szCs w:val="28"/>
                <w:lang w:val="fr-FR"/>
              </w:rPr>
              <w:t xml:space="preserve">MS Finalisation date: </w:t>
            </w:r>
            <w:r w:rsidR="002F7C97">
              <w:rPr>
                <w:bCs/>
                <w:sz w:val="32"/>
                <w:szCs w:val="28"/>
                <w:highlight w:val="lightGray"/>
                <w:lang w:val="fr-FR"/>
              </w:rPr>
              <w:t>November</w:t>
            </w:r>
            <w:r w:rsidR="00995927" w:rsidRPr="00995927">
              <w:rPr>
                <w:bCs/>
                <w:sz w:val="32"/>
                <w:szCs w:val="28"/>
                <w:highlight w:val="lightGray"/>
                <w:lang w:val="fr-FR"/>
              </w:rPr>
              <w:t xml:space="preserve"> 2021</w:t>
            </w:r>
            <w:r w:rsidR="00B600E7">
              <w:rPr>
                <w:bCs/>
                <w:sz w:val="32"/>
                <w:szCs w:val="28"/>
                <w:highlight w:val="lightGray"/>
                <w:lang w:val="fr-FR"/>
              </w:rPr>
              <w:t> </w:t>
            </w:r>
            <w:r w:rsidR="00B600E7">
              <w:rPr>
                <w:bCs/>
                <w:sz w:val="32"/>
                <w:szCs w:val="28"/>
                <w:lang w:val="fr-FR"/>
              </w:rPr>
              <w:t>; 03/2022</w:t>
            </w:r>
          </w:p>
          <w:p w14:paraId="23BE11D3" w14:textId="77777777" w:rsidR="00846FAA" w:rsidRPr="00D332F0" w:rsidRDefault="00846FAA" w:rsidP="00846FAA">
            <w:pPr>
              <w:tabs>
                <w:tab w:val="left" w:pos="852"/>
                <w:tab w:val="left" w:pos="3709"/>
              </w:tabs>
              <w:spacing w:before="120" w:after="120"/>
              <w:jc w:val="center"/>
              <w:rPr>
                <w:b/>
                <w:bCs/>
                <w:sz w:val="32"/>
                <w:szCs w:val="28"/>
                <w:lang w:val="fr-FR"/>
              </w:rPr>
            </w:pPr>
          </w:p>
        </w:tc>
      </w:tr>
    </w:tbl>
    <w:p w14:paraId="23BE11D5" w14:textId="77777777" w:rsidR="001C3355" w:rsidRPr="00D332F0" w:rsidRDefault="001C3355" w:rsidP="001C3355">
      <w:pPr>
        <w:rPr>
          <w:highlight w:val="yellow"/>
          <w:lang w:val="fr-FR"/>
        </w:rPr>
      </w:pPr>
    </w:p>
    <w:p w14:paraId="23BE11D6" w14:textId="77777777" w:rsidR="00314086" w:rsidRPr="00D332F0" w:rsidRDefault="00314086">
      <w:pPr>
        <w:rPr>
          <w:highlight w:val="yellow"/>
          <w:lang w:val="fr-FR"/>
        </w:rPr>
      </w:pPr>
    </w:p>
    <w:p w14:paraId="23BE11D7" w14:textId="77777777" w:rsidR="001C3355" w:rsidRPr="00D332F0" w:rsidRDefault="001C3355" w:rsidP="001C3355">
      <w:pPr>
        <w:rPr>
          <w:highlight w:val="yellow"/>
          <w:lang w:val="fr-FR"/>
        </w:rPr>
        <w:sectPr w:rsidR="001C3355" w:rsidRPr="00D332F0" w:rsidSect="00785E96">
          <w:headerReference w:type="even" r:id="rId12"/>
          <w:headerReference w:type="default" r:id="rId13"/>
          <w:footerReference w:type="even" r:id="rId14"/>
          <w:footerReference w:type="default" r:id="rId15"/>
          <w:headerReference w:type="first" r:id="rId16"/>
          <w:footerReference w:type="first" r:id="rId17"/>
          <w:pgSz w:w="11907" w:h="16840" w:code="9"/>
          <w:pgMar w:top="1418" w:right="1418" w:bottom="1418" w:left="1418" w:header="709" w:footer="709" w:gutter="0"/>
          <w:cols w:space="720"/>
          <w:titlePg/>
          <w:docGrid w:linePitch="326"/>
        </w:sectPr>
      </w:pPr>
    </w:p>
    <w:p w14:paraId="23BE11D8" w14:textId="77777777" w:rsidR="00314086" w:rsidRPr="003631DA" w:rsidRDefault="00314086" w:rsidP="00314086">
      <w:pPr>
        <w:pStyle w:val="OECD-BASIS-TEXT"/>
        <w:rPr>
          <w:b/>
        </w:rPr>
      </w:pPr>
      <w:bookmarkStart w:id="0" w:name="_Toc129499971"/>
      <w:bookmarkStart w:id="1" w:name="_Toc170809651"/>
      <w:bookmarkStart w:id="2" w:name="_Toc170811022"/>
      <w:bookmarkStart w:id="3" w:name="_Toc170880249"/>
      <w:bookmarkStart w:id="4" w:name="_Toc172954599"/>
      <w:bookmarkStart w:id="5" w:name="_Toc279154402"/>
      <w:bookmarkStart w:id="6" w:name="_Toc279160812"/>
      <w:bookmarkStart w:id="7" w:name="_Toc279161007"/>
      <w:bookmarkStart w:id="8" w:name="_Toc279161067"/>
      <w:bookmarkStart w:id="9" w:name="_Toc279161217"/>
      <w:bookmarkStart w:id="10" w:name="_Toc287013509"/>
      <w:bookmarkStart w:id="11" w:name="_Toc287013709"/>
      <w:bookmarkStart w:id="12" w:name="_Toc299370289"/>
      <w:bookmarkStart w:id="13" w:name="Contents"/>
      <w:r w:rsidRPr="003631DA">
        <w:rPr>
          <w:b/>
        </w:rPr>
        <w:lastRenderedPageBreak/>
        <w:t>Version history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62"/>
        <w:gridCol w:w="7723"/>
      </w:tblGrid>
      <w:tr w:rsidR="00314086" w:rsidRPr="003631DA" w14:paraId="23BE11DB" w14:textId="77777777" w:rsidTr="005E5A31">
        <w:tc>
          <w:tcPr>
            <w:tcW w:w="796" w:type="pct"/>
            <w:shd w:val="clear" w:color="auto" w:fill="auto"/>
          </w:tcPr>
          <w:p w14:paraId="23BE11D9" w14:textId="77777777" w:rsidR="00314086" w:rsidRPr="003631DA" w:rsidRDefault="00314086" w:rsidP="00314086">
            <w:pPr>
              <w:pStyle w:val="OECD-BASIS-TEXT"/>
              <w:rPr>
                <w:b/>
              </w:rPr>
            </w:pPr>
            <w:r w:rsidRPr="003631DA">
              <w:rPr>
                <w:b/>
              </w:rPr>
              <w:t>When</w:t>
            </w:r>
          </w:p>
        </w:tc>
        <w:tc>
          <w:tcPr>
            <w:tcW w:w="4204" w:type="pct"/>
            <w:shd w:val="clear" w:color="auto" w:fill="auto"/>
          </w:tcPr>
          <w:p w14:paraId="23BE11DA" w14:textId="77777777" w:rsidR="00314086" w:rsidRPr="003631DA" w:rsidRDefault="00314086" w:rsidP="00314086">
            <w:pPr>
              <w:pStyle w:val="OECD-BASIS-TEXT"/>
              <w:rPr>
                <w:b/>
              </w:rPr>
            </w:pPr>
            <w:r w:rsidRPr="003631DA">
              <w:rPr>
                <w:b/>
              </w:rPr>
              <w:t>What</w:t>
            </w:r>
          </w:p>
        </w:tc>
      </w:tr>
      <w:tr w:rsidR="00314086" w:rsidRPr="003631DA" w14:paraId="23BE11DE" w14:textId="77777777" w:rsidTr="005E5A31">
        <w:tc>
          <w:tcPr>
            <w:tcW w:w="796" w:type="pct"/>
            <w:shd w:val="clear" w:color="auto" w:fill="auto"/>
          </w:tcPr>
          <w:p w14:paraId="23BE11DC" w14:textId="023E693A" w:rsidR="00314086" w:rsidRPr="00995927" w:rsidRDefault="00995927" w:rsidP="00995927">
            <w:pPr>
              <w:pStyle w:val="OECD-BASIS-TEXT"/>
              <w:jc w:val="left"/>
              <w:rPr>
                <w:bCs/>
                <w:highlight w:val="lightGray"/>
              </w:rPr>
            </w:pPr>
            <w:r w:rsidRPr="00995927">
              <w:rPr>
                <w:bCs/>
                <w:highlight w:val="lightGray"/>
              </w:rPr>
              <w:t>1</w:t>
            </w:r>
            <w:r w:rsidR="002F7C97">
              <w:rPr>
                <w:bCs/>
                <w:highlight w:val="lightGray"/>
              </w:rPr>
              <w:t>1</w:t>
            </w:r>
            <w:r w:rsidRPr="00995927">
              <w:rPr>
                <w:bCs/>
                <w:highlight w:val="lightGray"/>
              </w:rPr>
              <w:t>.2021</w:t>
            </w:r>
          </w:p>
        </w:tc>
        <w:tc>
          <w:tcPr>
            <w:tcW w:w="4204" w:type="pct"/>
            <w:shd w:val="clear" w:color="auto" w:fill="auto"/>
          </w:tcPr>
          <w:p w14:paraId="23BE11DD" w14:textId="47072901" w:rsidR="00314086" w:rsidRPr="00995927" w:rsidRDefault="00995927" w:rsidP="00995927">
            <w:pPr>
              <w:pStyle w:val="OECD-BASIS-TEXT"/>
              <w:jc w:val="left"/>
              <w:rPr>
                <w:bCs/>
                <w:highlight w:val="lightGray"/>
              </w:rPr>
            </w:pPr>
            <w:r w:rsidRPr="00995927">
              <w:rPr>
                <w:bCs/>
                <w:highlight w:val="lightGray"/>
              </w:rPr>
              <w:t xml:space="preserve">ZRMs evaluated submitted </w:t>
            </w:r>
            <w:proofErr w:type="spellStart"/>
            <w:r w:rsidRPr="00995927">
              <w:rPr>
                <w:bCs/>
                <w:highlight w:val="lightGray"/>
              </w:rPr>
              <w:t>dRR</w:t>
            </w:r>
            <w:proofErr w:type="spellEnd"/>
            <w:r w:rsidRPr="00995927">
              <w:rPr>
                <w:bCs/>
                <w:highlight w:val="lightGray"/>
              </w:rPr>
              <w:t xml:space="preserve"> by Applicant.</w:t>
            </w:r>
          </w:p>
        </w:tc>
      </w:tr>
      <w:tr w:rsidR="00B600E7" w:rsidRPr="003631DA" w14:paraId="23BE11E1" w14:textId="77777777" w:rsidTr="005E5A31">
        <w:tc>
          <w:tcPr>
            <w:tcW w:w="796" w:type="pct"/>
            <w:shd w:val="clear" w:color="auto" w:fill="auto"/>
          </w:tcPr>
          <w:p w14:paraId="23BE11DF" w14:textId="659BA51F" w:rsidR="00B600E7" w:rsidRPr="003631DA" w:rsidRDefault="00B600E7" w:rsidP="00B600E7">
            <w:pPr>
              <w:pStyle w:val="OECD-BASIS-TEXT"/>
              <w:jc w:val="left"/>
              <w:rPr>
                <w:b/>
              </w:rPr>
            </w:pPr>
            <w:bookmarkStart w:id="14" w:name="_GoBack" w:colFirst="0" w:colLast="1"/>
            <w:r>
              <w:rPr>
                <w:lang w:val="fr-FR"/>
              </w:rPr>
              <w:t>03/2022</w:t>
            </w:r>
          </w:p>
        </w:tc>
        <w:tc>
          <w:tcPr>
            <w:tcW w:w="4204" w:type="pct"/>
            <w:shd w:val="clear" w:color="auto" w:fill="auto"/>
          </w:tcPr>
          <w:p w14:paraId="23BE11E0" w14:textId="1F1A9471" w:rsidR="00B600E7" w:rsidRPr="003631DA" w:rsidRDefault="00B600E7" w:rsidP="00B600E7">
            <w:pPr>
              <w:pStyle w:val="OECD-BASIS-TEXT"/>
              <w:jc w:val="left"/>
              <w:rPr>
                <w:b/>
              </w:rPr>
            </w:pPr>
            <w:r>
              <w:t>The final version of RR</w:t>
            </w:r>
          </w:p>
        </w:tc>
      </w:tr>
      <w:bookmarkEnd w:id="14"/>
      <w:tr w:rsidR="00314086" w:rsidRPr="003631DA" w14:paraId="23BE11E4" w14:textId="77777777" w:rsidTr="005E5A31">
        <w:tc>
          <w:tcPr>
            <w:tcW w:w="796" w:type="pct"/>
            <w:shd w:val="clear" w:color="auto" w:fill="auto"/>
          </w:tcPr>
          <w:p w14:paraId="23BE11E2" w14:textId="77777777" w:rsidR="00314086" w:rsidRPr="003631DA" w:rsidRDefault="00314086" w:rsidP="00314086">
            <w:pPr>
              <w:pStyle w:val="OECD-BASIS-TEXT"/>
              <w:jc w:val="center"/>
              <w:rPr>
                <w:b/>
              </w:rPr>
            </w:pPr>
          </w:p>
        </w:tc>
        <w:tc>
          <w:tcPr>
            <w:tcW w:w="4204" w:type="pct"/>
            <w:shd w:val="clear" w:color="auto" w:fill="auto"/>
          </w:tcPr>
          <w:p w14:paraId="23BE11E3" w14:textId="77777777" w:rsidR="00314086" w:rsidRPr="003631DA" w:rsidRDefault="00314086" w:rsidP="00314086">
            <w:pPr>
              <w:pStyle w:val="OECD-BASIS-TEXT"/>
              <w:jc w:val="center"/>
              <w:rPr>
                <w:b/>
              </w:rPr>
            </w:pPr>
          </w:p>
        </w:tc>
      </w:tr>
      <w:tr w:rsidR="00314086" w:rsidRPr="003631DA" w14:paraId="23BE11E7" w14:textId="77777777" w:rsidTr="005E5A31">
        <w:tc>
          <w:tcPr>
            <w:tcW w:w="796" w:type="pct"/>
            <w:shd w:val="clear" w:color="auto" w:fill="auto"/>
          </w:tcPr>
          <w:p w14:paraId="23BE11E5" w14:textId="77777777" w:rsidR="00314086" w:rsidRPr="003631DA" w:rsidRDefault="00314086" w:rsidP="00314086">
            <w:pPr>
              <w:pStyle w:val="OECD-BASIS-TEXT"/>
              <w:jc w:val="center"/>
              <w:rPr>
                <w:b/>
              </w:rPr>
            </w:pPr>
          </w:p>
        </w:tc>
        <w:tc>
          <w:tcPr>
            <w:tcW w:w="4204" w:type="pct"/>
            <w:shd w:val="clear" w:color="auto" w:fill="auto"/>
          </w:tcPr>
          <w:p w14:paraId="23BE11E6" w14:textId="77777777" w:rsidR="00314086" w:rsidRPr="003631DA" w:rsidRDefault="00314086" w:rsidP="00314086">
            <w:pPr>
              <w:pStyle w:val="OECD-BASIS-TEXT"/>
              <w:jc w:val="center"/>
              <w:rPr>
                <w:b/>
              </w:rPr>
            </w:pPr>
          </w:p>
        </w:tc>
      </w:tr>
      <w:bookmarkEnd w:id="0"/>
      <w:bookmarkEnd w:id="1"/>
      <w:bookmarkEnd w:id="2"/>
      <w:bookmarkEnd w:id="3"/>
      <w:bookmarkEnd w:id="4"/>
      <w:bookmarkEnd w:id="5"/>
      <w:bookmarkEnd w:id="6"/>
      <w:bookmarkEnd w:id="7"/>
      <w:bookmarkEnd w:id="8"/>
      <w:bookmarkEnd w:id="9"/>
      <w:bookmarkEnd w:id="10"/>
      <w:bookmarkEnd w:id="11"/>
      <w:bookmarkEnd w:id="12"/>
    </w:tbl>
    <w:p w14:paraId="23BE11E8" w14:textId="77777777" w:rsidR="003A73C4" w:rsidRPr="003631DA" w:rsidRDefault="003A73C4" w:rsidP="003A73C4">
      <w:pPr>
        <w:pStyle w:val="OECD-BASIS-TEXT"/>
      </w:pPr>
    </w:p>
    <w:p w14:paraId="23BE11E9" w14:textId="77777777" w:rsidR="003A73C4" w:rsidRPr="003631DA" w:rsidRDefault="003A73C4" w:rsidP="003A73C4">
      <w:pPr>
        <w:pStyle w:val="OECD-BASIS-TEXT"/>
      </w:pPr>
    </w:p>
    <w:p w14:paraId="23BE11EA" w14:textId="77777777" w:rsidR="00B04628" w:rsidRPr="003631DA" w:rsidRDefault="00B04628">
      <w:pPr>
        <w:rPr>
          <w:color w:val="000000"/>
          <w:sz w:val="22"/>
          <w:szCs w:val="22"/>
          <w:lang w:val="en-GB"/>
        </w:rPr>
      </w:pPr>
      <w:r w:rsidRPr="003631DA">
        <w:rPr>
          <w:lang w:val="en-GB"/>
        </w:rPr>
        <w:br w:type="page"/>
      </w:r>
    </w:p>
    <w:p w14:paraId="23BE11EB" w14:textId="77777777" w:rsidR="00B04628" w:rsidRPr="003631DA" w:rsidRDefault="00B04628" w:rsidP="00B04628">
      <w:pPr>
        <w:jc w:val="center"/>
        <w:rPr>
          <w:b/>
          <w:sz w:val="28"/>
          <w:szCs w:val="28"/>
          <w:lang w:val="en-GB"/>
        </w:rPr>
      </w:pPr>
      <w:r w:rsidRPr="003631DA">
        <w:rPr>
          <w:b/>
          <w:sz w:val="28"/>
          <w:szCs w:val="28"/>
          <w:lang w:val="en-GB"/>
        </w:rPr>
        <w:lastRenderedPageBreak/>
        <w:t>Table of Contents</w:t>
      </w:r>
    </w:p>
    <w:p w14:paraId="23448CD5" w14:textId="77585A91" w:rsidR="003631DA" w:rsidRPr="003631DA" w:rsidRDefault="005631BA">
      <w:pPr>
        <w:pStyle w:val="Spistreci1"/>
        <w:rPr>
          <w:rFonts w:asciiTheme="minorHAnsi" w:eastAsiaTheme="minorEastAsia" w:hAnsiTheme="minorHAnsi" w:cstheme="minorBidi"/>
          <w:b w:val="0"/>
          <w:sz w:val="22"/>
          <w:szCs w:val="22"/>
          <w:lang w:val="en-GB"/>
        </w:rPr>
      </w:pPr>
      <w:r w:rsidRPr="003631DA">
        <w:rPr>
          <w:lang w:val="en-GB"/>
        </w:rPr>
        <w:fldChar w:fldCharType="begin"/>
      </w:r>
      <w:r w:rsidRPr="003631DA">
        <w:rPr>
          <w:lang w:val="en-GB"/>
        </w:rPr>
        <w:instrText xml:space="preserve"> TOC \o "1-4" \h \z \u </w:instrText>
      </w:r>
      <w:r w:rsidRPr="003631DA">
        <w:rPr>
          <w:lang w:val="en-GB"/>
        </w:rPr>
        <w:fldChar w:fldCharType="separate"/>
      </w:r>
      <w:hyperlink w:anchor="_Toc57757272" w:history="1">
        <w:r w:rsidR="003631DA" w:rsidRPr="003631DA">
          <w:rPr>
            <w:rStyle w:val="Hipercze"/>
            <w:lang w:val="en-GB"/>
          </w:rPr>
          <w:t>3</w:t>
        </w:r>
        <w:r w:rsidR="003631DA" w:rsidRPr="003631DA">
          <w:rPr>
            <w:rFonts w:asciiTheme="minorHAnsi" w:eastAsiaTheme="minorEastAsia" w:hAnsiTheme="minorHAnsi" w:cstheme="minorBidi"/>
            <w:b w:val="0"/>
            <w:sz w:val="22"/>
            <w:szCs w:val="22"/>
            <w:lang w:val="en-GB"/>
          </w:rPr>
          <w:tab/>
        </w:r>
        <w:r w:rsidR="003631DA" w:rsidRPr="003631DA">
          <w:rPr>
            <w:rStyle w:val="Hipercze"/>
            <w:lang w:val="en-GB"/>
          </w:rPr>
          <w:t>Efficacy Data and Information (including Value Data) on the Plant Protection Product (KCP 6)</w:t>
        </w:r>
        <w:r w:rsidR="003631DA" w:rsidRPr="003631DA">
          <w:rPr>
            <w:webHidden/>
            <w:lang w:val="en-GB"/>
          </w:rPr>
          <w:tab/>
        </w:r>
        <w:r w:rsidR="003631DA" w:rsidRPr="003631DA">
          <w:rPr>
            <w:webHidden/>
            <w:lang w:val="en-GB"/>
          </w:rPr>
          <w:fldChar w:fldCharType="begin"/>
        </w:r>
        <w:r w:rsidR="003631DA" w:rsidRPr="003631DA">
          <w:rPr>
            <w:webHidden/>
            <w:lang w:val="en-GB"/>
          </w:rPr>
          <w:instrText xml:space="preserve"> PAGEREF _Toc57757272 \h </w:instrText>
        </w:r>
        <w:r w:rsidR="003631DA" w:rsidRPr="003631DA">
          <w:rPr>
            <w:webHidden/>
            <w:lang w:val="en-GB"/>
          </w:rPr>
        </w:r>
        <w:r w:rsidR="003631DA" w:rsidRPr="003631DA">
          <w:rPr>
            <w:webHidden/>
            <w:lang w:val="en-GB"/>
          </w:rPr>
          <w:fldChar w:fldCharType="separate"/>
        </w:r>
        <w:r w:rsidR="00CE672B">
          <w:rPr>
            <w:webHidden/>
            <w:lang w:val="en-GB"/>
          </w:rPr>
          <w:t>4</w:t>
        </w:r>
        <w:r w:rsidR="003631DA" w:rsidRPr="003631DA">
          <w:rPr>
            <w:webHidden/>
            <w:lang w:val="en-GB"/>
          </w:rPr>
          <w:fldChar w:fldCharType="end"/>
        </w:r>
      </w:hyperlink>
    </w:p>
    <w:p w14:paraId="17DB9468" w14:textId="35F1F6DC" w:rsidR="003631DA" w:rsidRPr="003631DA" w:rsidRDefault="00B600E7">
      <w:pPr>
        <w:pStyle w:val="Spistreci2"/>
        <w:rPr>
          <w:rFonts w:asciiTheme="minorHAnsi" w:eastAsiaTheme="minorEastAsia" w:hAnsiTheme="minorHAnsi" w:cstheme="minorBidi"/>
          <w:b w:val="0"/>
          <w:sz w:val="22"/>
          <w:szCs w:val="22"/>
          <w:lang w:val="en-GB"/>
        </w:rPr>
      </w:pPr>
      <w:hyperlink w:anchor="_Toc57757273" w:history="1">
        <w:r w:rsidR="003631DA" w:rsidRPr="003631DA">
          <w:rPr>
            <w:rStyle w:val="Hipercze"/>
            <w:lang w:val="en-GB"/>
            <w14:scene3d>
              <w14:camera w14:prst="orthographicFront"/>
              <w14:lightRig w14:rig="threePt" w14:dir="t">
                <w14:rot w14:lat="0" w14:lon="0" w14:rev="0"/>
              </w14:lightRig>
            </w14:scene3d>
          </w:rPr>
          <w:t>3.1</w:t>
        </w:r>
        <w:r w:rsidR="003631DA" w:rsidRPr="003631DA">
          <w:rPr>
            <w:rFonts w:asciiTheme="minorHAnsi" w:eastAsiaTheme="minorEastAsia" w:hAnsiTheme="minorHAnsi" w:cstheme="minorBidi"/>
            <w:b w:val="0"/>
            <w:sz w:val="22"/>
            <w:szCs w:val="22"/>
            <w:lang w:val="en-GB"/>
          </w:rPr>
          <w:tab/>
        </w:r>
        <w:r w:rsidR="003631DA" w:rsidRPr="003631DA">
          <w:rPr>
            <w:rStyle w:val="Hipercze"/>
            <w:lang w:val="en-GB"/>
          </w:rPr>
          <w:t>Summary and conclusions of zRMS on Section 3: Efficacy (KCP 6)</w:t>
        </w:r>
        <w:r w:rsidR="003631DA" w:rsidRPr="003631DA">
          <w:rPr>
            <w:webHidden/>
            <w:lang w:val="en-GB"/>
          </w:rPr>
          <w:tab/>
        </w:r>
        <w:r w:rsidR="003631DA" w:rsidRPr="003631DA">
          <w:rPr>
            <w:webHidden/>
            <w:lang w:val="en-GB"/>
          </w:rPr>
          <w:fldChar w:fldCharType="begin"/>
        </w:r>
        <w:r w:rsidR="003631DA" w:rsidRPr="003631DA">
          <w:rPr>
            <w:webHidden/>
            <w:lang w:val="en-GB"/>
          </w:rPr>
          <w:instrText xml:space="preserve"> PAGEREF _Toc57757273 \h </w:instrText>
        </w:r>
        <w:r w:rsidR="003631DA" w:rsidRPr="003631DA">
          <w:rPr>
            <w:webHidden/>
            <w:lang w:val="en-GB"/>
          </w:rPr>
        </w:r>
        <w:r w:rsidR="003631DA" w:rsidRPr="003631DA">
          <w:rPr>
            <w:webHidden/>
            <w:lang w:val="en-GB"/>
          </w:rPr>
          <w:fldChar w:fldCharType="separate"/>
        </w:r>
        <w:r w:rsidR="00CE672B">
          <w:rPr>
            <w:webHidden/>
            <w:lang w:val="en-GB"/>
          </w:rPr>
          <w:t>4</w:t>
        </w:r>
        <w:r w:rsidR="003631DA" w:rsidRPr="003631DA">
          <w:rPr>
            <w:webHidden/>
            <w:lang w:val="en-GB"/>
          </w:rPr>
          <w:fldChar w:fldCharType="end"/>
        </w:r>
      </w:hyperlink>
    </w:p>
    <w:p w14:paraId="5DD92921" w14:textId="4A1AC090" w:rsidR="003631DA" w:rsidRPr="003631DA" w:rsidRDefault="00B600E7">
      <w:pPr>
        <w:pStyle w:val="Spistreci2"/>
        <w:rPr>
          <w:rFonts w:asciiTheme="minorHAnsi" w:eastAsiaTheme="minorEastAsia" w:hAnsiTheme="minorHAnsi" w:cstheme="minorBidi"/>
          <w:b w:val="0"/>
          <w:sz w:val="22"/>
          <w:szCs w:val="22"/>
          <w:lang w:val="en-GB"/>
        </w:rPr>
      </w:pPr>
      <w:hyperlink w:anchor="_Toc57757274" w:history="1">
        <w:r w:rsidR="003631DA" w:rsidRPr="003631DA">
          <w:rPr>
            <w:rStyle w:val="Hipercze"/>
            <w:lang w:val="en-GB"/>
            <w14:scene3d>
              <w14:camera w14:prst="orthographicFront"/>
              <w14:lightRig w14:rig="threePt" w14:dir="t">
                <w14:rot w14:lat="0" w14:lon="0" w14:rev="0"/>
              </w14:lightRig>
            </w14:scene3d>
          </w:rPr>
          <w:t>3.2</w:t>
        </w:r>
        <w:r w:rsidR="003631DA" w:rsidRPr="003631DA">
          <w:rPr>
            <w:rFonts w:asciiTheme="minorHAnsi" w:eastAsiaTheme="minorEastAsia" w:hAnsiTheme="minorHAnsi" w:cstheme="minorBidi"/>
            <w:b w:val="0"/>
            <w:sz w:val="22"/>
            <w:szCs w:val="22"/>
            <w:lang w:val="en-GB"/>
          </w:rPr>
          <w:tab/>
        </w:r>
        <w:r w:rsidR="003631DA" w:rsidRPr="003631DA">
          <w:rPr>
            <w:rStyle w:val="Hipercze"/>
            <w:lang w:val="en-GB"/>
          </w:rPr>
          <w:t>Efficacy data (KCP 6)</w:t>
        </w:r>
        <w:r w:rsidR="003631DA" w:rsidRPr="003631DA">
          <w:rPr>
            <w:webHidden/>
            <w:lang w:val="en-GB"/>
          </w:rPr>
          <w:tab/>
        </w:r>
        <w:r w:rsidR="003631DA" w:rsidRPr="003631DA">
          <w:rPr>
            <w:webHidden/>
            <w:lang w:val="en-GB"/>
          </w:rPr>
          <w:fldChar w:fldCharType="begin"/>
        </w:r>
        <w:r w:rsidR="003631DA" w:rsidRPr="003631DA">
          <w:rPr>
            <w:webHidden/>
            <w:lang w:val="en-GB"/>
          </w:rPr>
          <w:instrText xml:space="preserve"> PAGEREF _Toc57757274 \h </w:instrText>
        </w:r>
        <w:r w:rsidR="003631DA" w:rsidRPr="003631DA">
          <w:rPr>
            <w:webHidden/>
            <w:lang w:val="en-GB"/>
          </w:rPr>
        </w:r>
        <w:r w:rsidR="003631DA" w:rsidRPr="003631DA">
          <w:rPr>
            <w:webHidden/>
            <w:lang w:val="en-GB"/>
          </w:rPr>
          <w:fldChar w:fldCharType="separate"/>
        </w:r>
        <w:r w:rsidR="00CE672B">
          <w:rPr>
            <w:webHidden/>
            <w:lang w:val="en-GB"/>
          </w:rPr>
          <w:t>6</w:t>
        </w:r>
        <w:r w:rsidR="003631DA" w:rsidRPr="003631DA">
          <w:rPr>
            <w:webHidden/>
            <w:lang w:val="en-GB"/>
          </w:rPr>
          <w:fldChar w:fldCharType="end"/>
        </w:r>
      </w:hyperlink>
    </w:p>
    <w:p w14:paraId="6F0BBE89" w14:textId="25D37E7D" w:rsidR="003631DA" w:rsidRPr="003631DA" w:rsidRDefault="00B600E7">
      <w:pPr>
        <w:pStyle w:val="Spistreci3"/>
        <w:rPr>
          <w:rFonts w:asciiTheme="minorHAnsi" w:eastAsiaTheme="minorEastAsia" w:hAnsiTheme="minorHAnsi" w:cstheme="minorBidi"/>
          <w:b w:val="0"/>
          <w:sz w:val="22"/>
          <w:lang w:val="en-GB"/>
        </w:rPr>
      </w:pPr>
      <w:hyperlink w:anchor="_Toc57757275" w:history="1">
        <w:r w:rsidR="003631DA" w:rsidRPr="003631DA">
          <w:rPr>
            <w:rStyle w:val="Hipercze"/>
            <w:lang w:val="en-GB"/>
          </w:rPr>
          <w:t>3.2.1</w:t>
        </w:r>
        <w:r w:rsidR="003631DA" w:rsidRPr="003631DA">
          <w:rPr>
            <w:rFonts w:asciiTheme="minorHAnsi" w:eastAsiaTheme="minorEastAsia" w:hAnsiTheme="minorHAnsi" w:cstheme="minorBidi"/>
            <w:b w:val="0"/>
            <w:sz w:val="22"/>
            <w:lang w:val="en-GB"/>
          </w:rPr>
          <w:tab/>
        </w:r>
        <w:r w:rsidR="003631DA" w:rsidRPr="003631DA">
          <w:rPr>
            <w:rStyle w:val="Hipercze"/>
            <w:lang w:val="en-GB"/>
          </w:rPr>
          <w:t>Preliminary tests (KCP 6.1)</w:t>
        </w:r>
        <w:r w:rsidR="003631DA" w:rsidRPr="003631DA">
          <w:rPr>
            <w:webHidden/>
            <w:lang w:val="en-GB"/>
          </w:rPr>
          <w:tab/>
        </w:r>
        <w:r w:rsidR="003631DA" w:rsidRPr="003631DA">
          <w:rPr>
            <w:webHidden/>
            <w:lang w:val="en-GB"/>
          </w:rPr>
          <w:fldChar w:fldCharType="begin"/>
        </w:r>
        <w:r w:rsidR="003631DA" w:rsidRPr="003631DA">
          <w:rPr>
            <w:webHidden/>
            <w:lang w:val="en-GB"/>
          </w:rPr>
          <w:instrText xml:space="preserve"> PAGEREF _Toc57757275 \h </w:instrText>
        </w:r>
        <w:r w:rsidR="003631DA" w:rsidRPr="003631DA">
          <w:rPr>
            <w:webHidden/>
            <w:lang w:val="en-GB"/>
          </w:rPr>
        </w:r>
        <w:r w:rsidR="003631DA" w:rsidRPr="003631DA">
          <w:rPr>
            <w:webHidden/>
            <w:lang w:val="en-GB"/>
          </w:rPr>
          <w:fldChar w:fldCharType="separate"/>
        </w:r>
        <w:r w:rsidR="00CE672B">
          <w:rPr>
            <w:webHidden/>
            <w:lang w:val="en-GB"/>
          </w:rPr>
          <w:t>16</w:t>
        </w:r>
        <w:r w:rsidR="003631DA" w:rsidRPr="003631DA">
          <w:rPr>
            <w:webHidden/>
            <w:lang w:val="en-GB"/>
          </w:rPr>
          <w:fldChar w:fldCharType="end"/>
        </w:r>
      </w:hyperlink>
    </w:p>
    <w:p w14:paraId="30998F06" w14:textId="73012682" w:rsidR="003631DA" w:rsidRPr="003631DA" w:rsidRDefault="00B600E7">
      <w:pPr>
        <w:pStyle w:val="Spistreci3"/>
        <w:rPr>
          <w:rFonts w:asciiTheme="minorHAnsi" w:eastAsiaTheme="minorEastAsia" w:hAnsiTheme="minorHAnsi" w:cstheme="minorBidi"/>
          <w:b w:val="0"/>
          <w:sz w:val="22"/>
          <w:lang w:val="en-GB"/>
        </w:rPr>
      </w:pPr>
      <w:hyperlink w:anchor="_Toc57757276" w:history="1">
        <w:r w:rsidR="003631DA" w:rsidRPr="003631DA">
          <w:rPr>
            <w:rStyle w:val="Hipercze"/>
            <w:lang w:val="en-GB"/>
          </w:rPr>
          <w:t>3.2.2</w:t>
        </w:r>
        <w:r w:rsidR="003631DA" w:rsidRPr="003631DA">
          <w:rPr>
            <w:rFonts w:asciiTheme="minorHAnsi" w:eastAsiaTheme="minorEastAsia" w:hAnsiTheme="minorHAnsi" w:cstheme="minorBidi"/>
            <w:b w:val="0"/>
            <w:sz w:val="22"/>
            <w:lang w:val="en-GB"/>
          </w:rPr>
          <w:tab/>
        </w:r>
        <w:r w:rsidR="003631DA" w:rsidRPr="003631DA">
          <w:rPr>
            <w:rStyle w:val="Hipercze"/>
            <w:lang w:val="en-GB"/>
          </w:rPr>
          <w:t>Minimum effective dose (KCP 6.2)</w:t>
        </w:r>
        <w:r w:rsidR="003631DA" w:rsidRPr="003631DA">
          <w:rPr>
            <w:webHidden/>
            <w:lang w:val="en-GB"/>
          </w:rPr>
          <w:tab/>
        </w:r>
        <w:r w:rsidR="003631DA" w:rsidRPr="003631DA">
          <w:rPr>
            <w:webHidden/>
            <w:lang w:val="en-GB"/>
          </w:rPr>
          <w:fldChar w:fldCharType="begin"/>
        </w:r>
        <w:r w:rsidR="003631DA" w:rsidRPr="003631DA">
          <w:rPr>
            <w:webHidden/>
            <w:lang w:val="en-GB"/>
          </w:rPr>
          <w:instrText xml:space="preserve"> PAGEREF _Toc57757276 \h </w:instrText>
        </w:r>
        <w:r w:rsidR="003631DA" w:rsidRPr="003631DA">
          <w:rPr>
            <w:webHidden/>
            <w:lang w:val="en-GB"/>
          </w:rPr>
        </w:r>
        <w:r w:rsidR="003631DA" w:rsidRPr="003631DA">
          <w:rPr>
            <w:webHidden/>
            <w:lang w:val="en-GB"/>
          </w:rPr>
          <w:fldChar w:fldCharType="separate"/>
        </w:r>
        <w:r w:rsidR="00CE672B">
          <w:rPr>
            <w:webHidden/>
            <w:lang w:val="en-GB"/>
          </w:rPr>
          <w:t>25</w:t>
        </w:r>
        <w:r w:rsidR="003631DA" w:rsidRPr="003631DA">
          <w:rPr>
            <w:webHidden/>
            <w:lang w:val="en-GB"/>
          </w:rPr>
          <w:fldChar w:fldCharType="end"/>
        </w:r>
      </w:hyperlink>
    </w:p>
    <w:p w14:paraId="0E109966" w14:textId="59584ECB" w:rsidR="003631DA" w:rsidRPr="003631DA" w:rsidRDefault="00B600E7">
      <w:pPr>
        <w:pStyle w:val="Spistreci3"/>
        <w:rPr>
          <w:rFonts w:asciiTheme="minorHAnsi" w:eastAsiaTheme="minorEastAsia" w:hAnsiTheme="minorHAnsi" w:cstheme="minorBidi"/>
          <w:b w:val="0"/>
          <w:sz w:val="22"/>
          <w:lang w:val="en-GB"/>
        </w:rPr>
      </w:pPr>
      <w:hyperlink w:anchor="_Toc57757277" w:history="1">
        <w:r w:rsidR="003631DA" w:rsidRPr="003631DA">
          <w:rPr>
            <w:rStyle w:val="Hipercze"/>
            <w:lang w:val="en-GB"/>
          </w:rPr>
          <w:t>3.2.3</w:t>
        </w:r>
        <w:r w:rsidR="003631DA" w:rsidRPr="003631DA">
          <w:rPr>
            <w:rFonts w:asciiTheme="minorHAnsi" w:eastAsiaTheme="minorEastAsia" w:hAnsiTheme="minorHAnsi" w:cstheme="minorBidi"/>
            <w:b w:val="0"/>
            <w:sz w:val="22"/>
            <w:lang w:val="en-GB"/>
          </w:rPr>
          <w:tab/>
        </w:r>
        <w:r w:rsidR="003631DA" w:rsidRPr="003631DA">
          <w:rPr>
            <w:rStyle w:val="Hipercze"/>
            <w:lang w:val="en-GB"/>
          </w:rPr>
          <w:t>Efficacy tests (KCP 6.2)</w:t>
        </w:r>
        <w:r w:rsidR="003631DA" w:rsidRPr="003631DA">
          <w:rPr>
            <w:webHidden/>
            <w:lang w:val="en-GB"/>
          </w:rPr>
          <w:tab/>
        </w:r>
        <w:r w:rsidR="003631DA" w:rsidRPr="003631DA">
          <w:rPr>
            <w:webHidden/>
            <w:lang w:val="en-GB"/>
          </w:rPr>
          <w:fldChar w:fldCharType="begin"/>
        </w:r>
        <w:r w:rsidR="003631DA" w:rsidRPr="003631DA">
          <w:rPr>
            <w:webHidden/>
            <w:lang w:val="en-GB"/>
          </w:rPr>
          <w:instrText xml:space="preserve"> PAGEREF _Toc57757277 \h </w:instrText>
        </w:r>
        <w:r w:rsidR="003631DA" w:rsidRPr="003631DA">
          <w:rPr>
            <w:webHidden/>
            <w:lang w:val="en-GB"/>
          </w:rPr>
        </w:r>
        <w:r w:rsidR="003631DA" w:rsidRPr="003631DA">
          <w:rPr>
            <w:webHidden/>
            <w:lang w:val="en-GB"/>
          </w:rPr>
          <w:fldChar w:fldCharType="separate"/>
        </w:r>
        <w:r w:rsidR="00CE672B">
          <w:rPr>
            <w:webHidden/>
            <w:lang w:val="en-GB"/>
          </w:rPr>
          <w:t>31</w:t>
        </w:r>
        <w:r w:rsidR="003631DA" w:rsidRPr="003631DA">
          <w:rPr>
            <w:webHidden/>
            <w:lang w:val="en-GB"/>
          </w:rPr>
          <w:fldChar w:fldCharType="end"/>
        </w:r>
      </w:hyperlink>
    </w:p>
    <w:p w14:paraId="2DD984B8" w14:textId="481E3E10" w:rsidR="003631DA" w:rsidRPr="003631DA" w:rsidRDefault="00B600E7">
      <w:pPr>
        <w:pStyle w:val="Spistreci2"/>
        <w:rPr>
          <w:rFonts w:asciiTheme="minorHAnsi" w:eastAsiaTheme="minorEastAsia" w:hAnsiTheme="minorHAnsi" w:cstheme="minorBidi"/>
          <w:b w:val="0"/>
          <w:sz w:val="22"/>
          <w:szCs w:val="22"/>
          <w:lang w:val="en-GB"/>
        </w:rPr>
      </w:pPr>
      <w:hyperlink w:anchor="_Toc57757278" w:history="1">
        <w:r w:rsidR="003631DA" w:rsidRPr="003631DA">
          <w:rPr>
            <w:rStyle w:val="Hipercze"/>
            <w:lang w:val="en-GB"/>
            <w14:scene3d>
              <w14:camera w14:prst="orthographicFront"/>
              <w14:lightRig w14:rig="threePt" w14:dir="t">
                <w14:rot w14:lat="0" w14:lon="0" w14:rev="0"/>
              </w14:lightRig>
            </w14:scene3d>
          </w:rPr>
          <w:t>3.3</w:t>
        </w:r>
        <w:r w:rsidR="003631DA" w:rsidRPr="003631DA">
          <w:rPr>
            <w:rFonts w:asciiTheme="minorHAnsi" w:eastAsiaTheme="minorEastAsia" w:hAnsiTheme="minorHAnsi" w:cstheme="minorBidi"/>
            <w:b w:val="0"/>
            <w:sz w:val="22"/>
            <w:szCs w:val="22"/>
            <w:lang w:val="en-GB"/>
          </w:rPr>
          <w:tab/>
        </w:r>
        <w:r w:rsidR="003631DA" w:rsidRPr="003631DA">
          <w:rPr>
            <w:rStyle w:val="Hipercze"/>
            <w:lang w:val="en-GB"/>
          </w:rPr>
          <w:t>Information on the occurrence or possible occurrence of the development of resistance (KCP 6.3)</w:t>
        </w:r>
        <w:r w:rsidR="003631DA" w:rsidRPr="003631DA">
          <w:rPr>
            <w:webHidden/>
            <w:lang w:val="en-GB"/>
          </w:rPr>
          <w:tab/>
        </w:r>
        <w:r w:rsidR="003631DA" w:rsidRPr="003631DA">
          <w:rPr>
            <w:webHidden/>
            <w:lang w:val="en-GB"/>
          </w:rPr>
          <w:fldChar w:fldCharType="begin"/>
        </w:r>
        <w:r w:rsidR="003631DA" w:rsidRPr="003631DA">
          <w:rPr>
            <w:webHidden/>
            <w:lang w:val="en-GB"/>
          </w:rPr>
          <w:instrText xml:space="preserve"> PAGEREF _Toc57757278 \h </w:instrText>
        </w:r>
        <w:r w:rsidR="003631DA" w:rsidRPr="003631DA">
          <w:rPr>
            <w:webHidden/>
            <w:lang w:val="en-GB"/>
          </w:rPr>
        </w:r>
        <w:r w:rsidR="003631DA" w:rsidRPr="003631DA">
          <w:rPr>
            <w:webHidden/>
            <w:lang w:val="en-GB"/>
          </w:rPr>
          <w:fldChar w:fldCharType="separate"/>
        </w:r>
        <w:r w:rsidR="00CE672B">
          <w:rPr>
            <w:webHidden/>
            <w:lang w:val="en-GB"/>
          </w:rPr>
          <w:t>37</w:t>
        </w:r>
        <w:r w:rsidR="003631DA" w:rsidRPr="003631DA">
          <w:rPr>
            <w:webHidden/>
            <w:lang w:val="en-GB"/>
          </w:rPr>
          <w:fldChar w:fldCharType="end"/>
        </w:r>
      </w:hyperlink>
    </w:p>
    <w:p w14:paraId="0CC55632" w14:textId="4838B8DF" w:rsidR="003631DA" w:rsidRPr="003631DA" w:rsidRDefault="00B600E7">
      <w:pPr>
        <w:pStyle w:val="Spistreci2"/>
        <w:rPr>
          <w:rFonts w:asciiTheme="minorHAnsi" w:eastAsiaTheme="minorEastAsia" w:hAnsiTheme="minorHAnsi" w:cstheme="minorBidi"/>
          <w:b w:val="0"/>
          <w:sz w:val="22"/>
          <w:szCs w:val="22"/>
          <w:lang w:val="en-GB"/>
        </w:rPr>
      </w:pPr>
      <w:hyperlink w:anchor="_Toc57757279" w:history="1">
        <w:r w:rsidR="003631DA" w:rsidRPr="003631DA">
          <w:rPr>
            <w:rStyle w:val="Hipercze"/>
            <w:lang w:val="en-GB"/>
            <w14:scene3d>
              <w14:camera w14:prst="orthographicFront"/>
              <w14:lightRig w14:rig="threePt" w14:dir="t">
                <w14:rot w14:lat="0" w14:lon="0" w14:rev="0"/>
              </w14:lightRig>
            </w14:scene3d>
          </w:rPr>
          <w:t>3.4</w:t>
        </w:r>
        <w:r w:rsidR="003631DA" w:rsidRPr="003631DA">
          <w:rPr>
            <w:rFonts w:asciiTheme="minorHAnsi" w:eastAsiaTheme="minorEastAsia" w:hAnsiTheme="minorHAnsi" w:cstheme="minorBidi"/>
            <w:b w:val="0"/>
            <w:sz w:val="22"/>
            <w:szCs w:val="22"/>
            <w:lang w:val="en-GB"/>
          </w:rPr>
          <w:tab/>
        </w:r>
        <w:r w:rsidR="003631DA" w:rsidRPr="003631DA">
          <w:rPr>
            <w:rStyle w:val="Hipercze"/>
            <w:lang w:val="en-GB"/>
          </w:rPr>
          <w:t>Adverse effects (KCP 6.4)</w:t>
        </w:r>
        <w:r w:rsidR="003631DA" w:rsidRPr="003631DA">
          <w:rPr>
            <w:webHidden/>
            <w:lang w:val="en-GB"/>
          </w:rPr>
          <w:tab/>
        </w:r>
        <w:r w:rsidR="003631DA" w:rsidRPr="003631DA">
          <w:rPr>
            <w:webHidden/>
            <w:lang w:val="en-GB"/>
          </w:rPr>
          <w:fldChar w:fldCharType="begin"/>
        </w:r>
        <w:r w:rsidR="003631DA" w:rsidRPr="003631DA">
          <w:rPr>
            <w:webHidden/>
            <w:lang w:val="en-GB"/>
          </w:rPr>
          <w:instrText xml:space="preserve"> PAGEREF _Toc57757279 \h </w:instrText>
        </w:r>
        <w:r w:rsidR="003631DA" w:rsidRPr="003631DA">
          <w:rPr>
            <w:webHidden/>
            <w:lang w:val="en-GB"/>
          </w:rPr>
        </w:r>
        <w:r w:rsidR="003631DA" w:rsidRPr="003631DA">
          <w:rPr>
            <w:webHidden/>
            <w:lang w:val="en-GB"/>
          </w:rPr>
          <w:fldChar w:fldCharType="separate"/>
        </w:r>
        <w:r w:rsidR="00CE672B">
          <w:rPr>
            <w:webHidden/>
            <w:lang w:val="en-GB"/>
          </w:rPr>
          <w:t>37</w:t>
        </w:r>
        <w:r w:rsidR="003631DA" w:rsidRPr="003631DA">
          <w:rPr>
            <w:webHidden/>
            <w:lang w:val="en-GB"/>
          </w:rPr>
          <w:fldChar w:fldCharType="end"/>
        </w:r>
      </w:hyperlink>
    </w:p>
    <w:p w14:paraId="09887D5B" w14:textId="57DC7D5C" w:rsidR="003631DA" w:rsidRPr="003631DA" w:rsidRDefault="00B600E7">
      <w:pPr>
        <w:pStyle w:val="Spistreci3"/>
        <w:rPr>
          <w:rFonts w:asciiTheme="minorHAnsi" w:eastAsiaTheme="minorEastAsia" w:hAnsiTheme="minorHAnsi" w:cstheme="minorBidi"/>
          <w:b w:val="0"/>
          <w:sz w:val="22"/>
          <w:lang w:val="en-GB"/>
        </w:rPr>
      </w:pPr>
      <w:hyperlink w:anchor="_Toc57757280" w:history="1">
        <w:r w:rsidR="003631DA" w:rsidRPr="003631DA">
          <w:rPr>
            <w:rStyle w:val="Hipercze"/>
            <w:lang w:val="en-GB"/>
          </w:rPr>
          <w:t>3.4.1</w:t>
        </w:r>
        <w:r w:rsidR="003631DA" w:rsidRPr="003631DA">
          <w:rPr>
            <w:rFonts w:asciiTheme="minorHAnsi" w:eastAsiaTheme="minorEastAsia" w:hAnsiTheme="minorHAnsi" w:cstheme="minorBidi"/>
            <w:b w:val="0"/>
            <w:sz w:val="22"/>
            <w:lang w:val="en-GB"/>
          </w:rPr>
          <w:tab/>
        </w:r>
        <w:r w:rsidR="003631DA" w:rsidRPr="003631DA">
          <w:rPr>
            <w:rStyle w:val="Hipercze"/>
            <w:lang w:val="en-GB"/>
          </w:rPr>
          <w:t>Phytotoxicity to host crop (KCP 6.4.1)</w:t>
        </w:r>
        <w:r w:rsidR="003631DA" w:rsidRPr="003631DA">
          <w:rPr>
            <w:webHidden/>
            <w:lang w:val="en-GB"/>
          </w:rPr>
          <w:tab/>
        </w:r>
        <w:r w:rsidR="003631DA" w:rsidRPr="003631DA">
          <w:rPr>
            <w:webHidden/>
            <w:lang w:val="en-GB"/>
          </w:rPr>
          <w:fldChar w:fldCharType="begin"/>
        </w:r>
        <w:r w:rsidR="003631DA" w:rsidRPr="003631DA">
          <w:rPr>
            <w:webHidden/>
            <w:lang w:val="en-GB"/>
          </w:rPr>
          <w:instrText xml:space="preserve"> PAGEREF _Toc57757280 \h </w:instrText>
        </w:r>
        <w:r w:rsidR="003631DA" w:rsidRPr="003631DA">
          <w:rPr>
            <w:webHidden/>
            <w:lang w:val="en-GB"/>
          </w:rPr>
        </w:r>
        <w:r w:rsidR="003631DA" w:rsidRPr="003631DA">
          <w:rPr>
            <w:webHidden/>
            <w:lang w:val="en-GB"/>
          </w:rPr>
          <w:fldChar w:fldCharType="separate"/>
        </w:r>
        <w:r w:rsidR="00CE672B">
          <w:rPr>
            <w:webHidden/>
            <w:lang w:val="en-GB"/>
          </w:rPr>
          <w:t>37</w:t>
        </w:r>
        <w:r w:rsidR="003631DA" w:rsidRPr="003631DA">
          <w:rPr>
            <w:webHidden/>
            <w:lang w:val="en-GB"/>
          </w:rPr>
          <w:fldChar w:fldCharType="end"/>
        </w:r>
      </w:hyperlink>
    </w:p>
    <w:p w14:paraId="543DC095" w14:textId="3D12CC12" w:rsidR="003631DA" w:rsidRPr="003631DA" w:rsidRDefault="00B600E7">
      <w:pPr>
        <w:pStyle w:val="Spistreci3"/>
        <w:rPr>
          <w:rFonts w:asciiTheme="minorHAnsi" w:eastAsiaTheme="minorEastAsia" w:hAnsiTheme="minorHAnsi" w:cstheme="minorBidi"/>
          <w:b w:val="0"/>
          <w:sz w:val="22"/>
          <w:lang w:val="en-GB"/>
        </w:rPr>
      </w:pPr>
      <w:hyperlink w:anchor="_Toc57757281" w:history="1">
        <w:r w:rsidR="003631DA" w:rsidRPr="003631DA">
          <w:rPr>
            <w:rStyle w:val="Hipercze"/>
            <w:lang w:val="en-GB"/>
          </w:rPr>
          <w:t>3.4.2</w:t>
        </w:r>
        <w:r w:rsidR="003631DA" w:rsidRPr="003631DA">
          <w:rPr>
            <w:rFonts w:asciiTheme="minorHAnsi" w:eastAsiaTheme="minorEastAsia" w:hAnsiTheme="minorHAnsi" w:cstheme="minorBidi"/>
            <w:b w:val="0"/>
            <w:sz w:val="22"/>
            <w:lang w:val="en-GB"/>
          </w:rPr>
          <w:tab/>
        </w:r>
        <w:r w:rsidR="003631DA" w:rsidRPr="003631DA">
          <w:rPr>
            <w:rStyle w:val="Hipercze"/>
            <w:lang w:val="en-GB"/>
          </w:rPr>
          <w:t>Effects on yield of treated plants or plant products (KCP 6.4.2)</w:t>
        </w:r>
        <w:r w:rsidR="003631DA" w:rsidRPr="003631DA">
          <w:rPr>
            <w:webHidden/>
            <w:lang w:val="en-GB"/>
          </w:rPr>
          <w:tab/>
        </w:r>
        <w:r w:rsidR="003631DA" w:rsidRPr="003631DA">
          <w:rPr>
            <w:webHidden/>
            <w:lang w:val="en-GB"/>
          </w:rPr>
          <w:fldChar w:fldCharType="begin"/>
        </w:r>
        <w:r w:rsidR="003631DA" w:rsidRPr="003631DA">
          <w:rPr>
            <w:webHidden/>
            <w:lang w:val="en-GB"/>
          </w:rPr>
          <w:instrText xml:space="preserve"> PAGEREF _Toc57757281 \h </w:instrText>
        </w:r>
        <w:r w:rsidR="003631DA" w:rsidRPr="003631DA">
          <w:rPr>
            <w:webHidden/>
            <w:lang w:val="en-GB"/>
          </w:rPr>
        </w:r>
        <w:r w:rsidR="003631DA" w:rsidRPr="003631DA">
          <w:rPr>
            <w:webHidden/>
            <w:lang w:val="en-GB"/>
          </w:rPr>
          <w:fldChar w:fldCharType="separate"/>
        </w:r>
        <w:r w:rsidR="00CE672B">
          <w:rPr>
            <w:webHidden/>
            <w:lang w:val="en-GB"/>
          </w:rPr>
          <w:t>37</w:t>
        </w:r>
        <w:r w:rsidR="003631DA" w:rsidRPr="003631DA">
          <w:rPr>
            <w:webHidden/>
            <w:lang w:val="en-GB"/>
          </w:rPr>
          <w:fldChar w:fldCharType="end"/>
        </w:r>
      </w:hyperlink>
    </w:p>
    <w:p w14:paraId="6011FAA1" w14:textId="1E7B38D8" w:rsidR="003631DA" w:rsidRPr="003631DA" w:rsidRDefault="00B600E7">
      <w:pPr>
        <w:pStyle w:val="Spistreci3"/>
        <w:rPr>
          <w:rFonts w:asciiTheme="minorHAnsi" w:eastAsiaTheme="minorEastAsia" w:hAnsiTheme="minorHAnsi" w:cstheme="minorBidi"/>
          <w:b w:val="0"/>
          <w:sz w:val="22"/>
          <w:lang w:val="en-GB"/>
        </w:rPr>
      </w:pPr>
      <w:hyperlink w:anchor="_Toc57757282" w:history="1">
        <w:r w:rsidR="003631DA" w:rsidRPr="003631DA">
          <w:rPr>
            <w:rStyle w:val="Hipercze"/>
            <w:lang w:val="en-GB"/>
          </w:rPr>
          <w:t>3.4.3</w:t>
        </w:r>
        <w:r w:rsidR="003631DA" w:rsidRPr="003631DA">
          <w:rPr>
            <w:rFonts w:asciiTheme="minorHAnsi" w:eastAsiaTheme="minorEastAsia" w:hAnsiTheme="minorHAnsi" w:cstheme="minorBidi"/>
            <w:b w:val="0"/>
            <w:sz w:val="22"/>
            <w:lang w:val="en-GB"/>
          </w:rPr>
          <w:tab/>
        </w:r>
        <w:r w:rsidR="003631DA" w:rsidRPr="003631DA">
          <w:rPr>
            <w:rStyle w:val="Hipercze"/>
            <w:lang w:val="en-GB"/>
          </w:rPr>
          <w:t>Effects on quality of plants and plant products (KCP 6.4.3)</w:t>
        </w:r>
        <w:r w:rsidR="003631DA" w:rsidRPr="003631DA">
          <w:rPr>
            <w:webHidden/>
            <w:lang w:val="en-GB"/>
          </w:rPr>
          <w:tab/>
        </w:r>
        <w:r w:rsidR="003631DA" w:rsidRPr="003631DA">
          <w:rPr>
            <w:webHidden/>
            <w:lang w:val="en-GB"/>
          </w:rPr>
          <w:fldChar w:fldCharType="begin"/>
        </w:r>
        <w:r w:rsidR="003631DA" w:rsidRPr="003631DA">
          <w:rPr>
            <w:webHidden/>
            <w:lang w:val="en-GB"/>
          </w:rPr>
          <w:instrText xml:space="preserve"> PAGEREF _Toc57757282 \h </w:instrText>
        </w:r>
        <w:r w:rsidR="003631DA" w:rsidRPr="003631DA">
          <w:rPr>
            <w:webHidden/>
            <w:lang w:val="en-GB"/>
          </w:rPr>
        </w:r>
        <w:r w:rsidR="003631DA" w:rsidRPr="003631DA">
          <w:rPr>
            <w:webHidden/>
            <w:lang w:val="en-GB"/>
          </w:rPr>
          <w:fldChar w:fldCharType="separate"/>
        </w:r>
        <w:r w:rsidR="00CE672B">
          <w:rPr>
            <w:webHidden/>
            <w:lang w:val="en-GB"/>
          </w:rPr>
          <w:t>37</w:t>
        </w:r>
        <w:r w:rsidR="003631DA" w:rsidRPr="003631DA">
          <w:rPr>
            <w:webHidden/>
            <w:lang w:val="en-GB"/>
          </w:rPr>
          <w:fldChar w:fldCharType="end"/>
        </w:r>
      </w:hyperlink>
    </w:p>
    <w:p w14:paraId="2CC8DEE9" w14:textId="74A71EF8" w:rsidR="003631DA" w:rsidRPr="003631DA" w:rsidRDefault="00B600E7">
      <w:pPr>
        <w:pStyle w:val="Spistreci3"/>
        <w:rPr>
          <w:rFonts w:asciiTheme="minorHAnsi" w:eastAsiaTheme="minorEastAsia" w:hAnsiTheme="minorHAnsi" w:cstheme="minorBidi"/>
          <w:b w:val="0"/>
          <w:sz w:val="22"/>
          <w:lang w:val="en-GB"/>
        </w:rPr>
      </w:pPr>
      <w:hyperlink w:anchor="_Toc57757283" w:history="1">
        <w:r w:rsidR="003631DA" w:rsidRPr="003631DA">
          <w:rPr>
            <w:rStyle w:val="Hipercze"/>
            <w:lang w:val="en-GB"/>
          </w:rPr>
          <w:t>3.4.4</w:t>
        </w:r>
        <w:r w:rsidR="003631DA" w:rsidRPr="003631DA">
          <w:rPr>
            <w:rFonts w:asciiTheme="minorHAnsi" w:eastAsiaTheme="minorEastAsia" w:hAnsiTheme="minorHAnsi" w:cstheme="minorBidi"/>
            <w:b w:val="0"/>
            <w:sz w:val="22"/>
            <w:lang w:val="en-GB"/>
          </w:rPr>
          <w:tab/>
        </w:r>
        <w:r w:rsidR="003631DA" w:rsidRPr="003631DA">
          <w:rPr>
            <w:rStyle w:val="Hipercze"/>
            <w:lang w:val="en-GB"/>
          </w:rPr>
          <w:t>Effects on transformation processes (KCP 6.4.4)</w:t>
        </w:r>
        <w:r w:rsidR="003631DA" w:rsidRPr="003631DA">
          <w:rPr>
            <w:webHidden/>
            <w:lang w:val="en-GB"/>
          </w:rPr>
          <w:tab/>
        </w:r>
        <w:r w:rsidR="003631DA" w:rsidRPr="003631DA">
          <w:rPr>
            <w:webHidden/>
            <w:lang w:val="en-GB"/>
          </w:rPr>
          <w:fldChar w:fldCharType="begin"/>
        </w:r>
        <w:r w:rsidR="003631DA" w:rsidRPr="003631DA">
          <w:rPr>
            <w:webHidden/>
            <w:lang w:val="en-GB"/>
          </w:rPr>
          <w:instrText xml:space="preserve"> PAGEREF _Toc57757283 \h </w:instrText>
        </w:r>
        <w:r w:rsidR="003631DA" w:rsidRPr="003631DA">
          <w:rPr>
            <w:webHidden/>
            <w:lang w:val="en-GB"/>
          </w:rPr>
        </w:r>
        <w:r w:rsidR="003631DA" w:rsidRPr="003631DA">
          <w:rPr>
            <w:webHidden/>
            <w:lang w:val="en-GB"/>
          </w:rPr>
          <w:fldChar w:fldCharType="separate"/>
        </w:r>
        <w:r w:rsidR="00CE672B">
          <w:rPr>
            <w:webHidden/>
            <w:lang w:val="en-GB"/>
          </w:rPr>
          <w:t>38</w:t>
        </w:r>
        <w:r w:rsidR="003631DA" w:rsidRPr="003631DA">
          <w:rPr>
            <w:webHidden/>
            <w:lang w:val="en-GB"/>
          </w:rPr>
          <w:fldChar w:fldCharType="end"/>
        </w:r>
      </w:hyperlink>
    </w:p>
    <w:p w14:paraId="311C641E" w14:textId="02322C26" w:rsidR="003631DA" w:rsidRPr="003631DA" w:rsidRDefault="00B600E7">
      <w:pPr>
        <w:pStyle w:val="Spistreci4"/>
        <w:rPr>
          <w:rFonts w:asciiTheme="minorHAnsi" w:eastAsiaTheme="minorEastAsia" w:hAnsiTheme="minorHAnsi" w:cstheme="minorBidi"/>
          <w:b w:val="0"/>
          <w:noProof/>
          <w:sz w:val="22"/>
          <w:szCs w:val="22"/>
          <w:lang w:val="en-GB"/>
        </w:rPr>
      </w:pPr>
      <w:hyperlink w:anchor="_Toc57757284" w:history="1">
        <w:r w:rsidR="003631DA" w:rsidRPr="003631DA">
          <w:rPr>
            <w:rStyle w:val="Hipercze"/>
            <w:rFonts w:ascii="Times New Roman Bold" w:hAnsi="Times New Roman Bold"/>
            <w:noProof/>
            <w:lang w:val="en-GB"/>
          </w:rPr>
          <w:t>3.4.4.1</w:t>
        </w:r>
        <w:r w:rsidR="003631DA" w:rsidRPr="003631DA">
          <w:rPr>
            <w:rFonts w:asciiTheme="minorHAnsi" w:eastAsiaTheme="minorEastAsia" w:hAnsiTheme="minorHAnsi" w:cstheme="minorBidi"/>
            <w:b w:val="0"/>
            <w:noProof/>
            <w:sz w:val="22"/>
            <w:szCs w:val="22"/>
            <w:lang w:val="en-GB"/>
          </w:rPr>
          <w:tab/>
        </w:r>
        <w:r w:rsidR="003631DA" w:rsidRPr="003631DA">
          <w:rPr>
            <w:rStyle w:val="Hipercze"/>
            <w:noProof/>
            <w:lang w:val="en-GB"/>
          </w:rPr>
          <w:t>Effects on transformation processes and taints in potato</w:t>
        </w:r>
        <w:r w:rsidR="003631DA" w:rsidRPr="003631DA">
          <w:rPr>
            <w:noProof/>
            <w:webHidden/>
            <w:lang w:val="en-GB"/>
          </w:rPr>
          <w:tab/>
        </w:r>
        <w:r w:rsidR="003631DA" w:rsidRPr="003631DA">
          <w:rPr>
            <w:noProof/>
            <w:webHidden/>
            <w:lang w:val="en-GB"/>
          </w:rPr>
          <w:fldChar w:fldCharType="begin"/>
        </w:r>
        <w:r w:rsidR="003631DA" w:rsidRPr="003631DA">
          <w:rPr>
            <w:noProof/>
            <w:webHidden/>
            <w:lang w:val="en-GB"/>
          </w:rPr>
          <w:instrText xml:space="preserve"> PAGEREF _Toc57757284 \h </w:instrText>
        </w:r>
        <w:r w:rsidR="003631DA" w:rsidRPr="003631DA">
          <w:rPr>
            <w:noProof/>
            <w:webHidden/>
            <w:lang w:val="en-GB"/>
          </w:rPr>
        </w:r>
        <w:r w:rsidR="003631DA" w:rsidRPr="003631DA">
          <w:rPr>
            <w:noProof/>
            <w:webHidden/>
            <w:lang w:val="en-GB"/>
          </w:rPr>
          <w:fldChar w:fldCharType="separate"/>
        </w:r>
        <w:r w:rsidR="00CE672B">
          <w:rPr>
            <w:noProof/>
            <w:webHidden/>
            <w:lang w:val="en-GB"/>
          </w:rPr>
          <w:t>38</w:t>
        </w:r>
        <w:r w:rsidR="003631DA" w:rsidRPr="003631DA">
          <w:rPr>
            <w:noProof/>
            <w:webHidden/>
            <w:lang w:val="en-GB"/>
          </w:rPr>
          <w:fldChar w:fldCharType="end"/>
        </w:r>
      </w:hyperlink>
    </w:p>
    <w:p w14:paraId="293993B7" w14:textId="6EAE2FB1" w:rsidR="003631DA" w:rsidRPr="003631DA" w:rsidRDefault="00B600E7">
      <w:pPr>
        <w:pStyle w:val="Spistreci3"/>
        <w:rPr>
          <w:rFonts w:asciiTheme="minorHAnsi" w:eastAsiaTheme="minorEastAsia" w:hAnsiTheme="minorHAnsi" w:cstheme="minorBidi"/>
          <w:b w:val="0"/>
          <w:sz w:val="22"/>
          <w:lang w:val="en-GB"/>
        </w:rPr>
      </w:pPr>
      <w:hyperlink w:anchor="_Toc57757285" w:history="1">
        <w:r w:rsidR="003631DA" w:rsidRPr="003631DA">
          <w:rPr>
            <w:rStyle w:val="Hipercze"/>
            <w:lang w:val="en-GB"/>
          </w:rPr>
          <w:t>3.4.5</w:t>
        </w:r>
        <w:r w:rsidR="003631DA" w:rsidRPr="003631DA">
          <w:rPr>
            <w:rFonts w:asciiTheme="minorHAnsi" w:eastAsiaTheme="minorEastAsia" w:hAnsiTheme="minorHAnsi" w:cstheme="minorBidi"/>
            <w:b w:val="0"/>
            <w:sz w:val="22"/>
            <w:lang w:val="en-GB"/>
          </w:rPr>
          <w:tab/>
        </w:r>
        <w:r w:rsidR="003631DA" w:rsidRPr="003631DA">
          <w:rPr>
            <w:rStyle w:val="Hipercze"/>
            <w:lang w:val="en-GB"/>
          </w:rPr>
          <w:t>Impact on treated plants or plant parts to be used for propagation (KCP 6.4.5)</w:t>
        </w:r>
        <w:r w:rsidR="003631DA" w:rsidRPr="003631DA">
          <w:rPr>
            <w:webHidden/>
            <w:lang w:val="en-GB"/>
          </w:rPr>
          <w:tab/>
        </w:r>
        <w:r w:rsidR="003631DA" w:rsidRPr="003631DA">
          <w:rPr>
            <w:webHidden/>
            <w:lang w:val="en-GB"/>
          </w:rPr>
          <w:fldChar w:fldCharType="begin"/>
        </w:r>
        <w:r w:rsidR="003631DA" w:rsidRPr="003631DA">
          <w:rPr>
            <w:webHidden/>
            <w:lang w:val="en-GB"/>
          </w:rPr>
          <w:instrText xml:space="preserve"> PAGEREF _Toc57757285 \h </w:instrText>
        </w:r>
        <w:r w:rsidR="003631DA" w:rsidRPr="003631DA">
          <w:rPr>
            <w:webHidden/>
            <w:lang w:val="en-GB"/>
          </w:rPr>
        </w:r>
        <w:r w:rsidR="003631DA" w:rsidRPr="003631DA">
          <w:rPr>
            <w:webHidden/>
            <w:lang w:val="en-GB"/>
          </w:rPr>
          <w:fldChar w:fldCharType="separate"/>
        </w:r>
        <w:r w:rsidR="00CE672B">
          <w:rPr>
            <w:webHidden/>
            <w:lang w:val="en-GB"/>
          </w:rPr>
          <w:t>40</w:t>
        </w:r>
        <w:r w:rsidR="003631DA" w:rsidRPr="003631DA">
          <w:rPr>
            <w:webHidden/>
            <w:lang w:val="en-GB"/>
          </w:rPr>
          <w:fldChar w:fldCharType="end"/>
        </w:r>
      </w:hyperlink>
    </w:p>
    <w:p w14:paraId="20E48B87" w14:textId="2A9849A0" w:rsidR="003631DA" w:rsidRPr="003631DA" w:rsidRDefault="00B600E7">
      <w:pPr>
        <w:pStyle w:val="Spistreci2"/>
        <w:rPr>
          <w:rFonts w:asciiTheme="minorHAnsi" w:eastAsiaTheme="minorEastAsia" w:hAnsiTheme="minorHAnsi" w:cstheme="minorBidi"/>
          <w:b w:val="0"/>
          <w:sz w:val="22"/>
          <w:szCs w:val="22"/>
          <w:lang w:val="en-GB"/>
        </w:rPr>
      </w:pPr>
      <w:hyperlink w:anchor="_Toc57757286" w:history="1">
        <w:r w:rsidR="003631DA" w:rsidRPr="003631DA">
          <w:rPr>
            <w:rStyle w:val="Hipercze"/>
            <w:lang w:val="en-GB"/>
            <w14:scene3d>
              <w14:camera w14:prst="orthographicFront"/>
              <w14:lightRig w14:rig="threePt" w14:dir="t">
                <w14:rot w14:lat="0" w14:lon="0" w14:rev="0"/>
              </w14:lightRig>
            </w14:scene3d>
          </w:rPr>
          <w:t>3.5</w:t>
        </w:r>
        <w:r w:rsidR="003631DA" w:rsidRPr="003631DA">
          <w:rPr>
            <w:rFonts w:asciiTheme="minorHAnsi" w:eastAsiaTheme="minorEastAsia" w:hAnsiTheme="minorHAnsi" w:cstheme="minorBidi"/>
            <w:b w:val="0"/>
            <w:sz w:val="22"/>
            <w:szCs w:val="22"/>
            <w:lang w:val="en-GB"/>
          </w:rPr>
          <w:tab/>
        </w:r>
        <w:r w:rsidR="003631DA" w:rsidRPr="003631DA">
          <w:rPr>
            <w:rStyle w:val="Hipercze"/>
            <w:lang w:val="en-GB"/>
          </w:rPr>
          <w:t>Observations on other undesirable or unintended side-effects (KCP 6.5)</w:t>
        </w:r>
        <w:r w:rsidR="003631DA" w:rsidRPr="003631DA">
          <w:rPr>
            <w:webHidden/>
            <w:lang w:val="en-GB"/>
          </w:rPr>
          <w:tab/>
        </w:r>
        <w:r w:rsidR="003631DA" w:rsidRPr="003631DA">
          <w:rPr>
            <w:webHidden/>
            <w:lang w:val="en-GB"/>
          </w:rPr>
          <w:fldChar w:fldCharType="begin"/>
        </w:r>
        <w:r w:rsidR="003631DA" w:rsidRPr="003631DA">
          <w:rPr>
            <w:webHidden/>
            <w:lang w:val="en-GB"/>
          </w:rPr>
          <w:instrText xml:space="preserve"> PAGEREF _Toc57757286 \h </w:instrText>
        </w:r>
        <w:r w:rsidR="003631DA" w:rsidRPr="003631DA">
          <w:rPr>
            <w:webHidden/>
            <w:lang w:val="en-GB"/>
          </w:rPr>
        </w:r>
        <w:r w:rsidR="003631DA" w:rsidRPr="003631DA">
          <w:rPr>
            <w:webHidden/>
            <w:lang w:val="en-GB"/>
          </w:rPr>
          <w:fldChar w:fldCharType="separate"/>
        </w:r>
        <w:r w:rsidR="00CE672B">
          <w:rPr>
            <w:webHidden/>
            <w:lang w:val="en-GB"/>
          </w:rPr>
          <w:t>40</w:t>
        </w:r>
        <w:r w:rsidR="003631DA" w:rsidRPr="003631DA">
          <w:rPr>
            <w:webHidden/>
            <w:lang w:val="en-GB"/>
          </w:rPr>
          <w:fldChar w:fldCharType="end"/>
        </w:r>
      </w:hyperlink>
    </w:p>
    <w:p w14:paraId="7AC98EC9" w14:textId="340564BE" w:rsidR="003631DA" w:rsidRPr="003631DA" w:rsidRDefault="00B600E7">
      <w:pPr>
        <w:pStyle w:val="Spistreci3"/>
        <w:rPr>
          <w:rFonts w:asciiTheme="minorHAnsi" w:eastAsiaTheme="minorEastAsia" w:hAnsiTheme="minorHAnsi" w:cstheme="minorBidi"/>
          <w:b w:val="0"/>
          <w:sz w:val="22"/>
          <w:lang w:val="en-GB"/>
        </w:rPr>
      </w:pPr>
      <w:hyperlink w:anchor="_Toc57757287" w:history="1">
        <w:r w:rsidR="003631DA" w:rsidRPr="003631DA">
          <w:rPr>
            <w:rStyle w:val="Hipercze"/>
            <w:lang w:val="en-GB"/>
          </w:rPr>
          <w:t>3.5.1</w:t>
        </w:r>
        <w:r w:rsidR="003631DA" w:rsidRPr="003631DA">
          <w:rPr>
            <w:rFonts w:asciiTheme="minorHAnsi" w:eastAsiaTheme="minorEastAsia" w:hAnsiTheme="minorHAnsi" w:cstheme="minorBidi"/>
            <w:b w:val="0"/>
            <w:sz w:val="22"/>
            <w:lang w:val="en-GB"/>
          </w:rPr>
          <w:tab/>
        </w:r>
        <w:r w:rsidR="003631DA" w:rsidRPr="003631DA">
          <w:rPr>
            <w:rStyle w:val="Hipercze"/>
            <w:lang w:val="en-GB"/>
          </w:rPr>
          <w:t>Impact on succeeding crops (KCP 6.5.1)</w:t>
        </w:r>
        <w:r w:rsidR="003631DA" w:rsidRPr="003631DA">
          <w:rPr>
            <w:webHidden/>
            <w:lang w:val="en-GB"/>
          </w:rPr>
          <w:tab/>
        </w:r>
        <w:r w:rsidR="003631DA" w:rsidRPr="003631DA">
          <w:rPr>
            <w:webHidden/>
            <w:lang w:val="en-GB"/>
          </w:rPr>
          <w:fldChar w:fldCharType="begin"/>
        </w:r>
        <w:r w:rsidR="003631DA" w:rsidRPr="003631DA">
          <w:rPr>
            <w:webHidden/>
            <w:lang w:val="en-GB"/>
          </w:rPr>
          <w:instrText xml:space="preserve"> PAGEREF _Toc57757287 \h </w:instrText>
        </w:r>
        <w:r w:rsidR="003631DA" w:rsidRPr="003631DA">
          <w:rPr>
            <w:webHidden/>
            <w:lang w:val="en-GB"/>
          </w:rPr>
        </w:r>
        <w:r w:rsidR="003631DA" w:rsidRPr="003631DA">
          <w:rPr>
            <w:webHidden/>
            <w:lang w:val="en-GB"/>
          </w:rPr>
          <w:fldChar w:fldCharType="separate"/>
        </w:r>
        <w:r w:rsidR="00CE672B">
          <w:rPr>
            <w:webHidden/>
            <w:lang w:val="en-GB"/>
          </w:rPr>
          <w:t>40</w:t>
        </w:r>
        <w:r w:rsidR="003631DA" w:rsidRPr="003631DA">
          <w:rPr>
            <w:webHidden/>
            <w:lang w:val="en-GB"/>
          </w:rPr>
          <w:fldChar w:fldCharType="end"/>
        </w:r>
      </w:hyperlink>
    </w:p>
    <w:p w14:paraId="21779F92" w14:textId="5C3C9307" w:rsidR="003631DA" w:rsidRPr="003631DA" w:rsidRDefault="00B600E7">
      <w:pPr>
        <w:pStyle w:val="Spistreci3"/>
        <w:rPr>
          <w:rFonts w:asciiTheme="minorHAnsi" w:eastAsiaTheme="minorEastAsia" w:hAnsiTheme="minorHAnsi" w:cstheme="minorBidi"/>
          <w:b w:val="0"/>
          <w:sz w:val="22"/>
          <w:lang w:val="en-GB"/>
        </w:rPr>
      </w:pPr>
      <w:hyperlink w:anchor="_Toc57757288" w:history="1">
        <w:r w:rsidR="003631DA" w:rsidRPr="003631DA">
          <w:rPr>
            <w:rStyle w:val="Hipercze"/>
            <w:lang w:val="en-GB"/>
          </w:rPr>
          <w:t>3.5.2</w:t>
        </w:r>
        <w:r w:rsidR="003631DA" w:rsidRPr="003631DA">
          <w:rPr>
            <w:rFonts w:asciiTheme="minorHAnsi" w:eastAsiaTheme="minorEastAsia" w:hAnsiTheme="minorHAnsi" w:cstheme="minorBidi"/>
            <w:b w:val="0"/>
            <w:sz w:val="22"/>
            <w:lang w:val="en-GB"/>
          </w:rPr>
          <w:tab/>
        </w:r>
        <w:r w:rsidR="003631DA" w:rsidRPr="003631DA">
          <w:rPr>
            <w:rStyle w:val="Hipercze"/>
            <w:lang w:val="en-GB"/>
          </w:rPr>
          <w:t>Impact on other plants including adjacent crops (KCP 6.5.2)</w:t>
        </w:r>
        <w:r w:rsidR="003631DA" w:rsidRPr="003631DA">
          <w:rPr>
            <w:webHidden/>
            <w:lang w:val="en-GB"/>
          </w:rPr>
          <w:tab/>
        </w:r>
        <w:r w:rsidR="003631DA" w:rsidRPr="003631DA">
          <w:rPr>
            <w:webHidden/>
            <w:lang w:val="en-GB"/>
          </w:rPr>
          <w:fldChar w:fldCharType="begin"/>
        </w:r>
        <w:r w:rsidR="003631DA" w:rsidRPr="003631DA">
          <w:rPr>
            <w:webHidden/>
            <w:lang w:val="en-GB"/>
          </w:rPr>
          <w:instrText xml:space="preserve"> PAGEREF _Toc57757288 \h </w:instrText>
        </w:r>
        <w:r w:rsidR="003631DA" w:rsidRPr="003631DA">
          <w:rPr>
            <w:webHidden/>
            <w:lang w:val="en-GB"/>
          </w:rPr>
        </w:r>
        <w:r w:rsidR="003631DA" w:rsidRPr="003631DA">
          <w:rPr>
            <w:webHidden/>
            <w:lang w:val="en-GB"/>
          </w:rPr>
          <w:fldChar w:fldCharType="separate"/>
        </w:r>
        <w:r w:rsidR="00CE672B">
          <w:rPr>
            <w:webHidden/>
            <w:lang w:val="en-GB"/>
          </w:rPr>
          <w:t>40</w:t>
        </w:r>
        <w:r w:rsidR="003631DA" w:rsidRPr="003631DA">
          <w:rPr>
            <w:webHidden/>
            <w:lang w:val="en-GB"/>
          </w:rPr>
          <w:fldChar w:fldCharType="end"/>
        </w:r>
      </w:hyperlink>
    </w:p>
    <w:p w14:paraId="053162E8" w14:textId="43555BFB" w:rsidR="003631DA" w:rsidRPr="003631DA" w:rsidRDefault="00B600E7">
      <w:pPr>
        <w:pStyle w:val="Spistreci3"/>
        <w:rPr>
          <w:rFonts w:asciiTheme="minorHAnsi" w:eastAsiaTheme="minorEastAsia" w:hAnsiTheme="minorHAnsi" w:cstheme="minorBidi"/>
          <w:b w:val="0"/>
          <w:sz w:val="22"/>
          <w:lang w:val="en-GB"/>
        </w:rPr>
      </w:pPr>
      <w:hyperlink w:anchor="_Toc57757289" w:history="1">
        <w:r w:rsidR="003631DA" w:rsidRPr="003631DA">
          <w:rPr>
            <w:rStyle w:val="Hipercze"/>
            <w:lang w:val="en-GB"/>
          </w:rPr>
          <w:t>3.5.3</w:t>
        </w:r>
        <w:r w:rsidR="003631DA" w:rsidRPr="003631DA">
          <w:rPr>
            <w:rFonts w:asciiTheme="minorHAnsi" w:eastAsiaTheme="minorEastAsia" w:hAnsiTheme="minorHAnsi" w:cstheme="minorBidi"/>
            <w:b w:val="0"/>
            <w:sz w:val="22"/>
            <w:lang w:val="en-GB"/>
          </w:rPr>
          <w:tab/>
        </w:r>
        <w:r w:rsidR="003631DA" w:rsidRPr="003631DA">
          <w:rPr>
            <w:rStyle w:val="Hipercze"/>
            <w:lang w:val="en-GB"/>
          </w:rPr>
          <w:t>Effects on beneficial and other non-target organisms (KCP 6.5.3)</w:t>
        </w:r>
        <w:r w:rsidR="003631DA" w:rsidRPr="003631DA">
          <w:rPr>
            <w:webHidden/>
            <w:lang w:val="en-GB"/>
          </w:rPr>
          <w:tab/>
        </w:r>
        <w:r w:rsidR="003631DA" w:rsidRPr="003631DA">
          <w:rPr>
            <w:webHidden/>
            <w:lang w:val="en-GB"/>
          </w:rPr>
          <w:fldChar w:fldCharType="begin"/>
        </w:r>
        <w:r w:rsidR="003631DA" w:rsidRPr="003631DA">
          <w:rPr>
            <w:webHidden/>
            <w:lang w:val="en-GB"/>
          </w:rPr>
          <w:instrText xml:space="preserve"> PAGEREF _Toc57757289 \h </w:instrText>
        </w:r>
        <w:r w:rsidR="003631DA" w:rsidRPr="003631DA">
          <w:rPr>
            <w:webHidden/>
            <w:lang w:val="en-GB"/>
          </w:rPr>
        </w:r>
        <w:r w:rsidR="003631DA" w:rsidRPr="003631DA">
          <w:rPr>
            <w:webHidden/>
            <w:lang w:val="en-GB"/>
          </w:rPr>
          <w:fldChar w:fldCharType="separate"/>
        </w:r>
        <w:r w:rsidR="00CE672B">
          <w:rPr>
            <w:webHidden/>
            <w:lang w:val="en-GB"/>
          </w:rPr>
          <w:t>41</w:t>
        </w:r>
        <w:r w:rsidR="003631DA" w:rsidRPr="003631DA">
          <w:rPr>
            <w:webHidden/>
            <w:lang w:val="en-GB"/>
          </w:rPr>
          <w:fldChar w:fldCharType="end"/>
        </w:r>
      </w:hyperlink>
    </w:p>
    <w:p w14:paraId="52AC20F7" w14:textId="3CE4D053" w:rsidR="003631DA" w:rsidRPr="003631DA" w:rsidRDefault="00B600E7">
      <w:pPr>
        <w:pStyle w:val="Spistreci2"/>
        <w:rPr>
          <w:rFonts w:asciiTheme="minorHAnsi" w:eastAsiaTheme="minorEastAsia" w:hAnsiTheme="minorHAnsi" w:cstheme="minorBidi"/>
          <w:b w:val="0"/>
          <w:sz w:val="22"/>
          <w:szCs w:val="22"/>
          <w:lang w:val="en-GB"/>
        </w:rPr>
      </w:pPr>
      <w:hyperlink w:anchor="_Toc57757290" w:history="1">
        <w:r w:rsidR="003631DA" w:rsidRPr="003631DA">
          <w:rPr>
            <w:rStyle w:val="Hipercze"/>
            <w:lang w:val="en-GB"/>
            <w14:scene3d>
              <w14:camera w14:prst="orthographicFront"/>
              <w14:lightRig w14:rig="threePt" w14:dir="t">
                <w14:rot w14:lat="0" w14:lon="0" w14:rev="0"/>
              </w14:lightRig>
            </w14:scene3d>
          </w:rPr>
          <w:t>3.6</w:t>
        </w:r>
        <w:r w:rsidR="003631DA" w:rsidRPr="003631DA">
          <w:rPr>
            <w:rFonts w:asciiTheme="minorHAnsi" w:eastAsiaTheme="minorEastAsia" w:hAnsiTheme="minorHAnsi" w:cstheme="minorBidi"/>
            <w:b w:val="0"/>
            <w:sz w:val="22"/>
            <w:szCs w:val="22"/>
            <w:lang w:val="en-GB"/>
          </w:rPr>
          <w:tab/>
        </w:r>
        <w:r w:rsidR="003631DA" w:rsidRPr="003631DA">
          <w:rPr>
            <w:rStyle w:val="Hipercze"/>
            <w:lang w:val="en-GB"/>
          </w:rPr>
          <w:t>Other/special studies</w:t>
        </w:r>
        <w:r w:rsidR="003631DA" w:rsidRPr="003631DA">
          <w:rPr>
            <w:webHidden/>
            <w:lang w:val="en-GB"/>
          </w:rPr>
          <w:tab/>
        </w:r>
        <w:r w:rsidR="003631DA" w:rsidRPr="003631DA">
          <w:rPr>
            <w:webHidden/>
            <w:lang w:val="en-GB"/>
          </w:rPr>
          <w:fldChar w:fldCharType="begin"/>
        </w:r>
        <w:r w:rsidR="003631DA" w:rsidRPr="003631DA">
          <w:rPr>
            <w:webHidden/>
            <w:lang w:val="en-GB"/>
          </w:rPr>
          <w:instrText xml:space="preserve"> PAGEREF _Toc57757290 \h </w:instrText>
        </w:r>
        <w:r w:rsidR="003631DA" w:rsidRPr="003631DA">
          <w:rPr>
            <w:webHidden/>
            <w:lang w:val="en-GB"/>
          </w:rPr>
        </w:r>
        <w:r w:rsidR="003631DA" w:rsidRPr="003631DA">
          <w:rPr>
            <w:webHidden/>
            <w:lang w:val="en-GB"/>
          </w:rPr>
          <w:fldChar w:fldCharType="separate"/>
        </w:r>
        <w:r w:rsidR="00CE672B">
          <w:rPr>
            <w:webHidden/>
            <w:lang w:val="en-GB"/>
          </w:rPr>
          <w:t>41</w:t>
        </w:r>
        <w:r w:rsidR="003631DA" w:rsidRPr="003631DA">
          <w:rPr>
            <w:webHidden/>
            <w:lang w:val="en-GB"/>
          </w:rPr>
          <w:fldChar w:fldCharType="end"/>
        </w:r>
      </w:hyperlink>
    </w:p>
    <w:p w14:paraId="307996E6" w14:textId="5BFB5BEC" w:rsidR="003631DA" w:rsidRPr="003631DA" w:rsidRDefault="00B600E7">
      <w:pPr>
        <w:pStyle w:val="Spistreci2"/>
        <w:rPr>
          <w:rFonts w:asciiTheme="minorHAnsi" w:eastAsiaTheme="minorEastAsia" w:hAnsiTheme="minorHAnsi" w:cstheme="minorBidi"/>
          <w:b w:val="0"/>
          <w:sz w:val="22"/>
          <w:szCs w:val="22"/>
          <w:lang w:val="en-GB"/>
        </w:rPr>
      </w:pPr>
      <w:hyperlink w:anchor="_Toc57757291" w:history="1">
        <w:r w:rsidR="003631DA" w:rsidRPr="003631DA">
          <w:rPr>
            <w:rStyle w:val="Hipercze"/>
            <w:lang w:val="en-GB"/>
            <w14:scene3d>
              <w14:camera w14:prst="orthographicFront"/>
              <w14:lightRig w14:rig="threePt" w14:dir="t">
                <w14:rot w14:lat="0" w14:lon="0" w14:rev="0"/>
              </w14:lightRig>
            </w14:scene3d>
          </w:rPr>
          <w:t>3.7</w:t>
        </w:r>
        <w:r w:rsidR="003631DA" w:rsidRPr="003631DA">
          <w:rPr>
            <w:rFonts w:asciiTheme="minorHAnsi" w:eastAsiaTheme="minorEastAsia" w:hAnsiTheme="minorHAnsi" w:cstheme="minorBidi"/>
            <w:b w:val="0"/>
            <w:sz w:val="22"/>
            <w:szCs w:val="22"/>
            <w:lang w:val="en-GB"/>
          </w:rPr>
          <w:tab/>
        </w:r>
        <w:r w:rsidR="003631DA" w:rsidRPr="003631DA">
          <w:rPr>
            <w:rStyle w:val="Hipercze"/>
            <w:lang w:val="en-GB"/>
          </w:rPr>
          <w:t>List of test facilities including the corresponding certificates</w:t>
        </w:r>
        <w:r w:rsidR="003631DA" w:rsidRPr="003631DA">
          <w:rPr>
            <w:webHidden/>
            <w:lang w:val="en-GB"/>
          </w:rPr>
          <w:tab/>
        </w:r>
        <w:r w:rsidR="003631DA" w:rsidRPr="003631DA">
          <w:rPr>
            <w:webHidden/>
            <w:lang w:val="en-GB"/>
          </w:rPr>
          <w:fldChar w:fldCharType="begin"/>
        </w:r>
        <w:r w:rsidR="003631DA" w:rsidRPr="003631DA">
          <w:rPr>
            <w:webHidden/>
            <w:lang w:val="en-GB"/>
          </w:rPr>
          <w:instrText xml:space="preserve"> PAGEREF _Toc57757291 \h </w:instrText>
        </w:r>
        <w:r w:rsidR="003631DA" w:rsidRPr="003631DA">
          <w:rPr>
            <w:webHidden/>
            <w:lang w:val="en-GB"/>
          </w:rPr>
        </w:r>
        <w:r w:rsidR="003631DA" w:rsidRPr="003631DA">
          <w:rPr>
            <w:webHidden/>
            <w:lang w:val="en-GB"/>
          </w:rPr>
          <w:fldChar w:fldCharType="separate"/>
        </w:r>
        <w:r w:rsidR="00CE672B">
          <w:rPr>
            <w:webHidden/>
            <w:lang w:val="en-GB"/>
          </w:rPr>
          <w:t>42</w:t>
        </w:r>
        <w:r w:rsidR="003631DA" w:rsidRPr="003631DA">
          <w:rPr>
            <w:webHidden/>
            <w:lang w:val="en-GB"/>
          </w:rPr>
          <w:fldChar w:fldCharType="end"/>
        </w:r>
      </w:hyperlink>
    </w:p>
    <w:p w14:paraId="439EB000" w14:textId="3D609360" w:rsidR="003631DA" w:rsidRPr="003631DA" w:rsidRDefault="00B600E7">
      <w:pPr>
        <w:pStyle w:val="Spistreci1"/>
        <w:rPr>
          <w:rFonts w:asciiTheme="minorHAnsi" w:eastAsiaTheme="minorEastAsia" w:hAnsiTheme="minorHAnsi" w:cstheme="minorBidi"/>
          <w:b w:val="0"/>
          <w:sz w:val="22"/>
          <w:szCs w:val="22"/>
          <w:lang w:val="en-GB"/>
        </w:rPr>
      </w:pPr>
      <w:hyperlink w:anchor="_Toc57757292" w:history="1">
        <w:r w:rsidR="003631DA" w:rsidRPr="003631DA">
          <w:rPr>
            <w:rStyle w:val="Hipercze"/>
            <w:rFonts w:ascii="Times New Roman" w:hAnsi="Times New Roman"/>
            <w:lang w:val="en-GB"/>
          </w:rPr>
          <w:t>Appendix 1:</w:t>
        </w:r>
        <w:r w:rsidR="003631DA" w:rsidRPr="003631DA">
          <w:rPr>
            <w:rFonts w:asciiTheme="minorHAnsi" w:eastAsiaTheme="minorEastAsia" w:hAnsiTheme="minorHAnsi" w:cstheme="minorBidi"/>
            <w:b w:val="0"/>
            <w:sz w:val="22"/>
            <w:szCs w:val="22"/>
            <w:lang w:val="en-GB"/>
          </w:rPr>
          <w:tab/>
        </w:r>
        <w:r w:rsidR="003631DA" w:rsidRPr="003631DA">
          <w:rPr>
            <w:rStyle w:val="Hipercze"/>
            <w:lang w:val="en-GB"/>
          </w:rPr>
          <w:t>List of data submitted in support of the evaluation</w:t>
        </w:r>
        <w:r w:rsidR="003631DA" w:rsidRPr="003631DA">
          <w:rPr>
            <w:webHidden/>
            <w:lang w:val="en-GB"/>
          </w:rPr>
          <w:tab/>
        </w:r>
        <w:r w:rsidR="003631DA" w:rsidRPr="003631DA">
          <w:rPr>
            <w:webHidden/>
            <w:lang w:val="en-GB"/>
          </w:rPr>
          <w:fldChar w:fldCharType="begin"/>
        </w:r>
        <w:r w:rsidR="003631DA" w:rsidRPr="003631DA">
          <w:rPr>
            <w:webHidden/>
            <w:lang w:val="en-GB"/>
          </w:rPr>
          <w:instrText xml:space="preserve"> PAGEREF _Toc57757292 \h </w:instrText>
        </w:r>
        <w:r w:rsidR="003631DA" w:rsidRPr="003631DA">
          <w:rPr>
            <w:webHidden/>
            <w:lang w:val="en-GB"/>
          </w:rPr>
        </w:r>
        <w:r w:rsidR="003631DA" w:rsidRPr="003631DA">
          <w:rPr>
            <w:webHidden/>
            <w:lang w:val="en-GB"/>
          </w:rPr>
          <w:fldChar w:fldCharType="separate"/>
        </w:r>
        <w:r w:rsidR="00CE672B">
          <w:rPr>
            <w:webHidden/>
            <w:lang w:val="en-GB"/>
          </w:rPr>
          <w:t>43</w:t>
        </w:r>
        <w:r w:rsidR="003631DA" w:rsidRPr="003631DA">
          <w:rPr>
            <w:webHidden/>
            <w:lang w:val="en-GB"/>
          </w:rPr>
          <w:fldChar w:fldCharType="end"/>
        </w:r>
      </w:hyperlink>
    </w:p>
    <w:p w14:paraId="23BE120D" w14:textId="19E93936" w:rsidR="005631BA" w:rsidRPr="003631DA" w:rsidRDefault="005631BA" w:rsidP="00F2645F">
      <w:pPr>
        <w:pStyle w:val="OECD-BASIS-TEXT"/>
        <w:sectPr w:rsidR="005631BA" w:rsidRPr="003631DA" w:rsidSect="00785E96">
          <w:headerReference w:type="default" r:id="rId18"/>
          <w:pgSz w:w="11907" w:h="16840" w:code="9"/>
          <w:pgMar w:top="1418" w:right="1418" w:bottom="1418" w:left="1418" w:header="709" w:footer="709" w:gutter="0"/>
          <w:cols w:space="720"/>
        </w:sectPr>
      </w:pPr>
      <w:r w:rsidRPr="003631DA">
        <w:fldChar w:fldCharType="end"/>
      </w:r>
    </w:p>
    <w:p w14:paraId="23BE120E" w14:textId="77777777" w:rsidR="001C3355" w:rsidRPr="003631DA" w:rsidRDefault="001C3355" w:rsidP="0020099D">
      <w:pPr>
        <w:pStyle w:val="Nagwek1"/>
        <w:rPr>
          <w:lang w:val="en-GB"/>
        </w:rPr>
      </w:pPr>
      <w:bookmarkStart w:id="15" w:name="_Toc432263070"/>
      <w:bookmarkStart w:id="16" w:name="_Toc409871802"/>
      <w:bookmarkStart w:id="17" w:name="_Toc57757272"/>
      <w:bookmarkStart w:id="18" w:name="_Ref392488304"/>
      <w:bookmarkStart w:id="19" w:name="_Toc287621741"/>
      <w:bookmarkStart w:id="20" w:name="_Toc287618291"/>
      <w:bookmarkStart w:id="21" w:name="_Toc240636897"/>
      <w:bookmarkStart w:id="22" w:name="_Toc125258504"/>
      <w:bookmarkEnd w:id="13"/>
      <w:r w:rsidRPr="003631DA">
        <w:rPr>
          <w:lang w:val="en-GB"/>
        </w:rPr>
        <w:lastRenderedPageBreak/>
        <w:t>Efficacy Data and Information (including Value Data) on the Plant Protection Product</w:t>
      </w:r>
      <w:bookmarkEnd w:id="15"/>
      <w:bookmarkEnd w:id="16"/>
      <w:r w:rsidR="001E6A66" w:rsidRPr="003631DA">
        <w:rPr>
          <w:lang w:val="en-GB"/>
        </w:rPr>
        <w:t xml:space="preserve"> (KCP 6)</w:t>
      </w:r>
      <w:bookmarkEnd w:id="17"/>
    </w:p>
    <w:p w14:paraId="23BE1214" w14:textId="77777777" w:rsidR="006E1506" w:rsidRPr="003631DA" w:rsidRDefault="006E1506" w:rsidP="006E1506">
      <w:pPr>
        <w:pStyle w:val="RepStandard"/>
        <w:rPr>
          <w:b/>
          <w:iCs/>
        </w:rPr>
      </w:pPr>
      <w:bookmarkStart w:id="23" w:name="_Toc375571524"/>
      <w:bookmarkStart w:id="24" w:name="_Toc125258505"/>
      <w:bookmarkStart w:id="25" w:name="_Toc240636898"/>
      <w:bookmarkStart w:id="26" w:name="_Toc287618292"/>
      <w:bookmarkStart w:id="27" w:name="_Toc287621742"/>
      <w:bookmarkEnd w:id="18"/>
      <w:bookmarkEnd w:id="19"/>
      <w:bookmarkEnd w:id="20"/>
      <w:bookmarkEnd w:id="21"/>
      <w:bookmarkEnd w:id="22"/>
      <w:r w:rsidRPr="003631DA">
        <w:rPr>
          <w:b/>
          <w:iCs/>
        </w:rPr>
        <w:t xml:space="preserve">Transformation of the </w:t>
      </w:r>
      <w:proofErr w:type="spellStart"/>
      <w:r w:rsidRPr="003631DA">
        <w:rPr>
          <w:b/>
          <w:iCs/>
        </w:rPr>
        <w:t>dRR</w:t>
      </w:r>
      <w:proofErr w:type="spellEnd"/>
      <w:r w:rsidRPr="003631DA">
        <w:rPr>
          <w:b/>
          <w:iCs/>
        </w:rPr>
        <w:t xml:space="preserve"> (applicant version) into the RR (</w:t>
      </w:r>
      <w:proofErr w:type="spellStart"/>
      <w:r w:rsidRPr="003631DA">
        <w:rPr>
          <w:b/>
          <w:iCs/>
        </w:rPr>
        <w:t>zRMS</w:t>
      </w:r>
      <w:proofErr w:type="spellEnd"/>
      <w:r w:rsidRPr="003631DA">
        <w:rPr>
          <w:b/>
          <w:iCs/>
        </w:rPr>
        <w:t xml:space="preserve"> version)</w:t>
      </w:r>
    </w:p>
    <w:p w14:paraId="23BE1215" w14:textId="77777777" w:rsidR="006E1506" w:rsidRPr="003631DA" w:rsidRDefault="006E1506" w:rsidP="006E1506">
      <w:pPr>
        <w:pStyle w:val="RepStandard"/>
      </w:pPr>
    </w:p>
    <w:p w14:paraId="5B0E6D4C" w14:textId="77777777" w:rsidR="00995927" w:rsidRPr="00995927" w:rsidRDefault="00995927" w:rsidP="00995927">
      <w:pPr>
        <w:widowControl w:val="0"/>
        <w:pBdr>
          <w:top w:val="single" w:sz="4" w:space="1" w:color="auto" w:shadow="1"/>
          <w:left w:val="single" w:sz="4" w:space="4" w:color="auto" w:shadow="1"/>
          <w:bottom w:val="single" w:sz="4" w:space="1" w:color="auto" w:shadow="1"/>
          <w:right w:val="single" w:sz="4" w:space="4" w:color="auto" w:shadow="1"/>
        </w:pBdr>
        <w:shd w:val="clear" w:color="auto" w:fill="D9D9D9"/>
        <w:spacing w:before="120" w:after="120"/>
        <w:jc w:val="both"/>
        <w:rPr>
          <w:sz w:val="22"/>
          <w:szCs w:val="22"/>
          <w:lang w:val="en-GB" w:eastAsia="es-ES"/>
        </w:rPr>
      </w:pPr>
      <w:r w:rsidRPr="00995927">
        <w:rPr>
          <w:sz w:val="22"/>
          <w:szCs w:val="22"/>
          <w:highlight w:val="lightGray"/>
          <w:lang w:val="en-GB" w:eastAsia="es-ES"/>
        </w:rPr>
        <w:t xml:space="preserve">The process chosen by the </w:t>
      </w:r>
      <w:proofErr w:type="spellStart"/>
      <w:r w:rsidRPr="00995927">
        <w:rPr>
          <w:sz w:val="22"/>
          <w:szCs w:val="22"/>
          <w:highlight w:val="lightGray"/>
          <w:lang w:val="en-GB" w:eastAsia="es-ES"/>
        </w:rPr>
        <w:t>zRMS</w:t>
      </w:r>
      <w:proofErr w:type="spellEnd"/>
      <w:r w:rsidRPr="00995927">
        <w:rPr>
          <w:sz w:val="22"/>
          <w:szCs w:val="22"/>
          <w:highlight w:val="lightGray"/>
          <w:lang w:val="en-GB" w:eastAsia="es-ES"/>
        </w:rPr>
        <w:t xml:space="preserve"> to transform the </w:t>
      </w:r>
      <w:proofErr w:type="spellStart"/>
      <w:r w:rsidRPr="00995927">
        <w:rPr>
          <w:sz w:val="22"/>
          <w:szCs w:val="22"/>
          <w:highlight w:val="lightGray"/>
          <w:lang w:val="en-GB" w:eastAsia="es-ES"/>
        </w:rPr>
        <w:t>dRR</w:t>
      </w:r>
      <w:proofErr w:type="spellEnd"/>
      <w:r w:rsidRPr="00995927">
        <w:rPr>
          <w:sz w:val="22"/>
          <w:szCs w:val="22"/>
          <w:highlight w:val="lightGray"/>
          <w:lang w:val="en-GB" w:eastAsia="es-ES"/>
        </w:rPr>
        <w:t xml:space="preserve"> into a RR should be explained. Options are to rewrite the document (with track change or not) or to use commenting boxes such as the following:</w:t>
      </w:r>
    </w:p>
    <w:p w14:paraId="5383D4CD" w14:textId="77777777" w:rsidR="00995927" w:rsidRPr="00995927" w:rsidRDefault="00995927" w:rsidP="00995927">
      <w:pPr>
        <w:widowControl w:val="0"/>
        <w:jc w:val="both"/>
        <w:rPr>
          <w:sz w:val="22"/>
          <w:szCs w:val="22"/>
          <w:lang w:val="en-GB" w:eastAsia="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CellMar>
          <w:left w:w="10" w:type="dxa"/>
          <w:right w:w="10" w:type="dxa"/>
        </w:tblCellMar>
        <w:tblLook w:val="01E0" w:firstRow="1" w:lastRow="1" w:firstColumn="1" w:lastColumn="1" w:noHBand="0" w:noVBand="0"/>
      </w:tblPr>
      <w:tblGrid>
        <w:gridCol w:w="1989"/>
        <w:gridCol w:w="7102"/>
      </w:tblGrid>
      <w:tr w:rsidR="00995927" w:rsidRPr="00995927" w14:paraId="53845F62" w14:textId="77777777" w:rsidTr="002A5C4C">
        <w:tc>
          <w:tcPr>
            <w:tcW w:w="1094" w:type="pct"/>
            <w:shd w:val="clear" w:color="auto" w:fill="D9D9D9"/>
          </w:tcPr>
          <w:p w14:paraId="03878E4C" w14:textId="77777777" w:rsidR="00995927" w:rsidRPr="00995927" w:rsidRDefault="00995927" w:rsidP="00995927">
            <w:pPr>
              <w:widowControl w:val="0"/>
              <w:jc w:val="both"/>
              <w:rPr>
                <w:sz w:val="22"/>
                <w:szCs w:val="22"/>
                <w:lang w:val="en-GB" w:eastAsia="de-DE"/>
              </w:rPr>
            </w:pPr>
            <w:r w:rsidRPr="00995927">
              <w:rPr>
                <w:sz w:val="22"/>
                <w:szCs w:val="22"/>
                <w:lang w:val="en-GB" w:eastAsia="de-DE"/>
              </w:rPr>
              <w:t xml:space="preserve">Comments of </w:t>
            </w:r>
            <w:proofErr w:type="spellStart"/>
            <w:r w:rsidRPr="00995927">
              <w:rPr>
                <w:sz w:val="22"/>
                <w:szCs w:val="22"/>
                <w:lang w:val="en-GB" w:eastAsia="de-DE"/>
              </w:rPr>
              <w:t>zRMS</w:t>
            </w:r>
            <w:proofErr w:type="spellEnd"/>
            <w:r w:rsidRPr="00995927">
              <w:rPr>
                <w:sz w:val="22"/>
                <w:szCs w:val="22"/>
                <w:lang w:val="en-GB" w:eastAsia="de-DE"/>
              </w:rPr>
              <w:t>:</w:t>
            </w:r>
          </w:p>
        </w:tc>
        <w:tc>
          <w:tcPr>
            <w:tcW w:w="3906" w:type="pct"/>
            <w:shd w:val="clear" w:color="auto" w:fill="D9D9D9"/>
          </w:tcPr>
          <w:p w14:paraId="026ABA94" w14:textId="77777777" w:rsidR="00995927" w:rsidRPr="00995927" w:rsidRDefault="00995927" w:rsidP="00995927">
            <w:pPr>
              <w:widowControl w:val="0"/>
              <w:jc w:val="both"/>
              <w:rPr>
                <w:sz w:val="22"/>
                <w:szCs w:val="22"/>
                <w:lang w:val="en-GB" w:eastAsia="de-DE"/>
              </w:rPr>
            </w:pPr>
            <w:r w:rsidRPr="00995927">
              <w:rPr>
                <w:sz w:val="22"/>
                <w:szCs w:val="22"/>
                <w:lang w:val="en-GB" w:eastAsia="de-DE"/>
              </w:rPr>
              <w:t xml:space="preserve">Comments of </w:t>
            </w:r>
            <w:proofErr w:type="spellStart"/>
            <w:r w:rsidRPr="00995927">
              <w:rPr>
                <w:sz w:val="22"/>
                <w:szCs w:val="22"/>
                <w:lang w:val="en-GB" w:eastAsia="de-DE"/>
              </w:rPr>
              <w:t>zRMS</w:t>
            </w:r>
            <w:proofErr w:type="spellEnd"/>
            <w:r w:rsidRPr="00995927">
              <w:rPr>
                <w:sz w:val="22"/>
                <w:szCs w:val="22"/>
                <w:lang w:val="en-GB" w:eastAsia="de-DE"/>
              </w:rPr>
              <w:t xml:space="preserve"> are presented in commenting boxes at the end of each chapter. The text of </w:t>
            </w:r>
            <w:proofErr w:type="spellStart"/>
            <w:r w:rsidRPr="00995927">
              <w:rPr>
                <w:sz w:val="22"/>
                <w:szCs w:val="22"/>
                <w:lang w:val="en-GB" w:eastAsia="de-DE"/>
              </w:rPr>
              <w:t>dRR</w:t>
            </w:r>
            <w:proofErr w:type="spellEnd"/>
            <w:r w:rsidRPr="00995927">
              <w:rPr>
                <w:sz w:val="22"/>
                <w:szCs w:val="22"/>
                <w:lang w:val="en-GB" w:eastAsia="de-DE"/>
              </w:rPr>
              <w:t xml:space="preserve"> was generally not changed or rewritten (small changes in the document are marked by grey colour).</w:t>
            </w:r>
          </w:p>
        </w:tc>
      </w:tr>
    </w:tbl>
    <w:p w14:paraId="23BE1219" w14:textId="77777777" w:rsidR="006E1506" w:rsidRPr="003631DA" w:rsidRDefault="006E1506" w:rsidP="006E1506">
      <w:pPr>
        <w:pStyle w:val="RepStandard"/>
      </w:pPr>
    </w:p>
    <w:p w14:paraId="23BE121A" w14:textId="77777777" w:rsidR="006E1506" w:rsidRPr="003631DA" w:rsidRDefault="006E1506" w:rsidP="006E1506">
      <w:pPr>
        <w:pStyle w:val="Nagwek2"/>
        <w:keepLines w:val="0"/>
        <w:widowControl w:val="0"/>
        <w:spacing w:after="240"/>
        <w:ind w:left="1418" w:hanging="1418"/>
        <w:jc w:val="both"/>
        <w:rPr>
          <w:lang w:val="en-GB"/>
        </w:rPr>
      </w:pPr>
      <w:bookmarkStart w:id="28" w:name="_Toc413246436"/>
      <w:bookmarkStart w:id="29" w:name="_Toc414273258"/>
      <w:bookmarkStart w:id="30" w:name="_Toc414543873"/>
      <w:bookmarkStart w:id="31" w:name="_Toc414626423"/>
      <w:bookmarkStart w:id="32" w:name="_Toc414874576"/>
      <w:bookmarkStart w:id="33" w:name="_Toc414884495"/>
      <w:bookmarkStart w:id="34" w:name="_Toc441767497"/>
      <w:bookmarkStart w:id="35" w:name="_Toc57757273"/>
      <w:r w:rsidRPr="003631DA">
        <w:rPr>
          <w:lang w:val="en-GB"/>
        </w:rPr>
        <w:t xml:space="preserve">Summary and conclusions of </w:t>
      </w:r>
      <w:proofErr w:type="spellStart"/>
      <w:r w:rsidRPr="003631DA">
        <w:rPr>
          <w:lang w:val="en-GB"/>
        </w:rPr>
        <w:t>zRMS</w:t>
      </w:r>
      <w:proofErr w:type="spellEnd"/>
      <w:r w:rsidRPr="003631DA">
        <w:rPr>
          <w:lang w:val="en-GB"/>
        </w:rPr>
        <w:t xml:space="preserve"> on Section 3: Efficacy</w:t>
      </w:r>
      <w:bookmarkEnd w:id="23"/>
      <w:r w:rsidRPr="003631DA">
        <w:rPr>
          <w:lang w:val="en-GB"/>
        </w:rPr>
        <w:t xml:space="preserve"> (KCP 6)</w:t>
      </w:r>
      <w:bookmarkEnd w:id="28"/>
      <w:bookmarkEnd w:id="29"/>
      <w:bookmarkEnd w:id="30"/>
      <w:bookmarkEnd w:id="31"/>
      <w:bookmarkEnd w:id="32"/>
      <w:bookmarkEnd w:id="33"/>
      <w:bookmarkEnd w:id="34"/>
      <w:bookmarkEnd w:id="35"/>
    </w:p>
    <w:p w14:paraId="23BE121B" w14:textId="77777777" w:rsidR="006E1506" w:rsidRPr="003631DA" w:rsidRDefault="006E1506" w:rsidP="00995927">
      <w:pPr>
        <w:pStyle w:val="RepNewPart"/>
        <w:spacing w:after="240"/>
      </w:pPr>
      <w:r w:rsidRPr="00496CF3">
        <w:t>Abstract</w:t>
      </w:r>
    </w:p>
    <w:p w14:paraId="195F3C71" w14:textId="77777777" w:rsidR="00995927" w:rsidRPr="00995927" w:rsidRDefault="00995927" w:rsidP="00995927">
      <w:pPr>
        <w:widowControl w:val="0"/>
        <w:pBdr>
          <w:top w:val="single" w:sz="4" w:space="1" w:color="auto" w:shadow="1"/>
          <w:left w:val="single" w:sz="4" w:space="4" w:color="auto" w:shadow="1"/>
          <w:bottom w:val="single" w:sz="4" w:space="1" w:color="auto" w:shadow="1"/>
          <w:right w:val="single" w:sz="4" w:space="4" w:color="auto" w:shadow="1"/>
        </w:pBdr>
        <w:shd w:val="clear" w:color="auto" w:fill="D9D9D9"/>
        <w:spacing w:before="120" w:after="120"/>
        <w:jc w:val="both"/>
        <w:rPr>
          <w:sz w:val="22"/>
          <w:szCs w:val="22"/>
          <w:lang w:val="en-GB" w:eastAsia="es-ES"/>
        </w:rPr>
      </w:pPr>
      <w:r w:rsidRPr="00995927">
        <w:rPr>
          <w:sz w:val="22"/>
          <w:szCs w:val="22"/>
          <w:lang w:val="en-GB" w:eastAsia="es-ES"/>
        </w:rPr>
        <w:t xml:space="preserve">Comments of </w:t>
      </w:r>
      <w:proofErr w:type="spellStart"/>
      <w:r w:rsidRPr="00995927">
        <w:rPr>
          <w:sz w:val="22"/>
          <w:szCs w:val="22"/>
          <w:lang w:val="en-GB" w:eastAsia="es-ES"/>
        </w:rPr>
        <w:t>zRMS</w:t>
      </w:r>
      <w:proofErr w:type="spellEnd"/>
      <w:r w:rsidRPr="00995927">
        <w:rPr>
          <w:sz w:val="22"/>
          <w:szCs w:val="22"/>
          <w:lang w:val="en-GB" w:eastAsia="es-ES"/>
        </w:rPr>
        <w:t xml:space="preserve">: Overall summaries are not necessary here. It was provided at the end of each chapter of the </w:t>
      </w:r>
      <w:proofErr w:type="spellStart"/>
      <w:r w:rsidRPr="00995927">
        <w:rPr>
          <w:sz w:val="22"/>
          <w:szCs w:val="22"/>
          <w:lang w:val="en-GB" w:eastAsia="es-ES"/>
        </w:rPr>
        <w:t>dRR</w:t>
      </w:r>
      <w:proofErr w:type="spellEnd"/>
      <w:r w:rsidRPr="00995927">
        <w:rPr>
          <w:sz w:val="22"/>
          <w:szCs w:val="22"/>
          <w:lang w:val="en-GB" w:eastAsia="es-ES"/>
        </w:rPr>
        <w:t>.</w:t>
      </w:r>
    </w:p>
    <w:p w14:paraId="23BE121C" w14:textId="409E59BC" w:rsidR="005E5A31" w:rsidRDefault="005E5A31" w:rsidP="005E5A31">
      <w:pPr>
        <w:rPr>
          <w:lang w:val="en-GB"/>
        </w:rPr>
      </w:pPr>
    </w:p>
    <w:p w14:paraId="15E550F3" w14:textId="77777777" w:rsidR="00995927" w:rsidRPr="003631DA" w:rsidRDefault="00995927" w:rsidP="005E5A31">
      <w:pPr>
        <w:rPr>
          <w:lang w:val="en-GB"/>
        </w:rPr>
      </w:pPr>
    </w:p>
    <w:p w14:paraId="23BE121D" w14:textId="77777777" w:rsidR="009D1616" w:rsidRPr="003631DA" w:rsidRDefault="009D1616" w:rsidP="005E5A31">
      <w:pPr>
        <w:rPr>
          <w:lang w:val="en-GB"/>
        </w:rPr>
        <w:sectPr w:rsidR="009D1616" w:rsidRPr="003631DA" w:rsidSect="00785E96">
          <w:headerReference w:type="default" r:id="rId19"/>
          <w:pgSz w:w="11907" w:h="16840" w:code="9"/>
          <w:pgMar w:top="1418" w:right="1418" w:bottom="1418" w:left="1418" w:header="397" w:footer="284" w:gutter="0"/>
          <w:cols w:space="720"/>
        </w:sectPr>
      </w:pPr>
    </w:p>
    <w:p w14:paraId="23BE121E" w14:textId="293584FF" w:rsidR="005E5A31" w:rsidRPr="003631DA" w:rsidRDefault="005E5A31" w:rsidP="005E5A31">
      <w:pPr>
        <w:pStyle w:val="Legenda"/>
      </w:pPr>
      <w:bookmarkStart w:id="36" w:name="_Ref56762346"/>
      <w:r w:rsidRPr="003631DA">
        <w:lastRenderedPageBreak/>
        <w:t>Table </w:t>
      </w:r>
      <w:r w:rsidR="00B600E7">
        <w:fldChar w:fldCharType="begin"/>
      </w:r>
      <w:r w:rsidR="00B600E7">
        <w:instrText xml:space="preserve"> STYLEREF  \s "Heading 2" </w:instrText>
      </w:r>
      <w:r w:rsidR="00B600E7">
        <w:fldChar w:fldCharType="separate"/>
      </w:r>
      <w:r w:rsidR="00992285" w:rsidRPr="003631DA">
        <w:rPr>
          <w:noProof/>
        </w:rPr>
        <w:t>3.1</w:t>
      </w:r>
      <w:r w:rsidR="00B600E7">
        <w:rPr>
          <w:noProof/>
        </w:rPr>
        <w:fldChar w:fldCharType="end"/>
      </w:r>
      <w:r w:rsidRPr="003631DA">
        <w:noBreakHyphen/>
      </w:r>
      <w:r w:rsidR="00B600E7">
        <w:fldChar w:fldCharType="begin"/>
      </w:r>
      <w:r w:rsidR="00B600E7">
        <w:instrText xml:space="preserve"> SEQ Table \* ARABIC \s 1 </w:instrText>
      </w:r>
      <w:r w:rsidR="00B600E7">
        <w:fldChar w:fldCharType="separate"/>
      </w:r>
      <w:r w:rsidR="00992285" w:rsidRPr="003631DA">
        <w:rPr>
          <w:noProof/>
        </w:rPr>
        <w:t>1</w:t>
      </w:r>
      <w:r w:rsidR="00B600E7">
        <w:rPr>
          <w:noProof/>
        </w:rPr>
        <w:fldChar w:fldCharType="end"/>
      </w:r>
      <w:bookmarkEnd w:id="36"/>
      <w:r w:rsidRPr="003631DA">
        <w:t>:</w:t>
      </w:r>
      <w:r w:rsidRPr="003631DA">
        <w:tab/>
      </w:r>
      <w:r w:rsidR="00764F10" w:rsidRPr="003631DA">
        <w:t>Acceptability</w:t>
      </w:r>
      <w:r w:rsidR="009D1616" w:rsidRPr="003631DA">
        <w:t xml:space="preserve"> of intended uses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423"/>
        <w:gridCol w:w="706"/>
        <w:gridCol w:w="1293"/>
        <w:gridCol w:w="421"/>
        <w:gridCol w:w="1604"/>
        <w:gridCol w:w="940"/>
        <w:gridCol w:w="1000"/>
        <w:gridCol w:w="1011"/>
        <w:gridCol w:w="1011"/>
        <w:gridCol w:w="1104"/>
        <w:gridCol w:w="1132"/>
        <w:gridCol w:w="745"/>
        <w:gridCol w:w="520"/>
        <w:gridCol w:w="1228"/>
        <w:gridCol w:w="980"/>
      </w:tblGrid>
      <w:tr w:rsidR="00F422B0" w:rsidRPr="003631DA" w14:paraId="23BE122E" w14:textId="77777777" w:rsidTr="001A7117">
        <w:trPr>
          <w:tblHeader/>
        </w:trPr>
        <w:tc>
          <w:tcPr>
            <w:tcW w:w="150" w:type="pct"/>
            <w:shd w:val="clear" w:color="auto" w:fill="auto"/>
            <w:vAlign w:val="center"/>
          </w:tcPr>
          <w:p w14:paraId="23BE121F" w14:textId="77777777" w:rsidR="00F422B0" w:rsidRPr="003631DA" w:rsidRDefault="00F422B0" w:rsidP="008A0677">
            <w:pPr>
              <w:pStyle w:val="RepTableSmall"/>
              <w:jc w:val="center"/>
              <w:rPr>
                <w:szCs w:val="16"/>
              </w:rPr>
            </w:pPr>
            <w:r w:rsidRPr="003631DA">
              <w:rPr>
                <w:szCs w:val="16"/>
              </w:rPr>
              <w:t>1</w:t>
            </w:r>
          </w:p>
        </w:tc>
        <w:tc>
          <w:tcPr>
            <w:tcW w:w="250" w:type="pct"/>
            <w:shd w:val="clear" w:color="auto" w:fill="auto"/>
            <w:vAlign w:val="center"/>
          </w:tcPr>
          <w:p w14:paraId="23BE1220" w14:textId="77777777" w:rsidR="00F422B0" w:rsidRPr="003631DA" w:rsidRDefault="00F422B0" w:rsidP="008A0677">
            <w:pPr>
              <w:pStyle w:val="RepTableSmall"/>
              <w:jc w:val="center"/>
              <w:rPr>
                <w:szCs w:val="16"/>
              </w:rPr>
            </w:pPr>
            <w:r w:rsidRPr="003631DA">
              <w:rPr>
                <w:szCs w:val="16"/>
              </w:rPr>
              <w:t>2</w:t>
            </w:r>
          </w:p>
        </w:tc>
        <w:tc>
          <w:tcPr>
            <w:tcW w:w="458" w:type="pct"/>
            <w:shd w:val="clear" w:color="auto" w:fill="auto"/>
            <w:vAlign w:val="center"/>
          </w:tcPr>
          <w:p w14:paraId="23BE1221" w14:textId="77777777" w:rsidR="00F422B0" w:rsidRPr="003631DA" w:rsidRDefault="00F422B0" w:rsidP="008A0677">
            <w:pPr>
              <w:pStyle w:val="RepTableSmall"/>
              <w:jc w:val="center"/>
              <w:rPr>
                <w:szCs w:val="16"/>
              </w:rPr>
            </w:pPr>
            <w:r w:rsidRPr="003631DA">
              <w:rPr>
                <w:szCs w:val="16"/>
              </w:rPr>
              <w:t>3</w:t>
            </w:r>
          </w:p>
        </w:tc>
        <w:tc>
          <w:tcPr>
            <w:tcW w:w="149" w:type="pct"/>
            <w:shd w:val="clear" w:color="auto" w:fill="auto"/>
            <w:vAlign w:val="center"/>
          </w:tcPr>
          <w:p w14:paraId="23BE1222" w14:textId="77777777" w:rsidR="00F422B0" w:rsidRPr="003631DA" w:rsidRDefault="00F422B0" w:rsidP="008A0677">
            <w:pPr>
              <w:pStyle w:val="RepTableSmall"/>
              <w:jc w:val="center"/>
              <w:rPr>
                <w:szCs w:val="16"/>
              </w:rPr>
            </w:pPr>
            <w:r w:rsidRPr="003631DA">
              <w:rPr>
                <w:szCs w:val="16"/>
              </w:rPr>
              <w:t>4</w:t>
            </w:r>
          </w:p>
        </w:tc>
        <w:tc>
          <w:tcPr>
            <w:tcW w:w="568" w:type="pct"/>
            <w:shd w:val="clear" w:color="auto" w:fill="auto"/>
            <w:vAlign w:val="center"/>
          </w:tcPr>
          <w:p w14:paraId="23BE1223" w14:textId="77777777" w:rsidR="00F422B0" w:rsidRPr="003631DA" w:rsidRDefault="00F422B0" w:rsidP="008A0677">
            <w:pPr>
              <w:pStyle w:val="RepTableSmall"/>
              <w:jc w:val="center"/>
              <w:rPr>
                <w:szCs w:val="16"/>
              </w:rPr>
            </w:pPr>
            <w:r w:rsidRPr="003631DA">
              <w:rPr>
                <w:szCs w:val="16"/>
              </w:rPr>
              <w:t>5</w:t>
            </w:r>
          </w:p>
        </w:tc>
        <w:tc>
          <w:tcPr>
            <w:tcW w:w="333" w:type="pct"/>
            <w:shd w:val="clear" w:color="auto" w:fill="auto"/>
            <w:vAlign w:val="center"/>
          </w:tcPr>
          <w:p w14:paraId="23BE1224" w14:textId="77777777" w:rsidR="00F422B0" w:rsidRPr="003631DA" w:rsidRDefault="00F422B0" w:rsidP="008A0677">
            <w:pPr>
              <w:pStyle w:val="RepTableSmall"/>
              <w:jc w:val="center"/>
              <w:rPr>
                <w:szCs w:val="16"/>
              </w:rPr>
            </w:pPr>
            <w:r w:rsidRPr="003631DA">
              <w:rPr>
                <w:szCs w:val="16"/>
              </w:rPr>
              <w:t>6</w:t>
            </w:r>
          </w:p>
        </w:tc>
        <w:tc>
          <w:tcPr>
            <w:tcW w:w="354" w:type="pct"/>
            <w:shd w:val="clear" w:color="auto" w:fill="auto"/>
            <w:vAlign w:val="center"/>
          </w:tcPr>
          <w:p w14:paraId="23BE1225" w14:textId="77777777" w:rsidR="00F422B0" w:rsidRPr="003631DA" w:rsidRDefault="00F422B0" w:rsidP="008A0677">
            <w:pPr>
              <w:pStyle w:val="RepTableSmall"/>
              <w:jc w:val="center"/>
              <w:rPr>
                <w:szCs w:val="16"/>
              </w:rPr>
            </w:pPr>
            <w:r w:rsidRPr="003631DA">
              <w:rPr>
                <w:szCs w:val="16"/>
              </w:rPr>
              <w:t>7</w:t>
            </w:r>
          </w:p>
        </w:tc>
        <w:tc>
          <w:tcPr>
            <w:tcW w:w="358" w:type="pct"/>
            <w:shd w:val="clear" w:color="auto" w:fill="auto"/>
            <w:vAlign w:val="center"/>
          </w:tcPr>
          <w:p w14:paraId="23BE1226" w14:textId="77777777" w:rsidR="00F422B0" w:rsidRPr="003631DA" w:rsidRDefault="00F422B0" w:rsidP="008A0677">
            <w:pPr>
              <w:pStyle w:val="RepTableSmall"/>
              <w:jc w:val="center"/>
              <w:rPr>
                <w:szCs w:val="16"/>
              </w:rPr>
            </w:pPr>
            <w:r w:rsidRPr="003631DA">
              <w:rPr>
                <w:szCs w:val="16"/>
              </w:rPr>
              <w:t>8</w:t>
            </w:r>
          </w:p>
        </w:tc>
        <w:tc>
          <w:tcPr>
            <w:tcW w:w="358" w:type="pct"/>
            <w:shd w:val="clear" w:color="auto" w:fill="auto"/>
            <w:vAlign w:val="center"/>
          </w:tcPr>
          <w:p w14:paraId="23BE1227" w14:textId="77777777" w:rsidR="00F422B0" w:rsidRPr="003631DA" w:rsidRDefault="00F422B0" w:rsidP="008A0677">
            <w:pPr>
              <w:pStyle w:val="RepTableSmall"/>
              <w:jc w:val="center"/>
              <w:rPr>
                <w:szCs w:val="16"/>
              </w:rPr>
            </w:pPr>
            <w:r w:rsidRPr="003631DA">
              <w:rPr>
                <w:szCs w:val="16"/>
              </w:rPr>
              <w:t>9</w:t>
            </w:r>
          </w:p>
        </w:tc>
        <w:tc>
          <w:tcPr>
            <w:tcW w:w="391" w:type="pct"/>
            <w:shd w:val="clear" w:color="auto" w:fill="auto"/>
            <w:vAlign w:val="center"/>
          </w:tcPr>
          <w:p w14:paraId="23BE1228" w14:textId="77777777" w:rsidR="00F422B0" w:rsidRPr="003631DA" w:rsidRDefault="00F422B0" w:rsidP="008A0677">
            <w:pPr>
              <w:pStyle w:val="RepTableSmall"/>
              <w:jc w:val="center"/>
              <w:rPr>
                <w:szCs w:val="16"/>
              </w:rPr>
            </w:pPr>
            <w:r w:rsidRPr="003631DA">
              <w:rPr>
                <w:szCs w:val="16"/>
              </w:rPr>
              <w:t>10</w:t>
            </w:r>
          </w:p>
        </w:tc>
        <w:tc>
          <w:tcPr>
            <w:tcW w:w="401" w:type="pct"/>
            <w:shd w:val="clear" w:color="auto" w:fill="auto"/>
            <w:vAlign w:val="center"/>
          </w:tcPr>
          <w:p w14:paraId="23BE1229" w14:textId="77777777" w:rsidR="00F422B0" w:rsidRPr="003631DA" w:rsidRDefault="00F422B0" w:rsidP="008A0677">
            <w:pPr>
              <w:pStyle w:val="RepTableSmall"/>
              <w:jc w:val="center"/>
              <w:rPr>
                <w:szCs w:val="16"/>
              </w:rPr>
            </w:pPr>
            <w:r w:rsidRPr="003631DA">
              <w:rPr>
                <w:szCs w:val="16"/>
              </w:rPr>
              <w:t>11</w:t>
            </w:r>
          </w:p>
        </w:tc>
        <w:tc>
          <w:tcPr>
            <w:tcW w:w="264" w:type="pct"/>
            <w:shd w:val="clear" w:color="auto" w:fill="auto"/>
            <w:vAlign w:val="center"/>
          </w:tcPr>
          <w:p w14:paraId="23BE122A" w14:textId="77777777" w:rsidR="00F422B0" w:rsidRPr="003631DA" w:rsidRDefault="00F422B0" w:rsidP="008A0677">
            <w:pPr>
              <w:pStyle w:val="RepTableSmall"/>
              <w:jc w:val="center"/>
              <w:rPr>
                <w:szCs w:val="16"/>
              </w:rPr>
            </w:pPr>
            <w:r w:rsidRPr="003631DA">
              <w:rPr>
                <w:szCs w:val="16"/>
              </w:rPr>
              <w:t>12</w:t>
            </w:r>
          </w:p>
        </w:tc>
        <w:tc>
          <w:tcPr>
            <w:tcW w:w="184" w:type="pct"/>
            <w:shd w:val="clear" w:color="auto" w:fill="auto"/>
            <w:vAlign w:val="center"/>
          </w:tcPr>
          <w:p w14:paraId="23BE122B" w14:textId="77777777" w:rsidR="00F422B0" w:rsidRPr="003631DA" w:rsidRDefault="00F422B0" w:rsidP="008A0677">
            <w:pPr>
              <w:pStyle w:val="RepTableSmall"/>
              <w:jc w:val="center"/>
              <w:rPr>
                <w:szCs w:val="16"/>
              </w:rPr>
            </w:pPr>
            <w:r w:rsidRPr="003631DA">
              <w:rPr>
                <w:szCs w:val="16"/>
              </w:rPr>
              <w:t>13</w:t>
            </w:r>
          </w:p>
        </w:tc>
        <w:tc>
          <w:tcPr>
            <w:tcW w:w="435" w:type="pct"/>
            <w:shd w:val="clear" w:color="auto" w:fill="auto"/>
            <w:vAlign w:val="center"/>
          </w:tcPr>
          <w:p w14:paraId="23BE122C" w14:textId="77777777" w:rsidR="00F422B0" w:rsidRPr="003631DA" w:rsidRDefault="00F422B0" w:rsidP="008A0677">
            <w:pPr>
              <w:pStyle w:val="RepTableSmall"/>
              <w:jc w:val="center"/>
              <w:rPr>
                <w:szCs w:val="16"/>
              </w:rPr>
            </w:pPr>
            <w:r w:rsidRPr="003631DA">
              <w:rPr>
                <w:szCs w:val="16"/>
              </w:rPr>
              <w:t>14</w:t>
            </w:r>
          </w:p>
        </w:tc>
        <w:tc>
          <w:tcPr>
            <w:tcW w:w="347" w:type="pct"/>
            <w:shd w:val="clear" w:color="auto" w:fill="D9D9D9"/>
            <w:vAlign w:val="center"/>
          </w:tcPr>
          <w:p w14:paraId="23BE122D" w14:textId="77777777" w:rsidR="00F422B0" w:rsidRPr="003631DA" w:rsidRDefault="00F422B0" w:rsidP="008A0677">
            <w:pPr>
              <w:pStyle w:val="RepTableSmall"/>
              <w:jc w:val="center"/>
              <w:rPr>
                <w:szCs w:val="16"/>
              </w:rPr>
            </w:pPr>
            <w:r w:rsidRPr="003631DA">
              <w:rPr>
                <w:szCs w:val="16"/>
              </w:rPr>
              <w:t xml:space="preserve">15 </w:t>
            </w:r>
          </w:p>
        </w:tc>
      </w:tr>
      <w:tr w:rsidR="00F422B0" w:rsidRPr="003631DA" w14:paraId="23BE123B" w14:textId="77777777" w:rsidTr="001A7117">
        <w:trPr>
          <w:tblHeader/>
        </w:trPr>
        <w:tc>
          <w:tcPr>
            <w:tcW w:w="150" w:type="pct"/>
            <w:vMerge w:val="restart"/>
            <w:shd w:val="clear" w:color="auto" w:fill="auto"/>
          </w:tcPr>
          <w:p w14:paraId="23BE122F" w14:textId="77777777" w:rsidR="00F422B0" w:rsidRPr="003631DA" w:rsidRDefault="00F422B0" w:rsidP="008A0677">
            <w:pPr>
              <w:pStyle w:val="RepTableHeaderSmall"/>
              <w:jc w:val="center"/>
            </w:pPr>
            <w:r w:rsidRPr="003631DA">
              <w:t>Use-No. *</w:t>
            </w:r>
            <w:r w:rsidRPr="003631DA">
              <w:br/>
            </w:r>
          </w:p>
        </w:tc>
        <w:tc>
          <w:tcPr>
            <w:tcW w:w="250" w:type="pct"/>
            <w:vMerge w:val="restart"/>
            <w:shd w:val="clear" w:color="auto" w:fill="auto"/>
          </w:tcPr>
          <w:p w14:paraId="23BE1230" w14:textId="77777777" w:rsidR="00F422B0" w:rsidRPr="003631DA" w:rsidRDefault="00F422B0" w:rsidP="008A0677">
            <w:pPr>
              <w:pStyle w:val="RepTableHeaderSmall"/>
              <w:jc w:val="center"/>
            </w:pPr>
            <w:r w:rsidRPr="003631DA">
              <w:t>Member state(s)</w:t>
            </w:r>
            <w:r w:rsidRPr="003631DA">
              <w:br/>
            </w:r>
          </w:p>
        </w:tc>
        <w:tc>
          <w:tcPr>
            <w:tcW w:w="458" w:type="pct"/>
            <w:vMerge w:val="restart"/>
            <w:shd w:val="clear" w:color="auto" w:fill="auto"/>
          </w:tcPr>
          <w:p w14:paraId="23BE1231" w14:textId="77777777" w:rsidR="00F422B0" w:rsidRPr="003631DA" w:rsidRDefault="00F422B0" w:rsidP="008A0677">
            <w:pPr>
              <w:pStyle w:val="RepTableHeaderSmall"/>
              <w:jc w:val="center"/>
              <w:rPr>
                <w:spacing w:val="-1"/>
              </w:rPr>
            </w:pPr>
            <w:r w:rsidRPr="003631DA">
              <w:t>Crop and/</w:t>
            </w:r>
            <w:r w:rsidRPr="003631DA">
              <w:br/>
              <w:t>or situation</w:t>
            </w:r>
            <w:r w:rsidRPr="003631DA">
              <w:br/>
            </w:r>
            <w:r w:rsidRPr="003631DA">
              <w:rPr>
                <w:b w:val="0"/>
              </w:rPr>
              <w:br/>
              <w:t>(crop destination / purpose of crop)</w:t>
            </w:r>
          </w:p>
        </w:tc>
        <w:tc>
          <w:tcPr>
            <w:tcW w:w="149" w:type="pct"/>
            <w:vMerge w:val="restart"/>
            <w:shd w:val="clear" w:color="auto" w:fill="auto"/>
          </w:tcPr>
          <w:p w14:paraId="23BE1232" w14:textId="77777777" w:rsidR="00F422B0" w:rsidRPr="003631DA" w:rsidRDefault="00F422B0" w:rsidP="008A0677">
            <w:pPr>
              <w:pStyle w:val="RepTableHeaderSmall"/>
              <w:jc w:val="center"/>
              <w:rPr>
                <w:spacing w:val="-1"/>
              </w:rPr>
            </w:pPr>
            <w:r w:rsidRPr="003631DA">
              <w:t xml:space="preserve">F, </w:t>
            </w:r>
            <w:proofErr w:type="spellStart"/>
            <w:r w:rsidRPr="003631DA">
              <w:t>Fn</w:t>
            </w:r>
            <w:proofErr w:type="spellEnd"/>
            <w:r w:rsidRPr="003631DA">
              <w:t xml:space="preserve">, </w:t>
            </w:r>
            <w:proofErr w:type="spellStart"/>
            <w:r w:rsidRPr="003631DA">
              <w:t>Fnp</w:t>
            </w:r>
            <w:proofErr w:type="spellEnd"/>
            <w:r w:rsidRPr="003631DA">
              <w:br/>
              <w:t xml:space="preserve">G, </w:t>
            </w:r>
            <w:proofErr w:type="spellStart"/>
            <w:r w:rsidRPr="003631DA">
              <w:t>Gn</w:t>
            </w:r>
            <w:proofErr w:type="spellEnd"/>
            <w:r w:rsidRPr="003631DA">
              <w:t xml:space="preserve">, </w:t>
            </w:r>
            <w:proofErr w:type="spellStart"/>
            <w:r w:rsidRPr="003631DA">
              <w:t>Gnp</w:t>
            </w:r>
            <w:proofErr w:type="spellEnd"/>
            <w:r w:rsidRPr="003631DA">
              <w:br/>
              <w:t>or</w:t>
            </w:r>
            <w:r w:rsidRPr="003631DA">
              <w:br/>
              <w:t>I **</w:t>
            </w:r>
          </w:p>
        </w:tc>
        <w:tc>
          <w:tcPr>
            <w:tcW w:w="568" w:type="pct"/>
            <w:vMerge w:val="restart"/>
            <w:shd w:val="clear" w:color="auto" w:fill="auto"/>
          </w:tcPr>
          <w:p w14:paraId="23BE1233" w14:textId="77777777" w:rsidR="00F422B0" w:rsidRPr="003631DA" w:rsidRDefault="00F422B0" w:rsidP="008A0677">
            <w:pPr>
              <w:pStyle w:val="RepTableHeaderSmall"/>
              <w:jc w:val="center"/>
              <w:rPr>
                <w:spacing w:val="-1"/>
              </w:rPr>
            </w:pPr>
            <w:r w:rsidRPr="003631DA">
              <w:t>Pests or Group of pests controlled</w:t>
            </w:r>
            <w:r w:rsidRPr="003631DA">
              <w:br/>
            </w:r>
            <w:r w:rsidRPr="003631DA">
              <w:rPr>
                <w:b w:val="0"/>
              </w:rPr>
              <w:br/>
              <w:t>(additionally: developmental stages of the pest or pest group)</w:t>
            </w:r>
          </w:p>
        </w:tc>
        <w:tc>
          <w:tcPr>
            <w:tcW w:w="1403" w:type="pct"/>
            <w:gridSpan w:val="4"/>
            <w:shd w:val="clear" w:color="auto" w:fill="auto"/>
          </w:tcPr>
          <w:p w14:paraId="23BE1234" w14:textId="77777777" w:rsidR="00F422B0" w:rsidRPr="003631DA" w:rsidRDefault="00F422B0" w:rsidP="008A0677">
            <w:pPr>
              <w:pStyle w:val="RepTableHeaderSmall"/>
              <w:jc w:val="center"/>
            </w:pPr>
            <w:r w:rsidRPr="003631DA">
              <w:t>Application</w:t>
            </w:r>
          </w:p>
        </w:tc>
        <w:tc>
          <w:tcPr>
            <w:tcW w:w="1056" w:type="pct"/>
            <w:gridSpan w:val="3"/>
            <w:shd w:val="clear" w:color="auto" w:fill="auto"/>
          </w:tcPr>
          <w:p w14:paraId="23BE1235" w14:textId="77777777" w:rsidR="00F422B0" w:rsidRPr="003631DA" w:rsidRDefault="00F422B0" w:rsidP="008A0677">
            <w:pPr>
              <w:pStyle w:val="RepTableHeaderSmall"/>
              <w:jc w:val="center"/>
              <w:rPr>
                <w:spacing w:val="-1"/>
              </w:rPr>
            </w:pPr>
            <w:r w:rsidRPr="003631DA">
              <w:t>Application rate</w:t>
            </w:r>
          </w:p>
        </w:tc>
        <w:tc>
          <w:tcPr>
            <w:tcW w:w="184" w:type="pct"/>
            <w:vMerge w:val="restart"/>
            <w:shd w:val="clear" w:color="auto" w:fill="auto"/>
          </w:tcPr>
          <w:p w14:paraId="23BE1236" w14:textId="77777777" w:rsidR="00F422B0" w:rsidRPr="003631DA" w:rsidRDefault="00F422B0" w:rsidP="008A0677">
            <w:pPr>
              <w:pStyle w:val="RepTableHeaderSmall"/>
              <w:jc w:val="center"/>
              <w:rPr>
                <w:spacing w:val="-1"/>
              </w:rPr>
            </w:pPr>
            <w:r w:rsidRPr="003631DA">
              <w:t>PHI</w:t>
            </w:r>
            <w:r w:rsidRPr="003631DA">
              <w:rPr>
                <w:b w:val="0"/>
              </w:rPr>
              <w:br/>
              <w:t>(days)</w:t>
            </w:r>
          </w:p>
        </w:tc>
        <w:tc>
          <w:tcPr>
            <w:tcW w:w="435" w:type="pct"/>
            <w:vMerge w:val="restart"/>
            <w:shd w:val="clear" w:color="auto" w:fill="auto"/>
          </w:tcPr>
          <w:p w14:paraId="23BE1237" w14:textId="77777777" w:rsidR="00F422B0" w:rsidRPr="003631DA" w:rsidRDefault="00F422B0" w:rsidP="008A0677">
            <w:pPr>
              <w:pStyle w:val="RepTableHeaderSmall"/>
              <w:jc w:val="center"/>
              <w:rPr>
                <w:spacing w:val="-1"/>
              </w:rPr>
            </w:pPr>
            <w:r w:rsidRPr="003631DA">
              <w:t xml:space="preserve">Remarks: </w:t>
            </w:r>
            <w:r w:rsidRPr="003631DA">
              <w:br/>
            </w:r>
            <w:r w:rsidRPr="003631DA">
              <w:rPr>
                <w:b w:val="0"/>
              </w:rPr>
              <w:br/>
              <w:t>e.g. g safener/ synergist per ha, other dose rate expression, dose range (min-max)</w:t>
            </w:r>
          </w:p>
        </w:tc>
        <w:tc>
          <w:tcPr>
            <w:tcW w:w="347" w:type="pct"/>
            <w:vMerge w:val="restart"/>
            <w:shd w:val="clear" w:color="auto" w:fill="D9D9D9"/>
          </w:tcPr>
          <w:p w14:paraId="23BE1238" w14:textId="77777777" w:rsidR="00F422B0" w:rsidRPr="003631DA" w:rsidRDefault="00F422B0" w:rsidP="008A0677">
            <w:pPr>
              <w:pStyle w:val="RepTableHeaderSmall"/>
              <w:jc w:val="center"/>
              <w:rPr>
                <w:spacing w:val="-1"/>
              </w:rPr>
            </w:pPr>
            <w:proofErr w:type="spellStart"/>
            <w:r w:rsidRPr="003631DA">
              <w:rPr>
                <w:spacing w:val="-1"/>
              </w:rPr>
              <w:t>zRMS</w:t>
            </w:r>
            <w:proofErr w:type="spellEnd"/>
            <w:r w:rsidRPr="003631DA">
              <w:rPr>
                <w:spacing w:val="-1"/>
              </w:rPr>
              <w:t xml:space="preserve"> </w:t>
            </w:r>
          </w:p>
          <w:p w14:paraId="23BE1239" w14:textId="77777777" w:rsidR="00F422B0" w:rsidRPr="003631DA" w:rsidRDefault="00F422B0" w:rsidP="008A0677">
            <w:pPr>
              <w:pStyle w:val="RepTableHeaderSmall"/>
              <w:jc w:val="center"/>
              <w:rPr>
                <w:spacing w:val="-1"/>
              </w:rPr>
            </w:pPr>
            <w:r w:rsidRPr="003631DA">
              <w:rPr>
                <w:spacing w:val="-1"/>
              </w:rPr>
              <w:t>Conclusion</w:t>
            </w:r>
          </w:p>
          <w:p w14:paraId="23BE123A" w14:textId="77777777" w:rsidR="00F422B0" w:rsidRPr="003631DA" w:rsidRDefault="00F422B0" w:rsidP="008A0677">
            <w:pPr>
              <w:pStyle w:val="RepTableHeaderSmall"/>
              <w:jc w:val="center"/>
            </w:pPr>
            <w:r w:rsidRPr="003631DA">
              <w:t>(efficacy)</w:t>
            </w:r>
          </w:p>
        </w:tc>
      </w:tr>
      <w:tr w:rsidR="00685297" w:rsidRPr="00D9760F" w14:paraId="23BE1251" w14:textId="77777777" w:rsidTr="001A7117">
        <w:trPr>
          <w:trHeight w:val="1134"/>
          <w:tblHeader/>
        </w:trPr>
        <w:tc>
          <w:tcPr>
            <w:tcW w:w="150" w:type="pct"/>
            <w:vMerge/>
            <w:shd w:val="clear" w:color="auto" w:fill="auto"/>
            <w:vAlign w:val="center"/>
          </w:tcPr>
          <w:p w14:paraId="23BE123C" w14:textId="77777777" w:rsidR="00685297" w:rsidRPr="003631DA" w:rsidRDefault="00685297" w:rsidP="00685297">
            <w:pPr>
              <w:pStyle w:val="RepTableHeaderSmall"/>
              <w:jc w:val="center"/>
            </w:pPr>
          </w:p>
        </w:tc>
        <w:tc>
          <w:tcPr>
            <w:tcW w:w="250" w:type="pct"/>
            <w:vMerge/>
            <w:shd w:val="clear" w:color="auto" w:fill="auto"/>
            <w:vAlign w:val="center"/>
          </w:tcPr>
          <w:p w14:paraId="23BE123D" w14:textId="77777777" w:rsidR="00685297" w:rsidRPr="003631DA" w:rsidRDefault="00685297" w:rsidP="00685297">
            <w:pPr>
              <w:pStyle w:val="RepTableHeaderSmall"/>
              <w:jc w:val="center"/>
            </w:pPr>
          </w:p>
        </w:tc>
        <w:tc>
          <w:tcPr>
            <w:tcW w:w="458" w:type="pct"/>
            <w:vMerge/>
            <w:shd w:val="clear" w:color="auto" w:fill="auto"/>
            <w:vAlign w:val="center"/>
          </w:tcPr>
          <w:p w14:paraId="23BE123E" w14:textId="77777777" w:rsidR="00685297" w:rsidRPr="003631DA" w:rsidRDefault="00685297" w:rsidP="00685297">
            <w:pPr>
              <w:pStyle w:val="RepTableHeaderSmall"/>
              <w:jc w:val="center"/>
              <w:rPr>
                <w:spacing w:val="-1"/>
              </w:rPr>
            </w:pPr>
          </w:p>
        </w:tc>
        <w:tc>
          <w:tcPr>
            <w:tcW w:w="149" w:type="pct"/>
            <w:vMerge/>
            <w:shd w:val="clear" w:color="auto" w:fill="auto"/>
            <w:vAlign w:val="center"/>
          </w:tcPr>
          <w:p w14:paraId="23BE123F" w14:textId="77777777" w:rsidR="00685297" w:rsidRPr="003631DA" w:rsidRDefault="00685297" w:rsidP="00685297">
            <w:pPr>
              <w:pStyle w:val="RepTableHeaderSmall"/>
              <w:jc w:val="center"/>
              <w:rPr>
                <w:spacing w:val="-1"/>
              </w:rPr>
            </w:pPr>
          </w:p>
        </w:tc>
        <w:tc>
          <w:tcPr>
            <w:tcW w:w="568" w:type="pct"/>
            <w:vMerge/>
            <w:shd w:val="clear" w:color="auto" w:fill="auto"/>
            <w:vAlign w:val="center"/>
          </w:tcPr>
          <w:p w14:paraId="23BE1240" w14:textId="77777777" w:rsidR="00685297" w:rsidRPr="003631DA" w:rsidRDefault="00685297" w:rsidP="00685297">
            <w:pPr>
              <w:pStyle w:val="RepTableHeaderSmall"/>
              <w:jc w:val="center"/>
              <w:rPr>
                <w:spacing w:val="-1"/>
              </w:rPr>
            </w:pPr>
          </w:p>
        </w:tc>
        <w:tc>
          <w:tcPr>
            <w:tcW w:w="333" w:type="pct"/>
            <w:shd w:val="clear" w:color="auto" w:fill="auto"/>
          </w:tcPr>
          <w:p w14:paraId="23BE1241" w14:textId="77777777" w:rsidR="00685297" w:rsidRPr="003631DA" w:rsidRDefault="00685297" w:rsidP="00685297">
            <w:pPr>
              <w:pStyle w:val="RepTableSmall"/>
              <w:jc w:val="center"/>
              <w:rPr>
                <w:spacing w:val="-1"/>
                <w:szCs w:val="16"/>
              </w:rPr>
            </w:pPr>
            <w:r w:rsidRPr="003631DA">
              <w:rPr>
                <w:szCs w:val="16"/>
              </w:rPr>
              <w:t>Method / Kind</w:t>
            </w:r>
          </w:p>
        </w:tc>
        <w:tc>
          <w:tcPr>
            <w:tcW w:w="354" w:type="pct"/>
            <w:shd w:val="clear" w:color="auto" w:fill="auto"/>
          </w:tcPr>
          <w:p w14:paraId="23BE1242" w14:textId="77777777" w:rsidR="00685297" w:rsidRPr="003631DA" w:rsidRDefault="00685297" w:rsidP="00685297">
            <w:pPr>
              <w:pStyle w:val="RepTableSmall"/>
              <w:jc w:val="center"/>
              <w:rPr>
                <w:spacing w:val="-1"/>
                <w:szCs w:val="16"/>
              </w:rPr>
            </w:pPr>
            <w:r w:rsidRPr="003631DA">
              <w:rPr>
                <w:szCs w:val="16"/>
              </w:rPr>
              <w:t>Timing / Growth stage of crop &amp; season</w:t>
            </w:r>
          </w:p>
        </w:tc>
        <w:tc>
          <w:tcPr>
            <w:tcW w:w="358" w:type="pct"/>
            <w:shd w:val="clear" w:color="auto" w:fill="auto"/>
          </w:tcPr>
          <w:p w14:paraId="23BE1243" w14:textId="77777777" w:rsidR="00685297" w:rsidRPr="003631DA" w:rsidRDefault="00685297" w:rsidP="00685297">
            <w:pPr>
              <w:pStyle w:val="RepTableSmall"/>
              <w:jc w:val="center"/>
              <w:rPr>
                <w:szCs w:val="16"/>
              </w:rPr>
            </w:pPr>
            <w:r w:rsidRPr="003631DA">
              <w:rPr>
                <w:szCs w:val="16"/>
              </w:rPr>
              <w:t>Max. number</w:t>
            </w:r>
          </w:p>
          <w:p w14:paraId="23BE1244" w14:textId="77777777" w:rsidR="00685297" w:rsidRPr="003631DA" w:rsidRDefault="00685297" w:rsidP="00685297">
            <w:pPr>
              <w:pStyle w:val="RepTableSmall"/>
              <w:jc w:val="center"/>
              <w:rPr>
                <w:szCs w:val="16"/>
              </w:rPr>
            </w:pPr>
            <w:r w:rsidRPr="003631DA">
              <w:rPr>
                <w:szCs w:val="16"/>
              </w:rPr>
              <w:t>a) per use</w:t>
            </w:r>
          </w:p>
          <w:p w14:paraId="23BE1245" w14:textId="77777777" w:rsidR="00685297" w:rsidRPr="003631DA" w:rsidRDefault="00685297" w:rsidP="00685297">
            <w:pPr>
              <w:pStyle w:val="RepTableSmall"/>
              <w:jc w:val="center"/>
              <w:rPr>
                <w:spacing w:val="-1"/>
                <w:szCs w:val="16"/>
              </w:rPr>
            </w:pPr>
            <w:r w:rsidRPr="003631DA">
              <w:rPr>
                <w:spacing w:val="-1"/>
                <w:szCs w:val="16"/>
              </w:rPr>
              <w:t>b) per crop/ season</w:t>
            </w:r>
          </w:p>
        </w:tc>
        <w:tc>
          <w:tcPr>
            <w:tcW w:w="358" w:type="pct"/>
            <w:shd w:val="clear" w:color="auto" w:fill="auto"/>
          </w:tcPr>
          <w:p w14:paraId="23BE1246" w14:textId="77777777" w:rsidR="00685297" w:rsidRPr="003631DA" w:rsidRDefault="00685297" w:rsidP="00685297">
            <w:pPr>
              <w:pStyle w:val="RepTableSmall"/>
              <w:jc w:val="center"/>
              <w:rPr>
                <w:szCs w:val="16"/>
              </w:rPr>
            </w:pPr>
            <w:r w:rsidRPr="003631DA">
              <w:rPr>
                <w:szCs w:val="16"/>
              </w:rPr>
              <w:t>Min. interval between applications (days)</w:t>
            </w:r>
          </w:p>
        </w:tc>
        <w:tc>
          <w:tcPr>
            <w:tcW w:w="391" w:type="pct"/>
            <w:shd w:val="clear" w:color="auto" w:fill="auto"/>
          </w:tcPr>
          <w:p w14:paraId="0F7A2971" w14:textId="77777777" w:rsidR="00685297" w:rsidRDefault="00685297" w:rsidP="00685297">
            <w:pPr>
              <w:pStyle w:val="RepTableSmall"/>
              <w:rPr>
                <w:szCs w:val="16"/>
              </w:rPr>
            </w:pPr>
            <w:r>
              <w:rPr>
                <w:szCs w:val="16"/>
              </w:rPr>
              <w:t>g product/m</w:t>
            </w:r>
            <w:r>
              <w:rPr>
                <w:szCs w:val="16"/>
                <w:vertAlign w:val="superscript"/>
              </w:rPr>
              <w:t>3</w:t>
            </w:r>
          </w:p>
          <w:p w14:paraId="5C948594" w14:textId="77777777" w:rsidR="00685297" w:rsidRDefault="00685297" w:rsidP="00685297">
            <w:pPr>
              <w:spacing w:before="60" w:after="40"/>
              <w:jc w:val="center"/>
              <w:rPr>
                <w:spacing w:val="-2"/>
                <w:sz w:val="16"/>
                <w:szCs w:val="16"/>
                <w:lang w:val="en-GB"/>
              </w:rPr>
            </w:pPr>
            <w:r>
              <w:rPr>
                <w:spacing w:val="-2"/>
                <w:sz w:val="16"/>
                <w:szCs w:val="16"/>
                <w:lang w:val="en-GB"/>
              </w:rPr>
              <w:t>a) max. rate per appl.</w:t>
            </w:r>
          </w:p>
          <w:p w14:paraId="23BE1249" w14:textId="48D55B14" w:rsidR="00685297" w:rsidRPr="003631DA" w:rsidRDefault="00685297" w:rsidP="00685297">
            <w:pPr>
              <w:pStyle w:val="RepTableSmall"/>
              <w:jc w:val="center"/>
              <w:rPr>
                <w:spacing w:val="-1"/>
                <w:szCs w:val="16"/>
              </w:rPr>
            </w:pPr>
            <w:r>
              <w:rPr>
                <w:spacing w:val="-2"/>
                <w:szCs w:val="16"/>
              </w:rPr>
              <w:t>b) max. total rate per crop/season</w:t>
            </w:r>
          </w:p>
        </w:tc>
        <w:tc>
          <w:tcPr>
            <w:tcW w:w="401" w:type="pct"/>
            <w:shd w:val="clear" w:color="auto" w:fill="auto"/>
          </w:tcPr>
          <w:p w14:paraId="617A33F7" w14:textId="77777777" w:rsidR="00685297" w:rsidRDefault="00685297" w:rsidP="00685297">
            <w:pPr>
              <w:pStyle w:val="RepTableSmall"/>
              <w:rPr>
                <w:szCs w:val="16"/>
              </w:rPr>
            </w:pPr>
            <w:r>
              <w:rPr>
                <w:szCs w:val="16"/>
              </w:rPr>
              <w:t>mg as/m</w:t>
            </w:r>
            <w:r>
              <w:rPr>
                <w:szCs w:val="16"/>
                <w:vertAlign w:val="superscript"/>
              </w:rPr>
              <w:t>3</w:t>
            </w:r>
          </w:p>
          <w:p w14:paraId="28286552" w14:textId="77777777" w:rsidR="00685297" w:rsidRDefault="00685297" w:rsidP="00685297">
            <w:pPr>
              <w:spacing w:before="60" w:after="40"/>
              <w:jc w:val="center"/>
              <w:rPr>
                <w:spacing w:val="-2"/>
                <w:sz w:val="16"/>
                <w:szCs w:val="16"/>
                <w:lang w:val="en-GB"/>
              </w:rPr>
            </w:pPr>
            <w:r>
              <w:rPr>
                <w:spacing w:val="-2"/>
                <w:sz w:val="16"/>
                <w:szCs w:val="16"/>
                <w:lang w:val="en-GB"/>
              </w:rPr>
              <w:t>a) max. rate per appl.</w:t>
            </w:r>
          </w:p>
          <w:p w14:paraId="23BE124C" w14:textId="30C3C56B" w:rsidR="00685297" w:rsidRPr="003631DA" w:rsidRDefault="00685297" w:rsidP="00685297">
            <w:pPr>
              <w:pStyle w:val="RepTableSmall"/>
              <w:jc w:val="center"/>
              <w:rPr>
                <w:szCs w:val="16"/>
              </w:rPr>
            </w:pPr>
            <w:r>
              <w:rPr>
                <w:spacing w:val="-2"/>
                <w:szCs w:val="16"/>
              </w:rPr>
              <w:t>b) max. total rate per crop/season</w:t>
            </w:r>
          </w:p>
        </w:tc>
        <w:tc>
          <w:tcPr>
            <w:tcW w:w="264" w:type="pct"/>
            <w:shd w:val="clear" w:color="auto" w:fill="auto"/>
          </w:tcPr>
          <w:p w14:paraId="23BE124D" w14:textId="77777777" w:rsidR="00685297" w:rsidRPr="007343A2" w:rsidRDefault="00685297" w:rsidP="00685297">
            <w:pPr>
              <w:pStyle w:val="RepTableSmall"/>
              <w:jc w:val="center"/>
              <w:rPr>
                <w:szCs w:val="16"/>
                <w:lang w:val="nl-BE"/>
              </w:rPr>
            </w:pPr>
            <w:r w:rsidRPr="007343A2">
              <w:rPr>
                <w:szCs w:val="16"/>
                <w:lang w:val="nl-BE"/>
              </w:rPr>
              <w:t>Water L/ha</w:t>
            </w:r>
            <w:r w:rsidRPr="007343A2">
              <w:rPr>
                <w:szCs w:val="16"/>
                <w:lang w:val="nl-BE"/>
              </w:rPr>
              <w:br/>
            </w:r>
            <w:r w:rsidRPr="007343A2">
              <w:rPr>
                <w:szCs w:val="16"/>
                <w:lang w:val="nl-BE"/>
              </w:rPr>
              <w:br/>
              <w:t>min / max</w:t>
            </w:r>
          </w:p>
        </w:tc>
        <w:tc>
          <w:tcPr>
            <w:tcW w:w="184" w:type="pct"/>
            <w:vMerge/>
            <w:shd w:val="clear" w:color="auto" w:fill="auto"/>
            <w:vAlign w:val="center"/>
          </w:tcPr>
          <w:p w14:paraId="23BE124E" w14:textId="77777777" w:rsidR="00685297" w:rsidRPr="007343A2" w:rsidRDefault="00685297" w:rsidP="00685297">
            <w:pPr>
              <w:pStyle w:val="RepTableHeaderSmall"/>
              <w:jc w:val="center"/>
              <w:rPr>
                <w:spacing w:val="-1"/>
                <w:lang w:val="nl-BE"/>
              </w:rPr>
            </w:pPr>
          </w:p>
        </w:tc>
        <w:tc>
          <w:tcPr>
            <w:tcW w:w="435" w:type="pct"/>
            <w:vMerge/>
            <w:shd w:val="clear" w:color="auto" w:fill="auto"/>
            <w:vAlign w:val="center"/>
          </w:tcPr>
          <w:p w14:paraId="23BE124F" w14:textId="77777777" w:rsidR="00685297" w:rsidRPr="007343A2" w:rsidRDefault="00685297" w:rsidP="00685297">
            <w:pPr>
              <w:pStyle w:val="RepTableHeaderSmall"/>
              <w:jc w:val="center"/>
              <w:rPr>
                <w:spacing w:val="-1"/>
                <w:lang w:val="nl-BE"/>
              </w:rPr>
            </w:pPr>
          </w:p>
        </w:tc>
        <w:tc>
          <w:tcPr>
            <w:tcW w:w="347" w:type="pct"/>
            <w:vMerge/>
            <w:shd w:val="clear" w:color="auto" w:fill="D9D9D9"/>
            <w:textDirection w:val="btLr"/>
            <w:vAlign w:val="center"/>
          </w:tcPr>
          <w:p w14:paraId="23BE1250" w14:textId="77777777" w:rsidR="00685297" w:rsidRPr="007343A2" w:rsidRDefault="00685297" w:rsidP="00685297">
            <w:pPr>
              <w:pStyle w:val="RepTableHeaderSmall"/>
              <w:jc w:val="center"/>
              <w:rPr>
                <w:spacing w:val="-1"/>
                <w:lang w:val="nl-BE"/>
              </w:rPr>
            </w:pPr>
          </w:p>
        </w:tc>
      </w:tr>
      <w:tr w:rsidR="00F422B0" w:rsidRPr="003631DA" w14:paraId="23BE1275" w14:textId="77777777" w:rsidTr="008A0677">
        <w:tc>
          <w:tcPr>
            <w:tcW w:w="5000" w:type="pct"/>
            <w:gridSpan w:val="15"/>
            <w:shd w:val="clear" w:color="auto" w:fill="auto"/>
          </w:tcPr>
          <w:p w14:paraId="23BE1274" w14:textId="77777777" w:rsidR="00F422B0" w:rsidRPr="003631DA" w:rsidRDefault="00F422B0" w:rsidP="008A0677">
            <w:pPr>
              <w:pStyle w:val="RepTableSmallBold"/>
              <w:keepNext/>
              <w:keepLines/>
              <w:rPr>
                <w:szCs w:val="16"/>
              </w:rPr>
            </w:pPr>
            <w:r w:rsidRPr="003631DA">
              <w:rPr>
                <w:szCs w:val="16"/>
              </w:rPr>
              <w:t>Interzonal uses (use as seed treatment, in greenhouses (or other closed places of plant production), as post-harvest treatment or for treatment of empty storage rooms)</w:t>
            </w:r>
          </w:p>
        </w:tc>
      </w:tr>
      <w:tr w:rsidR="001A7117" w:rsidRPr="003631DA" w14:paraId="23BE1285" w14:textId="77777777" w:rsidTr="00995927">
        <w:tc>
          <w:tcPr>
            <w:tcW w:w="150" w:type="pct"/>
            <w:shd w:val="clear" w:color="auto" w:fill="auto"/>
          </w:tcPr>
          <w:p w14:paraId="23BE1276" w14:textId="144995BC" w:rsidR="001A7117" w:rsidRPr="003631DA" w:rsidRDefault="001A7117" w:rsidP="001A7117">
            <w:pPr>
              <w:pStyle w:val="RepTableSmall"/>
              <w:rPr>
                <w:spacing w:val="-1"/>
                <w:szCs w:val="16"/>
              </w:rPr>
            </w:pPr>
            <w:r w:rsidRPr="003631DA">
              <w:rPr>
                <w:spacing w:val="-1"/>
                <w:szCs w:val="16"/>
              </w:rPr>
              <w:t>1</w:t>
            </w:r>
          </w:p>
        </w:tc>
        <w:tc>
          <w:tcPr>
            <w:tcW w:w="250" w:type="pct"/>
            <w:shd w:val="clear" w:color="auto" w:fill="auto"/>
          </w:tcPr>
          <w:p w14:paraId="23BE1277" w14:textId="28B751AC" w:rsidR="001A7117" w:rsidRPr="007343A2" w:rsidRDefault="00587C36" w:rsidP="001A7117">
            <w:pPr>
              <w:pStyle w:val="RepTableSmall"/>
              <w:rPr>
                <w:spacing w:val="-1"/>
                <w:szCs w:val="16"/>
                <w:lang w:val="nl-BE"/>
              </w:rPr>
            </w:pPr>
            <w:r>
              <w:rPr>
                <w:spacing w:val="-1"/>
                <w:szCs w:val="16"/>
                <w:lang w:val="nl-BE"/>
              </w:rPr>
              <w:t>PL</w:t>
            </w:r>
          </w:p>
        </w:tc>
        <w:tc>
          <w:tcPr>
            <w:tcW w:w="458" w:type="pct"/>
            <w:shd w:val="clear" w:color="auto" w:fill="auto"/>
          </w:tcPr>
          <w:p w14:paraId="7682967C" w14:textId="77777777" w:rsidR="001A7117" w:rsidRPr="003631DA" w:rsidRDefault="001A7117" w:rsidP="001A7117">
            <w:pPr>
              <w:rPr>
                <w:spacing w:val="-2"/>
                <w:sz w:val="16"/>
                <w:szCs w:val="16"/>
                <w:lang w:val="en-GB"/>
              </w:rPr>
            </w:pPr>
            <w:r w:rsidRPr="003631DA">
              <w:rPr>
                <w:spacing w:val="-2"/>
                <w:sz w:val="16"/>
                <w:szCs w:val="16"/>
                <w:lang w:val="en-GB"/>
              </w:rPr>
              <w:t>Potato</w:t>
            </w:r>
          </w:p>
          <w:p w14:paraId="0AD41653" w14:textId="77777777" w:rsidR="001A7117" w:rsidRPr="003631DA" w:rsidRDefault="001A7117" w:rsidP="001A7117">
            <w:pPr>
              <w:rPr>
                <w:sz w:val="16"/>
                <w:szCs w:val="16"/>
                <w:lang w:val="en-GB"/>
              </w:rPr>
            </w:pPr>
            <w:r w:rsidRPr="003631DA">
              <w:rPr>
                <w:sz w:val="16"/>
                <w:szCs w:val="16"/>
                <w:lang w:val="en-GB"/>
              </w:rPr>
              <w:t>[SOLTU]</w:t>
            </w:r>
          </w:p>
          <w:p w14:paraId="23BE1278" w14:textId="05692AA0" w:rsidR="001A7117" w:rsidRPr="003631DA" w:rsidRDefault="001A7117" w:rsidP="001A7117">
            <w:pPr>
              <w:pStyle w:val="RepTableSmall"/>
              <w:rPr>
                <w:szCs w:val="16"/>
              </w:rPr>
            </w:pPr>
            <w:bookmarkStart w:id="37" w:name="_Hlk55911675"/>
            <w:r w:rsidRPr="003631DA">
              <w:rPr>
                <w:spacing w:val="-2"/>
                <w:szCs w:val="16"/>
              </w:rPr>
              <w:t xml:space="preserve">Reduction of starch conversion during potato storage </w:t>
            </w:r>
            <w:bookmarkEnd w:id="37"/>
          </w:p>
        </w:tc>
        <w:tc>
          <w:tcPr>
            <w:tcW w:w="149" w:type="pct"/>
            <w:shd w:val="clear" w:color="auto" w:fill="auto"/>
          </w:tcPr>
          <w:p w14:paraId="23BE1279" w14:textId="2E94DFA4" w:rsidR="001A7117" w:rsidRPr="003631DA" w:rsidRDefault="001A7117" w:rsidP="001A7117">
            <w:pPr>
              <w:pStyle w:val="RepTableSmall"/>
              <w:rPr>
                <w:szCs w:val="16"/>
              </w:rPr>
            </w:pPr>
            <w:r w:rsidRPr="003631DA">
              <w:rPr>
                <w:spacing w:val="-2"/>
                <w:szCs w:val="16"/>
              </w:rPr>
              <w:t>I</w:t>
            </w:r>
          </w:p>
        </w:tc>
        <w:tc>
          <w:tcPr>
            <w:tcW w:w="568" w:type="pct"/>
            <w:shd w:val="clear" w:color="auto" w:fill="auto"/>
          </w:tcPr>
          <w:p w14:paraId="23BE127A" w14:textId="2054742A" w:rsidR="001A7117" w:rsidRPr="003631DA" w:rsidRDefault="001A7117" w:rsidP="001A7117">
            <w:pPr>
              <w:pStyle w:val="RepTableSmall"/>
              <w:rPr>
                <w:szCs w:val="16"/>
              </w:rPr>
            </w:pPr>
            <w:r w:rsidRPr="003631DA">
              <w:rPr>
                <w:spacing w:val="-2"/>
                <w:szCs w:val="16"/>
              </w:rPr>
              <w:t xml:space="preserve">N/A (post-harvest plant growth regulator) </w:t>
            </w:r>
          </w:p>
        </w:tc>
        <w:tc>
          <w:tcPr>
            <w:tcW w:w="333" w:type="pct"/>
            <w:shd w:val="clear" w:color="auto" w:fill="auto"/>
          </w:tcPr>
          <w:p w14:paraId="23BE127B" w14:textId="48CE7022" w:rsidR="001A7117" w:rsidRPr="003631DA" w:rsidRDefault="001A7117" w:rsidP="001A7117">
            <w:pPr>
              <w:pStyle w:val="RepTableSmall"/>
              <w:rPr>
                <w:szCs w:val="16"/>
              </w:rPr>
            </w:pPr>
            <w:r w:rsidRPr="003631DA">
              <w:rPr>
                <w:spacing w:val="-2"/>
                <w:szCs w:val="16"/>
              </w:rPr>
              <w:t>Proprietary kit</w:t>
            </w:r>
            <w:r w:rsidR="005A726C" w:rsidRPr="005A726C">
              <w:rPr>
                <w:spacing w:val="-2"/>
                <w:szCs w:val="16"/>
                <w:vertAlign w:val="superscript"/>
              </w:rPr>
              <w:t>(1)</w:t>
            </w:r>
          </w:p>
        </w:tc>
        <w:tc>
          <w:tcPr>
            <w:tcW w:w="354" w:type="pct"/>
            <w:shd w:val="clear" w:color="auto" w:fill="auto"/>
          </w:tcPr>
          <w:p w14:paraId="0FB57E6C" w14:textId="77777777" w:rsidR="001A7117" w:rsidRPr="003631DA" w:rsidRDefault="001A7117" w:rsidP="001A7117">
            <w:pPr>
              <w:rPr>
                <w:spacing w:val="-2"/>
                <w:sz w:val="16"/>
                <w:szCs w:val="16"/>
                <w:lang w:val="en-GB"/>
              </w:rPr>
            </w:pPr>
            <w:r w:rsidRPr="003631DA">
              <w:rPr>
                <w:spacing w:val="-2"/>
                <w:sz w:val="16"/>
                <w:szCs w:val="16"/>
                <w:lang w:val="en-GB"/>
              </w:rPr>
              <w:t>After harvest and before ethylene application</w:t>
            </w:r>
          </w:p>
          <w:p w14:paraId="23BE127C" w14:textId="40BFAFD4" w:rsidR="001A7117" w:rsidRPr="003631DA" w:rsidRDefault="001A7117" w:rsidP="001A7117">
            <w:pPr>
              <w:pStyle w:val="RepTableSmall"/>
              <w:rPr>
                <w:szCs w:val="16"/>
              </w:rPr>
            </w:pPr>
            <w:r w:rsidRPr="003631DA">
              <w:rPr>
                <w:spacing w:val="-2"/>
                <w:szCs w:val="16"/>
              </w:rPr>
              <w:t>BBCH 99</w:t>
            </w:r>
          </w:p>
        </w:tc>
        <w:tc>
          <w:tcPr>
            <w:tcW w:w="358" w:type="pct"/>
            <w:shd w:val="clear" w:color="auto" w:fill="auto"/>
          </w:tcPr>
          <w:p w14:paraId="23BE127D" w14:textId="14C93382" w:rsidR="001A7117" w:rsidRPr="003631DA" w:rsidRDefault="001A7117" w:rsidP="001A7117">
            <w:pPr>
              <w:pStyle w:val="RepTableSmall"/>
              <w:rPr>
                <w:szCs w:val="16"/>
              </w:rPr>
            </w:pPr>
            <w:r w:rsidRPr="003631DA">
              <w:rPr>
                <w:spacing w:val="-2"/>
                <w:szCs w:val="16"/>
              </w:rPr>
              <w:t>1</w:t>
            </w:r>
          </w:p>
        </w:tc>
        <w:tc>
          <w:tcPr>
            <w:tcW w:w="358" w:type="pct"/>
            <w:shd w:val="clear" w:color="auto" w:fill="auto"/>
          </w:tcPr>
          <w:p w14:paraId="23BE127E" w14:textId="6E73114A" w:rsidR="001A7117" w:rsidRPr="003631DA" w:rsidRDefault="001A7117" w:rsidP="00DC71AC">
            <w:pPr>
              <w:pStyle w:val="RepTableSmall"/>
              <w:rPr>
                <w:szCs w:val="16"/>
              </w:rPr>
            </w:pPr>
            <w:proofErr w:type="spellStart"/>
            <w:r w:rsidRPr="003631DA">
              <w:rPr>
                <w:spacing w:val="-2"/>
                <w:szCs w:val="16"/>
              </w:rPr>
              <w:t>n.</w:t>
            </w:r>
            <w:r w:rsidR="00DC71AC" w:rsidRPr="003631DA">
              <w:rPr>
                <w:spacing w:val="-2"/>
                <w:szCs w:val="16"/>
              </w:rPr>
              <w:t>a</w:t>
            </w:r>
            <w:proofErr w:type="spellEnd"/>
          </w:p>
        </w:tc>
        <w:tc>
          <w:tcPr>
            <w:tcW w:w="391" w:type="pct"/>
            <w:shd w:val="clear" w:color="auto" w:fill="auto"/>
          </w:tcPr>
          <w:p w14:paraId="250D7A6B" w14:textId="77777777" w:rsidR="001A7117" w:rsidRPr="003631DA" w:rsidRDefault="001A7117" w:rsidP="001A7117">
            <w:pPr>
              <w:rPr>
                <w:spacing w:val="-2"/>
                <w:sz w:val="16"/>
                <w:szCs w:val="16"/>
                <w:lang w:val="en-GB"/>
              </w:rPr>
            </w:pPr>
            <w:r w:rsidRPr="003631DA">
              <w:rPr>
                <w:spacing w:val="-2"/>
                <w:sz w:val="16"/>
                <w:szCs w:val="16"/>
                <w:lang w:val="en-GB"/>
              </w:rPr>
              <w:t>a) 0.105</w:t>
            </w:r>
          </w:p>
          <w:p w14:paraId="23BE127F" w14:textId="77777777" w:rsidR="001A7117" w:rsidRPr="003631DA" w:rsidRDefault="001A7117" w:rsidP="001A7117">
            <w:pPr>
              <w:pStyle w:val="RepTableSmall"/>
              <w:rPr>
                <w:szCs w:val="16"/>
              </w:rPr>
            </w:pPr>
          </w:p>
        </w:tc>
        <w:tc>
          <w:tcPr>
            <w:tcW w:w="401" w:type="pct"/>
            <w:shd w:val="clear" w:color="auto" w:fill="auto"/>
          </w:tcPr>
          <w:p w14:paraId="111E3157" w14:textId="53163A5F" w:rsidR="001A7117" w:rsidRPr="003631DA" w:rsidRDefault="001A7117" w:rsidP="001A7117">
            <w:pPr>
              <w:rPr>
                <w:spacing w:val="-2"/>
                <w:sz w:val="16"/>
                <w:szCs w:val="16"/>
                <w:lang w:val="en-GB"/>
              </w:rPr>
            </w:pPr>
            <w:r w:rsidRPr="003631DA">
              <w:rPr>
                <w:spacing w:val="-2"/>
                <w:sz w:val="16"/>
                <w:szCs w:val="16"/>
                <w:lang w:val="en-GB"/>
              </w:rPr>
              <w:t xml:space="preserve">a) </w:t>
            </w:r>
            <w:r w:rsidR="00C72235">
              <w:rPr>
                <w:spacing w:val="-2"/>
                <w:sz w:val="16"/>
                <w:szCs w:val="16"/>
                <w:lang w:val="en-GB"/>
              </w:rPr>
              <w:t>936</w:t>
            </w:r>
            <w:r w:rsidRPr="003631DA">
              <w:rPr>
                <w:spacing w:val="-2"/>
                <w:sz w:val="16"/>
                <w:szCs w:val="16"/>
                <w:lang w:val="en-GB"/>
              </w:rPr>
              <w:t xml:space="preserve"> ppb</w:t>
            </w:r>
          </w:p>
          <w:p w14:paraId="4E57A19C" w14:textId="77777777" w:rsidR="001A7117" w:rsidRPr="003631DA" w:rsidRDefault="001A7117" w:rsidP="001A7117">
            <w:pPr>
              <w:rPr>
                <w:spacing w:val="-2"/>
                <w:sz w:val="16"/>
                <w:szCs w:val="16"/>
                <w:lang w:val="en-GB"/>
              </w:rPr>
            </w:pPr>
            <w:r w:rsidRPr="003631DA">
              <w:rPr>
                <w:spacing w:val="-2"/>
                <w:sz w:val="16"/>
                <w:szCs w:val="16"/>
                <w:lang w:val="en-GB"/>
              </w:rPr>
              <w:t>[2.10 mg/m</w:t>
            </w:r>
            <w:r w:rsidRPr="003631DA">
              <w:rPr>
                <w:spacing w:val="-2"/>
                <w:sz w:val="16"/>
                <w:szCs w:val="16"/>
                <w:vertAlign w:val="superscript"/>
                <w:lang w:val="en-GB"/>
              </w:rPr>
              <w:t>3</w:t>
            </w:r>
            <w:r w:rsidRPr="003631DA">
              <w:rPr>
                <w:spacing w:val="-2"/>
                <w:sz w:val="16"/>
                <w:szCs w:val="16"/>
                <w:lang w:val="en-GB"/>
              </w:rPr>
              <w:t>]</w:t>
            </w:r>
          </w:p>
          <w:p w14:paraId="12DFB0B2" w14:textId="673B16AE" w:rsidR="001A7117" w:rsidRPr="003631DA" w:rsidRDefault="001A7117" w:rsidP="001A7117">
            <w:pPr>
              <w:rPr>
                <w:spacing w:val="-2"/>
                <w:sz w:val="16"/>
                <w:szCs w:val="16"/>
                <w:lang w:val="en-GB"/>
              </w:rPr>
            </w:pPr>
            <w:r w:rsidRPr="003631DA">
              <w:rPr>
                <w:spacing w:val="-2"/>
                <w:sz w:val="16"/>
                <w:szCs w:val="16"/>
                <w:lang w:val="en-GB"/>
              </w:rPr>
              <w:t xml:space="preserve">b) </w:t>
            </w:r>
            <w:r w:rsidR="00C72235">
              <w:rPr>
                <w:spacing w:val="-2"/>
                <w:sz w:val="16"/>
                <w:szCs w:val="16"/>
                <w:lang w:val="en-GB"/>
              </w:rPr>
              <w:t>936</w:t>
            </w:r>
            <w:r w:rsidRPr="003631DA">
              <w:rPr>
                <w:spacing w:val="-2"/>
                <w:sz w:val="16"/>
                <w:szCs w:val="16"/>
                <w:lang w:val="en-GB"/>
              </w:rPr>
              <w:t xml:space="preserve"> ppb</w:t>
            </w:r>
          </w:p>
          <w:p w14:paraId="2A8A5A08" w14:textId="77777777" w:rsidR="001A7117" w:rsidRPr="003631DA" w:rsidRDefault="001A7117" w:rsidP="001A7117">
            <w:pPr>
              <w:rPr>
                <w:spacing w:val="-2"/>
                <w:sz w:val="16"/>
                <w:szCs w:val="16"/>
                <w:lang w:val="en-GB"/>
              </w:rPr>
            </w:pPr>
            <w:r w:rsidRPr="003631DA">
              <w:rPr>
                <w:spacing w:val="-2"/>
                <w:sz w:val="16"/>
                <w:szCs w:val="16"/>
                <w:lang w:val="en-GB"/>
              </w:rPr>
              <w:t>[2.10 mg/m</w:t>
            </w:r>
            <w:r w:rsidRPr="003631DA">
              <w:rPr>
                <w:spacing w:val="-2"/>
                <w:sz w:val="16"/>
                <w:szCs w:val="16"/>
                <w:vertAlign w:val="superscript"/>
                <w:lang w:val="en-GB"/>
              </w:rPr>
              <w:t>3</w:t>
            </w:r>
            <w:r w:rsidRPr="003631DA">
              <w:rPr>
                <w:spacing w:val="-2"/>
                <w:sz w:val="16"/>
                <w:szCs w:val="16"/>
                <w:lang w:val="en-GB"/>
              </w:rPr>
              <w:t>]</w:t>
            </w:r>
          </w:p>
          <w:p w14:paraId="23BE1280" w14:textId="77777777" w:rsidR="001A7117" w:rsidRPr="003631DA" w:rsidRDefault="001A7117" w:rsidP="001A7117">
            <w:pPr>
              <w:pStyle w:val="RepTableSmall"/>
              <w:rPr>
                <w:szCs w:val="16"/>
              </w:rPr>
            </w:pPr>
          </w:p>
        </w:tc>
        <w:tc>
          <w:tcPr>
            <w:tcW w:w="264" w:type="pct"/>
            <w:shd w:val="clear" w:color="auto" w:fill="auto"/>
          </w:tcPr>
          <w:p w14:paraId="23BE1281" w14:textId="25D6D545" w:rsidR="001A7117" w:rsidRPr="003631DA" w:rsidRDefault="001A7117" w:rsidP="00DC71AC">
            <w:pPr>
              <w:pStyle w:val="RepTableSmall"/>
              <w:rPr>
                <w:szCs w:val="16"/>
              </w:rPr>
            </w:pPr>
            <w:proofErr w:type="spellStart"/>
            <w:r w:rsidRPr="003631DA">
              <w:rPr>
                <w:spacing w:val="-2"/>
                <w:szCs w:val="16"/>
              </w:rPr>
              <w:t>n.</w:t>
            </w:r>
            <w:r w:rsidR="00DC71AC" w:rsidRPr="003631DA">
              <w:rPr>
                <w:spacing w:val="-2"/>
                <w:szCs w:val="16"/>
              </w:rPr>
              <w:t>a</w:t>
            </w:r>
            <w:proofErr w:type="spellEnd"/>
          </w:p>
        </w:tc>
        <w:tc>
          <w:tcPr>
            <w:tcW w:w="184" w:type="pct"/>
            <w:shd w:val="clear" w:color="auto" w:fill="auto"/>
          </w:tcPr>
          <w:p w14:paraId="23BE1282" w14:textId="7012D3FB" w:rsidR="001A7117" w:rsidRPr="003631DA" w:rsidRDefault="001A7117" w:rsidP="00DC71AC">
            <w:pPr>
              <w:pStyle w:val="RepTableSmall"/>
              <w:rPr>
                <w:szCs w:val="16"/>
              </w:rPr>
            </w:pPr>
            <w:proofErr w:type="spellStart"/>
            <w:r w:rsidRPr="003631DA">
              <w:rPr>
                <w:spacing w:val="-2"/>
                <w:szCs w:val="16"/>
              </w:rPr>
              <w:t>n.</w:t>
            </w:r>
            <w:r w:rsidR="00DC71AC" w:rsidRPr="003631DA">
              <w:rPr>
                <w:spacing w:val="-2"/>
                <w:szCs w:val="16"/>
              </w:rPr>
              <w:t>a</w:t>
            </w:r>
            <w:proofErr w:type="spellEnd"/>
          </w:p>
        </w:tc>
        <w:tc>
          <w:tcPr>
            <w:tcW w:w="435" w:type="pct"/>
            <w:shd w:val="clear" w:color="auto" w:fill="auto"/>
          </w:tcPr>
          <w:p w14:paraId="2A824712" w14:textId="77777777" w:rsidR="001A7117" w:rsidRPr="003631DA" w:rsidRDefault="001A7117" w:rsidP="001A7117">
            <w:pPr>
              <w:rPr>
                <w:sz w:val="16"/>
                <w:szCs w:val="16"/>
                <w:lang w:val="en-GB"/>
              </w:rPr>
            </w:pPr>
            <w:r w:rsidRPr="003631DA">
              <w:rPr>
                <w:sz w:val="16"/>
                <w:szCs w:val="16"/>
                <w:lang w:val="en-GB"/>
              </w:rPr>
              <w:t xml:space="preserve">See Nota bene; </w:t>
            </w:r>
          </w:p>
          <w:p w14:paraId="62ED44CB" w14:textId="77777777" w:rsidR="001A7117" w:rsidRPr="003631DA" w:rsidRDefault="001A7117" w:rsidP="001A7117">
            <w:pPr>
              <w:rPr>
                <w:sz w:val="16"/>
                <w:szCs w:val="16"/>
                <w:lang w:val="en-GB"/>
              </w:rPr>
            </w:pPr>
            <w:r w:rsidRPr="003631DA">
              <w:rPr>
                <w:sz w:val="16"/>
                <w:szCs w:val="16"/>
                <w:lang w:val="en-GB"/>
              </w:rPr>
              <w:t>Minimum duration: 24 hours</w:t>
            </w:r>
          </w:p>
          <w:p w14:paraId="437515FC" w14:textId="77777777" w:rsidR="001A7117" w:rsidRPr="003631DA" w:rsidRDefault="001A7117" w:rsidP="001A7117">
            <w:pPr>
              <w:rPr>
                <w:sz w:val="16"/>
                <w:szCs w:val="16"/>
                <w:lang w:val="en-GB"/>
              </w:rPr>
            </w:pPr>
            <w:r w:rsidRPr="003631DA">
              <w:rPr>
                <w:sz w:val="16"/>
                <w:szCs w:val="16"/>
                <w:lang w:val="en-GB"/>
              </w:rPr>
              <w:t>Dose equivalence:</w:t>
            </w:r>
          </w:p>
          <w:p w14:paraId="7DD93025" w14:textId="32CD02B8" w:rsidR="001A7117" w:rsidRPr="003631DA" w:rsidRDefault="001A7117" w:rsidP="001A7117">
            <w:pPr>
              <w:rPr>
                <w:spacing w:val="-2"/>
                <w:sz w:val="16"/>
                <w:szCs w:val="16"/>
                <w:vertAlign w:val="superscript"/>
                <w:lang w:val="en-GB"/>
              </w:rPr>
            </w:pPr>
            <w:r w:rsidRPr="003631DA">
              <w:rPr>
                <w:spacing w:val="-2"/>
                <w:sz w:val="16"/>
                <w:szCs w:val="16"/>
                <w:lang w:val="en-GB"/>
              </w:rPr>
              <w:t xml:space="preserve">1 Yellow tablet/40 - </w:t>
            </w:r>
            <w:r w:rsidR="00496CF3">
              <w:rPr>
                <w:spacing w:val="-2"/>
                <w:sz w:val="16"/>
                <w:szCs w:val="16"/>
                <w:lang w:val="en-GB"/>
              </w:rPr>
              <w:t>4</w:t>
            </w:r>
            <w:r w:rsidRPr="003631DA">
              <w:rPr>
                <w:spacing w:val="-2"/>
                <w:sz w:val="16"/>
                <w:szCs w:val="16"/>
                <w:lang w:val="en-GB"/>
              </w:rPr>
              <w:t>5 m</w:t>
            </w:r>
            <w:r w:rsidRPr="003631DA">
              <w:rPr>
                <w:spacing w:val="-2"/>
                <w:sz w:val="16"/>
                <w:szCs w:val="16"/>
                <w:vertAlign w:val="superscript"/>
                <w:lang w:val="en-GB"/>
              </w:rPr>
              <w:t>3</w:t>
            </w:r>
          </w:p>
          <w:p w14:paraId="10190636" w14:textId="3479F74F" w:rsidR="001A7117" w:rsidRPr="003631DA" w:rsidRDefault="001A7117" w:rsidP="001A7117">
            <w:pPr>
              <w:rPr>
                <w:spacing w:val="-2"/>
                <w:sz w:val="16"/>
                <w:szCs w:val="16"/>
                <w:vertAlign w:val="superscript"/>
                <w:lang w:val="en-GB"/>
              </w:rPr>
            </w:pPr>
            <w:r w:rsidRPr="003631DA">
              <w:rPr>
                <w:spacing w:val="-2"/>
                <w:sz w:val="16"/>
                <w:szCs w:val="16"/>
                <w:lang w:val="en-GB"/>
              </w:rPr>
              <w:t xml:space="preserve">1 Pink tablet/ 8 - </w:t>
            </w:r>
            <w:r w:rsidR="00496CF3">
              <w:rPr>
                <w:spacing w:val="-2"/>
                <w:sz w:val="16"/>
                <w:szCs w:val="16"/>
                <w:lang w:val="en-GB"/>
              </w:rPr>
              <w:t>9</w:t>
            </w:r>
            <w:r w:rsidRPr="003631DA">
              <w:rPr>
                <w:spacing w:val="-2"/>
                <w:sz w:val="16"/>
                <w:szCs w:val="16"/>
                <w:lang w:val="en-GB"/>
              </w:rPr>
              <w:t xml:space="preserve"> m</w:t>
            </w:r>
            <w:r w:rsidRPr="003631DA">
              <w:rPr>
                <w:spacing w:val="-2"/>
                <w:sz w:val="16"/>
                <w:szCs w:val="16"/>
                <w:vertAlign w:val="superscript"/>
                <w:lang w:val="en-GB"/>
              </w:rPr>
              <w:t>3</w:t>
            </w:r>
          </w:p>
          <w:p w14:paraId="23BE1283" w14:textId="77777777" w:rsidR="001A7117" w:rsidRPr="003631DA" w:rsidRDefault="001A7117" w:rsidP="001A7117">
            <w:pPr>
              <w:pStyle w:val="RepTableSmall"/>
              <w:rPr>
                <w:szCs w:val="16"/>
              </w:rPr>
            </w:pPr>
          </w:p>
        </w:tc>
        <w:tc>
          <w:tcPr>
            <w:tcW w:w="347" w:type="pct"/>
            <w:shd w:val="clear" w:color="auto" w:fill="DBE5F1" w:themeFill="accent1" w:themeFillTint="33"/>
          </w:tcPr>
          <w:p w14:paraId="23BE1284" w14:textId="2BA82682" w:rsidR="001A7117" w:rsidRPr="003631DA" w:rsidRDefault="00995927" w:rsidP="001A7117">
            <w:pPr>
              <w:pStyle w:val="RepTableSmall"/>
              <w:rPr>
                <w:szCs w:val="16"/>
              </w:rPr>
            </w:pPr>
            <w:r>
              <w:rPr>
                <w:szCs w:val="16"/>
              </w:rPr>
              <w:t xml:space="preserve">To be confirmed by </w:t>
            </w:r>
            <w:proofErr w:type="spellStart"/>
            <w:r>
              <w:rPr>
                <w:szCs w:val="16"/>
              </w:rPr>
              <w:t>cMS</w:t>
            </w:r>
            <w:proofErr w:type="spellEnd"/>
          </w:p>
        </w:tc>
      </w:tr>
    </w:tbl>
    <w:p w14:paraId="3B261154" w14:textId="0329B1BD" w:rsidR="001A7117" w:rsidRPr="003631DA" w:rsidRDefault="005A726C" w:rsidP="001A7117">
      <w:pPr>
        <w:tabs>
          <w:tab w:val="left" w:pos="720"/>
          <w:tab w:val="left" w:pos="6818"/>
        </w:tabs>
        <w:spacing w:before="60" w:after="40"/>
        <w:rPr>
          <w:spacing w:val="-2"/>
          <w:sz w:val="16"/>
          <w:szCs w:val="16"/>
          <w:lang w:val="en-GB"/>
        </w:rPr>
      </w:pPr>
      <w:r w:rsidRPr="005A726C">
        <w:rPr>
          <w:spacing w:val="-2"/>
          <w:szCs w:val="16"/>
          <w:vertAlign w:val="superscript"/>
        </w:rPr>
        <w:t>(1)</w:t>
      </w:r>
      <w:r w:rsidR="001A7117" w:rsidRPr="003631DA">
        <w:rPr>
          <w:spacing w:val="-2"/>
          <w:sz w:val="16"/>
          <w:szCs w:val="16"/>
          <w:lang w:val="en-GB"/>
        </w:rPr>
        <w:t xml:space="preserve"> AF-777 has to be applied in combination with</w:t>
      </w:r>
      <w:r>
        <w:rPr>
          <w:spacing w:val="-2"/>
          <w:sz w:val="16"/>
          <w:szCs w:val="16"/>
          <w:lang w:val="en-GB"/>
        </w:rPr>
        <w:t xml:space="preserve"> </w:t>
      </w:r>
      <w:r w:rsidR="005B3C03">
        <w:rPr>
          <w:spacing w:val="-2"/>
          <w:sz w:val="16"/>
          <w:szCs w:val="16"/>
          <w:lang w:val="en-GB"/>
        </w:rPr>
        <w:t xml:space="preserve">the </w:t>
      </w:r>
      <w:r w:rsidR="001A7117" w:rsidRPr="003631DA">
        <w:rPr>
          <w:spacing w:val="-2"/>
          <w:sz w:val="16"/>
          <w:szCs w:val="16"/>
          <w:lang w:val="en-GB"/>
        </w:rPr>
        <w:t>AF-777 Activator</w:t>
      </w:r>
      <w:r w:rsidR="00496CF3">
        <w:rPr>
          <w:spacing w:val="-2"/>
          <w:sz w:val="16"/>
          <w:szCs w:val="16"/>
          <w:lang w:val="en-GB"/>
        </w:rPr>
        <w:t xml:space="preserve"> Tablets</w:t>
      </w:r>
      <w:r w:rsidR="001A7117" w:rsidRPr="003631DA">
        <w:rPr>
          <w:spacing w:val="-2"/>
          <w:sz w:val="16"/>
          <w:szCs w:val="16"/>
          <w:lang w:val="en-GB"/>
        </w:rPr>
        <w:t xml:space="preserve"> and </w:t>
      </w:r>
      <w:r w:rsidR="005B3C03">
        <w:rPr>
          <w:spacing w:val="-2"/>
          <w:sz w:val="16"/>
          <w:szCs w:val="16"/>
          <w:lang w:val="en-GB"/>
        </w:rPr>
        <w:t xml:space="preserve">the </w:t>
      </w:r>
      <w:r w:rsidR="001A7117" w:rsidRPr="003631DA">
        <w:rPr>
          <w:spacing w:val="-2"/>
          <w:sz w:val="16"/>
          <w:szCs w:val="16"/>
          <w:lang w:val="en-GB"/>
        </w:rPr>
        <w:t xml:space="preserve">AF-777 </w:t>
      </w:r>
      <w:r w:rsidR="00496CF3">
        <w:rPr>
          <w:spacing w:val="-2"/>
          <w:sz w:val="16"/>
          <w:szCs w:val="16"/>
          <w:lang w:val="en-GB"/>
        </w:rPr>
        <w:t>Activator</w:t>
      </w:r>
      <w:r w:rsidR="001A7117" w:rsidRPr="003631DA">
        <w:rPr>
          <w:spacing w:val="-2"/>
          <w:sz w:val="16"/>
          <w:szCs w:val="16"/>
          <w:lang w:val="en-GB"/>
        </w:rPr>
        <w:t xml:space="preserve"> Solution.</w:t>
      </w:r>
    </w:p>
    <w:p w14:paraId="3E73A466" w14:textId="2FDB4F66" w:rsidR="001A7117" w:rsidRPr="003631DA" w:rsidRDefault="001A7117" w:rsidP="001A7117">
      <w:pPr>
        <w:tabs>
          <w:tab w:val="left" w:pos="720"/>
          <w:tab w:val="left" w:pos="6818"/>
        </w:tabs>
        <w:spacing w:before="60" w:after="40"/>
        <w:rPr>
          <w:spacing w:val="-2"/>
          <w:sz w:val="16"/>
          <w:szCs w:val="16"/>
          <w:lang w:val="en-GB"/>
        </w:rPr>
      </w:pPr>
      <w:r w:rsidRPr="003631DA">
        <w:rPr>
          <w:spacing w:val="-2"/>
          <w:sz w:val="16"/>
          <w:szCs w:val="16"/>
          <w:lang w:val="en-GB"/>
        </w:rPr>
        <w:t xml:space="preserve">1 </w:t>
      </w:r>
      <w:r w:rsidR="00496CF3">
        <w:rPr>
          <w:spacing w:val="-2"/>
          <w:sz w:val="16"/>
          <w:szCs w:val="16"/>
          <w:lang w:val="en-GB"/>
        </w:rPr>
        <w:t>AF-777</w:t>
      </w:r>
      <w:r w:rsidRPr="003631DA">
        <w:rPr>
          <w:spacing w:val="-2"/>
          <w:sz w:val="16"/>
          <w:szCs w:val="16"/>
          <w:lang w:val="en-GB"/>
        </w:rPr>
        <w:t xml:space="preserve"> Yellow</w:t>
      </w:r>
      <w:r w:rsidR="00496CF3">
        <w:rPr>
          <w:spacing w:val="-2"/>
          <w:sz w:val="16"/>
          <w:szCs w:val="16"/>
          <w:lang w:val="en-GB"/>
        </w:rPr>
        <w:t xml:space="preserve"> tablet</w:t>
      </w:r>
      <w:r w:rsidRPr="003631DA">
        <w:rPr>
          <w:spacing w:val="-2"/>
          <w:sz w:val="16"/>
          <w:szCs w:val="16"/>
          <w:lang w:val="en-GB"/>
        </w:rPr>
        <w:t xml:space="preserve"> = 4.2 g at 2 % equivalent to 0.084 g 1-MCP/tablet</w:t>
      </w:r>
      <w:r w:rsidRPr="003631DA">
        <w:rPr>
          <w:spacing w:val="-2"/>
          <w:sz w:val="16"/>
          <w:szCs w:val="16"/>
          <w:lang w:val="en-GB"/>
        </w:rPr>
        <w:tab/>
      </w:r>
    </w:p>
    <w:p w14:paraId="7576B192" w14:textId="3AF9681B" w:rsidR="001A7117" w:rsidRPr="003631DA" w:rsidRDefault="001A7117" w:rsidP="001A7117">
      <w:pPr>
        <w:tabs>
          <w:tab w:val="left" w:pos="720"/>
          <w:tab w:val="left" w:pos="6818"/>
        </w:tabs>
        <w:spacing w:before="60" w:after="40"/>
        <w:rPr>
          <w:spacing w:val="-2"/>
          <w:sz w:val="16"/>
          <w:szCs w:val="16"/>
          <w:lang w:val="en-GB"/>
        </w:rPr>
      </w:pPr>
      <w:r w:rsidRPr="003631DA">
        <w:rPr>
          <w:spacing w:val="-2"/>
          <w:sz w:val="16"/>
          <w:szCs w:val="16"/>
          <w:lang w:val="en-GB"/>
        </w:rPr>
        <w:t xml:space="preserve">1 </w:t>
      </w:r>
      <w:r w:rsidR="00496CF3">
        <w:rPr>
          <w:spacing w:val="-2"/>
          <w:sz w:val="16"/>
          <w:szCs w:val="16"/>
          <w:lang w:val="en-GB"/>
        </w:rPr>
        <w:t>AF-777</w:t>
      </w:r>
      <w:r w:rsidRPr="003631DA">
        <w:rPr>
          <w:spacing w:val="-2"/>
          <w:sz w:val="16"/>
          <w:szCs w:val="16"/>
          <w:lang w:val="en-GB"/>
        </w:rPr>
        <w:t xml:space="preserve"> Pink </w:t>
      </w:r>
      <w:r w:rsidR="00496CF3">
        <w:rPr>
          <w:spacing w:val="-2"/>
          <w:sz w:val="16"/>
          <w:szCs w:val="16"/>
          <w:lang w:val="en-GB"/>
        </w:rPr>
        <w:t xml:space="preserve">Tablet </w:t>
      </w:r>
      <w:r w:rsidRPr="003631DA">
        <w:rPr>
          <w:spacing w:val="-2"/>
          <w:sz w:val="16"/>
          <w:szCs w:val="16"/>
          <w:lang w:val="en-GB"/>
        </w:rPr>
        <w:t>= 0.84 g at 2 % equivalent to 0.0168 g 1-MCP/tablet</w:t>
      </w:r>
    </w:p>
    <w:p w14:paraId="65872A0B" w14:textId="77777777" w:rsidR="001A7117" w:rsidRPr="003631DA" w:rsidRDefault="001A7117" w:rsidP="001A7117">
      <w:pPr>
        <w:tabs>
          <w:tab w:val="left" w:pos="720"/>
        </w:tabs>
        <w:spacing w:before="60" w:after="40"/>
        <w:rPr>
          <w:spacing w:val="-2"/>
          <w:sz w:val="16"/>
          <w:szCs w:val="16"/>
          <w:lang w:val="en-GB"/>
        </w:rPr>
      </w:pPr>
      <w:r w:rsidRPr="003631DA">
        <w:rPr>
          <w:spacing w:val="-2"/>
          <w:sz w:val="16"/>
          <w:szCs w:val="16"/>
          <w:lang w:val="en-GB"/>
        </w:rPr>
        <w:t xml:space="preserve">The relationship between 1-MCP in ppb vs. mg is expressed by the law of gases, thus following the formula: Milligrams 1-MCP/cubic meter = selected concentration of 1-MCP in the air in ppm x molecular weight 1-MCP (=54 g/mol)/volume occupied by 1 mole of gas at 20°c (24.06 </w:t>
      </w:r>
      <w:proofErr w:type="spellStart"/>
      <w:r w:rsidRPr="003631DA">
        <w:rPr>
          <w:spacing w:val="-2"/>
          <w:sz w:val="16"/>
          <w:szCs w:val="16"/>
          <w:lang w:val="en-GB"/>
        </w:rPr>
        <w:t>liters</w:t>
      </w:r>
      <w:proofErr w:type="spellEnd"/>
      <w:r w:rsidRPr="003631DA">
        <w:rPr>
          <w:spacing w:val="-2"/>
          <w:sz w:val="16"/>
          <w:szCs w:val="16"/>
          <w:lang w:val="en-GB"/>
        </w:rPr>
        <w:t xml:space="preserve">). </w:t>
      </w:r>
      <w:r w:rsidRPr="003631DA">
        <w:rPr>
          <w:spacing w:val="-2"/>
          <w:sz w:val="16"/>
          <w:szCs w:val="16"/>
          <w:lang w:val="en-GB"/>
        </w:rPr>
        <w:tab/>
      </w:r>
    </w:p>
    <w:p w14:paraId="0D64D984" w14:textId="7D2F7066" w:rsidR="001A7117" w:rsidRPr="003631DA" w:rsidRDefault="001A7117" w:rsidP="001A7117">
      <w:pPr>
        <w:tabs>
          <w:tab w:val="left" w:pos="720"/>
        </w:tabs>
        <w:spacing w:after="240"/>
        <w:rPr>
          <w:spacing w:val="-2"/>
          <w:sz w:val="16"/>
          <w:szCs w:val="16"/>
          <w:vertAlign w:val="superscript"/>
          <w:lang w:val="en-GB"/>
        </w:rPr>
      </w:pPr>
      <w:r w:rsidRPr="003631DA">
        <w:rPr>
          <w:spacing w:val="-2"/>
          <w:sz w:val="16"/>
          <w:szCs w:val="16"/>
          <w:lang w:val="en-GB"/>
        </w:rPr>
        <w:t xml:space="preserve">e.g. A max. use rate of </w:t>
      </w:r>
      <w:r w:rsidR="00C72235">
        <w:rPr>
          <w:spacing w:val="-2"/>
          <w:sz w:val="16"/>
          <w:szCs w:val="16"/>
          <w:lang w:val="en-GB"/>
        </w:rPr>
        <w:t>936</w:t>
      </w:r>
      <w:r w:rsidRPr="003631DA">
        <w:rPr>
          <w:spacing w:val="-2"/>
          <w:sz w:val="16"/>
          <w:szCs w:val="16"/>
          <w:lang w:val="en-GB"/>
        </w:rPr>
        <w:t xml:space="preserve"> ppb 1-MCP is equivalent to 0.</w:t>
      </w:r>
      <w:r w:rsidR="00C72235">
        <w:rPr>
          <w:spacing w:val="-2"/>
          <w:sz w:val="16"/>
          <w:szCs w:val="16"/>
          <w:lang w:val="en-GB"/>
        </w:rPr>
        <w:t>936</w:t>
      </w:r>
      <w:r w:rsidRPr="003631DA">
        <w:rPr>
          <w:spacing w:val="-2"/>
          <w:sz w:val="16"/>
          <w:szCs w:val="16"/>
          <w:lang w:val="en-GB"/>
        </w:rPr>
        <w:t>*54/24.06 = 2.10 mg/m</w:t>
      </w:r>
      <w:r w:rsidRPr="003631DA">
        <w:rPr>
          <w:spacing w:val="-2"/>
          <w:sz w:val="16"/>
          <w:szCs w:val="16"/>
          <w:vertAlign w:val="superscript"/>
          <w:lang w:val="en-GB"/>
        </w:rPr>
        <w:t>3</w:t>
      </w:r>
      <w:r w:rsidRPr="003631DA">
        <w:rPr>
          <w:spacing w:val="-2"/>
          <w:sz w:val="16"/>
          <w:szCs w:val="16"/>
          <w:vertAlign w:val="superscript"/>
          <w:lang w:val="en-GB"/>
        </w:rPr>
        <w:tab/>
      </w:r>
    </w:p>
    <w:p w14:paraId="70F9578B" w14:textId="7FE7848A" w:rsidR="001A7117" w:rsidRPr="003631DA" w:rsidRDefault="001A7117" w:rsidP="001A7117">
      <w:pPr>
        <w:pStyle w:val="RepStandard"/>
        <w:rPr>
          <w:spacing w:val="-2"/>
          <w:sz w:val="16"/>
          <w:szCs w:val="16"/>
          <w:lang w:eastAsia="en-US"/>
        </w:rPr>
      </w:pPr>
      <w:r w:rsidRPr="003631DA">
        <w:rPr>
          <w:spacing w:val="-2"/>
          <w:sz w:val="16"/>
          <w:szCs w:val="16"/>
          <w:lang w:eastAsia="en-US"/>
        </w:rPr>
        <w:t>Storage room filling density considered between 350 - 500 kg/m</w:t>
      </w:r>
      <w:r w:rsidRPr="003631DA">
        <w:rPr>
          <w:spacing w:val="-2"/>
          <w:sz w:val="16"/>
          <w:szCs w:val="16"/>
          <w:vertAlign w:val="superscript"/>
          <w:lang w:eastAsia="en-US"/>
        </w:rPr>
        <w:t xml:space="preserve">3 </w:t>
      </w:r>
      <w:r w:rsidRPr="003631DA">
        <w:rPr>
          <w:spacing w:val="-2"/>
          <w:sz w:val="16"/>
          <w:szCs w:val="16"/>
          <w:lang w:eastAsia="en-US"/>
        </w:rPr>
        <w:t xml:space="preserve">for potatoes. </w:t>
      </w:r>
    </w:p>
    <w:p w14:paraId="6FD48DCD" w14:textId="77777777" w:rsidR="001A7117" w:rsidRPr="003631DA" w:rsidRDefault="001A7117" w:rsidP="001A7117">
      <w:pPr>
        <w:pStyle w:val="RepStandard"/>
        <w:rPr>
          <w:spacing w:val="-2"/>
          <w:sz w:val="16"/>
          <w:szCs w:val="16"/>
          <w:lang w:eastAsia="en-US"/>
        </w:rPr>
      </w:pPr>
    </w:p>
    <w:p w14:paraId="23BE12DA" w14:textId="3872D898" w:rsidR="003A73C4" w:rsidRPr="003631DA" w:rsidRDefault="003A73C4" w:rsidP="003A73C4">
      <w:pPr>
        <w:pStyle w:val="RepTableFootnote"/>
        <w:rPr>
          <w:sz w:val="16"/>
          <w:lang w:val="en-GB"/>
        </w:rPr>
      </w:pPr>
      <w:r w:rsidRPr="003631DA">
        <w:rPr>
          <w:sz w:val="16"/>
          <w:vertAlign w:val="superscript"/>
          <w:lang w:val="en-GB"/>
        </w:rPr>
        <w:t xml:space="preserve"> </w:t>
      </w:r>
      <w:r w:rsidRPr="003631DA">
        <w:rPr>
          <w:sz w:val="16"/>
          <w:lang w:val="en-GB"/>
        </w:rPr>
        <w:t>*</w:t>
      </w:r>
      <w:r w:rsidRPr="003631DA">
        <w:rPr>
          <w:sz w:val="16"/>
          <w:vertAlign w:val="superscript"/>
          <w:lang w:val="en-GB"/>
        </w:rPr>
        <w:t xml:space="preserve"> </w:t>
      </w:r>
      <w:r w:rsidRPr="003631DA">
        <w:rPr>
          <w:sz w:val="16"/>
          <w:vertAlign w:val="superscript"/>
          <w:lang w:val="en-GB"/>
        </w:rPr>
        <w:tab/>
      </w:r>
      <w:r w:rsidRPr="003631DA">
        <w:rPr>
          <w:sz w:val="16"/>
          <w:lang w:val="en-GB"/>
        </w:rPr>
        <w:t xml:space="preserve">Use number(s) in accordance with the list of all intended GAPs in Part B, Section 0 should be given in column 1. </w:t>
      </w:r>
    </w:p>
    <w:p w14:paraId="23BE12DB" w14:textId="57731704" w:rsidR="003A73C4" w:rsidRPr="003631DA" w:rsidRDefault="003A73C4" w:rsidP="003A73C4">
      <w:pPr>
        <w:pStyle w:val="RepTableFootnote"/>
        <w:rPr>
          <w:sz w:val="16"/>
          <w:lang w:val="en-GB"/>
        </w:rPr>
      </w:pPr>
      <w:r w:rsidRPr="003631DA">
        <w:rPr>
          <w:sz w:val="16"/>
          <w:lang w:val="en-GB"/>
        </w:rPr>
        <w:t>**</w:t>
      </w:r>
      <w:r w:rsidRPr="003631DA">
        <w:rPr>
          <w:sz w:val="16"/>
          <w:lang w:val="en-GB"/>
        </w:rPr>
        <w:tab/>
        <w:t>F: professional field use, Fn: non-professional field use, Fpn: professional and non-professional field use, G: professional greenhouse use, Gn: non-professional greenhouse use, Gpn: professional and non-professional greenhouse use, I: indoor application</w:t>
      </w:r>
    </w:p>
    <w:p w14:paraId="23BE12DC" w14:textId="77777777" w:rsidR="009D1616" w:rsidRPr="003631DA" w:rsidRDefault="009D1616" w:rsidP="00F422B0">
      <w:pPr>
        <w:pStyle w:val="OECD-BASIS-TEXTAfter6pt"/>
        <w:rPr>
          <w:lang w:val="en-GB"/>
        </w:rPr>
      </w:pPr>
    </w:p>
    <w:p w14:paraId="23BE12DD" w14:textId="77777777" w:rsidR="00F422B0" w:rsidRPr="003631DA" w:rsidRDefault="00F422B0" w:rsidP="00F422B0">
      <w:pPr>
        <w:pStyle w:val="RepTableFootnote"/>
        <w:rPr>
          <w:lang w:val="en-GB"/>
        </w:rPr>
      </w:pPr>
      <w:r w:rsidRPr="003631DA">
        <w:rPr>
          <w:lang w:val="en-GB"/>
        </w:rPr>
        <w:t>Column 15: zRMS conclusion.</w:t>
      </w:r>
    </w:p>
    <w:tbl>
      <w:tblPr>
        <w:tblW w:w="0" w:type="auto"/>
        <w:tblLayout w:type="fixed"/>
        <w:tblCellMar>
          <w:left w:w="57" w:type="dxa"/>
          <w:right w:w="57" w:type="dxa"/>
        </w:tblCellMar>
        <w:tblLook w:val="0000" w:firstRow="0" w:lastRow="0" w:firstColumn="0" w:lastColumn="0" w:noHBand="0" w:noVBand="0"/>
      </w:tblPr>
      <w:tblGrid>
        <w:gridCol w:w="457"/>
        <w:gridCol w:w="4139"/>
      </w:tblGrid>
      <w:tr w:rsidR="00F422B0" w:rsidRPr="003631DA" w14:paraId="23BE12E0" w14:textId="77777777" w:rsidTr="008A0677">
        <w:trPr>
          <w:cantSplit/>
        </w:trPr>
        <w:tc>
          <w:tcPr>
            <w:tcW w:w="457" w:type="dxa"/>
            <w:tcBorders>
              <w:top w:val="single" w:sz="4" w:space="0" w:color="auto"/>
              <w:left w:val="single" w:sz="4" w:space="0" w:color="auto"/>
              <w:bottom w:val="single" w:sz="4" w:space="0" w:color="auto"/>
              <w:right w:val="single" w:sz="4" w:space="0" w:color="auto"/>
            </w:tcBorders>
            <w:shd w:val="clear" w:color="auto" w:fill="92D050"/>
            <w:vAlign w:val="center"/>
          </w:tcPr>
          <w:p w14:paraId="23BE12DE" w14:textId="77777777" w:rsidR="00F422B0" w:rsidRPr="003631DA" w:rsidRDefault="00F422B0" w:rsidP="008A0677">
            <w:pPr>
              <w:pStyle w:val="RepTable"/>
              <w:rPr>
                <w:sz w:val="16"/>
                <w:szCs w:val="16"/>
              </w:rPr>
            </w:pPr>
            <w:r w:rsidRPr="003631DA">
              <w:rPr>
                <w:sz w:val="16"/>
                <w:szCs w:val="16"/>
              </w:rPr>
              <w:t>A</w:t>
            </w:r>
          </w:p>
        </w:tc>
        <w:tc>
          <w:tcPr>
            <w:tcW w:w="4139" w:type="dxa"/>
            <w:tcBorders>
              <w:top w:val="single" w:sz="4" w:space="0" w:color="auto"/>
              <w:left w:val="single" w:sz="4" w:space="0" w:color="auto"/>
              <w:bottom w:val="single" w:sz="4" w:space="0" w:color="auto"/>
              <w:right w:val="single" w:sz="4" w:space="0" w:color="auto"/>
            </w:tcBorders>
            <w:vAlign w:val="center"/>
          </w:tcPr>
          <w:p w14:paraId="23BE12DF" w14:textId="77777777" w:rsidR="00F422B0" w:rsidRPr="003631DA" w:rsidRDefault="00F422B0" w:rsidP="008A0677">
            <w:pPr>
              <w:pStyle w:val="RepTable"/>
              <w:rPr>
                <w:sz w:val="16"/>
                <w:szCs w:val="16"/>
              </w:rPr>
            </w:pPr>
            <w:r w:rsidRPr="003631DA">
              <w:rPr>
                <w:sz w:val="16"/>
                <w:szCs w:val="16"/>
              </w:rPr>
              <w:t>Acceptable</w:t>
            </w:r>
          </w:p>
        </w:tc>
      </w:tr>
      <w:tr w:rsidR="00F422B0" w:rsidRPr="003631DA" w14:paraId="23BE12E3" w14:textId="77777777" w:rsidTr="008A0677">
        <w:trPr>
          <w:cantSplit/>
        </w:trPr>
        <w:tc>
          <w:tcPr>
            <w:tcW w:w="457" w:type="dxa"/>
            <w:tcBorders>
              <w:top w:val="single" w:sz="4" w:space="0" w:color="auto"/>
              <w:left w:val="single" w:sz="4" w:space="0" w:color="auto"/>
              <w:bottom w:val="single" w:sz="4" w:space="0" w:color="auto"/>
              <w:right w:val="single" w:sz="4" w:space="0" w:color="auto"/>
            </w:tcBorders>
            <w:shd w:val="clear" w:color="auto" w:fill="FFFF00"/>
            <w:vAlign w:val="center"/>
          </w:tcPr>
          <w:p w14:paraId="23BE12E1" w14:textId="77777777" w:rsidR="00F422B0" w:rsidRPr="003631DA" w:rsidRDefault="00F422B0" w:rsidP="008A0677">
            <w:pPr>
              <w:pStyle w:val="RepTable"/>
              <w:rPr>
                <w:sz w:val="16"/>
                <w:szCs w:val="16"/>
              </w:rPr>
            </w:pPr>
            <w:r w:rsidRPr="003631DA">
              <w:rPr>
                <w:sz w:val="16"/>
                <w:szCs w:val="16"/>
              </w:rPr>
              <w:t>R</w:t>
            </w:r>
          </w:p>
        </w:tc>
        <w:tc>
          <w:tcPr>
            <w:tcW w:w="4139" w:type="dxa"/>
            <w:tcBorders>
              <w:top w:val="single" w:sz="4" w:space="0" w:color="auto"/>
              <w:left w:val="single" w:sz="4" w:space="0" w:color="auto"/>
              <w:bottom w:val="single" w:sz="4" w:space="0" w:color="auto"/>
              <w:right w:val="single" w:sz="4" w:space="0" w:color="auto"/>
            </w:tcBorders>
            <w:vAlign w:val="center"/>
          </w:tcPr>
          <w:p w14:paraId="23BE12E2" w14:textId="77777777" w:rsidR="00F422B0" w:rsidRPr="003631DA" w:rsidRDefault="00F422B0" w:rsidP="008A0677">
            <w:pPr>
              <w:pStyle w:val="RepTable"/>
              <w:rPr>
                <w:sz w:val="16"/>
                <w:szCs w:val="16"/>
              </w:rPr>
            </w:pPr>
            <w:r w:rsidRPr="003631DA">
              <w:rPr>
                <w:sz w:val="16"/>
                <w:szCs w:val="16"/>
              </w:rPr>
              <w:t xml:space="preserve">Acceptable with further restriction </w:t>
            </w:r>
          </w:p>
        </w:tc>
      </w:tr>
      <w:tr w:rsidR="00F422B0" w:rsidRPr="003631DA" w14:paraId="23BE12E6" w14:textId="77777777" w:rsidTr="008A0677">
        <w:trPr>
          <w:cantSplit/>
        </w:trPr>
        <w:tc>
          <w:tcPr>
            <w:tcW w:w="457" w:type="dxa"/>
            <w:tcBorders>
              <w:top w:val="single" w:sz="4" w:space="0" w:color="auto"/>
              <w:left w:val="single" w:sz="4" w:space="0" w:color="auto"/>
              <w:bottom w:val="single" w:sz="4" w:space="0" w:color="auto"/>
              <w:right w:val="single" w:sz="4" w:space="0" w:color="auto"/>
            </w:tcBorders>
            <w:shd w:val="clear" w:color="auto" w:fill="BDD6EE"/>
            <w:vAlign w:val="center"/>
          </w:tcPr>
          <w:p w14:paraId="23BE12E4" w14:textId="77777777" w:rsidR="00F422B0" w:rsidRPr="003631DA" w:rsidRDefault="00F422B0" w:rsidP="008A0677">
            <w:pPr>
              <w:pStyle w:val="RepTable"/>
              <w:rPr>
                <w:sz w:val="16"/>
                <w:szCs w:val="16"/>
              </w:rPr>
            </w:pPr>
            <w:r w:rsidRPr="003631DA">
              <w:rPr>
                <w:sz w:val="16"/>
                <w:szCs w:val="16"/>
              </w:rPr>
              <w:t>C</w:t>
            </w:r>
          </w:p>
        </w:tc>
        <w:tc>
          <w:tcPr>
            <w:tcW w:w="4139" w:type="dxa"/>
            <w:tcBorders>
              <w:top w:val="single" w:sz="4" w:space="0" w:color="auto"/>
              <w:left w:val="single" w:sz="4" w:space="0" w:color="auto"/>
              <w:bottom w:val="single" w:sz="4" w:space="0" w:color="auto"/>
              <w:right w:val="single" w:sz="4" w:space="0" w:color="auto"/>
            </w:tcBorders>
            <w:vAlign w:val="center"/>
          </w:tcPr>
          <w:p w14:paraId="23BE12E5" w14:textId="77777777" w:rsidR="00F422B0" w:rsidRPr="003631DA" w:rsidRDefault="00F422B0" w:rsidP="008A0677">
            <w:pPr>
              <w:pStyle w:val="RepTable"/>
              <w:rPr>
                <w:sz w:val="16"/>
                <w:szCs w:val="16"/>
              </w:rPr>
            </w:pPr>
            <w:r w:rsidRPr="003631DA">
              <w:rPr>
                <w:sz w:val="16"/>
                <w:szCs w:val="16"/>
              </w:rPr>
              <w:t>To be confirmed by cMS</w:t>
            </w:r>
          </w:p>
        </w:tc>
      </w:tr>
      <w:tr w:rsidR="00F422B0" w:rsidRPr="003631DA" w14:paraId="23BE12E9" w14:textId="77777777" w:rsidTr="008A0677">
        <w:trPr>
          <w:cantSplit/>
        </w:trPr>
        <w:tc>
          <w:tcPr>
            <w:tcW w:w="457" w:type="dxa"/>
            <w:tcBorders>
              <w:top w:val="single" w:sz="4" w:space="0" w:color="auto"/>
              <w:left w:val="single" w:sz="4" w:space="0" w:color="auto"/>
              <w:bottom w:val="single" w:sz="4" w:space="0" w:color="auto"/>
              <w:right w:val="single" w:sz="4" w:space="0" w:color="auto"/>
            </w:tcBorders>
            <w:shd w:val="clear" w:color="auto" w:fill="FF0000"/>
            <w:vAlign w:val="center"/>
          </w:tcPr>
          <w:p w14:paraId="23BE12E7" w14:textId="77777777" w:rsidR="00F422B0" w:rsidRPr="003631DA" w:rsidRDefault="00F422B0" w:rsidP="008A0677">
            <w:pPr>
              <w:pStyle w:val="RepTable"/>
              <w:rPr>
                <w:sz w:val="16"/>
                <w:szCs w:val="16"/>
              </w:rPr>
            </w:pPr>
            <w:r w:rsidRPr="003631DA">
              <w:rPr>
                <w:sz w:val="16"/>
                <w:szCs w:val="16"/>
              </w:rPr>
              <w:t>N</w:t>
            </w:r>
          </w:p>
        </w:tc>
        <w:tc>
          <w:tcPr>
            <w:tcW w:w="4139" w:type="dxa"/>
            <w:tcBorders>
              <w:top w:val="single" w:sz="4" w:space="0" w:color="auto"/>
              <w:left w:val="single" w:sz="4" w:space="0" w:color="auto"/>
              <w:bottom w:val="single" w:sz="4" w:space="0" w:color="auto"/>
              <w:right w:val="single" w:sz="4" w:space="0" w:color="auto"/>
            </w:tcBorders>
            <w:vAlign w:val="center"/>
          </w:tcPr>
          <w:p w14:paraId="23BE12E8" w14:textId="77777777" w:rsidR="00F422B0" w:rsidRPr="003631DA" w:rsidRDefault="00F422B0" w:rsidP="008A0677">
            <w:pPr>
              <w:pStyle w:val="RepTable"/>
              <w:rPr>
                <w:sz w:val="16"/>
                <w:szCs w:val="16"/>
              </w:rPr>
            </w:pPr>
            <w:r w:rsidRPr="003631DA">
              <w:rPr>
                <w:sz w:val="16"/>
                <w:szCs w:val="16"/>
              </w:rPr>
              <w:t>Not acceptable / evaluation not possible</w:t>
            </w:r>
          </w:p>
        </w:tc>
      </w:tr>
      <w:tr w:rsidR="00F422B0" w:rsidRPr="003631DA" w14:paraId="23BE12EC" w14:textId="77777777" w:rsidTr="008A0677">
        <w:trPr>
          <w:cantSplit/>
        </w:trPr>
        <w:tc>
          <w:tcPr>
            <w:tcW w:w="457" w:type="dxa"/>
            <w:tcBorders>
              <w:top w:val="single" w:sz="4" w:space="0" w:color="auto"/>
              <w:left w:val="single" w:sz="4" w:space="0" w:color="auto"/>
              <w:bottom w:val="single" w:sz="4" w:space="0" w:color="auto"/>
              <w:right w:val="single" w:sz="4" w:space="0" w:color="auto"/>
            </w:tcBorders>
            <w:shd w:val="clear" w:color="auto" w:fill="F7CAAC"/>
            <w:vAlign w:val="center"/>
          </w:tcPr>
          <w:p w14:paraId="23BE12EA" w14:textId="77777777" w:rsidR="00F422B0" w:rsidRPr="003631DA" w:rsidRDefault="00F422B0" w:rsidP="008A0677">
            <w:pPr>
              <w:pStyle w:val="RepTable"/>
              <w:rPr>
                <w:sz w:val="16"/>
                <w:szCs w:val="16"/>
              </w:rPr>
            </w:pPr>
            <w:r w:rsidRPr="003631DA">
              <w:rPr>
                <w:sz w:val="16"/>
                <w:szCs w:val="16"/>
              </w:rPr>
              <w:t>n.r.</w:t>
            </w:r>
          </w:p>
        </w:tc>
        <w:tc>
          <w:tcPr>
            <w:tcW w:w="4139" w:type="dxa"/>
            <w:tcBorders>
              <w:top w:val="single" w:sz="4" w:space="0" w:color="auto"/>
              <w:left w:val="single" w:sz="4" w:space="0" w:color="auto"/>
              <w:bottom w:val="single" w:sz="4" w:space="0" w:color="auto"/>
              <w:right w:val="single" w:sz="4" w:space="0" w:color="auto"/>
            </w:tcBorders>
            <w:vAlign w:val="center"/>
          </w:tcPr>
          <w:p w14:paraId="23BE12EB" w14:textId="77777777" w:rsidR="00F422B0" w:rsidRPr="003631DA" w:rsidRDefault="00F422B0" w:rsidP="008A0677">
            <w:pPr>
              <w:pStyle w:val="RepTable"/>
              <w:rPr>
                <w:sz w:val="16"/>
                <w:szCs w:val="16"/>
              </w:rPr>
            </w:pPr>
            <w:r w:rsidRPr="003631DA">
              <w:rPr>
                <w:sz w:val="16"/>
                <w:szCs w:val="16"/>
              </w:rPr>
              <w:t>Not relevant for section 3</w:t>
            </w:r>
          </w:p>
        </w:tc>
      </w:tr>
    </w:tbl>
    <w:p w14:paraId="23BE12ED" w14:textId="77777777" w:rsidR="009D1616" w:rsidRPr="003631DA" w:rsidRDefault="009D1616" w:rsidP="00902B51">
      <w:pPr>
        <w:pStyle w:val="OECD-BASIS-TEXT"/>
        <w:rPr>
          <w:b/>
          <w:u w:val="single"/>
        </w:rPr>
        <w:sectPr w:rsidR="009D1616" w:rsidRPr="003631DA" w:rsidSect="00785E96">
          <w:headerReference w:type="default" r:id="rId20"/>
          <w:pgSz w:w="16840" w:h="11907" w:orient="landscape" w:code="9"/>
          <w:pgMar w:top="1418" w:right="1418" w:bottom="1418" w:left="1418" w:header="397" w:footer="284" w:gutter="0"/>
          <w:cols w:space="720"/>
          <w:docGrid w:linePitch="326"/>
        </w:sectPr>
      </w:pPr>
    </w:p>
    <w:p w14:paraId="23BE12EE" w14:textId="77777777" w:rsidR="00CA6D69" w:rsidRPr="003631DA" w:rsidRDefault="00CA6D69" w:rsidP="00CA6D69">
      <w:pPr>
        <w:pStyle w:val="Nagwek2"/>
        <w:rPr>
          <w:lang w:val="en-GB"/>
        </w:rPr>
      </w:pPr>
      <w:bookmarkStart w:id="38" w:name="_Ref14272442"/>
      <w:bookmarkStart w:id="39" w:name="_Toc57757274"/>
      <w:r w:rsidRPr="003631DA">
        <w:rPr>
          <w:lang w:val="en-GB"/>
        </w:rPr>
        <w:lastRenderedPageBreak/>
        <w:t>Efficacy data (KCP 6)</w:t>
      </w:r>
      <w:bookmarkEnd w:id="38"/>
      <w:bookmarkEnd w:id="39"/>
    </w:p>
    <w:p w14:paraId="23BE12EF" w14:textId="77777777" w:rsidR="001C3355" w:rsidRPr="003631DA" w:rsidRDefault="001C3355" w:rsidP="00F422B0">
      <w:pPr>
        <w:pStyle w:val="RepNewPart"/>
      </w:pPr>
      <w:r w:rsidRPr="003631DA">
        <w:t>Introduction</w:t>
      </w:r>
    </w:p>
    <w:p w14:paraId="020AA7EF" w14:textId="18C08F36" w:rsidR="001A7117" w:rsidRPr="003631DA" w:rsidRDefault="001A7117" w:rsidP="001A7117">
      <w:pPr>
        <w:pStyle w:val="OECD-BASIS-TEXT"/>
      </w:pPr>
      <w:r w:rsidRPr="003631DA">
        <w:t xml:space="preserve">This document summarises the information related to the efficacy of the plant protection product </w:t>
      </w:r>
      <w:r w:rsidR="002D01BE">
        <w:t>AF-777, a tablet (TB) formulation</w:t>
      </w:r>
      <w:r w:rsidRPr="003631DA">
        <w:t xml:space="preserve"> containing </w:t>
      </w:r>
      <w:r w:rsidR="002D01BE">
        <w:t xml:space="preserve">2% of </w:t>
      </w:r>
      <w:r w:rsidRPr="003631DA">
        <w:t>1-Methylcyclopropene (1-MCP), which was included into Annex I of Council Directive 91/414/EEC (Directive 2006/19EC, 15</w:t>
      </w:r>
      <w:r w:rsidRPr="003631DA">
        <w:rPr>
          <w:vertAlign w:val="superscript"/>
        </w:rPr>
        <w:t>th</w:t>
      </w:r>
      <w:r w:rsidRPr="003631DA">
        <w:t xml:space="preserve"> February 2006) and approved in accordance with Regulation (EC) No. 1107/2009 by Commission Implementing Regulation (EC) No. 540/2011 (25</w:t>
      </w:r>
      <w:r w:rsidRPr="003631DA">
        <w:rPr>
          <w:vertAlign w:val="superscript"/>
        </w:rPr>
        <w:t>th</w:t>
      </w:r>
      <w:r w:rsidRPr="003631DA">
        <w:t xml:space="preserve"> May 2011) and renewed by Commission Implementing Regulation (EC) No. </w:t>
      </w:r>
      <w:r w:rsidRPr="003631DA">
        <w:rPr>
          <w:color w:val="auto"/>
        </w:rPr>
        <w:t>2019/1085 of 25</w:t>
      </w:r>
      <w:r w:rsidRPr="003631DA">
        <w:rPr>
          <w:color w:val="auto"/>
          <w:vertAlign w:val="superscript"/>
        </w:rPr>
        <w:t>th</w:t>
      </w:r>
      <w:r w:rsidRPr="003631DA">
        <w:rPr>
          <w:color w:val="auto"/>
        </w:rPr>
        <w:t xml:space="preserve"> June 2019.</w:t>
      </w:r>
    </w:p>
    <w:p w14:paraId="6DD92389" w14:textId="77777777" w:rsidR="001A7117" w:rsidRPr="003631DA" w:rsidRDefault="001A7117" w:rsidP="001A7117">
      <w:pPr>
        <w:pStyle w:val="OECD-BASIS-TEXT"/>
      </w:pPr>
      <w:r w:rsidRPr="003631DA">
        <w:t>The Renewal Review report (SANTE/11631/2018 Rev 5, 21</w:t>
      </w:r>
      <w:r w:rsidRPr="003631DA">
        <w:rPr>
          <w:vertAlign w:val="superscript"/>
        </w:rPr>
        <w:t>st</w:t>
      </w:r>
      <w:r w:rsidRPr="003631DA">
        <w:t xml:space="preserve"> May 2019) for 1-Methylcyclopropene (1-MCP) is considered to provide the relevant review information or a reference to where such information can be found.</w:t>
      </w:r>
    </w:p>
    <w:p w14:paraId="3E3522F4" w14:textId="7C37AEF7" w:rsidR="001A7117" w:rsidRPr="003631DA" w:rsidRDefault="001A7117" w:rsidP="001A7117">
      <w:pPr>
        <w:pStyle w:val="OECD-BASIS-TEXT"/>
      </w:pPr>
      <w:r w:rsidRPr="003631DA">
        <w:t>The Annex I of the Inclusion Directives for 1-Methylcyclopropene (1-MCP) (</w:t>
      </w:r>
      <w:r w:rsidRPr="003631DA">
        <w:rPr>
          <w:color w:val="auto"/>
        </w:rPr>
        <w:t>2019/1085</w:t>
      </w:r>
      <w:r w:rsidRPr="003631DA">
        <w:t>) provides specific provisions under Part B which need to be considered by the applicant in the preparation of their submission and by the MS prior to granting an authorisation.</w:t>
      </w:r>
    </w:p>
    <w:p w14:paraId="178AAF81" w14:textId="77777777" w:rsidR="001A7117" w:rsidRPr="003631DA" w:rsidRDefault="001A7117" w:rsidP="001A7117">
      <w:pPr>
        <w:pStyle w:val="OECD-BASIS-TEXT"/>
      </w:pPr>
      <w:r w:rsidRPr="003631DA">
        <w:t>For the implementation of the uniform principles of Annex VI, the conclusions of the review report on 1-Methylcyclopropene (1-MCP) and in particular Appendices I and II thereof, as finalised in the Standing Committee on the Food Chain and Animal Health on 21</w:t>
      </w:r>
      <w:r w:rsidRPr="003631DA">
        <w:rPr>
          <w:vertAlign w:val="superscript"/>
        </w:rPr>
        <w:t xml:space="preserve">st </w:t>
      </w:r>
      <w:r w:rsidRPr="003631DA">
        <w:t xml:space="preserve">May 2019 shall be taken into account. </w:t>
      </w:r>
    </w:p>
    <w:p w14:paraId="3E7B9891" w14:textId="77777777" w:rsidR="001A7117" w:rsidRPr="003631DA" w:rsidRDefault="001A7117" w:rsidP="001A7117">
      <w:pPr>
        <w:pStyle w:val="OECD-BASIS-TEXT"/>
      </w:pPr>
      <w:r w:rsidRPr="003631DA">
        <w:t>There are no specific additional points that Member States need to pay particular attention to with regard to granting of authorisations of plant protection products containing 1-Methylcyclopropene (1-MCP) relating to efficacy or other Section 3 data requirements. Only uses as plant growth regulator for post-harvest storage in sealable warehouse may be authorised.</w:t>
      </w:r>
    </w:p>
    <w:p w14:paraId="2698CF10" w14:textId="2862E5A8" w:rsidR="001A7117" w:rsidRPr="003631DA" w:rsidRDefault="001A7117" w:rsidP="001A7117">
      <w:pPr>
        <w:pStyle w:val="OECD-BASIS-TEXT"/>
        <w:rPr>
          <w:color w:val="auto"/>
        </w:rPr>
      </w:pPr>
      <w:r w:rsidRPr="003631DA">
        <w:rPr>
          <w:color w:val="auto"/>
        </w:rPr>
        <w:t>AF-777 is already registered in different EU countries</w:t>
      </w:r>
      <w:r w:rsidR="002D01BE">
        <w:rPr>
          <w:color w:val="auto"/>
        </w:rPr>
        <w:t xml:space="preserve"> under the trade name of </w:t>
      </w:r>
      <w:r w:rsidR="00EF587D">
        <w:t>AF-777</w:t>
      </w:r>
      <w:r w:rsidR="002D01BE">
        <w:t xml:space="preserve"> as an</w:t>
      </w:r>
      <w:r w:rsidRPr="003631DA">
        <w:rPr>
          <w:color w:val="auto"/>
        </w:rPr>
        <w:t xml:space="preserve"> indoor</w:t>
      </w:r>
      <w:r w:rsidR="002D01BE">
        <w:rPr>
          <w:color w:val="auto"/>
        </w:rPr>
        <w:t xml:space="preserve"> </w:t>
      </w:r>
      <w:r w:rsidRPr="003631DA">
        <w:rPr>
          <w:color w:val="auto"/>
        </w:rPr>
        <w:t>post-harvest plant</w:t>
      </w:r>
      <w:r w:rsidR="002D01BE">
        <w:rPr>
          <w:color w:val="auto"/>
        </w:rPr>
        <w:t xml:space="preserve"> growth regulator </w:t>
      </w:r>
      <w:r w:rsidRPr="003631DA">
        <w:rPr>
          <w:color w:val="auto"/>
        </w:rPr>
        <w:t>in airtight areas on a range of crops (apples, pears, plums, tomatoes, kiwifruits, persimmons, peaches, nectarines, apricots, pomegranates and melons).</w:t>
      </w:r>
    </w:p>
    <w:p w14:paraId="4842BA22" w14:textId="77777777" w:rsidR="00BA69EE" w:rsidRPr="000402A5" w:rsidRDefault="00BA69EE" w:rsidP="00BA69EE">
      <w:pPr>
        <w:pStyle w:val="OECD-BASIS-TEXT"/>
        <w:rPr>
          <w:color w:val="auto"/>
          <w:lang w:val="en-US"/>
        </w:rPr>
      </w:pPr>
      <w:r w:rsidRPr="000402A5">
        <w:rPr>
          <w:color w:val="auto"/>
          <w:lang w:val="en-US"/>
        </w:rPr>
        <w:t>AF-777 is the product code which is used in all sections of the core assessment.</w:t>
      </w:r>
    </w:p>
    <w:p w14:paraId="4F4C713A" w14:textId="77777777" w:rsidR="001A7117" w:rsidRPr="00BA69EE" w:rsidRDefault="001A7117" w:rsidP="001A7117">
      <w:pPr>
        <w:pStyle w:val="OECD-BASIS-TEXT"/>
        <w:rPr>
          <w:color w:val="auto"/>
          <w:lang w:val="en-US"/>
        </w:rPr>
      </w:pPr>
    </w:p>
    <w:p w14:paraId="42A0A4CC" w14:textId="77777777" w:rsidR="001A7117" w:rsidRPr="003631DA" w:rsidRDefault="001A7117" w:rsidP="001A7117">
      <w:pPr>
        <w:pStyle w:val="OECD-BASIS-TEXT"/>
      </w:pPr>
      <w:r w:rsidRPr="003631DA">
        <w:t xml:space="preserve">Ethylene, used for its sprout suppressant properties, is associated with an increase (darkening) in fry colour, as a result of an increase in reducing sugars. In potatoes stored for processing, this may render crops commercially unacceptable. Darkening of fry colour represents a deterioration in quality which can be mitigated by managing the initial introduction of Ethylene. Application of </w:t>
      </w:r>
      <w:r w:rsidRPr="003631DA">
        <w:rPr>
          <w:color w:val="auto"/>
        </w:rPr>
        <w:t>1-MCP</w:t>
      </w:r>
      <w:r w:rsidRPr="003631DA">
        <w:t xml:space="preserve"> prior to the introduction of Ethylene, is intended to reduce starch degradation in simple sugars during storage (and therefore reduce the impact of Ethylene on fry colour of potato chips and fries). </w:t>
      </w:r>
    </w:p>
    <w:p w14:paraId="27DF0113" w14:textId="06DE0038" w:rsidR="001A7117" w:rsidRPr="003631DA" w:rsidRDefault="001A7117" w:rsidP="001A7117">
      <w:pPr>
        <w:pStyle w:val="OECD-BASIS-TEXT"/>
      </w:pPr>
      <w:r w:rsidRPr="007230BD">
        <w:rPr>
          <w:highlight w:val="yellow"/>
        </w:rPr>
        <w:t xml:space="preserve">The objective of this Biological Assessment Dossier is to provide data on the efficacy (reduction of starch degradation in simple sugars during storage of potato tubers with Ethylene) in support of the registration of </w:t>
      </w:r>
      <w:r w:rsidR="00EF587D" w:rsidRPr="007230BD">
        <w:rPr>
          <w:highlight w:val="yellow"/>
        </w:rPr>
        <w:t>AF-777</w:t>
      </w:r>
      <w:r w:rsidRPr="007230BD">
        <w:rPr>
          <w:highlight w:val="yellow"/>
        </w:rPr>
        <w:t xml:space="preserve">, </w:t>
      </w:r>
      <w:r w:rsidRPr="007230BD">
        <w:rPr>
          <w:color w:val="auto"/>
          <w:highlight w:val="yellow"/>
        </w:rPr>
        <w:t>tablet (TB)</w:t>
      </w:r>
      <w:r w:rsidRPr="007230BD">
        <w:rPr>
          <w:highlight w:val="yellow"/>
        </w:rPr>
        <w:t xml:space="preserve"> formulation containing </w:t>
      </w:r>
      <w:r w:rsidRPr="007230BD">
        <w:rPr>
          <w:color w:val="auto"/>
          <w:highlight w:val="yellow"/>
        </w:rPr>
        <w:t>2.0% of 1-MCP,</w:t>
      </w:r>
      <w:r w:rsidRPr="007230BD">
        <w:rPr>
          <w:highlight w:val="yellow"/>
        </w:rPr>
        <w:t xml:space="preserve"> in all EU Registration zones for use as a</w:t>
      </w:r>
      <w:r w:rsidRPr="007230BD">
        <w:rPr>
          <w:color w:val="auto"/>
          <w:highlight w:val="yellow"/>
        </w:rPr>
        <w:t xml:space="preserve"> post-harvest plant protection product</w:t>
      </w:r>
      <w:r w:rsidRPr="007230BD">
        <w:rPr>
          <w:highlight w:val="yellow"/>
        </w:rPr>
        <w:t xml:space="preserve"> of </w:t>
      </w:r>
      <w:r w:rsidR="003631DA" w:rsidRPr="007230BD">
        <w:rPr>
          <w:highlight w:val="yellow"/>
        </w:rPr>
        <w:t>potatoes</w:t>
      </w:r>
      <w:r w:rsidRPr="007230BD">
        <w:rPr>
          <w:highlight w:val="yellow"/>
        </w:rPr>
        <w:t>.</w:t>
      </w:r>
    </w:p>
    <w:p w14:paraId="3138FD03" w14:textId="0BC8A9BF" w:rsidR="001A7117" w:rsidRPr="003631DA" w:rsidRDefault="001A7117" w:rsidP="001A7117">
      <w:pPr>
        <w:pStyle w:val="OECD-BASIS-TEXT"/>
      </w:pPr>
      <w:r w:rsidRPr="007230BD">
        <w:rPr>
          <w:highlight w:val="yellow"/>
        </w:rPr>
        <w:t xml:space="preserve">The GAP table for the intended uses of </w:t>
      </w:r>
      <w:r w:rsidR="00EF587D" w:rsidRPr="007230BD">
        <w:rPr>
          <w:highlight w:val="yellow"/>
        </w:rPr>
        <w:t>AF-777</w:t>
      </w:r>
      <w:r w:rsidRPr="007230BD">
        <w:rPr>
          <w:highlight w:val="yellow"/>
        </w:rPr>
        <w:t xml:space="preserve"> are included in </w:t>
      </w:r>
      <w:r w:rsidR="00F23DE4" w:rsidRPr="007230BD">
        <w:rPr>
          <w:highlight w:val="yellow"/>
        </w:rPr>
        <w:fldChar w:fldCharType="begin"/>
      </w:r>
      <w:r w:rsidR="00F23DE4" w:rsidRPr="007230BD">
        <w:rPr>
          <w:highlight w:val="yellow"/>
        </w:rPr>
        <w:instrText xml:space="preserve"> REF _Ref56762346 \h </w:instrText>
      </w:r>
      <w:r w:rsidR="007230BD">
        <w:rPr>
          <w:highlight w:val="yellow"/>
        </w:rPr>
        <w:instrText xml:space="preserve"> \* MERGEFORMAT </w:instrText>
      </w:r>
      <w:r w:rsidR="00F23DE4" w:rsidRPr="007230BD">
        <w:rPr>
          <w:highlight w:val="yellow"/>
        </w:rPr>
      </w:r>
      <w:r w:rsidR="00F23DE4" w:rsidRPr="007230BD">
        <w:rPr>
          <w:highlight w:val="yellow"/>
        </w:rPr>
        <w:fldChar w:fldCharType="separate"/>
      </w:r>
      <w:r w:rsidR="00992285" w:rsidRPr="007230BD">
        <w:rPr>
          <w:highlight w:val="yellow"/>
        </w:rPr>
        <w:t>Table </w:t>
      </w:r>
      <w:r w:rsidR="00992285" w:rsidRPr="007230BD">
        <w:rPr>
          <w:noProof/>
          <w:highlight w:val="yellow"/>
        </w:rPr>
        <w:t>3.1</w:t>
      </w:r>
      <w:r w:rsidR="00992285" w:rsidRPr="007230BD">
        <w:rPr>
          <w:highlight w:val="yellow"/>
        </w:rPr>
        <w:noBreakHyphen/>
      </w:r>
      <w:r w:rsidR="00992285" w:rsidRPr="007230BD">
        <w:rPr>
          <w:noProof/>
          <w:highlight w:val="yellow"/>
        </w:rPr>
        <w:t>1</w:t>
      </w:r>
      <w:r w:rsidR="00F23DE4" w:rsidRPr="007230BD">
        <w:rPr>
          <w:highlight w:val="yellow"/>
        </w:rPr>
        <w:fldChar w:fldCharType="end"/>
      </w:r>
      <w:r w:rsidRPr="007230BD">
        <w:rPr>
          <w:highlight w:val="yellow"/>
        </w:rPr>
        <w:t xml:space="preserve"> of this document.</w:t>
      </w:r>
    </w:p>
    <w:p w14:paraId="663BB6E3" w14:textId="77777777" w:rsidR="00665006" w:rsidRPr="003631DA" w:rsidRDefault="00665006">
      <w:pPr>
        <w:rPr>
          <w:b/>
          <w:iCs/>
          <w:sz w:val="22"/>
          <w:szCs w:val="22"/>
          <w:lang w:val="en-GB" w:eastAsia="de-DE"/>
        </w:rPr>
      </w:pPr>
      <w:r w:rsidRPr="003631DA">
        <w:rPr>
          <w:lang w:val="en-GB"/>
        </w:rPr>
        <w:br w:type="page"/>
      </w:r>
    </w:p>
    <w:p w14:paraId="23BE1308" w14:textId="2D2B03C0" w:rsidR="001C3355" w:rsidRPr="003631DA" w:rsidRDefault="00540BBF" w:rsidP="00F422B0">
      <w:pPr>
        <w:pStyle w:val="RepNewPart"/>
      </w:pPr>
      <w:r w:rsidRPr="003631DA">
        <w:lastRenderedPageBreak/>
        <w:t>Description of a</w:t>
      </w:r>
      <w:r w:rsidR="001C3355" w:rsidRPr="003631DA">
        <w:t xml:space="preserve">ctive </w:t>
      </w:r>
      <w:r w:rsidR="006B6E82" w:rsidRPr="003631DA">
        <w:t>substances</w:t>
      </w:r>
    </w:p>
    <w:p w14:paraId="7A20EA43" w14:textId="77777777" w:rsidR="00F23DE4" w:rsidRPr="003631DA" w:rsidRDefault="00F23DE4" w:rsidP="00F23DE4">
      <w:pPr>
        <w:pStyle w:val="OECD-BASIS-TEXT"/>
        <w:rPr>
          <w:b/>
        </w:rPr>
      </w:pPr>
      <w:r w:rsidRPr="003631DA">
        <w:rPr>
          <w:b/>
        </w:rPr>
        <w:t>1-Methylcyclopropene (1-MCP)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3402"/>
      </w:tblGrid>
      <w:tr w:rsidR="00F23DE4" w:rsidRPr="003631DA" w14:paraId="6EE05941" w14:textId="77777777" w:rsidTr="00665006">
        <w:trPr>
          <w:trHeight w:val="227"/>
        </w:trPr>
        <w:tc>
          <w:tcPr>
            <w:tcW w:w="1951" w:type="dxa"/>
            <w:shd w:val="clear" w:color="auto" w:fill="auto"/>
            <w:vAlign w:val="center"/>
          </w:tcPr>
          <w:p w14:paraId="5BC8098B" w14:textId="77777777" w:rsidR="00F23DE4" w:rsidRPr="003631DA" w:rsidRDefault="00F23DE4" w:rsidP="00665006">
            <w:pPr>
              <w:rPr>
                <w:sz w:val="20"/>
                <w:szCs w:val="20"/>
                <w:lang w:val="en-GB"/>
              </w:rPr>
            </w:pPr>
            <w:r w:rsidRPr="003631DA">
              <w:rPr>
                <w:sz w:val="20"/>
                <w:szCs w:val="20"/>
                <w:lang w:val="en-GB"/>
              </w:rPr>
              <w:t>Chemical name</w:t>
            </w:r>
          </w:p>
        </w:tc>
        <w:tc>
          <w:tcPr>
            <w:tcW w:w="3402" w:type="dxa"/>
            <w:shd w:val="clear" w:color="auto" w:fill="auto"/>
            <w:vAlign w:val="center"/>
          </w:tcPr>
          <w:p w14:paraId="2423076B" w14:textId="77777777" w:rsidR="00F23DE4" w:rsidRPr="003631DA" w:rsidRDefault="00F23DE4" w:rsidP="00665006">
            <w:pPr>
              <w:rPr>
                <w:sz w:val="20"/>
                <w:szCs w:val="20"/>
                <w:lang w:val="en-GB"/>
              </w:rPr>
            </w:pPr>
            <w:r w:rsidRPr="003631DA">
              <w:rPr>
                <w:sz w:val="20"/>
                <w:szCs w:val="20"/>
                <w:lang w:val="en-GB"/>
              </w:rPr>
              <w:t xml:space="preserve">1-methylcyclopropene </w:t>
            </w:r>
          </w:p>
        </w:tc>
      </w:tr>
      <w:tr w:rsidR="00F23DE4" w:rsidRPr="003631DA" w14:paraId="46E8E8AC" w14:textId="77777777" w:rsidTr="00665006">
        <w:trPr>
          <w:trHeight w:val="227"/>
        </w:trPr>
        <w:tc>
          <w:tcPr>
            <w:tcW w:w="1951" w:type="dxa"/>
            <w:shd w:val="clear" w:color="auto" w:fill="auto"/>
            <w:vAlign w:val="center"/>
          </w:tcPr>
          <w:p w14:paraId="2FCCF419" w14:textId="77777777" w:rsidR="00F23DE4" w:rsidRPr="003631DA" w:rsidRDefault="00F23DE4" w:rsidP="00665006">
            <w:pPr>
              <w:rPr>
                <w:sz w:val="20"/>
                <w:szCs w:val="20"/>
                <w:lang w:val="en-GB"/>
              </w:rPr>
            </w:pPr>
            <w:r w:rsidRPr="003631DA">
              <w:rPr>
                <w:sz w:val="20"/>
                <w:szCs w:val="20"/>
                <w:lang w:val="en-GB"/>
              </w:rPr>
              <w:t xml:space="preserve">Common name </w:t>
            </w:r>
          </w:p>
        </w:tc>
        <w:tc>
          <w:tcPr>
            <w:tcW w:w="3402" w:type="dxa"/>
            <w:shd w:val="clear" w:color="auto" w:fill="auto"/>
            <w:vAlign w:val="center"/>
          </w:tcPr>
          <w:p w14:paraId="64BD22B2" w14:textId="77777777" w:rsidR="00F23DE4" w:rsidRPr="003631DA" w:rsidRDefault="00F23DE4" w:rsidP="00665006">
            <w:pPr>
              <w:rPr>
                <w:sz w:val="20"/>
                <w:szCs w:val="20"/>
                <w:lang w:val="en-GB"/>
              </w:rPr>
            </w:pPr>
            <w:r w:rsidRPr="003631DA">
              <w:rPr>
                <w:sz w:val="20"/>
                <w:szCs w:val="20"/>
                <w:lang w:val="en-GB"/>
              </w:rPr>
              <w:t>1-MCP</w:t>
            </w:r>
          </w:p>
        </w:tc>
      </w:tr>
      <w:tr w:rsidR="00F23DE4" w:rsidRPr="003631DA" w14:paraId="25EF8C5F" w14:textId="77777777" w:rsidTr="00665006">
        <w:trPr>
          <w:trHeight w:val="227"/>
        </w:trPr>
        <w:tc>
          <w:tcPr>
            <w:tcW w:w="1951" w:type="dxa"/>
            <w:shd w:val="clear" w:color="auto" w:fill="auto"/>
            <w:vAlign w:val="center"/>
          </w:tcPr>
          <w:p w14:paraId="7032D870" w14:textId="77777777" w:rsidR="00F23DE4" w:rsidRPr="003631DA" w:rsidRDefault="00F23DE4" w:rsidP="00665006">
            <w:pPr>
              <w:rPr>
                <w:sz w:val="20"/>
                <w:szCs w:val="20"/>
                <w:lang w:val="en-GB"/>
              </w:rPr>
            </w:pPr>
            <w:r w:rsidRPr="003631DA">
              <w:rPr>
                <w:sz w:val="20"/>
                <w:szCs w:val="20"/>
                <w:lang w:val="en-GB"/>
              </w:rPr>
              <w:t>Molecular formula</w:t>
            </w:r>
          </w:p>
        </w:tc>
        <w:tc>
          <w:tcPr>
            <w:tcW w:w="3402" w:type="dxa"/>
            <w:shd w:val="clear" w:color="auto" w:fill="auto"/>
            <w:vAlign w:val="center"/>
          </w:tcPr>
          <w:p w14:paraId="69A6253D" w14:textId="77777777" w:rsidR="00F23DE4" w:rsidRPr="003631DA" w:rsidRDefault="00F23DE4" w:rsidP="00665006">
            <w:pPr>
              <w:rPr>
                <w:sz w:val="20"/>
                <w:szCs w:val="20"/>
                <w:lang w:val="en-GB"/>
              </w:rPr>
            </w:pPr>
            <w:r w:rsidRPr="003631DA">
              <w:rPr>
                <w:sz w:val="20"/>
                <w:szCs w:val="20"/>
                <w:lang w:val="en-GB"/>
              </w:rPr>
              <w:t>C</w:t>
            </w:r>
            <w:r w:rsidRPr="003631DA">
              <w:rPr>
                <w:sz w:val="20"/>
                <w:szCs w:val="20"/>
                <w:vertAlign w:val="subscript"/>
                <w:lang w:val="en-GB"/>
              </w:rPr>
              <w:t>4</w:t>
            </w:r>
            <w:r w:rsidRPr="003631DA">
              <w:rPr>
                <w:sz w:val="20"/>
                <w:szCs w:val="20"/>
                <w:lang w:val="en-GB"/>
              </w:rPr>
              <w:t>H</w:t>
            </w:r>
            <w:r w:rsidRPr="003631DA">
              <w:rPr>
                <w:sz w:val="20"/>
                <w:szCs w:val="20"/>
                <w:vertAlign w:val="subscript"/>
                <w:lang w:val="en-GB"/>
              </w:rPr>
              <w:t>6</w:t>
            </w:r>
          </w:p>
        </w:tc>
      </w:tr>
      <w:tr w:rsidR="00F23DE4" w:rsidRPr="003631DA" w14:paraId="2C6D3629" w14:textId="77777777" w:rsidTr="00665006">
        <w:trPr>
          <w:trHeight w:val="227"/>
        </w:trPr>
        <w:tc>
          <w:tcPr>
            <w:tcW w:w="1951" w:type="dxa"/>
            <w:shd w:val="clear" w:color="auto" w:fill="auto"/>
            <w:vAlign w:val="center"/>
          </w:tcPr>
          <w:p w14:paraId="71E8F1F9" w14:textId="77777777" w:rsidR="00F23DE4" w:rsidRPr="003631DA" w:rsidRDefault="00F23DE4" w:rsidP="00665006">
            <w:pPr>
              <w:rPr>
                <w:sz w:val="20"/>
                <w:szCs w:val="20"/>
                <w:lang w:val="en-GB"/>
              </w:rPr>
            </w:pPr>
            <w:r w:rsidRPr="003631DA">
              <w:rPr>
                <w:sz w:val="20"/>
                <w:szCs w:val="20"/>
                <w:lang w:val="en-GB"/>
              </w:rPr>
              <w:t>Molecular weight</w:t>
            </w:r>
          </w:p>
        </w:tc>
        <w:tc>
          <w:tcPr>
            <w:tcW w:w="3402" w:type="dxa"/>
            <w:shd w:val="clear" w:color="auto" w:fill="auto"/>
            <w:vAlign w:val="center"/>
          </w:tcPr>
          <w:p w14:paraId="1097D904" w14:textId="77777777" w:rsidR="00F23DE4" w:rsidRPr="003631DA" w:rsidRDefault="00F23DE4" w:rsidP="00665006">
            <w:pPr>
              <w:rPr>
                <w:sz w:val="20"/>
                <w:szCs w:val="20"/>
                <w:lang w:val="en-GB"/>
              </w:rPr>
            </w:pPr>
            <w:r w:rsidRPr="003631DA">
              <w:rPr>
                <w:sz w:val="20"/>
                <w:szCs w:val="20"/>
                <w:lang w:val="en-GB"/>
              </w:rPr>
              <w:t>54</w:t>
            </w:r>
          </w:p>
        </w:tc>
      </w:tr>
      <w:tr w:rsidR="00F23DE4" w:rsidRPr="003631DA" w14:paraId="10776C13" w14:textId="77777777" w:rsidTr="00665006">
        <w:trPr>
          <w:trHeight w:val="227"/>
        </w:trPr>
        <w:tc>
          <w:tcPr>
            <w:tcW w:w="1951" w:type="dxa"/>
            <w:shd w:val="clear" w:color="auto" w:fill="auto"/>
            <w:vAlign w:val="center"/>
          </w:tcPr>
          <w:p w14:paraId="74C39636" w14:textId="77777777" w:rsidR="00F23DE4" w:rsidRPr="003631DA" w:rsidRDefault="00F23DE4" w:rsidP="00665006">
            <w:pPr>
              <w:rPr>
                <w:sz w:val="20"/>
                <w:szCs w:val="20"/>
                <w:lang w:val="en-GB"/>
              </w:rPr>
            </w:pPr>
            <w:r w:rsidRPr="003631DA">
              <w:rPr>
                <w:sz w:val="20"/>
                <w:szCs w:val="20"/>
                <w:lang w:val="en-GB"/>
              </w:rPr>
              <w:t>CAS number </w:t>
            </w:r>
          </w:p>
        </w:tc>
        <w:tc>
          <w:tcPr>
            <w:tcW w:w="3402" w:type="dxa"/>
            <w:shd w:val="clear" w:color="auto" w:fill="auto"/>
            <w:vAlign w:val="center"/>
          </w:tcPr>
          <w:p w14:paraId="0E669539" w14:textId="77777777" w:rsidR="00F23DE4" w:rsidRPr="003631DA" w:rsidRDefault="00F23DE4" w:rsidP="00665006">
            <w:pPr>
              <w:rPr>
                <w:sz w:val="20"/>
                <w:szCs w:val="20"/>
                <w:lang w:val="en-GB"/>
              </w:rPr>
            </w:pPr>
            <w:r w:rsidRPr="003631DA">
              <w:rPr>
                <w:sz w:val="20"/>
                <w:szCs w:val="20"/>
                <w:lang w:val="en-GB"/>
              </w:rPr>
              <w:t>3100-04-7</w:t>
            </w:r>
          </w:p>
        </w:tc>
      </w:tr>
      <w:tr w:rsidR="00F23DE4" w:rsidRPr="003631DA" w14:paraId="49E1B265" w14:textId="77777777" w:rsidTr="00665006">
        <w:trPr>
          <w:trHeight w:val="227"/>
        </w:trPr>
        <w:tc>
          <w:tcPr>
            <w:tcW w:w="1951" w:type="dxa"/>
            <w:shd w:val="clear" w:color="auto" w:fill="auto"/>
          </w:tcPr>
          <w:p w14:paraId="5079C980" w14:textId="77777777" w:rsidR="00F23DE4" w:rsidRPr="003631DA" w:rsidRDefault="00F23DE4" w:rsidP="00665006">
            <w:pPr>
              <w:rPr>
                <w:sz w:val="20"/>
                <w:szCs w:val="20"/>
                <w:lang w:val="en-GB"/>
              </w:rPr>
            </w:pPr>
            <w:r w:rsidRPr="003631DA">
              <w:rPr>
                <w:sz w:val="20"/>
                <w:szCs w:val="20"/>
                <w:lang w:val="en-GB"/>
              </w:rPr>
              <w:t>Structural formula</w:t>
            </w:r>
          </w:p>
        </w:tc>
        <w:tc>
          <w:tcPr>
            <w:tcW w:w="3402" w:type="dxa"/>
            <w:shd w:val="clear" w:color="auto" w:fill="auto"/>
          </w:tcPr>
          <w:p w14:paraId="6B3420F8" w14:textId="77777777" w:rsidR="00F23DE4" w:rsidRPr="003631DA" w:rsidRDefault="00F23DE4" w:rsidP="00665006">
            <w:pPr>
              <w:jc w:val="center"/>
              <w:rPr>
                <w:sz w:val="20"/>
                <w:szCs w:val="20"/>
                <w:lang w:val="en-GB"/>
              </w:rPr>
            </w:pPr>
            <w:r w:rsidRPr="003631DA">
              <w:rPr>
                <w:noProof/>
                <w:sz w:val="20"/>
                <w:szCs w:val="20"/>
                <w:lang w:val="pl-PL" w:eastAsia="pl-PL"/>
              </w:rPr>
              <w:drawing>
                <wp:inline distT="0" distB="0" distL="0" distR="0" wp14:anchorId="0B6C8B6D" wp14:editId="5E2D9E8D">
                  <wp:extent cx="2305050" cy="933450"/>
                  <wp:effectExtent l="0" t="0" r="0" b="0"/>
                  <wp:docPr id="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a:picLocks noChangeAspect="1" noChangeArrowheads="1"/>
                          </pic:cNvPicPr>
                        </pic:nvPicPr>
                        <pic:blipFill>
                          <a:blip r:embed="rId21">
                            <a:extLst>
                              <a:ext uri="{28A0092B-C50C-407E-A947-70E740481C1C}">
                                <a14:useLocalDpi xmlns:a14="http://schemas.microsoft.com/office/drawing/2010/main" val="0"/>
                              </a:ext>
                            </a:extLst>
                          </a:blip>
                          <a:srcRect t="20053"/>
                          <a:stretch>
                            <a:fillRect/>
                          </a:stretch>
                        </pic:blipFill>
                        <pic:spPr bwMode="auto">
                          <a:xfrm>
                            <a:off x="0" y="0"/>
                            <a:ext cx="2305050" cy="933450"/>
                          </a:xfrm>
                          <a:prstGeom prst="rect">
                            <a:avLst/>
                          </a:prstGeom>
                          <a:noFill/>
                          <a:ln>
                            <a:noFill/>
                          </a:ln>
                        </pic:spPr>
                      </pic:pic>
                    </a:graphicData>
                  </a:graphic>
                </wp:inline>
              </w:drawing>
            </w:r>
          </w:p>
        </w:tc>
      </w:tr>
    </w:tbl>
    <w:p w14:paraId="7285A089" w14:textId="77777777" w:rsidR="00F23DE4" w:rsidRPr="003631DA" w:rsidRDefault="00F23DE4" w:rsidP="00F23DE4">
      <w:pPr>
        <w:pStyle w:val="OECD-BASIS-TEXT"/>
        <w:spacing w:before="120"/>
      </w:pPr>
      <w:r w:rsidRPr="003631DA">
        <w:t xml:space="preserve">1-MCP is a hydrocarbon molecule (C4H6) consisting of a </w:t>
      </w:r>
      <w:proofErr w:type="spellStart"/>
      <w:r w:rsidRPr="003631DA">
        <w:t>cyclopropene</w:t>
      </w:r>
      <w:proofErr w:type="spellEnd"/>
      <w:r w:rsidRPr="003631DA">
        <w:t xml:space="preserve"> ring with a methyl group that has in its natural state 1-MCP is a very reactive, unstable gas. Therefore, it is neither isolated nor handled in its pure form during manufacture but rather is complexed with alpha-cyclodextrin seconds after it is produced. In its pure form, it never will be sold nor stored even at the manufacturing facilities. The complex with alpha-cyclodextrin is a very stable powder formulation, which is safe to handle and to store. The formulation releases 1-methylcyclopropene when it is dissolved in water. The majority of the chemical and biological studies were carried out with the complexed form. The amount of use is very low: &lt; 1 ppm (vol/vol) in the atmosphere of the room of storage of the crop. In these diluted forms, the gas 1-methylcyclopropene is stable throughout treatment.</w:t>
      </w:r>
    </w:p>
    <w:p w14:paraId="23BE130C" w14:textId="77777777" w:rsidR="00540BBF" w:rsidRPr="003631DA" w:rsidRDefault="00540BBF" w:rsidP="00F422B0">
      <w:pPr>
        <w:pStyle w:val="RepNewPart"/>
      </w:pPr>
      <w:r w:rsidRPr="003631DA">
        <w:t>Mode of action</w:t>
      </w:r>
    </w:p>
    <w:p w14:paraId="23BE130F" w14:textId="77777777" w:rsidR="00F422B0" w:rsidRPr="003631DA" w:rsidRDefault="00F422B0" w:rsidP="00F422B0">
      <w:pPr>
        <w:pStyle w:val="RepStandard"/>
      </w:pPr>
    </w:p>
    <w:p w14:paraId="23BE1310" w14:textId="0074A165" w:rsidR="00D80E5C" w:rsidRPr="003631DA" w:rsidRDefault="00D80E5C" w:rsidP="00D80E5C">
      <w:pPr>
        <w:pStyle w:val="Legenda"/>
      </w:pPr>
      <w:r w:rsidRPr="003631DA">
        <w:t>Table </w:t>
      </w:r>
      <w:r w:rsidR="00B600E7">
        <w:fldChar w:fldCharType="begin"/>
      </w:r>
      <w:r w:rsidR="00B600E7">
        <w:instrText xml:space="preserve"> STYLEREF  \s "Heading 2" </w:instrText>
      </w:r>
      <w:r w:rsidR="00B600E7">
        <w:fldChar w:fldCharType="separate"/>
      </w:r>
      <w:r w:rsidR="00992285" w:rsidRPr="003631DA">
        <w:rPr>
          <w:noProof/>
        </w:rPr>
        <w:t>3.2</w:t>
      </w:r>
      <w:r w:rsidR="00B600E7">
        <w:rPr>
          <w:noProof/>
        </w:rPr>
        <w:fldChar w:fldCharType="end"/>
      </w:r>
      <w:r w:rsidRPr="003631DA">
        <w:noBreakHyphen/>
      </w:r>
      <w:r w:rsidR="00B600E7">
        <w:fldChar w:fldCharType="begin"/>
      </w:r>
      <w:r w:rsidR="00B600E7">
        <w:instrText xml:space="preserve"> SEQ Table \* ARABIC \s 2 </w:instrText>
      </w:r>
      <w:r w:rsidR="00B600E7">
        <w:fldChar w:fldCharType="separate"/>
      </w:r>
      <w:r w:rsidR="00992285" w:rsidRPr="003631DA">
        <w:rPr>
          <w:noProof/>
        </w:rPr>
        <w:t>1</w:t>
      </w:r>
      <w:r w:rsidR="00B600E7">
        <w:rPr>
          <w:noProof/>
        </w:rPr>
        <w:fldChar w:fldCharType="end"/>
      </w:r>
      <w:r w:rsidRPr="003631DA">
        <w:t>:</w:t>
      </w:r>
      <w:r w:rsidRPr="003631DA">
        <w:tab/>
        <w:t>Details of the active substance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4609"/>
        <w:gridCol w:w="4862"/>
      </w:tblGrid>
      <w:tr w:rsidR="007C1733" w:rsidRPr="003631DA" w14:paraId="5D589942" w14:textId="77777777" w:rsidTr="00665006">
        <w:trPr>
          <w:trHeight w:val="227"/>
          <w:tblHeader/>
        </w:trPr>
        <w:tc>
          <w:tcPr>
            <w:tcW w:w="2433" w:type="pct"/>
            <w:shd w:val="clear" w:color="auto" w:fill="auto"/>
          </w:tcPr>
          <w:p w14:paraId="2ED59407" w14:textId="77777777" w:rsidR="007C1733" w:rsidRPr="003631DA" w:rsidRDefault="007C1733" w:rsidP="00665006">
            <w:pPr>
              <w:pStyle w:val="RepTableHeader"/>
              <w:jc w:val="center"/>
              <w:rPr>
                <w:sz w:val="22"/>
                <w:szCs w:val="22"/>
                <w:lang w:val="en-GB"/>
              </w:rPr>
            </w:pPr>
            <w:r w:rsidRPr="003631DA">
              <w:rPr>
                <w:sz w:val="22"/>
                <w:szCs w:val="22"/>
                <w:lang w:val="en-GB"/>
              </w:rPr>
              <w:t>Active substance</w:t>
            </w:r>
          </w:p>
        </w:tc>
        <w:tc>
          <w:tcPr>
            <w:tcW w:w="2567" w:type="pct"/>
            <w:shd w:val="clear" w:color="auto" w:fill="auto"/>
          </w:tcPr>
          <w:p w14:paraId="529C9DA5" w14:textId="77777777" w:rsidR="007C1733" w:rsidRPr="003631DA" w:rsidRDefault="007C1733" w:rsidP="00665006">
            <w:pPr>
              <w:pStyle w:val="RepTableHeader"/>
              <w:jc w:val="center"/>
              <w:rPr>
                <w:sz w:val="22"/>
                <w:szCs w:val="22"/>
                <w:highlight w:val="yellow"/>
                <w:lang w:val="en-GB"/>
              </w:rPr>
            </w:pPr>
            <w:r w:rsidRPr="003631DA">
              <w:rPr>
                <w:sz w:val="22"/>
                <w:szCs w:val="22"/>
                <w:lang w:val="en-GB"/>
              </w:rPr>
              <w:t>1-MCP</w:t>
            </w:r>
          </w:p>
        </w:tc>
      </w:tr>
      <w:tr w:rsidR="007C1733" w:rsidRPr="003631DA" w14:paraId="6139D1FA" w14:textId="77777777" w:rsidTr="00665006">
        <w:trPr>
          <w:trHeight w:val="227"/>
        </w:trPr>
        <w:tc>
          <w:tcPr>
            <w:tcW w:w="2433" w:type="pct"/>
            <w:shd w:val="clear" w:color="auto" w:fill="auto"/>
          </w:tcPr>
          <w:p w14:paraId="2AFC5C68" w14:textId="77777777" w:rsidR="007C1733" w:rsidRPr="003631DA" w:rsidRDefault="007C1733" w:rsidP="00665006">
            <w:pPr>
              <w:pStyle w:val="RepTable"/>
              <w:rPr>
                <w:sz w:val="22"/>
              </w:rPr>
            </w:pPr>
            <w:r w:rsidRPr="003631DA">
              <w:rPr>
                <w:sz w:val="22"/>
              </w:rPr>
              <w:t>Concentration (Unit: g/kg or g/L...)</w:t>
            </w:r>
          </w:p>
        </w:tc>
        <w:tc>
          <w:tcPr>
            <w:tcW w:w="2567" w:type="pct"/>
            <w:shd w:val="clear" w:color="auto" w:fill="auto"/>
          </w:tcPr>
          <w:p w14:paraId="2E71DD0C" w14:textId="77777777" w:rsidR="007C1733" w:rsidRPr="003631DA" w:rsidRDefault="007C1733" w:rsidP="00665006">
            <w:pPr>
              <w:pStyle w:val="RepTable"/>
              <w:rPr>
                <w:sz w:val="22"/>
              </w:rPr>
            </w:pPr>
            <w:r w:rsidRPr="003631DA">
              <w:rPr>
                <w:sz w:val="22"/>
              </w:rPr>
              <w:t>20 g/kg</w:t>
            </w:r>
          </w:p>
        </w:tc>
      </w:tr>
      <w:tr w:rsidR="007C1733" w:rsidRPr="003631DA" w14:paraId="03F59086" w14:textId="77777777" w:rsidTr="00665006">
        <w:trPr>
          <w:trHeight w:val="227"/>
        </w:trPr>
        <w:tc>
          <w:tcPr>
            <w:tcW w:w="2433" w:type="pct"/>
            <w:shd w:val="clear" w:color="auto" w:fill="auto"/>
          </w:tcPr>
          <w:p w14:paraId="02393BA4" w14:textId="77777777" w:rsidR="007C1733" w:rsidRPr="003631DA" w:rsidRDefault="007C1733" w:rsidP="00665006">
            <w:pPr>
              <w:pStyle w:val="RepTable"/>
              <w:rPr>
                <w:sz w:val="22"/>
              </w:rPr>
            </w:pPr>
            <w:r w:rsidRPr="003631DA">
              <w:rPr>
                <w:sz w:val="22"/>
              </w:rPr>
              <w:t>Chemical group</w:t>
            </w:r>
          </w:p>
        </w:tc>
        <w:tc>
          <w:tcPr>
            <w:tcW w:w="2567" w:type="pct"/>
            <w:shd w:val="clear" w:color="auto" w:fill="auto"/>
          </w:tcPr>
          <w:p w14:paraId="68B1B18E" w14:textId="77777777" w:rsidR="007C1733" w:rsidRPr="003631DA" w:rsidRDefault="007C1733" w:rsidP="00665006">
            <w:pPr>
              <w:pStyle w:val="RepTable"/>
              <w:rPr>
                <w:sz w:val="22"/>
              </w:rPr>
            </w:pPr>
            <w:r w:rsidRPr="003631DA">
              <w:rPr>
                <w:sz w:val="22"/>
              </w:rPr>
              <w:t>Cycloalkene</w:t>
            </w:r>
          </w:p>
        </w:tc>
      </w:tr>
      <w:tr w:rsidR="007C1733" w:rsidRPr="003631DA" w14:paraId="6328147F" w14:textId="77777777" w:rsidTr="00665006">
        <w:trPr>
          <w:trHeight w:val="227"/>
        </w:trPr>
        <w:tc>
          <w:tcPr>
            <w:tcW w:w="2433" w:type="pct"/>
            <w:shd w:val="clear" w:color="auto" w:fill="auto"/>
          </w:tcPr>
          <w:p w14:paraId="7EB6196D" w14:textId="77777777" w:rsidR="007C1733" w:rsidRPr="003631DA" w:rsidRDefault="007C1733" w:rsidP="00665006">
            <w:pPr>
              <w:pStyle w:val="RepTable"/>
              <w:rPr>
                <w:sz w:val="22"/>
              </w:rPr>
            </w:pPr>
            <w:r w:rsidRPr="003631DA">
              <w:rPr>
                <w:sz w:val="22"/>
              </w:rPr>
              <w:t>Mode of action</w:t>
            </w:r>
          </w:p>
        </w:tc>
        <w:tc>
          <w:tcPr>
            <w:tcW w:w="2567" w:type="pct"/>
            <w:shd w:val="clear" w:color="auto" w:fill="auto"/>
          </w:tcPr>
          <w:p w14:paraId="2AFA6602" w14:textId="77777777" w:rsidR="007C1733" w:rsidRPr="003631DA" w:rsidRDefault="007C1733" w:rsidP="00665006">
            <w:pPr>
              <w:pStyle w:val="RepTable"/>
              <w:rPr>
                <w:sz w:val="22"/>
              </w:rPr>
            </w:pPr>
            <w:r w:rsidRPr="003631DA">
              <w:rPr>
                <w:sz w:val="22"/>
              </w:rPr>
              <w:t>Plant growth regulator</w:t>
            </w:r>
          </w:p>
        </w:tc>
      </w:tr>
      <w:tr w:rsidR="007C1733" w:rsidRPr="003631DA" w14:paraId="4AF473A6" w14:textId="77777777" w:rsidTr="00665006">
        <w:trPr>
          <w:trHeight w:val="227"/>
        </w:trPr>
        <w:tc>
          <w:tcPr>
            <w:tcW w:w="2433" w:type="pct"/>
            <w:shd w:val="clear" w:color="auto" w:fill="auto"/>
          </w:tcPr>
          <w:p w14:paraId="13A727B4" w14:textId="77777777" w:rsidR="007C1733" w:rsidRPr="003631DA" w:rsidRDefault="007C1733" w:rsidP="00665006">
            <w:pPr>
              <w:pStyle w:val="RepTable"/>
              <w:rPr>
                <w:sz w:val="22"/>
              </w:rPr>
            </w:pPr>
            <w:r w:rsidRPr="003631DA">
              <w:rPr>
                <w:sz w:val="22"/>
              </w:rPr>
              <w:t>Biological action</w:t>
            </w:r>
          </w:p>
        </w:tc>
        <w:tc>
          <w:tcPr>
            <w:tcW w:w="2567" w:type="pct"/>
            <w:shd w:val="clear" w:color="auto" w:fill="auto"/>
          </w:tcPr>
          <w:p w14:paraId="0EAAD685" w14:textId="77777777" w:rsidR="007C1733" w:rsidRPr="003631DA" w:rsidRDefault="007C1733" w:rsidP="00665006">
            <w:pPr>
              <w:pStyle w:val="RepTable"/>
              <w:rPr>
                <w:sz w:val="22"/>
              </w:rPr>
            </w:pPr>
            <w:r w:rsidRPr="003631DA">
              <w:rPr>
                <w:sz w:val="22"/>
              </w:rPr>
              <w:t>Blocking of Ethylene receptors</w:t>
            </w:r>
          </w:p>
        </w:tc>
      </w:tr>
    </w:tbl>
    <w:p w14:paraId="23BE132B" w14:textId="77777777" w:rsidR="00D80E5C" w:rsidRPr="003631DA" w:rsidRDefault="00D80E5C" w:rsidP="00D80E5C">
      <w:pPr>
        <w:rPr>
          <w:lang w:val="en-GB" w:eastAsia="de-DE"/>
        </w:rPr>
      </w:pPr>
    </w:p>
    <w:p w14:paraId="74AF2E17" w14:textId="77777777" w:rsidR="007C1733" w:rsidRPr="003631DA" w:rsidRDefault="007C1733" w:rsidP="007C1733">
      <w:pPr>
        <w:jc w:val="both"/>
        <w:rPr>
          <w:sz w:val="22"/>
          <w:szCs w:val="22"/>
          <w:lang w:val="en-GB"/>
        </w:rPr>
      </w:pPr>
      <w:r w:rsidRPr="003631DA">
        <w:rPr>
          <w:sz w:val="22"/>
          <w:szCs w:val="22"/>
          <w:lang w:val="en-GB"/>
        </w:rPr>
        <w:t>1-MCP is an antagonist of the Ethylene receptor. It maintains quality counteracting some negative effects of Ethylene by binding to the Ethylene receptors in the crop and so acting as an antagonist. Ethylene plays an essential role in physiological and developmental processes in plants and is classified as a gaseous plant hormone. One of the most economically important responses to Ethylene is its control of ripening in climacteric fruit such as apples, plums, peaches, apricots, tomato, banana and pears.</w:t>
      </w:r>
    </w:p>
    <w:p w14:paraId="7F8815BF" w14:textId="77777777" w:rsidR="007C1733" w:rsidRPr="003631DA" w:rsidRDefault="007C1733" w:rsidP="007C1733">
      <w:pPr>
        <w:jc w:val="both"/>
        <w:rPr>
          <w:sz w:val="22"/>
          <w:szCs w:val="22"/>
          <w:lang w:val="en-GB"/>
        </w:rPr>
      </w:pPr>
    </w:p>
    <w:p w14:paraId="22B74815" w14:textId="77777777" w:rsidR="007C1733" w:rsidRPr="003631DA" w:rsidRDefault="007C1733" w:rsidP="007C1733">
      <w:pPr>
        <w:jc w:val="both"/>
        <w:rPr>
          <w:sz w:val="22"/>
          <w:szCs w:val="22"/>
          <w:lang w:val="en-GB"/>
        </w:rPr>
      </w:pPr>
      <w:r w:rsidRPr="003631DA">
        <w:rPr>
          <w:sz w:val="22"/>
          <w:szCs w:val="22"/>
          <w:lang w:val="en-GB"/>
        </w:rPr>
        <w:t xml:space="preserve">Through use of genetic and molecular biology approaches many of the steps in the Ethylene signal transduction pathway in </w:t>
      </w:r>
      <w:r w:rsidRPr="003631DA">
        <w:rPr>
          <w:i/>
          <w:sz w:val="22"/>
          <w:szCs w:val="22"/>
          <w:lang w:val="en-GB"/>
        </w:rPr>
        <w:t>Arabidopsis thaliana</w:t>
      </w:r>
      <w:r w:rsidRPr="003631DA">
        <w:rPr>
          <w:sz w:val="22"/>
          <w:szCs w:val="22"/>
          <w:lang w:val="en-GB"/>
        </w:rPr>
        <w:t xml:space="preserve"> and tomato plants have been elucidated. </w:t>
      </w:r>
    </w:p>
    <w:p w14:paraId="6C5525AB" w14:textId="77777777" w:rsidR="007C1733" w:rsidRPr="003631DA" w:rsidRDefault="007C1733" w:rsidP="007C1733">
      <w:pPr>
        <w:jc w:val="both"/>
        <w:rPr>
          <w:sz w:val="22"/>
          <w:szCs w:val="22"/>
          <w:lang w:val="en-GB"/>
        </w:rPr>
      </w:pPr>
    </w:p>
    <w:p w14:paraId="1992FB5F" w14:textId="77777777" w:rsidR="007C1733" w:rsidRPr="003631DA" w:rsidRDefault="007C1733" w:rsidP="007C1733">
      <w:pPr>
        <w:jc w:val="both"/>
        <w:rPr>
          <w:sz w:val="22"/>
          <w:szCs w:val="22"/>
          <w:lang w:val="en-GB"/>
        </w:rPr>
      </w:pPr>
      <w:r w:rsidRPr="003631DA">
        <w:rPr>
          <w:sz w:val="22"/>
          <w:szCs w:val="22"/>
          <w:lang w:val="en-GB"/>
        </w:rPr>
        <w:t>The Ethylene signal is perceived by a family of receptors composed of structural elements that are characteristic of bacterial signalling proteins; in plants these receptors transmit the signal by interacting with proteins which are eukaryotic in origin. The Ethylene sensor domain of the receptor forms a membrane-associated structure that uses copper as cofactor to bind Ethylene.</w:t>
      </w:r>
    </w:p>
    <w:p w14:paraId="36C234DE" w14:textId="77777777" w:rsidR="007C1733" w:rsidRPr="003631DA" w:rsidRDefault="007C1733" w:rsidP="007C1733">
      <w:pPr>
        <w:jc w:val="both"/>
        <w:rPr>
          <w:sz w:val="22"/>
          <w:szCs w:val="22"/>
          <w:lang w:val="en-GB"/>
        </w:rPr>
      </w:pPr>
    </w:p>
    <w:p w14:paraId="5372FBD1" w14:textId="77777777" w:rsidR="007C1733" w:rsidRPr="003631DA" w:rsidRDefault="007C1733" w:rsidP="007C1733">
      <w:pPr>
        <w:jc w:val="both"/>
        <w:rPr>
          <w:sz w:val="22"/>
          <w:szCs w:val="22"/>
          <w:lang w:val="en-GB"/>
        </w:rPr>
      </w:pPr>
      <w:r w:rsidRPr="003631DA">
        <w:rPr>
          <w:sz w:val="22"/>
          <w:szCs w:val="22"/>
          <w:lang w:val="en-GB"/>
        </w:rPr>
        <w:lastRenderedPageBreak/>
        <w:t xml:space="preserve">The response to Ethylene is initiated by binding of Ethylene to its membrane bound Ethylene receptor (ETR) proteins of which there are five isoforms (Bleecker </w:t>
      </w:r>
      <w:r w:rsidRPr="003631DA">
        <w:rPr>
          <w:i/>
          <w:sz w:val="22"/>
          <w:szCs w:val="22"/>
          <w:lang w:val="en-GB"/>
        </w:rPr>
        <w:t>et al</w:t>
      </w:r>
      <w:r w:rsidRPr="003631DA">
        <w:rPr>
          <w:sz w:val="22"/>
          <w:szCs w:val="22"/>
          <w:lang w:val="en-GB"/>
        </w:rPr>
        <w:t xml:space="preserve">, 1998). </w:t>
      </w:r>
    </w:p>
    <w:p w14:paraId="7D337297" w14:textId="77777777" w:rsidR="007C1733" w:rsidRPr="003631DA" w:rsidRDefault="007C1733" w:rsidP="007C1733">
      <w:pPr>
        <w:jc w:val="both"/>
        <w:rPr>
          <w:sz w:val="22"/>
          <w:szCs w:val="22"/>
          <w:lang w:val="en-GB"/>
        </w:rPr>
      </w:pPr>
    </w:p>
    <w:p w14:paraId="39BFF9C0" w14:textId="77777777" w:rsidR="007C1733" w:rsidRPr="003631DA" w:rsidRDefault="007C1733" w:rsidP="007C1733">
      <w:pPr>
        <w:jc w:val="both"/>
        <w:rPr>
          <w:sz w:val="22"/>
          <w:szCs w:val="22"/>
          <w:lang w:val="en-GB"/>
        </w:rPr>
      </w:pPr>
      <w:r w:rsidRPr="003631DA">
        <w:rPr>
          <w:sz w:val="22"/>
          <w:szCs w:val="22"/>
          <w:lang w:val="en-GB"/>
        </w:rPr>
        <w:t xml:space="preserve">In the absence of Ethylene, the Ethylene receptors maintain an active conformation by which proteins (CTR1, Constitutive Triple Response protein 1) downstream in the signalling pathway are kept active. Activated CTR1 in turn represses a further Ethylene-signalling cascade. Binding of Ethylene to the Ethylene receptor proteins inactivates the receptors, thus preventing activation of CTR1. Inactivation of CTR1 depresses or lifts the inhibition of Ethylene signal transduction, resulting in expression of genes involved in increased respiration, cell wall softening, fruit ripening, flower senescence and other Ethylene dependent events (Figure 1). </w:t>
      </w:r>
    </w:p>
    <w:p w14:paraId="14DD0E00" w14:textId="77777777" w:rsidR="007C1733" w:rsidRPr="003631DA" w:rsidRDefault="007C1733" w:rsidP="007C1733">
      <w:pPr>
        <w:rPr>
          <w:sz w:val="22"/>
          <w:szCs w:val="22"/>
          <w:lang w:val="en-GB"/>
        </w:rPr>
      </w:pPr>
    </w:p>
    <w:p w14:paraId="7F6EC1E8" w14:textId="77777777" w:rsidR="007C1733" w:rsidRPr="003631DA" w:rsidRDefault="007C1733" w:rsidP="007C1733">
      <w:pPr>
        <w:jc w:val="both"/>
        <w:rPr>
          <w:sz w:val="22"/>
          <w:szCs w:val="22"/>
          <w:lang w:val="en-GB"/>
        </w:rPr>
      </w:pPr>
      <w:r w:rsidRPr="003631DA">
        <w:rPr>
          <w:sz w:val="22"/>
          <w:szCs w:val="22"/>
          <w:lang w:val="en-GB"/>
        </w:rPr>
        <w:t xml:space="preserve">1-MCP control of the ripening response is dose dependent and the concentration needed to protect against Ethylene is inversely related to treatment duration. </w:t>
      </w:r>
    </w:p>
    <w:p w14:paraId="5711CC0E" w14:textId="77777777" w:rsidR="007C1733" w:rsidRPr="003631DA" w:rsidRDefault="007C1733" w:rsidP="007C1733">
      <w:pPr>
        <w:jc w:val="both"/>
        <w:rPr>
          <w:sz w:val="22"/>
          <w:szCs w:val="22"/>
          <w:lang w:val="en-GB"/>
        </w:rPr>
      </w:pPr>
    </w:p>
    <w:p w14:paraId="60CE08C7" w14:textId="77777777" w:rsidR="007C1733" w:rsidRPr="003631DA" w:rsidRDefault="007C1733" w:rsidP="007C1733">
      <w:pPr>
        <w:jc w:val="both"/>
        <w:rPr>
          <w:sz w:val="22"/>
          <w:szCs w:val="22"/>
          <w:lang w:val="en-GB"/>
        </w:rPr>
      </w:pPr>
      <w:r w:rsidRPr="003631DA">
        <w:rPr>
          <w:sz w:val="22"/>
          <w:szCs w:val="22"/>
          <w:lang w:val="en-GB"/>
        </w:rPr>
        <w:t>Fruit ripening stage at application is one of the key parameters for the lasting effect of 1-MCP during storage and shelf life: the best results are achieved with fruits harvested before climacteric or at the onset of climacteric, that is before the rise of Ethylene and the climacteric peak.</w:t>
      </w:r>
    </w:p>
    <w:p w14:paraId="5B33B65F" w14:textId="77777777" w:rsidR="007C1733" w:rsidRPr="003631DA" w:rsidRDefault="007C1733" w:rsidP="007C1733">
      <w:pPr>
        <w:jc w:val="both"/>
        <w:rPr>
          <w:sz w:val="22"/>
          <w:szCs w:val="22"/>
          <w:lang w:val="en-GB"/>
        </w:rPr>
      </w:pPr>
    </w:p>
    <w:p w14:paraId="69E852EB" w14:textId="77777777" w:rsidR="007C1733" w:rsidRPr="003631DA" w:rsidRDefault="007C1733" w:rsidP="007C1733">
      <w:pPr>
        <w:jc w:val="both"/>
        <w:rPr>
          <w:sz w:val="22"/>
          <w:szCs w:val="22"/>
          <w:lang w:val="en-GB"/>
        </w:rPr>
      </w:pPr>
    </w:p>
    <w:p w14:paraId="10C1FD9B" w14:textId="77777777" w:rsidR="007C1733" w:rsidRPr="003631DA" w:rsidRDefault="007C1733" w:rsidP="007C1733">
      <w:pPr>
        <w:keepNext/>
        <w:keepLines/>
        <w:ind w:left="720" w:firstLine="720"/>
        <w:rPr>
          <w:b/>
          <w:sz w:val="22"/>
          <w:szCs w:val="22"/>
          <w:lang w:val="en-GB"/>
        </w:rPr>
      </w:pPr>
      <w:r w:rsidRPr="003631DA">
        <w:rPr>
          <w:b/>
          <w:sz w:val="22"/>
          <w:szCs w:val="22"/>
          <w:lang w:val="en-GB"/>
        </w:rPr>
        <w:t xml:space="preserve">Receptor                                                      </w:t>
      </w:r>
      <w:r w:rsidRPr="003631DA">
        <w:rPr>
          <w:b/>
          <w:sz w:val="22"/>
          <w:szCs w:val="22"/>
          <w:lang w:val="en-GB"/>
        </w:rPr>
        <w:tab/>
      </w:r>
      <w:proofErr w:type="spellStart"/>
      <w:r w:rsidRPr="003631DA">
        <w:rPr>
          <w:b/>
          <w:sz w:val="22"/>
          <w:szCs w:val="22"/>
          <w:lang w:val="en-GB"/>
        </w:rPr>
        <w:t>Receptor</w:t>
      </w:r>
      <w:proofErr w:type="spellEnd"/>
    </w:p>
    <w:p w14:paraId="7D2ADCED" w14:textId="77777777" w:rsidR="007C1733" w:rsidRPr="003631DA" w:rsidRDefault="007C1733" w:rsidP="007C1733">
      <w:pPr>
        <w:keepNext/>
        <w:keepLines/>
        <w:rPr>
          <w:b/>
          <w:sz w:val="22"/>
          <w:szCs w:val="22"/>
          <w:lang w:val="en-GB"/>
        </w:rPr>
      </w:pPr>
      <w:r w:rsidRPr="003631DA">
        <w:rPr>
          <w:b/>
          <w:sz w:val="22"/>
          <w:szCs w:val="22"/>
          <w:lang w:val="en-GB"/>
        </w:rPr>
        <w:t xml:space="preserve"> Unoccupied or occupied with 1-MCP:</w:t>
      </w:r>
      <w:r w:rsidRPr="003631DA">
        <w:rPr>
          <w:b/>
          <w:sz w:val="22"/>
          <w:szCs w:val="22"/>
          <w:lang w:val="en-GB"/>
        </w:rPr>
        <w:tab/>
      </w:r>
      <w:r w:rsidRPr="003631DA">
        <w:rPr>
          <w:b/>
          <w:sz w:val="22"/>
          <w:szCs w:val="22"/>
          <w:lang w:val="en-GB"/>
        </w:rPr>
        <w:tab/>
        <w:t xml:space="preserve">Occupied with Ethylene: </w:t>
      </w:r>
    </w:p>
    <w:p w14:paraId="706A6416" w14:textId="77777777" w:rsidR="007C1733" w:rsidRPr="003631DA" w:rsidRDefault="007C1733" w:rsidP="007C1733">
      <w:pPr>
        <w:keepNext/>
        <w:keepLines/>
        <w:rPr>
          <w:b/>
          <w:i/>
          <w:iCs/>
          <w:sz w:val="22"/>
          <w:szCs w:val="22"/>
          <w:lang w:val="en-GB"/>
        </w:rPr>
      </w:pPr>
      <w:r w:rsidRPr="003631DA">
        <w:rPr>
          <w:b/>
          <w:sz w:val="22"/>
          <w:szCs w:val="22"/>
          <w:lang w:val="en-GB"/>
        </w:rPr>
        <w:t xml:space="preserve">                        </w:t>
      </w:r>
      <w:r w:rsidRPr="003631DA">
        <w:rPr>
          <w:b/>
          <w:i/>
          <w:iCs/>
          <w:sz w:val="22"/>
          <w:szCs w:val="22"/>
          <w:lang w:val="en-GB"/>
        </w:rPr>
        <w:t>ETRs Active</w:t>
      </w:r>
      <w:r w:rsidRPr="003631DA">
        <w:rPr>
          <w:b/>
          <w:i/>
          <w:iCs/>
          <w:sz w:val="22"/>
          <w:szCs w:val="22"/>
          <w:lang w:val="en-GB"/>
        </w:rPr>
        <w:tab/>
      </w:r>
      <w:r w:rsidRPr="003631DA">
        <w:rPr>
          <w:b/>
          <w:i/>
          <w:iCs/>
          <w:sz w:val="22"/>
          <w:szCs w:val="22"/>
          <w:lang w:val="en-GB"/>
        </w:rPr>
        <w:tab/>
      </w:r>
      <w:r w:rsidRPr="003631DA">
        <w:rPr>
          <w:b/>
          <w:i/>
          <w:iCs/>
          <w:sz w:val="22"/>
          <w:szCs w:val="22"/>
          <w:lang w:val="en-GB"/>
        </w:rPr>
        <w:tab/>
      </w:r>
      <w:r w:rsidRPr="003631DA">
        <w:rPr>
          <w:b/>
          <w:i/>
          <w:iCs/>
          <w:sz w:val="22"/>
          <w:szCs w:val="22"/>
          <w:lang w:val="en-GB"/>
        </w:rPr>
        <w:tab/>
        <w:t xml:space="preserve">        ETRs Inactive </w:t>
      </w:r>
    </w:p>
    <w:p w14:paraId="3C8E80BA" w14:textId="77777777" w:rsidR="007C1733" w:rsidRPr="003631DA" w:rsidRDefault="007C1733" w:rsidP="007C1733">
      <w:pPr>
        <w:keepNext/>
        <w:keepLines/>
        <w:ind w:firstLine="720"/>
        <w:rPr>
          <w:b/>
          <w:sz w:val="22"/>
          <w:szCs w:val="22"/>
          <w:lang w:val="en-GB"/>
        </w:rPr>
      </w:pPr>
      <w:r w:rsidRPr="003631DA">
        <w:rPr>
          <w:b/>
          <w:sz w:val="22"/>
          <w:szCs w:val="22"/>
          <w:lang w:val="en-GB"/>
        </w:rPr>
        <w:t xml:space="preserve">  Functionally Inactive </w:t>
      </w:r>
      <w:r w:rsidRPr="003631DA">
        <w:rPr>
          <w:b/>
          <w:sz w:val="22"/>
          <w:szCs w:val="22"/>
          <w:lang w:val="en-GB"/>
        </w:rPr>
        <w:tab/>
        <w:t xml:space="preserve">                            Functionally active</w:t>
      </w:r>
    </w:p>
    <w:p w14:paraId="41ED263A" w14:textId="77777777" w:rsidR="007C1733" w:rsidRPr="003631DA" w:rsidRDefault="007C1733" w:rsidP="007C1733">
      <w:pPr>
        <w:keepNext/>
        <w:keepLines/>
        <w:rPr>
          <w:b/>
          <w:sz w:val="22"/>
          <w:szCs w:val="22"/>
          <w:lang w:val="en-GB"/>
        </w:rPr>
      </w:pPr>
      <w:r w:rsidRPr="003631DA">
        <w:rPr>
          <w:noProof/>
          <w:sz w:val="22"/>
          <w:szCs w:val="22"/>
          <w:lang w:val="pl-PL" w:eastAsia="pl-PL"/>
        </w:rPr>
        <mc:AlternateContent>
          <mc:Choice Requires="wps">
            <w:drawing>
              <wp:anchor distT="0" distB="0" distL="114300" distR="114300" simplePos="0" relativeHeight="251664384" behindDoc="0" locked="0" layoutInCell="1" allowOverlap="1" wp14:anchorId="45C139C7" wp14:editId="20D251A0">
                <wp:simplePos x="0" y="0"/>
                <wp:positionH relativeFrom="column">
                  <wp:posOffset>1066165</wp:posOffset>
                </wp:positionH>
                <wp:positionV relativeFrom="paragraph">
                  <wp:posOffset>59055</wp:posOffset>
                </wp:positionV>
                <wp:extent cx="635" cy="366395"/>
                <wp:effectExtent l="0" t="0" r="37465" b="14605"/>
                <wp:wrapNone/>
                <wp:docPr id="20" name="Connecteur droit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366395"/>
                        </a:xfrm>
                        <a:prstGeom prst="line">
                          <a:avLst/>
                        </a:prstGeom>
                        <a:noFill/>
                        <a:ln w="254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11C1BFB" id="Connecteur droit 20"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3.95pt,4.65pt" to="84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" strokeweight="2pt">
                <v:stroke startarrowwidth="narrow" startarrowlength="short" endarrowwidth="narrow" endarrowlength="short"/>
              </v:line>
            </w:pict>
          </mc:Fallback>
        </mc:AlternateContent>
      </w:r>
      <w:r w:rsidRPr="003631DA">
        <w:rPr>
          <w:noProof/>
          <w:sz w:val="22"/>
          <w:szCs w:val="22"/>
          <w:lang w:val="pl-PL" w:eastAsia="pl-PL"/>
        </w:rPr>
        <mc:AlternateContent>
          <mc:Choice Requires="wps">
            <w:drawing>
              <wp:anchor distT="0" distB="0" distL="114300" distR="114300" simplePos="0" relativeHeight="251659264" behindDoc="0" locked="0" layoutInCell="0" allowOverlap="1" wp14:anchorId="3F9221CB" wp14:editId="64274B33">
                <wp:simplePos x="0" y="0"/>
                <wp:positionH relativeFrom="column">
                  <wp:posOffset>3794760</wp:posOffset>
                </wp:positionH>
                <wp:positionV relativeFrom="paragraph">
                  <wp:posOffset>15875</wp:posOffset>
                </wp:positionV>
                <wp:extent cx="635" cy="366395"/>
                <wp:effectExtent l="38100" t="0" r="75565" b="52705"/>
                <wp:wrapNone/>
                <wp:docPr id="19" name="Connecteur droit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366395"/>
                        </a:xfrm>
                        <a:prstGeom prst="line">
                          <a:avLst/>
                        </a:prstGeom>
                        <a:noFill/>
                        <a:ln w="25400">
                          <a:solidFill>
                            <a:srgbClr val="000000"/>
                          </a:solidFill>
                          <a:round/>
                          <a:headEnd type="none" w="sm" len="sm"/>
                          <a:tailEnd type="triangl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5C06221" id="Connecteur droit 1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8.8pt,1.25pt" to="298.85pt,3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" o:allowincell="f" strokeweight="2pt">
                <v:stroke startarrowwidth="narrow" startarrowlength="short" endarrow="block" endarrowwidth="narrow" endarrowlength="short"/>
              </v:line>
            </w:pict>
          </mc:Fallback>
        </mc:AlternateContent>
      </w:r>
      <w:r w:rsidRPr="003631DA">
        <w:rPr>
          <w:b/>
          <w:sz w:val="22"/>
          <w:szCs w:val="22"/>
          <w:lang w:val="en-GB"/>
        </w:rPr>
        <w:t xml:space="preserve"> </w:t>
      </w:r>
    </w:p>
    <w:p w14:paraId="41E063ED" w14:textId="77777777" w:rsidR="007C1733" w:rsidRPr="003631DA" w:rsidRDefault="007C1733" w:rsidP="007C1733">
      <w:pPr>
        <w:keepNext/>
        <w:keepLines/>
        <w:rPr>
          <w:b/>
          <w:sz w:val="22"/>
          <w:szCs w:val="22"/>
          <w:lang w:val="en-GB"/>
        </w:rPr>
      </w:pPr>
      <w:r w:rsidRPr="003631DA">
        <w:rPr>
          <w:b/>
          <w:sz w:val="22"/>
          <w:szCs w:val="22"/>
          <w:lang w:val="en-GB"/>
        </w:rPr>
        <w:t xml:space="preserve">                 </w:t>
      </w:r>
    </w:p>
    <w:p w14:paraId="5866414E" w14:textId="77777777" w:rsidR="007C1733" w:rsidRPr="003631DA" w:rsidRDefault="007C1733" w:rsidP="007C1733">
      <w:pPr>
        <w:keepNext/>
        <w:keepLines/>
        <w:rPr>
          <w:b/>
          <w:sz w:val="22"/>
          <w:szCs w:val="22"/>
          <w:lang w:val="en-GB"/>
        </w:rPr>
      </w:pPr>
      <w:r w:rsidRPr="003631DA">
        <w:rPr>
          <w:noProof/>
          <w:sz w:val="22"/>
          <w:szCs w:val="22"/>
          <w:lang w:val="pl-PL" w:eastAsia="pl-PL"/>
        </w:rPr>
        <mc:AlternateContent>
          <mc:Choice Requires="wps">
            <w:drawing>
              <wp:anchor distT="0" distB="0" distL="114300" distR="114300" simplePos="0" relativeHeight="251666432" behindDoc="0" locked="0" layoutInCell="1" allowOverlap="1" wp14:anchorId="527CD74A" wp14:editId="1A5C2413">
                <wp:simplePos x="0" y="0"/>
                <wp:positionH relativeFrom="column">
                  <wp:posOffset>959485</wp:posOffset>
                </wp:positionH>
                <wp:positionV relativeFrom="paragraph">
                  <wp:posOffset>95885</wp:posOffset>
                </wp:positionV>
                <wp:extent cx="183515" cy="635"/>
                <wp:effectExtent l="0" t="0" r="26035" b="37465"/>
                <wp:wrapNone/>
                <wp:docPr id="18" name="Connecteur droit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3515" cy="635"/>
                        </a:xfrm>
                        <a:prstGeom prst="line">
                          <a:avLst/>
                        </a:prstGeom>
                        <a:noFill/>
                        <a:ln w="254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525C3D8" id="Connecteur droit 18"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5.55pt,7.55pt" to="90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" strokeweight="2pt">
                <v:stroke startarrowwidth="narrow" startarrowlength="short" endarrowwidth="narrow" endarrowlength="short"/>
              </v:line>
            </w:pict>
          </mc:Fallback>
        </mc:AlternateContent>
      </w:r>
      <w:r w:rsidRPr="003631DA">
        <w:rPr>
          <w:b/>
          <w:sz w:val="22"/>
          <w:szCs w:val="22"/>
          <w:lang w:val="en-GB"/>
        </w:rPr>
        <w:t xml:space="preserve">                          </w:t>
      </w:r>
      <w:r w:rsidRPr="003631DA">
        <w:rPr>
          <w:b/>
          <w:sz w:val="22"/>
          <w:szCs w:val="22"/>
          <w:lang w:val="en-GB"/>
        </w:rPr>
        <w:tab/>
      </w:r>
      <w:r w:rsidRPr="003631DA">
        <w:rPr>
          <w:b/>
          <w:sz w:val="22"/>
          <w:szCs w:val="22"/>
          <w:lang w:val="en-GB"/>
        </w:rPr>
        <w:tab/>
      </w:r>
      <w:r w:rsidRPr="003631DA">
        <w:rPr>
          <w:b/>
          <w:sz w:val="22"/>
          <w:szCs w:val="22"/>
          <w:lang w:val="en-GB"/>
        </w:rPr>
        <w:tab/>
        <w:t xml:space="preserve">                                   </w:t>
      </w:r>
    </w:p>
    <w:p w14:paraId="65E42EBE" w14:textId="3B77D0EE" w:rsidR="007C1733" w:rsidRPr="003631DA" w:rsidRDefault="007C1733" w:rsidP="007C1733">
      <w:pPr>
        <w:keepNext/>
        <w:keepLines/>
        <w:rPr>
          <w:b/>
          <w:sz w:val="22"/>
          <w:szCs w:val="22"/>
          <w:lang w:val="en-GB"/>
        </w:rPr>
      </w:pPr>
      <w:r w:rsidRPr="003631DA">
        <w:rPr>
          <w:b/>
          <w:sz w:val="22"/>
          <w:szCs w:val="22"/>
          <w:lang w:val="en-GB"/>
        </w:rPr>
        <w:t xml:space="preserve">                          CTRs                                                                   </w:t>
      </w:r>
    </w:p>
    <w:p w14:paraId="7DE20DF4" w14:textId="77777777" w:rsidR="007C1733" w:rsidRPr="003631DA" w:rsidRDefault="007C1733" w:rsidP="007C1733">
      <w:pPr>
        <w:keepNext/>
        <w:keepLines/>
        <w:rPr>
          <w:b/>
          <w:sz w:val="22"/>
          <w:szCs w:val="22"/>
          <w:lang w:val="en-GB"/>
        </w:rPr>
      </w:pPr>
      <w:r w:rsidRPr="003631DA">
        <w:rPr>
          <w:noProof/>
          <w:sz w:val="22"/>
          <w:szCs w:val="22"/>
          <w:lang w:val="pl-PL" w:eastAsia="pl-PL"/>
        </w:rPr>
        <mc:AlternateContent>
          <mc:Choice Requires="wps">
            <w:drawing>
              <wp:anchor distT="0" distB="0" distL="114300" distR="114300" simplePos="0" relativeHeight="251665408" behindDoc="0" locked="0" layoutInCell="0" allowOverlap="1" wp14:anchorId="5BE0BFD9" wp14:editId="582CC498">
                <wp:simplePos x="0" y="0"/>
                <wp:positionH relativeFrom="column">
                  <wp:posOffset>3794760</wp:posOffset>
                </wp:positionH>
                <wp:positionV relativeFrom="paragraph">
                  <wp:posOffset>53340</wp:posOffset>
                </wp:positionV>
                <wp:extent cx="635" cy="183515"/>
                <wp:effectExtent l="38100" t="0" r="75565" b="64135"/>
                <wp:wrapNone/>
                <wp:docPr id="17" name="Connecteur droit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83515"/>
                        </a:xfrm>
                        <a:prstGeom prst="line">
                          <a:avLst/>
                        </a:prstGeom>
                        <a:noFill/>
                        <a:ln w="25400">
                          <a:solidFill>
                            <a:srgbClr val="000000"/>
                          </a:solidFill>
                          <a:round/>
                          <a:headEnd type="none" w="sm" len="sm"/>
                          <a:tailEnd type="triangl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86A58FC" id="Connecteur droit 17"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8.8pt,4.2pt" to="298.85pt,1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" o:allowincell="f" strokeweight="2pt">
                <v:stroke startarrowwidth="narrow" startarrowlength="short" endarrow="block" endarrowwidth="narrow" endarrowlength="short"/>
              </v:line>
            </w:pict>
          </mc:Fallback>
        </mc:AlternateContent>
      </w:r>
      <w:r w:rsidRPr="003631DA">
        <w:rPr>
          <w:b/>
          <w:sz w:val="22"/>
          <w:szCs w:val="22"/>
          <w:lang w:val="en-GB"/>
        </w:rPr>
        <w:t xml:space="preserve">                          </w:t>
      </w:r>
    </w:p>
    <w:p w14:paraId="643E4F29" w14:textId="77777777" w:rsidR="007C1733" w:rsidRPr="003631DA" w:rsidRDefault="007C1733" w:rsidP="007C1733">
      <w:pPr>
        <w:keepNext/>
        <w:keepLines/>
        <w:rPr>
          <w:b/>
          <w:sz w:val="22"/>
          <w:szCs w:val="22"/>
          <w:lang w:val="en-GB"/>
        </w:rPr>
      </w:pPr>
      <w:r w:rsidRPr="003631DA">
        <w:rPr>
          <w:b/>
          <w:sz w:val="22"/>
          <w:szCs w:val="22"/>
          <w:lang w:val="en-GB"/>
        </w:rPr>
        <w:t xml:space="preserve"> </w:t>
      </w:r>
      <w:r w:rsidRPr="003631DA">
        <w:rPr>
          <w:b/>
          <w:sz w:val="22"/>
          <w:szCs w:val="22"/>
          <w:lang w:val="en-GB"/>
        </w:rPr>
        <w:tab/>
      </w:r>
      <w:r w:rsidRPr="003631DA">
        <w:rPr>
          <w:b/>
          <w:sz w:val="22"/>
          <w:szCs w:val="22"/>
          <w:lang w:val="en-GB"/>
        </w:rPr>
        <w:tab/>
      </w:r>
      <w:r w:rsidRPr="003631DA">
        <w:rPr>
          <w:b/>
          <w:sz w:val="22"/>
          <w:szCs w:val="22"/>
          <w:lang w:val="en-GB"/>
        </w:rPr>
        <w:tab/>
      </w:r>
      <w:r w:rsidRPr="003631DA">
        <w:rPr>
          <w:b/>
          <w:sz w:val="22"/>
          <w:szCs w:val="22"/>
          <w:lang w:val="en-GB"/>
        </w:rPr>
        <w:tab/>
        <w:t xml:space="preserve">                       </w:t>
      </w:r>
    </w:p>
    <w:p w14:paraId="456FCC1C" w14:textId="77777777" w:rsidR="007C1733" w:rsidRPr="003631DA" w:rsidRDefault="007C1733" w:rsidP="007C1733">
      <w:pPr>
        <w:keepNext/>
        <w:keepLines/>
        <w:rPr>
          <w:b/>
          <w:sz w:val="22"/>
          <w:szCs w:val="22"/>
          <w:lang w:val="en-GB"/>
        </w:rPr>
      </w:pPr>
      <w:r w:rsidRPr="003631DA">
        <w:rPr>
          <w:b/>
          <w:sz w:val="22"/>
          <w:szCs w:val="22"/>
          <w:lang w:val="en-GB"/>
        </w:rPr>
        <w:t xml:space="preserve">                                                                                            Ethylene Dependent</w:t>
      </w:r>
      <w:r w:rsidRPr="003631DA">
        <w:rPr>
          <w:b/>
          <w:sz w:val="22"/>
          <w:szCs w:val="22"/>
          <w:lang w:val="en-GB"/>
        </w:rPr>
        <w:tab/>
      </w:r>
    </w:p>
    <w:p w14:paraId="6CF61D72" w14:textId="77777777" w:rsidR="007C1733" w:rsidRPr="003631DA" w:rsidRDefault="007C1733" w:rsidP="007C1733">
      <w:pPr>
        <w:keepNext/>
        <w:keepLines/>
        <w:ind w:left="2880" w:firstLine="720"/>
        <w:rPr>
          <w:b/>
          <w:sz w:val="22"/>
          <w:szCs w:val="22"/>
          <w:lang w:val="en-GB"/>
        </w:rPr>
      </w:pPr>
      <w:r w:rsidRPr="003631DA">
        <w:rPr>
          <w:b/>
          <w:sz w:val="22"/>
          <w:szCs w:val="22"/>
          <w:lang w:val="en-GB"/>
        </w:rPr>
        <w:t xml:space="preserve">                   Physiological Response Genes</w:t>
      </w:r>
    </w:p>
    <w:p w14:paraId="38D47EFF" w14:textId="77777777" w:rsidR="007C1733" w:rsidRPr="003631DA" w:rsidRDefault="007C1733" w:rsidP="007C1733">
      <w:pPr>
        <w:keepNext/>
        <w:keepLines/>
        <w:ind w:firstLine="720"/>
        <w:rPr>
          <w:b/>
          <w:sz w:val="22"/>
          <w:szCs w:val="22"/>
          <w:lang w:val="en-GB"/>
        </w:rPr>
      </w:pPr>
      <w:r w:rsidRPr="003631DA">
        <w:rPr>
          <w:noProof/>
          <w:sz w:val="22"/>
          <w:szCs w:val="22"/>
          <w:lang w:val="pl-PL" w:eastAsia="pl-PL"/>
        </w:rPr>
        <mc:AlternateContent>
          <mc:Choice Requires="wps">
            <w:drawing>
              <wp:anchor distT="0" distB="0" distL="114300" distR="114300" simplePos="0" relativeHeight="251662336" behindDoc="0" locked="0" layoutInCell="0" allowOverlap="1" wp14:anchorId="487ED01D" wp14:editId="4402BAA8">
                <wp:simplePos x="0" y="0"/>
                <wp:positionH relativeFrom="column">
                  <wp:posOffset>4160520</wp:posOffset>
                </wp:positionH>
                <wp:positionV relativeFrom="paragraph">
                  <wp:posOffset>33655</wp:posOffset>
                </wp:positionV>
                <wp:extent cx="30480" cy="658495"/>
                <wp:effectExtent l="19050" t="0" r="64770" b="65405"/>
                <wp:wrapNone/>
                <wp:docPr id="14" name="Connecteur droit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 cy="658495"/>
                        </a:xfrm>
                        <a:prstGeom prst="line">
                          <a:avLst/>
                        </a:prstGeom>
                        <a:noFill/>
                        <a:ln w="25400">
                          <a:solidFill>
                            <a:srgbClr val="000000"/>
                          </a:solidFill>
                          <a:round/>
                          <a:headEnd type="none" w="sm" len="sm"/>
                          <a:tailEnd type="triangl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EBC99C8" id="Connecteur droit 14"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7.6pt,2.65pt" to="330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" o:allowincell="f" strokeweight="2pt">
                <v:stroke startarrowwidth="narrow" startarrowlength="short" endarrow="block" endarrowwidth="narrow" endarrowlength="short"/>
              </v:line>
            </w:pict>
          </mc:Fallback>
        </mc:AlternateContent>
      </w:r>
      <w:r w:rsidRPr="003631DA">
        <w:rPr>
          <w:noProof/>
          <w:sz w:val="22"/>
          <w:szCs w:val="22"/>
          <w:lang w:val="pl-PL" w:eastAsia="pl-PL"/>
        </w:rPr>
        <mc:AlternateContent>
          <mc:Choice Requires="wps">
            <w:drawing>
              <wp:anchor distT="0" distB="0" distL="114300" distR="114300" simplePos="0" relativeHeight="251661312" behindDoc="0" locked="0" layoutInCell="0" allowOverlap="1" wp14:anchorId="37BF9BDE" wp14:editId="4CCB6F83">
                <wp:simplePos x="0" y="0"/>
                <wp:positionH relativeFrom="column">
                  <wp:posOffset>3200400</wp:posOffset>
                </wp:positionH>
                <wp:positionV relativeFrom="paragraph">
                  <wp:posOffset>33655</wp:posOffset>
                </wp:positionV>
                <wp:extent cx="320675" cy="554990"/>
                <wp:effectExtent l="38100" t="0" r="22225" b="54610"/>
                <wp:wrapNone/>
                <wp:docPr id="15" name="Connecteur droit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20675" cy="554990"/>
                        </a:xfrm>
                        <a:prstGeom prst="line">
                          <a:avLst/>
                        </a:prstGeom>
                        <a:noFill/>
                        <a:ln w="25400">
                          <a:solidFill>
                            <a:srgbClr val="000000"/>
                          </a:solidFill>
                          <a:round/>
                          <a:headEnd type="none" w="sm" len="sm"/>
                          <a:tailEnd type="triangl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37ED128" id="Connecteur droit 15" o:spid="_x0000_s1026" style="position:absolute;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2pt,2.65pt" to="277.25pt,4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" o:allowincell="f" strokeweight="2pt">
                <v:stroke startarrowwidth="narrow" startarrowlength="short" endarrow="block" endarrowwidth="narrow" endarrowlength="short"/>
              </v:line>
            </w:pict>
          </mc:Fallback>
        </mc:AlternateContent>
      </w:r>
      <w:r w:rsidRPr="003631DA">
        <w:rPr>
          <w:noProof/>
          <w:sz w:val="22"/>
          <w:szCs w:val="22"/>
          <w:lang w:val="pl-PL" w:eastAsia="pl-PL"/>
        </w:rPr>
        <mc:AlternateContent>
          <mc:Choice Requires="wps">
            <w:drawing>
              <wp:anchor distT="0" distB="0" distL="114300" distR="114300" simplePos="0" relativeHeight="251660288" behindDoc="0" locked="0" layoutInCell="0" allowOverlap="1" wp14:anchorId="3381C297" wp14:editId="1412F812">
                <wp:simplePos x="0" y="0"/>
                <wp:positionH relativeFrom="column">
                  <wp:posOffset>2606040</wp:posOffset>
                </wp:positionH>
                <wp:positionV relativeFrom="paragraph">
                  <wp:posOffset>33655</wp:posOffset>
                </wp:positionV>
                <wp:extent cx="366395" cy="366395"/>
                <wp:effectExtent l="38100" t="0" r="33655" b="52705"/>
                <wp:wrapNone/>
                <wp:docPr id="16" name="Connecteur droit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66395" cy="366395"/>
                        </a:xfrm>
                        <a:prstGeom prst="line">
                          <a:avLst/>
                        </a:prstGeom>
                        <a:noFill/>
                        <a:ln w="25400">
                          <a:solidFill>
                            <a:srgbClr val="000000"/>
                          </a:solidFill>
                          <a:round/>
                          <a:headEnd type="none" w="sm" len="sm"/>
                          <a:tailEnd type="triangl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3C62F93" id="Connecteur droit 16" o:spid="_x0000_s1026" style="position:absolute;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5.2pt,2.65pt" to="234.05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" o:allowincell="f" strokeweight="2pt">
                <v:stroke startarrowwidth="narrow" startarrowlength="short" endarrow="block" endarrowwidth="narrow" endarrowlength="short"/>
              </v:line>
            </w:pict>
          </mc:Fallback>
        </mc:AlternateContent>
      </w:r>
      <w:r w:rsidRPr="003631DA">
        <w:rPr>
          <w:noProof/>
          <w:sz w:val="22"/>
          <w:szCs w:val="22"/>
          <w:lang w:val="pl-PL" w:eastAsia="pl-PL"/>
        </w:rPr>
        <mc:AlternateContent>
          <mc:Choice Requires="wps">
            <w:drawing>
              <wp:anchor distT="0" distB="0" distL="114300" distR="114300" simplePos="0" relativeHeight="251663360" behindDoc="0" locked="0" layoutInCell="0" allowOverlap="1" wp14:anchorId="36C37C84" wp14:editId="048CB3B7">
                <wp:simplePos x="0" y="0"/>
                <wp:positionH relativeFrom="column">
                  <wp:posOffset>4617720</wp:posOffset>
                </wp:positionH>
                <wp:positionV relativeFrom="paragraph">
                  <wp:posOffset>33655</wp:posOffset>
                </wp:positionV>
                <wp:extent cx="366395" cy="366395"/>
                <wp:effectExtent l="0" t="0" r="52705" b="52705"/>
                <wp:wrapNone/>
                <wp:docPr id="8" name="Connecteur droit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6395" cy="366395"/>
                        </a:xfrm>
                        <a:prstGeom prst="line">
                          <a:avLst/>
                        </a:prstGeom>
                        <a:noFill/>
                        <a:ln w="25400">
                          <a:solidFill>
                            <a:srgbClr val="000000"/>
                          </a:solidFill>
                          <a:round/>
                          <a:headEnd type="none" w="sm" len="sm"/>
                          <a:tailEnd type="triangl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FE7C8CE" id="Connecteur droit 8"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3.6pt,2.65pt" to="392.45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" o:allowincell="f" strokeweight="2pt">
                <v:stroke startarrowwidth="narrow" startarrowlength="short" endarrow="block" endarrowwidth="narrow" endarrowlength="short"/>
              </v:line>
            </w:pict>
          </mc:Fallback>
        </mc:AlternateContent>
      </w:r>
    </w:p>
    <w:p w14:paraId="4B18DBB8" w14:textId="77777777" w:rsidR="007C1733" w:rsidRPr="003631DA" w:rsidRDefault="007C1733" w:rsidP="007C1733">
      <w:pPr>
        <w:keepNext/>
        <w:keepLines/>
        <w:rPr>
          <w:b/>
          <w:sz w:val="22"/>
          <w:szCs w:val="22"/>
          <w:lang w:val="en-GB"/>
        </w:rPr>
      </w:pPr>
    </w:p>
    <w:p w14:paraId="13B20EF1" w14:textId="77777777" w:rsidR="007C1733" w:rsidRPr="003631DA" w:rsidRDefault="007C1733" w:rsidP="007C1733">
      <w:pPr>
        <w:keepNext/>
        <w:keepLines/>
        <w:ind w:left="2160" w:firstLine="720"/>
        <w:rPr>
          <w:b/>
          <w:sz w:val="22"/>
          <w:szCs w:val="22"/>
          <w:lang w:val="en-GB"/>
        </w:rPr>
      </w:pPr>
      <w:r w:rsidRPr="003631DA">
        <w:rPr>
          <w:b/>
          <w:sz w:val="22"/>
          <w:szCs w:val="22"/>
          <w:lang w:val="en-GB"/>
        </w:rPr>
        <w:t xml:space="preserve">   </w:t>
      </w:r>
    </w:p>
    <w:p w14:paraId="30F3F903" w14:textId="77777777" w:rsidR="007C1733" w:rsidRPr="003631DA" w:rsidRDefault="007C1733" w:rsidP="007C1733">
      <w:pPr>
        <w:keepNext/>
        <w:keepLines/>
        <w:ind w:left="2160" w:firstLine="720"/>
        <w:rPr>
          <w:b/>
          <w:sz w:val="22"/>
          <w:szCs w:val="22"/>
          <w:lang w:val="en-GB"/>
        </w:rPr>
      </w:pPr>
      <w:r w:rsidRPr="003631DA">
        <w:rPr>
          <w:b/>
          <w:sz w:val="22"/>
          <w:szCs w:val="22"/>
          <w:lang w:val="en-GB"/>
        </w:rPr>
        <w:t xml:space="preserve"> Flavour and            </w:t>
      </w:r>
      <w:r w:rsidRPr="003631DA">
        <w:rPr>
          <w:b/>
          <w:sz w:val="22"/>
          <w:szCs w:val="22"/>
          <w:lang w:val="en-GB"/>
        </w:rPr>
        <w:tab/>
      </w:r>
      <w:r w:rsidRPr="003631DA">
        <w:rPr>
          <w:b/>
          <w:sz w:val="22"/>
          <w:szCs w:val="22"/>
          <w:lang w:val="en-GB"/>
        </w:rPr>
        <w:tab/>
      </w:r>
      <w:r w:rsidRPr="003631DA">
        <w:rPr>
          <w:b/>
          <w:sz w:val="22"/>
          <w:szCs w:val="22"/>
          <w:lang w:val="en-GB"/>
        </w:rPr>
        <w:tab/>
        <w:t xml:space="preserve">     </w:t>
      </w:r>
      <w:r w:rsidRPr="003631DA">
        <w:rPr>
          <w:b/>
          <w:sz w:val="22"/>
          <w:szCs w:val="22"/>
          <w:lang w:val="en-GB"/>
        </w:rPr>
        <w:tab/>
        <w:t xml:space="preserve">            Storage</w:t>
      </w:r>
    </w:p>
    <w:p w14:paraId="1AA4AA2E" w14:textId="77777777" w:rsidR="007C1733" w:rsidRPr="003631DA" w:rsidRDefault="007C1733" w:rsidP="007C1733">
      <w:pPr>
        <w:keepNext/>
        <w:keepLines/>
        <w:rPr>
          <w:b/>
          <w:sz w:val="22"/>
          <w:szCs w:val="22"/>
          <w:lang w:val="en-GB"/>
        </w:rPr>
      </w:pPr>
      <w:r w:rsidRPr="003631DA">
        <w:rPr>
          <w:b/>
          <w:sz w:val="22"/>
          <w:szCs w:val="22"/>
          <w:lang w:val="en-GB"/>
        </w:rPr>
        <w:t xml:space="preserve">                                                            Aroma</w:t>
      </w:r>
      <w:r w:rsidRPr="003631DA">
        <w:rPr>
          <w:b/>
          <w:sz w:val="22"/>
          <w:szCs w:val="22"/>
          <w:lang w:val="en-GB"/>
        </w:rPr>
        <w:tab/>
        <w:t xml:space="preserve">                                                               Disorders     </w:t>
      </w:r>
    </w:p>
    <w:p w14:paraId="3A216221" w14:textId="77777777" w:rsidR="007C1733" w:rsidRPr="003631DA" w:rsidRDefault="007C1733" w:rsidP="007C1733">
      <w:pPr>
        <w:keepNext/>
        <w:keepLines/>
        <w:rPr>
          <w:b/>
          <w:sz w:val="22"/>
          <w:szCs w:val="22"/>
          <w:lang w:val="en-GB"/>
        </w:rPr>
      </w:pPr>
      <w:r w:rsidRPr="003631DA">
        <w:rPr>
          <w:b/>
          <w:sz w:val="22"/>
          <w:szCs w:val="22"/>
          <w:lang w:val="en-GB"/>
        </w:rPr>
        <w:t xml:space="preserve">    </w:t>
      </w:r>
      <w:r w:rsidRPr="003631DA">
        <w:rPr>
          <w:b/>
          <w:sz w:val="22"/>
          <w:szCs w:val="22"/>
          <w:lang w:val="en-GB"/>
        </w:rPr>
        <w:tab/>
      </w:r>
      <w:r w:rsidRPr="003631DA">
        <w:rPr>
          <w:b/>
          <w:sz w:val="22"/>
          <w:szCs w:val="22"/>
          <w:lang w:val="en-GB"/>
        </w:rPr>
        <w:tab/>
      </w:r>
      <w:r w:rsidRPr="003631DA">
        <w:rPr>
          <w:b/>
          <w:sz w:val="22"/>
          <w:szCs w:val="22"/>
          <w:lang w:val="en-GB"/>
        </w:rPr>
        <w:tab/>
      </w:r>
      <w:r w:rsidRPr="003631DA">
        <w:rPr>
          <w:b/>
          <w:sz w:val="22"/>
          <w:szCs w:val="22"/>
          <w:lang w:val="en-GB"/>
        </w:rPr>
        <w:tab/>
        <w:t xml:space="preserve">                     Cell Wall                      Respiration</w:t>
      </w:r>
    </w:p>
    <w:p w14:paraId="2DBE6767" w14:textId="77777777" w:rsidR="007C1733" w:rsidRPr="003631DA" w:rsidRDefault="007C1733" w:rsidP="007C1733">
      <w:pPr>
        <w:keepNext/>
        <w:keepLines/>
        <w:ind w:left="2160" w:firstLine="720"/>
        <w:rPr>
          <w:b/>
          <w:sz w:val="22"/>
          <w:szCs w:val="22"/>
          <w:lang w:val="en-GB"/>
        </w:rPr>
      </w:pPr>
      <w:r w:rsidRPr="003631DA">
        <w:rPr>
          <w:b/>
          <w:sz w:val="22"/>
          <w:szCs w:val="22"/>
          <w:lang w:val="en-GB"/>
        </w:rPr>
        <w:t xml:space="preserve">                     Softening                           Rate   </w:t>
      </w:r>
    </w:p>
    <w:p w14:paraId="7C91A4F8" w14:textId="77777777" w:rsidR="007C1733" w:rsidRPr="003631DA" w:rsidRDefault="007C1733" w:rsidP="007C1733">
      <w:pPr>
        <w:keepNext/>
        <w:keepLines/>
        <w:ind w:left="2160" w:firstLine="720"/>
        <w:rPr>
          <w:sz w:val="22"/>
          <w:szCs w:val="22"/>
          <w:lang w:val="en-GB"/>
        </w:rPr>
      </w:pPr>
    </w:p>
    <w:p w14:paraId="7A72B407" w14:textId="7DBCB613" w:rsidR="007C1733" w:rsidRPr="003631DA" w:rsidRDefault="007C1733" w:rsidP="007C1733">
      <w:pPr>
        <w:pStyle w:val="Legenda"/>
        <w:jc w:val="center"/>
        <w:rPr>
          <w:b w:val="0"/>
          <w:sz w:val="22"/>
          <w:szCs w:val="22"/>
        </w:rPr>
      </w:pPr>
      <w:r w:rsidRPr="003631DA">
        <w:t xml:space="preserve">Figure </w:t>
      </w:r>
      <w:r w:rsidR="00B600E7">
        <w:fldChar w:fldCharType="begin"/>
      </w:r>
      <w:r w:rsidR="00B600E7">
        <w:instrText xml:space="preserve"> SEQ Figure \* ARABIC </w:instrText>
      </w:r>
      <w:r w:rsidR="00B600E7">
        <w:fldChar w:fldCharType="separate"/>
      </w:r>
      <w:r w:rsidR="00992285" w:rsidRPr="003631DA">
        <w:rPr>
          <w:noProof/>
        </w:rPr>
        <w:t>1</w:t>
      </w:r>
      <w:r w:rsidR="00B600E7">
        <w:rPr>
          <w:noProof/>
        </w:rPr>
        <w:fldChar w:fldCharType="end"/>
      </w:r>
      <w:r w:rsidRPr="003631DA">
        <w:t xml:space="preserve"> : Schematic showing how 1-MCP works.</w:t>
      </w:r>
    </w:p>
    <w:p w14:paraId="1D716D27" w14:textId="77777777" w:rsidR="007C1733" w:rsidRPr="003631DA" w:rsidRDefault="007C1733" w:rsidP="007C1733">
      <w:pPr>
        <w:spacing w:before="240"/>
        <w:jc w:val="both"/>
        <w:rPr>
          <w:sz w:val="22"/>
          <w:szCs w:val="22"/>
          <w:lang w:val="en-GB"/>
        </w:rPr>
      </w:pPr>
      <w:r w:rsidRPr="003631DA">
        <w:rPr>
          <w:sz w:val="22"/>
          <w:szCs w:val="22"/>
          <w:lang w:val="en-GB"/>
        </w:rPr>
        <w:t>Once Ethylene binds to the Ethylene receptor, the receptor becomes functionally active and turns on a set of genes that begin the ripening process. 1-MCP renders the Ethylene receptor inactive blocking the activation of the ripening genes.</w:t>
      </w:r>
    </w:p>
    <w:p w14:paraId="23752758" w14:textId="77777777" w:rsidR="007C1733" w:rsidRPr="003631DA" w:rsidRDefault="007C1733" w:rsidP="007C1733">
      <w:pPr>
        <w:pStyle w:val="RepNewPart"/>
        <w:jc w:val="both"/>
      </w:pPr>
      <w:bookmarkStart w:id="40" w:name="_Toc335899809"/>
      <w:bookmarkStart w:id="41" w:name="_Toc1439807"/>
      <w:r w:rsidRPr="003631DA">
        <w:t>Reversal of Effect</w:t>
      </w:r>
      <w:bookmarkStart w:id="42" w:name="_Toc311725509"/>
      <w:bookmarkEnd w:id="40"/>
    </w:p>
    <w:bookmarkEnd w:id="41"/>
    <w:bookmarkEnd w:id="42"/>
    <w:p w14:paraId="60731AF5" w14:textId="77777777" w:rsidR="007C1733" w:rsidRPr="003631DA" w:rsidRDefault="007C1733" w:rsidP="007C1733">
      <w:pPr>
        <w:jc w:val="both"/>
        <w:rPr>
          <w:sz w:val="22"/>
          <w:szCs w:val="22"/>
          <w:lang w:val="en-GB"/>
        </w:rPr>
      </w:pPr>
      <w:r w:rsidRPr="003631DA">
        <w:rPr>
          <w:sz w:val="22"/>
          <w:szCs w:val="22"/>
          <w:lang w:val="en-GB"/>
        </w:rPr>
        <w:t>The IC</w:t>
      </w:r>
      <w:r w:rsidRPr="003631DA">
        <w:rPr>
          <w:sz w:val="22"/>
          <w:szCs w:val="22"/>
          <w:vertAlign w:val="subscript"/>
          <w:lang w:val="en-GB"/>
        </w:rPr>
        <w:t>50</w:t>
      </w:r>
      <w:r w:rsidRPr="003631DA">
        <w:rPr>
          <w:sz w:val="22"/>
          <w:szCs w:val="22"/>
          <w:lang w:val="en-GB"/>
        </w:rPr>
        <w:t xml:space="preserve"> value for displacement of tritiated Ethylene on apple ETR1 protein, expressed in yeast transformed with the respective cDNA, by 1-MCP or cold Ethylene was measured. The results indicate a 10 times stronger affinity for 1-MCP than Ethylene for the receptor with IC</w:t>
      </w:r>
      <w:r w:rsidRPr="003631DA">
        <w:rPr>
          <w:sz w:val="22"/>
          <w:szCs w:val="22"/>
          <w:vertAlign w:val="subscript"/>
          <w:lang w:val="en-GB"/>
        </w:rPr>
        <w:t>50</w:t>
      </w:r>
      <w:r w:rsidRPr="003631DA">
        <w:rPr>
          <w:sz w:val="22"/>
          <w:szCs w:val="22"/>
          <w:lang w:val="en-GB"/>
        </w:rPr>
        <w:t xml:space="preserve"> of 56 </w:t>
      </w:r>
      <w:proofErr w:type="spellStart"/>
      <w:r w:rsidRPr="003631DA">
        <w:rPr>
          <w:sz w:val="22"/>
          <w:szCs w:val="22"/>
          <w:lang w:val="en-GB"/>
        </w:rPr>
        <w:t>nl</w:t>
      </w:r>
      <w:proofErr w:type="spellEnd"/>
      <w:r w:rsidRPr="003631DA">
        <w:rPr>
          <w:sz w:val="22"/>
          <w:szCs w:val="22"/>
          <w:lang w:val="en-GB"/>
        </w:rPr>
        <w:t xml:space="preserve"> l</w:t>
      </w:r>
      <w:r w:rsidRPr="003631DA">
        <w:rPr>
          <w:sz w:val="22"/>
          <w:szCs w:val="22"/>
          <w:vertAlign w:val="superscript"/>
          <w:lang w:val="en-GB"/>
        </w:rPr>
        <w:t>-1</w:t>
      </w:r>
      <w:r w:rsidRPr="003631DA">
        <w:rPr>
          <w:sz w:val="22"/>
          <w:szCs w:val="22"/>
          <w:lang w:val="en-GB"/>
        </w:rPr>
        <w:t xml:space="preserve"> vs. 600 </w:t>
      </w:r>
      <w:proofErr w:type="spellStart"/>
      <w:r w:rsidRPr="003631DA">
        <w:rPr>
          <w:sz w:val="22"/>
          <w:szCs w:val="22"/>
          <w:lang w:val="en-GB"/>
        </w:rPr>
        <w:t>nl</w:t>
      </w:r>
      <w:proofErr w:type="spellEnd"/>
      <w:r w:rsidRPr="003631DA">
        <w:rPr>
          <w:sz w:val="22"/>
          <w:szCs w:val="22"/>
          <w:lang w:val="en-GB"/>
        </w:rPr>
        <w:t xml:space="preserve"> l</w:t>
      </w:r>
      <w:r w:rsidRPr="003631DA">
        <w:rPr>
          <w:sz w:val="22"/>
          <w:szCs w:val="22"/>
          <w:vertAlign w:val="superscript"/>
          <w:lang w:val="en-GB"/>
        </w:rPr>
        <w:t>-1</w:t>
      </w:r>
      <w:r w:rsidRPr="003631DA">
        <w:rPr>
          <w:sz w:val="22"/>
          <w:szCs w:val="22"/>
          <w:lang w:val="en-GB"/>
        </w:rPr>
        <w:t xml:space="preserve"> respectively (Zhang J., internal report 02-004).</w:t>
      </w:r>
    </w:p>
    <w:p w14:paraId="3ADE077D" w14:textId="77777777" w:rsidR="007C1733" w:rsidRPr="003631DA" w:rsidRDefault="007C1733" w:rsidP="007C1733">
      <w:pPr>
        <w:jc w:val="both"/>
        <w:rPr>
          <w:sz w:val="22"/>
          <w:szCs w:val="22"/>
          <w:lang w:val="en-GB"/>
        </w:rPr>
      </w:pPr>
    </w:p>
    <w:p w14:paraId="72D2221F" w14:textId="77777777" w:rsidR="007C1733" w:rsidRPr="003631DA" w:rsidRDefault="007C1733" w:rsidP="007C1733">
      <w:pPr>
        <w:overflowPunct w:val="0"/>
        <w:autoSpaceDE w:val="0"/>
        <w:adjustRightInd w:val="0"/>
        <w:jc w:val="both"/>
        <w:rPr>
          <w:sz w:val="22"/>
          <w:szCs w:val="22"/>
          <w:lang w:val="en-GB"/>
        </w:rPr>
      </w:pPr>
      <w:r w:rsidRPr="003631DA">
        <w:rPr>
          <w:sz w:val="22"/>
          <w:szCs w:val="22"/>
          <w:lang w:val="en-GB"/>
        </w:rPr>
        <w:lastRenderedPageBreak/>
        <w:t>Binding of C</w:t>
      </w:r>
      <w:r w:rsidRPr="003631DA">
        <w:rPr>
          <w:sz w:val="22"/>
          <w:szCs w:val="22"/>
          <w:vertAlign w:val="superscript"/>
          <w:lang w:val="en-GB"/>
        </w:rPr>
        <w:t>14</w:t>
      </w:r>
      <w:r w:rsidRPr="003631DA">
        <w:rPr>
          <w:sz w:val="22"/>
          <w:szCs w:val="22"/>
          <w:lang w:val="en-GB"/>
        </w:rPr>
        <w:t xml:space="preserve"> Ethylene in carnation flowers was almost completely blocked by 5 </w:t>
      </w:r>
      <w:proofErr w:type="spellStart"/>
      <w:r w:rsidRPr="003631DA">
        <w:rPr>
          <w:sz w:val="22"/>
          <w:szCs w:val="22"/>
          <w:lang w:val="en-GB"/>
        </w:rPr>
        <w:t>nl</w:t>
      </w:r>
      <w:proofErr w:type="spellEnd"/>
      <w:r w:rsidRPr="003631DA">
        <w:rPr>
          <w:sz w:val="22"/>
          <w:szCs w:val="22"/>
          <w:lang w:val="en-GB"/>
        </w:rPr>
        <w:t xml:space="preserve"> l</w:t>
      </w:r>
      <w:r w:rsidRPr="003631DA">
        <w:rPr>
          <w:sz w:val="22"/>
          <w:szCs w:val="22"/>
          <w:vertAlign w:val="superscript"/>
          <w:lang w:val="en-GB"/>
        </w:rPr>
        <w:t>-1</w:t>
      </w:r>
      <w:r w:rsidRPr="003631DA">
        <w:rPr>
          <w:sz w:val="22"/>
          <w:szCs w:val="22"/>
          <w:lang w:val="en-GB"/>
        </w:rPr>
        <w:t xml:space="preserve"> 1</w:t>
      </w:r>
      <w:r w:rsidRPr="003631DA">
        <w:rPr>
          <w:sz w:val="22"/>
          <w:szCs w:val="22"/>
          <w:lang w:val="en-GB"/>
        </w:rPr>
        <w:noBreakHyphen/>
        <w:t>MCP applied 4 days prior to exposure (</w:t>
      </w:r>
      <w:proofErr w:type="spellStart"/>
      <w:r w:rsidRPr="003631DA">
        <w:rPr>
          <w:sz w:val="22"/>
          <w:szCs w:val="22"/>
          <w:lang w:val="en-GB"/>
        </w:rPr>
        <w:t>Sisler</w:t>
      </w:r>
      <w:proofErr w:type="spellEnd"/>
      <w:r w:rsidRPr="003631DA">
        <w:rPr>
          <w:sz w:val="22"/>
          <w:szCs w:val="22"/>
          <w:lang w:val="en-GB"/>
        </w:rPr>
        <w:t xml:space="preserve"> </w:t>
      </w:r>
      <w:r w:rsidRPr="003631DA">
        <w:rPr>
          <w:i/>
          <w:sz w:val="22"/>
          <w:szCs w:val="22"/>
          <w:lang w:val="en-GB"/>
        </w:rPr>
        <w:t xml:space="preserve">et al </w:t>
      </w:r>
      <w:r w:rsidRPr="003631DA">
        <w:rPr>
          <w:sz w:val="22"/>
          <w:szCs w:val="22"/>
          <w:lang w:val="en-GB"/>
        </w:rPr>
        <w:t>1996).</w:t>
      </w:r>
    </w:p>
    <w:p w14:paraId="0273E5B1" w14:textId="77777777" w:rsidR="007C1733" w:rsidRPr="003631DA" w:rsidRDefault="007C1733" w:rsidP="007C1733">
      <w:pPr>
        <w:overflowPunct w:val="0"/>
        <w:autoSpaceDE w:val="0"/>
        <w:adjustRightInd w:val="0"/>
        <w:jc w:val="both"/>
        <w:rPr>
          <w:sz w:val="22"/>
          <w:szCs w:val="22"/>
          <w:lang w:val="en-GB"/>
        </w:rPr>
      </w:pPr>
    </w:p>
    <w:p w14:paraId="333F7677" w14:textId="77777777" w:rsidR="007C1733" w:rsidRPr="003631DA" w:rsidRDefault="007C1733" w:rsidP="007C1733">
      <w:pPr>
        <w:overflowPunct w:val="0"/>
        <w:autoSpaceDE w:val="0"/>
        <w:adjustRightInd w:val="0"/>
        <w:jc w:val="both"/>
        <w:rPr>
          <w:sz w:val="22"/>
          <w:szCs w:val="22"/>
          <w:lang w:val="en-GB"/>
        </w:rPr>
      </w:pPr>
      <w:r w:rsidRPr="003631DA">
        <w:rPr>
          <w:sz w:val="22"/>
          <w:szCs w:val="22"/>
          <w:lang w:val="en-GB"/>
        </w:rPr>
        <w:t xml:space="preserve">The effect of 1-MCP on stored fruit is reversible. The time required for the treated fruit to respond to Ethylene after being exposed to -1-MCP dependant on the treated crop: 12 days for banana and 10 minutes for Mungo bean sprouts according to </w:t>
      </w:r>
      <w:proofErr w:type="spellStart"/>
      <w:r w:rsidRPr="003631DA">
        <w:rPr>
          <w:sz w:val="22"/>
          <w:szCs w:val="22"/>
          <w:lang w:val="en-GB"/>
        </w:rPr>
        <w:t>Sisler</w:t>
      </w:r>
      <w:proofErr w:type="spellEnd"/>
      <w:r w:rsidRPr="003631DA">
        <w:rPr>
          <w:sz w:val="22"/>
          <w:szCs w:val="22"/>
          <w:lang w:val="en-GB"/>
        </w:rPr>
        <w:t xml:space="preserve"> E.C. and </w:t>
      </w:r>
      <w:proofErr w:type="spellStart"/>
      <w:r w:rsidRPr="003631DA">
        <w:rPr>
          <w:sz w:val="22"/>
          <w:szCs w:val="22"/>
          <w:lang w:val="en-GB"/>
        </w:rPr>
        <w:t>Serek</w:t>
      </w:r>
      <w:proofErr w:type="spellEnd"/>
      <w:r w:rsidRPr="003631DA">
        <w:rPr>
          <w:sz w:val="22"/>
          <w:szCs w:val="22"/>
          <w:lang w:val="en-GB"/>
        </w:rPr>
        <w:t xml:space="preserve"> M., 1999.</w:t>
      </w:r>
    </w:p>
    <w:p w14:paraId="24B091CB" w14:textId="77777777" w:rsidR="007C1733" w:rsidRPr="003631DA" w:rsidRDefault="007C1733" w:rsidP="007C1733">
      <w:pPr>
        <w:pStyle w:val="RepNewPart"/>
        <w:jc w:val="both"/>
      </w:pPr>
      <w:bookmarkStart w:id="43" w:name="_Toc147912897"/>
      <w:bookmarkStart w:id="44" w:name="_Toc147913025"/>
      <w:bookmarkStart w:id="45" w:name="_Toc147913326"/>
      <w:bookmarkStart w:id="46" w:name="_Toc335899810"/>
      <w:r w:rsidRPr="003631DA">
        <w:t xml:space="preserve">Benefits of </w:t>
      </w:r>
      <w:bookmarkEnd w:id="43"/>
      <w:bookmarkEnd w:id="44"/>
      <w:bookmarkEnd w:id="45"/>
      <w:r w:rsidRPr="003631DA">
        <w:t>1-MCP</w:t>
      </w:r>
      <w:bookmarkEnd w:id="46"/>
      <w:r w:rsidRPr="003631DA">
        <w:t xml:space="preserve"> on fruits</w:t>
      </w:r>
    </w:p>
    <w:p w14:paraId="24D5EC11" w14:textId="77777777" w:rsidR="007C1733" w:rsidRPr="003631DA" w:rsidRDefault="007C1733" w:rsidP="007C1733">
      <w:pPr>
        <w:pStyle w:val="Default"/>
        <w:jc w:val="both"/>
        <w:rPr>
          <w:rFonts w:ascii="Times New Roman" w:hAnsi="Times New Roman" w:cs="Times New Roman"/>
          <w:color w:val="auto"/>
          <w:sz w:val="22"/>
          <w:szCs w:val="22"/>
        </w:rPr>
      </w:pPr>
      <w:r w:rsidRPr="003631DA">
        <w:rPr>
          <w:rFonts w:ascii="Times New Roman" w:hAnsi="Times New Roman" w:cs="Times New Roman"/>
          <w:color w:val="auto"/>
          <w:sz w:val="22"/>
          <w:szCs w:val="22"/>
        </w:rPr>
        <w:t xml:space="preserve">The affinity of 1-MCP for the Ethylene receptor is approximately 10 times greater than that of Ethylene (Blankenship, S.M. and J.M. Dole, 2003). </w:t>
      </w:r>
    </w:p>
    <w:p w14:paraId="3DCE216A" w14:textId="77777777" w:rsidR="007C1733" w:rsidRPr="003631DA" w:rsidRDefault="007C1733" w:rsidP="007C1733">
      <w:pPr>
        <w:pStyle w:val="Default"/>
        <w:jc w:val="both"/>
        <w:rPr>
          <w:rFonts w:ascii="Times New Roman" w:hAnsi="Times New Roman" w:cs="Times New Roman"/>
          <w:color w:val="auto"/>
          <w:sz w:val="22"/>
          <w:szCs w:val="22"/>
        </w:rPr>
      </w:pPr>
    </w:p>
    <w:p w14:paraId="27E4C629" w14:textId="24A49D66" w:rsidR="007C1733" w:rsidRPr="003631DA" w:rsidRDefault="007C1733" w:rsidP="007C1733">
      <w:pPr>
        <w:jc w:val="both"/>
        <w:rPr>
          <w:sz w:val="22"/>
          <w:szCs w:val="22"/>
          <w:lang w:val="en-GB"/>
        </w:rPr>
      </w:pPr>
      <w:r w:rsidRPr="003631DA">
        <w:rPr>
          <w:sz w:val="22"/>
          <w:szCs w:val="22"/>
          <w:lang w:val="en-GB"/>
        </w:rPr>
        <w:t xml:space="preserve">Long storage, bad field climatic conditions which induce low firmness at harvest, long shipments for exports to far away countries, handling of fruits which induces Ethylene production, quick softening on retailer shelves out of storage and presence of external sources of Ethylene including infected fruits by diseases are all factors linked to Ethylene which induce the softening of fruits and limits the possibility to commercialise quality fruits at </w:t>
      </w:r>
      <w:r w:rsidR="003631DA" w:rsidRPr="003631DA">
        <w:rPr>
          <w:sz w:val="22"/>
          <w:szCs w:val="22"/>
          <w:lang w:val="en-GB"/>
        </w:rPr>
        <w:t>pack houses</w:t>
      </w:r>
      <w:r w:rsidRPr="003631DA">
        <w:rPr>
          <w:sz w:val="22"/>
          <w:szCs w:val="22"/>
          <w:lang w:val="en-GB"/>
        </w:rPr>
        <w:t>, exporters and retailer levels.</w:t>
      </w:r>
    </w:p>
    <w:p w14:paraId="0E92E6E4" w14:textId="77777777" w:rsidR="007C1733" w:rsidRPr="003631DA" w:rsidRDefault="007C1733" w:rsidP="007C1733">
      <w:pPr>
        <w:jc w:val="both"/>
        <w:rPr>
          <w:sz w:val="22"/>
          <w:szCs w:val="22"/>
          <w:lang w:val="en-GB"/>
        </w:rPr>
      </w:pPr>
    </w:p>
    <w:p w14:paraId="34B0840F" w14:textId="77777777" w:rsidR="007C1733" w:rsidRPr="003631DA" w:rsidRDefault="007C1733" w:rsidP="007C1733">
      <w:pPr>
        <w:jc w:val="both"/>
        <w:rPr>
          <w:sz w:val="22"/>
          <w:szCs w:val="22"/>
          <w:lang w:val="en-GB"/>
        </w:rPr>
      </w:pPr>
      <w:r w:rsidRPr="003631DA">
        <w:rPr>
          <w:sz w:val="22"/>
          <w:szCs w:val="22"/>
          <w:lang w:val="en-GB"/>
        </w:rPr>
        <w:t xml:space="preserve">Treatment with 1-MCP has been shown to temporary suppress Ethylene perception, which postpones autocatalytic Ethylene production and prevent the respiratory increase as well as the softening and senescent processes linked to Ethylene. The consequence of the suppression of the respiratory rate is a lower metabolism with lower consumption of nutrients. </w:t>
      </w:r>
    </w:p>
    <w:p w14:paraId="72C6F502" w14:textId="77777777" w:rsidR="007C1733" w:rsidRPr="003631DA" w:rsidRDefault="007C1733" w:rsidP="007C1733">
      <w:pPr>
        <w:jc w:val="both"/>
        <w:rPr>
          <w:sz w:val="22"/>
          <w:szCs w:val="22"/>
          <w:lang w:val="en-GB"/>
        </w:rPr>
      </w:pPr>
    </w:p>
    <w:p w14:paraId="55B24B75" w14:textId="77777777" w:rsidR="007C1733" w:rsidRPr="003631DA" w:rsidRDefault="007C1733" w:rsidP="007C1733">
      <w:pPr>
        <w:jc w:val="both"/>
        <w:rPr>
          <w:sz w:val="22"/>
          <w:szCs w:val="22"/>
          <w:lang w:val="en-GB"/>
        </w:rPr>
      </w:pPr>
      <w:r w:rsidRPr="003631DA">
        <w:rPr>
          <w:sz w:val="22"/>
          <w:szCs w:val="22"/>
          <w:lang w:val="en-GB"/>
        </w:rPr>
        <w:t>Use of 1-MCP is an additional effective tool for managing Ethylene and consequently delaying fruit ripening allowing longer storage, longer shipments, and commercialization of fruits with lower firmness at harvest and counteracting external sources of Ethylene.</w:t>
      </w:r>
    </w:p>
    <w:p w14:paraId="3405998D" w14:textId="77777777" w:rsidR="007C1733" w:rsidRPr="003631DA" w:rsidRDefault="007C1733" w:rsidP="007C1733">
      <w:pPr>
        <w:jc w:val="both"/>
        <w:rPr>
          <w:sz w:val="22"/>
          <w:szCs w:val="22"/>
          <w:lang w:val="en-GB"/>
        </w:rPr>
      </w:pPr>
    </w:p>
    <w:p w14:paraId="55E08C17" w14:textId="77777777" w:rsidR="007C1733" w:rsidRPr="003631DA" w:rsidRDefault="007C1733" w:rsidP="007C1733">
      <w:pPr>
        <w:jc w:val="both"/>
        <w:rPr>
          <w:sz w:val="22"/>
          <w:szCs w:val="22"/>
          <w:lang w:val="en-GB"/>
        </w:rPr>
      </w:pPr>
      <w:r w:rsidRPr="003631DA">
        <w:rPr>
          <w:sz w:val="22"/>
          <w:szCs w:val="22"/>
          <w:lang w:val="en-GB"/>
        </w:rPr>
        <w:t xml:space="preserve">Also the consumers will benefit of </w:t>
      </w:r>
      <w:proofErr w:type="spellStart"/>
      <w:r w:rsidRPr="003631DA">
        <w:rPr>
          <w:sz w:val="22"/>
          <w:szCs w:val="22"/>
          <w:lang w:val="en-GB"/>
        </w:rPr>
        <w:t>SmartFresh</w:t>
      </w:r>
      <w:proofErr w:type="spellEnd"/>
      <w:r w:rsidRPr="003631DA">
        <w:rPr>
          <w:sz w:val="22"/>
          <w:szCs w:val="22"/>
          <w:lang w:val="en-GB"/>
        </w:rPr>
        <w:t xml:space="preserve">™ fruits through a slower evolution of fruit quality during shelf life both at retailer’s and at home. </w:t>
      </w:r>
      <w:proofErr w:type="spellStart"/>
      <w:r w:rsidRPr="003631DA">
        <w:rPr>
          <w:sz w:val="22"/>
          <w:szCs w:val="22"/>
          <w:lang w:val="en-GB"/>
        </w:rPr>
        <w:t>SmartFresh</w:t>
      </w:r>
      <w:proofErr w:type="spellEnd"/>
      <w:r w:rsidRPr="003631DA">
        <w:rPr>
          <w:sz w:val="22"/>
          <w:szCs w:val="22"/>
          <w:lang w:val="en-GB"/>
        </w:rPr>
        <w:t>™ will keep longer the sensory quality of the fruits.</w:t>
      </w:r>
    </w:p>
    <w:p w14:paraId="226B2E57" w14:textId="77777777" w:rsidR="007C1733" w:rsidRPr="003631DA" w:rsidRDefault="007C1733" w:rsidP="007C1733">
      <w:pPr>
        <w:jc w:val="both"/>
        <w:rPr>
          <w:sz w:val="22"/>
          <w:szCs w:val="22"/>
          <w:lang w:val="en-GB"/>
        </w:rPr>
      </w:pPr>
    </w:p>
    <w:p w14:paraId="4EA0FE1D" w14:textId="77777777" w:rsidR="00AB6926" w:rsidRDefault="007C1733" w:rsidP="00AB6926">
      <w:pPr>
        <w:jc w:val="both"/>
        <w:rPr>
          <w:b/>
          <w:sz w:val="22"/>
          <w:szCs w:val="22"/>
          <w:lang w:val="en-GB"/>
        </w:rPr>
      </w:pPr>
      <w:r w:rsidRPr="003631DA">
        <w:rPr>
          <w:b/>
          <w:sz w:val="22"/>
          <w:szCs w:val="22"/>
          <w:lang w:val="en-GB"/>
        </w:rPr>
        <w:t>Benefits of 1-MCP on stored potatoes</w:t>
      </w:r>
    </w:p>
    <w:p w14:paraId="4153C534" w14:textId="4C615FB2" w:rsidR="007C1733" w:rsidRPr="00AB6926" w:rsidRDefault="007C1733" w:rsidP="00AB6926">
      <w:pPr>
        <w:jc w:val="both"/>
        <w:rPr>
          <w:b/>
          <w:sz w:val="22"/>
          <w:szCs w:val="22"/>
          <w:lang w:val="en-GB"/>
        </w:rPr>
      </w:pPr>
      <w:r w:rsidRPr="003631DA">
        <w:t>The sprout suppressant properties of Ethylene have been long established</w:t>
      </w:r>
      <w:r w:rsidRPr="003631DA">
        <w:rPr>
          <w:vertAlign w:val="superscript"/>
        </w:rPr>
        <w:footnoteReference w:id="1"/>
      </w:r>
      <w:r w:rsidRPr="003631DA">
        <w:rPr>
          <w:vertAlign w:val="superscript"/>
        </w:rPr>
        <w:t>,</w:t>
      </w:r>
      <w:r w:rsidRPr="003631DA">
        <w:rPr>
          <w:vertAlign w:val="superscript"/>
        </w:rPr>
        <w:footnoteReference w:id="2"/>
      </w:r>
      <w:r w:rsidRPr="003631DA">
        <w:t>. Ethylene is associated with an increase (darkening) in fry colour, as a result of an increase in reducing sugars. In pre-pack potatoes this is not a significant concern because high concentrations of sugars result from the storage temperatures used (low temperature sweetening</w:t>
      </w:r>
      <w:r w:rsidRPr="003631DA">
        <w:rPr>
          <w:rStyle w:val="Odwoanieprzypisudolnego"/>
        </w:rPr>
        <w:footnoteReference w:id="3"/>
      </w:r>
      <w:r w:rsidRPr="003631DA">
        <w:t>). In potatoes stored for processing however, this may render crops commercially unacceptable</w:t>
      </w:r>
      <w:r w:rsidRPr="003631DA">
        <w:rPr>
          <w:rStyle w:val="Odwoanieprzypisudolnego"/>
        </w:rPr>
        <w:footnoteReference w:id="4"/>
      </w:r>
      <w:r w:rsidRPr="003631DA">
        <w:t>. Darkening of fry colour represents a deterioration in quality which can be mitigated by managing the initial introduction of Ethylene</w:t>
      </w:r>
      <w:r w:rsidRPr="003631DA">
        <w:rPr>
          <w:rStyle w:val="Odwoanieprzypisudolnego"/>
        </w:rPr>
        <w:footnoteReference w:id="5"/>
      </w:r>
      <w:r w:rsidRPr="003631DA">
        <w:t>. Application of 1-MCP prior to the introduction of Ethylene is reported to reduce the impact of Ethylene on fry colour</w:t>
      </w:r>
      <w:r w:rsidRPr="003631DA">
        <w:rPr>
          <w:rStyle w:val="Odwoanieprzypisudolnego"/>
        </w:rPr>
        <w:footnoteReference w:id="6"/>
      </w:r>
      <w:r w:rsidRPr="003631DA">
        <w:t>.</w:t>
      </w:r>
    </w:p>
    <w:p w14:paraId="6154EE36" w14:textId="77777777" w:rsidR="00223EC5" w:rsidRDefault="00F422B0" w:rsidP="00223EC5">
      <w:pPr>
        <w:jc w:val="both"/>
        <w:rPr>
          <w:b/>
          <w:sz w:val="22"/>
          <w:szCs w:val="22"/>
          <w:u w:val="single"/>
        </w:rPr>
      </w:pPr>
      <w:r w:rsidRPr="003631DA">
        <w:rPr>
          <w:lang w:val="en-GB"/>
        </w:rPr>
        <w:br w:type="page"/>
      </w:r>
      <w:r w:rsidR="00223EC5" w:rsidRPr="00223EC5">
        <w:rPr>
          <w:b/>
          <w:sz w:val="22"/>
          <w:szCs w:val="22"/>
          <w:lang w:val="en-GB"/>
        </w:rPr>
        <w:lastRenderedPageBreak/>
        <w:t>Description of potato storage in practice</w:t>
      </w:r>
      <w:r w:rsidR="00223EC5">
        <w:rPr>
          <w:b/>
          <w:u w:val="single"/>
        </w:rPr>
        <w:t xml:space="preserve"> </w:t>
      </w:r>
    </w:p>
    <w:p w14:paraId="12438116" w14:textId="77777777" w:rsidR="00223EC5" w:rsidRDefault="00223EC5" w:rsidP="00223EC5">
      <w:pPr>
        <w:rPr>
          <w:sz w:val="22"/>
          <w:lang w:val="en-GB"/>
        </w:rPr>
      </w:pPr>
      <w:r>
        <w:rPr>
          <w:sz w:val="22"/>
          <w:lang w:val="en-GB"/>
        </w:rPr>
        <w:t>Potato storage rooms can be basically divided into two large groups: bulk storage rooms, and boxes (bins) storage rooms. The first ones are generally older and with less monitoring tools than the latter ones, which are more like fruit storage rooms.</w:t>
      </w:r>
    </w:p>
    <w:p w14:paraId="42BBD8F2" w14:textId="374CE35D" w:rsidR="00223EC5" w:rsidRDefault="00223EC5" w:rsidP="00223EC5">
      <w:pPr>
        <w:rPr>
          <w:lang w:val="en-GB"/>
        </w:rPr>
      </w:pPr>
      <w:r>
        <w:rPr>
          <w:noProof/>
          <w:lang w:val="pl-PL" w:eastAsia="pl-PL"/>
        </w:rPr>
        <w:drawing>
          <wp:anchor distT="0" distB="0" distL="114300" distR="114300" simplePos="0" relativeHeight="251678720" behindDoc="0" locked="0" layoutInCell="1" allowOverlap="1" wp14:anchorId="158403F1" wp14:editId="281135E2">
            <wp:simplePos x="0" y="0"/>
            <wp:positionH relativeFrom="column">
              <wp:posOffset>0</wp:posOffset>
            </wp:positionH>
            <wp:positionV relativeFrom="paragraph">
              <wp:posOffset>151765</wp:posOffset>
            </wp:positionV>
            <wp:extent cx="2621915" cy="2102485"/>
            <wp:effectExtent l="0" t="0" r="6985" b="0"/>
            <wp:wrapNone/>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21915" cy="2102485"/>
                    </a:xfrm>
                    <a:prstGeom prst="rect">
                      <a:avLst/>
                    </a:prstGeom>
                    <a:noFill/>
                  </pic:spPr>
                </pic:pic>
              </a:graphicData>
            </a:graphic>
            <wp14:sizeRelH relativeFrom="page">
              <wp14:pctWidth>0</wp14:pctWidth>
            </wp14:sizeRelH>
            <wp14:sizeRelV relativeFrom="page">
              <wp14:pctHeight>0</wp14:pctHeight>
            </wp14:sizeRelV>
          </wp:anchor>
        </w:drawing>
      </w:r>
      <w:r>
        <w:rPr>
          <w:noProof/>
          <w:lang w:val="pl-PL" w:eastAsia="pl-PL"/>
        </w:rPr>
        <w:drawing>
          <wp:anchor distT="0" distB="0" distL="114300" distR="114300" simplePos="0" relativeHeight="251679744" behindDoc="0" locked="0" layoutInCell="1" allowOverlap="1" wp14:anchorId="04980328" wp14:editId="4ABDE252">
            <wp:simplePos x="0" y="0"/>
            <wp:positionH relativeFrom="column">
              <wp:posOffset>3320415</wp:posOffset>
            </wp:positionH>
            <wp:positionV relativeFrom="paragraph">
              <wp:posOffset>165735</wp:posOffset>
            </wp:positionV>
            <wp:extent cx="2115820" cy="2097405"/>
            <wp:effectExtent l="0" t="0" r="0" b="0"/>
            <wp:wrapNone/>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15820" cy="2097405"/>
                    </a:xfrm>
                    <a:prstGeom prst="rect">
                      <a:avLst/>
                    </a:prstGeom>
                    <a:noFill/>
                  </pic:spPr>
                </pic:pic>
              </a:graphicData>
            </a:graphic>
            <wp14:sizeRelH relativeFrom="margin">
              <wp14:pctWidth>0</wp14:pctWidth>
            </wp14:sizeRelH>
            <wp14:sizeRelV relativeFrom="margin">
              <wp14:pctHeight>0</wp14:pctHeight>
            </wp14:sizeRelV>
          </wp:anchor>
        </w:drawing>
      </w:r>
    </w:p>
    <w:p w14:paraId="3B7E9F58" w14:textId="77777777" w:rsidR="00223EC5" w:rsidRDefault="00223EC5" w:rsidP="00223EC5">
      <w:pPr>
        <w:rPr>
          <w:lang w:val="en-GB"/>
        </w:rPr>
      </w:pPr>
      <w:r>
        <w:rPr>
          <w:lang w:val="en-GB"/>
        </w:rPr>
        <w:t xml:space="preserve">  </w:t>
      </w:r>
    </w:p>
    <w:p w14:paraId="03B3CE3C" w14:textId="77777777" w:rsidR="00223EC5" w:rsidRDefault="00223EC5" w:rsidP="00223EC5">
      <w:pPr>
        <w:rPr>
          <w:lang w:val="en-GB"/>
        </w:rPr>
      </w:pPr>
    </w:p>
    <w:p w14:paraId="23FB906A" w14:textId="77777777" w:rsidR="00223EC5" w:rsidRDefault="00223EC5" w:rsidP="00223EC5">
      <w:pPr>
        <w:rPr>
          <w:lang w:val="en-GB"/>
        </w:rPr>
      </w:pPr>
    </w:p>
    <w:p w14:paraId="04E00A54" w14:textId="77777777" w:rsidR="00223EC5" w:rsidRDefault="00223EC5" w:rsidP="00223EC5">
      <w:pPr>
        <w:rPr>
          <w:lang w:val="en-GB"/>
        </w:rPr>
      </w:pPr>
    </w:p>
    <w:p w14:paraId="21F8E77F" w14:textId="77777777" w:rsidR="00223EC5" w:rsidRDefault="00223EC5" w:rsidP="00223EC5">
      <w:pPr>
        <w:rPr>
          <w:lang w:val="en-GB"/>
        </w:rPr>
      </w:pPr>
    </w:p>
    <w:p w14:paraId="64D5C8B4" w14:textId="77777777" w:rsidR="00223EC5" w:rsidRDefault="00223EC5" w:rsidP="00223EC5">
      <w:pPr>
        <w:rPr>
          <w:lang w:val="en-GB"/>
        </w:rPr>
      </w:pPr>
    </w:p>
    <w:p w14:paraId="78818BDC" w14:textId="77777777" w:rsidR="00223EC5" w:rsidRDefault="00223EC5" w:rsidP="00223EC5">
      <w:pPr>
        <w:rPr>
          <w:lang w:val="en-GB"/>
        </w:rPr>
      </w:pPr>
    </w:p>
    <w:p w14:paraId="1CDF7B66" w14:textId="77777777" w:rsidR="00223EC5" w:rsidRDefault="00223EC5" w:rsidP="00223EC5">
      <w:pPr>
        <w:rPr>
          <w:lang w:val="en-GB"/>
        </w:rPr>
      </w:pPr>
    </w:p>
    <w:p w14:paraId="448DB0ED" w14:textId="77777777" w:rsidR="00223EC5" w:rsidRDefault="00223EC5" w:rsidP="00223EC5">
      <w:pPr>
        <w:rPr>
          <w:lang w:val="en-GB"/>
        </w:rPr>
      </w:pPr>
    </w:p>
    <w:p w14:paraId="0AC948C5" w14:textId="77777777" w:rsidR="00223EC5" w:rsidRDefault="00223EC5" w:rsidP="00223EC5">
      <w:pPr>
        <w:rPr>
          <w:lang w:val="en-GB"/>
        </w:rPr>
      </w:pPr>
    </w:p>
    <w:p w14:paraId="66F96AC8" w14:textId="77777777" w:rsidR="00223EC5" w:rsidRDefault="00223EC5" w:rsidP="00223EC5">
      <w:pPr>
        <w:rPr>
          <w:lang w:val="en-GB"/>
        </w:rPr>
      </w:pPr>
    </w:p>
    <w:p w14:paraId="098263DC" w14:textId="77777777" w:rsidR="00223EC5" w:rsidRDefault="00223EC5" w:rsidP="00223EC5">
      <w:pPr>
        <w:rPr>
          <w:lang w:val="en-GB"/>
        </w:rPr>
      </w:pPr>
    </w:p>
    <w:p w14:paraId="6A3DA34B" w14:textId="77777777" w:rsidR="00223EC5" w:rsidRDefault="00223EC5" w:rsidP="00223EC5">
      <w:pPr>
        <w:rPr>
          <w:sz w:val="22"/>
          <w:lang w:val="en-GB"/>
        </w:rPr>
      </w:pPr>
      <w:r>
        <w:rPr>
          <w:sz w:val="22"/>
          <w:lang w:val="en-GB"/>
        </w:rPr>
        <w:t>Store loading: bulk</w:t>
      </w:r>
      <w:r>
        <w:rPr>
          <w:sz w:val="22"/>
          <w:lang w:val="en-GB"/>
        </w:rPr>
        <w:tab/>
      </w:r>
      <w:r>
        <w:rPr>
          <w:sz w:val="22"/>
          <w:lang w:val="en-GB"/>
        </w:rPr>
        <w:tab/>
      </w:r>
      <w:r>
        <w:rPr>
          <w:sz w:val="22"/>
          <w:lang w:val="en-GB"/>
        </w:rPr>
        <w:tab/>
      </w:r>
      <w:r>
        <w:rPr>
          <w:sz w:val="22"/>
          <w:lang w:val="en-GB"/>
        </w:rPr>
        <w:tab/>
      </w:r>
      <w:r>
        <w:rPr>
          <w:sz w:val="22"/>
          <w:lang w:val="en-GB"/>
        </w:rPr>
        <w:tab/>
        <w:t xml:space="preserve">     Store loading: boxes</w:t>
      </w:r>
    </w:p>
    <w:p w14:paraId="59AE732C" w14:textId="77777777" w:rsidR="00223EC5" w:rsidRDefault="00223EC5" w:rsidP="00223EC5">
      <w:pPr>
        <w:rPr>
          <w:sz w:val="22"/>
          <w:lang w:val="en-GB"/>
        </w:rPr>
      </w:pPr>
    </w:p>
    <w:p w14:paraId="148553A7" w14:textId="77777777" w:rsidR="00223EC5" w:rsidRDefault="00223EC5" w:rsidP="00223EC5">
      <w:pPr>
        <w:rPr>
          <w:sz w:val="22"/>
          <w:lang w:val="en-GB"/>
        </w:rPr>
      </w:pPr>
      <w:r>
        <w:rPr>
          <w:sz w:val="22"/>
          <w:lang w:val="en-GB"/>
        </w:rPr>
        <w:t>The storeroom ventilation in the two cases is very different, bulk rooms are vented from the floor to allow air to go through the bulk, while box rooms have fans blowing the air on top of the stacked boxes, and then sucked back from the bottom</w:t>
      </w:r>
    </w:p>
    <w:p w14:paraId="59E6DA06" w14:textId="700A026F" w:rsidR="00223EC5" w:rsidRDefault="00223EC5" w:rsidP="00223EC5">
      <w:pPr>
        <w:rPr>
          <w:lang w:val="en-GB"/>
        </w:rPr>
      </w:pPr>
      <w:r>
        <w:rPr>
          <w:noProof/>
          <w:lang w:val="pl-PL" w:eastAsia="pl-PL"/>
        </w:rPr>
        <w:drawing>
          <wp:anchor distT="0" distB="0" distL="114300" distR="114300" simplePos="0" relativeHeight="251680768" behindDoc="0" locked="0" layoutInCell="1" allowOverlap="1" wp14:anchorId="56BDB766" wp14:editId="2505F162">
            <wp:simplePos x="0" y="0"/>
            <wp:positionH relativeFrom="column">
              <wp:posOffset>-43815</wp:posOffset>
            </wp:positionH>
            <wp:positionV relativeFrom="paragraph">
              <wp:posOffset>69850</wp:posOffset>
            </wp:positionV>
            <wp:extent cx="3654425" cy="2011045"/>
            <wp:effectExtent l="0" t="0" r="3175" b="8255"/>
            <wp:wrapNone/>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54425" cy="2011045"/>
                    </a:xfrm>
                    <a:prstGeom prst="rect">
                      <a:avLst/>
                    </a:prstGeom>
                    <a:noFill/>
                  </pic:spPr>
                </pic:pic>
              </a:graphicData>
            </a:graphic>
            <wp14:sizeRelH relativeFrom="page">
              <wp14:pctWidth>0</wp14:pctWidth>
            </wp14:sizeRelH>
            <wp14:sizeRelV relativeFrom="page">
              <wp14:pctHeight>0</wp14:pctHeight>
            </wp14:sizeRelV>
          </wp:anchor>
        </w:drawing>
      </w:r>
    </w:p>
    <w:p w14:paraId="08470667" w14:textId="77777777" w:rsidR="00223EC5" w:rsidRDefault="00223EC5" w:rsidP="00223EC5">
      <w:pPr>
        <w:rPr>
          <w:lang w:val="en-GB"/>
        </w:rPr>
      </w:pPr>
    </w:p>
    <w:p w14:paraId="27CD5850" w14:textId="77777777" w:rsidR="00223EC5" w:rsidRDefault="00223EC5" w:rsidP="00223EC5">
      <w:pPr>
        <w:rPr>
          <w:lang w:val="en-GB"/>
        </w:rPr>
      </w:pPr>
    </w:p>
    <w:p w14:paraId="0BC1C610" w14:textId="77777777" w:rsidR="00223EC5" w:rsidRDefault="00223EC5" w:rsidP="00223EC5">
      <w:pPr>
        <w:rPr>
          <w:lang w:val="en-GB"/>
        </w:rPr>
      </w:pPr>
    </w:p>
    <w:p w14:paraId="23D814DA" w14:textId="77777777" w:rsidR="00223EC5" w:rsidRDefault="00223EC5" w:rsidP="00223EC5">
      <w:pPr>
        <w:rPr>
          <w:lang w:val="en-GB"/>
        </w:rPr>
      </w:pPr>
    </w:p>
    <w:p w14:paraId="33A4BC26" w14:textId="77777777" w:rsidR="00223EC5" w:rsidRDefault="00223EC5" w:rsidP="00223EC5">
      <w:pPr>
        <w:rPr>
          <w:lang w:val="en-GB"/>
        </w:rPr>
      </w:pPr>
    </w:p>
    <w:p w14:paraId="51D2C62F" w14:textId="77777777" w:rsidR="00223EC5" w:rsidRDefault="00223EC5" w:rsidP="00223EC5">
      <w:pPr>
        <w:rPr>
          <w:lang w:val="en-GB"/>
        </w:rPr>
      </w:pPr>
    </w:p>
    <w:p w14:paraId="1E09E4C0" w14:textId="77777777" w:rsidR="00223EC5" w:rsidRDefault="00223EC5" w:rsidP="00223EC5">
      <w:pPr>
        <w:rPr>
          <w:lang w:val="en-GB"/>
        </w:rPr>
      </w:pPr>
    </w:p>
    <w:p w14:paraId="7C994DE6" w14:textId="77777777" w:rsidR="00223EC5" w:rsidRDefault="00223EC5" w:rsidP="00223EC5">
      <w:pPr>
        <w:rPr>
          <w:lang w:val="en-GB"/>
        </w:rPr>
      </w:pPr>
      <w:r>
        <w:rPr>
          <w:lang w:val="en-GB"/>
        </w:rPr>
        <w:t>Airflow in a bulk potato storeroom</w:t>
      </w:r>
    </w:p>
    <w:p w14:paraId="204E5A95" w14:textId="77777777" w:rsidR="00223EC5" w:rsidRDefault="00223EC5" w:rsidP="00223EC5">
      <w:pPr>
        <w:rPr>
          <w:lang w:val="en-GB"/>
        </w:rPr>
      </w:pPr>
    </w:p>
    <w:p w14:paraId="78F5BA80" w14:textId="77777777" w:rsidR="00223EC5" w:rsidRDefault="00223EC5" w:rsidP="00223EC5">
      <w:pPr>
        <w:rPr>
          <w:lang w:val="en-GB"/>
        </w:rPr>
      </w:pPr>
    </w:p>
    <w:p w14:paraId="0600BF6F" w14:textId="77777777" w:rsidR="00223EC5" w:rsidRDefault="00223EC5" w:rsidP="00223EC5">
      <w:pPr>
        <w:rPr>
          <w:lang w:val="en-GB"/>
        </w:rPr>
      </w:pPr>
    </w:p>
    <w:p w14:paraId="65BCAD69" w14:textId="77777777" w:rsidR="00223EC5" w:rsidRDefault="00223EC5" w:rsidP="00223EC5">
      <w:pPr>
        <w:rPr>
          <w:sz w:val="22"/>
          <w:lang w:val="en-GB"/>
        </w:rPr>
      </w:pPr>
      <w:r>
        <w:rPr>
          <w:sz w:val="22"/>
          <w:lang w:val="en-GB"/>
        </w:rPr>
        <w:t>Airflow in a bulk potato storeroom</w:t>
      </w:r>
    </w:p>
    <w:p w14:paraId="125575CE" w14:textId="77777777" w:rsidR="00223EC5" w:rsidRDefault="00223EC5" w:rsidP="00223EC5">
      <w:pPr>
        <w:rPr>
          <w:lang w:val="en-GB"/>
        </w:rPr>
      </w:pPr>
      <w:r>
        <w:rPr>
          <w:lang w:val="en-GB"/>
        </w:rPr>
        <w:br w:type="page"/>
      </w:r>
    </w:p>
    <w:p w14:paraId="73951F72" w14:textId="705CFA7D" w:rsidR="00223EC5" w:rsidRDefault="00223EC5" w:rsidP="00223EC5">
      <w:pPr>
        <w:rPr>
          <w:lang w:val="en-GB"/>
        </w:rPr>
      </w:pPr>
      <w:r>
        <w:rPr>
          <w:noProof/>
          <w:lang w:val="pl-PL" w:eastAsia="pl-PL"/>
        </w:rPr>
        <w:lastRenderedPageBreak/>
        <mc:AlternateContent>
          <mc:Choice Requires="wpg">
            <w:drawing>
              <wp:anchor distT="0" distB="0" distL="114300" distR="114300" simplePos="0" relativeHeight="251681792" behindDoc="0" locked="0" layoutInCell="1" allowOverlap="1" wp14:anchorId="4731A1CA" wp14:editId="606DD3A3">
                <wp:simplePos x="0" y="0"/>
                <wp:positionH relativeFrom="column">
                  <wp:posOffset>0</wp:posOffset>
                </wp:positionH>
                <wp:positionV relativeFrom="paragraph">
                  <wp:posOffset>168275</wp:posOffset>
                </wp:positionV>
                <wp:extent cx="3887470" cy="2915285"/>
                <wp:effectExtent l="0" t="19050" r="0" b="0"/>
                <wp:wrapNone/>
                <wp:docPr id="11" name="Gruppo 11"/>
                <wp:cNvGraphicFramePr/>
                <a:graphic xmlns:a="http://schemas.openxmlformats.org/drawingml/2006/main">
                  <a:graphicData uri="http://schemas.microsoft.com/office/word/2010/wordprocessingGroup">
                    <wpg:wgp>
                      <wpg:cNvGrpSpPr/>
                      <wpg:grpSpPr>
                        <a:xfrm>
                          <a:off x="0" y="0"/>
                          <a:ext cx="3887470" cy="2915285"/>
                          <a:chOff x="0" y="0"/>
                          <a:chExt cx="3887470" cy="2915285"/>
                        </a:xfrm>
                      </wpg:grpSpPr>
                      <pic:pic xmlns:pic="http://schemas.openxmlformats.org/drawingml/2006/picture">
                        <pic:nvPicPr>
                          <pic:cNvPr id="39" name="Picture 2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887470" cy="2915285"/>
                          </a:xfrm>
                          <a:prstGeom prst="rect">
                            <a:avLst/>
                          </a:prstGeom>
                          <a:noFill/>
                          <a:ln>
                            <a:noFill/>
                          </a:ln>
                        </pic:spPr>
                      </pic:pic>
                      <wps:wsp>
                        <wps:cNvPr id="40" name="Connector: Curved 9"/>
                        <wps:cNvCnPr/>
                        <wps:spPr>
                          <a:xfrm rot="10800000">
                            <a:off x="1696085" y="558483"/>
                            <a:ext cx="750570" cy="316230"/>
                          </a:xfrm>
                          <a:prstGeom prst="curvedConnector3">
                            <a:avLst/>
                          </a:prstGeom>
                          <a:ln w="28575">
                            <a:tailEnd type="triangle"/>
                          </a:ln>
                        </wps:spPr>
                        <wps:style>
                          <a:lnRef idx="1">
                            <a:schemeClr val="accent1"/>
                          </a:lnRef>
                          <a:fillRef idx="0">
                            <a:schemeClr val="accent1"/>
                          </a:fillRef>
                          <a:effectRef idx="0">
                            <a:schemeClr val="accent1"/>
                          </a:effectRef>
                          <a:fontRef idx="minor">
                            <a:schemeClr val="tx1"/>
                          </a:fontRef>
                        </wps:style>
                        <wps:bodyPr/>
                      </wps:wsp>
                      <wps:wsp>
                        <wps:cNvPr id="41" name="Connector: Curved 10"/>
                        <wps:cNvCnPr>
                          <a:cxnSpLocks/>
                        </wps:cNvCnPr>
                        <wps:spPr>
                          <a:xfrm rot="16200000" flipV="1">
                            <a:off x="2118996" y="262574"/>
                            <a:ext cx="704848" cy="422910"/>
                          </a:xfrm>
                          <a:prstGeom prst="curvedConnector3">
                            <a:avLst>
                              <a:gd name="adj1" fmla="val 59730"/>
                            </a:avLst>
                          </a:prstGeom>
                          <a:ln w="28575">
                            <a:tailEnd type="triangle"/>
                          </a:ln>
                        </wps:spPr>
                        <wps:style>
                          <a:lnRef idx="1">
                            <a:schemeClr val="accent1"/>
                          </a:lnRef>
                          <a:fillRef idx="0">
                            <a:schemeClr val="accent1"/>
                          </a:fillRef>
                          <a:effectRef idx="0">
                            <a:schemeClr val="accent1"/>
                          </a:effectRef>
                          <a:fontRef idx="minor">
                            <a:schemeClr val="tx1"/>
                          </a:fontRef>
                        </wps:style>
                        <wps:bodyPr/>
                      </wps:wsp>
                      <wps:wsp>
                        <wps:cNvPr id="42" name="Connector: Curved 11"/>
                        <wps:cNvCnPr>
                          <a:cxnSpLocks/>
                        </wps:cNvCnPr>
                        <wps:spPr>
                          <a:xfrm rot="5400000" flipH="1" flipV="1">
                            <a:off x="2780666" y="271466"/>
                            <a:ext cx="669289" cy="369567"/>
                          </a:xfrm>
                          <a:prstGeom prst="curvedConnector3">
                            <a:avLst/>
                          </a:prstGeom>
                          <a:ln w="28575">
                            <a:tailEnd type="triangle"/>
                          </a:ln>
                        </wps:spPr>
                        <wps:style>
                          <a:lnRef idx="1">
                            <a:schemeClr val="accent1"/>
                          </a:lnRef>
                          <a:fillRef idx="0">
                            <a:schemeClr val="accent1"/>
                          </a:fillRef>
                          <a:effectRef idx="0">
                            <a:schemeClr val="accent1"/>
                          </a:effectRef>
                          <a:fontRef idx="minor">
                            <a:schemeClr val="tx1"/>
                          </a:fontRef>
                        </wps:style>
                        <wps:bodyPr/>
                      </wps:wsp>
                      <wps:wsp>
                        <wps:cNvPr id="43" name="Connector: Curved 12"/>
                        <wps:cNvCnPr>
                          <a:cxnSpLocks/>
                        </wps:cNvCnPr>
                        <wps:spPr>
                          <a:xfrm rot="5400000" flipH="1" flipV="1">
                            <a:off x="2078994" y="1867219"/>
                            <a:ext cx="902968" cy="830580"/>
                          </a:xfrm>
                          <a:prstGeom prst="curvedConnector3">
                            <a:avLst>
                              <a:gd name="adj1" fmla="val 50000"/>
                            </a:avLst>
                          </a:prstGeom>
                          <a:ln w="28575">
                            <a:tailEnd type="triangle"/>
                          </a:ln>
                        </wps:spPr>
                        <wps:style>
                          <a:lnRef idx="1">
                            <a:schemeClr val="accent1"/>
                          </a:lnRef>
                          <a:fillRef idx="0">
                            <a:schemeClr val="accent1"/>
                          </a:fillRef>
                          <a:effectRef idx="0">
                            <a:schemeClr val="accent1"/>
                          </a:effectRef>
                          <a:fontRef idx="minor">
                            <a:schemeClr val="tx1"/>
                          </a:fontRef>
                        </wps:style>
                        <wps:bodyPr/>
                      </wps:wsp>
                      <wps:wsp>
                        <wps:cNvPr id="45" name="Connector: Curved 13"/>
                        <wps:cNvCnPr>
                          <a:cxnSpLocks/>
                        </wps:cNvCnPr>
                        <wps:spPr>
                          <a:xfrm rot="5400000" flipH="1" flipV="1">
                            <a:off x="1816104" y="1882459"/>
                            <a:ext cx="902968" cy="830580"/>
                          </a:xfrm>
                          <a:prstGeom prst="curvedConnector3">
                            <a:avLst>
                              <a:gd name="adj1" fmla="val 50000"/>
                            </a:avLst>
                          </a:prstGeom>
                          <a:ln w="28575">
                            <a:tailEnd type="triangle"/>
                          </a:ln>
                        </wps:spPr>
                        <wps:style>
                          <a:lnRef idx="1">
                            <a:schemeClr val="accent1"/>
                          </a:lnRef>
                          <a:fillRef idx="0">
                            <a:schemeClr val="accent1"/>
                          </a:fillRef>
                          <a:effectRef idx="0">
                            <a:schemeClr val="accent1"/>
                          </a:effectRef>
                          <a:fontRef idx="minor">
                            <a:schemeClr val="tx1"/>
                          </a:fontRef>
                        </wps:style>
                        <wps:bodyPr/>
                      </wps:wsp>
                      <wps:wsp>
                        <wps:cNvPr id="56" name="Connector: Curved 14"/>
                        <wps:cNvCnPr>
                          <a:cxnSpLocks/>
                        </wps:cNvCnPr>
                        <wps:spPr>
                          <a:xfrm rot="5400000" flipH="1" flipV="1">
                            <a:off x="1637034" y="1840549"/>
                            <a:ext cx="902968" cy="830580"/>
                          </a:xfrm>
                          <a:prstGeom prst="curvedConnector3">
                            <a:avLst>
                              <a:gd name="adj1" fmla="val 50000"/>
                            </a:avLst>
                          </a:prstGeom>
                          <a:ln w="28575">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960503C" id="Gruppo 11" o:spid="_x0000_s1026" style="position:absolute;margin-left:0;margin-top:13.25pt;width:306.1pt;height:229.55pt;z-index:251681792" coordsize="38874,2915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1" o:spid="_x0000_s1027" type="#_x0000_t75" style="position:absolute;width:38874;height:291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">
                  <v:imagedata r:id="rId26" o:title=""/>
                </v:shape>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Connector: Curved 9" o:spid="_x0000_s1028" type="#_x0000_t38" style="position:absolute;left:16960;top:5584;width:7506;height:3163;rotation:180;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" adj="10800" strokecolor="#4579b8 [3044]" strokeweight="2.25pt">
                  <v:stroke endarrow="block"/>
                </v:shape>
                <v:shape id="Connector: Curved 10" o:spid="_x0000_s1029" type="#_x0000_t38" style="position:absolute;left:21190;top:2625;width:7048;height:4229;rotation:90;flip:y;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" adj="12902" strokecolor="#4579b8 [3044]" strokeweight="2.25pt">
                  <v:stroke endarrow="block"/>
                  <o:lock v:ext="edit" shapetype="f"/>
                </v:shape>
                <v:shape id="Connector: Curved 11" o:spid="_x0000_s1030" type="#_x0000_t38" style="position:absolute;left:27807;top:2714;width:6692;height:3695;rotation:90;flip:x y;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" adj="10800" strokecolor="#4579b8 [3044]" strokeweight="2.25pt">
                  <v:stroke endarrow="block"/>
                  <o:lock v:ext="edit" shapetype="f"/>
                </v:shape>
                <v:shape id="Connector: Curved 12" o:spid="_x0000_s1031" type="#_x0000_t38" style="position:absolute;left:20789;top:18672;width:9029;height:8306;rotation:90;flip:x y;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" adj="10800" strokecolor="#4579b8 [3044]" strokeweight="2.25pt">
                  <v:stroke endarrow="block"/>
                  <o:lock v:ext="edit" shapetype="f"/>
                </v:shape>
                <v:shape id="Connector: Curved 13" o:spid="_x0000_s1032" type="#_x0000_t38" style="position:absolute;left:18160;top:18824;width:9030;height:8306;rotation:90;flip:x y;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" adj="10800" strokecolor="#4579b8 [3044]" strokeweight="2.25pt">
                  <v:stroke endarrow="block"/>
                  <o:lock v:ext="edit" shapetype="f"/>
                </v:shape>
                <v:shape id="Connector: Curved 14" o:spid="_x0000_s1033" type="#_x0000_t38" style="position:absolute;left:16370;top:18405;width:9030;height:8306;rotation:90;flip:x y;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" adj="10800" strokecolor="#4579b8 [3044]" strokeweight="2.25pt">
                  <v:stroke endarrow="block"/>
                  <o:lock v:ext="edit" shapetype="f"/>
                </v:shape>
              </v:group>
            </w:pict>
          </mc:Fallback>
        </mc:AlternateContent>
      </w:r>
    </w:p>
    <w:p w14:paraId="3AE460C9" w14:textId="77777777" w:rsidR="00223EC5" w:rsidRDefault="00223EC5" w:rsidP="00223EC5">
      <w:pPr>
        <w:rPr>
          <w:lang w:val="en-GB"/>
        </w:rPr>
      </w:pPr>
    </w:p>
    <w:p w14:paraId="6661C8F9" w14:textId="77777777" w:rsidR="00223EC5" w:rsidRDefault="00223EC5" w:rsidP="00223EC5">
      <w:pPr>
        <w:rPr>
          <w:lang w:val="en-GB"/>
        </w:rPr>
      </w:pPr>
    </w:p>
    <w:p w14:paraId="5067DD03" w14:textId="77777777" w:rsidR="00223EC5" w:rsidRDefault="00223EC5" w:rsidP="00223EC5">
      <w:pPr>
        <w:rPr>
          <w:lang w:val="en-GB"/>
        </w:rPr>
      </w:pPr>
    </w:p>
    <w:p w14:paraId="3B968CCA" w14:textId="77777777" w:rsidR="00223EC5" w:rsidRDefault="00223EC5" w:rsidP="00223EC5">
      <w:pPr>
        <w:rPr>
          <w:lang w:val="en-GB"/>
        </w:rPr>
      </w:pPr>
    </w:p>
    <w:p w14:paraId="19A3ECEA" w14:textId="77777777" w:rsidR="00223EC5" w:rsidRDefault="00223EC5" w:rsidP="00223EC5">
      <w:pPr>
        <w:rPr>
          <w:lang w:val="en-GB"/>
        </w:rPr>
      </w:pPr>
    </w:p>
    <w:p w14:paraId="40C48415" w14:textId="77777777" w:rsidR="00223EC5" w:rsidRDefault="00223EC5" w:rsidP="00223EC5">
      <w:pPr>
        <w:rPr>
          <w:lang w:val="en-GB"/>
        </w:rPr>
      </w:pPr>
    </w:p>
    <w:p w14:paraId="4E0BE083" w14:textId="77777777" w:rsidR="00223EC5" w:rsidRDefault="00223EC5" w:rsidP="00223EC5">
      <w:pPr>
        <w:rPr>
          <w:lang w:val="en-GB"/>
        </w:rPr>
      </w:pPr>
    </w:p>
    <w:p w14:paraId="38B0D4FC" w14:textId="77777777" w:rsidR="00223EC5" w:rsidRDefault="00223EC5" w:rsidP="00223EC5">
      <w:pPr>
        <w:rPr>
          <w:lang w:val="en-GB"/>
        </w:rPr>
      </w:pPr>
    </w:p>
    <w:p w14:paraId="72E7A7C1" w14:textId="77777777" w:rsidR="00223EC5" w:rsidRDefault="00223EC5" w:rsidP="00223EC5">
      <w:pPr>
        <w:rPr>
          <w:lang w:val="en-GB"/>
        </w:rPr>
      </w:pPr>
    </w:p>
    <w:p w14:paraId="3C1B79A5" w14:textId="77777777" w:rsidR="00223EC5" w:rsidRDefault="00223EC5" w:rsidP="00223EC5">
      <w:pPr>
        <w:rPr>
          <w:lang w:val="en-GB"/>
        </w:rPr>
      </w:pPr>
    </w:p>
    <w:p w14:paraId="05168364" w14:textId="77777777" w:rsidR="00223EC5" w:rsidRDefault="00223EC5" w:rsidP="00223EC5">
      <w:pPr>
        <w:rPr>
          <w:lang w:val="en-GB"/>
        </w:rPr>
      </w:pPr>
      <w:r>
        <w:rPr>
          <w:lang w:val="en-GB"/>
        </w:rPr>
        <w:t>Cooling System in a traditional box store</w:t>
      </w:r>
    </w:p>
    <w:p w14:paraId="4BBB3BA4" w14:textId="77777777" w:rsidR="00223EC5" w:rsidRDefault="00223EC5" w:rsidP="00223EC5">
      <w:pPr>
        <w:rPr>
          <w:lang w:val="en-GB"/>
        </w:rPr>
      </w:pPr>
    </w:p>
    <w:p w14:paraId="68EBD1C6" w14:textId="77777777" w:rsidR="00223EC5" w:rsidRDefault="00223EC5" w:rsidP="00223EC5">
      <w:pPr>
        <w:rPr>
          <w:lang w:val="en-GB"/>
        </w:rPr>
      </w:pPr>
    </w:p>
    <w:p w14:paraId="39DB98E8" w14:textId="77777777" w:rsidR="00223EC5" w:rsidRDefault="00223EC5" w:rsidP="00223EC5">
      <w:pPr>
        <w:rPr>
          <w:lang w:val="en-GB"/>
        </w:rPr>
      </w:pPr>
    </w:p>
    <w:p w14:paraId="3885DF6A" w14:textId="77777777" w:rsidR="00223EC5" w:rsidRDefault="00223EC5" w:rsidP="00223EC5">
      <w:pPr>
        <w:rPr>
          <w:lang w:val="en-GB"/>
        </w:rPr>
      </w:pPr>
    </w:p>
    <w:p w14:paraId="02D8A4E7" w14:textId="77777777" w:rsidR="00223EC5" w:rsidRDefault="00223EC5" w:rsidP="00223EC5">
      <w:pPr>
        <w:rPr>
          <w:lang w:val="en-GB"/>
        </w:rPr>
      </w:pPr>
    </w:p>
    <w:p w14:paraId="4C3AD8A8" w14:textId="77777777" w:rsidR="00223EC5" w:rsidRDefault="00223EC5" w:rsidP="00223EC5">
      <w:pPr>
        <w:rPr>
          <w:lang w:val="en-GB"/>
        </w:rPr>
      </w:pPr>
    </w:p>
    <w:p w14:paraId="08967B5B" w14:textId="77777777" w:rsidR="00223EC5" w:rsidRDefault="00223EC5" w:rsidP="00223EC5">
      <w:pPr>
        <w:rPr>
          <w:sz w:val="22"/>
          <w:lang w:val="en-GB"/>
        </w:rPr>
      </w:pPr>
      <w:r>
        <w:rPr>
          <w:sz w:val="22"/>
          <w:lang w:val="en-GB"/>
        </w:rPr>
        <w:t>Cooling System in a traditional box store</w:t>
      </w:r>
    </w:p>
    <w:p w14:paraId="1006FFC5" w14:textId="77777777" w:rsidR="00223EC5" w:rsidRDefault="00223EC5" w:rsidP="00223EC5">
      <w:pPr>
        <w:rPr>
          <w:lang w:val="en-GB"/>
        </w:rPr>
      </w:pPr>
    </w:p>
    <w:p w14:paraId="778ED465" w14:textId="6E0CC4C3" w:rsidR="00223EC5" w:rsidRDefault="00223EC5" w:rsidP="00223EC5">
      <w:pPr>
        <w:rPr>
          <w:lang w:val="en-GB"/>
        </w:rPr>
      </w:pPr>
      <w:r>
        <w:rPr>
          <w:noProof/>
          <w:lang w:val="pl-PL" w:eastAsia="pl-PL"/>
        </w:rPr>
        <w:drawing>
          <wp:inline distT="0" distB="0" distL="0" distR="0" wp14:anchorId="362918D8" wp14:editId="21770523">
            <wp:extent cx="5937250" cy="2921000"/>
            <wp:effectExtent l="0" t="0" r="6350" b="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7250" cy="2921000"/>
                    </a:xfrm>
                    <a:prstGeom prst="rect">
                      <a:avLst/>
                    </a:prstGeom>
                    <a:noFill/>
                    <a:ln>
                      <a:noFill/>
                    </a:ln>
                  </pic:spPr>
                </pic:pic>
              </a:graphicData>
            </a:graphic>
          </wp:inline>
        </w:drawing>
      </w:r>
    </w:p>
    <w:p w14:paraId="3D7730DC" w14:textId="77777777" w:rsidR="00223EC5" w:rsidRDefault="00223EC5" w:rsidP="00223EC5">
      <w:pPr>
        <w:rPr>
          <w:sz w:val="22"/>
          <w:lang w:val="en-GB"/>
        </w:rPr>
      </w:pPr>
      <w:r>
        <w:rPr>
          <w:sz w:val="22"/>
          <w:lang w:val="en-GB"/>
        </w:rPr>
        <w:t>Cooling fans in a modern box store</w:t>
      </w:r>
    </w:p>
    <w:p w14:paraId="209A3FAA" w14:textId="77777777" w:rsidR="00223EC5" w:rsidRDefault="00223EC5" w:rsidP="00223EC5">
      <w:pPr>
        <w:rPr>
          <w:lang w:val="en-GB"/>
        </w:rPr>
      </w:pPr>
      <w:r>
        <w:rPr>
          <w:lang w:val="en-GB"/>
        </w:rPr>
        <w:br w:type="page"/>
      </w:r>
    </w:p>
    <w:p w14:paraId="58892B22" w14:textId="77777777" w:rsidR="00223EC5" w:rsidRDefault="00223EC5" w:rsidP="00223EC5">
      <w:pPr>
        <w:rPr>
          <w:lang w:val="en-GB"/>
        </w:rPr>
      </w:pPr>
      <w:r>
        <w:rPr>
          <w:lang w:val="en-GB"/>
        </w:rPr>
        <w:lastRenderedPageBreak/>
        <w:t>Potato storage rooms are far to be airtight for several reasons:</w:t>
      </w:r>
    </w:p>
    <w:p w14:paraId="2148910B" w14:textId="77777777" w:rsidR="00223EC5" w:rsidRDefault="00223EC5" w:rsidP="00223EC5">
      <w:pPr>
        <w:pStyle w:val="Akapitzlist"/>
        <w:numPr>
          <w:ilvl w:val="0"/>
          <w:numId w:val="25"/>
        </w:numPr>
        <w:spacing w:after="160" w:line="256" w:lineRule="auto"/>
        <w:jc w:val="both"/>
        <w:rPr>
          <w:lang w:val="en-GB"/>
        </w:rPr>
      </w:pPr>
      <w:r>
        <w:rPr>
          <w:lang w:val="en-GB"/>
        </w:rPr>
        <w:t>No need to keep a modified atmosphere inside the store, on the opposite the CO2 produced by the crop respiration has to be dissipated, and some degree of leakiness will help in decreasing the CO2 concentration</w:t>
      </w:r>
    </w:p>
    <w:p w14:paraId="77F116BA" w14:textId="77777777" w:rsidR="00223EC5" w:rsidRDefault="00223EC5" w:rsidP="00223EC5">
      <w:pPr>
        <w:pStyle w:val="Akapitzlist"/>
        <w:numPr>
          <w:ilvl w:val="0"/>
          <w:numId w:val="25"/>
        </w:numPr>
        <w:spacing w:after="160" w:line="256" w:lineRule="auto"/>
        <w:jc w:val="both"/>
        <w:rPr>
          <w:lang w:val="en-GB"/>
        </w:rPr>
      </w:pPr>
      <w:r>
        <w:rPr>
          <w:lang w:val="en-GB"/>
        </w:rPr>
        <w:t>Temperature insulation is not a big problem in Countries where potatoes are traditionally stored, to the extent that some old store use outside air to cool down the room if the temperature increases too much</w:t>
      </w:r>
    </w:p>
    <w:p w14:paraId="7701E590" w14:textId="77777777" w:rsidR="00223EC5" w:rsidRDefault="00223EC5" w:rsidP="00223EC5">
      <w:pPr>
        <w:pStyle w:val="Akapitzlist"/>
        <w:numPr>
          <w:ilvl w:val="0"/>
          <w:numId w:val="25"/>
        </w:numPr>
        <w:spacing w:after="160" w:line="256" w:lineRule="auto"/>
        <w:jc w:val="both"/>
        <w:rPr>
          <w:lang w:val="en-GB"/>
        </w:rPr>
      </w:pPr>
      <w:r>
        <w:rPr>
          <w:lang w:val="en-GB"/>
        </w:rPr>
        <w:t>Technologies previously used for sprout control did not require a good airtightness level.</w:t>
      </w:r>
    </w:p>
    <w:p w14:paraId="1ED0B93B" w14:textId="77777777" w:rsidR="00223EC5" w:rsidRDefault="00223EC5" w:rsidP="00223EC5">
      <w:pPr>
        <w:pStyle w:val="Akapitzlist"/>
        <w:numPr>
          <w:ilvl w:val="0"/>
          <w:numId w:val="25"/>
        </w:numPr>
        <w:spacing w:after="160" w:line="256" w:lineRule="auto"/>
        <w:jc w:val="both"/>
        <w:rPr>
          <w:lang w:val="en-GB"/>
        </w:rPr>
      </w:pPr>
      <w:r>
        <w:rPr>
          <w:lang w:val="en-GB"/>
        </w:rPr>
        <w:t>Traditional duct system for bulk storage is not compatible with airtightness conditions, as air circulates in concrete ducts beneath the floor, hard to be made tight</w:t>
      </w:r>
    </w:p>
    <w:p w14:paraId="485EBFE9" w14:textId="77777777" w:rsidR="00223EC5" w:rsidRDefault="00223EC5" w:rsidP="00223EC5">
      <w:pPr>
        <w:pStyle w:val="Akapitzlist"/>
        <w:numPr>
          <w:ilvl w:val="0"/>
          <w:numId w:val="25"/>
        </w:numPr>
        <w:spacing w:after="160" w:line="256" w:lineRule="auto"/>
        <w:jc w:val="both"/>
        <w:rPr>
          <w:lang w:val="en-GB"/>
        </w:rPr>
      </w:pPr>
      <w:r>
        <w:rPr>
          <w:lang w:val="en-GB"/>
        </w:rPr>
        <w:t xml:space="preserve">Last, but not least, the industry did not face so far, any need to improve facilities.  </w:t>
      </w:r>
    </w:p>
    <w:p w14:paraId="75F51F50" w14:textId="3085858E" w:rsidR="00223EC5" w:rsidRDefault="00223EC5" w:rsidP="00223EC5">
      <w:pPr>
        <w:jc w:val="both"/>
        <w:rPr>
          <w:lang w:val="en-GB"/>
        </w:rPr>
      </w:pPr>
      <w:r>
        <w:rPr>
          <w:noProof/>
          <w:lang w:val="pl-PL" w:eastAsia="pl-PL"/>
        </w:rPr>
        <mc:AlternateContent>
          <mc:Choice Requires="wps">
            <w:drawing>
              <wp:anchor distT="0" distB="0" distL="114300" distR="114300" simplePos="0" relativeHeight="251683840" behindDoc="0" locked="0" layoutInCell="1" allowOverlap="1" wp14:anchorId="5618A523" wp14:editId="34976EE1">
                <wp:simplePos x="0" y="0"/>
                <wp:positionH relativeFrom="column">
                  <wp:posOffset>2266950</wp:posOffset>
                </wp:positionH>
                <wp:positionV relativeFrom="paragraph">
                  <wp:posOffset>2858770</wp:posOffset>
                </wp:positionV>
                <wp:extent cx="504825" cy="400050"/>
                <wp:effectExtent l="38100" t="38100" r="28575" b="19050"/>
                <wp:wrapNone/>
                <wp:docPr id="33" name="Connettore 2 33"/>
                <wp:cNvGraphicFramePr/>
                <a:graphic xmlns:a="http://schemas.openxmlformats.org/drawingml/2006/main">
                  <a:graphicData uri="http://schemas.microsoft.com/office/word/2010/wordprocessingShape">
                    <wps:wsp>
                      <wps:cNvCnPr/>
                      <wps:spPr>
                        <a:xfrm flipH="1" flipV="1">
                          <a:off x="0" y="0"/>
                          <a:ext cx="504825" cy="400050"/>
                        </a:xfrm>
                        <a:prstGeom prst="straightConnector1">
                          <a:avLst/>
                        </a:prstGeom>
                        <a:ln w="25400">
                          <a:solidFill>
                            <a:srgbClr val="FFFF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6AA4C6E" id="_x0000_t32" coordsize="21600,21600" o:spt="32" o:oned="t" path="m,l21600,21600e" filled="f">
                <v:path arrowok="t" fillok="f" o:connecttype="none"/>
                <o:lock v:ext="edit" shapetype="t"/>
              </v:shapetype>
              <v:shape id="Connettore 2 33" o:spid="_x0000_s1026" type="#_x0000_t32" style="position:absolute;margin-left:178.5pt;margin-top:225.1pt;width:39.75pt;height:31.5pt;flip:x 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" strokecolor="yellow" strokeweight="2pt">
                <v:stroke endarrow="block"/>
              </v:shape>
            </w:pict>
          </mc:Fallback>
        </mc:AlternateContent>
      </w:r>
      <w:r>
        <w:rPr>
          <w:noProof/>
          <w:lang w:val="pl-PL" w:eastAsia="pl-PL"/>
        </w:rPr>
        <mc:AlternateContent>
          <mc:Choice Requires="wps">
            <w:drawing>
              <wp:anchor distT="0" distB="0" distL="114300" distR="114300" simplePos="0" relativeHeight="251682816" behindDoc="0" locked="0" layoutInCell="1" allowOverlap="1" wp14:anchorId="0A8418FE" wp14:editId="6645EEA9">
                <wp:simplePos x="0" y="0"/>
                <wp:positionH relativeFrom="column">
                  <wp:posOffset>2771775</wp:posOffset>
                </wp:positionH>
                <wp:positionV relativeFrom="paragraph">
                  <wp:posOffset>2753995</wp:posOffset>
                </wp:positionV>
                <wp:extent cx="114300" cy="514350"/>
                <wp:effectExtent l="0" t="38100" r="57150" b="19050"/>
                <wp:wrapNone/>
                <wp:docPr id="37" name="Connettore 2 37"/>
                <wp:cNvGraphicFramePr/>
                <a:graphic xmlns:a="http://schemas.openxmlformats.org/drawingml/2006/main">
                  <a:graphicData uri="http://schemas.microsoft.com/office/word/2010/wordprocessingShape">
                    <wps:wsp>
                      <wps:cNvCnPr/>
                      <wps:spPr>
                        <a:xfrm flipV="1">
                          <a:off x="0" y="0"/>
                          <a:ext cx="114300" cy="514350"/>
                        </a:xfrm>
                        <a:prstGeom prst="straightConnector1">
                          <a:avLst/>
                        </a:prstGeom>
                        <a:ln w="25400">
                          <a:solidFill>
                            <a:srgbClr val="FFFF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97CCF4A" id="Connettore 2 37" o:spid="_x0000_s1026" type="#_x0000_t32" style="position:absolute;margin-left:218.25pt;margin-top:216.85pt;width:9pt;height:40.5pt;flip: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" strokecolor="yellow" strokeweight="2pt">
                <v:stroke endarrow="block"/>
              </v:shape>
            </w:pict>
          </mc:Fallback>
        </mc:AlternateContent>
      </w:r>
      <w:r>
        <w:rPr>
          <w:noProof/>
          <w:lang w:val="pl-PL" w:eastAsia="pl-PL"/>
        </w:rPr>
        <mc:AlternateContent>
          <mc:Choice Requires="wps">
            <w:drawing>
              <wp:anchor distT="0" distB="0" distL="114300" distR="114300" simplePos="0" relativeHeight="251684864" behindDoc="0" locked="0" layoutInCell="1" allowOverlap="1" wp14:anchorId="08BF839F" wp14:editId="2B635537">
                <wp:simplePos x="0" y="0"/>
                <wp:positionH relativeFrom="column">
                  <wp:posOffset>2352675</wp:posOffset>
                </wp:positionH>
                <wp:positionV relativeFrom="paragraph">
                  <wp:posOffset>3268345</wp:posOffset>
                </wp:positionV>
                <wp:extent cx="781050" cy="352425"/>
                <wp:effectExtent l="0" t="0" r="19050" b="28575"/>
                <wp:wrapNone/>
                <wp:docPr id="38" name="Casella di testo 38"/>
                <wp:cNvGraphicFramePr/>
                <a:graphic xmlns:a="http://schemas.openxmlformats.org/drawingml/2006/main">
                  <a:graphicData uri="http://schemas.microsoft.com/office/word/2010/wordprocessingShape">
                    <wps:wsp>
                      <wps:cNvSpPr txBox="1"/>
                      <wps:spPr>
                        <a:xfrm>
                          <a:off x="0" y="0"/>
                          <a:ext cx="781050" cy="352425"/>
                        </a:xfrm>
                        <a:prstGeom prst="rect">
                          <a:avLst/>
                        </a:prstGeom>
                        <a:solidFill>
                          <a:schemeClr val="lt1"/>
                        </a:solidFill>
                        <a:ln w="6350">
                          <a:solidFill>
                            <a:prstClr val="black"/>
                          </a:solidFill>
                        </a:ln>
                      </wps:spPr>
                      <wps:txbx>
                        <w:txbxContent>
                          <w:p w14:paraId="74258BA3" w14:textId="77777777" w:rsidR="00223EC5" w:rsidRDefault="00223EC5" w:rsidP="00223EC5">
                            <w:pPr>
                              <w:jc w:val="center"/>
                            </w:pPr>
                            <w:r>
                              <w:t>Air leaks</w:t>
                            </w:r>
                          </w:p>
                          <w:p w14:paraId="5F6AEC31" w14:textId="77777777" w:rsidR="00223EC5" w:rsidRDefault="00223EC5" w:rsidP="00223EC5">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8BF839F" id="_x0000_t202" coordsize="21600,21600" o:spt="202" path="m,l,21600r21600,l21600,xe">
                <v:stroke joinstyle="miter"/>
                <v:path gradientshapeok="t" o:connecttype="rect"/>
              </v:shapetype>
              <v:shape id="Casella di testo 38" o:spid="_x0000_s1026" type="#_x0000_t202" style="position:absolute;left:0;text-align:left;margin-left:185.25pt;margin-top:257.35pt;width:61.5pt;height:27.7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" fillcolor="white [3201]" strokeweight=".5pt">
                <v:textbox>
                  <w:txbxContent>
                    <w:p w14:paraId="74258BA3" w14:textId="77777777" w:rsidR="00223EC5" w:rsidRDefault="00223EC5" w:rsidP="00223EC5">
                      <w:pPr>
                        <w:jc w:val="center"/>
                      </w:pPr>
                      <w:r>
                        <w:t>Air leaks</w:t>
                      </w:r>
                    </w:p>
                    <w:p w14:paraId="5F6AEC31" w14:textId="77777777" w:rsidR="00223EC5" w:rsidRDefault="00223EC5" w:rsidP="00223EC5">
                      <w:pPr>
                        <w:jc w:val="center"/>
                      </w:pPr>
                    </w:p>
                  </w:txbxContent>
                </v:textbox>
              </v:shape>
            </w:pict>
          </mc:Fallback>
        </mc:AlternateContent>
      </w:r>
      <w:r>
        <w:rPr>
          <w:noProof/>
          <w:lang w:val="pl-PL" w:eastAsia="pl-PL"/>
        </w:rPr>
        <w:drawing>
          <wp:inline distT="0" distB="0" distL="0" distR="0" wp14:anchorId="61AAE524" wp14:editId="7D0CDF8F">
            <wp:extent cx="5941695" cy="4456430"/>
            <wp:effectExtent l="0" t="0" r="1905" b="127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1695" cy="4456430"/>
                    </a:xfrm>
                    <a:prstGeom prst="rect">
                      <a:avLst/>
                    </a:prstGeom>
                    <a:noFill/>
                    <a:ln>
                      <a:noFill/>
                    </a:ln>
                  </pic:spPr>
                </pic:pic>
              </a:graphicData>
            </a:graphic>
          </wp:inline>
        </w:drawing>
      </w:r>
    </w:p>
    <w:p w14:paraId="57BF3FD0" w14:textId="77777777" w:rsidR="00223EC5" w:rsidRDefault="00223EC5" w:rsidP="00223EC5">
      <w:pPr>
        <w:jc w:val="both"/>
        <w:rPr>
          <w:lang w:val="en-GB"/>
        </w:rPr>
      </w:pPr>
      <w:r>
        <w:rPr>
          <w:lang w:val="en-GB"/>
        </w:rPr>
        <w:t>Picture of a standard potato storage room, walls and ceiling are foamed, but the door is certainly not providing an airtight seal.</w:t>
      </w:r>
    </w:p>
    <w:p w14:paraId="5F000339" w14:textId="77777777" w:rsidR="00223EC5" w:rsidRDefault="00223EC5" w:rsidP="00223EC5">
      <w:pPr>
        <w:pStyle w:val="OECD-BASIS-TEXT"/>
        <w:rPr>
          <w:b/>
          <w:u w:val="single"/>
        </w:rPr>
      </w:pPr>
    </w:p>
    <w:p w14:paraId="23BE132C" w14:textId="1E889ACB" w:rsidR="00F422B0" w:rsidRPr="003631DA" w:rsidRDefault="00F422B0">
      <w:pPr>
        <w:rPr>
          <w:b/>
          <w:iCs/>
          <w:sz w:val="22"/>
          <w:szCs w:val="22"/>
          <w:lang w:val="en-GB" w:eastAsia="de-DE"/>
        </w:rPr>
      </w:pPr>
    </w:p>
    <w:p w14:paraId="23BE132D" w14:textId="77777777" w:rsidR="001C3355" w:rsidRPr="003631DA" w:rsidRDefault="004F2D9E" w:rsidP="00F422B0">
      <w:pPr>
        <w:pStyle w:val="RepNewPart"/>
      </w:pPr>
      <w:r w:rsidRPr="003631DA">
        <w:t>Description of the plant protection product</w:t>
      </w:r>
    </w:p>
    <w:p w14:paraId="484C7382" w14:textId="6EE3626B" w:rsidR="00665006" w:rsidRPr="003631DA" w:rsidRDefault="00EF587D" w:rsidP="00665006">
      <w:pPr>
        <w:pStyle w:val="RepStandard"/>
      </w:pPr>
      <w:r>
        <w:t>AF-777</w:t>
      </w:r>
      <w:r w:rsidR="00665006" w:rsidRPr="003631DA">
        <w:t xml:space="preserve"> </w:t>
      </w:r>
      <w:r>
        <w:t>is a</w:t>
      </w:r>
      <w:r w:rsidR="00665006" w:rsidRPr="003631DA">
        <w:t xml:space="preserve"> tablet (TB) </w:t>
      </w:r>
      <w:r>
        <w:t xml:space="preserve">formulation </w:t>
      </w:r>
      <w:r w:rsidR="00665006" w:rsidRPr="003631DA">
        <w:t xml:space="preserve">containing 2.0% (20 g/kg) of 1-MCP intended for a post-harvest use in potato. </w:t>
      </w:r>
    </w:p>
    <w:p w14:paraId="37F825CF" w14:textId="77777777" w:rsidR="00665006" w:rsidRPr="003631DA" w:rsidRDefault="00665006" w:rsidP="00665006">
      <w:pPr>
        <w:pStyle w:val="RepStandard"/>
      </w:pPr>
    </w:p>
    <w:p w14:paraId="45CF3909" w14:textId="77777777" w:rsidR="00665006" w:rsidRPr="003631DA" w:rsidRDefault="00665006" w:rsidP="00665006">
      <w:pPr>
        <w:pStyle w:val="RepStandard"/>
      </w:pPr>
      <w:r w:rsidRPr="003631DA">
        <w:t xml:space="preserve">The formulation is manufactured in two sizes, a yellow tablet and a pink tablet with respective weights of </w:t>
      </w:r>
      <w:r w:rsidRPr="003631DA">
        <w:lastRenderedPageBreak/>
        <w:t xml:space="preserve">4.2 grams and 0.84 grams (equivalent to 0,068 g 1-MCP/Tablet). The tablets differ only in size and colour. Both tablets have the same 1-MCP active ingredient nominal concentration of 2.0% and the same co-formulant (with the exception of the dyes) in identical proportions. </w:t>
      </w:r>
    </w:p>
    <w:p w14:paraId="39CBE902" w14:textId="77777777" w:rsidR="00665006" w:rsidRPr="003631DA" w:rsidRDefault="00665006" w:rsidP="00665006">
      <w:pPr>
        <w:pStyle w:val="RepStandard"/>
      </w:pPr>
    </w:p>
    <w:p w14:paraId="5EB6CA4A" w14:textId="27C2A608" w:rsidR="00665006" w:rsidRPr="003631DA" w:rsidRDefault="00665006" w:rsidP="00665006">
      <w:pPr>
        <w:pStyle w:val="RepStandard"/>
      </w:pPr>
      <w:r w:rsidRPr="003631DA">
        <w:t xml:space="preserve">In the study of Verona, D. 2011 (Rohm and Haas Co. internal study AF-P-11-27) is presented a 1-MCP release comparison of the two different </w:t>
      </w:r>
      <w:r w:rsidR="000B170B" w:rsidRPr="003631DA">
        <w:t>colour</w:t>
      </w:r>
      <w:r w:rsidRPr="003631DA">
        <w:t xml:space="preserve"> tablets. Air composition was analysed by capillary Gas Chromatograph in order to compare the concentration of 1-MCP released by each formulation according to time. The results show negligible differences between the pink and yellow tablets. </w:t>
      </w:r>
    </w:p>
    <w:p w14:paraId="257B6D8C" w14:textId="77777777" w:rsidR="00665006" w:rsidRPr="003631DA" w:rsidRDefault="00665006" w:rsidP="00665006">
      <w:pPr>
        <w:pStyle w:val="RepStandard"/>
      </w:pPr>
    </w:p>
    <w:p w14:paraId="0B266695" w14:textId="1AFFC19B" w:rsidR="00665006" w:rsidRPr="003631DA" w:rsidRDefault="00EF587D" w:rsidP="00665006">
      <w:pPr>
        <w:pStyle w:val="RepStandard"/>
      </w:pPr>
      <w:r>
        <w:t>AF-777</w:t>
      </w:r>
      <w:r w:rsidR="00665006" w:rsidRPr="003631DA">
        <w:t xml:space="preserve"> is applied </w:t>
      </w:r>
      <w:r w:rsidR="000B170B" w:rsidRPr="003631DA">
        <w:t>post-harvest</w:t>
      </w:r>
      <w:r w:rsidR="00665006" w:rsidRPr="003631DA">
        <w:t xml:space="preserve"> in sealed, closed rooms or containers to extend the shelf life of fruits, vegetables and flowers by inhibiting the deleterious effects of Ethylene.  When the tablets are combined with the solution, carbon dioxide is generated to safely and effectively deliver the 1-MCP into the treatment space.  The system has three components:  the active ingredient tablet (1), called </w:t>
      </w:r>
      <w:r>
        <w:t>AF-777</w:t>
      </w:r>
      <w:r w:rsidR="00665006" w:rsidRPr="003631DA">
        <w:t xml:space="preserve"> Pink or </w:t>
      </w:r>
      <w:r>
        <w:t>AF-777</w:t>
      </w:r>
      <w:r w:rsidR="00665006" w:rsidRPr="003631DA">
        <w:t xml:space="preserve"> Yellow, the </w:t>
      </w:r>
      <w:r>
        <w:t>AF-777 A</w:t>
      </w:r>
      <w:r w:rsidR="00665006" w:rsidRPr="003631DA">
        <w:t xml:space="preserve">ctivator </w:t>
      </w:r>
      <w:r>
        <w:t>S</w:t>
      </w:r>
      <w:r w:rsidR="00665006" w:rsidRPr="003631DA">
        <w:t>olution (2)</w:t>
      </w:r>
      <w:r>
        <w:t xml:space="preserve"> </w:t>
      </w:r>
      <w:r w:rsidR="00665006" w:rsidRPr="003631DA">
        <w:t xml:space="preserve">and the </w:t>
      </w:r>
      <w:r>
        <w:t>AF-777 A</w:t>
      </w:r>
      <w:r w:rsidR="00665006" w:rsidRPr="003631DA">
        <w:t xml:space="preserve">ctivator </w:t>
      </w:r>
      <w:r>
        <w:t>T</w:t>
      </w:r>
      <w:r w:rsidR="00665006" w:rsidRPr="003631DA">
        <w:t xml:space="preserve">ablet (3). All tablets are coated to delay the release of the active ingredient to allow for the safe, effective release of the active ingredient in the sealed, closed space after the worker leaves the space. </w:t>
      </w:r>
    </w:p>
    <w:p w14:paraId="5B3A29FC" w14:textId="77777777" w:rsidR="00665006" w:rsidRPr="003631DA" w:rsidRDefault="00665006" w:rsidP="00665006">
      <w:pPr>
        <w:pStyle w:val="RepStandard"/>
      </w:pPr>
    </w:p>
    <w:p w14:paraId="23BE1334" w14:textId="6CB208AB" w:rsidR="004F2D9E" w:rsidRPr="003631DA" w:rsidRDefault="004F2D9E" w:rsidP="004F2D9E">
      <w:pPr>
        <w:pStyle w:val="Legenda"/>
      </w:pPr>
      <w:r w:rsidRPr="003631DA">
        <w:t>Table </w:t>
      </w:r>
      <w:r w:rsidR="00B600E7">
        <w:fldChar w:fldCharType="begin"/>
      </w:r>
      <w:r w:rsidR="00B600E7">
        <w:instrText xml:space="preserve"> STYLEREF  \s "Heading 2" </w:instrText>
      </w:r>
      <w:r w:rsidR="00B600E7">
        <w:fldChar w:fldCharType="separate"/>
      </w:r>
      <w:r w:rsidR="00992285" w:rsidRPr="003631DA">
        <w:rPr>
          <w:noProof/>
        </w:rPr>
        <w:t>3.2</w:t>
      </w:r>
      <w:r w:rsidR="00B600E7">
        <w:rPr>
          <w:noProof/>
        </w:rPr>
        <w:fldChar w:fldCharType="end"/>
      </w:r>
      <w:r w:rsidRPr="003631DA">
        <w:noBreakHyphen/>
      </w:r>
      <w:r w:rsidR="00B600E7">
        <w:fldChar w:fldCharType="begin"/>
      </w:r>
      <w:r w:rsidR="00B600E7">
        <w:instrText xml:space="preserve"> SEQ Table \* ARABIC \s 2 </w:instrText>
      </w:r>
      <w:r w:rsidR="00B600E7">
        <w:fldChar w:fldCharType="separate"/>
      </w:r>
      <w:r w:rsidR="00992285" w:rsidRPr="003631DA">
        <w:rPr>
          <w:noProof/>
        </w:rPr>
        <w:t>2</w:t>
      </w:r>
      <w:r w:rsidR="00B600E7">
        <w:rPr>
          <w:noProof/>
        </w:rPr>
        <w:fldChar w:fldCharType="end"/>
      </w:r>
      <w:r w:rsidRPr="003631DA">
        <w:t>:</w:t>
      </w:r>
      <w:r w:rsidRPr="003631DA">
        <w:tab/>
        <w:t xml:space="preserve">Simplified table of requested uses for </w:t>
      </w:r>
      <w:r w:rsidR="00EF587D">
        <w:t>AF-777</w:t>
      </w:r>
    </w:p>
    <w:tbl>
      <w:tblPr>
        <w:tblW w:w="4940" w:type="pct"/>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38"/>
        <w:gridCol w:w="1439"/>
        <w:gridCol w:w="1171"/>
        <w:gridCol w:w="1059"/>
        <w:gridCol w:w="4250"/>
      </w:tblGrid>
      <w:tr w:rsidR="004C1093" w:rsidRPr="003631DA" w14:paraId="23BE133A" w14:textId="77777777" w:rsidTr="004C1093">
        <w:trPr>
          <w:trHeight w:val="150"/>
          <w:tblHeader/>
        </w:trPr>
        <w:tc>
          <w:tcPr>
            <w:tcW w:w="1537" w:type="pct"/>
            <w:gridSpan w:val="2"/>
            <w:shd w:val="clear" w:color="auto" w:fill="auto"/>
            <w:vAlign w:val="center"/>
          </w:tcPr>
          <w:p w14:paraId="23BE1335" w14:textId="77777777" w:rsidR="004C1093" w:rsidRPr="003631DA" w:rsidRDefault="004C1093" w:rsidP="004F2D9E">
            <w:pPr>
              <w:pStyle w:val="RepTableHeader"/>
              <w:jc w:val="center"/>
              <w:rPr>
                <w:sz w:val="16"/>
                <w:szCs w:val="16"/>
                <w:lang w:val="en-GB"/>
              </w:rPr>
            </w:pPr>
            <w:r w:rsidRPr="003631DA">
              <w:rPr>
                <w:sz w:val="16"/>
                <w:szCs w:val="16"/>
                <w:lang w:val="en-GB"/>
              </w:rPr>
              <w:t>Uses</w:t>
            </w:r>
          </w:p>
        </w:tc>
        <w:tc>
          <w:tcPr>
            <w:tcW w:w="626" w:type="pct"/>
            <w:vMerge w:val="restart"/>
            <w:shd w:val="clear" w:color="auto" w:fill="auto"/>
            <w:vAlign w:val="center"/>
          </w:tcPr>
          <w:p w14:paraId="23BE1336" w14:textId="4B5013C5" w:rsidR="004C1093" w:rsidRPr="003631DA" w:rsidRDefault="004C1093" w:rsidP="004F2D9E">
            <w:pPr>
              <w:pStyle w:val="RepTableHeader"/>
              <w:jc w:val="center"/>
              <w:rPr>
                <w:sz w:val="16"/>
                <w:szCs w:val="16"/>
                <w:lang w:val="en-GB"/>
              </w:rPr>
            </w:pPr>
            <w:r w:rsidRPr="003631DA">
              <w:rPr>
                <w:sz w:val="16"/>
                <w:szCs w:val="16"/>
                <w:lang w:val="en-GB"/>
              </w:rPr>
              <w:t>Member State</w:t>
            </w:r>
          </w:p>
        </w:tc>
        <w:tc>
          <w:tcPr>
            <w:tcW w:w="566" w:type="pct"/>
            <w:vMerge w:val="restart"/>
            <w:shd w:val="clear" w:color="auto" w:fill="auto"/>
            <w:vAlign w:val="center"/>
          </w:tcPr>
          <w:p w14:paraId="58A1F8CA" w14:textId="77777777" w:rsidR="004C1093" w:rsidRPr="003631DA" w:rsidRDefault="004C1093" w:rsidP="004F2D9E">
            <w:pPr>
              <w:pStyle w:val="RepTableHeader"/>
              <w:jc w:val="center"/>
              <w:rPr>
                <w:sz w:val="16"/>
                <w:szCs w:val="16"/>
                <w:lang w:val="en-GB"/>
              </w:rPr>
            </w:pPr>
          </w:p>
          <w:p w14:paraId="23BE1338" w14:textId="0A923DE1" w:rsidR="004C1093" w:rsidRPr="003631DA" w:rsidRDefault="004C1093" w:rsidP="004C1093">
            <w:pPr>
              <w:pStyle w:val="RepTableHeader"/>
              <w:jc w:val="center"/>
              <w:rPr>
                <w:sz w:val="16"/>
                <w:szCs w:val="16"/>
                <w:lang w:val="en-GB"/>
              </w:rPr>
            </w:pPr>
            <w:r w:rsidRPr="003631DA">
              <w:rPr>
                <w:sz w:val="16"/>
                <w:szCs w:val="16"/>
                <w:lang w:val="en-GB"/>
              </w:rPr>
              <w:t>Requested rate</w:t>
            </w:r>
          </w:p>
        </w:tc>
        <w:tc>
          <w:tcPr>
            <w:tcW w:w="2271" w:type="pct"/>
            <w:vMerge w:val="restart"/>
            <w:shd w:val="clear" w:color="auto" w:fill="auto"/>
            <w:vAlign w:val="center"/>
          </w:tcPr>
          <w:p w14:paraId="23BE1339" w14:textId="77777777" w:rsidR="004C1093" w:rsidRPr="003631DA" w:rsidRDefault="004C1093" w:rsidP="004F2D9E">
            <w:pPr>
              <w:pStyle w:val="RepTableHeader"/>
              <w:jc w:val="center"/>
              <w:rPr>
                <w:sz w:val="16"/>
                <w:szCs w:val="16"/>
                <w:lang w:val="en-GB"/>
              </w:rPr>
            </w:pPr>
            <w:r w:rsidRPr="003631DA">
              <w:rPr>
                <w:sz w:val="16"/>
                <w:szCs w:val="16"/>
                <w:lang w:val="en-GB"/>
              </w:rPr>
              <w:t>Comments</w:t>
            </w:r>
          </w:p>
        </w:tc>
      </w:tr>
      <w:tr w:rsidR="004C1093" w:rsidRPr="003631DA" w14:paraId="23BE1341" w14:textId="77777777" w:rsidTr="004C1093">
        <w:trPr>
          <w:trHeight w:val="70"/>
          <w:tblHeader/>
        </w:trPr>
        <w:tc>
          <w:tcPr>
            <w:tcW w:w="768" w:type="pct"/>
            <w:shd w:val="clear" w:color="auto" w:fill="auto"/>
            <w:vAlign w:val="center"/>
          </w:tcPr>
          <w:p w14:paraId="23BE133B" w14:textId="5CE7C2C7" w:rsidR="004C1093" w:rsidRPr="003631DA" w:rsidRDefault="004C1093" w:rsidP="004F2D9E">
            <w:pPr>
              <w:pStyle w:val="RepTableHeader"/>
              <w:jc w:val="center"/>
              <w:rPr>
                <w:sz w:val="16"/>
                <w:szCs w:val="16"/>
                <w:lang w:val="en-GB"/>
              </w:rPr>
            </w:pPr>
            <w:r w:rsidRPr="003631DA">
              <w:rPr>
                <w:sz w:val="16"/>
                <w:szCs w:val="16"/>
                <w:lang w:val="en-GB"/>
              </w:rPr>
              <w:t>Crop</w:t>
            </w:r>
          </w:p>
        </w:tc>
        <w:tc>
          <w:tcPr>
            <w:tcW w:w="769" w:type="pct"/>
            <w:shd w:val="clear" w:color="auto" w:fill="auto"/>
            <w:vAlign w:val="center"/>
          </w:tcPr>
          <w:p w14:paraId="23BE133C" w14:textId="4D06B975" w:rsidR="004C1093" w:rsidRPr="003631DA" w:rsidRDefault="004C1093" w:rsidP="00DC71AC">
            <w:pPr>
              <w:pStyle w:val="RepTableHeader"/>
              <w:jc w:val="center"/>
              <w:rPr>
                <w:sz w:val="16"/>
                <w:szCs w:val="16"/>
                <w:lang w:val="en-GB"/>
              </w:rPr>
            </w:pPr>
            <w:r w:rsidRPr="003631DA">
              <w:rPr>
                <w:sz w:val="16"/>
                <w:szCs w:val="16"/>
                <w:lang w:val="en-GB"/>
              </w:rPr>
              <w:t>Target</w:t>
            </w:r>
          </w:p>
        </w:tc>
        <w:tc>
          <w:tcPr>
            <w:tcW w:w="626" w:type="pct"/>
            <w:vMerge/>
            <w:shd w:val="clear" w:color="auto" w:fill="auto"/>
            <w:vAlign w:val="center"/>
          </w:tcPr>
          <w:p w14:paraId="23BE133D" w14:textId="77777777" w:rsidR="004C1093" w:rsidRPr="003631DA" w:rsidRDefault="004C1093" w:rsidP="004F2D9E">
            <w:pPr>
              <w:pStyle w:val="RepTableHeader"/>
              <w:jc w:val="center"/>
              <w:rPr>
                <w:sz w:val="16"/>
                <w:szCs w:val="16"/>
                <w:lang w:val="en-GB"/>
              </w:rPr>
            </w:pPr>
          </w:p>
        </w:tc>
        <w:tc>
          <w:tcPr>
            <w:tcW w:w="566" w:type="pct"/>
            <w:vMerge/>
            <w:shd w:val="clear" w:color="auto" w:fill="auto"/>
            <w:vAlign w:val="center"/>
          </w:tcPr>
          <w:p w14:paraId="23BE133F" w14:textId="77777777" w:rsidR="004C1093" w:rsidRPr="003631DA" w:rsidRDefault="004C1093" w:rsidP="004F2D9E">
            <w:pPr>
              <w:pStyle w:val="RepTableHeader"/>
              <w:jc w:val="center"/>
              <w:rPr>
                <w:sz w:val="16"/>
                <w:szCs w:val="16"/>
                <w:lang w:val="en-GB"/>
              </w:rPr>
            </w:pPr>
          </w:p>
        </w:tc>
        <w:tc>
          <w:tcPr>
            <w:tcW w:w="2271" w:type="pct"/>
            <w:vMerge/>
            <w:shd w:val="clear" w:color="auto" w:fill="auto"/>
            <w:vAlign w:val="center"/>
          </w:tcPr>
          <w:p w14:paraId="23BE1340" w14:textId="77777777" w:rsidR="004C1093" w:rsidRPr="003631DA" w:rsidRDefault="004C1093" w:rsidP="004F2D9E">
            <w:pPr>
              <w:pStyle w:val="RepTableHeader"/>
              <w:jc w:val="center"/>
              <w:rPr>
                <w:sz w:val="16"/>
                <w:szCs w:val="16"/>
                <w:lang w:val="en-GB"/>
              </w:rPr>
            </w:pPr>
          </w:p>
        </w:tc>
      </w:tr>
      <w:tr w:rsidR="00DC71AC" w:rsidRPr="003631DA" w14:paraId="0214205E" w14:textId="77777777" w:rsidTr="00DC71AC">
        <w:trPr>
          <w:trHeight w:val="28"/>
        </w:trPr>
        <w:tc>
          <w:tcPr>
            <w:tcW w:w="5000" w:type="pct"/>
            <w:gridSpan w:val="5"/>
            <w:shd w:val="clear" w:color="auto" w:fill="auto"/>
          </w:tcPr>
          <w:p w14:paraId="757E1C64" w14:textId="351B9170" w:rsidR="00DC71AC" w:rsidRPr="003631DA" w:rsidRDefault="00DC71AC" w:rsidP="00252980">
            <w:pPr>
              <w:pStyle w:val="RepTable"/>
              <w:jc w:val="center"/>
              <w:rPr>
                <w:b/>
                <w:sz w:val="16"/>
                <w:szCs w:val="16"/>
              </w:rPr>
            </w:pPr>
            <w:r w:rsidRPr="003631DA">
              <w:rPr>
                <w:b/>
                <w:sz w:val="16"/>
                <w:szCs w:val="16"/>
              </w:rPr>
              <w:t>Requested uses</w:t>
            </w:r>
          </w:p>
        </w:tc>
      </w:tr>
      <w:tr w:rsidR="004C1093" w:rsidRPr="003631DA" w14:paraId="23BE1348" w14:textId="77777777" w:rsidTr="004C1093">
        <w:trPr>
          <w:trHeight w:val="28"/>
        </w:trPr>
        <w:tc>
          <w:tcPr>
            <w:tcW w:w="768" w:type="pct"/>
            <w:shd w:val="clear" w:color="auto" w:fill="auto"/>
          </w:tcPr>
          <w:p w14:paraId="23BE1342" w14:textId="28C0B709" w:rsidR="004C1093" w:rsidRPr="003631DA" w:rsidRDefault="004C1093" w:rsidP="004F2D9E">
            <w:pPr>
              <w:pStyle w:val="RepTable"/>
              <w:jc w:val="center"/>
              <w:rPr>
                <w:sz w:val="16"/>
                <w:szCs w:val="16"/>
              </w:rPr>
            </w:pPr>
            <w:r w:rsidRPr="003631DA">
              <w:rPr>
                <w:sz w:val="16"/>
                <w:szCs w:val="16"/>
              </w:rPr>
              <w:t>Potato</w:t>
            </w:r>
          </w:p>
        </w:tc>
        <w:tc>
          <w:tcPr>
            <w:tcW w:w="769" w:type="pct"/>
            <w:shd w:val="clear" w:color="auto" w:fill="auto"/>
          </w:tcPr>
          <w:p w14:paraId="23BE1343" w14:textId="235D2968" w:rsidR="004C1093" w:rsidRPr="003631DA" w:rsidRDefault="004C1093" w:rsidP="004F2D9E">
            <w:pPr>
              <w:pStyle w:val="RepTable"/>
              <w:jc w:val="center"/>
              <w:rPr>
                <w:sz w:val="16"/>
                <w:szCs w:val="16"/>
              </w:rPr>
            </w:pPr>
            <w:r w:rsidRPr="003631DA">
              <w:rPr>
                <w:sz w:val="16"/>
                <w:szCs w:val="16"/>
              </w:rPr>
              <w:t>Reduction of starch conversion during potato storage</w:t>
            </w:r>
          </w:p>
        </w:tc>
        <w:tc>
          <w:tcPr>
            <w:tcW w:w="626" w:type="pct"/>
            <w:shd w:val="clear" w:color="auto" w:fill="auto"/>
          </w:tcPr>
          <w:p w14:paraId="23BE1344" w14:textId="6F19C5CD" w:rsidR="004C1093" w:rsidRPr="007343A2" w:rsidRDefault="004C1093" w:rsidP="004F2D9E">
            <w:pPr>
              <w:pStyle w:val="RepTable"/>
              <w:jc w:val="center"/>
              <w:rPr>
                <w:sz w:val="16"/>
                <w:szCs w:val="16"/>
                <w:lang w:val="nl-BE"/>
              </w:rPr>
            </w:pPr>
            <w:r w:rsidRPr="007343A2">
              <w:rPr>
                <w:sz w:val="16"/>
                <w:szCs w:val="16"/>
                <w:lang w:val="nl-BE"/>
              </w:rPr>
              <w:t>DE, PL, UK, FR, BE, NL</w:t>
            </w:r>
          </w:p>
        </w:tc>
        <w:tc>
          <w:tcPr>
            <w:tcW w:w="566" w:type="pct"/>
            <w:shd w:val="clear" w:color="auto" w:fill="auto"/>
          </w:tcPr>
          <w:p w14:paraId="23BE1346" w14:textId="07F9C11A" w:rsidR="004C1093" w:rsidRPr="003631DA" w:rsidRDefault="00C72235" w:rsidP="004F2D9E">
            <w:pPr>
              <w:pStyle w:val="RepTable"/>
              <w:jc w:val="center"/>
              <w:rPr>
                <w:sz w:val="16"/>
                <w:szCs w:val="16"/>
              </w:rPr>
            </w:pPr>
            <w:r>
              <w:rPr>
                <w:sz w:val="16"/>
                <w:szCs w:val="16"/>
              </w:rPr>
              <w:t>936</w:t>
            </w:r>
            <w:r w:rsidR="004C1093" w:rsidRPr="003631DA">
              <w:rPr>
                <w:sz w:val="16"/>
                <w:szCs w:val="16"/>
              </w:rPr>
              <w:t xml:space="preserve"> ppb</w:t>
            </w:r>
          </w:p>
        </w:tc>
        <w:tc>
          <w:tcPr>
            <w:tcW w:w="2271" w:type="pct"/>
            <w:shd w:val="clear" w:color="auto" w:fill="auto"/>
          </w:tcPr>
          <w:p w14:paraId="6ACAD6F1" w14:textId="7D6AB01F" w:rsidR="004C1093" w:rsidRPr="003631DA" w:rsidRDefault="004C1093" w:rsidP="004C1093">
            <w:pPr>
              <w:pStyle w:val="RepTable"/>
              <w:rPr>
                <w:sz w:val="16"/>
                <w:szCs w:val="16"/>
              </w:rPr>
            </w:pPr>
            <w:r w:rsidRPr="003631DA">
              <w:rPr>
                <w:sz w:val="16"/>
                <w:szCs w:val="16"/>
              </w:rPr>
              <w:t xml:space="preserve">AF-777 has to be applied in combination withAF-777 </w:t>
            </w:r>
            <w:r w:rsidR="00EF587D">
              <w:rPr>
                <w:sz w:val="16"/>
                <w:szCs w:val="16"/>
              </w:rPr>
              <w:t>Activator Tablets</w:t>
            </w:r>
            <w:r w:rsidRPr="003631DA">
              <w:rPr>
                <w:sz w:val="16"/>
                <w:szCs w:val="16"/>
              </w:rPr>
              <w:t xml:space="preserve"> and AF-777 </w:t>
            </w:r>
            <w:r w:rsidR="00EF587D">
              <w:rPr>
                <w:sz w:val="16"/>
                <w:szCs w:val="16"/>
              </w:rPr>
              <w:t>Activator</w:t>
            </w:r>
            <w:r w:rsidRPr="003631DA">
              <w:rPr>
                <w:sz w:val="16"/>
                <w:szCs w:val="16"/>
              </w:rPr>
              <w:t xml:space="preserve"> Solution.</w:t>
            </w:r>
          </w:p>
          <w:p w14:paraId="02A4C128" w14:textId="20E93347" w:rsidR="004C1093" w:rsidRPr="003631DA" w:rsidRDefault="004C1093" w:rsidP="004C1093">
            <w:pPr>
              <w:pStyle w:val="RepTable"/>
              <w:rPr>
                <w:sz w:val="16"/>
                <w:szCs w:val="16"/>
              </w:rPr>
            </w:pPr>
            <w:r w:rsidRPr="003631DA">
              <w:rPr>
                <w:sz w:val="16"/>
                <w:szCs w:val="16"/>
              </w:rPr>
              <w:t xml:space="preserve">1 </w:t>
            </w:r>
            <w:r w:rsidR="00EF587D">
              <w:rPr>
                <w:sz w:val="16"/>
                <w:szCs w:val="16"/>
              </w:rPr>
              <w:t>AF-777</w:t>
            </w:r>
            <w:r w:rsidRPr="003631DA">
              <w:rPr>
                <w:sz w:val="16"/>
                <w:szCs w:val="16"/>
              </w:rPr>
              <w:t xml:space="preserve"> Yellow = 4.2 g at 2 % equivalent to 0.084 g 1-MCP/tablet</w:t>
            </w:r>
            <w:r w:rsidRPr="003631DA">
              <w:rPr>
                <w:sz w:val="16"/>
                <w:szCs w:val="16"/>
              </w:rPr>
              <w:tab/>
            </w:r>
          </w:p>
          <w:p w14:paraId="0592DAB3" w14:textId="23B0FAB3" w:rsidR="004C1093" w:rsidRPr="003631DA" w:rsidRDefault="004C1093" w:rsidP="004C1093">
            <w:pPr>
              <w:pStyle w:val="RepTable"/>
              <w:rPr>
                <w:sz w:val="16"/>
                <w:szCs w:val="16"/>
              </w:rPr>
            </w:pPr>
            <w:r w:rsidRPr="003631DA">
              <w:rPr>
                <w:sz w:val="16"/>
                <w:szCs w:val="16"/>
              </w:rPr>
              <w:t xml:space="preserve">1 </w:t>
            </w:r>
            <w:r w:rsidR="00EF587D">
              <w:rPr>
                <w:sz w:val="16"/>
                <w:szCs w:val="16"/>
              </w:rPr>
              <w:t>AF-777</w:t>
            </w:r>
            <w:r w:rsidRPr="003631DA">
              <w:rPr>
                <w:sz w:val="16"/>
                <w:szCs w:val="16"/>
              </w:rPr>
              <w:t xml:space="preserve"> Pink = 0.84 g at 2 % equivalent to 0.0168 g 1-MCP/tablet</w:t>
            </w:r>
          </w:p>
          <w:p w14:paraId="6DDCBD39" w14:textId="77777777" w:rsidR="004C1093" w:rsidRPr="003631DA" w:rsidRDefault="004C1093" w:rsidP="004C1093">
            <w:pPr>
              <w:pStyle w:val="RepTable"/>
              <w:rPr>
                <w:sz w:val="16"/>
                <w:szCs w:val="16"/>
              </w:rPr>
            </w:pPr>
            <w:r w:rsidRPr="003631DA">
              <w:rPr>
                <w:sz w:val="16"/>
                <w:szCs w:val="16"/>
              </w:rPr>
              <w:t xml:space="preserve">The relationship between 1-MCP in ppb vs. mg is expressed by the law of gases, thus following the formula: Milligrams 1-MCP/cubic meter = selected concentration of 1-MCP in the air in ppm x molecular weight 1-MCP (=54 g/mol)/volume occupied by 1 mole of gas at 20°c (24.06 liters). </w:t>
            </w:r>
            <w:r w:rsidRPr="003631DA">
              <w:rPr>
                <w:sz w:val="16"/>
                <w:szCs w:val="16"/>
              </w:rPr>
              <w:tab/>
            </w:r>
          </w:p>
          <w:p w14:paraId="23BE1347" w14:textId="010D77D5" w:rsidR="004C1093" w:rsidRPr="003631DA" w:rsidRDefault="004C1093" w:rsidP="004C1093">
            <w:pPr>
              <w:pStyle w:val="RepTable"/>
              <w:rPr>
                <w:sz w:val="16"/>
                <w:szCs w:val="16"/>
              </w:rPr>
            </w:pPr>
            <w:r w:rsidRPr="003631DA">
              <w:rPr>
                <w:sz w:val="16"/>
                <w:szCs w:val="16"/>
              </w:rPr>
              <w:t xml:space="preserve">e.g. A max. use rate of </w:t>
            </w:r>
            <w:r w:rsidR="00C72235">
              <w:rPr>
                <w:sz w:val="16"/>
                <w:szCs w:val="16"/>
              </w:rPr>
              <w:t>936</w:t>
            </w:r>
            <w:r w:rsidRPr="003631DA">
              <w:rPr>
                <w:sz w:val="16"/>
                <w:szCs w:val="16"/>
              </w:rPr>
              <w:t xml:space="preserve"> ppb 1-MCP is equivalent to 0.</w:t>
            </w:r>
            <w:r w:rsidR="00C72235">
              <w:rPr>
                <w:sz w:val="16"/>
                <w:szCs w:val="16"/>
              </w:rPr>
              <w:t>936</w:t>
            </w:r>
            <w:r w:rsidRPr="003631DA">
              <w:rPr>
                <w:sz w:val="16"/>
                <w:szCs w:val="16"/>
              </w:rPr>
              <w:t>*54/24.06 = 2.10 mg/m3</w:t>
            </w:r>
            <w:r w:rsidRPr="003631DA">
              <w:rPr>
                <w:color w:val="00B0F0"/>
                <w:sz w:val="16"/>
                <w:szCs w:val="16"/>
              </w:rPr>
              <w:t>.</w:t>
            </w:r>
          </w:p>
        </w:tc>
      </w:tr>
    </w:tbl>
    <w:p w14:paraId="23BE1357" w14:textId="77777777" w:rsidR="004F2D9E" w:rsidRPr="003631DA" w:rsidRDefault="004F2D9E" w:rsidP="004F2D9E">
      <w:pPr>
        <w:rPr>
          <w:lang w:val="en-GB" w:eastAsia="de-DE"/>
        </w:rPr>
      </w:pPr>
    </w:p>
    <w:p w14:paraId="23BE1359" w14:textId="77777777" w:rsidR="00F422B0" w:rsidRPr="003631DA" w:rsidRDefault="00F422B0" w:rsidP="004F2D9E">
      <w:pPr>
        <w:rPr>
          <w:lang w:val="en-GB" w:eastAsia="de-DE"/>
        </w:rPr>
      </w:pPr>
    </w:p>
    <w:p w14:paraId="23BE135A" w14:textId="77777777" w:rsidR="00F422B0" w:rsidRPr="003631DA" w:rsidRDefault="00332BE6" w:rsidP="0073065A">
      <w:pPr>
        <w:pStyle w:val="OECD-BASIS-TEXT"/>
        <w:rPr>
          <w:color w:val="auto"/>
        </w:rPr>
      </w:pPr>
      <w:r w:rsidRPr="003631DA">
        <w:rPr>
          <w:color w:val="auto"/>
        </w:rPr>
        <w:t>Further details are in the table “All intended uses” in Part B - Section 0.</w:t>
      </w:r>
    </w:p>
    <w:p w14:paraId="1D9A603C" w14:textId="77777777" w:rsidR="00665006" w:rsidRPr="003631DA" w:rsidRDefault="00665006" w:rsidP="008175D2">
      <w:pPr>
        <w:pStyle w:val="OECD-BASIS-TEXT"/>
        <w:keepNext/>
        <w:rPr>
          <w:b/>
        </w:rPr>
      </w:pPr>
      <w:r w:rsidRPr="003631DA">
        <w:rPr>
          <w:b/>
        </w:rPr>
        <w:t>Spectrum of activity of the plant protection product</w:t>
      </w:r>
    </w:p>
    <w:p w14:paraId="466AA8F3" w14:textId="6F9DD76B" w:rsidR="00665006" w:rsidRPr="003631DA" w:rsidRDefault="00EF587D" w:rsidP="00665006">
      <w:pPr>
        <w:pStyle w:val="OECD-BASIS-TEXT"/>
      </w:pPr>
      <w:r>
        <w:t>AF-777</w:t>
      </w:r>
      <w:r w:rsidR="00665006" w:rsidRPr="003631DA">
        <w:t xml:space="preserve"> is a plant growth regulator product intended to reduce starch degradation in simple sugars during storage of potato tubers with Ethylene and as such is not intended against any target pest.</w:t>
      </w:r>
    </w:p>
    <w:p w14:paraId="23BE135D" w14:textId="77777777" w:rsidR="001C3355" w:rsidRPr="003631DA" w:rsidRDefault="006B6E82" w:rsidP="00F422B0">
      <w:pPr>
        <w:pStyle w:val="RepNewPart"/>
      </w:pPr>
      <w:r w:rsidRPr="003631DA">
        <w:t>Description of the t</w:t>
      </w:r>
      <w:r w:rsidR="00332BE6" w:rsidRPr="003631DA">
        <w:t>arget pests</w:t>
      </w:r>
    </w:p>
    <w:p w14:paraId="196884C3" w14:textId="5780DFE3" w:rsidR="00665006" w:rsidRPr="003631DA" w:rsidRDefault="00665006" w:rsidP="00665006">
      <w:pPr>
        <w:pStyle w:val="RepStandard"/>
      </w:pPr>
      <w:r w:rsidRPr="003631DA">
        <w:t xml:space="preserve">Not applicable, as </w:t>
      </w:r>
      <w:r w:rsidR="00EF587D">
        <w:t>AF-777</w:t>
      </w:r>
      <w:r w:rsidRPr="003631DA">
        <w:t xml:space="preserve"> is a plant growth regulator.</w:t>
      </w:r>
    </w:p>
    <w:p w14:paraId="23BE136F" w14:textId="6A18F96F" w:rsidR="00F422B0" w:rsidRPr="003631DA" w:rsidRDefault="00F422B0">
      <w:pPr>
        <w:rPr>
          <w:b/>
          <w:spacing w:val="-2"/>
          <w:sz w:val="20"/>
          <w:szCs w:val="20"/>
          <w:lang w:val="en-GB" w:eastAsia="de-DE"/>
        </w:rPr>
      </w:pPr>
    </w:p>
    <w:p w14:paraId="23BE1370" w14:textId="3071E31B" w:rsidR="009E0633" w:rsidRPr="003631DA" w:rsidRDefault="009E0633" w:rsidP="009E0633">
      <w:pPr>
        <w:pStyle w:val="Legenda"/>
      </w:pPr>
      <w:r w:rsidRPr="003631DA">
        <w:t>Table </w:t>
      </w:r>
      <w:r w:rsidR="00B600E7">
        <w:fldChar w:fldCharType="begin"/>
      </w:r>
      <w:r w:rsidR="00B600E7">
        <w:instrText xml:space="preserve"> STYLEREF  \s "Heading 2" </w:instrText>
      </w:r>
      <w:r w:rsidR="00B600E7">
        <w:fldChar w:fldCharType="separate"/>
      </w:r>
      <w:r w:rsidR="00992285" w:rsidRPr="003631DA">
        <w:rPr>
          <w:noProof/>
        </w:rPr>
        <w:t>3.2</w:t>
      </w:r>
      <w:r w:rsidR="00B600E7">
        <w:rPr>
          <w:noProof/>
        </w:rPr>
        <w:fldChar w:fldCharType="end"/>
      </w:r>
      <w:r w:rsidRPr="003631DA">
        <w:noBreakHyphen/>
      </w:r>
      <w:r w:rsidR="00B600E7">
        <w:fldChar w:fldCharType="begin"/>
      </w:r>
      <w:r w:rsidR="00B600E7">
        <w:instrText xml:space="preserve"> SEQ Table \* ARABIC \s 2 </w:instrText>
      </w:r>
      <w:r w:rsidR="00B600E7">
        <w:fldChar w:fldCharType="separate"/>
      </w:r>
      <w:r w:rsidR="00992285" w:rsidRPr="003631DA">
        <w:rPr>
          <w:noProof/>
        </w:rPr>
        <w:t>3</w:t>
      </w:r>
      <w:r w:rsidR="00B600E7">
        <w:rPr>
          <w:noProof/>
        </w:rPr>
        <w:fldChar w:fldCharType="end"/>
      </w:r>
      <w:r w:rsidRPr="003631DA">
        <w:t>:</w:t>
      </w:r>
      <w:r w:rsidRPr="003631DA">
        <w:tab/>
        <w:t xml:space="preserve">Major / minor status of intended uses (for all </w:t>
      </w:r>
      <w:proofErr w:type="spellStart"/>
      <w:r w:rsidRPr="003631DA">
        <w:t>cMS</w:t>
      </w:r>
      <w:proofErr w:type="spellEnd"/>
      <w:r w:rsidRPr="003631DA">
        <w:t xml:space="preserve"> and </w:t>
      </w:r>
      <w:proofErr w:type="spellStart"/>
      <w:r w:rsidRPr="003631DA">
        <w:t>zRMS</w:t>
      </w:r>
      <w:proofErr w:type="spellEnd"/>
      <w:r w:rsidRPr="003631DA">
        <w:t>)</w:t>
      </w:r>
    </w:p>
    <w:tbl>
      <w:tblPr>
        <w:tblW w:w="30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545"/>
        <w:gridCol w:w="1463"/>
        <w:gridCol w:w="1756"/>
      </w:tblGrid>
      <w:tr w:rsidR="00713C51" w:rsidRPr="003631DA" w14:paraId="4ECFC961" w14:textId="77777777" w:rsidTr="00713C51">
        <w:trPr>
          <w:tblHeader/>
        </w:trPr>
        <w:tc>
          <w:tcPr>
            <w:tcW w:w="2208" w:type="pct"/>
            <w:vMerge w:val="restart"/>
            <w:shd w:val="clear" w:color="auto" w:fill="auto"/>
            <w:vAlign w:val="center"/>
          </w:tcPr>
          <w:p w14:paraId="394A3028" w14:textId="77777777" w:rsidR="00713C51" w:rsidRPr="003631DA" w:rsidRDefault="00713C51" w:rsidP="00996F41">
            <w:pPr>
              <w:pStyle w:val="RepTableHeader"/>
              <w:jc w:val="center"/>
              <w:rPr>
                <w:lang w:val="en-GB"/>
              </w:rPr>
            </w:pPr>
            <w:r w:rsidRPr="003631DA">
              <w:rPr>
                <w:lang w:val="en-GB"/>
              </w:rPr>
              <w:t>Crop and/or situation</w:t>
            </w:r>
          </w:p>
        </w:tc>
        <w:tc>
          <w:tcPr>
            <w:tcW w:w="2792" w:type="pct"/>
            <w:gridSpan w:val="2"/>
            <w:shd w:val="clear" w:color="auto" w:fill="auto"/>
            <w:vAlign w:val="center"/>
          </w:tcPr>
          <w:p w14:paraId="6E264FC9" w14:textId="77777777" w:rsidR="00713C51" w:rsidRPr="003631DA" w:rsidRDefault="00713C51" w:rsidP="00996F41">
            <w:pPr>
              <w:pStyle w:val="RepTableHeader"/>
              <w:jc w:val="center"/>
              <w:rPr>
                <w:lang w:val="en-GB"/>
              </w:rPr>
            </w:pPr>
            <w:r w:rsidRPr="003631DA">
              <w:rPr>
                <w:lang w:val="en-GB"/>
              </w:rPr>
              <w:t>Crop status</w:t>
            </w:r>
          </w:p>
        </w:tc>
      </w:tr>
      <w:tr w:rsidR="00713C51" w:rsidRPr="003631DA" w14:paraId="465CE8E5" w14:textId="77777777" w:rsidTr="00713C51">
        <w:trPr>
          <w:tblHeader/>
        </w:trPr>
        <w:tc>
          <w:tcPr>
            <w:tcW w:w="2208" w:type="pct"/>
            <w:vMerge/>
            <w:shd w:val="clear" w:color="auto" w:fill="auto"/>
            <w:vAlign w:val="center"/>
          </w:tcPr>
          <w:p w14:paraId="146D75B8" w14:textId="77777777" w:rsidR="00713C51" w:rsidRPr="003631DA" w:rsidRDefault="00713C51" w:rsidP="00996F41">
            <w:pPr>
              <w:pStyle w:val="RepTableHeader"/>
              <w:jc w:val="center"/>
              <w:rPr>
                <w:lang w:val="en-GB"/>
              </w:rPr>
            </w:pPr>
          </w:p>
        </w:tc>
        <w:tc>
          <w:tcPr>
            <w:tcW w:w="1269" w:type="pct"/>
            <w:shd w:val="clear" w:color="auto" w:fill="auto"/>
            <w:vAlign w:val="center"/>
          </w:tcPr>
          <w:p w14:paraId="4649C166" w14:textId="77777777" w:rsidR="00713C51" w:rsidRPr="003631DA" w:rsidRDefault="00713C51" w:rsidP="00996F41">
            <w:pPr>
              <w:pStyle w:val="RepTableHeader"/>
              <w:jc w:val="center"/>
              <w:rPr>
                <w:lang w:val="en-GB"/>
              </w:rPr>
            </w:pPr>
            <w:r w:rsidRPr="003631DA">
              <w:rPr>
                <w:lang w:val="en-GB"/>
              </w:rPr>
              <w:t>Major</w:t>
            </w:r>
          </w:p>
        </w:tc>
        <w:tc>
          <w:tcPr>
            <w:tcW w:w="1523" w:type="pct"/>
            <w:shd w:val="clear" w:color="auto" w:fill="auto"/>
            <w:vAlign w:val="center"/>
          </w:tcPr>
          <w:p w14:paraId="168D50AE" w14:textId="77777777" w:rsidR="00713C51" w:rsidRPr="003631DA" w:rsidRDefault="00713C51" w:rsidP="00996F41">
            <w:pPr>
              <w:pStyle w:val="RepTableHeader"/>
              <w:jc w:val="center"/>
              <w:rPr>
                <w:lang w:val="en-GB"/>
              </w:rPr>
            </w:pPr>
            <w:r w:rsidRPr="003631DA">
              <w:rPr>
                <w:lang w:val="en-GB"/>
              </w:rPr>
              <w:t>minor</w:t>
            </w:r>
          </w:p>
        </w:tc>
      </w:tr>
      <w:tr w:rsidR="00713C51" w:rsidRPr="003631DA" w14:paraId="652CD30D" w14:textId="77777777" w:rsidTr="00713C51">
        <w:tc>
          <w:tcPr>
            <w:tcW w:w="2208" w:type="pct"/>
            <w:tcBorders>
              <w:top w:val="single" w:sz="4" w:space="0" w:color="auto"/>
              <w:left w:val="single" w:sz="4" w:space="0" w:color="auto"/>
              <w:bottom w:val="single" w:sz="4" w:space="0" w:color="auto"/>
              <w:right w:val="single" w:sz="4" w:space="0" w:color="auto"/>
            </w:tcBorders>
            <w:shd w:val="clear" w:color="auto" w:fill="auto"/>
          </w:tcPr>
          <w:p w14:paraId="755F702E" w14:textId="77777777" w:rsidR="00713C51" w:rsidRPr="003631DA" w:rsidRDefault="00713C51" w:rsidP="00996F41">
            <w:pPr>
              <w:pStyle w:val="RepTable"/>
            </w:pPr>
            <w:r w:rsidRPr="003631DA">
              <w:t>Potato</w:t>
            </w:r>
          </w:p>
        </w:tc>
        <w:tc>
          <w:tcPr>
            <w:tcW w:w="1269" w:type="pct"/>
            <w:tcBorders>
              <w:top w:val="single" w:sz="4" w:space="0" w:color="auto"/>
              <w:left w:val="single" w:sz="4" w:space="0" w:color="auto"/>
              <w:bottom w:val="single" w:sz="4" w:space="0" w:color="auto"/>
              <w:right w:val="single" w:sz="4" w:space="0" w:color="auto"/>
            </w:tcBorders>
            <w:shd w:val="clear" w:color="auto" w:fill="auto"/>
          </w:tcPr>
          <w:p w14:paraId="695F907E" w14:textId="77777777" w:rsidR="00713C51" w:rsidRPr="003631DA" w:rsidRDefault="00713C51" w:rsidP="00996F41">
            <w:pPr>
              <w:pStyle w:val="RepTable"/>
            </w:pPr>
            <w:r w:rsidRPr="003631DA">
              <w:t>Interzonal</w:t>
            </w:r>
          </w:p>
        </w:tc>
        <w:tc>
          <w:tcPr>
            <w:tcW w:w="1523" w:type="pct"/>
            <w:tcBorders>
              <w:top w:val="single" w:sz="4" w:space="0" w:color="auto"/>
              <w:left w:val="single" w:sz="4" w:space="0" w:color="auto"/>
              <w:bottom w:val="single" w:sz="4" w:space="0" w:color="auto"/>
              <w:right w:val="single" w:sz="4" w:space="0" w:color="auto"/>
            </w:tcBorders>
            <w:shd w:val="clear" w:color="auto" w:fill="auto"/>
          </w:tcPr>
          <w:p w14:paraId="12370E50" w14:textId="77777777" w:rsidR="00713C51" w:rsidRPr="003631DA" w:rsidRDefault="00713C51" w:rsidP="00996F41">
            <w:pPr>
              <w:pStyle w:val="RepTable"/>
            </w:pPr>
            <w:r w:rsidRPr="003631DA">
              <w:t>-</w:t>
            </w:r>
          </w:p>
        </w:tc>
      </w:tr>
    </w:tbl>
    <w:p w14:paraId="23BE13A9" w14:textId="77777777" w:rsidR="00904AB6" w:rsidRPr="003631DA" w:rsidRDefault="00904AB6" w:rsidP="00F422B0">
      <w:pPr>
        <w:pStyle w:val="RepNewPart"/>
      </w:pPr>
      <w:r w:rsidRPr="003631DA">
        <w:lastRenderedPageBreak/>
        <w:t>Compliance with the Uniform Principles</w:t>
      </w:r>
    </w:p>
    <w:p w14:paraId="23BE13AB" w14:textId="724505E8" w:rsidR="00904AB6" w:rsidRPr="003631DA" w:rsidRDefault="00904AB6" w:rsidP="00904AB6">
      <w:pPr>
        <w:pStyle w:val="OECD-BASIS-TEXT"/>
        <w:rPr>
          <w:color w:val="auto"/>
        </w:rPr>
      </w:pPr>
      <w:r w:rsidRPr="003631DA">
        <w:rPr>
          <w:color w:val="auto"/>
        </w:rPr>
        <w:t>This overall assessment has been performed according to the uniform principles. All summari</w:t>
      </w:r>
      <w:r w:rsidR="00F422B0" w:rsidRPr="003631DA">
        <w:rPr>
          <w:color w:val="auto"/>
        </w:rPr>
        <w:t>s</w:t>
      </w:r>
      <w:r w:rsidRPr="003631DA">
        <w:rPr>
          <w:color w:val="auto"/>
        </w:rPr>
        <w:t>ed data</w:t>
      </w:r>
      <w:r w:rsidR="00713C51" w:rsidRPr="003631DA">
        <w:rPr>
          <w:color w:val="auto"/>
        </w:rPr>
        <w:t>, except preliminary trials,</w:t>
      </w:r>
      <w:r w:rsidRPr="003631DA">
        <w:rPr>
          <w:color w:val="auto"/>
        </w:rPr>
        <w:t xml:space="preserve"> are from trials carried out to GEP and in accordance with relevant EPPO guidelines.</w:t>
      </w:r>
    </w:p>
    <w:p w14:paraId="23BE13AC" w14:textId="0DC0FC02" w:rsidR="006400C7" w:rsidRPr="003631DA" w:rsidRDefault="006400C7" w:rsidP="00F422B0">
      <w:pPr>
        <w:pStyle w:val="RepNewPart"/>
      </w:pPr>
      <w:r w:rsidRPr="003631DA">
        <w:t>Information on trials submitted (3.</w:t>
      </w:r>
      <w:r w:rsidR="007561C6" w:rsidRPr="003631DA">
        <w:t>2</w:t>
      </w:r>
      <w:r w:rsidRPr="003631DA">
        <w:t xml:space="preserve"> Efficacy data)</w:t>
      </w:r>
    </w:p>
    <w:p w14:paraId="23BE13AE" w14:textId="2AA546B0" w:rsidR="00526CBA" w:rsidRPr="003631DA" w:rsidRDefault="00526CBA" w:rsidP="00526CBA">
      <w:pPr>
        <w:pStyle w:val="Legenda"/>
      </w:pPr>
      <w:r w:rsidRPr="003631DA">
        <w:t>Table </w:t>
      </w:r>
      <w:r w:rsidR="00B600E7">
        <w:fldChar w:fldCharType="begin"/>
      </w:r>
      <w:r w:rsidR="00B600E7">
        <w:instrText xml:space="preserve"> STYLEREF  \s "Heading 2" </w:instrText>
      </w:r>
      <w:r w:rsidR="00B600E7">
        <w:fldChar w:fldCharType="separate"/>
      </w:r>
      <w:r w:rsidR="00992285" w:rsidRPr="003631DA">
        <w:rPr>
          <w:noProof/>
        </w:rPr>
        <w:t>3.2</w:t>
      </w:r>
      <w:r w:rsidR="00B600E7">
        <w:rPr>
          <w:noProof/>
        </w:rPr>
        <w:fldChar w:fldCharType="end"/>
      </w:r>
      <w:r w:rsidRPr="003631DA">
        <w:noBreakHyphen/>
      </w:r>
      <w:r w:rsidR="00B600E7">
        <w:fldChar w:fldCharType="begin"/>
      </w:r>
      <w:r w:rsidR="00B600E7">
        <w:instrText xml:space="preserve"> SEQ Table \* ARABIC \s 2 </w:instrText>
      </w:r>
      <w:r w:rsidR="00B600E7">
        <w:fldChar w:fldCharType="separate"/>
      </w:r>
      <w:r w:rsidR="00992285" w:rsidRPr="003631DA">
        <w:rPr>
          <w:noProof/>
        </w:rPr>
        <w:t>4</w:t>
      </w:r>
      <w:r w:rsidR="00B600E7">
        <w:rPr>
          <w:noProof/>
        </w:rPr>
        <w:fldChar w:fldCharType="end"/>
      </w:r>
      <w:r w:rsidRPr="003631DA">
        <w:t>:</w:t>
      </w:r>
      <w:r w:rsidRPr="003631DA">
        <w:tab/>
        <w:t>Presentation of trials (eff</w:t>
      </w:r>
      <w:r w:rsidR="0048450A" w:rsidRPr="003631DA">
        <w:t>icacy trials</w:t>
      </w:r>
      <w:r w:rsidR="008A0677" w:rsidRPr="003631DA">
        <w:t>, preliminary trials</w:t>
      </w:r>
      <w:r w:rsidRPr="003631DA">
        <w:t>)</w:t>
      </w:r>
    </w:p>
    <w:tbl>
      <w:tblPr>
        <w:tblW w:w="51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963"/>
        <w:gridCol w:w="850"/>
        <w:gridCol w:w="830"/>
        <w:gridCol w:w="929"/>
        <w:gridCol w:w="968"/>
        <w:gridCol w:w="2123"/>
        <w:gridCol w:w="1481"/>
        <w:gridCol w:w="1551"/>
      </w:tblGrid>
      <w:tr w:rsidR="00713C51" w:rsidRPr="003631DA" w14:paraId="23BE13B8" w14:textId="77777777" w:rsidTr="00713C51">
        <w:trPr>
          <w:trHeight w:val="204"/>
          <w:tblHeader/>
        </w:trPr>
        <w:tc>
          <w:tcPr>
            <w:tcW w:w="496" w:type="pct"/>
            <w:vMerge w:val="restart"/>
            <w:shd w:val="clear" w:color="auto" w:fill="auto"/>
            <w:vAlign w:val="center"/>
          </w:tcPr>
          <w:p w14:paraId="23BE13AF" w14:textId="77777777" w:rsidR="00BA621C" w:rsidRPr="003631DA" w:rsidRDefault="00BA621C" w:rsidP="00103E33">
            <w:pPr>
              <w:pStyle w:val="RepTableHeader"/>
              <w:jc w:val="center"/>
              <w:rPr>
                <w:sz w:val="16"/>
                <w:szCs w:val="16"/>
                <w:lang w:val="en-GB"/>
              </w:rPr>
            </w:pPr>
            <w:r w:rsidRPr="003631DA">
              <w:rPr>
                <w:sz w:val="16"/>
                <w:szCs w:val="16"/>
                <w:lang w:val="en-GB"/>
              </w:rPr>
              <w:t>Crop(s) *</w:t>
            </w:r>
          </w:p>
        </w:tc>
        <w:tc>
          <w:tcPr>
            <w:tcW w:w="438" w:type="pct"/>
            <w:vMerge w:val="restart"/>
            <w:shd w:val="clear" w:color="auto" w:fill="auto"/>
            <w:vAlign w:val="center"/>
          </w:tcPr>
          <w:p w14:paraId="23BE13B0" w14:textId="77777777" w:rsidR="00BA621C" w:rsidRPr="003631DA" w:rsidRDefault="00BA621C" w:rsidP="00103E33">
            <w:pPr>
              <w:pStyle w:val="RepTableHeader"/>
              <w:jc w:val="center"/>
              <w:rPr>
                <w:sz w:val="16"/>
                <w:szCs w:val="16"/>
                <w:lang w:val="en-GB"/>
              </w:rPr>
            </w:pPr>
            <w:r w:rsidRPr="003631DA">
              <w:rPr>
                <w:sz w:val="16"/>
                <w:szCs w:val="16"/>
                <w:lang w:val="en-GB"/>
              </w:rPr>
              <w:t>Target(s)*</w:t>
            </w:r>
          </w:p>
        </w:tc>
        <w:tc>
          <w:tcPr>
            <w:tcW w:w="428" w:type="pct"/>
            <w:vMerge w:val="restart"/>
            <w:shd w:val="clear" w:color="auto" w:fill="auto"/>
            <w:vAlign w:val="center"/>
          </w:tcPr>
          <w:p w14:paraId="23BE13B1" w14:textId="77777777" w:rsidR="00BA621C" w:rsidRPr="003631DA" w:rsidRDefault="00BA621C" w:rsidP="00103E33">
            <w:pPr>
              <w:pStyle w:val="RepTableHeader"/>
              <w:jc w:val="center"/>
              <w:rPr>
                <w:sz w:val="16"/>
                <w:szCs w:val="16"/>
                <w:lang w:val="en-GB"/>
              </w:rPr>
            </w:pPr>
            <w:r w:rsidRPr="003631DA">
              <w:rPr>
                <w:bCs/>
                <w:sz w:val="16"/>
                <w:szCs w:val="16"/>
                <w:lang w:val="en-GB"/>
              </w:rPr>
              <w:t>Country</w:t>
            </w:r>
          </w:p>
        </w:tc>
        <w:tc>
          <w:tcPr>
            <w:tcW w:w="479" w:type="pct"/>
            <w:vMerge w:val="restart"/>
            <w:shd w:val="clear" w:color="auto" w:fill="auto"/>
            <w:vAlign w:val="center"/>
          </w:tcPr>
          <w:p w14:paraId="23BE13B2" w14:textId="77777777" w:rsidR="00BA621C" w:rsidRPr="003631DA" w:rsidRDefault="00BA621C" w:rsidP="00103E33">
            <w:pPr>
              <w:pStyle w:val="RepTableHeader"/>
              <w:jc w:val="center"/>
              <w:rPr>
                <w:sz w:val="16"/>
                <w:szCs w:val="16"/>
                <w:lang w:val="en-GB"/>
              </w:rPr>
            </w:pPr>
            <w:r w:rsidRPr="003631DA">
              <w:rPr>
                <w:bCs/>
                <w:sz w:val="16"/>
                <w:szCs w:val="16"/>
                <w:lang w:val="en-GB"/>
              </w:rPr>
              <w:t>Years</w:t>
            </w:r>
          </w:p>
        </w:tc>
        <w:tc>
          <w:tcPr>
            <w:tcW w:w="499" w:type="pct"/>
            <w:vMerge w:val="restart"/>
            <w:shd w:val="clear" w:color="auto" w:fill="auto"/>
            <w:vAlign w:val="center"/>
          </w:tcPr>
          <w:p w14:paraId="23BE13B3" w14:textId="77777777" w:rsidR="00BA621C" w:rsidRPr="003631DA" w:rsidRDefault="00BA621C" w:rsidP="00103E33">
            <w:pPr>
              <w:pStyle w:val="RepTableHeader"/>
              <w:jc w:val="center"/>
              <w:rPr>
                <w:sz w:val="16"/>
                <w:szCs w:val="16"/>
                <w:lang w:val="en-GB"/>
              </w:rPr>
            </w:pPr>
            <w:r w:rsidRPr="003631DA">
              <w:rPr>
                <w:bCs/>
                <w:sz w:val="16"/>
                <w:szCs w:val="16"/>
                <w:lang w:val="en-GB"/>
              </w:rPr>
              <w:t>Type of trial**</w:t>
            </w:r>
          </w:p>
        </w:tc>
        <w:tc>
          <w:tcPr>
            <w:tcW w:w="1095" w:type="pct"/>
            <w:shd w:val="clear" w:color="auto" w:fill="auto"/>
            <w:vAlign w:val="center"/>
          </w:tcPr>
          <w:p w14:paraId="23BE13B4" w14:textId="77777777" w:rsidR="00BA621C" w:rsidRPr="003631DA" w:rsidRDefault="00BA621C" w:rsidP="00103E33">
            <w:pPr>
              <w:pStyle w:val="RepTableHeader"/>
              <w:jc w:val="center"/>
              <w:rPr>
                <w:sz w:val="16"/>
                <w:szCs w:val="16"/>
                <w:lang w:val="en-GB"/>
              </w:rPr>
            </w:pPr>
            <w:r w:rsidRPr="003631DA">
              <w:rPr>
                <w:bCs/>
                <w:sz w:val="16"/>
                <w:szCs w:val="16"/>
                <w:lang w:val="en-GB"/>
              </w:rPr>
              <w:t xml:space="preserve">Number of trials </w:t>
            </w:r>
          </w:p>
          <w:p w14:paraId="23BE13B5" w14:textId="77777777" w:rsidR="00BA621C" w:rsidRPr="003631DA" w:rsidRDefault="00BA621C" w:rsidP="00103E33">
            <w:pPr>
              <w:pStyle w:val="RepTableHeader"/>
              <w:jc w:val="center"/>
              <w:rPr>
                <w:sz w:val="16"/>
                <w:szCs w:val="16"/>
                <w:lang w:val="en-GB"/>
              </w:rPr>
            </w:pPr>
            <w:r w:rsidRPr="003631DA">
              <w:rPr>
                <w:sz w:val="16"/>
                <w:szCs w:val="16"/>
                <w:lang w:val="en-GB"/>
              </w:rPr>
              <w:t>(number of valid trials)</w:t>
            </w:r>
          </w:p>
        </w:tc>
        <w:tc>
          <w:tcPr>
            <w:tcW w:w="764" w:type="pct"/>
            <w:vMerge w:val="restart"/>
            <w:shd w:val="clear" w:color="auto" w:fill="auto"/>
            <w:vAlign w:val="center"/>
          </w:tcPr>
          <w:p w14:paraId="23BE13B6" w14:textId="77777777" w:rsidR="00BA621C" w:rsidRPr="003631DA" w:rsidRDefault="00BA621C" w:rsidP="00103E33">
            <w:pPr>
              <w:pStyle w:val="RepTableHeader"/>
              <w:jc w:val="center"/>
              <w:rPr>
                <w:sz w:val="16"/>
                <w:szCs w:val="16"/>
                <w:lang w:val="en-GB"/>
              </w:rPr>
            </w:pPr>
            <w:r w:rsidRPr="003631DA">
              <w:rPr>
                <w:sz w:val="16"/>
                <w:szCs w:val="16"/>
                <w:lang w:val="en-GB"/>
              </w:rPr>
              <w:t>GEP, non-GEP, official***</w:t>
            </w:r>
          </w:p>
        </w:tc>
        <w:tc>
          <w:tcPr>
            <w:tcW w:w="800" w:type="pct"/>
            <w:vMerge w:val="restart"/>
            <w:shd w:val="clear" w:color="auto" w:fill="auto"/>
            <w:vAlign w:val="center"/>
          </w:tcPr>
          <w:p w14:paraId="23BE13B7" w14:textId="77777777" w:rsidR="00BA621C" w:rsidRPr="003631DA" w:rsidRDefault="00BA621C" w:rsidP="00103E33">
            <w:pPr>
              <w:pStyle w:val="RepTableHeader"/>
              <w:jc w:val="center"/>
              <w:rPr>
                <w:sz w:val="16"/>
                <w:szCs w:val="16"/>
                <w:lang w:val="en-GB"/>
              </w:rPr>
            </w:pPr>
            <w:r w:rsidRPr="003631DA">
              <w:rPr>
                <w:bCs/>
                <w:sz w:val="16"/>
                <w:szCs w:val="16"/>
                <w:lang w:val="en-GB"/>
              </w:rPr>
              <w:t>Comments (any other relevant information)</w:t>
            </w:r>
          </w:p>
        </w:tc>
      </w:tr>
      <w:tr w:rsidR="00713C51" w:rsidRPr="003631DA" w14:paraId="23BE13C4" w14:textId="77777777" w:rsidTr="00713C51">
        <w:trPr>
          <w:trHeight w:val="204"/>
          <w:tblHeader/>
        </w:trPr>
        <w:tc>
          <w:tcPr>
            <w:tcW w:w="496" w:type="pct"/>
            <w:vMerge/>
            <w:shd w:val="clear" w:color="auto" w:fill="auto"/>
            <w:vAlign w:val="center"/>
          </w:tcPr>
          <w:p w14:paraId="23BE13B9" w14:textId="77777777" w:rsidR="00713C51" w:rsidRPr="003631DA" w:rsidRDefault="00713C51" w:rsidP="00103E33">
            <w:pPr>
              <w:pStyle w:val="RepTableHeader"/>
              <w:jc w:val="center"/>
              <w:rPr>
                <w:sz w:val="16"/>
                <w:szCs w:val="16"/>
                <w:lang w:val="en-GB"/>
              </w:rPr>
            </w:pPr>
          </w:p>
        </w:tc>
        <w:tc>
          <w:tcPr>
            <w:tcW w:w="438" w:type="pct"/>
            <w:vMerge/>
            <w:shd w:val="clear" w:color="auto" w:fill="auto"/>
            <w:vAlign w:val="center"/>
          </w:tcPr>
          <w:p w14:paraId="23BE13BA" w14:textId="77777777" w:rsidR="00713C51" w:rsidRPr="003631DA" w:rsidRDefault="00713C51" w:rsidP="00103E33">
            <w:pPr>
              <w:pStyle w:val="RepTableHeader"/>
              <w:jc w:val="center"/>
              <w:rPr>
                <w:sz w:val="16"/>
                <w:szCs w:val="16"/>
                <w:lang w:val="en-GB"/>
              </w:rPr>
            </w:pPr>
          </w:p>
        </w:tc>
        <w:tc>
          <w:tcPr>
            <w:tcW w:w="428" w:type="pct"/>
            <w:vMerge/>
            <w:shd w:val="clear" w:color="auto" w:fill="auto"/>
            <w:vAlign w:val="center"/>
          </w:tcPr>
          <w:p w14:paraId="23BE13BB" w14:textId="77777777" w:rsidR="00713C51" w:rsidRPr="003631DA" w:rsidRDefault="00713C51" w:rsidP="00103E33">
            <w:pPr>
              <w:pStyle w:val="RepTableHeader"/>
              <w:jc w:val="center"/>
              <w:rPr>
                <w:sz w:val="16"/>
                <w:szCs w:val="16"/>
                <w:lang w:val="en-GB"/>
              </w:rPr>
            </w:pPr>
          </w:p>
        </w:tc>
        <w:tc>
          <w:tcPr>
            <w:tcW w:w="479" w:type="pct"/>
            <w:vMerge/>
            <w:shd w:val="clear" w:color="auto" w:fill="auto"/>
            <w:vAlign w:val="center"/>
          </w:tcPr>
          <w:p w14:paraId="23BE13BC" w14:textId="77777777" w:rsidR="00713C51" w:rsidRPr="003631DA" w:rsidRDefault="00713C51" w:rsidP="00103E33">
            <w:pPr>
              <w:pStyle w:val="RepTableHeader"/>
              <w:jc w:val="center"/>
              <w:rPr>
                <w:sz w:val="16"/>
                <w:szCs w:val="16"/>
                <w:lang w:val="en-GB"/>
              </w:rPr>
            </w:pPr>
          </w:p>
        </w:tc>
        <w:tc>
          <w:tcPr>
            <w:tcW w:w="499" w:type="pct"/>
            <w:vMerge/>
            <w:shd w:val="clear" w:color="auto" w:fill="auto"/>
            <w:vAlign w:val="center"/>
          </w:tcPr>
          <w:p w14:paraId="23BE13BD" w14:textId="77777777" w:rsidR="00713C51" w:rsidRPr="003631DA" w:rsidRDefault="00713C51" w:rsidP="00103E33">
            <w:pPr>
              <w:pStyle w:val="RepTableHeader"/>
              <w:jc w:val="center"/>
              <w:rPr>
                <w:sz w:val="16"/>
                <w:szCs w:val="16"/>
                <w:lang w:val="en-GB"/>
              </w:rPr>
            </w:pPr>
          </w:p>
        </w:tc>
        <w:tc>
          <w:tcPr>
            <w:tcW w:w="1095" w:type="pct"/>
            <w:shd w:val="clear" w:color="auto" w:fill="auto"/>
            <w:vAlign w:val="center"/>
          </w:tcPr>
          <w:p w14:paraId="23BE13C1" w14:textId="6D4C40E4" w:rsidR="00713C51" w:rsidRPr="003631DA" w:rsidRDefault="00713C51" w:rsidP="00713C51">
            <w:pPr>
              <w:pStyle w:val="RepTableHeader"/>
              <w:jc w:val="center"/>
              <w:rPr>
                <w:sz w:val="16"/>
                <w:szCs w:val="16"/>
                <w:lang w:val="en-GB"/>
              </w:rPr>
            </w:pPr>
            <w:r w:rsidRPr="003631DA">
              <w:rPr>
                <w:sz w:val="16"/>
                <w:szCs w:val="16"/>
                <w:lang w:val="en-GB"/>
              </w:rPr>
              <w:t>Mar. zone</w:t>
            </w:r>
          </w:p>
        </w:tc>
        <w:tc>
          <w:tcPr>
            <w:tcW w:w="764" w:type="pct"/>
            <w:vMerge/>
            <w:shd w:val="clear" w:color="auto" w:fill="auto"/>
            <w:vAlign w:val="center"/>
          </w:tcPr>
          <w:p w14:paraId="23BE13C2" w14:textId="77777777" w:rsidR="00713C51" w:rsidRPr="003631DA" w:rsidRDefault="00713C51" w:rsidP="00103E33">
            <w:pPr>
              <w:pStyle w:val="RepTableHeader"/>
              <w:jc w:val="center"/>
              <w:rPr>
                <w:sz w:val="16"/>
                <w:szCs w:val="16"/>
                <w:lang w:val="en-GB"/>
              </w:rPr>
            </w:pPr>
          </w:p>
        </w:tc>
        <w:tc>
          <w:tcPr>
            <w:tcW w:w="800" w:type="pct"/>
            <w:vMerge/>
            <w:shd w:val="clear" w:color="auto" w:fill="auto"/>
            <w:vAlign w:val="center"/>
          </w:tcPr>
          <w:p w14:paraId="23BE13C3" w14:textId="77777777" w:rsidR="00713C51" w:rsidRPr="003631DA" w:rsidRDefault="00713C51" w:rsidP="00103E33">
            <w:pPr>
              <w:pStyle w:val="RepTableHeader"/>
              <w:jc w:val="center"/>
              <w:rPr>
                <w:sz w:val="16"/>
                <w:szCs w:val="16"/>
                <w:lang w:val="en-GB"/>
              </w:rPr>
            </w:pPr>
          </w:p>
        </w:tc>
      </w:tr>
      <w:tr w:rsidR="00713C51" w:rsidRPr="003631DA" w14:paraId="23BE13D1" w14:textId="77777777" w:rsidTr="00713C51">
        <w:tc>
          <w:tcPr>
            <w:tcW w:w="496" w:type="pct"/>
            <w:vMerge w:val="restart"/>
            <w:shd w:val="clear" w:color="auto" w:fill="auto"/>
            <w:vAlign w:val="center"/>
          </w:tcPr>
          <w:p w14:paraId="23BE13C6" w14:textId="59356FAD" w:rsidR="00713C51" w:rsidRPr="003631DA" w:rsidRDefault="00713C51" w:rsidP="00103E33">
            <w:pPr>
              <w:pStyle w:val="RepTable"/>
              <w:jc w:val="center"/>
              <w:rPr>
                <w:sz w:val="16"/>
                <w:szCs w:val="16"/>
              </w:rPr>
            </w:pPr>
            <w:r w:rsidRPr="003631DA">
              <w:rPr>
                <w:sz w:val="16"/>
                <w:szCs w:val="16"/>
              </w:rPr>
              <w:t>Potato)</w:t>
            </w:r>
          </w:p>
        </w:tc>
        <w:tc>
          <w:tcPr>
            <w:tcW w:w="438" w:type="pct"/>
            <w:vMerge w:val="restart"/>
            <w:shd w:val="clear" w:color="auto" w:fill="auto"/>
            <w:vAlign w:val="center"/>
          </w:tcPr>
          <w:p w14:paraId="23BE13C7" w14:textId="207A7A42" w:rsidR="00713C51" w:rsidRPr="003631DA" w:rsidRDefault="00713C51" w:rsidP="00713C51">
            <w:pPr>
              <w:pStyle w:val="RepTable"/>
              <w:jc w:val="center"/>
              <w:rPr>
                <w:sz w:val="16"/>
                <w:szCs w:val="16"/>
              </w:rPr>
            </w:pPr>
            <w:r w:rsidRPr="003631DA">
              <w:rPr>
                <w:sz w:val="16"/>
                <w:szCs w:val="16"/>
              </w:rPr>
              <w:t>Post Harvest</w:t>
            </w:r>
          </w:p>
        </w:tc>
        <w:tc>
          <w:tcPr>
            <w:tcW w:w="428" w:type="pct"/>
            <w:vMerge w:val="restart"/>
            <w:shd w:val="clear" w:color="auto" w:fill="auto"/>
            <w:vAlign w:val="center"/>
          </w:tcPr>
          <w:p w14:paraId="23BE13C8" w14:textId="7BA4D777" w:rsidR="00713C51" w:rsidRPr="003631DA" w:rsidRDefault="00713C51" w:rsidP="00713C51">
            <w:pPr>
              <w:pStyle w:val="RepTable"/>
              <w:jc w:val="center"/>
              <w:rPr>
                <w:sz w:val="16"/>
                <w:szCs w:val="16"/>
              </w:rPr>
            </w:pPr>
            <w:r w:rsidRPr="003631DA">
              <w:rPr>
                <w:sz w:val="16"/>
                <w:szCs w:val="16"/>
              </w:rPr>
              <w:t>UK</w:t>
            </w:r>
          </w:p>
        </w:tc>
        <w:tc>
          <w:tcPr>
            <w:tcW w:w="479" w:type="pct"/>
            <w:shd w:val="clear" w:color="auto" w:fill="auto"/>
            <w:vAlign w:val="center"/>
          </w:tcPr>
          <w:p w14:paraId="23BE13C9" w14:textId="547B68A7" w:rsidR="00713C51" w:rsidRPr="003631DA" w:rsidRDefault="00713C51" w:rsidP="00103E33">
            <w:pPr>
              <w:pStyle w:val="RepTable"/>
              <w:jc w:val="center"/>
              <w:rPr>
                <w:sz w:val="16"/>
                <w:szCs w:val="16"/>
              </w:rPr>
            </w:pPr>
            <w:r w:rsidRPr="003631DA">
              <w:rPr>
                <w:sz w:val="16"/>
                <w:szCs w:val="16"/>
              </w:rPr>
              <w:t>2016-2019</w:t>
            </w:r>
          </w:p>
        </w:tc>
        <w:tc>
          <w:tcPr>
            <w:tcW w:w="499" w:type="pct"/>
            <w:shd w:val="clear" w:color="auto" w:fill="auto"/>
            <w:vAlign w:val="center"/>
          </w:tcPr>
          <w:p w14:paraId="23BE13CA" w14:textId="77964687" w:rsidR="00713C51" w:rsidRPr="003631DA" w:rsidRDefault="00713C51" w:rsidP="00713C51">
            <w:pPr>
              <w:pStyle w:val="RepTable"/>
              <w:jc w:val="center"/>
              <w:rPr>
                <w:sz w:val="16"/>
                <w:szCs w:val="16"/>
              </w:rPr>
            </w:pPr>
            <w:r w:rsidRPr="003631DA">
              <w:rPr>
                <w:sz w:val="16"/>
                <w:szCs w:val="16"/>
              </w:rPr>
              <w:t xml:space="preserve">P </w:t>
            </w:r>
          </w:p>
        </w:tc>
        <w:tc>
          <w:tcPr>
            <w:tcW w:w="1095" w:type="pct"/>
            <w:shd w:val="clear" w:color="auto" w:fill="auto"/>
            <w:vAlign w:val="center"/>
          </w:tcPr>
          <w:p w14:paraId="23BE13CE" w14:textId="48B33826" w:rsidR="00713C51" w:rsidRPr="003631DA" w:rsidRDefault="00713C51" w:rsidP="00713C51">
            <w:pPr>
              <w:pStyle w:val="RepTable"/>
              <w:jc w:val="center"/>
              <w:rPr>
                <w:sz w:val="16"/>
                <w:szCs w:val="16"/>
              </w:rPr>
            </w:pPr>
            <w:r w:rsidRPr="003631DA">
              <w:rPr>
                <w:sz w:val="16"/>
                <w:szCs w:val="16"/>
              </w:rPr>
              <w:t>3 (3)</w:t>
            </w:r>
          </w:p>
        </w:tc>
        <w:tc>
          <w:tcPr>
            <w:tcW w:w="764" w:type="pct"/>
            <w:shd w:val="clear" w:color="auto" w:fill="auto"/>
            <w:vAlign w:val="center"/>
          </w:tcPr>
          <w:p w14:paraId="23BE13CF" w14:textId="7D655B1B" w:rsidR="00713C51" w:rsidRPr="003631DA" w:rsidRDefault="00713C51" w:rsidP="00103E33">
            <w:pPr>
              <w:pStyle w:val="RepTable"/>
              <w:jc w:val="center"/>
              <w:rPr>
                <w:sz w:val="16"/>
                <w:szCs w:val="16"/>
              </w:rPr>
            </w:pPr>
            <w:r w:rsidRPr="003631DA">
              <w:rPr>
                <w:sz w:val="16"/>
                <w:szCs w:val="16"/>
              </w:rPr>
              <w:t>Non-GEP</w:t>
            </w:r>
          </w:p>
        </w:tc>
        <w:tc>
          <w:tcPr>
            <w:tcW w:w="800" w:type="pct"/>
            <w:shd w:val="clear" w:color="auto" w:fill="auto"/>
            <w:vAlign w:val="center"/>
          </w:tcPr>
          <w:p w14:paraId="23BE13D0" w14:textId="77777777" w:rsidR="00713C51" w:rsidRPr="003631DA" w:rsidRDefault="00713C51" w:rsidP="00103E33">
            <w:pPr>
              <w:pStyle w:val="RepTable"/>
              <w:jc w:val="center"/>
              <w:rPr>
                <w:sz w:val="16"/>
                <w:szCs w:val="16"/>
              </w:rPr>
            </w:pPr>
          </w:p>
        </w:tc>
      </w:tr>
      <w:tr w:rsidR="00713C51" w:rsidRPr="003631DA" w14:paraId="051BBD16" w14:textId="77777777" w:rsidTr="00713C51">
        <w:tc>
          <w:tcPr>
            <w:tcW w:w="496" w:type="pct"/>
            <w:vMerge/>
            <w:shd w:val="clear" w:color="auto" w:fill="auto"/>
            <w:vAlign w:val="center"/>
          </w:tcPr>
          <w:p w14:paraId="6759C1B5" w14:textId="77777777" w:rsidR="00713C51" w:rsidRPr="003631DA" w:rsidRDefault="00713C51" w:rsidP="00103E33">
            <w:pPr>
              <w:pStyle w:val="RepTable"/>
              <w:jc w:val="center"/>
              <w:rPr>
                <w:sz w:val="16"/>
                <w:szCs w:val="16"/>
              </w:rPr>
            </w:pPr>
          </w:p>
        </w:tc>
        <w:tc>
          <w:tcPr>
            <w:tcW w:w="438" w:type="pct"/>
            <w:vMerge/>
            <w:shd w:val="clear" w:color="auto" w:fill="auto"/>
            <w:vAlign w:val="center"/>
          </w:tcPr>
          <w:p w14:paraId="79693277" w14:textId="77777777" w:rsidR="00713C51" w:rsidRPr="003631DA" w:rsidRDefault="00713C51" w:rsidP="00713C51">
            <w:pPr>
              <w:pStyle w:val="RepTable"/>
              <w:jc w:val="center"/>
              <w:rPr>
                <w:sz w:val="16"/>
                <w:szCs w:val="16"/>
              </w:rPr>
            </w:pPr>
          </w:p>
        </w:tc>
        <w:tc>
          <w:tcPr>
            <w:tcW w:w="428" w:type="pct"/>
            <w:vMerge/>
            <w:shd w:val="clear" w:color="auto" w:fill="auto"/>
            <w:vAlign w:val="center"/>
          </w:tcPr>
          <w:p w14:paraId="53C1E6C8" w14:textId="23020AC3" w:rsidR="00713C51" w:rsidRPr="003631DA" w:rsidRDefault="00713C51" w:rsidP="00103E33">
            <w:pPr>
              <w:pStyle w:val="RepTable"/>
              <w:jc w:val="center"/>
              <w:rPr>
                <w:sz w:val="16"/>
                <w:szCs w:val="16"/>
              </w:rPr>
            </w:pPr>
          </w:p>
        </w:tc>
        <w:tc>
          <w:tcPr>
            <w:tcW w:w="479" w:type="pct"/>
            <w:shd w:val="clear" w:color="auto" w:fill="auto"/>
            <w:vAlign w:val="center"/>
          </w:tcPr>
          <w:p w14:paraId="50BF61B2" w14:textId="028645A3" w:rsidR="00713C51" w:rsidRPr="003631DA" w:rsidRDefault="00713C51" w:rsidP="00103E33">
            <w:pPr>
              <w:pStyle w:val="RepTable"/>
              <w:jc w:val="center"/>
              <w:rPr>
                <w:sz w:val="16"/>
                <w:szCs w:val="16"/>
              </w:rPr>
            </w:pPr>
            <w:r w:rsidRPr="003631DA">
              <w:rPr>
                <w:sz w:val="16"/>
                <w:szCs w:val="16"/>
              </w:rPr>
              <w:t>2019-2020</w:t>
            </w:r>
          </w:p>
        </w:tc>
        <w:tc>
          <w:tcPr>
            <w:tcW w:w="499" w:type="pct"/>
            <w:shd w:val="clear" w:color="auto" w:fill="auto"/>
            <w:vAlign w:val="center"/>
          </w:tcPr>
          <w:p w14:paraId="5913B7BD" w14:textId="44AED665" w:rsidR="00713C51" w:rsidRPr="003631DA" w:rsidRDefault="00713C51" w:rsidP="00713C51">
            <w:pPr>
              <w:pStyle w:val="RepTable"/>
              <w:jc w:val="center"/>
              <w:rPr>
                <w:sz w:val="16"/>
                <w:szCs w:val="16"/>
              </w:rPr>
            </w:pPr>
            <w:r w:rsidRPr="003631DA">
              <w:rPr>
                <w:sz w:val="16"/>
                <w:szCs w:val="16"/>
              </w:rPr>
              <w:t>MED + E + Q</w:t>
            </w:r>
          </w:p>
        </w:tc>
        <w:tc>
          <w:tcPr>
            <w:tcW w:w="1095" w:type="pct"/>
            <w:shd w:val="clear" w:color="auto" w:fill="auto"/>
            <w:vAlign w:val="center"/>
          </w:tcPr>
          <w:p w14:paraId="647CB1D6" w14:textId="64F63EFF" w:rsidR="00713C51" w:rsidRPr="003631DA" w:rsidRDefault="00713C51" w:rsidP="00713C51">
            <w:pPr>
              <w:pStyle w:val="RepTable"/>
              <w:jc w:val="center"/>
              <w:rPr>
                <w:sz w:val="16"/>
                <w:szCs w:val="16"/>
              </w:rPr>
            </w:pPr>
            <w:r w:rsidRPr="003631DA">
              <w:rPr>
                <w:sz w:val="16"/>
                <w:szCs w:val="16"/>
              </w:rPr>
              <w:t>4 (4)</w:t>
            </w:r>
          </w:p>
        </w:tc>
        <w:tc>
          <w:tcPr>
            <w:tcW w:w="764" w:type="pct"/>
            <w:shd w:val="clear" w:color="auto" w:fill="auto"/>
            <w:vAlign w:val="center"/>
          </w:tcPr>
          <w:p w14:paraId="1EBF5954" w14:textId="74EA922E" w:rsidR="00713C51" w:rsidRPr="003631DA" w:rsidRDefault="00713C51" w:rsidP="00103E33">
            <w:pPr>
              <w:pStyle w:val="RepTable"/>
              <w:jc w:val="center"/>
              <w:rPr>
                <w:sz w:val="16"/>
                <w:szCs w:val="16"/>
              </w:rPr>
            </w:pPr>
            <w:r w:rsidRPr="003631DA">
              <w:rPr>
                <w:sz w:val="16"/>
                <w:szCs w:val="16"/>
              </w:rPr>
              <w:t>GEP</w:t>
            </w:r>
          </w:p>
        </w:tc>
        <w:tc>
          <w:tcPr>
            <w:tcW w:w="800" w:type="pct"/>
            <w:shd w:val="clear" w:color="auto" w:fill="auto"/>
            <w:vAlign w:val="center"/>
          </w:tcPr>
          <w:p w14:paraId="2DD2A549" w14:textId="77777777" w:rsidR="00713C51" w:rsidRPr="003631DA" w:rsidRDefault="00713C51" w:rsidP="00103E33">
            <w:pPr>
              <w:pStyle w:val="RepTable"/>
              <w:jc w:val="center"/>
              <w:rPr>
                <w:sz w:val="16"/>
                <w:szCs w:val="16"/>
              </w:rPr>
            </w:pPr>
          </w:p>
        </w:tc>
      </w:tr>
      <w:tr w:rsidR="00713C51" w:rsidRPr="003631DA" w14:paraId="23BE13DD" w14:textId="77777777" w:rsidTr="00713C51">
        <w:tc>
          <w:tcPr>
            <w:tcW w:w="496" w:type="pct"/>
            <w:vMerge/>
            <w:shd w:val="clear" w:color="auto" w:fill="auto"/>
            <w:vAlign w:val="center"/>
          </w:tcPr>
          <w:p w14:paraId="23BE13D2" w14:textId="77777777" w:rsidR="00713C51" w:rsidRPr="003631DA" w:rsidRDefault="00713C51" w:rsidP="00713C51">
            <w:pPr>
              <w:pStyle w:val="RepTable"/>
              <w:jc w:val="center"/>
              <w:rPr>
                <w:sz w:val="16"/>
                <w:szCs w:val="16"/>
              </w:rPr>
            </w:pPr>
          </w:p>
        </w:tc>
        <w:tc>
          <w:tcPr>
            <w:tcW w:w="438" w:type="pct"/>
            <w:vMerge/>
            <w:shd w:val="clear" w:color="auto" w:fill="auto"/>
            <w:vAlign w:val="center"/>
          </w:tcPr>
          <w:p w14:paraId="23BE13D3" w14:textId="433701D9" w:rsidR="00713C51" w:rsidRPr="003631DA" w:rsidRDefault="00713C51" w:rsidP="00713C51">
            <w:pPr>
              <w:pStyle w:val="RepTable"/>
              <w:jc w:val="center"/>
              <w:rPr>
                <w:sz w:val="16"/>
                <w:szCs w:val="16"/>
              </w:rPr>
            </w:pPr>
          </w:p>
        </w:tc>
        <w:tc>
          <w:tcPr>
            <w:tcW w:w="428" w:type="pct"/>
            <w:shd w:val="clear" w:color="auto" w:fill="auto"/>
            <w:vAlign w:val="center"/>
          </w:tcPr>
          <w:p w14:paraId="23BE13D4" w14:textId="776F167C" w:rsidR="00713C51" w:rsidRPr="003631DA" w:rsidRDefault="00713C51" w:rsidP="00713C51">
            <w:pPr>
              <w:pStyle w:val="RepTable"/>
              <w:jc w:val="center"/>
              <w:rPr>
                <w:sz w:val="16"/>
                <w:szCs w:val="16"/>
              </w:rPr>
            </w:pPr>
            <w:r w:rsidRPr="003631DA">
              <w:rPr>
                <w:sz w:val="16"/>
                <w:szCs w:val="16"/>
              </w:rPr>
              <w:t>NL</w:t>
            </w:r>
          </w:p>
        </w:tc>
        <w:tc>
          <w:tcPr>
            <w:tcW w:w="479" w:type="pct"/>
            <w:shd w:val="clear" w:color="auto" w:fill="auto"/>
            <w:vAlign w:val="center"/>
          </w:tcPr>
          <w:p w14:paraId="23BE13D5" w14:textId="00ED1CD9" w:rsidR="00713C51" w:rsidRPr="003631DA" w:rsidRDefault="00713C51" w:rsidP="00713C51">
            <w:pPr>
              <w:pStyle w:val="RepTable"/>
              <w:jc w:val="center"/>
              <w:rPr>
                <w:sz w:val="16"/>
                <w:szCs w:val="16"/>
              </w:rPr>
            </w:pPr>
            <w:r w:rsidRPr="003631DA">
              <w:rPr>
                <w:sz w:val="16"/>
                <w:szCs w:val="16"/>
              </w:rPr>
              <w:t>2019-2020</w:t>
            </w:r>
          </w:p>
        </w:tc>
        <w:tc>
          <w:tcPr>
            <w:tcW w:w="499" w:type="pct"/>
            <w:shd w:val="clear" w:color="auto" w:fill="auto"/>
            <w:vAlign w:val="center"/>
          </w:tcPr>
          <w:p w14:paraId="23BE13D6" w14:textId="05047BAB" w:rsidR="00713C51" w:rsidRPr="003631DA" w:rsidRDefault="00713C51" w:rsidP="00713C51">
            <w:pPr>
              <w:pStyle w:val="RepTable"/>
              <w:jc w:val="center"/>
              <w:rPr>
                <w:sz w:val="16"/>
                <w:szCs w:val="16"/>
              </w:rPr>
            </w:pPr>
            <w:r w:rsidRPr="003631DA">
              <w:rPr>
                <w:sz w:val="16"/>
                <w:szCs w:val="16"/>
              </w:rPr>
              <w:t>MED + E + Q</w:t>
            </w:r>
          </w:p>
        </w:tc>
        <w:tc>
          <w:tcPr>
            <w:tcW w:w="1095" w:type="pct"/>
            <w:shd w:val="clear" w:color="auto" w:fill="auto"/>
            <w:vAlign w:val="center"/>
          </w:tcPr>
          <w:p w14:paraId="23BE13DA" w14:textId="6CE71404" w:rsidR="00713C51" w:rsidRPr="003631DA" w:rsidRDefault="00713C51" w:rsidP="00713C51">
            <w:pPr>
              <w:pStyle w:val="RepTable"/>
              <w:jc w:val="center"/>
              <w:rPr>
                <w:sz w:val="16"/>
                <w:szCs w:val="16"/>
              </w:rPr>
            </w:pPr>
            <w:r w:rsidRPr="003631DA">
              <w:rPr>
                <w:sz w:val="16"/>
                <w:szCs w:val="16"/>
              </w:rPr>
              <w:t>3 (3)</w:t>
            </w:r>
          </w:p>
        </w:tc>
        <w:tc>
          <w:tcPr>
            <w:tcW w:w="764" w:type="pct"/>
            <w:shd w:val="clear" w:color="auto" w:fill="auto"/>
            <w:vAlign w:val="center"/>
          </w:tcPr>
          <w:p w14:paraId="23BE13DB" w14:textId="77777777" w:rsidR="00713C51" w:rsidRPr="003631DA" w:rsidRDefault="00713C51" w:rsidP="00713C51">
            <w:pPr>
              <w:pStyle w:val="RepTable"/>
              <w:jc w:val="center"/>
              <w:rPr>
                <w:sz w:val="16"/>
                <w:szCs w:val="16"/>
              </w:rPr>
            </w:pPr>
            <w:r w:rsidRPr="003631DA">
              <w:rPr>
                <w:sz w:val="16"/>
                <w:szCs w:val="16"/>
              </w:rPr>
              <w:t>GEP</w:t>
            </w:r>
          </w:p>
        </w:tc>
        <w:tc>
          <w:tcPr>
            <w:tcW w:w="800" w:type="pct"/>
            <w:shd w:val="clear" w:color="auto" w:fill="auto"/>
            <w:vAlign w:val="center"/>
          </w:tcPr>
          <w:p w14:paraId="23BE13DC" w14:textId="77777777" w:rsidR="00713C51" w:rsidRPr="003631DA" w:rsidRDefault="00713C51" w:rsidP="00713C51">
            <w:pPr>
              <w:pStyle w:val="RepTable"/>
              <w:jc w:val="center"/>
              <w:rPr>
                <w:sz w:val="16"/>
                <w:szCs w:val="16"/>
              </w:rPr>
            </w:pPr>
          </w:p>
        </w:tc>
      </w:tr>
      <w:tr w:rsidR="00713C51" w:rsidRPr="003631DA" w14:paraId="23BE13E9" w14:textId="77777777" w:rsidTr="00713C51">
        <w:tc>
          <w:tcPr>
            <w:tcW w:w="496" w:type="pct"/>
            <w:vMerge/>
            <w:shd w:val="clear" w:color="auto" w:fill="auto"/>
            <w:vAlign w:val="center"/>
          </w:tcPr>
          <w:p w14:paraId="23BE13DE" w14:textId="77777777" w:rsidR="00713C51" w:rsidRPr="003631DA" w:rsidRDefault="00713C51" w:rsidP="00713C51">
            <w:pPr>
              <w:pStyle w:val="RepTable"/>
              <w:jc w:val="center"/>
              <w:rPr>
                <w:sz w:val="16"/>
                <w:szCs w:val="16"/>
              </w:rPr>
            </w:pPr>
          </w:p>
        </w:tc>
        <w:tc>
          <w:tcPr>
            <w:tcW w:w="438" w:type="pct"/>
            <w:vMerge/>
            <w:shd w:val="clear" w:color="auto" w:fill="auto"/>
            <w:vAlign w:val="center"/>
          </w:tcPr>
          <w:p w14:paraId="23BE13DF" w14:textId="5F1EB7A2" w:rsidR="00713C51" w:rsidRPr="003631DA" w:rsidRDefault="00713C51" w:rsidP="00713C51">
            <w:pPr>
              <w:pStyle w:val="RepTable"/>
              <w:jc w:val="center"/>
              <w:rPr>
                <w:sz w:val="16"/>
                <w:szCs w:val="16"/>
              </w:rPr>
            </w:pPr>
          </w:p>
        </w:tc>
        <w:tc>
          <w:tcPr>
            <w:tcW w:w="428" w:type="pct"/>
            <w:shd w:val="clear" w:color="auto" w:fill="auto"/>
            <w:vAlign w:val="center"/>
          </w:tcPr>
          <w:p w14:paraId="23BE13E0" w14:textId="341E5D07" w:rsidR="00713C51" w:rsidRPr="003631DA" w:rsidRDefault="00713C51" w:rsidP="00713C51">
            <w:pPr>
              <w:pStyle w:val="RepTable"/>
              <w:jc w:val="center"/>
              <w:rPr>
                <w:sz w:val="16"/>
                <w:szCs w:val="16"/>
              </w:rPr>
            </w:pPr>
            <w:r w:rsidRPr="003631DA">
              <w:rPr>
                <w:sz w:val="16"/>
                <w:szCs w:val="16"/>
              </w:rPr>
              <w:t>FR</w:t>
            </w:r>
          </w:p>
        </w:tc>
        <w:tc>
          <w:tcPr>
            <w:tcW w:w="479" w:type="pct"/>
            <w:shd w:val="clear" w:color="auto" w:fill="auto"/>
            <w:vAlign w:val="center"/>
          </w:tcPr>
          <w:p w14:paraId="23BE13E1" w14:textId="07F84675" w:rsidR="00713C51" w:rsidRPr="003631DA" w:rsidRDefault="00713C51" w:rsidP="00713C51">
            <w:pPr>
              <w:pStyle w:val="RepTable"/>
              <w:jc w:val="center"/>
              <w:rPr>
                <w:sz w:val="16"/>
                <w:szCs w:val="16"/>
              </w:rPr>
            </w:pPr>
            <w:r w:rsidRPr="003631DA">
              <w:rPr>
                <w:sz w:val="16"/>
                <w:szCs w:val="16"/>
              </w:rPr>
              <w:t>2019-2020</w:t>
            </w:r>
          </w:p>
        </w:tc>
        <w:tc>
          <w:tcPr>
            <w:tcW w:w="499" w:type="pct"/>
            <w:shd w:val="clear" w:color="auto" w:fill="auto"/>
            <w:vAlign w:val="center"/>
          </w:tcPr>
          <w:p w14:paraId="23BE13E2" w14:textId="058CCE4E" w:rsidR="00713C51" w:rsidRPr="003631DA" w:rsidRDefault="00713C51" w:rsidP="00713C51">
            <w:pPr>
              <w:pStyle w:val="RepTable"/>
              <w:jc w:val="center"/>
              <w:rPr>
                <w:sz w:val="16"/>
                <w:szCs w:val="16"/>
              </w:rPr>
            </w:pPr>
            <w:r w:rsidRPr="003631DA">
              <w:rPr>
                <w:sz w:val="16"/>
                <w:szCs w:val="16"/>
              </w:rPr>
              <w:t>MED + E + Q</w:t>
            </w:r>
          </w:p>
        </w:tc>
        <w:tc>
          <w:tcPr>
            <w:tcW w:w="1095" w:type="pct"/>
            <w:shd w:val="clear" w:color="auto" w:fill="auto"/>
            <w:vAlign w:val="center"/>
          </w:tcPr>
          <w:p w14:paraId="23BE13E6" w14:textId="17923D97" w:rsidR="00713C51" w:rsidRPr="003631DA" w:rsidRDefault="00713C51" w:rsidP="00713C51">
            <w:pPr>
              <w:pStyle w:val="RepTable"/>
              <w:jc w:val="center"/>
              <w:rPr>
                <w:sz w:val="16"/>
                <w:szCs w:val="16"/>
              </w:rPr>
            </w:pPr>
            <w:r w:rsidRPr="003631DA">
              <w:rPr>
                <w:sz w:val="16"/>
                <w:szCs w:val="16"/>
              </w:rPr>
              <w:t>2 (2)</w:t>
            </w:r>
          </w:p>
        </w:tc>
        <w:tc>
          <w:tcPr>
            <w:tcW w:w="764" w:type="pct"/>
            <w:shd w:val="clear" w:color="auto" w:fill="auto"/>
            <w:vAlign w:val="center"/>
          </w:tcPr>
          <w:p w14:paraId="23BE13E7" w14:textId="2C5C7349" w:rsidR="00713C51" w:rsidRPr="003631DA" w:rsidRDefault="00713C51" w:rsidP="00713C51">
            <w:pPr>
              <w:pStyle w:val="RepTable"/>
              <w:jc w:val="center"/>
              <w:rPr>
                <w:sz w:val="16"/>
                <w:szCs w:val="16"/>
              </w:rPr>
            </w:pPr>
            <w:r w:rsidRPr="003631DA">
              <w:rPr>
                <w:sz w:val="16"/>
                <w:szCs w:val="16"/>
              </w:rPr>
              <w:t>GEP</w:t>
            </w:r>
          </w:p>
        </w:tc>
        <w:tc>
          <w:tcPr>
            <w:tcW w:w="800" w:type="pct"/>
            <w:shd w:val="clear" w:color="auto" w:fill="auto"/>
            <w:vAlign w:val="center"/>
          </w:tcPr>
          <w:p w14:paraId="23BE13E8" w14:textId="77777777" w:rsidR="00713C51" w:rsidRPr="003631DA" w:rsidRDefault="00713C51" w:rsidP="00713C51">
            <w:pPr>
              <w:pStyle w:val="RepTable"/>
              <w:jc w:val="center"/>
              <w:rPr>
                <w:sz w:val="16"/>
                <w:szCs w:val="16"/>
              </w:rPr>
            </w:pPr>
          </w:p>
        </w:tc>
      </w:tr>
      <w:tr w:rsidR="00713C51" w:rsidRPr="003631DA" w14:paraId="23BE13F5" w14:textId="77777777" w:rsidTr="00713C51">
        <w:tc>
          <w:tcPr>
            <w:tcW w:w="496" w:type="pct"/>
            <w:tcBorders>
              <w:top w:val="single" w:sz="4" w:space="0" w:color="auto"/>
              <w:left w:val="single" w:sz="4" w:space="0" w:color="auto"/>
              <w:bottom w:val="single" w:sz="4" w:space="0" w:color="auto"/>
              <w:right w:val="single" w:sz="4" w:space="0" w:color="auto"/>
            </w:tcBorders>
            <w:shd w:val="clear" w:color="auto" w:fill="DDD9C3" w:themeFill="background2" w:themeFillShade="E6"/>
            <w:vAlign w:val="center"/>
          </w:tcPr>
          <w:p w14:paraId="23BE13EA" w14:textId="77777777" w:rsidR="00713C51" w:rsidRPr="003631DA" w:rsidRDefault="00713C51" w:rsidP="00103E33">
            <w:pPr>
              <w:pStyle w:val="RepTable"/>
              <w:jc w:val="center"/>
              <w:rPr>
                <w:b/>
                <w:sz w:val="16"/>
                <w:szCs w:val="16"/>
              </w:rPr>
            </w:pPr>
            <w:r w:rsidRPr="003631DA">
              <w:rPr>
                <w:b/>
                <w:sz w:val="16"/>
                <w:szCs w:val="16"/>
              </w:rPr>
              <w:t>TOTAL</w:t>
            </w:r>
          </w:p>
        </w:tc>
        <w:tc>
          <w:tcPr>
            <w:tcW w:w="438" w:type="pct"/>
            <w:tcBorders>
              <w:top w:val="single" w:sz="4" w:space="0" w:color="auto"/>
              <w:left w:val="single" w:sz="4" w:space="0" w:color="auto"/>
              <w:bottom w:val="single" w:sz="4" w:space="0" w:color="auto"/>
              <w:right w:val="single" w:sz="4" w:space="0" w:color="auto"/>
            </w:tcBorders>
            <w:shd w:val="clear" w:color="auto" w:fill="DDD9C3" w:themeFill="background2" w:themeFillShade="E6"/>
            <w:vAlign w:val="center"/>
          </w:tcPr>
          <w:p w14:paraId="23BE13EB" w14:textId="77777777" w:rsidR="00713C51" w:rsidRPr="003631DA" w:rsidRDefault="00713C51" w:rsidP="00103E33">
            <w:pPr>
              <w:pStyle w:val="RepTable"/>
              <w:jc w:val="center"/>
              <w:rPr>
                <w:b/>
                <w:sz w:val="16"/>
                <w:szCs w:val="16"/>
              </w:rPr>
            </w:pPr>
            <w:r w:rsidRPr="003631DA">
              <w:rPr>
                <w:b/>
                <w:sz w:val="16"/>
                <w:szCs w:val="16"/>
              </w:rPr>
              <w:t>-</w:t>
            </w:r>
          </w:p>
        </w:tc>
        <w:tc>
          <w:tcPr>
            <w:tcW w:w="428" w:type="pct"/>
            <w:tcBorders>
              <w:top w:val="single" w:sz="4" w:space="0" w:color="auto"/>
              <w:left w:val="single" w:sz="4" w:space="0" w:color="auto"/>
              <w:bottom w:val="single" w:sz="4" w:space="0" w:color="auto"/>
              <w:right w:val="single" w:sz="4" w:space="0" w:color="auto"/>
            </w:tcBorders>
            <w:shd w:val="clear" w:color="auto" w:fill="DDD9C3" w:themeFill="background2" w:themeFillShade="E6"/>
            <w:vAlign w:val="center"/>
          </w:tcPr>
          <w:p w14:paraId="23BE13EC" w14:textId="77777777" w:rsidR="00713C51" w:rsidRPr="003631DA" w:rsidRDefault="00713C51" w:rsidP="00103E33">
            <w:pPr>
              <w:pStyle w:val="RepTable"/>
              <w:jc w:val="center"/>
              <w:rPr>
                <w:b/>
                <w:sz w:val="16"/>
                <w:szCs w:val="16"/>
              </w:rPr>
            </w:pPr>
            <w:r w:rsidRPr="003631DA">
              <w:rPr>
                <w:b/>
                <w:sz w:val="16"/>
                <w:szCs w:val="16"/>
              </w:rPr>
              <w:t>-</w:t>
            </w:r>
          </w:p>
        </w:tc>
        <w:tc>
          <w:tcPr>
            <w:tcW w:w="479" w:type="pct"/>
            <w:tcBorders>
              <w:top w:val="single" w:sz="4" w:space="0" w:color="auto"/>
              <w:left w:val="single" w:sz="4" w:space="0" w:color="auto"/>
              <w:bottom w:val="single" w:sz="4" w:space="0" w:color="auto"/>
              <w:right w:val="single" w:sz="4" w:space="0" w:color="auto"/>
            </w:tcBorders>
            <w:shd w:val="clear" w:color="auto" w:fill="DDD9C3" w:themeFill="background2" w:themeFillShade="E6"/>
            <w:vAlign w:val="center"/>
          </w:tcPr>
          <w:p w14:paraId="23BE13ED" w14:textId="0138CBE7" w:rsidR="00713C51" w:rsidRPr="003631DA" w:rsidRDefault="00713C51" w:rsidP="00713C51">
            <w:pPr>
              <w:pStyle w:val="RepTable"/>
              <w:jc w:val="center"/>
              <w:rPr>
                <w:b/>
                <w:sz w:val="16"/>
                <w:szCs w:val="16"/>
              </w:rPr>
            </w:pPr>
            <w:r w:rsidRPr="003631DA">
              <w:rPr>
                <w:b/>
                <w:sz w:val="16"/>
                <w:szCs w:val="16"/>
              </w:rPr>
              <w:t>2016-2</w:t>
            </w:r>
          </w:p>
        </w:tc>
        <w:tc>
          <w:tcPr>
            <w:tcW w:w="499" w:type="pct"/>
            <w:tcBorders>
              <w:top w:val="single" w:sz="4" w:space="0" w:color="auto"/>
              <w:left w:val="single" w:sz="4" w:space="0" w:color="auto"/>
              <w:bottom w:val="single" w:sz="4" w:space="0" w:color="auto"/>
              <w:right w:val="single" w:sz="4" w:space="0" w:color="auto"/>
            </w:tcBorders>
            <w:shd w:val="clear" w:color="auto" w:fill="DDD9C3" w:themeFill="background2" w:themeFillShade="E6"/>
            <w:vAlign w:val="center"/>
          </w:tcPr>
          <w:p w14:paraId="23BE13EE" w14:textId="77777777" w:rsidR="00713C51" w:rsidRPr="003631DA" w:rsidRDefault="00713C51" w:rsidP="00103E33">
            <w:pPr>
              <w:pStyle w:val="RepTable"/>
              <w:jc w:val="center"/>
              <w:rPr>
                <w:b/>
                <w:sz w:val="16"/>
                <w:szCs w:val="16"/>
              </w:rPr>
            </w:pPr>
            <w:r w:rsidRPr="003631DA">
              <w:rPr>
                <w:b/>
                <w:sz w:val="16"/>
                <w:szCs w:val="16"/>
              </w:rPr>
              <w:t>-</w:t>
            </w:r>
          </w:p>
        </w:tc>
        <w:tc>
          <w:tcPr>
            <w:tcW w:w="1095" w:type="pct"/>
            <w:tcBorders>
              <w:top w:val="single" w:sz="4" w:space="0" w:color="auto"/>
              <w:left w:val="single" w:sz="4" w:space="0" w:color="auto"/>
              <w:bottom w:val="single" w:sz="4" w:space="0" w:color="auto"/>
              <w:right w:val="single" w:sz="4" w:space="0" w:color="auto"/>
            </w:tcBorders>
            <w:shd w:val="clear" w:color="auto" w:fill="DDD9C3" w:themeFill="background2" w:themeFillShade="E6"/>
            <w:vAlign w:val="center"/>
          </w:tcPr>
          <w:p w14:paraId="23BE13F2" w14:textId="19FCB983" w:rsidR="00713C51" w:rsidRPr="003631DA" w:rsidRDefault="00713C51" w:rsidP="00103E33">
            <w:pPr>
              <w:pStyle w:val="RepTable"/>
              <w:jc w:val="center"/>
              <w:rPr>
                <w:b/>
                <w:sz w:val="16"/>
                <w:szCs w:val="16"/>
              </w:rPr>
            </w:pPr>
            <w:r w:rsidRPr="003631DA">
              <w:rPr>
                <w:b/>
                <w:sz w:val="16"/>
                <w:szCs w:val="16"/>
              </w:rPr>
              <w:t>12 (12)</w:t>
            </w:r>
          </w:p>
        </w:tc>
        <w:tc>
          <w:tcPr>
            <w:tcW w:w="764" w:type="pct"/>
            <w:tcBorders>
              <w:top w:val="single" w:sz="4" w:space="0" w:color="auto"/>
              <w:left w:val="single" w:sz="4" w:space="0" w:color="auto"/>
              <w:bottom w:val="single" w:sz="4" w:space="0" w:color="auto"/>
              <w:right w:val="single" w:sz="4" w:space="0" w:color="auto"/>
            </w:tcBorders>
            <w:shd w:val="clear" w:color="auto" w:fill="DDD9C3" w:themeFill="background2" w:themeFillShade="E6"/>
            <w:vAlign w:val="center"/>
          </w:tcPr>
          <w:p w14:paraId="23BE13F3" w14:textId="77777777" w:rsidR="00713C51" w:rsidRPr="003631DA" w:rsidRDefault="00713C51" w:rsidP="00103E33">
            <w:pPr>
              <w:pStyle w:val="RepTable"/>
              <w:jc w:val="center"/>
              <w:rPr>
                <w:b/>
                <w:sz w:val="16"/>
                <w:szCs w:val="16"/>
              </w:rPr>
            </w:pPr>
            <w:r w:rsidRPr="003631DA">
              <w:rPr>
                <w:b/>
                <w:sz w:val="16"/>
                <w:szCs w:val="16"/>
              </w:rPr>
              <w:t>-</w:t>
            </w:r>
          </w:p>
        </w:tc>
        <w:tc>
          <w:tcPr>
            <w:tcW w:w="800" w:type="pct"/>
            <w:tcBorders>
              <w:top w:val="single" w:sz="4" w:space="0" w:color="auto"/>
              <w:left w:val="single" w:sz="4" w:space="0" w:color="auto"/>
              <w:bottom w:val="single" w:sz="4" w:space="0" w:color="auto"/>
              <w:right w:val="single" w:sz="4" w:space="0" w:color="auto"/>
            </w:tcBorders>
            <w:shd w:val="clear" w:color="auto" w:fill="DDD9C3" w:themeFill="background2" w:themeFillShade="E6"/>
            <w:vAlign w:val="center"/>
          </w:tcPr>
          <w:p w14:paraId="23BE13F4" w14:textId="77777777" w:rsidR="00713C51" w:rsidRPr="003631DA" w:rsidRDefault="00713C51" w:rsidP="00103E33">
            <w:pPr>
              <w:pStyle w:val="RepTable"/>
              <w:jc w:val="center"/>
              <w:rPr>
                <w:b/>
                <w:sz w:val="16"/>
                <w:szCs w:val="16"/>
              </w:rPr>
            </w:pPr>
          </w:p>
        </w:tc>
      </w:tr>
    </w:tbl>
    <w:p w14:paraId="23BE1427" w14:textId="78119269" w:rsidR="008A0677" w:rsidRPr="003631DA" w:rsidRDefault="008A0677" w:rsidP="008A0677">
      <w:pPr>
        <w:pStyle w:val="RepTableFootnote"/>
        <w:rPr>
          <w:color w:val="00B0F0"/>
          <w:lang w:val="en-GB"/>
        </w:rPr>
      </w:pPr>
      <w:r w:rsidRPr="003631DA">
        <w:rPr>
          <w:lang w:val="en-GB"/>
        </w:rPr>
        <w:t>*</w:t>
      </w:r>
      <w:r w:rsidRPr="003631DA">
        <w:rPr>
          <w:lang w:val="en-GB"/>
        </w:rPr>
        <w:tab/>
        <w:t xml:space="preserve">According to the GAP table </w:t>
      </w:r>
    </w:p>
    <w:p w14:paraId="23BE1428" w14:textId="77777777" w:rsidR="008A0677" w:rsidRPr="003631DA" w:rsidRDefault="008A0677" w:rsidP="008A0677">
      <w:pPr>
        <w:pStyle w:val="RepTableFootnote"/>
        <w:rPr>
          <w:lang w:val="en-GB"/>
        </w:rPr>
      </w:pPr>
      <w:r w:rsidRPr="003631DA">
        <w:rPr>
          <w:lang w:val="en-GB"/>
        </w:rPr>
        <w:t xml:space="preserve">** </w:t>
      </w:r>
      <w:r w:rsidRPr="003631DA">
        <w:rPr>
          <w:lang w:val="en-GB"/>
        </w:rPr>
        <w:tab/>
        <w:t>P = preliminary trial, MED = minimum eff</w:t>
      </w:r>
      <w:r w:rsidR="004F10C0" w:rsidRPr="003631DA">
        <w:rPr>
          <w:lang w:val="en-GB"/>
        </w:rPr>
        <w:t>ective dose, E = efficacy trial, Y = trial with yield assessment in presence of target(s), Q = trial with quality assessment in presence of target(s)</w:t>
      </w:r>
    </w:p>
    <w:p w14:paraId="23BE1429" w14:textId="77777777" w:rsidR="00DF7387" w:rsidRPr="003631DA" w:rsidRDefault="008A0677" w:rsidP="007579AB">
      <w:pPr>
        <w:pStyle w:val="RepTableFootnote"/>
        <w:rPr>
          <w:lang w:val="en-GB"/>
        </w:rPr>
      </w:pPr>
      <w:r w:rsidRPr="003631DA">
        <w:rPr>
          <w:lang w:val="en-GB"/>
        </w:rPr>
        <w:t xml:space="preserve">*** </w:t>
      </w:r>
      <w:r w:rsidRPr="003631DA">
        <w:rPr>
          <w:lang w:val="en-GB"/>
        </w:rPr>
        <w:tab/>
        <w:t xml:space="preserve">GEP: Good Experimental Practices. Official: carried out by a </w:t>
      </w:r>
      <w:r w:rsidR="004F10C0" w:rsidRPr="003631DA">
        <w:rPr>
          <w:lang w:val="en-GB"/>
        </w:rPr>
        <w:t>national official  organisation</w:t>
      </w:r>
      <w:r w:rsidR="00BA621C" w:rsidRPr="003631DA">
        <w:rPr>
          <w:lang w:val="en-GB"/>
        </w:rPr>
        <w:t xml:space="preserve"> </w:t>
      </w:r>
    </w:p>
    <w:p w14:paraId="23BE142A" w14:textId="6B796ED7" w:rsidR="00992285" w:rsidRPr="003631DA" w:rsidRDefault="00992285">
      <w:pPr>
        <w:rPr>
          <w:sz w:val="22"/>
          <w:szCs w:val="22"/>
          <w:lang w:val="en-GB" w:eastAsia="de-DE"/>
        </w:rPr>
      </w:pPr>
      <w:r w:rsidRPr="003631DA">
        <w:rPr>
          <w:lang w:val="en-GB"/>
        </w:rPr>
        <w:br w:type="page"/>
      </w:r>
    </w:p>
    <w:p w14:paraId="2C9E2851" w14:textId="77777777" w:rsidR="00BA621C" w:rsidRPr="003631DA" w:rsidRDefault="00BA621C" w:rsidP="00BA621C">
      <w:pPr>
        <w:pStyle w:val="RepStandard"/>
      </w:pPr>
    </w:p>
    <w:p w14:paraId="23BE142F" w14:textId="0187AB06" w:rsidR="005B3888" w:rsidRPr="003631DA" w:rsidRDefault="005B3888" w:rsidP="00BF68DF">
      <w:pPr>
        <w:pStyle w:val="Legenda"/>
        <w:keepNext/>
      </w:pPr>
      <w:r w:rsidRPr="003631DA">
        <w:t>Table </w:t>
      </w:r>
      <w:r w:rsidR="00B600E7">
        <w:fldChar w:fldCharType="begin"/>
      </w:r>
      <w:r w:rsidR="00B600E7">
        <w:instrText xml:space="preserve"> STYLEREF  \s "Heading 2" </w:instrText>
      </w:r>
      <w:r w:rsidR="00B600E7">
        <w:fldChar w:fldCharType="separate"/>
      </w:r>
      <w:r w:rsidR="00992285" w:rsidRPr="003631DA">
        <w:rPr>
          <w:noProof/>
        </w:rPr>
        <w:t>3.2</w:t>
      </w:r>
      <w:r w:rsidR="00B600E7">
        <w:rPr>
          <w:noProof/>
        </w:rPr>
        <w:fldChar w:fldCharType="end"/>
      </w:r>
      <w:r w:rsidRPr="003631DA">
        <w:noBreakHyphen/>
      </w:r>
      <w:r w:rsidR="00B600E7">
        <w:fldChar w:fldCharType="begin"/>
      </w:r>
      <w:r w:rsidR="00B600E7">
        <w:instrText xml:space="preserve"> SEQ Table \* ARABIC \s 2 </w:instrText>
      </w:r>
      <w:r w:rsidR="00B600E7">
        <w:fldChar w:fldCharType="separate"/>
      </w:r>
      <w:r w:rsidR="00992285" w:rsidRPr="003631DA">
        <w:rPr>
          <w:noProof/>
        </w:rPr>
        <w:t>5</w:t>
      </w:r>
      <w:r w:rsidR="00B600E7">
        <w:rPr>
          <w:noProof/>
        </w:rPr>
        <w:fldChar w:fldCharType="end"/>
      </w:r>
      <w:r w:rsidRPr="003631DA">
        <w:t>:</w:t>
      </w:r>
      <w:r w:rsidRPr="003631DA">
        <w:tab/>
        <w:t xml:space="preserve">Presentation of reference standards used in trials in </w:t>
      </w:r>
      <w:r w:rsidR="00B51E6C" w:rsidRPr="003631DA">
        <w:t>potato</w:t>
      </w:r>
      <w:r w:rsidR="00CB31E0" w:rsidRPr="003631DA">
        <w:t xml:space="preserve"> </w:t>
      </w:r>
      <w:r w:rsidRPr="003631DA">
        <w:t>(</w:t>
      </w:r>
      <w:r w:rsidR="004F10C0" w:rsidRPr="003631DA">
        <w:t>preliminary trials</w:t>
      </w:r>
      <w:r w:rsidRPr="003631DA">
        <w:t>)</w:t>
      </w:r>
    </w:p>
    <w:tbl>
      <w:tblPr>
        <w:tblW w:w="46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875"/>
        <w:gridCol w:w="1076"/>
        <w:gridCol w:w="1176"/>
        <w:gridCol w:w="1046"/>
        <w:gridCol w:w="641"/>
        <w:gridCol w:w="1215"/>
        <w:gridCol w:w="929"/>
        <w:gridCol w:w="929"/>
        <w:gridCol w:w="876"/>
      </w:tblGrid>
      <w:tr w:rsidR="00B51E6C" w:rsidRPr="003631DA" w14:paraId="23BE1439" w14:textId="77777777" w:rsidTr="00996F41">
        <w:trPr>
          <w:trHeight w:val="144"/>
          <w:tblHeader/>
        </w:trPr>
        <w:tc>
          <w:tcPr>
            <w:tcW w:w="499" w:type="pct"/>
            <w:vMerge w:val="restart"/>
            <w:shd w:val="clear" w:color="auto" w:fill="auto"/>
            <w:vAlign w:val="center"/>
          </w:tcPr>
          <w:p w14:paraId="23BE1431" w14:textId="47C725F9" w:rsidR="00B51E6C" w:rsidRPr="003631DA" w:rsidRDefault="00B51E6C" w:rsidP="00996F41">
            <w:pPr>
              <w:pStyle w:val="RepTableHeaderSmall"/>
              <w:jc w:val="center"/>
            </w:pPr>
            <w:r w:rsidRPr="003631DA">
              <w:t>Reference standard</w:t>
            </w:r>
          </w:p>
        </w:tc>
        <w:tc>
          <w:tcPr>
            <w:tcW w:w="614" w:type="pct"/>
            <w:vMerge w:val="restart"/>
            <w:shd w:val="clear" w:color="auto" w:fill="auto"/>
            <w:vAlign w:val="center"/>
          </w:tcPr>
          <w:p w14:paraId="23BE1432" w14:textId="0F042EA6" w:rsidR="00B51E6C" w:rsidRPr="003631DA" w:rsidRDefault="00B51E6C" w:rsidP="000B170B">
            <w:pPr>
              <w:pStyle w:val="RepTableHeaderSmall"/>
              <w:jc w:val="center"/>
            </w:pPr>
            <w:r w:rsidRPr="003631DA">
              <w:t xml:space="preserve">Country where the product is registered </w:t>
            </w:r>
            <w:r w:rsidRPr="003631DA">
              <w:rPr>
                <w:vertAlign w:val="superscript"/>
              </w:rPr>
              <w:t>(1)</w:t>
            </w:r>
          </w:p>
        </w:tc>
        <w:tc>
          <w:tcPr>
            <w:tcW w:w="671" w:type="pct"/>
            <w:vMerge w:val="restart"/>
            <w:shd w:val="clear" w:color="auto" w:fill="auto"/>
            <w:vAlign w:val="center"/>
          </w:tcPr>
          <w:p w14:paraId="23BE1433" w14:textId="77777777" w:rsidR="00B51E6C" w:rsidRPr="003631DA" w:rsidRDefault="00B51E6C" w:rsidP="00996F41">
            <w:pPr>
              <w:pStyle w:val="RepTableHeaderSmall"/>
              <w:jc w:val="center"/>
            </w:pPr>
            <w:r w:rsidRPr="003631DA">
              <w:t>Authorisation number</w:t>
            </w:r>
          </w:p>
        </w:tc>
        <w:tc>
          <w:tcPr>
            <w:tcW w:w="597" w:type="pct"/>
            <w:vMerge w:val="restart"/>
            <w:shd w:val="clear" w:color="auto" w:fill="auto"/>
            <w:vAlign w:val="center"/>
          </w:tcPr>
          <w:p w14:paraId="23BE1434" w14:textId="77777777" w:rsidR="00B51E6C" w:rsidRPr="003631DA" w:rsidRDefault="00B51E6C" w:rsidP="00996F41">
            <w:pPr>
              <w:pStyle w:val="RepTableHeaderSmall"/>
              <w:jc w:val="center"/>
            </w:pPr>
            <w:r w:rsidRPr="003631DA">
              <w:t>Active substance(s)</w:t>
            </w:r>
          </w:p>
        </w:tc>
        <w:tc>
          <w:tcPr>
            <w:tcW w:w="1059" w:type="pct"/>
            <w:gridSpan w:val="2"/>
            <w:shd w:val="clear" w:color="auto" w:fill="auto"/>
            <w:vAlign w:val="center"/>
          </w:tcPr>
          <w:p w14:paraId="23BE1435" w14:textId="77777777" w:rsidR="00B51E6C" w:rsidRPr="003631DA" w:rsidRDefault="00B51E6C" w:rsidP="00996F41">
            <w:pPr>
              <w:pStyle w:val="RepTableHeaderSmall"/>
              <w:jc w:val="center"/>
            </w:pPr>
            <w:r w:rsidRPr="003631DA">
              <w:t>Formulation</w:t>
            </w:r>
          </w:p>
        </w:tc>
        <w:tc>
          <w:tcPr>
            <w:tcW w:w="530" w:type="pct"/>
            <w:vMerge w:val="restart"/>
            <w:shd w:val="clear" w:color="auto" w:fill="auto"/>
            <w:vAlign w:val="center"/>
          </w:tcPr>
          <w:p w14:paraId="23BE1436" w14:textId="77777777" w:rsidR="00B51E6C" w:rsidRPr="003631DA" w:rsidRDefault="00B51E6C" w:rsidP="00996F41">
            <w:pPr>
              <w:pStyle w:val="RepTableHeaderSmall"/>
              <w:jc w:val="center"/>
            </w:pPr>
            <w:r w:rsidRPr="003631DA">
              <w:t xml:space="preserve">Registered </w:t>
            </w:r>
            <w:proofErr w:type="spellStart"/>
            <w:r w:rsidRPr="003631DA">
              <w:t>appl’n</w:t>
            </w:r>
            <w:proofErr w:type="spellEnd"/>
            <w:r w:rsidRPr="003631DA">
              <w:t xml:space="preserve"> rate</w:t>
            </w:r>
            <w:r w:rsidRPr="003631DA">
              <w:rPr>
                <w:vertAlign w:val="superscript"/>
              </w:rPr>
              <w:t>(3)</w:t>
            </w:r>
          </w:p>
        </w:tc>
        <w:tc>
          <w:tcPr>
            <w:tcW w:w="530" w:type="pct"/>
            <w:vMerge w:val="restart"/>
            <w:shd w:val="clear" w:color="auto" w:fill="auto"/>
            <w:vAlign w:val="center"/>
          </w:tcPr>
          <w:p w14:paraId="23BE1437" w14:textId="77777777" w:rsidR="00B51E6C" w:rsidRPr="003631DA" w:rsidRDefault="00B51E6C" w:rsidP="00996F41">
            <w:pPr>
              <w:pStyle w:val="RepTableHeaderSmall"/>
              <w:jc w:val="center"/>
            </w:pPr>
            <w:proofErr w:type="spellStart"/>
            <w:r w:rsidRPr="003631DA">
              <w:t>Appl’n</w:t>
            </w:r>
            <w:proofErr w:type="spellEnd"/>
            <w:r w:rsidRPr="003631DA">
              <w:t xml:space="preserve"> rate in trials (per treatment)</w:t>
            </w:r>
          </w:p>
        </w:tc>
        <w:tc>
          <w:tcPr>
            <w:tcW w:w="500" w:type="pct"/>
            <w:vMerge w:val="restart"/>
            <w:shd w:val="clear" w:color="auto" w:fill="auto"/>
            <w:vAlign w:val="center"/>
          </w:tcPr>
          <w:p w14:paraId="23BE1438" w14:textId="77777777" w:rsidR="00B51E6C" w:rsidRPr="003631DA" w:rsidRDefault="00B51E6C" w:rsidP="00996F41">
            <w:pPr>
              <w:pStyle w:val="RepTableHeaderSmall"/>
              <w:jc w:val="center"/>
            </w:pPr>
            <w:r w:rsidRPr="003631DA">
              <w:t>Remark</w:t>
            </w:r>
            <w:r w:rsidRPr="003631DA">
              <w:rPr>
                <w:vertAlign w:val="superscript"/>
              </w:rPr>
              <w:t>(4)</w:t>
            </w:r>
          </w:p>
        </w:tc>
      </w:tr>
      <w:tr w:rsidR="00B51E6C" w:rsidRPr="003631DA" w14:paraId="23BE1444" w14:textId="77777777" w:rsidTr="00996F41">
        <w:trPr>
          <w:trHeight w:val="144"/>
          <w:tblHeader/>
        </w:trPr>
        <w:tc>
          <w:tcPr>
            <w:tcW w:w="499" w:type="pct"/>
            <w:vMerge/>
            <w:shd w:val="clear" w:color="auto" w:fill="auto"/>
            <w:vAlign w:val="center"/>
          </w:tcPr>
          <w:p w14:paraId="23BE143B" w14:textId="77777777" w:rsidR="00B51E6C" w:rsidRPr="003631DA" w:rsidRDefault="00B51E6C" w:rsidP="00996F41">
            <w:pPr>
              <w:pStyle w:val="RepTableHeaderSmall"/>
              <w:jc w:val="center"/>
            </w:pPr>
          </w:p>
        </w:tc>
        <w:tc>
          <w:tcPr>
            <w:tcW w:w="614" w:type="pct"/>
            <w:vMerge/>
            <w:shd w:val="clear" w:color="auto" w:fill="auto"/>
            <w:vAlign w:val="center"/>
          </w:tcPr>
          <w:p w14:paraId="23BE143C" w14:textId="77777777" w:rsidR="00B51E6C" w:rsidRPr="003631DA" w:rsidRDefault="00B51E6C" w:rsidP="00996F41">
            <w:pPr>
              <w:pStyle w:val="RepTableHeaderSmall"/>
              <w:jc w:val="center"/>
            </w:pPr>
          </w:p>
        </w:tc>
        <w:tc>
          <w:tcPr>
            <w:tcW w:w="671" w:type="pct"/>
            <w:vMerge/>
            <w:shd w:val="clear" w:color="auto" w:fill="auto"/>
            <w:vAlign w:val="center"/>
          </w:tcPr>
          <w:p w14:paraId="23BE143D" w14:textId="77777777" w:rsidR="00B51E6C" w:rsidRPr="003631DA" w:rsidRDefault="00B51E6C" w:rsidP="00996F41">
            <w:pPr>
              <w:pStyle w:val="RepTableHeaderSmall"/>
              <w:jc w:val="center"/>
            </w:pPr>
          </w:p>
        </w:tc>
        <w:tc>
          <w:tcPr>
            <w:tcW w:w="597" w:type="pct"/>
            <w:vMerge/>
            <w:shd w:val="clear" w:color="auto" w:fill="auto"/>
            <w:vAlign w:val="center"/>
          </w:tcPr>
          <w:p w14:paraId="23BE143E" w14:textId="77777777" w:rsidR="00B51E6C" w:rsidRPr="003631DA" w:rsidRDefault="00B51E6C" w:rsidP="00996F41">
            <w:pPr>
              <w:pStyle w:val="RepTableHeaderSmall"/>
              <w:jc w:val="center"/>
            </w:pPr>
          </w:p>
        </w:tc>
        <w:tc>
          <w:tcPr>
            <w:tcW w:w="366" w:type="pct"/>
            <w:shd w:val="clear" w:color="auto" w:fill="auto"/>
            <w:vAlign w:val="center"/>
          </w:tcPr>
          <w:p w14:paraId="23BE143F" w14:textId="77777777" w:rsidR="00B51E6C" w:rsidRPr="003631DA" w:rsidRDefault="00B51E6C" w:rsidP="00996F41">
            <w:pPr>
              <w:pStyle w:val="RepTableHeaderSmall"/>
              <w:jc w:val="center"/>
            </w:pPr>
            <w:r w:rsidRPr="003631DA">
              <w:t>Type</w:t>
            </w:r>
            <w:r w:rsidRPr="003631DA">
              <w:rPr>
                <w:vertAlign w:val="superscript"/>
              </w:rPr>
              <w:t>(2)</w:t>
            </w:r>
          </w:p>
        </w:tc>
        <w:tc>
          <w:tcPr>
            <w:tcW w:w="693" w:type="pct"/>
            <w:shd w:val="clear" w:color="auto" w:fill="auto"/>
            <w:vAlign w:val="center"/>
          </w:tcPr>
          <w:p w14:paraId="23BE1440" w14:textId="77777777" w:rsidR="00B51E6C" w:rsidRPr="003631DA" w:rsidRDefault="00B51E6C" w:rsidP="00996F41">
            <w:pPr>
              <w:pStyle w:val="RepTableHeaderSmall"/>
              <w:jc w:val="center"/>
            </w:pPr>
            <w:r w:rsidRPr="003631DA">
              <w:t xml:space="preserve">Concentration of </w:t>
            </w:r>
            <w:proofErr w:type="spellStart"/>
            <w:r w:rsidRPr="003631DA">
              <w:t>a.s</w:t>
            </w:r>
            <w:proofErr w:type="spellEnd"/>
            <w:r w:rsidRPr="003631DA">
              <w:t>.</w:t>
            </w:r>
          </w:p>
        </w:tc>
        <w:tc>
          <w:tcPr>
            <w:tcW w:w="530" w:type="pct"/>
            <w:vMerge/>
            <w:shd w:val="clear" w:color="auto" w:fill="auto"/>
            <w:vAlign w:val="center"/>
          </w:tcPr>
          <w:p w14:paraId="23BE1441" w14:textId="77777777" w:rsidR="00B51E6C" w:rsidRPr="003631DA" w:rsidRDefault="00B51E6C" w:rsidP="00996F41">
            <w:pPr>
              <w:pStyle w:val="RepTableHeaderSmall"/>
              <w:jc w:val="center"/>
            </w:pPr>
          </w:p>
        </w:tc>
        <w:tc>
          <w:tcPr>
            <w:tcW w:w="530" w:type="pct"/>
            <w:vMerge/>
            <w:shd w:val="clear" w:color="auto" w:fill="auto"/>
            <w:vAlign w:val="center"/>
          </w:tcPr>
          <w:p w14:paraId="23BE1442" w14:textId="77777777" w:rsidR="00B51E6C" w:rsidRPr="003631DA" w:rsidRDefault="00B51E6C" w:rsidP="00996F41">
            <w:pPr>
              <w:pStyle w:val="RepTableHeaderSmall"/>
              <w:jc w:val="center"/>
            </w:pPr>
          </w:p>
        </w:tc>
        <w:tc>
          <w:tcPr>
            <w:tcW w:w="500" w:type="pct"/>
            <w:vMerge/>
            <w:shd w:val="clear" w:color="auto" w:fill="auto"/>
            <w:vAlign w:val="center"/>
          </w:tcPr>
          <w:p w14:paraId="23BE1443" w14:textId="77777777" w:rsidR="00B51E6C" w:rsidRPr="003631DA" w:rsidRDefault="00B51E6C" w:rsidP="00996F41">
            <w:pPr>
              <w:pStyle w:val="RepTableHeaderSmall"/>
              <w:jc w:val="center"/>
            </w:pPr>
          </w:p>
        </w:tc>
      </w:tr>
      <w:tr w:rsidR="00B51E6C" w:rsidRPr="003631DA" w14:paraId="23BE144F" w14:textId="77777777" w:rsidTr="00996F41">
        <w:trPr>
          <w:trHeight w:val="144"/>
        </w:trPr>
        <w:tc>
          <w:tcPr>
            <w:tcW w:w="499" w:type="pct"/>
            <w:shd w:val="clear" w:color="auto" w:fill="auto"/>
            <w:vAlign w:val="center"/>
          </w:tcPr>
          <w:p w14:paraId="23BE1446" w14:textId="61EC0B47" w:rsidR="00B51E6C" w:rsidRPr="003631DA" w:rsidRDefault="00B51E6C" w:rsidP="00996F41">
            <w:pPr>
              <w:pStyle w:val="RepTableSmall"/>
              <w:jc w:val="center"/>
              <w:rPr>
                <w:szCs w:val="16"/>
              </w:rPr>
            </w:pPr>
            <w:r w:rsidRPr="003631DA">
              <w:t>n/d</w:t>
            </w:r>
          </w:p>
        </w:tc>
        <w:tc>
          <w:tcPr>
            <w:tcW w:w="614" w:type="pct"/>
            <w:shd w:val="clear" w:color="auto" w:fill="auto"/>
            <w:vAlign w:val="center"/>
          </w:tcPr>
          <w:p w14:paraId="23BE1447" w14:textId="07726FA9" w:rsidR="00B51E6C" w:rsidRPr="003631DA" w:rsidRDefault="00996F41" w:rsidP="00996F41">
            <w:pPr>
              <w:pStyle w:val="RepTableSmall"/>
              <w:jc w:val="center"/>
              <w:rPr>
                <w:szCs w:val="16"/>
              </w:rPr>
            </w:pPr>
            <w:r w:rsidRPr="003631DA">
              <w:rPr>
                <w:szCs w:val="16"/>
              </w:rPr>
              <w:t>n/d</w:t>
            </w:r>
          </w:p>
        </w:tc>
        <w:tc>
          <w:tcPr>
            <w:tcW w:w="671" w:type="pct"/>
            <w:shd w:val="clear" w:color="auto" w:fill="auto"/>
            <w:vAlign w:val="center"/>
          </w:tcPr>
          <w:p w14:paraId="23BE1448" w14:textId="7CC6A779" w:rsidR="00B51E6C" w:rsidRPr="003631DA" w:rsidRDefault="00996F41" w:rsidP="00996F41">
            <w:pPr>
              <w:pStyle w:val="RepTableSmall"/>
              <w:jc w:val="center"/>
              <w:rPr>
                <w:szCs w:val="16"/>
              </w:rPr>
            </w:pPr>
            <w:r w:rsidRPr="003631DA">
              <w:rPr>
                <w:szCs w:val="16"/>
              </w:rPr>
              <w:t>n/d</w:t>
            </w:r>
          </w:p>
        </w:tc>
        <w:tc>
          <w:tcPr>
            <w:tcW w:w="597" w:type="pct"/>
            <w:shd w:val="clear" w:color="auto" w:fill="auto"/>
            <w:vAlign w:val="center"/>
          </w:tcPr>
          <w:p w14:paraId="23BE1449" w14:textId="50F31C6B" w:rsidR="00B51E6C" w:rsidRPr="003631DA" w:rsidRDefault="00B51E6C" w:rsidP="00996F41">
            <w:pPr>
              <w:pStyle w:val="RepTableSmall"/>
              <w:jc w:val="center"/>
              <w:rPr>
                <w:szCs w:val="16"/>
              </w:rPr>
            </w:pPr>
            <w:proofErr w:type="spellStart"/>
            <w:r w:rsidRPr="003631DA">
              <w:t>chlorpropham</w:t>
            </w:r>
            <w:proofErr w:type="spellEnd"/>
            <w:r w:rsidRPr="003631DA">
              <w:t xml:space="preserve"> (CIPC)</w:t>
            </w:r>
          </w:p>
        </w:tc>
        <w:tc>
          <w:tcPr>
            <w:tcW w:w="366" w:type="pct"/>
            <w:shd w:val="clear" w:color="auto" w:fill="auto"/>
            <w:vAlign w:val="center"/>
          </w:tcPr>
          <w:p w14:paraId="23BE144A" w14:textId="17FFC0DA" w:rsidR="00B51E6C" w:rsidRPr="003631DA" w:rsidRDefault="00996F41" w:rsidP="00996F41">
            <w:pPr>
              <w:pStyle w:val="RepTableSmall"/>
              <w:jc w:val="center"/>
              <w:rPr>
                <w:szCs w:val="16"/>
              </w:rPr>
            </w:pPr>
            <w:r w:rsidRPr="003631DA">
              <w:rPr>
                <w:szCs w:val="16"/>
              </w:rPr>
              <w:t>n/d</w:t>
            </w:r>
          </w:p>
        </w:tc>
        <w:tc>
          <w:tcPr>
            <w:tcW w:w="693" w:type="pct"/>
            <w:shd w:val="clear" w:color="auto" w:fill="auto"/>
            <w:vAlign w:val="center"/>
          </w:tcPr>
          <w:p w14:paraId="23BE144B" w14:textId="094ADDD7" w:rsidR="00B51E6C" w:rsidRPr="003631DA" w:rsidRDefault="00996F41" w:rsidP="00996F41">
            <w:pPr>
              <w:pStyle w:val="RepTableSmall"/>
              <w:jc w:val="center"/>
              <w:rPr>
                <w:szCs w:val="16"/>
              </w:rPr>
            </w:pPr>
            <w:r w:rsidRPr="003631DA">
              <w:rPr>
                <w:szCs w:val="16"/>
              </w:rPr>
              <w:t>n/d</w:t>
            </w:r>
          </w:p>
        </w:tc>
        <w:tc>
          <w:tcPr>
            <w:tcW w:w="530" w:type="pct"/>
            <w:shd w:val="clear" w:color="auto" w:fill="auto"/>
            <w:vAlign w:val="center"/>
          </w:tcPr>
          <w:p w14:paraId="23BE144C" w14:textId="7E55CAE2" w:rsidR="00B51E6C" w:rsidRPr="003631DA" w:rsidRDefault="00996F41" w:rsidP="00996F41">
            <w:pPr>
              <w:pStyle w:val="RepTableSmall"/>
              <w:jc w:val="center"/>
              <w:rPr>
                <w:szCs w:val="16"/>
              </w:rPr>
            </w:pPr>
            <w:r w:rsidRPr="003631DA">
              <w:rPr>
                <w:szCs w:val="16"/>
              </w:rPr>
              <w:t>n/d</w:t>
            </w:r>
          </w:p>
        </w:tc>
        <w:tc>
          <w:tcPr>
            <w:tcW w:w="530" w:type="pct"/>
            <w:shd w:val="clear" w:color="auto" w:fill="auto"/>
            <w:vAlign w:val="center"/>
          </w:tcPr>
          <w:p w14:paraId="23BE144D" w14:textId="7DD10777" w:rsidR="00B51E6C" w:rsidRPr="003631DA" w:rsidRDefault="00B51E6C" w:rsidP="00996F41">
            <w:pPr>
              <w:pStyle w:val="RepTableSmall"/>
              <w:jc w:val="center"/>
              <w:rPr>
                <w:szCs w:val="16"/>
              </w:rPr>
            </w:pPr>
            <w:r w:rsidRPr="003631DA">
              <w:rPr>
                <w:szCs w:val="16"/>
                <w:lang w:eastAsia="en-GB"/>
              </w:rPr>
              <w:t>12 g/T</w:t>
            </w:r>
          </w:p>
        </w:tc>
        <w:tc>
          <w:tcPr>
            <w:tcW w:w="500" w:type="pct"/>
            <w:shd w:val="clear" w:color="auto" w:fill="auto"/>
            <w:vAlign w:val="center"/>
          </w:tcPr>
          <w:p w14:paraId="23BE144E" w14:textId="247DFBE4" w:rsidR="00B51E6C" w:rsidRPr="003631DA" w:rsidRDefault="00B51E6C" w:rsidP="00996F41">
            <w:pPr>
              <w:pStyle w:val="RepTableSmall"/>
              <w:jc w:val="center"/>
              <w:rPr>
                <w:szCs w:val="16"/>
              </w:rPr>
            </w:pPr>
          </w:p>
        </w:tc>
      </w:tr>
      <w:tr w:rsidR="00B51E6C" w:rsidRPr="003631DA" w14:paraId="23BE145A" w14:textId="77777777" w:rsidTr="00996F41">
        <w:trPr>
          <w:trHeight w:val="144"/>
        </w:trPr>
        <w:tc>
          <w:tcPr>
            <w:tcW w:w="499" w:type="pct"/>
            <w:shd w:val="clear" w:color="auto" w:fill="auto"/>
            <w:vAlign w:val="center"/>
          </w:tcPr>
          <w:p w14:paraId="23BE1451" w14:textId="37798E9E" w:rsidR="00B51E6C" w:rsidRPr="003631DA" w:rsidRDefault="00B51E6C" w:rsidP="00996F41">
            <w:pPr>
              <w:pStyle w:val="RepTableSmall"/>
              <w:jc w:val="center"/>
              <w:rPr>
                <w:szCs w:val="16"/>
              </w:rPr>
            </w:pPr>
            <w:r w:rsidRPr="003631DA">
              <w:t>1,4SIGHT</w:t>
            </w:r>
          </w:p>
        </w:tc>
        <w:tc>
          <w:tcPr>
            <w:tcW w:w="614" w:type="pct"/>
            <w:shd w:val="clear" w:color="auto" w:fill="auto"/>
            <w:vAlign w:val="center"/>
          </w:tcPr>
          <w:p w14:paraId="23BE1452" w14:textId="6AC07720" w:rsidR="00B51E6C" w:rsidRPr="003631DA" w:rsidRDefault="00996F41" w:rsidP="00996F41">
            <w:pPr>
              <w:pStyle w:val="RepTableSmall"/>
              <w:jc w:val="center"/>
              <w:rPr>
                <w:szCs w:val="16"/>
              </w:rPr>
            </w:pPr>
            <w:r w:rsidRPr="003631DA">
              <w:rPr>
                <w:szCs w:val="16"/>
              </w:rPr>
              <w:t>-</w:t>
            </w:r>
          </w:p>
        </w:tc>
        <w:tc>
          <w:tcPr>
            <w:tcW w:w="671" w:type="pct"/>
            <w:shd w:val="clear" w:color="auto" w:fill="auto"/>
            <w:vAlign w:val="center"/>
          </w:tcPr>
          <w:p w14:paraId="23BE1453" w14:textId="053344DC" w:rsidR="00B51E6C" w:rsidRPr="003631DA" w:rsidRDefault="00996F41" w:rsidP="00996F41">
            <w:pPr>
              <w:pStyle w:val="RepTableSmall"/>
              <w:jc w:val="center"/>
              <w:rPr>
                <w:szCs w:val="16"/>
              </w:rPr>
            </w:pPr>
            <w:r w:rsidRPr="003631DA">
              <w:rPr>
                <w:szCs w:val="16"/>
              </w:rPr>
              <w:t>-</w:t>
            </w:r>
          </w:p>
        </w:tc>
        <w:tc>
          <w:tcPr>
            <w:tcW w:w="597" w:type="pct"/>
            <w:shd w:val="clear" w:color="auto" w:fill="auto"/>
            <w:vAlign w:val="center"/>
          </w:tcPr>
          <w:p w14:paraId="23BE1454" w14:textId="199606D8" w:rsidR="00B51E6C" w:rsidRPr="003631DA" w:rsidRDefault="00B51E6C" w:rsidP="00996F41">
            <w:pPr>
              <w:pStyle w:val="RepTableSmall"/>
              <w:jc w:val="center"/>
              <w:rPr>
                <w:szCs w:val="16"/>
              </w:rPr>
            </w:pPr>
            <w:r w:rsidRPr="003631DA">
              <w:t>1,4-dimethylnaphthalene</w:t>
            </w:r>
          </w:p>
        </w:tc>
        <w:tc>
          <w:tcPr>
            <w:tcW w:w="366" w:type="pct"/>
            <w:shd w:val="clear" w:color="auto" w:fill="auto"/>
            <w:vAlign w:val="center"/>
          </w:tcPr>
          <w:p w14:paraId="23BE1455" w14:textId="77777777" w:rsidR="00B51E6C" w:rsidRPr="003631DA" w:rsidRDefault="00B51E6C" w:rsidP="00996F41">
            <w:pPr>
              <w:pStyle w:val="RepTableSmall"/>
              <w:jc w:val="center"/>
              <w:rPr>
                <w:szCs w:val="16"/>
              </w:rPr>
            </w:pPr>
          </w:p>
        </w:tc>
        <w:tc>
          <w:tcPr>
            <w:tcW w:w="693" w:type="pct"/>
            <w:shd w:val="clear" w:color="auto" w:fill="auto"/>
            <w:vAlign w:val="center"/>
          </w:tcPr>
          <w:p w14:paraId="23BE1456" w14:textId="387CD06C" w:rsidR="00B51E6C" w:rsidRPr="003631DA" w:rsidRDefault="00B51E6C" w:rsidP="00996F41">
            <w:pPr>
              <w:pStyle w:val="RepTableSmall"/>
              <w:jc w:val="center"/>
              <w:rPr>
                <w:szCs w:val="16"/>
              </w:rPr>
            </w:pPr>
            <w:r w:rsidRPr="003631DA">
              <w:rPr>
                <w:szCs w:val="16"/>
              </w:rPr>
              <w:t>98%</w:t>
            </w:r>
          </w:p>
        </w:tc>
        <w:tc>
          <w:tcPr>
            <w:tcW w:w="530" w:type="pct"/>
            <w:shd w:val="clear" w:color="auto" w:fill="auto"/>
            <w:vAlign w:val="center"/>
          </w:tcPr>
          <w:p w14:paraId="23BE1457" w14:textId="313CC0CB" w:rsidR="00B51E6C" w:rsidRPr="003631DA" w:rsidRDefault="00996F41" w:rsidP="00996F41">
            <w:pPr>
              <w:pStyle w:val="RepTableSmall"/>
              <w:jc w:val="center"/>
              <w:rPr>
                <w:szCs w:val="16"/>
              </w:rPr>
            </w:pPr>
            <w:r w:rsidRPr="003631DA">
              <w:rPr>
                <w:szCs w:val="16"/>
              </w:rPr>
              <w:t>-</w:t>
            </w:r>
          </w:p>
        </w:tc>
        <w:tc>
          <w:tcPr>
            <w:tcW w:w="530" w:type="pct"/>
            <w:shd w:val="clear" w:color="auto" w:fill="auto"/>
            <w:vAlign w:val="center"/>
          </w:tcPr>
          <w:p w14:paraId="23BE1458" w14:textId="57186082" w:rsidR="00B51E6C" w:rsidRPr="003631DA" w:rsidRDefault="00B51E6C" w:rsidP="00996F41">
            <w:pPr>
              <w:pStyle w:val="RepTableSmall"/>
              <w:jc w:val="center"/>
              <w:rPr>
                <w:szCs w:val="16"/>
              </w:rPr>
            </w:pPr>
            <w:r w:rsidRPr="003631DA">
              <w:rPr>
                <w:szCs w:val="16"/>
                <w:lang w:eastAsia="en-GB"/>
              </w:rPr>
              <w:t>10-20ml/T</w:t>
            </w:r>
          </w:p>
        </w:tc>
        <w:tc>
          <w:tcPr>
            <w:tcW w:w="500" w:type="pct"/>
            <w:shd w:val="clear" w:color="auto" w:fill="auto"/>
            <w:vAlign w:val="center"/>
          </w:tcPr>
          <w:p w14:paraId="23BE1459" w14:textId="3E0889B0" w:rsidR="00B51E6C" w:rsidRPr="003631DA" w:rsidRDefault="00B51E6C" w:rsidP="00996F41">
            <w:pPr>
              <w:pStyle w:val="RepTableSmall"/>
              <w:jc w:val="center"/>
              <w:rPr>
                <w:szCs w:val="16"/>
              </w:rPr>
            </w:pPr>
          </w:p>
        </w:tc>
      </w:tr>
    </w:tbl>
    <w:p w14:paraId="23BE147C" w14:textId="77777777" w:rsidR="00CB31E0" w:rsidRPr="003631DA" w:rsidRDefault="00CB31E0" w:rsidP="00CB31E0">
      <w:pPr>
        <w:pStyle w:val="RepTableFootnote"/>
        <w:rPr>
          <w:lang w:val="en-GB"/>
        </w:rPr>
      </w:pPr>
      <w:r w:rsidRPr="003631DA">
        <w:rPr>
          <w:lang w:val="en-GB"/>
        </w:rPr>
        <w:t xml:space="preserve">(1) </w:t>
      </w:r>
      <w:r w:rsidRPr="003631DA">
        <w:rPr>
          <w:lang w:val="en-GB"/>
        </w:rPr>
        <w:tab/>
        <w:t>only on use(s) appl</w:t>
      </w:r>
      <w:r w:rsidR="00DF7387" w:rsidRPr="003631DA">
        <w:rPr>
          <w:lang w:val="en-GB"/>
        </w:rPr>
        <w:t>ied for (with the test product)</w:t>
      </w:r>
    </w:p>
    <w:p w14:paraId="23BE147D" w14:textId="77777777" w:rsidR="00CB31E0" w:rsidRPr="007343A2" w:rsidRDefault="00CB31E0" w:rsidP="00CB31E0">
      <w:pPr>
        <w:pStyle w:val="RepTableFootnote"/>
        <w:rPr>
          <w:lang w:val="fr-FR"/>
        </w:rPr>
      </w:pPr>
      <w:r w:rsidRPr="007343A2">
        <w:rPr>
          <w:lang w:val="fr-FR"/>
        </w:rPr>
        <w:t xml:space="preserve">(2) </w:t>
      </w:r>
      <w:r w:rsidRPr="007343A2">
        <w:rPr>
          <w:lang w:val="fr-FR"/>
        </w:rPr>
        <w:tab/>
        <w:t>e.g. WP (wettable powder), EC (emulsifiable concentrate), etc.</w:t>
      </w:r>
    </w:p>
    <w:p w14:paraId="23BE147E" w14:textId="77777777" w:rsidR="00CB31E0" w:rsidRPr="003631DA" w:rsidRDefault="00CB31E0" w:rsidP="00CB31E0">
      <w:pPr>
        <w:pStyle w:val="RepTableFootnote"/>
        <w:rPr>
          <w:lang w:val="en-GB"/>
        </w:rPr>
      </w:pPr>
      <w:r w:rsidRPr="003631DA">
        <w:rPr>
          <w:lang w:val="en-GB"/>
        </w:rPr>
        <w:t xml:space="preserve">(3) </w:t>
      </w:r>
      <w:r w:rsidRPr="003631DA">
        <w:rPr>
          <w:lang w:val="en-GB"/>
        </w:rPr>
        <w:tab/>
        <w:t>dose(s) / dose range authorized on that use in the</w:t>
      </w:r>
      <w:r w:rsidR="00DF7387" w:rsidRPr="003631DA">
        <w:rPr>
          <w:lang w:val="en-GB"/>
        </w:rPr>
        <w:t xml:space="preserve"> country</w:t>
      </w:r>
    </w:p>
    <w:p w14:paraId="23BE147F" w14:textId="1317A612" w:rsidR="00CB31E0" w:rsidRPr="003631DA" w:rsidRDefault="00CB31E0" w:rsidP="00CB31E0">
      <w:pPr>
        <w:pStyle w:val="RepTableFootnote"/>
        <w:rPr>
          <w:lang w:val="en-GB"/>
        </w:rPr>
      </w:pPr>
      <w:r w:rsidRPr="003631DA">
        <w:rPr>
          <w:lang w:val="en-GB"/>
        </w:rPr>
        <w:t xml:space="preserve">(4) </w:t>
      </w:r>
      <w:r w:rsidRPr="003631DA">
        <w:rPr>
          <w:lang w:val="en-GB"/>
        </w:rPr>
        <w:tab/>
        <w:t>Other relevant information (e.g. uses, number of applications, spray volum</w:t>
      </w:r>
      <w:r w:rsidR="00DF7387" w:rsidRPr="003631DA">
        <w:rPr>
          <w:lang w:val="en-GB"/>
        </w:rPr>
        <w:t>e, method of application, etc.)</w:t>
      </w:r>
    </w:p>
    <w:p w14:paraId="0D4AAA21" w14:textId="29713C91" w:rsidR="00B51E6C" w:rsidRPr="003631DA" w:rsidRDefault="00B51E6C" w:rsidP="00B51E6C">
      <w:pPr>
        <w:pStyle w:val="RepStandard"/>
      </w:pPr>
    </w:p>
    <w:p w14:paraId="0A82364E" w14:textId="5A8A6F68" w:rsidR="00B51E6C" w:rsidRPr="003631DA" w:rsidRDefault="00B51E6C" w:rsidP="00B51E6C">
      <w:pPr>
        <w:spacing w:before="120"/>
        <w:jc w:val="both"/>
        <w:rPr>
          <w:color w:val="000000"/>
          <w:sz w:val="22"/>
          <w:szCs w:val="22"/>
          <w:lang w:val="en-GB"/>
        </w:rPr>
      </w:pPr>
      <w:r w:rsidRPr="003631DA">
        <w:rPr>
          <w:color w:val="000000"/>
          <w:sz w:val="22"/>
          <w:szCs w:val="22"/>
          <w:lang w:val="en-GB"/>
        </w:rPr>
        <w:t>No product is currently registered for post-harvest use on potato for the current claim (</w:t>
      </w:r>
      <w:bookmarkStart w:id="47" w:name="_Hlk58587099"/>
      <w:r w:rsidRPr="003631DA">
        <w:rPr>
          <w:color w:val="000000"/>
          <w:sz w:val="22"/>
          <w:szCs w:val="22"/>
          <w:lang w:val="en-GB"/>
        </w:rPr>
        <w:t>reduction of starch degradation in simple sugars during storage of potato tubers with Ethylene</w:t>
      </w:r>
      <w:bookmarkEnd w:id="47"/>
      <w:r w:rsidRPr="003631DA">
        <w:rPr>
          <w:color w:val="000000"/>
          <w:sz w:val="22"/>
          <w:szCs w:val="22"/>
          <w:lang w:val="en-GB"/>
        </w:rPr>
        <w:t>) therefore no reference standard was used in the efficacy trials.</w:t>
      </w:r>
    </w:p>
    <w:p w14:paraId="782D4EFA" w14:textId="6B4F71CA" w:rsidR="00B51E6C" w:rsidRDefault="00B51E6C" w:rsidP="00B51E6C">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CellMar>
          <w:left w:w="10" w:type="dxa"/>
          <w:right w:w="10" w:type="dxa"/>
        </w:tblCellMar>
        <w:tblLook w:val="01E0" w:firstRow="1" w:lastRow="1" w:firstColumn="1" w:lastColumn="1" w:noHBand="0" w:noVBand="0"/>
      </w:tblPr>
      <w:tblGrid>
        <w:gridCol w:w="2052"/>
        <w:gridCol w:w="7325"/>
      </w:tblGrid>
      <w:tr w:rsidR="008B224C" w:rsidRPr="008B224C" w14:paraId="5F3DD06D" w14:textId="77777777" w:rsidTr="002A5C4C">
        <w:tc>
          <w:tcPr>
            <w:tcW w:w="1094" w:type="pct"/>
            <w:shd w:val="clear" w:color="auto" w:fill="D9D9D9"/>
          </w:tcPr>
          <w:p w14:paraId="434DCB2C" w14:textId="77777777" w:rsidR="008B224C" w:rsidRPr="008B224C" w:rsidRDefault="008B224C" w:rsidP="008B224C">
            <w:pPr>
              <w:widowControl w:val="0"/>
              <w:jc w:val="both"/>
              <w:rPr>
                <w:sz w:val="22"/>
                <w:szCs w:val="22"/>
                <w:lang w:val="en-GB" w:eastAsia="de-DE"/>
              </w:rPr>
            </w:pPr>
            <w:r w:rsidRPr="008B224C">
              <w:rPr>
                <w:sz w:val="22"/>
                <w:szCs w:val="22"/>
                <w:lang w:val="en-GB" w:eastAsia="de-DE"/>
              </w:rPr>
              <w:t xml:space="preserve">Comments of </w:t>
            </w:r>
            <w:proofErr w:type="spellStart"/>
            <w:r w:rsidRPr="008B224C">
              <w:rPr>
                <w:sz w:val="22"/>
                <w:szCs w:val="22"/>
                <w:lang w:val="en-GB" w:eastAsia="de-DE"/>
              </w:rPr>
              <w:t>zRMS</w:t>
            </w:r>
            <w:proofErr w:type="spellEnd"/>
            <w:r w:rsidRPr="008B224C">
              <w:rPr>
                <w:sz w:val="22"/>
                <w:szCs w:val="22"/>
                <w:lang w:val="en-GB" w:eastAsia="de-DE"/>
              </w:rPr>
              <w:t>:</w:t>
            </w:r>
          </w:p>
        </w:tc>
        <w:tc>
          <w:tcPr>
            <w:tcW w:w="3906" w:type="pct"/>
            <w:shd w:val="clear" w:color="auto" w:fill="D9D9D9"/>
          </w:tcPr>
          <w:p w14:paraId="1A7838C5" w14:textId="116FE19B" w:rsidR="008B224C" w:rsidRDefault="008B224C" w:rsidP="00343A47">
            <w:pPr>
              <w:widowControl w:val="0"/>
              <w:spacing w:after="120"/>
              <w:jc w:val="both"/>
              <w:rPr>
                <w:sz w:val="22"/>
                <w:szCs w:val="22"/>
                <w:lang w:val="en-GB" w:eastAsia="de-DE"/>
              </w:rPr>
            </w:pPr>
            <w:r w:rsidRPr="000B767A">
              <w:rPr>
                <w:sz w:val="22"/>
                <w:szCs w:val="22"/>
                <w:lang w:val="en-GB" w:eastAsia="de-DE"/>
              </w:rPr>
              <w:t xml:space="preserve">This document summarises the information related to the efficacy of the plant protection product – </w:t>
            </w:r>
            <w:r w:rsidR="000B767A" w:rsidRPr="000B767A">
              <w:rPr>
                <w:sz w:val="22"/>
                <w:szCs w:val="22"/>
                <w:lang w:val="en-GB" w:eastAsia="de-DE"/>
              </w:rPr>
              <w:t>AF-777</w:t>
            </w:r>
            <w:r w:rsidRPr="000B767A">
              <w:rPr>
                <w:sz w:val="22"/>
                <w:szCs w:val="22"/>
                <w:lang w:val="en-GB" w:eastAsia="de-DE"/>
              </w:rPr>
              <w:t xml:space="preserve"> (product code). </w:t>
            </w:r>
            <w:r w:rsidR="000B767A" w:rsidRPr="000B767A">
              <w:rPr>
                <w:sz w:val="22"/>
                <w:szCs w:val="22"/>
                <w:lang w:val="en-GB" w:eastAsia="de-DE"/>
              </w:rPr>
              <w:t xml:space="preserve">The </w:t>
            </w:r>
            <w:r w:rsidR="000B767A">
              <w:rPr>
                <w:sz w:val="22"/>
                <w:szCs w:val="22"/>
                <w:lang w:val="en-GB" w:eastAsia="de-DE"/>
              </w:rPr>
              <w:t xml:space="preserve">future </w:t>
            </w:r>
            <w:r w:rsidR="000B767A" w:rsidRPr="000B767A">
              <w:rPr>
                <w:sz w:val="22"/>
                <w:szCs w:val="22"/>
                <w:lang w:val="en-GB" w:eastAsia="de-DE"/>
              </w:rPr>
              <w:t xml:space="preserve">product name is not known yet. </w:t>
            </w:r>
          </w:p>
          <w:p w14:paraId="0C2EC1DE" w14:textId="35FDD8E5" w:rsidR="00343A47" w:rsidRDefault="00343A47" w:rsidP="00343A47">
            <w:pPr>
              <w:widowControl w:val="0"/>
              <w:spacing w:after="120"/>
              <w:jc w:val="both"/>
              <w:rPr>
                <w:sz w:val="22"/>
                <w:szCs w:val="22"/>
                <w:lang w:val="en-GB" w:eastAsia="de-DE"/>
              </w:rPr>
            </w:pPr>
            <w:r w:rsidRPr="00343A47">
              <w:rPr>
                <w:sz w:val="22"/>
                <w:szCs w:val="22"/>
                <w:lang w:val="en-GB" w:eastAsia="de-DE"/>
              </w:rPr>
              <w:t>AF-777 is a plant growth regulator product intended to reduce starch degradation in simple sugars during storage of potato tubers with Ethylene and as such is not intended against any target pest.</w:t>
            </w:r>
            <w:r>
              <w:t xml:space="preserve"> </w:t>
            </w:r>
            <w:r w:rsidRPr="00343A47">
              <w:rPr>
                <w:sz w:val="22"/>
                <w:szCs w:val="22"/>
                <w:lang w:val="en-GB" w:eastAsia="de-DE"/>
              </w:rPr>
              <w:t>AF-777 is already registered in different EU countries under the trade name of AF-777 as an indoor post-harvest plant growth regulator in airtight areas on a range of crops (apples, pears, plums, tomatoes, kiwifruits, persimmons, peaches, nectarines, apricots, pomegranates and melons).</w:t>
            </w:r>
          </w:p>
          <w:p w14:paraId="00615AA0" w14:textId="69EDCE45" w:rsidR="00027429" w:rsidRPr="00027429" w:rsidRDefault="00343A47" w:rsidP="002C5A66">
            <w:pPr>
              <w:widowControl w:val="0"/>
              <w:spacing w:after="120"/>
              <w:jc w:val="both"/>
              <w:rPr>
                <w:sz w:val="22"/>
                <w:szCs w:val="22"/>
                <w:lang w:val="en-GB" w:eastAsia="de-DE"/>
              </w:rPr>
            </w:pPr>
            <w:r w:rsidRPr="00027429">
              <w:rPr>
                <w:b/>
                <w:bCs/>
                <w:sz w:val="22"/>
                <w:szCs w:val="22"/>
                <w:lang w:val="en-GB" w:eastAsia="de-DE"/>
              </w:rPr>
              <w:t>No product is currently registered for post-harvest use on potato for the current claim</w:t>
            </w:r>
            <w:r w:rsidRPr="00343A47">
              <w:rPr>
                <w:sz w:val="22"/>
                <w:szCs w:val="22"/>
                <w:lang w:val="en-GB" w:eastAsia="de-DE"/>
              </w:rPr>
              <w:t xml:space="preserve"> (reduction of starch degradation in simple sugars during storage of potato tubers with Ethylene).</w:t>
            </w:r>
            <w:r w:rsidR="00A46646">
              <w:rPr>
                <w:sz w:val="22"/>
                <w:szCs w:val="22"/>
                <w:lang w:val="en-GB" w:eastAsia="de-DE"/>
              </w:rPr>
              <w:t xml:space="preserve"> </w:t>
            </w:r>
            <w:r w:rsidR="00027429" w:rsidRPr="00027429">
              <w:rPr>
                <w:sz w:val="22"/>
                <w:szCs w:val="22"/>
                <w:lang w:val="en-GB" w:eastAsia="de-DE"/>
              </w:rPr>
              <w:t>AF-777 is a tablet (TB) formulation containing 2.0% (20 g/kg) of 1-MCP intended for a post-harvest use in potato. The formulation is manufactured in two sizes, a yellow tablet and a pink tablet with respective weights of 4.2 grams and 0.84 grams (equivalent to 0,068 g 1-MCP/Tablet). The tablets differ only in size and colour. Both tablets have the same 1-MCP active ingredient nominal concentration of 2.0% and the same co-formulant (with the exception of the dyes) in identical proportions.</w:t>
            </w:r>
          </w:p>
          <w:p w14:paraId="22923D13" w14:textId="5A5413C2" w:rsidR="008B224C" w:rsidRPr="008B224C" w:rsidRDefault="008B224C" w:rsidP="008B224C">
            <w:pPr>
              <w:widowControl w:val="0"/>
              <w:jc w:val="both"/>
              <w:rPr>
                <w:sz w:val="22"/>
                <w:szCs w:val="22"/>
                <w:lang w:val="en-GB" w:eastAsia="de-DE"/>
              </w:rPr>
            </w:pPr>
            <w:r w:rsidRPr="00027429">
              <w:rPr>
                <w:sz w:val="22"/>
                <w:szCs w:val="22"/>
                <w:lang w:val="en-GB" w:eastAsia="de-DE"/>
              </w:rPr>
              <w:t xml:space="preserve">Poland is a ZRMs. Applicant submitted in this </w:t>
            </w:r>
            <w:proofErr w:type="spellStart"/>
            <w:r w:rsidRPr="00027429">
              <w:rPr>
                <w:sz w:val="22"/>
                <w:szCs w:val="22"/>
                <w:lang w:val="en-GB" w:eastAsia="de-DE"/>
              </w:rPr>
              <w:t>dRR</w:t>
            </w:r>
            <w:proofErr w:type="spellEnd"/>
            <w:r w:rsidRPr="00027429">
              <w:rPr>
                <w:sz w:val="22"/>
                <w:szCs w:val="22"/>
                <w:lang w:val="en-GB" w:eastAsia="de-DE"/>
              </w:rPr>
              <w:t xml:space="preserve"> all needed information’s about plant protection product.</w:t>
            </w:r>
          </w:p>
        </w:tc>
      </w:tr>
    </w:tbl>
    <w:p w14:paraId="61CD31B1" w14:textId="77777777" w:rsidR="008B224C" w:rsidRPr="003631DA" w:rsidRDefault="008B224C" w:rsidP="00B51E6C">
      <w:pPr>
        <w:pStyle w:val="RepStandard"/>
      </w:pPr>
    </w:p>
    <w:bookmarkEnd w:id="24"/>
    <w:bookmarkEnd w:id="25"/>
    <w:bookmarkEnd w:id="26"/>
    <w:bookmarkEnd w:id="27"/>
    <w:p w14:paraId="23BE1480" w14:textId="77777777" w:rsidR="00BA621C" w:rsidRPr="003631DA" w:rsidRDefault="00BA621C">
      <w:pPr>
        <w:rPr>
          <w:rFonts w:eastAsia="MS Mincho"/>
          <w:sz w:val="20"/>
          <w:szCs w:val="22"/>
          <w:lang w:val="en-GB" w:eastAsia="de-DE"/>
        </w:rPr>
      </w:pPr>
      <w:r w:rsidRPr="003631DA">
        <w:rPr>
          <w:sz w:val="20"/>
          <w:lang w:val="en-GB"/>
        </w:rPr>
        <w:br w:type="page"/>
      </w:r>
    </w:p>
    <w:p w14:paraId="23BE148F" w14:textId="77777777" w:rsidR="00D307BE" w:rsidRPr="003631DA" w:rsidRDefault="00D307BE" w:rsidP="00350158">
      <w:pPr>
        <w:pStyle w:val="Nagwek3"/>
        <w:rPr>
          <w:lang w:val="en-GB"/>
        </w:rPr>
      </w:pPr>
      <w:bookmarkStart w:id="48" w:name="_Ref14255766"/>
      <w:bookmarkStart w:id="49" w:name="_Toc57757275"/>
      <w:r w:rsidRPr="003631DA">
        <w:rPr>
          <w:lang w:val="en-GB"/>
        </w:rPr>
        <w:lastRenderedPageBreak/>
        <w:t>Preliminary tests (KCP 6.1)</w:t>
      </w:r>
      <w:bookmarkEnd w:id="48"/>
      <w:bookmarkEnd w:id="49"/>
    </w:p>
    <w:p w14:paraId="10ECBE36" w14:textId="15651881" w:rsidR="00BF68DF" w:rsidRPr="003631DA" w:rsidRDefault="00BF68DF" w:rsidP="00BF68DF">
      <w:pPr>
        <w:pStyle w:val="OECD-BASIS-TEXT"/>
      </w:pPr>
      <w:bookmarkStart w:id="50" w:name="_Ref432869190"/>
      <w:bookmarkStart w:id="51" w:name="_Ref443153062"/>
      <w:r w:rsidRPr="003631DA">
        <w:t xml:space="preserve">Preliminary data were presented in the Kiwifruit, Apple, Pear, Persimmon, Plum, Tomato, Peach/nectarine and Melon dossiers submitted for the first formulation, </w:t>
      </w:r>
      <w:proofErr w:type="spellStart"/>
      <w:r w:rsidRPr="003631DA">
        <w:t>SmartFresh</w:t>
      </w:r>
      <w:proofErr w:type="spellEnd"/>
      <w:r w:rsidRPr="003631DA">
        <w:t xml:space="preserve">™ 3.3% VP, registered in the EU. Since this first registration in the EU, </w:t>
      </w:r>
      <w:proofErr w:type="spellStart"/>
      <w:r w:rsidRPr="003631DA">
        <w:t>SmartFresh</w:t>
      </w:r>
      <w:proofErr w:type="spellEnd"/>
      <w:r w:rsidRPr="003631DA">
        <w:t xml:space="preserve">™ formulations have been widely used in </w:t>
      </w:r>
      <w:r w:rsidR="000B170B" w:rsidRPr="003631DA">
        <w:t>post-harvest</w:t>
      </w:r>
      <w:r w:rsidRPr="003631DA">
        <w:t xml:space="preserve"> all around the world. </w:t>
      </w:r>
    </w:p>
    <w:p w14:paraId="6549D00B" w14:textId="77777777" w:rsidR="00BF68DF" w:rsidRPr="003631DA" w:rsidRDefault="00BF68DF" w:rsidP="00BF68DF">
      <w:pPr>
        <w:pStyle w:val="OECD-BASIS-TEXT"/>
        <w:rPr>
          <w:b/>
        </w:rPr>
      </w:pPr>
      <w:r w:rsidRPr="003631DA">
        <w:rPr>
          <w:b/>
        </w:rPr>
        <w:t>Essential role of sugar in the quality of the potatoes</w:t>
      </w:r>
      <w:r w:rsidRPr="003631DA">
        <w:rPr>
          <w:rStyle w:val="Odwoanieprzypisudolnego"/>
          <w:b/>
        </w:rPr>
        <w:footnoteReference w:id="7"/>
      </w:r>
    </w:p>
    <w:p w14:paraId="5BBF1933" w14:textId="717C4DE4" w:rsidR="00BF68DF" w:rsidRPr="003631DA" w:rsidRDefault="00BF68DF" w:rsidP="00BF68DF">
      <w:pPr>
        <w:pStyle w:val="OECD-BASIS-TEXT"/>
      </w:pPr>
      <w:r w:rsidRPr="003631DA">
        <w:t xml:space="preserve">The soluble sugars in potato tuber are sucrose (a non-reducing sugar made up of one molecule of glucose and one molecule of fructose) and reducing sugars (glucose and fructose). Reducing sugars condition the </w:t>
      </w:r>
      <w:r w:rsidR="000B170B" w:rsidRPr="003631DA">
        <w:t>colour</w:t>
      </w:r>
      <w:r w:rsidRPr="003631DA">
        <w:t xml:space="preserve"> of processed products. They react, during cooking, with amino acids or their amides and proteins to give brown compounds that alter the </w:t>
      </w:r>
      <w:r w:rsidR="000B170B" w:rsidRPr="003631DA">
        <w:t>colour</w:t>
      </w:r>
      <w:r w:rsidRPr="003631DA">
        <w:t xml:space="preserve"> and </w:t>
      </w:r>
      <w:r w:rsidR="000B170B" w:rsidRPr="003631DA">
        <w:t>flavour</w:t>
      </w:r>
      <w:r w:rsidRPr="003631DA">
        <w:t xml:space="preserve"> (bitterness) of chips and fries. This phenomenon is known as the Maillard reaction or non-enzymatic browning. For most processed products, the content of reducing sugars should be low to moderate (be less than 0.2-0.3% of the fresh weight for the transformation into chips and less than 0.4-0.6% for the processing into frozen fries).</w:t>
      </w:r>
    </w:p>
    <w:p w14:paraId="4D36A63F" w14:textId="77777777" w:rsidR="00BF68DF" w:rsidRPr="003631DA" w:rsidRDefault="00BF68DF" w:rsidP="00BF68DF">
      <w:pPr>
        <w:pStyle w:val="OECD-BASIS-TEXT"/>
      </w:pPr>
      <w:r w:rsidRPr="003631DA">
        <w:t xml:space="preserve">On average, the fructose: glucose ratio is approximately 0.8: 1.0 and knowledge of the glucose content is sufficient to estimate that of reducing sugars or total soluble sugars. </w:t>
      </w:r>
    </w:p>
    <w:p w14:paraId="4494AE3B" w14:textId="402BC850" w:rsidR="00BF68DF" w:rsidRPr="003631DA" w:rsidRDefault="00BF68DF" w:rsidP="00BF68DF">
      <w:pPr>
        <w:pStyle w:val="OECD-BASIS-TEXT"/>
      </w:pPr>
      <w:r w:rsidRPr="003631DA">
        <w:t>The sugar quantity is likely to increase sharply under the influence of cold (“sugaring at low temperatures”) and the aging of the tubers (“senescence sugaring”). This development depends essentially on the variety, the maturity, the temperature and the duration of storage. The "Senescence sugaring" is characterized by the formation of non-</w:t>
      </w:r>
      <w:proofErr w:type="spellStart"/>
      <w:r w:rsidRPr="003631DA">
        <w:t>reconditionable</w:t>
      </w:r>
      <w:proofErr w:type="spellEnd"/>
      <w:r w:rsidRPr="003631DA">
        <w:t xml:space="preserve"> sugars. The phenomenon appears all the more early in storage as the </w:t>
      </w:r>
      <w:r w:rsidR="000B170B" w:rsidRPr="003631DA">
        <w:t>set point</w:t>
      </w:r>
      <w:r w:rsidRPr="003631DA">
        <w:t xml:space="preserve"> temperature is high (9-10°C).  </w:t>
      </w:r>
    </w:p>
    <w:p w14:paraId="2D66D77F" w14:textId="77777777" w:rsidR="00140412" w:rsidRPr="00140412" w:rsidRDefault="00140412" w:rsidP="00140412">
      <w:pPr>
        <w:pStyle w:val="OECD-BASIS-TEXT"/>
        <w:rPr>
          <w:color w:val="auto"/>
          <w:sz w:val="20"/>
          <w:szCs w:val="20"/>
          <w:lang w:eastAsia="zh-CN"/>
        </w:rPr>
      </w:pPr>
      <w:r w:rsidRPr="00140412">
        <w:rPr>
          <w:color w:val="auto"/>
        </w:rPr>
        <w:t>According to the potato chips and fries industry the major need of a product to control the starch conversion into simple sugar and therefore to control the darkening of the fry colour of potato chips and fries is within 3-4 months of cold storage. After that period of storage in fact the crop re-use the simple sugar itself by respiration processes. Data presented in the current dossier should be consequently be considered bearing in mind that explained notion.</w:t>
      </w:r>
    </w:p>
    <w:p w14:paraId="16ECE421" w14:textId="5EE4DC20" w:rsidR="00BF68DF" w:rsidRPr="003631DA" w:rsidRDefault="00BF68DF" w:rsidP="00BF68DF">
      <w:pPr>
        <w:pStyle w:val="OECD-BASIS-TEXT"/>
      </w:pPr>
      <w:r w:rsidRPr="003631DA">
        <w:t xml:space="preserve">Three years of pilot scale trials were carried out by the </w:t>
      </w:r>
      <w:r w:rsidR="000B170B" w:rsidRPr="003631DA">
        <w:t>Agro Discovery</w:t>
      </w:r>
      <w:r w:rsidRPr="003631DA">
        <w:t xml:space="preserve"> team at PepsiCo to investigate alternative treatments to CIPC for sustainable potato storage. CIPC has been a successful sprout suppressant for over 3 decades. However, non-renewal of CIPC as an approved sprout suppressant requires EU member states to withdraw authorisation for CIPC based products by 8th January 2020. </w:t>
      </w:r>
    </w:p>
    <w:p w14:paraId="04FF7B71" w14:textId="074B96FF" w:rsidR="00BF68DF" w:rsidRPr="003631DA" w:rsidRDefault="00BF68DF" w:rsidP="00BF68DF">
      <w:pPr>
        <w:pStyle w:val="OECD-BASIS-TEXT"/>
      </w:pPr>
      <w:r w:rsidRPr="003631DA">
        <w:t xml:space="preserve">It was </w:t>
      </w:r>
      <w:r w:rsidR="000B170B" w:rsidRPr="003631DA">
        <w:t>demonstrated that</w:t>
      </w:r>
      <w:r w:rsidRPr="003631DA">
        <w:t xml:space="preserve"> the use of the Ethylene binding inhibitor, 1-MCP, applied once (24h) after curing </w:t>
      </w:r>
      <w:r w:rsidR="00685297">
        <w:t>ensured a continual low sugar content across a range of processing cultivars and seasons.</w:t>
      </w:r>
    </w:p>
    <w:p w14:paraId="307CEDC7" w14:textId="6012AB80" w:rsidR="00BF68DF" w:rsidRPr="003631DA" w:rsidRDefault="004C1093" w:rsidP="004C1093">
      <w:pPr>
        <w:pStyle w:val="RepNewPart"/>
      </w:pPr>
      <w:r w:rsidRPr="003631DA">
        <w:t>Summary and evaluation of trial results</w:t>
      </w:r>
    </w:p>
    <w:p w14:paraId="097009A8" w14:textId="77777777" w:rsidR="004C1093" w:rsidRPr="003631DA" w:rsidRDefault="004C1093" w:rsidP="004C1093">
      <w:pPr>
        <w:pStyle w:val="OECD-BASIS-TEXT"/>
        <w:spacing w:before="120"/>
        <w:rPr>
          <w:color w:val="auto"/>
        </w:rPr>
      </w:pPr>
      <w:r w:rsidRPr="003631DA">
        <w:rPr>
          <w:color w:val="auto"/>
        </w:rPr>
        <w:t>Efficacy data are summarised across trials from representative assessment timings in this Section. Individual data from all results are included in the report. Weight loss, sprout assessment and data on CIPC and DMN treatments were only available in the reports.</w:t>
      </w:r>
    </w:p>
    <w:p w14:paraId="2A2F2DFA" w14:textId="0431DC8D" w:rsidR="004C1093" w:rsidRPr="003631DA" w:rsidRDefault="004C1093" w:rsidP="004C1093">
      <w:pPr>
        <w:pStyle w:val="OECD-BASIS-TEXT"/>
        <w:rPr>
          <w:b/>
          <w:color w:val="auto"/>
          <w:u w:val="single"/>
        </w:rPr>
      </w:pPr>
      <w:r w:rsidRPr="003631DA">
        <w:rPr>
          <w:b/>
          <w:color w:val="auto"/>
          <w:u w:val="single"/>
        </w:rPr>
        <w:t xml:space="preserve">Fry </w:t>
      </w:r>
      <w:r w:rsidR="000B170B" w:rsidRPr="003631DA">
        <w:rPr>
          <w:b/>
          <w:color w:val="auto"/>
          <w:u w:val="single"/>
        </w:rPr>
        <w:t>colour</w:t>
      </w:r>
      <w:r w:rsidRPr="003631DA">
        <w:rPr>
          <w:b/>
          <w:color w:val="auto"/>
          <w:u w:val="single"/>
        </w:rPr>
        <w:t xml:space="preserve"> on crisps</w:t>
      </w:r>
    </w:p>
    <w:p w14:paraId="6F038F48" w14:textId="5FAECB77" w:rsidR="004C1093" w:rsidRPr="003631DA" w:rsidRDefault="004C1093" w:rsidP="004C1093">
      <w:pPr>
        <w:pStyle w:val="OECD-BASIS-TEXT"/>
        <w:tabs>
          <w:tab w:val="left" w:pos="2694"/>
        </w:tabs>
        <w:rPr>
          <w:color w:val="auto"/>
        </w:rPr>
      </w:pPr>
      <w:r w:rsidRPr="003631DA">
        <w:rPr>
          <w:b/>
          <w:color w:val="auto"/>
        </w:rPr>
        <w:t>2016/17</w:t>
      </w:r>
      <w:r w:rsidRPr="003631DA">
        <w:rPr>
          <w:color w:val="auto"/>
        </w:rPr>
        <w:t xml:space="preserve"> : In the </w:t>
      </w:r>
      <w:r w:rsidRPr="003631DA">
        <w:rPr>
          <w:color w:val="auto"/>
        </w:rPr>
        <w:fldChar w:fldCharType="begin"/>
      </w:r>
      <w:r w:rsidRPr="003631DA">
        <w:rPr>
          <w:color w:val="auto"/>
        </w:rPr>
        <w:instrText xml:space="preserve"> REF _Ref51234503 \h  \* MERGEFORMAT </w:instrText>
      </w:r>
      <w:r w:rsidRPr="003631DA">
        <w:rPr>
          <w:color w:val="auto"/>
        </w:rPr>
      </w:r>
      <w:r w:rsidRPr="003631DA">
        <w:rPr>
          <w:color w:val="auto"/>
        </w:rPr>
        <w:fldChar w:fldCharType="separate"/>
      </w:r>
      <w:r w:rsidR="00992285" w:rsidRPr="003631DA">
        <w:rPr>
          <w:sz w:val="20"/>
          <w:szCs w:val="20"/>
        </w:rPr>
        <w:t xml:space="preserve">Figure </w:t>
      </w:r>
      <w:r w:rsidR="00992285" w:rsidRPr="003631DA">
        <w:rPr>
          <w:noProof/>
          <w:sz w:val="20"/>
          <w:szCs w:val="20"/>
        </w:rPr>
        <w:t>2</w:t>
      </w:r>
      <w:r w:rsidRPr="003631DA">
        <w:rPr>
          <w:color w:val="auto"/>
        </w:rPr>
        <w:fldChar w:fldCharType="end"/>
      </w:r>
      <w:r w:rsidRPr="003631DA">
        <w:rPr>
          <w:color w:val="auto"/>
        </w:rPr>
        <w:t xml:space="preserve"> we can observed that the addition of 1-MCP generally showed lower fry colour when compared to that of Ethylene alone. </w:t>
      </w:r>
      <w:bookmarkStart w:id="52" w:name="_Ref51228830"/>
    </w:p>
    <w:p w14:paraId="769CB796" w14:textId="77777777" w:rsidR="004C1093" w:rsidRPr="003631DA" w:rsidRDefault="004C1093" w:rsidP="004C1093">
      <w:pPr>
        <w:rPr>
          <w:sz w:val="22"/>
          <w:szCs w:val="22"/>
          <w:lang w:val="en-GB"/>
        </w:rPr>
      </w:pPr>
      <w:r w:rsidRPr="003631DA">
        <w:rPr>
          <w:lang w:val="en-GB"/>
        </w:rPr>
        <w:br w:type="page"/>
      </w:r>
    </w:p>
    <w:p w14:paraId="753BEE33" w14:textId="77777777" w:rsidR="004C1093" w:rsidRPr="003631DA" w:rsidRDefault="004C1093" w:rsidP="004C1093">
      <w:pPr>
        <w:pStyle w:val="OECD-BASIS-TEXT"/>
        <w:tabs>
          <w:tab w:val="left" w:pos="2694"/>
        </w:tabs>
        <w:rPr>
          <w:color w:val="auto"/>
        </w:rPr>
      </w:pPr>
      <w:r w:rsidRPr="003631DA">
        <w:rPr>
          <w:noProof/>
          <w:color w:val="auto"/>
          <w:lang w:val="pl-PL" w:eastAsia="pl-PL"/>
        </w:rPr>
        <w:lastRenderedPageBreak/>
        <w:drawing>
          <wp:anchor distT="0" distB="0" distL="114300" distR="114300" simplePos="0" relativeHeight="251670528" behindDoc="0" locked="0" layoutInCell="1" allowOverlap="1" wp14:anchorId="0CD1FE38" wp14:editId="6F125101">
            <wp:simplePos x="0" y="0"/>
            <wp:positionH relativeFrom="margin">
              <wp:align>center</wp:align>
            </wp:positionH>
            <wp:positionV relativeFrom="paragraph">
              <wp:posOffset>0</wp:posOffset>
            </wp:positionV>
            <wp:extent cx="5477510" cy="3648710"/>
            <wp:effectExtent l="0" t="0" r="8890" b="8890"/>
            <wp:wrapTopAndBottom/>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77510" cy="36487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72E0C59" w14:textId="77777777" w:rsidR="004C1093" w:rsidRPr="003631DA" w:rsidRDefault="004C1093" w:rsidP="004C1093">
      <w:pPr>
        <w:pStyle w:val="OECD-BASIS-TEXT"/>
        <w:rPr>
          <w:b/>
          <w:sz w:val="20"/>
          <w:szCs w:val="20"/>
        </w:rPr>
      </w:pPr>
      <w:r w:rsidRPr="003631DA">
        <w:rPr>
          <w:b/>
          <w:noProof/>
          <w:sz w:val="20"/>
          <w:szCs w:val="20"/>
          <w:lang w:val="pl-PL" w:eastAsia="pl-PL"/>
        </w:rPr>
        <w:drawing>
          <wp:anchor distT="0" distB="0" distL="114300" distR="114300" simplePos="0" relativeHeight="251671552" behindDoc="0" locked="0" layoutInCell="1" allowOverlap="1" wp14:anchorId="2CBA8914" wp14:editId="0B298588">
            <wp:simplePos x="0" y="0"/>
            <wp:positionH relativeFrom="column">
              <wp:posOffset>262255</wp:posOffset>
            </wp:positionH>
            <wp:positionV relativeFrom="paragraph">
              <wp:posOffset>304165</wp:posOffset>
            </wp:positionV>
            <wp:extent cx="5413375" cy="3413125"/>
            <wp:effectExtent l="0" t="0" r="8890" b="0"/>
            <wp:wrapThrough wrapText="bothSides">
              <wp:wrapPolygon edited="0">
                <wp:start x="0" y="0"/>
                <wp:lineTo x="0" y="21459"/>
                <wp:lineTo x="21511" y="21459"/>
                <wp:lineTo x="21511" y="0"/>
                <wp:lineTo x="0" y="0"/>
              </wp:wrapPolygon>
            </wp:wrapThrough>
            <wp:docPr id="58"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30">
                      <a:extLst>
                        <a:ext uri="{28A0092B-C50C-407E-A947-70E740481C1C}">
                          <a14:useLocalDpi xmlns:a14="http://schemas.microsoft.com/office/drawing/2010/main" val="0"/>
                        </a:ext>
                      </a:extLst>
                    </a:blip>
                    <a:srcRect r="1160" b="6456"/>
                    <a:stretch/>
                  </pic:blipFill>
                  <pic:spPr bwMode="auto">
                    <a:xfrm>
                      <a:off x="0" y="0"/>
                      <a:ext cx="5413375" cy="34131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631DA">
        <w:rPr>
          <w:b/>
          <w:noProof/>
          <w:sz w:val="20"/>
          <w:szCs w:val="20"/>
          <w:lang w:val="pl-PL" w:eastAsia="pl-PL"/>
        </w:rPr>
        <w:drawing>
          <wp:anchor distT="0" distB="0" distL="114300" distR="114300" simplePos="0" relativeHeight="251672576" behindDoc="0" locked="0" layoutInCell="1" allowOverlap="1" wp14:anchorId="52F46DE6" wp14:editId="0628F2F0">
            <wp:simplePos x="0" y="0"/>
            <wp:positionH relativeFrom="column">
              <wp:posOffset>262255</wp:posOffset>
            </wp:positionH>
            <wp:positionV relativeFrom="paragraph">
              <wp:posOffset>304165</wp:posOffset>
            </wp:positionV>
            <wp:extent cx="5413375" cy="3413125"/>
            <wp:effectExtent l="0" t="0" r="8890" b="0"/>
            <wp:wrapThrough wrapText="bothSides">
              <wp:wrapPolygon edited="0">
                <wp:start x="0" y="0"/>
                <wp:lineTo x="0" y="21459"/>
                <wp:lineTo x="21511" y="21459"/>
                <wp:lineTo x="21511" y="0"/>
                <wp:lineTo x="0" y="0"/>
              </wp:wrapPolygon>
            </wp:wrapThrough>
            <wp:docPr id="1"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30">
                      <a:extLst>
                        <a:ext uri="{28A0092B-C50C-407E-A947-70E740481C1C}">
                          <a14:useLocalDpi xmlns:a14="http://schemas.microsoft.com/office/drawing/2010/main" val="0"/>
                        </a:ext>
                      </a:extLst>
                    </a:blip>
                    <a:srcRect r="1160" b="6456"/>
                    <a:stretch/>
                  </pic:blipFill>
                  <pic:spPr bwMode="auto">
                    <a:xfrm>
                      <a:off x="0" y="0"/>
                      <a:ext cx="5413375" cy="34131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631DA">
        <w:rPr>
          <w:b/>
          <w:noProof/>
          <w:sz w:val="20"/>
          <w:szCs w:val="20"/>
          <w:lang w:val="pl-PL" w:eastAsia="pl-PL"/>
        </w:rPr>
        <w:drawing>
          <wp:anchor distT="0" distB="0" distL="114300" distR="114300" simplePos="0" relativeHeight="251673600" behindDoc="0" locked="0" layoutInCell="1" allowOverlap="1" wp14:anchorId="6BFCA79E" wp14:editId="56B74EB6">
            <wp:simplePos x="0" y="0"/>
            <wp:positionH relativeFrom="column">
              <wp:posOffset>262255</wp:posOffset>
            </wp:positionH>
            <wp:positionV relativeFrom="paragraph">
              <wp:posOffset>304165</wp:posOffset>
            </wp:positionV>
            <wp:extent cx="5413375" cy="3413125"/>
            <wp:effectExtent l="0" t="0" r="8890" b="0"/>
            <wp:wrapThrough wrapText="bothSides">
              <wp:wrapPolygon edited="0">
                <wp:start x="0" y="0"/>
                <wp:lineTo x="0" y="21459"/>
                <wp:lineTo x="21511" y="21459"/>
                <wp:lineTo x="21511" y="0"/>
                <wp:lineTo x="0" y="0"/>
              </wp:wrapPolygon>
            </wp:wrapThrough>
            <wp:docPr id="6"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30">
                      <a:extLst>
                        <a:ext uri="{28A0092B-C50C-407E-A947-70E740481C1C}">
                          <a14:useLocalDpi xmlns:a14="http://schemas.microsoft.com/office/drawing/2010/main" val="0"/>
                        </a:ext>
                      </a:extLst>
                    </a:blip>
                    <a:srcRect r="1160" b="6456"/>
                    <a:stretch/>
                  </pic:blipFill>
                  <pic:spPr bwMode="auto">
                    <a:xfrm>
                      <a:off x="0" y="0"/>
                      <a:ext cx="5413375" cy="34131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631DA">
        <w:rPr>
          <w:b/>
          <w:noProof/>
          <w:sz w:val="20"/>
          <w:szCs w:val="20"/>
          <w:lang w:val="pl-PL" w:eastAsia="pl-PL"/>
        </w:rPr>
        <w:drawing>
          <wp:anchor distT="0" distB="0" distL="114300" distR="114300" simplePos="0" relativeHeight="251674624" behindDoc="0" locked="0" layoutInCell="1" allowOverlap="1" wp14:anchorId="51536EC3" wp14:editId="08CD1618">
            <wp:simplePos x="0" y="0"/>
            <wp:positionH relativeFrom="column">
              <wp:posOffset>261620</wp:posOffset>
            </wp:positionH>
            <wp:positionV relativeFrom="paragraph">
              <wp:posOffset>304165</wp:posOffset>
            </wp:positionV>
            <wp:extent cx="5413375" cy="3413125"/>
            <wp:effectExtent l="0" t="0" r="0" b="0"/>
            <wp:wrapTopAndBottom/>
            <wp:docPr id="7"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30">
                      <a:extLst>
                        <a:ext uri="{28A0092B-C50C-407E-A947-70E740481C1C}">
                          <a14:useLocalDpi xmlns:a14="http://schemas.microsoft.com/office/drawing/2010/main" val="0"/>
                        </a:ext>
                      </a:extLst>
                    </a:blip>
                    <a:srcRect r="1160" b="6456"/>
                    <a:stretch/>
                  </pic:blipFill>
                  <pic:spPr bwMode="auto">
                    <a:xfrm>
                      <a:off x="0" y="0"/>
                      <a:ext cx="5413375" cy="34131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C9C6282" w14:textId="36EF92E5" w:rsidR="004C1093" w:rsidRPr="003631DA" w:rsidRDefault="004C1093" w:rsidP="004C1093">
      <w:pPr>
        <w:pStyle w:val="OECD-BASIS-TEXT"/>
        <w:rPr>
          <w:color w:val="auto"/>
          <w:sz w:val="20"/>
          <w:szCs w:val="20"/>
        </w:rPr>
      </w:pPr>
      <w:bookmarkStart w:id="53" w:name="_Ref51234503"/>
      <w:r w:rsidRPr="003631DA">
        <w:rPr>
          <w:b/>
          <w:sz w:val="20"/>
          <w:szCs w:val="20"/>
        </w:rPr>
        <w:t xml:space="preserve">Figure </w:t>
      </w:r>
      <w:r w:rsidRPr="003631DA">
        <w:rPr>
          <w:b/>
          <w:sz w:val="20"/>
          <w:szCs w:val="20"/>
        </w:rPr>
        <w:fldChar w:fldCharType="begin"/>
      </w:r>
      <w:r w:rsidRPr="003631DA">
        <w:rPr>
          <w:b/>
          <w:sz w:val="20"/>
          <w:szCs w:val="20"/>
        </w:rPr>
        <w:instrText xml:space="preserve"> SEQ Figure \* ARABIC </w:instrText>
      </w:r>
      <w:r w:rsidRPr="003631DA">
        <w:rPr>
          <w:b/>
          <w:sz w:val="20"/>
          <w:szCs w:val="20"/>
        </w:rPr>
        <w:fldChar w:fldCharType="separate"/>
      </w:r>
      <w:r w:rsidR="00992285" w:rsidRPr="003631DA">
        <w:rPr>
          <w:b/>
          <w:noProof/>
          <w:sz w:val="20"/>
          <w:szCs w:val="20"/>
        </w:rPr>
        <w:t>2</w:t>
      </w:r>
      <w:r w:rsidRPr="003631DA">
        <w:rPr>
          <w:b/>
          <w:sz w:val="20"/>
          <w:szCs w:val="20"/>
        </w:rPr>
        <w:fldChar w:fldCharType="end"/>
      </w:r>
      <w:bookmarkEnd w:id="52"/>
      <w:bookmarkEnd w:id="53"/>
      <w:r w:rsidRPr="003631DA">
        <w:rPr>
          <w:b/>
          <w:sz w:val="20"/>
          <w:szCs w:val="20"/>
        </w:rPr>
        <w:t xml:space="preserve"> :</w:t>
      </w:r>
      <w:r w:rsidRPr="003631DA">
        <w:rPr>
          <w:sz w:val="20"/>
          <w:szCs w:val="20"/>
        </w:rPr>
        <w:t xml:space="preserve"> </w:t>
      </w:r>
      <w:r w:rsidRPr="003631DA">
        <w:rPr>
          <w:color w:val="auto"/>
          <w:sz w:val="20"/>
          <w:szCs w:val="20"/>
        </w:rPr>
        <w:t>Subjective colour (overall browning, OB and vascular browning, VB) of Arsenal (AR), Shelford (SH) and VR808 (VR) grown in Shropshire and Shelford (SH) and VR808 (VR) grown in Yorkshire. Tubers were stored in three stores treated with a) +/-1-MCP +Ethylene on 19/10/16 and 21/11/16 respectively. 1-MCP = 1ppm for 24h and Ethylene = 10ppm continuously</w:t>
      </w:r>
    </w:p>
    <w:p w14:paraId="767C0D8F" w14:textId="77777777" w:rsidR="004C1093" w:rsidRPr="003631DA" w:rsidRDefault="004C1093" w:rsidP="004C1093">
      <w:pPr>
        <w:rPr>
          <w:b/>
          <w:sz w:val="22"/>
          <w:szCs w:val="22"/>
          <w:lang w:val="en-GB"/>
        </w:rPr>
      </w:pPr>
    </w:p>
    <w:p w14:paraId="10211C37" w14:textId="19C9B278" w:rsidR="004C1093" w:rsidRPr="003631DA" w:rsidRDefault="004C1093" w:rsidP="004C1093">
      <w:pPr>
        <w:pStyle w:val="OECD-BASIS-TEXT"/>
        <w:rPr>
          <w:color w:val="auto"/>
        </w:rPr>
      </w:pPr>
      <w:r w:rsidRPr="003631DA">
        <w:rPr>
          <w:b/>
          <w:color w:val="auto"/>
        </w:rPr>
        <w:lastRenderedPageBreak/>
        <w:t>2017/18</w:t>
      </w:r>
      <w:r w:rsidRPr="003631DA">
        <w:rPr>
          <w:color w:val="auto"/>
        </w:rPr>
        <w:t xml:space="preserve"> : In the </w:t>
      </w:r>
      <w:r w:rsidRPr="003631DA">
        <w:rPr>
          <w:color w:val="auto"/>
        </w:rPr>
        <w:fldChar w:fldCharType="begin"/>
      </w:r>
      <w:r w:rsidRPr="003631DA">
        <w:rPr>
          <w:color w:val="auto"/>
        </w:rPr>
        <w:instrText xml:space="preserve"> REF _Ref51228987 \h </w:instrText>
      </w:r>
      <w:r w:rsidRPr="003631DA">
        <w:rPr>
          <w:color w:val="auto"/>
        </w:rPr>
      </w:r>
      <w:r w:rsidRPr="003631DA">
        <w:rPr>
          <w:color w:val="auto"/>
        </w:rPr>
        <w:fldChar w:fldCharType="separate"/>
      </w:r>
      <w:r w:rsidR="00992285" w:rsidRPr="003631DA">
        <w:t xml:space="preserve">Figure </w:t>
      </w:r>
      <w:r w:rsidR="00992285" w:rsidRPr="003631DA">
        <w:rPr>
          <w:noProof/>
        </w:rPr>
        <w:t>3</w:t>
      </w:r>
      <w:r w:rsidRPr="003631DA">
        <w:rPr>
          <w:color w:val="auto"/>
        </w:rPr>
        <w:fldChar w:fldCharType="end"/>
      </w:r>
      <w:r w:rsidRPr="003631DA">
        <w:rPr>
          <w:color w:val="auto"/>
        </w:rPr>
        <w:t xml:space="preserve"> we can observed that the addition of 1-MCP generally showed lower fry colour when compared to that of Ethylene alone. </w:t>
      </w:r>
    </w:p>
    <w:p w14:paraId="614427CB" w14:textId="77777777" w:rsidR="004C1093" w:rsidRPr="003631DA" w:rsidRDefault="004C1093" w:rsidP="004C1093">
      <w:pPr>
        <w:jc w:val="center"/>
        <w:rPr>
          <w:b/>
          <w:sz w:val="22"/>
          <w:szCs w:val="22"/>
          <w:lang w:val="en-GB"/>
        </w:rPr>
      </w:pPr>
      <w:r w:rsidRPr="003631DA">
        <w:rPr>
          <w:b/>
          <w:noProof/>
          <w:sz w:val="22"/>
          <w:szCs w:val="22"/>
          <w:lang w:val="pl-PL" w:eastAsia="pl-PL"/>
        </w:rPr>
        <w:drawing>
          <wp:inline distT="0" distB="0" distL="0" distR="0" wp14:anchorId="3ED555BC" wp14:editId="1946DDEC">
            <wp:extent cx="5504507" cy="3458424"/>
            <wp:effectExtent l="0" t="0" r="1270" b="889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31">
                      <a:extLst>
                        <a:ext uri="{28A0092B-C50C-407E-A947-70E740481C1C}">
                          <a14:useLocalDpi xmlns:a14="http://schemas.microsoft.com/office/drawing/2010/main" val="0"/>
                        </a:ext>
                      </a:extLst>
                    </a:blip>
                    <a:srcRect r="648" b="6290"/>
                    <a:stretch/>
                  </pic:blipFill>
                  <pic:spPr bwMode="auto">
                    <a:xfrm>
                      <a:off x="0" y="0"/>
                      <a:ext cx="5507554" cy="3460338"/>
                    </a:xfrm>
                    <a:prstGeom prst="rect">
                      <a:avLst/>
                    </a:prstGeom>
                    <a:noFill/>
                    <a:ln>
                      <a:noFill/>
                    </a:ln>
                    <a:extLst>
                      <a:ext uri="{53640926-AAD7-44D8-BBD7-CCE9431645EC}">
                        <a14:shadowObscured xmlns:a14="http://schemas.microsoft.com/office/drawing/2010/main"/>
                      </a:ext>
                    </a:extLst>
                  </pic:spPr>
                </pic:pic>
              </a:graphicData>
            </a:graphic>
          </wp:inline>
        </w:drawing>
      </w:r>
    </w:p>
    <w:p w14:paraId="0EB79155" w14:textId="77777777" w:rsidR="004C1093" w:rsidRPr="003631DA" w:rsidRDefault="004C1093" w:rsidP="004C1093">
      <w:pPr>
        <w:rPr>
          <w:b/>
          <w:sz w:val="22"/>
          <w:szCs w:val="22"/>
          <w:lang w:val="en-GB"/>
        </w:rPr>
      </w:pPr>
    </w:p>
    <w:p w14:paraId="334F23A6" w14:textId="77777777" w:rsidR="004C1093" w:rsidRPr="003631DA" w:rsidRDefault="004C1093" w:rsidP="004C1093">
      <w:pPr>
        <w:jc w:val="center"/>
        <w:rPr>
          <w:b/>
          <w:sz w:val="22"/>
          <w:szCs w:val="22"/>
          <w:lang w:val="en-GB"/>
        </w:rPr>
      </w:pPr>
      <w:r w:rsidRPr="003631DA">
        <w:rPr>
          <w:b/>
          <w:noProof/>
          <w:sz w:val="22"/>
          <w:szCs w:val="22"/>
          <w:lang w:val="pl-PL" w:eastAsia="pl-PL"/>
        </w:rPr>
        <w:drawing>
          <wp:inline distT="0" distB="0" distL="0" distR="0" wp14:anchorId="4EBC6B4B" wp14:editId="2D6CFDCE">
            <wp:extent cx="5477510" cy="3440316"/>
            <wp:effectExtent l="0" t="0" r="0" b="8255"/>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32">
                      <a:extLst>
                        <a:ext uri="{28A0092B-C50C-407E-A947-70E740481C1C}">
                          <a14:useLocalDpi xmlns:a14="http://schemas.microsoft.com/office/drawing/2010/main" val="0"/>
                        </a:ext>
                      </a:extLst>
                    </a:blip>
                    <a:srcRect b="5712"/>
                    <a:stretch/>
                  </pic:blipFill>
                  <pic:spPr bwMode="auto">
                    <a:xfrm>
                      <a:off x="0" y="0"/>
                      <a:ext cx="5477510" cy="3440316"/>
                    </a:xfrm>
                    <a:prstGeom prst="rect">
                      <a:avLst/>
                    </a:prstGeom>
                    <a:noFill/>
                    <a:ln>
                      <a:noFill/>
                    </a:ln>
                    <a:extLst>
                      <a:ext uri="{53640926-AAD7-44D8-BBD7-CCE9431645EC}">
                        <a14:shadowObscured xmlns:a14="http://schemas.microsoft.com/office/drawing/2010/main"/>
                      </a:ext>
                    </a:extLst>
                  </pic:spPr>
                </pic:pic>
              </a:graphicData>
            </a:graphic>
          </wp:inline>
        </w:drawing>
      </w:r>
    </w:p>
    <w:p w14:paraId="7E1772DD" w14:textId="005D3C89" w:rsidR="004C1093" w:rsidRPr="003631DA" w:rsidRDefault="004C1093" w:rsidP="004C1093">
      <w:pPr>
        <w:pStyle w:val="Legenda"/>
        <w:rPr>
          <w:b w:val="0"/>
          <w:spacing w:val="0"/>
          <w:lang w:eastAsia="en-US"/>
        </w:rPr>
      </w:pPr>
      <w:bookmarkStart w:id="54" w:name="_Ref51228987"/>
      <w:r w:rsidRPr="003631DA">
        <w:rPr>
          <w:spacing w:val="0"/>
          <w:lang w:eastAsia="en-US"/>
        </w:rPr>
        <w:t xml:space="preserve">Figure </w:t>
      </w:r>
      <w:r w:rsidRPr="003631DA">
        <w:rPr>
          <w:spacing w:val="0"/>
          <w:lang w:eastAsia="en-US"/>
        </w:rPr>
        <w:fldChar w:fldCharType="begin"/>
      </w:r>
      <w:r w:rsidRPr="003631DA">
        <w:rPr>
          <w:spacing w:val="0"/>
          <w:lang w:eastAsia="en-US"/>
        </w:rPr>
        <w:instrText xml:space="preserve"> SEQ Figure \* ARABIC </w:instrText>
      </w:r>
      <w:r w:rsidRPr="003631DA">
        <w:rPr>
          <w:spacing w:val="0"/>
          <w:lang w:eastAsia="en-US"/>
        </w:rPr>
        <w:fldChar w:fldCharType="separate"/>
      </w:r>
      <w:r w:rsidR="00992285" w:rsidRPr="003631DA">
        <w:rPr>
          <w:noProof/>
          <w:spacing w:val="0"/>
          <w:lang w:eastAsia="en-US"/>
        </w:rPr>
        <w:t>3</w:t>
      </w:r>
      <w:r w:rsidRPr="003631DA">
        <w:rPr>
          <w:spacing w:val="0"/>
          <w:lang w:eastAsia="en-US"/>
        </w:rPr>
        <w:fldChar w:fldCharType="end"/>
      </w:r>
      <w:bookmarkEnd w:id="54"/>
      <w:r w:rsidRPr="003631DA">
        <w:rPr>
          <w:spacing w:val="0"/>
          <w:lang w:eastAsia="en-US"/>
        </w:rPr>
        <w:t xml:space="preserve"> :</w:t>
      </w:r>
      <w:r w:rsidRPr="003631DA">
        <w:rPr>
          <w:b w:val="0"/>
          <w:spacing w:val="0"/>
          <w:lang w:eastAsia="en-US"/>
        </w:rPr>
        <w:t xml:space="preserve"> Subjective colour (overall browning (OB) and vascular browning (VB) of Arsenal (AR), Shelford (SH) and VR808 (VR) grown in Shropshire and Shelford (SH) and VR808 (VR) grown in Yorkshire. Tubers were stored in three stores treated with a) +/-1-MCP +Ethylene on 17/10/17 and 10/11/17 respectively. 1-MCP = 1ppm for 24h and Ethylene = 10ppm</w:t>
      </w:r>
    </w:p>
    <w:p w14:paraId="649E8723" w14:textId="77777777" w:rsidR="004C1093" w:rsidRPr="003631DA" w:rsidRDefault="004C1093" w:rsidP="004C1093">
      <w:pPr>
        <w:rPr>
          <w:b/>
          <w:sz w:val="22"/>
          <w:szCs w:val="22"/>
          <w:lang w:val="en-GB"/>
        </w:rPr>
      </w:pPr>
    </w:p>
    <w:p w14:paraId="30B3377C" w14:textId="73DBF0CE" w:rsidR="004C1093" w:rsidRPr="003631DA" w:rsidRDefault="004C1093" w:rsidP="004C1093">
      <w:pPr>
        <w:pStyle w:val="OECD-BASIS-TEXT"/>
        <w:rPr>
          <w:color w:val="0070C0"/>
        </w:rPr>
      </w:pPr>
      <w:r w:rsidRPr="003631DA">
        <w:rPr>
          <w:b/>
          <w:color w:val="auto"/>
        </w:rPr>
        <w:lastRenderedPageBreak/>
        <w:t>2018/19</w:t>
      </w:r>
      <w:r w:rsidRPr="003631DA">
        <w:rPr>
          <w:color w:val="auto"/>
        </w:rPr>
        <w:t xml:space="preserve"> : In the </w:t>
      </w:r>
      <w:r w:rsidRPr="003631DA">
        <w:rPr>
          <w:color w:val="auto"/>
        </w:rPr>
        <w:fldChar w:fldCharType="begin"/>
      </w:r>
      <w:r w:rsidRPr="003631DA">
        <w:rPr>
          <w:color w:val="auto"/>
        </w:rPr>
        <w:instrText xml:space="preserve"> REF _Ref51233547 \h </w:instrText>
      </w:r>
      <w:r w:rsidRPr="003631DA">
        <w:rPr>
          <w:color w:val="auto"/>
        </w:rPr>
      </w:r>
      <w:r w:rsidRPr="003631DA">
        <w:rPr>
          <w:color w:val="auto"/>
        </w:rPr>
        <w:fldChar w:fldCharType="separate"/>
      </w:r>
      <w:r w:rsidR="00992285" w:rsidRPr="003631DA">
        <w:t xml:space="preserve">Figure </w:t>
      </w:r>
      <w:r w:rsidR="00992285" w:rsidRPr="003631DA">
        <w:rPr>
          <w:noProof/>
        </w:rPr>
        <w:t>4</w:t>
      </w:r>
      <w:r w:rsidRPr="003631DA">
        <w:rPr>
          <w:color w:val="auto"/>
        </w:rPr>
        <w:fldChar w:fldCharType="end"/>
      </w:r>
      <w:r w:rsidRPr="003631DA">
        <w:rPr>
          <w:color w:val="auto"/>
        </w:rPr>
        <w:t xml:space="preserve"> (overall and vascular browning) we can observed that the addition of 1-MCP generally showed lower fry colour when compared to that of Ethylene alone. </w:t>
      </w:r>
    </w:p>
    <w:p w14:paraId="66646DDB" w14:textId="77777777" w:rsidR="004C1093" w:rsidRPr="003631DA" w:rsidRDefault="004C1093" w:rsidP="004C1093">
      <w:pPr>
        <w:pStyle w:val="OECD-BASIS-TEXT"/>
        <w:rPr>
          <w:color w:val="auto"/>
        </w:rPr>
      </w:pPr>
      <w:r w:rsidRPr="003631DA">
        <w:rPr>
          <w:b/>
          <w:noProof/>
          <w:color w:val="auto"/>
          <w:u w:val="single"/>
          <w:lang w:val="pl-PL" w:eastAsia="pl-PL"/>
        </w:rPr>
        <w:drawing>
          <wp:anchor distT="0" distB="0" distL="114300" distR="114300" simplePos="0" relativeHeight="251675648" behindDoc="0" locked="0" layoutInCell="1" allowOverlap="1" wp14:anchorId="49518E58" wp14:editId="58CE9CE2">
            <wp:simplePos x="0" y="0"/>
            <wp:positionH relativeFrom="column">
              <wp:posOffset>232410</wp:posOffset>
            </wp:positionH>
            <wp:positionV relativeFrom="paragraph">
              <wp:posOffset>159385</wp:posOffset>
            </wp:positionV>
            <wp:extent cx="5314950" cy="3540760"/>
            <wp:effectExtent l="0" t="0" r="0" b="2540"/>
            <wp:wrapThrough wrapText="bothSides">
              <wp:wrapPolygon edited="0">
                <wp:start x="0" y="0"/>
                <wp:lineTo x="0" y="21499"/>
                <wp:lineTo x="21523" y="21499"/>
                <wp:lineTo x="21523" y="0"/>
                <wp:lineTo x="0" y="0"/>
              </wp:wrapPolygon>
            </wp:wrapThrough>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14950" cy="35407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5D75449" w14:textId="77777777" w:rsidR="004C1093" w:rsidRPr="003631DA" w:rsidRDefault="004C1093" w:rsidP="004C1093">
      <w:pPr>
        <w:pStyle w:val="OECD-BASIS-TEXT"/>
        <w:rPr>
          <w:color w:val="auto"/>
        </w:rPr>
      </w:pPr>
    </w:p>
    <w:p w14:paraId="20C93350" w14:textId="77777777" w:rsidR="004C1093" w:rsidRPr="003631DA" w:rsidRDefault="004C1093" w:rsidP="004C1093">
      <w:pPr>
        <w:pStyle w:val="OECD-BASIS-TEXT"/>
        <w:rPr>
          <w:color w:val="auto"/>
        </w:rPr>
      </w:pPr>
    </w:p>
    <w:p w14:paraId="61C23FC7" w14:textId="77777777" w:rsidR="004C1093" w:rsidRPr="003631DA" w:rsidRDefault="004C1093" w:rsidP="004C1093">
      <w:pPr>
        <w:pStyle w:val="OECD-BASIS-TEXT"/>
        <w:rPr>
          <w:color w:val="auto"/>
        </w:rPr>
      </w:pPr>
    </w:p>
    <w:p w14:paraId="7415AC93" w14:textId="77777777" w:rsidR="004C1093" w:rsidRPr="003631DA" w:rsidRDefault="004C1093" w:rsidP="004C1093">
      <w:pPr>
        <w:pStyle w:val="OECD-BASIS-TEXT"/>
        <w:rPr>
          <w:color w:val="auto"/>
        </w:rPr>
      </w:pPr>
    </w:p>
    <w:p w14:paraId="7E8A8A32" w14:textId="77777777" w:rsidR="004C1093" w:rsidRPr="003631DA" w:rsidRDefault="004C1093" w:rsidP="004C1093">
      <w:pPr>
        <w:pStyle w:val="OECD-BASIS-TEXT"/>
        <w:rPr>
          <w:color w:val="auto"/>
        </w:rPr>
      </w:pPr>
    </w:p>
    <w:p w14:paraId="23E497AD" w14:textId="77777777" w:rsidR="004C1093" w:rsidRPr="003631DA" w:rsidRDefault="004C1093" w:rsidP="004C1093">
      <w:pPr>
        <w:pStyle w:val="OECD-BASIS-TEXT"/>
        <w:rPr>
          <w:color w:val="auto"/>
        </w:rPr>
      </w:pPr>
    </w:p>
    <w:p w14:paraId="139B96E6" w14:textId="77777777" w:rsidR="004C1093" w:rsidRPr="003631DA" w:rsidRDefault="004C1093" w:rsidP="004C1093">
      <w:pPr>
        <w:pStyle w:val="OECD-BASIS-TEXT"/>
        <w:rPr>
          <w:color w:val="auto"/>
        </w:rPr>
      </w:pPr>
    </w:p>
    <w:p w14:paraId="52F8C13B" w14:textId="77777777" w:rsidR="004C1093" w:rsidRPr="003631DA" w:rsidRDefault="004C1093" w:rsidP="004C1093">
      <w:pPr>
        <w:pStyle w:val="OECD-BASIS-TEXT"/>
        <w:rPr>
          <w:color w:val="auto"/>
        </w:rPr>
      </w:pPr>
    </w:p>
    <w:p w14:paraId="2C19DFCF" w14:textId="77777777" w:rsidR="004C1093" w:rsidRPr="003631DA" w:rsidRDefault="004C1093" w:rsidP="004C1093">
      <w:pPr>
        <w:pStyle w:val="OECD-BASIS-TEXT"/>
        <w:rPr>
          <w:color w:val="auto"/>
        </w:rPr>
      </w:pPr>
    </w:p>
    <w:p w14:paraId="77ABC6D6" w14:textId="77777777" w:rsidR="004C1093" w:rsidRPr="003631DA" w:rsidRDefault="004C1093" w:rsidP="004C1093">
      <w:pPr>
        <w:pStyle w:val="OECD-BASIS-TEXT"/>
        <w:rPr>
          <w:color w:val="auto"/>
        </w:rPr>
      </w:pPr>
    </w:p>
    <w:p w14:paraId="13F7FA41" w14:textId="77777777" w:rsidR="004C1093" w:rsidRPr="003631DA" w:rsidRDefault="004C1093" w:rsidP="004C1093">
      <w:pPr>
        <w:pStyle w:val="OECD-BASIS-TEXT"/>
        <w:rPr>
          <w:color w:val="auto"/>
        </w:rPr>
      </w:pPr>
    </w:p>
    <w:p w14:paraId="2B48427E" w14:textId="77777777" w:rsidR="004C1093" w:rsidRPr="003631DA" w:rsidRDefault="004C1093" w:rsidP="004C1093">
      <w:pPr>
        <w:pStyle w:val="OECD-BASIS-TEXT"/>
        <w:rPr>
          <w:color w:val="auto"/>
        </w:rPr>
      </w:pPr>
    </w:p>
    <w:p w14:paraId="0E2B9C11" w14:textId="77777777" w:rsidR="004C1093" w:rsidRPr="003631DA" w:rsidRDefault="004C1093" w:rsidP="004C1093">
      <w:pPr>
        <w:pStyle w:val="OECD-BASIS-TEXT"/>
        <w:rPr>
          <w:color w:val="auto"/>
        </w:rPr>
      </w:pPr>
    </w:p>
    <w:p w14:paraId="3A0EE5CF" w14:textId="77777777" w:rsidR="004C1093" w:rsidRPr="003631DA" w:rsidRDefault="004C1093" w:rsidP="004C1093">
      <w:pPr>
        <w:pStyle w:val="OECD-BASIS-TEXT"/>
        <w:spacing w:before="240"/>
        <w:rPr>
          <w:b/>
          <w:color w:val="auto"/>
          <w:u w:val="single"/>
        </w:rPr>
      </w:pPr>
    </w:p>
    <w:p w14:paraId="6893016D" w14:textId="77777777" w:rsidR="004C1093" w:rsidRPr="003631DA" w:rsidRDefault="004C1093" w:rsidP="004C1093">
      <w:pPr>
        <w:pStyle w:val="Legenda"/>
        <w:jc w:val="center"/>
        <w:rPr>
          <w:spacing w:val="0"/>
          <w:lang w:eastAsia="en-US"/>
        </w:rPr>
      </w:pPr>
      <w:r w:rsidRPr="003631DA">
        <w:rPr>
          <w:noProof/>
          <w:spacing w:val="0"/>
          <w:lang w:val="pl-PL" w:eastAsia="pl-PL"/>
        </w:rPr>
        <w:drawing>
          <wp:inline distT="0" distB="0" distL="0" distR="0" wp14:anchorId="09657EEB" wp14:editId="15C2B7AB">
            <wp:extent cx="5477510" cy="3648710"/>
            <wp:effectExtent l="0" t="0" r="8890" b="889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77510" cy="3648710"/>
                    </a:xfrm>
                    <a:prstGeom prst="rect">
                      <a:avLst/>
                    </a:prstGeom>
                    <a:noFill/>
                    <a:ln>
                      <a:noFill/>
                    </a:ln>
                  </pic:spPr>
                </pic:pic>
              </a:graphicData>
            </a:graphic>
          </wp:inline>
        </w:drawing>
      </w:r>
    </w:p>
    <w:p w14:paraId="6AAA9A85" w14:textId="2E6A33F5" w:rsidR="004C1093" w:rsidRPr="003631DA" w:rsidRDefault="004C1093" w:rsidP="004C1093">
      <w:pPr>
        <w:pStyle w:val="Legenda"/>
        <w:rPr>
          <w:b w:val="0"/>
        </w:rPr>
      </w:pPr>
      <w:bookmarkStart w:id="55" w:name="_Ref51233547"/>
      <w:r w:rsidRPr="003631DA">
        <w:rPr>
          <w:spacing w:val="0"/>
          <w:lang w:eastAsia="en-US"/>
        </w:rPr>
        <w:t xml:space="preserve">Figure </w:t>
      </w:r>
      <w:r w:rsidRPr="003631DA">
        <w:rPr>
          <w:spacing w:val="0"/>
          <w:lang w:eastAsia="en-US"/>
        </w:rPr>
        <w:fldChar w:fldCharType="begin"/>
      </w:r>
      <w:r w:rsidRPr="003631DA">
        <w:rPr>
          <w:spacing w:val="0"/>
          <w:lang w:eastAsia="en-US"/>
        </w:rPr>
        <w:instrText xml:space="preserve"> SEQ Figure \* ARABIC </w:instrText>
      </w:r>
      <w:r w:rsidRPr="003631DA">
        <w:rPr>
          <w:spacing w:val="0"/>
          <w:lang w:eastAsia="en-US"/>
        </w:rPr>
        <w:fldChar w:fldCharType="separate"/>
      </w:r>
      <w:r w:rsidR="00992285" w:rsidRPr="003631DA">
        <w:rPr>
          <w:noProof/>
          <w:spacing w:val="0"/>
          <w:lang w:eastAsia="en-US"/>
        </w:rPr>
        <w:t>4</w:t>
      </w:r>
      <w:r w:rsidRPr="003631DA">
        <w:rPr>
          <w:spacing w:val="0"/>
          <w:lang w:eastAsia="en-US"/>
        </w:rPr>
        <w:fldChar w:fldCharType="end"/>
      </w:r>
      <w:bookmarkEnd w:id="55"/>
      <w:r w:rsidRPr="003631DA">
        <w:rPr>
          <w:spacing w:val="0"/>
          <w:lang w:eastAsia="en-US"/>
        </w:rPr>
        <w:t xml:space="preserve"> :</w:t>
      </w:r>
      <w:r w:rsidRPr="003631DA">
        <w:rPr>
          <w:b w:val="0"/>
          <w:spacing w:val="0"/>
          <w:lang w:eastAsia="en-US"/>
        </w:rPr>
        <w:t xml:space="preserve"> </w:t>
      </w:r>
      <w:r w:rsidRPr="003631DA">
        <w:rPr>
          <w:b w:val="0"/>
        </w:rPr>
        <w:t>Subjective colour (overall and vascular browning) of Shelford (SH) and VR808 (VR) grown in Shropshire and Yorkshire. Tubers were stored in four stores treated with a) +/-1-MCP +Ethylene on 06/11/18 and 17/12/18 respectively. 1-MCP = 1ppm for 24h, DMN = 20ml/T, CIPC = 12g/T and Ethylene = 10ppm continuously.</w:t>
      </w:r>
    </w:p>
    <w:p w14:paraId="2DF6DE0C" w14:textId="77777777" w:rsidR="004C1093" w:rsidRPr="003631DA" w:rsidRDefault="004C1093" w:rsidP="004C1093">
      <w:pPr>
        <w:pStyle w:val="OECD-BASIS-TEXT"/>
        <w:spacing w:before="240"/>
        <w:rPr>
          <w:b/>
          <w:color w:val="auto"/>
          <w:u w:val="single"/>
        </w:rPr>
      </w:pPr>
      <w:r w:rsidRPr="003631DA">
        <w:rPr>
          <w:b/>
          <w:color w:val="auto"/>
          <w:u w:val="single"/>
        </w:rPr>
        <w:lastRenderedPageBreak/>
        <w:t>Sugar content</w:t>
      </w:r>
    </w:p>
    <w:p w14:paraId="72B14441" w14:textId="7C3DB746" w:rsidR="004C1093" w:rsidRPr="003631DA" w:rsidRDefault="004C1093" w:rsidP="004C1093">
      <w:pPr>
        <w:jc w:val="both"/>
        <w:rPr>
          <w:color w:val="0070C0"/>
          <w:sz w:val="22"/>
          <w:szCs w:val="22"/>
          <w:lang w:val="en-GB"/>
        </w:rPr>
      </w:pPr>
      <w:r w:rsidRPr="003631DA">
        <w:rPr>
          <w:b/>
          <w:sz w:val="22"/>
          <w:szCs w:val="22"/>
          <w:lang w:val="en-GB"/>
        </w:rPr>
        <w:t>2016/17</w:t>
      </w:r>
      <w:r w:rsidRPr="003631DA">
        <w:rPr>
          <w:sz w:val="22"/>
          <w:szCs w:val="22"/>
          <w:lang w:val="en-GB"/>
        </w:rPr>
        <w:t>: The early application of Ethylene resulted in increased sugars. This effect was significantly reduced by the early application of 1-MCP prior to pulldown. This effect is mainly visible on fructose and glucose for Arsenal (</w:t>
      </w:r>
      <w:proofErr w:type="spellStart"/>
      <w:r w:rsidRPr="003631DA">
        <w:rPr>
          <w:sz w:val="22"/>
          <w:szCs w:val="22"/>
          <w:lang w:val="en-GB"/>
        </w:rPr>
        <w:t>Shorp</w:t>
      </w:r>
      <w:proofErr w:type="spellEnd"/>
      <w:r w:rsidRPr="003631DA">
        <w:rPr>
          <w:sz w:val="22"/>
          <w:szCs w:val="22"/>
          <w:lang w:val="en-GB"/>
        </w:rPr>
        <w:t xml:space="preserve">) and </w:t>
      </w:r>
      <w:proofErr w:type="spellStart"/>
      <w:r w:rsidRPr="003631DA">
        <w:rPr>
          <w:sz w:val="22"/>
          <w:szCs w:val="22"/>
          <w:lang w:val="en-GB"/>
        </w:rPr>
        <w:t>Shelford</w:t>
      </w:r>
      <w:proofErr w:type="spellEnd"/>
      <w:r w:rsidRPr="003631DA">
        <w:rPr>
          <w:sz w:val="22"/>
          <w:szCs w:val="22"/>
          <w:lang w:val="en-GB"/>
        </w:rPr>
        <w:t xml:space="preserve"> (York) cultivars. (</w:t>
      </w:r>
      <w:r w:rsidRPr="003631DA">
        <w:rPr>
          <w:sz w:val="22"/>
          <w:szCs w:val="22"/>
          <w:lang w:val="en-GB"/>
        </w:rPr>
        <w:fldChar w:fldCharType="begin"/>
      </w:r>
      <w:r w:rsidRPr="003631DA">
        <w:rPr>
          <w:sz w:val="22"/>
          <w:szCs w:val="22"/>
          <w:lang w:val="en-GB"/>
        </w:rPr>
        <w:instrText xml:space="preserve"> REF _Ref51234527 \h  \* MERGEFORMAT </w:instrText>
      </w:r>
      <w:r w:rsidRPr="003631DA">
        <w:rPr>
          <w:sz w:val="22"/>
          <w:szCs w:val="22"/>
          <w:lang w:val="en-GB"/>
        </w:rPr>
      </w:r>
      <w:r w:rsidRPr="003631DA">
        <w:rPr>
          <w:sz w:val="22"/>
          <w:szCs w:val="22"/>
          <w:lang w:val="en-GB"/>
        </w:rPr>
        <w:fldChar w:fldCharType="separate"/>
      </w:r>
      <w:r w:rsidR="00992285" w:rsidRPr="003631DA">
        <w:rPr>
          <w:sz w:val="20"/>
          <w:szCs w:val="20"/>
          <w:lang w:val="en-GB"/>
        </w:rPr>
        <w:t xml:space="preserve">Figure </w:t>
      </w:r>
      <w:r w:rsidR="00992285" w:rsidRPr="003631DA">
        <w:rPr>
          <w:noProof/>
          <w:sz w:val="20"/>
          <w:szCs w:val="20"/>
          <w:lang w:val="en-GB"/>
        </w:rPr>
        <w:t>5</w:t>
      </w:r>
      <w:r w:rsidRPr="003631DA">
        <w:rPr>
          <w:sz w:val="22"/>
          <w:szCs w:val="22"/>
          <w:lang w:val="en-GB"/>
        </w:rPr>
        <w:fldChar w:fldCharType="end"/>
      </w:r>
      <w:r w:rsidRPr="003631DA">
        <w:rPr>
          <w:sz w:val="22"/>
          <w:szCs w:val="22"/>
          <w:lang w:val="en-GB"/>
        </w:rPr>
        <w:t>)</w:t>
      </w:r>
    </w:p>
    <w:p w14:paraId="15945FE9" w14:textId="77777777" w:rsidR="004C1093" w:rsidRPr="003631DA" w:rsidRDefault="004C1093" w:rsidP="004C1093">
      <w:pPr>
        <w:pStyle w:val="OECD-BASIS-TEXT"/>
        <w:rPr>
          <w:color w:val="0070C0"/>
        </w:rPr>
      </w:pPr>
      <w:r w:rsidRPr="003631DA">
        <w:rPr>
          <w:noProof/>
          <w:color w:val="0070C0"/>
          <w:lang w:val="pl-PL" w:eastAsia="pl-PL"/>
        </w:rPr>
        <w:drawing>
          <wp:anchor distT="0" distB="0" distL="114300" distR="114300" simplePos="0" relativeHeight="251668480" behindDoc="1" locked="0" layoutInCell="1" allowOverlap="1" wp14:anchorId="6A0CDABC" wp14:editId="0A30404F">
            <wp:simplePos x="0" y="0"/>
            <wp:positionH relativeFrom="column">
              <wp:posOffset>455930</wp:posOffset>
            </wp:positionH>
            <wp:positionV relativeFrom="paragraph">
              <wp:posOffset>144780</wp:posOffset>
            </wp:positionV>
            <wp:extent cx="5154930" cy="3307080"/>
            <wp:effectExtent l="0" t="0" r="7620" b="7620"/>
            <wp:wrapTopAndBottom/>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5">
                      <a:extLst>
                        <a:ext uri="{28A0092B-C50C-407E-A947-70E740481C1C}">
                          <a14:useLocalDpi xmlns:a14="http://schemas.microsoft.com/office/drawing/2010/main" val="0"/>
                        </a:ext>
                      </a:extLst>
                    </a:blip>
                    <a:srcRect r="1348" b="5000"/>
                    <a:stretch/>
                  </pic:blipFill>
                  <pic:spPr bwMode="auto">
                    <a:xfrm>
                      <a:off x="0" y="0"/>
                      <a:ext cx="5154930" cy="33070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8302F81" w14:textId="77777777" w:rsidR="004C1093" w:rsidRPr="003631DA" w:rsidRDefault="004C1093" w:rsidP="004C1093">
      <w:pPr>
        <w:pStyle w:val="OECD-BASIS-TEXT"/>
        <w:rPr>
          <w:color w:val="0070C0"/>
        </w:rPr>
      </w:pPr>
      <w:r w:rsidRPr="003631DA">
        <w:rPr>
          <w:noProof/>
          <w:color w:val="0070C0"/>
          <w:lang w:val="pl-PL" w:eastAsia="pl-PL"/>
        </w:rPr>
        <w:drawing>
          <wp:anchor distT="0" distB="0" distL="114300" distR="114300" simplePos="0" relativeHeight="251669504" behindDoc="0" locked="0" layoutInCell="1" allowOverlap="1" wp14:anchorId="781FBA49" wp14:editId="743A8D6F">
            <wp:simplePos x="0" y="0"/>
            <wp:positionH relativeFrom="column">
              <wp:posOffset>476250</wp:posOffset>
            </wp:positionH>
            <wp:positionV relativeFrom="paragraph">
              <wp:posOffset>83820</wp:posOffset>
            </wp:positionV>
            <wp:extent cx="5449570" cy="3494405"/>
            <wp:effectExtent l="0" t="0" r="0" b="0"/>
            <wp:wrapTopAndBottom/>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6">
                      <a:extLst>
                        <a:ext uri="{28A0092B-C50C-407E-A947-70E740481C1C}">
                          <a14:useLocalDpi xmlns:a14="http://schemas.microsoft.com/office/drawing/2010/main" val="0"/>
                        </a:ext>
                      </a:extLst>
                    </a:blip>
                    <a:srcRect r="349" b="4005"/>
                    <a:stretch/>
                  </pic:blipFill>
                  <pic:spPr bwMode="auto">
                    <a:xfrm>
                      <a:off x="0" y="0"/>
                      <a:ext cx="5449570" cy="34944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B9B5B1A" w14:textId="77777777" w:rsidR="004C1093" w:rsidRPr="003631DA" w:rsidRDefault="004C1093" w:rsidP="004C1093">
      <w:pPr>
        <w:pStyle w:val="OECD-BASIS-TEXT"/>
        <w:rPr>
          <w:color w:val="0070C0"/>
        </w:rPr>
      </w:pPr>
    </w:p>
    <w:p w14:paraId="4202DC5F" w14:textId="385E79A7" w:rsidR="004C1093" w:rsidRPr="003631DA" w:rsidRDefault="004C1093" w:rsidP="004C1093">
      <w:pPr>
        <w:rPr>
          <w:sz w:val="20"/>
          <w:szCs w:val="20"/>
          <w:lang w:val="en-GB"/>
        </w:rPr>
      </w:pPr>
      <w:bookmarkStart w:id="56" w:name="_Ref51233274"/>
      <w:bookmarkStart w:id="57" w:name="_Ref51234527"/>
      <w:r w:rsidRPr="003631DA">
        <w:rPr>
          <w:noProof/>
          <w:lang w:val="pl-PL" w:eastAsia="pl-PL"/>
        </w:rPr>
        <w:lastRenderedPageBreak/>
        <w:drawing>
          <wp:anchor distT="0" distB="0" distL="114300" distR="114300" simplePos="0" relativeHeight="251676672" behindDoc="0" locked="0" layoutInCell="1" allowOverlap="1" wp14:anchorId="0550D28A" wp14:editId="08A9AB50">
            <wp:simplePos x="0" y="0"/>
            <wp:positionH relativeFrom="column">
              <wp:posOffset>288290</wp:posOffset>
            </wp:positionH>
            <wp:positionV relativeFrom="paragraph">
              <wp:posOffset>0</wp:posOffset>
            </wp:positionV>
            <wp:extent cx="5459095" cy="3475990"/>
            <wp:effectExtent l="0" t="0" r="8255" b="0"/>
            <wp:wrapTopAndBottom/>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7">
                      <a:extLst>
                        <a:ext uri="{28A0092B-C50C-407E-A947-70E740481C1C}">
                          <a14:useLocalDpi xmlns:a14="http://schemas.microsoft.com/office/drawing/2010/main" val="0"/>
                        </a:ext>
                      </a:extLst>
                    </a:blip>
                    <a:srcRect r="183" b="4503"/>
                    <a:stretch/>
                  </pic:blipFill>
                  <pic:spPr bwMode="auto">
                    <a:xfrm>
                      <a:off x="0" y="0"/>
                      <a:ext cx="5459095" cy="3475990"/>
                    </a:xfrm>
                    <a:prstGeom prst="rect">
                      <a:avLst/>
                    </a:prstGeom>
                    <a:noFill/>
                    <a:ln>
                      <a:noFill/>
                    </a:ln>
                    <a:extLst>
                      <a:ext uri="{53640926-AAD7-44D8-BBD7-CCE9431645EC}">
                        <a14:shadowObscured xmlns:a14="http://schemas.microsoft.com/office/drawing/2010/main"/>
                      </a:ext>
                    </a:extLst>
                  </pic:spPr>
                </pic:pic>
              </a:graphicData>
            </a:graphic>
          </wp:anchor>
        </w:drawing>
      </w:r>
      <w:r w:rsidRPr="003631DA">
        <w:rPr>
          <w:b/>
          <w:sz w:val="20"/>
          <w:szCs w:val="20"/>
          <w:lang w:val="en-GB"/>
        </w:rPr>
        <w:t xml:space="preserve">Figure </w:t>
      </w:r>
      <w:r w:rsidRPr="003631DA">
        <w:rPr>
          <w:b/>
          <w:sz w:val="20"/>
          <w:szCs w:val="20"/>
          <w:lang w:val="en-GB"/>
        </w:rPr>
        <w:fldChar w:fldCharType="begin"/>
      </w:r>
      <w:r w:rsidRPr="003631DA">
        <w:rPr>
          <w:b/>
          <w:sz w:val="20"/>
          <w:szCs w:val="20"/>
          <w:lang w:val="en-GB"/>
        </w:rPr>
        <w:instrText xml:space="preserve"> SEQ Figure \* ARABIC </w:instrText>
      </w:r>
      <w:r w:rsidRPr="003631DA">
        <w:rPr>
          <w:b/>
          <w:sz w:val="20"/>
          <w:szCs w:val="20"/>
          <w:lang w:val="en-GB"/>
        </w:rPr>
        <w:fldChar w:fldCharType="separate"/>
      </w:r>
      <w:r w:rsidR="00992285" w:rsidRPr="003631DA">
        <w:rPr>
          <w:b/>
          <w:noProof/>
          <w:sz w:val="20"/>
          <w:szCs w:val="20"/>
          <w:lang w:val="en-GB"/>
        </w:rPr>
        <w:t>5</w:t>
      </w:r>
      <w:r w:rsidRPr="003631DA">
        <w:rPr>
          <w:b/>
          <w:sz w:val="20"/>
          <w:szCs w:val="20"/>
          <w:lang w:val="en-GB"/>
        </w:rPr>
        <w:fldChar w:fldCharType="end"/>
      </w:r>
      <w:bookmarkEnd w:id="56"/>
      <w:bookmarkEnd w:id="57"/>
      <w:r w:rsidRPr="003631DA">
        <w:rPr>
          <w:b/>
          <w:sz w:val="20"/>
          <w:szCs w:val="20"/>
          <w:lang w:val="en-GB"/>
        </w:rPr>
        <w:t xml:space="preserve"> : </w:t>
      </w:r>
      <w:r w:rsidRPr="003631DA">
        <w:rPr>
          <w:sz w:val="20"/>
          <w:szCs w:val="20"/>
          <w:lang w:val="en-GB"/>
        </w:rPr>
        <w:t>Sugar content; fructose, glucose and sucrose (mg/g DW) of Arsenal (AR), Shelford (SH) and VR808 (VR) grown in Shropshire and Shelford (SH) and VR808 (VR) grown in Yorkshire. Tubers were stored in three stores treated with a) +/-1-MCP +Ethylene on 19/10/16 and 21/11/16 respectively</w:t>
      </w:r>
    </w:p>
    <w:p w14:paraId="02CCFFF5" w14:textId="77777777" w:rsidR="004C1093" w:rsidRPr="003631DA" w:rsidRDefault="004C1093" w:rsidP="004C1093">
      <w:pPr>
        <w:rPr>
          <w:b/>
          <w:sz w:val="22"/>
          <w:szCs w:val="22"/>
          <w:lang w:val="en-GB"/>
        </w:rPr>
      </w:pPr>
    </w:p>
    <w:p w14:paraId="0D840C82" w14:textId="77777777" w:rsidR="004C1093" w:rsidRPr="003631DA" w:rsidRDefault="004C1093" w:rsidP="004C1093">
      <w:pPr>
        <w:rPr>
          <w:b/>
          <w:sz w:val="22"/>
          <w:szCs w:val="22"/>
          <w:lang w:val="en-GB"/>
        </w:rPr>
      </w:pPr>
    </w:p>
    <w:p w14:paraId="1DE09B0B" w14:textId="1904C330" w:rsidR="004C1093" w:rsidRPr="003631DA" w:rsidRDefault="004C1093" w:rsidP="004C1093">
      <w:pPr>
        <w:jc w:val="both"/>
        <w:rPr>
          <w:color w:val="0070C0"/>
          <w:sz w:val="22"/>
          <w:szCs w:val="22"/>
          <w:lang w:val="en-GB"/>
        </w:rPr>
      </w:pPr>
      <w:r w:rsidRPr="003631DA">
        <w:rPr>
          <w:b/>
          <w:sz w:val="22"/>
          <w:szCs w:val="22"/>
          <w:lang w:val="en-GB"/>
        </w:rPr>
        <w:t>2017/18</w:t>
      </w:r>
      <w:r w:rsidRPr="003631DA">
        <w:rPr>
          <w:sz w:val="22"/>
          <w:szCs w:val="22"/>
          <w:lang w:val="en-GB"/>
        </w:rPr>
        <w:t>: The early application of Ethylene resulted in increased sugars. This effect was significantly reduced by the early application of 1-MCP prior to pulldown. (</w:t>
      </w:r>
      <w:r w:rsidRPr="003631DA">
        <w:rPr>
          <w:sz w:val="22"/>
          <w:szCs w:val="22"/>
          <w:lang w:val="en-GB"/>
        </w:rPr>
        <w:fldChar w:fldCharType="begin"/>
      </w:r>
      <w:r w:rsidRPr="003631DA">
        <w:rPr>
          <w:sz w:val="22"/>
          <w:szCs w:val="22"/>
          <w:lang w:val="en-GB"/>
        </w:rPr>
        <w:instrText xml:space="preserve"> REF _Ref51233290 \h  \* MERGEFORMAT </w:instrText>
      </w:r>
      <w:r w:rsidRPr="003631DA">
        <w:rPr>
          <w:sz w:val="22"/>
          <w:szCs w:val="22"/>
          <w:lang w:val="en-GB"/>
        </w:rPr>
      </w:r>
      <w:r w:rsidRPr="003631DA">
        <w:rPr>
          <w:sz w:val="22"/>
          <w:szCs w:val="22"/>
          <w:lang w:val="en-GB"/>
        </w:rPr>
        <w:fldChar w:fldCharType="separate"/>
      </w:r>
      <w:r w:rsidR="00992285" w:rsidRPr="003631DA">
        <w:rPr>
          <w:sz w:val="20"/>
          <w:szCs w:val="20"/>
          <w:lang w:val="en-GB"/>
        </w:rPr>
        <w:t xml:space="preserve">Figure </w:t>
      </w:r>
      <w:r w:rsidR="00992285" w:rsidRPr="003631DA">
        <w:rPr>
          <w:noProof/>
          <w:sz w:val="20"/>
          <w:szCs w:val="20"/>
          <w:lang w:val="en-GB"/>
        </w:rPr>
        <w:t>6</w:t>
      </w:r>
      <w:r w:rsidRPr="003631DA">
        <w:rPr>
          <w:sz w:val="22"/>
          <w:szCs w:val="22"/>
          <w:lang w:val="en-GB"/>
        </w:rPr>
        <w:fldChar w:fldCharType="end"/>
      </w:r>
      <w:r w:rsidRPr="003631DA">
        <w:rPr>
          <w:sz w:val="22"/>
          <w:szCs w:val="22"/>
          <w:lang w:val="en-GB"/>
        </w:rPr>
        <w:t>)</w:t>
      </w:r>
    </w:p>
    <w:p w14:paraId="4CA8A7DF" w14:textId="77777777" w:rsidR="004C1093" w:rsidRPr="003631DA" w:rsidRDefault="004C1093" w:rsidP="004C1093">
      <w:pPr>
        <w:rPr>
          <w:sz w:val="20"/>
          <w:szCs w:val="20"/>
          <w:lang w:val="en-GB"/>
        </w:rPr>
      </w:pPr>
    </w:p>
    <w:p w14:paraId="7D3CFCA9" w14:textId="77777777" w:rsidR="004C1093" w:rsidRPr="003631DA" w:rsidRDefault="004C1093" w:rsidP="004C1093">
      <w:pPr>
        <w:jc w:val="center"/>
        <w:rPr>
          <w:sz w:val="20"/>
          <w:szCs w:val="20"/>
          <w:lang w:val="en-GB"/>
        </w:rPr>
      </w:pPr>
      <w:r w:rsidRPr="003631DA">
        <w:rPr>
          <w:noProof/>
          <w:sz w:val="20"/>
          <w:szCs w:val="20"/>
          <w:lang w:val="pl-PL" w:eastAsia="pl-PL"/>
        </w:rPr>
        <w:drawing>
          <wp:inline distT="0" distB="0" distL="0" distR="0" wp14:anchorId="701DD1DC" wp14:editId="4308CECC">
            <wp:extent cx="5477510" cy="3648710"/>
            <wp:effectExtent l="0" t="0" r="8890" b="889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77510" cy="3648710"/>
                    </a:xfrm>
                    <a:prstGeom prst="rect">
                      <a:avLst/>
                    </a:prstGeom>
                    <a:noFill/>
                    <a:ln>
                      <a:noFill/>
                    </a:ln>
                  </pic:spPr>
                </pic:pic>
              </a:graphicData>
            </a:graphic>
          </wp:inline>
        </w:drawing>
      </w:r>
    </w:p>
    <w:p w14:paraId="27B5D9C1" w14:textId="77777777" w:rsidR="004C1093" w:rsidRPr="003631DA" w:rsidRDefault="004C1093" w:rsidP="004C1093">
      <w:pPr>
        <w:jc w:val="center"/>
        <w:rPr>
          <w:sz w:val="20"/>
          <w:szCs w:val="20"/>
          <w:lang w:val="en-GB"/>
        </w:rPr>
      </w:pPr>
    </w:p>
    <w:p w14:paraId="066F8C6C" w14:textId="77777777" w:rsidR="004C1093" w:rsidRPr="003631DA" w:rsidRDefault="004C1093" w:rsidP="004C1093">
      <w:pPr>
        <w:jc w:val="center"/>
        <w:rPr>
          <w:sz w:val="20"/>
          <w:szCs w:val="20"/>
          <w:lang w:val="en-GB"/>
        </w:rPr>
      </w:pPr>
      <w:r w:rsidRPr="003631DA">
        <w:rPr>
          <w:noProof/>
          <w:sz w:val="20"/>
          <w:szCs w:val="20"/>
          <w:lang w:val="pl-PL" w:eastAsia="pl-PL"/>
        </w:rPr>
        <w:lastRenderedPageBreak/>
        <w:drawing>
          <wp:inline distT="0" distB="0" distL="0" distR="0" wp14:anchorId="43F234E9" wp14:editId="3DE4AF74">
            <wp:extent cx="5477510" cy="3648710"/>
            <wp:effectExtent l="0" t="0" r="8890" b="889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77510" cy="3648710"/>
                    </a:xfrm>
                    <a:prstGeom prst="rect">
                      <a:avLst/>
                    </a:prstGeom>
                    <a:noFill/>
                    <a:ln>
                      <a:noFill/>
                    </a:ln>
                  </pic:spPr>
                </pic:pic>
              </a:graphicData>
            </a:graphic>
          </wp:inline>
        </w:drawing>
      </w:r>
    </w:p>
    <w:p w14:paraId="006AAD68" w14:textId="77777777" w:rsidR="004C1093" w:rsidRPr="003631DA" w:rsidRDefault="004C1093" w:rsidP="004C1093">
      <w:pPr>
        <w:jc w:val="center"/>
        <w:rPr>
          <w:sz w:val="20"/>
          <w:szCs w:val="20"/>
          <w:lang w:val="en-GB"/>
        </w:rPr>
      </w:pPr>
    </w:p>
    <w:p w14:paraId="178B1BAB" w14:textId="77777777" w:rsidR="004C1093" w:rsidRPr="003631DA" w:rsidRDefault="004C1093" w:rsidP="004C1093">
      <w:pPr>
        <w:jc w:val="center"/>
        <w:rPr>
          <w:sz w:val="20"/>
          <w:szCs w:val="20"/>
          <w:lang w:val="en-GB"/>
        </w:rPr>
      </w:pPr>
      <w:r w:rsidRPr="003631DA">
        <w:rPr>
          <w:noProof/>
          <w:sz w:val="20"/>
          <w:szCs w:val="20"/>
          <w:lang w:val="pl-PL" w:eastAsia="pl-PL"/>
        </w:rPr>
        <w:drawing>
          <wp:inline distT="0" distB="0" distL="0" distR="0" wp14:anchorId="092BC2B2" wp14:editId="6ED8DA10">
            <wp:extent cx="5477510" cy="3648710"/>
            <wp:effectExtent l="0" t="0" r="8890" b="889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77510" cy="3648710"/>
                    </a:xfrm>
                    <a:prstGeom prst="rect">
                      <a:avLst/>
                    </a:prstGeom>
                    <a:noFill/>
                    <a:ln>
                      <a:noFill/>
                    </a:ln>
                  </pic:spPr>
                </pic:pic>
              </a:graphicData>
            </a:graphic>
          </wp:inline>
        </w:drawing>
      </w:r>
    </w:p>
    <w:p w14:paraId="4EB11B08" w14:textId="77777777" w:rsidR="004C1093" w:rsidRPr="003631DA" w:rsidRDefault="004C1093" w:rsidP="004C1093">
      <w:pPr>
        <w:rPr>
          <w:sz w:val="20"/>
          <w:szCs w:val="20"/>
          <w:lang w:val="en-GB"/>
        </w:rPr>
      </w:pPr>
    </w:p>
    <w:p w14:paraId="7B66D1D0" w14:textId="253564DC" w:rsidR="004C1093" w:rsidRPr="003631DA" w:rsidRDefault="004C1093" w:rsidP="004C1093">
      <w:pPr>
        <w:jc w:val="both"/>
        <w:rPr>
          <w:sz w:val="20"/>
          <w:szCs w:val="20"/>
          <w:lang w:val="en-GB"/>
        </w:rPr>
      </w:pPr>
      <w:bookmarkStart w:id="58" w:name="_Ref51233290"/>
      <w:r w:rsidRPr="003631DA">
        <w:rPr>
          <w:b/>
          <w:sz w:val="20"/>
          <w:szCs w:val="20"/>
          <w:lang w:val="en-GB"/>
        </w:rPr>
        <w:t xml:space="preserve">Figure </w:t>
      </w:r>
      <w:r w:rsidRPr="003631DA">
        <w:rPr>
          <w:b/>
          <w:sz w:val="20"/>
          <w:szCs w:val="20"/>
          <w:lang w:val="en-GB"/>
        </w:rPr>
        <w:fldChar w:fldCharType="begin"/>
      </w:r>
      <w:r w:rsidRPr="003631DA">
        <w:rPr>
          <w:b/>
          <w:sz w:val="20"/>
          <w:szCs w:val="20"/>
          <w:lang w:val="en-GB"/>
        </w:rPr>
        <w:instrText xml:space="preserve"> SEQ Figure \* ARABIC </w:instrText>
      </w:r>
      <w:r w:rsidRPr="003631DA">
        <w:rPr>
          <w:b/>
          <w:sz w:val="20"/>
          <w:szCs w:val="20"/>
          <w:lang w:val="en-GB"/>
        </w:rPr>
        <w:fldChar w:fldCharType="separate"/>
      </w:r>
      <w:r w:rsidR="00992285" w:rsidRPr="003631DA">
        <w:rPr>
          <w:b/>
          <w:noProof/>
          <w:sz w:val="20"/>
          <w:szCs w:val="20"/>
          <w:lang w:val="en-GB"/>
        </w:rPr>
        <w:t>6</w:t>
      </w:r>
      <w:r w:rsidRPr="003631DA">
        <w:rPr>
          <w:b/>
          <w:sz w:val="20"/>
          <w:szCs w:val="20"/>
          <w:lang w:val="en-GB"/>
        </w:rPr>
        <w:fldChar w:fldCharType="end"/>
      </w:r>
      <w:bookmarkEnd w:id="58"/>
      <w:r w:rsidRPr="003631DA">
        <w:rPr>
          <w:b/>
          <w:sz w:val="20"/>
          <w:szCs w:val="20"/>
          <w:lang w:val="en-GB"/>
        </w:rPr>
        <w:t xml:space="preserve"> : </w:t>
      </w:r>
      <w:r w:rsidRPr="003631DA">
        <w:rPr>
          <w:sz w:val="20"/>
          <w:szCs w:val="20"/>
          <w:lang w:val="en-GB"/>
        </w:rPr>
        <w:t>Sugar content; fructose, glucose and sucrose (mg/g DW) of Arsenal (AR), Shelford (SH) and VR808 (VR) grown in Shropshire and Shelford (SH) and VR808 (VR) grown in Yorkshire. Tubers were stored in three stores treated with a) +/-1-MCP +Ethylene on 17/10/17 and 10/11/17 respectively. 1-MCP = 1ppm for 24h, CIPC = 12g/T and Ethylene = 10ppm</w:t>
      </w:r>
    </w:p>
    <w:p w14:paraId="328C213C" w14:textId="77777777" w:rsidR="004C1093" w:rsidRPr="003631DA" w:rsidRDefault="004C1093" w:rsidP="004C1093">
      <w:pPr>
        <w:rPr>
          <w:sz w:val="20"/>
          <w:szCs w:val="20"/>
          <w:lang w:val="en-GB"/>
        </w:rPr>
      </w:pPr>
    </w:p>
    <w:p w14:paraId="44E3BA43" w14:textId="77777777" w:rsidR="004C1093" w:rsidRPr="003631DA" w:rsidRDefault="004C1093" w:rsidP="004C1093">
      <w:pPr>
        <w:rPr>
          <w:sz w:val="20"/>
          <w:szCs w:val="20"/>
          <w:lang w:val="en-GB"/>
        </w:rPr>
      </w:pPr>
    </w:p>
    <w:p w14:paraId="6F6D7068" w14:textId="77777777" w:rsidR="004C1093" w:rsidRPr="003631DA" w:rsidRDefault="004C1093" w:rsidP="004C1093">
      <w:pPr>
        <w:spacing w:after="120"/>
        <w:jc w:val="both"/>
        <w:rPr>
          <w:sz w:val="22"/>
          <w:szCs w:val="22"/>
          <w:lang w:val="en-GB"/>
        </w:rPr>
      </w:pPr>
      <w:r w:rsidRPr="003631DA">
        <w:rPr>
          <w:b/>
          <w:sz w:val="22"/>
          <w:szCs w:val="22"/>
          <w:lang w:val="en-GB"/>
        </w:rPr>
        <w:lastRenderedPageBreak/>
        <w:t>2018/19</w:t>
      </w:r>
      <w:r w:rsidRPr="003631DA">
        <w:rPr>
          <w:sz w:val="22"/>
          <w:szCs w:val="22"/>
          <w:lang w:val="en-GB"/>
        </w:rPr>
        <w:t xml:space="preserve">: The early application of Ethylene resulted in increased sugars. This effect was slightly reduced by the early application of 1-MCP. This effect is mainly visible on sucrose. </w:t>
      </w:r>
    </w:p>
    <w:p w14:paraId="547E3E57" w14:textId="77777777" w:rsidR="004C1093" w:rsidRPr="003631DA" w:rsidRDefault="004C1093" w:rsidP="004C1093">
      <w:pPr>
        <w:jc w:val="center"/>
        <w:rPr>
          <w:color w:val="0070C0"/>
          <w:sz w:val="22"/>
          <w:szCs w:val="22"/>
          <w:lang w:val="en-GB"/>
        </w:rPr>
      </w:pPr>
      <w:r w:rsidRPr="003631DA">
        <w:rPr>
          <w:noProof/>
          <w:color w:val="0070C0"/>
          <w:sz w:val="22"/>
          <w:szCs w:val="22"/>
          <w:lang w:val="pl-PL" w:eastAsia="pl-PL"/>
        </w:rPr>
        <w:drawing>
          <wp:inline distT="0" distB="0" distL="0" distR="0" wp14:anchorId="103288E2" wp14:editId="7DB9FD52">
            <wp:extent cx="5459240" cy="3467477"/>
            <wp:effectExtent l="0" t="0" r="8255" b="0"/>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41">
                      <a:extLst>
                        <a:ext uri="{28A0092B-C50C-407E-A947-70E740481C1C}">
                          <a14:useLocalDpi xmlns:a14="http://schemas.microsoft.com/office/drawing/2010/main" val="0"/>
                        </a:ext>
                      </a:extLst>
                    </a:blip>
                    <a:srcRect r="333" b="4967"/>
                    <a:stretch/>
                  </pic:blipFill>
                  <pic:spPr bwMode="auto">
                    <a:xfrm>
                      <a:off x="0" y="0"/>
                      <a:ext cx="5459240" cy="3467477"/>
                    </a:xfrm>
                    <a:prstGeom prst="rect">
                      <a:avLst/>
                    </a:prstGeom>
                    <a:noFill/>
                    <a:ln>
                      <a:noFill/>
                    </a:ln>
                    <a:extLst>
                      <a:ext uri="{53640926-AAD7-44D8-BBD7-CCE9431645EC}">
                        <a14:shadowObscured xmlns:a14="http://schemas.microsoft.com/office/drawing/2010/main"/>
                      </a:ext>
                    </a:extLst>
                  </pic:spPr>
                </pic:pic>
              </a:graphicData>
            </a:graphic>
          </wp:inline>
        </w:drawing>
      </w:r>
    </w:p>
    <w:p w14:paraId="0A2A737D" w14:textId="77777777" w:rsidR="004C1093" w:rsidRPr="003631DA" w:rsidRDefault="004C1093" w:rsidP="004C1093">
      <w:pPr>
        <w:jc w:val="center"/>
        <w:rPr>
          <w:color w:val="0070C0"/>
          <w:sz w:val="22"/>
          <w:szCs w:val="22"/>
          <w:lang w:val="en-GB"/>
        </w:rPr>
      </w:pPr>
      <w:r w:rsidRPr="003631DA">
        <w:rPr>
          <w:noProof/>
          <w:color w:val="0070C0"/>
          <w:sz w:val="22"/>
          <w:szCs w:val="22"/>
          <w:lang w:val="pl-PL" w:eastAsia="pl-PL"/>
        </w:rPr>
        <w:drawing>
          <wp:inline distT="0" distB="0" distL="0" distR="0" wp14:anchorId="63382DF8" wp14:editId="7D48749B">
            <wp:extent cx="5477510" cy="3648710"/>
            <wp:effectExtent l="0" t="0" r="8890" b="889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77510" cy="3648710"/>
                    </a:xfrm>
                    <a:prstGeom prst="rect">
                      <a:avLst/>
                    </a:prstGeom>
                    <a:noFill/>
                    <a:ln>
                      <a:noFill/>
                    </a:ln>
                  </pic:spPr>
                </pic:pic>
              </a:graphicData>
            </a:graphic>
          </wp:inline>
        </w:drawing>
      </w:r>
    </w:p>
    <w:p w14:paraId="199D3AC2" w14:textId="77777777" w:rsidR="004C1093" w:rsidRPr="003631DA" w:rsidRDefault="004C1093" w:rsidP="004C1093">
      <w:pPr>
        <w:jc w:val="center"/>
        <w:rPr>
          <w:color w:val="0070C0"/>
          <w:sz w:val="22"/>
          <w:szCs w:val="22"/>
          <w:lang w:val="en-GB"/>
        </w:rPr>
      </w:pPr>
      <w:r w:rsidRPr="003631DA">
        <w:rPr>
          <w:noProof/>
          <w:color w:val="0070C0"/>
          <w:sz w:val="22"/>
          <w:szCs w:val="22"/>
          <w:lang w:val="pl-PL" w:eastAsia="pl-PL"/>
        </w:rPr>
        <w:lastRenderedPageBreak/>
        <w:drawing>
          <wp:inline distT="0" distB="0" distL="0" distR="0" wp14:anchorId="5FAE65A1" wp14:editId="407DAD20">
            <wp:extent cx="5477510" cy="3648710"/>
            <wp:effectExtent l="0" t="0" r="8890" b="889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77510" cy="3648710"/>
                    </a:xfrm>
                    <a:prstGeom prst="rect">
                      <a:avLst/>
                    </a:prstGeom>
                    <a:noFill/>
                    <a:ln>
                      <a:noFill/>
                    </a:ln>
                  </pic:spPr>
                </pic:pic>
              </a:graphicData>
            </a:graphic>
          </wp:inline>
        </w:drawing>
      </w:r>
    </w:p>
    <w:p w14:paraId="3FE3EEBB" w14:textId="77777777" w:rsidR="004C1093" w:rsidRPr="003631DA" w:rsidRDefault="004C1093" w:rsidP="004C1093">
      <w:pPr>
        <w:jc w:val="both"/>
        <w:rPr>
          <w:b/>
          <w:sz w:val="20"/>
          <w:szCs w:val="20"/>
          <w:lang w:val="en-GB"/>
        </w:rPr>
      </w:pPr>
    </w:p>
    <w:p w14:paraId="264A5600" w14:textId="16715456" w:rsidR="004C1093" w:rsidRPr="003631DA" w:rsidRDefault="004C1093" w:rsidP="004C1093">
      <w:pPr>
        <w:jc w:val="both"/>
        <w:rPr>
          <w:color w:val="0070C0"/>
          <w:sz w:val="22"/>
          <w:szCs w:val="22"/>
          <w:lang w:val="en-GB"/>
        </w:rPr>
      </w:pPr>
      <w:r w:rsidRPr="003631DA">
        <w:rPr>
          <w:b/>
          <w:sz w:val="20"/>
          <w:szCs w:val="20"/>
          <w:lang w:val="en-GB"/>
        </w:rPr>
        <w:t xml:space="preserve">Figure </w:t>
      </w:r>
      <w:r w:rsidRPr="003631DA">
        <w:rPr>
          <w:b/>
          <w:sz w:val="20"/>
          <w:szCs w:val="20"/>
          <w:lang w:val="en-GB"/>
        </w:rPr>
        <w:fldChar w:fldCharType="begin"/>
      </w:r>
      <w:r w:rsidRPr="003631DA">
        <w:rPr>
          <w:b/>
          <w:sz w:val="20"/>
          <w:szCs w:val="20"/>
          <w:lang w:val="en-GB"/>
        </w:rPr>
        <w:instrText xml:space="preserve"> SEQ Figure \* ARABIC </w:instrText>
      </w:r>
      <w:r w:rsidRPr="003631DA">
        <w:rPr>
          <w:b/>
          <w:sz w:val="20"/>
          <w:szCs w:val="20"/>
          <w:lang w:val="en-GB"/>
        </w:rPr>
        <w:fldChar w:fldCharType="separate"/>
      </w:r>
      <w:r w:rsidR="00992285" w:rsidRPr="003631DA">
        <w:rPr>
          <w:b/>
          <w:noProof/>
          <w:sz w:val="20"/>
          <w:szCs w:val="20"/>
          <w:lang w:val="en-GB"/>
        </w:rPr>
        <w:t>7</w:t>
      </w:r>
      <w:r w:rsidRPr="003631DA">
        <w:rPr>
          <w:b/>
          <w:sz w:val="20"/>
          <w:szCs w:val="20"/>
          <w:lang w:val="en-GB"/>
        </w:rPr>
        <w:fldChar w:fldCharType="end"/>
      </w:r>
      <w:r w:rsidRPr="003631DA">
        <w:rPr>
          <w:b/>
          <w:sz w:val="20"/>
          <w:szCs w:val="20"/>
          <w:lang w:val="en-GB"/>
        </w:rPr>
        <w:t xml:space="preserve"> : </w:t>
      </w:r>
      <w:r w:rsidRPr="003631DA">
        <w:rPr>
          <w:sz w:val="22"/>
          <w:szCs w:val="22"/>
          <w:lang w:val="en-GB"/>
        </w:rPr>
        <w:t>Sugar content; fructose, glucose and sucrose (mg/g DW) of Shelford (SH) and VR808 (VR) grown in Shropshire and Yorkshire. Tubers were stored in four stores treated with a) +/-1-MCP +Ethylene on 06/11/18 and 17/12/18 respectively. 1-MCP = 1ppm for 24h, DMN = 20ml/T, CIPC = 12g/T and Ethylene = 10ppm continuously.</w:t>
      </w:r>
    </w:p>
    <w:p w14:paraId="474A43BD" w14:textId="77777777" w:rsidR="004C1093" w:rsidRPr="003631DA" w:rsidRDefault="004C1093" w:rsidP="004C1093">
      <w:pPr>
        <w:pStyle w:val="RepStandard"/>
      </w:pPr>
    </w:p>
    <w:p w14:paraId="23BE15E7" w14:textId="6B3C5418" w:rsidR="0090288B" w:rsidRPr="003631DA" w:rsidRDefault="004C1093" w:rsidP="00BF68DF">
      <w:pPr>
        <w:pStyle w:val="RepNewPart"/>
      </w:pPr>
      <w:r w:rsidRPr="003631DA">
        <w:t>C</w:t>
      </w:r>
      <w:r w:rsidR="0090288B" w:rsidRPr="003631DA">
        <w:t>onclusions on the preliminary trials</w:t>
      </w:r>
    </w:p>
    <w:p w14:paraId="1EE1B818" w14:textId="77777777" w:rsidR="00BF68DF" w:rsidRPr="003631DA" w:rsidRDefault="00BF68DF" w:rsidP="00BF68DF">
      <w:pPr>
        <w:pStyle w:val="OECD-BASIS-TEXT"/>
        <w:rPr>
          <w:color w:val="auto"/>
        </w:rPr>
      </w:pPr>
      <w:bookmarkStart w:id="59" w:name="_Ref489520434"/>
      <w:r w:rsidRPr="003631DA">
        <w:rPr>
          <w:color w:val="auto"/>
          <w:lang w:eastAsia="en-GB"/>
        </w:rPr>
        <w:t xml:space="preserve">A total of 3 trials carried out between 2016 and 2019 generated data on the efficacy of a single application of </w:t>
      </w:r>
      <w:proofErr w:type="spellStart"/>
      <w:r w:rsidRPr="003631DA">
        <w:rPr>
          <w:color w:val="auto"/>
          <w:lang w:eastAsia="en-GB"/>
        </w:rPr>
        <w:t>SmartFresh</w:t>
      </w:r>
      <w:proofErr w:type="spellEnd"/>
      <w:r w:rsidRPr="003631DA">
        <w:rPr>
          <w:color w:val="auto"/>
          <w:lang w:eastAsia="en-GB"/>
        </w:rPr>
        <w:t xml:space="preserve">™ at the rate of </w:t>
      </w:r>
      <w:r w:rsidRPr="003631DA">
        <w:rPr>
          <w:color w:val="auto"/>
        </w:rPr>
        <w:t>1 ppm (1000 ppb) to reduce starch degradation in simple sugars during storage and therefore reduce the impact of Ethylene on fry colour of potato chips.</w:t>
      </w:r>
    </w:p>
    <w:p w14:paraId="546044F0" w14:textId="65446CE8" w:rsidR="00BF68DF" w:rsidRDefault="00BF68DF" w:rsidP="00BF68DF">
      <w:pPr>
        <w:pStyle w:val="OECD-BASIS-TEXT"/>
        <w:rPr>
          <w:color w:val="auto"/>
          <w:lang w:eastAsia="en-GB"/>
        </w:rPr>
      </w:pPr>
      <w:r w:rsidRPr="003631DA">
        <w:rPr>
          <w:color w:val="auto"/>
          <w:lang w:eastAsia="en-GB"/>
        </w:rPr>
        <w:t xml:space="preserve">In those trials </w:t>
      </w:r>
      <w:proofErr w:type="spellStart"/>
      <w:r w:rsidRPr="003631DA">
        <w:rPr>
          <w:color w:val="auto"/>
          <w:lang w:eastAsia="en-GB"/>
        </w:rPr>
        <w:t>SmartFresh</w:t>
      </w:r>
      <w:proofErr w:type="spellEnd"/>
      <w:r w:rsidRPr="003631DA">
        <w:rPr>
          <w:color w:val="auto"/>
          <w:lang w:eastAsia="en-GB"/>
        </w:rPr>
        <w:t>™ applied after curing prevented/alleviated Ethylene induced sugar accumulation and therefore fry colour.</w:t>
      </w:r>
    </w:p>
    <w:p w14:paraId="0D12F88B" w14:textId="2BD5B46E" w:rsidR="008B224C" w:rsidRDefault="008B224C" w:rsidP="00BF68DF">
      <w:pPr>
        <w:pStyle w:val="OECD-BASIS-TEXT"/>
        <w:rPr>
          <w:color w:val="auto"/>
          <w:lang w:eastAsia="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CellMar>
          <w:left w:w="10" w:type="dxa"/>
          <w:right w:w="10" w:type="dxa"/>
        </w:tblCellMar>
        <w:tblLook w:val="01E0" w:firstRow="1" w:lastRow="1" w:firstColumn="1" w:lastColumn="1" w:noHBand="0" w:noVBand="0"/>
      </w:tblPr>
      <w:tblGrid>
        <w:gridCol w:w="2052"/>
        <w:gridCol w:w="7325"/>
      </w:tblGrid>
      <w:tr w:rsidR="008B224C" w:rsidRPr="008B224C" w14:paraId="480B8BFD" w14:textId="77777777" w:rsidTr="002A5C4C">
        <w:tc>
          <w:tcPr>
            <w:tcW w:w="1094" w:type="pct"/>
            <w:shd w:val="clear" w:color="auto" w:fill="D9D9D9"/>
          </w:tcPr>
          <w:p w14:paraId="7CE743FB" w14:textId="77777777" w:rsidR="008B224C" w:rsidRPr="008B224C" w:rsidRDefault="008B224C" w:rsidP="008B224C">
            <w:pPr>
              <w:widowControl w:val="0"/>
              <w:jc w:val="both"/>
              <w:rPr>
                <w:sz w:val="22"/>
                <w:szCs w:val="22"/>
                <w:lang w:val="en-GB" w:eastAsia="de-DE"/>
              </w:rPr>
            </w:pPr>
            <w:r w:rsidRPr="008B224C">
              <w:rPr>
                <w:sz w:val="22"/>
                <w:szCs w:val="22"/>
                <w:lang w:val="en-GB" w:eastAsia="de-DE"/>
              </w:rPr>
              <w:t xml:space="preserve">Comments of </w:t>
            </w:r>
            <w:proofErr w:type="spellStart"/>
            <w:r w:rsidRPr="008B224C">
              <w:rPr>
                <w:sz w:val="22"/>
                <w:szCs w:val="22"/>
                <w:lang w:val="en-GB" w:eastAsia="de-DE"/>
              </w:rPr>
              <w:t>zRMS</w:t>
            </w:r>
            <w:proofErr w:type="spellEnd"/>
            <w:r w:rsidRPr="008B224C">
              <w:rPr>
                <w:sz w:val="22"/>
                <w:szCs w:val="22"/>
                <w:lang w:val="en-GB" w:eastAsia="de-DE"/>
              </w:rPr>
              <w:t>:</w:t>
            </w:r>
          </w:p>
        </w:tc>
        <w:tc>
          <w:tcPr>
            <w:tcW w:w="3906" w:type="pct"/>
            <w:shd w:val="clear" w:color="auto" w:fill="D9D9D9"/>
          </w:tcPr>
          <w:p w14:paraId="3FF8E9F9" w14:textId="77777777" w:rsidR="008B224C" w:rsidRDefault="002C5A66" w:rsidP="008B224C">
            <w:pPr>
              <w:widowControl w:val="0"/>
              <w:jc w:val="both"/>
              <w:rPr>
                <w:sz w:val="22"/>
                <w:szCs w:val="22"/>
                <w:lang w:val="en-GB" w:eastAsia="de-DE"/>
              </w:rPr>
            </w:pPr>
            <w:r w:rsidRPr="002C5A66">
              <w:rPr>
                <w:sz w:val="22"/>
                <w:szCs w:val="22"/>
                <w:lang w:val="en-GB" w:eastAsia="de-DE"/>
              </w:rPr>
              <w:t xml:space="preserve">Preliminary data were presented in the Kiwifruit, Apple, Pear, Persimmon, Plum, Tomato, Peach/nectarine and Melon dossiers submitted for the first formulation, </w:t>
            </w:r>
            <w:proofErr w:type="spellStart"/>
            <w:r w:rsidRPr="002C5A66">
              <w:rPr>
                <w:sz w:val="22"/>
                <w:szCs w:val="22"/>
                <w:lang w:val="en-GB" w:eastAsia="de-DE"/>
              </w:rPr>
              <w:t>SmartFresh</w:t>
            </w:r>
            <w:proofErr w:type="spellEnd"/>
            <w:r w:rsidRPr="002C5A66">
              <w:rPr>
                <w:sz w:val="22"/>
                <w:szCs w:val="22"/>
                <w:lang w:val="en-GB" w:eastAsia="de-DE"/>
              </w:rPr>
              <w:t xml:space="preserve">™ 3.3% VP, registered in the EU. Since this first registration in the EU, </w:t>
            </w:r>
            <w:proofErr w:type="spellStart"/>
            <w:r w:rsidRPr="002C5A66">
              <w:rPr>
                <w:sz w:val="22"/>
                <w:szCs w:val="22"/>
                <w:lang w:val="en-GB" w:eastAsia="de-DE"/>
              </w:rPr>
              <w:t>SmartFresh</w:t>
            </w:r>
            <w:proofErr w:type="spellEnd"/>
            <w:r w:rsidRPr="002C5A66">
              <w:rPr>
                <w:sz w:val="22"/>
                <w:szCs w:val="22"/>
                <w:lang w:val="en-GB" w:eastAsia="de-DE"/>
              </w:rPr>
              <w:t>™ formulations have been widely used in post-harvest all around the world.</w:t>
            </w:r>
          </w:p>
          <w:p w14:paraId="3C1371A4" w14:textId="77777777" w:rsidR="002C5A66" w:rsidRPr="002C5A66" w:rsidRDefault="002C5A66" w:rsidP="002C5A66">
            <w:pPr>
              <w:widowControl w:val="0"/>
              <w:jc w:val="both"/>
              <w:rPr>
                <w:sz w:val="22"/>
                <w:szCs w:val="22"/>
                <w:lang w:val="en-GB" w:eastAsia="de-DE"/>
              </w:rPr>
            </w:pPr>
            <w:r w:rsidRPr="002C5A66">
              <w:rPr>
                <w:sz w:val="22"/>
                <w:szCs w:val="22"/>
                <w:lang w:val="en-GB" w:eastAsia="de-DE"/>
              </w:rPr>
              <w:t xml:space="preserve">A total of 3 trials carried out between 2016 and 2019 generated data on the efficacy of a single application of </w:t>
            </w:r>
            <w:proofErr w:type="spellStart"/>
            <w:r w:rsidRPr="002C5A66">
              <w:rPr>
                <w:sz w:val="22"/>
                <w:szCs w:val="22"/>
                <w:lang w:val="en-GB" w:eastAsia="de-DE"/>
              </w:rPr>
              <w:t>SmartFresh</w:t>
            </w:r>
            <w:proofErr w:type="spellEnd"/>
            <w:r w:rsidRPr="002C5A66">
              <w:rPr>
                <w:sz w:val="22"/>
                <w:szCs w:val="22"/>
                <w:lang w:val="en-GB" w:eastAsia="de-DE"/>
              </w:rPr>
              <w:t>™ at the rate of 1 ppm (1000 ppb) to reduce starch degradation in simple sugars during storage and therefore reduce the impact of Ethylene on fry colour of potato chips.</w:t>
            </w:r>
          </w:p>
          <w:p w14:paraId="4F27E1BA" w14:textId="50FB7AB7" w:rsidR="002C5A66" w:rsidRPr="008B224C" w:rsidRDefault="002C5A66" w:rsidP="002C5A66">
            <w:pPr>
              <w:widowControl w:val="0"/>
              <w:jc w:val="both"/>
              <w:rPr>
                <w:sz w:val="22"/>
                <w:szCs w:val="22"/>
                <w:lang w:val="en-GB" w:eastAsia="de-DE"/>
              </w:rPr>
            </w:pPr>
            <w:r w:rsidRPr="002C5A66">
              <w:rPr>
                <w:sz w:val="22"/>
                <w:szCs w:val="22"/>
                <w:lang w:val="en-GB" w:eastAsia="de-DE"/>
              </w:rPr>
              <w:t xml:space="preserve">In those trials </w:t>
            </w:r>
            <w:proofErr w:type="spellStart"/>
            <w:r w:rsidRPr="002C5A66">
              <w:rPr>
                <w:sz w:val="22"/>
                <w:szCs w:val="22"/>
                <w:lang w:val="en-GB" w:eastAsia="de-DE"/>
              </w:rPr>
              <w:t>SmartFresh</w:t>
            </w:r>
            <w:proofErr w:type="spellEnd"/>
            <w:r w:rsidRPr="002C5A66">
              <w:rPr>
                <w:sz w:val="22"/>
                <w:szCs w:val="22"/>
                <w:lang w:val="en-GB" w:eastAsia="de-DE"/>
              </w:rPr>
              <w:t>™ applied after curing prevented/alleviated Ethylene induced sugar accumulation and therefore fry colour.</w:t>
            </w:r>
          </w:p>
        </w:tc>
      </w:tr>
    </w:tbl>
    <w:p w14:paraId="4077A1D3" w14:textId="77777777" w:rsidR="008B224C" w:rsidRPr="003631DA" w:rsidRDefault="008B224C" w:rsidP="00BF68DF">
      <w:pPr>
        <w:pStyle w:val="OECD-BASIS-TEXT"/>
        <w:rPr>
          <w:color w:val="0070C0"/>
          <w:lang w:eastAsia="en-GB"/>
        </w:rPr>
      </w:pPr>
    </w:p>
    <w:p w14:paraId="23BE15EC" w14:textId="77777777" w:rsidR="00103E33" w:rsidRPr="003631DA" w:rsidRDefault="00103E33">
      <w:pPr>
        <w:rPr>
          <w:rFonts w:ascii="Times New Roman Bold" w:hAnsi="Times New Roman Bold" w:cs="Arial"/>
          <w:b/>
          <w:sz w:val="22"/>
          <w:szCs w:val="20"/>
          <w:lang w:val="en-GB"/>
        </w:rPr>
      </w:pPr>
      <w:r w:rsidRPr="003631DA">
        <w:rPr>
          <w:lang w:val="en-GB"/>
        </w:rPr>
        <w:br w:type="page"/>
      </w:r>
    </w:p>
    <w:p w14:paraId="23BE15ED" w14:textId="77777777" w:rsidR="00E27996" w:rsidRPr="003631DA" w:rsidRDefault="00E27996" w:rsidP="0020099D">
      <w:pPr>
        <w:pStyle w:val="Nagwek3"/>
        <w:rPr>
          <w:lang w:val="en-GB"/>
        </w:rPr>
      </w:pPr>
      <w:bookmarkStart w:id="60" w:name="_Toc57757276"/>
      <w:r w:rsidRPr="003631DA">
        <w:rPr>
          <w:lang w:val="en-GB"/>
        </w:rPr>
        <w:lastRenderedPageBreak/>
        <w:t>Minimum effective dose</w:t>
      </w:r>
      <w:bookmarkEnd w:id="50"/>
      <w:r w:rsidR="00D307BE" w:rsidRPr="003631DA">
        <w:rPr>
          <w:lang w:val="en-GB"/>
        </w:rPr>
        <w:t xml:space="preserve"> (KCP 6.2)</w:t>
      </w:r>
      <w:bookmarkEnd w:id="51"/>
      <w:bookmarkEnd w:id="59"/>
      <w:bookmarkEnd w:id="60"/>
    </w:p>
    <w:p w14:paraId="599D78B8" w14:textId="066527A8" w:rsidR="001E434A" w:rsidRPr="003631DA" w:rsidRDefault="001E434A" w:rsidP="001E434A">
      <w:pPr>
        <w:pStyle w:val="OECD-BASIS-TEXT"/>
      </w:pPr>
      <w:bookmarkStart w:id="61" w:name="_Ref432867537"/>
      <w:bookmarkStart w:id="62" w:name="_Ref442713045"/>
      <w:r w:rsidRPr="003631DA">
        <w:t xml:space="preserve">Ethylene, used for its sprout suppressant properties, is associated with an increase (darkening) in fry colour, as a result of an increase in reducing sugars. In potatoes stored for processing, this may render crops commercially unacceptable. Darkening of fry colour represents a deterioration in quality which can be mitigated by managing the initial introduction of Ethylene. </w:t>
      </w:r>
      <w:r w:rsidR="00EF587D">
        <w:t>AF-777</w:t>
      </w:r>
      <w:r w:rsidRPr="003631DA">
        <w:t xml:space="preserve"> was applied in post-harvest efficacy trials, prior to the introduction of Ethylene, as plant growth regulator product intended to reduce starch degradation in simple sugars during storage (and therefore reduce the impact of Ethylene on fry colour of potato fries and chips). </w:t>
      </w:r>
    </w:p>
    <w:p w14:paraId="092D0B81" w14:textId="5F3224FD" w:rsidR="001E434A" w:rsidRPr="003631DA" w:rsidRDefault="001E434A" w:rsidP="001E434A">
      <w:pPr>
        <w:pStyle w:val="OECD-BASIS-TEXT"/>
        <w:rPr>
          <w:color w:val="auto"/>
          <w:lang w:eastAsia="en-GB"/>
        </w:rPr>
      </w:pPr>
      <w:r w:rsidRPr="003631DA">
        <w:rPr>
          <w:color w:val="auto"/>
          <w:lang w:eastAsia="en-GB"/>
        </w:rPr>
        <w:t xml:space="preserve">A total of 9 trials carried out between 2019 and 2020 generated data on the efficacy of </w:t>
      </w:r>
      <w:r w:rsidR="00EF587D">
        <w:rPr>
          <w:color w:val="auto"/>
          <w:lang w:eastAsia="en-GB"/>
        </w:rPr>
        <w:t>AF-777</w:t>
      </w:r>
      <w:r w:rsidRPr="003631DA">
        <w:rPr>
          <w:color w:val="auto"/>
          <w:lang w:eastAsia="en-GB"/>
        </w:rPr>
        <w:t xml:space="preserve"> applied at a range of rates. The data from these trials are summarised in support of justification of the minimum effective dose rate </w:t>
      </w:r>
      <w:r w:rsidRPr="003631DA">
        <w:rPr>
          <w:color w:val="auto"/>
        </w:rPr>
        <w:t>to reduce starch degradation in simple sugars during storage</w:t>
      </w:r>
      <w:r w:rsidRPr="003631DA">
        <w:rPr>
          <w:color w:val="auto"/>
          <w:lang w:eastAsia="en-GB"/>
        </w:rPr>
        <w:t xml:space="preserve"> by </w:t>
      </w:r>
      <w:r w:rsidR="00EF587D">
        <w:rPr>
          <w:color w:val="auto"/>
          <w:lang w:eastAsia="en-GB"/>
        </w:rPr>
        <w:t>AF-777</w:t>
      </w:r>
      <w:r w:rsidRPr="003631DA">
        <w:rPr>
          <w:color w:val="auto"/>
          <w:lang w:eastAsia="en-GB"/>
        </w:rPr>
        <w:t>.</w:t>
      </w:r>
    </w:p>
    <w:p w14:paraId="6F32491C" w14:textId="3DD0F222" w:rsidR="001E434A" w:rsidRPr="003631DA" w:rsidRDefault="001E434A" w:rsidP="001E434A">
      <w:pPr>
        <w:pStyle w:val="OECD-BASIS-TEXT"/>
        <w:rPr>
          <w:b/>
          <w:u w:val="single"/>
        </w:rPr>
      </w:pPr>
      <w:bookmarkStart w:id="63" w:name="_Ref447806370"/>
      <w:bookmarkStart w:id="64" w:name="_Ref489463543"/>
      <w:bookmarkStart w:id="65" w:name="_Ref14256630"/>
      <w:r w:rsidRPr="003631DA">
        <w:rPr>
          <w:b/>
          <w:u w:val="single"/>
        </w:rPr>
        <w:t xml:space="preserve">French fries </w:t>
      </w:r>
      <w:r w:rsidR="000B170B" w:rsidRPr="003631DA">
        <w:rPr>
          <w:b/>
          <w:u w:val="single"/>
        </w:rPr>
        <w:t>colour</w:t>
      </w:r>
    </w:p>
    <w:p w14:paraId="772BA803" w14:textId="28FC7EB1" w:rsidR="001E434A" w:rsidRPr="003631DA" w:rsidRDefault="001E434A" w:rsidP="001E434A">
      <w:pPr>
        <w:pStyle w:val="OECD-BASIS-TEXT"/>
      </w:pPr>
      <w:r w:rsidRPr="003631DA">
        <w:t xml:space="preserve">A total of 4 trials carried out in 2019-2020 generated data on the </w:t>
      </w:r>
      <w:r w:rsidR="000B170B" w:rsidRPr="003631DA">
        <w:t>French</w:t>
      </w:r>
      <w:r w:rsidRPr="003631DA">
        <w:t xml:space="preserve"> fries </w:t>
      </w:r>
      <w:r w:rsidR="000B170B" w:rsidRPr="003631DA">
        <w:t>colour</w:t>
      </w:r>
      <w:r w:rsidRPr="003631DA">
        <w:t xml:space="preserve"> to assess the efficacy of a single application of </w:t>
      </w:r>
      <w:r w:rsidR="00EF587D">
        <w:t>AF-777</w:t>
      </w:r>
      <w:r w:rsidRPr="003631DA">
        <w:t xml:space="preserve"> applied at 300, 600, 1000 and 2000 ppb. </w:t>
      </w:r>
    </w:p>
    <w:p w14:paraId="60D96A35" w14:textId="77777777" w:rsidR="001E434A" w:rsidRPr="003631DA" w:rsidRDefault="001E434A" w:rsidP="001E434A">
      <w:pPr>
        <w:pStyle w:val="OECD-BASIS-TEXT"/>
      </w:pPr>
      <w:r w:rsidRPr="003631DA">
        <w:t xml:space="preserve">In the trial 147931-01 results after a </w:t>
      </w:r>
      <w:proofErr w:type="spellStart"/>
      <w:r w:rsidRPr="003631DA">
        <w:t>prefrying</w:t>
      </w:r>
      <w:proofErr w:type="spellEnd"/>
      <w:r w:rsidRPr="003631DA">
        <w:t xml:space="preserve"> of 3 minutes are also available in Appendices. </w:t>
      </w:r>
    </w:p>
    <w:p w14:paraId="0FCC5B7C" w14:textId="2E19E648" w:rsidR="001E434A" w:rsidRPr="003631DA" w:rsidRDefault="001E434A" w:rsidP="001E434A">
      <w:pPr>
        <w:pStyle w:val="OECD-BASIS-TEXT"/>
        <w:rPr>
          <w:color w:val="auto"/>
        </w:rPr>
      </w:pPr>
      <w:r w:rsidRPr="003631DA">
        <w:rPr>
          <w:color w:val="auto"/>
        </w:rPr>
        <w:t xml:space="preserve">The </w:t>
      </w:r>
      <w:r w:rsidR="000B170B" w:rsidRPr="003631DA">
        <w:rPr>
          <w:color w:val="auto"/>
        </w:rPr>
        <w:t>colour</w:t>
      </w:r>
      <w:r w:rsidRPr="003631DA">
        <w:rPr>
          <w:color w:val="auto"/>
        </w:rPr>
        <w:t xml:space="preserve"> is assessed using different standard colour chart with scales from 0 (light yellow) to 4, 6 or 7 (dark brown). Higher scores </w:t>
      </w:r>
      <w:r w:rsidR="000B170B" w:rsidRPr="003631DA">
        <w:rPr>
          <w:color w:val="auto"/>
        </w:rPr>
        <w:t>generally</w:t>
      </w:r>
      <w:r w:rsidRPr="003631DA">
        <w:rPr>
          <w:color w:val="auto"/>
        </w:rPr>
        <w:t xml:space="preserve"> not </w:t>
      </w:r>
      <w:r w:rsidR="000B170B" w:rsidRPr="003631DA">
        <w:rPr>
          <w:color w:val="auto"/>
        </w:rPr>
        <w:t>marketable</w:t>
      </w:r>
      <w:r w:rsidRPr="003631DA">
        <w:rPr>
          <w:color w:val="auto"/>
        </w:rPr>
        <w:t>.</w:t>
      </w:r>
    </w:p>
    <w:p w14:paraId="2DDE4A90" w14:textId="6A01C374" w:rsidR="001E434A" w:rsidRPr="003631DA" w:rsidRDefault="001E434A" w:rsidP="001E434A">
      <w:pPr>
        <w:pStyle w:val="OECD-BASIS-TEXT"/>
      </w:pPr>
      <w:r w:rsidRPr="003631DA">
        <w:t xml:space="preserve">A summary of mean </w:t>
      </w:r>
      <w:r w:rsidR="000B170B" w:rsidRPr="003631DA">
        <w:t>French</w:t>
      </w:r>
      <w:r w:rsidRPr="003631DA">
        <w:t xml:space="preserve"> fries </w:t>
      </w:r>
      <w:r w:rsidR="000B170B" w:rsidRPr="003631DA">
        <w:t>colour</w:t>
      </w:r>
      <w:r w:rsidRPr="003631DA">
        <w:t xml:space="preserve"> data (expressed as % relative to the untreated control) after 1 to 7 months of </w:t>
      </w:r>
      <w:r w:rsidRPr="003631DA">
        <w:rPr>
          <w:color w:val="auto"/>
        </w:rPr>
        <w:t>storage</w:t>
      </w:r>
      <w:r w:rsidRPr="003631DA">
        <w:t xml:space="preserve"> across these 4 trials that generated data on efficacy of </w:t>
      </w:r>
      <w:r w:rsidR="00EF587D">
        <w:t>AF-777</w:t>
      </w:r>
      <w:r w:rsidRPr="003631DA">
        <w:t xml:space="preserve"> applied at a range of rates is given in</w:t>
      </w:r>
      <w:r w:rsidR="003631DA" w:rsidRPr="003631DA">
        <w:t xml:space="preserve"> </w:t>
      </w:r>
      <w:r w:rsidR="003631DA" w:rsidRPr="003631DA">
        <w:fldChar w:fldCharType="begin"/>
      </w:r>
      <w:r w:rsidR="003631DA" w:rsidRPr="003631DA">
        <w:instrText xml:space="preserve"> REF _Ref57757243 \h </w:instrText>
      </w:r>
      <w:r w:rsidR="003631DA" w:rsidRPr="003631DA">
        <w:fldChar w:fldCharType="separate"/>
      </w:r>
      <w:r w:rsidR="003631DA" w:rsidRPr="003631DA">
        <w:t>Table </w:t>
      </w:r>
      <w:r w:rsidR="003631DA" w:rsidRPr="003631DA">
        <w:rPr>
          <w:noProof/>
        </w:rPr>
        <w:t>3.2</w:t>
      </w:r>
      <w:r w:rsidR="003631DA" w:rsidRPr="003631DA">
        <w:noBreakHyphen/>
      </w:r>
      <w:r w:rsidR="003631DA" w:rsidRPr="003631DA">
        <w:rPr>
          <w:noProof/>
        </w:rPr>
        <w:t>6</w:t>
      </w:r>
      <w:r w:rsidR="003631DA" w:rsidRPr="003631DA">
        <w:fldChar w:fldCharType="end"/>
      </w:r>
      <w:r w:rsidR="003631DA" w:rsidRPr="003631DA">
        <w:t>.</w:t>
      </w:r>
    </w:p>
    <w:p w14:paraId="43DF37BA" w14:textId="77777777" w:rsidR="001E434A" w:rsidRPr="003631DA" w:rsidRDefault="001E434A" w:rsidP="001E434A">
      <w:pPr>
        <w:rPr>
          <w:b/>
          <w:spacing w:val="-2"/>
          <w:sz w:val="20"/>
          <w:szCs w:val="20"/>
          <w:lang w:val="en-GB" w:eastAsia="de-DE"/>
        </w:rPr>
      </w:pPr>
      <w:bookmarkStart w:id="66" w:name="_Ref434588728"/>
      <w:bookmarkStart w:id="67" w:name="_Ref480809451"/>
    </w:p>
    <w:p w14:paraId="6569A400" w14:textId="77777777" w:rsidR="001E434A" w:rsidRPr="003631DA" w:rsidRDefault="001E434A" w:rsidP="001E434A">
      <w:pPr>
        <w:pStyle w:val="Legenda"/>
        <w:sectPr w:rsidR="001E434A" w:rsidRPr="003631DA" w:rsidSect="00996F41">
          <w:headerReference w:type="default" r:id="rId44"/>
          <w:pgSz w:w="11909" w:h="16834" w:code="9"/>
          <w:pgMar w:top="1418" w:right="1134" w:bottom="1134" w:left="1418" w:header="709" w:footer="709" w:gutter="0"/>
          <w:cols w:space="720"/>
          <w:noEndnote/>
        </w:sectPr>
      </w:pPr>
      <w:bookmarkStart w:id="68" w:name="_Ref16505663"/>
    </w:p>
    <w:p w14:paraId="20C56E24" w14:textId="7C8A3C54" w:rsidR="001E434A" w:rsidRPr="003631DA" w:rsidRDefault="003631DA" w:rsidP="001E434A">
      <w:pPr>
        <w:pStyle w:val="Legenda"/>
      </w:pPr>
      <w:bookmarkStart w:id="69" w:name="_Ref57757243"/>
      <w:bookmarkEnd w:id="66"/>
      <w:bookmarkEnd w:id="67"/>
      <w:bookmarkEnd w:id="68"/>
      <w:r w:rsidRPr="003631DA">
        <w:lastRenderedPageBreak/>
        <w:t>Table </w:t>
      </w:r>
      <w:r w:rsidR="00B600E7">
        <w:fldChar w:fldCharType="begin"/>
      </w:r>
      <w:r w:rsidR="00B600E7">
        <w:instrText xml:space="preserve"> STYLEREF  \s "Heading 2" </w:instrText>
      </w:r>
      <w:r w:rsidR="00B600E7">
        <w:fldChar w:fldCharType="separate"/>
      </w:r>
      <w:r w:rsidRPr="003631DA">
        <w:rPr>
          <w:noProof/>
        </w:rPr>
        <w:t>3.2</w:t>
      </w:r>
      <w:r w:rsidR="00B600E7">
        <w:rPr>
          <w:noProof/>
        </w:rPr>
        <w:fldChar w:fldCharType="end"/>
      </w:r>
      <w:r w:rsidRPr="003631DA">
        <w:noBreakHyphen/>
      </w:r>
      <w:r w:rsidR="00B600E7">
        <w:fldChar w:fldCharType="begin"/>
      </w:r>
      <w:r w:rsidR="00B600E7">
        <w:instrText xml:space="preserve"> SEQ Table \* ARABIC \s 2 </w:instrText>
      </w:r>
      <w:r w:rsidR="00B600E7">
        <w:fldChar w:fldCharType="separate"/>
      </w:r>
      <w:r w:rsidRPr="003631DA">
        <w:rPr>
          <w:noProof/>
        </w:rPr>
        <w:t>6</w:t>
      </w:r>
      <w:r w:rsidR="00B600E7">
        <w:rPr>
          <w:noProof/>
        </w:rPr>
        <w:fldChar w:fldCharType="end"/>
      </w:r>
      <w:bookmarkEnd w:id="69"/>
      <w:r w:rsidRPr="003631DA">
        <w:t>:</w:t>
      </w:r>
      <w:r w:rsidRPr="003631DA">
        <w:tab/>
      </w:r>
      <w:r w:rsidR="001E434A" w:rsidRPr="003631DA">
        <w:t xml:space="preserve">Dose justification; mean </w:t>
      </w:r>
      <w:r w:rsidR="000B170B" w:rsidRPr="003631DA">
        <w:t>French</w:t>
      </w:r>
      <w:r w:rsidR="001E434A" w:rsidRPr="003631DA">
        <w:t xml:space="preserve"> fries </w:t>
      </w:r>
      <w:r w:rsidR="000B170B" w:rsidRPr="003631DA">
        <w:t>colour</w:t>
      </w:r>
      <w:r w:rsidR="001E434A" w:rsidRPr="003631DA">
        <w:t xml:space="preserve"> data (expressed as % relative to the untreated control) across 4 trials that generated data on efficacy of </w:t>
      </w:r>
      <w:r w:rsidR="00EF587D">
        <w:t>AF-777</w:t>
      </w:r>
      <w:r w:rsidR="001E434A" w:rsidRPr="003631DA">
        <w:t xml:space="preserve"> applied at a range of rates</w:t>
      </w:r>
    </w:p>
    <w:tbl>
      <w:tblPr>
        <w:tblW w:w="5000" w:type="pct"/>
        <w:tblCellMar>
          <w:left w:w="70" w:type="dxa"/>
          <w:right w:w="70" w:type="dxa"/>
        </w:tblCellMar>
        <w:tblLook w:val="04A0" w:firstRow="1" w:lastRow="0" w:firstColumn="1" w:lastColumn="0" w:noHBand="0" w:noVBand="1"/>
      </w:tblPr>
      <w:tblGrid>
        <w:gridCol w:w="1461"/>
        <w:gridCol w:w="776"/>
        <w:gridCol w:w="759"/>
        <w:gridCol w:w="736"/>
        <w:gridCol w:w="736"/>
        <w:gridCol w:w="470"/>
        <w:gridCol w:w="1162"/>
        <w:gridCol w:w="842"/>
        <w:gridCol w:w="819"/>
        <w:gridCol w:w="819"/>
        <w:gridCol w:w="522"/>
        <w:gridCol w:w="1160"/>
        <w:gridCol w:w="883"/>
        <w:gridCol w:w="721"/>
        <w:gridCol w:w="857"/>
        <w:gridCol w:w="545"/>
        <w:gridCol w:w="1154"/>
      </w:tblGrid>
      <w:tr w:rsidR="001E434A" w:rsidRPr="003631DA" w14:paraId="195F72DD" w14:textId="77777777" w:rsidTr="00996F41">
        <w:trPr>
          <w:trHeight w:val="227"/>
        </w:trPr>
        <w:tc>
          <w:tcPr>
            <w:tcW w:w="507" w:type="pct"/>
            <w:tcBorders>
              <w:top w:val="nil"/>
              <w:left w:val="nil"/>
              <w:bottom w:val="nil"/>
              <w:right w:val="nil"/>
            </w:tcBorders>
            <w:shd w:val="clear" w:color="000000" w:fill="F2F2F2"/>
            <w:noWrap/>
            <w:vAlign w:val="center"/>
            <w:hideMark/>
          </w:tcPr>
          <w:p w14:paraId="511F2242" w14:textId="77777777" w:rsidR="001E434A" w:rsidRPr="003631DA" w:rsidRDefault="001E434A" w:rsidP="00996F41">
            <w:pPr>
              <w:jc w:val="center"/>
              <w:rPr>
                <w:color w:val="000000"/>
                <w:sz w:val="16"/>
                <w:szCs w:val="16"/>
                <w:lang w:val="en-GB"/>
              </w:rPr>
            </w:pPr>
          </w:p>
        </w:tc>
        <w:tc>
          <w:tcPr>
            <w:tcW w:w="269" w:type="pct"/>
            <w:tcBorders>
              <w:top w:val="nil"/>
              <w:left w:val="nil"/>
              <w:bottom w:val="nil"/>
              <w:right w:val="nil"/>
            </w:tcBorders>
            <w:shd w:val="clear" w:color="000000" w:fill="F2F2F2"/>
            <w:noWrap/>
            <w:vAlign w:val="center"/>
            <w:hideMark/>
          </w:tcPr>
          <w:p w14:paraId="32722D3F" w14:textId="77777777" w:rsidR="001E434A" w:rsidRPr="003631DA" w:rsidRDefault="001E434A" w:rsidP="00996F41">
            <w:pPr>
              <w:jc w:val="center"/>
              <w:rPr>
                <w:color w:val="000000"/>
                <w:sz w:val="16"/>
                <w:szCs w:val="16"/>
                <w:lang w:val="en-GB"/>
              </w:rPr>
            </w:pPr>
          </w:p>
        </w:tc>
        <w:tc>
          <w:tcPr>
            <w:tcW w:w="1339" w:type="pct"/>
            <w:gridSpan w:val="5"/>
            <w:tcBorders>
              <w:top w:val="single" w:sz="4" w:space="0" w:color="auto"/>
              <w:left w:val="single" w:sz="4" w:space="0" w:color="auto"/>
              <w:bottom w:val="single" w:sz="4" w:space="0" w:color="auto"/>
              <w:right w:val="single" w:sz="4" w:space="0" w:color="auto"/>
            </w:tcBorders>
            <w:shd w:val="clear" w:color="000000" w:fill="F2F2F2"/>
            <w:vAlign w:val="center"/>
            <w:hideMark/>
          </w:tcPr>
          <w:p w14:paraId="613E999C" w14:textId="77777777" w:rsidR="001E434A" w:rsidRPr="003631DA" w:rsidRDefault="001E434A" w:rsidP="00996F41">
            <w:pPr>
              <w:jc w:val="center"/>
              <w:rPr>
                <w:color w:val="000000"/>
                <w:sz w:val="16"/>
                <w:szCs w:val="16"/>
                <w:lang w:val="en-GB"/>
              </w:rPr>
            </w:pPr>
            <w:r w:rsidRPr="003631DA">
              <w:rPr>
                <w:color w:val="000000"/>
                <w:sz w:val="16"/>
                <w:szCs w:val="16"/>
                <w:lang w:val="en-GB"/>
              </w:rPr>
              <w:t>3-5 weeks after application</w:t>
            </w:r>
            <w:r w:rsidRPr="003631DA">
              <w:rPr>
                <w:color w:val="000000"/>
                <w:sz w:val="16"/>
                <w:szCs w:val="16"/>
                <w:lang w:val="en-GB"/>
              </w:rPr>
              <w:br/>
              <w:t>(1 month)</w:t>
            </w:r>
          </w:p>
        </w:tc>
        <w:tc>
          <w:tcPr>
            <w:tcW w:w="1443" w:type="pct"/>
            <w:gridSpan w:val="5"/>
            <w:tcBorders>
              <w:top w:val="single" w:sz="4" w:space="0" w:color="auto"/>
              <w:left w:val="nil"/>
              <w:bottom w:val="single" w:sz="4" w:space="0" w:color="auto"/>
              <w:right w:val="single" w:sz="4" w:space="0" w:color="auto"/>
            </w:tcBorders>
            <w:shd w:val="clear" w:color="000000" w:fill="F2F2F2"/>
            <w:vAlign w:val="center"/>
            <w:hideMark/>
          </w:tcPr>
          <w:p w14:paraId="3997D9B4" w14:textId="77777777" w:rsidR="001E434A" w:rsidRPr="003631DA" w:rsidRDefault="001E434A" w:rsidP="00996F41">
            <w:pPr>
              <w:jc w:val="center"/>
              <w:rPr>
                <w:color w:val="000000"/>
                <w:sz w:val="16"/>
                <w:szCs w:val="16"/>
                <w:lang w:val="en-GB"/>
              </w:rPr>
            </w:pPr>
            <w:r w:rsidRPr="003631DA">
              <w:rPr>
                <w:color w:val="000000"/>
                <w:sz w:val="16"/>
                <w:szCs w:val="16"/>
                <w:lang w:val="en-GB"/>
              </w:rPr>
              <w:t>8-10 weeks after application</w:t>
            </w:r>
            <w:r w:rsidRPr="003631DA">
              <w:rPr>
                <w:color w:val="000000"/>
                <w:sz w:val="16"/>
                <w:szCs w:val="16"/>
                <w:lang w:val="en-GB"/>
              </w:rPr>
              <w:br/>
              <w:t>(2 months)</w:t>
            </w:r>
          </w:p>
        </w:tc>
        <w:tc>
          <w:tcPr>
            <w:tcW w:w="1442" w:type="pct"/>
            <w:gridSpan w:val="5"/>
            <w:tcBorders>
              <w:top w:val="single" w:sz="4" w:space="0" w:color="auto"/>
              <w:left w:val="nil"/>
              <w:bottom w:val="single" w:sz="4" w:space="0" w:color="auto"/>
              <w:right w:val="single" w:sz="4" w:space="0" w:color="auto"/>
            </w:tcBorders>
            <w:shd w:val="clear" w:color="000000" w:fill="F2F2F2"/>
            <w:vAlign w:val="center"/>
            <w:hideMark/>
          </w:tcPr>
          <w:p w14:paraId="118794AD" w14:textId="77777777" w:rsidR="001E434A" w:rsidRPr="003631DA" w:rsidRDefault="001E434A" w:rsidP="00996F41">
            <w:pPr>
              <w:jc w:val="center"/>
              <w:rPr>
                <w:color w:val="000000"/>
                <w:sz w:val="16"/>
                <w:szCs w:val="16"/>
                <w:lang w:val="en-GB"/>
              </w:rPr>
            </w:pPr>
            <w:r w:rsidRPr="003631DA">
              <w:rPr>
                <w:color w:val="000000"/>
                <w:sz w:val="16"/>
                <w:szCs w:val="16"/>
                <w:lang w:val="en-GB"/>
              </w:rPr>
              <w:t>13-15 weeks after application</w:t>
            </w:r>
            <w:r w:rsidRPr="003631DA">
              <w:rPr>
                <w:color w:val="000000"/>
                <w:sz w:val="16"/>
                <w:szCs w:val="16"/>
                <w:lang w:val="en-GB"/>
              </w:rPr>
              <w:br/>
              <w:t>(3 months)</w:t>
            </w:r>
          </w:p>
        </w:tc>
      </w:tr>
      <w:tr w:rsidR="001E434A" w:rsidRPr="003631DA" w14:paraId="12A32310" w14:textId="77777777" w:rsidTr="00996F41">
        <w:trPr>
          <w:trHeight w:val="227"/>
        </w:trPr>
        <w:tc>
          <w:tcPr>
            <w:tcW w:w="507"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DC63CBB"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Treatment</w:t>
            </w:r>
          </w:p>
        </w:tc>
        <w:tc>
          <w:tcPr>
            <w:tcW w:w="269" w:type="pct"/>
            <w:tcBorders>
              <w:top w:val="single" w:sz="4" w:space="0" w:color="auto"/>
              <w:left w:val="nil"/>
              <w:bottom w:val="single" w:sz="4" w:space="0" w:color="auto"/>
              <w:right w:val="nil"/>
            </w:tcBorders>
            <w:shd w:val="clear" w:color="auto" w:fill="F2F2F2" w:themeFill="background1" w:themeFillShade="F2"/>
            <w:vAlign w:val="center"/>
            <w:hideMark/>
          </w:tcPr>
          <w:p w14:paraId="3914D7D5"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ppb</w:t>
            </w:r>
          </w:p>
        </w:tc>
        <w:tc>
          <w:tcPr>
            <w:tcW w:w="26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6FA8D0A1"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mean</w:t>
            </w:r>
          </w:p>
        </w:tc>
        <w:tc>
          <w:tcPr>
            <w:tcW w:w="25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3A58B0EB"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min</w:t>
            </w:r>
          </w:p>
        </w:tc>
        <w:tc>
          <w:tcPr>
            <w:tcW w:w="25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7787E7BB"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max</w:t>
            </w:r>
          </w:p>
        </w:tc>
        <w:tc>
          <w:tcPr>
            <w:tcW w:w="16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33D1F243" w14:textId="77777777" w:rsidR="001E434A" w:rsidRPr="003631DA" w:rsidRDefault="001E434A" w:rsidP="00996F41">
            <w:pPr>
              <w:jc w:val="center"/>
              <w:rPr>
                <w:b/>
                <w:bCs/>
                <w:color w:val="000000"/>
                <w:sz w:val="16"/>
                <w:szCs w:val="16"/>
                <w:lang w:val="en-GB"/>
              </w:rPr>
            </w:pPr>
            <w:proofErr w:type="spellStart"/>
            <w:r w:rsidRPr="003631DA">
              <w:rPr>
                <w:b/>
                <w:bCs/>
                <w:color w:val="000000"/>
                <w:sz w:val="16"/>
                <w:szCs w:val="16"/>
                <w:lang w:val="en-GB"/>
              </w:rPr>
              <w:t>nb</w:t>
            </w:r>
            <w:proofErr w:type="spellEnd"/>
          </w:p>
        </w:tc>
        <w:tc>
          <w:tcPr>
            <w:tcW w:w="40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1847BB99"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Statistics*</w:t>
            </w:r>
          </w:p>
        </w:tc>
        <w:tc>
          <w:tcPr>
            <w:tcW w:w="29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12F4AC75"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mean</w:t>
            </w:r>
          </w:p>
        </w:tc>
        <w:tc>
          <w:tcPr>
            <w:tcW w:w="284"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4F88D01B"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min</w:t>
            </w:r>
          </w:p>
        </w:tc>
        <w:tc>
          <w:tcPr>
            <w:tcW w:w="284"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4EA48036"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max</w:t>
            </w:r>
          </w:p>
        </w:tc>
        <w:tc>
          <w:tcPr>
            <w:tcW w:w="18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17D780BF" w14:textId="77777777" w:rsidR="001E434A" w:rsidRPr="003631DA" w:rsidRDefault="001E434A" w:rsidP="00996F41">
            <w:pPr>
              <w:jc w:val="center"/>
              <w:rPr>
                <w:b/>
                <w:bCs/>
                <w:color w:val="000000"/>
                <w:sz w:val="16"/>
                <w:szCs w:val="16"/>
                <w:lang w:val="en-GB"/>
              </w:rPr>
            </w:pPr>
            <w:proofErr w:type="spellStart"/>
            <w:r w:rsidRPr="003631DA">
              <w:rPr>
                <w:b/>
                <w:bCs/>
                <w:color w:val="000000"/>
                <w:sz w:val="16"/>
                <w:szCs w:val="16"/>
                <w:lang w:val="en-GB"/>
              </w:rPr>
              <w:t>nb</w:t>
            </w:r>
            <w:proofErr w:type="spellEnd"/>
          </w:p>
        </w:tc>
        <w:tc>
          <w:tcPr>
            <w:tcW w:w="402"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4172CCCB" w14:textId="77777777" w:rsidR="001E434A" w:rsidRPr="003631DA" w:rsidRDefault="001E434A" w:rsidP="00996F41">
            <w:pPr>
              <w:jc w:val="center"/>
              <w:rPr>
                <w:b/>
                <w:bCs/>
                <w:sz w:val="16"/>
                <w:szCs w:val="16"/>
                <w:lang w:val="en-GB"/>
              </w:rPr>
            </w:pPr>
            <w:r w:rsidRPr="003631DA">
              <w:rPr>
                <w:b/>
                <w:bCs/>
                <w:color w:val="000000"/>
                <w:sz w:val="16"/>
                <w:szCs w:val="16"/>
                <w:lang w:val="en-GB"/>
              </w:rPr>
              <w:t>Statistics*</w:t>
            </w:r>
          </w:p>
        </w:tc>
        <w:tc>
          <w:tcPr>
            <w:tcW w:w="306"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6C27646E" w14:textId="77777777" w:rsidR="001E434A" w:rsidRPr="003631DA" w:rsidRDefault="001E434A" w:rsidP="00996F41">
            <w:pPr>
              <w:jc w:val="center"/>
              <w:rPr>
                <w:b/>
                <w:bCs/>
                <w:sz w:val="16"/>
                <w:szCs w:val="16"/>
                <w:lang w:val="en-GB"/>
              </w:rPr>
            </w:pPr>
            <w:r w:rsidRPr="003631DA">
              <w:rPr>
                <w:b/>
                <w:bCs/>
                <w:sz w:val="16"/>
                <w:szCs w:val="16"/>
                <w:lang w:val="en-GB"/>
              </w:rPr>
              <w:t>mean</w:t>
            </w:r>
          </w:p>
        </w:tc>
        <w:tc>
          <w:tcPr>
            <w:tcW w:w="250"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3E44C440"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min</w:t>
            </w:r>
          </w:p>
        </w:tc>
        <w:tc>
          <w:tcPr>
            <w:tcW w:w="297"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6F29A17D"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max</w:t>
            </w:r>
          </w:p>
        </w:tc>
        <w:tc>
          <w:tcPr>
            <w:tcW w:w="18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2B253B3D" w14:textId="77777777" w:rsidR="001E434A" w:rsidRPr="003631DA" w:rsidRDefault="001E434A" w:rsidP="00996F41">
            <w:pPr>
              <w:jc w:val="center"/>
              <w:rPr>
                <w:b/>
                <w:bCs/>
                <w:color w:val="000000"/>
                <w:sz w:val="16"/>
                <w:szCs w:val="16"/>
                <w:lang w:val="en-GB"/>
              </w:rPr>
            </w:pPr>
            <w:proofErr w:type="spellStart"/>
            <w:r w:rsidRPr="003631DA">
              <w:rPr>
                <w:b/>
                <w:bCs/>
                <w:color w:val="000000"/>
                <w:sz w:val="16"/>
                <w:szCs w:val="16"/>
                <w:lang w:val="en-GB"/>
              </w:rPr>
              <w:t>nb</w:t>
            </w:r>
            <w:proofErr w:type="spellEnd"/>
          </w:p>
        </w:tc>
        <w:tc>
          <w:tcPr>
            <w:tcW w:w="40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4E5E4C54"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Statistics*</w:t>
            </w:r>
          </w:p>
        </w:tc>
      </w:tr>
      <w:tr w:rsidR="001E434A" w:rsidRPr="003631DA" w14:paraId="66E134AF" w14:textId="77777777" w:rsidTr="00996F41">
        <w:trPr>
          <w:trHeight w:val="227"/>
        </w:trPr>
        <w:tc>
          <w:tcPr>
            <w:tcW w:w="776" w:type="pct"/>
            <w:gridSpan w:val="2"/>
            <w:tcBorders>
              <w:top w:val="nil"/>
              <w:left w:val="single" w:sz="4" w:space="0" w:color="auto"/>
              <w:bottom w:val="single" w:sz="4" w:space="0" w:color="auto"/>
              <w:right w:val="single" w:sz="4" w:space="0" w:color="auto"/>
            </w:tcBorders>
            <w:shd w:val="clear" w:color="auto" w:fill="auto"/>
            <w:noWrap/>
            <w:vAlign w:val="center"/>
            <w:hideMark/>
          </w:tcPr>
          <w:p w14:paraId="1784C98C"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Untreated (1-7 scale)</w:t>
            </w:r>
          </w:p>
        </w:tc>
        <w:tc>
          <w:tcPr>
            <w:tcW w:w="263" w:type="pct"/>
            <w:tcBorders>
              <w:top w:val="single" w:sz="4" w:space="0" w:color="auto"/>
              <w:left w:val="nil"/>
              <w:bottom w:val="single" w:sz="4" w:space="0" w:color="auto"/>
              <w:right w:val="single" w:sz="4" w:space="0" w:color="auto"/>
            </w:tcBorders>
            <w:shd w:val="clear" w:color="auto" w:fill="auto"/>
            <w:noWrap/>
            <w:vAlign w:val="center"/>
            <w:hideMark/>
          </w:tcPr>
          <w:p w14:paraId="5C34C431"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2.0</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577ED0"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1.1</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A8EACD"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2.8</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446A0E"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2</w:t>
            </w:r>
          </w:p>
        </w:tc>
        <w:tc>
          <w:tcPr>
            <w:tcW w:w="403" w:type="pct"/>
            <w:tcBorders>
              <w:top w:val="single" w:sz="4" w:space="0" w:color="auto"/>
              <w:left w:val="single" w:sz="4" w:space="0" w:color="auto"/>
              <w:bottom w:val="single" w:sz="4" w:space="0" w:color="auto"/>
              <w:right w:val="single" w:sz="4" w:space="0" w:color="auto"/>
            </w:tcBorders>
            <w:vAlign w:val="center"/>
          </w:tcPr>
          <w:p w14:paraId="14A55BAD" w14:textId="77777777" w:rsidR="001E434A" w:rsidRPr="003631DA" w:rsidRDefault="001E434A" w:rsidP="00996F41">
            <w:pPr>
              <w:jc w:val="center"/>
              <w:rPr>
                <w:b/>
                <w:bCs/>
                <w:i/>
                <w:iCs/>
                <w:color w:val="000000"/>
                <w:sz w:val="16"/>
                <w:szCs w:val="16"/>
                <w:lang w:val="en-GB"/>
              </w:rPr>
            </w:pPr>
          </w:p>
        </w:tc>
        <w:tc>
          <w:tcPr>
            <w:tcW w:w="29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BAC55B"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2.8</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31EECD"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2.0</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A317E6"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3.5</w:t>
            </w:r>
          </w:p>
        </w:tc>
        <w:tc>
          <w:tcPr>
            <w:tcW w:w="18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D89BD6"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2</w:t>
            </w:r>
          </w:p>
        </w:tc>
        <w:tc>
          <w:tcPr>
            <w:tcW w:w="402" w:type="pct"/>
            <w:tcBorders>
              <w:top w:val="single" w:sz="4" w:space="0" w:color="auto"/>
              <w:left w:val="single" w:sz="4" w:space="0" w:color="auto"/>
              <w:bottom w:val="single" w:sz="4" w:space="0" w:color="auto"/>
              <w:right w:val="single" w:sz="4" w:space="0" w:color="auto"/>
            </w:tcBorders>
            <w:vAlign w:val="center"/>
          </w:tcPr>
          <w:p w14:paraId="53DF2CF2" w14:textId="77777777" w:rsidR="001E434A" w:rsidRPr="003631DA" w:rsidRDefault="001E434A" w:rsidP="00996F41">
            <w:pPr>
              <w:jc w:val="center"/>
              <w:rPr>
                <w:b/>
                <w:bCs/>
                <w:i/>
                <w:iCs/>
                <w:color w:val="000000"/>
                <w:sz w:val="16"/>
                <w:szCs w:val="16"/>
                <w:lang w:val="en-GB"/>
              </w:rPr>
            </w:pPr>
          </w:p>
        </w:tc>
        <w:tc>
          <w:tcPr>
            <w:tcW w:w="30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CC0F57"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2.9</w:t>
            </w:r>
          </w:p>
        </w:tc>
        <w:tc>
          <w:tcPr>
            <w:tcW w:w="2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7544C3" w14:textId="77777777" w:rsidR="001E434A" w:rsidRPr="003631DA" w:rsidRDefault="001E434A" w:rsidP="00996F41">
            <w:pPr>
              <w:jc w:val="center"/>
              <w:rPr>
                <w:i/>
                <w:iCs/>
                <w:sz w:val="16"/>
                <w:szCs w:val="16"/>
                <w:lang w:val="en-GB"/>
              </w:rPr>
            </w:pPr>
            <w:r w:rsidRPr="003631DA">
              <w:rPr>
                <w:i/>
                <w:iCs/>
                <w:sz w:val="16"/>
                <w:szCs w:val="16"/>
                <w:lang w:val="en-GB"/>
              </w:rPr>
              <w:t>2.0</w:t>
            </w:r>
          </w:p>
        </w:tc>
        <w:tc>
          <w:tcPr>
            <w:tcW w:w="2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DBC39B" w14:textId="77777777" w:rsidR="001E434A" w:rsidRPr="003631DA" w:rsidRDefault="001E434A" w:rsidP="00996F41">
            <w:pPr>
              <w:jc w:val="center"/>
              <w:rPr>
                <w:i/>
                <w:iCs/>
                <w:sz w:val="16"/>
                <w:szCs w:val="16"/>
                <w:lang w:val="en-GB"/>
              </w:rPr>
            </w:pPr>
            <w:r w:rsidRPr="003631DA">
              <w:rPr>
                <w:i/>
                <w:iCs/>
                <w:sz w:val="16"/>
                <w:szCs w:val="16"/>
                <w:lang w:val="en-GB"/>
              </w:rPr>
              <w:t>3.7</w:t>
            </w:r>
          </w:p>
        </w:tc>
        <w:tc>
          <w:tcPr>
            <w:tcW w:w="18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EBF82F" w14:textId="77777777" w:rsidR="001E434A" w:rsidRPr="003631DA" w:rsidRDefault="001E434A" w:rsidP="00996F41">
            <w:pPr>
              <w:jc w:val="center"/>
              <w:rPr>
                <w:b/>
                <w:bCs/>
                <w:i/>
                <w:iCs/>
                <w:sz w:val="16"/>
                <w:szCs w:val="16"/>
                <w:lang w:val="en-GB"/>
              </w:rPr>
            </w:pPr>
            <w:r w:rsidRPr="003631DA">
              <w:rPr>
                <w:i/>
                <w:iCs/>
                <w:color w:val="000000"/>
                <w:sz w:val="16"/>
                <w:szCs w:val="16"/>
                <w:lang w:val="en-GB"/>
              </w:rPr>
              <w:t>2</w:t>
            </w:r>
          </w:p>
        </w:tc>
        <w:tc>
          <w:tcPr>
            <w:tcW w:w="400" w:type="pct"/>
            <w:tcBorders>
              <w:top w:val="single" w:sz="4" w:space="0" w:color="auto"/>
              <w:left w:val="single" w:sz="4" w:space="0" w:color="auto"/>
              <w:bottom w:val="single" w:sz="4" w:space="0" w:color="auto"/>
              <w:right w:val="single" w:sz="4" w:space="0" w:color="auto"/>
            </w:tcBorders>
            <w:vAlign w:val="center"/>
          </w:tcPr>
          <w:p w14:paraId="1F9D0BFA" w14:textId="77777777" w:rsidR="001E434A" w:rsidRPr="003631DA" w:rsidRDefault="001E434A" w:rsidP="00996F41">
            <w:pPr>
              <w:jc w:val="center"/>
              <w:rPr>
                <w:i/>
                <w:iCs/>
                <w:color w:val="000000"/>
                <w:sz w:val="16"/>
                <w:szCs w:val="16"/>
                <w:lang w:val="en-GB"/>
              </w:rPr>
            </w:pPr>
          </w:p>
        </w:tc>
      </w:tr>
      <w:tr w:rsidR="001E434A" w:rsidRPr="003631DA" w14:paraId="6CF6BEBE" w14:textId="77777777" w:rsidTr="00996F41">
        <w:trPr>
          <w:trHeight w:val="227"/>
        </w:trPr>
        <w:tc>
          <w:tcPr>
            <w:tcW w:w="776" w:type="pct"/>
            <w:gridSpan w:val="2"/>
            <w:tcBorders>
              <w:top w:val="nil"/>
              <w:left w:val="single" w:sz="4" w:space="0" w:color="auto"/>
              <w:bottom w:val="single" w:sz="4" w:space="0" w:color="auto"/>
              <w:right w:val="single" w:sz="4" w:space="0" w:color="auto"/>
            </w:tcBorders>
            <w:shd w:val="clear" w:color="auto" w:fill="auto"/>
            <w:noWrap/>
            <w:vAlign w:val="center"/>
            <w:hideMark/>
          </w:tcPr>
          <w:p w14:paraId="68AF069F"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Untreated (1-6 scale)</w:t>
            </w:r>
          </w:p>
        </w:tc>
        <w:tc>
          <w:tcPr>
            <w:tcW w:w="263" w:type="pct"/>
            <w:tcBorders>
              <w:top w:val="single" w:sz="4" w:space="0" w:color="auto"/>
              <w:left w:val="nil"/>
              <w:bottom w:val="single" w:sz="4" w:space="0" w:color="auto"/>
              <w:right w:val="single" w:sz="4" w:space="0" w:color="auto"/>
            </w:tcBorders>
            <w:shd w:val="clear" w:color="auto" w:fill="auto"/>
            <w:noWrap/>
            <w:vAlign w:val="center"/>
          </w:tcPr>
          <w:p w14:paraId="1D9DF4EE"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3.4</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FCA08E8"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3.4</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4C479D6"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3.4</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082BA24"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1</w:t>
            </w:r>
          </w:p>
        </w:tc>
        <w:tc>
          <w:tcPr>
            <w:tcW w:w="403" w:type="pct"/>
            <w:tcBorders>
              <w:top w:val="single" w:sz="4" w:space="0" w:color="auto"/>
              <w:left w:val="single" w:sz="4" w:space="0" w:color="auto"/>
              <w:bottom w:val="single" w:sz="4" w:space="0" w:color="auto"/>
              <w:right w:val="single" w:sz="4" w:space="0" w:color="auto"/>
            </w:tcBorders>
            <w:vAlign w:val="center"/>
          </w:tcPr>
          <w:p w14:paraId="422BE825" w14:textId="77777777" w:rsidR="001E434A" w:rsidRPr="003631DA" w:rsidRDefault="001E434A" w:rsidP="00996F41">
            <w:pPr>
              <w:jc w:val="center"/>
              <w:rPr>
                <w:b/>
                <w:bCs/>
                <w:i/>
                <w:iCs/>
                <w:color w:val="000000"/>
                <w:sz w:val="16"/>
                <w:szCs w:val="16"/>
                <w:lang w:val="en-GB"/>
              </w:rPr>
            </w:pPr>
          </w:p>
        </w:tc>
        <w:tc>
          <w:tcPr>
            <w:tcW w:w="2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975B0F4"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3.5</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3124E7E"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3.5</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05A070D"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3.5</w:t>
            </w:r>
          </w:p>
        </w:tc>
        <w:tc>
          <w:tcPr>
            <w:tcW w:w="18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8CD37F1"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1</w:t>
            </w:r>
          </w:p>
        </w:tc>
        <w:tc>
          <w:tcPr>
            <w:tcW w:w="402" w:type="pct"/>
            <w:tcBorders>
              <w:top w:val="single" w:sz="4" w:space="0" w:color="auto"/>
              <w:left w:val="single" w:sz="4" w:space="0" w:color="auto"/>
              <w:bottom w:val="single" w:sz="4" w:space="0" w:color="auto"/>
              <w:right w:val="single" w:sz="4" w:space="0" w:color="auto"/>
            </w:tcBorders>
            <w:vAlign w:val="center"/>
          </w:tcPr>
          <w:p w14:paraId="23E7F790" w14:textId="77777777" w:rsidR="001E434A" w:rsidRPr="003631DA" w:rsidRDefault="001E434A" w:rsidP="00996F41">
            <w:pPr>
              <w:jc w:val="center"/>
              <w:rPr>
                <w:b/>
                <w:bCs/>
                <w:i/>
                <w:iCs/>
                <w:color w:val="000000"/>
                <w:sz w:val="16"/>
                <w:szCs w:val="16"/>
                <w:lang w:val="en-GB"/>
              </w:rPr>
            </w:pPr>
          </w:p>
        </w:tc>
        <w:tc>
          <w:tcPr>
            <w:tcW w:w="30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110F14"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4.9</w:t>
            </w:r>
          </w:p>
        </w:tc>
        <w:tc>
          <w:tcPr>
            <w:tcW w:w="2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7C3BD8" w14:textId="77777777" w:rsidR="001E434A" w:rsidRPr="003631DA" w:rsidRDefault="001E434A" w:rsidP="00996F41">
            <w:pPr>
              <w:jc w:val="center"/>
              <w:rPr>
                <w:i/>
                <w:iCs/>
                <w:sz w:val="16"/>
                <w:szCs w:val="16"/>
                <w:lang w:val="en-GB"/>
              </w:rPr>
            </w:pPr>
            <w:r w:rsidRPr="003631DA">
              <w:rPr>
                <w:i/>
                <w:iCs/>
                <w:sz w:val="16"/>
                <w:szCs w:val="16"/>
                <w:lang w:val="en-GB"/>
              </w:rPr>
              <w:t>4.9</w:t>
            </w:r>
          </w:p>
        </w:tc>
        <w:tc>
          <w:tcPr>
            <w:tcW w:w="2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10B58C" w14:textId="77777777" w:rsidR="001E434A" w:rsidRPr="003631DA" w:rsidRDefault="001E434A" w:rsidP="00996F41">
            <w:pPr>
              <w:jc w:val="center"/>
              <w:rPr>
                <w:i/>
                <w:iCs/>
                <w:sz w:val="16"/>
                <w:szCs w:val="16"/>
                <w:lang w:val="en-GB"/>
              </w:rPr>
            </w:pPr>
            <w:r w:rsidRPr="003631DA">
              <w:rPr>
                <w:i/>
                <w:iCs/>
                <w:sz w:val="16"/>
                <w:szCs w:val="16"/>
                <w:lang w:val="en-GB"/>
              </w:rPr>
              <w:t>4.9</w:t>
            </w:r>
          </w:p>
        </w:tc>
        <w:tc>
          <w:tcPr>
            <w:tcW w:w="18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117ACC" w14:textId="77777777" w:rsidR="001E434A" w:rsidRPr="003631DA" w:rsidRDefault="001E434A" w:rsidP="00996F41">
            <w:pPr>
              <w:jc w:val="center"/>
              <w:rPr>
                <w:b/>
                <w:bCs/>
                <w:i/>
                <w:iCs/>
                <w:sz w:val="16"/>
                <w:szCs w:val="16"/>
                <w:lang w:val="en-GB"/>
              </w:rPr>
            </w:pPr>
            <w:r w:rsidRPr="003631DA">
              <w:rPr>
                <w:i/>
                <w:iCs/>
                <w:color w:val="000000"/>
                <w:sz w:val="16"/>
                <w:szCs w:val="16"/>
                <w:lang w:val="en-GB"/>
              </w:rPr>
              <w:t>1</w:t>
            </w:r>
          </w:p>
        </w:tc>
        <w:tc>
          <w:tcPr>
            <w:tcW w:w="400" w:type="pct"/>
            <w:tcBorders>
              <w:top w:val="single" w:sz="4" w:space="0" w:color="auto"/>
              <w:left w:val="single" w:sz="4" w:space="0" w:color="auto"/>
              <w:bottom w:val="single" w:sz="4" w:space="0" w:color="auto"/>
              <w:right w:val="single" w:sz="4" w:space="0" w:color="auto"/>
            </w:tcBorders>
            <w:vAlign w:val="center"/>
          </w:tcPr>
          <w:p w14:paraId="18A0D421" w14:textId="77777777" w:rsidR="001E434A" w:rsidRPr="003631DA" w:rsidRDefault="001E434A" w:rsidP="00996F41">
            <w:pPr>
              <w:jc w:val="center"/>
              <w:rPr>
                <w:i/>
                <w:iCs/>
                <w:color w:val="000000"/>
                <w:sz w:val="16"/>
                <w:szCs w:val="16"/>
                <w:lang w:val="en-GB"/>
              </w:rPr>
            </w:pPr>
          </w:p>
        </w:tc>
      </w:tr>
      <w:tr w:rsidR="001E434A" w:rsidRPr="003631DA" w14:paraId="2FA101F3" w14:textId="77777777" w:rsidTr="00996F41">
        <w:trPr>
          <w:trHeight w:val="227"/>
        </w:trPr>
        <w:tc>
          <w:tcPr>
            <w:tcW w:w="776" w:type="pct"/>
            <w:gridSpan w:val="2"/>
            <w:tcBorders>
              <w:top w:val="nil"/>
              <w:left w:val="single" w:sz="4" w:space="0" w:color="auto"/>
              <w:bottom w:val="single" w:sz="4" w:space="0" w:color="auto"/>
              <w:right w:val="single" w:sz="4" w:space="0" w:color="auto"/>
            </w:tcBorders>
            <w:shd w:val="clear" w:color="auto" w:fill="auto"/>
            <w:noWrap/>
            <w:vAlign w:val="center"/>
          </w:tcPr>
          <w:p w14:paraId="5100672C"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Untreated (0-4 scale)</w:t>
            </w:r>
          </w:p>
        </w:tc>
        <w:tc>
          <w:tcPr>
            <w:tcW w:w="263" w:type="pct"/>
            <w:tcBorders>
              <w:top w:val="single" w:sz="4" w:space="0" w:color="auto"/>
              <w:left w:val="nil"/>
              <w:bottom w:val="single" w:sz="4" w:space="0" w:color="auto"/>
              <w:right w:val="single" w:sz="4" w:space="0" w:color="auto"/>
            </w:tcBorders>
            <w:shd w:val="clear" w:color="auto" w:fill="auto"/>
            <w:noWrap/>
            <w:vAlign w:val="center"/>
          </w:tcPr>
          <w:p w14:paraId="1782EF69"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1.85</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5273C41"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1.85</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D3F4A6E"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1.85</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0171602"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1</w:t>
            </w:r>
          </w:p>
        </w:tc>
        <w:tc>
          <w:tcPr>
            <w:tcW w:w="403" w:type="pct"/>
            <w:tcBorders>
              <w:top w:val="single" w:sz="4" w:space="0" w:color="auto"/>
              <w:left w:val="single" w:sz="4" w:space="0" w:color="auto"/>
              <w:bottom w:val="single" w:sz="4" w:space="0" w:color="auto"/>
              <w:right w:val="single" w:sz="4" w:space="0" w:color="auto"/>
            </w:tcBorders>
            <w:vAlign w:val="center"/>
          </w:tcPr>
          <w:p w14:paraId="30B41F79" w14:textId="77777777" w:rsidR="001E434A" w:rsidRPr="003631DA" w:rsidRDefault="001E434A" w:rsidP="00996F41">
            <w:pPr>
              <w:jc w:val="center"/>
              <w:rPr>
                <w:b/>
                <w:bCs/>
                <w:i/>
                <w:iCs/>
                <w:color w:val="000000"/>
                <w:sz w:val="16"/>
                <w:szCs w:val="16"/>
                <w:lang w:val="en-GB"/>
              </w:rPr>
            </w:pPr>
          </w:p>
        </w:tc>
        <w:tc>
          <w:tcPr>
            <w:tcW w:w="2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9282925"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1.30</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4BF2F28"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1.3</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580ECA6"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1.3</w:t>
            </w:r>
          </w:p>
        </w:tc>
        <w:tc>
          <w:tcPr>
            <w:tcW w:w="18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E034AFD"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1</w:t>
            </w:r>
          </w:p>
        </w:tc>
        <w:tc>
          <w:tcPr>
            <w:tcW w:w="402" w:type="pct"/>
            <w:tcBorders>
              <w:top w:val="single" w:sz="4" w:space="0" w:color="auto"/>
              <w:left w:val="single" w:sz="4" w:space="0" w:color="auto"/>
              <w:bottom w:val="single" w:sz="4" w:space="0" w:color="auto"/>
              <w:right w:val="single" w:sz="4" w:space="0" w:color="auto"/>
            </w:tcBorders>
            <w:vAlign w:val="center"/>
          </w:tcPr>
          <w:p w14:paraId="2F60859B" w14:textId="77777777" w:rsidR="001E434A" w:rsidRPr="003631DA" w:rsidRDefault="001E434A" w:rsidP="00996F41">
            <w:pPr>
              <w:jc w:val="center"/>
              <w:rPr>
                <w:b/>
                <w:bCs/>
                <w:i/>
                <w:iCs/>
                <w:color w:val="000000"/>
                <w:sz w:val="16"/>
                <w:szCs w:val="16"/>
                <w:lang w:val="en-GB"/>
              </w:rPr>
            </w:pPr>
          </w:p>
        </w:tc>
        <w:tc>
          <w:tcPr>
            <w:tcW w:w="30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4F25FE8"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1.49</w:t>
            </w:r>
          </w:p>
        </w:tc>
        <w:tc>
          <w:tcPr>
            <w:tcW w:w="25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155FD89" w14:textId="77777777" w:rsidR="001E434A" w:rsidRPr="003631DA" w:rsidRDefault="001E434A" w:rsidP="00996F41">
            <w:pPr>
              <w:jc w:val="center"/>
              <w:rPr>
                <w:i/>
                <w:iCs/>
                <w:sz w:val="16"/>
                <w:szCs w:val="16"/>
                <w:lang w:val="en-GB"/>
              </w:rPr>
            </w:pPr>
            <w:r w:rsidRPr="003631DA">
              <w:rPr>
                <w:i/>
                <w:iCs/>
                <w:sz w:val="16"/>
                <w:szCs w:val="16"/>
                <w:lang w:val="en-GB"/>
              </w:rPr>
              <w:t>1.49</w:t>
            </w:r>
          </w:p>
        </w:tc>
        <w:tc>
          <w:tcPr>
            <w:tcW w:w="29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AEC115D" w14:textId="77777777" w:rsidR="001E434A" w:rsidRPr="003631DA" w:rsidRDefault="001E434A" w:rsidP="00996F41">
            <w:pPr>
              <w:jc w:val="center"/>
              <w:rPr>
                <w:i/>
                <w:iCs/>
                <w:sz w:val="16"/>
                <w:szCs w:val="16"/>
                <w:lang w:val="en-GB"/>
              </w:rPr>
            </w:pPr>
            <w:r w:rsidRPr="003631DA">
              <w:rPr>
                <w:i/>
                <w:iCs/>
                <w:sz w:val="16"/>
                <w:szCs w:val="16"/>
                <w:lang w:val="en-GB"/>
              </w:rPr>
              <w:t>1.49</w:t>
            </w:r>
          </w:p>
        </w:tc>
        <w:tc>
          <w:tcPr>
            <w:tcW w:w="18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D62F727" w14:textId="77777777" w:rsidR="001E434A" w:rsidRPr="003631DA" w:rsidRDefault="001E434A" w:rsidP="00996F41">
            <w:pPr>
              <w:jc w:val="center"/>
              <w:rPr>
                <w:b/>
                <w:bCs/>
                <w:i/>
                <w:iCs/>
                <w:sz w:val="16"/>
                <w:szCs w:val="16"/>
                <w:lang w:val="en-GB"/>
              </w:rPr>
            </w:pPr>
            <w:r w:rsidRPr="003631DA">
              <w:rPr>
                <w:i/>
                <w:iCs/>
                <w:color w:val="000000"/>
                <w:sz w:val="16"/>
                <w:szCs w:val="16"/>
                <w:lang w:val="en-GB"/>
              </w:rPr>
              <w:t>1</w:t>
            </w:r>
          </w:p>
        </w:tc>
        <w:tc>
          <w:tcPr>
            <w:tcW w:w="400" w:type="pct"/>
            <w:tcBorders>
              <w:top w:val="single" w:sz="4" w:space="0" w:color="auto"/>
              <w:left w:val="single" w:sz="4" w:space="0" w:color="auto"/>
              <w:bottom w:val="single" w:sz="4" w:space="0" w:color="auto"/>
              <w:right w:val="single" w:sz="4" w:space="0" w:color="auto"/>
            </w:tcBorders>
            <w:vAlign w:val="center"/>
          </w:tcPr>
          <w:p w14:paraId="48B0545B" w14:textId="77777777" w:rsidR="001E434A" w:rsidRPr="003631DA" w:rsidRDefault="001E434A" w:rsidP="00996F41">
            <w:pPr>
              <w:jc w:val="center"/>
              <w:rPr>
                <w:i/>
                <w:iCs/>
                <w:color w:val="000000"/>
                <w:sz w:val="16"/>
                <w:szCs w:val="16"/>
                <w:lang w:val="en-GB"/>
              </w:rPr>
            </w:pPr>
          </w:p>
        </w:tc>
      </w:tr>
      <w:tr w:rsidR="001E434A" w:rsidRPr="003631DA" w14:paraId="0F9EA80B" w14:textId="77777777" w:rsidTr="00996F41">
        <w:trPr>
          <w:trHeight w:val="227"/>
        </w:trPr>
        <w:tc>
          <w:tcPr>
            <w:tcW w:w="507" w:type="pct"/>
            <w:tcBorders>
              <w:top w:val="nil"/>
              <w:left w:val="single" w:sz="4" w:space="0" w:color="auto"/>
              <w:bottom w:val="single" w:sz="4" w:space="0" w:color="auto"/>
              <w:right w:val="single" w:sz="4" w:space="0" w:color="auto"/>
            </w:tcBorders>
            <w:shd w:val="clear" w:color="auto" w:fill="auto"/>
            <w:noWrap/>
            <w:vAlign w:val="center"/>
            <w:hideMark/>
          </w:tcPr>
          <w:p w14:paraId="4ED4876A" w14:textId="77777777" w:rsidR="001E434A" w:rsidRPr="003631DA" w:rsidRDefault="001E434A" w:rsidP="00996F41">
            <w:pPr>
              <w:jc w:val="center"/>
              <w:rPr>
                <w:color w:val="000000"/>
                <w:sz w:val="16"/>
                <w:szCs w:val="16"/>
                <w:lang w:val="en-GB"/>
              </w:rPr>
            </w:pPr>
            <w:r w:rsidRPr="003631DA">
              <w:rPr>
                <w:color w:val="000000"/>
                <w:sz w:val="16"/>
                <w:szCs w:val="16"/>
                <w:lang w:val="en-GB"/>
              </w:rPr>
              <w:t>AF-777</w:t>
            </w:r>
          </w:p>
        </w:tc>
        <w:tc>
          <w:tcPr>
            <w:tcW w:w="269" w:type="pct"/>
            <w:tcBorders>
              <w:top w:val="nil"/>
              <w:left w:val="nil"/>
              <w:bottom w:val="single" w:sz="4" w:space="0" w:color="auto"/>
              <w:right w:val="single" w:sz="4" w:space="0" w:color="auto"/>
            </w:tcBorders>
            <w:shd w:val="clear" w:color="auto" w:fill="auto"/>
            <w:noWrap/>
            <w:vAlign w:val="center"/>
            <w:hideMark/>
          </w:tcPr>
          <w:p w14:paraId="4A5BD9EE" w14:textId="77777777" w:rsidR="001E434A" w:rsidRPr="003631DA" w:rsidRDefault="001E434A" w:rsidP="00996F41">
            <w:pPr>
              <w:jc w:val="center"/>
              <w:rPr>
                <w:color w:val="000000"/>
                <w:sz w:val="16"/>
                <w:szCs w:val="16"/>
                <w:lang w:val="en-GB"/>
              </w:rPr>
            </w:pPr>
            <w:r w:rsidRPr="003631DA">
              <w:rPr>
                <w:color w:val="000000"/>
                <w:sz w:val="16"/>
                <w:szCs w:val="16"/>
                <w:lang w:val="en-GB"/>
              </w:rPr>
              <w:t>300</w:t>
            </w:r>
          </w:p>
        </w:tc>
        <w:tc>
          <w:tcPr>
            <w:tcW w:w="263" w:type="pct"/>
            <w:tcBorders>
              <w:top w:val="single" w:sz="4" w:space="0" w:color="auto"/>
              <w:left w:val="nil"/>
              <w:bottom w:val="single" w:sz="4" w:space="0" w:color="auto"/>
              <w:right w:val="single" w:sz="4" w:space="0" w:color="auto"/>
            </w:tcBorders>
            <w:shd w:val="clear" w:color="auto" w:fill="auto"/>
            <w:noWrap/>
            <w:vAlign w:val="center"/>
            <w:hideMark/>
          </w:tcPr>
          <w:p w14:paraId="40C452EE"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67,7</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AE5BA3" w14:textId="77777777" w:rsidR="001E434A" w:rsidRPr="003631DA" w:rsidRDefault="001E434A" w:rsidP="00996F41">
            <w:pPr>
              <w:jc w:val="center"/>
              <w:rPr>
                <w:color w:val="000000"/>
                <w:sz w:val="16"/>
                <w:szCs w:val="16"/>
                <w:lang w:val="en-GB"/>
              </w:rPr>
            </w:pPr>
            <w:r w:rsidRPr="003631DA">
              <w:rPr>
                <w:color w:val="000000"/>
                <w:sz w:val="16"/>
                <w:szCs w:val="16"/>
                <w:lang w:val="en-GB"/>
              </w:rPr>
              <w:t>10,8</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FE5AA0" w14:textId="77777777" w:rsidR="001E434A" w:rsidRPr="003631DA" w:rsidRDefault="001E434A" w:rsidP="00996F41">
            <w:pPr>
              <w:jc w:val="center"/>
              <w:rPr>
                <w:color w:val="000000"/>
                <w:sz w:val="16"/>
                <w:szCs w:val="16"/>
                <w:lang w:val="en-GB"/>
              </w:rPr>
            </w:pPr>
            <w:r w:rsidRPr="003631DA">
              <w:rPr>
                <w:color w:val="000000"/>
                <w:sz w:val="16"/>
                <w:szCs w:val="16"/>
                <w:lang w:val="en-GB"/>
              </w:rPr>
              <w:t>90,9</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E780DF" w14:textId="77777777" w:rsidR="001E434A" w:rsidRPr="003631DA" w:rsidRDefault="001E434A" w:rsidP="00996F41">
            <w:pPr>
              <w:jc w:val="center"/>
              <w:rPr>
                <w:sz w:val="16"/>
                <w:szCs w:val="16"/>
                <w:lang w:val="en-GB"/>
              </w:rPr>
            </w:pPr>
            <w:r w:rsidRPr="003631DA">
              <w:rPr>
                <w:sz w:val="16"/>
                <w:szCs w:val="16"/>
                <w:lang w:val="en-GB"/>
              </w:rPr>
              <w:t>4</w:t>
            </w:r>
          </w:p>
        </w:tc>
        <w:tc>
          <w:tcPr>
            <w:tcW w:w="403" w:type="pct"/>
            <w:tcBorders>
              <w:top w:val="single" w:sz="4" w:space="0" w:color="auto"/>
              <w:left w:val="single" w:sz="4" w:space="0" w:color="auto"/>
              <w:bottom w:val="single" w:sz="4" w:space="0" w:color="auto"/>
              <w:right w:val="single" w:sz="4" w:space="0" w:color="auto"/>
            </w:tcBorders>
            <w:vAlign w:val="center"/>
          </w:tcPr>
          <w:p w14:paraId="5547AF32" w14:textId="77777777" w:rsidR="001E434A" w:rsidRPr="003631DA" w:rsidRDefault="001E434A" w:rsidP="00996F41">
            <w:pPr>
              <w:jc w:val="center"/>
              <w:rPr>
                <w:bCs/>
                <w:color w:val="000000"/>
                <w:sz w:val="16"/>
                <w:szCs w:val="16"/>
                <w:lang w:val="en-GB"/>
              </w:rPr>
            </w:pPr>
            <w:r w:rsidRPr="003631DA">
              <w:rPr>
                <w:bCs/>
                <w:color w:val="000000"/>
                <w:sz w:val="16"/>
                <w:szCs w:val="16"/>
                <w:lang w:val="en-GB"/>
              </w:rPr>
              <w:t>2= ; 2 n/a</w:t>
            </w:r>
          </w:p>
        </w:tc>
        <w:tc>
          <w:tcPr>
            <w:tcW w:w="29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18F63E"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78,7</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AB83A2" w14:textId="77777777" w:rsidR="001E434A" w:rsidRPr="003631DA" w:rsidRDefault="001E434A" w:rsidP="00996F41">
            <w:pPr>
              <w:jc w:val="center"/>
              <w:rPr>
                <w:color w:val="000000"/>
                <w:sz w:val="16"/>
                <w:szCs w:val="16"/>
                <w:lang w:val="en-GB"/>
              </w:rPr>
            </w:pPr>
            <w:r w:rsidRPr="003631DA">
              <w:rPr>
                <w:color w:val="000000"/>
                <w:sz w:val="16"/>
                <w:szCs w:val="16"/>
                <w:lang w:val="en-GB"/>
              </w:rPr>
              <w:t>45,4</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E5D942" w14:textId="77777777" w:rsidR="001E434A" w:rsidRPr="003631DA" w:rsidRDefault="001E434A" w:rsidP="00996F41">
            <w:pPr>
              <w:jc w:val="center"/>
              <w:rPr>
                <w:color w:val="000000"/>
                <w:sz w:val="16"/>
                <w:szCs w:val="16"/>
                <w:lang w:val="en-GB"/>
              </w:rPr>
            </w:pPr>
            <w:r w:rsidRPr="003631DA">
              <w:rPr>
                <w:color w:val="000000"/>
                <w:sz w:val="16"/>
                <w:szCs w:val="16"/>
                <w:lang w:val="en-GB"/>
              </w:rPr>
              <w:t>100,0</w:t>
            </w:r>
          </w:p>
        </w:tc>
        <w:tc>
          <w:tcPr>
            <w:tcW w:w="18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CC9909" w14:textId="77777777" w:rsidR="001E434A" w:rsidRPr="003631DA" w:rsidRDefault="001E434A" w:rsidP="00996F41">
            <w:pPr>
              <w:jc w:val="center"/>
              <w:rPr>
                <w:sz w:val="16"/>
                <w:szCs w:val="16"/>
                <w:lang w:val="en-GB"/>
              </w:rPr>
            </w:pPr>
            <w:r w:rsidRPr="003631DA">
              <w:rPr>
                <w:sz w:val="16"/>
                <w:szCs w:val="16"/>
                <w:lang w:val="en-GB"/>
              </w:rPr>
              <w:t>4</w:t>
            </w:r>
          </w:p>
        </w:tc>
        <w:tc>
          <w:tcPr>
            <w:tcW w:w="402" w:type="pct"/>
            <w:tcBorders>
              <w:top w:val="single" w:sz="4" w:space="0" w:color="auto"/>
              <w:left w:val="single" w:sz="4" w:space="0" w:color="auto"/>
              <w:bottom w:val="single" w:sz="4" w:space="0" w:color="auto"/>
              <w:right w:val="single" w:sz="4" w:space="0" w:color="auto"/>
            </w:tcBorders>
            <w:vAlign w:val="center"/>
          </w:tcPr>
          <w:p w14:paraId="7017C2DC"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2= ; 2 n/a</w:t>
            </w:r>
          </w:p>
        </w:tc>
        <w:tc>
          <w:tcPr>
            <w:tcW w:w="30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9B74E5"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92,2</w:t>
            </w:r>
          </w:p>
        </w:tc>
        <w:tc>
          <w:tcPr>
            <w:tcW w:w="2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E06284" w14:textId="77777777" w:rsidR="001E434A" w:rsidRPr="003631DA" w:rsidRDefault="001E434A" w:rsidP="00996F41">
            <w:pPr>
              <w:jc w:val="center"/>
              <w:rPr>
                <w:color w:val="000000"/>
                <w:sz w:val="16"/>
                <w:szCs w:val="16"/>
                <w:lang w:val="en-GB"/>
              </w:rPr>
            </w:pPr>
            <w:r w:rsidRPr="003631DA">
              <w:rPr>
                <w:color w:val="000000"/>
                <w:sz w:val="16"/>
                <w:szCs w:val="16"/>
                <w:lang w:val="en-GB"/>
              </w:rPr>
              <w:t>83,2</w:t>
            </w:r>
          </w:p>
        </w:tc>
        <w:tc>
          <w:tcPr>
            <w:tcW w:w="2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3015F3" w14:textId="77777777" w:rsidR="001E434A" w:rsidRPr="003631DA" w:rsidRDefault="001E434A" w:rsidP="00996F41">
            <w:pPr>
              <w:jc w:val="center"/>
              <w:rPr>
                <w:color w:val="000000"/>
                <w:sz w:val="16"/>
                <w:szCs w:val="16"/>
                <w:lang w:val="en-GB"/>
              </w:rPr>
            </w:pPr>
            <w:r w:rsidRPr="003631DA">
              <w:rPr>
                <w:color w:val="000000"/>
                <w:sz w:val="16"/>
                <w:szCs w:val="16"/>
                <w:lang w:val="en-GB"/>
              </w:rPr>
              <w:t>100,0</w:t>
            </w:r>
          </w:p>
        </w:tc>
        <w:tc>
          <w:tcPr>
            <w:tcW w:w="18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C70DBB" w14:textId="77777777" w:rsidR="001E434A" w:rsidRPr="003631DA" w:rsidRDefault="001E434A" w:rsidP="00996F41">
            <w:pPr>
              <w:jc w:val="center"/>
              <w:rPr>
                <w:sz w:val="16"/>
                <w:szCs w:val="16"/>
                <w:lang w:val="en-GB"/>
              </w:rPr>
            </w:pPr>
            <w:r w:rsidRPr="003631DA">
              <w:rPr>
                <w:sz w:val="16"/>
                <w:szCs w:val="16"/>
                <w:lang w:val="en-GB"/>
              </w:rPr>
              <w:t>4</w:t>
            </w:r>
          </w:p>
        </w:tc>
        <w:tc>
          <w:tcPr>
            <w:tcW w:w="400" w:type="pct"/>
            <w:tcBorders>
              <w:top w:val="single" w:sz="4" w:space="0" w:color="auto"/>
              <w:left w:val="single" w:sz="4" w:space="0" w:color="auto"/>
              <w:bottom w:val="single" w:sz="4" w:space="0" w:color="auto"/>
              <w:right w:val="single" w:sz="4" w:space="0" w:color="auto"/>
            </w:tcBorders>
            <w:vAlign w:val="center"/>
          </w:tcPr>
          <w:p w14:paraId="6D667B8C" w14:textId="77777777" w:rsidR="001E434A" w:rsidRPr="003631DA" w:rsidRDefault="001E434A" w:rsidP="00996F41">
            <w:pPr>
              <w:jc w:val="center"/>
              <w:rPr>
                <w:sz w:val="16"/>
                <w:szCs w:val="16"/>
                <w:lang w:val="en-GB"/>
              </w:rPr>
            </w:pPr>
            <w:r w:rsidRPr="003631DA">
              <w:rPr>
                <w:sz w:val="16"/>
                <w:szCs w:val="16"/>
                <w:lang w:val="en-GB"/>
              </w:rPr>
              <w:t>1</w:t>
            </w:r>
            <w:r w:rsidRPr="003631DA">
              <w:rPr>
                <w:bCs/>
                <w:color w:val="000000"/>
                <w:sz w:val="16"/>
                <w:szCs w:val="16"/>
                <w:lang w:val="en-GB"/>
              </w:rPr>
              <w:t>= ; 3 n/a</w:t>
            </w:r>
          </w:p>
        </w:tc>
      </w:tr>
      <w:tr w:rsidR="001E434A" w:rsidRPr="003631DA" w14:paraId="2D919D1A" w14:textId="77777777" w:rsidTr="00996F41">
        <w:trPr>
          <w:trHeight w:val="227"/>
        </w:trPr>
        <w:tc>
          <w:tcPr>
            <w:tcW w:w="507" w:type="pct"/>
            <w:tcBorders>
              <w:top w:val="nil"/>
              <w:left w:val="single" w:sz="4" w:space="0" w:color="auto"/>
              <w:bottom w:val="single" w:sz="4" w:space="0" w:color="auto"/>
              <w:right w:val="single" w:sz="4" w:space="0" w:color="auto"/>
            </w:tcBorders>
            <w:shd w:val="clear" w:color="auto" w:fill="auto"/>
            <w:noWrap/>
            <w:vAlign w:val="center"/>
            <w:hideMark/>
          </w:tcPr>
          <w:p w14:paraId="54A15CFA" w14:textId="77777777" w:rsidR="001E434A" w:rsidRPr="003631DA" w:rsidRDefault="001E434A" w:rsidP="00996F41">
            <w:pPr>
              <w:jc w:val="center"/>
              <w:rPr>
                <w:color w:val="000000"/>
                <w:sz w:val="16"/>
                <w:szCs w:val="16"/>
                <w:lang w:val="en-GB"/>
              </w:rPr>
            </w:pPr>
            <w:r w:rsidRPr="003631DA">
              <w:rPr>
                <w:color w:val="000000"/>
                <w:sz w:val="16"/>
                <w:szCs w:val="16"/>
                <w:lang w:val="en-GB"/>
              </w:rPr>
              <w:t>AF-777</w:t>
            </w:r>
          </w:p>
        </w:tc>
        <w:tc>
          <w:tcPr>
            <w:tcW w:w="269" w:type="pct"/>
            <w:tcBorders>
              <w:top w:val="nil"/>
              <w:left w:val="nil"/>
              <w:bottom w:val="single" w:sz="4" w:space="0" w:color="auto"/>
              <w:right w:val="single" w:sz="4" w:space="0" w:color="auto"/>
            </w:tcBorders>
            <w:shd w:val="clear" w:color="auto" w:fill="auto"/>
            <w:noWrap/>
            <w:vAlign w:val="center"/>
            <w:hideMark/>
          </w:tcPr>
          <w:p w14:paraId="4D78B863" w14:textId="77777777" w:rsidR="001E434A" w:rsidRPr="003631DA" w:rsidRDefault="001E434A" w:rsidP="00996F41">
            <w:pPr>
              <w:jc w:val="center"/>
              <w:rPr>
                <w:color w:val="000000"/>
                <w:sz w:val="16"/>
                <w:szCs w:val="16"/>
                <w:lang w:val="en-GB"/>
              </w:rPr>
            </w:pPr>
            <w:r w:rsidRPr="003631DA">
              <w:rPr>
                <w:color w:val="000000"/>
                <w:sz w:val="16"/>
                <w:szCs w:val="16"/>
                <w:lang w:val="en-GB"/>
              </w:rPr>
              <w:t>600</w:t>
            </w:r>
          </w:p>
        </w:tc>
        <w:tc>
          <w:tcPr>
            <w:tcW w:w="263" w:type="pct"/>
            <w:tcBorders>
              <w:top w:val="single" w:sz="4" w:space="0" w:color="auto"/>
              <w:left w:val="nil"/>
              <w:bottom w:val="single" w:sz="4" w:space="0" w:color="auto"/>
              <w:right w:val="single" w:sz="4" w:space="0" w:color="auto"/>
            </w:tcBorders>
            <w:shd w:val="clear" w:color="auto" w:fill="auto"/>
            <w:noWrap/>
            <w:vAlign w:val="center"/>
            <w:hideMark/>
          </w:tcPr>
          <w:p w14:paraId="2B469871"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65,6</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52DECC" w14:textId="77777777" w:rsidR="001E434A" w:rsidRPr="003631DA" w:rsidRDefault="001E434A" w:rsidP="00996F41">
            <w:pPr>
              <w:jc w:val="center"/>
              <w:rPr>
                <w:color w:val="000000"/>
                <w:sz w:val="16"/>
                <w:szCs w:val="16"/>
                <w:lang w:val="en-GB"/>
              </w:rPr>
            </w:pPr>
            <w:r w:rsidRPr="003631DA">
              <w:rPr>
                <w:color w:val="000000"/>
                <w:sz w:val="16"/>
                <w:szCs w:val="16"/>
                <w:lang w:val="en-GB"/>
              </w:rPr>
              <w:t>13,5</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3A1758" w14:textId="77777777" w:rsidR="001E434A" w:rsidRPr="003631DA" w:rsidRDefault="001E434A" w:rsidP="00996F41">
            <w:pPr>
              <w:jc w:val="center"/>
              <w:rPr>
                <w:color w:val="000000"/>
                <w:sz w:val="16"/>
                <w:szCs w:val="16"/>
                <w:lang w:val="en-GB"/>
              </w:rPr>
            </w:pPr>
            <w:r w:rsidRPr="003631DA">
              <w:rPr>
                <w:color w:val="000000"/>
                <w:sz w:val="16"/>
                <w:szCs w:val="16"/>
                <w:lang w:val="en-GB"/>
              </w:rPr>
              <w:t>90,9</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9E5FA3" w14:textId="77777777" w:rsidR="001E434A" w:rsidRPr="003631DA" w:rsidRDefault="001E434A" w:rsidP="00996F41">
            <w:pPr>
              <w:jc w:val="center"/>
              <w:rPr>
                <w:sz w:val="16"/>
                <w:szCs w:val="16"/>
                <w:lang w:val="en-GB"/>
              </w:rPr>
            </w:pPr>
            <w:r w:rsidRPr="003631DA">
              <w:rPr>
                <w:sz w:val="16"/>
                <w:szCs w:val="16"/>
                <w:lang w:val="en-GB"/>
              </w:rPr>
              <w:t>4</w:t>
            </w:r>
          </w:p>
        </w:tc>
        <w:tc>
          <w:tcPr>
            <w:tcW w:w="403" w:type="pct"/>
            <w:tcBorders>
              <w:top w:val="single" w:sz="4" w:space="0" w:color="auto"/>
              <w:left w:val="single" w:sz="4" w:space="0" w:color="auto"/>
              <w:bottom w:val="single" w:sz="4" w:space="0" w:color="auto"/>
              <w:right w:val="single" w:sz="4" w:space="0" w:color="auto"/>
            </w:tcBorders>
            <w:vAlign w:val="center"/>
          </w:tcPr>
          <w:p w14:paraId="45C7D3CB"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2= ; 2 n/a</w:t>
            </w:r>
          </w:p>
        </w:tc>
        <w:tc>
          <w:tcPr>
            <w:tcW w:w="29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14FBF3"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79,1</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124DA7" w14:textId="77777777" w:rsidR="001E434A" w:rsidRPr="003631DA" w:rsidRDefault="001E434A" w:rsidP="00996F41">
            <w:pPr>
              <w:jc w:val="center"/>
              <w:rPr>
                <w:color w:val="000000"/>
                <w:sz w:val="16"/>
                <w:szCs w:val="16"/>
                <w:lang w:val="en-GB"/>
              </w:rPr>
            </w:pPr>
            <w:r w:rsidRPr="003631DA">
              <w:rPr>
                <w:color w:val="000000"/>
                <w:sz w:val="16"/>
                <w:szCs w:val="16"/>
                <w:lang w:val="en-GB"/>
              </w:rPr>
              <w:t>53,1</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39D83C" w14:textId="77777777" w:rsidR="001E434A" w:rsidRPr="003631DA" w:rsidRDefault="001E434A" w:rsidP="00996F41">
            <w:pPr>
              <w:jc w:val="center"/>
              <w:rPr>
                <w:color w:val="000000"/>
                <w:sz w:val="16"/>
                <w:szCs w:val="16"/>
                <w:lang w:val="en-GB"/>
              </w:rPr>
            </w:pPr>
            <w:r w:rsidRPr="003631DA">
              <w:rPr>
                <w:color w:val="000000"/>
                <w:sz w:val="16"/>
                <w:szCs w:val="16"/>
                <w:lang w:val="en-GB"/>
              </w:rPr>
              <w:t>100,0</w:t>
            </w:r>
          </w:p>
        </w:tc>
        <w:tc>
          <w:tcPr>
            <w:tcW w:w="18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294418" w14:textId="77777777" w:rsidR="001E434A" w:rsidRPr="003631DA" w:rsidRDefault="001E434A" w:rsidP="00996F41">
            <w:pPr>
              <w:jc w:val="center"/>
              <w:rPr>
                <w:sz w:val="16"/>
                <w:szCs w:val="16"/>
                <w:lang w:val="en-GB"/>
              </w:rPr>
            </w:pPr>
            <w:r w:rsidRPr="003631DA">
              <w:rPr>
                <w:sz w:val="16"/>
                <w:szCs w:val="16"/>
                <w:lang w:val="en-GB"/>
              </w:rPr>
              <w:t>4</w:t>
            </w:r>
          </w:p>
        </w:tc>
        <w:tc>
          <w:tcPr>
            <w:tcW w:w="402" w:type="pct"/>
            <w:tcBorders>
              <w:top w:val="single" w:sz="4" w:space="0" w:color="auto"/>
              <w:left w:val="single" w:sz="4" w:space="0" w:color="auto"/>
              <w:bottom w:val="single" w:sz="4" w:space="0" w:color="auto"/>
              <w:right w:val="single" w:sz="4" w:space="0" w:color="auto"/>
            </w:tcBorders>
            <w:vAlign w:val="center"/>
          </w:tcPr>
          <w:p w14:paraId="572645CD"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2= ; 2 n/a</w:t>
            </w:r>
          </w:p>
        </w:tc>
        <w:tc>
          <w:tcPr>
            <w:tcW w:w="30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50B7B0"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97,1</w:t>
            </w:r>
          </w:p>
        </w:tc>
        <w:tc>
          <w:tcPr>
            <w:tcW w:w="2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A3E28F" w14:textId="77777777" w:rsidR="001E434A" w:rsidRPr="003631DA" w:rsidRDefault="001E434A" w:rsidP="00996F41">
            <w:pPr>
              <w:jc w:val="center"/>
              <w:rPr>
                <w:color w:val="000000"/>
                <w:sz w:val="16"/>
                <w:szCs w:val="16"/>
                <w:lang w:val="en-GB"/>
              </w:rPr>
            </w:pPr>
            <w:r w:rsidRPr="003631DA">
              <w:rPr>
                <w:color w:val="000000"/>
                <w:sz w:val="16"/>
                <w:szCs w:val="16"/>
                <w:lang w:val="en-GB"/>
              </w:rPr>
              <w:t>87,2</w:t>
            </w:r>
          </w:p>
        </w:tc>
        <w:tc>
          <w:tcPr>
            <w:tcW w:w="2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375919" w14:textId="77777777" w:rsidR="001E434A" w:rsidRPr="003631DA" w:rsidRDefault="001E434A" w:rsidP="00996F41">
            <w:pPr>
              <w:jc w:val="center"/>
              <w:rPr>
                <w:color w:val="000000"/>
                <w:sz w:val="16"/>
                <w:szCs w:val="16"/>
                <w:lang w:val="en-GB"/>
              </w:rPr>
            </w:pPr>
            <w:r w:rsidRPr="003631DA">
              <w:rPr>
                <w:color w:val="000000"/>
                <w:sz w:val="16"/>
                <w:szCs w:val="16"/>
                <w:lang w:val="en-GB"/>
              </w:rPr>
              <w:t>106,7</w:t>
            </w:r>
          </w:p>
        </w:tc>
        <w:tc>
          <w:tcPr>
            <w:tcW w:w="18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61E30E" w14:textId="77777777" w:rsidR="001E434A" w:rsidRPr="003631DA" w:rsidRDefault="001E434A" w:rsidP="00996F41">
            <w:pPr>
              <w:jc w:val="center"/>
              <w:rPr>
                <w:sz w:val="16"/>
                <w:szCs w:val="16"/>
                <w:lang w:val="en-GB"/>
              </w:rPr>
            </w:pPr>
            <w:r w:rsidRPr="003631DA">
              <w:rPr>
                <w:sz w:val="16"/>
                <w:szCs w:val="16"/>
                <w:lang w:val="en-GB"/>
              </w:rPr>
              <w:t>4</w:t>
            </w:r>
          </w:p>
        </w:tc>
        <w:tc>
          <w:tcPr>
            <w:tcW w:w="400" w:type="pct"/>
            <w:tcBorders>
              <w:top w:val="single" w:sz="4" w:space="0" w:color="auto"/>
              <w:left w:val="single" w:sz="4" w:space="0" w:color="auto"/>
              <w:bottom w:val="single" w:sz="4" w:space="0" w:color="auto"/>
              <w:right w:val="single" w:sz="4" w:space="0" w:color="auto"/>
            </w:tcBorders>
            <w:vAlign w:val="center"/>
          </w:tcPr>
          <w:p w14:paraId="5F507B28" w14:textId="77777777" w:rsidR="001E434A" w:rsidRPr="003631DA" w:rsidRDefault="001E434A" w:rsidP="00996F41">
            <w:pPr>
              <w:jc w:val="center"/>
              <w:rPr>
                <w:sz w:val="16"/>
                <w:szCs w:val="16"/>
                <w:lang w:val="en-GB"/>
              </w:rPr>
            </w:pPr>
            <w:r w:rsidRPr="003631DA">
              <w:rPr>
                <w:sz w:val="16"/>
                <w:szCs w:val="16"/>
                <w:lang w:val="en-GB"/>
              </w:rPr>
              <w:t>1</w:t>
            </w:r>
            <w:r w:rsidRPr="003631DA">
              <w:rPr>
                <w:bCs/>
                <w:color w:val="000000"/>
                <w:sz w:val="16"/>
                <w:szCs w:val="16"/>
                <w:lang w:val="en-GB"/>
              </w:rPr>
              <w:t>= ; 3 n/a</w:t>
            </w:r>
          </w:p>
        </w:tc>
      </w:tr>
      <w:tr w:rsidR="001E434A" w:rsidRPr="003631DA" w14:paraId="5A9CDEFF" w14:textId="77777777" w:rsidTr="00996F41">
        <w:trPr>
          <w:trHeight w:val="227"/>
        </w:trPr>
        <w:tc>
          <w:tcPr>
            <w:tcW w:w="507" w:type="pct"/>
            <w:tcBorders>
              <w:top w:val="nil"/>
              <w:left w:val="single" w:sz="4" w:space="0" w:color="auto"/>
              <w:bottom w:val="single" w:sz="4" w:space="0" w:color="auto"/>
              <w:right w:val="single" w:sz="4" w:space="0" w:color="auto"/>
            </w:tcBorders>
            <w:shd w:val="clear" w:color="auto" w:fill="auto"/>
            <w:noWrap/>
            <w:vAlign w:val="center"/>
            <w:hideMark/>
          </w:tcPr>
          <w:p w14:paraId="4644B3AE" w14:textId="77777777" w:rsidR="001E434A" w:rsidRPr="003631DA" w:rsidRDefault="001E434A" w:rsidP="00996F41">
            <w:pPr>
              <w:jc w:val="center"/>
              <w:rPr>
                <w:color w:val="000000"/>
                <w:sz w:val="16"/>
                <w:szCs w:val="16"/>
                <w:lang w:val="en-GB"/>
              </w:rPr>
            </w:pPr>
            <w:r w:rsidRPr="003631DA">
              <w:rPr>
                <w:color w:val="000000"/>
                <w:sz w:val="16"/>
                <w:szCs w:val="16"/>
                <w:lang w:val="en-GB"/>
              </w:rPr>
              <w:t>AF-777</w:t>
            </w:r>
          </w:p>
        </w:tc>
        <w:tc>
          <w:tcPr>
            <w:tcW w:w="269" w:type="pct"/>
            <w:tcBorders>
              <w:top w:val="nil"/>
              <w:left w:val="nil"/>
              <w:bottom w:val="single" w:sz="4" w:space="0" w:color="auto"/>
              <w:right w:val="single" w:sz="4" w:space="0" w:color="auto"/>
            </w:tcBorders>
            <w:shd w:val="clear" w:color="auto" w:fill="auto"/>
            <w:noWrap/>
            <w:vAlign w:val="center"/>
            <w:hideMark/>
          </w:tcPr>
          <w:p w14:paraId="54ADEDC1" w14:textId="77777777" w:rsidR="001E434A" w:rsidRPr="003631DA" w:rsidRDefault="001E434A" w:rsidP="00996F41">
            <w:pPr>
              <w:jc w:val="center"/>
              <w:rPr>
                <w:color w:val="000000"/>
                <w:sz w:val="16"/>
                <w:szCs w:val="16"/>
                <w:lang w:val="en-GB"/>
              </w:rPr>
            </w:pPr>
            <w:r w:rsidRPr="003631DA">
              <w:rPr>
                <w:color w:val="000000"/>
                <w:sz w:val="16"/>
                <w:szCs w:val="16"/>
                <w:lang w:val="en-GB"/>
              </w:rPr>
              <w:t>1000</w:t>
            </w:r>
          </w:p>
        </w:tc>
        <w:tc>
          <w:tcPr>
            <w:tcW w:w="263" w:type="pct"/>
            <w:tcBorders>
              <w:top w:val="single" w:sz="4" w:space="0" w:color="auto"/>
              <w:left w:val="nil"/>
              <w:bottom w:val="single" w:sz="4" w:space="0" w:color="auto"/>
              <w:right w:val="single" w:sz="4" w:space="0" w:color="auto"/>
            </w:tcBorders>
            <w:shd w:val="clear" w:color="auto" w:fill="auto"/>
            <w:noWrap/>
            <w:vAlign w:val="center"/>
            <w:hideMark/>
          </w:tcPr>
          <w:p w14:paraId="2F86F342"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64,2</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2F0543" w14:textId="77777777" w:rsidR="001E434A" w:rsidRPr="003631DA" w:rsidRDefault="001E434A" w:rsidP="00996F41">
            <w:pPr>
              <w:jc w:val="center"/>
              <w:rPr>
                <w:color w:val="000000"/>
                <w:sz w:val="16"/>
                <w:szCs w:val="16"/>
                <w:lang w:val="en-GB"/>
              </w:rPr>
            </w:pPr>
            <w:r w:rsidRPr="003631DA">
              <w:rPr>
                <w:color w:val="000000"/>
                <w:sz w:val="16"/>
                <w:szCs w:val="16"/>
                <w:lang w:val="en-GB"/>
              </w:rPr>
              <w:t>5,4</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E9D6D3" w14:textId="77777777" w:rsidR="001E434A" w:rsidRPr="003631DA" w:rsidRDefault="001E434A" w:rsidP="00996F41">
            <w:pPr>
              <w:jc w:val="center"/>
              <w:rPr>
                <w:color w:val="000000"/>
                <w:sz w:val="16"/>
                <w:szCs w:val="16"/>
                <w:lang w:val="en-GB"/>
              </w:rPr>
            </w:pPr>
            <w:r w:rsidRPr="003631DA">
              <w:rPr>
                <w:color w:val="000000"/>
                <w:sz w:val="16"/>
                <w:szCs w:val="16"/>
                <w:lang w:val="en-GB"/>
              </w:rPr>
              <w:t>90,9</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E31D51" w14:textId="77777777" w:rsidR="001E434A" w:rsidRPr="003631DA" w:rsidRDefault="001E434A" w:rsidP="00996F41">
            <w:pPr>
              <w:jc w:val="center"/>
              <w:rPr>
                <w:sz w:val="16"/>
                <w:szCs w:val="16"/>
                <w:lang w:val="en-GB"/>
              </w:rPr>
            </w:pPr>
            <w:r w:rsidRPr="003631DA">
              <w:rPr>
                <w:sz w:val="16"/>
                <w:szCs w:val="16"/>
                <w:lang w:val="en-GB"/>
              </w:rPr>
              <w:t>4</w:t>
            </w:r>
          </w:p>
        </w:tc>
        <w:tc>
          <w:tcPr>
            <w:tcW w:w="403" w:type="pct"/>
            <w:tcBorders>
              <w:top w:val="single" w:sz="4" w:space="0" w:color="auto"/>
              <w:left w:val="single" w:sz="4" w:space="0" w:color="auto"/>
              <w:bottom w:val="single" w:sz="4" w:space="0" w:color="auto"/>
              <w:right w:val="single" w:sz="4" w:space="0" w:color="auto"/>
            </w:tcBorders>
            <w:vAlign w:val="center"/>
          </w:tcPr>
          <w:p w14:paraId="6DE87CE5" w14:textId="77777777" w:rsidR="001E434A" w:rsidRPr="003631DA" w:rsidRDefault="001E434A" w:rsidP="00996F41">
            <w:pPr>
              <w:jc w:val="center"/>
              <w:rPr>
                <w:b/>
                <w:bCs/>
                <w:color w:val="000000"/>
                <w:sz w:val="16"/>
                <w:szCs w:val="16"/>
                <w:lang w:val="en-GB"/>
              </w:rPr>
            </w:pPr>
          </w:p>
        </w:tc>
        <w:tc>
          <w:tcPr>
            <w:tcW w:w="29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0C608B"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77,9</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E07801" w14:textId="77777777" w:rsidR="001E434A" w:rsidRPr="003631DA" w:rsidRDefault="001E434A" w:rsidP="00996F41">
            <w:pPr>
              <w:jc w:val="center"/>
              <w:rPr>
                <w:color w:val="000000"/>
                <w:sz w:val="16"/>
                <w:szCs w:val="16"/>
                <w:lang w:val="en-GB"/>
              </w:rPr>
            </w:pPr>
            <w:r w:rsidRPr="003631DA">
              <w:rPr>
                <w:color w:val="000000"/>
                <w:sz w:val="16"/>
                <w:szCs w:val="16"/>
                <w:lang w:val="en-GB"/>
              </w:rPr>
              <w:t>37,7</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68B174" w14:textId="77777777" w:rsidR="001E434A" w:rsidRPr="003631DA" w:rsidRDefault="001E434A" w:rsidP="00996F41">
            <w:pPr>
              <w:jc w:val="center"/>
              <w:rPr>
                <w:color w:val="000000"/>
                <w:sz w:val="16"/>
                <w:szCs w:val="16"/>
                <w:lang w:val="en-GB"/>
              </w:rPr>
            </w:pPr>
            <w:r w:rsidRPr="003631DA">
              <w:rPr>
                <w:color w:val="000000"/>
                <w:sz w:val="16"/>
                <w:szCs w:val="16"/>
                <w:lang w:val="en-GB"/>
              </w:rPr>
              <w:t>100,0</w:t>
            </w:r>
          </w:p>
        </w:tc>
        <w:tc>
          <w:tcPr>
            <w:tcW w:w="18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6C88FA" w14:textId="77777777" w:rsidR="001E434A" w:rsidRPr="003631DA" w:rsidRDefault="001E434A" w:rsidP="00996F41">
            <w:pPr>
              <w:jc w:val="center"/>
              <w:rPr>
                <w:sz w:val="16"/>
                <w:szCs w:val="16"/>
                <w:lang w:val="en-GB"/>
              </w:rPr>
            </w:pPr>
            <w:r w:rsidRPr="003631DA">
              <w:rPr>
                <w:sz w:val="16"/>
                <w:szCs w:val="16"/>
                <w:lang w:val="en-GB"/>
              </w:rPr>
              <w:t>4</w:t>
            </w:r>
          </w:p>
        </w:tc>
        <w:tc>
          <w:tcPr>
            <w:tcW w:w="402" w:type="pct"/>
            <w:tcBorders>
              <w:top w:val="single" w:sz="4" w:space="0" w:color="auto"/>
              <w:left w:val="single" w:sz="4" w:space="0" w:color="auto"/>
              <w:bottom w:val="single" w:sz="4" w:space="0" w:color="auto"/>
              <w:right w:val="single" w:sz="4" w:space="0" w:color="auto"/>
            </w:tcBorders>
            <w:vAlign w:val="center"/>
          </w:tcPr>
          <w:p w14:paraId="0FCFD6DC" w14:textId="77777777" w:rsidR="001E434A" w:rsidRPr="003631DA" w:rsidRDefault="001E434A" w:rsidP="00996F41">
            <w:pPr>
              <w:jc w:val="center"/>
              <w:rPr>
                <w:b/>
                <w:bCs/>
                <w:color w:val="000000"/>
                <w:sz w:val="16"/>
                <w:szCs w:val="16"/>
                <w:lang w:val="en-GB"/>
              </w:rPr>
            </w:pPr>
          </w:p>
        </w:tc>
        <w:tc>
          <w:tcPr>
            <w:tcW w:w="30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7268F3"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90,6</w:t>
            </w:r>
          </w:p>
        </w:tc>
        <w:tc>
          <w:tcPr>
            <w:tcW w:w="2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310081" w14:textId="77777777" w:rsidR="001E434A" w:rsidRPr="003631DA" w:rsidRDefault="001E434A" w:rsidP="00996F41">
            <w:pPr>
              <w:jc w:val="center"/>
              <w:rPr>
                <w:color w:val="000000"/>
                <w:sz w:val="16"/>
                <w:szCs w:val="16"/>
                <w:lang w:val="en-GB"/>
              </w:rPr>
            </w:pPr>
            <w:r w:rsidRPr="003631DA">
              <w:rPr>
                <w:color w:val="000000"/>
                <w:sz w:val="16"/>
                <w:szCs w:val="16"/>
                <w:lang w:val="en-GB"/>
              </w:rPr>
              <w:t>72,5</w:t>
            </w:r>
          </w:p>
        </w:tc>
        <w:tc>
          <w:tcPr>
            <w:tcW w:w="2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ED209E" w14:textId="77777777" w:rsidR="001E434A" w:rsidRPr="003631DA" w:rsidRDefault="001E434A" w:rsidP="00996F41">
            <w:pPr>
              <w:jc w:val="center"/>
              <w:rPr>
                <w:color w:val="000000"/>
                <w:sz w:val="16"/>
                <w:szCs w:val="16"/>
                <w:lang w:val="en-GB"/>
              </w:rPr>
            </w:pPr>
            <w:r w:rsidRPr="003631DA">
              <w:rPr>
                <w:color w:val="000000"/>
                <w:sz w:val="16"/>
                <w:szCs w:val="16"/>
                <w:lang w:val="en-GB"/>
              </w:rPr>
              <w:t>102,7</w:t>
            </w:r>
          </w:p>
        </w:tc>
        <w:tc>
          <w:tcPr>
            <w:tcW w:w="18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091960" w14:textId="77777777" w:rsidR="001E434A" w:rsidRPr="003631DA" w:rsidRDefault="001E434A" w:rsidP="00996F41">
            <w:pPr>
              <w:jc w:val="center"/>
              <w:rPr>
                <w:sz w:val="16"/>
                <w:szCs w:val="16"/>
                <w:lang w:val="en-GB"/>
              </w:rPr>
            </w:pPr>
            <w:r w:rsidRPr="003631DA">
              <w:rPr>
                <w:sz w:val="16"/>
                <w:szCs w:val="16"/>
                <w:lang w:val="en-GB"/>
              </w:rPr>
              <w:t>4</w:t>
            </w:r>
          </w:p>
        </w:tc>
        <w:tc>
          <w:tcPr>
            <w:tcW w:w="400" w:type="pct"/>
            <w:tcBorders>
              <w:top w:val="single" w:sz="4" w:space="0" w:color="auto"/>
              <w:left w:val="single" w:sz="4" w:space="0" w:color="auto"/>
              <w:bottom w:val="single" w:sz="4" w:space="0" w:color="auto"/>
              <w:right w:val="single" w:sz="4" w:space="0" w:color="auto"/>
            </w:tcBorders>
            <w:vAlign w:val="center"/>
          </w:tcPr>
          <w:p w14:paraId="711F58C1" w14:textId="77777777" w:rsidR="001E434A" w:rsidRPr="003631DA" w:rsidRDefault="001E434A" w:rsidP="00996F41">
            <w:pPr>
              <w:jc w:val="center"/>
              <w:rPr>
                <w:sz w:val="16"/>
                <w:szCs w:val="16"/>
                <w:lang w:val="en-GB"/>
              </w:rPr>
            </w:pPr>
          </w:p>
        </w:tc>
      </w:tr>
      <w:tr w:rsidR="001E434A" w:rsidRPr="003631DA" w14:paraId="68FCA195" w14:textId="77777777" w:rsidTr="00996F41">
        <w:trPr>
          <w:trHeight w:val="227"/>
        </w:trPr>
        <w:tc>
          <w:tcPr>
            <w:tcW w:w="507" w:type="pct"/>
            <w:tcBorders>
              <w:top w:val="nil"/>
              <w:left w:val="single" w:sz="4" w:space="0" w:color="auto"/>
              <w:bottom w:val="single" w:sz="4" w:space="0" w:color="auto"/>
              <w:right w:val="single" w:sz="4" w:space="0" w:color="auto"/>
            </w:tcBorders>
            <w:shd w:val="clear" w:color="auto" w:fill="auto"/>
            <w:noWrap/>
            <w:vAlign w:val="center"/>
            <w:hideMark/>
          </w:tcPr>
          <w:p w14:paraId="4F23B247" w14:textId="77777777" w:rsidR="001E434A" w:rsidRPr="003631DA" w:rsidRDefault="001E434A" w:rsidP="00996F41">
            <w:pPr>
              <w:jc w:val="center"/>
              <w:rPr>
                <w:color w:val="000000"/>
                <w:sz w:val="16"/>
                <w:szCs w:val="16"/>
                <w:lang w:val="en-GB"/>
              </w:rPr>
            </w:pPr>
            <w:r w:rsidRPr="003631DA">
              <w:rPr>
                <w:color w:val="000000"/>
                <w:sz w:val="16"/>
                <w:szCs w:val="16"/>
                <w:lang w:val="en-GB"/>
              </w:rPr>
              <w:t>AF-777</w:t>
            </w:r>
          </w:p>
        </w:tc>
        <w:tc>
          <w:tcPr>
            <w:tcW w:w="269" w:type="pct"/>
            <w:tcBorders>
              <w:top w:val="nil"/>
              <w:left w:val="nil"/>
              <w:bottom w:val="single" w:sz="4" w:space="0" w:color="auto"/>
              <w:right w:val="single" w:sz="4" w:space="0" w:color="auto"/>
            </w:tcBorders>
            <w:shd w:val="clear" w:color="auto" w:fill="auto"/>
            <w:noWrap/>
            <w:vAlign w:val="center"/>
            <w:hideMark/>
          </w:tcPr>
          <w:p w14:paraId="277B3F3C" w14:textId="77777777" w:rsidR="001E434A" w:rsidRPr="003631DA" w:rsidRDefault="001E434A" w:rsidP="00996F41">
            <w:pPr>
              <w:jc w:val="center"/>
              <w:rPr>
                <w:color w:val="000000"/>
                <w:sz w:val="16"/>
                <w:szCs w:val="16"/>
                <w:lang w:val="en-GB"/>
              </w:rPr>
            </w:pPr>
            <w:r w:rsidRPr="003631DA">
              <w:rPr>
                <w:color w:val="000000"/>
                <w:sz w:val="16"/>
                <w:szCs w:val="16"/>
                <w:lang w:val="en-GB"/>
              </w:rPr>
              <w:t>2000</w:t>
            </w:r>
          </w:p>
        </w:tc>
        <w:tc>
          <w:tcPr>
            <w:tcW w:w="263" w:type="pct"/>
            <w:tcBorders>
              <w:top w:val="single" w:sz="4" w:space="0" w:color="auto"/>
              <w:left w:val="nil"/>
              <w:bottom w:val="single" w:sz="4" w:space="0" w:color="auto"/>
              <w:right w:val="single" w:sz="4" w:space="0" w:color="auto"/>
            </w:tcBorders>
            <w:shd w:val="clear" w:color="auto" w:fill="auto"/>
            <w:noWrap/>
            <w:vAlign w:val="center"/>
            <w:hideMark/>
          </w:tcPr>
          <w:p w14:paraId="3E35BAC9"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64,1</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4B90A1" w14:textId="77777777" w:rsidR="001E434A" w:rsidRPr="003631DA" w:rsidRDefault="001E434A" w:rsidP="00996F41">
            <w:pPr>
              <w:jc w:val="center"/>
              <w:rPr>
                <w:color w:val="000000"/>
                <w:sz w:val="16"/>
                <w:szCs w:val="16"/>
                <w:lang w:val="en-GB"/>
              </w:rPr>
            </w:pPr>
            <w:r w:rsidRPr="003631DA">
              <w:rPr>
                <w:color w:val="000000"/>
                <w:sz w:val="16"/>
                <w:szCs w:val="16"/>
                <w:lang w:val="en-GB"/>
              </w:rPr>
              <w:t>11,4</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F841A3" w14:textId="77777777" w:rsidR="001E434A" w:rsidRPr="003631DA" w:rsidRDefault="001E434A" w:rsidP="00996F41">
            <w:pPr>
              <w:jc w:val="center"/>
              <w:rPr>
                <w:color w:val="000000"/>
                <w:sz w:val="16"/>
                <w:szCs w:val="16"/>
                <w:lang w:val="en-GB"/>
              </w:rPr>
            </w:pPr>
            <w:r w:rsidRPr="003631DA">
              <w:rPr>
                <w:color w:val="000000"/>
                <w:sz w:val="16"/>
                <w:szCs w:val="16"/>
                <w:lang w:val="en-GB"/>
              </w:rPr>
              <w:t>90,9</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FAD931" w14:textId="77777777" w:rsidR="001E434A" w:rsidRPr="003631DA" w:rsidRDefault="001E434A" w:rsidP="00996F41">
            <w:pPr>
              <w:jc w:val="center"/>
              <w:rPr>
                <w:sz w:val="16"/>
                <w:szCs w:val="16"/>
                <w:lang w:val="en-GB"/>
              </w:rPr>
            </w:pPr>
            <w:r w:rsidRPr="003631DA">
              <w:rPr>
                <w:sz w:val="16"/>
                <w:szCs w:val="16"/>
                <w:lang w:val="en-GB"/>
              </w:rPr>
              <w:t>4</w:t>
            </w:r>
          </w:p>
        </w:tc>
        <w:tc>
          <w:tcPr>
            <w:tcW w:w="403" w:type="pct"/>
            <w:tcBorders>
              <w:top w:val="single" w:sz="4" w:space="0" w:color="auto"/>
              <w:left w:val="single" w:sz="4" w:space="0" w:color="auto"/>
              <w:bottom w:val="single" w:sz="4" w:space="0" w:color="auto"/>
              <w:right w:val="single" w:sz="4" w:space="0" w:color="auto"/>
            </w:tcBorders>
            <w:vAlign w:val="center"/>
          </w:tcPr>
          <w:p w14:paraId="036AF184"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2= ; 2 n/a</w:t>
            </w:r>
          </w:p>
        </w:tc>
        <w:tc>
          <w:tcPr>
            <w:tcW w:w="29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BFF7B8"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76,9</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8F3279" w14:textId="77777777" w:rsidR="001E434A" w:rsidRPr="003631DA" w:rsidRDefault="001E434A" w:rsidP="00996F41">
            <w:pPr>
              <w:jc w:val="center"/>
              <w:rPr>
                <w:color w:val="000000"/>
                <w:sz w:val="16"/>
                <w:szCs w:val="16"/>
                <w:lang w:val="en-GB"/>
              </w:rPr>
            </w:pPr>
            <w:r w:rsidRPr="003631DA">
              <w:rPr>
                <w:color w:val="000000"/>
                <w:sz w:val="16"/>
                <w:szCs w:val="16"/>
                <w:lang w:val="en-GB"/>
              </w:rPr>
              <w:t>45,4</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9023A0" w14:textId="77777777" w:rsidR="001E434A" w:rsidRPr="003631DA" w:rsidRDefault="001E434A" w:rsidP="00996F41">
            <w:pPr>
              <w:jc w:val="center"/>
              <w:rPr>
                <w:color w:val="000000"/>
                <w:sz w:val="16"/>
                <w:szCs w:val="16"/>
                <w:lang w:val="en-GB"/>
              </w:rPr>
            </w:pPr>
            <w:r w:rsidRPr="003631DA">
              <w:rPr>
                <w:color w:val="000000"/>
                <w:sz w:val="16"/>
                <w:szCs w:val="16"/>
                <w:lang w:val="en-GB"/>
              </w:rPr>
              <w:t>100,0</w:t>
            </w:r>
          </w:p>
        </w:tc>
        <w:tc>
          <w:tcPr>
            <w:tcW w:w="18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B37888" w14:textId="77777777" w:rsidR="001E434A" w:rsidRPr="003631DA" w:rsidRDefault="001E434A" w:rsidP="00996F41">
            <w:pPr>
              <w:jc w:val="center"/>
              <w:rPr>
                <w:sz w:val="16"/>
                <w:szCs w:val="16"/>
                <w:lang w:val="en-GB"/>
              </w:rPr>
            </w:pPr>
            <w:r w:rsidRPr="003631DA">
              <w:rPr>
                <w:sz w:val="16"/>
                <w:szCs w:val="16"/>
                <w:lang w:val="en-GB"/>
              </w:rPr>
              <w:t>4</w:t>
            </w:r>
          </w:p>
        </w:tc>
        <w:tc>
          <w:tcPr>
            <w:tcW w:w="402" w:type="pct"/>
            <w:tcBorders>
              <w:top w:val="single" w:sz="4" w:space="0" w:color="auto"/>
              <w:left w:val="single" w:sz="4" w:space="0" w:color="auto"/>
              <w:bottom w:val="single" w:sz="4" w:space="0" w:color="auto"/>
              <w:right w:val="single" w:sz="4" w:space="0" w:color="auto"/>
            </w:tcBorders>
            <w:vAlign w:val="center"/>
          </w:tcPr>
          <w:p w14:paraId="0723D738"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2= ; 2 n/a</w:t>
            </w:r>
          </w:p>
        </w:tc>
        <w:tc>
          <w:tcPr>
            <w:tcW w:w="30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0442B5"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93,3</w:t>
            </w:r>
          </w:p>
        </w:tc>
        <w:tc>
          <w:tcPr>
            <w:tcW w:w="2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7FD88C" w14:textId="77777777" w:rsidR="001E434A" w:rsidRPr="003631DA" w:rsidRDefault="001E434A" w:rsidP="00996F41">
            <w:pPr>
              <w:jc w:val="center"/>
              <w:rPr>
                <w:color w:val="000000"/>
                <w:sz w:val="16"/>
                <w:szCs w:val="16"/>
                <w:lang w:val="en-GB"/>
              </w:rPr>
            </w:pPr>
            <w:r w:rsidRPr="003631DA">
              <w:rPr>
                <w:color w:val="000000"/>
                <w:sz w:val="16"/>
                <w:szCs w:val="16"/>
                <w:lang w:val="en-GB"/>
              </w:rPr>
              <w:t>82,6</w:t>
            </w:r>
          </w:p>
        </w:tc>
        <w:tc>
          <w:tcPr>
            <w:tcW w:w="2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A32E94" w14:textId="77777777" w:rsidR="001E434A" w:rsidRPr="003631DA" w:rsidRDefault="001E434A" w:rsidP="00996F41">
            <w:pPr>
              <w:jc w:val="center"/>
              <w:rPr>
                <w:color w:val="000000"/>
                <w:sz w:val="16"/>
                <w:szCs w:val="16"/>
                <w:lang w:val="en-GB"/>
              </w:rPr>
            </w:pPr>
            <w:r w:rsidRPr="003631DA">
              <w:rPr>
                <w:color w:val="000000"/>
                <w:sz w:val="16"/>
                <w:szCs w:val="16"/>
                <w:lang w:val="en-GB"/>
              </w:rPr>
              <w:t>102,7</w:t>
            </w:r>
          </w:p>
        </w:tc>
        <w:tc>
          <w:tcPr>
            <w:tcW w:w="18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3EB4B1" w14:textId="77777777" w:rsidR="001E434A" w:rsidRPr="003631DA" w:rsidRDefault="001E434A" w:rsidP="00996F41">
            <w:pPr>
              <w:jc w:val="center"/>
              <w:rPr>
                <w:sz w:val="16"/>
                <w:szCs w:val="16"/>
                <w:lang w:val="en-GB"/>
              </w:rPr>
            </w:pPr>
            <w:r w:rsidRPr="003631DA">
              <w:rPr>
                <w:sz w:val="16"/>
                <w:szCs w:val="16"/>
                <w:lang w:val="en-GB"/>
              </w:rPr>
              <w:t>4</w:t>
            </w:r>
          </w:p>
        </w:tc>
        <w:tc>
          <w:tcPr>
            <w:tcW w:w="400" w:type="pct"/>
            <w:tcBorders>
              <w:top w:val="single" w:sz="4" w:space="0" w:color="auto"/>
              <w:left w:val="single" w:sz="4" w:space="0" w:color="auto"/>
              <w:bottom w:val="single" w:sz="4" w:space="0" w:color="auto"/>
              <w:right w:val="single" w:sz="4" w:space="0" w:color="auto"/>
            </w:tcBorders>
            <w:vAlign w:val="center"/>
          </w:tcPr>
          <w:p w14:paraId="59A6A45E" w14:textId="77777777" w:rsidR="001E434A" w:rsidRPr="003631DA" w:rsidRDefault="001E434A" w:rsidP="00996F41">
            <w:pPr>
              <w:jc w:val="center"/>
              <w:rPr>
                <w:sz w:val="16"/>
                <w:szCs w:val="16"/>
                <w:lang w:val="en-GB"/>
              </w:rPr>
            </w:pPr>
            <w:r w:rsidRPr="003631DA">
              <w:rPr>
                <w:sz w:val="16"/>
                <w:szCs w:val="16"/>
                <w:lang w:val="en-GB"/>
              </w:rPr>
              <w:t>1</w:t>
            </w:r>
            <w:r w:rsidRPr="003631DA">
              <w:rPr>
                <w:bCs/>
                <w:color w:val="000000"/>
                <w:sz w:val="16"/>
                <w:szCs w:val="16"/>
                <w:lang w:val="en-GB"/>
              </w:rPr>
              <w:t>= ; 3 n/a</w:t>
            </w:r>
          </w:p>
        </w:tc>
      </w:tr>
      <w:tr w:rsidR="001E434A" w:rsidRPr="003631DA" w14:paraId="328C7F00" w14:textId="77777777" w:rsidTr="00996F41">
        <w:trPr>
          <w:trHeight w:val="227"/>
        </w:trPr>
        <w:tc>
          <w:tcPr>
            <w:tcW w:w="507" w:type="pct"/>
            <w:tcBorders>
              <w:top w:val="nil"/>
              <w:left w:val="nil"/>
              <w:bottom w:val="nil"/>
              <w:right w:val="nil"/>
            </w:tcBorders>
            <w:shd w:val="clear" w:color="auto" w:fill="auto"/>
            <w:noWrap/>
            <w:vAlign w:val="center"/>
            <w:hideMark/>
          </w:tcPr>
          <w:p w14:paraId="3ECFBF80" w14:textId="77777777" w:rsidR="001E434A" w:rsidRPr="003631DA" w:rsidRDefault="001E434A" w:rsidP="00996F41">
            <w:pPr>
              <w:jc w:val="center"/>
              <w:rPr>
                <w:color w:val="000000"/>
                <w:sz w:val="16"/>
                <w:szCs w:val="16"/>
                <w:lang w:val="en-GB"/>
              </w:rPr>
            </w:pPr>
          </w:p>
        </w:tc>
        <w:tc>
          <w:tcPr>
            <w:tcW w:w="269" w:type="pct"/>
            <w:tcBorders>
              <w:top w:val="nil"/>
              <w:left w:val="nil"/>
              <w:bottom w:val="nil"/>
              <w:right w:val="nil"/>
            </w:tcBorders>
            <w:shd w:val="clear" w:color="auto" w:fill="auto"/>
            <w:noWrap/>
            <w:vAlign w:val="center"/>
            <w:hideMark/>
          </w:tcPr>
          <w:p w14:paraId="42F25A55" w14:textId="77777777" w:rsidR="001E434A" w:rsidRPr="003631DA" w:rsidRDefault="001E434A" w:rsidP="00996F41">
            <w:pPr>
              <w:jc w:val="center"/>
              <w:rPr>
                <w:color w:val="000000"/>
                <w:sz w:val="16"/>
                <w:szCs w:val="16"/>
                <w:lang w:val="en-GB"/>
              </w:rPr>
            </w:pPr>
          </w:p>
        </w:tc>
        <w:tc>
          <w:tcPr>
            <w:tcW w:w="936" w:type="pct"/>
            <w:gridSpan w:val="4"/>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68037A2" w14:textId="77777777" w:rsidR="001E434A" w:rsidRPr="003631DA" w:rsidRDefault="001E434A" w:rsidP="00996F41">
            <w:pPr>
              <w:jc w:val="center"/>
              <w:rPr>
                <w:color w:val="000000"/>
                <w:sz w:val="16"/>
                <w:szCs w:val="16"/>
                <w:lang w:val="en-GB"/>
              </w:rPr>
            </w:pPr>
            <w:r w:rsidRPr="003631DA">
              <w:rPr>
                <w:color w:val="000000"/>
                <w:sz w:val="16"/>
                <w:szCs w:val="16"/>
                <w:lang w:val="en-GB"/>
              </w:rPr>
              <w:t>17 weeks after application</w:t>
            </w:r>
            <w:r w:rsidRPr="003631DA">
              <w:rPr>
                <w:color w:val="000000"/>
                <w:sz w:val="16"/>
                <w:szCs w:val="16"/>
                <w:lang w:val="en-GB"/>
              </w:rPr>
              <w:br/>
              <w:t>(4 months)</w:t>
            </w:r>
          </w:p>
        </w:tc>
        <w:tc>
          <w:tcPr>
            <w:tcW w:w="40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FE32A00" w14:textId="77777777" w:rsidR="001E434A" w:rsidRPr="003631DA" w:rsidRDefault="001E434A" w:rsidP="00996F41">
            <w:pPr>
              <w:jc w:val="center"/>
              <w:rPr>
                <w:color w:val="000000"/>
                <w:sz w:val="16"/>
                <w:szCs w:val="16"/>
                <w:lang w:val="en-GB"/>
              </w:rPr>
            </w:pPr>
          </w:p>
        </w:tc>
        <w:tc>
          <w:tcPr>
            <w:tcW w:w="1041" w:type="pct"/>
            <w:gridSpan w:val="4"/>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8CF2E46" w14:textId="77777777" w:rsidR="001E434A" w:rsidRPr="003631DA" w:rsidRDefault="001E434A" w:rsidP="00996F41">
            <w:pPr>
              <w:jc w:val="center"/>
              <w:rPr>
                <w:color w:val="000000"/>
                <w:sz w:val="16"/>
                <w:szCs w:val="16"/>
                <w:lang w:val="en-GB"/>
              </w:rPr>
            </w:pPr>
            <w:r w:rsidRPr="003631DA">
              <w:rPr>
                <w:color w:val="000000"/>
                <w:sz w:val="16"/>
                <w:szCs w:val="16"/>
                <w:lang w:val="en-GB"/>
              </w:rPr>
              <w:t>21-27 weeks after application</w:t>
            </w:r>
            <w:r w:rsidRPr="003631DA">
              <w:rPr>
                <w:color w:val="000000"/>
                <w:sz w:val="16"/>
                <w:szCs w:val="16"/>
                <w:lang w:val="en-GB"/>
              </w:rPr>
              <w:br/>
              <w:t>(5-6 months)</w:t>
            </w:r>
          </w:p>
        </w:tc>
        <w:tc>
          <w:tcPr>
            <w:tcW w:w="402"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2F2EF8F7" w14:textId="77777777" w:rsidR="001E434A" w:rsidRPr="003631DA" w:rsidRDefault="001E434A" w:rsidP="00996F41">
            <w:pPr>
              <w:jc w:val="center"/>
              <w:rPr>
                <w:color w:val="000000"/>
                <w:sz w:val="16"/>
                <w:szCs w:val="16"/>
                <w:lang w:val="en-GB"/>
              </w:rPr>
            </w:pPr>
          </w:p>
        </w:tc>
        <w:tc>
          <w:tcPr>
            <w:tcW w:w="1042" w:type="pct"/>
            <w:gridSpan w:val="4"/>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811E4C9" w14:textId="77777777" w:rsidR="001E434A" w:rsidRPr="003631DA" w:rsidRDefault="001E434A" w:rsidP="00996F41">
            <w:pPr>
              <w:jc w:val="center"/>
              <w:rPr>
                <w:color w:val="000000"/>
                <w:sz w:val="16"/>
                <w:szCs w:val="16"/>
                <w:lang w:val="en-GB"/>
              </w:rPr>
            </w:pPr>
            <w:r w:rsidRPr="003631DA">
              <w:rPr>
                <w:color w:val="000000"/>
                <w:sz w:val="16"/>
                <w:szCs w:val="16"/>
                <w:lang w:val="en-GB"/>
              </w:rPr>
              <w:t>30-31 weeks after application</w:t>
            </w:r>
            <w:r w:rsidRPr="003631DA">
              <w:rPr>
                <w:color w:val="000000"/>
                <w:sz w:val="16"/>
                <w:szCs w:val="16"/>
                <w:lang w:val="en-GB"/>
              </w:rPr>
              <w:br/>
              <w:t>(7 months)</w:t>
            </w:r>
          </w:p>
        </w:tc>
        <w:tc>
          <w:tcPr>
            <w:tcW w:w="40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2182D0AF" w14:textId="77777777" w:rsidR="001E434A" w:rsidRPr="003631DA" w:rsidRDefault="001E434A" w:rsidP="00996F41">
            <w:pPr>
              <w:jc w:val="center"/>
              <w:rPr>
                <w:color w:val="000000"/>
                <w:sz w:val="16"/>
                <w:szCs w:val="16"/>
                <w:lang w:val="en-GB"/>
              </w:rPr>
            </w:pPr>
          </w:p>
        </w:tc>
      </w:tr>
      <w:tr w:rsidR="001E434A" w:rsidRPr="003631DA" w14:paraId="2C67135C" w14:textId="77777777" w:rsidTr="00996F41">
        <w:trPr>
          <w:trHeight w:val="227"/>
        </w:trPr>
        <w:tc>
          <w:tcPr>
            <w:tcW w:w="507"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2F0EA08"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Treatment</w:t>
            </w:r>
          </w:p>
        </w:tc>
        <w:tc>
          <w:tcPr>
            <w:tcW w:w="269" w:type="pct"/>
            <w:tcBorders>
              <w:top w:val="single" w:sz="4" w:space="0" w:color="auto"/>
              <w:left w:val="nil"/>
              <w:bottom w:val="single" w:sz="4" w:space="0" w:color="auto"/>
              <w:right w:val="nil"/>
            </w:tcBorders>
            <w:shd w:val="clear" w:color="auto" w:fill="F2F2F2" w:themeFill="background1" w:themeFillShade="F2"/>
            <w:vAlign w:val="center"/>
            <w:hideMark/>
          </w:tcPr>
          <w:p w14:paraId="7F4F163C"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ppb</w:t>
            </w:r>
          </w:p>
        </w:tc>
        <w:tc>
          <w:tcPr>
            <w:tcW w:w="26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1814FA21"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mean</w:t>
            </w:r>
          </w:p>
        </w:tc>
        <w:tc>
          <w:tcPr>
            <w:tcW w:w="25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77CC810D"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min</w:t>
            </w:r>
          </w:p>
        </w:tc>
        <w:tc>
          <w:tcPr>
            <w:tcW w:w="25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7B7FD158"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max</w:t>
            </w:r>
          </w:p>
        </w:tc>
        <w:tc>
          <w:tcPr>
            <w:tcW w:w="16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718F2676" w14:textId="77777777" w:rsidR="001E434A" w:rsidRPr="003631DA" w:rsidRDefault="001E434A" w:rsidP="00996F41">
            <w:pPr>
              <w:jc w:val="center"/>
              <w:rPr>
                <w:b/>
                <w:bCs/>
                <w:color w:val="000000"/>
                <w:sz w:val="16"/>
                <w:szCs w:val="16"/>
                <w:lang w:val="en-GB"/>
              </w:rPr>
            </w:pPr>
            <w:proofErr w:type="spellStart"/>
            <w:r w:rsidRPr="003631DA">
              <w:rPr>
                <w:b/>
                <w:bCs/>
                <w:color w:val="000000"/>
                <w:sz w:val="16"/>
                <w:szCs w:val="16"/>
                <w:lang w:val="en-GB"/>
              </w:rPr>
              <w:t>nb</w:t>
            </w:r>
            <w:proofErr w:type="spellEnd"/>
          </w:p>
        </w:tc>
        <w:tc>
          <w:tcPr>
            <w:tcW w:w="40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1BC362B3"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Statistics*</w:t>
            </w:r>
          </w:p>
        </w:tc>
        <w:tc>
          <w:tcPr>
            <w:tcW w:w="29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31AE1ACF"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mean</w:t>
            </w:r>
          </w:p>
        </w:tc>
        <w:tc>
          <w:tcPr>
            <w:tcW w:w="284"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7F47505C"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min</w:t>
            </w:r>
          </w:p>
        </w:tc>
        <w:tc>
          <w:tcPr>
            <w:tcW w:w="284"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6DE2DF77"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max</w:t>
            </w:r>
          </w:p>
        </w:tc>
        <w:tc>
          <w:tcPr>
            <w:tcW w:w="18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33A3D6C9" w14:textId="77777777" w:rsidR="001E434A" w:rsidRPr="003631DA" w:rsidRDefault="001E434A" w:rsidP="00996F41">
            <w:pPr>
              <w:jc w:val="center"/>
              <w:rPr>
                <w:b/>
                <w:bCs/>
                <w:color w:val="000000"/>
                <w:sz w:val="16"/>
                <w:szCs w:val="16"/>
                <w:lang w:val="en-GB"/>
              </w:rPr>
            </w:pPr>
            <w:proofErr w:type="spellStart"/>
            <w:r w:rsidRPr="003631DA">
              <w:rPr>
                <w:b/>
                <w:bCs/>
                <w:color w:val="000000"/>
                <w:sz w:val="16"/>
                <w:szCs w:val="16"/>
                <w:lang w:val="en-GB"/>
              </w:rPr>
              <w:t>nb</w:t>
            </w:r>
            <w:proofErr w:type="spellEnd"/>
          </w:p>
        </w:tc>
        <w:tc>
          <w:tcPr>
            <w:tcW w:w="402"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2F73AEEB"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Statistics*</w:t>
            </w:r>
          </w:p>
        </w:tc>
        <w:tc>
          <w:tcPr>
            <w:tcW w:w="306"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040A354E"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mean</w:t>
            </w:r>
          </w:p>
        </w:tc>
        <w:tc>
          <w:tcPr>
            <w:tcW w:w="250"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16ABB333"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min</w:t>
            </w:r>
          </w:p>
        </w:tc>
        <w:tc>
          <w:tcPr>
            <w:tcW w:w="297"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54067867"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max</w:t>
            </w:r>
          </w:p>
        </w:tc>
        <w:tc>
          <w:tcPr>
            <w:tcW w:w="18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1745EF32" w14:textId="77777777" w:rsidR="001E434A" w:rsidRPr="003631DA" w:rsidRDefault="001E434A" w:rsidP="00996F41">
            <w:pPr>
              <w:jc w:val="center"/>
              <w:rPr>
                <w:b/>
                <w:bCs/>
                <w:color w:val="000000"/>
                <w:sz w:val="16"/>
                <w:szCs w:val="16"/>
                <w:lang w:val="en-GB"/>
              </w:rPr>
            </w:pPr>
            <w:proofErr w:type="spellStart"/>
            <w:r w:rsidRPr="003631DA">
              <w:rPr>
                <w:b/>
                <w:bCs/>
                <w:color w:val="000000"/>
                <w:sz w:val="16"/>
                <w:szCs w:val="16"/>
                <w:lang w:val="en-GB"/>
              </w:rPr>
              <w:t>nb</w:t>
            </w:r>
            <w:proofErr w:type="spellEnd"/>
          </w:p>
        </w:tc>
        <w:tc>
          <w:tcPr>
            <w:tcW w:w="40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70F61A97"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Statistics*</w:t>
            </w:r>
          </w:p>
        </w:tc>
      </w:tr>
      <w:tr w:rsidR="001E434A" w:rsidRPr="003631DA" w14:paraId="7368E837" w14:textId="77777777" w:rsidTr="00996F41">
        <w:trPr>
          <w:trHeight w:val="227"/>
        </w:trPr>
        <w:tc>
          <w:tcPr>
            <w:tcW w:w="776" w:type="pct"/>
            <w:gridSpan w:val="2"/>
            <w:tcBorders>
              <w:top w:val="nil"/>
              <w:left w:val="single" w:sz="4" w:space="0" w:color="auto"/>
              <w:bottom w:val="single" w:sz="4" w:space="0" w:color="auto"/>
              <w:right w:val="single" w:sz="4" w:space="0" w:color="auto"/>
            </w:tcBorders>
            <w:shd w:val="clear" w:color="auto" w:fill="auto"/>
            <w:noWrap/>
            <w:vAlign w:val="center"/>
            <w:hideMark/>
          </w:tcPr>
          <w:p w14:paraId="095E77AF"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Untreated (1-7 scale)</w:t>
            </w:r>
          </w:p>
        </w:tc>
        <w:tc>
          <w:tcPr>
            <w:tcW w:w="263" w:type="pct"/>
            <w:tcBorders>
              <w:top w:val="single" w:sz="4" w:space="0" w:color="auto"/>
              <w:left w:val="nil"/>
              <w:bottom w:val="single" w:sz="4" w:space="0" w:color="auto"/>
              <w:right w:val="single" w:sz="4" w:space="0" w:color="auto"/>
            </w:tcBorders>
            <w:shd w:val="clear" w:color="auto" w:fill="auto"/>
            <w:noWrap/>
            <w:vAlign w:val="center"/>
            <w:hideMark/>
          </w:tcPr>
          <w:p w14:paraId="08221E17"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FE8FD99"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855949F"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63380E4"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w:t>
            </w:r>
          </w:p>
        </w:tc>
        <w:tc>
          <w:tcPr>
            <w:tcW w:w="403" w:type="pct"/>
            <w:tcBorders>
              <w:top w:val="single" w:sz="4" w:space="0" w:color="auto"/>
              <w:left w:val="single" w:sz="4" w:space="0" w:color="auto"/>
              <w:bottom w:val="single" w:sz="4" w:space="0" w:color="auto"/>
              <w:right w:val="single" w:sz="4" w:space="0" w:color="auto"/>
            </w:tcBorders>
            <w:vAlign w:val="center"/>
          </w:tcPr>
          <w:p w14:paraId="50E4583C" w14:textId="77777777" w:rsidR="001E434A" w:rsidRPr="003631DA" w:rsidRDefault="001E434A" w:rsidP="00996F41">
            <w:pPr>
              <w:jc w:val="center"/>
              <w:rPr>
                <w:i/>
                <w:iCs/>
                <w:color w:val="000000"/>
                <w:sz w:val="16"/>
                <w:szCs w:val="16"/>
                <w:lang w:val="en-GB"/>
              </w:rPr>
            </w:pPr>
          </w:p>
        </w:tc>
        <w:tc>
          <w:tcPr>
            <w:tcW w:w="2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319D27B"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0ACACF8"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B74A2B3"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w:t>
            </w:r>
          </w:p>
        </w:tc>
        <w:tc>
          <w:tcPr>
            <w:tcW w:w="18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4928991"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w:t>
            </w:r>
          </w:p>
        </w:tc>
        <w:tc>
          <w:tcPr>
            <w:tcW w:w="402" w:type="pct"/>
            <w:tcBorders>
              <w:top w:val="single" w:sz="4" w:space="0" w:color="auto"/>
              <w:left w:val="single" w:sz="4" w:space="0" w:color="auto"/>
              <w:bottom w:val="single" w:sz="4" w:space="0" w:color="auto"/>
              <w:right w:val="single" w:sz="4" w:space="0" w:color="auto"/>
            </w:tcBorders>
            <w:vAlign w:val="center"/>
          </w:tcPr>
          <w:p w14:paraId="74B43FA9" w14:textId="77777777" w:rsidR="001E434A" w:rsidRPr="003631DA" w:rsidRDefault="001E434A" w:rsidP="00996F41">
            <w:pPr>
              <w:jc w:val="center"/>
              <w:rPr>
                <w:i/>
                <w:iCs/>
                <w:color w:val="000000"/>
                <w:sz w:val="16"/>
                <w:szCs w:val="16"/>
                <w:lang w:val="en-GB"/>
              </w:rPr>
            </w:pPr>
          </w:p>
        </w:tc>
        <w:tc>
          <w:tcPr>
            <w:tcW w:w="30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FB3B3E"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4,4</w:t>
            </w:r>
          </w:p>
        </w:tc>
        <w:tc>
          <w:tcPr>
            <w:tcW w:w="2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1C954F"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2,6</w:t>
            </w:r>
          </w:p>
        </w:tc>
        <w:tc>
          <w:tcPr>
            <w:tcW w:w="2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98E519"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6,1</w:t>
            </w:r>
          </w:p>
        </w:tc>
        <w:tc>
          <w:tcPr>
            <w:tcW w:w="18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99AB0D"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2</w:t>
            </w:r>
          </w:p>
        </w:tc>
        <w:tc>
          <w:tcPr>
            <w:tcW w:w="400" w:type="pct"/>
            <w:tcBorders>
              <w:top w:val="single" w:sz="4" w:space="0" w:color="auto"/>
              <w:left w:val="single" w:sz="4" w:space="0" w:color="auto"/>
              <w:bottom w:val="single" w:sz="4" w:space="0" w:color="auto"/>
              <w:right w:val="single" w:sz="4" w:space="0" w:color="auto"/>
            </w:tcBorders>
            <w:vAlign w:val="center"/>
          </w:tcPr>
          <w:p w14:paraId="2743E9B1" w14:textId="77777777" w:rsidR="001E434A" w:rsidRPr="003631DA" w:rsidRDefault="001E434A" w:rsidP="00996F41">
            <w:pPr>
              <w:jc w:val="center"/>
              <w:rPr>
                <w:i/>
                <w:iCs/>
                <w:color w:val="000000"/>
                <w:sz w:val="16"/>
                <w:szCs w:val="16"/>
                <w:lang w:val="en-GB"/>
              </w:rPr>
            </w:pPr>
          </w:p>
        </w:tc>
      </w:tr>
      <w:tr w:rsidR="001E434A" w:rsidRPr="003631DA" w14:paraId="2B674251" w14:textId="77777777" w:rsidTr="00996F41">
        <w:trPr>
          <w:trHeight w:val="227"/>
        </w:trPr>
        <w:tc>
          <w:tcPr>
            <w:tcW w:w="776" w:type="pct"/>
            <w:gridSpan w:val="2"/>
            <w:tcBorders>
              <w:top w:val="nil"/>
              <w:left w:val="single" w:sz="4" w:space="0" w:color="auto"/>
              <w:bottom w:val="single" w:sz="4" w:space="0" w:color="auto"/>
              <w:right w:val="single" w:sz="4" w:space="0" w:color="auto"/>
            </w:tcBorders>
            <w:shd w:val="clear" w:color="auto" w:fill="auto"/>
            <w:noWrap/>
            <w:vAlign w:val="center"/>
            <w:hideMark/>
          </w:tcPr>
          <w:p w14:paraId="1AA179AC"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Untreated (1-6 scale)</w:t>
            </w:r>
          </w:p>
        </w:tc>
        <w:tc>
          <w:tcPr>
            <w:tcW w:w="263" w:type="pct"/>
            <w:tcBorders>
              <w:top w:val="single" w:sz="4" w:space="0" w:color="auto"/>
              <w:left w:val="nil"/>
              <w:bottom w:val="single" w:sz="4" w:space="0" w:color="auto"/>
              <w:right w:val="single" w:sz="4" w:space="0" w:color="auto"/>
            </w:tcBorders>
            <w:shd w:val="clear" w:color="auto" w:fill="auto"/>
            <w:noWrap/>
            <w:vAlign w:val="center"/>
            <w:hideMark/>
          </w:tcPr>
          <w:p w14:paraId="3FC58058"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3.8</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D9870A"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3.8</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1E40A8"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3.8</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A34572" w14:textId="77777777" w:rsidR="001E434A" w:rsidRPr="003631DA" w:rsidRDefault="001E434A" w:rsidP="00996F41">
            <w:pPr>
              <w:jc w:val="center"/>
              <w:rPr>
                <w:bCs/>
                <w:i/>
                <w:iCs/>
                <w:color w:val="000000"/>
                <w:sz w:val="16"/>
                <w:szCs w:val="16"/>
                <w:lang w:val="en-GB"/>
              </w:rPr>
            </w:pPr>
            <w:r w:rsidRPr="003631DA">
              <w:rPr>
                <w:bCs/>
                <w:i/>
                <w:iCs/>
                <w:color w:val="000000"/>
                <w:sz w:val="16"/>
                <w:szCs w:val="16"/>
                <w:lang w:val="en-GB"/>
              </w:rPr>
              <w:t>1</w:t>
            </w:r>
          </w:p>
        </w:tc>
        <w:tc>
          <w:tcPr>
            <w:tcW w:w="403" w:type="pct"/>
            <w:tcBorders>
              <w:top w:val="single" w:sz="4" w:space="0" w:color="auto"/>
              <w:left w:val="single" w:sz="4" w:space="0" w:color="auto"/>
              <w:bottom w:val="single" w:sz="4" w:space="0" w:color="auto"/>
              <w:right w:val="single" w:sz="4" w:space="0" w:color="auto"/>
            </w:tcBorders>
            <w:vAlign w:val="center"/>
          </w:tcPr>
          <w:p w14:paraId="0BAC0D25" w14:textId="77777777" w:rsidR="001E434A" w:rsidRPr="003631DA" w:rsidRDefault="001E434A" w:rsidP="00996F41">
            <w:pPr>
              <w:jc w:val="center"/>
              <w:rPr>
                <w:i/>
                <w:iCs/>
                <w:color w:val="000000"/>
                <w:sz w:val="16"/>
                <w:szCs w:val="16"/>
                <w:lang w:val="en-GB"/>
              </w:rPr>
            </w:pPr>
          </w:p>
        </w:tc>
        <w:tc>
          <w:tcPr>
            <w:tcW w:w="29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80F90A"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4.0</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DEE21B"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4.0</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94E7BE"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4.0</w:t>
            </w:r>
          </w:p>
        </w:tc>
        <w:tc>
          <w:tcPr>
            <w:tcW w:w="18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8B5E3C" w14:textId="77777777" w:rsidR="001E434A" w:rsidRPr="003631DA" w:rsidRDefault="001E434A" w:rsidP="00996F41">
            <w:pPr>
              <w:jc w:val="center"/>
              <w:rPr>
                <w:i/>
                <w:sz w:val="16"/>
                <w:szCs w:val="16"/>
                <w:lang w:val="en-GB"/>
              </w:rPr>
            </w:pPr>
            <w:r w:rsidRPr="003631DA">
              <w:rPr>
                <w:i/>
                <w:sz w:val="16"/>
                <w:szCs w:val="16"/>
                <w:lang w:val="en-GB"/>
              </w:rPr>
              <w:t>1</w:t>
            </w:r>
          </w:p>
        </w:tc>
        <w:tc>
          <w:tcPr>
            <w:tcW w:w="402" w:type="pct"/>
            <w:tcBorders>
              <w:top w:val="single" w:sz="4" w:space="0" w:color="auto"/>
              <w:left w:val="single" w:sz="4" w:space="0" w:color="auto"/>
              <w:bottom w:val="single" w:sz="4" w:space="0" w:color="auto"/>
              <w:right w:val="single" w:sz="4" w:space="0" w:color="auto"/>
            </w:tcBorders>
            <w:vAlign w:val="center"/>
          </w:tcPr>
          <w:p w14:paraId="4DAAE116" w14:textId="77777777" w:rsidR="001E434A" w:rsidRPr="003631DA" w:rsidRDefault="001E434A" w:rsidP="00996F41">
            <w:pPr>
              <w:jc w:val="center"/>
              <w:rPr>
                <w:i/>
                <w:iCs/>
                <w:color w:val="000000"/>
                <w:sz w:val="16"/>
                <w:szCs w:val="16"/>
                <w:lang w:val="en-GB"/>
              </w:rPr>
            </w:pPr>
          </w:p>
        </w:tc>
        <w:tc>
          <w:tcPr>
            <w:tcW w:w="30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89F929"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w:t>
            </w:r>
          </w:p>
        </w:tc>
        <w:tc>
          <w:tcPr>
            <w:tcW w:w="2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287083"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w:t>
            </w:r>
          </w:p>
        </w:tc>
        <w:tc>
          <w:tcPr>
            <w:tcW w:w="2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712A88"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w:t>
            </w:r>
          </w:p>
        </w:tc>
        <w:tc>
          <w:tcPr>
            <w:tcW w:w="18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796E2F"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w:t>
            </w:r>
          </w:p>
        </w:tc>
        <w:tc>
          <w:tcPr>
            <w:tcW w:w="400" w:type="pct"/>
            <w:tcBorders>
              <w:top w:val="single" w:sz="4" w:space="0" w:color="auto"/>
              <w:left w:val="single" w:sz="4" w:space="0" w:color="auto"/>
              <w:bottom w:val="single" w:sz="4" w:space="0" w:color="auto"/>
              <w:right w:val="single" w:sz="4" w:space="0" w:color="auto"/>
            </w:tcBorders>
            <w:vAlign w:val="center"/>
          </w:tcPr>
          <w:p w14:paraId="5E84E58D" w14:textId="77777777" w:rsidR="001E434A" w:rsidRPr="003631DA" w:rsidRDefault="001E434A" w:rsidP="00996F41">
            <w:pPr>
              <w:jc w:val="center"/>
              <w:rPr>
                <w:i/>
                <w:iCs/>
                <w:color w:val="000000"/>
                <w:sz w:val="16"/>
                <w:szCs w:val="16"/>
                <w:lang w:val="en-GB"/>
              </w:rPr>
            </w:pPr>
          </w:p>
        </w:tc>
      </w:tr>
      <w:tr w:rsidR="001E434A" w:rsidRPr="003631DA" w14:paraId="471932E0" w14:textId="77777777" w:rsidTr="00996F41">
        <w:trPr>
          <w:trHeight w:val="227"/>
        </w:trPr>
        <w:tc>
          <w:tcPr>
            <w:tcW w:w="776" w:type="pct"/>
            <w:gridSpan w:val="2"/>
            <w:tcBorders>
              <w:top w:val="nil"/>
              <w:left w:val="single" w:sz="4" w:space="0" w:color="auto"/>
              <w:bottom w:val="single" w:sz="4" w:space="0" w:color="auto"/>
              <w:right w:val="single" w:sz="4" w:space="0" w:color="auto"/>
            </w:tcBorders>
            <w:shd w:val="clear" w:color="auto" w:fill="auto"/>
            <w:noWrap/>
            <w:vAlign w:val="center"/>
          </w:tcPr>
          <w:p w14:paraId="3367ED13"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Untreated (0-4 scale)</w:t>
            </w:r>
          </w:p>
        </w:tc>
        <w:tc>
          <w:tcPr>
            <w:tcW w:w="263" w:type="pct"/>
            <w:tcBorders>
              <w:top w:val="single" w:sz="4" w:space="0" w:color="auto"/>
              <w:left w:val="nil"/>
              <w:bottom w:val="single" w:sz="4" w:space="0" w:color="auto"/>
              <w:right w:val="single" w:sz="4" w:space="0" w:color="auto"/>
            </w:tcBorders>
            <w:shd w:val="clear" w:color="auto" w:fill="auto"/>
            <w:noWrap/>
            <w:vAlign w:val="center"/>
          </w:tcPr>
          <w:p w14:paraId="34FECEF7"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1.26</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E56A423"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1.26</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CE3945A"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1.26</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1BF1F07" w14:textId="77777777" w:rsidR="001E434A" w:rsidRPr="003631DA" w:rsidRDefault="001E434A" w:rsidP="00996F41">
            <w:pPr>
              <w:jc w:val="center"/>
              <w:rPr>
                <w:bCs/>
                <w:i/>
                <w:iCs/>
                <w:color w:val="000000"/>
                <w:sz w:val="16"/>
                <w:szCs w:val="16"/>
                <w:lang w:val="en-GB"/>
              </w:rPr>
            </w:pPr>
            <w:r w:rsidRPr="003631DA">
              <w:rPr>
                <w:bCs/>
                <w:i/>
                <w:iCs/>
                <w:color w:val="000000"/>
                <w:sz w:val="16"/>
                <w:szCs w:val="16"/>
                <w:lang w:val="en-GB"/>
              </w:rPr>
              <w:t>1</w:t>
            </w:r>
          </w:p>
        </w:tc>
        <w:tc>
          <w:tcPr>
            <w:tcW w:w="403" w:type="pct"/>
            <w:tcBorders>
              <w:top w:val="single" w:sz="4" w:space="0" w:color="auto"/>
              <w:left w:val="single" w:sz="4" w:space="0" w:color="auto"/>
              <w:bottom w:val="single" w:sz="4" w:space="0" w:color="auto"/>
              <w:right w:val="single" w:sz="4" w:space="0" w:color="auto"/>
            </w:tcBorders>
            <w:vAlign w:val="center"/>
          </w:tcPr>
          <w:p w14:paraId="2C1643AF" w14:textId="77777777" w:rsidR="001E434A" w:rsidRPr="003631DA" w:rsidRDefault="001E434A" w:rsidP="00996F41">
            <w:pPr>
              <w:jc w:val="center"/>
              <w:rPr>
                <w:i/>
                <w:iCs/>
                <w:color w:val="000000"/>
                <w:sz w:val="16"/>
                <w:szCs w:val="16"/>
                <w:lang w:val="en-GB"/>
              </w:rPr>
            </w:pPr>
          </w:p>
        </w:tc>
        <w:tc>
          <w:tcPr>
            <w:tcW w:w="2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D2F58E1"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1.24</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C719471"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1.24</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C5891B0"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1.24</w:t>
            </w:r>
          </w:p>
        </w:tc>
        <w:tc>
          <w:tcPr>
            <w:tcW w:w="18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CD9D039" w14:textId="77777777" w:rsidR="001E434A" w:rsidRPr="003631DA" w:rsidRDefault="001E434A" w:rsidP="00996F41">
            <w:pPr>
              <w:jc w:val="center"/>
              <w:rPr>
                <w:i/>
                <w:sz w:val="16"/>
                <w:szCs w:val="16"/>
                <w:lang w:val="en-GB"/>
              </w:rPr>
            </w:pPr>
            <w:r w:rsidRPr="003631DA">
              <w:rPr>
                <w:i/>
                <w:sz w:val="16"/>
                <w:szCs w:val="16"/>
                <w:lang w:val="en-GB"/>
              </w:rPr>
              <w:t>1</w:t>
            </w:r>
          </w:p>
        </w:tc>
        <w:tc>
          <w:tcPr>
            <w:tcW w:w="402" w:type="pct"/>
            <w:tcBorders>
              <w:top w:val="single" w:sz="4" w:space="0" w:color="auto"/>
              <w:left w:val="single" w:sz="4" w:space="0" w:color="auto"/>
              <w:bottom w:val="single" w:sz="4" w:space="0" w:color="auto"/>
              <w:right w:val="single" w:sz="4" w:space="0" w:color="auto"/>
            </w:tcBorders>
            <w:vAlign w:val="center"/>
          </w:tcPr>
          <w:p w14:paraId="3B15F8E4" w14:textId="77777777" w:rsidR="001E434A" w:rsidRPr="003631DA" w:rsidRDefault="001E434A" w:rsidP="00996F41">
            <w:pPr>
              <w:jc w:val="center"/>
              <w:rPr>
                <w:i/>
                <w:iCs/>
                <w:color w:val="000000"/>
                <w:sz w:val="16"/>
                <w:szCs w:val="16"/>
                <w:lang w:val="en-GB"/>
              </w:rPr>
            </w:pPr>
          </w:p>
        </w:tc>
        <w:tc>
          <w:tcPr>
            <w:tcW w:w="30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4FA2908"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1.14</w:t>
            </w:r>
          </w:p>
        </w:tc>
        <w:tc>
          <w:tcPr>
            <w:tcW w:w="25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C04E875"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1.14</w:t>
            </w:r>
          </w:p>
        </w:tc>
        <w:tc>
          <w:tcPr>
            <w:tcW w:w="29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3568E19"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1.14</w:t>
            </w:r>
          </w:p>
        </w:tc>
        <w:tc>
          <w:tcPr>
            <w:tcW w:w="18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A961466"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1</w:t>
            </w:r>
          </w:p>
        </w:tc>
        <w:tc>
          <w:tcPr>
            <w:tcW w:w="400" w:type="pct"/>
            <w:tcBorders>
              <w:top w:val="single" w:sz="4" w:space="0" w:color="auto"/>
              <w:left w:val="single" w:sz="4" w:space="0" w:color="auto"/>
              <w:bottom w:val="single" w:sz="4" w:space="0" w:color="auto"/>
              <w:right w:val="single" w:sz="4" w:space="0" w:color="auto"/>
            </w:tcBorders>
            <w:vAlign w:val="center"/>
          </w:tcPr>
          <w:p w14:paraId="5A995330" w14:textId="77777777" w:rsidR="001E434A" w:rsidRPr="003631DA" w:rsidRDefault="001E434A" w:rsidP="00996F41">
            <w:pPr>
              <w:jc w:val="center"/>
              <w:rPr>
                <w:i/>
                <w:iCs/>
                <w:color w:val="000000"/>
                <w:sz w:val="16"/>
                <w:szCs w:val="16"/>
                <w:lang w:val="en-GB"/>
              </w:rPr>
            </w:pPr>
          </w:p>
        </w:tc>
      </w:tr>
      <w:tr w:rsidR="001E434A" w:rsidRPr="003631DA" w14:paraId="59F3A8FD" w14:textId="77777777" w:rsidTr="00996F41">
        <w:trPr>
          <w:trHeight w:val="227"/>
        </w:trPr>
        <w:tc>
          <w:tcPr>
            <w:tcW w:w="507" w:type="pct"/>
            <w:tcBorders>
              <w:top w:val="nil"/>
              <w:left w:val="single" w:sz="4" w:space="0" w:color="auto"/>
              <w:bottom w:val="single" w:sz="4" w:space="0" w:color="auto"/>
              <w:right w:val="single" w:sz="4" w:space="0" w:color="auto"/>
            </w:tcBorders>
            <w:shd w:val="clear" w:color="auto" w:fill="auto"/>
            <w:noWrap/>
            <w:vAlign w:val="center"/>
            <w:hideMark/>
          </w:tcPr>
          <w:p w14:paraId="2CC19E6F" w14:textId="77777777" w:rsidR="001E434A" w:rsidRPr="003631DA" w:rsidRDefault="001E434A" w:rsidP="00996F41">
            <w:pPr>
              <w:jc w:val="center"/>
              <w:rPr>
                <w:color w:val="000000"/>
                <w:sz w:val="16"/>
                <w:szCs w:val="16"/>
                <w:lang w:val="en-GB"/>
              </w:rPr>
            </w:pPr>
            <w:r w:rsidRPr="003631DA">
              <w:rPr>
                <w:color w:val="000000"/>
                <w:sz w:val="16"/>
                <w:szCs w:val="16"/>
                <w:lang w:val="en-GB"/>
              </w:rPr>
              <w:t>AF-777</w:t>
            </w:r>
          </w:p>
        </w:tc>
        <w:tc>
          <w:tcPr>
            <w:tcW w:w="269" w:type="pct"/>
            <w:tcBorders>
              <w:top w:val="nil"/>
              <w:left w:val="nil"/>
              <w:bottom w:val="single" w:sz="4" w:space="0" w:color="auto"/>
              <w:right w:val="single" w:sz="4" w:space="0" w:color="auto"/>
            </w:tcBorders>
            <w:shd w:val="clear" w:color="auto" w:fill="auto"/>
            <w:noWrap/>
            <w:vAlign w:val="center"/>
            <w:hideMark/>
          </w:tcPr>
          <w:p w14:paraId="1AE7C0BF" w14:textId="77777777" w:rsidR="001E434A" w:rsidRPr="003631DA" w:rsidRDefault="001E434A" w:rsidP="00996F41">
            <w:pPr>
              <w:jc w:val="center"/>
              <w:rPr>
                <w:color w:val="000000"/>
                <w:sz w:val="16"/>
                <w:szCs w:val="16"/>
                <w:lang w:val="en-GB"/>
              </w:rPr>
            </w:pPr>
            <w:r w:rsidRPr="003631DA">
              <w:rPr>
                <w:color w:val="000000"/>
                <w:sz w:val="16"/>
                <w:szCs w:val="16"/>
                <w:lang w:val="en-GB"/>
              </w:rPr>
              <w:t>300</w:t>
            </w:r>
          </w:p>
        </w:tc>
        <w:tc>
          <w:tcPr>
            <w:tcW w:w="263" w:type="pct"/>
            <w:tcBorders>
              <w:top w:val="single" w:sz="4" w:space="0" w:color="auto"/>
              <w:left w:val="nil"/>
              <w:bottom w:val="single" w:sz="4" w:space="0" w:color="auto"/>
              <w:right w:val="single" w:sz="4" w:space="0" w:color="auto"/>
            </w:tcBorders>
            <w:shd w:val="clear" w:color="auto" w:fill="auto"/>
            <w:noWrap/>
            <w:vAlign w:val="center"/>
            <w:hideMark/>
          </w:tcPr>
          <w:p w14:paraId="47DA309C"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99,5</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87A69E" w14:textId="77777777" w:rsidR="001E434A" w:rsidRPr="003631DA" w:rsidRDefault="001E434A" w:rsidP="00996F41">
            <w:pPr>
              <w:jc w:val="center"/>
              <w:rPr>
                <w:color w:val="000000"/>
                <w:sz w:val="16"/>
                <w:szCs w:val="16"/>
                <w:lang w:val="en-GB"/>
              </w:rPr>
            </w:pPr>
            <w:r w:rsidRPr="003631DA">
              <w:rPr>
                <w:color w:val="000000"/>
                <w:sz w:val="16"/>
                <w:szCs w:val="16"/>
                <w:lang w:val="en-GB"/>
              </w:rPr>
              <w:t>96,0</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0FBBFD" w14:textId="77777777" w:rsidR="001E434A" w:rsidRPr="003631DA" w:rsidRDefault="001E434A" w:rsidP="00996F41">
            <w:pPr>
              <w:jc w:val="center"/>
              <w:rPr>
                <w:color w:val="000000"/>
                <w:sz w:val="16"/>
                <w:szCs w:val="16"/>
                <w:lang w:val="en-GB"/>
              </w:rPr>
            </w:pPr>
            <w:r w:rsidRPr="003631DA">
              <w:rPr>
                <w:color w:val="000000"/>
                <w:sz w:val="16"/>
                <w:szCs w:val="16"/>
                <w:lang w:val="en-GB"/>
              </w:rPr>
              <w:t>103,0</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ABA26B" w14:textId="77777777" w:rsidR="001E434A" w:rsidRPr="003631DA" w:rsidRDefault="001E434A" w:rsidP="00996F41">
            <w:pPr>
              <w:jc w:val="center"/>
              <w:rPr>
                <w:sz w:val="16"/>
                <w:szCs w:val="16"/>
                <w:lang w:val="en-GB"/>
              </w:rPr>
            </w:pPr>
            <w:r w:rsidRPr="003631DA">
              <w:rPr>
                <w:sz w:val="16"/>
                <w:szCs w:val="16"/>
                <w:lang w:val="en-GB"/>
              </w:rPr>
              <w:t>2</w:t>
            </w:r>
          </w:p>
        </w:tc>
        <w:tc>
          <w:tcPr>
            <w:tcW w:w="403" w:type="pct"/>
            <w:tcBorders>
              <w:top w:val="single" w:sz="4" w:space="0" w:color="auto"/>
              <w:left w:val="single" w:sz="4" w:space="0" w:color="auto"/>
              <w:bottom w:val="single" w:sz="4" w:space="0" w:color="auto"/>
              <w:right w:val="single" w:sz="4" w:space="0" w:color="auto"/>
            </w:tcBorders>
            <w:vAlign w:val="center"/>
          </w:tcPr>
          <w:p w14:paraId="50829D9D" w14:textId="77777777" w:rsidR="001E434A" w:rsidRPr="003631DA" w:rsidRDefault="001E434A" w:rsidP="00996F41">
            <w:pPr>
              <w:jc w:val="center"/>
              <w:rPr>
                <w:bCs/>
                <w:color w:val="000000"/>
                <w:sz w:val="16"/>
                <w:szCs w:val="16"/>
                <w:lang w:val="en-GB"/>
              </w:rPr>
            </w:pPr>
            <w:r w:rsidRPr="003631DA">
              <w:rPr>
                <w:bCs/>
                <w:color w:val="000000"/>
                <w:sz w:val="16"/>
                <w:szCs w:val="16"/>
                <w:lang w:val="en-GB"/>
              </w:rPr>
              <w:t>1= ; 1 n/a</w:t>
            </w:r>
          </w:p>
        </w:tc>
        <w:tc>
          <w:tcPr>
            <w:tcW w:w="29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E57976"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74,4</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716D26" w14:textId="77777777" w:rsidR="001E434A" w:rsidRPr="003631DA" w:rsidRDefault="001E434A" w:rsidP="00996F41">
            <w:pPr>
              <w:jc w:val="center"/>
              <w:rPr>
                <w:color w:val="000000"/>
                <w:sz w:val="16"/>
                <w:szCs w:val="16"/>
                <w:lang w:val="en-GB"/>
              </w:rPr>
            </w:pPr>
            <w:r w:rsidRPr="003631DA">
              <w:rPr>
                <w:color w:val="000000"/>
                <w:sz w:val="16"/>
                <w:szCs w:val="16"/>
                <w:lang w:val="en-GB"/>
              </w:rPr>
              <w:t>54,8</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751702" w14:textId="77777777" w:rsidR="001E434A" w:rsidRPr="003631DA" w:rsidRDefault="001E434A" w:rsidP="00996F41">
            <w:pPr>
              <w:jc w:val="center"/>
              <w:rPr>
                <w:color w:val="000000"/>
                <w:sz w:val="16"/>
                <w:szCs w:val="16"/>
                <w:lang w:val="en-GB"/>
              </w:rPr>
            </w:pPr>
            <w:r w:rsidRPr="003631DA">
              <w:rPr>
                <w:color w:val="000000"/>
                <w:sz w:val="16"/>
                <w:szCs w:val="16"/>
                <w:lang w:val="en-GB"/>
              </w:rPr>
              <w:t>93,9</w:t>
            </w:r>
          </w:p>
        </w:tc>
        <w:tc>
          <w:tcPr>
            <w:tcW w:w="18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007727" w14:textId="77777777" w:rsidR="001E434A" w:rsidRPr="003631DA" w:rsidRDefault="001E434A" w:rsidP="00996F41">
            <w:pPr>
              <w:jc w:val="center"/>
              <w:rPr>
                <w:sz w:val="16"/>
                <w:szCs w:val="16"/>
                <w:lang w:val="en-GB"/>
              </w:rPr>
            </w:pPr>
            <w:r w:rsidRPr="003631DA">
              <w:rPr>
                <w:sz w:val="16"/>
                <w:szCs w:val="16"/>
                <w:lang w:val="en-GB"/>
              </w:rPr>
              <w:t>2</w:t>
            </w:r>
          </w:p>
        </w:tc>
        <w:tc>
          <w:tcPr>
            <w:tcW w:w="402" w:type="pct"/>
            <w:tcBorders>
              <w:top w:val="single" w:sz="4" w:space="0" w:color="auto"/>
              <w:left w:val="single" w:sz="4" w:space="0" w:color="auto"/>
              <w:bottom w:val="single" w:sz="4" w:space="0" w:color="auto"/>
              <w:right w:val="single" w:sz="4" w:space="0" w:color="auto"/>
            </w:tcBorders>
            <w:vAlign w:val="center"/>
          </w:tcPr>
          <w:p w14:paraId="04E7DB54"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1= ; 1 n/a</w:t>
            </w:r>
          </w:p>
        </w:tc>
        <w:tc>
          <w:tcPr>
            <w:tcW w:w="30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D5D5EB"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98,3</w:t>
            </w:r>
          </w:p>
        </w:tc>
        <w:tc>
          <w:tcPr>
            <w:tcW w:w="2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7C7F40" w14:textId="77777777" w:rsidR="001E434A" w:rsidRPr="003631DA" w:rsidRDefault="001E434A" w:rsidP="00996F41">
            <w:pPr>
              <w:jc w:val="center"/>
              <w:rPr>
                <w:color w:val="000000"/>
                <w:sz w:val="16"/>
                <w:szCs w:val="16"/>
                <w:lang w:val="en-GB"/>
              </w:rPr>
            </w:pPr>
            <w:r w:rsidRPr="003631DA">
              <w:rPr>
                <w:color w:val="000000"/>
                <w:sz w:val="16"/>
                <w:szCs w:val="16"/>
                <w:lang w:val="en-GB"/>
              </w:rPr>
              <w:t>81,6</w:t>
            </w:r>
          </w:p>
        </w:tc>
        <w:tc>
          <w:tcPr>
            <w:tcW w:w="2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2A7CCA" w14:textId="77777777" w:rsidR="001E434A" w:rsidRPr="003631DA" w:rsidRDefault="001E434A" w:rsidP="00996F41">
            <w:pPr>
              <w:jc w:val="center"/>
              <w:rPr>
                <w:color w:val="000000"/>
                <w:sz w:val="16"/>
                <w:szCs w:val="16"/>
                <w:lang w:val="en-GB"/>
              </w:rPr>
            </w:pPr>
            <w:r w:rsidRPr="003631DA">
              <w:rPr>
                <w:color w:val="000000"/>
                <w:sz w:val="16"/>
                <w:szCs w:val="16"/>
                <w:lang w:val="en-GB"/>
              </w:rPr>
              <w:t>111,5</w:t>
            </w:r>
          </w:p>
        </w:tc>
        <w:tc>
          <w:tcPr>
            <w:tcW w:w="18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021040" w14:textId="77777777" w:rsidR="001E434A" w:rsidRPr="003631DA" w:rsidRDefault="001E434A" w:rsidP="00996F41">
            <w:pPr>
              <w:jc w:val="center"/>
              <w:rPr>
                <w:sz w:val="16"/>
                <w:szCs w:val="16"/>
                <w:lang w:val="en-GB"/>
              </w:rPr>
            </w:pPr>
            <w:r w:rsidRPr="003631DA">
              <w:rPr>
                <w:sz w:val="16"/>
                <w:szCs w:val="16"/>
                <w:lang w:val="en-GB"/>
              </w:rPr>
              <w:t>3</w:t>
            </w:r>
          </w:p>
        </w:tc>
        <w:tc>
          <w:tcPr>
            <w:tcW w:w="400" w:type="pct"/>
            <w:tcBorders>
              <w:top w:val="single" w:sz="4" w:space="0" w:color="auto"/>
              <w:left w:val="single" w:sz="4" w:space="0" w:color="auto"/>
              <w:bottom w:val="single" w:sz="4" w:space="0" w:color="auto"/>
              <w:right w:val="single" w:sz="4" w:space="0" w:color="auto"/>
            </w:tcBorders>
            <w:vAlign w:val="center"/>
          </w:tcPr>
          <w:p w14:paraId="153629F0" w14:textId="77777777" w:rsidR="001E434A" w:rsidRPr="003631DA" w:rsidRDefault="001E434A" w:rsidP="00996F41">
            <w:pPr>
              <w:jc w:val="center"/>
              <w:rPr>
                <w:sz w:val="16"/>
                <w:szCs w:val="16"/>
                <w:lang w:val="en-GB"/>
              </w:rPr>
            </w:pPr>
            <w:r w:rsidRPr="003631DA">
              <w:rPr>
                <w:sz w:val="16"/>
                <w:szCs w:val="16"/>
                <w:lang w:val="en-GB"/>
              </w:rPr>
              <w:t>3 n/a</w:t>
            </w:r>
          </w:p>
        </w:tc>
      </w:tr>
      <w:tr w:rsidR="001E434A" w:rsidRPr="003631DA" w14:paraId="2241F676" w14:textId="77777777" w:rsidTr="00996F41">
        <w:trPr>
          <w:trHeight w:val="227"/>
        </w:trPr>
        <w:tc>
          <w:tcPr>
            <w:tcW w:w="507" w:type="pct"/>
            <w:tcBorders>
              <w:top w:val="nil"/>
              <w:left w:val="single" w:sz="4" w:space="0" w:color="auto"/>
              <w:bottom w:val="single" w:sz="4" w:space="0" w:color="auto"/>
              <w:right w:val="single" w:sz="4" w:space="0" w:color="auto"/>
            </w:tcBorders>
            <w:shd w:val="clear" w:color="auto" w:fill="auto"/>
            <w:noWrap/>
            <w:vAlign w:val="center"/>
            <w:hideMark/>
          </w:tcPr>
          <w:p w14:paraId="73A6D2B7" w14:textId="77777777" w:rsidR="001E434A" w:rsidRPr="003631DA" w:rsidRDefault="001E434A" w:rsidP="00996F41">
            <w:pPr>
              <w:jc w:val="center"/>
              <w:rPr>
                <w:color w:val="000000"/>
                <w:sz w:val="16"/>
                <w:szCs w:val="16"/>
                <w:lang w:val="en-GB"/>
              </w:rPr>
            </w:pPr>
            <w:r w:rsidRPr="003631DA">
              <w:rPr>
                <w:color w:val="000000"/>
                <w:sz w:val="16"/>
                <w:szCs w:val="16"/>
                <w:lang w:val="en-GB"/>
              </w:rPr>
              <w:t>AF-777</w:t>
            </w:r>
          </w:p>
        </w:tc>
        <w:tc>
          <w:tcPr>
            <w:tcW w:w="269" w:type="pct"/>
            <w:tcBorders>
              <w:top w:val="nil"/>
              <w:left w:val="nil"/>
              <w:bottom w:val="single" w:sz="4" w:space="0" w:color="auto"/>
              <w:right w:val="single" w:sz="4" w:space="0" w:color="auto"/>
            </w:tcBorders>
            <w:shd w:val="clear" w:color="auto" w:fill="auto"/>
            <w:noWrap/>
            <w:vAlign w:val="center"/>
            <w:hideMark/>
          </w:tcPr>
          <w:p w14:paraId="61EEAA65" w14:textId="77777777" w:rsidR="001E434A" w:rsidRPr="003631DA" w:rsidRDefault="001E434A" w:rsidP="00996F41">
            <w:pPr>
              <w:jc w:val="center"/>
              <w:rPr>
                <w:color w:val="000000"/>
                <w:sz w:val="16"/>
                <w:szCs w:val="16"/>
                <w:lang w:val="en-GB"/>
              </w:rPr>
            </w:pPr>
            <w:r w:rsidRPr="003631DA">
              <w:rPr>
                <w:color w:val="000000"/>
                <w:sz w:val="16"/>
                <w:szCs w:val="16"/>
                <w:lang w:val="en-GB"/>
              </w:rPr>
              <w:t>600</w:t>
            </w:r>
          </w:p>
        </w:tc>
        <w:tc>
          <w:tcPr>
            <w:tcW w:w="263" w:type="pct"/>
            <w:tcBorders>
              <w:top w:val="single" w:sz="4" w:space="0" w:color="auto"/>
              <w:left w:val="nil"/>
              <w:bottom w:val="single" w:sz="4" w:space="0" w:color="auto"/>
              <w:right w:val="single" w:sz="4" w:space="0" w:color="auto"/>
            </w:tcBorders>
            <w:shd w:val="clear" w:color="auto" w:fill="auto"/>
            <w:noWrap/>
            <w:vAlign w:val="center"/>
            <w:hideMark/>
          </w:tcPr>
          <w:p w14:paraId="1C0BBE88"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90,8</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993915" w14:textId="77777777" w:rsidR="001E434A" w:rsidRPr="003631DA" w:rsidRDefault="001E434A" w:rsidP="00996F41">
            <w:pPr>
              <w:jc w:val="center"/>
              <w:rPr>
                <w:color w:val="000000"/>
                <w:sz w:val="16"/>
                <w:szCs w:val="16"/>
                <w:lang w:val="en-GB"/>
              </w:rPr>
            </w:pPr>
            <w:r w:rsidRPr="003631DA">
              <w:rPr>
                <w:color w:val="000000"/>
                <w:sz w:val="16"/>
                <w:szCs w:val="16"/>
                <w:lang w:val="en-GB"/>
              </w:rPr>
              <w:t>79,4</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2F8DA7" w14:textId="77777777" w:rsidR="001E434A" w:rsidRPr="003631DA" w:rsidRDefault="001E434A" w:rsidP="00996F41">
            <w:pPr>
              <w:jc w:val="center"/>
              <w:rPr>
                <w:color w:val="000000"/>
                <w:sz w:val="16"/>
                <w:szCs w:val="16"/>
                <w:lang w:val="en-GB"/>
              </w:rPr>
            </w:pPr>
            <w:r w:rsidRPr="003631DA">
              <w:rPr>
                <w:color w:val="000000"/>
                <w:sz w:val="16"/>
                <w:szCs w:val="16"/>
                <w:lang w:val="en-GB"/>
              </w:rPr>
              <w:t>102,3</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5A3441" w14:textId="77777777" w:rsidR="001E434A" w:rsidRPr="003631DA" w:rsidRDefault="001E434A" w:rsidP="00996F41">
            <w:pPr>
              <w:jc w:val="center"/>
              <w:rPr>
                <w:sz w:val="16"/>
                <w:szCs w:val="16"/>
                <w:lang w:val="en-GB"/>
              </w:rPr>
            </w:pPr>
            <w:r w:rsidRPr="003631DA">
              <w:rPr>
                <w:sz w:val="16"/>
                <w:szCs w:val="16"/>
                <w:lang w:val="en-GB"/>
              </w:rPr>
              <w:t>2</w:t>
            </w:r>
          </w:p>
        </w:tc>
        <w:tc>
          <w:tcPr>
            <w:tcW w:w="403" w:type="pct"/>
            <w:tcBorders>
              <w:top w:val="single" w:sz="4" w:space="0" w:color="auto"/>
              <w:left w:val="single" w:sz="4" w:space="0" w:color="auto"/>
              <w:bottom w:val="single" w:sz="4" w:space="0" w:color="auto"/>
              <w:right w:val="single" w:sz="4" w:space="0" w:color="auto"/>
            </w:tcBorders>
            <w:vAlign w:val="center"/>
          </w:tcPr>
          <w:p w14:paraId="149393BB"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1= ; 1 n/a</w:t>
            </w:r>
          </w:p>
        </w:tc>
        <w:tc>
          <w:tcPr>
            <w:tcW w:w="29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9738FC"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101,4</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720366" w14:textId="77777777" w:rsidR="001E434A" w:rsidRPr="003631DA" w:rsidRDefault="001E434A" w:rsidP="00996F41">
            <w:pPr>
              <w:jc w:val="center"/>
              <w:rPr>
                <w:color w:val="000000"/>
                <w:sz w:val="16"/>
                <w:szCs w:val="16"/>
                <w:lang w:val="en-GB"/>
              </w:rPr>
            </w:pPr>
            <w:r w:rsidRPr="003631DA">
              <w:rPr>
                <w:color w:val="000000"/>
                <w:sz w:val="16"/>
                <w:szCs w:val="16"/>
                <w:lang w:val="en-GB"/>
              </w:rPr>
              <w:t>100,0</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F9309A" w14:textId="77777777" w:rsidR="001E434A" w:rsidRPr="003631DA" w:rsidRDefault="001E434A" w:rsidP="00996F41">
            <w:pPr>
              <w:jc w:val="center"/>
              <w:rPr>
                <w:color w:val="000000"/>
                <w:sz w:val="16"/>
                <w:szCs w:val="16"/>
                <w:lang w:val="en-GB"/>
              </w:rPr>
            </w:pPr>
            <w:r w:rsidRPr="003631DA">
              <w:rPr>
                <w:color w:val="000000"/>
                <w:sz w:val="16"/>
                <w:szCs w:val="16"/>
                <w:lang w:val="en-GB"/>
              </w:rPr>
              <w:t>102,7</w:t>
            </w:r>
          </w:p>
        </w:tc>
        <w:tc>
          <w:tcPr>
            <w:tcW w:w="18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CA67E7" w14:textId="77777777" w:rsidR="001E434A" w:rsidRPr="003631DA" w:rsidRDefault="001E434A" w:rsidP="00996F41">
            <w:pPr>
              <w:jc w:val="center"/>
              <w:rPr>
                <w:sz w:val="16"/>
                <w:szCs w:val="16"/>
                <w:lang w:val="en-GB"/>
              </w:rPr>
            </w:pPr>
            <w:r w:rsidRPr="003631DA">
              <w:rPr>
                <w:sz w:val="16"/>
                <w:szCs w:val="16"/>
                <w:lang w:val="en-GB"/>
              </w:rPr>
              <w:t>2</w:t>
            </w:r>
          </w:p>
        </w:tc>
        <w:tc>
          <w:tcPr>
            <w:tcW w:w="402" w:type="pct"/>
            <w:tcBorders>
              <w:top w:val="single" w:sz="4" w:space="0" w:color="auto"/>
              <w:left w:val="single" w:sz="4" w:space="0" w:color="auto"/>
              <w:bottom w:val="single" w:sz="4" w:space="0" w:color="auto"/>
              <w:right w:val="single" w:sz="4" w:space="0" w:color="auto"/>
            </w:tcBorders>
            <w:vAlign w:val="center"/>
          </w:tcPr>
          <w:p w14:paraId="1A00C83C"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1= ; 1 n/a</w:t>
            </w:r>
          </w:p>
        </w:tc>
        <w:tc>
          <w:tcPr>
            <w:tcW w:w="30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0E6BEE"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91,2</w:t>
            </w:r>
          </w:p>
        </w:tc>
        <w:tc>
          <w:tcPr>
            <w:tcW w:w="2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4F63E6" w14:textId="77777777" w:rsidR="001E434A" w:rsidRPr="003631DA" w:rsidRDefault="001E434A" w:rsidP="00996F41">
            <w:pPr>
              <w:jc w:val="center"/>
              <w:rPr>
                <w:color w:val="000000"/>
                <w:sz w:val="16"/>
                <w:szCs w:val="16"/>
                <w:lang w:val="en-GB"/>
              </w:rPr>
            </w:pPr>
            <w:r w:rsidRPr="003631DA">
              <w:rPr>
                <w:color w:val="000000"/>
                <w:sz w:val="16"/>
                <w:szCs w:val="16"/>
                <w:lang w:val="en-GB"/>
              </w:rPr>
              <w:t>73,7</w:t>
            </w:r>
          </w:p>
        </w:tc>
        <w:tc>
          <w:tcPr>
            <w:tcW w:w="2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B8519B" w14:textId="77777777" w:rsidR="001E434A" w:rsidRPr="003631DA" w:rsidRDefault="001E434A" w:rsidP="00996F41">
            <w:pPr>
              <w:jc w:val="center"/>
              <w:rPr>
                <w:color w:val="000000"/>
                <w:sz w:val="16"/>
                <w:szCs w:val="16"/>
                <w:lang w:val="en-GB"/>
              </w:rPr>
            </w:pPr>
            <w:r w:rsidRPr="003631DA">
              <w:rPr>
                <w:color w:val="000000"/>
                <w:sz w:val="16"/>
                <w:szCs w:val="16"/>
                <w:lang w:val="en-GB"/>
              </w:rPr>
              <w:t>100,0</w:t>
            </w:r>
          </w:p>
        </w:tc>
        <w:tc>
          <w:tcPr>
            <w:tcW w:w="18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1FAC74" w14:textId="77777777" w:rsidR="001E434A" w:rsidRPr="003631DA" w:rsidRDefault="001E434A" w:rsidP="00996F41">
            <w:pPr>
              <w:jc w:val="center"/>
              <w:rPr>
                <w:sz w:val="16"/>
                <w:szCs w:val="16"/>
                <w:lang w:val="en-GB"/>
              </w:rPr>
            </w:pPr>
            <w:r w:rsidRPr="003631DA">
              <w:rPr>
                <w:sz w:val="16"/>
                <w:szCs w:val="16"/>
                <w:lang w:val="en-GB"/>
              </w:rPr>
              <w:t>3</w:t>
            </w:r>
          </w:p>
        </w:tc>
        <w:tc>
          <w:tcPr>
            <w:tcW w:w="400" w:type="pct"/>
            <w:tcBorders>
              <w:top w:val="single" w:sz="4" w:space="0" w:color="auto"/>
              <w:left w:val="single" w:sz="4" w:space="0" w:color="auto"/>
              <w:bottom w:val="single" w:sz="4" w:space="0" w:color="auto"/>
              <w:right w:val="single" w:sz="4" w:space="0" w:color="auto"/>
            </w:tcBorders>
            <w:vAlign w:val="center"/>
          </w:tcPr>
          <w:p w14:paraId="5B27D5CD" w14:textId="77777777" w:rsidR="001E434A" w:rsidRPr="003631DA" w:rsidRDefault="001E434A" w:rsidP="00996F41">
            <w:pPr>
              <w:jc w:val="center"/>
              <w:rPr>
                <w:sz w:val="16"/>
                <w:szCs w:val="16"/>
                <w:lang w:val="en-GB"/>
              </w:rPr>
            </w:pPr>
            <w:r w:rsidRPr="003631DA">
              <w:rPr>
                <w:sz w:val="16"/>
                <w:szCs w:val="16"/>
                <w:lang w:val="en-GB"/>
              </w:rPr>
              <w:t>3 n/a</w:t>
            </w:r>
          </w:p>
        </w:tc>
      </w:tr>
      <w:tr w:rsidR="001E434A" w:rsidRPr="003631DA" w14:paraId="09F134A9" w14:textId="77777777" w:rsidTr="00996F41">
        <w:trPr>
          <w:trHeight w:val="227"/>
        </w:trPr>
        <w:tc>
          <w:tcPr>
            <w:tcW w:w="507" w:type="pct"/>
            <w:tcBorders>
              <w:top w:val="nil"/>
              <w:left w:val="single" w:sz="4" w:space="0" w:color="auto"/>
              <w:bottom w:val="single" w:sz="4" w:space="0" w:color="auto"/>
              <w:right w:val="single" w:sz="4" w:space="0" w:color="auto"/>
            </w:tcBorders>
            <w:shd w:val="clear" w:color="auto" w:fill="auto"/>
            <w:noWrap/>
            <w:vAlign w:val="center"/>
            <w:hideMark/>
          </w:tcPr>
          <w:p w14:paraId="5798D04D" w14:textId="77777777" w:rsidR="001E434A" w:rsidRPr="003631DA" w:rsidRDefault="001E434A" w:rsidP="00996F41">
            <w:pPr>
              <w:jc w:val="center"/>
              <w:rPr>
                <w:color w:val="000000"/>
                <w:sz w:val="16"/>
                <w:szCs w:val="16"/>
                <w:lang w:val="en-GB"/>
              </w:rPr>
            </w:pPr>
            <w:r w:rsidRPr="003631DA">
              <w:rPr>
                <w:color w:val="000000"/>
                <w:sz w:val="16"/>
                <w:szCs w:val="16"/>
                <w:lang w:val="en-GB"/>
              </w:rPr>
              <w:t>AF-777</w:t>
            </w:r>
          </w:p>
        </w:tc>
        <w:tc>
          <w:tcPr>
            <w:tcW w:w="269" w:type="pct"/>
            <w:tcBorders>
              <w:top w:val="nil"/>
              <w:left w:val="nil"/>
              <w:bottom w:val="single" w:sz="4" w:space="0" w:color="auto"/>
              <w:right w:val="single" w:sz="4" w:space="0" w:color="auto"/>
            </w:tcBorders>
            <w:shd w:val="clear" w:color="auto" w:fill="auto"/>
            <w:noWrap/>
            <w:vAlign w:val="center"/>
            <w:hideMark/>
          </w:tcPr>
          <w:p w14:paraId="1C7C0619" w14:textId="77777777" w:rsidR="001E434A" w:rsidRPr="003631DA" w:rsidRDefault="001E434A" w:rsidP="00996F41">
            <w:pPr>
              <w:jc w:val="center"/>
              <w:rPr>
                <w:color w:val="000000"/>
                <w:sz w:val="16"/>
                <w:szCs w:val="16"/>
                <w:lang w:val="en-GB"/>
              </w:rPr>
            </w:pPr>
            <w:r w:rsidRPr="003631DA">
              <w:rPr>
                <w:color w:val="000000"/>
                <w:sz w:val="16"/>
                <w:szCs w:val="16"/>
                <w:lang w:val="en-GB"/>
              </w:rPr>
              <w:t>1000</w:t>
            </w:r>
          </w:p>
        </w:tc>
        <w:tc>
          <w:tcPr>
            <w:tcW w:w="263" w:type="pct"/>
            <w:tcBorders>
              <w:top w:val="single" w:sz="4" w:space="0" w:color="auto"/>
              <w:left w:val="nil"/>
              <w:bottom w:val="single" w:sz="4" w:space="0" w:color="auto"/>
              <w:right w:val="single" w:sz="4" w:space="0" w:color="auto"/>
            </w:tcBorders>
            <w:shd w:val="clear" w:color="auto" w:fill="auto"/>
            <w:noWrap/>
            <w:vAlign w:val="center"/>
            <w:hideMark/>
          </w:tcPr>
          <w:p w14:paraId="5D02A4AD"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98,0</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747882" w14:textId="77777777" w:rsidR="001E434A" w:rsidRPr="003631DA" w:rsidRDefault="001E434A" w:rsidP="00996F41">
            <w:pPr>
              <w:jc w:val="center"/>
              <w:rPr>
                <w:color w:val="000000"/>
                <w:sz w:val="16"/>
                <w:szCs w:val="16"/>
                <w:lang w:val="en-GB"/>
              </w:rPr>
            </w:pPr>
            <w:r w:rsidRPr="003631DA">
              <w:rPr>
                <w:color w:val="000000"/>
                <w:sz w:val="16"/>
                <w:szCs w:val="16"/>
                <w:lang w:val="en-GB"/>
              </w:rPr>
              <w:t>92,1</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3FF024" w14:textId="77777777" w:rsidR="001E434A" w:rsidRPr="003631DA" w:rsidRDefault="001E434A" w:rsidP="00996F41">
            <w:pPr>
              <w:jc w:val="center"/>
              <w:rPr>
                <w:color w:val="000000"/>
                <w:sz w:val="16"/>
                <w:szCs w:val="16"/>
                <w:lang w:val="en-GB"/>
              </w:rPr>
            </w:pPr>
            <w:r w:rsidRPr="003631DA">
              <w:rPr>
                <w:color w:val="000000"/>
                <w:sz w:val="16"/>
                <w:szCs w:val="16"/>
                <w:lang w:val="en-GB"/>
              </w:rPr>
              <w:t>104,0</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EC518B" w14:textId="77777777" w:rsidR="001E434A" w:rsidRPr="003631DA" w:rsidRDefault="001E434A" w:rsidP="00996F41">
            <w:pPr>
              <w:jc w:val="center"/>
              <w:rPr>
                <w:sz w:val="16"/>
                <w:szCs w:val="16"/>
                <w:lang w:val="en-GB"/>
              </w:rPr>
            </w:pPr>
            <w:r w:rsidRPr="003631DA">
              <w:rPr>
                <w:sz w:val="16"/>
                <w:szCs w:val="16"/>
                <w:lang w:val="en-GB"/>
              </w:rPr>
              <w:t>2</w:t>
            </w:r>
          </w:p>
        </w:tc>
        <w:tc>
          <w:tcPr>
            <w:tcW w:w="403" w:type="pct"/>
            <w:tcBorders>
              <w:top w:val="single" w:sz="4" w:space="0" w:color="auto"/>
              <w:left w:val="single" w:sz="4" w:space="0" w:color="auto"/>
              <w:bottom w:val="single" w:sz="4" w:space="0" w:color="auto"/>
              <w:right w:val="single" w:sz="4" w:space="0" w:color="auto"/>
            </w:tcBorders>
            <w:vAlign w:val="center"/>
          </w:tcPr>
          <w:p w14:paraId="4C0131BD" w14:textId="77777777" w:rsidR="001E434A" w:rsidRPr="003631DA" w:rsidRDefault="001E434A" w:rsidP="00996F41">
            <w:pPr>
              <w:jc w:val="center"/>
              <w:rPr>
                <w:b/>
                <w:bCs/>
                <w:color w:val="000000"/>
                <w:sz w:val="16"/>
                <w:szCs w:val="16"/>
                <w:lang w:val="en-GB"/>
              </w:rPr>
            </w:pPr>
          </w:p>
        </w:tc>
        <w:tc>
          <w:tcPr>
            <w:tcW w:w="29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DDFD65"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93,3</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4EEE73" w14:textId="77777777" w:rsidR="001E434A" w:rsidRPr="003631DA" w:rsidRDefault="001E434A" w:rsidP="00996F41">
            <w:pPr>
              <w:jc w:val="center"/>
              <w:rPr>
                <w:color w:val="000000"/>
                <w:sz w:val="16"/>
                <w:szCs w:val="16"/>
                <w:lang w:val="en-GB"/>
              </w:rPr>
            </w:pPr>
            <w:r w:rsidRPr="003631DA">
              <w:rPr>
                <w:color w:val="000000"/>
                <w:sz w:val="16"/>
                <w:szCs w:val="16"/>
                <w:lang w:val="en-GB"/>
              </w:rPr>
              <w:t>91,1</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1E74AF" w14:textId="77777777" w:rsidR="001E434A" w:rsidRPr="003631DA" w:rsidRDefault="001E434A" w:rsidP="00996F41">
            <w:pPr>
              <w:jc w:val="center"/>
              <w:rPr>
                <w:color w:val="000000"/>
                <w:sz w:val="16"/>
                <w:szCs w:val="16"/>
                <w:lang w:val="en-GB"/>
              </w:rPr>
            </w:pPr>
            <w:r w:rsidRPr="003631DA">
              <w:rPr>
                <w:color w:val="000000"/>
                <w:sz w:val="16"/>
                <w:szCs w:val="16"/>
                <w:lang w:val="en-GB"/>
              </w:rPr>
              <w:t>95,4</w:t>
            </w:r>
          </w:p>
        </w:tc>
        <w:tc>
          <w:tcPr>
            <w:tcW w:w="18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6F65A6" w14:textId="77777777" w:rsidR="001E434A" w:rsidRPr="003631DA" w:rsidRDefault="001E434A" w:rsidP="00996F41">
            <w:pPr>
              <w:jc w:val="center"/>
              <w:rPr>
                <w:sz w:val="16"/>
                <w:szCs w:val="16"/>
                <w:lang w:val="en-GB"/>
              </w:rPr>
            </w:pPr>
            <w:r w:rsidRPr="003631DA">
              <w:rPr>
                <w:sz w:val="16"/>
                <w:szCs w:val="16"/>
                <w:lang w:val="en-GB"/>
              </w:rPr>
              <w:t>2</w:t>
            </w:r>
          </w:p>
        </w:tc>
        <w:tc>
          <w:tcPr>
            <w:tcW w:w="402" w:type="pct"/>
            <w:tcBorders>
              <w:top w:val="single" w:sz="4" w:space="0" w:color="auto"/>
              <w:left w:val="single" w:sz="4" w:space="0" w:color="auto"/>
              <w:bottom w:val="single" w:sz="4" w:space="0" w:color="auto"/>
              <w:right w:val="single" w:sz="4" w:space="0" w:color="auto"/>
            </w:tcBorders>
            <w:vAlign w:val="center"/>
          </w:tcPr>
          <w:p w14:paraId="119B3F64" w14:textId="77777777" w:rsidR="001E434A" w:rsidRPr="003631DA" w:rsidRDefault="001E434A" w:rsidP="00996F41">
            <w:pPr>
              <w:jc w:val="center"/>
              <w:rPr>
                <w:b/>
                <w:bCs/>
                <w:color w:val="000000"/>
                <w:sz w:val="16"/>
                <w:szCs w:val="16"/>
                <w:lang w:val="en-GB"/>
              </w:rPr>
            </w:pPr>
          </w:p>
        </w:tc>
        <w:tc>
          <w:tcPr>
            <w:tcW w:w="30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DB87A5"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92,1</w:t>
            </w:r>
          </w:p>
        </w:tc>
        <w:tc>
          <w:tcPr>
            <w:tcW w:w="2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EF6DC6" w14:textId="77777777" w:rsidR="001E434A" w:rsidRPr="003631DA" w:rsidRDefault="001E434A" w:rsidP="00996F41">
            <w:pPr>
              <w:jc w:val="center"/>
              <w:rPr>
                <w:color w:val="000000"/>
                <w:sz w:val="16"/>
                <w:szCs w:val="16"/>
                <w:lang w:val="en-GB"/>
              </w:rPr>
            </w:pPr>
            <w:r w:rsidRPr="003631DA">
              <w:rPr>
                <w:color w:val="000000"/>
                <w:sz w:val="16"/>
                <w:szCs w:val="16"/>
                <w:lang w:val="en-GB"/>
              </w:rPr>
              <w:t>83,3</w:t>
            </w:r>
          </w:p>
        </w:tc>
        <w:tc>
          <w:tcPr>
            <w:tcW w:w="2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5344E9" w14:textId="77777777" w:rsidR="001E434A" w:rsidRPr="003631DA" w:rsidRDefault="001E434A" w:rsidP="00996F41">
            <w:pPr>
              <w:jc w:val="center"/>
              <w:rPr>
                <w:color w:val="000000"/>
                <w:sz w:val="16"/>
                <w:szCs w:val="16"/>
                <w:lang w:val="en-GB"/>
              </w:rPr>
            </w:pPr>
            <w:r w:rsidRPr="003631DA">
              <w:rPr>
                <w:color w:val="000000"/>
                <w:sz w:val="16"/>
                <w:szCs w:val="16"/>
                <w:lang w:val="en-GB"/>
              </w:rPr>
              <w:t>96,7</w:t>
            </w:r>
          </w:p>
        </w:tc>
        <w:tc>
          <w:tcPr>
            <w:tcW w:w="18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875B69" w14:textId="77777777" w:rsidR="001E434A" w:rsidRPr="003631DA" w:rsidRDefault="001E434A" w:rsidP="00996F41">
            <w:pPr>
              <w:jc w:val="center"/>
              <w:rPr>
                <w:sz w:val="16"/>
                <w:szCs w:val="16"/>
                <w:lang w:val="en-GB"/>
              </w:rPr>
            </w:pPr>
            <w:r w:rsidRPr="003631DA">
              <w:rPr>
                <w:sz w:val="16"/>
                <w:szCs w:val="16"/>
                <w:lang w:val="en-GB"/>
              </w:rPr>
              <w:t>3</w:t>
            </w:r>
          </w:p>
        </w:tc>
        <w:tc>
          <w:tcPr>
            <w:tcW w:w="400" w:type="pct"/>
            <w:tcBorders>
              <w:top w:val="single" w:sz="4" w:space="0" w:color="auto"/>
              <w:left w:val="single" w:sz="4" w:space="0" w:color="auto"/>
              <w:bottom w:val="single" w:sz="4" w:space="0" w:color="auto"/>
              <w:right w:val="single" w:sz="4" w:space="0" w:color="auto"/>
            </w:tcBorders>
            <w:vAlign w:val="center"/>
          </w:tcPr>
          <w:p w14:paraId="5BCAB0E5" w14:textId="77777777" w:rsidR="001E434A" w:rsidRPr="003631DA" w:rsidRDefault="001E434A" w:rsidP="00996F41">
            <w:pPr>
              <w:jc w:val="center"/>
              <w:rPr>
                <w:sz w:val="16"/>
                <w:szCs w:val="16"/>
                <w:lang w:val="en-GB"/>
              </w:rPr>
            </w:pPr>
          </w:p>
        </w:tc>
      </w:tr>
      <w:tr w:rsidR="001E434A" w:rsidRPr="003631DA" w14:paraId="0106648E" w14:textId="77777777" w:rsidTr="00996F41">
        <w:trPr>
          <w:trHeight w:val="227"/>
        </w:trPr>
        <w:tc>
          <w:tcPr>
            <w:tcW w:w="507" w:type="pct"/>
            <w:tcBorders>
              <w:top w:val="nil"/>
              <w:left w:val="single" w:sz="4" w:space="0" w:color="auto"/>
              <w:bottom w:val="single" w:sz="4" w:space="0" w:color="auto"/>
              <w:right w:val="single" w:sz="4" w:space="0" w:color="auto"/>
            </w:tcBorders>
            <w:shd w:val="clear" w:color="auto" w:fill="auto"/>
            <w:noWrap/>
            <w:vAlign w:val="center"/>
            <w:hideMark/>
          </w:tcPr>
          <w:p w14:paraId="057DE75A" w14:textId="77777777" w:rsidR="001E434A" w:rsidRPr="003631DA" w:rsidRDefault="001E434A" w:rsidP="00996F41">
            <w:pPr>
              <w:jc w:val="center"/>
              <w:rPr>
                <w:color w:val="000000"/>
                <w:sz w:val="16"/>
                <w:szCs w:val="16"/>
                <w:lang w:val="en-GB"/>
              </w:rPr>
            </w:pPr>
            <w:r w:rsidRPr="003631DA">
              <w:rPr>
                <w:color w:val="000000"/>
                <w:sz w:val="16"/>
                <w:szCs w:val="16"/>
                <w:lang w:val="en-GB"/>
              </w:rPr>
              <w:t>AF-777</w:t>
            </w:r>
          </w:p>
        </w:tc>
        <w:tc>
          <w:tcPr>
            <w:tcW w:w="269" w:type="pct"/>
            <w:tcBorders>
              <w:top w:val="nil"/>
              <w:left w:val="nil"/>
              <w:bottom w:val="single" w:sz="4" w:space="0" w:color="auto"/>
              <w:right w:val="single" w:sz="4" w:space="0" w:color="auto"/>
            </w:tcBorders>
            <w:shd w:val="clear" w:color="auto" w:fill="auto"/>
            <w:noWrap/>
            <w:vAlign w:val="center"/>
            <w:hideMark/>
          </w:tcPr>
          <w:p w14:paraId="4A2124C3" w14:textId="77777777" w:rsidR="001E434A" w:rsidRPr="003631DA" w:rsidRDefault="001E434A" w:rsidP="00996F41">
            <w:pPr>
              <w:jc w:val="center"/>
              <w:rPr>
                <w:color w:val="000000"/>
                <w:sz w:val="16"/>
                <w:szCs w:val="16"/>
                <w:lang w:val="en-GB"/>
              </w:rPr>
            </w:pPr>
            <w:r w:rsidRPr="003631DA">
              <w:rPr>
                <w:color w:val="000000"/>
                <w:sz w:val="16"/>
                <w:szCs w:val="16"/>
                <w:lang w:val="en-GB"/>
              </w:rPr>
              <w:t>2000</w:t>
            </w:r>
          </w:p>
        </w:tc>
        <w:tc>
          <w:tcPr>
            <w:tcW w:w="263" w:type="pct"/>
            <w:tcBorders>
              <w:top w:val="single" w:sz="4" w:space="0" w:color="auto"/>
              <w:left w:val="nil"/>
              <w:bottom w:val="single" w:sz="4" w:space="0" w:color="auto"/>
              <w:right w:val="single" w:sz="4" w:space="0" w:color="auto"/>
            </w:tcBorders>
            <w:shd w:val="clear" w:color="auto" w:fill="auto"/>
            <w:noWrap/>
            <w:vAlign w:val="center"/>
            <w:hideMark/>
          </w:tcPr>
          <w:p w14:paraId="748C281A"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105,5</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EB506D" w14:textId="77777777" w:rsidR="001E434A" w:rsidRPr="003631DA" w:rsidRDefault="001E434A" w:rsidP="00996F41">
            <w:pPr>
              <w:jc w:val="center"/>
              <w:rPr>
                <w:color w:val="000000"/>
                <w:sz w:val="16"/>
                <w:szCs w:val="16"/>
                <w:lang w:val="en-GB"/>
              </w:rPr>
            </w:pPr>
            <w:r w:rsidRPr="003631DA">
              <w:rPr>
                <w:color w:val="000000"/>
                <w:sz w:val="16"/>
                <w:szCs w:val="16"/>
                <w:lang w:val="en-GB"/>
              </w:rPr>
              <w:t>101,4</w:t>
            </w:r>
          </w:p>
        </w:tc>
        <w:tc>
          <w:tcPr>
            <w:tcW w:w="2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793D7D" w14:textId="77777777" w:rsidR="001E434A" w:rsidRPr="003631DA" w:rsidRDefault="001E434A" w:rsidP="00996F41">
            <w:pPr>
              <w:jc w:val="center"/>
              <w:rPr>
                <w:color w:val="000000"/>
                <w:sz w:val="16"/>
                <w:szCs w:val="16"/>
                <w:lang w:val="en-GB"/>
              </w:rPr>
            </w:pPr>
            <w:r w:rsidRPr="003631DA">
              <w:rPr>
                <w:color w:val="000000"/>
                <w:sz w:val="16"/>
                <w:szCs w:val="16"/>
                <w:lang w:val="en-GB"/>
              </w:rPr>
              <w:t>109,5</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38C0B8" w14:textId="77777777" w:rsidR="001E434A" w:rsidRPr="003631DA" w:rsidRDefault="001E434A" w:rsidP="00996F41">
            <w:pPr>
              <w:jc w:val="center"/>
              <w:rPr>
                <w:sz w:val="16"/>
                <w:szCs w:val="16"/>
                <w:lang w:val="en-GB"/>
              </w:rPr>
            </w:pPr>
            <w:r w:rsidRPr="003631DA">
              <w:rPr>
                <w:sz w:val="16"/>
                <w:szCs w:val="16"/>
                <w:lang w:val="en-GB"/>
              </w:rPr>
              <w:t>2</w:t>
            </w:r>
          </w:p>
        </w:tc>
        <w:tc>
          <w:tcPr>
            <w:tcW w:w="403" w:type="pct"/>
            <w:tcBorders>
              <w:top w:val="single" w:sz="4" w:space="0" w:color="auto"/>
              <w:left w:val="single" w:sz="4" w:space="0" w:color="auto"/>
              <w:bottom w:val="single" w:sz="4" w:space="0" w:color="auto"/>
              <w:right w:val="single" w:sz="4" w:space="0" w:color="auto"/>
            </w:tcBorders>
            <w:vAlign w:val="center"/>
          </w:tcPr>
          <w:p w14:paraId="13464AA8"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1= ; 1 n/a</w:t>
            </w:r>
          </w:p>
        </w:tc>
        <w:tc>
          <w:tcPr>
            <w:tcW w:w="29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AAD385"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85,4</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81498A" w14:textId="77777777" w:rsidR="001E434A" w:rsidRPr="003631DA" w:rsidRDefault="001E434A" w:rsidP="00996F41">
            <w:pPr>
              <w:jc w:val="center"/>
              <w:rPr>
                <w:color w:val="000000"/>
                <w:sz w:val="16"/>
                <w:szCs w:val="16"/>
                <w:lang w:val="en-GB"/>
              </w:rPr>
            </w:pPr>
            <w:r w:rsidRPr="003631DA">
              <w:rPr>
                <w:color w:val="000000"/>
                <w:sz w:val="16"/>
                <w:szCs w:val="16"/>
                <w:lang w:val="en-GB"/>
              </w:rPr>
              <w:t>76,6</w:t>
            </w:r>
          </w:p>
        </w:tc>
        <w:tc>
          <w:tcPr>
            <w:tcW w:w="28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EF2420" w14:textId="77777777" w:rsidR="001E434A" w:rsidRPr="003631DA" w:rsidRDefault="001E434A" w:rsidP="00996F41">
            <w:pPr>
              <w:jc w:val="center"/>
              <w:rPr>
                <w:color w:val="000000"/>
                <w:sz w:val="16"/>
                <w:szCs w:val="16"/>
                <w:lang w:val="en-GB"/>
              </w:rPr>
            </w:pPr>
            <w:r w:rsidRPr="003631DA">
              <w:rPr>
                <w:color w:val="000000"/>
                <w:sz w:val="16"/>
                <w:szCs w:val="16"/>
                <w:lang w:val="en-GB"/>
              </w:rPr>
              <w:t>94,2</w:t>
            </w:r>
          </w:p>
        </w:tc>
        <w:tc>
          <w:tcPr>
            <w:tcW w:w="18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49B62B" w14:textId="77777777" w:rsidR="001E434A" w:rsidRPr="003631DA" w:rsidRDefault="001E434A" w:rsidP="00996F41">
            <w:pPr>
              <w:jc w:val="center"/>
              <w:rPr>
                <w:sz w:val="16"/>
                <w:szCs w:val="16"/>
                <w:lang w:val="en-GB"/>
              </w:rPr>
            </w:pPr>
            <w:r w:rsidRPr="003631DA">
              <w:rPr>
                <w:sz w:val="16"/>
                <w:szCs w:val="16"/>
                <w:lang w:val="en-GB"/>
              </w:rPr>
              <w:t>2</w:t>
            </w:r>
          </w:p>
        </w:tc>
        <w:tc>
          <w:tcPr>
            <w:tcW w:w="402" w:type="pct"/>
            <w:tcBorders>
              <w:top w:val="single" w:sz="4" w:space="0" w:color="auto"/>
              <w:left w:val="single" w:sz="4" w:space="0" w:color="auto"/>
              <w:bottom w:val="single" w:sz="4" w:space="0" w:color="auto"/>
              <w:right w:val="single" w:sz="4" w:space="0" w:color="auto"/>
            </w:tcBorders>
            <w:vAlign w:val="center"/>
          </w:tcPr>
          <w:p w14:paraId="2BDE6198"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1= ; 1 n/a</w:t>
            </w:r>
          </w:p>
        </w:tc>
        <w:tc>
          <w:tcPr>
            <w:tcW w:w="30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52D31F"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95,4</w:t>
            </w:r>
          </w:p>
        </w:tc>
        <w:tc>
          <w:tcPr>
            <w:tcW w:w="2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7A0A01" w14:textId="77777777" w:rsidR="001E434A" w:rsidRPr="003631DA" w:rsidRDefault="001E434A" w:rsidP="00996F41">
            <w:pPr>
              <w:jc w:val="center"/>
              <w:rPr>
                <w:color w:val="000000"/>
                <w:sz w:val="16"/>
                <w:szCs w:val="16"/>
                <w:lang w:val="en-GB"/>
              </w:rPr>
            </w:pPr>
            <w:r w:rsidRPr="003631DA">
              <w:rPr>
                <w:color w:val="000000"/>
                <w:sz w:val="16"/>
                <w:szCs w:val="16"/>
                <w:lang w:val="en-GB"/>
              </w:rPr>
              <w:t>87,7</w:t>
            </w:r>
          </w:p>
        </w:tc>
        <w:tc>
          <w:tcPr>
            <w:tcW w:w="2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DE959E" w14:textId="77777777" w:rsidR="001E434A" w:rsidRPr="003631DA" w:rsidRDefault="001E434A" w:rsidP="00996F41">
            <w:pPr>
              <w:jc w:val="center"/>
              <w:rPr>
                <w:color w:val="000000"/>
                <w:sz w:val="16"/>
                <w:szCs w:val="16"/>
                <w:lang w:val="en-GB"/>
              </w:rPr>
            </w:pPr>
            <w:r w:rsidRPr="003631DA">
              <w:rPr>
                <w:color w:val="000000"/>
                <w:sz w:val="16"/>
                <w:szCs w:val="16"/>
                <w:lang w:val="en-GB"/>
              </w:rPr>
              <w:t>100,0</w:t>
            </w:r>
          </w:p>
        </w:tc>
        <w:tc>
          <w:tcPr>
            <w:tcW w:w="18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1E8C4A" w14:textId="77777777" w:rsidR="001E434A" w:rsidRPr="003631DA" w:rsidRDefault="001E434A" w:rsidP="00996F41">
            <w:pPr>
              <w:jc w:val="center"/>
              <w:rPr>
                <w:sz w:val="16"/>
                <w:szCs w:val="16"/>
                <w:lang w:val="en-GB"/>
              </w:rPr>
            </w:pPr>
            <w:r w:rsidRPr="003631DA">
              <w:rPr>
                <w:sz w:val="16"/>
                <w:szCs w:val="16"/>
                <w:lang w:val="en-GB"/>
              </w:rPr>
              <w:t>3</w:t>
            </w:r>
          </w:p>
        </w:tc>
        <w:tc>
          <w:tcPr>
            <w:tcW w:w="400" w:type="pct"/>
            <w:tcBorders>
              <w:top w:val="single" w:sz="4" w:space="0" w:color="auto"/>
              <w:left w:val="single" w:sz="4" w:space="0" w:color="auto"/>
              <w:bottom w:val="single" w:sz="4" w:space="0" w:color="auto"/>
              <w:right w:val="single" w:sz="4" w:space="0" w:color="auto"/>
            </w:tcBorders>
            <w:vAlign w:val="center"/>
          </w:tcPr>
          <w:p w14:paraId="41F8CE12" w14:textId="77777777" w:rsidR="001E434A" w:rsidRPr="003631DA" w:rsidRDefault="001E434A" w:rsidP="00996F41">
            <w:pPr>
              <w:jc w:val="center"/>
              <w:rPr>
                <w:sz w:val="16"/>
                <w:szCs w:val="16"/>
                <w:lang w:val="en-GB"/>
              </w:rPr>
            </w:pPr>
            <w:r w:rsidRPr="003631DA">
              <w:rPr>
                <w:sz w:val="16"/>
                <w:szCs w:val="16"/>
                <w:lang w:val="en-GB"/>
              </w:rPr>
              <w:t>3 n/a</w:t>
            </w:r>
          </w:p>
        </w:tc>
      </w:tr>
    </w:tbl>
    <w:p w14:paraId="6D4C5128" w14:textId="77777777" w:rsidR="001E434A" w:rsidRPr="003631DA" w:rsidRDefault="001E434A" w:rsidP="001E434A">
      <w:pPr>
        <w:pStyle w:val="OECD-BASIS-TEXT"/>
        <w:spacing w:line="240" w:lineRule="auto"/>
        <w:rPr>
          <w:sz w:val="16"/>
          <w:szCs w:val="16"/>
        </w:rPr>
      </w:pPr>
      <w:r w:rsidRPr="003631DA">
        <w:rPr>
          <w:sz w:val="16"/>
          <w:szCs w:val="16"/>
        </w:rPr>
        <w:t>* No. of trials where &gt;, &lt; or = when compared to the proposed label rate of 1000 ppb, based on statistically significant differences presented in the trials (n/a = not available)</w:t>
      </w:r>
    </w:p>
    <w:p w14:paraId="23D266DE" w14:textId="77777777" w:rsidR="001E434A" w:rsidRPr="003631DA" w:rsidRDefault="001E434A" w:rsidP="001E434A">
      <w:pPr>
        <w:pStyle w:val="OECD-BASIS-TEXT"/>
        <w:spacing w:line="240" w:lineRule="auto"/>
        <w:rPr>
          <w:sz w:val="16"/>
          <w:szCs w:val="16"/>
        </w:rPr>
      </w:pPr>
    </w:p>
    <w:p w14:paraId="59C110EA" w14:textId="77777777" w:rsidR="001E434A" w:rsidRPr="003631DA" w:rsidRDefault="001E434A" w:rsidP="001E434A">
      <w:pPr>
        <w:rPr>
          <w:color w:val="000000"/>
          <w:sz w:val="16"/>
          <w:szCs w:val="16"/>
          <w:lang w:val="en-GB"/>
        </w:rPr>
      </w:pPr>
      <w:r w:rsidRPr="003631DA">
        <w:rPr>
          <w:sz w:val="16"/>
          <w:szCs w:val="16"/>
          <w:lang w:val="en-GB"/>
        </w:rPr>
        <w:br w:type="page"/>
      </w:r>
    </w:p>
    <w:p w14:paraId="5EB2B8AC" w14:textId="77777777" w:rsidR="001E434A" w:rsidRPr="003631DA" w:rsidRDefault="001E434A" w:rsidP="001E434A">
      <w:pPr>
        <w:pStyle w:val="OECD-BASIS-TEXT"/>
        <w:spacing w:line="240" w:lineRule="auto"/>
        <w:rPr>
          <w:sz w:val="16"/>
          <w:szCs w:val="16"/>
        </w:rPr>
        <w:sectPr w:rsidR="001E434A" w:rsidRPr="003631DA" w:rsidSect="00996F41">
          <w:headerReference w:type="default" r:id="rId45"/>
          <w:pgSz w:w="16834" w:h="11909" w:orient="landscape" w:code="9"/>
          <w:pgMar w:top="1418" w:right="1418" w:bottom="1134" w:left="1134" w:header="709" w:footer="709" w:gutter="0"/>
          <w:cols w:space="720"/>
          <w:noEndnote/>
          <w:docGrid w:linePitch="326"/>
        </w:sectPr>
      </w:pPr>
    </w:p>
    <w:p w14:paraId="09638C42" w14:textId="77777777" w:rsidR="001E434A" w:rsidRPr="003631DA" w:rsidRDefault="001E434A" w:rsidP="001E434A">
      <w:pPr>
        <w:rPr>
          <w:color w:val="000000"/>
          <w:sz w:val="16"/>
          <w:szCs w:val="16"/>
          <w:lang w:val="en-GB"/>
        </w:rPr>
      </w:pPr>
    </w:p>
    <w:p w14:paraId="38D3C328" w14:textId="0CD4957C" w:rsidR="001E434A" w:rsidRPr="003631DA" w:rsidRDefault="001E434A" w:rsidP="001E434A">
      <w:pPr>
        <w:pStyle w:val="OECD-BASIS-TEXT"/>
      </w:pPr>
      <w:r w:rsidRPr="003631DA">
        <w:t xml:space="preserve">Across these 4 trials, a slight rate related response can be observed with respect to the efficacy of </w:t>
      </w:r>
      <w:r w:rsidR="00EF587D">
        <w:t>AF-777</w:t>
      </w:r>
      <w:r w:rsidRPr="003631DA">
        <w:t xml:space="preserve">. At assessments carried out after 1 month of storage, </w:t>
      </w:r>
      <w:r w:rsidR="00EF587D">
        <w:t>AF-777</w:t>
      </w:r>
      <w:r w:rsidRPr="003631DA">
        <w:t xml:space="preserve"> applied at 1000 ppb gave better results (</w:t>
      </w:r>
      <w:r w:rsidR="000B170B" w:rsidRPr="003631DA">
        <w:t>French</w:t>
      </w:r>
      <w:r w:rsidRPr="003631DA">
        <w:t xml:space="preserve"> fries </w:t>
      </w:r>
      <w:r w:rsidR="000B170B" w:rsidRPr="003631DA">
        <w:t>colour</w:t>
      </w:r>
      <w:r w:rsidRPr="003631DA">
        <w:t xml:space="preserve"> was lighter (64.2% of that of Untreated) compared to that given by lower rates of 300 or 600 ppb (67.7% and 65.6% respectively) with more consistent results across trials. The higher rate of 2000 ppb did not allow to increase significantly the efficacy of the product. </w:t>
      </w:r>
    </w:p>
    <w:p w14:paraId="2EF2B79D" w14:textId="77777777" w:rsidR="001E434A" w:rsidRPr="003631DA" w:rsidRDefault="001E434A" w:rsidP="001E434A">
      <w:pPr>
        <w:pStyle w:val="OECD-BASIS-TEXT"/>
      </w:pPr>
      <w:r w:rsidRPr="003631DA">
        <w:t>With the best results shown at 4 months after application</w:t>
      </w:r>
    </w:p>
    <w:p w14:paraId="307AD2F6" w14:textId="3CCFFA7D" w:rsidR="001E434A" w:rsidRPr="003631DA" w:rsidRDefault="001E434A" w:rsidP="001E434A">
      <w:pPr>
        <w:pStyle w:val="OECD-BASIS-TEXT"/>
        <w:spacing w:before="240"/>
        <w:rPr>
          <w:b/>
          <w:color w:val="auto"/>
          <w:u w:val="single"/>
        </w:rPr>
      </w:pPr>
      <w:r w:rsidRPr="003631DA">
        <w:rPr>
          <w:b/>
          <w:color w:val="auto"/>
          <w:u w:val="single"/>
        </w:rPr>
        <w:t xml:space="preserve">Chips (crisps) </w:t>
      </w:r>
      <w:r w:rsidR="000B170B" w:rsidRPr="003631DA">
        <w:rPr>
          <w:b/>
          <w:color w:val="auto"/>
          <w:u w:val="single"/>
        </w:rPr>
        <w:t>colour</w:t>
      </w:r>
    </w:p>
    <w:p w14:paraId="72FBE16F" w14:textId="4A5A2860" w:rsidR="001E434A" w:rsidRPr="003631DA" w:rsidRDefault="001E434A" w:rsidP="001E434A">
      <w:pPr>
        <w:pStyle w:val="OECD-BASIS-TEXT"/>
        <w:rPr>
          <w:color w:val="auto"/>
        </w:rPr>
      </w:pPr>
      <w:r w:rsidRPr="003631DA">
        <w:rPr>
          <w:color w:val="auto"/>
        </w:rPr>
        <w:t xml:space="preserve">A total of 5 trials carried out in 2019-2020 generated data on the chips (crisps) </w:t>
      </w:r>
      <w:r w:rsidR="000B170B" w:rsidRPr="003631DA">
        <w:rPr>
          <w:color w:val="auto"/>
        </w:rPr>
        <w:t>colour</w:t>
      </w:r>
      <w:r w:rsidRPr="003631DA">
        <w:rPr>
          <w:color w:val="auto"/>
        </w:rPr>
        <w:t xml:space="preserve"> to assess the efficacy of </w:t>
      </w:r>
      <w:r w:rsidR="00EF587D">
        <w:rPr>
          <w:color w:val="auto"/>
        </w:rPr>
        <w:t>AF-777</w:t>
      </w:r>
      <w:r w:rsidRPr="003631DA">
        <w:rPr>
          <w:color w:val="auto"/>
        </w:rPr>
        <w:t xml:space="preserve"> </w:t>
      </w:r>
      <w:r w:rsidRPr="003631DA">
        <w:t>applied at 300, 600, 1000 and 2000 ppb</w:t>
      </w:r>
      <w:r w:rsidRPr="003631DA">
        <w:rPr>
          <w:color w:val="auto"/>
        </w:rPr>
        <w:t xml:space="preserve">. </w:t>
      </w:r>
    </w:p>
    <w:p w14:paraId="440456C3" w14:textId="77777777" w:rsidR="001E434A" w:rsidRPr="003631DA" w:rsidRDefault="001E434A" w:rsidP="001E434A">
      <w:pPr>
        <w:pStyle w:val="OECD-BASIS-TEXT"/>
        <w:rPr>
          <w:color w:val="auto"/>
        </w:rPr>
      </w:pPr>
      <w:r w:rsidRPr="003631DA">
        <w:rPr>
          <w:color w:val="auto"/>
        </w:rPr>
        <w:t>Different scales where used: with the Hunter L scale, a low number (0-50) indicates dark and a high number (51-100) indicates light, with the USDA standard colour chart the scale was from 1 (very dark) to 9 (light) and with the I.B.V.L the scale was from 0 (very dark) to 10 (light).</w:t>
      </w:r>
    </w:p>
    <w:p w14:paraId="75813EFE" w14:textId="3C05AECF" w:rsidR="001E434A" w:rsidRPr="003631DA" w:rsidRDefault="001E434A" w:rsidP="001E434A">
      <w:pPr>
        <w:pStyle w:val="OECD-BASIS-TEXT"/>
        <w:rPr>
          <w:color w:val="auto"/>
        </w:rPr>
      </w:pPr>
      <w:r w:rsidRPr="003631DA">
        <w:rPr>
          <w:color w:val="auto"/>
        </w:rPr>
        <w:t xml:space="preserve">In 2 trials, the fry defects in percentage </w:t>
      </w:r>
      <w:r w:rsidR="000B170B" w:rsidRPr="003631DA">
        <w:rPr>
          <w:color w:val="auto"/>
        </w:rPr>
        <w:t>of weight</w:t>
      </w:r>
      <w:r w:rsidRPr="003631DA">
        <w:rPr>
          <w:color w:val="auto"/>
        </w:rPr>
        <w:t xml:space="preserve"> has been assessed. Results are available in appendices.</w:t>
      </w:r>
    </w:p>
    <w:p w14:paraId="504F90A1" w14:textId="4A402FE1" w:rsidR="003631DA" w:rsidRPr="003631DA" w:rsidRDefault="001E434A" w:rsidP="003631DA">
      <w:pPr>
        <w:pStyle w:val="OECD-BASIS-TEXT"/>
      </w:pPr>
      <w:r w:rsidRPr="003631DA">
        <w:t xml:space="preserve">A summary of </w:t>
      </w:r>
      <w:r w:rsidRPr="003631DA">
        <w:rPr>
          <w:color w:val="auto"/>
        </w:rPr>
        <w:t xml:space="preserve">mean chips (crisps) </w:t>
      </w:r>
      <w:r w:rsidR="000B170B" w:rsidRPr="003631DA">
        <w:rPr>
          <w:color w:val="auto"/>
        </w:rPr>
        <w:t>colour</w:t>
      </w:r>
      <w:r w:rsidRPr="003631DA">
        <w:rPr>
          <w:color w:val="auto"/>
        </w:rPr>
        <w:t xml:space="preserve"> data (expressed as % relative to the untreated control) </w:t>
      </w:r>
      <w:r w:rsidRPr="003631DA">
        <w:t xml:space="preserve"> after 1 to 7 months of storage across these 5 trials that generated data on efficacy of </w:t>
      </w:r>
      <w:r w:rsidR="00EF587D">
        <w:t>AF-777</w:t>
      </w:r>
      <w:r w:rsidRPr="003631DA">
        <w:t xml:space="preserve"> applied at a range of rates is given in </w:t>
      </w:r>
      <w:bookmarkStart w:id="70" w:name="_Ref49322430"/>
      <w:r w:rsidR="003631DA" w:rsidRPr="003631DA">
        <w:fldChar w:fldCharType="begin"/>
      </w:r>
      <w:r w:rsidR="003631DA" w:rsidRPr="003631DA">
        <w:instrText xml:space="preserve"> REF _Ref57757227 \h </w:instrText>
      </w:r>
      <w:r w:rsidR="003631DA" w:rsidRPr="003631DA">
        <w:fldChar w:fldCharType="separate"/>
      </w:r>
      <w:r w:rsidR="003631DA" w:rsidRPr="003631DA">
        <w:t>Table </w:t>
      </w:r>
      <w:r w:rsidR="003631DA" w:rsidRPr="003631DA">
        <w:rPr>
          <w:noProof/>
        </w:rPr>
        <w:t>3.2</w:t>
      </w:r>
      <w:r w:rsidR="003631DA" w:rsidRPr="003631DA">
        <w:noBreakHyphen/>
      </w:r>
      <w:r w:rsidR="003631DA" w:rsidRPr="003631DA">
        <w:rPr>
          <w:noProof/>
        </w:rPr>
        <w:t>7</w:t>
      </w:r>
      <w:r w:rsidR="003631DA" w:rsidRPr="003631DA">
        <w:fldChar w:fldCharType="end"/>
      </w:r>
      <w:r w:rsidR="003631DA" w:rsidRPr="003631DA">
        <w:t>.</w:t>
      </w:r>
    </w:p>
    <w:p w14:paraId="7A5A9367" w14:textId="57DD11CF" w:rsidR="001E434A" w:rsidRPr="003631DA" w:rsidRDefault="001E434A" w:rsidP="001E434A">
      <w:pPr>
        <w:pStyle w:val="OECD-BASIS-TEXT"/>
      </w:pPr>
    </w:p>
    <w:p w14:paraId="7FD5BD71" w14:textId="77777777" w:rsidR="001E434A" w:rsidRPr="003631DA" w:rsidRDefault="001E434A" w:rsidP="001E434A">
      <w:pPr>
        <w:pStyle w:val="OECD-BASIS-TEXT"/>
        <w:sectPr w:rsidR="001E434A" w:rsidRPr="003631DA" w:rsidSect="00996F41">
          <w:headerReference w:type="default" r:id="rId46"/>
          <w:pgSz w:w="11909" w:h="16834" w:code="9"/>
          <w:pgMar w:top="1418" w:right="1134" w:bottom="1134" w:left="1418" w:header="709" w:footer="709" w:gutter="0"/>
          <w:cols w:space="720"/>
          <w:noEndnote/>
          <w:docGrid w:linePitch="326"/>
        </w:sectPr>
      </w:pPr>
    </w:p>
    <w:p w14:paraId="45D18EF6" w14:textId="27ADF0C8" w:rsidR="001E434A" w:rsidRPr="003631DA" w:rsidRDefault="003631DA" w:rsidP="001E434A">
      <w:pPr>
        <w:pStyle w:val="Legenda"/>
      </w:pPr>
      <w:bookmarkStart w:id="71" w:name="_Ref57757227"/>
      <w:bookmarkEnd w:id="70"/>
      <w:r w:rsidRPr="003631DA">
        <w:lastRenderedPageBreak/>
        <w:t>Table </w:t>
      </w:r>
      <w:r w:rsidR="00B600E7">
        <w:fldChar w:fldCharType="begin"/>
      </w:r>
      <w:r w:rsidR="00B600E7">
        <w:instrText xml:space="preserve"> STYLEREF  \s "Heading 2" </w:instrText>
      </w:r>
      <w:r w:rsidR="00B600E7">
        <w:fldChar w:fldCharType="separate"/>
      </w:r>
      <w:r w:rsidRPr="003631DA">
        <w:rPr>
          <w:noProof/>
        </w:rPr>
        <w:t>3.2</w:t>
      </w:r>
      <w:r w:rsidR="00B600E7">
        <w:rPr>
          <w:noProof/>
        </w:rPr>
        <w:fldChar w:fldCharType="end"/>
      </w:r>
      <w:r w:rsidRPr="003631DA">
        <w:noBreakHyphen/>
      </w:r>
      <w:r w:rsidR="00B600E7">
        <w:fldChar w:fldCharType="begin"/>
      </w:r>
      <w:r w:rsidR="00B600E7">
        <w:instrText xml:space="preserve"> SEQ Table \* ARABIC \s 2 </w:instrText>
      </w:r>
      <w:r w:rsidR="00B600E7">
        <w:fldChar w:fldCharType="separate"/>
      </w:r>
      <w:r w:rsidRPr="003631DA">
        <w:rPr>
          <w:noProof/>
        </w:rPr>
        <w:t>7</w:t>
      </w:r>
      <w:r w:rsidR="00B600E7">
        <w:rPr>
          <w:noProof/>
        </w:rPr>
        <w:fldChar w:fldCharType="end"/>
      </w:r>
      <w:bookmarkEnd w:id="71"/>
      <w:r w:rsidRPr="003631DA">
        <w:t>:</w:t>
      </w:r>
      <w:r w:rsidRPr="003631DA">
        <w:tab/>
      </w:r>
      <w:r w:rsidR="001E434A" w:rsidRPr="003631DA">
        <w:t xml:space="preserve">Dose justification; mean chips (crisps) </w:t>
      </w:r>
      <w:r w:rsidR="000B170B" w:rsidRPr="003631DA">
        <w:t>colour</w:t>
      </w:r>
      <w:r w:rsidR="001E434A" w:rsidRPr="003631DA">
        <w:t xml:space="preserve"> data (expressed as % relative to the untreated control) across 5 trials that generated data on efficacy of </w:t>
      </w:r>
      <w:r w:rsidR="00EF587D">
        <w:t>AF-777</w:t>
      </w:r>
      <w:r w:rsidR="001E434A" w:rsidRPr="003631DA">
        <w:t xml:space="preserve"> applied at a range of rates</w:t>
      </w:r>
    </w:p>
    <w:tbl>
      <w:tblPr>
        <w:tblW w:w="5000" w:type="pct"/>
        <w:tblCellMar>
          <w:left w:w="70" w:type="dxa"/>
          <w:right w:w="70" w:type="dxa"/>
        </w:tblCellMar>
        <w:tblLook w:val="04A0" w:firstRow="1" w:lastRow="0" w:firstColumn="1" w:lastColumn="0" w:noHBand="0" w:noVBand="1"/>
      </w:tblPr>
      <w:tblGrid>
        <w:gridCol w:w="1723"/>
        <w:gridCol w:w="911"/>
        <w:gridCol w:w="672"/>
        <w:gridCol w:w="655"/>
        <w:gridCol w:w="655"/>
        <w:gridCol w:w="415"/>
        <w:gridCol w:w="1413"/>
        <w:gridCol w:w="747"/>
        <w:gridCol w:w="727"/>
        <w:gridCol w:w="727"/>
        <w:gridCol w:w="470"/>
        <w:gridCol w:w="1324"/>
        <w:gridCol w:w="747"/>
        <w:gridCol w:w="727"/>
        <w:gridCol w:w="727"/>
        <w:gridCol w:w="470"/>
        <w:gridCol w:w="1312"/>
      </w:tblGrid>
      <w:tr w:rsidR="001E434A" w:rsidRPr="003631DA" w14:paraId="591DE659" w14:textId="77777777" w:rsidTr="004C1093">
        <w:trPr>
          <w:trHeight w:val="227"/>
        </w:trPr>
        <w:tc>
          <w:tcPr>
            <w:tcW w:w="597" w:type="pct"/>
            <w:tcBorders>
              <w:top w:val="nil"/>
              <w:left w:val="nil"/>
              <w:bottom w:val="nil"/>
              <w:right w:val="nil"/>
            </w:tcBorders>
            <w:shd w:val="clear" w:color="000000" w:fill="F2F2F2"/>
            <w:noWrap/>
            <w:vAlign w:val="center"/>
            <w:hideMark/>
          </w:tcPr>
          <w:p w14:paraId="13665766" w14:textId="77777777" w:rsidR="001E434A" w:rsidRPr="003631DA" w:rsidRDefault="001E434A" w:rsidP="00996F41">
            <w:pPr>
              <w:jc w:val="center"/>
              <w:rPr>
                <w:color w:val="000000"/>
                <w:sz w:val="16"/>
                <w:szCs w:val="16"/>
                <w:lang w:val="en-GB"/>
              </w:rPr>
            </w:pPr>
          </w:p>
        </w:tc>
        <w:tc>
          <w:tcPr>
            <w:tcW w:w="316" w:type="pct"/>
            <w:tcBorders>
              <w:top w:val="nil"/>
              <w:left w:val="nil"/>
              <w:bottom w:val="nil"/>
              <w:right w:val="nil"/>
            </w:tcBorders>
            <w:shd w:val="clear" w:color="000000" w:fill="F2F2F2"/>
            <w:noWrap/>
            <w:vAlign w:val="center"/>
            <w:hideMark/>
          </w:tcPr>
          <w:p w14:paraId="5833AA56" w14:textId="77777777" w:rsidR="001E434A" w:rsidRPr="003631DA" w:rsidRDefault="001E434A" w:rsidP="00996F41">
            <w:pPr>
              <w:jc w:val="center"/>
              <w:rPr>
                <w:color w:val="000000"/>
                <w:sz w:val="16"/>
                <w:szCs w:val="16"/>
                <w:lang w:val="en-GB"/>
              </w:rPr>
            </w:pPr>
          </w:p>
        </w:tc>
        <w:tc>
          <w:tcPr>
            <w:tcW w:w="1321" w:type="pct"/>
            <w:gridSpan w:val="5"/>
            <w:tcBorders>
              <w:top w:val="single" w:sz="4" w:space="0" w:color="auto"/>
              <w:left w:val="single" w:sz="4" w:space="0" w:color="auto"/>
              <w:bottom w:val="single" w:sz="4" w:space="0" w:color="auto"/>
              <w:right w:val="single" w:sz="4" w:space="0" w:color="auto"/>
            </w:tcBorders>
            <w:shd w:val="clear" w:color="000000" w:fill="F2F2F2"/>
            <w:vAlign w:val="center"/>
            <w:hideMark/>
          </w:tcPr>
          <w:p w14:paraId="511A8D9E" w14:textId="77777777" w:rsidR="001E434A" w:rsidRPr="003631DA" w:rsidRDefault="001E434A" w:rsidP="00996F41">
            <w:pPr>
              <w:jc w:val="center"/>
              <w:rPr>
                <w:color w:val="000000"/>
                <w:sz w:val="16"/>
                <w:szCs w:val="16"/>
                <w:lang w:val="en-GB"/>
              </w:rPr>
            </w:pPr>
            <w:r w:rsidRPr="003631DA">
              <w:rPr>
                <w:color w:val="000000"/>
                <w:sz w:val="16"/>
                <w:szCs w:val="16"/>
                <w:lang w:val="en-GB"/>
              </w:rPr>
              <w:t>3-5 weeks after application</w:t>
            </w:r>
            <w:r w:rsidRPr="003631DA">
              <w:rPr>
                <w:color w:val="000000"/>
                <w:sz w:val="16"/>
                <w:szCs w:val="16"/>
                <w:lang w:val="en-GB"/>
              </w:rPr>
              <w:br/>
              <w:t>(1 month)</w:t>
            </w:r>
          </w:p>
        </w:tc>
        <w:tc>
          <w:tcPr>
            <w:tcW w:w="1385" w:type="pct"/>
            <w:gridSpan w:val="5"/>
            <w:tcBorders>
              <w:top w:val="single" w:sz="4" w:space="0" w:color="auto"/>
              <w:left w:val="single" w:sz="4" w:space="0" w:color="auto"/>
              <w:bottom w:val="single" w:sz="4" w:space="0" w:color="auto"/>
              <w:right w:val="single" w:sz="4" w:space="0" w:color="auto"/>
            </w:tcBorders>
            <w:shd w:val="clear" w:color="000000" w:fill="F2F2F2"/>
            <w:vAlign w:val="center"/>
            <w:hideMark/>
          </w:tcPr>
          <w:p w14:paraId="02B7C137" w14:textId="77777777" w:rsidR="001E434A" w:rsidRPr="003631DA" w:rsidRDefault="001E434A" w:rsidP="00996F41">
            <w:pPr>
              <w:jc w:val="center"/>
              <w:rPr>
                <w:color w:val="000000"/>
                <w:sz w:val="16"/>
                <w:szCs w:val="16"/>
                <w:lang w:val="en-GB"/>
              </w:rPr>
            </w:pPr>
            <w:r w:rsidRPr="003631DA">
              <w:rPr>
                <w:color w:val="000000"/>
                <w:sz w:val="16"/>
                <w:szCs w:val="16"/>
                <w:lang w:val="en-GB"/>
              </w:rPr>
              <w:t>8-10 weeks after application</w:t>
            </w:r>
            <w:r w:rsidRPr="003631DA">
              <w:rPr>
                <w:color w:val="000000"/>
                <w:sz w:val="16"/>
                <w:szCs w:val="16"/>
                <w:lang w:val="en-GB"/>
              </w:rPr>
              <w:br/>
              <w:t>(2 months)</w:t>
            </w:r>
          </w:p>
        </w:tc>
        <w:tc>
          <w:tcPr>
            <w:tcW w:w="1381" w:type="pct"/>
            <w:gridSpan w:val="5"/>
            <w:tcBorders>
              <w:top w:val="single" w:sz="4" w:space="0" w:color="auto"/>
              <w:left w:val="single" w:sz="4" w:space="0" w:color="auto"/>
              <w:bottom w:val="single" w:sz="4" w:space="0" w:color="auto"/>
              <w:right w:val="single" w:sz="4" w:space="0" w:color="auto"/>
            </w:tcBorders>
            <w:shd w:val="clear" w:color="000000" w:fill="F2F2F2"/>
            <w:vAlign w:val="center"/>
            <w:hideMark/>
          </w:tcPr>
          <w:p w14:paraId="5E7C1426" w14:textId="77777777" w:rsidR="001E434A" w:rsidRPr="003631DA" w:rsidRDefault="001E434A" w:rsidP="00996F41">
            <w:pPr>
              <w:jc w:val="center"/>
              <w:rPr>
                <w:color w:val="000000"/>
                <w:sz w:val="16"/>
                <w:szCs w:val="16"/>
                <w:lang w:val="en-GB"/>
              </w:rPr>
            </w:pPr>
            <w:r w:rsidRPr="003631DA">
              <w:rPr>
                <w:color w:val="000000"/>
                <w:sz w:val="16"/>
                <w:szCs w:val="16"/>
                <w:lang w:val="en-GB"/>
              </w:rPr>
              <w:t>13-15 weeks after application</w:t>
            </w:r>
            <w:r w:rsidRPr="003631DA">
              <w:rPr>
                <w:color w:val="000000"/>
                <w:sz w:val="16"/>
                <w:szCs w:val="16"/>
                <w:lang w:val="en-GB"/>
              </w:rPr>
              <w:br/>
              <w:t>(3 months)</w:t>
            </w:r>
          </w:p>
        </w:tc>
      </w:tr>
      <w:tr w:rsidR="001E434A" w:rsidRPr="003631DA" w14:paraId="2F2B2DFF" w14:textId="77777777" w:rsidTr="004C1093">
        <w:trPr>
          <w:trHeight w:val="227"/>
        </w:trPr>
        <w:tc>
          <w:tcPr>
            <w:tcW w:w="597" w:type="pct"/>
            <w:tcBorders>
              <w:top w:val="single" w:sz="4" w:space="0" w:color="auto"/>
              <w:left w:val="single" w:sz="4" w:space="0" w:color="auto"/>
              <w:bottom w:val="single" w:sz="4" w:space="0" w:color="auto"/>
              <w:right w:val="single" w:sz="4" w:space="0" w:color="auto"/>
            </w:tcBorders>
            <w:shd w:val="clear" w:color="000000" w:fill="F2F2F2"/>
            <w:vAlign w:val="center"/>
            <w:hideMark/>
          </w:tcPr>
          <w:p w14:paraId="6B1ACE6E"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Treatment</w:t>
            </w:r>
          </w:p>
        </w:tc>
        <w:tc>
          <w:tcPr>
            <w:tcW w:w="316" w:type="pct"/>
            <w:tcBorders>
              <w:top w:val="single" w:sz="4" w:space="0" w:color="auto"/>
              <w:left w:val="nil"/>
              <w:bottom w:val="single" w:sz="4" w:space="0" w:color="auto"/>
              <w:right w:val="nil"/>
            </w:tcBorders>
            <w:shd w:val="clear" w:color="000000" w:fill="F2F2F2"/>
            <w:vAlign w:val="center"/>
            <w:hideMark/>
          </w:tcPr>
          <w:p w14:paraId="7E6E3397"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ppb</w:t>
            </w:r>
          </w:p>
        </w:tc>
        <w:tc>
          <w:tcPr>
            <w:tcW w:w="233" w:type="pct"/>
            <w:tcBorders>
              <w:top w:val="nil"/>
              <w:left w:val="single" w:sz="4" w:space="0" w:color="auto"/>
              <w:bottom w:val="single" w:sz="4" w:space="0" w:color="auto"/>
              <w:right w:val="single" w:sz="4" w:space="0" w:color="auto"/>
            </w:tcBorders>
            <w:shd w:val="clear" w:color="000000" w:fill="F2F2F2"/>
            <w:noWrap/>
            <w:vAlign w:val="center"/>
            <w:hideMark/>
          </w:tcPr>
          <w:p w14:paraId="64BE1BC5"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mean</w:t>
            </w:r>
          </w:p>
        </w:tc>
        <w:tc>
          <w:tcPr>
            <w:tcW w:w="227" w:type="pct"/>
            <w:tcBorders>
              <w:top w:val="nil"/>
              <w:left w:val="nil"/>
              <w:bottom w:val="single" w:sz="4" w:space="0" w:color="auto"/>
              <w:right w:val="single" w:sz="4" w:space="0" w:color="auto"/>
            </w:tcBorders>
            <w:shd w:val="clear" w:color="000000" w:fill="F2F2F2"/>
            <w:noWrap/>
            <w:vAlign w:val="center"/>
            <w:hideMark/>
          </w:tcPr>
          <w:p w14:paraId="6C3C2E67"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min</w:t>
            </w:r>
          </w:p>
        </w:tc>
        <w:tc>
          <w:tcPr>
            <w:tcW w:w="227" w:type="pct"/>
            <w:tcBorders>
              <w:top w:val="nil"/>
              <w:left w:val="nil"/>
              <w:bottom w:val="single" w:sz="4" w:space="0" w:color="auto"/>
              <w:right w:val="single" w:sz="4" w:space="0" w:color="auto"/>
            </w:tcBorders>
            <w:shd w:val="clear" w:color="000000" w:fill="F2F2F2"/>
            <w:noWrap/>
            <w:vAlign w:val="center"/>
            <w:hideMark/>
          </w:tcPr>
          <w:p w14:paraId="5BCD1D74"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max</w:t>
            </w:r>
          </w:p>
        </w:tc>
        <w:tc>
          <w:tcPr>
            <w:tcW w:w="144" w:type="pct"/>
            <w:tcBorders>
              <w:top w:val="single" w:sz="4" w:space="0" w:color="auto"/>
              <w:left w:val="nil"/>
              <w:bottom w:val="single" w:sz="4" w:space="0" w:color="auto"/>
              <w:right w:val="single" w:sz="4" w:space="0" w:color="auto"/>
            </w:tcBorders>
            <w:shd w:val="clear" w:color="000000" w:fill="F2F2F2"/>
            <w:noWrap/>
            <w:vAlign w:val="center"/>
            <w:hideMark/>
          </w:tcPr>
          <w:p w14:paraId="66EFC4AE" w14:textId="77777777" w:rsidR="001E434A" w:rsidRPr="003631DA" w:rsidRDefault="001E434A" w:rsidP="00996F41">
            <w:pPr>
              <w:jc w:val="center"/>
              <w:rPr>
                <w:b/>
                <w:bCs/>
                <w:color w:val="000000"/>
                <w:sz w:val="16"/>
                <w:szCs w:val="16"/>
                <w:lang w:val="en-GB"/>
              </w:rPr>
            </w:pPr>
            <w:proofErr w:type="spellStart"/>
            <w:r w:rsidRPr="003631DA">
              <w:rPr>
                <w:b/>
                <w:bCs/>
                <w:color w:val="000000"/>
                <w:sz w:val="16"/>
                <w:szCs w:val="16"/>
                <w:lang w:val="en-GB"/>
              </w:rPr>
              <w:t>nb</w:t>
            </w:r>
            <w:proofErr w:type="spellEnd"/>
          </w:p>
        </w:tc>
        <w:tc>
          <w:tcPr>
            <w:tcW w:w="490" w:type="pct"/>
            <w:tcBorders>
              <w:top w:val="single" w:sz="4" w:space="0" w:color="auto"/>
              <w:left w:val="single" w:sz="4" w:space="0" w:color="auto"/>
              <w:bottom w:val="single" w:sz="4" w:space="0" w:color="auto"/>
              <w:right w:val="single" w:sz="4" w:space="0" w:color="auto"/>
            </w:tcBorders>
            <w:shd w:val="clear" w:color="000000" w:fill="F2F2F2"/>
            <w:vAlign w:val="center"/>
          </w:tcPr>
          <w:p w14:paraId="17592360"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Statistics*</w:t>
            </w:r>
          </w:p>
        </w:tc>
        <w:tc>
          <w:tcPr>
            <w:tcW w:w="259" w:type="pct"/>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51AEDD62"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mean</w:t>
            </w:r>
          </w:p>
        </w:tc>
        <w:tc>
          <w:tcPr>
            <w:tcW w:w="252" w:type="pct"/>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3C6FEBB1"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min</w:t>
            </w:r>
          </w:p>
        </w:tc>
        <w:tc>
          <w:tcPr>
            <w:tcW w:w="252" w:type="pct"/>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2CB1BF24"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max</w:t>
            </w:r>
          </w:p>
        </w:tc>
        <w:tc>
          <w:tcPr>
            <w:tcW w:w="163" w:type="pct"/>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39FE99C0" w14:textId="77777777" w:rsidR="001E434A" w:rsidRPr="003631DA" w:rsidRDefault="001E434A" w:rsidP="00996F41">
            <w:pPr>
              <w:jc w:val="center"/>
              <w:rPr>
                <w:b/>
                <w:bCs/>
                <w:color w:val="000000"/>
                <w:sz w:val="16"/>
                <w:szCs w:val="16"/>
                <w:lang w:val="en-GB"/>
              </w:rPr>
            </w:pPr>
            <w:proofErr w:type="spellStart"/>
            <w:r w:rsidRPr="003631DA">
              <w:rPr>
                <w:b/>
                <w:bCs/>
                <w:color w:val="000000"/>
                <w:sz w:val="16"/>
                <w:szCs w:val="16"/>
                <w:lang w:val="en-GB"/>
              </w:rPr>
              <w:t>nb</w:t>
            </w:r>
            <w:proofErr w:type="spellEnd"/>
          </w:p>
        </w:tc>
        <w:tc>
          <w:tcPr>
            <w:tcW w:w="459" w:type="pct"/>
            <w:tcBorders>
              <w:top w:val="single" w:sz="4" w:space="0" w:color="auto"/>
              <w:left w:val="single" w:sz="4" w:space="0" w:color="auto"/>
              <w:bottom w:val="single" w:sz="4" w:space="0" w:color="auto"/>
              <w:right w:val="single" w:sz="4" w:space="0" w:color="auto"/>
            </w:tcBorders>
            <w:shd w:val="clear" w:color="000000" w:fill="F2F2F2"/>
            <w:vAlign w:val="center"/>
          </w:tcPr>
          <w:p w14:paraId="775D3423" w14:textId="77777777" w:rsidR="001E434A" w:rsidRPr="003631DA" w:rsidRDefault="001E434A" w:rsidP="00996F41">
            <w:pPr>
              <w:jc w:val="center"/>
              <w:rPr>
                <w:b/>
                <w:bCs/>
                <w:sz w:val="16"/>
                <w:szCs w:val="16"/>
                <w:lang w:val="en-GB"/>
              </w:rPr>
            </w:pPr>
            <w:r w:rsidRPr="003631DA">
              <w:rPr>
                <w:b/>
                <w:bCs/>
                <w:color w:val="000000"/>
                <w:sz w:val="16"/>
                <w:szCs w:val="16"/>
                <w:lang w:val="en-GB"/>
              </w:rPr>
              <w:t>Statistics*</w:t>
            </w:r>
          </w:p>
        </w:tc>
        <w:tc>
          <w:tcPr>
            <w:tcW w:w="259" w:type="pct"/>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4DA6174E" w14:textId="77777777" w:rsidR="001E434A" w:rsidRPr="003631DA" w:rsidRDefault="001E434A" w:rsidP="00996F41">
            <w:pPr>
              <w:jc w:val="center"/>
              <w:rPr>
                <w:b/>
                <w:bCs/>
                <w:sz w:val="16"/>
                <w:szCs w:val="16"/>
                <w:lang w:val="en-GB"/>
              </w:rPr>
            </w:pPr>
            <w:r w:rsidRPr="003631DA">
              <w:rPr>
                <w:b/>
                <w:bCs/>
                <w:sz w:val="16"/>
                <w:szCs w:val="16"/>
                <w:lang w:val="en-GB"/>
              </w:rPr>
              <w:t>mean</w:t>
            </w:r>
          </w:p>
        </w:tc>
        <w:tc>
          <w:tcPr>
            <w:tcW w:w="252" w:type="pct"/>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77D8D716"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min</w:t>
            </w:r>
          </w:p>
        </w:tc>
        <w:tc>
          <w:tcPr>
            <w:tcW w:w="252" w:type="pct"/>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54C05955"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max</w:t>
            </w:r>
          </w:p>
        </w:tc>
        <w:tc>
          <w:tcPr>
            <w:tcW w:w="163" w:type="pct"/>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722FF2E9" w14:textId="77777777" w:rsidR="001E434A" w:rsidRPr="003631DA" w:rsidRDefault="001E434A" w:rsidP="00996F41">
            <w:pPr>
              <w:jc w:val="center"/>
              <w:rPr>
                <w:b/>
                <w:bCs/>
                <w:color w:val="000000"/>
                <w:sz w:val="16"/>
                <w:szCs w:val="16"/>
                <w:lang w:val="en-GB"/>
              </w:rPr>
            </w:pPr>
            <w:proofErr w:type="spellStart"/>
            <w:r w:rsidRPr="003631DA">
              <w:rPr>
                <w:b/>
                <w:bCs/>
                <w:color w:val="000000"/>
                <w:sz w:val="16"/>
                <w:szCs w:val="16"/>
                <w:lang w:val="en-GB"/>
              </w:rPr>
              <w:t>nb</w:t>
            </w:r>
            <w:proofErr w:type="spellEnd"/>
          </w:p>
        </w:tc>
        <w:tc>
          <w:tcPr>
            <w:tcW w:w="455" w:type="pct"/>
            <w:tcBorders>
              <w:top w:val="single" w:sz="4" w:space="0" w:color="auto"/>
              <w:left w:val="single" w:sz="4" w:space="0" w:color="auto"/>
              <w:bottom w:val="single" w:sz="4" w:space="0" w:color="auto"/>
              <w:right w:val="single" w:sz="4" w:space="0" w:color="auto"/>
            </w:tcBorders>
            <w:shd w:val="clear" w:color="000000" w:fill="F2F2F2"/>
            <w:vAlign w:val="center"/>
          </w:tcPr>
          <w:p w14:paraId="3486B71A"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Statistics*</w:t>
            </w:r>
          </w:p>
        </w:tc>
      </w:tr>
      <w:tr w:rsidR="001E434A" w:rsidRPr="003631DA" w14:paraId="23DB2303" w14:textId="77777777" w:rsidTr="004C1093">
        <w:trPr>
          <w:trHeight w:val="227"/>
        </w:trPr>
        <w:tc>
          <w:tcPr>
            <w:tcW w:w="913" w:type="pct"/>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6906967"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Untreated  (Hunter 'L' value)</w:t>
            </w:r>
          </w:p>
        </w:tc>
        <w:tc>
          <w:tcPr>
            <w:tcW w:w="233" w:type="pct"/>
            <w:tcBorders>
              <w:top w:val="nil"/>
              <w:left w:val="nil"/>
              <w:bottom w:val="single" w:sz="4" w:space="0" w:color="auto"/>
              <w:right w:val="single" w:sz="4" w:space="0" w:color="auto"/>
            </w:tcBorders>
            <w:shd w:val="clear" w:color="auto" w:fill="auto"/>
            <w:noWrap/>
            <w:vAlign w:val="center"/>
            <w:hideMark/>
          </w:tcPr>
          <w:p w14:paraId="0D285F20"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63,4</w:t>
            </w:r>
          </w:p>
        </w:tc>
        <w:tc>
          <w:tcPr>
            <w:tcW w:w="227" w:type="pct"/>
            <w:tcBorders>
              <w:top w:val="nil"/>
              <w:left w:val="nil"/>
              <w:bottom w:val="single" w:sz="4" w:space="0" w:color="auto"/>
              <w:right w:val="single" w:sz="4" w:space="0" w:color="auto"/>
            </w:tcBorders>
            <w:shd w:val="clear" w:color="auto" w:fill="auto"/>
            <w:noWrap/>
            <w:vAlign w:val="center"/>
            <w:hideMark/>
          </w:tcPr>
          <w:p w14:paraId="60D605C5"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62,9</w:t>
            </w:r>
          </w:p>
        </w:tc>
        <w:tc>
          <w:tcPr>
            <w:tcW w:w="227" w:type="pct"/>
            <w:tcBorders>
              <w:top w:val="nil"/>
              <w:left w:val="nil"/>
              <w:bottom w:val="single" w:sz="4" w:space="0" w:color="auto"/>
              <w:right w:val="single" w:sz="4" w:space="0" w:color="auto"/>
            </w:tcBorders>
            <w:shd w:val="clear" w:color="auto" w:fill="auto"/>
            <w:noWrap/>
            <w:vAlign w:val="center"/>
            <w:hideMark/>
          </w:tcPr>
          <w:p w14:paraId="0DA84AC9"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63,8</w:t>
            </w:r>
          </w:p>
        </w:tc>
        <w:tc>
          <w:tcPr>
            <w:tcW w:w="144" w:type="pct"/>
            <w:tcBorders>
              <w:top w:val="single" w:sz="4" w:space="0" w:color="auto"/>
              <w:left w:val="nil"/>
              <w:bottom w:val="single" w:sz="4" w:space="0" w:color="auto"/>
              <w:right w:val="single" w:sz="4" w:space="0" w:color="auto"/>
            </w:tcBorders>
            <w:shd w:val="clear" w:color="auto" w:fill="auto"/>
            <w:noWrap/>
            <w:vAlign w:val="center"/>
            <w:hideMark/>
          </w:tcPr>
          <w:p w14:paraId="0C49A9EF"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2</w:t>
            </w:r>
          </w:p>
        </w:tc>
        <w:tc>
          <w:tcPr>
            <w:tcW w:w="490" w:type="pct"/>
            <w:tcBorders>
              <w:top w:val="single" w:sz="4" w:space="0" w:color="auto"/>
              <w:left w:val="single" w:sz="4" w:space="0" w:color="auto"/>
              <w:bottom w:val="single" w:sz="4" w:space="0" w:color="auto"/>
              <w:right w:val="single" w:sz="4" w:space="0" w:color="auto"/>
            </w:tcBorders>
            <w:vAlign w:val="center"/>
          </w:tcPr>
          <w:p w14:paraId="0108F00C" w14:textId="77777777" w:rsidR="001E434A" w:rsidRPr="003631DA" w:rsidRDefault="001E434A" w:rsidP="00996F41">
            <w:pPr>
              <w:jc w:val="center"/>
              <w:rPr>
                <w:b/>
                <w:bCs/>
                <w:i/>
                <w:iCs/>
                <w:color w:val="000000"/>
                <w:sz w:val="16"/>
                <w:szCs w:val="16"/>
                <w:lang w:val="en-GB"/>
              </w:rPr>
            </w:pP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EDB501"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60,8</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45CD7F"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59,7</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E92FD1"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61,8</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DC44FB"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2</w:t>
            </w:r>
          </w:p>
        </w:tc>
        <w:tc>
          <w:tcPr>
            <w:tcW w:w="459" w:type="pct"/>
            <w:tcBorders>
              <w:top w:val="single" w:sz="4" w:space="0" w:color="auto"/>
              <w:left w:val="single" w:sz="4" w:space="0" w:color="auto"/>
              <w:bottom w:val="single" w:sz="4" w:space="0" w:color="auto"/>
              <w:right w:val="single" w:sz="4" w:space="0" w:color="auto"/>
            </w:tcBorders>
            <w:vAlign w:val="center"/>
          </w:tcPr>
          <w:p w14:paraId="594F4C24" w14:textId="77777777" w:rsidR="001E434A" w:rsidRPr="003631DA" w:rsidRDefault="001E434A" w:rsidP="00996F41">
            <w:pPr>
              <w:jc w:val="center"/>
              <w:rPr>
                <w:b/>
                <w:bCs/>
                <w:i/>
                <w:iCs/>
                <w:color w:val="000000"/>
                <w:sz w:val="16"/>
                <w:szCs w:val="16"/>
                <w:lang w:val="en-GB"/>
              </w:rPr>
            </w:pP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28DDC3"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61,9</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D07622" w14:textId="77777777" w:rsidR="001E434A" w:rsidRPr="003631DA" w:rsidRDefault="001E434A" w:rsidP="00996F41">
            <w:pPr>
              <w:jc w:val="center"/>
              <w:rPr>
                <w:i/>
                <w:iCs/>
                <w:sz w:val="16"/>
                <w:szCs w:val="16"/>
                <w:lang w:val="en-GB"/>
              </w:rPr>
            </w:pPr>
            <w:r w:rsidRPr="003631DA">
              <w:rPr>
                <w:i/>
                <w:iCs/>
                <w:sz w:val="16"/>
                <w:szCs w:val="16"/>
                <w:lang w:val="en-GB"/>
              </w:rPr>
              <w:t>59,7</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50A63B" w14:textId="77777777" w:rsidR="001E434A" w:rsidRPr="003631DA" w:rsidRDefault="001E434A" w:rsidP="00996F41">
            <w:pPr>
              <w:jc w:val="center"/>
              <w:rPr>
                <w:i/>
                <w:iCs/>
                <w:sz w:val="16"/>
                <w:szCs w:val="16"/>
                <w:lang w:val="en-GB"/>
              </w:rPr>
            </w:pPr>
            <w:r w:rsidRPr="003631DA">
              <w:rPr>
                <w:i/>
                <w:iCs/>
                <w:sz w:val="16"/>
                <w:szCs w:val="16"/>
                <w:lang w:val="en-GB"/>
              </w:rPr>
              <w:t>64</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0601E5"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2</w:t>
            </w:r>
          </w:p>
        </w:tc>
        <w:tc>
          <w:tcPr>
            <w:tcW w:w="455" w:type="pct"/>
            <w:tcBorders>
              <w:top w:val="single" w:sz="4" w:space="0" w:color="auto"/>
              <w:left w:val="single" w:sz="4" w:space="0" w:color="auto"/>
              <w:bottom w:val="single" w:sz="4" w:space="0" w:color="auto"/>
              <w:right w:val="single" w:sz="4" w:space="0" w:color="auto"/>
            </w:tcBorders>
            <w:vAlign w:val="center"/>
          </w:tcPr>
          <w:p w14:paraId="7A838D92" w14:textId="77777777" w:rsidR="001E434A" w:rsidRPr="003631DA" w:rsidRDefault="001E434A" w:rsidP="00996F41">
            <w:pPr>
              <w:jc w:val="center"/>
              <w:rPr>
                <w:i/>
                <w:iCs/>
                <w:color w:val="000000"/>
                <w:sz w:val="16"/>
                <w:szCs w:val="16"/>
                <w:lang w:val="en-GB"/>
              </w:rPr>
            </w:pPr>
          </w:p>
        </w:tc>
      </w:tr>
      <w:tr w:rsidR="004C1093" w:rsidRPr="003631DA" w14:paraId="0095269C" w14:textId="77777777" w:rsidTr="004C1093">
        <w:trPr>
          <w:trHeight w:val="227"/>
        </w:trPr>
        <w:tc>
          <w:tcPr>
            <w:tcW w:w="913" w:type="pct"/>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8DADF11" w14:textId="7210939B" w:rsidR="004C1093" w:rsidRPr="003631DA" w:rsidRDefault="004C1093" w:rsidP="004C1093">
            <w:pPr>
              <w:jc w:val="center"/>
              <w:rPr>
                <w:i/>
                <w:iCs/>
                <w:color w:val="000000"/>
                <w:sz w:val="16"/>
                <w:szCs w:val="16"/>
                <w:lang w:val="en-GB"/>
              </w:rPr>
            </w:pPr>
            <w:r w:rsidRPr="003631DA">
              <w:rPr>
                <w:i/>
                <w:iCs/>
                <w:color w:val="000000"/>
                <w:sz w:val="16"/>
                <w:szCs w:val="16"/>
                <w:lang w:val="en-GB"/>
              </w:rPr>
              <w:t>Untreated (1-9 score)</w:t>
            </w:r>
          </w:p>
        </w:tc>
        <w:tc>
          <w:tcPr>
            <w:tcW w:w="233" w:type="pct"/>
            <w:tcBorders>
              <w:top w:val="nil"/>
              <w:left w:val="nil"/>
              <w:bottom w:val="single" w:sz="4" w:space="0" w:color="auto"/>
              <w:right w:val="single" w:sz="4" w:space="0" w:color="auto"/>
            </w:tcBorders>
            <w:shd w:val="clear" w:color="auto" w:fill="auto"/>
            <w:noWrap/>
            <w:vAlign w:val="center"/>
            <w:hideMark/>
          </w:tcPr>
          <w:p w14:paraId="6FAC52C2" w14:textId="6748A6F5" w:rsidR="004C1093" w:rsidRPr="003631DA" w:rsidRDefault="004C1093" w:rsidP="004C1093">
            <w:pPr>
              <w:jc w:val="center"/>
              <w:rPr>
                <w:b/>
                <w:bCs/>
                <w:i/>
                <w:iCs/>
                <w:color w:val="000000"/>
                <w:sz w:val="16"/>
                <w:szCs w:val="16"/>
                <w:lang w:val="en-GB"/>
              </w:rPr>
            </w:pPr>
            <w:r w:rsidRPr="003631DA">
              <w:rPr>
                <w:b/>
                <w:bCs/>
                <w:i/>
                <w:iCs/>
                <w:color w:val="000000"/>
                <w:sz w:val="16"/>
                <w:szCs w:val="16"/>
                <w:lang w:val="en-GB"/>
              </w:rPr>
              <w:t>4.3</w:t>
            </w:r>
          </w:p>
        </w:tc>
        <w:tc>
          <w:tcPr>
            <w:tcW w:w="227" w:type="pct"/>
            <w:tcBorders>
              <w:top w:val="nil"/>
              <w:left w:val="nil"/>
              <w:bottom w:val="single" w:sz="4" w:space="0" w:color="auto"/>
              <w:right w:val="single" w:sz="4" w:space="0" w:color="auto"/>
            </w:tcBorders>
            <w:shd w:val="clear" w:color="auto" w:fill="auto"/>
            <w:noWrap/>
            <w:vAlign w:val="center"/>
            <w:hideMark/>
          </w:tcPr>
          <w:p w14:paraId="40EFD689" w14:textId="6CADF00F" w:rsidR="004C1093" w:rsidRPr="003631DA" w:rsidRDefault="004C1093" w:rsidP="004C1093">
            <w:pPr>
              <w:jc w:val="center"/>
              <w:rPr>
                <w:i/>
                <w:iCs/>
                <w:color w:val="000000"/>
                <w:sz w:val="16"/>
                <w:szCs w:val="16"/>
                <w:lang w:val="en-GB"/>
              </w:rPr>
            </w:pPr>
            <w:r w:rsidRPr="003631DA">
              <w:rPr>
                <w:i/>
                <w:iCs/>
                <w:color w:val="000000"/>
                <w:sz w:val="16"/>
                <w:szCs w:val="16"/>
                <w:lang w:val="en-GB"/>
              </w:rPr>
              <w:t>3,0</w:t>
            </w:r>
          </w:p>
        </w:tc>
        <w:tc>
          <w:tcPr>
            <w:tcW w:w="227" w:type="pct"/>
            <w:tcBorders>
              <w:top w:val="nil"/>
              <w:left w:val="nil"/>
              <w:bottom w:val="single" w:sz="4" w:space="0" w:color="auto"/>
              <w:right w:val="single" w:sz="4" w:space="0" w:color="auto"/>
            </w:tcBorders>
            <w:shd w:val="clear" w:color="auto" w:fill="auto"/>
            <w:noWrap/>
            <w:vAlign w:val="center"/>
            <w:hideMark/>
          </w:tcPr>
          <w:p w14:paraId="4C061B90" w14:textId="01720F5A" w:rsidR="004C1093" w:rsidRPr="003631DA" w:rsidRDefault="004C1093" w:rsidP="004C1093">
            <w:pPr>
              <w:jc w:val="center"/>
              <w:rPr>
                <w:i/>
                <w:iCs/>
                <w:color w:val="000000"/>
                <w:sz w:val="16"/>
                <w:szCs w:val="16"/>
                <w:lang w:val="en-GB"/>
              </w:rPr>
            </w:pPr>
            <w:r w:rsidRPr="003631DA">
              <w:rPr>
                <w:i/>
                <w:iCs/>
                <w:color w:val="000000"/>
                <w:sz w:val="16"/>
                <w:szCs w:val="16"/>
                <w:lang w:val="en-GB"/>
              </w:rPr>
              <w:t>5,4</w:t>
            </w:r>
          </w:p>
        </w:tc>
        <w:tc>
          <w:tcPr>
            <w:tcW w:w="144" w:type="pct"/>
            <w:tcBorders>
              <w:top w:val="single" w:sz="4" w:space="0" w:color="auto"/>
              <w:left w:val="nil"/>
              <w:bottom w:val="single" w:sz="4" w:space="0" w:color="auto"/>
              <w:right w:val="single" w:sz="4" w:space="0" w:color="auto"/>
            </w:tcBorders>
            <w:shd w:val="clear" w:color="auto" w:fill="auto"/>
            <w:noWrap/>
            <w:vAlign w:val="center"/>
            <w:hideMark/>
          </w:tcPr>
          <w:p w14:paraId="215C3C54" w14:textId="612C2B93" w:rsidR="004C1093" w:rsidRPr="003631DA" w:rsidRDefault="004C1093" w:rsidP="004C1093">
            <w:pPr>
              <w:jc w:val="center"/>
              <w:rPr>
                <w:i/>
                <w:iCs/>
                <w:color w:val="000000"/>
                <w:sz w:val="16"/>
                <w:szCs w:val="16"/>
                <w:lang w:val="en-GB"/>
              </w:rPr>
            </w:pPr>
            <w:r w:rsidRPr="003631DA">
              <w:rPr>
                <w:i/>
                <w:iCs/>
                <w:color w:val="000000"/>
                <w:sz w:val="16"/>
                <w:szCs w:val="16"/>
                <w:lang w:val="en-GB"/>
              </w:rPr>
              <w:t>3</w:t>
            </w:r>
          </w:p>
        </w:tc>
        <w:tc>
          <w:tcPr>
            <w:tcW w:w="490" w:type="pct"/>
            <w:tcBorders>
              <w:top w:val="single" w:sz="4" w:space="0" w:color="auto"/>
              <w:left w:val="single" w:sz="4" w:space="0" w:color="auto"/>
              <w:bottom w:val="single" w:sz="4" w:space="0" w:color="auto"/>
              <w:right w:val="single" w:sz="4" w:space="0" w:color="auto"/>
            </w:tcBorders>
            <w:vAlign w:val="center"/>
          </w:tcPr>
          <w:p w14:paraId="6A833443" w14:textId="77777777" w:rsidR="004C1093" w:rsidRPr="003631DA" w:rsidRDefault="004C1093" w:rsidP="004C1093">
            <w:pPr>
              <w:jc w:val="center"/>
              <w:rPr>
                <w:b/>
                <w:bCs/>
                <w:i/>
                <w:iCs/>
                <w:color w:val="000000"/>
                <w:sz w:val="16"/>
                <w:szCs w:val="16"/>
                <w:lang w:val="en-GB"/>
              </w:rPr>
            </w:pP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78CEB3" w14:textId="5FF36108" w:rsidR="004C1093" w:rsidRPr="003631DA" w:rsidRDefault="004C1093" w:rsidP="004C1093">
            <w:pPr>
              <w:jc w:val="center"/>
              <w:rPr>
                <w:b/>
                <w:bCs/>
                <w:i/>
                <w:iCs/>
                <w:color w:val="000000"/>
                <w:sz w:val="16"/>
                <w:szCs w:val="16"/>
                <w:lang w:val="en-GB"/>
              </w:rPr>
            </w:pPr>
            <w:r w:rsidRPr="003631DA">
              <w:rPr>
                <w:b/>
                <w:bCs/>
                <w:i/>
                <w:iCs/>
                <w:color w:val="000000"/>
                <w:sz w:val="16"/>
                <w:szCs w:val="16"/>
                <w:lang w:val="en-GB"/>
              </w:rPr>
              <w:t>5.0</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9E7322" w14:textId="695B2F13" w:rsidR="004C1093" w:rsidRPr="003631DA" w:rsidRDefault="004C1093" w:rsidP="004C1093">
            <w:pPr>
              <w:jc w:val="center"/>
              <w:rPr>
                <w:i/>
                <w:iCs/>
                <w:color w:val="000000"/>
                <w:sz w:val="16"/>
                <w:szCs w:val="16"/>
                <w:lang w:val="en-GB"/>
              </w:rPr>
            </w:pPr>
            <w:r w:rsidRPr="003631DA">
              <w:rPr>
                <w:i/>
                <w:iCs/>
                <w:color w:val="000000"/>
                <w:sz w:val="16"/>
                <w:szCs w:val="16"/>
                <w:lang w:val="en-GB"/>
              </w:rPr>
              <w:t>4,3</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B3AB7B" w14:textId="60A7CF47" w:rsidR="004C1093" w:rsidRPr="003631DA" w:rsidRDefault="004C1093" w:rsidP="004C1093">
            <w:pPr>
              <w:jc w:val="center"/>
              <w:rPr>
                <w:i/>
                <w:iCs/>
                <w:color w:val="000000"/>
                <w:sz w:val="16"/>
                <w:szCs w:val="16"/>
                <w:lang w:val="en-GB"/>
              </w:rPr>
            </w:pPr>
            <w:r w:rsidRPr="003631DA">
              <w:rPr>
                <w:i/>
                <w:iCs/>
                <w:color w:val="000000"/>
                <w:sz w:val="16"/>
                <w:szCs w:val="16"/>
                <w:lang w:val="en-GB"/>
              </w:rPr>
              <w:t>5,4</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C65623" w14:textId="2BB29BC7" w:rsidR="004C1093" w:rsidRPr="003631DA" w:rsidRDefault="004C1093" w:rsidP="004C1093">
            <w:pPr>
              <w:jc w:val="center"/>
              <w:rPr>
                <w:i/>
                <w:iCs/>
                <w:color w:val="000000"/>
                <w:sz w:val="16"/>
                <w:szCs w:val="16"/>
                <w:lang w:val="en-GB"/>
              </w:rPr>
            </w:pPr>
            <w:r w:rsidRPr="003631DA">
              <w:rPr>
                <w:i/>
                <w:iCs/>
                <w:color w:val="000000"/>
                <w:sz w:val="16"/>
                <w:szCs w:val="16"/>
                <w:lang w:val="en-GB"/>
              </w:rPr>
              <w:t>3</w:t>
            </w:r>
          </w:p>
        </w:tc>
        <w:tc>
          <w:tcPr>
            <w:tcW w:w="459" w:type="pct"/>
            <w:tcBorders>
              <w:top w:val="single" w:sz="4" w:space="0" w:color="auto"/>
              <w:left w:val="single" w:sz="4" w:space="0" w:color="auto"/>
              <w:bottom w:val="single" w:sz="4" w:space="0" w:color="auto"/>
              <w:right w:val="single" w:sz="4" w:space="0" w:color="auto"/>
            </w:tcBorders>
            <w:vAlign w:val="center"/>
          </w:tcPr>
          <w:p w14:paraId="6EE36F5A" w14:textId="77777777" w:rsidR="004C1093" w:rsidRPr="003631DA" w:rsidRDefault="004C1093" w:rsidP="004C1093">
            <w:pPr>
              <w:jc w:val="center"/>
              <w:rPr>
                <w:b/>
                <w:bCs/>
                <w:i/>
                <w:iCs/>
                <w:color w:val="000000"/>
                <w:sz w:val="16"/>
                <w:szCs w:val="16"/>
                <w:lang w:val="en-GB"/>
              </w:rPr>
            </w:pP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33CC74" w14:textId="3255EF49" w:rsidR="004C1093" w:rsidRPr="003631DA" w:rsidRDefault="004C1093" w:rsidP="004C1093">
            <w:pPr>
              <w:jc w:val="center"/>
              <w:rPr>
                <w:b/>
                <w:bCs/>
                <w:i/>
                <w:iCs/>
                <w:color w:val="000000"/>
                <w:sz w:val="16"/>
                <w:szCs w:val="16"/>
                <w:lang w:val="en-GB"/>
              </w:rPr>
            </w:pPr>
            <w:r w:rsidRPr="003631DA">
              <w:rPr>
                <w:b/>
                <w:bCs/>
                <w:i/>
                <w:iCs/>
                <w:color w:val="000000"/>
                <w:sz w:val="16"/>
                <w:szCs w:val="16"/>
                <w:lang w:val="en-GB"/>
              </w:rPr>
              <w:t>4,8</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374241" w14:textId="3FF1E343" w:rsidR="004C1093" w:rsidRPr="003631DA" w:rsidRDefault="004C1093" w:rsidP="004C1093">
            <w:pPr>
              <w:jc w:val="center"/>
              <w:rPr>
                <w:i/>
                <w:iCs/>
                <w:sz w:val="16"/>
                <w:szCs w:val="16"/>
                <w:lang w:val="en-GB"/>
              </w:rPr>
            </w:pPr>
            <w:r w:rsidRPr="003631DA">
              <w:rPr>
                <w:i/>
                <w:iCs/>
                <w:sz w:val="16"/>
                <w:szCs w:val="16"/>
                <w:lang w:val="en-GB"/>
              </w:rPr>
              <w:t>4,5</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F56F5C" w14:textId="7E09AD87" w:rsidR="004C1093" w:rsidRPr="003631DA" w:rsidRDefault="004C1093" w:rsidP="004C1093">
            <w:pPr>
              <w:jc w:val="center"/>
              <w:rPr>
                <w:i/>
                <w:iCs/>
                <w:sz w:val="16"/>
                <w:szCs w:val="16"/>
                <w:lang w:val="en-GB"/>
              </w:rPr>
            </w:pPr>
            <w:r w:rsidRPr="003631DA">
              <w:rPr>
                <w:i/>
                <w:iCs/>
                <w:sz w:val="16"/>
                <w:szCs w:val="16"/>
                <w:lang w:val="en-GB"/>
              </w:rPr>
              <w:t>5.0</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BDFBA9" w14:textId="10D536E1" w:rsidR="004C1093" w:rsidRPr="003631DA" w:rsidRDefault="004C1093" w:rsidP="004C1093">
            <w:pPr>
              <w:jc w:val="center"/>
              <w:rPr>
                <w:i/>
                <w:iCs/>
                <w:color w:val="000000"/>
                <w:sz w:val="16"/>
                <w:szCs w:val="16"/>
                <w:lang w:val="en-GB"/>
              </w:rPr>
            </w:pPr>
            <w:r w:rsidRPr="003631DA">
              <w:rPr>
                <w:i/>
                <w:iCs/>
                <w:color w:val="000000"/>
                <w:sz w:val="16"/>
                <w:szCs w:val="16"/>
                <w:lang w:val="en-GB"/>
              </w:rPr>
              <w:t>3</w:t>
            </w:r>
          </w:p>
        </w:tc>
        <w:tc>
          <w:tcPr>
            <w:tcW w:w="455" w:type="pct"/>
            <w:tcBorders>
              <w:top w:val="single" w:sz="4" w:space="0" w:color="auto"/>
              <w:left w:val="single" w:sz="4" w:space="0" w:color="auto"/>
              <w:bottom w:val="single" w:sz="4" w:space="0" w:color="auto"/>
              <w:right w:val="single" w:sz="4" w:space="0" w:color="auto"/>
            </w:tcBorders>
            <w:vAlign w:val="center"/>
          </w:tcPr>
          <w:p w14:paraId="7B6C30B2" w14:textId="6B09CD29" w:rsidR="004C1093" w:rsidRPr="003631DA" w:rsidRDefault="004C1093" w:rsidP="004C1093">
            <w:pPr>
              <w:jc w:val="center"/>
              <w:rPr>
                <w:i/>
                <w:iCs/>
                <w:color w:val="000000"/>
                <w:sz w:val="16"/>
                <w:szCs w:val="16"/>
                <w:lang w:val="en-GB"/>
              </w:rPr>
            </w:pPr>
          </w:p>
        </w:tc>
      </w:tr>
      <w:tr w:rsidR="001E434A" w:rsidRPr="003631DA" w14:paraId="4913E21B" w14:textId="77777777" w:rsidTr="004C1093">
        <w:trPr>
          <w:trHeight w:val="227"/>
        </w:trPr>
        <w:tc>
          <w:tcPr>
            <w:tcW w:w="597" w:type="pct"/>
            <w:tcBorders>
              <w:top w:val="nil"/>
              <w:left w:val="single" w:sz="4" w:space="0" w:color="auto"/>
              <w:bottom w:val="single" w:sz="4" w:space="0" w:color="auto"/>
              <w:right w:val="single" w:sz="4" w:space="0" w:color="auto"/>
            </w:tcBorders>
            <w:shd w:val="clear" w:color="auto" w:fill="auto"/>
            <w:noWrap/>
            <w:vAlign w:val="center"/>
            <w:hideMark/>
          </w:tcPr>
          <w:p w14:paraId="1073D861" w14:textId="77777777" w:rsidR="001E434A" w:rsidRPr="003631DA" w:rsidRDefault="001E434A" w:rsidP="00996F41">
            <w:pPr>
              <w:jc w:val="center"/>
              <w:rPr>
                <w:color w:val="000000"/>
                <w:sz w:val="16"/>
                <w:szCs w:val="16"/>
                <w:lang w:val="en-GB"/>
              </w:rPr>
            </w:pPr>
            <w:r w:rsidRPr="003631DA">
              <w:rPr>
                <w:color w:val="000000"/>
                <w:sz w:val="16"/>
                <w:szCs w:val="16"/>
                <w:lang w:val="en-GB"/>
              </w:rPr>
              <w:t>AF-777</w:t>
            </w:r>
          </w:p>
        </w:tc>
        <w:tc>
          <w:tcPr>
            <w:tcW w:w="316" w:type="pct"/>
            <w:tcBorders>
              <w:top w:val="nil"/>
              <w:left w:val="nil"/>
              <w:bottom w:val="single" w:sz="4" w:space="0" w:color="auto"/>
              <w:right w:val="single" w:sz="4" w:space="0" w:color="auto"/>
            </w:tcBorders>
            <w:shd w:val="clear" w:color="auto" w:fill="auto"/>
            <w:noWrap/>
            <w:vAlign w:val="center"/>
            <w:hideMark/>
          </w:tcPr>
          <w:p w14:paraId="4740BAA2" w14:textId="77777777" w:rsidR="001E434A" w:rsidRPr="003631DA" w:rsidRDefault="001E434A" w:rsidP="00996F41">
            <w:pPr>
              <w:jc w:val="center"/>
              <w:rPr>
                <w:color w:val="000000"/>
                <w:sz w:val="16"/>
                <w:szCs w:val="16"/>
                <w:lang w:val="en-GB"/>
              </w:rPr>
            </w:pPr>
            <w:r w:rsidRPr="003631DA">
              <w:rPr>
                <w:color w:val="000000"/>
                <w:sz w:val="16"/>
                <w:szCs w:val="16"/>
                <w:lang w:val="en-GB"/>
              </w:rPr>
              <w:t>300</w:t>
            </w:r>
          </w:p>
        </w:tc>
        <w:tc>
          <w:tcPr>
            <w:tcW w:w="233" w:type="pct"/>
            <w:tcBorders>
              <w:top w:val="nil"/>
              <w:left w:val="nil"/>
              <w:bottom w:val="single" w:sz="4" w:space="0" w:color="auto"/>
              <w:right w:val="single" w:sz="4" w:space="0" w:color="auto"/>
            </w:tcBorders>
            <w:shd w:val="clear" w:color="auto" w:fill="auto"/>
            <w:noWrap/>
            <w:vAlign w:val="center"/>
            <w:hideMark/>
          </w:tcPr>
          <w:p w14:paraId="1944B7F0"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125,9</w:t>
            </w:r>
          </w:p>
        </w:tc>
        <w:tc>
          <w:tcPr>
            <w:tcW w:w="227" w:type="pct"/>
            <w:tcBorders>
              <w:top w:val="nil"/>
              <w:left w:val="nil"/>
              <w:bottom w:val="single" w:sz="4" w:space="0" w:color="auto"/>
              <w:right w:val="single" w:sz="4" w:space="0" w:color="auto"/>
            </w:tcBorders>
            <w:shd w:val="clear" w:color="auto" w:fill="auto"/>
            <w:noWrap/>
            <w:vAlign w:val="center"/>
            <w:hideMark/>
          </w:tcPr>
          <w:p w14:paraId="7C5138EB" w14:textId="77777777" w:rsidR="001E434A" w:rsidRPr="003631DA" w:rsidRDefault="001E434A" w:rsidP="00996F41">
            <w:pPr>
              <w:jc w:val="center"/>
              <w:rPr>
                <w:color w:val="000000"/>
                <w:sz w:val="16"/>
                <w:szCs w:val="16"/>
                <w:lang w:val="en-GB"/>
              </w:rPr>
            </w:pPr>
            <w:r w:rsidRPr="003631DA">
              <w:rPr>
                <w:color w:val="000000"/>
                <w:sz w:val="16"/>
                <w:szCs w:val="16"/>
                <w:lang w:val="en-GB"/>
              </w:rPr>
              <w:t>101,6</w:t>
            </w:r>
          </w:p>
        </w:tc>
        <w:tc>
          <w:tcPr>
            <w:tcW w:w="227" w:type="pct"/>
            <w:tcBorders>
              <w:top w:val="nil"/>
              <w:left w:val="nil"/>
              <w:bottom w:val="single" w:sz="4" w:space="0" w:color="auto"/>
              <w:right w:val="single" w:sz="4" w:space="0" w:color="auto"/>
            </w:tcBorders>
            <w:shd w:val="clear" w:color="auto" w:fill="auto"/>
            <w:noWrap/>
            <w:vAlign w:val="center"/>
            <w:hideMark/>
          </w:tcPr>
          <w:p w14:paraId="53017B31" w14:textId="77777777" w:rsidR="001E434A" w:rsidRPr="003631DA" w:rsidRDefault="001E434A" w:rsidP="00996F41">
            <w:pPr>
              <w:jc w:val="center"/>
              <w:rPr>
                <w:color w:val="000000"/>
                <w:sz w:val="16"/>
                <w:szCs w:val="16"/>
                <w:lang w:val="en-GB"/>
              </w:rPr>
            </w:pPr>
            <w:r w:rsidRPr="003631DA">
              <w:rPr>
                <w:color w:val="000000"/>
                <w:sz w:val="16"/>
                <w:szCs w:val="16"/>
                <w:lang w:val="en-GB"/>
              </w:rPr>
              <w:t>175,0</w:t>
            </w:r>
          </w:p>
        </w:tc>
        <w:tc>
          <w:tcPr>
            <w:tcW w:w="144" w:type="pct"/>
            <w:tcBorders>
              <w:top w:val="single" w:sz="4" w:space="0" w:color="auto"/>
              <w:left w:val="nil"/>
              <w:bottom w:val="single" w:sz="4" w:space="0" w:color="auto"/>
              <w:right w:val="single" w:sz="4" w:space="0" w:color="auto"/>
            </w:tcBorders>
            <w:shd w:val="clear" w:color="auto" w:fill="auto"/>
            <w:noWrap/>
            <w:vAlign w:val="center"/>
            <w:hideMark/>
          </w:tcPr>
          <w:p w14:paraId="7ADFEF53" w14:textId="77777777" w:rsidR="001E434A" w:rsidRPr="003631DA" w:rsidRDefault="001E434A" w:rsidP="00996F41">
            <w:pPr>
              <w:jc w:val="center"/>
              <w:rPr>
                <w:sz w:val="16"/>
                <w:szCs w:val="16"/>
                <w:lang w:val="en-GB"/>
              </w:rPr>
            </w:pPr>
            <w:r w:rsidRPr="003631DA">
              <w:rPr>
                <w:sz w:val="16"/>
                <w:szCs w:val="16"/>
                <w:lang w:val="en-GB"/>
              </w:rPr>
              <w:t>5</w:t>
            </w:r>
          </w:p>
        </w:tc>
        <w:tc>
          <w:tcPr>
            <w:tcW w:w="490" w:type="pct"/>
            <w:tcBorders>
              <w:top w:val="single" w:sz="4" w:space="0" w:color="auto"/>
              <w:left w:val="single" w:sz="4" w:space="0" w:color="auto"/>
              <w:bottom w:val="single" w:sz="4" w:space="0" w:color="auto"/>
              <w:right w:val="single" w:sz="4" w:space="0" w:color="auto"/>
            </w:tcBorders>
            <w:vAlign w:val="center"/>
          </w:tcPr>
          <w:p w14:paraId="7BED2BE6" w14:textId="77777777" w:rsidR="001E434A" w:rsidRPr="003631DA" w:rsidRDefault="001E434A" w:rsidP="00996F41">
            <w:pPr>
              <w:jc w:val="center"/>
              <w:rPr>
                <w:bCs/>
                <w:color w:val="000000"/>
                <w:sz w:val="16"/>
                <w:szCs w:val="16"/>
                <w:lang w:val="en-GB"/>
              </w:rPr>
            </w:pPr>
            <w:r w:rsidRPr="003631DA">
              <w:rPr>
                <w:bCs/>
                <w:color w:val="000000"/>
                <w:sz w:val="16"/>
                <w:szCs w:val="16"/>
                <w:lang w:val="en-GB"/>
              </w:rPr>
              <w:t>1&lt; ; 1= ; 3 n/a</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BA145C"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104,2</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ABE65E" w14:textId="77777777" w:rsidR="001E434A" w:rsidRPr="003631DA" w:rsidRDefault="001E434A" w:rsidP="00996F41">
            <w:pPr>
              <w:jc w:val="center"/>
              <w:rPr>
                <w:color w:val="000000"/>
                <w:sz w:val="16"/>
                <w:szCs w:val="16"/>
                <w:lang w:val="en-GB"/>
              </w:rPr>
            </w:pPr>
            <w:r w:rsidRPr="003631DA">
              <w:rPr>
                <w:color w:val="000000"/>
                <w:sz w:val="16"/>
                <w:szCs w:val="16"/>
                <w:lang w:val="en-GB"/>
              </w:rPr>
              <w:t>69,1</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B14890" w14:textId="77777777" w:rsidR="001E434A" w:rsidRPr="003631DA" w:rsidRDefault="001E434A" w:rsidP="00996F41">
            <w:pPr>
              <w:jc w:val="center"/>
              <w:rPr>
                <w:color w:val="000000"/>
                <w:sz w:val="16"/>
                <w:szCs w:val="16"/>
                <w:lang w:val="en-GB"/>
              </w:rPr>
            </w:pPr>
            <w:r w:rsidRPr="003631DA">
              <w:rPr>
                <w:color w:val="000000"/>
                <w:sz w:val="16"/>
                <w:szCs w:val="16"/>
                <w:lang w:val="en-GB"/>
              </w:rPr>
              <w:t>123,5</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39A0CB" w14:textId="77777777" w:rsidR="001E434A" w:rsidRPr="003631DA" w:rsidRDefault="001E434A" w:rsidP="00996F41">
            <w:pPr>
              <w:jc w:val="center"/>
              <w:rPr>
                <w:sz w:val="16"/>
                <w:szCs w:val="16"/>
                <w:lang w:val="en-GB"/>
              </w:rPr>
            </w:pPr>
            <w:r w:rsidRPr="003631DA">
              <w:rPr>
                <w:sz w:val="16"/>
                <w:szCs w:val="16"/>
                <w:lang w:val="en-GB"/>
              </w:rPr>
              <w:t>5</w:t>
            </w:r>
          </w:p>
        </w:tc>
        <w:tc>
          <w:tcPr>
            <w:tcW w:w="459" w:type="pct"/>
            <w:tcBorders>
              <w:top w:val="single" w:sz="4" w:space="0" w:color="auto"/>
              <w:left w:val="single" w:sz="4" w:space="0" w:color="auto"/>
              <w:bottom w:val="single" w:sz="4" w:space="0" w:color="auto"/>
              <w:right w:val="single" w:sz="4" w:space="0" w:color="auto"/>
            </w:tcBorders>
            <w:vAlign w:val="center"/>
          </w:tcPr>
          <w:p w14:paraId="43DA6C7B"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1&lt; ; 2= ; 2 n/a</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807144"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112,2</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861B97" w14:textId="77777777" w:rsidR="001E434A" w:rsidRPr="003631DA" w:rsidRDefault="001E434A" w:rsidP="00996F41">
            <w:pPr>
              <w:jc w:val="center"/>
              <w:rPr>
                <w:color w:val="000000"/>
                <w:sz w:val="16"/>
                <w:szCs w:val="16"/>
                <w:lang w:val="en-GB"/>
              </w:rPr>
            </w:pPr>
            <w:r w:rsidRPr="003631DA">
              <w:rPr>
                <w:color w:val="000000"/>
                <w:sz w:val="16"/>
                <w:szCs w:val="16"/>
                <w:lang w:val="en-GB"/>
              </w:rPr>
              <w:t>100,5</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DD3A2F" w14:textId="77777777" w:rsidR="001E434A" w:rsidRPr="003631DA" w:rsidRDefault="001E434A" w:rsidP="00996F41">
            <w:pPr>
              <w:jc w:val="center"/>
              <w:rPr>
                <w:color w:val="000000"/>
                <w:sz w:val="16"/>
                <w:szCs w:val="16"/>
                <w:lang w:val="en-GB"/>
              </w:rPr>
            </w:pPr>
            <w:r w:rsidRPr="003631DA">
              <w:rPr>
                <w:color w:val="000000"/>
                <w:sz w:val="16"/>
                <w:szCs w:val="16"/>
                <w:lang w:val="en-GB"/>
              </w:rPr>
              <w:t>119,8</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0DFE1B" w14:textId="77777777" w:rsidR="001E434A" w:rsidRPr="003631DA" w:rsidRDefault="001E434A" w:rsidP="00996F41">
            <w:pPr>
              <w:jc w:val="center"/>
              <w:rPr>
                <w:sz w:val="16"/>
                <w:szCs w:val="16"/>
                <w:lang w:val="en-GB"/>
              </w:rPr>
            </w:pPr>
            <w:r w:rsidRPr="003631DA">
              <w:rPr>
                <w:sz w:val="16"/>
                <w:szCs w:val="16"/>
                <w:lang w:val="en-GB"/>
              </w:rPr>
              <w:t>5</w:t>
            </w:r>
          </w:p>
        </w:tc>
        <w:tc>
          <w:tcPr>
            <w:tcW w:w="455" w:type="pct"/>
            <w:tcBorders>
              <w:top w:val="single" w:sz="4" w:space="0" w:color="auto"/>
              <w:left w:val="single" w:sz="4" w:space="0" w:color="auto"/>
              <w:bottom w:val="single" w:sz="4" w:space="0" w:color="auto"/>
              <w:right w:val="single" w:sz="4" w:space="0" w:color="auto"/>
            </w:tcBorders>
            <w:vAlign w:val="center"/>
          </w:tcPr>
          <w:p w14:paraId="37DA3444" w14:textId="77777777" w:rsidR="001E434A" w:rsidRPr="003631DA" w:rsidRDefault="001E434A" w:rsidP="00996F41">
            <w:pPr>
              <w:jc w:val="center"/>
              <w:rPr>
                <w:sz w:val="16"/>
                <w:szCs w:val="16"/>
                <w:lang w:val="en-GB"/>
              </w:rPr>
            </w:pPr>
            <w:r w:rsidRPr="003631DA">
              <w:rPr>
                <w:bCs/>
                <w:color w:val="000000"/>
                <w:sz w:val="16"/>
                <w:szCs w:val="16"/>
                <w:lang w:val="en-GB"/>
              </w:rPr>
              <w:t>2= ; 3 n/a</w:t>
            </w:r>
          </w:p>
        </w:tc>
      </w:tr>
      <w:tr w:rsidR="001E434A" w:rsidRPr="003631DA" w14:paraId="25B3422B" w14:textId="77777777" w:rsidTr="004C1093">
        <w:trPr>
          <w:trHeight w:val="227"/>
        </w:trPr>
        <w:tc>
          <w:tcPr>
            <w:tcW w:w="597" w:type="pct"/>
            <w:tcBorders>
              <w:top w:val="nil"/>
              <w:left w:val="single" w:sz="4" w:space="0" w:color="auto"/>
              <w:bottom w:val="single" w:sz="4" w:space="0" w:color="auto"/>
              <w:right w:val="single" w:sz="4" w:space="0" w:color="auto"/>
            </w:tcBorders>
            <w:shd w:val="clear" w:color="auto" w:fill="auto"/>
            <w:noWrap/>
            <w:vAlign w:val="center"/>
            <w:hideMark/>
          </w:tcPr>
          <w:p w14:paraId="1AD5F1A3" w14:textId="77777777" w:rsidR="001E434A" w:rsidRPr="003631DA" w:rsidRDefault="001E434A" w:rsidP="00996F41">
            <w:pPr>
              <w:jc w:val="center"/>
              <w:rPr>
                <w:color w:val="000000"/>
                <w:sz w:val="16"/>
                <w:szCs w:val="16"/>
                <w:lang w:val="en-GB"/>
              </w:rPr>
            </w:pPr>
            <w:r w:rsidRPr="003631DA">
              <w:rPr>
                <w:color w:val="000000"/>
                <w:sz w:val="16"/>
                <w:szCs w:val="16"/>
                <w:lang w:val="en-GB"/>
              </w:rPr>
              <w:t>AF-777</w:t>
            </w:r>
          </w:p>
        </w:tc>
        <w:tc>
          <w:tcPr>
            <w:tcW w:w="316" w:type="pct"/>
            <w:tcBorders>
              <w:top w:val="nil"/>
              <w:left w:val="nil"/>
              <w:bottom w:val="single" w:sz="4" w:space="0" w:color="auto"/>
              <w:right w:val="single" w:sz="4" w:space="0" w:color="auto"/>
            </w:tcBorders>
            <w:shd w:val="clear" w:color="auto" w:fill="auto"/>
            <w:noWrap/>
            <w:vAlign w:val="center"/>
            <w:hideMark/>
          </w:tcPr>
          <w:p w14:paraId="1CA3CD2A" w14:textId="77777777" w:rsidR="001E434A" w:rsidRPr="003631DA" w:rsidRDefault="001E434A" w:rsidP="00996F41">
            <w:pPr>
              <w:jc w:val="center"/>
              <w:rPr>
                <w:color w:val="000000"/>
                <w:sz w:val="16"/>
                <w:szCs w:val="16"/>
                <w:lang w:val="en-GB"/>
              </w:rPr>
            </w:pPr>
            <w:r w:rsidRPr="003631DA">
              <w:rPr>
                <w:color w:val="000000"/>
                <w:sz w:val="16"/>
                <w:szCs w:val="16"/>
                <w:lang w:val="en-GB"/>
              </w:rPr>
              <w:t>600</w:t>
            </w:r>
          </w:p>
        </w:tc>
        <w:tc>
          <w:tcPr>
            <w:tcW w:w="233" w:type="pct"/>
            <w:tcBorders>
              <w:top w:val="nil"/>
              <w:left w:val="nil"/>
              <w:bottom w:val="single" w:sz="4" w:space="0" w:color="auto"/>
              <w:right w:val="single" w:sz="4" w:space="0" w:color="auto"/>
            </w:tcBorders>
            <w:shd w:val="clear" w:color="auto" w:fill="auto"/>
            <w:noWrap/>
            <w:vAlign w:val="center"/>
            <w:hideMark/>
          </w:tcPr>
          <w:p w14:paraId="53027AA8"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134,5</w:t>
            </w:r>
          </w:p>
        </w:tc>
        <w:tc>
          <w:tcPr>
            <w:tcW w:w="227" w:type="pct"/>
            <w:tcBorders>
              <w:top w:val="nil"/>
              <w:left w:val="nil"/>
              <w:bottom w:val="single" w:sz="4" w:space="0" w:color="auto"/>
              <w:right w:val="single" w:sz="4" w:space="0" w:color="auto"/>
            </w:tcBorders>
            <w:shd w:val="clear" w:color="auto" w:fill="auto"/>
            <w:noWrap/>
            <w:vAlign w:val="center"/>
            <w:hideMark/>
          </w:tcPr>
          <w:p w14:paraId="212853ED" w14:textId="77777777" w:rsidR="001E434A" w:rsidRPr="003631DA" w:rsidRDefault="001E434A" w:rsidP="00996F41">
            <w:pPr>
              <w:jc w:val="center"/>
              <w:rPr>
                <w:color w:val="000000"/>
                <w:sz w:val="16"/>
                <w:szCs w:val="16"/>
                <w:lang w:val="en-GB"/>
              </w:rPr>
            </w:pPr>
            <w:r w:rsidRPr="003631DA">
              <w:rPr>
                <w:color w:val="000000"/>
                <w:sz w:val="16"/>
                <w:szCs w:val="16"/>
                <w:lang w:val="en-GB"/>
              </w:rPr>
              <w:t>101,7</w:t>
            </w:r>
          </w:p>
        </w:tc>
        <w:tc>
          <w:tcPr>
            <w:tcW w:w="227" w:type="pct"/>
            <w:tcBorders>
              <w:top w:val="nil"/>
              <w:left w:val="nil"/>
              <w:bottom w:val="single" w:sz="4" w:space="0" w:color="auto"/>
              <w:right w:val="single" w:sz="4" w:space="0" w:color="auto"/>
            </w:tcBorders>
            <w:shd w:val="clear" w:color="auto" w:fill="auto"/>
            <w:noWrap/>
            <w:vAlign w:val="center"/>
            <w:hideMark/>
          </w:tcPr>
          <w:p w14:paraId="23287D39" w14:textId="77777777" w:rsidR="001E434A" w:rsidRPr="003631DA" w:rsidRDefault="001E434A" w:rsidP="00996F41">
            <w:pPr>
              <w:jc w:val="center"/>
              <w:rPr>
                <w:color w:val="000000"/>
                <w:sz w:val="16"/>
                <w:szCs w:val="16"/>
                <w:lang w:val="en-GB"/>
              </w:rPr>
            </w:pPr>
            <w:r w:rsidRPr="003631DA">
              <w:rPr>
                <w:color w:val="000000"/>
                <w:sz w:val="16"/>
                <w:szCs w:val="16"/>
                <w:lang w:val="en-GB"/>
              </w:rPr>
              <w:t>208,3</w:t>
            </w:r>
          </w:p>
        </w:tc>
        <w:tc>
          <w:tcPr>
            <w:tcW w:w="144" w:type="pct"/>
            <w:tcBorders>
              <w:top w:val="single" w:sz="4" w:space="0" w:color="auto"/>
              <w:left w:val="nil"/>
              <w:bottom w:val="single" w:sz="4" w:space="0" w:color="auto"/>
              <w:right w:val="single" w:sz="4" w:space="0" w:color="auto"/>
            </w:tcBorders>
            <w:shd w:val="clear" w:color="auto" w:fill="auto"/>
            <w:noWrap/>
            <w:vAlign w:val="center"/>
            <w:hideMark/>
          </w:tcPr>
          <w:p w14:paraId="6358AA2E" w14:textId="77777777" w:rsidR="001E434A" w:rsidRPr="003631DA" w:rsidRDefault="001E434A" w:rsidP="00996F41">
            <w:pPr>
              <w:jc w:val="center"/>
              <w:rPr>
                <w:sz w:val="16"/>
                <w:szCs w:val="16"/>
                <w:lang w:val="en-GB"/>
              </w:rPr>
            </w:pPr>
            <w:r w:rsidRPr="003631DA">
              <w:rPr>
                <w:sz w:val="16"/>
                <w:szCs w:val="16"/>
                <w:lang w:val="en-GB"/>
              </w:rPr>
              <w:t>5</w:t>
            </w:r>
          </w:p>
        </w:tc>
        <w:tc>
          <w:tcPr>
            <w:tcW w:w="490" w:type="pct"/>
            <w:tcBorders>
              <w:top w:val="single" w:sz="4" w:space="0" w:color="auto"/>
              <w:left w:val="single" w:sz="4" w:space="0" w:color="auto"/>
              <w:bottom w:val="single" w:sz="4" w:space="0" w:color="auto"/>
              <w:right w:val="single" w:sz="4" w:space="0" w:color="auto"/>
            </w:tcBorders>
            <w:vAlign w:val="center"/>
          </w:tcPr>
          <w:p w14:paraId="5B858292"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2= ; 3 n/a</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EF0F67"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111,2</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2EBFA2" w14:textId="77777777" w:rsidR="001E434A" w:rsidRPr="003631DA" w:rsidRDefault="001E434A" w:rsidP="00996F41">
            <w:pPr>
              <w:jc w:val="center"/>
              <w:rPr>
                <w:color w:val="000000"/>
                <w:sz w:val="16"/>
                <w:szCs w:val="16"/>
                <w:lang w:val="en-GB"/>
              </w:rPr>
            </w:pPr>
            <w:r w:rsidRPr="003631DA">
              <w:rPr>
                <w:color w:val="000000"/>
                <w:sz w:val="16"/>
                <w:szCs w:val="16"/>
                <w:lang w:val="en-GB"/>
              </w:rPr>
              <w:t>102,9</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7A5BD4" w14:textId="77777777" w:rsidR="001E434A" w:rsidRPr="003631DA" w:rsidRDefault="001E434A" w:rsidP="00996F41">
            <w:pPr>
              <w:jc w:val="center"/>
              <w:rPr>
                <w:color w:val="000000"/>
                <w:sz w:val="16"/>
                <w:szCs w:val="16"/>
                <w:lang w:val="en-GB"/>
              </w:rPr>
            </w:pPr>
            <w:r w:rsidRPr="003631DA">
              <w:rPr>
                <w:color w:val="000000"/>
                <w:sz w:val="16"/>
                <w:szCs w:val="16"/>
                <w:lang w:val="en-GB"/>
              </w:rPr>
              <w:t>125,2</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21B3C6" w14:textId="77777777" w:rsidR="001E434A" w:rsidRPr="003631DA" w:rsidRDefault="001E434A" w:rsidP="00996F41">
            <w:pPr>
              <w:jc w:val="center"/>
              <w:rPr>
                <w:sz w:val="16"/>
                <w:szCs w:val="16"/>
                <w:lang w:val="en-GB"/>
              </w:rPr>
            </w:pPr>
            <w:r w:rsidRPr="003631DA">
              <w:rPr>
                <w:sz w:val="16"/>
                <w:szCs w:val="16"/>
                <w:lang w:val="en-GB"/>
              </w:rPr>
              <w:t>5</w:t>
            </w:r>
          </w:p>
        </w:tc>
        <w:tc>
          <w:tcPr>
            <w:tcW w:w="459" w:type="pct"/>
            <w:tcBorders>
              <w:top w:val="single" w:sz="4" w:space="0" w:color="auto"/>
              <w:left w:val="single" w:sz="4" w:space="0" w:color="auto"/>
              <w:bottom w:val="single" w:sz="4" w:space="0" w:color="auto"/>
              <w:right w:val="single" w:sz="4" w:space="0" w:color="auto"/>
            </w:tcBorders>
            <w:vAlign w:val="center"/>
          </w:tcPr>
          <w:p w14:paraId="71FA9203"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3= ; 2 n/a</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C06A30"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115,9</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B678E5" w14:textId="77777777" w:rsidR="001E434A" w:rsidRPr="003631DA" w:rsidRDefault="001E434A" w:rsidP="00996F41">
            <w:pPr>
              <w:jc w:val="center"/>
              <w:rPr>
                <w:color w:val="000000"/>
                <w:sz w:val="16"/>
                <w:szCs w:val="16"/>
                <w:lang w:val="en-GB"/>
              </w:rPr>
            </w:pPr>
            <w:r w:rsidRPr="003631DA">
              <w:rPr>
                <w:color w:val="000000"/>
                <w:sz w:val="16"/>
                <w:szCs w:val="16"/>
                <w:lang w:val="en-GB"/>
              </w:rPr>
              <w:t>101,3</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48D1A3" w14:textId="77777777" w:rsidR="001E434A" w:rsidRPr="003631DA" w:rsidRDefault="001E434A" w:rsidP="00996F41">
            <w:pPr>
              <w:jc w:val="center"/>
              <w:rPr>
                <w:color w:val="000000"/>
                <w:sz w:val="16"/>
                <w:szCs w:val="16"/>
                <w:lang w:val="en-GB"/>
              </w:rPr>
            </w:pPr>
            <w:r w:rsidRPr="003631DA">
              <w:rPr>
                <w:color w:val="000000"/>
                <w:sz w:val="16"/>
                <w:szCs w:val="16"/>
                <w:lang w:val="en-GB"/>
              </w:rPr>
              <w:t>126,9</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9F625C" w14:textId="77777777" w:rsidR="001E434A" w:rsidRPr="003631DA" w:rsidRDefault="001E434A" w:rsidP="00996F41">
            <w:pPr>
              <w:jc w:val="center"/>
              <w:rPr>
                <w:sz w:val="16"/>
                <w:szCs w:val="16"/>
                <w:lang w:val="en-GB"/>
              </w:rPr>
            </w:pPr>
            <w:r w:rsidRPr="003631DA">
              <w:rPr>
                <w:sz w:val="16"/>
                <w:szCs w:val="16"/>
                <w:lang w:val="en-GB"/>
              </w:rPr>
              <w:t>5</w:t>
            </w:r>
          </w:p>
        </w:tc>
        <w:tc>
          <w:tcPr>
            <w:tcW w:w="455" w:type="pct"/>
            <w:tcBorders>
              <w:top w:val="single" w:sz="4" w:space="0" w:color="auto"/>
              <w:left w:val="single" w:sz="4" w:space="0" w:color="auto"/>
              <w:bottom w:val="single" w:sz="4" w:space="0" w:color="auto"/>
              <w:right w:val="single" w:sz="4" w:space="0" w:color="auto"/>
            </w:tcBorders>
            <w:vAlign w:val="center"/>
          </w:tcPr>
          <w:p w14:paraId="608D3EE8" w14:textId="77777777" w:rsidR="001E434A" w:rsidRPr="003631DA" w:rsidRDefault="001E434A" w:rsidP="00996F41">
            <w:pPr>
              <w:jc w:val="center"/>
              <w:rPr>
                <w:sz w:val="16"/>
                <w:szCs w:val="16"/>
                <w:lang w:val="en-GB"/>
              </w:rPr>
            </w:pPr>
            <w:r w:rsidRPr="003631DA">
              <w:rPr>
                <w:bCs/>
                <w:color w:val="000000"/>
                <w:sz w:val="16"/>
                <w:szCs w:val="16"/>
                <w:lang w:val="en-GB"/>
              </w:rPr>
              <w:t>2= ; 3 n/a</w:t>
            </w:r>
          </w:p>
        </w:tc>
      </w:tr>
      <w:tr w:rsidR="001E434A" w:rsidRPr="003631DA" w14:paraId="7BCC53AE" w14:textId="77777777" w:rsidTr="004C1093">
        <w:trPr>
          <w:trHeight w:val="227"/>
        </w:trPr>
        <w:tc>
          <w:tcPr>
            <w:tcW w:w="597" w:type="pct"/>
            <w:tcBorders>
              <w:top w:val="nil"/>
              <w:left w:val="single" w:sz="4" w:space="0" w:color="auto"/>
              <w:bottom w:val="single" w:sz="4" w:space="0" w:color="auto"/>
              <w:right w:val="single" w:sz="4" w:space="0" w:color="auto"/>
            </w:tcBorders>
            <w:shd w:val="clear" w:color="auto" w:fill="auto"/>
            <w:noWrap/>
            <w:vAlign w:val="center"/>
            <w:hideMark/>
          </w:tcPr>
          <w:p w14:paraId="68FE3712" w14:textId="77777777" w:rsidR="001E434A" w:rsidRPr="003631DA" w:rsidRDefault="001E434A" w:rsidP="00996F41">
            <w:pPr>
              <w:jc w:val="center"/>
              <w:rPr>
                <w:color w:val="000000"/>
                <w:sz w:val="16"/>
                <w:szCs w:val="16"/>
                <w:lang w:val="en-GB"/>
              </w:rPr>
            </w:pPr>
            <w:r w:rsidRPr="003631DA">
              <w:rPr>
                <w:color w:val="000000"/>
                <w:sz w:val="16"/>
                <w:szCs w:val="16"/>
                <w:lang w:val="en-GB"/>
              </w:rPr>
              <w:t>AF-777</w:t>
            </w:r>
          </w:p>
        </w:tc>
        <w:tc>
          <w:tcPr>
            <w:tcW w:w="316" w:type="pct"/>
            <w:tcBorders>
              <w:top w:val="nil"/>
              <w:left w:val="nil"/>
              <w:bottom w:val="single" w:sz="4" w:space="0" w:color="auto"/>
              <w:right w:val="single" w:sz="4" w:space="0" w:color="auto"/>
            </w:tcBorders>
            <w:shd w:val="clear" w:color="auto" w:fill="auto"/>
            <w:noWrap/>
            <w:vAlign w:val="center"/>
            <w:hideMark/>
          </w:tcPr>
          <w:p w14:paraId="7B93AA5E" w14:textId="77777777" w:rsidR="001E434A" w:rsidRPr="003631DA" w:rsidRDefault="001E434A" w:rsidP="00996F41">
            <w:pPr>
              <w:jc w:val="center"/>
              <w:rPr>
                <w:color w:val="000000"/>
                <w:sz w:val="16"/>
                <w:szCs w:val="16"/>
                <w:lang w:val="en-GB"/>
              </w:rPr>
            </w:pPr>
            <w:r w:rsidRPr="003631DA">
              <w:rPr>
                <w:color w:val="000000"/>
                <w:sz w:val="16"/>
                <w:szCs w:val="16"/>
                <w:lang w:val="en-GB"/>
              </w:rPr>
              <w:t>1000</w:t>
            </w:r>
          </w:p>
        </w:tc>
        <w:tc>
          <w:tcPr>
            <w:tcW w:w="233" w:type="pct"/>
            <w:tcBorders>
              <w:top w:val="nil"/>
              <w:left w:val="nil"/>
              <w:bottom w:val="single" w:sz="4" w:space="0" w:color="auto"/>
              <w:right w:val="single" w:sz="4" w:space="0" w:color="auto"/>
            </w:tcBorders>
            <w:shd w:val="clear" w:color="auto" w:fill="auto"/>
            <w:noWrap/>
            <w:vAlign w:val="center"/>
            <w:hideMark/>
          </w:tcPr>
          <w:p w14:paraId="6AFBC983"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133,8</w:t>
            </w:r>
          </w:p>
        </w:tc>
        <w:tc>
          <w:tcPr>
            <w:tcW w:w="227" w:type="pct"/>
            <w:tcBorders>
              <w:top w:val="nil"/>
              <w:left w:val="nil"/>
              <w:bottom w:val="single" w:sz="4" w:space="0" w:color="auto"/>
              <w:right w:val="single" w:sz="4" w:space="0" w:color="auto"/>
            </w:tcBorders>
            <w:shd w:val="clear" w:color="auto" w:fill="auto"/>
            <w:noWrap/>
            <w:vAlign w:val="center"/>
            <w:hideMark/>
          </w:tcPr>
          <w:p w14:paraId="586EA00C" w14:textId="77777777" w:rsidR="001E434A" w:rsidRPr="003631DA" w:rsidRDefault="001E434A" w:rsidP="00996F41">
            <w:pPr>
              <w:jc w:val="center"/>
              <w:rPr>
                <w:color w:val="000000"/>
                <w:sz w:val="16"/>
                <w:szCs w:val="16"/>
                <w:lang w:val="en-GB"/>
              </w:rPr>
            </w:pPr>
            <w:r w:rsidRPr="003631DA">
              <w:rPr>
                <w:color w:val="000000"/>
                <w:sz w:val="16"/>
                <w:szCs w:val="16"/>
                <w:lang w:val="en-GB"/>
              </w:rPr>
              <w:t>101,6</w:t>
            </w:r>
          </w:p>
        </w:tc>
        <w:tc>
          <w:tcPr>
            <w:tcW w:w="227" w:type="pct"/>
            <w:tcBorders>
              <w:top w:val="nil"/>
              <w:left w:val="nil"/>
              <w:bottom w:val="single" w:sz="4" w:space="0" w:color="auto"/>
              <w:right w:val="single" w:sz="4" w:space="0" w:color="auto"/>
            </w:tcBorders>
            <w:shd w:val="clear" w:color="auto" w:fill="auto"/>
            <w:noWrap/>
            <w:vAlign w:val="center"/>
            <w:hideMark/>
          </w:tcPr>
          <w:p w14:paraId="26FED722" w14:textId="77777777" w:rsidR="001E434A" w:rsidRPr="003631DA" w:rsidRDefault="001E434A" w:rsidP="00996F41">
            <w:pPr>
              <w:jc w:val="center"/>
              <w:rPr>
                <w:color w:val="000000"/>
                <w:sz w:val="16"/>
                <w:szCs w:val="16"/>
                <w:lang w:val="en-GB"/>
              </w:rPr>
            </w:pPr>
            <w:r w:rsidRPr="003631DA">
              <w:rPr>
                <w:color w:val="000000"/>
                <w:sz w:val="16"/>
                <w:szCs w:val="16"/>
                <w:lang w:val="en-GB"/>
              </w:rPr>
              <w:t>212,5</w:t>
            </w:r>
          </w:p>
        </w:tc>
        <w:tc>
          <w:tcPr>
            <w:tcW w:w="144" w:type="pct"/>
            <w:tcBorders>
              <w:top w:val="single" w:sz="4" w:space="0" w:color="auto"/>
              <w:left w:val="nil"/>
              <w:bottom w:val="single" w:sz="4" w:space="0" w:color="auto"/>
              <w:right w:val="single" w:sz="4" w:space="0" w:color="auto"/>
            </w:tcBorders>
            <w:shd w:val="clear" w:color="auto" w:fill="auto"/>
            <w:noWrap/>
            <w:vAlign w:val="center"/>
            <w:hideMark/>
          </w:tcPr>
          <w:p w14:paraId="199006F9" w14:textId="77777777" w:rsidR="001E434A" w:rsidRPr="003631DA" w:rsidRDefault="001E434A" w:rsidP="00996F41">
            <w:pPr>
              <w:jc w:val="center"/>
              <w:rPr>
                <w:sz w:val="16"/>
                <w:szCs w:val="16"/>
                <w:lang w:val="en-GB"/>
              </w:rPr>
            </w:pPr>
            <w:r w:rsidRPr="003631DA">
              <w:rPr>
                <w:sz w:val="16"/>
                <w:szCs w:val="16"/>
                <w:lang w:val="en-GB"/>
              </w:rPr>
              <w:t>5</w:t>
            </w:r>
          </w:p>
        </w:tc>
        <w:tc>
          <w:tcPr>
            <w:tcW w:w="490" w:type="pct"/>
            <w:tcBorders>
              <w:top w:val="single" w:sz="4" w:space="0" w:color="auto"/>
              <w:left w:val="single" w:sz="4" w:space="0" w:color="auto"/>
              <w:bottom w:val="single" w:sz="4" w:space="0" w:color="auto"/>
              <w:right w:val="single" w:sz="4" w:space="0" w:color="auto"/>
            </w:tcBorders>
            <w:vAlign w:val="center"/>
          </w:tcPr>
          <w:p w14:paraId="45684D35" w14:textId="77777777" w:rsidR="001E434A" w:rsidRPr="003631DA" w:rsidRDefault="001E434A" w:rsidP="00996F41">
            <w:pPr>
              <w:jc w:val="center"/>
              <w:rPr>
                <w:b/>
                <w:bCs/>
                <w:color w:val="000000"/>
                <w:sz w:val="16"/>
                <w:szCs w:val="16"/>
                <w:lang w:val="en-GB"/>
              </w:rPr>
            </w:pP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66C06C"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108,2</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F0C4B9" w14:textId="77777777" w:rsidR="001E434A" w:rsidRPr="003631DA" w:rsidRDefault="001E434A" w:rsidP="00996F41">
            <w:pPr>
              <w:jc w:val="center"/>
              <w:rPr>
                <w:color w:val="000000"/>
                <w:sz w:val="16"/>
                <w:szCs w:val="16"/>
                <w:lang w:val="en-GB"/>
              </w:rPr>
            </w:pPr>
            <w:r w:rsidRPr="003631DA">
              <w:rPr>
                <w:color w:val="000000"/>
                <w:sz w:val="16"/>
                <w:szCs w:val="16"/>
                <w:lang w:val="en-GB"/>
              </w:rPr>
              <w:t>104,0</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B7F714" w14:textId="77777777" w:rsidR="001E434A" w:rsidRPr="003631DA" w:rsidRDefault="001E434A" w:rsidP="00996F41">
            <w:pPr>
              <w:jc w:val="center"/>
              <w:rPr>
                <w:color w:val="000000"/>
                <w:sz w:val="16"/>
                <w:szCs w:val="16"/>
                <w:lang w:val="en-GB"/>
              </w:rPr>
            </w:pPr>
            <w:r w:rsidRPr="003631DA">
              <w:rPr>
                <w:color w:val="000000"/>
                <w:sz w:val="16"/>
                <w:szCs w:val="16"/>
                <w:lang w:val="en-GB"/>
              </w:rPr>
              <w:t>110,8</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8E7622" w14:textId="77777777" w:rsidR="001E434A" w:rsidRPr="003631DA" w:rsidRDefault="001E434A" w:rsidP="00996F41">
            <w:pPr>
              <w:jc w:val="center"/>
              <w:rPr>
                <w:sz w:val="16"/>
                <w:szCs w:val="16"/>
                <w:lang w:val="en-GB"/>
              </w:rPr>
            </w:pPr>
            <w:r w:rsidRPr="003631DA">
              <w:rPr>
                <w:sz w:val="16"/>
                <w:szCs w:val="16"/>
                <w:lang w:val="en-GB"/>
              </w:rPr>
              <w:t>5</w:t>
            </w:r>
          </w:p>
        </w:tc>
        <w:tc>
          <w:tcPr>
            <w:tcW w:w="459" w:type="pct"/>
            <w:tcBorders>
              <w:top w:val="single" w:sz="4" w:space="0" w:color="auto"/>
              <w:left w:val="single" w:sz="4" w:space="0" w:color="auto"/>
              <w:bottom w:val="single" w:sz="4" w:space="0" w:color="auto"/>
              <w:right w:val="single" w:sz="4" w:space="0" w:color="auto"/>
            </w:tcBorders>
            <w:vAlign w:val="center"/>
          </w:tcPr>
          <w:p w14:paraId="3456D536" w14:textId="77777777" w:rsidR="001E434A" w:rsidRPr="003631DA" w:rsidRDefault="001E434A" w:rsidP="00996F41">
            <w:pPr>
              <w:jc w:val="center"/>
              <w:rPr>
                <w:b/>
                <w:bCs/>
                <w:color w:val="000000"/>
                <w:sz w:val="16"/>
                <w:szCs w:val="16"/>
                <w:lang w:val="en-GB"/>
              </w:rPr>
            </w:pP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3E50D0"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113,5</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AEE706" w14:textId="77777777" w:rsidR="001E434A" w:rsidRPr="003631DA" w:rsidRDefault="001E434A" w:rsidP="00996F41">
            <w:pPr>
              <w:jc w:val="center"/>
              <w:rPr>
                <w:color w:val="000000"/>
                <w:sz w:val="16"/>
                <w:szCs w:val="16"/>
                <w:lang w:val="en-GB"/>
              </w:rPr>
            </w:pPr>
            <w:r w:rsidRPr="003631DA">
              <w:rPr>
                <w:color w:val="000000"/>
                <w:sz w:val="16"/>
                <w:szCs w:val="16"/>
                <w:lang w:val="en-GB"/>
              </w:rPr>
              <w:t>102,0</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E19224" w14:textId="77777777" w:rsidR="001E434A" w:rsidRPr="003631DA" w:rsidRDefault="001E434A" w:rsidP="00996F41">
            <w:pPr>
              <w:jc w:val="center"/>
              <w:rPr>
                <w:color w:val="000000"/>
                <w:sz w:val="16"/>
                <w:szCs w:val="16"/>
                <w:lang w:val="en-GB"/>
              </w:rPr>
            </w:pPr>
            <w:r w:rsidRPr="003631DA">
              <w:rPr>
                <w:color w:val="000000"/>
                <w:sz w:val="16"/>
                <w:szCs w:val="16"/>
                <w:lang w:val="en-GB"/>
              </w:rPr>
              <w:t>119,8</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B0726E" w14:textId="77777777" w:rsidR="001E434A" w:rsidRPr="003631DA" w:rsidRDefault="001E434A" w:rsidP="00996F41">
            <w:pPr>
              <w:jc w:val="center"/>
              <w:rPr>
                <w:sz w:val="16"/>
                <w:szCs w:val="16"/>
                <w:lang w:val="en-GB"/>
              </w:rPr>
            </w:pPr>
            <w:r w:rsidRPr="003631DA">
              <w:rPr>
                <w:sz w:val="16"/>
                <w:szCs w:val="16"/>
                <w:lang w:val="en-GB"/>
              </w:rPr>
              <w:t>5</w:t>
            </w:r>
          </w:p>
        </w:tc>
        <w:tc>
          <w:tcPr>
            <w:tcW w:w="455" w:type="pct"/>
            <w:tcBorders>
              <w:top w:val="single" w:sz="4" w:space="0" w:color="auto"/>
              <w:left w:val="single" w:sz="4" w:space="0" w:color="auto"/>
              <w:bottom w:val="single" w:sz="4" w:space="0" w:color="auto"/>
              <w:right w:val="single" w:sz="4" w:space="0" w:color="auto"/>
            </w:tcBorders>
            <w:vAlign w:val="center"/>
          </w:tcPr>
          <w:p w14:paraId="7B22A978" w14:textId="77777777" w:rsidR="001E434A" w:rsidRPr="003631DA" w:rsidRDefault="001E434A" w:rsidP="00996F41">
            <w:pPr>
              <w:jc w:val="center"/>
              <w:rPr>
                <w:sz w:val="16"/>
                <w:szCs w:val="16"/>
                <w:lang w:val="en-GB"/>
              </w:rPr>
            </w:pPr>
          </w:p>
        </w:tc>
      </w:tr>
      <w:tr w:rsidR="001E434A" w:rsidRPr="003631DA" w14:paraId="5212E232" w14:textId="77777777" w:rsidTr="004C1093">
        <w:trPr>
          <w:trHeight w:val="227"/>
        </w:trPr>
        <w:tc>
          <w:tcPr>
            <w:tcW w:w="597" w:type="pct"/>
            <w:tcBorders>
              <w:top w:val="nil"/>
              <w:left w:val="single" w:sz="4" w:space="0" w:color="auto"/>
              <w:bottom w:val="single" w:sz="4" w:space="0" w:color="auto"/>
              <w:right w:val="single" w:sz="4" w:space="0" w:color="auto"/>
            </w:tcBorders>
            <w:shd w:val="clear" w:color="auto" w:fill="auto"/>
            <w:noWrap/>
            <w:vAlign w:val="center"/>
            <w:hideMark/>
          </w:tcPr>
          <w:p w14:paraId="68B33A69" w14:textId="77777777" w:rsidR="001E434A" w:rsidRPr="003631DA" w:rsidRDefault="001E434A" w:rsidP="00996F41">
            <w:pPr>
              <w:jc w:val="center"/>
              <w:rPr>
                <w:color w:val="000000"/>
                <w:sz w:val="16"/>
                <w:szCs w:val="16"/>
                <w:lang w:val="en-GB"/>
              </w:rPr>
            </w:pPr>
            <w:r w:rsidRPr="003631DA">
              <w:rPr>
                <w:color w:val="000000"/>
                <w:sz w:val="16"/>
                <w:szCs w:val="16"/>
                <w:lang w:val="en-GB"/>
              </w:rPr>
              <w:t>AF-777</w:t>
            </w:r>
          </w:p>
        </w:tc>
        <w:tc>
          <w:tcPr>
            <w:tcW w:w="316" w:type="pct"/>
            <w:tcBorders>
              <w:top w:val="nil"/>
              <w:left w:val="nil"/>
              <w:bottom w:val="single" w:sz="4" w:space="0" w:color="auto"/>
              <w:right w:val="single" w:sz="4" w:space="0" w:color="auto"/>
            </w:tcBorders>
            <w:shd w:val="clear" w:color="auto" w:fill="auto"/>
            <w:noWrap/>
            <w:vAlign w:val="center"/>
            <w:hideMark/>
          </w:tcPr>
          <w:p w14:paraId="3ED4C641" w14:textId="77777777" w:rsidR="001E434A" w:rsidRPr="003631DA" w:rsidRDefault="001E434A" w:rsidP="00996F41">
            <w:pPr>
              <w:jc w:val="center"/>
              <w:rPr>
                <w:color w:val="000000"/>
                <w:sz w:val="16"/>
                <w:szCs w:val="16"/>
                <w:lang w:val="en-GB"/>
              </w:rPr>
            </w:pPr>
            <w:r w:rsidRPr="003631DA">
              <w:rPr>
                <w:color w:val="000000"/>
                <w:sz w:val="16"/>
                <w:szCs w:val="16"/>
                <w:lang w:val="en-GB"/>
              </w:rPr>
              <w:t>2000</w:t>
            </w:r>
          </w:p>
        </w:tc>
        <w:tc>
          <w:tcPr>
            <w:tcW w:w="233" w:type="pct"/>
            <w:tcBorders>
              <w:top w:val="nil"/>
              <w:left w:val="nil"/>
              <w:bottom w:val="single" w:sz="4" w:space="0" w:color="auto"/>
              <w:right w:val="single" w:sz="4" w:space="0" w:color="auto"/>
            </w:tcBorders>
            <w:shd w:val="clear" w:color="auto" w:fill="auto"/>
            <w:noWrap/>
            <w:vAlign w:val="center"/>
            <w:hideMark/>
          </w:tcPr>
          <w:p w14:paraId="03C68BFA"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133,3</w:t>
            </w:r>
          </w:p>
        </w:tc>
        <w:tc>
          <w:tcPr>
            <w:tcW w:w="227" w:type="pct"/>
            <w:tcBorders>
              <w:top w:val="nil"/>
              <w:left w:val="nil"/>
              <w:bottom w:val="single" w:sz="4" w:space="0" w:color="auto"/>
              <w:right w:val="single" w:sz="4" w:space="0" w:color="auto"/>
            </w:tcBorders>
            <w:shd w:val="clear" w:color="auto" w:fill="auto"/>
            <w:noWrap/>
            <w:vAlign w:val="center"/>
            <w:hideMark/>
          </w:tcPr>
          <w:p w14:paraId="72F4998F" w14:textId="77777777" w:rsidR="001E434A" w:rsidRPr="003631DA" w:rsidRDefault="001E434A" w:rsidP="00996F41">
            <w:pPr>
              <w:jc w:val="center"/>
              <w:rPr>
                <w:color w:val="000000"/>
                <w:sz w:val="16"/>
                <w:szCs w:val="16"/>
                <w:lang w:val="en-GB"/>
              </w:rPr>
            </w:pPr>
            <w:r w:rsidRPr="003631DA">
              <w:rPr>
                <w:color w:val="000000"/>
                <w:sz w:val="16"/>
                <w:szCs w:val="16"/>
                <w:lang w:val="en-GB"/>
              </w:rPr>
              <w:t>102,7</w:t>
            </w:r>
          </w:p>
        </w:tc>
        <w:tc>
          <w:tcPr>
            <w:tcW w:w="227" w:type="pct"/>
            <w:tcBorders>
              <w:top w:val="nil"/>
              <w:left w:val="nil"/>
              <w:bottom w:val="single" w:sz="4" w:space="0" w:color="auto"/>
              <w:right w:val="single" w:sz="4" w:space="0" w:color="auto"/>
            </w:tcBorders>
            <w:shd w:val="clear" w:color="auto" w:fill="auto"/>
            <w:noWrap/>
            <w:vAlign w:val="center"/>
            <w:hideMark/>
          </w:tcPr>
          <w:p w14:paraId="2CB3F571" w14:textId="77777777" w:rsidR="001E434A" w:rsidRPr="003631DA" w:rsidRDefault="001E434A" w:rsidP="00996F41">
            <w:pPr>
              <w:jc w:val="center"/>
              <w:rPr>
                <w:color w:val="000000"/>
                <w:sz w:val="16"/>
                <w:szCs w:val="16"/>
                <w:lang w:val="en-GB"/>
              </w:rPr>
            </w:pPr>
            <w:r w:rsidRPr="003631DA">
              <w:rPr>
                <w:color w:val="000000"/>
                <w:sz w:val="16"/>
                <w:szCs w:val="16"/>
                <w:lang w:val="en-GB"/>
              </w:rPr>
              <w:t>208,3</w:t>
            </w:r>
          </w:p>
        </w:tc>
        <w:tc>
          <w:tcPr>
            <w:tcW w:w="144" w:type="pct"/>
            <w:tcBorders>
              <w:top w:val="single" w:sz="4" w:space="0" w:color="auto"/>
              <w:left w:val="nil"/>
              <w:bottom w:val="single" w:sz="4" w:space="0" w:color="auto"/>
              <w:right w:val="single" w:sz="4" w:space="0" w:color="auto"/>
            </w:tcBorders>
            <w:shd w:val="clear" w:color="auto" w:fill="auto"/>
            <w:noWrap/>
            <w:vAlign w:val="center"/>
            <w:hideMark/>
          </w:tcPr>
          <w:p w14:paraId="0EDBB883" w14:textId="77777777" w:rsidR="001E434A" w:rsidRPr="003631DA" w:rsidRDefault="001E434A" w:rsidP="00996F41">
            <w:pPr>
              <w:jc w:val="center"/>
              <w:rPr>
                <w:sz w:val="16"/>
                <w:szCs w:val="16"/>
                <w:lang w:val="en-GB"/>
              </w:rPr>
            </w:pPr>
            <w:r w:rsidRPr="003631DA">
              <w:rPr>
                <w:sz w:val="16"/>
                <w:szCs w:val="16"/>
                <w:lang w:val="en-GB"/>
              </w:rPr>
              <w:t>5</w:t>
            </w:r>
          </w:p>
        </w:tc>
        <w:tc>
          <w:tcPr>
            <w:tcW w:w="490" w:type="pct"/>
            <w:tcBorders>
              <w:top w:val="single" w:sz="4" w:space="0" w:color="auto"/>
              <w:left w:val="single" w:sz="4" w:space="0" w:color="auto"/>
              <w:bottom w:val="single" w:sz="4" w:space="0" w:color="auto"/>
              <w:right w:val="single" w:sz="4" w:space="0" w:color="auto"/>
            </w:tcBorders>
            <w:vAlign w:val="center"/>
          </w:tcPr>
          <w:p w14:paraId="1E421F82"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2= ; 3 n/a</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BF6E41"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110,0</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F59E02" w14:textId="77777777" w:rsidR="001E434A" w:rsidRPr="003631DA" w:rsidRDefault="001E434A" w:rsidP="00996F41">
            <w:pPr>
              <w:jc w:val="center"/>
              <w:rPr>
                <w:color w:val="000000"/>
                <w:sz w:val="16"/>
                <w:szCs w:val="16"/>
                <w:lang w:val="en-GB"/>
              </w:rPr>
            </w:pPr>
            <w:r w:rsidRPr="003631DA">
              <w:rPr>
                <w:color w:val="000000"/>
                <w:sz w:val="16"/>
                <w:szCs w:val="16"/>
                <w:lang w:val="en-GB"/>
              </w:rPr>
              <w:t>97,6</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BBB03B" w14:textId="77777777" w:rsidR="001E434A" w:rsidRPr="003631DA" w:rsidRDefault="001E434A" w:rsidP="00996F41">
            <w:pPr>
              <w:jc w:val="center"/>
              <w:rPr>
                <w:color w:val="000000"/>
                <w:sz w:val="16"/>
                <w:szCs w:val="16"/>
                <w:lang w:val="en-GB"/>
              </w:rPr>
            </w:pPr>
            <w:r w:rsidRPr="003631DA">
              <w:rPr>
                <w:color w:val="000000"/>
                <w:sz w:val="16"/>
                <w:szCs w:val="16"/>
                <w:lang w:val="en-GB"/>
              </w:rPr>
              <w:t>121,1</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64AADE" w14:textId="77777777" w:rsidR="001E434A" w:rsidRPr="003631DA" w:rsidRDefault="001E434A" w:rsidP="00996F41">
            <w:pPr>
              <w:jc w:val="center"/>
              <w:rPr>
                <w:sz w:val="16"/>
                <w:szCs w:val="16"/>
                <w:lang w:val="en-GB"/>
              </w:rPr>
            </w:pPr>
            <w:r w:rsidRPr="003631DA">
              <w:rPr>
                <w:sz w:val="16"/>
                <w:szCs w:val="16"/>
                <w:lang w:val="en-GB"/>
              </w:rPr>
              <w:t>5</w:t>
            </w:r>
          </w:p>
        </w:tc>
        <w:tc>
          <w:tcPr>
            <w:tcW w:w="459" w:type="pct"/>
            <w:tcBorders>
              <w:top w:val="single" w:sz="4" w:space="0" w:color="auto"/>
              <w:left w:val="single" w:sz="4" w:space="0" w:color="auto"/>
              <w:bottom w:val="single" w:sz="4" w:space="0" w:color="auto"/>
              <w:right w:val="single" w:sz="4" w:space="0" w:color="auto"/>
            </w:tcBorders>
            <w:vAlign w:val="center"/>
          </w:tcPr>
          <w:p w14:paraId="3BFBBB8C"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3= ; 2 n/a</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56CCD7"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112,4</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FD2BEB" w14:textId="77777777" w:rsidR="001E434A" w:rsidRPr="003631DA" w:rsidRDefault="001E434A" w:rsidP="00996F41">
            <w:pPr>
              <w:jc w:val="center"/>
              <w:rPr>
                <w:color w:val="000000"/>
                <w:sz w:val="16"/>
                <w:szCs w:val="16"/>
                <w:lang w:val="en-GB"/>
              </w:rPr>
            </w:pPr>
            <w:r w:rsidRPr="003631DA">
              <w:rPr>
                <w:color w:val="000000"/>
                <w:sz w:val="16"/>
                <w:szCs w:val="16"/>
                <w:lang w:val="en-GB"/>
              </w:rPr>
              <w:t>101,6</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8AD214" w14:textId="77777777" w:rsidR="001E434A" w:rsidRPr="003631DA" w:rsidRDefault="001E434A" w:rsidP="00996F41">
            <w:pPr>
              <w:jc w:val="center"/>
              <w:rPr>
                <w:color w:val="000000"/>
                <w:sz w:val="16"/>
                <w:szCs w:val="16"/>
                <w:lang w:val="en-GB"/>
              </w:rPr>
            </w:pPr>
            <w:r w:rsidRPr="003631DA">
              <w:rPr>
                <w:color w:val="000000"/>
                <w:sz w:val="16"/>
                <w:szCs w:val="16"/>
                <w:lang w:val="en-GB"/>
              </w:rPr>
              <w:t>118,4</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AA1EE9" w14:textId="77777777" w:rsidR="001E434A" w:rsidRPr="003631DA" w:rsidRDefault="001E434A" w:rsidP="00996F41">
            <w:pPr>
              <w:jc w:val="center"/>
              <w:rPr>
                <w:sz w:val="16"/>
                <w:szCs w:val="16"/>
                <w:lang w:val="en-GB"/>
              </w:rPr>
            </w:pPr>
            <w:r w:rsidRPr="003631DA">
              <w:rPr>
                <w:sz w:val="16"/>
                <w:szCs w:val="16"/>
                <w:lang w:val="en-GB"/>
              </w:rPr>
              <w:t>5</w:t>
            </w:r>
          </w:p>
        </w:tc>
        <w:tc>
          <w:tcPr>
            <w:tcW w:w="455" w:type="pct"/>
            <w:tcBorders>
              <w:top w:val="single" w:sz="4" w:space="0" w:color="auto"/>
              <w:left w:val="single" w:sz="4" w:space="0" w:color="auto"/>
              <w:bottom w:val="single" w:sz="4" w:space="0" w:color="auto"/>
              <w:right w:val="single" w:sz="4" w:space="0" w:color="auto"/>
            </w:tcBorders>
            <w:vAlign w:val="center"/>
          </w:tcPr>
          <w:p w14:paraId="43709BB9" w14:textId="77777777" w:rsidR="001E434A" w:rsidRPr="003631DA" w:rsidRDefault="001E434A" w:rsidP="00996F41">
            <w:pPr>
              <w:jc w:val="center"/>
              <w:rPr>
                <w:sz w:val="16"/>
                <w:szCs w:val="16"/>
                <w:lang w:val="en-GB"/>
              </w:rPr>
            </w:pPr>
            <w:r w:rsidRPr="003631DA">
              <w:rPr>
                <w:bCs/>
                <w:color w:val="000000"/>
                <w:sz w:val="16"/>
                <w:szCs w:val="16"/>
                <w:lang w:val="en-GB"/>
              </w:rPr>
              <w:t>2= ; 3 n/a</w:t>
            </w:r>
          </w:p>
        </w:tc>
      </w:tr>
      <w:tr w:rsidR="001E434A" w:rsidRPr="003631DA" w14:paraId="29DC5D31" w14:textId="77777777" w:rsidTr="004C1093">
        <w:trPr>
          <w:trHeight w:val="227"/>
        </w:trPr>
        <w:tc>
          <w:tcPr>
            <w:tcW w:w="597" w:type="pct"/>
            <w:tcBorders>
              <w:top w:val="nil"/>
              <w:left w:val="nil"/>
              <w:bottom w:val="nil"/>
              <w:right w:val="nil"/>
            </w:tcBorders>
            <w:shd w:val="clear" w:color="000000" w:fill="F2F2F2"/>
            <w:noWrap/>
            <w:vAlign w:val="center"/>
            <w:hideMark/>
          </w:tcPr>
          <w:p w14:paraId="397C77C6" w14:textId="77777777" w:rsidR="001E434A" w:rsidRPr="003631DA" w:rsidRDefault="001E434A" w:rsidP="00996F41">
            <w:pPr>
              <w:jc w:val="center"/>
              <w:rPr>
                <w:color w:val="000000"/>
                <w:sz w:val="16"/>
                <w:szCs w:val="16"/>
                <w:lang w:val="en-GB"/>
              </w:rPr>
            </w:pPr>
          </w:p>
        </w:tc>
        <w:tc>
          <w:tcPr>
            <w:tcW w:w="316" w:type="pct"/>
            <w:tcBorders>
              <w:top w:val="nil"/>
              <w:left w:val="nil"/>
              <w:bottom w:val="nil"/>
              <w:right w:val="nil"/>
            </w:tcBorders>
            <w:shd w:val="clear" w:color="000000" w:fill="F2F2F2"/>
            <w:noWrap/>
            <w:vAlign w:val="center"/>
            <w:hideMark/>
          </w:tcPr>
          <w:p w14:paraId="770BB813" w14:textId="77777777" w:rsidR="001E434A" w:rsidRPr="003631DA" w:rsidRDefault="001E434A" w:rsidP="00996F41">
            <w:pPr>
              <w:jc w:val="center"/>
              <w:rPr>
                <w:color w:val="000000"/>
                <w:sz w:val="16"/>
                <w:szCs w:val="16"/>
                <w:lang w:val="en-GB"/>
              </w:rPr>
            </w:pPr>
          </w:p>
        </w:tc>
        <w:tc>
          <w:tcPr>
            <w:tcW w:w="831" w:type="pct"/>
            <w:gridSpan w:val="4"/>
            <w:tcBorders>
              <w:top w:val="single" w:sz="4" w:space="0" w:color="auto"/>
              <w:left w:val="single" w:sz="4" w:space="0" w:color="auto"/>
              <w:bottom w:val="single" w:sz="4" w:space="0" w:color="auto"/>
              <w:right w:val="single" w:sz="4" w:space="0" w:color="auto"/>
            </w:tcBorders>
            <w:shd w:val="clear" w:color="000000" w:fill="F2F2F2"/>
            <w:vAlign w:val="center"/>
            <w:hideMark/>
          </w:tcPr>
          <w:p w14:paraId="17A1A63E" w14:textId="77777777" w:rsidR="001E434A" w:rsidRPr="003631DA" w:rsidRDefault="001E434A" w:rsidP="00996F41">
            <w:pPr>
              <w:jc w:val="center"/>
              <w:rPr>
                <w:color w:val="000000"/>
                <w:sz w:val="16"/>
                <w:szCs w:val="16"/>
                <w:lang w:val="en-GB"/>
              </w:rPr>
            </w:pPr>
            <w:r w:rsidRPr="003631DA">
              <w:rPr>
                <w:color w:val="000000"/>
                <w:sz w:val="16"/>
                <w:szCs w:val="16"/>
                <w:lang w:val="en-GB"/>
              </w:rPr>
              <w:t>17 weeks after application</w:t>
            </w:r>
            <w:r w:rsidRPr="003631DA">
              <w:rPr>
                <w:color w:val="000000"/>
                <w:sz w:val="16"/>
                <w:szCs w:val="16"/>
                <w:lang w:val="en-GB"/>
              </w:rPr>
              <w:br/>
              <w:t>(4 months)</w:t>
            </w:r>
          </w:p>
        </w:tc>
        <w:tc>
          <w:tcPr>
            <w:tcW w:w="490" w:type="pct"/>
            <w:tcBorders>
              <w:top w:val="single" w:sz="4" w:space="0" w:color="auto"/>
              <w:left w:val="single" w:sz="4" w:space="0" w:color="auto"/>
              <w:bottom w:val="single" w:sz="4" w:space="0" w:color="auto"/>
              <w:right w:val="single" w:sz="4" w:space="0" w:color="auto"/>
            </w:tcBorders>
            <w:shd w:val="clear" w:color="000000" w:fill="F2F2F2"/>
            <w:vAlign w:val="center"/>
          </w:tcPr>
          <w:p w14:paraId="2F735D62" w14:textId="77777777" w:rsidR="001E434A" w:rsidRPr="003631DA" w:rsidRDefault="001E434A" w:rsidP="00996F41">
            <w:pPr>
              <w:jc w:val="center"/>
              <w:rPr>
                <w:color w:val="000000"/>
                <w:sz w:val="16"/>
                <w:szCs w:val="16"/>
                <w:lang w:val="en-GB"/>
              </w:rPr>
            </w:pPr>
          </w:p>
        </w:tc>
        <w:tc>
          <w:tcPr>
            <w:tcW w:w="926" w:type="pct"/>
            <w:gridSpan w:val="4"/>
            <w:tcBorders>
              <w:top w:val="single" w:sz="4" w:space="0" w:color="auto"/>
              <w:left w:val="single" w:sz="4" w:space="0" w:color="auto"/>
              <w:bottom w:val="single" w:sz="4" w:space="0" w:color="auto"/>
              <w:right w:val="single" w:sz="4" w:space="0" w:color="auto"/>
            </w:tcBorders>
            <w:shd w:val="clear" w:color="000000" w:fill="F2F2F2"/>
            <w:vAlign w:val="center"/>
            <w:hideMark/>
          </w:tcPr>
          <w:p w14:paraId="77D24FAA" w14:textId="77777777" w:rsidR="001E434A" w:rsidRPr="003631DA" w:rsidRDefault="001E434A" w:rsidP="00996F41">
            <w:pPr>
              <w:jc w:val="center"/>
              <w:rPr>
                <w:color w:val="000000"/>
                <w:sz w:val="16"/>
                <w:szCs w:val="16"/>
                <w:lang w:val="en-GB"/>
              </w:rPr>
            </w:pPr>
            <w:r w:rsidRPr="003631DA">
              <w:rPr>
                <w:color w:val="000000"/>
                <w:sz w:val="16"/>
                <w:szCs w:val="16"/>
                <w:lang w:val="en-GB"/>
              </w:rPr>
              <w:t>21-27 weeks after application</w:t>
            </w:r>
            <w:r w:rsidRPr="003631DA">
              <w:rPr>
                <w:color w:val="000000"/>
                <w:sz w:val="16"/>
                <w:szCs w:val="16"/>
                <w:lang w:val="en-GB"/>
              </w:rPr>
              <w:br/>
              <w:t>(5-6 months)</w:t>
            </w:r>
          </w:p>
        </w:tc>
        <w:tc>
          <w:tcPr>
            <w:tcW w:w="459" w:type="pct"/>
            <w:tcBorders>
              <w:top w:val="single" w:sz="4" w:space="0" w:color="auto"/>
              <w:left w:val="single" w:sz="4" w:space="0" w:color="auto"/>
              <w:bottom w:val="single" w:sz="4" w:space="0" w:color="auto"/>
              <w:right w:val="single" w:sz="4" w:space="0" w:color="auto"/>
            </w:tcBorders>
            <w:shd w:val="clear" w:color="000000" w:fill="F2F2F2"/>
            <w:vAlign w:val="center"/>
          </w:tcPr>
          <w:p w14:paraId="5A472F82" w14:textId="77777777" w:rsidR="001E434A" w:rsidRPr="003631DA" w:rsidRDefault="001E434A" w:rsidP="00996F41">
            <w:pPr>
              <w:jc w:val="center"/>
              <w:rPr>
                <w:color w:val="000000"/>
                <w:sz w:val="16"/>
                <w:szCs w:val="16"/>
                <w:lang w:val="en-GB"/>
              </w:rPr>
            </w:pPr>
          </w:p>
        </w:tc>
        <w:tc>
          <w:tcPr>
            <w:tcW w:w="926" w:type="pct"/>
            <w:gridSpan w:val="4"/>
            <w:tcBorders>
              <w:top w:val="single" w:sz="4" w:space="0" w:color="auto"/>
              <w:left w:val="single" w:sz="4" w:space="0" w:color="auto"/>
              <w:bottom w:val="single" w:sz="4" w:space="0" w:color="auto"/>
              <w:right w:val="single" w:sz="4" w:space="0" w:color="auto"/>
            </w:tcBorders>
            <w:shd w:val="clear" w:color="000000" w:fill="F2F2F2"/>
            <w:vAlign w:val="center"/>
            <w:hideMark/>
          </w:tcPr>
          <w:p w14:paraId="77F666B7" w14:textId="77777777" w:rsidR="001E434A" w:rsidRPr="003631DA" w:rsidRDefault="001E434A" w:rsidP="00996F41">
            <w:pPr>
              <w:jc w:val="center"/>
              <w:rPr>
                <w:color w:val="000000"/>
                <w:sz w:val="16"/>
                <w:szCs w:val="16"/>
                <w:lang w:val="en-GB"/>
              </w:rPr>
            </w:pPr>
            <w:r w:rsidRPr="003631DA">
              <w:rPr>
                <w:color w:val="000000"/>
                <w:sz w:val="16"/>
                <w:szCs w:val="16"/>
                <w:lang w:val="en-GB"/>
              </w:rPr>
              <w:t>30-31 weeks after application</w:t>
            </w:r>
            <w:r w:rsidRPr="003631DA">
              <w:rPr>
                <w:color w:val="000000"/>
                <w:sz w:val="16"/>
                <w:szCs w:val="16"/>
                <w:lang w:val="en-GB"/>
              </w:rPr>
              <w:br/>
              <w:t>(7 months)</w:t>
            </w:r>
          </w:p>
        </w:tc>
        <w:tc>
          <w:tcPr>
            <w:tcW w:w="455" w:type="pct"/>
            <w:tcBorders>
              <w:top w:val="single" w:sz="4" w:space="0" w:color="auto"/>
              <w:left w:val="single" w:sz="4" w:space="0" w:color="auto"/>
              <w:bottom w:val="single" w:sz="4" w:space="0" w:color="auto"/>
              <w:right w:val="single" w:sz="4" w:space="0" w:color="auto"/>
            </w:tcBorders>
            <w:shd w:val="clear" w:color="000000" w:fill="F2F2F2"/>
            <w:vAlign w:val="center"/>
          </w:tcPr>
          <w:p w14:paraId="42CF682D" w14:textId="77777777" w:rsidR="001E434A" w:rsidRPr="003631DA" w:rsidRDefault="001E434A" w:rsidP="00996F41">
            <w:pPr>
              <w:jc w:val="center"/>
              <w:rPr>
                <w:color w:val="000000"/>
                <w:sz w:val="16"/>
                <w:szCs w:val="16"/>
                <w:lang w:val="en-GB"/>
              </w:rPr>
            </w:pPr>
          </w:p>
        </w:tc>
      </w:tr>
      <w:tr w:rsidR="001E434A" w:rsidRPr="003631DA" w14:paraId="15A57678" w14:textId="77777777" w:rsidTr="004C1093">
        <w:trPr>
          <w:trHeight w:val="227"/>
        </w:trPr>
        <w:tc>
          <w:tcPr>
            <w:tcW w:w="597"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5EFE849"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Treatment</w:t>
            </w:r>
          </w:p>
        </w:tc>
        <w:tc>
          <w:tcPr>
            <w:tcW w:w="316" w:type="pct"/>
            <w:tcBorders>
              <w:top w:val="single" w:sz="4" w:space="0" w:color="auto"/>
              <w:left w:val="nil"/>
              <w:bottom w:val="single" w:sz="4" w:space="0" w:color="auto"/>
              <w:right w:val="nil"/>
            </w:tcBorders>
            <w:shd w:val="clear" w:color="auto" w:fill="F2F2F2" w:themeFill="background1" w:themeFillShade="F2"/>
            <w:vAlign w:val="center"/>
            <w:hideMark/>
          </w:tcPr>
          <w:p w14:paraId="5FAEF6EF"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ppb</w:t>
            </w:r>
          </w:p>
        </w:tc>
        <w:tc>
          <w:tcPr>
            <w:tcW w:w="233" w:type="pct"/>
            <w:tcBorders>
              <w:top w:val="nil"/>
              <w:left w:val="single" w:sz="4" w:space="0" w:color="auto"/>
              <w:bottom w:val="single" w:sz="4" w:space="0" w:color="auto"/>
              <w:right w:val="single" w:sz="4" w:space="0" w:color="auto"/>
            </w:tcBorders>
            <w:shd w:val="clear" w:color="auto" w:fill="F2F2F2" w:themeFill="background1" w:themeFillShade="F2"/>
            <w:noWrap/>
            <w:vAlign w:val="center"/>
            <w:hideMark/>
          </w:tcPr>
          <w:p w14:paraId="5644146D"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mean</w:t>
            </w:r>
          </w:p>
        </w:tc>
        <w:tc>
          <w:tcPr>
            <w:tcW w:w="227" w:type="pct"/>
            <w:tcBorders>
              <w:top w:val="nil"/>
              <w:left w:val="nil"/>
              <w:bottom w:val="single" w:sz="4" w:space="0" w:color="auto"/>
              <w:right w:val="single" w:sz="4" w:space="0" w:color="auto"/>
            </w:tcBorders>
            <w:shd w:val="clear" w:color="auto" w:fill="F2F2F2" w:themeFill="background1" w:themeFillShade="F2"/>
            <w:noWrap/>
            <w:vAlign w:val="center"/>
            <w:hideMark/>
          </w:tcPr>
          <w:p w14:paraId="0CD07F21"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min</w:t>
            </w:r>
          </w:p>
        </w:tc>
        <w:tc>
          <w:tcPr>
            <w:tcW w:w="227" w:type="pct"/>
            <w:tcBorders>
              <w:top w:val="nil"/>
              <w:left w:val="nil"/>
              <w:bottom w:val="single" w:sz="4" w:space="0" w:color="auto"/>
              <w:right w:val="single" w:sz="4" w:space="0" w:color="auto"/>
            </w:tcBorders>
            <w:shd w:val="clear" w:color="auto" w:fill="F2F2F2" w:themeFill="background1" w:themeFillShade="F2"/>
            <w:noWrap/>
            <w:vAlign w:val="center"/>
            <w:hideMark/>
          </w:tcPr>
          <w:p w14:paraId="35A9CD2F"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max</w:t>
            </w:r>
          </w:p>
        </w:tc>
        <w:tc>
          <w:tcPr>
            <w:tcW w:w="144" w:type="pct"/>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4E3166C1" w14:textId="77777777" w:rsidR="001E434A" w:rsidRPr="003631DA" w:rsidRDefault="001E434A" w:rsidP="00996F41">
            <w:pPr>
              <w:jc w:val="center"/>
              <w:rPr>
                <w:b/>
                <w:bCs/>
                <w:color w:val="000000"/>
                <w:sz w:val="16"/>
                <w:szCs w:val="16"/>
                <w:lang w:val="en-GB"/>
              </w:rPr>
            </w:pPr>
            <w:proofErr w:type="spellStart"/>
            <w:r w:rsidRPr="003631DA">
              <w:rPr>
                <w:b/>
                <w:bCs/>
                <w:color w:val="000000"/>
                <w:sz w:val="16"/>
                <w:szCs w:val="16"/>
                <w:lang w:val="en-GB"/>
              </w:rPr>
              <w:t>nb</w:t>
            </w:r>
            <w:proofErr w:type="spellEnd"/>
          </w:p>
        </w:tc>
        <w:tc>
          <w:tcPr>
            <w:tcW w:w="49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83FDC6B"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Statistics*</w:t>
            </w:r>
          </w:p>
        </w:tc>
        <w:tc>
          <w:tcPr>
            <w:tcW w:w="25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24F7DAB3"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mean</w:t>
            </w:r>
          </w:p>
        </w:tc>
        <w:tc>
          <w:tcPr>
            <w:tcW w:w="25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538DD919"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min</w:t>
            </w:r>
          </w:p>
        </w:tc>
        <w:tc>
          <w:tcPr>
            <w:tcW w:w="25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03CE6648"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max</w:t>
            </w:r>
          </w:p>
        </w:tc>
        <w:tc>
          <w:tcPr>
            <w:tcW w:w="16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2036959A" w14:textId="77777777" w:rsidR="001E434A" w:rsidRPr="003631DA" w:rsidRDefault="001E434A" w:rsidP="00996F41">
            <w:pPr>
              <w:jc w:val="center"/>
              <w:rPr>
                <w:b/>
                <w:bCs/>
                <w:color w:val="000000"/>
                <w:sz w:val="16"/>
                <w:szCs w:val="16"/>
                <w:lang w:val="en-GB"/>
              </w:rPr>
            </w:pPr>
            <w:proofErr w:type="spellStart"/>
            <w:r w:rsidRPr="003631DA">
              <w:rPr>
                <w:b/>
                <w:bCs/>
                <w:color w:val="000000"/>
                <w:sz w:val="16"/>
                <w:szCs w:val="16"/>
                <w:lang w:val="en-GB"/>
              </w:rPr>
              <w:t>nb</w:t>
            </w:r>
            <w:proofErr w:type="spellEnd"/>
          </w:p>
        </w:tc>
        <w:tc>
          <w:tcPr>
            <w:tcW w:w="45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915E652"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Statistics*</w:t>
            </w:r>
          </w:p>
        </w:tc>
        <w:tc>
          <w:tcPr>
            <w:tcW w:w="25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0831CC88"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mean</w:t>
            </w:r>
          </w:p>
        </w:tc>
        <w:tc>
          <w:tcPr>
            <w:tcW w:w="25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798030BB"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min</w:t>
            </w:r>
          </w:p>
        </w:tc>
        <w:tc>
          <w:tcPr>
            <w:tcW w:w="252"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45DA6008"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max</w:t>
            </w:r>
          </w:p>
        </w:tc>
        <w:tc>
          <w:tcPr>
            <w:tcW w:w="16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65A2F489" w14:textId="77777777" w:rsidR="001E434A" w:rsidRPr="003631DA" w:rsidRDefault="001E434A" w:rsidP="00996F41">
            <w:pPr>
              <w:jc w:val="center"/>
              <w:rPr>
                <w:b/>
                <w:bCs/>
                <w:color w:val="000000"/>
                <w:sz w:val="16"/>
                <w:szCs w:val="16"/>
                <w:lang w:val="en-GB"/>
              </w:rPr>
            </w:pPr>
            <w:proofErr w:type="spellStart"/>
            <w:r w:rsidRPr="003631DA">
              <w:rPr>
                <w:b/>
                <w:bCs/>
                <w:color w:val="000000"/>
                <w:sz w:val="16"/>
                <w:szCs w:val="16"/>
                <w:lang w:val="en-GB"/>
              </w:rPr>
              <w:t>nb</w:t>
            </w:r>
            <w:proofErr w:type="spellEnd"/>
          </w:p>
        </w:tc>
        <w:tc>
          <w:tcPr>
            <w:tcW w:w="455"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78C1F9C"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Statistics*</w:t>
            </w:r>
          </w:p>
        </w:tc>
      </w:tr>
      <w:tr w:rsidR="001E434A" w:rsidRPr="003631DA" w14:paraId="48E77627" w14:textId="77777777" w:rsidTr="004C1093">
        <w:trPr>
          <w:trHeight w:val="227"/>
        </w:trPr>
        <w:tc>
          <w:tcPr>
            <w:tcW w:w="913" w:type="pct"/>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7BEA86C"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Untreated  (Hunter 'L' value)</w:t>
            </w:r>
          </w:p>
        </w:tc>
        <w:tc>
          <w:tcPr>
            <w:tcW w:w="233" w:type="pct"/>
            <w:tcBorders>
              <w:top w:val="nil"/>
              <w:left w:val="nil"/>
              <w:bottom w:val="single" w:sz="4" w:space="0" w:color="auto"/>
              <w:right w:val="single" w:sz="4" w:space="0" w:color="auto"/>
            </w:tcBorders>
            <w:shd w:val="clear" w:color="auto" w:fill="auto"/>
            <w:noWrap/>
            <w:vAlign w:val="center"/>
            <w:hideMark/>
          </w:tcPr>
          <w:p w14:paraId="384FEE02"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w:t>
            </w:r>
          </w:p>
        </w:tc>
        <w:tc>
          <w:tcPr>
            <w:tcW w:w="227" w:type="pct"/>
            <w:tcBorders>
              <w:top w:val="nil"/>
              <w:left w:val="nil"/>
              <w:bottom w:val="single" w:sz="4" w:space="0" w:color="auto"/>
              <w:right w:val="single" w:sz="4" w:space="0" w:color="auto"/>
            </w:tcBorders>
            <w:shd w:val="clear" w:color="auto" w:fill="auto"/>
            <w:noWrap/>
            <w:vAlign w:val="center"/>
            <w:hideMark/>
          </w:tcPr>
          <w:p w14:paraId="6D6A9419"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w:t>
            </w:r>
          </w:p>
        </w:tc>
        <w:tc>
          <w:tcPr>
            <w:tcW w:w="227" w:type="pct"/>
            <w:tcBorders>
              <w:top w:val="nil"/>
              <w:left w:val="nil"/>
              <w:bottom w:val="single" w:sz="4" w:space="0" w:color="auto"/>
              <w:right w:val="single" w:sz="4" w:space="0" w:color="auto"/>
            </w:tcBorders>
            <w:shd w:val="clear" w:color="auto" w:fill="auto"/>
            <w:noWrap/>
            <w:vAlign w:val="center"/>
            <w:hideMark/>
          </w:tcPr>
          <w:p w14:paraId="2CC066F7"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w:t>
            </w:r>
          </w:p>
        </w:tc>
        <w:tc>
          <w:tcPr>
            <w:tcW w:w="144" w:type="pct"/>
            <w:tcBorders>
              <w:top w:val="single" w:sz="4" w:space="0" w:color="auto"/>
              <w:left w:val="nil"/>
              <w:bottom w:val="single" w:sz="4" w:space="0" w:color="auto"/>
              <w:right w:val="single" w:sz="4" w:space="0" w:color="auto"/>
            </w:tcBorders>
            <w:shd w:val="clear" w:color="auto" w:fill="auto"/>
            <w:noWrap/>
            <w:vAlign w:val="center"/>
            <w:hideMark/>
          </w:tcPr>
          <w:p w14:paraId="6C3ACA26"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w:t>
            </w:r>
          </w:p>
        </w:tc>
        <w:tc>
          <w:tcPr>
            <w:tcW w:w="490" w:type="pct"/>
            <w:tcBorders>
              <w:top w:val="single" w:sz="4" w:space="0" w:color="auto"/>
              <w:left w:val="single" w:sz="4" w:space="0" w:color="auto"/>
              <w:bottom w:val="single" w:sz="4" w:space="0" w:color="auto"/>
              <w:right w:val="single" w:sz="4" w:space="0" w:color="auto"/>
            </w:tcBorders>
            <w:vAlign w:val="center"/>
          </w:tcPr>
          <w:p w14:paraId="266A0B64" w14:textId="77777777" w:rsidR="001E434A" w:rsidRPr="003631DA" w:rsidRDefault="001E434A" w:rsidP="00996F41">
            <w:pPr>
              <w:jc w:val="center"/>
              <w:rPr>
                <w:i/>
                <w:iCs/>
                <w:color w:val="000000"/>
                <w:sz w:val="16"/>
                <w:szCs w:val="16"/>
                <w:lang w:val="en-GB"/>
              </w:rPr>
            </w:pP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43D145"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C02B05"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3F2853"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FAB2E5"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w:t>
            </w:r>
          </w:p>
        </w:tc>
        <w:tc>
          <w:tcPr>
            <w:tcW w:w="459" w:type="pct"/>
            <w:tcBorders>
              <w:top w:val="single" w:sz="4" w:space="0" w:color="auto"/>
              <w:left w:val="single" w:sz="4" w:space="0" w:color="auto"/>
              <w:bottom w:val="single" w:sz="4" w:space="0" w:color="auto"/>
              <w:right w:val="single" w:sz="4" w:space="0" w:color="auto"/>
            </w:tcBorders>
            <w:vAlign w:val="center"/>
          </w:tcPr>
          <w:p w14:paraId="69ADE49D" w14:textId="77777777" w:rsidR="001E434A" w:rsidRPr="003631DA" w:rsidRDefault="001E434A" w:rsidP="00996F41">
            <w:pPr>
              <w:jc w:val="center"/>
              <w:rPr>
                <w:i/>
                <w:iCs/>
                <w:color w:val="000000"/>
                <w:sz w:val="16"/>
                <w:szCs w:val="16"/>
                <w:lang w:val="en-GB"/>
              </w:rPr>
            </w:pP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284AAD"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52,0</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C5C169"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51,2</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99CEEE"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52,7</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A46EFC"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2</w:t>
            </w:r>
          </w:p>
        </w:tc>
        <w:tc>
          <w:tcPr>
            <w:tcW w:w="455" w:type="pct"/>
            <w:tcBorders>
              <w:top w:val="single" w:sz="4" w:space="0" w:color="auto"/>
              <w:left w:val="single" w:sz="4" w:space="0" w:color="auto"/>
              <w:bottom w:val="single" w:sz="4" w:space="0" w:color="auto"/>
              <w:right w:val="single" w:sz="4" w:space="0" w:color="auto"/>
            </w:tcBorders>
            <w:vAlign w:val="center"/>
          </w:tcPr>
          <w:p w14:paraId="024269F4" w14:textId="77777777" w:rsidR="001E434A" w:rsidRPr="003631DA" w:rsidRDefault="001E434A" w:rsidP="00996F41">
            <w:pPr>
              <w:jc w:val="center"/>
              <w:rPr>
                <w:i/>
                <w:iCs/>
                <w:color w:val="000000"/>
                <w:sz w:val="16"/>
                <w:szCs w:val="16"/>
                <w:lang w:val="en-GB"/>
              </w:rPr>
            </w:pPr>
          </w:p>
        </w:tc>
      </w:tr>
      <w:tr w:rsidR="004C1093" w:rsidRPr="003631DA" w14:paraId="19E6FE26" w14:textId="77777777" w:rsidTr="004C1093">
        <w:trPr>
          <w:trHeight w:val="227"/>
        </w:trPr>
        <w:tc>
          <w:tcPr>
            <w:tcW w:w="913" w:type="pct"/>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2AC9F11" w14:textId="48671609" w:rsidR="004C1093" w:rsidRPr="003631DA" w:rsidRDefault="004C1093" w:rsidP="004C1093">
            <w:pPr>
              <w:jc w:val="center"/>
              <w:rPr>
                <w:i/>
                <w:iCs/>
                <w:color w:val="000000"/>
                <w:sz w:val="16"/>
                <w:szCs w:val="16"/>
                <w:lang w:val="en-GB"/>
              </w:rPr>
            </w:pPr>
            <w:r w:rsidRPr="003631DA">
              <w:rPr>
                <w:i/>
                <w:iCs/>
                <w:color w:val="000000"/>
                <w:sz w:val="16"/>
                <w:szCs w:val="16"/>
                <w:lang w:val="en-GB"/>
              </w:rPr>
              <w:t>Untreated (1-9 score)</w:t>
            </w:r>
          </w:p>
        </w:tc>
        <w:tc>
          <w:tcPr>
            <w:tcW w:w="233" w:type="pct"/>
            <w:tcBorders>
              <w:top w:val="nil"/>
              <w:left w:val="nil"/>
              <w:bottom w:val="single" w:sz="4" w:space="0" w:color="auto"/>
              <w:right w:val="single" w:sz="4" w:space="0" w:color="auto"/>
            </w:tcBorders>
            <w:shd w:val="clear" w:color="auto" w:fill="auto"/>
            <w:noWrap/>
            <w:vAlign w:val="center"/>
            <w:hideMark/>
          </w:tcPr>
          <w:p w14:paraId="635F4B68" w14:textId="1924D0D3" w:rsidR="004C1093" w:rsidRPr="003631DA" w:rsidRDefault="004C1093" w:rsidP="004C1093">
            <w:pPr>
              <w:jc w:val="center"/>
              <w:rPr>
                <w:b/>
                <w:bCs/>
                <w:i/>
                <w:iCs/>
                <w:color w:val="000000"/>
                <w:sz w:val="16"/>
                <w:szCs w:val="16"/>
                <w:lang w:val="en-GB"/>
              </w:rPr>
            </w:pPr>
            <w:r w:rsidRPr="003631DA">
              <w:rPr>
                <w:b/>
                <w:bCs/>
                <w:i/>
                <w:iCs/>
                <w:color w:val="000000"/>
                <w:sz w:val="16"/>
                <w:szCs w:val="16"/>
                <w:lang w:val="en-GB"/>
              </w:rPr>
              <w:t>5,2</w:t>
            </w:r>
          </w:p>
        </w:tc>
        <w:tc>
          <w:tcPr>
            <w:tcW w:w="227" w:type="pct"/>
            <w:tcBorders>
              <w:top w:val="nil"/>
              <w:left w:val="nil"/>
              <w:bottom w:val="single" w:sz="4" w:space="0" w:color="auto"/>
              <w:right w:val="single" w:sz="4" w:space="0" w:color="auto"/>
            </w:tcBorders>
            <w:shd w:val="clear" w:color="auto" w:fill="auto"/>
            <w:noWrap/>
            <w:vAlign w:val="center"/>
            <w:hideMark/>
          </w:tcPr>
          <w:p w14:paraId="59DCB4EA" w14:textId="2C725F45" w:rsidR="004C1093" w:rsidRPr="003631DA" w:rsidRDefault="004C1093" w:rsidP="004C1093">
            <w:pPr>
              <w:jc w:val="center"/>
              <w:rPr>
                <w:i/>
                <w:iCs/>
                <w:color w:val="000000"/>
                <w:sz w:val="16"/>
                <w:szCs w:val="16"/>
                <w:lang w:val="en-GB"/>
              </w:rPr>
            </w:pPr>
            <w:r w:rsidRPr="003631DA">
              <w:rPr>
                <w:i/>
                <w:iCs/>
                <w:color w:val="000000"/>
                <w:sz w:val="16"/>
                <w:szCs w:val="16"/>
                <w:lang w:val="en-GB"/>
              </w:rPr>
              <w:t>5,0</w:t>
            </w:r>
          </w:p>
        </w:tc>
        <w:tc>
          <w:tcPr>
            <w:tcW w:w="227" w:type="pct"/>
            <w:tcBorders>
              <w:top w:val="nil"/>
              <w:left w:val="nil"/>
              <w:bottom w:val="single" w:sz="4" w:space="0" w:color="auto"/>
              <w:right w:val="single" w:sz="4" w:space="0" w:color="auto"/>
            </w:tcBorders>
            <w:shd w:val="clear" w:color="auto" w:fill="auto"/>
            <w:noWrap/>
            <w:vAlign w:val="center"/>
            <w:hideMark/>
          </w:tcPr>
          <w:p w14:paraId="03155093" w14:textId="19330DE6" w:rsidR="004C1093" w:rsidRPr="003631DA" w:rsidRDefault="004C1093" w:rsidP="004C1093">
            <w:pPr>
              <w:jc w:val="center"/>
              <w:rPr>
                <w:i/>
                <w:iCs/>
                <w:color w:val="000000"/>
                <w:sz w:val="16"/>
                <w:szCs w:val="16"/>
                <w:lang w:val="en-GB"/>
              </w:rPr>
            </w:pPr>
            <w:r w:rsidRPr="003631DA">
              <w:rPr>
                <w:i/>
                <w:iCs/>
                <w:color w:val="000000"/>
                <w:sz w:val="16"/>
                <w:szCs w:val="16"/>
                <w:lang w:val="en-GB"/>
              </w:rPr>
              <w:t>5,4</w:t>
            </w:r>
          </w:p>
        </w:tc>
        <w:tc>
          <w:tcPr>
            <w:tcW w:w="144" w:type="pct"/>
            <w:tcBorders>
              <w:top w:val="single" w:sz="4" w:space="0" w:color="auto"/>
              <w:left w:val="nil"/>
              <w:bottom w:val="single" w:sz="4" w:space="0" w:color="auto"/>
              <w:right w:val="single" w:sz="4" w:space="0" w:color="auto"/>
            </w:tcBorders>
            <w:shd w:val="clear" w:color="auto" w:fill="auto"/>
            <w:noWrap/>
            <w:vAlign w:val="center"/>
            <w:hideMark/>
          </w:tcPr>
          <w:p w14:paraId="63C0C987" w14:textId="2899F492" w:rsidR="004C1093" w:rsidRPr="003631DA" w:rsidRDefault="004C1093" w:rsidP="004C1093">
            <w:pPr>
              <w:jc w:val="center"/>
              <w:rPr>
                <w:i/>
                <w:iCs/>
                <w:color w:val="000000"/>
                <w:sz w:val="16"/>
                <w:szCs w:val="16"/>
                <w:lang w:val="en-GB"/>
              </w:rPr>
            </w:pPr>
            <w:r w:rsidRPr="003631DA">
              <w:rPr>
                <w:i/>
                <w:iCs/>
                <w:color w:val="000000"/>
                <w:sz w:val="16"/>
                <w:szCs w:val="16"/>
                <w:lang w:val="en-GB"/>
              </w:rPr>
              <w:t>3</w:t>
            </w:r>
          </w:p>
        </w:tc>
        <w:tc>
          <w:tcPr>
            <w:tcW w:w="490" w:type="pct"/>
            <w:tcBorders>
              <w:top w:val="single" w:sz="4" w:space="0" w:color="auto"/>
              <w:left w:val="single" w:sz="4" w:space="0" w:color="auto"/>
              <w:bottom w:val="single" w:sz="4" w:space="0" w:color="auto"/>
              <w:right w:val="single" w:sz="4" w:space="0" w:color="auto"/>
            </w:tcBorders>
            <w:vAlign w:val="center"/>
          </w:tcPr>
          <w:p w14:paraId="76002DBD" w14:textId="77777777" w:rsidR="004C1093" w:rsidRPr="003631DA" w:rsidRDefault="004C1093" w:rsidP="004C1093">
            <w:pPr>
              <w:jc w:val="center"/>
              <w:rPr>
                <w:b/>
                <w:bCs/>
                <w:i/>
                <w:iCs/>
                <w:color w:val="000000"/>
                <w:sz w:val="16"/>
                <w:szCs w:val="16"/>
                <w:lang w:val="en-GB"/>
              </w:rPr>
            </w:pP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E79980" w14:textId="55E7C0BC" w:rsidR="004C1093" w:rsidRPr="003631DA" w:rsidRDefault="004C1093" w:rsidP="004C1093">
            <w:pPr>
              <w:jc w:val="center"/>
              <w:rPr>
                <w:b/>
                <w:bCs/>
                <w:i/>
                <w:iCs/>
                <w:color w:val="000000"/>
                <w:sz w:val="16"/>
                <w:szCs w:val="16"/>
                <w:lang w:val="en-GB"/>
              </w:rPr>
            </w:pPr>
            <w:r w:rsidRPr="003631DA">
              <w:rPr>
                <w:b/>
                <w:bCs/>
                <w:i/>
                <w:iCs/>
                <w:color w:val="000000"/>
                <w:sz w:val="16"/>
                <w:szCs w:val="16"/>
                <w:lang w:val="en-GB"/>
              </w:rPr>
              <w:t>5,1</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F8CECA" w14:textId="5F81111F" w:rsidR="004C1093" w:rsidRPr="003631DA" w:rsidRDefault="004C1093" w:rsidP="004C1093">
            <w:pPr>
              <w:jc w:val="center"/>
              <w:rPr>
                <w:i/>
                <w:iCs/>
                <w:color w:val="000000"/>
                <w:sz w:val="16"/>
                <w:szCs w:val="16"/>
                <w:lang w:val="en-GB"/>
              </w:rPr>
            </w:pPr>
            <w:r w:rsidRPr="003631DA">
              <w:rPr>
                <w:i/>
                <w:iCs/>
                <w:color w:val="000000"/>
                <w:sz w:val="16"/>
                <w:szCs w:val="16"/>
                <w:lang w:val="en-GB"/>
              </w:rPr>
              <w:t>4.2</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220EFF" w14:textId="00681942" w:rsidR="004C1093" w:rsidRPr="003631DA" w:rsidRDefault="004C1093" w:rsidP="004C1093">
            <w:pPr>
              <w:jc w:val="center"/>
              <w:rPr>
                <w:i/>
                <w:iCs/>
                <w:color w:val="000000"/>
                <w:sz w:val="16"/>
                <w:szCs w:val="16"/>
                <w:lang w:val="en-GB"/>
              </w:rPr>
            </w:pPr>
            <w:r w:rsidRPr="003631DA">
              <w:rPr>
                <w:i/>
                <w:iCs/>
                <w:color w:val="000000"/>
                <w:sz w:val="16"/>
                <w:szCs w:val="16"/>
                <w:lang w:val="en-GB"/>
              </w:rPr>
              <w:t>5,6</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A630F8" w14:textId="1D195068" w:rsidR="004C1093" w:rsidRPr="003631DA" w:rsidRDefault="004C1093" w:rsidP="004C1093">
            <w:pPr>
              <w:jc w:val="center"/>
              <w:rPr>
                <w:i/>
                <w:iCs/>
                <w:color w:val="000000"/>
                <w:sz w:val="16"/>
                <w:szCs w:val="16"/>
                <w:lang w:val="en-GB"/>
              </w:rPr>
            </w:pPr>
            <w:r w:rsidRPr="003631DA">
              <w:rPr>
                <w:i/>
                <w:iCs/>
                <w:color w:val="000000"/>
                <w:sz w:val="16"/>
                <w:szCs w:val="16"/>
                <w:lang w:val="en-GB"/>
              </w:rPr>
              <w:t>3</w:t>
            </w:r>
          </w:p>
        </w:tc>
        <w:tc>
          <w:tcPr>
            <w:tcW w:w="459" w:type="pct"/>
            <w:tcBorders>
              <w:top w:val="single" w:sz="4" w:space="0" w:color="auto"/>
              <w:left w:val="single" w:sz="4" w:space="0" w:color="auto"/>
              <w:bottom w:val="single" w:sz="4" w:space="0" w:color="auto"/>
              <w:right w:val="single" w:sz="4" w:space="0" w:color="auto"/>
            </w:tcBorders>
            <w:vAlign w:val="center"/>
          </w:tcPr>
          <w:p w14:paraId="01B155E4" w14:textId="77777777" w:rsidR="004C1093" w:rsidRPr="003631DA" w:rsidRDefault="004C1093" w:rsidP="004C1093">
            <w:pPr>
              <w:jc w:val="center"/>
              <w:rPr>
                <w:i/>
                <w:iCs/>
                <w:color w:val="000000"/>
                <w:sz w:val="16"/>
                <w:szCs w:val="16"/>
                <w:lang w:val="en-GB"/>
              </w:rPr>
            </w:pP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38BD5C" w14:textId="7BB4DFD8" w:rsidR="004C1093" w:rsidRPr="003631DA" w:rsidRDefault="004C1093" w:rsidP="004C1093">
            <w:pPr>
              <w:jc w:val="center"/>
              <w:rPr>
                <w:i/>
                <w:iCs/>
                <w:color w:val="000000"/>
                <w:sz w:val="16"/>
                <w:szCs w:val="16"/>
                <w:lang w:val="en-GB"/>
              </w:rPr>
            </w:pPr>
            <w:r w:rsidRPr="003631DA">
              <w:rPr>
                <w:i/>
                <w:iCs/>
                <w:color w:val="000000"/>
                <w:sz w:val="16"/>
                <w:szCs w:val="16"/>
                <w:lang w:val="en-GB"/>
              </w:rPr>
              <w:t>3,2</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C52860" w14:textId="41C8AED2" w:rsidR="004C1093" w:rsidRPr="003631DA" w:rsidRDefault="004C1093" w:rsidP="004C1093">
            <w:pPr>
              <w:jc w:val="center"/>
              <w:rPr>
                <w:i/>
                <w:iCs/>
                <w:color w:val="000000"/>
                <w:sz w:val="16"/>
                <w:szCs w:val="16"/>
                <w:lang w:val="en-GB"/>
              </w:rPr>
            </w:pPr>
            <w:r w:rsidRPr="003631DA">
              <w:rPr>
                <w:i/>
                <w:iCs/>
                <w:color w:val="000000"/>
                <w:sz w:val="16"/>
                <w:szCs w:val="16"/>
                <w:lang w:val="en-GB"/>
              </w:rPr>
              <w:t>3,2</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AAACF5" w14:textId="2DC8DDE6" w:rsidR="004C1093" w:rsidRPr="003631DA" w:rsidRDefault="004C1093" w:rsidP="004C1093">
            <w:pPr>
              <w:jc w:val="center"/>
              <w:rPr>
                <w:i/>
                <w:iCs/>
                <w:color w:val="000000"/>
                <w:sz w:val="16"/>
                <w:szCs w:val="16"/>
                <w:lang w:val="en-GB"/>
              </w:rPr>
            </w:pPr>
            <w:r w:rsidRPr="003631DA">
              <w:rPr>
                <w:i/>
                <w:iCs/>
                <w:color w:val="000000"/>
                <w:sz w:val="16"/>
                <w:szCs w:val="16"/>
                <w:lang w:val="en-GB"/>
              </w:rPr>
              <w:t>3,2</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B9DF2C" w14:textId="1D377FA8" w:rsidR="004C1093" w:rsidRPr="003631DA" w:rsidRDefault="004C1093" w:rsidP="004C1093">
            <w:pPr>
              <w:jc w:val="center"/>
              <w:rPr>
                <w:i/>
                <w:iCs/>
                <w:color w:val="000000"/>
                <w:sz w:val="16"/>
                <w:szCs w:val="16"/>
                <w:lang w:val="en-GB"/>
              </w:rPr>
            </w:pPr>
            <w:r w:rsidRPr="003631DA">
              <w:rPr>
                <w:i/>
                <w:iCs/>
                <w:color w:val="000000"/>
                <w:sz w:val="16"/>
                <w:szCs w:val="16"/>
                <w:lang w:val="en-GB"/>
              </w:rPr>
              <w:t>1</w:t>
            </w:r>
          </w:p>
        </w:tc>
        <w:tc>
          <w:tcPr>
            <w:tcW w:w="455" w:type="pct"/>
            <w:tcBorders>
              <w:top w:val="single" w:sz="4" w:space="0" w:color="auto"/>
              <w:left w:val="single" w:sz="4" w:space="0" w:color="auto"/>
              <w:bottom w:val="single" w:sz="4" w:space="0" w:color="auto"/>
              <w:right w:val="single" w:sz="4" w:space="0" w:color="auto"/>
            </w:tcBorders>
            <w:vAlign w:val="center"/>
          </w:tcPr>
          <w:p w14:paraId="03B38AF8" w14:textId="3A181193" w:rsidR="004C1093" w:rsidRPr="003631DA" w:rsidRDefault="004C1093" w:rsidP="004C1093">
            <w:pPr>
              <w:jc w:val="center"/>
              <w:rPr>
                <w:i/>
                <w:iCs/>
                <w:color w:val="000000"/>
                <w:sz w:val="16"/>
                <w:szCs w:val="16"/>
                <w:lang w:val="en-GB"/>
              </w:rPr>
            </w:pPr>
          </w:p>
        </w:tc>
      </w:tr>
      <w:tr w:rsidR="001E434A" w:rsidRPr="003631DA" w14:paraId="7432681D" w14:textId="77777777" w:rsidTr="004C1093">
        <w:trPr>
          <w:trHeight w:val="227"/>
        </w:trPr>
        <w:tc>
          <w:tcPr>
            <w:tcW w:w="597" w:type="pct"/>
            <w:tcBorders>
              <w:top w:val="nil"/>
              <w:left w:val="single" w:sz="4" w:space="0" w:color="auto"/>
              <w:bottom w:val="single" w:sz="4" w:space="0" w:color="auto"/>
              <w:right w:val="single" w:sz="4" w:space="0" w:color="auto"/>
            </w:tcBorders>
            <w:shd w:val="clear" w:color="auto" w:fill="auto"/>
            <w:noWrap/>
            <w:vAlign w:val="center"/>
            <w:hideMark/>
          </w:tcPr>
          <w:p w14:paraId="1F663D75" w14:textId="77777777" w:rsidR="001E434A" w:rsidRPr="003631DA" w:rsidRDefault="001E434A" w:rsidP="00996F41">
            <w:pPr>
              <w:jc w:val="center"/>
              <w:rPr>
                <w:color w:val="000000"/>
                <w:sz w:val="16"/>
                <w:szCs w:val="16"/>
                <w:lang w:val="en-GB"/>
              </w:rPr>
            </w:pPr>
            <w:r w:rsidRPr="003631DA">
              <w:rPr>
                <w:color w:val="000000"/>
                <w:sz w:val="16"/>
                <w:szCs w:val="16"/>
                <w:lang w:val="en-GB"/>
              </w:rPr>
              <w:t>AF-777</w:t>
            </w:r>
          </w:p>
        </w:tc>
        <w:tc>
          <w:tcPr>
            <w:tcW w:w="316" w:type="pct"/>
            <w:tcBorders>
              <w:top w:val="nil"/>
              <w:left w:val="nil"/>
              <w:bottom w:val="single" w:sz="4" w:space="0" w:color="auto"/>
              <w:right w:val="single" w:sz="4" w:space="0" w:color="auto"/>
            </w:tcBorders>
            <w:shd w:val="clear" w:color="auto" w:fill="auto"/>
            <w:noWrap/>
            <w:vAlign w:val="center"/>
            <w:hideMark/>
          </w:tcPr>
          <w:p w14:paraId="30506A13" w14:textId="77777777" w:rsidR="001E434A" w:rsidRPr="003631DA" w:rsidRDefault="001E434A" w:rsidP="00996F41">
            <w:pPr>
              <w:jc w:val="center"/>
              <w:rPr>
                <w:color w:val="000000"/>
                <w:sz w:val="16"/>
                <w:szCs w:val="16"/>
                <w:lang w:val="en-GB"/>
              </w:rPr>
            </w:pPr>
            <w:r w:rsidRPr="003631DA">
              <w:rPr>
                <w:color w:val="000000"/>
                <w:sz w:val="16"/>
                <w:szCs w:val="16"/>
                <w:lang w:val="en-GB"/>
              </w:rPr>
              <w:t>300</w:t>
            </w:r>
          </w:p>
        </w:tc>
        <w:tc>
          <w:tcPr>
            <w:tcW w:w="233" w:type="pct"/>
            <w:tcBorders>
              <w:top w:val="nil"/>
              <w:left w:val="nil"/>
              <w:bottom w:val="single" w:sz="4" w:space="0" w:color="auto"/>
              <w:right w:val="single" w:sz="4" w:space="0" w:color="auto"/>
            </w:tcBorders>
            <w:shd w:val="clear" w:color="auto" w:fill="auto"/>
            <w:noWrap/>
            <w:vAlign w:val="center"/>
            <w:hideMark/>
          </w:tcPr>
          <w:p w14:paraId="18023A10"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108,9</w:t>
            </w:r>
          </w:p>
        </w:tc>
        <w:tc>
          <w:tcPr>
            <w:tcW w:w="227" w:type="pct"/>
            <w:tcBorders>
              <w:top w:val="nil"/>
              <w:left w:val="nil"/>
              <w:bottom w:val="single" w:sz="4" w:space="0" w:color="auto"/>
              <w:right w:val="single" w:sz="4" w:space="0" w:color="auto"/>
            </w:tcBorders>
            <w:shd w:val="clear" w:color="auto" w:fill="auto"/>
            <w:noWrap/>
            <w:vAlign w:val="center"/>
            <w:hideMark/>
          </w:tcPr>
          <w:p w14:paraId="287A4584" w14:textId="77777777" w:rsidR="001E434A" w:rsidRPr="003631DA" w:rsidRDefault="001E434A" w:rsidP="00996F41">
            <w:pPr>
              <w:jc w:val="center"/>
              <w:rPr>
                <w:color w:val="000000"/>
                <w:sz w:val="16"/>
                <w:szCs w:val="16"/>
                <w:lang w:val="en-GB"/>
              </w:rPr>
            </w:pPr>
            <w:r w:rsidRPr="003631DA">
              <w:rPr>
                <w:color w:val="000000"/>
                <w:sz w:val="16"/>
                <w:szCs w:val="16"/>
                <w:lang w:val="en-GB"/>
              </w:rPr>
              <w:t>102,6</w:t>
            </w:r>
          </w:p>
        </w:tc>
        <w:tc>
          <w:tcPr>
            <w:tcW w:w="227" w:type="pct"/>
            <w:tcBorders>
              <w:top w:val="nil"/>
              <w:left w:val="nil"/>
              <w:bottom w:val="single" w:sz="4" w:space="0" w:color="auto"/>
              <w:right w:val="single" w:sz="4" w:space="0" w:color="auto"/>
            </w:tcBorders>
            <w:shd w:val="clear" w:color="auto" w:fill="auto"/>
            <w:noWrap/>
            <w:vAlign w:val="center"/>
            <w:hideMark/>
          </w:tcPr>
          <w:p w14:paraId="75C99A4A" w14:textId="77777777" w:rsidR="001E434A" w:rsidRPr="003631DA" w:rsidRDefault="001E434A" w:rsidP="00996F41">
            <w:pPr>
              <w:jc w:val="center"/>
              <w:rPr>
                <w:color w:val="000000"/>
                <w:sz w:val="16"/>
                <w:szCs w:val="16"/>
                <w:lang w:val="en-GB"/>
              </w:rPr>
            </w:pPr>
            <w:r w:rsidRPr="003631DA">
              <w:rPr>
                <w:color w:val="000000"/>
                <w:sz w:val="16"/>
                <w:szCs w:val="16"/>
                <w:lang w:val="en-GB"/>
              </w:rPr>
              <w:t>117,1</w:t>
            </w:r>
          </w:p>
        </w:tc>
        <w:tc>
          <w:tcPr>
            <w:tcW w:w="144" w:type="pct"/>
            <w:tcBorders>
              <w:top w:val="single" w:sz="4" w:space="0" w:color="auto"/>
              <w:left w:val="nil"/>
              <w:bottom w:val="single" w:sz="4" w:space="0" w:color="auto"/>
              <w:right w:val="single" w:sz="4" w:space="0" w:color="auto"/>
            </w:tcBorders>
            <w:shd w:val="clear" w:color="auto" w:fill="auto"/>
            <w:noWrap/>
            <w:vAlign w:val="center"/>
            <w:hideMark/>
          </w:tcPr>
          <w:p w14:paraId="5230F1B5" w14:textId="77777777" w:rsidR="001E434A" w:rsidRPr="003631DA" w:rsidRDefault="001E434A" w:rsidP="00996F41">
            <w:pPr>
              <w:jc w:val="center"/>
              <w:rPr>
                <w:sz w:val="16"/>
                <w:szCs w:val="16"/>
                <w:lang w:val="en-GB"/>
              </w:rPr>
            </w:pPr>
            <w:r w:rsidRPr="003631DA">
              <w:rPr>
                <w:sz w:val="16"/>
                <w:szCs w:val="16"/>
                <w:lang w:val="en-GB"/>
              </w:rPr>
              <w:t>3</w:t>
            </w:r>
          </w:p>
        </w:tc>
        <w:tc>
          <w:tcPr>
            <w:tcW w:w="490" w:type="pct"/>
            <w:tcBorders>
              <w:top w:val="single" w:sz="4" w:space="0" w:color="auto"/>
              <w:left w:val="single" w:sz="4" w:space="0" w:color="auto"/>
              <w:bottom w:val="single" w:sz="4" w:space="0" w:color="auto"/>
              <w:right w:val="single" w:sz="4" w:space="0" w:color="auto"/>
            </w:tcBorders>
            <w:vAlign w:val="center"/>
          </w:tcPr>
          <w:p w14:paraId="3AB58B17"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2= ; 1 n/a</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A5BF21"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107,5</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A243A9" w14:textId="77777777" w:rsidR="001E434A" w:rsidRPr="003631DA" w:rsidRDefault="001E434A" w:rsidP="00996F41">
            <w:pPr>
              <w:jc w:val="center"/>
              <w:rPr>
                <w:color w:val="000000"/>
                <w:sz w:val="16"/>
                <w:szCs w:val="16"/>
                <w:lang w:val="en-GB"/>
              </w:rPr>
            </w:pPr>
            <w:r w:rsidRPr="003631DA">
              <w:rPr>
                <w:color w:val="000000"/>
                <w:sz w:val="16"/>
                <w:szCs w:val="16"/>
                <w:lang w:val="en-GB"/>
              </w:rPr>
              <w:t>102,2</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0A68BD" w14:textId="77777777" w:rsidR="001E434A" w:rsidRPr="003631DA" w:rsidRDefault="001E434A" w:rsidP="00996F41">
            <w:pPr>
              <w:jc w:val="center"/>
              <w:rPr>
                <w:color w:val="000000"/>
                <w:sz w:val="16"/>
                <w:szCs w:val="16"/>
                <w:lang w:val="en-GB"/>
              </w:rPr>
            </w:pPr>
            <w:r w:rsidRPr="003631DA">
              <w:rPr>
                <w:color w:val="000000"/>
                <w:sz w:val="16"/>
                <w:szCs w:val="16"/>
                <w:lang w:val="en-GB"/>
              </w:rPr>
              <w:t>117,9</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60D2EF" w14:textId="77777777" w:rsidR="001E434A" w:rsidRPr="003631DA" w:rsidRDefault="001E434A" w:rsidP="00996F41">
            <w:pPr>
              <w:jc w:val="center"/>
              <w:rPr>
                <w:sz w:val="16"/>
                <w:szCs w:val="16"/>
                <w:lang w:val="en-GB"/>
              </w:rPr>
            </w:pPr>
            <w:r w:rsidRPr="003631DA">
              <w:rPr>
                <w:sz w:val="16"/>
                <w:szCs w:val="16"/>
                <w:lang w:val="en-GB"/>
              </w:rPr>
              <w:t>3</w:t>
            </w:r>
          </w:p>
        </w:tc>
        <w:tc>
          <w:tcPr>
            <w:tcW w:w="459" w:type="pct"/>
            <w:tcBorders>
              <w:top w:val="single" w:sz="4" w:space="0" w:color="auto"/>
              <w:left w:val="single" w:sz="4" w:space="0" w:color="auto"/>
              <w:bottom w:val="single" w:sz="4" w:space="0" w:color="auto"/>
              <w:right w:val="single" w:sz="4" w:space="0" w:color="auto"/>
            </w:tcBorders>
            <w:vAlign w:val="center"/>
          </w:tcPr>
          <w:p w14:paraId="1188DE1D"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2= ; 1 n/a</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BDB65B"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109,6</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09A742" w14:textId="77777777" w:rsidR="001E434A" w:rsidRPr="003631DA" w:rsidRDefault="001E434A" w:rsidP="00996F41">
            <w:pPr>
              <w:jc w:val="center"/>
              <w:rPr>
                <w:color w:val="000000"/>
                <w:sz w:val="16"/>
                <w:szCs w:val="16"/>
                <w:lang w:val="en-GB"/>
              </w:rPr>
            </w:pPr>
            <w:r w:rsidRPr="003631DA">
              <w:rPr>
                <w:color w:val="000000"/>
                <w:sz w:val="16"/>
                <w:szCs w:val="16"/>
                <w:lang w:val="en-GB"/>
              </w:rPr>
              <w:t>99,8</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6285E3" w14:textId="77777777" w:rsidR="001E434A" w:rsidRPr="003631DA" w:rsidRDefault="001E434A" w:rsidP="00996F41">
            <w:pPr>
              <w:jc w:val="center"/>
              <w:rPr>
                <w:color w:val="000000"/>
                <w:sz w:val="16"/>
                <w:szCs w:val="16"/>
                <w:lang w:val="en-GB"/>
              </w:rPr>
            </w:pPr>
            <w:r w:rsidRPr="003631DA">
              <w:rPr>
                <w:color w:val="000000"/>
                <w:sz w:val="16"/>
                <w:szCs w:val="16"/>
                <w:lang w:val="en-GB"/>
              </w:rPr>
              <w:t>126,3</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B7397F" w14:textId="77777777" w:rsidR="001E434A" w:rsidRPr="003631DA" w:rsidRDefault="001E434A" w:rsidP="00996F41">
            <w:pPr>
              <w:jc w:val="center"/>
              <w:rPr>
                <w:sz w:val="16"/>
                <w:szCs w:val="16"/>
                <w:lang w:val="en-GB"/>
              </w:rPr>
            </w:pPr>
            <w:r w:rsidRPr="003631DA">
              <w:rPr>
                <w:sz w:val="16"/>
                <w:szCs w:val="16"/>
                <w:lang w:val="en-GB"/>
              </w:rPr>
              <w:t>3</w:t>
            </w:r>
          </w:p>
        </w:tc>
        <w:tc>
          <w:tcPr>
            <w:tcW w:w="455" w:type="pct"/>
            <w:tcBorders>
              <w:top w:val="single" w:sz="4" w:space="0" w:color="auto"/>
              <w:left w:val="single" w:sz="4" w:space="0" w:color="auto"/>
              <w:bottom w:val="single" w:sz="4" w:space="0" w:color="auto"/>
              <w:right w:val="single" w:sz="4" w:space="0" w:color="auto"/>
            </w:tcBorders>
            <w:vAlign w:val="center"/>
          </w:tcPr>
          <w:p w14:paraId="02258380" w14:textId="77777777" w:rsidR="001E434A" w:rsidRPr="003631DA" w:rsidRDefault="001E434A" w:rsidP="00996F41">
            <w:pPr>
              <w:jc w:val="center"/>
              <w:rPr>
                <w:sz w:val="16"/>
                <w:szCs w:val="16"/>
                <w:lang w:val="en-GB"/>
              </w:rPr>
            </w:pPr>
            <w:r w:rsidRPr="003631DA">
              <w:rPr>
                <w:bCs/>
                <w:color w:val="000000"/>
                <w:sz w:val="16"/>
                <w:szCs w:val="16"/>
                <w:lang w:val="en-GB"/>
              </w:rPr>
              <w:t>3 n/a</w:t>
            </w:r>
          </w:p>
        </w:tc>
      </w:tr>
      <w:tr w:rsidR="001E434A" w:rsidRPr="003631DA" w14:paraId="7874EA5F" w14:textId="77777777" w:rsidTr="004C1093">
        <w:trPr>
          <w:trHeight w:val="227"/>
        </w:trPr>
        <w:tc>
          <w:tcPr>
            <w:tcW w:w="597" w:type="pct"/>
            <w:tcBorders>
              <w:top w:val="nil"/>
              <w:left w:val="single" w:sz="4" w:space="0" w:color="auto"/>
              <w:bottom w:val="single" w:sz="4" w:space="0" w:color="auto"/>
              <w:right w:val="single" w:sz="4" w:space="0" w:color="auto"/>
            </w:tcBorders>
            <w:shd w:val="clear" w:color="auto" w:fill="auto"/>
            <w:noWrap/>
            <w:vAlign w:val="center"/>
            <w:hideMark/>
          </w:tcPr>
          <w:p w14:paraId="4CD11D98" w14:textId="77777777" w:rsidR="001E434A" w:rsidRPr="003631DA" w:rsidRDefault="001E434A" w:rsidP="00996F41">
            <w:pPr>
              <w:jc w:val="center"/>
              <w:rPr>
                <w:color w:val="000000"/>
                <w:sz w:val="16"/>
                <w:szCs w:val="16"/>
                <w:lang w:val="en-GB"/>
              </w:rPr>
            </w:pPr>
            <w:r w:rsidRPr="003631DA">
              <w:rPr>
                <w:color w:val="000000"/>
                <w:sz w:val="16"/>
                <w:szCs w:val="16"/>
                <w:lang w:val="en-GB"/>
              </w:rPr>
              <w:t>AF-777</w:t>
            </w:r>
          </w:p>
        </w:tc>
        <w:tc>
          <w:tcPr>
            <w:tcW w:w="316" w:type="pct"/>
            <w:tcBorders>
              <w:top w:val="nil"/>
              <w:left w:val="nil"/>
              <w:bottom w:val="single" w:sz="4" w:space="0" w:color="auto"/>
              <w:right w:val="single" w:sz="4" w:space="0" w:color="auto"/>
            </w:tcBorders>
            <w:shd w:val="clear" w:color="auto" w:fill="auto"/>
            <w:noWrap/>
            <w:vAlign w:val="center"/>
            <w:hideMark/>
          </w:tcPr>
          <w:p w14:paraId="0D6920C5" w14:textId="77777777" w:rsidR="001E434A" w:rsidRPr="003631DA" w:rsidRDefault="001E434A" w:rsidP="00996F41">
            <w:pPr>
              <w:jc w:val="center"/>
              <w:rPr>
                <w:color w:val="000000"/>
                <w:sz w:val="16"/>
                <w:szCs w:val="16"/>
                <w:lang w:val="en-GB"/>
              </w:rPr>
            </w:pPr>
            <w:r w:rsidRPr="003631DA">
              <w:rPr>
                <w:color w:val="000000"/>
                <w:sz w:val="16"/>
                <w:szCs w:val="16"/>
                <w:lang w:val="en-GB"/>
              </w:rPr>
              <w:t>600</w:t>
            </w:r>
          </w:p>
        </w:tc>
        <w:tc>
          <w:tcPr>
            <w:tcW w:w="233" w:type="pct"/>
            <w:tcBorders>
              <w:top w:val="nil"/>
              <w:left w:val="nil"/>
              <w:bottom w:val="single" w:sz="4" w:space="0" w:color="auto"/>
              <w:right w:val="single" w:sz="4" w:space="0" w:color="auto"/>
            </w:tcBorders>
            <w:shd w:val="clear" w:color="auto" w:fill="auto"/>
            <w:noWrap/>
            <w:vAlign w:val="center"/>
            <w:hideMark/>
          </w:tcPr>
          <w:p w14:paraId="151AE329"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108,7</w:t>
            </w:r>
          </w:p>
        </w:tc>
        <w:tc>
          <w:tcPr>
            <w:tcW w:w="227" w:type="pct"/>
            <w:tcBorders>
              <w:top w:val="nil"/>
              <w:left w:val="nil"/>
              <w:bottom w:val="single" w:sz="4" w:space="0" w:color="auto"/>
              <w:right w:val="single" w:sz="4" w:space="0" w:color="auto"/>
            </w:tcBorders>
            <w:shd w:val="clear" w:color="auto" w:fill="auto"/>
            <w:noWrap/>
            <w:vAlign w:val="center"/>
            <w:hideMark/>
          </w:tcPr>
          <w:p w14:paraId="43895B36" w14:textId="77777777" w:rsidR="001E434A" w:rsidRPr="003631DA" w:rsidRDefault="001E434A" w:rsidP="00996F41">
            <w:pPr>
              <w:jc w:val="center"/>
              <w:rPr>
                <w:color w:val="000000"/>
                <w:sz w:val="16"/>
                <w:szCs w:val="16"/>
                <w:lang w:val="en-GB"/>
              </w:rPr>
            </w:pPr>
            <w:r w:rsidRPr="003631DA">
              <w:rPr>
                <w:color w:val="000000"/>
                <w:sz w:val="16"/>
                <w:szCs w:val="16"/>
                <w:lang w:val="en-GB"/>
              </w:rPr>
              <w:t>102,3</w:t>
            </w:r>
          </w:p>
        </w:tc>
        <w:tc>
          <w:tcPr>
            <w:tcW w:w="227" w:type="pct"/>
            <w:tcBorders>
              <w:top w:val="nil"/>
              <w:left w:val="nil"/>
              <w:bottom w:val="single" w:sz="4" w:space="0" w:color="auto"/>
              <w:right w:val="single" w:sz="4" w:space="0" w:color="auto"/>
            </w:tcBorders>
            <w:shd w:val="clear" w:color="auto" w:fill="auto"/>
            <w:noWrap/>
            <w:vAlign w:val="center"/>
            <w:hideMark/>
          </w:tcPr>
          <w:p w14:paraId="077CECC1" w14:textId="77777777" w:rsidR="001E434A" w:rsidRPr="003631DA" w:rsidRDefault="001E434A" w:rsidP="00996F41">
            <w:pPr>
              <w:jc w:val="center"/>
              <w:rPr>
                <w:color w:val="000000"/>
                <w:sz w:val="16"/>
                <w:szCs w:val="16"/>
                <w:lang w:val="en-GB"/>
              </w:rPr>
            </w:pPr>
            <w:r w:rsidRPr="003631DA">
              <w:rPr>
                <w:color w:val="000000"/>
                <w:sz w:val="16"/>
                <w:szCs w:val="16"/>
                <w:lang w:val="en-GB"/>
              </w:rPr>
              <w:t>114,6</w:t>
            </w:r>
          </w:p>
        </w:tc>
        <w:tc>
          <w:tcPr>
            <w:tcW w:w="144" w:type="pct"/>
            <w:tcBorders>
              <w:top w:val="single" w:sz="4" w:space="0" w:color="auto"/>
              <w:left w:val="nil"/>
              <w:bottom w:val="single" w:sz="4" w:space="0" w:color="auto"/>
              <w:right w:val="single" w:sz="4" w:space="0" w:color="auto"/>
            </w:tcBorders>
            <w:shd w:val="clear" w:color="auto" w:fill="auto"/>
            <w:noWrap/>
            <w:vAlign w:val="center"/>
            <w:hideMark/>
          </w:tcPr>
          <w:p w14:paraId="5E935C30" w14:textId="77777777" w:rsidR="001E434A" w:rsidRPr="003631DA" w:rsidRDefault="001E434A" w:rsidP="00996F41">
            <w:pPr>
              <w:jc w:val="center"/>
              <w:rPr>
                <w:sz w:val="16"/>
                <w:szCs w:val="16"/>
                <w:lang w:val="en-GB"/>
              </w:rPr>
            </w:pPr>
            <w:r w:rsidRPr="003631DA">
              <w:rPr>
                <w:sz w:val="16"/>
                <w:szCs w:val="16"/>
                <w:lang w:val="en-GB"/>
              </w:rPr>
              <w:t>3</w:t>
            </w:r>
          </w:p>
        </w:tc>
        <w:tc>
          <w:tcPr>
            <w:tcW w:w="490" w:type="pct"/>
            <w:tcBorders>
              <w:top w:val="single" w:sz="4" w:space="0" w:color="auto"/>
              <w:left w:val="single" w:sz="4" w:space="0" w:color="auto"/>
              <w:bottom w:val="single" w:sz="4" w:space="0" w:color="auto"/>
              <w:right w:val="single" w:sz="4" w:space="0" w:color="auto"/>
            </w:tcBorders>
            <w:vAlign w:val="center"/>
          </w:tcPr>
          <w:p w14:paraId="5644807E"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2= ; 1 n/a</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02408F"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104,5</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737F2B" w14:textId="77777777" w:rsidR="001E434A" w:rsidRPr="003631DA" w:rsidRDefault="001E434A" w:rsidP="00996F41">
            <w:pPr>
              <w:jc w:val="center"/>
              <w:rPr>
                <w:color w:val="000000"/>
                <w:sz w:val="16"/>
                <w:szCs w:val="16"/>
                <w:lang w:val="en-GB"/>
              </w:rPr>
            </w:pPr>
            <w:r w:rsidRPr="003631DA">
              <w:rPr>
                <w:color w:val="000000"/>
                <w:sz w:val="16"/>
                <w:szCs w:val="16"/>
                <w:lang w:val="en-GB"/>
              </w:rPr>
              <w:t>97,8</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E290ED" w14:textId="77777777" w:rsidR="001E434A" w:rsidRPr="003631DA" w:rsidRDefault="001E434A" w:rsidP="00996F41">
            <w:pPr>
              <w:jc w:val="center"/>
              <w:rPr>
                <w:color w:val="000000"/>
                <w:sz w:val="16"/>
                <w:szCs w:val="16"/>
                <w:lang w:val="en-GB"/>
              </w:rPr>
            </w:pPr>
            <w:r w:rsidRPr="003631DA">
              <w:rPr>
                <w:color w:val="000000"/>
                <w:sz w:val="16"/>
                <w:szCs w:val="16"/>
                <w:lang w:val="en-GB"/>
              </w:rPr>
              <w:t>112,2</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DEBB1F" w14:textId="77777777" w:rsidR="001E434A" w:rsidRPr="003631DA" w:rsidRDefault="001E434A" w:rsidP="00996F41">
            <w:pPr>
              <w:jc w:val="center"/>
              <w:rPr>
                <w:sz w:val="16"/>
                <w:szCs w:val="16"/>
                <w:lang w:val="en-GB"/>
              </w:rPr>
            </w:pPr>
            <w:r w:rsidRPr="003631DA">
              <w:rPr>
                <w:sz w:val="16"/>
                <w:szCs w:val="16"/>
                <w:lang w:val="en-GB"/>
              </w:rPr>
              <w:t>3</w:t>
            </w:r>
          </w:p>
        </w:tc>
        <w:tc>
          <w:tcPr>
            <w:tcW w:w="459" w:type="pct"/>
            <w:tcBorders>
              <w:top w:val="single" w:sz="4" w:space="0" w:color="auto"/>
              <w:left w:val="single" w:sz="4" w:space="0" w:color="auto"/>
              <w:bottom w:val="single" w:sz="4" w:space="0" w:color="auto"/>
              <w:right w:val="single" w:sz="4" w:space="0" w:color="auto"/>
            </w:tcBorders>
            <w:vAlign w:val="center"/>
          </w:tcPr>
          <w:p w14:paraId="64BD8B19"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2= ; 1 n/a</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8E1B38"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111,6</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B704B8" w14:textId="77777777" w:rsidR="001E434A" w:rsidRPr="003631DA" w:rsidRDefault="001E434A" w:rsidP="00996F41">
            <w:pPr>
              <w:jc w:val="center"/>
              <w:rPr>
                <w:color w:val="000000"/>
                <w:sz w:val="16"/>
                <w:szCs w:val="16"/>
                <w:lang w:val="en-GB"/>
              </w:rPr>
            </w:pPr>
            <w:r w:rsidRPr="003631DA">
              <w:rPr>
                <w:color w:val="000000"/>
                <w:sz w:val="16"/>
                <w:szCs w:val="16"/>
                <w:lang w:val="en-GB"/>
              </w:rPr>
              <w:t>99,6</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3CC45D" w14:textId="77777777" w:rsidR="001E434A" w:rsidRPr="003631DA" w:rsidRDefault="001E434A" w:rsidP="00996F41">
            <w:pPr>
              <w:jc w:val="center"/>
              <w:rPr>
                <w:color w:val="000000"/>
                <w:sz w:val="16"/>
                <w:szCs w:val="16"/>
                <w:lang w:val="en-GB"/>
              </w:rPr>
            </w:pPr>
            <w:r w:rsidRPr="003631DA">
              <w:rPr>
                <w:color w:val="000000"/>
                <w:sz w:val="16"/>
                <w:szCs w:val="16"/>
                <w:lang w:val="en-GB"/>
              </w:rPr>
              <w:t>134,1</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45DC21" w14:textId="77777777" w:rsidR="001E434A" w:rsidRPr="003631DA" w:rsidRDefault="001E434A" w:rsidP="00996F41">
            <w:pPr>
              <w:jc w:val="center"/>
              <w:rPr>
                <w:sz w:val="16"/>
                <w:szCs w:val="16"/>
                <w:lang w:val="en-GB"/>
              </w:rPr>
            </w:pPr>
            <w:r w:rsidRPr="003631DA">
              <w:rPr>
                <w:sz w:val="16"/>
                <w:szCs w:val="16"/>
                <w:lang w:val="en-GB"/>
              </w:rPr>
              <w:t>3</w:t>
            </w:r>
          </w:p>
        </w:tc>
        <w:tc>
          <w:tcPr>
            <w:tcW w:w="455" w:type="pct"/>
            <w:tcBorders>
              <w:top w:val="single" w:sz="4" w:space="0" w:color="auto"/>
              <w:left w:val="single" w:sz="4" w:space="0" w:color="auto"/>
              <w:bottom w:val="single" w:sz="4" w:space="0" w:color="auto"/>
              <w:right w:val="single" w:sz="4" w:space="0" w:color="auto"/>
            </w:tcBorders>
            <w:vAlign w:val="center"/>
          </w:tcPr>
          <w:p w14:paraId="2D1ACE9B" w14:textId="77777777" w:rsidR="001E434A" w:rsidRPr="003631DA" w:rsidRDefault="001E434A" w:rsidP="00996F41">
            <w:pPr>
              <w:jc w:val="center"/>
              <w:rPr>
                <w:sz w:val="16"/>
                <w:szCs w:val="16"/>
                <w:lang w:val="en-GB"/>
              </w:rPr>
            </w:pPr>
            <w:r w:rsidRPr="003631DA">
              <w:rPr>
                <w:bCs/>
                <w:color w:val="000000"/>
                <w:sz w:val="16"/>
                <w:szCs w:val="16"/>
                <w:lang w:val="en-GB"/>
              </w:rPr>
              <w:t>3 n/a</w:t>
            </w:r>
          </w:p>
        </w:tc>
      </w:tr>
      <w:tr w:rsidR="001E434A" w:rsidRPr="003631DA" w14:paraId="34BBECCF" w14:textId="77777777" w:rsidTr="004C1093">
        <w:trPr>
          <w:trHeight w:val="227"/>
        </w:trPr>
        <w:tc>
          <w:tcPr>
            <w:tcW w:w="597" w:type="pct"/>
            <w:tcBorders>
              <w:top w:val="nil"/>
              <w:left w:val="single" w:sz="4" w:space="0" w:color="auto"/>
              <w:bottom w:val="single" w:sz="4" w:space="0" w:color="auto"/>
              <w:right w:val="single" w:sz="4" w:space="0" w:color="auto"/>
            </w:tcBorders>
            <w:shd w:val="clear" w:color="auto" w:fill="auto"/>
            <w:noWrap/>
            <w:vAlign w:val="center"/>
            <w:hideMark/>
          </w:tcPr>
          <w:p w14:paraId="38502517" w14:textId="77777777" w:rsidR="001E434A" w:rsidRPr="003631DA" w:rsidRDefault="001E434A" w:rsidP="00996F41">
            <w:pPr>
              <w:jc w:val="center"/>
              <w:rPr>
                <w:color w:val="000000"/>
                <w:sz w:val="16"/>
                <w:szCs w:val="16"/>
                <w:lang w:val="en-GB"/>
              </w:rPr>
            </w:pPr>
            <w:r w:rsidRPr="003631DA">
              <w:rPr>
                <w:color w:val="000000"/>
                <w:sz w:val="16"/>
                <w:szCs w:val="16"/>
                <w:lang w:val="en-GB"/>
              </w:rPr>
              <w:t>AF-777</w:t>
            </w:r>
          </w:p>
        </w:tc>
        <w:tc>
          <w:tcPr>
            <w:tcW w:w="316" w:type="pct"/>
            <w:tcBorders>
              <w:top w:val="nil"/>
              <w:left w:val="nil"/>
              <w:bottom w:val="single" w:sz="4" w:space="0" w:color="auto"/>
              <w:right w:val="single" w:sz="4" w:space="0" w:color="auto"/>
            </w:tcBorders>
            <w:shd w:val="clear" w:color="auto" w:fill="auto"/>
            <w:noWrap/>
            <w:vAlign w:val="center"/>
            <w:hideMark/>
          </w:tcPr>
          <w:p w14:paraId="75ABB074" w14:textId="77777777" w:rsidR="001E434A" w:rsidRPr="003631DA" w:rsidRDefault="001E434A" w:rsidP="00996F41">
            <w:pPr>
              <w:jc w:val="center"/>
              <w:rPr>
                <w:color w:val="000000"/>
                <w:sz w:val="16"/>
                <w:szCs w:val="16"/>
                <w:lang w:val="en-GB"/>
              </w:rPr>
            </w:pPr>
            <w:r w:rsidRPr="003631DA">
              <w:rPr>
                <w:color w:val="000000"/>
                <w:sz w:val="16"/>
                <w:szCs w:val="16"/>
                <w:lang w:val="en-GB"/>
              </w:rPr>
              <w:t>1000</w:t>
            </w:r>
          </w:p>
        </w:tc>
        <w:tc>
          <w:tcPr>
            <w:tcW w:w="233" w:type="pct"/>
            <w:tcBorders>
              <w:top w:val="nil"/>
              <w:left w:val="nil"/>
              <w:bottom w:val="single" w:sz="4" w:space="0" w:color="auto"/>
              <w:right w:val="single" w:sz="4" w:space="0" w:color="auto"/>
            </w:tcBorders>
            <w:shd w:val="clear" w:color="auto" w:fill="auto"/>
            <w:noWrap/>
            <w:vAlign w:val="center"/>
            <w:hideMark/>
          </w:tcPr>
          <w:p w14:paraId="569D4ED2"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110,0</w:t>
            </w:r>
          </w:p>
        </w:tc>
        <w:tc>
          <w:tcPr>
            <w:tcW w:w="227" w:type="pct"/>
            <w:tcBorders>
              <w:top w:val="nil"/>
              <w:left w:val="nil"/>
              <w:bottom w:val="single" w:sz="4" w:space="0" w:color="auto"/>
              <w:right w:val="single" w:sz="4" w:space="0" w:color="auto"/>
            </w:tcBorders>
            <w:shd w:val="clear" w:color="auto" w:fill="auto"/>
            <w:noWrap/>
            <w:vAlign w:val="center"/>
            <w:hideMark/>
          </w:tcPr>
          <w:p w14:paraId="6BE5B1B7" w14:textId="77777777" w:rsidR="001E434A" w:rsidRPr="003631DA" w:rsidRDefault="001E434A" w:rsidP="00996F41">
            <w:pPr>
              <w:jc w:val="center"/>
              <w:rPr>
                <w:color w:val="000000"/>
                <w:sz w:val="16"/>
                <w:szCs w:val="16"/>
                <w:lang w:val="en-GB"/>
              </w:rPr>
            </w:pPr>
            <w:r w:rsidRPr="003631DA">
              <w:rPr>
                <w:color w:val="000000"/>
                <w:sz w:val="16"/>
                <w:szCs w:val="16"/>
                <w:lang w:val="en-GB"/>
              </w:rPr>
              <w:t>97,7</w:t>
            </w:r>
          </w:p>
        </w:tc>
        <w:tc>
          <w:tcPr>
            <w:tcW w:w="227" w:type="pct"/>
            <w:tcBorders>
              <w:top w:val="nil"/>
              <w:left w:val="nil"/>
              <w:bottom w:val="single" w:sz="4" w:space="0" w:color="auto"/>
              <w:right w:val="single" w:sz="4" w:space="0" w:color="auto"/>
            </w:tcBorders>
            <w:shd w:val="clear" w:color="auto" w:fill="auto"/>
            <w:noWrap/>
            <w:vAlign w:val="center"/>
            <w:hideMark/>
          </w:tcPr>
          <w:p w14:paraId="65DFBB1B" w14:textId="77777777" w:rsidR="001E434A" w:rsidRPr="003631DA" w:rsidRDefault="001E434A" w:rsidP="00996F41">
            <w:pPr>
              <w:jc w:val="center"/>
              <w:rPr>
                <w:color w:val="000000"/>
                <w:sz w:val="16"/>
                <w:szCs w:val="16"/>
                <w:lang w:val="en-GB"/>
              </w:rPr>
            </w:pPr>
            <w:r w:rsidRPr="003631DA">
              <w:rPr>
                <w:color w:val="000000"/>
                <w:sz w:val="16"/>
                <w:szCs w:val="16"/>
                <w:lang w:val="en-GB"/>
              </w:rPr>
              <w:t>120,2</w:t>
            </w:r>
          </w:p>
        </w:tc>
        <w:tc>
          <w:tcPr>
            <w:tcW w:w="144" w:type="pct"/>
            <w:tcBorders>
              <w:top w:val="single" w:sz="4" w:space="0" w:color="auto"/>
              <w:left w:val="nil"/>
              <w:bottom w:val="single" w:sz="4" w:space="0" w:color="auto"/>
              <w:right w:val="single" w:sz="4" w:space="0" w:color="auto"/>
            </w:tcBorders>
            <w:shd w:val="clear" w:color="auto" w:fill="auto"/>
            <w:noWrap/>
            <w:vAlign w:val="center"/>
            <w:hideMark/>
          </w:tcPr>
          <w:p w14:paraId="5319DDF0" w14:textId="77777777" w:rsidR="001E434A" w:rsidRPr="003631DA" w:rsidRDefault="001E434A" w:rsidP="00996F41">
            <w:pPr>
              <w:jc w:val="center"/>
              <w:rPr>
                <w:sz w:val="16"/>
                <w:szCs w:val="16"/>
                <w:lang w:val="en-GB"/>
              </w:rPr>
            </w:pPr>
            <w:r w:rsidRPr="003631DA">
              <w:rPr>
                <w:sz w:val="16"/>
                <w:szCs w:val="16"/>
                <w:lang w:val="en-GB"/>
              </w:rPr>
              <w:t>3</w:t>
            </w:r>
          </w:p>
        </w:tc>
        <w:tc>
          <w:tcPr>
            <w:tcW w:w="490" w:type="pct"/>
            <w:tcBorders>
              <w:top w:val="single" w:sz="4" w:space="0" w:color="auto"/>
              <w:left w:val="single" w:sz="4" w:space="0" w:color="auto"/>
              <w:bottom w:val="single" w:sz="4" w:space="0" w:color="auto"/>
              <w:right w:val="single" w:sz="4" w:space="0" w:color="auto"/>
            </w:tcBorders>
            <w:vAlign w:val="center"/>
          </w:tcPr>
          <w:p w14:paraId="226425F1" w14:textId="77777777" w:rsidR="001E434A" w:rsidRPr="003631DA" w:rsidRDefault="001E434A" w:rsidP="00996F41">
            <w:pPr>
              <w:jc w:val="center"/>
              <w:rPr>
                <w:b/>
                <w:bCs/>
                <w:color w:val="000000"/>
                <w:sz w:val="16"/>
                <w:szCs w:val="16"/>
                <w:lang w:val="en-GB"/>
              </w:rPr>
            </w:pP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105BA6"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109,1</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98EBFC" w14:textId="77777777" w:rsidR="001E434A" w:rsidRPr="003631DA" w:rsidRDefault="001E434A" w:rsidP="00996F41">
            <w:pPr>
              <w:jc w:val="center"/>
              <w:rPr>
                <w:color w:val="000000"/>
                <w:sz w:val="16"/>
                <w:szCs w:val="16"/>
                <w:lang w:val="en-GB"/>
              </w:rPr>
            </w:pPr>
            <w:r w:rsidRPr="003631DA">
              <w:rPr>
                <w:color w:val="000000"/>
                <w:sz w:val="16"/>
                <w:szCs w:val="16"/>
                <w:lang w:val="en-GB"/>
              </w:rPr>
              <w:t>104,4</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A205FB" w14:textId="77777777" w:rsidR="001E434A" w:rsidRPr="003631DA" w:rsidRDefault="001E434A" w:rsidP="00996F41">
            <w:pPr>
              <w:jc w:val="center"/>
              <w:rPr>
                <w:color w:val="000000"/>
                <w:sz w:val="16"/>
                <w:szCs w:val="16"/>
                <w:lang w:val="en-GB"/>
              </w:rPr>
            </w:pPr>
            <w:r w:rsidRPr="003631DA">
              <w:rPr>
                <w:color w:val="000000"/>
                <w:sz w:val="16"/>
                <w:szCs w:val="16"/>
                <w:lang w:val="en-GB"/>
              </w:rPr>
              <w:t>112,2</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CC2316" w14:textId="77777777" w:rsidR="001E434A" w:rsidRPr="003631DA" w:rsidRDefault="001E434A" w:rsidP="00996F41">
            <w:pPr>
              <w:jc w:val="center"/>
              <w:rPr>
                <w:sz w:val="16"/>
                <w:szCs w:val="16"/>
                <w:lang w:val="en-GB"/>
              </w:rPr>
            </w:pPr>
            <w:r w:rsidRPr="003631DA">
              <w:rPr>
                <w:sz w:val="16"/>
                <w:szCs w:val="16"/>
                <w:lang w:val="en-GB"/>
              </w:rPr>
              <w:t>3</w:t>
            </w:r>
          </w:p>
        </w:tc>
        <w:tc>
          <w:tcPr>
            <w:tcW w:w="459" w:type="pct"/>
            <w:tcBorders>
              <w:top w:val="single" w:sz="4" w:space="0" w:color="auto"/>
              <w:left w:val="single" w:sz="4" w:space="0" w:color="auto"/>
              <w:bottom w:val="single" w:sz="4" w:space="0" w:color="auto"/>
              <w:right w:val="single" w:sz="4" w:space="0" w:color="auto"/>
            </w:tcBorders>
            <w:vAlign w:val="center"/>
          </w:tcPr>
          <w:p w14:paraId="266ABF9C" w14:textId="77777777" w:rsidR="001E434A" w:rsidRPr="003631DA" w:rsidRDefault="001E434A" w:rsidP="00996F41">
            <w:pPr>
              <w:jc w:val="center"/>
              <w:rPr>
                <w:b/>
                <w:bCs/>
                <w:color w:val="000000"/>
                <w:sz w:val="16"/>
                <w:szCs w:val="16"/>
                <w:lang w:val="en-GB"/>
              </w:rPr>
            </w:pP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459B7C"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110,0</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6ADFC1" w14:textId="77777777" w:rsidR="001E434A" w:rsidRPr="003631DA" w:rsidRDefault="001E434A" w:rsidP="00996F41">
            <w:pPr>
              <w:jc w:val="center"/>
              <w:rPr>
                <w:color w:val="000000"/>
                <w:sz w:val="16"/>
                <w:szCs w:val="16"/>
                <w:lang w:val="en-GB"/>
              </w:rPr>
            </w:pPr>
            <w:r w:rsidRPr="003631DA">
              <w:rPr>
                <w:color w:val="000000"/>
                <w:sz w:val="16"/>
                <w:szCs w:val="16"/>
                <w:lang w:val="en-GB"/>
              </w:rPr>
              <w:t>101,7</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16C4AF" w14:textId="77777777" w:rsidR="001E434A" w:rsidRPr="003631DA" w:rsidRDefault="001E434A" w:rsidP="00996F41">
            <w:pPr>
              <w:jc w:val="center"/>
              <w:rPr>
                <w:color w:val="000000"/>
                <w:sz w:val="16"/>
                <w:szCs w:val="16"/>
                <w:lang w:val="en-GB"/>
              </w:rPr>
            </w:pPr>
            <w:r w:rsidRPr="003631DA">
              <w:rPr>
                <w:color w:val="000000"/>
                <w:sz w:val="16"/>
                <w:szCs w:val="16"/>
                <w:lang w:val="en-GB"/>
              </w:rPr>
              <w:t>124,8</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8431AF" w14:textId="77777777" w:rsidR="001E434A" w:rsidRPr="003631DA" w:rsidRDefault="001E434A" w:rsidP="00996F41">
            <w:pPr>
              <w:jc w:val="center"/>
              <w:rPr>
                <w:sz w:val="16"/>
                <w:szCs w:val="16"/>
                <w:lang w:val="en-GB"/>
              </w:rPr>
            </w:pPr>
            <w:r w:rsidRPr="003631DA">
              <w:rPr>
                <w:sz w:val="16"/>
                <w:szCs w:val="16"/>
                <w:lang w:val="en-GB"/>
              </w:rPr>
              <w:t>3</w:t>
            </w:r>
          </w:p>
        </w:tc>
        <w:tc>
          <w:tcPr>
            <w:tcW w:w="455" w:type="pct"/>
            <w:tcBorders>
              <w:top w:val="single" w:sz="4" w:space="0" w:color="auto"/>
              <w:left w:val="single" w:sz="4" w:space="0" w:color="auto"/>
              <w:bottom w:val="single" w:sz="4" w:space="0" w:color="auto"/>
              <w:right w:val="single" w:sz="4" w:space="0" w:color="auto"/>
            </w:tcBorders>
            <w:vAlign w:val="center"/>
          </w:tcPr>
          <w:p w14:paraId="4A72E4AF" w14:textId="77777777" w:rsidR="001E434A" w:rsidRPr="003631DA" w:rsidRDefault="001E434A" w:rsidP="00996F41">
            <w:pPr>
              <w:jc w:val="center"/>
              <w:rPr>
                <w:sz w:val="16"/>
                <w:szCs w:val="16"/>
                <w:lang w:val="en-GB"/>
              </w:rPr>
            </w:pPr>
          </w:p>
        </w:tc>
      </w:tr>
      <w:tr w:rsidR="001E434A" w:rsidRPr="003631DA" w14:paraId="4A067283" w14:textId="77777777" w:rsidTr="004C1093">
        <w:trPr>
          <w:trHeight w:val="227"/>
        </w:trPr>
        <w:tc>
          <w:tcPr>
            <w:tcW w:w="597" w:type="pct"/>
            <w:tcBorders>
              <w:top w:val="nil"/>
              <w:left w:val="single" w:sz="4" w:space="0" w:color="auto"/>
              <w:bottom w:val="single" w:sz="4" w:space="0" w:color="auto"/>
              <w:right w:val="single" w:sz="4" w:space="0" w:color="auto"/>
            </w:tcBorders>
            <w:shd w:val="clear" w:color="auto" w:fill="auto"/>
            <w:noWrap/>
            <w:vAlign w:val="center"/>
            <w:hideMark/>
          </w:tcPr>
          <w:p w14:paraId="287895DF" w14:textId="77777777" w:rsidR="001E434A" w:rsidRPr="003631DA" w:rsidRDefault="001E434A" w:rsidP="00996F41">
            <w:pPr>
              <w:jc w:val="center"/>
              <w:rPr>
                <w:color w:val="000000"/>
                <w:sz w:val="16"/>
                <w:szCs w:val="16"/>
                <w:lang w:val="en-GB"/>
              </w:rPr>
            </w:pPr>
            <w:r w:rsidRPr="003631DA">
              <w:rPr>
                <w:color w:val="000000"/>
                <w:sz w:val="16"/>
                <w:szCs w:val="16"/>
                <w:lang w:val="en-GB"/>
              </w:rPr>
              <w:t>AF-777</w:t>
            </w:r>
          </w:p>
        </w:tc>
        <w:tc>
          <w:tcPr>
            <w:tcW w:w="316" w:type="pct"/>
            <w:tcBorders>
              <w:top w:val="nil"/>
              <w:left w:val="nil"/>
              <w:bottom w:val="single" w:sz="4" w:space="0" w:color="auto"/>
              <w:right w:val="single" w:sz="4" w:space="0" w:color="auto"/>
            </w:tcBorders>
            <w:shd w:val="clear" w:color="auto" w:fill="auto"/>
            <w:noWrap/>
            <w:vAlign w:val="center"/>
            <w:hideMark/>
          </w:tcPr>
          <w:p w14:paraId="351A493B" w14:textId="77777777" w:rsidR="001E434A" w:rsidRPr="003631DA" w:rsidRDefault="001E434A" w:rsidP="00996F41">
            <w:pPr>
              <w:jc w:val="center"/>
              <w:rPr>
                <w:color w:val="000000"/>
                <w:sz w:val="16"/>
                <w:szCs w:val="16"/>
                <w:lang w:val="en-GB"/>
              </w:rPr>
            </w:pPr>
            <w:r w:rsidRPr="003631DA">
              <w:rPr>
                <w:color w:val="000000"/>
                <w:sz w:val="16"/>
                <w:szCs w:val="16"/>
                <w:lang w:val="en-GB"/>
              </w:rPr>
              <w:t>2000</w:t>
            </w:r>
          </w:p>
        </w:tc>
        <w:tc>
          <w:tcPr>
            <w:tcW w:w="233" w:type="pct"/>
            <w:tcBorders>
              <w:top w:val="nil"/>
              <w:left w:val="nil"/>
              <w:bottom w:val="single" w:sz="4" w:space="0" w:color="auto"/>
              <w:right w:val="single" w:sz="4" w:space="0" w:color="auto"/>
            </w:tcBorders>
            <w:shd w:val="clear" w:color="auto" w:fill="auto"/>
            <w:noWrap/>
            <w:vAlign w:val="center"/>
            <w:hideMark/>
          </w:tcPr>
          <w:p w14:paraId="4C781F45"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110,4</w:t>
            </w:r>
          </w:p>
        </w:tc>
        <w:tc>
          <w:tcPr>
            <w:tcW w:w="227" w:type="pct"/>
            <w:tcBorders>
              <w:top w:val="nil"/>
              <w:left w:val="nil"/>
              <w:bottom w:val="single" w:sz="4" w:space="0" w:color="auto"/>
              <w:right w:val="single" w:sz="4" w:space="0" w:color="auto"/>
            </w:tcBorders>
            <w:shd w:val="clear" w:color="auto" w:fill="auto"/>
            <w:noWrap/>
            <w:vAlign w:val="center"/>
            <w:hideMark/>
          </w:tcPr>
          <w:p w14:paraId="375474CE" w14:textId="77777777" w:rsidR="001E434A" w:rsidRPr="003631DA" w:rsidRDefault="001E434A" w:rsidP="00996F41">
            <w:pPr>
              <w:jc w:val="center"/>
              <w:rPr>
                <w:color w:val="000000"/>
                <w:sz w:val="16"/>
                <w:szCs w:val="16"/>
                <w:lang w:val="en-GB"/>
              </w:rPr>
            </w:pPr>
            <w:r w:rsidRPr="003631DA">
              <w:rPr>
                <w:color w:val="000000"/>
                <w:sz w:val="16"/>
                <w:szCs w:val="16"/>
                <w:lang w:val="en-GB"/>
              </w:rPr>
              <w:t>104,7</w:t>
            </w:r>
          </w:p>
        </w:tc>
        <w:tc>
          <w:tcPr>
            <w:tcW w:w="227" w:type="pct"/>
            <w:tcBorders>
              <w:top w:val="nil"/>
              <w:left w:val="nil"/>
              <w:bottom w:val="single" w:sz="4" w:space="0" w:color="auto"/>
              <w:right w:val="single" w:sz="4" w:space="0" w:color="auto"/>
            </w:tcBorders>
            <w:shd w:val="clear" w:color="auto" w:fill="auto"/>
            <w:noWrap/>
            <w:vAlign w:val="center"/>
            <w:hideMark/>
          </w:tcPr>
          <w:p w14:paraId="3E11DB67" w14:textId="77777777" w:rsidR="001E434A" w:rsidRPr="003631DA" w:rsidRDefault="001E434A" w:rsidP="00996F41">
            <w:pPr>
              <w:jc w:val="center"/>
              <w:rPr>
                <w:color w:val="000000"/>
                <w:sz w:val="16"/>
                <w:szCs w:val="16"/>
                <w:lang w:val="en-GB"/>
              </w:rPr>
            </w:pPr>
            <w:r w:rsidRPr="003631DA">
              <w:rPr>
                <w:color w:val="000000"/>
                <w:sz w:val="16"/>
                <w:szCs w:val="16"/>
                <w:lang w:val="en-GB"/>
              </w:rPr>
              <w:t>116,8</w:t>
            </w:r>
          </w:p>
        </w:tc>
        <w:tc>
          <w:tcPr>
            <w:tcW w:w="144" w:type="pct"/>
            <w:tcBorders>
              <w:top w:val="single" w:sz="4" w:space="0" w:color="auto"/>
              <w:left w:val="nil"/>
              <w:bottom w:val="single" w:sz="4" w:space="0" w:color="auto"/>
              <w:right w:val="single" w:sz="4" w:space="0" w:color="auto"/>
            </w:tcBorders>
            <w:shd w:val="clear" w:color="auto" w:fill="auto"/>
            <w:noWrap/>
            <w:vAlign w:val="center"/>
            <w:hideMark/>
          </w:tcPr>
          <w:p w14:paraId="4E1ACCB8" w14:textId="77777777" w:rsidR="001E434A" w:rsidRPr="003631DA" w:rsidRDefault="001E434A" w:rsidP="00996F41">
            <w:pPr>
              <w:jc w:val="center"/>
              <w:rPr>
                <w:sz w:val="16"/>
                <w:szCs w:val="16"/>
                <w:lang w:val="en-GB"/>
              </w:rPr>
            </w:pPr>
            <w:r w:rsidRPr="003631DA">
              <w:rPr>
                <w:sz w:val="16"/>
                <w:szCs w:val="16"/>
                <w:lang w:val="en-GB"/>
              </w:rPr>
              <w:t>3</w:t>
            </w:r>
          </w:p>
        </w:tc>
        <w:tc>
          <w:tcPr>
            <w:tcW w:w="490" w:type="pct"/>
            <w:tcBorders>
              <w:top w:val="single" w:sz="4" w:space="0" w:color="auto"/>
              <w:left w:val="single" w:sz="4" w:space="0" w:color="auto"/>
              <w:bottom w:val="single" w:sz="4" w:space="0" w:color="auto"/>
              <w:right w:val="single" w:sz="4" w:space="0" w:color="auto"/>
            </w:tcBorders>
            <w:vAlign w:val="center"/>
          </w:tcPr>
          <w:p w14:paraId="752C8190"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2= ; 1 n/a</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735F88"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103,8</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24C5BD" w14:textId="77777777" w:rsidR="001E434A" w:rsidRPr="003631DA" w:rsidRDefault="001E434A" w:rsidP="00996F41">
            <w:pPr>
              <w:jc w:val="center"/>
              <w:rPr>
                <w:color w:val="000000"/>
                <w:sz w:val="16"/>
                <w:szCs w:val="16"/>
                <w:lang w:val="en-GB"/>
              </w:rPr>
            </w:pPr>
            <w:r w:rsidRPr="003631DA">
              <w:rPr>
                <w:color w:val="000000"/>
                <w:sz w:val="16"/>
                <w:szCs w:val="16"/>
                <w:lang w:val="en-GB"/>
              </w:rPr>
              <w:t>100,0</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C2BBA1" w14:textId="77777777" w:rsidR="001E434A" w:rsidRPr="003631DA" w:rsidRDefault="001E434A" w:rsidP="00996F41">
            <w:pPr>
              <w:jc w:val="center"/>
              <w:rPr>
                <w:color w:val="000000"/>
                <w:sz w:val="16"/>
                <w:szCs w:val="16"/>
                <w:lang w:val="en-GB"/>
              </w:rPr>
            </w:pPr>
            <w:r w:rsidRPr="003631DA">
              <w:rPr>
                <w:color w:val="000000"/>
                <w:sz w:val="16"/>
                <w:szCs w:val="16"/>
                <w:lang w:val="en-GB"/>
              </w:rPr>
              <w:t>109,8</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A4CC69" w14:textId="77777777" w:rsidR="001E434A" w:rsidRPr="003631DA" w:rsidRDefault="001E434A" w:rsidP="00996F41">
            <w:pPr>
              <w:jc w:val="center"/>
              <w:rPr>
                <w:sz w:val="16"/>
                <w:szCs w:val="16"/>
                <w:lang w:val="en-GB"/>
              </w:rPr>
            </w:pPr>
            <w:r w:rsidRPr="003631DA">
              <w:rPr>
                <w:sz w:val="16"/>
                <w:szCs w:val="16"/>
                <w:lang w:val="en-GB"/>
              </w:rPr>
              <w:t>3</w:t>
            </w:r>
          </w:p>
        </w:tc>
        <w:tc>
          <w:tcPr>
            <w:tcW w:w="459" w:type="pct"/>
            <w:tcBorders>
              <w:top w:val="single" w:sz="4" w:space="0" w:color="auto"/>
              <w:left w:val="single" w:sz="4" w:space="0" w:color="auto"/>
              <w:bottom w:val="single" w:sz="4" w:space="0" w:color="auto"/>
              <w:right w:val="single" w:sz="4" w:space="0" w:color="auto"/>
            </w:tcBorders>
            <w:vAlign w:val="center"/>
          </w:tcPr>
          <w:p w14:paraId="07427F1C"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2= ; 1 n/a</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131A09"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112,5</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DA92F9" w14:textId="77777777" w:rsidR="001E434A" w:rsidRPr="003631DA" w:rsidRDefault="001E434A" w:rsidP="00996F41">
            <w:pPr>
              <w:jc w:val="center"/>
              <w:rPr>
                <w:color w:val="000000"/>
                <w:sz w:val="16"/>
                <w:szCs w:val="16"/>
                <w:lang w:val="en-GB"/>
              </w:rPr>
            </w:pPr>
            <w:r w:rsidRPr="003631DA">
              <w:rPr>
                <w:color w:val="000000"/>
                <w:sz w:val="16"/>
                <w:szCs w:val="16"/>
                <w:lang w:val="en-GB"/>
              </w:rPr>
              <w:t>101,2</w:t>
            </w:r>
          </w:p>
        </w:tc>
        <w:tc>
          <w:tcPr>
            <w:tcW w:w="2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44F82A" w14:textId="77777777" w:rsidR="001E434A" w:rsidRPr="003631DA" w:rsidRDefault="001E434A" w:rsidP="00996F41">
            <w:pPr>
              <w:jc w:val="center"/>
              <w:rPr>
                <w:color w:val="000000"/>
                <w:sz w:val="16"/>
                <w:szCs w:val="16"/>
                <w:lang w:val="en-GB"/>
              </w:rPr>
            </w:pPr>
            <w:r w:rsidRPr="003631DA">
              <w:rPr>
                <w:color w:val="000000"/>
                <w:sz w:val="16"/>
                <w:szCs w:val="16"/>
                <w:lang w:val="en-GB"/>
              </w:rPr>
              <w:t>134,7</w:t>
            </w:r>
          </w:p>
        </w:tc>
        <w:tc>
          <w:tcPr>
            <w:tcW w:w="1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F15111" w14:textId="77777777" w:rsidR="001E434A" w:rsidRPr="003631DA" w:rsidRDefault="001E434A" w:rsidP="00996F41">
            <w:pPr>
              <w:jc w:val="center"/>
              <w:rPr>
                <w:sz w:val="16"/>
                <w:szCs w:val="16"/>
                <w:lang w:val="en-GB"/>
              </w:rPr>
            </w:pPr>
            <w:r w:rsidRPr="003631DA">
              <w:rPr>
                <w:sz w:val="16"/>
                <w:szCs w:val="16"/>
                <w:lang w:val="en-GB"/>
              </w:rPr>
              <w:t>3</w:t>
            </w:r>
          </w:p>
        </w:tc>
        <w:tc>
          <w:tcPr>
            <w:tcW w:w="455" w:type="pct"/>
            <w:tcBorders>
              <w:top w:val="single" w:sz="4" w:space="0" w:color="auto"/>
              <w:left w:val="single" w:sz="4" w:space="0" w:color="auto"/>
              <w:bottom w:val="single" w:sz="4" w:space="0" w:color="auto"/>
              <w:right w:val="single" w:sz="4" w:space="0" w:color="auto"/>
            </w:tcBorders>
            <w:vAlign w:val="center"/>
          </w:tcPr>
          <w:p w14:paraId="30BFD2CB" w14:textId="77777777" w:rsidR="001E434A" w:rsidRPr="003631DA" w:rsidRDefault="001E434A" w:rsidP="00996F41">
            <w:pPr>
              <w:jc w:val="center"/>
              <w:rPr>
                <w:sz w:val="16"/>
                <w:szCs w:val="16"/>
                <w:lang w:val="en-GB"/>
              </w:rPr>
            </w:pPr>
            <w:r w:rsidRPr="003631DA">
              <w:rPr>
                <w:bCs/>
                <w:color w:val="000000"/>
                <w:sz w:val="16"/>
                <w:szCs w:val="16"/>
                <w:lang w:val="en-GB"/>
              </w:rPr>
              <w:t>3 n/a</w:t>
            </w:r>
          </w:p>
        </w:tc>
      </w:tr>
    </w:tbl>
    <w:p w14:paraId="7463F157" w14:textId="77777777" w:rsidR="001E434A" w:rsidRPr="003631DA" w:rsidRDefault="001E434A" w:rsidP="001E434A">
      <w:pPr>
        <w:pStyle w:val="OECD-BASIS-TEXT"/>
        <w:spacing w:line="240" w:lineRule="auto"/>
        <w:rPr>
          <w:sz w:val="16"/>
          <w:szCs w:val="16"/>
        </w:rPr>
      </w:pPr>
      <w:r w:rsidRPr="003631DA">
        <w:rPr>
          <w:sz w:val="16"/>
          <w:szCs w:val="16"/>
        </w:rPr>
        <w:t>* No. of trials where &gt;, &lt; or = when compared to the proposed label rate of 1000 ppb, based on statistically significant differences presented in the trials (n/a = not available)</w:t>
      </w:r>
    </w:p>
    <w:p w14:paraId="392E8A12" w14:textId="77777777" w:rsidR="001E434A" w:rsidRPr="003631DA" w:rsidRDefault="001E434A" w:rsidP="001E434A">
      <w:pPr>
        <w:pStyle w:val="Legenda"/>
        <w:rPr>
          <w:color w:val="0070C0"/>
        </w:rPr>
        <w:sectPr w:rsidR="001E434A" w:rsidRPr="003631DA" w:rsidSect="00996F41">
          <w:headerReference w:type="default" r:id="rId47"/>
          <w:pgSz w:w="16834" w:h="11909" w:orient="landscape" w:code="9"/>
          <w:pgMar w:top="1418" w:right="1418" w:bottom="1134" w:left="1134" w:header="709" w:footer="709" w:gutter="0"/>
          <w:cols w:space="720"/>
          <w:noEndnote/>
          <w:docGrid w:linePitch="326"/>
        </w:sectPr>
      </w:pPr>
    </w:p>
    <w:p w14:paraId="34E01B24" w14:textId="5D7C0D05" w:rsidR="001E434A" w:rsidRPr="003631DA" w:rsidRDefault="001E434A" w:rsidP="001E434A">
      <w:pPr>
        <w:pStyle w:val="OECD-BASIS-TEXT"/>
        <w:rPr>
          <w:color w:val="auto"/>
        </w:rPr>
      </w:pPr>
      <w:r w:rsidRPr="003631DA">
        <w:rPr>
          <w:color w:val="auto"/>
        </w:rPr>
        <w:lastRenderedPageBreak/>
        <w:t xml:space="preserve">Across these 5 trials, a slight rate related response can be observed with respect to the efficacy of </w:t>
      </w:r>
      <w:r w:rsidR="00EF587D">
        <w:rPr>
          <w:color w:val="auto"/>
        </w:rPr>
        <w:t>AF-777</w:t>
      </w:r>
      <w:r w:rsidRPr="003631DA">
        <w:rPr>
          <w:color w:val="auto"/>
        </w:rPr>
        <w:t xml:space="preserve">. Across assessments, </w:t>
      </w:r>
      <w:r w:rsidR="00EF587D">
        <w:rPr>
          <w:color w:val="auto"/>
        </w:rPr>
        <w:t>AF-777</w:t>
      </w:r>
      <w:r w:rsidRPr="003631DA">
        <w:rPr>
          <w:color w:val="auto"/>
        </w:rPr>
        <w:t xml:space="preserve"> applied at 600 and 1000 ppb gave better results (</w:t>
      </w:r>
      <w:r w:rsidR="000B170B" w:rsidRPr="003631DA">
        <w:rPr>
          <w:color w:val="auto"/>
        </w:rPr>
        <w:t>French</w:t>
      </w:r>
      <w:r w:rsidRPr="003631DA">
        <w:rPr>
          <w:color w:val="auto"/>
        </w:rPr>
        <w:t xml:space="preserve"> chips </w:t>
      </w:r>
      <w:r w:rsidR="000B170B" w:rsidRPr="003631DA">
        <w:rPr>
          <w:color w:val="auto"/>
        </w:rPr>
        <w:t>colour</w:t>
      </w:r>
      <w:r w:rsidRPr="003631DA">
        <w:rPr>
          <w:color w:val="auto"/>
        </w:rPr>
        <w:t xml:space="preserve"> was lighter) compared to that given by lower rate of 300 ppb with more consistent results across trials. The higher rate of 2000 ppb did not allow to increase significantly the efficacy of the product. </w:t>
      </w:r>
    </w:p>
    <w:p w14:paraId="147E1710" w14:textId="77777777" w:rsidR="001E434A" w:rsidRPr="003631DA" w:rsidRDefault="001E434A" w:rsidP="001E434A">
      <w:pPr>
        <w:pStyle w:val="OECD-BASIS-TEXT"/>
        <w:spacing w:before="240"/>
        <w:rPr>
          <w:b/>
          <w:color w:val="auto"/>
          <w:u w:val="single"/>
        </w:rPr>
      </w:pPr>
      <w:r w:rsidRPr="003631DA">
        <w:rPr>
          <w:b/>
          <w:color w:val="auto"/>
          <w:u w:val="single"/>
        </w:rPr>
        <w:t>Sugar content</w:t>
      </w:r>
    </w:p>
    <w:p w14:paraId="44477244" w14:textId="77777777" w:rsidR="001E434A" w:rsidRPr="003631DA" w:rsidRDefault="001E434A" w:rsidP="001E434A">
      <w:pPr>
        <w:pStyle w:val="OECD-BASIS-TEXT"/>
        <w:rPr>
          <w:color w:val="auto"/>
        </w:rPr>
      </w:pPr>
      <w:r w:rsidRPr="003631DA">
        <w:rPr>
          <w:color w:val="auto"/>
        </w:rPr>
        <w:t>The fry colour of the chips and the fries is strictly connected with simple sugars content.</w:t>
      </w:r>
    </w:p>
    <w:p w14:paraId="03F7700D" w14:textId="2563CAD5" w:rsidR="001E434A" w:rsidRPr="003631DA" w:rsidRDefault="001E434A" w:rsidP="001E434A">
      <w:pPr>
        <w:pStyle w:val="OECD-BASIS-TEXT"/>
        <w:rPr>
          <w:color w:val="auto"/>
        </w:rPr>
      </w:pPr>
      <w:r w:rsidRPr="003631DA">
        <w:rPr>
          <w:color w:val="auto"/>
        </w:rPr>
        <w:t xml:space="preserve">A total of 5 trials carried out in 2019-2020 generated data on sugar content to assess the efficacy of </w:t>
      </w:r>
      <w:r w:rsidR="00EF587D">
        <w:rPr>
          <w:color w:val="auto"/>
        </w:rPr>
        <w:t>AF-777</w:t>
      </w:r>
      <w:r w:rsidRPr="003631DA">
        <w:rPr>
          <w:color w:val="auto"/>
        </w:rPr>
        <w:t xml:space="preserve"> applied at the proposed label rate of 1000 ppb. The Abbott equation was used to calculate the percentage of control compared to untreated treatment.</w:t>
      </w:r>
    </w:p>
    <w:p w14:paraId="0A249614" w14:textId="58555797" w:rsidR="003631DA" w:rsidRPr="003631DA" w:rsidRDefault="001E434A" w:rsidP="003631DA">
      <w:pPr>
        <w:pStyle w:val="OECD-BASIS-TEXT"/>
      </w:pPr>
      <w:r w:rsidRPr="003631DA">
        <w:t xml:space="preserve">A </w:t>
      </w:r>
      <w:r w:rsidRPr="003631DA">
        <w:rPr>
          <w:color w:val="auto"/>
        </w:rPr>
        <w:t>summary</w:t>
      </w:r>
      <w:r w:rsidRPr="003631DA">
        <w:t xml:space="preserve"> </w:t>
      </w:r>
      <w:r w:rsidRPr="003631DA">
        <w:rPr>
          <w:color w:val="auto"/>
        </w:rPr>
        <w:t xml:space="preserve">of sugar/glucose content data (expressed as %age of control) </w:t>
      </w:r>
      <w:r w:rsidRPr="003631DA">
        <w:t xml:space="preserve">after 1 to 7 months of storage across these 5 trials that generated data on efficacy of </w:t>
      </w:r>
      <w:r w:rsidR="00EF587D">
        <w:t>AF-777</w:t>
      </w:r>
      <w:r w:rsidRPr="003631DA">
        <w:t xml:space="preserve"> applied at a range of rates is given in </w:t>
      </w:r>
      <w:r w:rsidR="003631DA" w:rsidRPr="003631DA">
        <w:fldChar w:fldCharType="begin"/>
      </w:r>
      <w:r w:rsidR="003631DA" w:rsidRPr="003631DA">
        <w:instrText xml:space="preserve"> REF _Ref57757213 \h </w:instrText>
      </w:r>
      <w:r w:rsidR="003631DA" w:rsidRPr="003631DA">
        <w:fldChar w:fldCharType="separate"/>
      </w:r>
      <w:r w:rsidR="003631DA" w:rsidRPr="003631DA">
        <w:t>Table </w:t>
      </w:r>
      <w:r w:rsidR="003631DA" w:rsidRPr="003631DA">
        <w:rPr>
          <w:noProof/>
        </w:rPr>
        <w:t>3.2</w:t>
      </w:r>
      <w:r w:rsidR="003631DA" w:rsidRPr="003631DA">
        <w:noBreakHyphen/>
      </w:r>
      <w:r w:rsidR="003631DA" w:rsidRPr="003631DA">
        <w:rPr>
          <w:noProof/>
        </w:rPr>
        <w:t>8</w:t>
      </w:r>
      <w:r w:rsidR="003631DA" w:rsidRPr="003631DA">
        <w:fldChar w:fldCharType="end"/>
      </w:r>
      <w:r w:rsidR="003631DA" w:rsidRPr="003631DA">
        <w:t>.</w:t>
      </w:r>
    </w:p>
    <w:p w14:paraId="765DDB91" w14:textId="77777777" w:rsidR="001E434A" w:rsidRPr="003631DA" w:rsidRDefault="001E434A" w:rsidP="001E434A">
      <w:pPr>
        <w:rPr>
          <w:b/>
          <w:spacing w:val="-2"/>
          <w:sz w:val="20"/>
          <w:szCs w:val="20"/>
          <w:lang w:val="en-GB" w:eastAsia="de-DE"/>
        </w:rPr>
      </w:pPr>
      <w:bookmarkStart w:id="72" w:name="_Ref49322440"/>
    </w:p>
    <w:p w14:paraId="09BD4E27" w14:textId="77777777" w:rsidR="001E434A" w:rsidRPr="003631DA" w:rsidRDefault="001E434A" w:rsidP="001E434A">
      <w:pPr>
        <w:pStyle w:val="Legenda"/>
        <w:sectPr w:rsidR="001E434A" w:rsidRPr="003631DA" w:rsidSect="00996F41">
          <w:headerReference w:type="default" r:id="rId48"/>
          <w:pgSz w:w="11909" w:h="16834" w:code="9"/>
          <w:pgMar w:top="1418" w:right="1134" w:bottom="1134" w:left="1418" w:header="709" w:footer="709" w:gutter="0"/>
          <w:cols w:space="720"/>
          <w:noEndnote/>
          <w:docGrid w:linePitch="326"/>
        </w:sectPr>
      </w:pPr>
      <w:bookmarkStart w:id="73" w:name="_Ref49437223"/>
    </w:p>
    <w:p w14:paraId="3E6BE70A" w14:textId="023A9884" w:rsidR="001E434A" w:rsidRPr="003631DA" w:rsidRDefault="003631DA" w:rsidP="001E434A">
      <w:pPr>
        <w:pStyle w:val="Legenda"/>
      </w:pPr>
      <w:bookmarkStart w:id="74" w:name="_Ref57757213"/>
      <w:bookmarkEnd w:id="72"/>
      <w:bookmarkEnd w:id="73"/>
      <w:r w:rsidRPr="003631DA">
        <w:lastRenderedPageBreak/>
        <w:t>Table </w:t>
      </w:r>
      <w:r w:rsidR="00B600E7">
        <w:fldChar w:fldCharType="begin"/>
      </w:r>
      <w:r w:rsidR="00B600E7">
        <w:instrText xml:space="preserve"> STYLEREF  \s "Heading 2" </w:instrText>
      </w:r>
      <w:r w:rsidR="00B600E7">
        <w:fldChar w:fldCharType="separate"/>
      </w:r>
      <w:r w:rsidRPr="003631DA">
        <w:rPr>
          <w:noProof/>
        </w:rPr>
        <w:t>3.2</w:t>
      </w:r>
      <w:r w:rsidR="00B600E7">
        <w:rPr>
          <w:noProof/>
        </w:rPr>
        <w:fldChar w:fldCharType="end"/>
      </w:r>
      <w:r w:rsidRPr="003631DA">
        <w:noBreakHyphen/>
      </w:r>
      <w:r w:rsidR="00B600E7">
        <w:fldChar w:fldCharType="begin"/>
      </w:r>
      <w:r w:rsidR="00B600E7">
        <w:instrText xml:space="preserve"> SEQ Table \* ARABIC \s 2 </w:instrText>
      </w:r>
      <w:r w:rsidR="00B600E7">
        <w:fldChar w:fldCharType="separate"/>
      </w:r>
      <w:r w:rsidRPr="003631DA">
        <w:rPr>
          <w:noProof/>
        </w:rPr>
        <w:t>8</w:t>
      </w:r>
      <w:r w:rsidR="00B600E7">
        <w:rPr>
          <w:noProof/>
        </w:rPr>
        <w:fldChar w:fldCharType="end"/>
      </w:r>
      <w:bookmarkEnd w:id="74"/>
      <w:r w:rsidRPr="003631DA">
        <w:t>:</w:t>
      </w:r>
      <w:r w:rsidRPr="003631DA">
        <w:tab/>
      </w:r>
      <w:r w:rsidR="001E434A" w:rsidRPr="003631DA">
        <w:t xml:space="preserve">Dose justification; mean sugar/glucose content (expressed as %age of control) across 5 trials that generated data on efficacy of </w:t>
      </w:r>
      <w:r w:rsidR="00EF587D">
        <w:t>AF-777</w:t>
      </w:r>
      <w:r w:rsidR="001E434A" w:rsidRPr="003631DA">
        <w:t xml:space="preserve"> applied at a range of rates</w:t>
      </w:r>
    </w:p>
    <w:tbl>
      <w:tblPr>
        <w:tblW w:w="5000" w:type="pct"/>
        <w:tblCellMar>
          <w:left w:w="70" w:type="dxa"/>
          <w:right w:w="70" w:type="dxa"/>
        </w:tblCellMar>
        <w:tblLook w:val="04A0" w:firstRow="1" w:lastRow="0" w:firstColumn="1" w:lastColumn="0" w:noHBand="0" w:noVBand="1"/>
      </w:tblPr>
      <w:tblGrid>
        <w:gridCol w:w="2274"/>
        <w:gridCol w:w="1203"/>
        <w:gridCol w:w="695"/>
        <w:gridCol w:w="568"/>
        <w:gridCol w:w="588"/>
        <w:gridCol w:w="430"/>
        <w:gridCol w:w="1131"/>
        <w:gridCol w:w="695"/>
        <w:gridCol w:w="568"/>
        <w:gridCol w:w="588"/>
        <w:gridCol w:w="430"/>
        <w:gridCol w:w="1410"/>
        <w:gridCol w:w="1128"/>
        <w:gridCol w:w="568"/>
        <w:gridCol w:w="588"/>
        <w:gridCol w:w="430"/>
        <w:gridCol w:w="1128"/>
      </w:tblGrid>
      <w:tr w:rsidR="001E434A" w:rsidRPr="003631DA" w14:paraId="40440C5A" w14:textId="77777777" w:rsidTr="00996F41">
        <w:trPr>
          <w:trHeight w:val="227"/>
        </w:trPr>
        <w:tc>
          <w:tcPr>
            <w:tcW w:w="788" w:type="pct"/>
            <w:tcBorders>
              <w:top w:val="nil"/>
              <w:left w:val="nil"/>
              <w:bottom w:val="nil"/>
              <w:right w:val="nil"/>
            </w:tcBorders>
            <w:shd w:val="clear" w:color="000000" w:fill="F2F2F2"/>
            <w:noWrap/>
            <w:vAlign w:val="center"/>
            <w:hideMark/>
          </w:tcPr>
          <w:p w14:paraId="4C8B3F4D" w14:textId="77777777" w:rsidR="001E434A" w:rsidRPr="003631DA" w:rsidRDefault="001E434A" w:rsidP="00996F41">
            <w:pPr>
              <w:jc w:val="center"/>
              <w:rPr>
                <w:color w:val="000000"/>
                <w:sz w:val="16"/>
                <w:szCs w:val="16"/>
                <w:lang w:val="en-GB"/>
              </w:rPr>
            </w:pPr>
          </w:p>
        </w:tc>
        <w:tc>
          <w:tcPr>
            <w:tcW w:w="417" w:type="pct"/>
            <w:tcBorders>
              <w:top w:val="nil"/>
              <w:left w:val="nil"/>
              <w:bottom w:val="nil"/>
              <w:right w:val="nil"/>
            </w:tcBorders>
            <w:shd w:val="clear" w:color="000000" w:fill="F2F2F2"/>
            <w:noWrap/>
            <w:vAlign w:val="center"/>
            <w:hideMark/>
          </w:tcPr>
          <w:p w14:paraId="1508508E" w14:textId="77777777" w:rsidR="001E434A" w:rsidRPr="003631DA" w:rsidRDefault="001E434A" w:rsidP="00996F41">
            <w:pPr>
              <w:jc w:val="center"/>
              <w:rPr>
                <w:color w:val="000000"/>
                <w:sz w:val="16"/>
                <w:szCs w:val="16"/>
                <w:lang w:val="en-GB"/>
              </w:rPr>
            </w:pPr>
          </w:p>
        </w:tc>
        <w:tc>
          <w:tcPr>
            <w:tcW w:w="1183" w:type="pct"/>
            <w:gridSpan w:val="5"/>
            <w:tcBorders>
              <w:top w:val="single" w:sz="4" w:space="0" w:color="auto"/>
              <w:left w:val="single" w:sz="4" w:space="0" w:color="auto"/>
              <w:bottom w:val="single" w:sz="4" w:space="0" w:color="auto"/>
              <w:right w:val="single" w:sz="4" w:space="0" w:color="auto"/>
            </w:tcBorders>
            <w:shd w:val="clear" w:color="000000" w:fill="F2F2F2"/>
            <w:vAlign w:val="center"/>
            <w:hideMark/>
          </w:tcPr>
          <w:p w14:paraId="7B071A6B" w14:textId="77777777" w:rsidR="001E434A" w:rsidRPr="003631DA" w:rsidRDefault="001E434A" w:rsidP="00996F41">
            <w:pPr>
              <w:jc w:val="center"/>
              <w:rPr>
                <w:color w:val="000000"/>
                <w:sz w:val="16"/>
                <w:szCs w:val="16"/>
                <w:lang w:val="en-GB"/>
              </w:rPr>
            </w:pPr>
            <w:r w:rsidRPr="003631DA">
              <w:rPr>
                <w:color w:val="000000"/>
                <w:sz w:val="16"/>
                <w:szCs w:val="16"/>
                <w:lang w:val="en-GB"/>
              </w:rPr>
              <w:t>3-5 weeks after application</w:t>
            </w:r>
            <w:r w:rsidRPr="003631DA">
              <w:rPr>
                <w:color w:val="000000"/>
                <w:sz w:val="16"/>
                <w:szCs w:val="16"/>
                <w:lang w:val="en-GB"/>
              </w:rPr>
              <w:br/>
              <w:t>(1 month)</w:t>
            </w:r>
          </w:p>
        </w:tc>
        <w:tc>
          <w:tcPr>
            <w:tcW w:w="1280" w:type="pct"/>
            <w:gridSpan w:val="5"/>
            <w:tcBorders>
              <w:top w:val="single" w:sz="4" w:space="0" w:color="auto"/>
              <w:left w:val="single" w:sz="4" w:space="0" w:color="auto"/>
              <w:bottom w:val="single" w:sz="4" w:space="0" w:color="auto"/>
              <w:right w:val="single" w:sz="4" w:space="0" w:color="auto"/>
            </w:tcBorders>
            <w:shd w:val="clear" w:color="000000" w:fill="F2F2F2"/>
            <w:vAlign w:val="center"/>
            <w:hideMark/>
          </w:tcPr>
          <w:p w14:paraId="5A8D7BF9" w14:textId="77777777" w:rsidR="001E434A" w:rsidRPr="003631DA" w:rsidRDefault="001E434A" w:rsidP="00996F41">
            <w:pPr>
              <w:jc w:val="center"/>
              <w:rPr>
                <w:color w:val="000000"/>
                <w:sz w:val="16"/>
                <w:szCs w:val="16"/>
                <w:lang w:val="en-GB"/>
              </w:rPr>
            </w:pPr>
            <w:r w:rsidRPr="003631DA">
              <w:rPr>
                <w:color w:val="000000"/>
                <w:sz w:val="16"/>
                <w:szCs w:val="16"/>
                <w:lang w:val="en-GB"/>
              </w:rPr>
              <w:t>8-10 weeks after application</w:t>
            </w:r>
            <w:r w:rsidRPr="003631DA">
              <w:rPr>
                <w:color w:val="000000"/>
                <w:sz w:val="16"/>
                <w:szCs w:val="16"/>
                <w:lang w:val="en-GB"/>
              </w:rPr>
              <w:br/>
              <w:t>(2 months)</w:t>
            </w:r>
          </w:p>
        </w:tc>
        <w:tc>
          <w:tcPr>
            <w:tcW w:w="1333" w:type="pct"/>
            <w:gridSpan w:val="5"/>
            <w:tcBorders>
              <w:top w:val="single" w:sz="4" w:space="0" w:color="auto"/>
              <w:left w:val="single" w:sz="4" w:space="0" w:color="auto"/>
              <w:bottom w:val="single" w:sz="4" w:space="0" w:color="auto"/>
              <w:right w:val="single" w:sz="4" w:space="0" w:color="auto"/>
            </w:tcBorders>
            <w:shd w:val="clear" w:color="000000" w:fill="F2F2F2"/>
            <w:vAlign w:val="center"/>
            <w:hideMark/>
          </w:tcPr>
          <w:p w14:paraId="00D9D81A" w14:textId="77777777" w:rsidR="001E434A" w:rsidRPr="003631DA" w:rsidRDefault="001E434A" w:rsidP="00996F41">
            <w:pPr>
              <w:jc w:val="center"/>
              <w:rPr>
                <w:color w:val="000000"/>
                <w:sz w:val="16"/>
                <w:szCs w:val="16"/>
                <w:lang w:val="en-GB"/>
              </w:rPr>
            </w:pPr>
            <w:r w:rsidRPr="003631DA">
              <w:rPr>
                <w:color w:val="000000"/>
                <w:sz w:val="16"/>
                <w:szCs w:val="16"/>
                <w:lang w:val="en-GB"/>
              </w:rPr>
              <w:t>13-15 weeks after application</w:t>
            </w:r>
            <w:r w:rsidRPr="003631DA">
              <w:rPr>
                <w:color w:val="000000"/>
                <w:sz w:val="16"/>
                <w:szCs w:val="16"/>
                <w:lang w:val="en-GB"/>
              </w:rPr>
              <w:br/>
              <w:t>(3 months)</w:t>
            </w:r>
          </w:p>
        </w:tc>
      </w:tr>
      <w:tr w:rsidR="001E434A" w:rsidRPr="003631DA" w14:paraId="28D8B80D" w14:textId="77777777" w:rsidTr="00996F41">
        <w:trPr>
          <w:trHeight w:val="227"/>
        </w:trPr>
        <w:tc>
          <w:tcPr>
            <w:tcW w:w="788"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D9AA74D"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Treatment</w:t>
            </w:r>
          </w:p>
        </w:tc>
        <w:tc>
          <w:tcPr>
            <w:tcW w:w="417" w:type="pct"/>
            <w:tcBorders>
              <w:top w:val="single" w:sz="4" w:space="0" w:color="auto"/>
              <w:left w:val="nil"/>
              <w:bottom w:val="single" w:sz="4" w:space="0" w:color="auto"/>
              <w:right w:val="nil"/>
            </w:tcBorders>
            <w:shd w:val="clear" w:color="auto" w:fill="F2F2F2" w:themeFill="background1" w:themeFillShade="F2"/>
            <w:vAlign w:val="center"/>
            <w:hideMark/>
          </w:tcPr>
          <w:p w14:paraId="0110E24F"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ppb</w:t>
            </w:r>
          </w:p>
        </w:tc>
        <w:tc>
          <w:tcPr>
            <w:tcW w:w="24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7FC6A00D"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mean</w:t>
            </w:r>
          </w:p>
        </w:tc>
        <w:tc>
          <w:tcPr>
            <w:tcW w:w="197"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01F70B23"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min</w:t>
            </w:r>
          </w:p>
        </w:tc>
        <w:tc>
          <w:tcPr>
            <w:tcW w:w="204"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7D72F8D4"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max</w:t>
            </w:r>
          </w:p>
        </w:tc>
        <w:tc>
          <w:tcPr>
            <w:tcW w:w="14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3EC0E949" w14:textId="77777777" w:rsidR="001E434A" w:rsidRPr="003631DA" w:rsidRDefault="001E434A" w:rsidP="00996F41">
            <w:pPr>
              <w:jc w:val="center"/>
              <w:rPr>
                <w:b/>
                <w:bCs/>
                <w:color w:val="000000"/>
                <w:sz w:val="16"/>
                <w:szCs w:val="16"/>
                <w:lang w:val="en-GB"/>
              </w:rPr>
            </w:pPr>
            <w:proofErr w:type="spellStart"/>
            <w:r w:rsidRPr="003631DA">
              <w:rPr>
                <w:b/>
                <w:bCs/>
                <w:color w:val="000000"/>
                <w:sz w:val="16"/>
                <w:szCs w:val="16"/>
                <w:lang w:val="en-GB"/>
              </w:rPr>
              <w:t>nb</w:t>
            </w:r>
            <w:proofErr w:type="spellEnd"/>
          </w:p>
        </w:tc>
        <w:tc>
          <w:tcPr>
            <w:tcW w:w="391"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09C26147"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Statistics*</w:t>
            </w:r>
          </w:p>
        </w:tc>
        <w:tc>
          <w:tcPr>
            <w:tcW w:w="24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011A8669"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mean</w:t>
            </w:r>
          </w:p>
        </w:tc>
        <w:tc>
          <w:tcPr>
            <w:tcW w:w="197"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71A324A9"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min</w:t>
            </w:r>
          </w:p>
        </w:tc>
        <w:tc>
          <w:tcPr>
            <w:tcW w:w="204"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1AC26248"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max</w:t>
            </w:r>
          </w:p>
        </w:tc>
        <w:tc>
          <w:tcPr>
            <w:tcW w:w="14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2E411EFA" w14:textId="77777777" w:rsidR="001E434A" w:rsidRPr="003631DA" w:rsidRDefault="001E434A" w:rsidP="00996F41">
            <w:pPr>
              <w:jc w:val="center"/>
              <w:rPr>
                <w:b/>
                <w:bCs/>
                <w:color w:val="000000"/>
                <w:sz w:val="16"/>
                <w:szCs w:val="16"/>
                <w:lang w:val="en-GB"/>
              </w:rPr>
            </w:pPr>
            <w:proofErr w:type="spellStart"/>
            <w:r w:rsidRPr="003631DA">
              <w:rPr>
                <w:b/>
                <w:bCs/>
                <w:color w:val="000000"/>
                <w:sz w:val="16"/>
                <w:szCs w:val="16"/>
                <w:lang w:val="en-GB"/>
              </w:rPr>
              <w:t>nb</w:t>
            </w:r>
            <w:proofErr w:type="spellEnd"/>
          </w:p>
        </w:tc>
        <w:tc>
          <w:tcPr>
            <w:tcW w:w="48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134E26DA" w14:textId="77777777" w:rsidR="001E434A" w:rsidRPr="003631DA" w:rsidRDefault="001E434A" w:rsidP="00996F41">
            <w:pPr>
              <w:jc w:val="center"/>
              <w:rPr>
                <w:b/>
                <w:bCs/>
                <w:sz w:val="16"/>
                <w:szCs w:val="16"/>
                <w:lang w:val="en-GB"/>
              </w:rPr>
            </w:pPr>
            <w:r w:rsidRPr="003631DA">
              <w:rPr>
                <w:b/>
                <w:bCs/>
                <w:color w:val="000000"/>
                <w:sz w:val="16"/>
                <w:szCs w:val="16"/>
                <w:lang w:val="en-GB"/>
              </w:rPr>
              <w:t>Statistics*</w:t>
            </w:r>
          </w:p>
        </w:tc>
        <w:tc>
          <w:tcPr>
            <w:tcW w:w="39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38353E5B" w14:textId="77777777" w:rsidR="001E434A" w:rsidRPr="003631DA" w:rsidRDefault="001E434A" w:rsidP="00996F41">
            <w:pPr>
              <w:jc w:val="center"/>
              <w:rPr>
                <w:b/>
                <w:bCs/>
                <w:sz w:val="16"/>
                <w:szCs w:val="16"/>
                <w:lang w:val="en-GB"/>
              </w:rPr>
            </w:pPr>
            <w:r w:rsidRPr="003631DA">
              <w:rPr>
                <w:b/>
                <w:bCs/>
                <w:sz w:val="16"/>
                <w:szCs w:val="16"/>
                <w:lang w:val="en-GB"/>
              </w:rPr>
              <w:t>mean</w:t>
            </w:r>
          </w:p>
        </w:tc>
        <w:tc>
          <w:tcPr>
            <w:tcW w:w="197"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6DA5F5A2"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min</w:t>
            </w:r>
          </w:p>
        </w:tc>
        <w:tc>
          <w:tcPr>
            <w:tcW w:w="204"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12CD3A1F"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max</w:t>
            </w:r>
          </w:p>
        </w:tc>
        <w:tc>
          <w:tcPr>
            <w:tcW w:w="14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663B6AE3" w14:textId="77777777" w:rsidR="001E434A" w:rsidRPr="003631DA" w:rsidRDefault="001E434A" w:rsidP="00996F41">
            <w:pPr>
              <w:jc w:val="center"/>
              <w:rPr>
                <w:b/>
                <w:bCs/>
                <w:color w:val="000000"/>
                <w:sz w:val="16"/>
                <w:szCs w:val="16"/>
                <w:lang w:val="en-GB"/>
              </w:rPr>
            </w:pPr>
            <w:proofErr w:type="spellStart"/>
            <w:r w:rsidRPr="003631DA">
              <w:rPr>
                <w:b/>
                <w:bCs/>
                <w:color w:val="000000"/>
                <w:sz w:val="16"/>
                <w:szCs w:val="16"/>
                <w:lang w:val="en-GB"/>
              </w:rPr>
              <w:t>nb</w:t>
            </w:r>
            <w:proofErr w:type="spellEnd"/>
          </w:p>
        </w:tc>
        <w:tc>
          <w:tcPr>
            <w:tcW w:w="391"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10806614"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Statistics*</w:t>
            </w:r>
          </w:p>
        </w:tc>
      </w:tr>
      <w:tr w:rsidR="001E434A" w:rsidRPr="003631DA" w14:paraId="49BBD7A5" w14:textId="77777777" w:rsidTr="00996F41">
        <w:trPr>
          <w:trHeight w:val="227"/>
        </w:trPr>
        <w:tc>
          <w:tcPr>
            <w:tcW w:w="120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1999B3"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Untreated  (Sugar content (mmol/l)</w:t>
            </w:r>
          </w:p>
        </w:tc>
        <w:tc>
          <w:tcPr>
            <w:tcW w:w="24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2A2CBC"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5,4</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0317CA"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5,2</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B48502"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5,7</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5F9BC1" w14:textId="77777777" w:rsidR="001E434A" w:rsidRPr="003631DA" w:rsidRDefault="001E434A" w:rsidP="00996F41">
            <w:pPr>
              <w:jc w:val="center"/>
              <w:rPr>
                <w:i/>
                <w:iCs/>
                <w:sz w:val="16"/>
                <w:szCs w:val="16"/>
                <w:lang w:val="en-GB"/>
              </w:rPr>
            </w:pPr>
            <w:r w:rsidRPr="003631DA">
              <w:rPr>
                <w:i/>
                <w:iCs/>
                <w:sz w:val="16"/>
                <w:szCs w:val="16"/>
                <w:lang w:val="en-GB"/>
              </w:rPr>
              <w:t>3</w:t>
            </w:r>
          </w:p>
        </w:tc>
        <w:tc>
          <w:tcPr>
            <w:tcW w:w="391" w:type="pct"/>
            <w:tcBorders>
              <w:top w:val="single" w:sz="4" w:space="0" w:color="auto"/>
              <w:left w:val="single" w:sz="4" w:space="0" w:color="auto"/>
              <w:bottom w:val="single" w:sz="4" w:space="0" w:color="auto"/>
              <w:right w:val="single" w:sz="4" w:space="0" w:color="auto"/>
            </w:tcBorders>
            <w:vAlign w:val="center"/>
          </w:tcPr>
          <w:p w14:paraId="0AE72909" w14:textId="77777777" w:rsidR="001E434A" w:rsidRPr="003631DA" w:rsidRDefault="001E434A" w:rsidP="00996F41">
            <w:pPr>
              <w:jc w:val="center"/>
              <w:rPr>
                <w:b/>
                <w:bCs/>
                <w:i/>
                <w:iCs/>
                <w:color w:val="000000"/>
                <w:sz w:val="16"/>
                <w:szCs w:val="16"/>
                <w:lang w:val="en-GB"/>
              </w:rPr>
            </w:pPr>
          </w:p>
        </w:tc>
        <w:tc>
          <w:tcPr>
            <w:tcW w:w="24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1E03A7"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5,5</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7EFF26"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4,8</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0F3AB5"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5,9</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4C0CCA" w14:textId="77777777" w:rsidR="001E434A" w:rsidRPr="003631DA" w:rsidRDefault="001E434A" w:rsidP="00996F41">
            <w:pPr>
              <w:jc w:val="center"/>
              <w:rPr>
                <w:i/>
                <w:iCs/>
                <w:sz w:val="16"/>
                <w:szCs w:val="16"/>
                <w:lang w:val="en-GB"/>
              </w:rPr>
            </w:pPr>
            <w:r w:rsidRPr="003631DA">
              <w:rPr>
                <w:i/>
                <w:iCs/>
                <w:sz w:val="16"/>
                <w:szCs w:val="16"/>
                <w:lang w:val="en-GB"/>
              </w:rPr>
              <w:t>3</w:t>
            </w:r>
          </w:p>
        </w:tc>
        <w:tc>
          <w:tcPr>
            <w:tcW w:w="489" w:type="pct"/>
            <w:tcBorders>
              <w:top w:val="single" w:sz="4" w:space="0" w:color="auto"/>
              <w:left w:val="single" w:sz="4" w:space="0" w:color="auto"/>
              <w:bottom w:val="single" w:sz="4" w:space="0" w:color="auto"/>
              <w:right w:val="single" w:sz="4" w:space="0" w:color="auto"/>
            </w:tcBorders>
            <w:vAlign w:val="center"/>
          </w:tcPr>
          <w:p w14:paraId="259395D3" w14:textId="77777777" w:rsidR="001E434A" w:rsidRPr="003631DA" w:rsidRDefault="001E434A" w:rsidP="00996F41">
            <w:pPr>
              <w:jc w:val="center"/>
              <w:rPr>
                <w:b/>
                <w:bCs/>
                <w:i/>
                <w:iCs/>
                <w:color w:val="000000"/>
                <w:sz w:val="16"/>
                <w:szCs w:val="16"/>
                <w:lang w:val="en-GB"/>
              </w:rPr>
            </w:pPr>
          </w:p>
        </w:tc>
        <w:tc>
          <w:tcPr>
            <w:tcW w:w="39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9E77D78"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5.5</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C538D0"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4,8</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2163B3"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6,2</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FA7F3A" w14:textId="77777777" w:rsidR="001E434A" w:rsidRPr="003631DA" w:rsidRDefault="001E434A" w:rsidP="00996F41">
            <w:pPr>
              <w:jc w:val="center"/>
              <w:rPr>
                <w:i/>
                <w:iCs/>
                <w:sz w:val="16"/>
                <w:szCs w:val="16"/>
                <w:lang w:val="en-GB"/>
              </w:rPr>
            </w:pPr>
            <w:r w:rsidRPr="003631DA">
              <w:rPr>
                <w:i/>
                <w:iCs/>
                <w:sz w:val="16"/>
                <w:szCs w:val="16"/>
                <w:lang w:val="en-GB"/>
              </w:rPr>
              <w:t>3</w:t>
            </w:r>
          </w:p>
        </w:tc>
        <w:tc>
          <w:tcPr>
            <w:tcW w:w="391" w:type="pct"/>
            <w:tcBorders>
              <w:top w:val="single" w:sz="4" w:space="0" w:color="auto"/>
              <w:left w:val="single" w:sz="4" w:space="0" w:color="auto"/>
              <w:bottom w:val="single" w:sz="4" w:space="0" w:color="auto"/>
              <w:right w:val="single" w:sz="4" w:space="0" w:color="auto"/>
            </w:tcBorders>
            <w:vAlign w:val="center"/>
          </w:tcPr>
          <w:p w14:paraId="14EFAC90" w14:textId="77777777" w:rsidR="001E434A" w:rsidRPr="003631DA" w:rsidRDefault="001E434A" w:rsidP="00996F41">
            <w:pPr>
              <w:jc w:val="center"/>
              <w:rPr>
                <w:i/>
                <w:iCs/>
                <w:sz w:val="16"/>
                <w:szCs w:val="16"/>
                <w:lang w:val="en-GB"/>
              </w:rPr>
            </w:pPr>
          </w:p>
        </w:tc>
      </w:tr>
      <w:tr w:rsidR="001E434A" w:rsidRPr="003631DA" w14:paraId="5ADECDCB" w14:textId="77777777" w:rsidTr="00996F41">
        <w:trPr>
          <w:trHeight w:val="227"/>
        </w:trPr>
        <w:tc>
          <w:tcPr>
            <w:tcW w:w="120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4CABC9"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Untreated (Glucose (% fresh weight))</w:t>
            </w:r>
          </w:p>
        </w:tc>
        <w:tc>
          <w:tcPr>
            <w:tcW w:w="24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670581"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0,14</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4AE447"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0,07</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245D66"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0,20</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1FD138" w14:textId="77777777" w:rsidR="001E434A" w:rsidRPr="003631DA" w:rsidRDefault="001E434A" w:rsidP="00996F41">
            <w:pPr>
              <w:jc w:val="center"/>
              <w:rPr>
                <w:i/>
                <w:iCs/>
                <w:sz w:val="16"/>
                <w:szCs w:val="16"/>
                <w:lang w:val="en-GB"/>
              </w:rPr>
            </w:pPr>
            <w:r w:rsidRPr="003631DA">
              <w:rPr>
                <w:i/>
                <w:iCs/>
                <w:sz w:val="16"/>
                <w:szCs w:val="16"/>
                <w:lang w:val="en-GB"/>
              </w:rPr>
              <w:t>2</w:t>
            </w:r>
          </w:p>
        </w:tc>
        <w:tc>
          <w:tcPr>
            <w:tcW w:w="391" w:type="pct"/>
            <w:tcBorders>
              <w:top w:val="single" w:sz="4" w:space="0" w:color="auto"/>
              <w:left w:val="single" w:sz="4" w:space="0" w:color="auto"/>
              <w:bottom w:val="single" w:sz="4" w:space="0" w:color="auto"/>
              <w:right w:val="single" w:sz="4" w:space="0" w:color="auto"/>
            </w:tcBorders>
            <w:vAlign w:val="center"/>
          </w:tcPr>
          <w:p w14:paraId="06AA2FE8" w14:textId="77777777" w:rsidR="001E434A" w:rsidRPr="003631DA" w:rsidRDefault="001E434A" w:rsidP="00996F41">
            <w:pPr>
              <w:jc w:val="center"/>
              <w:rPr>
                <w:b/>
                <w:bCs/>
                <w:i/>
                <w:iCs/>
                <w:color w:val="000000"/>
                <w:sz w:val="16"/>
                <w:szCs w:val="16"/>
                <w:lang w:val="en-GB"/>
              </w:rPr>
            </w:pPr>
          </w:p>
        </w:tc>
        <w:tc>
          <w:tcPr>
            <w:tcW w:w="24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FC9399"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0,08</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B736E2"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0,05</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C1884C"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0,10</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967965" w14:textId="77777777" w:rsidR="001E434A" w:rsidRPr="003631DA" w:rsidRDefault="001E434A" w:rsidP="00996F41">
            <w:pPr>
              <w:jc w:val="center"/>
              <w:rPr>
                <w:i/>
                <w:iCs/>
                <w:sz w:val="16"/>
                <w:szCs w:val="16"/>
                <w:lang w:val="en-GB"/>
              </w:rPr>
            </w:pPr>
            <w:r w:rsidRPr="003631DA">
              <w:rPr>
                <w:i/>
                <w:iCs/>
                <w:sz w:val="16"/>
                <w:szCs w:val="16"/>
                <w:lang w:val="en-GB"/>
              </w:rPr>
              <w:t>2</w:t>
            </w:r>
          </w:p>
        </w:tc>
        <w:tc>
          <w:tcPr>
            <w:tcW w:w="489" w:type="pct"/>
            <w:tcBorders>
              <w:top w:val="single" w:sz="4" w:space="0" w:color="auto"/>
              <w:left w:val="single" w:sz="4" w:space="0" w:color="auto"/>
              <w:bottom w:val="single" w:sz="4" w:space="0" w:color="auto"/>
              <w:right w:val="single" w:sz="4" w:space="0" w:color="auto"/>
            </w:tcBorders>
            <w:vAlign w:val="center"/>
          </w:tcPr>
          <w:p w14:paraId="1ABBCA7F" w14:textId="77777777" w:rsidR="001E434A" w:rsidRPr="003631DA" w:rsidRDefault="001E434A" w:rsidP="00996F41">
            <w:pPr>
              <w:jc w:val="center"/>
              <w:rPr>
                <w:b/>
                <w:bCs/>
                <w:i/>
                <w:iCs/>
                <w:color w:val="000000"/>
                <w:sz w:val="16"/>
                <w:szCs w:val="16"/>
                <w:lang w:val="en-GB"/>
              </w:rPr>
            </w:pPr>
          </w:p>
        </w:tc>
        <w:tc>
          <w:tcPr>
            <w:tcW w:w="39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1542375"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0.08</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E117A0"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0,04</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53F99D"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0,12</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9BE77B" w14:textId="77777777" w:rsidR="001E434A" w:rsidRPr="003631DA" w:rsidRDefault="001E434A" w:rsidP="00996F41">
            <w:pPr>
              <w:jc w:val="center"/>
              <w:rPr>
                <w:i/>
                <w:iCs/>
                <w:sz w:val="16"/>
                <w:szCs w:val="16"/>
                <w:lang w:val="en-GB"/>
              </w:rPr>
            </w:pPr>
            <w:r w:rsidRPr="003631DA">
              <w:rPr>
                <w:i/>
                <w:iCs/>
                <w:sz w:val="16"/>
                <w:szCs w:val="16"/>
                <w:lang w:val="en-GB"/>
              </w:rPr>
              <w:t>2</w:t>
            </w:r>
          </w:p>
        </w:tc>
        <w:tc>
          <w:tcPr>
            <w:tcW w:w="391" w:type="pct"/>
            <w:tcBorders>
              <w:top w:val="single" w:sz="4" w:space="0" w:color="auto"/>
              <w:left w:val="single" w:sz="4" w:space="0" w:color="auto"/>
              <w:bottom w:val="single" w:sz="4" w:space="0" w:color="auto"/>
              <w:right w:val="single" w:sz="4" w:space="0" w:color="auto"/>
            </w:tcBorders>
            <w:vAlign w:val="center"/>
          </w:tcPr>
          <w:p w14:paraId="7D0C45CD" w14:textId="77777777" w:rsidR="001E434A" w:rsidRPr="003631DA" w:rsidRDefault="001E434A" w:rsidP="00996F41">
            <w:pPr>
              <w:jc w:val="center"/>
              <w:rPr>
                <w:i/>
                <w:iCs/>
                <w:sz w:val="16"/>
                <w:szCs w:val="16"/>
                <w:lang w:val="en-GB"/>
              </w:rPr>
            </w:pPr>
          </w:p>
        </w:tc>
      </w:tr>
      <w:tr w:rsidR="001E434A" w:rsidRPr="003631DA" w14:paraId="7F7F6AA9" w14:textId="77777777" w:rsidTr="00996F41">
        <w:trPr>
          <w:trHeight w:val="227"/>
        </w:trPr>
        <w:tc>
          <w:tcPr>
            <w:tcW w:w="788" w:type="pct"/>
            <w:tcBorders>
              <w:top w:val="nil"/>
              <w:left w:val="single" w:sz="4" w:space="0" w:color="auto"/>
              <w:bottom w:val="single" w:sz="4" w:space="0" w:color="auto"/>
              <w:right w:val="single" w:sz="4" w:space="0" w:color="auto"/>
            </w:tcBorders>
            <w:shd w:val="clear" w:color="auto" w:fill="auto"/>
            <w:noWrap/>
            <w:vAlign w:val="center"/>
            <w:hideMark/>
          </w:tcPr>
          <w:p w14:paraId="3089DC8F" w14:textId="77777777" w:rsidR="001E434A" w:rsidRPr="003631DA" w:rsidRDefault="001E434A" w:rsidP="00996F41">
            <w:pPr>
              <w:jc w:val="center"/>
              <w:rPr>
                <w:color w:val="000000"/>
                <w:sz w:val="16"/>
                <w:szCs w:val="16"/>
                <w:lang w:val="en-GB"/>
              </w:rPr>
            </w:pPr>
            <w:r w:rsidRPr="003631DA">
              <w:rPr>
                <w:color w:val="000000"/>
                <w:sz w:val="16"/>
                <w:szCs w:val="16"/>
                <w:lang w:val="en-GB"/>
              </w:rPr>
              <w:t>AF-777</w:t>
            </w:r>
          </w:p>
        </w:tc>
        <w:tc>
          <w:tcPr>
            <w:tcW w:w="417" w:type="pct"/>
            <w:tcBorders>
              <w:top w:val="nil"/>
              <w:left w:val="nil"/>
              <w:bottom w:val="single" w:sz="4" w:space="0" w:color="auto"/>
              <w:right w:val="single" w:sz="4" w:space="0" w:color="auto"/>
            </w:tcBorders>
            <w:shd w:val="clear" w:color="auto" w:fill="auto"/>
            <w:noWrap/>
            <w:vAlign w:val="center"/>
            <w:hideMark/>
          </w:tcPr>
          <w:p w14:paraId="33DF1E6F" w14:textId="77777777" w:rsidR="001E434A" w:rsidRPr="003631DA" w:rsidRDefault="001E434A" w:rsidP="00996F41">
            <w:pPr>
              <w:jc w:val="center"/>
              <w:rPr>
                <w:color w:val="000000"/>
                <w:sz w:val="16"/>
                <w:szCs w:val="16"/>
                <w:lang w:val="en-GB"/>
              </w:rPr>
            </w:pPr>
            <w:r w:rsidRPr="003631DA">
              <w:rPr>
                <w:color w:val="000000"/>
                <w:sz w:val="16"/>
                <w:szCs w:val="16"/>
                <w:lang w:val="en-GB"/>
              </w:rPr>
              <w:t>300</w:t>
            </w:r>
          </w:p>
        </w:tc>
        <w:tc>
          <w:tcPr>
            <w:tcW w:w="241" w:type="pct"/>
            <w:tcBorders>
              <w:top w:val="single" w:sz="4" w:space="0" w:color="auto"/>
              <w:left w:val="nil"/>
              <w:bottom w:val="single" w:sz="4" w:space="0" w:color="auto"/>
              <w:right w:val="single" w:sz="4" w:space="0" w:color="auto"/>
            </w:tcBorders>
            <w:shd w:val="clear" w:color="auto" w:fill="auto"/>
            <w:noWrap/>
            <w:vAlign w:val="center"/>
            <w:hideMark/>
          </w:tcPr>
          <w:p w14:paraId="119F62EA"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35,4</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A275A3" w14:textId="77777777" w:rsidR="001E434A" w:rsidRPr="003631DA" w:rsidRDefault="001E434A" w:rsidP="00996F41">
            <w:pPr>
              <w:jc w:val="center"/>
              <w:rPr>
                <w:color w:val="000000"/>
                <w:sz w:val="16"/>
                <w:szCs w:val="16"/>
                <w:lang w:val="en-GB"/>
              </w:rPr>
            </w:pPr>
            <w:r w:rsidRPr="003631DA">
              <w:rPr>
                <w:color w:val="000000"/>
                <w:sz w:val="16"/>
                <w:szCs w:val="16"/>
                <w:lang w:val="en-GB"/>
              </w:rPr>
              <w:t>8,1</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87C4C2" w14:textId="77777777" w:rsidR="001E434A" w:rsidRPr="003631DA" w:rsidRDefault="001E434A" w:rsidP="00996F41">
            <w:pPr>
              <w:jc w:val="center"/>
              <w:rPr>
                <w:color w:val="000000"/>
                <w:sz w:val="16"/>
                <w:szCs w:val="16"/>
                <w:lang w:val="en-GB"/>
              </w:rPr>
            </w:pPr>
            <w:r w:rsidRPr="003631DA">
              <w:rPr>
                <w:color w:val="000000"/>
                <w:sz w:val="16"/>
                <w:szCs w:val="16"/>
                <w:lang w:val="en-GB"/>
              </w:rPr>
              <w:t>71,4</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941873" w14:textId="77777777" w:rsidR="001E434A" w:rsidRPr="003631DA" w:rsidRDefault="001E434A" w:rsidP="00996F41">
            <w:pPr>
              <w:jc w:val="center"/>
              <w:rPr>
                <w:sz w:val="16"/>
                <w:szCs w:val="16"/>
                <w:lang w:val="en-GB"/>
              </w:rPr>
            </w:pPr>
            <w:r w:rsidRPr="003631DA">
              <w:rPr>
                <w:sz w:val="16"/>
                <w:szCs w:val="16"/>
                <w:lang w:val="en-GB"/>
              </w:rPr>
              <w:t>5</w:t>
            </w:r>
          </w:p>
        </w:tc>
        <w:tc>
          <w:tcPr>
            <w:tcW w:w="391" w:type="pct"/>
            <w:tcBorders>
              <w:top w:val="single" w:sz="4" w:space="0" w:color="auto"/>
              <w:left w:val="single" w:sz="4" w:space="0" w:color="auto"/>
              <w:bottom w:val="single" w:sz="4" w:space="0" w:color="auto"/>
              <w:right w:val="single" w:sz="4" w:space="0" w:color="auto"/>
            </w:tcBorders>
            <w:vAlign w:val="center"/>
          </w:tcPr>
          <w:p w14:paraId="307AC2AE" w14:textId="77777777" w:rsidR="001E434A" w:rsidRPr="003631DA" w:rsidRDefault="001E434A" w:rsidP="00996F41">
            <w:pPr>
              <w:jc w:val="center"/>
              <w:rPr>
                <w:bCs/>
                <w:color w:val="000000"/>
                <w:sz w:val="16"/>
                <w:szCs w:val="16"/>
                <w:lang w:val="en-GB"/>
              </w:rPr>
            </w:pPr>
            <w:r w:rsidRPr="003631DA">
              <w:rPr>
                <w:bCs/>
                <w:color w:val="000000"/>
                <w:sz w:val="16"/>
                <w:szCs w:val="16"/>
                <w:lang w:val="en-GB"/>
              </w:rPr>
              <w:t>5=</w:t>
            </w:r>
          </w:p>
        </w:tc>
        <w:tc>
          <w:tcPr>
            <w:tcW w:w="24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8B4AF3"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24,0</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C73FE5" w14:textId="77777777" w:rsidR="001E434A" w:rsidRPr="003631DA" w:rsidRDefault="001E434A" w:rsidP="00996F41">
            <w:pPr>
              <w:jc w:val="center"/>
              <w:rPr>
                <w:color w:val="000000"/>
                <w:sz w:val="16"/>
                <w:szCs w:val="16"/>
                <w:lang w:val="en-GB"/>
              </w:rPr>
            </w:pPr>
            <w:r w:rsidRPr="003631DA">
              <w:rPr>
                <w:color w:val="000000"/>
                <w:sz w:val="16"/>
                <w:szCs w:val="16"/>
                <w:lang w:val="en-GB"/>
              </w:rPr>
              <w:t>2,8</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EAF228" w14:textId="77777777" w:rsidR="001E434A" w:rsidRPr="003631DA" w:rsidRDefault="001E434A" w:rsidP="00996F41">
            <w:pPr>
              <w:jc w:val="center"/>
              <w:rPr>
                <w:color w:val="000000"/>
                <w:sz w:val="16"/>
                <w:szCs w:val="16"/>
                <w:lang w:val="en-GB"/>
              </w:rPr>
            </w:pPr>
            <w:r w:rsidRPr="003631DA">
              <w:rPr>
                <w:color w:val="000000"/>
                <w:sz w:val="16"/>
                <w:szCs w:val="16"/>
                <w:lang w:val="en-GB"/>
              </w:rPr>
              <w:t>60,0</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58CAB0" w14:textId="77777777" w:rsidR="001E434A" w:rsidRPr="003631DA" w:rsidRDefault="001E434A" w:rsidP="00996F41">
            <w:pPr>
              <w:jc w:val="center"/>
              <w:rPr>
                <w:sz w:val="16"/>
                <w:szCs w:val="16"/>
                <w:lang w:val="en-GB"/>
              </w:rPr>
            </w:pPr>
            <w:r w:rsidRPr="003631DA">
              <w:rPr>
                <w:sz w:val="16"/>
                <w:szCs w:val="16"/>
                <w:lang w:val="en-GB"/>
              </w:rPr>
              <w:t>5</w:t>
            </w:r>
          </w:p>
        </w:tc>
        <w:tc>
          <w:tcPr>
            <w:tcW w:w="489" w:type="pct"/>
            <w:tcBorders>
              <w:top w:val="single" w:sz="4" w:space="0" w:color="auto"/>
              <w:left w:val="single" w:sz="4" w:space="0" w:color="auto"/>
              <w:bottom w:val="single" w:sz="4" w:space="0" w:color="auto"/>
              <w:right w:val="single" w:sz="4" w:space="0" w:color="auto"/>
            </w:tcBorders>
            <w:vAlign w:val="center"/>
          </w:tcPr>
          <w:p w14:paraId="716499D3"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1&lt; ; 2=; 2 n/a</w:t>
            </w:r>
          </w:p>
        </w:tc>
        <w:tc>
          <w:tcPr>
            <w:tcW w:w="39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6E3654"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21,5</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2705F7" w14:textId="77777777" w:rsidR="001E434A" w:rsidRPr="003631DA" w:rsidRDefault="001E434A" w:rsidP="00996F41">
            <w:pPr>
              <w:jc w:val="center"/>
              <w:rPr>
                <w:color w:val="000000"/>
                <w:sz w:val="16"/>
                <w:szCs w:val="16"/>
                <w:lang w:val="en-GB"/>
              </w:rPr>
            </w:pPr>
            <w:r w:rsidRPr="003631DA">
              <w:rPr>
                <w:color w:val="000000"/>
                <w:sz w:val="16"/>
                <w:szCs w:val="16"/>
                <w:lang w:val="en-GB"/>
              </w:rPr>
              <w:t>0,5</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1C9938" w14:textId="77777777" w:rsidR="001E434A" w:rsidRPr="003631DA" w:rsidRDefault="001E434A" w:rsidP="00996F41">
            <w:pPr>
              <w:jc w:val="center"/>
              <w:rPr>
                <w:color w:val="000000"/>
                <w:sz w:val="16"/>
                <w:szCs w:val="16"/>
                <w:lang w:val="en-GB"/>
              </w:rPr>
            </w:pPr>
            <w:r w:rsidRPr="003631DA">
              <w:rPr>
                <w:color w:val="000000"/>
                <w:sz w:val="16"/>
                <w:szCs w:val="16"/>
                <w:lang w:val="en-GB"/>
              </w:rPr>
              <w:t>50,0</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2EAD93" w14:textId="77777777" w:rsidR="001E434A" w:rsidRPr="003631DA" w:rsidRDefault="001E434A" w:rsidP="00996F41">
            <w:pPr>
              <w:jc w:val="center"/>
              <w:rPr>
                <w:sz w:val="16"/>
                <w:szCs w:val="16"/>
                <w:lang w:val="en-GB"/>
              </w:rPr>
            </w:pPr>
            <w:r w:rsidRPr="003631DA">
              <w:rPr>
                <w:sz w:val="16"/>
                <w:szCs w:val="16"/>
                <w:lang w:val="en-GB"/>
              </w:rPr>
              <w:t>5</w:t>
            </w:r>
          </w:p>
        </w:tc>
        <w:tc>
          <w:tcPr>
            <w:tcW w:w="391" w:type="pct"/>
            <w:tcBorders>
              <w:top w:val="single" w:sz="4" w:space="0" w:color="auto"/>
              <w:left w:val="single" w:sz="4" w:space="0" w:color="auto"/>
              <w:bottom w:val="single" w:sz="4" w:space="0" w:color="auto"/>
              <w:right w:val="single" w:sz="4" w:space="0" w:color="auto"/>
            </w:tcBorders>
            <w:vAlign w:val="center"/>
          </w:tcPr>
          <w:p w14:paraId="47C584AB" w14:textId="77777777" w:rsidR="001E434A" w:rsidRPr="003631DA" w:rsidRDefault="001E434A" w:rsidP="00996F41">
            <w:pPr>
              <w:jc w:val="center"/>
              <w:rPr>
                <w:sz w:val="16"/>
                <w:szCs w:val="16"/>
                <w:lang w:val="en-GB"/>
              </w:rPr>
            </w:pPr>
            <w:r w:rsidRPr="003631DA">
              <w:rPr>
                <w:sz w:val="16"/>
                <w:szCs w:val="16"/>
                <w:lang w:val="en-GB"/>
              </w:rPr>
              <w:t>5=</w:t>
            </w:r>
          </w:p>
        </w:tc>
      </w:tr>
      <w:tr w:rsidR="001E434A" w:rsidRPr="003631DA" w14:paraId="28B7A38F" w14:textId="77777777" w:rsidTr="00996F41">
        <w:trPr>
          <w:trHeight w:val="227"/>
        </w:trPr>
        <w:tc>
          <w:tcPr>
            <w:tcW w:w="788" w:type="pct"/>
            <w:tcBorders>
              <w:top w:val="nil"/>
              <w:left w:val="single" w:sz="4" w:space="0" w:color="auto"/>
              <w:bottom w:val="single" w:sz="4" w:space="0" w:color="auto"/>
              <w:right w:val="single" w:sz="4" w:space="0" w:color="auto"/>
            </w:tcBorders>
            <w:shd w:val="clear" w:color="auto" w:fill="auto"/>
            <w:noWrap/>
            <w:vAlign w:val="center"/>
            <w:hideMark/>
          </w:tcPr>
          <w:p w14:paraId="562BCDBA" w14:textId="77777777" w:rsidR="001E434A" w:rsidRPr="003631DA" w:rsidRDefault="001E434A" w:rsidP="00996F41">
            <w:pPr>
              <w:jc w:val="center"/>
              <w:rPr>
                <w:color w:val="000000"/>
                <w:sz w:val="16"/>
                <w:szCs w:val="16"/>
                <w:lang w:val="en-GB"/>
              </w:rPr>
            </w:pPr>
            <w:r w:rsidRPr="003631DA">
              <w:rPr>
                <w:color w:val="000000"/>
                <w:sz w:val="16"/>
                <w:szCs w:val="16"/>
                <w:lang w:val="en-GB"/>
              </w:rPr>
              <w:t>AF-777</w:t>
            </w:r>
          </w:p>
        </w:tc>
        <w:tc>
          <w:tcPr>
            <w:tcW w:w="417" w:type="pct"/>
            <w:tcBorders>
              <w:top w:val="nil"/>
              <w:left w:val="nil"/>
              <w:bottom w:val="single" w:sz="4" w:space="0" w:color="auto"/>
              <w:right w:val="single" w:sz="4" w:space="0" w:color="auto"/>
            </w:tcBorders>
            <w:shd w:val="clear" w:color="auto" w:fill="auto"/>
            <w:noWrap/>
            <w:vAlign w:val="center"/>
            <w:hideMark/>
          </w:tcPr>
          <w:p w14:paraId="69804DFB" w14:textId="77777777" w:rsidR="001E434A" w:rsidRPr="003631DA" w:rsidRDefault="001E434A" w:rsidP="00996F41">
            <w:pPr>
              <w:jc w:val="center"/>
              <w:rPr>
                <w:color w:val="000000"/>
                <w:sz w:val="16"/>
                <w:szCs w:val="16"/>
                <w:lang w:val="en-GB"/>
              </w:rPr>
            </w:pPr>
            <w:r w:rsidRPr="003631DA">
              <w:rPr>
                <w:color w:val="000000"/>
                <w:sz w:val="16"/>
                <w:szCs w:val="16"/>
                <w:lang w:val="en-GB"/>
              </w:rPr>
              <w:t>600</w:t>
            </w:r>
          </w:p>
        </w:tc>
        <w:tc>
          <w:tcPr>
            <w:tcW w:w="241" w:type="pct"/>
            <w:tcBorders>
              <w:top w:val="single" w:sz="4" w:space="0" w:color="auto"/>
              <w:left w:val="nil"/>
              <w:bottom w:val="single" w:sz="4" w:space="0" w:color="auto"/>
              <w:right w:val="single" w:sz="4" w:space="0" w:color="auto"/>
            </w:tcBorders>
            <w:shd w:val="clear" w:color="auto" w:fill="auto"/>
            <w:noWrap/>
            <w:vAlign w:val="center"/>
            <w:hideMark/>
          </w:tcPr>
          <w:p w14:paraId="7A3C8839"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30,5</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42DE13" w14:textId="77777777" w:rsidR="001E434A" w:rsidRPr="003631DA" w:rsidRDefault="001E434A" w:rsidP="00996F41">
            <w:pPr>
              <w:jc w:val="center"/>
              <w:rPr>
                <w:color w:val="000000"/>
                <w:sz w:val="16"/>
                <w:szCs w:val="16"/>
                <w:lang w:val="en-GB"/>
              </w:rPr>
            </w:pPr>
            <w:r w:rsidRPr="003631DA">
              <w:rPr>
                <w:color w:val="000000"/>
                <w:sz w:val="16"/>
                <w:szCs w:val="16"/>
                <w:lang w:val="en-GB"/>
              </w:rPr>
              <w:t>6,0</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4E8A58" w14:textId="77777777" w:rsidR="001E434A" w:rsidRPr="003631DA" w:rsidRDefault="001E434A" w:rsidP="00996F41">
            <w:pPr>
              <w:jc w:val="center"/>
              <w:rPr>
                <w:color w:val="000000"/>
                <w:sz w:val="16"/>
                <w:szCs w:val="16"/>
                <w:lang w:val="en-GB"/>
              </w:rPr>
            </w:pPr>
            <w:r w:rsidRPr="003631DA">
              <w:rPr>
                <w:color w:val="000000"/>
                <w:sz w:val="16"/>
                <w:szCs w:val="16"/>
                <w:lang w:val="en-GB"/>
              </w:rPr>
              <w:t>70,0</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1E2D28" w14:textId="77777777" w:rsidR="001E434A" w:rsidRPr="003631DA" w:rsidRDefault="001E434A" w:rsidP="00996F41">
            <w:pPr>
              <w:jc w:val="center"/>
              <w:rPr>
                <w:sz w:val="16"/>
                <w:szCs w:val="16"/>
                <w:lang w:val="en-GB"/>
              </w:rPr>
            </w:pPr>
            <w:r w:rsidRPr="003631DA">
              <w:rPr>
                <w:sz w:val="16"/>
                <w:szCs w:val="16"/>
                <w:lang w:val="en-GB"/>
              </w:rPr>
              <w:t>5</w:t>
            </w:r>
          </w:p>
        </w:tc>
        <w:tc>
          <w:tcPr>
            <w:tcW w:w="391" w:type="pct"/>
            <w:tcBorders>
              <w:top w:val="single" w:sz="4" w:space="0" w:color="auto"/>
              <w:left w:val="single" w:sz="4" w:space="0" w:color="auto"/>
              <w:bottom w:val="single" w:sz="4" w:space="0" w:color="auto"/>
              <w:right w:val="single" w:sz="4" w:space="0" w:color="auto"/>
            </w:tcBorders>
            <w:vAlign w:val="center"/>
          </w:tcPr>
          <w:p w14:paraId="1BB7338C" w14:textId="77777777" w:rsidR="001E434A" w:rsidRPr="003631DA" w:rsidRDefault="001E434A" w:rsidP="00996F41">
            <w:pPr>
              <w:jc w:val="center"/>
              <w:rPr>
                <w:bCs/>
                <w:color w:val="000000"/>
                <w:sz w:val="16"/>
                <w:szCs w:val="16"/>
                <w:lang w:val="en-GB"/>
              </w:rPr>
            </w:pPr>
            <w:r w:rsidRPr="003631DA">
              <w:rPr>
                <w:bCs/>
                <w:color w:val="000000"/>
                <w:sz w:val="16"/>
                <w:szCs w:val="16"/>
                <w:lang w:val="en-GB"/>
              </w:rPr>
              <w:t>5=</w:t>
            </w:r>
          </w:p>
        </w:tc>
        <w:tc>
          <w:tcPr>
            <w:tcW w:w="24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41376E"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25,3</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F8724C" w14:textId="77777777" w:rsidR="001E434A" w:rsidRPr="003631DA" w:rsidRDefault="001E434A" w:rsidP="00996F41">
            <w:pPr>
              <w:jc w:val="center"/>
              <w:rPr>
                <w:color w:val="000000"/>
                <w:sz w:val="16"/>
                <w:szCs w:val="16"/>
                <w:lang w:val="en-GB"/>
              </w:rPr>
            </w:pPr>
            <w:r w:rsidRPr="003631DA">
              <w:rPr>
                <w:color w:val="000000"/>
                <w:sz w:val="16"/>
                <w:szCs w:val="16"/>
                <w:lang w:val="en-GB"/>
              </w:rPr>
              <w:t>4,2</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458057" w14:textId="77777777" w:rsidR="001E434A" w:rsidRPr="003631DA" w:rsidRDefault="001E434A" w:rsidP="00996F41">
            <w:pPr>
              <w:jc w:val="center"/>
              <w:rPr>
                <w:color w:val="000000"/>
                <w:sz w:val="16"/>
                <w:szCs w:val="16"/>
                <w:lang w:val="en-GB"/>
              </w:rPr>
            </w:pPr>
            <w:r w:rsidRPr="003631DA">
              <w:rPr>
                <w:color w:val="000000"/>
                <w:sz w:val="16"/>
                <w:szCs w:val="16"/>
                <w:lang w:val="en-GB"/>
              </w:rPr>
              <w:t>60,0</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593BF4" w14:textId="77777777" w:rsidR="001E434A" w:rsidRPr="003631DA" w:rsidRDefault="001E434A" w:rsidP="00996F41">
            <w:pPr>
              <w:jc w:val="center"/>
              <w:rPr>
                <w:sz w:val="16"/>
                <w:szCs w:val="16"/>
                <w:lang w:val="en-GB"/>
              </w:rPr>
            </w:pPr>
            <w:r w:rsidRPr="003631DA">
              <w:rPr>
                <w:sz w:val="16"/>
                <w:szCs w:val="16"/>
                <w:lang w:val="en-GB"/>
              </w:rPr>
              <w:t>5</w:t>
            </w:r>
          </w:p>
        </w:tc>
        <w:tc>
          <w:tcPr>
            <w:tcW w:w="489" w:type="pct"/>
            <w:tcBorders>
              <w:top w:val="single" w:sz="4" w:space="0" w:color="auto"/>
              <w:left w:val="single" w:sz="4" w:space="0" w:color="auto"/>
              <w:bottom w:val="single" w:sz="4" w:space="0" w:color="auto"/>
              <w:right w:val="single" w:sz="4" w:space="0" w:color="auto"/>
            </w:tcBorders>
            <w:vAlign w:val="center"/>
          </w:tcPr>
          <w:p w14:paraId="6F5E023D"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3=; 2 n/a</w:t>
            </w:r>
          </w:p>
        </w:tc>
        <w:tc>
          <w:tcPr>
            <w:tcW w:w="39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88CF15"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21,4</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7D01EB" w14:textId="77777777" w:rsidR="001E434A" w:rsidRPr="003631DA" w:rsidRDefault="001E434A" w:rsidP="00996F41">
            <w:pPr>
              <w:jc w:val="center"/>
              <w:rPr>
                <w:color w:val="000000"/>
                <w:sz w:val="16"/>
                <w:szCs w:val="16"/>
                <w:lang w:val="en-GB"/>
              </w:rPr>
            </w:pPr>
            <w:r w:rsidRPr="003631DA">
              <w:rPr>
                <w:color w:val="000000"/>
                <w:sz w:val="16"/>
                <w:szCs w:val="16"/>
                <w:lang w:val="en-GB"/>
              </w:rPr>
              <w:t>1,0</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BF4B12" w14:textId="77777777" w:rsidR="001E434A" w:rsidRPr="003631DA" w:rsidRDefault="001E434A" w:rsidP="00996F41">
            <w:pPr>
              <w:jc w:val="center"/>
              <w:rPr>
                <w:color w:val="000000"/>
                <w:sz w:val="16"/>
                <w:szCs w:val="16"/>
                <w:lang w:val="en-GB"/>
              </w:rPr>
            </w:pPr>
            <w:r w:rsidRPr="003631DA">
              <w:rPr>
                <w:color w:val="000000"/>
                <w:sz w:val="16"/>
                <w:szCs w:val="16"/>
                <w:lang w:val="en-GB"/>
              </w:rPr>
              <w:t>50,0</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AFBBF1" w14:textId="77777777" w:rsidR="001E434A" w:rsidRPr="003631DA" w:rsidRDefault="001E434A" w:rsidP="00996F41">
            <w:pPr>
              <w:jc w:val="center"/>
              <w:rPr>
                <w:sz w:val="16"/>
                <w:szCs w:val="16"/>
                <w:lang w:val="en-GB"/>
              </w:rPr>
            </w:pPr>
            <w:r w:rsidRPr="003631DA">
              <w:rPr>
                <w:sz w:val="16"/>
                <w:szCs w:val="16"/>
                <w:lang w:val="en-GB"/>
              </w:rPr>
              <w:t>5</w:t>
            </w:r>
          </w:p>
        </w:tc>
        <w:tc>
          <w:tcPr>
            <w:tcW w:w="391" w:type="pct"/>
            <w:tcBorders>
              <w:top w:val="single" w:sz="4" w:space="0" w:color="auto"/>
              <w:left w:val="single" w:sz="4" w:space="0" w:color="auto"/>
              <w:bottom w:val="single" w:sz="4" w:space="0" w:color="auto"/>
              <w:right w:val="single" w:sz="4" w:space="0" w:color="auto"/>
            </w:tcBorders>
            <w:vAlign w:val="center"/>
          </w:tcPr>
          <w:p w14:paraId="52C9F48D" w14:textId="77777777" w:rsidR="001E434A" w:rsidRPr="003631DA" w:rsidRDefault="001E434A" w:rsidP="00996F41">
            <w:pPr>
              <w:jc w:val="center"/>
              <w:rPr>
                <w:sz w:val="16"/>
                <w:szCs w:val="16"/>
                <w:lang w:val="en-GB"/>
              </w:rPr>
            </w:pPr>
            <w:r w:rsidRPr="003631DA">
              <w:rPr>
                <w:sz w:val="16"/>
                <w:szCs w:val="16"/>
                <w:lang w:val="en-GB"/>
              </w:rPr>
              <w:t>5=</w:t>
            </w:r>
          </w:p>
        </w:tc>
      </w:tr>
      <w:tr w:rsidR="001E434A" w:rsidRPr="003631DA" w14:paraId="70758629" w14:textId="77777777" w:rsidTr="00996F41">
        <w:trPr>
          <w:trHeight w:val="227"/>
        </w:trPr>
        <w:tc>
          <w:tcPr>
            <w:tcW w:w="788" w:type="pct"/>
            <w:tcBorders>
              <w:top w:val="nil"/>
              <w:left w:val="single" w:sz="4" w:space="0" w:color="auto"/>
              <w:bottom w:val="single" w:sz="4" w:space="0" w:color="auto"/>
              <w:right w:val="single" w:sz="4" w:space="0" w:color="auto"/>
            </w:tcBorders>
            <w:shd w:val="clear" w:color="auto" w:fill="auto"/>
            <w:noWrap/>
            <w:vAlign w:val="center"/>
            <w:hideMark/>
          </w:tcPr>
          <w:p w14:paraId="280A72BA" w14:textId="77777777" w:rsidR="001E434A" w:rsidRPr="003631DA" w:rsidRDefault="001E434A" w:rsidP="00996F41">
            <w:pPr>
              <w:jc w:val="center"/>
              <w:rPr>
                <w:color w:val="000000"/>
                <w:sz w:val="16"/>
                <w:szCs w:val="16"/>
                <w:lang w:val="en-GB"/>
              </w:rPr>
            </w:pPr>
            <w:r w:rsidRPr="003631DA">
              <w:rPr>
                <w:color w:val="000000"/>
                <w:sz w:val="16"/>
                <w:szCs w:val="16"/>
                <w:lang w:val="en-GB"/>
              </w:rPr>
              <w:t>AF-777</w:t>
            </w:r>
          </w:p>
        </w:tc>
        <w:tc>
          <w:tcPr>
            <w:tcW w:w="417" w:type="pct"/>
            <w:tcBorders>
              <w:top w:val="nil"/>
              <w:left w:val="nil"/>
              <w:bottom w:val="single" w:sz="4" w:space="0" w:color="auto"/>
              <w:right w:val="single" w:sz="4" w:space="0" w:color="auto"/>
            </w:tcBorders>
            <w:shd w:val="clear" w:color="auto" w:fill="auto"/>
            <w:noWrap/>
            <w:vAlign w:val="center"/>
            <w:hideMark/>
          </w:tcPr>
          <w:p w14:paraId="33E011E1" w14:textId="77777777" w:rsidR="001E434A" w:rsidRPr="003631DA" w:rsidRDefault="001E434A" w:rsidP="00996F41">
            <w:pPr>
              <w:jc w:val="center"/>
              <w:rPr>
                <w:color w:val="000000"/>
                <w:sz w:val="16"/>
                <w:szCs w:val="16"/>
                <w:lang w:val="en-GB"/>
              </w:rPr>
            </w:pPr>
            <w:r w:rsidRPr="003631DA">
              <w:rPr>
                <w:color w:val="000000"/>
                <w:sz w:val="16"/>
                <w:szCs w:val="16"/>
                <w:lang w:val="en-GB"/>
              </w:rPr>
              <w:t>1000</w:t>
            </w:r>
          </w:p>
        </w:tc>
        <w:tc>
          <w:tcPr>
            <w:tcW w:w="241" w:type="pct"/>
            <w:tcBorders>
              <w:top w:val="single" w:sz="4" w:space="0" w:color="auto"/>
              <w:left w:val="nil"/>
              <w:bottom w:val="single" w:sz="4" w:space="0" w:color="auto"/>
              <w:right w:val="single" w:sz="4" w:space="0" w:color="auto"/>
            </w:tcBorders>
            <w:shd w:val="clear" w:color="auto" w:fill="auto"/>
            <w:noWrap/>
            <w:vAlign w:val="center"/>
            <w:hideMark/>
          </w:tcPr>
          <w:p w14:paraId="361AA314"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37,0</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EF14E7" w14:textId="77777777" w:rsidR="001E434A" w:rsidRPr="003631DA" w:rsidRDefault="001E434A" w:rsidP="00996F41">
            <w:pPr>
              <w:jc w:val="center"/>
              <w:rPr>
                <w:color w:val="000000"/>
                <w:sz w:val="16"/>
                <w:szCs w:val="16"/>
                <w:lang w:val="en-GB"/>
              </w:rPr>
            </w:pPr>
            <w:r w:rsidRPr="003631DA">
              <w:rPr>
                <w:color w:val="000000"/>
                <w:sz w:val="16"/>
                <w:szCs w:val="16"/>
                <w:lang w:val="en-GB"/>
              </w:rPr>
              <w:t>10,2</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01A535" w14:textId="77777777" w:rsidR="001E434A" w:rsidRPr="003631DA" w:rsidRDefault="001E434A" w:rsidP="00996F41">
            <w:pPr>
              <w:jc w:val="center"/>
              <w:rPr>
                <w:color w:val="000000"/>
                <w:sz w:val="16"/>
                <w:szCs w:val="16"/>
                <w:lang w:val="en-GB"/>
              </w:rPr>
            </w:pPr>
            <w:r w:rsidRPr="003631DA">
              <w:rPr>
                <w:color w:val="000000"/>
                <w:sz w:val="16"/>
                <w:szCs w:val="16"/>
                <w:lang w:val="en-GB"/>
              </w:rPr>
              <w:t>71,4</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2B9A14" w14:textId="77777777" w:rsidR="001E434A" w:rsidRPr="003631DA" w:rsidRDefault="001E434A" w:rsidP="00996F41">
            <w:pPr>
              <w:jc w:val="center"/>
              <w:rPr>
                <w:sz w:val="16"/>
                <w:szCs w:val="16"/>
                <w:lang w:val="en-GB"/>
              </w:rPr>
            </w:pPr>
            <w:r w:rsidRPr="003631DA">
              <w:rPr>
                <w:sz w:val="16"/>
                <w:szCs w:val="16"/>
                <w:lang w:val="en-GB"/>
              </w:rPr>
              <w:t>5</w:t>
            </w:r>
          </w:p>
        </w:tc>
        <w:tc>
          <w:tcPr>
            <w:tcW w:w="391" w:type="pct"/>
            <w:tcBorders>
              <w:top w:val="single" w:sz="4" w:space="0" w:color="auto"/>
              <w:left w:val="single" w:sz="4" w:space="0" w:color="auto"/>
              <w:bottom w:val="single" w:sz="4" w:space="0" w:color="auto"/>
              <w:right w:val="single" w:sz="4" w:space="0" w:color="auto"/>
            </w:tcBorders>
            <w:vAlign w:val="center"/>
          </w:tcPr>
          <w:p w14:paraId="0AC2B11C" w14:textId="77777777" w:rsidR="001E434A" w:rsidRPr="003631DA" w:rsidRDefault="001E434A" w:rsidP="00996F41">
            <w:pPr>
              <w:jc w:val="center"/>
              <w:rPr>
                <w:bCs/>
                <w:color w:val="000000"/>
                <w:sz w:val="16"/>
                <w:szCs w:val="16"/>
                <w:lang w:val="en-GB"/>
              </w:rPr>
            </w:pPr>
          </w:p>
        </w:tc>
        <w:tc>
          <w:tcPr>
            <w:tcW w:w="24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11295B"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24,4</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6C6C04" w14:textId="77777777" w:rsidR="001E434A" w:rsidRPr="003631DA" w:rsidRDefault="001E434A" w:rsidP="00996F41">
            <w:pPr>
              <w:jc w:val="center"/>
              <w:rPr>
                <w:color w:val="000000"/>
                <w:sz w:val="16"/>
                <w:szCs w:val="16"/>
                <w:lang w:val="en-GB"/>
              </w:rPr>
            </w:pPr>
            <w:r w:rsidRPr="003631DA">
              <w:rPr>
                <w:color w:val="000000"/>
                <w:sz w:val="16"/>
                <w:szCs w:val="16"/>
                <w:lang w:val="en-GB"/>
              </w:rPr>
              <w:t>2,1</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7894C4" w14:textId="77777777" w:rsidR="001E434A" w:rsidRPr="003631DA" w:rsidRDefault="001E434A" w:rsidP="00996F41">
            <w:pPr>
              <w:jc w:val="center"/>
              <w:rPr>
                <w:color w:val="000000"/>
                <w:sz w:val="16"/>
                <w:szCs w:val="16"/>
                <w:lang w:val="en-GB"/>
              </w:rPr>
            </w:pPr>
            <w:r w:rsidRPr="003631DA">
              <w:rPr>
                <w:color w:val="000000"/>
                <w:sz w:val="16"/>
                <w:szCs w:val="16"/>
                <w:lang w:val="en-GB"/>
              </w:rPr>
              <w:t>60,0</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F00FB3" w14:textId="77777777" w:rsidR="001E434A" w:rsidRPr="003631DA" w:rsidRDefault="001E434A" w:rsidP="00996F41">
            <w:pPr>
              <w:jc w:val="center"/>
              <w:rPr>
                <w:sz w:val="16"/>
                <w:szCs w:val="16"/>
                <w:lang w:val="en-GB"/>
              </w:rPr>
            </w:pPr>
            <w:r w:rsidRPr="003631DA">
              <w:rPr>
                <w:sz w:val="16"/>
                <w:szCs w:val="16"/>
                <w:lang w:val="en-GB"/>
              </w:rPr>
              <w:t>5</w:t>
            </w:r>
          </w:p>
        </w:tc>
        <w:tc>
          <w:tcPr>
            <w:tcW w:w="489" w:type="pct"/>
            <w:tcBorders>
              <w:top w:val="single" w:sz="4" w:space="0" w:color="auto"/>
              <w:left w:val="single" w:sz="4" w:space="0" w:color="auto"/>
              <w:bottom w:val="single" w:sz="4" w:space="0" w:color="auto"/>
              <w:right w:val="single" w:sz="4" w:space="0" w:color="auto"/>
            </w:tcBorders>
            <w:vAlign w:val="center"/>
          </w:tcPr>
          <w:p w14:paraId="25972078" w14:textId="77777777" w:rsidR="001E434A" w:rsidRPr="003631DA" w:rsidRDefault="001E434A" w:rsidP="00996F41">
            <w:pPr>
              <w:jc w:val="center"/>
              <w:rPr>
                <w:b/>
                <w:bCs/>
                <w:color w:val="000000"/>
                <w:sz w:val="16"/>
                <w:szCs w:val="16"/>
                <w:lang w:val="en-GB"/>
              </w:rPr>
            </w:pPr>
          </w:p>
        </w:tc>
        <w:tc>
          <w:tcPr>
            <w:tcW w:w="39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C55849"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21,4</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D8C74D" w14:textId="77777777" w:rsidR="001E434A" w:rsidRPr="003631DA" w:rsidRDefault="001E434A" w:rsidP="00996F41">
            <w:pPr>
              <w:jc w:val="center"/>
              <w:rPr>
                <w:color w:val="000000"/>
                <w:sz w:val="16"/>
                <w:szCs w:val="16"/>
                <w:lang w:val="en-GB"/>
              </w:rPr>
            </w:pPr>
            <w:r w:rsidRPr="003631DA">
              <w:rPr>
                <w:color w:val="000000"/>
                <w:sz w:val="16"/>
                <w:szCs w:val="16"/>
                <w:lang w:val="en-GB"/>
              </w:rPr>
              <w:t>2,6</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62CC8E" w14:textId="77777777" w:rsidR="001E434A" w:rsidRPr="003631DA" w:rsidRDefault="001E434A" w:rsidP="00996F41">
            <w:pPr>
              <w:jc w:val="center"/>
              <w:rPr>
                <w:color w:val="000000"/>
                <w:sz w:val="16"/>
                <w:szCs w:val="16"/>
                <w:lang w:val="en-GB"/>
              </w:rPr>
            </w:pPr>
            <w:r w:rsidRPr="003631DA">
              <w:rPr>
                <w:color w:val="000000"/>
                <w:sz w:val="16"/>
                <w:szCs w:val="16"/>
                <w:lang w:val="en-GB"/>
              </w:rPr>
              <w:t>50,0</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4E5FE5" w14:textId="77777777" w:rsidR="001E434A" w:rsidRPr="003631DA" w:rsidRDefault="001E434A" w:rsidP="00996F41">
            <w:pPr>
              <w:jc w:val="center"/>
              <w:rPr>
                <w:sz w:val="16"/>
                <w:szCs w:val="16"/>
                <w:lang w:val="en-GB"/>
              </w:rPr>
            </w:pPr>
            <w:r w:rsidRPr="003631DA">
              <w:rPr>
                <w:sz w:val="16"/>
                <w:szCs w:val="16"/>
                <w:lang w:val="en-GB"/>
              </w:rPr>
              <w:t>5</w:t>
            </w:r>
          </w:p>
        </w:tc>
        <w:tc>
          <w:tcPr>
            <w:tcW w:w="391" w:type="pct"/>
            <w:tcBorders>
              <w:top w:val="single" w:sz="4" w:space="0" w:color="auto"/>
              <w:left w:val="single" w:sz="4" w:space="0" w:color="auto"/>
              <w:bottom w:val="single" w:sz="4" w:space="0" w:color="auto"/>
              <w:right w:val="single" w:sz="4" w:space="0" w:color="auto"/>
            </w:tcBorders>
            <w:vAlign w:val="center"/>
          </w:tcPr>
          <w:p w14:paraId="6FC194C7" w14:textId="77777777" w:rsidR="001E434A" w:rsidRPr="003631DA" w:rsidRDefault="001E434A" w:rsidP="00996F41">
            <w:pPr>
              <w:jc w:val="center"/>
              <w:rPr>
                <w:sz w:val="16"/>
                <w:szCs w:val="16"/>
                <w:lang w:val="en-GB"/>
              </w:rPr>
            </w:pPr>
          </w:p>
        </w:tc>
      </w:tr>
      <w:tr w:rsidR="001E434A" w:rsidRPr="003631DA" w14:paraId="1D4E96CB" w14:textId="77777777" w:rsidTr="00996F41">
        <w:trPr>
          <w:trHeight w:val="227"/>
        </w:trPr>
        <w:tc>
          <w:tcPr>
            <w:tcW w:w="788" w:type="pct"/>
            <w:tcBorders>
              <w:top w:val="nil"/>
              <w:left w:val="single" w:sz="4" w:space="0" w:color="auto"/>
              <w:bottom w:val="single" w:sz="4" w:space="0" w:color="auto"/>
              <w:right w:val="single" w:sz="4" w:space="0" w:color="auto"/>
            </w:tcBorders>
            <w:shd w:val="clear" w:color="auto" w:fill="auto"/>
            <w:noWrap/>
            <w:vAlign w:val="center"/>
            <w:hideMark/>
          </w:tcPr>
          <w:p w14:paraId="67A8B413" w14:textId="77777777" w:rsidR="001E434A" w:rsidRPr="003631DA" w:rsidRDefault="001E434A" w:rsidP="00996F41">
            <w:pPr>
              <w:jc w:val="center"/>
              <w:rPr>
                <w:color w:val="000000"/>
                <w:sz w:val="16"/>
                <w:szCs w:val="16"/>
                <w:lang w:val="en-GB"/>
              </w:rPr>
            </w:pPr>
            <w:r w:rsidRPr="003631DA">
              <w:rPr>
                <w:color w:val="000000"/>
                <w:sz w:val="16"/>
                <w:szCs w:val="16"/>
                <w:lang w:val="en-GB"/>
              </w:rPr>
              <w:t>AF-777</w:t>
            </w:r>
          </w:p>
        </w:tc>
        <w:tc>
          <w:tcPr>
            <w:tcW w:w="417" w:type="pct"/>
            <w:tcBorders>
              <w:top w:val="nil"/>
              <w:left w:val="nil"/>
              <w:bottom w:val="single" w:sz="4" w:space="0" w:color="auto"/>
              <w:right w:val="single" w:sz="4" w:space="0" w:color="auto"/>
            </w:tcBorders>
            <w:shd w:val="clear" w:color="auto" w:fill="auto"/>
            <w:noWrap/>
            <w:vAlign w:val="center"/>
            <w:hideMark/>
          </w:tcPr>
          <w:p w14:paraId="4E112D5F" w14:textId="77777777" w:rsidR="001E434A" w:rsidRPr="003631DA" w:rsidRDefault="001E434A" w:rsidP="00996F41">
            <w:pPr>
              <w:jc w:val="center"/>
              <w:rPr>
                <w:color w:val="000000"/>
                <w:sz w:val="16"/>
                <w:szCs w:val="16"/>
                <w:lang w:val="en-GB"/>
              </w:rPr>
            </w:pPr>
            <w:r w:rsidRPr="003631DA">
              <w:rPr>
                <w:color w:val="000000"/>
                <w:sz w:val="16"/>
                <w:szCs w:val="16"/>
                <w:lang w:val="en-GB"/>
              </w:rPr>
              <w:t>2000</w:t>
            </w:r>
          </w:p>
        </w:tc>
        <w:tc>
          <w:tcPr>
            <w:tcW w:w="241" w:type="pct"/>
            <w:tcBorders>
              <w:top w:val="single" w:sz="4" w:space="0" w:color="auto"/>
              <w:left w:val="nil"/>
              <w:bottom w:val="single" w:sz="4" w:space="0" w:color="auto"/>
              <w:right w:val="single" w:sz="4" w:space="0" w:color="auto"/>
            </w:tcBorders>
            <w:shd w:val="clear" w:color="auto" w:fill="auto"/>
            <w:noWrap/>
            <w:vAlign w:val="center"/>
            <w:hideMark/>
          </w:tcPr>
          <w:p w14:paraId="040661A5"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41,8</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DC990A" w14:textId="77777777" w:rsidR="001E434A" w:rsidRPr="003631DA" w:rsidRDefault="001E434A" w:rsidP="00996F41">
            <w:pPr>
              <w:jc w:val="center"/>
              <w:rPr>
                <w:color w:val="000000"/>
                <w:sz w:val="16"/>
                <w:szCs w:val="16"/>
                <w:lang w:val="en-GB"/>
              </w:rPr>
            </w:pPr>
            <w:r w:rsidRPr="003631DA">
              <w:rPr>
                <w:color w:val="000000"/>
                <w:sz w:val="16"/>
                <w:szCs w:val="16"/>
                <w:lang w:val="en-GB"/>
              </w:rPr>
              <w:t>15,3</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E7BA8C" w14:textId="77777777" w:rsidR="001E434A" w:rsidRPr="003631DA" w:rsidRDefault="001E434A" w:rsidP="00996F41">
            <w:pPr>
              <w:jc w:val="center"/>
              <w:rPr>
                <w:color w:val="000000"/>
                <w:sz w:val="16"/>
                <w:szCs w:val="16"/>
                <w:lang w:val="en-GB"/>
              </w:rPr>
            </w:pPr>
            <w:r w:rsidRPr="003631DA">
              <w:rPr>
                <w:color w:val="000000"/>
                <w:sz w:val="16"/>
                <w:szCs w:val="16"/>
                <w:lang w:val="en-GB"/>
              </w:rPr>
              <w:t>65,0</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EC6341" w14:textId="77777777" w:rsidR="001E434A" w:rsidRPr="003631DA" w:rsidRDefault="001E434A" w:rsidP="00996F41">
            <w:pPr>
              <w:jc w:val="center"/>
              <w:rPr>
                <w:sz w:val="16"/>
                <w:szCs w:val="16"/>
                <w:lang w:val="en-GB"/>
              </w:rPr>
            </w:pPr>
            <w:r w:rsidRPr="003631DA">
              <w:rPr>
                <w:sz w:val="16"/>
                <w:szCs w:val="16"/>
                <w:lang w:val="en-GB"/>
              </w:rPr>
              <w:t>5</w:t>
            </w:r>
          </w:p>
        </w:tc>
        <w:tc>
          <w:tcPr>
            <w:tcW w:w="391" w:type="pct"/>
            <w:tcBorders>
              <w:top w:val="single" w:sz="4" w:space="0" w:color="auto"/>
              <w:left w:val="single" w:sz="4" w:space="0" w:color="auto"/>
              <w:bottom w:val="single" w:sz="4" w:space="0" w:color="auto"/>
              <w:right w:val="single" w:sz="4" w:space="0" w:color="auto"/>
            </w:tcBorders>
            <w:vAlign w:val="center"/>
          </w:tcPr>
          <w:p w14:paraId="4BA878A6" w14:textId="77777777" w:rsidR="001E434A" w:rsidRPr="003631DA" w:rsidRDefault="001E434A" w:rsidP="00996F41">
            <w:pPr>
              <w:jc w:val="center"/>
              <w:rPr>
                <w:bCs/>
                <w:color w:val="000000"/>
                <w:sz w:val="16"/>
                <w:szCs w:val="16"/>
                <w:lang w:val="en-GB"/>
              </w:rPr>
            </w:pPr>
            <w:r w:rsidRPr="003631DA">
              <w:rPr>
                <w:bCs/>
                <w:color w:val="000000"/>
                <w:sz w:val="16"/>
                <w:szCs w:val="16"/>
                <w:lang w:val="en-GB"/>
              </w:rPr>
              <w:t>1&gt; ; 4=</w:t>
            </w:r>
          </w:p>
        </w:tc>
        <w:tc>
          <w:tcPr>
            <w:tcW w:w="24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294F73"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23,3</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D9ABC4" w14:textId="77777777" w:rsidR="001E434A" w:rsidRPr="003631DA" w:rsidRDefault="001E434A" w:rsidP="00996F41">
            <w:pPr>
              <w:jc w:val="center"/>
              <w:rPr>
                <w:color w:val="000000"/>
                <w:sz w:val="16"/>
                <w:szCs w:val="16"/>
                <w:lang w:val="en-GB"/>
              </w:rPr>
            </w:pPr>
            <w:r w:rsidRPr="003631DA">
              <w:rPr>
                <w:color w:val="000000"/>
                <w:sz w:val="16"/>
                <w:szCs w:val="16"/>
                <w:lang w:val="en-GB"/>
              </w:rPr>
              <w:t>2,5</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9F78DD" w14:textId="77777777" w:rsidR="001E434A" w:rsidRPr="003631DA" w:rsidRDefault="001E434A" w:rsidP="00996F41">
            <w:pPr>
              <w:jc w:val="center"/>
              <w:rPr>
                <w:color w:val="000000"/>
                <w:sz w:val="16"/>
                <w:szCs w:val="16"/>
                <w:lang w:val="en-GB"/>
              </w:rPr>
            </w:pPr>
            <w:r w:rsidRPr="003631DA">
              <w:rPr>
                <w:color w:val="000000"/>
                <w:sz w:val="16"/>
                <w:szCs w:val="16"/>
                <w:lang w:val="en-GB"/>
              </w:rPr>
              <w:t>60,0</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EC7707" w14:textId="77777777" w:rsidR="001E434A" w:rsidRPr="003631DA" w:rsidRDefault="001E434A" w:rsidP="00996F41">
            <w:pPr>
              <w:jc w:val="center"/>
              <w:rPr>
                <w:sz w:val="16"/>
                <w:szCs w:val="16"/>
                <w:lang w:val="en-GB"/>
              </w:rPr>
            </w:pPr>
            <w:r w:rsidRPr="003631DA">
              <w:rPr>
                <w:sz w:val="16"/>
                <w:szCs w:val="16"/>
                <w:lang w:val="en-GB"/>
              </w:rPr>
              <w:t>5</w:t>
            </w:r>
          </w:p>
        </w:tc>
        <w:tc>
          <w:tcPr>
            <w:tcW w:w="489" w:type="pct"/>
            <w:tcBorders>
              <w:top w:val="single" w:sz="4" w:space="0" w:color="auto"/>
              <w:left w:val="single" w:sz="4" w:space="0" w:color="auto"/>
              <w:bottom w:val="single" w:sz="4" w:space="0" w:color="auto"/>
              <w:right w:val="single" w:sz="4" w:space="0" w:color="auto"/>
            </w:tcBorders>
            <w:vAlign w:val="center"/>
          </w:tcPr>
          <w:p w14:paraId="2B9EF89F"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3=; 2 n/a</w:t>
            </w:r>
          </w:p>
        </w:tc>
        <w:tc>
          <w:tcPr>
            <w:tcW w:w="39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B4C4A1"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19,4</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E8184D" w14:textId="77777777" w:rsidR="001E434A" w:rsidRPr="003631DA" w:rsidRDefault="001E434A" w:rsidP="00996F41">
            <w:pPr>
              <w:jc w:val="center"/>
              <w:rPr>
                <w:color w:val="000000"/>
                <w:sz w:val="16"/>
                <w:szCs w:val="16"/>
                <w:lang w:val="en-GB"/>
              </w:rPr>
            </w:pPr>
            <w:r w:rsidRPr="003631DA">
              <w:rPr>
                <w:color w:val="000000"/>
                <w:sz w:val="16"/>
                <w:szCs w:val="16"/>
                <w:lang w:val="en-GB"/>
              </w:rPr>
              <w:t>1,6</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F90436" w14:textId="77777777" w:rsidR="001E434A" w:rsidRPr="003631DA" w:rsidRDefault="001E434A" w:rsidP="00996F41">
            <w:pPr>
              <w:jc w:val="center"/>
              <w:rPr>
                <w:color w:val="000000"/>
                <w:sz w:val="16"/>
                <w:szCs w:val="16"/>
                <w:lang w:val="en-GB"/>
              </w:rPr>
            </w:pPr>
            <w:r w:rsidRPr="003631DA">
              <w:rPr>
                <w:color w:val="000000"/>
                <w:sz w:val="16"/>
                <w:szCs w:val="16"/>
                <w:lang w:val="en-GB"/>
              </w:rPr>
              <w:t>50,0</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2354F9" w14:textId="77777777" w:rsidR="001E434A" w:rsidRPr="003631DA" w:rsidRDefault="001E434A" w:rsidP="00996F41">
            <w:pPr>
              <w:jc w:val="center"/>
              <w:rPr>
                <w:sz w:val="16"/>
                <w:szCs w:val="16"/>
                <w:lang w:val="en-GB"/>
              </w:rPr>
            </w:pPr>
            <w:r w:rsidRPr="003631DA">
              <w:rPr>
                <w:sz w:val="16"/>
                <w:szCs w:val="16"/>
                <w:lang w:val="en-GB"/>
              </w:rPr>
              <w:t>5</w:t>
            </w:r>
          </w:p>
        </w:tc>
        <w:tc>
          <w:tcPr>
            <w:tcW w:w="391" w:type="pct"/>
            <w:tcBorders>
              <w:top w:val="single" w:sz="4" w:space="0" w:color="auto"/>
              <w:left w:val="single" w:sz="4" w:space="0" w:color="auto"/>
              <w:bottom w:val="single" w:sz="4" w:space="0" w:color="auto"/>
              <w:right w:val="single" w:sz="4" w:space="0" w:color="auto"/>
            </w:tcBorders>
            <w:vAlign w:val="center"/>
          </w:tcPr>
          <w:p w14:paraId="557FA7A0" w14:textId="77777777" w:rsidR="001E434A" w:rsidRPr="003631DA" w:rsidRDefault="001E434A" w:rsidP="00996F41">
            <w:pPr>
              <w:jc w:val="center"/>
              <w:rPr>
                <w:sz w:val="16"/>
                <w:szCs w:val="16"/>
                <w:lang w:val="en-GB"/>
              </w:rPr>
            </w:pPr>
            <w:r w:rsidRPr="003631DA">
              <w:rPr>
                <w:sz w:val="16"/>
                <w:szCs w:val="16"/>
                <w:lang w:val="en-GB"/>
              </w:rPr>
              <w:t>5=</w:t>
            </w:r>
          </w:p>
        </w:tc>
      </w:tr>
      <w:tr w:rsidR="001E434A" w:rsidRPr="003631DA" w14:paraId="010C1FB1" w14:textId="77777777" w:rsidTr="00996F41">
        <w:trPr>
          <w:trHeight w:val="227"/>
        </w:trPr>
        <w:tc>
          <w:tcPr>
            <w:tcW w:w="788" w:type="pct"/>
            <w:tcBorders>
              <w:top w:val="nil"/>
              <w:left w:val="nil"/>
              <w:bottom w:val="nil"/>
              <w:right w:val="nil"/>
            </w:tcBorders>
            <w:shd w:val="clear" w:color="000000" w:fill="F2F2F2"/>
            <w:noWrap/>
            <w:vAlign w:val="center"/>
            <w:hideMark/>
          </w:tcPr>
          <w:p w14:paraId="6AFBB246" w14:textId="77777777" w:rsidR="001E434A" w:rsidRPr="003631DA" w:rsidRDefault="001E434A" w:rsidP="00996F41">
            <w:pPr>
              <w:jc w:val="center"/>
              <w:rPr>
                <w:color w:val="000000"/>
                <w:sz w:val="16"/>
                <w:szCs w:val="16"/>
                <w:lang w:val="en-GB"/>
              </w:rPr>
            </w:pPr>
          </w:p>
        </w:tc>
        <w:tc>
          <w:tcPr>
            <w:tcW w:w="417" w:type="pct"/>
            <w:tcBorders>
              <w:top w:val="nil"/>
              <w:left w:val="nil"/>
              <w:bottom w:val="nil"/>
              <w:right w:val="nil"/>
            </w:tcBorders>
            <w:shd w:val="clear" w:color="000000" w:fill="F2F2F2"/>
            <w:noWrap/>
            <w:vAlign w:val="center"/>
            <w:hideMark/>
          </w:tcPr>
          <w:p w14:paraId="54F3210A" w14:textId="77777777" w:rsidR="001E434A" w:rsidRPr="003631DA" w:rsidRDefault="001E434A" w:rsidP="00996F41">
            <w:pPr>
              <w:jc w:val="center"/>
              <w:rPr>
                <w:color w:val="000000"/>
                <w:sz w:val="16"/>
                <w:szCs w:val="16"/>
                <w:lang w:val="en-GB"/>
              </w:rPr>
            </w:pPr>
          </w:p>
        </w:tc>
        <w:tc>
          <w:tcPr>
            <w:tcW w:w="1183" w:type="pct"/>
            <w:gridSpan w:val="5"/>
            <w:tcBorders>
              <w:top w:val="single" w:sz="4" w:space="0" w:color="auto"/>
              <w:left w:val="single" w:sz="4" w:space="0" w:color="auto"/>
              <w:bottom w:val="single" w:sz="4" w:space="0" w:color="auto"/>
              <w:right w:val="single" w:sz="4" w:space="0" w:color="auto"/>
            </w:tcBorders>
            <w:shd w:val="clear" w:color="000000" w:fill="F2F2F2"/>
            <w:vAlign w:val="center"/>
            <w:hideMark/>
          </w:tcPr>
          <w:p w14:paraId="0E474EFB" w14:textId="77777777" w:rsidR="001E434A" w:rsidRPr="003631DA" w:rsidRDefault="001E434A" w:rsidP="00996F41">
            <w:pPr>
              <w:jc w:val="center"/>
              <w:rPr>
                <w:color w:val="000000"/>
                <w:sz w:val="16"/>
                <w:szCs w:val="16"/>
                <w:lang w:val="en-GB"/>
              </w:rPr>
            </w:pPr>
            <w:r w:rsidRPr="003631DA">
              <w:rPr>
                <w:color w:val="000000"/>
                <w:sz w:val="16"/>
                <w:szCs w:val="16"/>
                <w:lang w:val="en-GB"/>
              </w:rPr>
              <w:t>17 weeks after application</w:t>
            </w:r>
            <w:r w:rsidRPr="003631DA">
              <w:rPr>
                <w:color w:val="000000"/>
                <w:sz w:val="16"/>
                <w:szCs w:val="16"/>
                <w:lang w:val="en-GB"/>
              </w:rPr>
              <w:br/>
              <w:t>(4 months)</w:t>
            </w:r>
          </w:p>
        </w:tc>
        <w:tc>
          <w:tcPr>
            <w:tcW w:w="1280" w:type="pct"/>
            <w:gridSpan w:val="5"/>
            <w:tcBorders>
              <w:top w:val="single" w:sz="4" w:space="0" w:color="auto"/>
              <w:left w:val="single" w:sz="4" w:space="0" w:color="auto"/>
              <w:bottom w:val="single" w:sz="4" w:space="0" w:color="auto"/>
              <w:right w:val="single" w:sz="4" w:space="0" w:color="auto"/>
            </w:tcBorders>
            <w:shd w:val="clear" w:color="000000" w:fill="F2F2F2"/>
            <w:vAlign w:val="center"/>
            <w:hideMark/>
          </w:tcPr>
          <w:p w14:paraId="60ADBE8F" w14:textId="77777777" w:rsidR="001E434A" w:rsidRPr="003631DA" w:rsidRDefault="001E434A" w:rsidP="00996F41">
            <w:pPr>
              <w:jc w:val="center"/>
              <w:rPr>
                <w:color w:val="000000"/>
                <w:sz w:val="16"/>
                <w:szCs w:val="16"/>
                <w:lang w:val="en-GB"/>
              </w:rPr>
            </w:pPr>
            <w:r w:rsidRPr="003631DA">
              <w:rPr>
                <w:color w:val="000000"/>
                <w:sz w:val="16"/>
                <w:szCs w:val="16"/>
                <w:lang w:val="en-GB"/>
              </w:rPr>
              <w:t>21-27 weeks after application</w:t>
            </w:r>
            <w:r w:rsidRPr="003631DA">
              <w:rPr>
                <w:color w:val="000000"/>
                <w:sz w:val="16"/>
                <w:szCs w:val="16"/>
                <w:lang w:val="en-GB"/>
              </w:rPr>
              <w:br/>
              <w:t>(5-6 months)</w:t>
            </w:r>
          </w:p>
        </w:tc>
        <w:tc>
          <w:tcPr>
            <w:tcW w:w="1333" w:type="pct"/>
            <w:gridSpan w:val="5"/>
            <w:tcBorders>
              <w:top w:val="single" w:sz="4" w:space="0" w:color="auto"/>
              <w:left w:val="single" w:sz="4" w:space="0" w:color="auto"/>
              <w:bottom w:val="single" w:sz="4" w:space="0" w:color="auto"/>
              <w:right w:val="single" w:sz="4" w:space="0" w:color="auto"/>
            </w:tcBorders>
            <w:shd w:val="clear" w:color="000000" w:fill="F2F2F2"/>
            <w:vAlign w:val="center"/>
            <w:hideMark/>
          </w:tcPr>
          <w:p w14:paraId="047469D1" w14:textId="77777777" w:rsidR="001E434A" w:rsidRPr="003631DA" w:rsidRDefault="001E434A" w:rsidP="00996F41">
            <w:pPr>
              <w:jc w:val="center"/>
              <w:rPr>
                <w:color w:val="000000"/>
                <w:sz w:val="16"/>
                <w:szCs w:val="16"/>
                <w:lang w:val="en-GB"/>
              </w:rPr>
            </w:pPr>
            <w:r w:rsidRPr="003631DA">
              <w:rPr>
                <w:color w:val="000000"/>
                <w:sz w:val="16"/>
                <w:szCs w:val="16"/>
                <w:lang w:val="en-GB"/>
              </w:rPr>
              <w:t>30-31 weeks after application</w:t>
            </w:r>
            <w:r w:rsidRPr="003631DA">
              <w:rPr>
                <w:color w:val="000000"/>
                <w:sz w:val="16"/>
                <w:szCs w:val="16"/>
                <w:lang w:val="en-GB"/>
              </w:rPr>
              <w:br/>
              <w:t>(7 months)</w:t>
            </w:r>
          </w:p>
        </w:tc>
      </w:tr>
      <w:tr w:rsidR="001E434A" w:rsidRPr="003631DA" w14:paraId="423B3CDF" w14:textId="77777777" w:rsidTr="00996F41">
        <w:trPr>
          <w:trHeight w:val="227"/>
        </w:trPr>
        <w:tc>
          <w:tcPr>
            <w:tcW w:w="788"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9287595"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Treatment</w:t>
            </w:r>
          </w:p>
        </w:tc>
        <w:tc>
          <w:tcPr>
            <w:tcW w:w="417" w:type="pct"/>
            <w:tcBorders>
              <w:top w:val="single" w:sz="4" w:space="0" w:color="auto"/>
              <w:left w:val="nil"/>
              <w:bottom w:val="single" w:sz="4" w:space="0" w:color="auto"/>
              <w:right w:val="nil"/>
            </w:tcBorders>
            <w:shd w:val="clear" w:color="auto" w:fill="F2F2F2" w:themeFill="background1" w:themeFillShade="F2"/>
            <w:vAlign w:val="center"/>
            <w:hideMark/>
          </w:tcPr>
          <w:p w14:paraId="3033BC62"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ppb</w:t>
            </w:r>
          </w:p>
        </w:tc>
        <w:tc>
          <w:tcPr>
            <w:tcW w:w="24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4BCEC614"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mean</w:t>
            </w:r>
          </w:p>
        </w:tc>
        <w:tc>
          <w:tcPr>
            <w:tcW w:w="197"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5691DC3C"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min</w:t>
            </w:r>
          </w:p>
        </w:tc>
        <w:tc>
          <w:tcPr>
            <w:tcW w:w="204"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34BAC403"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max</w:t>
            </w:r>
          </w:p>
        </w:tc>
        <w:tc>
          <w:tcPr>
            <w:tcW w:w="14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7BFE753D" w14:textId="77777777" w:rsidR="001E434A" w:rsidRPr="003631DA" w:rsidRDefault="001E434A" w:rsidP="00996F41">
            <w:pPr>
              <w:jc w:val="center"/>
              <w:rPr>
                <w:b/>
                <w:bCs/>
                <w:color w:val="000000"/>
                <w:sz w:val="16"/>
                <w:szCs w:val="16"/>
                <w:lang w:val="en-GB"/>
              </w:rPr>
            </w:pPr>
            <w:proofErr w:type="spellStart"/>
            <w:r w:rsidRPr="003631DA">
              <w:rPr>
                <w:b/>
                <w:bCs/>
                <w:color w:val="000000"/>
                <w:sz w:val="16"/>
                <w:szCs w:val="16"/>
                <w:lang w:val="en-GB"/>
              </w:rPr>
              <w:t>nb</w:t>
            </w:r>
            <w:proofErr w:type="spellEnd"/>
          </w:p>
        </w:tc>
        <w:tc>
          <w:tcPr>
            <w:tcW w:w="391"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BE4904E"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Statistics*</w:t>
            </w:r>
          </w:p>
        </w:tc>
        <w:tc>
          <w:tcPr>
            <w:tcW w:w="24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3A80F6F3"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mean</w:t>
            </w:r>
          </w:p>
        </w:tc>
        <w:tc>
          <w:tcPr>
            <w:tcW w:w="197"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008E9070"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min</w:t>
            </w:r>
          </w:p>
        </w:tc>
        <w:tc>
          <w:tcPr>
            <w:tcW w:w="204"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7847C917"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max</w:t>
            </w:r>
          </w:p>
        </w:tc>
        <w:tc>
          <w:tcPr>
            <w:tcW w:w="14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74FA5E3B" w14:textId="77777777" w:rsidR="001E434A" w:rsidRPr="003631DA" w:rsidRDefault="001E434A" w:rsidP="00996F41">
            <w:pPr>
              <w:jc w:val="center"/>
              <w:rPr>
                <w:b/>
                <w:bCs/>
                <w:color w:val="000000"/>
                <w:sz w:val="16"/>
                <w:szCs w:val="16"/>
                <w:lang w:val="en-GB"/>
              </w:rPr>
            </w:pPr>
            <w:proofErr w:type="spellStart"/>
            <w:r w:rsidRPr="003631DA">
              <w:rPr>
                <w:b/>
                <w:bCs/>
                <w:color w:val="000000"/>
                <w:sz w:val="16"/>
                <w:szCs w:val="16"/>
                <w:lang w:val="en-GB"/>
              </w:rPr>
              <w:t>nb</w:t>
            </w:r>
            <w:proofErr w:type="spellEnd"/>
          </w:p>
        </w:tc>
        <w:tc>
          <w:tcPr>
            <w:tcW w:w="48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43FDF1F2"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Statistics*</w:t>
            </w:r>
          </w:p>
        </w:tc>
        <w:tc>
          <w:tcPr>
            <w:tcW w:w="39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0037BC24"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mean</w:t>
            </w:r>
          </w:p>
        </w:tc>
        <w:tc>
          <w:tcPr>
            <w:tcW w:w="197"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753961C7"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min</w:t>
            </w:r>
          </w:p>
        </w:tc>
        <w:tc>
          <w:tcPr>
            <w:tcW w:w="204"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3569120C"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max</w:t>
            </w:r>
          </w:p>
        </w:tc>
        <w:tc>
          <w:tcPr>
            <w:tcW w:w="14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1AE616E0" w14:textId="77777777" w:rsidR="001E434A" w:rsidRPr="003631DA" w:rsidRDefault="001E434A" w:rsidP="00996F41">
            <w:pPr>
              <w:jc w:val="center"/>
              <w:rPr>
                <w:b/>
                <w:bCs/>
                <w:color w:val="000000"/>
                <w:sz w:val="16"/>
                <w:szCs w:val="16"/>
                <w:lang w:val="en-GB"/>
              </w:rPr>
            </w:pPr>
            <w:proofErr w:type="spellStart"/>
            <w:r w:rsidRPr="003631DA">
              <w:rPr>
                <w:b/>
                <w:bCs/>
                <w:color w:val="000000"/>
                <w:sz w:val="16"/>
                <w:szCs w:val="16"/>
                <w:lang w:val="en-GB"/>
              </w:rPr>
              <w:t>nb</w:t>
            </w:r>
            <w:proofErr w:type="spellEnd"/>
          </w:p>
        </w:tc>
        <w:tc>
          <w:tcPr>
            <w:tcW w:w="391"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080851EA"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Statistics*</w:t>
            </w:r>
          </w:p>
        </w:tc>
      </w:tr>
      <w:tr w:rsidR="001E434A" w:rsidRPr="003631DA" w14:paraId="1D5A22AC" w14:textId="77777777" w:rsidTr="00996F41">
        <w:trPr>
          <w:trHeight w:val="227"/>
        </w:trPr>
        <w:tc>
          <w:tcPr>
            <w:tcW w:w="120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9B200F"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Untreated  (Sugar content (mmol/l)</w:t>
            </w:r>
          </w:p>
        </w:tc>
        <w:tc>
          <w:tcPr>
            <w:tcW w:w="24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29D29D"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5,1</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81B1EA"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4,4</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9358E5"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5,7</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C5F879" w14:textId="77777777" w:rsidR="001E434A" w:rsidRPr="003631DA" w:rsidRDefault="001E434A" w:rsidP="00996F41">
            <w:pPr>
              <w:jc w:val="center"/>
              <w:rPr>
                <w:i/>
                <w:iCs/>
                <w:sz w:val="16"/>
                <w:szCs w:val="16"/>
                <w:lang w:val="en-GB"/>
              </w:rPr>
            </w:pPr>
            <w:r w:rsidRPr="003631DA">
              <w:rPr>
                <w:i/>
                <w:iCs/>
                <w:sz w:val="16"/>
                <w:szCs w:val="16"/>
                <w:lang w:val="en-GB"/>
              </w:rPr>
              <w:t>3</w:t>
            </w:r>
          </w:p>
        </w:tc>
        <w:tc>
          <w:tcPr>
            <w:tcW w:w="391" w:type="pct"/>
            <w:tcBorders>
              <w:top w:val="single" w:sz="4" w:space="0" w:color="auto"/>
              <w:left w:val="single" w:sz="4" w:space="0" w:color="auto"/>
              <w:bottom w:val="single" w:sz="4" w:space="0" w:color="auto"/>
              <w:right w:val="single" w:sz="4" w:space="0" w:color="auto"/>
            </w:tcBorders>
            <w:vAlign w:val="center"/>
          </w:tcPr>
          <w:p w14:paraId="58DA0509" w14:textId="77777777" w:rsidR="001E434A" w:rsidRPr="003631DA" w:rsidRDefault="001E434A" w:rsidP="00996F41">
            <w:pPr>
              <w:jc w:val="center"/>
              <w:rPr>
                <w:b/>
                <w:bCs/>
                <w:i/>
                <w:iCs/>
                <w:color w:val="000000"/>
                <w:sz w:val="16"/>
                <w:szCs w:val="16"/>
                <w:lang w:val="en-GB"/>
              </w:rPr>
            </w:pPr>
          </w:p>
        </w:tc>
        <w:tc>
          <w:tcPr>
            <w:tcW w:w="24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000FC3"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5,0</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6973C6"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4,4</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8B34CA"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5,7</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751CA0" w14:textId="77777777" w:rsidR="001E434A" w:rsidRPr="003631DA" w:rsidRDefault="001E434A" w:rsidP="00996F41">
            <w:pPr>
              <w:jc w:val="center"/>
              <w:rPr>
                <w:i/>
                <w:iCs/>
                <w:sz w:val="16"/>
                <w:szCs w:val="16"/>
                <w:lang w:val="en-GB"/>
              </w:rPr>
            </w:pPr>
            <w:r w:rsidRPr="003631DA">
              <w:rPr>
                <w:i/>
                <w:iCs/>
                <w:sz w:val="16"/>
                <w:szCs w:val="16"/>
                <w:lang w:val="en-GB"/>
              </w:rPr>
              <w:t>3</w:t>
            </w:r>
          </w:p>
        </w:tc>
        <w:tc>
          <w:tcPr>
            <w:tcW w:w="489" w:type="pct"/>
            <w:tcBorders>
              <w:top w:val="single" w:sz="4" w:space="0" w:color="auto"/>
              <w:left w:val="single" w:sz="4" w:space="0" w:color="auto"/>
              <w:bottom w:val="single" w:sz="4" w:space="0" w:color="auto"/>
              <w:right w:val="single" w:sz="4" w:space="0" w:color="auto"/>
            </w:tcBorders>
            <w:vAlign w:val="center"/>
          </w:tcPr>
          <w:p w14:paraId="0AD7F5ED" w14:textId="77777777" w:rsidR="001E434A" w:rsidRPr="003631DA" w:rsidRDefault="001E434A" w:rsidP="00996F41">
            <w:pPr>
              <w:jc w:val="center"/>
              <w:rPr>
                <w:b/>
                <w:bCs/>
                <w:i/>
                <w:iCs/>
                <w:color w:val="000000"/>
                <w:sz w:val="16"/>
                <w:szCs w:val="16"/>
                <w:lang w:val="en-GB"/>
              </w:rPr>
            </w:pPr>
          </w:p>
        </w:tc>
        <w:tc>
          <w:tcPr>
            <w:tcW w:w="39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0249BC"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D37375"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013842"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D7ECE8"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w:t>
            </w:r>
          </w:p>
        </w:tc>
        <w:tc>
          <w:tcPr>
            <w:tcW w:w="391" w:type="pct"/>
            <w:tcBorders>
              <w:top w:val="single" w:sz="4" w:space="0" w:color="auto"/>
              <w:left w:val="single" w:sz="4" w:space="0" w:color="auto"/>
              <w:bottom w:val="single" w:sz="4" w:space="0" w:color="auto"/>
              <w:right w:val="single" w:sz="4" w:space="0" w:color="auto"/>
            </w:tcBorders>
            <w:vAlign w:val="center"/>
          </w:tcPr>
          <w:p w14:paraId="52A84B35" w14:textId="77777777" w:rsidR="001E434A" w:rsidRPr="003631DA" w:rsidRDefault="001E434A" w:rsidP="00996F41">
            <w:pPr>
              <w:jc w:val="center"/>
              <w:rPr>
                <w:b/>
                <w:bCs/>
                <w:i/>
                <w:iCs/>
                <w:color w:val="000000"/>
                <w:sz w:val="16"/>
                <w:szCs w:val="16"/>
                <w:lang w:val="en-GB"/>
              </w:rPr>
            </w:pPr>
          </w:p>
        </w:tc>
      </w:tr>
      <w:tr w:rsidR="001E434A" w:rsidRPr="003631DA" w14:paraId="3B1A5F87" w14:textId="77777777" w:rsidTr="00996F41">
        <w:trPr>
          <w:trHeight w:val="227"/>
        </w:trPr>
        <w:tc>
          <w:tcPr>
            <w:tcW w:w="120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F0E1F9"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Untreated (Glucose (% fresh weight))</w:t>
            </w:r>
          </w:p>
        </w:tc>
        <w:tc>
          <w:tcPr>
            <w:tcW w:w="24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19DDDB"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0,06</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60F093"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0,04</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FA2552"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0,08</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76A69C" w14:textId="77777777" w:rsidR="001E434A" w:rsidRPr="003631DA" w:rsidRDefault="001E434A" w:rsidP="00996F41">
            <w:pPr>
              <w:jc w:val="center"/>
              <w:rPr>
                <w:i/>
                <w:iCs/>
                <w:sz w:val="16"/>
                <w:szCs w:val="16"/>
                <w:lang w:val="en-GB"/>
              </w:rPr>
            </w:pPr>
            <w:r w:rsidRPr="003631DA">
              <w:rPr>
                <w:i/>
                <w:iCs/>
                <w:sz w:val="16"/>
                <w:szCs w:val="16"/>
                <w:lang w:val="en-GB"/>
              </w:rPr>
              <w:t>2</w:t>
            </w:r>
          </w:p>
        </w:tc>
        <w:tc>
          <w:tcPr>
            <w:tcW w:w="391" w:type="pct"/>
            <w:tcBorders>
              <w:top w:val="single" w:sz="4" w:space="0" w:color="auto"/>
              <w:left w:val="single" w:sz="4" w:space="0" w:color="auto"/>
              <w:bottom w:val="single" w:sz="4" w:space="0" w:color="auto"/>
              <w:right w:val="single" w:sz="4" w:space="0" w:color="auto"/>
            </w:tcBorders>
            <w:vAlign w:val="center"/>
          </w:tcPr>
          <w:p w14:paraId="42E2971F" w14:textId="77777777" w:rsidR="001E434A" w:rsidRPr="003631DA" w:rsidRDefault="001E434A" w:rsidP="00996F41">
            <w:pPr>
              <w:jc w:val="center"/>
              <w:rPr>
                <w:b/>
                <w:bCs/>
                <w:i/>
                <w:iCs/>
                <w:color w:val="000000"/>
                <w:sz w:val="16"/>
                <w:szCs w:val="16"/>
                <w:lang w:val="en-GB"/>
              </w:rPr>
            </w:pPr>
          </w:p>
        </w:tc>
        <w:tc>
          <w:tcPr>
            <w:tcW w:w="24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CC620C"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0,15</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DA1B6A"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0,14</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5A55B3"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0,16</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96839B" w14:textId="77777777" w:rsidR="001E434A" w:rsidRPr="003631DA" w:rsidRDefault="001E434A" w:rsidP="00996F41">
            <w:pPr>
              <w:jc w:val="center"/>
              <w:rPr>
                <w:i/>
                <w:iCs/>
                <w:sz w:val="16"/>
                <w:szCs w:val="16"/>
                <w:lang w:val="en-GB"/>
              </w:rPr>
            </w:pPr>
            <w:r w:rsidRPr="003631DA">
              <w:rPr>
                <w:i/>
                <w:iCs/>
                <w:sz w:val="16"/>
                <w:szCs w:val="16"/>
                <w:lang w:val="en-GB"/>
              </w:rPr>
              <w:t>2</w:t>
            </w:r>
          </w:p>
        </w:tc>
        <w:tc>
          <w:tcPr>
            <w:tcW w:w="489" w:type="pct"/>
            <w:tcBorders>
              <w:top w:val="single" w:sz="4" w:space="0" w:color="auto"/>
              <w:left w:val="single" w:sz="4" w:space="0" w:color="auto"/>
              <w:bottom w:val="single" w:sz="4" w:space="0" w:color="auto"/>
              <w:right w:val="single" w:sz="4" w:space="0" w:color="auto"/>
            </w:tcBorders>
            <w:vAlign w:val="center"/>
          </w:tcPr>
          <w:p w14:paraId="57438C80" w14:textId="77777777" w:rsidR="001E434A" w:rsidRPr="003631DA" w:rsidRDefault="001E434A" w:rsidP="00996F41">
            <w:pPr>
              <w:jc w:val="center"/>
              <w:rPr>
                <w:b/>
                <w:bCs/>
                <w:i/>
                <w:iCs/>
                <w:color w:val="000000"/>
                <w:sz w:val="16"/>
                <w:szCs w:val="16"/>
                <w:lang w:val="en-GB"/>
              </w:rPr>
            </w:pPr>
          </w:p>
        </w:tc>
        <w:tc>
          <w:tcPr>
            <w:tcW w:w="39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71F75F" w14:textId="77777777" w:rsidR="001E434A" w:rsidRPr="003631DA" w:rsidRDefault="001E434A" w:rsidP="00996F41">
            <w:pPr>
              <w:jc w:val="center"/>
              <w:rPr>
                <w:b/>
                <w:bCs/>
                <w:i/>
                <w:iCs/>
                <w:color w:val="000000"/>
                <w:sz w:val="16"/>
                <w:szCs w:val="16"/>
                <w:lang w:val="en-GB"/>
              </w:rPr>
            </w:pPr>
            <w:r w:rsidRPr="003631DA">
              <w:rPr>
                <w:b/>
                <w:bCs/>
                <w:i/>
                <w:iCs/>
                <w:color w:val="000000"/>
                <w:sz w:val="16"/>
                <w:szCs w:val="16"/>
                <w:lang w:val="en-GB"/>
              </w:rPr>
              <w:t>0,11</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2BCE6F"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0,10</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9B2068" w14:textId="77777777" w:rsidR="001E434A" w:rsidRPr="003631DA" w:rsidRDefault="001E434A" w:rsidP="00996F41">
            <w:pPr>
              <w:jc w:val="center"/>
              <w:rPr>
                <w:i/>
                <w:iCs/>
                <w:color w:val="000000"/>
                <w:sz w:val="16"/>
                <w:szCs w:val="16"/>
                <w:lang w:val="en-GB"/>
              </w:rPr>
            </w:pPr>
            <w:r w:rsidRPr="003631DA">
              <w:rPr>
                <w:i/>
                <w:iCs/>
                <w:color w:val="000000"/>
                <w:sz w:val="16"/>
                <w:szCs w:val="16"/>
                <w:lang w:val="en-GB"/>
              </w:rPr>
              <w:t>0,12</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373CCE" w14:textId="77777777" w:rsidR="001E434A" w:rsidRPr="003631DA" w:rsidRDefault="001E434A" w:rsidP="00996F41">
            <w:pPr>
              <w:jc w:val="center"/>
              <w:rPr>
                <w:i/>
                <w:iCs/>
                <w:sz w:val="16"/>
                <w:szCs w:val="16"/>
                <w:lang w:val="en-GB"/>
              </w:rPr>
            </w:pPr>
            <w:r w:rsidRPr="003631DA">
              <w:rPr>
                <w:i/>
                <w:iCs/>
                <w:sz w:val="16"/>
                <w:szCs w:val="16"/>
                <w:lang w:val="en-GB"/>
              </w:rPr>
              <w:t>2</w:t>
            </w:r>
          </w:p>
        </w:tc>
        <w:tc>
          <w:tcPr>
            <w:tcW w:w="391" w:type="pct"/>
            <w:tcBorders>
              <w:top w:val="single" w:sz="4" w:space="0" w:color="auto"/>
              <w:left w:val="single" w:sz="4" w:space="0" w:color="auto"/>
              <w:bottom w:val="single" w:sz="4" w:space="0" w:color="auto"/>
              <w:right w:val="single" w:sz="4" w:space="0" w:color="auto"/>
            </w:tcBorders>
            <w:vAlign w:val="center"/>
          </w:tcPr>
          <w:p w14:paraId="27246A9A" w14:textId="77777777" w:rsidR="001E434A" w:rsidRPr="003631DA" w:rsidRDefault="001E434A" w:rsidP="00996F41">
            <w:pPr>
              <w:jc w:val="center"/>
              <w:rPr>
                <w:i/>
                <w:iCs/>
                <w:sz w:val="16"/>
                <w:szCs w:val="16"/>
                <w:lang w:val="en-GB"/>
              </w:rPr>
            </w:pPr>
          </w:p>
        </w:tc>
      </w:tr>
      <w:tr w:rsidR="001E434A" w:rsidRPr="003631DA" w14:paraId="095D2395" w14:textId="77777777" w:rsidTr="00996F41">
        <w:trPr>
          <w:trHeight w:val="227"/>
        </w:trPr>
        <w:tc>
          <w:tcPr>
            <w:tcW w:w="788" w:type="pct"/>
            <w:tcBorders>
              <w:top w:val="nil"/>
              <w:left w:val="single" w:sz="4" w:space="0" w:color="auto"/>
              <w:bottom w:val="single" w:sz="4" w:space="0" w:color="auto"/>
              <w:right w:val="single" w:sz="4" w:space="0" w:color="auto"/>
            </w:tcBorders>
            <w:shd w:val="clear" w:color="auto" w:fill="auto"/>
            <w:noWrap/>
            <w:vAlign w:val="center"/>
            <w:hideMark/>
          </w:tcPr>
          <w:p w14:paraId="7DCF7FC0" w14:textId="77777777" w:rsidR="001E434A" w:rsidRPr="003631DA" w:rsidRDefault="001E434A" w:rsidP="00996F41">
            <w:pPr>
              <w:jc w:val="center"/>
              <w:rPr>
                <w:color w:val="000000"/>
                <w:sz w:val="16"/>
                <w:szCs w:val="16"/>
                <w:lang w:val="en-GB"/>
              </w:rPr>
            </w:pPr>
            <w:r w:rsidRPr="003631DA">
              <w:rPr>
                <w:color w:val="000000"/>
                <w:sz w:val="16"/>
                <w:szCs w:val="16"/>
                <w:lang w:val="en-GB"/>
              </w:rPr>
              <w:t>AF-777</w:t>
            </w:r>
          </w:p>
        </w:tc>
        <w:tc>
          <w:tcPr>
            <w:tcW w:w="417" w:type="pct"/>
            <w:tcBorders>
              <w:top w:val="nil"/>
              <w:left w:val="nil"/>
              <w:bottom w:val="single" w:sz="4" w:space="0" w:color="auto"/>
              <w:right w:val="single" w:sz="4" w:space="0" w:color="auto"/>
            </w:tcBorders>
            <w:shd w:val="clear" w:color="auto" w:fill="auto"/>
            <w:noWrap/>
            <w:vAlign w:val="center"/>
            <w:hideMark/>
          </w:tcPr>
          <w:p w14:paraId="1C64F46B" w14:textId="77777777" w:rsidR="001E434A" w:rsidRPr="003631DA" w:rsidRDefault="001E434A" w:rsidP="00996F41">
            <w:pPr>
              <w:jc w:val="center"/>
              <w:rPr>
                <w:color w:val="000000"/>
                <w:sz w:val="16"/>
                <w:szCs w:val="16"/>
                <w:lang w:val="en-GB"/>
              </w:rPr>
            </w:pPr>
            <w:r w:rsidRPr="003631DA">
              <w:rPr>
                <w:color w:val="000000"/>
                <w:sz w:val="16"/>
                <w:szCs w:val="16"/>
                <w:lang w:val="en-GB"/>
              </w:rPr>
              <w:t>300</w:t>
            </w:r>
          </w:p>
        </w:tc>
        <w:tc>
          <w:tcPr>
            <w:tcW w:w="241" w:type="pct"/>
            <w:tcBorders>
              <w:top w:val="single" w:sz="4" w:space="0" w:color="auto"/>
              <w:left w:val="nil"/>
              <w:bottom w:val="single" w:sz="4" w:space="0" w:color="auto"/>
              <w:right w:val="single" w:sz="4" w:space="0" w:color="auto"/>
            </w:tcBorders>
            <w:shd w:val="clear" w:color="auto" w:fill="auto"/>
            <w:noWrap/>
            <w:vAlign w:val="center"/>
            <w:hideMark/>
          </w:tcPr>
          <w:p w14:paraId="68017686"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11,7</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2CE1BA" w14:textId="77777777" w:rsidR="001E434A" w:rsidRPr="003631DA" w:rsidRDefault="001E434A" w:rsidP="00996F41">
            <w:pPr>
              <w:jc w:val="center"/>
              <w:rPr>
                <w:color w:val="000000"/>
                <w:sz w:val="16"/>
                <w:szCs w:val="16"/>
                <w:lang w:val="en-GB"/>
              </w:rPr>
            </w:pPr>
            <w:r w:rsidRPr="003631DA">
              <w:rPr>
                <w:color w:val="000000"/>
                <w:sz w:val="16"/>
                <w:szCs w:val="16"/>
                <w:lang w:val="en-GB"/>
              </w:rPr>
              <w:t>0,0</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DC5764" w14:textId="77777777" w:rsidR="001E434A" w:rsidRPr="003631DA" w:rsidRDefault="001E434A" w:rsidP="00996F41">
            <w:pPr>
              <w:jc w:val="center"/>
              <w:rPr>
                <w:color w:val="000000"/>
                <w:sz w:val="16"/>
                <w:szCs w:val="16"/>
                <w:lang w:val="en-GB"/>
              </w:rPr>
            </w:pPr>
            <w:r w:rsidRPr="003631DA">
              <w:rPr>
                <w:color w:val="000000"/>
                <w:sz w:val="16"/>
                <w:szCs w:val="16"/>
                <w:lang w:val="en-GB"/>
              </w:rPr>
              <w:t>50,0</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11615B" w14:textId="77777777" w:rsidR="001E434A" w:rsidRPr="003631DA" w:rsidRDefault="001E434A" w:rsidP="00996F41">
            <w:pPr>
              <w:jc w:val="center"/>
              <w:rPr>
                <w:sz w:val="16"/>
                <w:szCs w:val="16"/>
                <w:lang w:val="en-GB"/>
              </w:rPr>
            </w:pPr>
            <w:r w:rsidRPr="003631DA">
              <w:rPr>
                <w:sz w:val="16"/>
                <w:szCs w:val="16"/>
                <w:lang w:val="en-GB"/>
              </w:rPr>
              <w:t>5</w:t>
            </w:r>
          </w:p>
        </w:tc>
        <w:tc>
          <w:tcPr>
            <w:tcW w:w="391" w:type="pct"/>
            <w:tcBorders>
              <w:top w:val="single" w:sz="4" w:space="0" w:color="auto"/>
              <w:left w:val="single" w:sz="4" w:space="0" w:color="auto"/>
              <w:bottom w:val="single" w:sz="4" w:space="0" w:color="auto"/>
              <w:right w:val="single" w:sz="4" w:space="0" w:color="auto"/>
            </w:tcBorders>
            <w:vAlign w:val="center"/>
          </w:tcPr>
          <w:p w14:paraId="50D0CB94"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1&lt; ; 2=; 2 n/a</w:t>
            </w:r>
          </w:p>
        </w:tc>
        <w:tc>
          <w:tcPr>
            <w:tcW w:w="24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1EDFB4"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13,0</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78EEA8" w14:textId="77777777" w:rsidR="001E434A" w:rsidRPr="003631DA" w:rsidRDefault="001E434A" w:rsidP="00996F41">
            <w:pPr>
              <w:jc w:val="center"/>
              <w:rPr>
                <w:color w:val="000000"/>
                <w:sz w:val="16"/>
                <w:szCs w:val="16"/>
                <w:lang w:val="en-GB"/>
              </w:rPr>
            </w:pPr>
            <w:r w:rsidRPr="003631DA">
              <w:rPr>
                <w:color w:val="000000"/>
                <w:sz w:val="16"/>
                <w:szCs w:val="16"/>
                <w:lang w:val="en-GB"/>
              </w:rPr>
              <w:t>0,5</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687D06" w14:textId="77777777" w:rsidR="001E434A" w:rsidRPr="003631DA" w:rsidRDefault="001E434A" w:rsidP="00996F41">
            <w:pPr>
              <w:jc w:val="center"/>
              <w:rPr>
                <w:color w:val="000000"/>
                <w:sz w:val="16"/>
                <w:szCs w:val="16"/>
                <w:lang w:val="en-GB"/>
              </w:rPr>
            </w:pPr>
            <w:r w:rsidRPr="003631DA">
              <w:rPr>
                <w:color w:val="000000"/>
                <w:sz w:val="16"/>
                <w:szCs w:val="16"/>
                <w:lang w:val="en-GB"/>
              </w:rPr>
              <w:t>28,6</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91086C" w14:textId="77777777" w:rsidR="001E434A" w:rsidRPr="003631DA" w:rsidRDefault="001E434A" w:rsidP="00996F41">
            <w:pPr>
              <w:jc w:val="center"/>
              <w:rPr>
                <w:sz w:val="16"/>
                <w:szCs w:val="16"/>
                <w:lang w:val="en-GB"/>
              </w:rPr>
            </w:pPr>
            <w:r w:rsidRPr="003631DA">
              <w:rPr>
                <w:sz w:val="16"/>
                <w:szCs w:val="16"/>
                <w:lang w:val="en-GB"/>
              </w:rPr>
              <w:t>5</w:t>
            </w:r>
          </w:p>
        </w:tc>
        <w:tc>
          <w:tcPr>
            <w:tcW w:w="489" w:type="pct"/>
            <w:tcBorders>
              <w:top w:val="single" w:sz="4" w:space="0" w:color="auto"/>
              <w:left w:val="single" w:sz="4" w:space="0" w:color="auto"/>
              <w:bottom w:val="single" w:sz="4" w:space="0" w:color="auto"/>
              <w:right w:val="single" w:sz="4" w:space="0" w:color="auto"/>
            </w:tcBorders>
            <w:vAlign w:val="center"/>
          </w:tcPr>
          <w:p w14:paraId="63FD0EBE"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1&lt; ; 2=; 2 n/a</w:t>
            </w:r>
          </w:p>
        </w:tc>
        <w:tc>
          <w:tcPr>
            <w:tcW w:w="39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2B846F"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32,5</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84885D" w14:textId="77777777" w:rsidR="001E434A" w:rsidRPr="003631DA" w:rsidRDefault="001E434A" w:rsidP="00996F41">
            <w:pPr>
              <w:jc w:val="center"/>
              <w:rPr>
                <w:color w:val="000000"/>
                <w:sz w:val="16"/>
                <w:szCs w:val="16"/>
                <w:lang w:val="en-GB"/>
              </w:rPr>
            </w:pPr>
            <w:r w:rsidRPr="003631DA">
              <w:rPr>
                <w:color w:val="000000"/>
                <w:sz w:val="16"/>
                <w:szCs w:val="16"/>
                <w:lang w:val="en-GB"/>
              </w:rPr>
              <w:t>25,0</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704350" w14:textId="77777777" w:rsidR="001E434A" w:rsidRPr="003631DA" w:rsidRDefault="001E434A" w:rsidP="00996F41">
            <w:pPr>
              <w:jc w:val="center"/>
              <w:rPr>
                <w:color w:val="000000"/>
                <w:sz w:val="16"/>
                <w:szCs w:val="16"/>
                <w:lang w:val="en-GB"/>
              </w:rPr>
            </w:pPr>
            <w:r w:rsidRPr="003631DA">
              <w:rPr>
                <w:color w:val="000000"/>
                <w:sz w:val="16"/>
                <w:szCs w:val="16"/>
                <w:lang w:val="en-GB"/>
              </w:rPr>
              <w:t>40,0</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D2FA47" w14:textId="77777777" w:rsidR="001E434A" w:rsidRPr="003631DA" w:rsidRDefault="001E434A" w:rsidP="00996F41">
            <w:pPr>
              <w:jc w:val="center"/>
              <w:rPr>
                <w:sz w:val="16"/>
                <w:szCs w:val="16"/>
                <w:lang w:val="en-GB"/>
              </w:rPr>
            </w:pPr>
            <w:r w:rsidRPr="003631DA">
              <w:rPr>
                <w:sz w:val="16"/>
                <w:szCs w:val="16"/>
                <w:lang w:val="en-GB"/>
              </w:rPr>
              <w:t>2</w:t>
            </w:r>
          </w:p>
        </w:tc>
        <w:tc>
          <w:tcPr>
            <w:tcW w:w="391" w:type="pct"/>
            <w:tcBorders>
              <w:top w:val="single" w:sz="4" w:space="0" w:color="auto"/>
              <w:left w:val="single" w:sz="4" w:space="0" w:color="auto"/>
              <w:bottom w:val="single" w:sz="4" w:space="0" w:color="auto"/>
              <w:right w:val="single" w:sz="4" w:space="0" w:color="auto"/>
            </w:tcBorders>
            <w:vAlign w:val="center"/>
          </w:tcPr>
          <w:p w14:paraId="3ED841B2" w14:textId="77777777" w:rsidR="001E434A" w:rsidRPr="003631DA" w:rsidRDefault="001E434A" w:rsidP="00996F41">
            <w:pPr>
              <w:jc w:val="center"/>
              <w:rPr>
                <w:sz w:val="16"/>
                <w:szCs w:val="16"/>
                <w:lang w:val="en-GB"/>
              </w:rPr>
            </w:pPr>
            <w:r w:rsidRPr="003631DA">
              <w:rPr>
                <w:bCs/>
                <w:color w:val="000000"/>
                <w:sz w:val="16"/>
                <w:szCs w:val="16"/>
                <w:lang w:val="en-GB"/>
              </w:rPr>
              <w:t>2 n/a</w:t>
            </w:r>
          </w:p>
        </w:tc>
      </w:tr>
      <w:tr w:rsidR="001E434A" w:rsidRPr="003631DA" w14:paraId="200C0AA9" w14:textId="77777777" w:rsidTr="00996F41">
        <w:trPr>
          <w:trHeight w:val="227"/>
        </w:trPr>
        <w:tc>
          <w:tcPr>
            <w:tcW w:w="788" w:type="pct"/>
            <w:tcBorders>
              <w:top w:val="nil"/>
              <w:left w:val="single" w:sz="4" w:space="0" w:color="auto"/>
              <w:bottom w:val="single" w:sz="4" w:space="0" w:color="auto"/>
              <w:right w:val="single" w:sz="4" w:space="0" w:color="auto"/>
            </w:tcBorders>
            <w:shd w:val="clear" w:color="auto" w:fill="auto"/>
            <w:noWrap/>
            <w:vAlign w:val="center"/>
            <w:hideMark/>
          </w:tcPr>
          <w:p w14:paraId="552ABD68" w14:textId="77777777" w:rsidR="001E434A" w:rsidRPr="003631DA" w:rsidRDefault="001E434A" w:rsidP="00996F41">
            <w:pPr>
              <w:jc w:val="center"/>
              <w:rPr>
                <w:color w:val="000000"/>
                <w:sz w:val="16"/>
                <w:szCs w:val="16"/>
                <w:lang w:val="en-GB"/>
              </w:rPr>
            </w:pPr>
            <w:r w:rsidRPr="003631DA">
              <w:rPr>
                <w:color w:val="000000"/>
                <w:sz w:val="16"/>
                <w:szCs w:val="16"/>
                <w:lang w:val="en-GB"/>
              </w:rPr>
              <w:t>AF-777</w:t>
            </w:r>
          </w:p>
        </w:tc>
        <w:tc>
          <w:tcPr>
            <w:tcW w:w="417" w:type="pct"/>
            <w:tcBorders>
              <w:top w:val="nil"/>
              <w:left w:val="nil"/>
              <w:bottom w:val="single" w:sz="4" w:space="0" w:color="auto"/>
              <w:right w:val="single" w:sz="4" w:space="0" w:color="auto"/>
            </w:tcBorders>
            <w:shd w:val="clear" w:color="auto" w:fill="auto"/>
            <w:noWrap/>
            <w:vAlign w:val="center"/>
            <w:hideMark/>
          </w:tcPr>
          <w:p w14:paraId="63B1140C" w14:textId="77777777" w:rsidR="001E434A" w:rsidRPr="003631DA" w:rsidRDefault="001E434A" w:rsidP="00996F41">
            <w:pPr>
              <w:jc w:val="center"/>
              <w:rPr>
                <w:color w:val="000000"/>
                <w:sz w:val="16"/>
                <w:szCs w:val="16"/>
                <w:lang w:val="en-GB"/>
              </w:rPr>
            </w:pPr>
            <w:r w:rsidRPr="003631DA">
              <w:rPr>
                <w:color w:val="000000"/>
                <w:sz w:val="16"/>
                <w:szCs w:val="16"/>
                <w:lang w:val="en-GB"/>
              </w:rPr>
              <w:t>600</w:t>
            </w:r>
          </w:p>
        </w:tc>
        <w:tc>
          <w:tcPr>
            <w:tcW w:w="241" w:type="pct"/>
            <w:tcBorders>
              <w:top w:val="single" w:sz="4" w:space="0" w:color="auto"/>
              <w:left w:val="nil"/>
              <w:bottom w:val="single" w:sz="4" w:space="0" w:color="auto"/>
              <w:right w:val="single" w:sz="4" w:space="0" w:color="auto"/>
            </w:tcBorders>
            <w:shd w:val="clear" w:color="auto" w:fill="auto"/>
            <w:noWrap/>
            <w:vAlign w:val="center"/>
            <w:hideMark/>
          </w:tcPr>
          <w:p w14:paraId="1B5B0553"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12,7</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E80963" w14:textId="77777777" w:rsidR="001E434A" w:rsidRPr="003631DA" w:rsidRDefault="001E434A" w:rsidP="00996F41">
            <w:pPr>
              <w:jc w:val="center"/>
              <w:rPr>
                <w:color w:val="000000"/>
                <w:sz w:val="16"/>
                <w:szCs w:val="16"/>
                <w:lang w:val="en-GB"/>
              </w:rPr>
            </w:pPr>
            <w:r w:rsidRPr="003631DA">
              <w:rPr>
                <w:color w:val="000000"/>
                <w:sz w:val="16"/>
                <w:szCs w:val="16"/>
                <w:lang w:val="en-GB"/>
              </w:rPr>
              <w:t>0,0</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BCD257" w14:textId="77777777" w:rsidR="001E434A" w:rsidRPr="003631DA" w:rsidRDefault="001E434A" w:rsidP="00996F41">
            <w:pPr>
              <w:jc w:val="center"/>
              <w:rPr>
                <w:color w:val="000000"/>
                <w:sz w:val="16"/>
                <w:szCs w:val="16"/>
                <w:lang w:val="en-GB"/>
              </w:rPr>
            </w:pPr>
            <w:r w:rsidRPr="003631DA">
              <w:rPr>
                <w:color w:val="000000"/>
                <w:sz w:val="16"/>
                <w:szCs w:val="16"/>
                <w:lang w:val="en-GB"/>
              </w:rPr>
              <w:t>50,0</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DE0FFF" w14:textId="77777777" w:rsidR="001E434A" w:rsidRPr="003631DA" w:rsidRDefault="001E434A" w:rsidP="00996F41">
            <w:pPr>
              <w:jc w:val="center"/>
              <w:rPr>
                <w:sz w:val="16"/>
                <w:szCs w:val="16"/>
                <w:lang w:val="en-GB"/>
              </w:rPr>
            </w:pPr>
            <w:r w:rsidRPr="003631DA">
              <w:rPr>
                <w:sz w:val="16"/>
                <w:szCs w:val="16"/>
                <w:lang w:val="en-GB"/>
              </w:rPr>
              <w:t>5</w:t>
            </w:r>
          </w:p>
        </w:tc>
        <w:tc>
          <w:tcPr>
            <w:tcW w:w="391" w:type="pct"/>
            <w:tcBorders>
              <w:top w:val="single" w:sz="4" w:space="0" w:color="auto"/>
              <w:left w:val="single" w:sz="4" w:space="0" w:color="auto"/>
              <w:bottom w:val="single" w:sz="4" w:space="0" w:color="auto"/>
              <w:right w:val="single" w:sz="4" w:space="0" w:color="auto"/>
            </w:tcBorders>
            <w:vAlign w:val="center"/>
          </w:tcPr>
          <w:p w14:paraId="111892EA"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3=; 2 n/a</w:t>
            </w:r>
          </w:p>
        </w:tc>
        <w:tc>
          <w:tcPr>
            <w:tcW w:w="24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C8D66C"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12,3</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D6EF03" w14:textId="77777777" w:rsidR="001E434A" w:rsidRPr="003631DA" w:rsidRDefault="001E434A" w:rsidP="00996F41">
            <w:pPr>
              <w:jc w:val="center"/>
              <w:rPr>
                <w:color w:val="000000"/>
                <w:sz w:val="16"/>
                <w:szCs w:val="16"/>
                <w:lang w:val="en-GB"/>
              </w:rPr>
            </w:pPr>
            <w:r w:rsidRPr="003631DA">
              <w:rPr>
                <w:color w:val="000000"/>
                <w:sz w:val="16"/>
                <w:szCs w:val="16"/>
                <w:lang w:val="en-GB"/>
              </w:rPr>
              <w:t>2,6</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9C10A4" w14:textId="77777777" w:rsidR="001E434A" w:rsidRPr="003631DA" w:rsidRDefault="001E434A" w:rsidP="00996F41">
            <w:pPr>
              <w:jc w:val="center"/>
              <w:rPr>
                <w:color w:val="000000"/>
                <w:sz w:val="16"/>
                <w:szCs w:val="16"/>
                <w:lang w:val="en-GB"/>
              </w:rPr>
            </w:pPr>
            <w:r w:rsidRPr="003631DA">
              <w:rPr>
                <w:color w:val="000000"/>
                <w:sz w:val="16"/>
                <w:szCs w:val="16"/>
                <w:lang w:val="en-GB"/>
              </w:rPr>
              <w:t>28,6</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375983" w14:textId="77777777" w:rsidR="001E434A" w:rsidRPr="003631DA" w:rsidRDefault="001E434A" w:rsidP="00996F41">
            <w:pPr>
              <w:jc w:val="center"/>
              <w:rPr>
                <w:sz w:val="16"/>
                <w:szCs w:val="16"/>
                <w:lang w:val="en-GB"/>
              </w:rPr>
            </w:pPr>
            <w:r w:rsidRPr="003631DA">
              <w:rPr>
                <w:sz w:val="16"/>
                <w:szCs w:val="16"/>
                <w:lang w:val="en-GB"/>
              </w:rPr>
              <w:t>5</w:t>
            </w:r>
          </w:p>
        </w:tc>
        <w:tc>
          <w:tcPr>
            <w:tcW w:w="489" w:type="pct"/>
            <w:tcBorders>
              <w:top w:val="single" w:sz="4" w:space="0" w:color="auto"/>
              <w:left w:val="single" w:sz="4" w:space="0" w:color="auto"/>
              <w:bottom w:val="single" w:sz="4" w:space="0" w:color="auto"/>
              <w:right w:val="single" w:sz="4" w:space="0" w:color="auto"/>
            </w:tcBorders>
            <w:vAlign w:val="center"/>
          </w:tcPr>
          <w:p w14:paraId="5171F332"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1&lt; ; 2=; 2 n/a</w:t>
            </w:r>
          </w:p>
        </w:tc>
        <w:tc>
          <w:tcPr>
            <w:tcW w:w="39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8BA1A1"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26,7</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C45682" w14:textId="77777777" w:rsidR="001E434A" w:rsidRPr="003631DA" w:rsidRDefault="001E434A" w:rsidP="00996F41">
            <w:pPr>
              <w:jc w:val="center"/>
              <w:rPr>
                <w:color w:val="000000"/>
                <w:sz w:val="16"/>
                <w:szCs w:val="16"/>
                <w:lang w:val="en-GB"/>
              </w:rPr>
            </w:pPr>
            <w:r w:rsidRPr="003631DA">
              <w:rPr>
                <w:color w:val="000000"/>
                <w:sz w:val="16"/>
                <w:szCs w:val="16"/>
                <w:lang w:val="en-GB"/>
              </w:rPr>
              <w:t>20,0</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379BD5" w14:textId="77777777" w:rsidR="001E434A" w:rsidRPr="003631DA" w:rsidRDefault="001E434A" w:rsidP="00996F41">
            <w:pPr>
              <w:jc w:val="center"/>
              <w:rPr>
                <w:color w:val="000000"/>
                <w:sz w:val="16"/>
                <w:szCs w:val="16"/>
                <w:lang w:val="en-GB"/>
              </w:rPr>
            </w:pPr>
            <w:r w:rsidRPr="003631DA">
              <w:rPr>
                <w:color w:val="000000"/>
                <w:sz w:val="16"/>
                <w:szCs w:val="16"/>
                <w:lang w:val="en-GB"/>
              </w:rPr>
              <w:t>33,3</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6215B8" w14:textId="77777777" w:rsidR="001E434A" w:rsidRPr="003631DA" w:rsidRDefault="001E434A" w:rsidP="00996F41">
            <w:pPr>
              <w:jc w:val="center"/>
              <w:rPr>
                <w:sz w:val="16"/>
                <w:szCs w:val="16"/>
                <w:lang w:val="en-GB"/>
              </w:rPr>
            </w:pPr>
            <w:r w:rsidRPr="003631DA">
              <w:rPr>
                <w:sz w:val="16"/>
                <w:szCs w:val="16"/>
                <w:lang w:val="en-GB"/>
              </w:rPr>
              <w:t>2</w:t>
            </w:r>
          </w:p>
        </w:tc>
        <w:tc>
          <w:tcPr>
            <w:tcW w:w="391" w:type="pct"/>
            <w:tcBorders>
              <w:top w:val="single" w:sz="4" w:space="0" w:color="auto"/>
              <w:left w:val="single" w:sz="4" w:space="0" w:color="auto"/>
              <w:bottom w:val="single" w:sz="4" w:space="0" w:color="auto"/>
              <w:right w:val="single" w:sz="4" w:space="0" w:color="auto"/>
            </w:tcBorders>
            <w:vAlign w:val="center"/>
          </w:tcPr>
          <w:p w14:paraId="2AE7F76E" w14:textId="77777777" w:rsidR="001E434A" w:rsidRPr="003631DA" w:rsidRDefault="001E434A" w:rsidP="00996F41">
            <w:pPr>
              <w:jc w:val="center"/>
              <w:rPr>
                <w:sz w:val="16"/>
                <w:szCs w:val="16"/>
                <w:lang w:val="en-GB"/>
              </w:rPr>
            </w:pPr>
            <w:r w:rsidRPr="003631DA">
              <w:rPr>
                <w:bCs/>
                <w:color w:val="000000"/>
                <w:sz w:val="16"/>
                <w:szCs w:val="16"/>
                <w:lang w:val="en-GB"/>
              </w:rPr>
              <w:t>2 n/a</w:t>
            </w:r>
          </w:p>
        </w:tc>
      </w:tr>
      <w:tr w:rsidR="001E434A" w:rsidRPr="003631DA" w14:paraId="1B39F682" w14:textId="77777777" w:rsidTr="00996F41">
        <w:trPr>
          <w:trHeight w:val="227"/>
        </w:trPr>
        <w:tc>
          <w:tcPr>
            <w:tcW w:w="788" w:type="pct"/>
            <w:tcBorders>
              <w:top w:val="nil"/>
              <w:left w:val="single" w:sz="4" w:space="0" w:color="auto"/>
              <w:bottom w:val="single" w:sz="4" w:space="0" w:color="auto"/>
              <w:right w:val="single" w:sz="4" w:space="0" w:color="auto"/>
            </w:tcBorders>
            <w:shd w:val="clear" w:color="auto" w:fill="auto"/>
            <w:noWrap/>
            <w:vAlign w:val="center"/>
            <w:hideMark/>
          </w:tcPr>
          <w:p w14:paraId="0901B041" w14:textId="77777777" w:rsidR="001E434A" w:rsidRPr="003631DA" w:rsidRDefault="001E434A" w:rsidP="00996F41">
            <w:pPr>
              <w:jc w:val="center"/>
              <w:rPr>
                <w:color w:val="000000"/>
                <w:sz w:val="16"/>
                <w:szCs w:val="16"/>
                <w:lang w:val="en-GB"/>
              </w:rPr>
            </w:pPr>
            <w:r w:rsidRPr="003631DA">
              <w:rPr>
                <w:color w:val="000000"/>
                <w:sz w:val="16"/>
                <w:szCs w:val="16"/>
                <w:lang w:val="en-GB"/>
              </w:rPr>
              <w:t>AF-777</w:t>
            </w:r>
          </w:p>
        </w:tc>
        <w:tc>
          <w:tcPr>
            <w:tcW w:w="417" w:type="pct"/>
            <w:tcBorders>
              <w:top w:val="nil"/>
              <w:left w:val="nil"/>
              <w:bottom w:val="single" w:sz="4" w:space="0" w:color="auto"/>
              <w:right w:val="single" w:sz="4" w:space="0" w:color="auto"/>
            </w:tcBorders>
            <w:shd w:val="clear" w:color="auto" w:fill="auto"/>
            <w:noWrap/>
            <w:vAlign w:val="center"/>
            <w:hideMark/>
          </w:tcPr>
          <w:p w14:paraId="20D367F2" w14:textId="77777777" w:rsidR="001E434A" w:rsidRPr="003631DA" w:rsidRDefault="001E434A" w:rsidP="00996F41">
            <w:pPr>
              <w:jc w:val="center"/>
              <w:rPr>
                <w:color w:val="000000"/>
                <w:sz w:val="16"/>
                <w:szCs w:val="16"/>
                <w:lang w:val="en-GB"/>
              </w:rPr>
            </w:pPr>
            <w:r w:rsidRPr="003631DA">
              <w:rPr>
                <w:color w:val="000000"/>
                <w:sz w:val="16"/>
                <w:szCs w:val="16"/>
                <w:lang w:val="en-GB"/>
              </w:rPr>
              <w:t>1000</w:t>
            </w:r>
          </w:p>
        </w:tc>
        <w:tc>
          <w:tcPr>
            <w:tcW w:w="241" w:type="pct"/>
            <w:tcBorders>
              <w:top w:val="single" w:sz="4" w:space="0" w:color="auto"/>
              <w:left w:val="nil"/>
              <w:bottom w:val="single" w:sz="4" w:space="0" w:color="auto"/>
              <w:right w:val="single" w:sz="4" w:space="0" w:color="auto"/>
            </w:tcBorders>
            <w:shd w:val="clear" w:color="auto" w:fill="auto"/>
            <w:noWrap/>
            <w:vAlign w:val="center"/>
            <w:hideMark/>
          </w:tcPr>
          <w:p w14:paraId="69478531"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11,9</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CD9BED" w14:textId="77777777" w:rsidR="001E434A" w:rsidRPr="003631DA" w:rsidRDefault="001E434A" w:rsidP="00996F41">
            <w:pPr>
              <w:jc w:val="center"/>
              <w:rPr>
                <w:color w:val="000000"/>
                <w:sz w:val="16"/>
                <w:szCs w:val="16"/>
                <w:lang w:val="en-GB"/>
              </w:rPr>
            </w:pPr>
            <w:r w:rsidRPr="003631DA">
              <w:rPr>
                <w:color w:val="000000"/>
                <w:sz w:val="16"/>
                <w:szCs w:val="16"/>
                <w:lang w:val="en-GB"/>
              </w:rPr>
              <w:t>0,0</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E3C3A4" w14:textId="77777777" w:rsidR="001E434A" w:rsidRPr="003631DA" w:rsidRDefault="001E434A" w:rsidP="00996F41">
            <w:pPr>
              <w:jc w:val="center"/>
              <w:rPr>
                <w:color w:val="000000"/>
                <w:sz w:val="16"/>
                <w:szCs w:val="16"/>
                <w:lang w:val="en-GB"/>
              </w:rPr>
            </w:pPr>
            <w:r w:rsidRPr="003631DA">
              <w:rPr>
                <w:color w:val="000000"/>
                <w:sz w:val="16"/>
                <w:szCs w:val="16"/>
                <w:lang w:val="en-GB"/>
              </w:rPr>
              <w:t>50,0</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D53DD3" w14:textId="77777777" w:rsidR="001E434A" w:rsidRPr="003631DA" w:rsidRDefault="001E434A" w:rsidP="00996F41">
            <w:pPr>
              <w:jc w:val="center"/>
              <w:rPr>
                <w:sz w:val="16"/>
                <w:szCs w:val="16"/>
                <w:lang w:val="en-GB"/>
              </w:rPr>
            </w:pPr>
            <w:r w:rsidRPr="003631DA">
              <w:rPr>
                <w:sz w:val="16"/>
                <w:szCs w:val="16"/>
                <w:lang w:val="en-GB"/>
              </w:rPr>
              <w:t>5</w:t>
            </w:r>
          </w:p>
        </w:tc>
        <w:tc>
          <w:tcPr>
            <w:tcW w:w="391" w:type="pct"/>
            <w:tcBorders>
              <w:top w:val="single" w:sz="4" w:space="0" w:color="auto"/>
              <w:left w:val="single" w:sz="4" w:space="0" w:color="auto"/>
              <w:bottom w:val="single" w:sz="4" w:space="0" w:color="auto"/>
              <w:right w:val="single" w:sz="4" w:space="0" w:color="auto"/>
            </w:tcBorders>
            <w:vAlign w:val="center"/>
          </w:tcPr>
          <w:p w14:paraId="68B199EC" w14:textId="77777777" w:rsidR="001E434A" w:rsidRPr="003631DA" w:rsidRDefault="001E434A" w:rsidP="00996F41">
            <w:pPr>
              <w:jc w:val="center"/>
              <w:rPr>
                <w:b/>
                <w:bCs/>
                <w:color w:val="000000"/>
                <w:sz w:val="16"/>
                <w:szCs w:val="16"/>
                <w:lang w:val="en-GB"/>
              </w:rPr>
            </w:pPr>
          </w:p>
        </w:tc>
        <w:tc>
          <w:tcPr>
            <w:tcW w:w="24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6ADD83"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14,8</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C097D9" w14:textId="77777777" w:rsidR="001E434A" w:rsidRPr="003631DA" w:rsidRDefault="001E434A" w:rsidP="00996F41">
            <w:pPr>
              <w:jc w:val="center"/>
              <w:rPr>
                <w:color w:val="000000"/>
                <w:sz w:val="16"/>
                <w:szCs w:val="16"/>
                <w:lang w:val="en-GB"/>
              </w:rPr>
            </w:pPr>
            <w:r w:rsidRPr="003631DA">
              <w:rPr>
                <w:color w:val="000000"/>
                <w:sz w:val="16"/>
                <w:szCs w:val="16"/>
                <w:lang w:val="en-GB"/>
              </w:rPr>
              <w:t>3,5</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8E2E95" w14:textId="77777777" w:rsidR="001E434A" w:rsidRPr="003631DA" w:rsidRDefault="001E434A" w:rsidP="00996F41">
            <w:pPr>
              <w:jc w:val="center"/>
              <w:rPr>
                <w:color w:val="000000"/>
                <w:sz w:val="16"/>
                <w:szCs w:val="16"/>
                <w:lang w:val="en-GB"/>
              </w:rPr>
            </w:pPr>
            <w:r w:rsidRPr="003631DA">
              <w:rPr>
                <w:color w:val="000000"/>
                <w:sz w:val="16"/>
                <w:szCs w:val="16"/>
                <w:lang w:val="en-GB"/>
              </w:rPr>
              <w:t>28,6</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9DEBCD" w14:textId="77777777" w:rsidR="001E434A" w:rsidRPr="003631DA" w:rsidRDefault="001E434A" w:rsidP="00996F41">
            <w:pPr>
              <w:jc w:val="center"/>
              <w:rPr>
                <w:sz w:val="16"/>
                <w:szCs w:val="16"/>
                <w:lang w:val="en-GB"/>
              </w:rPr>
            </w:pPr>
            <w:r w:rsidRPr="003631DA">
              <w:rPr>
                <w:sz w:val="16"/>
                <w:szCs w:val="16"/>
                <w:lang w:val="en-GB"/>
              </w:rPr>
              <w:t>5</w:t>
            </w:r>
          </w:p>
        </w:tc>
        <w:tc>
          <w:tcPr>
            <w:tcW w:w="489" w:type="pct"/>
            <w:tcBorders>
              <w:top w:val="single" w:sz="4" w:space="0" w:color="auto"/>
              <w:left w:val="single" w:sz="4" w:space="0" w:color="auto"/>
              <w:bottom w:val="single" w:sz="4" w:space="0" w:color="auto"/>
              <w:right w:val="single" w:sz="4" w:space="0" w:color="auto"/>
            </w:tcBorders>
            <w:vAlign w:val="center"/>
          </w:tcPr>
          <w:p w14:paraId="6F6BD536" w14:textId="77777777" w:rsidR="001E434A" w:rsidRPr="003631DA" w:rsidRDefault="001E434A" w:rsidP="00996F41">
            <w:pPr>
              <w:jc w:val="center"/>
              <w:rPr>
                <w:b/>
                <w:bCs/>
                <w:color w:val="000000"/>
                <w:sz w:val="16"/>
                <w:szCs w:val="16"/>
                <w:lang w:val="en-GB"/>
              </w:rPr>
            </w:pPr>
          </w:p>
        </w:tc>
        <w:tc>
          <w:tcPr>
            <w:tcW w:w="39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DF6C3C"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18,3</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47F7C4" w14:textId="77777777" w:rsidR="001E434A" w:rsidRPr="003631DA" w:rsidRDefault="001E434A" w:rsidP="00996F41">
            <w:pPr>
              <w:jc w:val="center"/>
              <w:rPr>
                <w:color w:val="000000"/>
                <w:sz w:val="16"/>
                <w:szCs w:val="16"/>
                <w:lang w:val="en-GB"/>
              </w:rPr>
            </w:pPr>
            <w:r w:rsidRPr="003631DA">
              <w:rPr>
                <w:color w:val="000000"/>
                <w:sz w:val="16"/>
                <w:szCs w:val="16"/>
                <w:lang w:val="en-GB"/>
              </w:rPr>
              <w:t>16,7</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F8D5FF" w14:textId="77777777" w:rsidR="001E434A" w:rsidRPr="003631DA" w:rsidRDefault="001E434A" w:rsidP="00996F41">
            <w:pPr>
              <w:jc w:val="center"/>
              <w:rPr>
                <w:color w:val="000000"/>
                <w:sz w:val="16"/>
                <w:szCs w:val="16"/>
                <w:lang w:val="en-GB"/>
              </w:rPr>
            </w:pPr>
            <w:r w:rsidRPr="003631DA">
              <w:rPr>
                <w:color w:val="000000"/>
                <w:sz w:val="16"/>
                <w:szCs w:val="16"/>
                <w:lang w:val="en-GB"/>
              </w:rPr>
              <w:t>20,0</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366F88" w14:textId="77777777" w:rsidR="001E434A" w:rsidRPr="003631DA" w:rsidRDefault="001E434A" w:rsidP="00996F41">
            <w:pPr>
              <w:jc w:val="center"/>
              <w:rPr>
                <w:sz w:val="16"/>
                <w:szCs w:val="16"/>
                <w:lang w:val="en-GB"/>
              </w:rPr>
            </w:pPr>
            <w:r w:rsidRPr="003631DA">
              <w:rPr>
                <w:sz w:val="16"/>
                <w:szCs w:val="16"/>
                <w:lang w:val="en-GB"/>
              </w:rPr>
              <w:t>2</w:t>
            </w:r>
          </w:p>
        </w:tc>
        <w:tc>
          <w:tcPr>
            <w:tcW w:w="391" w:type="pct"/>
            <w:tcBorders>
              <w:top w:val="single" w:sz="4" w:space="0" w:color="auto"/>
              <w:left w:val="single" w:sz="4" w:space="0" w:color="auto"/>
              <w:bottom w:val="single" w:sz="4" w:space="0" w:color="auto"/>
              <w:right w:val="single" w:sz="4" w:space="0" w:color="auto"/>
            </w:tcBorders>
            <w:vAlign w:val="center"/>
          </w:tcPr>
          <w:p w14:paraId="13616A5C" w14:textId="77777777" w:rsidR="001E434A" w:rsidRPr="003631DA" w:rsidRDefault="001E434A" w:rsidP="00996F41">
            <w:pPr>
              <w:jc w:val="center"/>
              <w:rPr>
                <w:sz w:val="16"/>
                <w:szCs w:val="16"/>
                <w:lang w:val="en-GB"/>
              </w:rPr>
            </w:pPr>
          </w:p>
        </w:tc>
      </w:tr>
      <w:tr w:rsidR="001E434A" w:rsidRPr="003631DA" w14:paraId="4BFBEE46" w14:textId="77777777" w:rsidTr="00996F41">
        <w:trPr>
          <w:trHeight w:val="227"/>
        </w:trPr>
        <w:tc>
          <w:tcPr>
            <w:tcW w:w="788" w:type="pct"/>
            <w:tcBorders>
              <w:top w:val="nil"/>
              <w:left w:val="single" w:sz="4" w:space="0" w:color="auto"/>
              <w:bottom w:val="single" w:sz="4" w:space="0" w:color="auto"/>
              <w:right w:val="single" w:sz="4" w:space="0" w:color="auto"/>
            </w:tcBorders>
            <w:shd w:val="clear" w:color="auto" w:fill="auto"/>
            <w:noWrap/>
            <w:vAlign w:val="center"/>
            <w:hideMark/>
          </w:tcPr>
          <w:p w14:paraId="19B29DB7" w14:textId="77777777" w:rsidR="001E434A" w:rsidRPr="003631DA" w:rsidRDefault="001E434A" w:rsidP="00996F41">
            <w:pPr>
              <w:jc w:val="center"/>
              <w:rPr>
                <w:color w:val="000000"/>
                <w:sz w:val="16"/>
                <w:szCs w:val="16"/>
                <w:lang w:val="en-GB"/>
              </w:rPr>
            </w:pPr>
            <w:r w:rsidRPr="003631DA">
              <w:rPr>
                <w:color w:val="000000"/>
                <w:sz w:val="16"/>
                <w:szCs w:val="16"/>
                <w:lang w:val="en-GB"/>
              </w:rPr>
              <w:t>AF-777</w:t>
            </w:r>
          </w:p>
        </w:tc>
        <w:tc>
          <w:tcPr>
            <w:tcW w:w="417" w:type="pct"/>
            <w:tcBorders>
              <w:top w:val="nil"/>
              <w:left w:val="nil"/>
              <w:bottom w:val="single" w:sz="4" w:space="0" w:color="auto"/>
              <w:right w:val="single" w:sz="4" w:space="0" w:color="auto"/>
            </w:tcBorders>
            <w:shd w:val="clear" w:color="auto" w:fill="auto"/>
            <w:noWrap/>
            <w:vAlign w:val="center"/>
            <w:hideMark/>
          </w:tcPr>
          <w:p w14:paraId="745929B4" w14:textId="77777777" w:rsidR="001E434A" w:rsidRPr="003631DA" w:rsidRDefault="001E434A" w:rsidP="00996F41">
            <w:pPr>
              <w:jc w:val="center"/>
              <w:rPr>
                <w:color w:val="000000"/>
                <w:sz w:val="16"/>
                <w:szCs w:val="16"/>
                <w:lang w:val="en-GB"/>
              </w:rPr>
            </w:pPr>
            <w:r w:rsidRPr="003631DA">
              <w:rPr>
                <w:color w:val="000000"/>
                <w:sz w:val="16"/>
                <w:szCs w:val="16"/>
                <w:lang w:val="en-GB"/>
              </w:rPr>
              <w:t>2000</w:t>
            </w:r>
          </w:p>
        </w:tc>
        <w:tc>
          <w:tcPr>
            <w:tcW w:w="241" w:type="pct"/>
            <w:tcBorders>
              <w:top w:val="single" w:sz="4" w:space="0" w:color="auto"/>
              <w:left w:val="nil"/>
              <w:bottom w:val="single" w:sz="4" w:space="0" w:color="auto"/>
              <w:right w:val="single" w:sz="4" w:space="0" w:color="auto"/>
            </w:tcBorders>
            <w:shd w:val="clear" w:color="auto" w:fill="auto"/>
            <w:noWrap/>
            <w:vAlign w:val="center"/>
            <w:hideMark/>
          </w:tcPr>
          <w:p w14:paraId="1BA1CF63"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11,1</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9DB925" w14:textId="77777777" w:rsidR="001E434A" w:rsidRPr="003631DA" w:rsidRDefault="001E434A" w:rsidP="00996F41">
            <w:pPr>
              <w:jc w:val="center"/>
              <w:rPr>
                <w:color w:val="000000"/>
                <w:sz w:val="16"/>
                <w:szCs w:val="16"/>
                <w:lang w:val="en-GB"/>
              </w:rPr>
            </w:pPr>
            <w:r w:rsidRPr="003631DA">
              <w:rPr>
                <w:color w:val="000000"/>
                <w:sz w:val="16"/>
                <w:szCs w:val="16"/>
                <w:lang w:val="en-GB"/>
              </w:rPr>
              <w:t>0,0</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D4926A" w14:textId="77777777" w:rsidR="001E434A" w:rsidRPr="003631DA" w:rsidRDefault="001E434A" w:rsidP="00996F41">
            <w:pPr>
              <w:jc w:val="center"/>
              <w:rPr>
                <w:color w:val="000000"/>
                <w:sz w:val="16"/>
                <w:szCs w:val="16"/>
                <w:lang w:val="en-GB"/>
              </w:rPr>
            </w:pPr>
            <w:r w:rsidRPr="003631DA">
              <w:rPr>
                <w:color w:val="000000"/>
                <w:sz w:val="16"/>
                <w:szCs w:val="16"/>
                <w:lang w:val="en-GB"/>
              </w:rPr>
              <w:t>50,0</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01BB68" w14:textId="77777777" w:rsidR="001E434A" w:rsidRPr="003631DA" w:rsidRDefault="001E434A" w:rsidP="00996F41">
            <w:pPr>
              <w:jc w:val="center"/>
              <w:rPr>
                <w:sz w:val="16"/>
                <w:szCs w:val="16"/>
                <w:lang w:val="en-GB"/>
              </w:rPr>
            </w:pPr>
            <w:r w:rsidRPr="003631DA">
              <w:rPr>
                <w:sz w:val="16"/>
                <w:szCs w:val="16"/>
                <w:lang w:val="en-GB"/>
              </w:rPr>
              <w:t>5</w:t>
            </w:r>
          </w:p>
        </w:tc>
        <w:tc>
          <w:tcPr>
            <w:tcW w:w="391" w:type="pct"/>
            <w:tcBorders>
              <w:top w:val="single" w:sz="4" w:space="0" w:color="auto"/>
              <w:left w:val="single" w:sz="4" w:space="0" w:color="auto"/>
              <w:bottom w:val="single" w:sz="4" w:space="0" w:color="auto"/>
              <w:right w:val="single" w:sz="4" w:space="0" w:color="auto"/>
            </w:tcBorders>
            <w:vAlign w:val="center"/>
          </w:tcPr>
          <w:p w14:paraId="6D7F68E2"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1&lt; ; 2=; 2 n/a</w:t>
            </w:r>
          </w:p>
        </w:tc>
        <w:tc>
          <w:tcPr>
            <w:tcW w:w="24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E799B7"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14,1</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00E5D0" w14:textId="77777777" w:rsidR="001E434A" w:rsidRPr="003631DA" w:rsidRDefault="001E434A" w:rsidP="00996F41">
            <w:pPr>
              <w:jc w:val="center"/>
              <w:rPr>
                <w:color w:val="000000"/>
                <w:sz w:val="16"/>
                <w:szCs w:val="16"/>
                <w:lang w:val="en-GB"/>
              </w:rPr>
            </w:pPr>
            <w:r w:rsidRPr="003631DA">
              <w:rPr>
                <w:color w:val="000000"/>
                <w:sz w:val="16"/>
                <w:szCs w:val="16"/>
                <w:lang w:val="en-GB"/>
              </w:rPr>
              <w:t>0,5</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7D185B" w14:textId="77777777" w:rsidR="001E434A" w:rsidRPr="003631DA" w:rsidRDefault="001E434A" w:rsidP="00996F41">
            <w:pPr>
              <w:jc w:val="center"/>
              <w:rPr>
                <w:color w:val="000000"/>
                <w:sz w:val="16"/>
                <w:szCs w:val="16"/>
                <w:lang w:val="en-GB"/>
              </w:rPr>
            </w:pPr>
            <w:r w:rsidRPr="003631DA">
              <w:rPr>
                <w:color w:val="000000"/>
                <w:sz w:val="16"/>
                <w:szCs w:val="16"/>
                <w:lang w:val="en-GB"/>
              </w:rPr>
              <w:t>28,6</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1C32F3" w14:textId="77777777" w:rsidR="001E434A" w:rsidRPr="003631DA" w:rsidRDefault="001E434A" w:rsidP="00996F41">
            <w:pPr>
              <w:jc w:val="center"/>
              <w:rPr>
                <w:sz w:val="16"/>
                <w:szCs w:val="16"/>
                <w:lang w:val="en-GB"/>
              </w:rPr>
            </w:pPr>
            <w:r w:rsidRPr="003631DA">
              <w:rPr>
                <w:sz w:val="16"/>
                <w:szCs w:val="16"/>
                <w:lang w:val="en-GB"/>
              </w:rPr>
              <w:t>5</w:t>
            </w:r>
          </w:p>
        </w:tc>
        <w:tc>
          <w:tcPr>
            <w:tcW w:w="489" w:type="pct"/>
            <w:tcBorders>
              <w:top w:val="single" w:sz="4" w:space="0" w:color="auto"/>
              <w:left w:val="single" w:sz="4" w:space="0" w:color="auto"/>
              <w:bottom w:val="single" w:sz="4" w:space="0" w:color="auto"/>
              <w:right w:val="single" w:sz="4" w:space="0" w:color="auto"/>
            </w:tcBorders>
            <w:vAlign w:val="center"/>
          </w:tcPr>
          <w:p w14:paraId="36DB7097" w14:textId="77777777" w:rsidR="001E434A" w:rsidRPr="003631DA" w:rsidRDefault="001E434A" w:rsidP="00996F41">
            <w:pPr>
              <w:jc w:val="center"/>
              <w:rPr>
                <w:b/>
                <w:bCs/>
                <w:color w:val="000000"/>
                <w:sz w:val="16"/>
                <w:szCs w:val="16"/>
                <w:lang w:val="en-GB"/>
              </w:rPr>
            </w:pPr>
            <w:r w:rsidRPr="003631DA">
              <w:rPr>
                <w:bCs/>
                <w:color w:val="000000"/>
                <w:sz w:val="16"/>
                <w:szCs w:val="16"/>
                <w:lang w:val="en-GB"/>
              </w:rPr>
              <w:t>3=; 2 n/a</w:t>
            </w:r>
          </w:p>
        </w:tc>
        <w:tc>
          <w:tcPr>
            <w:tcW w:w="39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7B224E" w14:textId="77777777" w:rsidR="001E434A" w:rsidRPr="003631DA" w:rsidRDefault="001E434A" w:rsidP="00996F41">
            <w:pPr>
              <w:jc w:val="center"/>
              <w:rPr>
                <w:b/>
                <w:bCs/>
                <w:color w:val="000000"/>
                <w:sz w:val="16"/>
                <w:szCs w:val="16"/>
                <w:lang w:val="en-GB"/>
              </w:rPr>
            </w:pPr>
            <w:r w:rsidRPr="003631DA">
              <w:rPr>
                <w:b/>
                <w:bCs/>
                <w:color w:val="000000"/>
                <w:sz w:val="16"/>
                <w:szCs w:val="16"/>
                <w:lang w:val="en-GB"/>
              </w:rPr>
              <w:t>8,3</w:t>
            </w:r>
          </w:p>
        </w:tc>
        <w:tc>
          <w:tcPr>
            <w:tcW w:w="1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DFCED2" w14:textId="77777777" w:rsidR="001E434A" w:rsidRPr="003631DA" w:rsidRDefault="001E434A" w:rsidP="00996F41">
            <w:pPr>
              <w:jc w:val="center"/>
              <w:rPr>
                <w:color w:val="000000"/>
                <w:sz w:val="16"/>
                <w:szCs w:val="16"/>
                <w:lang w:val="en-GB"/>
              </w:rPr>
            </w:pPr>
            <w:r w:rsidRPr="003631DA">
              <w:rPr>
                <w:color w:val="000000"/>
                <w:sz w:val="16"/>
                <w:szCs w:val="16"/>
                <w:lang w:val="en-GB"/>
              </w:rPr>
              <w:t>0,0</w:t>
            </w:r>
          </w:p>
        </w:tc>
        <w:tc>
          <w:tcPr>
            <w:tcW w:w="20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0E28E0" w14:textId="77777777" w:rsidR="001E434A" w:rsidRPr="003631DA" w:rsidRDefault="001E434A" w:rsidP="00996F41">
            <w:pPr>
              <w:jc w:val="center"/>
              <w:rPr>
                <w:color w:val="000000"/>
                <w:sz w:val="16"/>
                <w:szCs w:val="16"/>
                <w:lang w:val="en-GB"/>
              </w:rPr>
            </w:pPr>
            <w:r w:rsidRPr="003631DA">
              <w:rPr>
                <w:color w:val="000000"/>
                <w:sz w:val="16"/>
                <w:szCs w:val="16"/>
                <w:lang w:val="en-GB"/>
              </w:rPr>
              <w:t>16,7</w:t>
            </w:r>
          </w:p>
        </w:tc>
        <w:tc>
          <w:tcPr>
            <w:tcW w:w="1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430A5E" w14:textId="77777777" w:rsidR="001E434A" w:rsidRPr="003631DA" w:rsidRDefault="001E434A" w:rsidP="00996F41">
            <w:pPr>
              <w:jc w:val="center"/>
              <w:rPr>
                <w:sz w:val="16"/>
                <w:szCs w:val="16"/>
                <w:lang w:val="en-GB"/>
              </w:rPr>
            </w:pPr>
            <w:r w:rsidRPr="003631DA">
              <w:rPr>
                <w:sz w:val="16"/>
                <w:szCs w:val="16"/>
                <w:lang w:val="en-GB"/>
              </w:rPr>
              <w:t>2</w:t>
            </w:r>
          </w:p>
        </w:tc>
        <w:tc>
          <w:tcPr>
            <w:tcW w:w="391" w:type="pct"/>
            <w:tcBorders>
              <w:top w:val="single" w:sz="4" w:space="0" w:color="auto"/>
              <w:left w:val="single" w:sz="4" w:space="0" w:color="auto"/>
              <w:bottom w:val="single" w:sz="4" w:space="0" w:color="auto"/>
              <w:right w:val="single" w:sz="4" w:space="0" w:color="auto"/>
            </w:tcBorders>
            <w:vAlign w:val="center"/>
          </w:tcPr>
          <w:p w14:paraId="16F18EB2" w14:textId="77777777" w:rsidR="001E434A" w:rsidRPr="003631DA" w:rsidRDefault="001E434A" w:rsidP="00996F41">
            <w:pPr>
              <w:jc w:val="center"/>
              <w:rPr>
                <w:sz w:val="16"/>
                <w:szCs w:val="16"/>
                <w:lang w:val="en-GB"/>
              </w:rPr>
            </w:pPr>
            <w:r w:rsidRPr="003631DA">
              <w:rPr>
                <w:bCs/>
                <w:color w:val="000000"/>
                <w:sz w:val="16"/>
                <w:szCs w:val="16"/>
                <w:lang w:val="en-GB"/>
              </w:rPr>
              <w:t>2 n/a</w:t>
            </w:r>
          </w:p>
        </w:tc>
      </w:tr>
    </w:tbl>
    <w:p w14:paraId="1AF0C255" w14:textId="77777777" w:rsidR="001E434A" w:rsidRPr="003631DA" w:rsidRDefault="001E434A" w:rsidP="001E434A">
      <w:pPr>
        <w:pStyle w:val="OECD-BASIS-TEXT"/>
        <w:spacing w:line="240" w:lineRule="auto"/>
        <w:rPr>
          <w:sz w:val="16"/>
          <w:szCs w:val="16"/>
        </w:rPr>
      </w:pPr>
      <w:r w:rsidRPr="003631DA">
        <w:rPr>
          <w:sz w:val="16"/>
          <w:szCs w:val="16"/>
        </w:rPr>
        <w:t>* No. of trials where &gt;, &lt; or = when compared to the proposed label rate of 1000 ppb, based on statistically significant differences presented in the trials (n/a = not available)</w:t>
      </w:r>
    </w:p>
    <w:p w14:paraId="215BF49F" w14:textId="77777777" w:rsidR="001E434A" w:rsidRPr="003631DA" w:rsidRDefault="001E434A" w:rsidP="001E434A">
      <w:pPr>
        <w:pStyle w:val="Legenda"/>
        <w:rPr>
          <w:color w:val="0070C0"/>
        </w:rPr>
        <w:sectPr w:rsidR="001E434A" w:rsidRPr="003631DA" w:rsidSect="00996F41">
          <w:headerReference w:type="default" r:id="rId49"/>
          <w:pgSz w:w="16834" w:h="11909" w:orient="landscape" w:code="9"/>
          <w:pgMar w:top="1418" w:right="1418" w:bottom="1134" w:left="1134" w:header="709" w:footer="709" w:gutter="0"/>
          <w:cols w:space="720"/>
          <w:noEndnote/>
          <w:docGrid w:linePitch="326"/>
        </w:sectPr>
      </w:pPr>
    </w:p>
    <w:p w14:paraId="5B854A6F" w14:textId="33CF8457" w:rsidR="001E434A" w:rsidRPr="003631DA" w:rsidRDefault="001E434A" w:rsidP="001E434A">
      <w:pPr>
        <w:pStyle w:val="OECD-BASIS-TEXT"/>
      </w:pPr>
      <w:r w:rsidRPr="003631DA">
        <w:rPr>
          <w:color w:val="auto"/>
        </w:rPr>
        <w:lastRenderedPageBreak/>
        <w:t xml:space="preserve">Across these 5 trials, a slight rate related response can be observed with respect to the efficacy of </w:t>
      </w:r>
      <w:r w:rsidR="00EF587D">
        <w:rPr>
          <w:color w:val="auto"/>
        </w:rPr>
        <w:t>AF-777</w:t>
      </w:r>
      <w:r w:rsidRPr="003631DA">
        <w:rPr>
          <w:color w:val="auto"/>
        </w:rPr>
        <w:t>. The tested product applied at 600 and 1000 ppb gave generally better results (</w:t>
      </w:r>
      <w:r w:rsidRPr="003631DA">
        <w:rPr>
          <w:lang w:eastAsia="en-GB"/>
        </w:rPr>
        <w:t>reduction</w:t>
      </w:r>
      <w:r w:rsidRPr="003631DA">
        <w:rPr>
          <w:color w:val="auto"/>
        </w:rPr>
        <w:t xml:space="preserve"> of sugar/glucose content) compared to that given by lower rate of 300 ppb with more consistent results across trials. The higher rate of 2000 ppb did not allow to increase the efficacy of the product.</w:t>
      </w:r>
    </w:p>
    <w:p w14:paraId="23BE16E7" w14:textId="6C7473C8" w:rsidR="00AB32FE" w:rsidRPr="003631DA" w:rsidRDefault="00AB32FE" w:rsidP="001E434A">
      <w:pPr>
        <w:pStyle w:val="RepNewPart"/>
      </w:pPr>
      <w:r w:rsidRPr="003631DA">
        <w:t xml:space="preserve">Summary and conclusions on the minimum effective dose for </w:t>
      </w:r>
      <w:r w:rsidR="000B170B" w:rsidRPr="003631DA">
        <w:t>post-harvest</w:t>
      </w:r>
      <w:r w:rsidR="00955F14" w:rsidRPr="003631DA">
        <w:t xml:space="preserve"> </w:t>
      </w:r>
      <w:r w:rsidRPr="003631DA">
        <w:t xml:space="preserve">use in </w:t>
      </w:r>
      <w:r w:rsidR="00955F14" w:rsidRPr="003631DA">
        <w:t>potato</w:t>
      </w:r>
    </w:p>
    <w:p w14:paraId="7D1A425D" w14:textId="29E79E99" w:rsidR="00955F14" w:rsidRPr="003631DA" w:rsidRDefault="00955F14" w:rsidP="00955F14">
      <w:pPr>
        <w:pStyle w:val="OECD-BASIS-TEXT"/>
        <w:rPr>
          <w:lang w:eastAsia="en-GB"/>
        </w:rPr>
      </w:pPr>
      <w:r w:rsidRPr="003631DA">
        <w:rPr>
          <w:lang w:eastAsia="en-GB"/>
        </w:rPr>
        <w:t xml:space="preserve">A total of 9 trials carried out between 2019 and 2020 generated data on the efficacy of </w:t>
      </w:r>
      <w:r w:rsidRPr="003631DA">
        <w:rPr>
          <w:color w:val="auto"/>
          <w:lang w:eastAsia="en-GB"/>
        </w:rPr>
        <w:t>a single application</w:t>
      </w:r>
      <w:r w:rsidRPr="003631DA">
        <w:rPr>
          <w:lang w:eastAsia="en-GB"/>
        </w:rPr>
        <w:t xml:space="preserve"> of </w:t>
      </w:r>
      <w:r w:rsidR="00EF587D">
        <w:rPr>
          <w:lang w:eastAsia="en-GB"/>
        </w:rPr>
        <w:t>AF-777</w:t>
      </w:r>
      <w:r w:rsidRPr="003631DA">
        <w:rPr>
          <w:lang w:eastAsia="en-GB"/>
        </w:rPr>
        <w:t xml:space="preserve"> at the proposed label rate of </w:t>
      </w:r>
      <w:r w:rsidRPr="003631DA">
        <w:t>1000 ppb to reduce starch degradation in simple sugars during storage (and therefore reduce the impact of Ethylene on fry colour of potato fries and chips).</w:t>
      </w:r>
    </w:p>
    <w:p w14:paraId="7370E32B" w14:textId="09E8F64E" w:rsidR="00955F14" w:rsidRPr="003631DA" w:rsidRDefault="00955F14" w:rsidP="00955F14">
      <w:pPr>
        <w:pStyle w:val="OECD-BASIS-TEXT"/>
        <w:rPr>
          <w:color w:val="auto"/>
          <w:lang w:eastAsia="en-GB"/>
        </w:rPr>
      </w:pPr>
      <w:r w:rsidRPr="003631DA">
        <w:rPr>
          <w:color w:val="auto"/>
          <w:lang w:eastAsia="en-GB"/>
        </w:rPr>
        <w:t xml:space="preserve">Of these trials, 4 were carried out in the UK, 3 in the Netherlands and 2 in France in </w:t>
      </w:r>
      <w:r w:rsidR="000B170B" w:rsidRPr="003631DA">
        <w:rPr>
          <w:color w:val="auto"/>
          <w:lang w:eastAsia="en-GB"/>
        </w:rPr>
        <w:t>post-harvest</w:t>
      </w:r>
      <w:r w:rsidRPr="003631DA">
        <w:rPr>
          <w:color w:val="auto"/>
          <w:lang w:eastAsia="en-GB"/>
        </w:rPr>
        <w:t xml:space="preserve"> situations. Agronomic practices in the cultivation and storage of potato are considered to be sufficiently similar across countries within the all registration zones for data generated across all trials to be fully supportive of demonstrating the efficacy of </w:t>
      </w:r>
      <w:r w:rsidR="00EF587D">
        <w:rPr>
          <w:color w:val="auto"/>
          <w:lang w:eastAsia="en-GB"/>
        </w:rPr>
        <w:t>AF-777</w:t>
      </w:r>
      <w:r w:rsidRPr="003631DA">
        <w:rPr>
          <w:color w:val="auto"/>
          <w:lang w:eastAsia="en-GB"/>
        </w:rPr>
        <w:t xml:space="preserve"> in all countries.</w:t>
      </w:r>
    </w:p>
    <w:p w14:paraId="4CC7CC5A" w14:textId="62243004" w:rsidR="00955F14" w:rsidRPr="003631DA" w:rsidRDefault="00955F14" w:rsidP="00955F14">
      <w:pPr>
        <w:pStyle w:val="OECD-BASIS-TEXT"/>
        <w:rPr>
          <w:color w:val="auto"/>
        </w:rPr>
      </w:pPr>
      <w:r w:rsidRPr="003631DA">
        <w:rPr>
          <w:color w:val="auto"/>
        </w:rPr>
        <w:t xml:space="preserve">Across these 9 trials, a slight rate related response can be observed with respect to the efficacy of </w:t>
      </w:r>
      <w:r w:rsidR="00EF587D">
        <w:rPr>
          <w:color w:val="auto"/>
        </w:rPr>
        <w:t>AF-777</w:t>
      </w:r>
      <w:r w:rsidRPr="003631DA">
        <w:rPr>
          <w:color w:val="auto"/>
        </w:rPr>
        <w:t xml:space="preserve">. The tested product applied at 600 and 1000 ppb gave generally better results on the different parameters (sugar content and fries/chips </w:t>
      </w:r>
      <w:r w:rsidR="000B170B" w:rsidRPr="003631DA">
        <w:rPr>
          <w:color w:val="auto"/>
        </w:rPr>
        <w:t>colour</w:t>
      </w:r>
      <w:r w:rsidRPr="003631DA">
        <w:rPr>
          <w:color w:val="auto"/>
        </w:rPr>
        <w:t xml:space="preserve">) compared to that given by lower rate of 300 ppb with more consistent results across trials. The higher rate of 2000 ppb did not allow to increase the efficacy of the product. </w:t>
      </w:r>
    </w:p>
    <w:p w14:paraId="1D6DCF92" w14:textId="2A7D128A" w:rsidR="00685297" w:rsidRDefault="00685297" w:rsidP="00685297">
      <w:pPr>
        <w:pStyle w:val="OECD-BASIS-TEXT"/>
        <w:rPr>
          <w:color w:val="auto"/>
        </w:rPr>
      </w:pPr>
      <w:bookmarkStart w:id="75" w:name="_Toc57757277"/>
      <w:bookmarkStart w:id="76" w:name="_Ref57921325"/>
      <w:bookmarkStart w:id="77" w:name="_Ref57921427"/>
      <w:r w:rsidRPr="00AB6926">
        <w:rPr>
          <w:color w:val="auto"/>
        </w:rPr>
        <w:t>Difference between dose rates were not always significant and not always obvious across assessments. Nevertheless, based on the experience on the application of those kind of product, generally a higher rate is needed when it is used in commercial situation compared to the rate used in experimentation as practical potato storages are much less air tight</w:t>
      </w:r>
      <w:r w:rsidRPr="00AB6926">
        <w:rPr>
          <w:rStyle w:val="Odwoanieprzypisudolnego"/>
          <w:color w:val="auto"/>
        </w:rPr>
        <w:footnoteReference w:id="8"/>
      </w:r>
      <w:r w:rsidRPr="00AB6926">
        <w:rPr>
          <w:color w:val="auto"/>
        </w:rPr>
        <w:t xml:space="preserve"> than storages used in the fruit industry where </w:t>
      </w:r>
      <w:proofErr w:type="spellStart"/>
      <w:r w:rsidRPr="00AB6926">
        <w:rPr>
          <w:color w:val="auto"/>
        </w:rPr>
        <w:t>SmartFresh</w:t>
      </w:r>
      <w:proofErr w:type="spellEnd"/>
      <w:r w:rsidRPr="00AB6926">
        <w:rPr>
          <w:color w:val="auto"/>
        </w:rPr>
        <w:t xml:space="preserve"> is currently already used. Based on the fact that the product has a good toxicological and environmental profile and in the aim to cover a maximum of different conditions of uses and storage types: the rate of 1000 ppb is recommended. </w:t>
      </w:r>
    </w:p>
    <w:p w14:paraId="14525401" w14:textId="497A51C6" w:rsidR="009B40B9" w:rsidRDefault="009B40B9" w:rsidP="009B40B9">
      <w:pPr>
        <w:pStyle w:val="OECD-BASIS-TEXT"/>
      </w:pPr>
      <w:bookmarkStart w:id="78" w:name="_Hlk58592794"/>
      <w:r>
        <w:t>As a difference of less than 10% between tested rate and the proposed label rate is accepted not to have a significant impact on efficacy, i</w:t>
      </w:r>
      <w:r w:rsidRPr="00AE6378">
        <w:t xml:space="preserve">t is therefore reasonable to conclude that the proposed label rate of </w:t>
      </w:r>
      <w:r w:rsidR="00C72235">
        <w:t>936</w:t>
      </w:r>
      <w:r w:rsidRPr="00AE6378">
        <w:t xml:space="preserve"> ppb is fully justified for </w:t>
      </w:r>
      <w:bookmarkStart w:id="79" w:name="_Hlk55906787"/>
      <w:r w:rsidRPr="00AE6378">
        <w:rPr>
          <w:color w:val="auto"/>
        </w:rPr>
        <w:t xml:space="preserve">reducing starch degradation in simple sugars during storage (and therefore reducing the impact of Ethylene on fry colour of potato chips and fries) </w:t>
      </w:r>
      <w:bookmarkEnd w:id="79"/>
      <w:r w:rsidRPr="00AE6378">
        <w:t xml:space="preserve">by </w:t>
      </w:r>
      <w:r w:rsidR="00EF587D">
        <w:t>AF-777</w:t>
      </w:r>
      <w:r w:rsidRPr="00AE6378">
        <w:t xml:space="preserve">.   </w:t>
      </w:r>
    </w:p>
    <w:p w14:paraId="749FF16B" w14:textId="6D679FE3" w:rsidR="008B224C" w:rsidRDefault="008B224C" w:rsidP="009B40B9">
      <w:pPr>
        <w:pStyle w:val="OECD-BASIS-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CellMar>
          <w:left w:w="10" w:type="dxa"/>
          <w:right w:w="10" w:type="dxa"/>
        </w:tblCellMar>
        <w:tblLook w:val="01E0" w:firstRow="1" w:lastRow="1" w:firstColumn="1" w:lastColumn="1" w:noHBand="0" w:noVBand="0"/>
      </w:tblPr>
      <w:tblGrid>
        <w:gridCol w:w="1990"/>
        <w:gridCol w:w="7103"/>
      </w:tblGrid>
      <w:tr w:rsidR="008B224C" w:rsidRPr="008B224C" w14:paraId="768771AB" w14:textId="77777777" w:rsidTr="002A5C4C">
        <w:tc>
          <w:tcPr>
            <w:tcW w:w="1094" w:type="pct"/>
            <w:shd w:val="clear" w:color="auto" w:fill="D9D9D9"/>
          </w:tcPr>
          <w:p w14:paraId="5440F1C3" w14:textId="77777777" w:rsidR="008B224C" w:rsidRPr="008B224C" w:rsidRDefault="008B224C" w:rsidP="008B224C">
            <w:pPr>
              <w:widowControl w:val="0"/>
              <w:jc w:val="both"/>
              <w:rPr>
                <w:sz w:val="22"/>
                <w:szCs w:val="22"/>
                <w:lang w:val="en-GB" w:eastAsia="de-DE"/>
              </w:rPr>
            </w:pPr>
            <w:r w:rsidRPr="008B224C">
              <w:rPr>
                <w:sz w:val="22"/>
                <w:szCs w:val="22"/>
                <w:lang w:val="en-GB" w:eastAsia="de-DE"/>
              </w:rPr>
              <w:t xml:space="preserve">Comments of </w:t>
            </w:r>
            <w:proofErr w:type="spellStart"/>
            <w:r w:rsidRPr="008B224C">
              <w:rPr>
                <w:sz w:val="22"/>
                <w:szCs w:val="22"/>
                <w:lang w:val="en-GB" w:eastAsia="de-DE"/>
              </w:rPr>
              <w:t>zRMS</w:t>
            </w:r>
            <w:proofErr w:type="spellEnd"/>
            <w:r w:rsidRPr="008B224C">
              <w:rPr>
                <w:sz w:val="22"/>
                <w:szCs w:val="22"/>
                <w:lang w:val="en-GB" w:eastAsia="de-DE"/>
              </w:rPr>
              <w:t>:</w:t>
            </w:r>
          </w:p>
        </w:tc>
        <w:tc>
          <w:tcPr>
            <w:tcW w:w="3906" w:type="pct"/>
            <w:shd w:val="clear" w:color="auto" w:fill="D9D9D9"/>
          </w:tcPr>
          <w:p w14:paraId="2283CB2D" w14:textId="1C2FA4AA" w:rsidR="008B224C" w:rsidRDefault="008B224C" w:rsidP="008B224C">
            <w:pPr>
              <w:widowControl w:val="0"/>
              <w:spacing w:after="120"/>
              <w:jc w:val="both"/>
              <w:rPr>
                <w:sz w:val="22"/>
                <w:szCs w:val="22"/>
                <w:lang w:val="en-GB" w:eastAsia="de-DE"/>
              </w:rPr>
            </w:pPr>
            <w:r w:rsidRPr="00167122">
              <w:rPr>
                <w:sz w:val="22"/>
                <w:szCs w:val="22"/>
                <w:lang w:val="en-GB" w:eastAsia="de-DE"/>
              </w:rPr>
              <w:t xml:space="preserve">To provide information to establish the minimum effective dose, some of the trials conducted to demonstrate efficacy should include at least two lower dose(s) than recommended dose. 9 field trials </w:t>
            </w:r>
            <w:r w:rsidR="00167122" w:rsidRPr="00167122">
              <w:rPr>
                <w:sz w:val="22"/>
                <w:szCs w:val="22"/>
                <w:lang w:val="en-GB" w:eastAsia="de-DE"/>
              </w:rPr>
              <w:t>(UK-4, Netherlands -</w:t>
            </w:r>
            <w:r w:rsidR="00FB5459">
              <w:rPr>
                <w:sz w:val="22"/>
                <w:szCs w:val="22"/>
                <w:lang w:val="en-GB" w:eastAsia="de-DE"/>
              </w:rPr>
              <w:t>3</w:t>
            </w:r>
            <w:r w:rsidR="00167122" w:rsidRPr="00167122">
              <w:rPr>
                <w:sz w:val="22"/>
                <w:szCs w:val="22"/>
                <w:lang w:val="en-GB" w:eastAsia="de-DE"/>
              </w:rPr>
              <w:t xml:space="preserve">, France-2) </w:t>
            </w:r>
            <w:r w:rsidRPr="00167122">
              <w:rPr>
                <w:sz w:val="22"/>
                <w:szCs w:val="22"/>
                <w:lang w:val="en-GB" w:eastAsia="de-DE"/>
              </w:rPr>
              <w:t xml:space="preserve">carried out in </w:t>
            </w:r>
            <w:r w:rsidR="00167122" w:rsidRPr="00167122">
              <w:rPr>
                <w:sz w:val="22"/>
                <w:szCs w:val="22"/>
                <w:lang w:val="en-GB" w:eastAsia="de-DE"/>
              </w:rPr>
              <w:t>different</w:t>
            </w:r>
            <w:r w:rsidRPr="00167122">
              <w:rPr>
                <w:sz w:val="22"/>
                <w:szCs w:val="22"/>
                <w:lang w:val="en-GB" w:eastAsia="de-DE"/>
              </w:rPr>
              <w:t xml:space="preserve"> growing season on </w:t>
            </w:r>
            <w:r w:rsidR="00167122" w:rsidRPr="00167122">
              <w:rPr>
                <w:sz w:val="22"/>
                <w:szCs w:val="22"/>
                <w:lang w:val="en-GB" w:eastAsia="de-DE"/>
              </w:rPr>
              <w:t>potato</w:t>
            </w:r>
            <w:r w:rsidRPr="00167122">
              <w:rPr>
                <w:sz w:val="22"/>
                <w:szCs w:val="22"/>
                <w:lang w:val="en-GB" w:eastAsia="de-DE"/>
              </w:rPr>
              <w:t xml:space="preserve"> were established to determine the minimum effective dose of </w:t>
            </w:r>
            <w:r w:rsidR="00167122" w:rsidRPr="00167122">
              <w:rPr>
                <w:sz w:val="22"/>
                <w:szCs w:val="22"/>
                <w:lang w:val="en-GB" w:eastAsia="de-DE"/>
              </w:rPr>
              <w:t>AF-777</w:t>
            </w:r>
            <w:r w:rsidRPr="00167122">
              <w:rPr>
                <w:sz w:val="22"/>
                <w:szCs w:val="22"/>
                <w:lang w:val="en-GB" w:eastAsia="de-DE"/>
              </w:rPr>
              <w:t xml:space="preserve">. </w:t>
            </w:r>
            <w:r w:rsidR="00167122" w:rsidRPr="00167122">
              <w:rPr>
                <w:sz w:val="22"/>
                <w:szCs w:val="22"/>
                <w:lang w:val="en-GB" w:eastAsia="de-DE"/>
              </w:rPr>
              <w:t>Across these 9 trials, a slight rate related response can be observed with respect to the efficacy of AF-777. The tested product applied at 600 and 1000 ppb gave generally better results on the different parameters (sugar content and fries/chips colour) compared to that given by lower rate of 300 ppb with more consistent results across trials. The higher rate of 2000 ppb did not allow to increase the efficacy of the product.</w:t>
            </w:r>
            <w:r w:rsidR="00167122">
              <w:t xml:space="preserve"> </w:t>
            </w:r>
            <w:r w:rsidR="00167122" w:rsidRPr="00167122">
              <w:rPr>
                <w:sz w:val="22"/>
                <w:szCs w:val="22"/>
                <w:lang w:val="en-GB" w:eastAsia="de-DE"/>
              </w:rPr>
              <w:t>Difference between dose rates were not always significant and not always obvious across assessments.</w:t>
            </w:r>
          </w:p>
          <w:p w14:paraId="50025525" w14:textId="20F3E83C" w:rsidR="00167122" w:rsidRPr="002E02B9" w:rsidRDefault="00167122" w:rsidP="008B224C">
            <w:pPr>
              <w:widowControl w:val="0"/>
              <w:spacing w:after="120"/>
              <w:jc w:val="both"/>
              <w:rPr>
                <w:i/>
                <w:iCs/>
                <w:sz w:val="22"/>
                <w:szCs w:val="22"/>
                <w:highlight w:val="yellow"/>
                <w:lang w:val="en-GB" w:eastAsia="de-DE"/>
              </w:rPr>
            </w:pPr>
            <w:r w:rsidRPr="002E02B9">
              <w:rPr>
                <w:b/>
                <w:bCs/>
                <w:sz w:val="22"/>
                <w:szCs w:val="22"/>
                <w:lang w:val="en-GB" w:eastAsia="de-DE"/>
              </w:rPr>
              <w:t>ZRMs agree with Applicant</w:t>
            </w:r>
            <w:r w:rsidR="002E02B9" w:rsidRPr="002E02B9">
              <w:rPr>
                <w:b/>
                <w:bCs/>
                <w:sz w:val="22"/>
                <w:szCs w:val="22"/>
                <w:lang w:val="en-GB" w:eastAsia="de-DE"/>
              </w:rPr>
              <w:t xml:space="preserve">: </w:t>
            </w:r>
            <w:r w:rsidRPr="002E02B9">
              <w:rPr>
                <w:i/>
                <w:iCs/>
                <w:sz w:val="22"/>
                <w:szCs w:val="22"/>
                <w:lang w:val="en-GB" w:eastAsia="de-DE"/>
              </w:rPr>
              <w:t xml:space="preserve">As a difference of less than 10% between tested </w:t>
            </w:r>
            <w:r w:rsidRPr="002E02B9">
              <w:rPr>
                <w:i/>
                <w:iCs/>
                <w:sz w:val="22"/>
                <w:szCs w:val="22"/>
                <w:lang w:val="en-GB" w:eastAsia="de-DE"/>
              </w:rPr>
              <w:lastRenderedPageBreak/>
              <w:t>rate and the proposed label rate is accepted not to have a significant impact on efficacy, it is therefore reasonable to conclude that the proposed label rate of 936 ppb is fully justified for reducing starch degradation in simple sugars during storage (and therefore reducing the impact of Ethylene on fry colour of potato chips and fries) by AF-777</w:t>
            </w:r>
            <w:r w:rsidR="002E02B9">
              <w:rPr>
                <w:i/>
                <w:iCs/>
                <w:sz w:val="22"/>
                <w:szCs w:val="22"/>
                <w:lang w:val="en-GB" w:eastAsia="de-DE"/>
              </w:rPr>
              <w:t>.</w:t>
            </w:r>
          </w:p>
          <w:p w14:paraId="302AD704" w14:textId="18E16AD7" w:rsidR="008B224C" w:rsidRPr="008B224C" w:rsidRDefault="008B224C" w:rsidP="008B224C">
            <w:pPr>
              <w:widowControl w:val="0"/>
              <w:spacing w:before="120"/>
              <w:jc w:val="both"/>
              <w:rPr>
                <w:sz w:val="22"/>
                <w:szCs w:val="22"/>
                <w:highlight w:val="yellow"/>
                <w:lang w:val="en-GB" w:eastAsia="de-DE"/>
              </w:rPr>
            </w:pPr>
            <w:proofErr w:type="spellStart"/>
            <w:r w:rsidRPr="002E02B9">
              <w:rPr>
                <w:sz w:val="22"/>
                <w:szCs w:val="22"/>
                <w:lang w:val="en-GB" w:eastAsia="de-DE"/>
              </w:rPr>
              <w:t>cMS</w:t>
            </w:r>
            <w:proofErr w:type="spellEnd"/>
            <w:r w:rsidRPr="002E02B9">
              <w:rPr>
                <w:sz w:val="22"/>
                <w:szCs w:val="22"/>
                <w:lang w:val="en-GB" w:eastAsia="de-DE"/>
              </w:rPr>
              <w:t xml:space="preserve"> should decide if lack of </w:t>
            </w:r>
            <w:r w:rsidR="002E02B9" w:rsidRPr="002E02B9">
              <w:rPr>
                <w:sz w:val="22"/>
                <w:szCs w:val="22"/>
                <w:lang w:val="en-GB" w:eastAsia="de-DE"/>
              </w:rPr>
              <w:t xml:space="preserve">standard reference product in </w:t>
            </w:r>
            <w:r w:rsidRPr="002E02B9">
              <w:rPr>
                <w:sz w:val="22"/>
                <w:szCs w:val="22"/>
                <w:lang w:val="en-GB" w:eastAsia="de-DE"/>
              </w:rPr>
              <w:t xml:space="preserve">trials can be accepted. </w:t>
            </w:r>
            <w:r w:rsidR="002E02B9" w:rsidRPr="002E02B9">
              <w:rPr>
                <w:sz w:val="22"/>
                <w:szCs w:val="22"/>
                <w:lang w:val="en-GB" w:eastAsia="de-DE"/>
              </w:rPr>
              <w:t xml:space="preserve">However, no product is currently registered for post-harvest use on potato for the current claim (reduction of starch degradation in simple sugars during storage of potato tubers with Ethylene) therefore no reference standard was used in the efficacy trials. </w:t>
            </w:r>
            <w:r w:rsidRPr="002E02B9">
              <w:rPr>
                <w:sz w:val="22"/>
                <w:szCs w:val="22"/>
                <w:lang w:val="en-GB" w:eastAsia="de-DE"/>
              </w:rPr>
              <w:t xml:space="preserve">In the opinion of Evaluator, </w:t>
            </w:r>
            <w:r w:rsidR="002E02B9" w:rsidRPr="002E02B9">
              <w:rPr>
                <w:sz w:val="22"/>
                <w:szCs w:val="22"/>
                <w:lang w:val="en-GB" w:eastAsia="de-DE"/>
              </w:rPr>
              <w:t xml:space="preserve">this situation should be acceptable. However, final decision is left to each </w:t>
            </w:r>
            <w:proofErr w:type="spellStart"/>
            <w:r w:rsidR="002E02B9" w:rsidRPr="002E02B9">
              <w:rPr>
                <w:sz w:val="22"/>
                <w:szCs w:val="22"/>
                <w:lang w:val="en-GB" w:eastAsia="de-DE"/>
              </w:rPr>
              <w:t>cMS</w:t>
            </w:r>
            <w:proofErr w:type="spellEnd"/>
            <w:r w:rsidR="002E02B9" w:rsidRPr="002E02B9">
              <w:rPr>
                <w:sz w:val="22"/>
                <w:szCs w:val="22"/>
                <w:lang w:val="en-GB" w:eastAsia="de-DE"/>
              </w:rPr>
              <w:t>.</w:t>
            </w:r>
          </w:p>
        </w:tc>
      </w:tr>
    </w:tbl>
    <w:p w14:paraId="3B6DAD11" w14:textId="77777777" w:rsidR="008B224C" w:rsidRPr="00AC5D85" w:rsidRDefault="008B224C" w:rsidP="00AC5D85">
      <w:pPr>
        <w:pStyle w:val="OECD-BASIS-TEXT"/>
        <w:spacing w:after="0" w:line="240" w:lineRule="auto"/>
        <w:rPr>
          <w:sz w:val="16"/>
          <w:szCs w:val="16"/>
        </w:rPr>
      </w:pPr>
    </w:p>
    <w:bookmarkEnd w:id="78"/>
    <w:p w14:paraId="23BE16EB" w14:textId="77777777" w:rsidR="00901A58" w:rsidRPr="003631DA" w:rsidRDefault="00901A58" w:rsidP="0020099D">
      <w:pPr>
        <w:pStyle w:val="Nagwek3"/>
        <w:rPr>
          <w:lang w:val="en-GB"/>
        </w:rPr>
      </w:pPr>
      <w:r w:rsidRPr="003631DA">
        <w:rPr>
          <w:lang w:val="en-GB"/>
        </w:rPr>
        <w:t xml:space="preserve">Efficacy </w:t>
      </w:r>
      <w:bookmarkEnd w:id="61"/>
      <w:r w:rsidR="006E24FD" w:rsidRPr="003631DA">
        <w:rPr>
          <w:lang w:val="en-GB"/>
        </w:rPr>
        <w:t>tests</w:t>
      </w:r>
      <w:r w:rsidR="008D393B" w:rsidRPr="003631DA">
        <w:rPr>
          <w:lang w:val="en-GB"/>
        </w:rPr>
        <w:t xml:space="preserve"> (KCP 6.2)</w:t>
      </w:r>
      <w:bookmarkEnd w:id="62"/>
      <w:bookmarkEnd w:id="63"/>
      <w:bookmarkEnd w:id="64"/>
      <w:bookmarkEnd w:id="65"/>
      <w:bookmarkEnd w:id="75"/>
      <w:bookmarkEnd w:id="76"/>
      <w:bookmarkEnd w:id="77"/>
    </w:p>
    <w:p w14:paraId="39A05933" w14:textId="2A365CA4" w:rsidR="001D6064" w:rsidRPr="003631DA" w:rsidRDefault="001D6064" w:rsidP="001D6064">
      <w:pPr>
        <w:pStyle w:val="OECD-BASIS-TEXT"/>
      </w:pPr>
      <w:r w:rsidRPr="003631DA">
        <w:t xml:space="preserve">Ethylene, used for its sprout suppressant properties, is associated with an increase (darkening) in fry colour, as a result of an increase in reducing sugars. In potatoes stored for processing, this may render crops commercially unacceptable. Darkening of fry colour represents a deterioration in quality which can be mitigated by managing the initial introduction of Ethylene. </w:t>
      </w:r>
      <w:r w:rsidR="00EF587D">
        <w:t>AF-777</w:t>
      </w:r>
      <w:r w:rsidRPr="003631DA">
        <w:t xml:space="preserve"> was applied in post-harvest efficacy trials, prior to the introduction of Ethylene, as plant growth regulator product intended to reduce starch degradation in simple sugars during storage (and therefore reduce the impact of Ethylene on fry colour of potato chips and fries).</w:t>
      </w:r>
    </w:p>
    <w:p w14:paraId="578ACDAC" w14:textId="6FDF96A7" w:rsidR="001D6064" w:rsidRPr="003631DA" w:rsidRDefault="001D6064" w:rsidP="001D6064">
      <w:pPr>
        <w:pStyle w:val="OECD-BASIS-TEXT"/>
      </w:pPr>
      <w:r w:rsidRPr="003631DA">
        <w:t xml:space="preserve">A total of 9 trials carried out between 2019 and 2020 in the maritime regions of France (2), the Netherlands (3) and the United Kingdom (4), have generated data on the efficacy of </w:t>
      </w:r>
      <w:r w:rsidR="00EF587D">
        <w:t>AF-777</w:t>
      </w:r>
      <w:r w:rsidRPr="003631DA">
        <w:t xml:space="preserve"> applied at several rates as plant growth regulator product intended to reduce starch degradation in simple sugars during storage. </w:t>
      </w:r>
    </w:p>
    <w:p w14:paraId="23BE17AA" w14:textId="77777777" w:rsidR="008F3F6F" w:rsidRPr="003631DA" w:rsidRDefault="008F3F6F" w:rsidP="008F3F6F">
      <w:pPr>
        <w:pStyle w:val="OECD-BASIS-TEXT"/>
      </w:pPr>
      <w:r w:rsidRPr="003631DA">
        <w:t xml:space="preserve">All efficacy trials were carried out by organisations that are officially recognised as competent to carry out efficacy testing in accordance with Regulation (EU) 284/2013 by the authorities in the relevant countries. </w:t>
      </w:r>
    </w:p>
    <w:p w14:paraId="23BE17AB" w14:textId="5BE572B4" w:rsidR="00393060" w:rsidRPr="003631DA" w:rsidRDefault="00393060">
      <w:pPr>
        <w:rPr>
          <w:b/>
          <w:spacing w:val="-2"/>
          <w:sz w:val="20"/>
          <w:szCs w:val="20"/>
          <w:lang w:val="en-GB" w:eastAsia="de-DE"/>
        </w:rPr>
      </w:pPr>
      <w:bookmarkStart w:id="80" w:name="_Ref14272473"/>
    </w:p>
    <w:p w14:paraId="23BE17AC" w14:textId="7F20B66A" w:rsidR="00D67ECB" w:rsidRPr="003631DA" w:rsidRDefault="00D67ECB" w:rsidP="007343A2">
      <w:pPr>
        <w:pStyle w:val="Legenda"/>
        <w:keepNext/>
      </w:pPr>
      <w:bookmarkStart w:id="81" w:name="_Ref16088874"/>
      <w:bookmarkStart w:id="82" w:name="_Ref16498832"/>
      <w:r w:rsidRPr="003631DA">
        <w:t>Table </w:t>
      </w:r>
      <w:r w:rsidR="00B600E7">
        <w:fldChar w:fldCharType="begin"/>
      </w:r>
      <w:r w:rsidR="00B600E7">
        <w:instrText xml:space="preserve"> STYLEREF  \s "Heading 2" </w:instrText>
      </w:r>
      <w:r w:rsidR="00B600E7">
        <w:fldChar w:fldCharType="separate"/>
      </w:r>
      <w:r w:rsidR="00992285" w:rsidRPr="003631DA">
        <w:rPr>
          <w:noProof/>
        </w:rPr>
        <w:t>3.2</w:t>
      </w:r>
      <w:r w:rsidR="00B600E7">
        <w:rPr>
          <w:noProof/>
        </w:rPr>
        <w:fldChar w:fldCharType="end"/>
      </w:r>
      <w:r w:rsidRPr="003631DA">
        <w:noBreakHyphen/>
      </w:r>
      <w:r w:rsidR="00B600E7">
        <w:fldChar w:fldCharType="begin"/>
      </w:r>
      <w:r w:rsidR="00B600E7">
        <w:instrText xml:space="preserve"> SEQ Table \* ARABIC \s 2 </w:instrText>
      </w:r>
      <w:r w:rsidR="00B600E7">
        <w:fldChar w:fldCharType="separate"/>
      </w:r>
      <w:r w:rsidR="003631DA" w:rsidRPr="003631DA">
        <w:rPr>
          <w:noProof/>
        </w:rPr>
        <w:t>9</w:t>
      </w:r>
      <w:r w:rsidR="00B600E7">
        <w:rPr>
          <w:noProof/>
        </w:rPr>
        <w:fldChar w:fldCharType="end"/>
      </w:r>
      <w:bookmarkEnd w:id="80"/>
      <w:bookmarkEnd w:id="81"/>
      <w:r w:rsidRPr="003631DA">
        <w:t>: Details on trial methodology</w:t>
      </w:r>
      <w:r w:rsidR="007B14BB" w:rsidRPr="003631DA">
        <w:t xml:space="preserve"> </w:t>
      </w:r>
      <w:bookmarkEnd w:id="82"/>
    </w:p>
    <w:tbl>
      <w:tblPr>
        <w:tblW w:w="5001" w:type="pct"/>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80"/>
        <w:gridCol w:w="1944"/>
        <w:gridCol w:w="5965"/>
      </w:tblGrid>
      <w:tr w:rsidR="001D6064" w:rsidRPr="003631DA" w14:paraId="3AAF7996" w14:textId="77777777" w:rsidTr="001D6064">
        <w:tc>
          <w:tcPr>
            <w:tcW w:w="696" w:type="pct"/>
            <w:vMerge w:val="restart"/>
            <w:tcBorders>
              <w:top w:val="single" w:sz="4" w:space="0" w:color="auto"/>
              <w:left w:val="single" w:sz="4" w:space="0" w:color="auto"/>
              <w:bottom w:val="single" w:sz="4" w:space="0" w:color="auto"/>
              <w:right w:val="single" w:sz="4" w:space="0" w:color="auto"/>
            </w:tcBorders>
            <w:hideMark/>
          </w:tcPr>
          <w:p w14:paraId="228296FC" w14:textId="77777777" w:rsidR="001D6064" w:rsidRPr="003631DA" w:rsidRDefault="001D6064">
            <w:pPr>
              <w:pStyle w:val="RepTableBold"/>
              <w:suppressAutoHyphens/>
              <w:rPr>
                <w:sz w:val="18"/>
                <w:szCs w:val="18"/>
                <w:lang w:val="en-GB"/>
              </w:rPr>
            </w:pPr>
            <w:r w:rsidRPr="003631DA">
              <w:rPr>
                <w:sz w:val="18"/>
                <w:szCs w:val="18"/>
                <w:lang w:val="en-GB"/>
              </w:rPr>
              <w:t>Guidelines</w:t>
            </w:r>
          </w:p>
        </w:tc>
        <w:tc>
          <w:tcPr>
            <w:tcW w:w="1058" w:type="pct"/>
            <w:tcBorders>
              <w:top w:val="single" w:sz="4" w:space="0" w:color="auto"/>
              <w:left w:val="single" w:sz="4" w:space="0" w:color="auto"/>
              <w:bottom w:val="single" w:sz="4" w:space="0" w:color="auto"/>
              <w:right w:val="single" w:sz="4" w:space="0" w:color="auto"/>
            </w:tcBorders>
            <w:hideMark/>
          </w:tcPr>
          <w:p w14:paraId="06E71120" w14:textId="77777777" w:rsidR="001D6064" w:rsidRPr="003631DA" w:rsidRDefault="001D6064">
            <w:pPr>
              <w:pStyle w:val="RepTable"/>
              <w:suppressAutoHyphens/>
              <w:rPr>
                <w:sz w:val="18"/>
                <w:szCs w:val="18"/>
              </w:rPr>
            </w:pPr>
            <w:r w:rsidRPr="003631DA">
              <w:rPr>
                <w:sz w:val="18"/>
                <w:szCs w:val="18"/>
              </w:rPr>
              <w:t>General guidelines</w:t>
            </w:r>
          </w:p>
        </w:tc>
        <w:tc>
          <w:tcPr>
            <w:tcW w:w="3246" w:type="pct"/>
            <w:tcBorders>
              <w:top w:val="single" w:sz="4" w:space="0" w:color="auto"/>
              <w:left w:val="single" w:sz="4" w:space="0" w:color="auto"/>
              <w:bottom w:val="single" w:sz="4" w:space="0" w:color="auto"/>
              <w:right w:val="single" w:sz="4" w:space="0" w:color="auto"/>
            </w:tcBorders>
            <w:hideMark/>
          </w:tcPr>
          <w:p w14:paraId="6988A85A" w14:textId="77777777" w:rsidR="001D6064" w:rsidRPr="003631DA" w:rsidRDefault="001D6064">
            <w:pPr>
              <w:pStyle w:val="RepTable"/>
              <w:suppressAutoHyphens/>
              <w:rPr>
                <w:color w:val="0070C0"/>
                <w:sz w:val="18"/>
                <w:szCs w:val="18"/>
              </w:rPr>
            </w:pPr>
            <w:r w:rsidRPr="003631DA">
              <w:rPr>
                <w:sz w:val="18"/>
                <w:szCs w:val="18"/>
              </w:rPr>
              <w:t>EPPO PP1/152 Design and analysis of efficacy evaluation trials</w:t>
            </w:r>
            <w:r w:rsidRPr="003631DA">
              <w:rPr>
                <w:sz w:val="18"/>
                <w:szCs w:val="18"/>
              </w:rPr>
              <w:br/>
              <w:t>EPPO PP1/181 Conduct and reporting of efficacy evaluation trials</w:t>
            </w:r>
            <w:r w:rsidRPr="003631DA">
              <w:rPr>
                <w:color w:val="0070C0"/>
                <w:sz w:val="18"/>
                <w:szCs w:val="18"/>
              </w:rPr>
              <w:br/>
            </w:r>
            <w:r w:rsidRPr="003631DA">
              <w:rPr>
                <w:sz w:val="18"/>
                <w:szCs w:val="18"/>
              </w:rPr>
              <w:t>EPPO PP1/135 Phytotoxicity assessment</w:t>
            </w:r>
          </w:p>
        </w:tc>
      </w:tr>
      <w:tr w:rsidR="001D6064" w:rsidRPr="007B1579" w14:paraId="6A921F4F" w14:textId="77777777" w:rsidTr="001D6064">
        <w:tc>
          <w:tcPr>
            <w:tcW w:w="0" w:type="auto"/>
            <w:vMerge/>
            <w:tcBorders>
              <w:top w:val="single" w:sz="4" w:space="0" w:color="auto"/>
              <w:left w:val="single" w:sz="4" w:space="0" w:color="auto"/>
              <w:bottom w:val="single" w:sz="4" w:space="0" w:color="auto"/>
              <w:right w:val="single" w:sz="4" w:space="0" w:color="auto"/>
            </w:tcBorders>
            <w:vAlign w:val="center"/>
            <w:hideMark/>
          </w:tcPr>
          <w:p w14:paraId="78D830C0" w14:textId="77777777" w:rsidR="001D6064" w:rsidRPr="003631DA" w:rsidRDefault="001D6064">
            <w:pPr>
              <w:rPr>
                <w:b/>
                <w:bCs/>
                <w:sz w:val="18"/>
                <w:szCs w:val="18"/>
                <w:lang w:val="en-GB" w:eastAsia="de-DE"/>
              </w:rPr>
            </w:pPr>
          </w:p>
        </w:tc>
        <w:tc>
          <w:tcPr>
            <w:tcW w:w="1058" w:type="pct"/>
            <w:tcBorders>
              <w:top w:val="single" w:sz="4" w:space="0" w:color="auto"/>
              <w:left w:val="single" w:sz="4" w:space="0" w:color="auto"/>
              <w:bottom w:val="single" w:sz="4" w:space="0" w:color="auto"/>
              <w:right w:val="single" w:sz="4" w:space="0" w:color="auto"/>
            </w:tcBorders>
            <w:hideMark/>
          </w:tcPr>
          <w:p w14:paraId="18D33DF9" w14:textId="77777777" w:rsidR="001D6064" w:rsidRPr="003631DA" w:rsidRDefault="001D6064">
            <w:pPr>
              <w:pStyle w:val="RepTable"/>
              <w:suppressAutoHyphens/>
              <w:rPr>
                <w:sz w:val="18"/>
                <w:szCs w:val="18"/>
              </w:rPr>
            </w:pPr>
            <w:r w:rsidRPr="003631DA">
              <w:rPr>
                <w:sz w:val="18"/>
                <w:szCs w:val="18"/>
              </w:rPr>
              <w:t>Specific guidelines</w:t>
            </w:r>
          </w:p>
        </w:tc>
        <w:tc>
          <w:tcPr>
            <w:tcW w:w="3246" w:type="pct"/>
            <w:tcBorders>
              <w:top w:val="single" w:sz="4" w:space="0" w:color="auto"/>
              <w:left w:val="single" w:sz="4" w:space="0" w:color="auto"/>
              <w:bottom w:val="single" w:sz="4" w:space="0" w:color="auto"/>
              <w:right w:val="single" w:sz="4" w:space="0" w:color="auto"/>
            </w:tcBorders>
          </w:tcPr>
          <w:p w14:paraId="7AFD359F" w14:textId="77777777" w:rsidR="001D6064" w:rsidRPr="003631DA" w:rsidRDefault="001D6064">
            <w:pPr>
              <w:pStyle w:val="RepTable"/>
              <w:suppressAutoHyphens/>
              <w:rPr>
                <w:sz w:val="18"/>
                <w:szCs w:val="18"/>
              </w:rPr>
            </w:pPr>
            <w:r w:rsidRPr="003631DA">
              <w:rPr>
                <w:sz w:val="18"/>
                <w:szCs w:val="18"/>
              </w:rPr>
              <w:t>PP 1/164(3) Sprout suppressants in potato: at storage or in store application</w:t>
            </w:r>
          </w:p>
          <w:p w14:paraId="5EFF0F7E" w14:textId="77777777" w:rsidR="001D6064" w:rsidRPr="003631DA" w:rsidRDefault="001D6064">
            <w:pPr>
              <w:pStyle w:val="RepTable"/>
              <w:suppressAutoHyphens/>
              <w:rPr>
                <w:sz w:val="18"/>
                <w:szCs w:val="18"/>
              </w:rPr>
            </w:pPr>
            <w:r w:rsidRPr="003631DA">
              <w:rPr>
                <w:sz w:val="18"/>
                <w:szCs w:val="18"/>
              </w:rPr>
              <w:t>PP 1/242(2) Taint tests</w:t>
            </w:r>
          </w:p>
          <w:p w14:paraId="7A0242FD" w14:textId="77777777" w:rsidR="001D6064" w:rsidRPr="003631DA" w:rsidRDefault="001D6064">
            <w:pPr>
              <w:pStyle w:val="RepTable"/>
              <w:suppressAutoHyphens/>
              <w:rPr>
                <w:sz w:val="18"/>
                <w:szCs w:val="18"/>
              </w:rPr>
            </w:pPr>
          </w:p>
          <w:p w14:paraId="43D0EB88" w14:textId="77777777" w:rsidR="001D6064" w:rsidRPr="003631DA" w:rsidRDefault="001D6064">
            <w:pPr>
              <w:pStyle w:val="RepTable"/>
              <w:suppressAutoHyphens/>
              <w:rPr>
                <w:sz w:val="18"/>
                <w:szCs w:val="18"/>
              </w:rPr>
            </w:pPr>
            <w:r w:rsidRPr="003631DA">
              <w:rPr>
                <w:sz w:val="18"/>
                <w:szCs w:val="18"/>
                <w:u w:val="single"/>
              </w:rPr>
              <w:t>French trials</w:t>
            </w:r>
            <w:r w:rsidRPr="003631DA">
              <w:rPr>
                <w:sz w:val="18"/>
                <w:szCs w:val="18"/>
              </w:rPr>
              <w:t xml:space="preserve"> :</w:t>
            </w:r>
          </w:p>
          <w:p w14:paraId="40E8918E" w14:textId="77777777" w:rsidR="001D6064" w:rsidRPr="007343A2" w:rsidRDefault="001D6064">
            <w:pPr>
              <w:pStyle w:val="RepTable"/>
              <w:suppressAutoHyphens/>
              <w:rPr>
                <w:sz w:val="18"/>
                <w:szCs w:val="18"/>
                <w:lang w:val="fr-FR"/>
              </w:rPr>
            </w:pPr>
            <w:r w:rsidRPr="007343A2">
              <w:rPr>
                <w:sz w:val="18"/>
                <w:szCs w:val="18"/>
                <w:lang w:val="fr-FR"/>
              </w:rPr>
              <w:t xml:space="preserve">Méthode </w:t>
            </w:r>
            <w:r w:rsidRPr="007343A2">
              <w:rPr>
                <w:b/>
                <w:sz w:val="18"/>
                <w:szCs w:val="18"/>
                <w:lang w:val="fr-FR"/>
              </w:rPr>
              <w:t>CEB n°126</w:t>
            </w:r>
            <w:r w:rsidRPr="007343A2">
              <w:rPr>
                <w:sz w:val="18"/>
                <w:szCs w:val="18"/>
                <w:lang w:val="fr-FR"/>
              </w:rPr>
              <w:t xml:space="preserve"> – Méthode d’essai d’efficacité pratique de produits destinés à inhiber la germination des tubercules de pomme de terre de conservation</w:t>
            </w:r>
          </w:p>
          <w:p w14:paraId="3524C390" w14:textId="77777777" w:rsidR="001D6064" w:rsidRPr="007343A2" w:rsidRDefault="001D6064">
            <w:pPr>
              <w:pStyle w:val="RepTable"/>
              <w:suppressAutoHyphens/>
              <w:rPr>
                <w:sz w:val="18"/>
                <w:szCs w:val="18"/>
                <w:lang w:val="fr-FR"/>
              </w:rPr>
            </w:pPr>
            <w:r w:rsidRPr="007343A2">
              <w:rPr>
                <w:sz w:val="18"/>
                <w:szCs w:val="18"/>
                <w:lang w:val="fr-FR"/>
              </w:rPr>
              <w:t xml:space="preserve">Mode Opératoire Arvalis </w:t>
            </w:r>
            <w:r w:rsidRPr="007343A2">
              <w:rPr>
                <w:b/>
                <w:sz w:val="18"/>
                <w:szCs w:val="18"/>
                <w:lang w:val="fr-FR"/>
              </w:rPr>
              <w:t>MO_ESSAI_0020</w:t>
            </w:r>
            <w:r w:rsidRPr="007343A2">
              <w:rPr>
                <w:sz w:val="18"/>
                <w:szCs w:val="18"/>
                <w:lang w:val="fr-FR"/>
              </w:rPr>
              <w:t xml:space="preserve"> – Application d’inhibiteurs de germination sur tubercules de pommes de terre</w:t>
            </w:r>
          </w:p>
          <w:p w14:paraId="5E6F3005" w14:textId="77777777" w:rsidR="001D6064" w:rsidRPr="007343A2" w:rsidRDefault="001D6064">
            <w:pPr>
              <w:pStyle w:val="RepTable"/>
              <w:suppressAutoHyphens/>
              <w:rPr>
                <w:color w:val="0070C0"/>
                <w:sz w:val="18"/>
                <w:szCs w:val="18"/>
                <w:lang w:val="fr-FR"/>
              </w:rPr>
            </w:pPr>
            <w:r w:rsidRPr="007343A2">
              <w:rPr>
                <w:sz w:val="18"/>
                <w:szCs w:val="18"/>
                <w:lang w:val="fr-FR"/>
              </w:rPr>
              <w:t xml:space="preserve">Mode Opératoire Arvalis </w:t>
            </w:r>
            <w:r w:rsidRPr="007343A2">
              <w:rPr>
                <w:b/>
                <w:sz w:val="18"/>
                <w:szCs w:val="18"/>
                <w:lang w:val="fr-FR"/>
              </w:rPr>
              <w:t>MO_OBSERVATION_PDT_0003</w:t>
            </w:r>
            <w:r w:rsidRPr="007343A2">
              <w:rPr>
                <w:sz w:val="18"/>
                <w:szCs w:val="18"/>
                <w:lang w:val="fr-FR"/>
              </w:rPr>
              <w:t xml:space="preserve"> : Mesure de la germination des tubercules de pomme de terre dans les études d’inhibition de la germination</w:t>
            </w:r>
          </w:p>
        </w:tc>
      </w:tr>
      <w:tr w:rsidR="001D6064" w:rsidRPr="003631DA" w14:paraId="3CBA45CB" w14:textId="77777777" w:rsidTr="001D6064">
        <w:tc>
          <w:tcPr>
            <w:tcW w:w="696" w:type="pct"/>
            <w:vMerge w:val="restart"/>
            <w:tcBorders>
              <w:top w:val="single" w:sz="4" w:space="0" w:color="auto"/>
              <w:left w:val="single" w:sz="4" w:space="0" w:color="auto"/>
              <w:bottom w:val="single" w:sz="4" w:space="0" w:color="auto"/>
              <w:right w:val="single" w:sz="4" w:space="0" w:color="auto"/>
            </w:tcBorders>
          </w:tcPr>
          <w:p w14:paraId="02C7FE55" w14:textId="77777777" w:rsidR="001D6064" w:rsidRPr="003631DA" w:rsidRDefault="001D6064">
            <w:pPr>
              <w:pStyle w:val="RepTableBold"/>
              <w:suppressAutoHyphens/>
              <w:rPr>
                <w:sz w:val="18"/>
                <w:szCs w:val="18"/>
                <w:lang w:val="en-GB"/>
              </w:rPr>
            </w:pPr>
            <w:r w:rsidRPr="003631DA">
              <w:rPr>
                <w:sz w:val="18"/>
                <w:szCs w:val="18"/>
                <w:lang w:val="en-GB"/>
              </w:rPr>
              <w:t>Experimental design</w:t>
            </w:r>
          </w:p>
          <w:p w14:paraId="4D74B42E" w14:textId="77777777" w:rsidR="001D6064" w:rsidRPr="003631DA" w:rsidRDefault="001D6064">
            <w:pPr>
              <w:pStyle w:val="RepTableBold"/>
              <w:suppressAutoHyphens/>
              <w:rPr>
                <w:sz w:val="18"/>
                <w:szCs w:val="18"/>
                <w:lang w:val="en-GB"/>
              </w:rPr>
            </w:pPr>
          </w:p>
        </w:tc>
        <w:tc>
          <w:tcPr>
            <w:tcW w:w="1058" w:type="pct"/>
            <w:tcBorders>
              <w:top w:val="single" w:sz="4" w:space="0" w:color="auto"/>
              <w:left w:val="single" w:sz="4" w:space="0" w:color="auto"/>
              <w:bottom w:val="single" w:sz="4" w:space="0" w:color="auto"/>
              <w:right w:val="single" w:sz="4" w:space="0" w:color="auto"/>
            </w:tcBorders>
            <w:hideMark/>
          </w:tcPr>
          <w:p w14:paraId="1131367D" w14:textId="77777777" w:rsidR="001D6064" w:rsidRPr="003631DA" w:rsidRDefault="001D6064">
            <w:pPr>
              <w:pStyle w:val="RepTable"/>
              <w:suppressAutoHyphens/>
              <w:rPr>
                <w:sz w:val="18"/>
                <w:szCs w:val="18"/>
              </w:rPr>
            </w:pPr>
            <w:r w:rsidRPr="003631DA">
              <w:rPr>
                <w:sz w:val="18"/>
                <w:szCs w:val="18"/>
              </w:rPr>
              <w:t>Plot design (no. of trials)</w:t>
            </w:r>
          </w:p>
        </w:tc>
        <w:tc>
          <w:tcPr>
            <w:tcW w:w="3246" w:type="pct"/>
            <w:tcBorders>
              <w:top w:val="single" w:sz="4" w:space="0" w:color="auto"/>
              <w:left w:val="single" w:sz="4" w:space="0" w:color="auto"/>
              <w:bottom w:val="single" w:sz="4" w:space="0" w:color="auto"/>
              <w:right w:val="single" w:sz="4" w:space="0" w:color="auto"/>
            </w:tcBorders>
            <w:hideMark/>
          </w:tcPr>
          <w:p w14:paraId="28040180" w14:textId="65CA136C" w:rsidR="001D6064" w:rsidRPr="003631DA" w:rsidRDefault="001D6064">
            <w:pPr>
              <w:pStyle w:val="RepTable"/>
              <w:suppressAutoHyphens/>
              <w:rPr>
                <w:sz w:val="18"/>
                <w:szCs w:val="18"/>
              </w:rPr>
            </w:pPr>
            <w:r w:rsidRPr="003631DA">
              <w:rPr>
                <w:sz w:val="18"/>
                <w:szCs w:val="18"/>
              </w:rPr>
              <w:t>Completely randomised (9)</w:t>
            </w:r>
          </w:p>
        </w:tc>
      </w:tr>
      <w:tr w:rsidR="001D6064" w:rsidRPr="003631DA" w14:paraId="4B24DD61" w14:textId="77777777" w:rsidTr="001D6064">
        <w:tc>
          <w:tcPr>
            <w:tcW w:w="0" w:type="auto"/>
            <w:vMerge/>
            <w:tcBorders>
              <w:top w:val="single" w:sz="4" w:space="0" w:color="auto"/>
              <w:left w:val="single" w:sz="4" w:space="0" w:color="auto"/>
              <w:bottom w:val="single" w:sz="4" w:space="0" w:color="auto"/>
              <w:right w:val="single" w:sz="4" w:space="0" w:color="auto"/>
            </w:tcBorders>
            <w:vAlign w:val="center"/>
            <w:hideMark/>
          </w:tcPr>
          <w:p w14:paraId="511462B9" w14:textId="77777777" w:rsidR="001D6064" w:rsidRPr="003631DA" w:rsidRDefault="001D6064">
            <w:pPr>
              <w:rPr>
                <w:b/>
                <w:bCs/>
                <w:sz w:val="18"/>
                <w:szCs w:val="18"/>
                <w:lang w:val="en-GB" w:eastAsia="de-DE"/>
              </w:rPr>
            </w:pPr>
          </w:p>
        </w:tc>
        <w:tc>
          <w:tcPr>
            <w:tcW w:w="1058" w:type="pct"/>
            <w:tcBorders>
              <w:top w:val="single" w:sz="4" w:space="0" w:color="auto"/>
              <w:left w:val="single" w:sz="4" w:space="0" w:color="auto"/>
              <w:bottom w:val="single" w:sz="4" w:space="0" w:color="auto"/>
              <w:right w:val="single" w:sz="4" w:space="0" w:color="auto"/>
            </w:tcBorders>
            <w:hideMark/>
          </w:tcPr>
          <w:p w14:paraId="161C3537" w14:textId="77777777" w:rsidR="001D6064" w:rsidRPr="003631DA" w:rsidRDefault="001D6064">
            <w:pPr>
              <w:pStyle w:val="RepTable"/>
              <w:suppressAutoHyphens/>
              <w:rPr>
                <w:sz w:val="18"/>
                <w:szCs w:val="18"/>
              </w:rPr>
            </w:pPr>
            <w:r w:rsidRPr="003631DA">
              <w:rPr>
                <w:sz w:val="18"/>
                <w:szCs w:val="18"/>
              </w:rPr>
              <w:t>Plot size</w:t>
            </w:r>
          </w:p>
        </w:tc>
        <w:tc>
          <w:tcPr>
            <w:tcW w:w="3246" w:type="pct"/>
            <w:tcBorders>
              <w:top w:val="single" w:sz="4" w:space="0" w:color="auto"/>
              <w:left w:val="single" w:sz="4" w:space="0" w:color="auto"/>
              <w:bottom w:val="single" w:sz="4" w:space="0" w:color="auto"/>
              <w:right w:val="single" w:sz="4" w:space="0" w:color="auto"/>
            </w:tcBorders>
            <w:hideMark/>
          </w:tcPr>
          <w:p w14:paraId="533248EF" w14:textId="77777777" w:rsidR="001D6064" w:rsidRPr="003631DA" w:rsidRDefault="001D6064">
            <w:pPr>
              <w:pStyle w:val="RepTable"/>
              <w:suppressAutoHyphens/>
              <w:rPr>
                <w:sz w:val="18"/>
                <w:szCs w:val="18"/>
              </w:rPr>
            </w:pPr>
            <w:r w:rsidRPr="003631DA">
              <w:rPr>
                <w:sz w:val="18"/>
                <w:szCs w:val="18"/>
              </w:rPr>
              <w:t>Plots are in the form of box  (18 to 80 kg of fruit / box) or palox (300 or 650 kg) grouping the replicates</w:t>
            </w:r>
          </w:p>
        </w:tc>
      </w:tr>
      <w:tr w:rsidR="001D6064" w:rsidRPr="003631DA" w14:paraId="183EFF42" w14:textId="77777777" w:rsidTr="001D6064">
        <w:tc>
          <w:tcPr>
            <w:tcW w:w="0" w:type="auto"/>
            <w:vMerge/>
            <w:tcBorders>
              <w:top w:val="single" w:sz="4" w:space="0" w:color="auto"/>
              <w:left w:val="single" w:sz="4" w:space="0" w:color="auto"/>
              <w:bottom w:val="single" w:sz="4" w:space="0" w:color="auto"/>
              <w:right w:val="single" w:sz="4" w:space="0" w:color="auto"/>
            </w:tcBorders>
            <w:vAlign w:val="center"/>
            <w:hideMark/>
          </w:tcPr>
          <w:p w14:paraId="604DA2EF" w14:textId="77777777" w:rsidR="001D6064" w:rsidRPr="003631DA" w:rsidRDefault="001D6064">
            <w:pPr>
              <w:rPr>
                <w:b/>
                <w:bCs/>
                <w:sz w:val="18"/>
                <w:szCs w:val="18"/>
                <w:lang w:val="en-GB" w:eastAsia="de-DE"/>
              </w:rPr>
            </w:pPr>
          </w:p>
        </w:tc>
        <w:tc>
          <w:tcPr>
            <w:tcW w:w="1058" w:type="pct"/>
            <w:tcBorders>
              <w:top w:val="single" w:sz="4" w:space="0" w:color="auto"/>
              <w:left w:val="single" w:sz="4" w:space="0" w:color="auto"/>
              <w:bottom w:val="single" w:sz="4" w:space="0" w:color="auto"/>
              <w:right w:val="single" w:sz="4" w:space="0" w:color="auto"/>
            </w:tcBorders>
            <w:hideMark/>
          </w:tcPr>
          <w:p w14:paraId="1D709CB8" w14:textId="77777777" w:rsidR="001D6064" w:rsidRPr="003631DA" w:rsidRDefault="001D6064">
            <w:pPr>
              <w:pStyle w:val="RepTable"/>
              <w:suppressAutoHyphens/>
              <w:rPr>
                <w:sz w:val="18"/>
                <w:szCs w:val="18"/>
              </w:rPr>
            </w:pPr>
            <w:r w:rsidRPr="003631DA">
              <w:rPr>
                <w:sz w:val="18"/>
                <w:szCs w:val="18"/>
              </w:rPr>
              <w:t>Number of replications</w:t>
            </w:r>
          </w:p>
        </w:tc>
        <w:tc>
          <w:tcPr>
            <w:tcW w:w="3246" w:type="pct"/>
            <w:tcBorders>
              <w:top w:val="single" w:sz="4" w:space="0" w:color="auto"/>
              <w:left w:val="single" w:sz="4" w:space="0" w:color="auto"/>
              <w:bottom w:val="single" w:sz="4" w:space="0" w:color="auto"/>
              <w:right w:val="single" w:sz="4" w:space="0" w:color="auto"/>
            </w:tcBorders>
            <w:hideMark/>
          </w:tcPr>
          <w:p w14:paraId="0438F5EC" w14:textId="77777777" w:rsidR="001D6064" w:rsidRPr="003631DA" w:rsidRDefault="001D6064">
            <w:pPr>
              <w:pStyle w:val="RepTable"/>
              <w:suppressAutoHyphens/>
              <w:rPr>
                <w:color w:val="0070C0"/>
                <w:sz w:val="18"/>
                <w:szCs w:val="18"/>
              </w:rPr>
            </w:pPr>
            <w:r w:rsidRPr="003631DA">
              <w:rPr>
                <w:sz w:val="18"/>
                <w:szCs w:val="18"/>
              </w:rPr>
              <w:t xml:space="preserve">4 </w:t>
            </w:r>
          </w:p>
        </w:tc>
      </w:tr>
      <w:tr w:rsidR="001D6064" w:rsidRPr="003631DA" w14:paraId="2353C872" w14:textId="77777777" w:rsidTr="001D6064">
        <w:tc>
          <w:tcPr>
            <w:tcW w:w="0" w:type="auto"/>
            <w:vMerge/>
            <w:tcBorders>
              <w:top w:val="single" w:sz="4" w:space="0" w:color="auto"/>
              <w:left w:val="single" w:sz="4" w:space="0" w:color="auto"/>
              <w:bottom w:val="single" w:sz="4" w:space="0" w:color="auto"/>
              <w:right w:val="single" w:sz="4" w:space="0" w:color="auto"/>
            </w:tcBorders>
            <w:vAlign w:val="center"/>
            <w:hideMark/>
          </w:tcPr>
          <w:p w14:paraId="43D33402" w14:textId="77777777" w:rsidR="001D6064" w:rsidRPr="003631DA" w:rsidRDefault="001D6064">
            <w:pPr>
              <w:rPr>
                <w:b/>
                <w:bCs/>
                <w:sz w:val="18"/>
                <w:szCs w:val="18"/>
                <w:lang w:val="en-GB" w:eastAsia="de-DE"/>
              </w:rPr>
            </w:pPr>
          </w:p>
        </w:tc>
        <w:tc>
          <w:tcPr>
            <w:tcW w:w="1058" w:type="pct"/>
            <w:tcBorders>
              <w:top w:val="single" w:sz="4" w:space="0" w:color="auto"/>
              <w:left w:val="single" w:sz="4" w:space="0" w:color="auto"/>
              <w:bottom w:val="single" w:sz="4" w:space="0" w:color="auto"/>
              <w:right w:val="single" w:sz="4" w:space="0" w:color="auto"/>
            </w:tcBorders>
            <w:hideMark/>
          </w:tcPr>
          <w:p w14:paraId="187F10F0" w14:textId="77777777" w:rsidR="001D6064" w:rsidRPr="003631DA" w:rsidRDefault="001D6064">
            <w:pPr>
              <w:pStyle w:val="RepTable"/>
              <w:suppressAutoHyphens/>
              <w:rPr>
                <w:sz w:val="18"/>
                <w:szCs w:val="18"/>
              </w:rPr>
            </w:pPr>
            <w:r w:rsidRPr="003631DA">
              <w:rPr>
                <w:sz w:val="18"/>
                <w:szCs w:val="18"/>
              </w:rPr>
              <w:t>Storage condition</w:t>
            </w:r>
          </w:p>
        </w:tc>
        <w:tc>
          <w:tcPr>
            <w:tcW w:w="3246" w:type="pct"/>
            <w:tcBorders>
              <w:top w:val="single" w:sz="4" w:space="0" w:color="auto"/>
              <w:left w:val="single" w:sz="4" w:space="0" w:color="auto"/>
              <w:bottom w:val="single" w:sz="4" w:space="0" w:color="auto"/>
              <w:right w:val="single" w:sz="4" w:space="0" w:color="auto"/>
            </w:tcBorders>
            <w:hideMark/>
          </w:tcPr>
          <w:p w14:paraId="5DB9835A" w14:textId="77777777" w:rsidR="001D6064" w:rsidRPr="003631DA" w:rsidRDefault="001D6064">
            <w:pPr>
              <w:pStyle w:val="RepTable"/>
              <w:suppressAutoHyphens/>
              <w:rPr>
                <w:sz w:val="18"/>
                <w:szCs w:val="18"/>
              </w:rPr>
            </w:pPr>
            <w:r w:rsidRPr="003631DA">
              <w:rPr>
                <w:sz w:val="18"/>
                <w:szCs w:val="18"/>
              </w:rPr>
              <w:t>Cf. Appendix 2</w:t>
            </w:r>
          </w:p>
          <w:p w14:paraId="30F10E6E" w14:textId="77777777" w:rsidR="001D6064" w:rsidRPr="003631DA" w:rsidRDefault="001D6064">
            <w:pPr>
              <w:pStyle w:val="RepTable"/>
              <w:suppressAutoHyphens/>
              <w:rPr>
                <w:sz w:val="18"/>
                <w:szCs w:val="18"/>
              </w:rPr>
            </w:pPr>
            <w:r w:rsidRPr="003631DA">
              <w:rPr>
                <w:sz w:val="18"/>
                <w:szCs w:val="18"/>
              </w:rPr>
              <w:lastRenderedPageBreak/>
              <w:t>Storage at 9°C in an atmosphere with 10ppm Ethylene (4)</w:t>
            </w:r>
          </w:p>
          <w:p w14:paraId="2AC359AB" w14:textId="77777777" w:rsidR="001D6064" w:rsidRPr="003631DA" w:rsidRDefault="001D6064">
            <w:pPr>
              <w:pStyle w:val="RepTable"/>
              <w:suppressAutoHyphens/>
              <w:rPr>
                <w:sz w:val="18"/>
                <w:szCs w:val="18"/>
              </w:rPr>
            </w:pPr>
            <w:r w:rsidRPr="003631DA">
              <w:rPr>
                <w:sz w:val="18"/>
                <w:szCs w:val="18"/>
              </w:rPr>
              <w:t>Storage at 7-8°C in an atmosphere with 10ppm Ethylene (5)</w:t>
            </w:r>
          </w:p>
        </w:tc>
      </w:tr>
      <w:tr w:rsidR="001D6064" w:rsidRPr="003631DA" w14:paraId="591C0E6E" w14:textId="77777777" w:rsidTr="001D6064">
        <w:tc>
          <w:tcPr>
            <w:tcW w:w="696" w:type="pct"/>
            <w:vMerge w:val="restart"/>
            <w:tcBorders>
              <w:top w:val="single" w:sz="4" w:space="0" w:color="auto"/>
              <w:left w:val="single" w:sz="4" w:space="0" w:color="auto"/>
              <w:bottom w:val="single" w:sz="4" w:space="0" w:color="auto"/>
              <w:right w:val="single" w:sz="4" w:space="0" w:color="auto"/>
            </w:tcBorders>
            <w:hideMark/>
          </w:tcPr>
          <w:p w14:paraId="603D704A" w14:textId="77777777" w:rsidR="001D6064" w:rsidRPr="003631DA" w:rsidRDefault="001D6064">
            <w:pPr>
              <w:pStyle w:val="RepTableBold"/>
              <w:suppressAutoHyphens/>
              <w:rPr>
                <w:sz w:val="18"/>
                <w:szCs w:val="18"/>
                <w:lang w:val="en-GB"/>
              </w:rPr>
            </w:pPr>
            <w:r w:rsidRPr="003631DA">
              <w:rPr>
                <w:sz w:val="18"/>
                <w:szCs w:val="18"/>
                <w:lang w:val="en-GB"/>
              </w:rPr>
              <w:lastRenderedPageBreak/>
              <w:t>Crop</w:t>
            </w:r>
          </w:p>
        </w:tc>
        <w:tc>
          <w:tcPr>
            <w:tcW w:w="1058" w:type="pct"/>
            <w:tcBorders>
              <w:top w:val="single" w:sz="4" w:space="0" w:color="auto"/>
              <w:left w:val="single" w:sz="4" w:space="0" w:color="auto"/>
              <w:bottom w:val="single" w:sz="4" w:space="0" w:color="auto"/>
              <w:right w:val="single" w:sz="4" w:space="0" w:color="auto"/>
            </w:tcBorders>
            <w:hideMark/>
          </w:tcPr>
          <w:p w14:paraId="3009AD89" w14:textId="77777777" w:rsidR="001D6064" w:rsidRPr="003631DA" w:rsidRDefault="001D6064">
            <w:pPr>
              <w:pStyle w:val="RepTable"/>
              <w:suppressAutoHyphens/>
              <w:rPr>
                <w:sz w:val="18"/>
                <w:szCs w:val="18"/>
              </w:rPr>
            </w:pPr>
            <w:r w:rsidRPr="003631DA">
              <w:rPr>
                <w:sz w:val="18"/>
                <w:szCs w:val="18"/>
              </w:rPr>
              <w:t>Common name, scientific name, EPPO code</w:t>
            </w:r>
          </w:p>
        </w:tc>
        <w:tc>
          <w:tcPr>
            <w:tcW w:w="3246" w:type="pct"/>
            <w:tcBorders>
              <w:top w:val="single" w:sz="4" w:space="0" w:color="auto"/>
              <w:left w:val="single" w:sz="4" w:space="0" w:color="auto"/>
              <w:bottom w:val="single" w:sz="4" w:space="0" w:color="auto"/>
              <w:right w:val="single" w:sz="4" w:space="0" w:color="auto"/>
            </w:tcBorders>
            <w:hideMark/>
          </w:tcPr>
          <w:p w14:paraId="7E5334C3" w14:textId="77777777" w:rsidR="001D6064" w:rsidRPr="003631DA" w:rsidRDefault="001D6064">
            <w:pPr>
              <w:pStyle w:val="RepTable"/>
              <w:suppressAutoHyphens/>
              <w:rPr>
                <w:color w:val="0070C0"/>
                <w:sz w:val="18"/>
                <w:szCs w:val="18"/>
              </w:rPr>
            </w:pPr>
            <w:r w:rsidRPr="003631DA">
              <w:rPr>
                <w:sz w:val="18"/>
                <w:szCs w:val="16"/>
              </w:rPr>
              <w:t>Potato (S</w:t>
            </w:r>
            <w:r w:rsidRPr="003631DA">
              <w:rPr>
                <w:i/>
                <w:sz w:val="18"/>
                <w:szCs w:val="16"/>
              </w:rPr>
              <w:t>olanum tuberosum</w:t>
            </w:r>
            <w:r w:rsidRPr="003631DA">
              <w:rPr>
                <w:sz w:val="18"/>
                <w:szCs w:val="16"/>
              </w:rPr>
              <w:t>; SOLTU)</w:t>
            </w:r>
          </w:p>
        </w:tc>
      </w:tr>
      <w:tr w:rsidR="001D6064" w:rsidRPr="003631DA" w14:paraId="644ED560" w14:textId="77777777" w:rsidTr="001D6064">
        <w:tc>
          <w:tcPr>
            <w:tcW w:w="0" w:type="auto"/>
            <w:vMerge/>
            <w:tcBorders>
              <w:top w:val="single" w:sz="4" w:space="0" w:color="auto"/>
              <w:left w:val="single" w:sz="4" w:space="0" w:color="auto"/>
              <w:bottom w:val="single" w:sz="4" w:space="0" w:color="auto"/>
              <w:right w:val="single" w:sz="4" w:space="0" w:color="auto"/>
            </w:tcBorders>
            <w:vAlign w:val="center"/>
            <w:hideMark/>
          </w:tcPr>
          <w:p w14:paraId="246279E3" w14:textId="77777777" w:rsidR="001D6064" w:rsidRPr="003631DA" w:rsidRDefault="001D6064">
            <w:pPr>
              <w:rPr>
                <w:b/>
                <w:bCs/>
                <w:sz w:val="18"/>
                <w:szCs w:val="18"/>
                <w:lang w:val="en-GB" w:eastAsia="de-DE"/>
              </w:rPr>
            </w:pPr>
          </w:p>
        </w:tc>
        <w:tc>
          <w:tcPr>
            <w:tcW w:w="1058" w:type="pct"/>
            <w:tcBorders>
              <w:top w:val="single" w:sz="4" w:space="0" w:color="auto"/>
              <w:left w:val="single" w:sz="4" w:space="0" w:color="auto"/>
              <w:bottom w:val="single" w:sz="4" w:space="0" w:color="auto"/>
              <w:right w:val="single" w:sz="4" w:space="0" w:color="auto"/>
            </w:tcBorders>
            <w:hideMark/>
          </w:tcPr>
          <w:p w14:paraId="70EAD0D4" w14:textId="77777777" w:rsidR="001D6064" w:rsidRPr="003631DA" w:rsidRDefault="001D6064">
            <w:pPr>
              <w:pStyle w:val="RepTable"/>
              <w:suppressAutoHyphens/>
              <w:rPr>
                <w:sz w:val="18"/>
                <w:szCs w:val="18"/>
              </w:rPr>
            </w:pPr>
            <w:r w:rsidRPr="003631DA">
              <w:rPr>
                <w:sz w:val="18"/>
                <w:szCs w:val="18"/>
              </w:rPr>
              <w:t>Varieties per crop (no. of trials)</w:t>
            </w:r>
          </w:p>
        </w:tc>
        <w:tc>
          <w:tcPr>
            <w:tcW w:w="3246" w:type="pct"/>
            <w:tcBorders>
              <w:top w:val="single" w:sz="4" w:space="0" w:color="auto"/>
              <w:left w:val="single" w:sz="4" w:space="0" w:color="auto"/>
              <w:bottom w:val="single" w:sz="4" w:space="0" w:color="auto"/>
              <w:right w:val="single" w:sz="4" w:space="0" w:color="auto"/>
            </w:tcBorders>
            <w:hideMark/>
          </w:tcPr>
          <w:p w14:paraId="7B5A4D46" w14:textId="77777777" w:rsidR="001D6064" w:rsidRPr="003631DA" w:rsidRDefault="001D6064">
            <w:pPr>
              <w:pStyle w:val="RepTable"/>
              <w:suppressAutoHyphens/>
              <w:rPr>
                <w:sz w:val="18"/>
                <w:szCs w:val="18"/>
              </w:rPr>
            </w:pPr>
            <w:r w:rsidRPr="003631DA">
              <w:rPr>
                <w:sz w:val="18"/>
                <w:szCs w:val="18"/>
              </w:rPr>
              <w:t>Brooke (1), Innovator (2), Royal (1),  VR808 (1), Fontane (1), Agria (1)</w:t>
            </w:r>
          </w:p>
          <w:p w14:paraId="525364CC" w14:textId="77777777" w:rsidR="001D6064" w:rsidRPr="003631DA" w:rsidRDefault="001D6064">
            <w:pPr>
              <w:pStyle w:val="RepTable"/>
              <w:suppressAutoHyphens/>
              <w:rPr>
                <w:color w:val="0070C0"/>
                <w:sz w:val="18"/>
                <w:szCs w:val="18"/>
                <w:highlight w:val="yellow"/>
              </w:rPr>
            </w:pPr>
            <w:r w:rsidRPr="003631DA">
              <w:rPr>
                <w:sz w:val="18"/>
                <w:szCs w:val="18"/>
              </w:rPr>
              <w:t>Magnum (1), Rumba (1)</w:t>
            </w:r>
          </w:p>
        </w:tc>
      </w:tr>
      <w:tr w:rsidR="001D6064" w:rsidRPr="003631DA" w14:paraId="5B6A649E" w14:textId="77777777" w:rsidTr="001D6064">
        <w:tc>
          <w:tcPr>
            <w:tcW w:w="696" w:type="pct"/>
            <w:vMerge w:val="restart"/>
            <w:tcBorders>
              <w:top w:val="single" w:sz="4" w:space="0" w:color="auto"/>
              <w:left w:val="single" w:sz="4" w:space="0" w:color="auto"/>
              <w:bottom w:val="single" w:sz="4" w:space="0" w:color="auto"/>
              <w:right w:val="single" w:sz="4" w:space="0" w:color="auto"/>
            </w:tcBorders>
            <w:hideMark/>
          </w:tcPr>
          <w:p w14:paraId="3F5CB9F6" w14:textId="77777777" w:rsidR="001D6064" w:rsidRPr="003631DA" w:rsidRDefault="001D6064">
            <w:pPr>
              <w:pStyle w:val="RepTableBold"/>
              <w:suppressAutoHyphens/>
              <w:rPr>
                <w:sz w:val="18"/>
                <w:szCs w:val="18"/>
                <w:lang w:val="en-GB"/>
              </w:rPr>
            </w:pPr>
            <w:r w:rsidRPr="003631DA">
              <w:rPr>
                <w:sz w:val="18"/>
                <w:szCs w:val="18"/>
                <w:lang w:val="en-GB"/>
              </w:rPr>
              <w:t>Application</w:t>
            </w:r>
          </w:p>
        </w:tc>
        <w:tc>
          <w:tcPr>
            <w:tcW w:w="1058" w:type="pct"/>
            <w:tcBorders>
              <w:top w:val="single" w:sz="4" w:space="0" w:color="auto"/>
              <w:left w:val="single" w:sz="4" w:space="0" w:color="auto"/>
              <w:bottom w:val="single" w:sz="4" w:space="0" w:color="auto"/>
              <w:right w:val="single" w:sz="4" w:space="0" w:color="auto"/>
            </w:tcBorders>
            <w:hideMark/>
          </w:tcPr>
          <w:p w14:paraId="6356F665" w14:textId="77777777" w:rsidR="001D6064" w:rsidRPr="003631DA" w:rsidRDefault="001D6064">
            <w:pPr>
              <w:pStyle w:val="RepTable"/>
              <w:suppressAutoHyphens/>
              <w:rPr>
                <w:sz w:val="18"/>
                <w:szCs w:val="18"/>
              </w:rPr>
            </w:pPr>
            <w:r w:rsidRPr="003631DA">
              <w:rPr>
                <w:sz w:val="18"/>
                <w:szCs w:val="18"/>
              </w:rPr>
              <w:t>Crop stage (BBCH)</w:t>
            </w:r>
            <w:r w:rsidRPr="003631DA">
              <w:rPr>
                <w:sz w:val="18"/>
                <w:szCs w:val="18"/>
                <w:vertAlign w:val="superscript"/>
              </w:rPr>
              <w:t xml:space="preserve"> </w:t>
            </w:r>
            <w:r w:rsidRPr="003631DA">
              <w:rPr>
                <w:sz w:val="18"/>
                <w:szCs w:val="18"/>
              </w:rPr>
              <w:t>at application (no. of trials)</w:t>
            </w:r>
          </w:p>
        </w:tc>
        <w:tc>
          <w:tcPr>
            <w:tcW w:w="3246" w:type="pct"/>
            <w:tcBorders>
              <w:top w:val="single" w:sz="4" w:space="0" w:color="auto"/>
              <w:left w:val="single" w:sz="4" w:space="0" w:color="auto"/>
              <w:bottom w:val="single" w:sz="4" w:space="0" w:color="auto"/>
              <w:right w:val="single" w:sz="4" w:space="0" w:color="auto"/>
            </w:tcBorders>
            <w:hideMark/>
          </w:tcPr>
          <w:p w14:paraId="1A376D57" w14:textId="77777777" w:rsidR="001D6064" w:rsidRPr="003631DA" w:rsidRDefault="001D6064">
            <w:pPr>
              <w:pStyle w:val="RepTable"/>
              <w:suppressAutoHyphens/>
              <w:rPr>
                <w:color w:val="0070C0"/>
                <w:sz w:val="18"/>
                <w:szCs w:val="18"/>
              </w:rPr>
            </w:pPr>
            <w:r w:rsidRPr="003631DA">
              <w:rPr>
                <w:sz w:val="18"/>
                <w:szCs w:val="18"/>
              </w:rPr>
              <w:t>99 (9)</w:t>
            </w:r>
          </w:p>
        </w:tc>
      </w:tr>
      <w:tr w:rsidR="001D6064" w:rsidRPr="003631DA" w14:paraId="55CA3E6D" w14:textId="77777777" w:rsidTr="001D6064">
        <w:tc>
          <w:tcPr>
            <w:tcW w:w="0" w:type="auto"/>
            <w:vMerge/>
            <w:tcBorders>
              <w:top w:val="single" w:sz="4" w:space="0" w:color="auto"/>
              <w:left w:val="single" w:sz="4" w:space="0" w:color="auto"/>
              <w:bottom w:val="single" w:sz="4" w:space="0" w:color="auto"/>
              <w:right w:val="single" w:sz="4" w:space="0" w:color="auto"/>
            </w:tcBorders>
            <w:vAlign w:val="center"/>
            <w:hideMark/>
          </w:tcPr>
          <w:p w14:paraId="1BA2DC37" w14:textId="77777777" w:rsidR="001D6064" w:rsidRPr="003631DA" w:rsidRDefault="001D6064">
            <w:pPr>
              <w:rPr>
                <w:b/>
                <w:bCs/>
                <w:sz w:val="18"/>
                <w:szCs w:val="18"/>
                <w:lang w:val="en-GB" w:eastAsia="de-DE"/>
              </w:rPr>
            </w:pPr>
          </w:p>
        </w:tc>
        <w:tc>
          <w:tcPr>
            <w:tcW w:w="1058" w:type="pct"/>
            <w:tcBorders>
              <w:top w:val="single" w:sz="4" w:space="0" w:color="auto"/>
              <w:left w:val="single" w:sz="4" w:space="0" w:color="auto"/>
              <w:bottom w:val="single" w:sz="4" w:space="0" w:color="auto"/>
              <w:right w:val="single" w:sz="4" w:space="0" w:color="auto"/>
            </w:tcBorders>
            <w:hideMark/>
          </w:tcPr>
          <w:p w14:paraId="51E6E326" w14:textId="77777777" w:rsidR="001D6064" w:rsidRPr="003631DA" w:rsidRDefault="001D6064">
            <w:pPr>
              <w:pStyle w:val="RepTable"/>
              <w:suppressAutoHyphens/>
              <w:rPr>
                <w:sz w:val="18"/>
                <w:szCs w:val="18"/>
              </w:rPr>
            </w:pPr>
            <w:r w:rsidRPr="003631DA">
              <w:rPr>
                <w:sz w:val="18"/>
                <w:szCs w:val="18"/>
              </w:rPr>
              <w:t xml:space="preserve">Timing </w:t>
            </w:r>
          </w:p>
        </w:tc>
        <w:tc>
          <w:tcPr>
            <w:tcW w:w="3246" w:type="pct"/>
            <w:tcBorders>
              <w:top w:val="single" w:sz="4" w:space="0" w:color="auto"/>
              <w:left w:val="single" w:sz="4" w:space="0" w:color="auto"/>
              <w:bottom w:val="single" w:sz="4" w:space="0" w:color="auto"/>
              <w:right w:val="single" w:sz="4" w:space="0" w:color="auto"/>
            </w:tcBorders>
            <w:hideMark/>
          </w:tcPr>
          <w:p w14:paraId="21A51959" w14:textId="77777777" w:rsidR="001D6064" w:rsidRPr="003631DA" w:rsidRDefault="001D6064">
            <w:pPr>
              <w:pStyle w:val="RepTable"/>
              <w:suppressAutoHyphens/>
              <w:rPr>
                <w:color w:val="0070C0"/>
                <w:sz w:val="18"/>
                <w:szCs w:val="18"/>
              </w:rPr>
            </w:pPr>
            <w:r w:rsidRPr="003631DA">
              <w:rPr>
                <w:sz w:val="18"/>
                <w:szCs w:val="18"/>
              </w:rPr>
              <w:t>After Harvest</w:t>
            </w:r>
          </w:p>
        </w:tc>
      </w:tr>
      <w:tr w:rsidR="001D6064" w:rsidRPr="003631DA" w14:paraId="133FC46A" w14:textId="77777777" w:rsidTr="001D6064">
        <w:tc>
          <w:tcPr>
            <w:tcW w:w="0" w:type="auto"/>
            <w:vMerge/>
            <w:tcBorders>
              <w:top w:val="single" w:sz="4" w:space="0" w:color="auto"/>
              <w:left w:val="single" w:sz="4" w:space="0" w:color="auto"/>
              <w:bottom w:val="single" w:sz="4" w:space="0" w:color="auto"/>
              <w:right w:val="single" w:sz="4" w:space="0" w:color="auto"/>
            </w:tcBorders>
            <w:vAlign w:val="center"/>
            <w:hideMark/>
          </w:tcPr>
          <w:p w14:paraId="4AC9C64C" w14:textId="77777777" w:rsidR="001D6064" w:rsidRPr="003631DA" w:rsidRDefault="001D6064">
            <w:pPr>
              <w:rPr>
                <w:b/>
                <w:bCs/>
                <w:sz w:val="18"/>
                <w:szCs w:val="18"/>
                <w:lang w:val="en-GB" w:eastAsia="de-DE"/>
              </w:rPr>
            </w:pPr>
          </w:p>
        </w:tc>
        <w:tc>
          <w:tcPr>
            <w:tcW w:w="1058" w:type="pct"/>
            <w:tcBorders>
              <w:top w:val="single" w:sz="4" w:space="0" w:color="auto"/>
              <w:left w:val="single" w:sz="4" w:space="0" w:color="auto"/>
              <w:bottom w:val="single" w:sz="4" w:space="0" w:color="auto"/>
              <w:right w:val="single" w:sz="4" w:space="0" w:color="auto"/>
            </w:tcBorders>
            <w:hideMark/>
          </w:tcPr>
          <w:p w14:paraId="39C91E43" w14:textId="77777777" w:rsidR="001D6064" w:rsidRPr="003631DA" w:rsidRDefault="001D6064">
            <w:pPr>
              <w:pStyle w:val="RepTable"/>
              <w:suppressAutoHyphens/>
              <w:rPr>
                <w:sz w:val="18"/>
                <w:szCs w:val="18"/>
              </w:rPr>
            </w:pPr>
            <w:r w:rsidRPr="003631DA">
              <w:rPr>
                <w:sz w:val="18"/>
                <w:szCs w:val="18"/>
              </w:rPr>
              <w:t xml:space="preserve">Number of applications </w:t>
            </w:r>
          </w:p>
        </w:tc>
        <w:tc>
          <w:tcPr>
            <w:tcW w:w="3246" w:type="pct"/>
            <w:tcBorders>
              <w:top w:val="single" w:sz="4" w:space="0" w:color="auto"/>
              <w:left w:val="single" w:sz="4" w:space="0" w:color="auto"/>
              <w:bottom w:val="single" w:sz="4" w:space="0" w:color="auto"/>
              <w:right w:val="single" w:sz="4" w:space="0" w:color="auto"/>
            </w:tcBorders>
            <w:hideMark/>
          </w:tcPr>
          <w:p w14:paraId="739AC335" w14:textId="77777777" w:rsidR="001D6064" w:rsidRPr="003631DA" w:rsidRDefault="001D6064">
            <w:pPr>
              <w:pStyle w:val="RepTable"/>
              <w:suppressAutoHyphens/>
              <w:rPr>
                <w:color w:val="0070C0"/>
                <w:sz w:val="18"/>
                <w:szCs w:val="18"/>
              </w:rPr>
            </w:pPr>
            <w:r w:rsidRPr="003631DA">
              <w:rPr>
                <w:sz w:val="18"/>
                <w:szCs w:val="18"/>
              </w:rPr>
              <w:t>1</w:t>
            </w:r>
          </w:p>
        </w:tc>
      </w:tr>
      <w:tr w:rsidR="001D6064" w:rsidRPr="003631DA" w14:paraId="5F8CEB7E" w14:textId="77777777" w:rsidTr="001D6064">
        <w:tc>
          <w:tcPr>
            <w:tcW w:w="696" w:type="pct"/>
            <w:tcBorders>
              <w:top w:val="single" w:sz="4" w:space="0" w:color="auto"/>
              <w:left w:val="single" w:sz="4" w:space="0" w:color="auto"/>
              <w:bottom w:val="single" w:sz="4" w:space="0" w:color="auto"/>
              <w:right w:val="single" w:sz="4" w:space="0" w:color="auto"/>
            </w:tcBorders>
            <w:hideMark/>
          </w:tcPr>
          <w:p w14:paraId="105EC93D" w14:textId="77777777" w:rsidR="001D6064" w:rsidRPr="003631DA" w:rsidRDefault="001D6064">
            <w:pPr>
              <w:pStyle w:val="RepTableBold"/>
              <w:suppressAutoHyphens/>
              <w:rPr>
                <w:sz w:val="18"/>
                <w:szCs w:val="18"/>
                <w:lang w:val="en-GB"/>
              </w:rPr>
            </w:pPr>
            <w:r w:rsidRPr="003631DA">
              <w:rPr>
                <w:sz w:val="18"/>
                <w:szCs w:val="18"/>
                <w:lang w:val="en-GB"/>
              </w:rPr>
              <w:t>Assessment</w:t>
            </w:r>
          </w:p>
        </w:tc>
        <w:tc>
          <w:tcPr>
            <w:tcW w:w="1058" w:type="pct"/>
            <w:tcBorders>
              <w:top w:val="single" w:sz="4" w:space="0" w:color="auto"/>
              <w:left w:val="single" w:sz="4" w:space="0" w:color="auto"/>
              <w:bottom w:val="single" w:sz="4" w:space="0" w:color="auto"/>
              <w:right w:val="single" w:sz="4" w:space="0" w:color="auto"/>
            </w:tcBorders>
            <w:hideMark/>
          </w:tcPr>
          <w:p w14:paraId="1F5ADB84" w14:textId="77777777" w:rsidR="001D6064" w:rsidRPr="003631DA" w:rsidRDefault="001D6064">
            <w:pPr>
              <w:pStyle w:val="RepTable"/>
              <w:suppressAutoHyphens/>
              <w:rPr>
                <w:sz w:val="18"/>
                <w:szCs w:val="18"/>
              </w:rPr>
            </w:pPr>
            <w:r w:rsidRPr="003631DA">
              <w:rPr>
                <w:sz w:val="18"/>
                <w:szCs w:val="18"/>
              </w:rPr>
              <w:t>Assessment types</w:t>
            </w:r>
          </w:p>
        </w:tc>
        <w:tc>
          <w:tcPr>
            <w:tcW w:w="3246" w:type="pct"/>
            <w:tcBorders>
              <w:top w:val="single" w:sz="4" w:space="0" w:color="auto"/>
              <w:left w:val="single" w:sz="4" w:space="0" w:color="auto"/>
              <w:bottom w:val="single" w:sz="4" w:space="0" w:color="auto"/>
              <w:right w:val="single" w:sz="4" w:space="0" w:color="auto"/>
            </w:tcBorders>
            <w:hideMark/>
          </w:tcPr>
          <w:p w14:paraId="7BA40CD3" w14:textId="554B6A34" w:rsidR="001D6064" w:rsidRPr="003631DA" w:rsidRDefault="001D6064" w:rsidP="00D9760F">
            <w:pPr>
              <w:pStyle w:val="RepTable"/>
              <w:suppressAutoHyphens/>
              <w:rPr>
                <w:color w:val="0070C0"/>
                <w:sz w:val="18"/>
                <w:szCs w:val="18"/>
              </w:rPr>
            </w:pPr>
            <w:r w:rsidRPr="003631DA">
              <w:rPr>
                <w:sz w:val="18"/>
                <w:szCs w:val="18"/>
              </w:rPr>
              <w:t>Processing quality (chips and fries) and effect on sprouting</w:t>
            </w:r>
          </w:p>
        </w:tc>
      </w:tr>
    </w:tbl>
    <w:p w14:paraId="23BE1817" w14:textId="77777777" w:rsidR="00BB6CFE" w:rsidRPr="003631DA" w:rsidRDefault="00BB6CFE">
      <w:pPr>
        <w:rPr>
          <w:sz w:val="22"/>
          <w:szCs w:val="22"/>
          <w:lang w:val="en-GB"/>
        </w:rPr>
      </w:pPr>
    </w:p>
    <w:p w14:paraId="23BE1827" w14:textId="77777777" w:rsidR="00393060" w:rsidRPr="003631DA" w:rsidRDefault="00393060" w:rsidP="00393060">
      <w:pPr>
        <w:pStyle w:val="OECD-BASIS-TEXT"/>
        <w:rPr>
          <w:b/>
          <w:color w:val="000000" w:themeColor="text1"/>
        </w:rPr>
      </w:pPr>
      <w:bookmarkStart w:id="83" w:name="_Ref481130115"/>
      <w:r w:rsidRPr="003631DA">
        <w:rPr>
          <w:b/>
          <w:color w:val="000000" w:themeColor="text1"/>
        </w:rPr>
        <w:t>Trials methodology in relation to EPPO</w:t>
      </w:r>
    </w:p>
    <w:p w14:paraId="23BE1828" w14:textId="73E1894F" w:rsidR="00393060" w:rsidRPr="003631DA" w:rsidRDefault="00393060" w:rsidP="00393060">
      <w:pPr>
        <w:pStyle w:val="OECD-BASIS-TEXT"/>
        <w:rPr>
          <w:color w:val="000000" w:themeColor="text1"/>
        </w:rPr>
      </w:pPr>
      <w:r w:rsidRPr="003631DA">
        <w:rPr>
          <w:color w:val="000000" w:themeColor="text1"/>
        </w:rPr>
        <w:t xml:space="preserve">Trials were conducted according to the EPPO guidelines stated in </w:t>
      </w:r>
      <w:r w:rsidRPr="003631DA">
        <w:rPr>
          <w:color w:val="000000" w:themeColor="text1"/>
        </w:rPr>
        <w:fldChar w:fldCharType="begin"/>
      </w:r>
      <w:r w:rsidRPr="003631DA">
        <w:rPr>
          <w:color w:val="000000" w:themeColor="text1"/>
        </w:rPr>
        <w:instrText xml:space="preserve"> REF _Ref16088874 \h  \* MERGEFORMAT </w:instrText>
      </w:r>
      <w:r w:rsidRPr="003631DA">
        <w:rPr>
          <w:color w:val="000000" w:themeColor="text1"/>
        </w:rPr>
      </w:r>
      <w:r w:rsidRPr="003631DA">
        <w:rPr>
          <w:color w:val="000000" w:themeColor="text1"/>
        </w:rPr>
        <w:fldChar w:fldCharType="separate"/>
      </w:r>
      <w:r w:rsidR="003631DA" w:rsidRPr="003631DA">
        <w:t>Table 3.2</w:t>
      </w:r>
      <w:r w:rsidR="003631DA" w:rsidRPr="003631DA">
        <w:noBreakHyphen/>
        <w:t>9</w:t>
      </w:r>
      <w:r w:rsidRPr="003631DA">
        <w:rPr>
          <w:color w:val="000000" w:themeColor="text1"/>
        </w:rPr>
        <w:fldChar w:fldCharType="end"/>
      </w:r>
      <w:r w:rsidRPr="003631DA">
        <w:rPr>
          <w:color w:val="000000" w:themeColor="text1"/>
        </w:rPr>
        <w:t xml:space="preserve">. The hyperlinks to the GEP certificates of the official testing organisation are provided in Section </w:t>
      </w:r>
      <w:r w:rsidRPr="003631DA">
        <w:rPr>
          <w:color w:val="000000" w:themeColor="text1"/>
        </w:rPr>
        <w:fldChar w:fldCharType="begin"/>
      </w:r>
      <w:r w:rsidRPr="003631DA">
        <w:rPr>
          <w:color w:val="000000" w:themeColor="text1"/>
        </w:rPr>
        <w:instrText xml:space="preserve"> REF _Ref16088906 \r \h  \* MERGEFORMAT </w:instrText>
      </w:r>
      <w:r w:rsidRPr="003631DA">
        <w:rPr>
          <w:color w:val="000000" w:themeColor="text1"/>
        </w:rPr>
      </w:r>
      <w:r w:rsidRPr="003631DA">
        <w:rPr>
          <w:color w:val="000000" w:themeColor="text1"/>
        </w:rPr>
        <w:fldChar w:fldCharType="separate"/>
      </w:r>
      <w:r w:rsidR="00992285" w:rsidRPr="003631DA">
        <w:rPr>
          <w:color w:val="000000" w:themeColor="text1"/>
        </w:rPr>
        <w:t>3.7</w:t>
      </w:r>
      <w:r w:rsidRPr="003631DA">
        <w:rPr>
          <w:color w:val="000000" w:themeColor="text1"/>
        </w:rPr>
        <w:fldChar w:fldCharType="end"/>
      </w:r>
      <w:r w:rsidRPr="003631DA">
        <w:rPr>
          <w:color w:val="000000" w:themeColor="text1"/>
        </w:rPr>
        <w:t xml:space="preserve">. </w:t>
      </w:r>
    </w:p>
    <w:p w14:paraId="191615BC" w14:textId="6E94EE9D" w:rsidR="004227FC" w:rsidRPr="003631DA" w:rsidRDefault="004227FC" w:rsidP="00393060">
      <w:pPr>
        <w:pStyle w:val="OECD-BASIS-TEXT"/>
        <w:rPr>
          <w:color w:val="000000" w:themeColor="text1"/>
        </w:rPr>
      </w:pPr>
      <w:r w:rsidRPr="003631DA">
        <w:rPr>
          <w:color w:val="000000" w:themeColor="text1"/>
        </w:rPr>
        <w:t xml:space="preserve">Potatoes were treated with </w:t>
      </w:r>
      <w:r w:rsidR="00EF587D">
        <w:rPr>
          <w:color w:val="000000" w:themeColor="text1"/>
        </w:rPr>
        <w:t>AF-777</w:t>
      </w:r>
      <w:r w:rsidRPr="003631DA">
        <w:rPr>
          <w:color w:val="000000" w:themeColor="text1"/>
        </w:rPr>
        <w:t xml:space="preserve"> or </w:t>
      </w:r>
      <w:proofErr w:type="spellStart"/>
      <w:r w:rsidRPr="003631DA">
        <w:rPr>
          <w:color w:val="000000" w:themeColor="text1"/>
        </w:rPr>
        <w:t>SmartFresh</w:t>
      </w:r>
      <w:proofErr w:type="spellEnd"/>
      <w:r w:rsidRPr="003631DA">
        <w:rPr>
          <w:color w:val="000000" w:themeColor="text1"/>
        </w:rPr>
        <w:t xml:space="preserve">™ in small treatment/storage chambers. Plot design is not relevant for post-harvest trials. </w:t>
      </w:r>
    </w:p>
    <w:p w14:paraId="025BB43C" w14:textId="77777777" w:rsidR="004227FC" w:rsidRPr="003631DA" w:rsidRDefault="004227FC" w:rsidP="004227FC">
      <w:pPr>
        <w:pStyle w:val="OECD-BASIS-TEXT"/>
      </w:pPr>
      <w:r w:rsidRPr="003631DA">
        <w:t xml:space="preserve">In 4 trials, AF-777 was applied by dissolving the active ingredient tablet (1), called </w:t>
      </w:r>
      <w:proofErr w:type="spellStart"/>
      <w:r w:rsidRPr="003631DA">
        <w:t>SmartFresh™ProTab</w:t>
      </w:r>
      <w:proofErr w:type="spellEnd"/>
      <w:r w:rsidRPr="003631DA">
        <w:t xml:space="preserve"> tablets, in a solution consisting of activator solution called </w:t>
      </w:r>
      <w:proofErr w:type="spellStart"/>
      <w:r w:rsidRPr="003631DA">
        <w:t>SmartFresh</w:t>
      </w:r>
      <w:proofErr w:type="spellEnd"/>
      <w:r w:rsidRPr="003631DA">
        <w:t xml:space="preserve">™ </w:t>
      </w:r>
      <w:proofErr w:type="spellStart"/>
      <w:r w:rsidRPr="003631DA">
        <w:t>ProPack</w:t>
      </w:r>
      <w:proofErr w:type="spellEnd"/>
      <w:r w:rsidRPr="003631DA">
        <w:t xml:space="preserve"> (200ml) and 8 activator tablet called </w:t>
      </w:r>
      <w:proofErr w:type="spellStart"/>
      <w:r w:rsidRPr="003631DA">
        <w:t>SmartFresh</w:t>
      </w:r>
      <w:proofErr w:type="spellEnd"/>
      <w:r w:rsidRPr="003631DA">
        <w:t xml:space="preserve">™ </w:t>
      </w:r>
      <w:proofErr w:type="spellStart"/>
      <w:r w:rsidRPr="003631DA">
        <w:t>ProActivators</w:t>
      </w:r>
      <w:proofErr w:type="spellEnd"/>
      <w:r w:rsidRPr="003631DA">
        <w:t xml:space="preserve">. </w:t>
      </w:r>
    </w:p>
    <w:p w14:paraId="131E2503" w14:textId="77777777" w:rsidR="004227FC" w:rsidRPr="003631DA" w:rsidRDefault="004227FC" w:rsidP="004227FC">
      <w:pPr>
        <w:pStyle w:val="OECD-BASIS-TEXT"/>
      </w:pPr>
      <w:r w:rsidRPr="003631DA">
        <w:t xml:space="preserve">In 5 trials, AF-4-0301, formulated as powder, was mixed in deionized water, releasing the active ingredient 1-methylcyclopropene (naturally vapouring). </w:t>
      </w:r>
    </w:p>
    <w:p w14:paraId="459BA824" w14:textId="77777777" w:rsidR="004227FC" w:rsidRPr="003631DA" w:rsidRDefault="004227FC" w:rsidP="004227FC">
      <w:pPr>
        <w:pStyle w:val="OECD-BASIS-TEXT"/>
        <w:rPr>
          <w:color w:val="000000" w:themeColor="text1"/>
        </w:rPr>
      </w:pPr>
      <w:r w:rsidRPr="003631DA">
        <w:t>In both cases application rates were of 300ppb, 600ppb, 1000ppb and 2000ppb. And fan was used to circulate store air for 24 hours during applications.</w:t>
      </w:r>
      <w:r w:rsidRPr="003631DA">
        <w:rPr>
          <w:color w:val="000000" w:themeColor="text1"/>
        </w:rPr>
        <w:t xml:space="preserve"> </w:t>
      </w:r>
    </w:p>
    <w:p w14:paraId="23BE182B" w14:textId="79FEF8CC" w:rsidR="00393060" w:rsidRPr="003631DA" w:rsidRDefault="004227FC" w:rsidP="004227FC">
      <w:pPr>
        <w:pStyle w:val="OECD-BASIS-TEXT"/>
        <w:rPr>
          <w:color w:val="000000" w:themeColor="text1"/>
        </w:rPr>
      </w:pPr>
      <w:r w:rsidRPr="003631DA">
        <w:rPr>
          <w:color w:val="000000" w:themeColor="text1"/>
        </w:rPr>
        <w:t>No product is currently registered for post-harvest use on potato for the current claim (reduction of starch degradation in simple sugars during storage of potato tubers with Ethylene) therefore no reference standard was used in the trials.</w:t>
      </w:r>
      <w:r w:rsidR="00393060" w:rsidRPr="003631DA">
        <w:rPr>
          <w:color w:val="000000" w:themeColor="text1"/>
        </w:rPr>
        <w:t xml:space="preserve"> </w:t>
      </w:r>
    </w:p>
    <w:p w14:paraId="6DF11DF3" w14:textId="39E7B77B" w:rsidR="004227FC" w:rsidRPr="003631DA" w:rsidRDefault="000B170B" w:rsidP="004227FC">
      <w:pPr>
        <w:pStyle w:val="RepNewPart"/>
        <w:rPr>
          <w:u w:val="single"/>
        </w:rPr>
      </w:pPr>
      <w:r w:rsidRPr="003631DA">
        <w:rPr>
          <w:u w:val="single"/>
        </w:rPr>
        <w:t>Efficacy of</w:t>
      </w:r>
      <w:r w:rsidR="004227FC" w:rsidRPr="003631DA">
        <w:rPr>
          <w:u w:val="single"/>
        </w:rPr>
        <w:t xml:space="preserve"> </w:t>
      </w:r>
      <w:r w:rsidR="00EF587D">
        <w:rPr>
          <w:u w:val="single"/>
        </w:rPr>
        <w:t>AF-777</w:t>
      </w:r>
      <w:r w:rsidR="004227FC" w:rsidRPr="003631DA">
        <w:rPr>
          <w:u w:val="single"/>
        </w:rPr>
        <w:t xml:space="preserve"> as plant growth regulator product intended to reduce starch degradation in simple sugars during storage</w:t>
      </w:r>
    </w:p>
    <w:p w14:paraId="04714EC7" w14:textId="01156EC4" w:rsidR="004227FC" w:rsidRPr="003631DA" w:rsidRDefault="004227FC" w:rsidP="00955F14">
      <w:pPr>
        <w:rPr>
          <w:sz w:val="22"/>
          <w:szCs w:val="22"/>
          <w:u w:val="single"/>
          <w:lang w:val="en-GB"/>
        </w:rPr>
      </w:pPr>
      <w:r w:rsidRPr="003631DA">
        <w:rPr>
          <w:lang w:val="en-GB"/>
        </w:rPr>
        <w:t xml:space="preserve"> </w:t>
      </w:r>
      <w:r w:rsidRPr="003631DA">
        <w:rPr>
          <w:u w:val="single"/>
          <w:lang w:val="en-GB"/>
        </w:rPr>
        <w:t xml:space="preserve">French fries </w:t>
      </w:r>
      <w:r w:rsidR="000B170B" w:rsidRPr="003631DA">
        <w:rPr>
          <w:u w:val="single"/>
          <w:lang w:val="en-GB"/>
        </w:rPr>
        <w:t>colour</w:t>
      </w:r>
    </w:p>
    <w:p w14:paraId="09E7DB79" w14:textId="29CDB929" w:rsidR="004227FC" w:rsidRPr="003631DA" w:rsidRDefault="004227FC" w:rsidP="004227FC">
      <w:pPr>
        <w:pStyle w:val="OECD-BASIS-TEXT"/>
      </w:pPr>
      <w:r w:rsidRPr="003631DA">
        <w:t xml:space="preserve">A total of 4 trials carried out in 2019-2020 generated data on the </w:t>
      </w:r>
      <w:r w:rsidR="000B170B" w:rsidRPr="003631DA">
        <w:t>French</w:t>
      </w:r>
      <w:r w:rsidRPr="003631DA">
        <w:t xml:space="preserve"> fries </w:t>
      </w:r>
      <w:r w:rsidR="000B170B" w:rsidRPr="003631DA">
        <w:t>colour</w:t>
      </w:r>
      <w:r w:rsidRPr="003631DA">
        <w:t xml:space="preserve"> to assess the efficacy of </w:t>
      </w:r>
      <w:r w:rsidR="00EF587D">
        <w:t>AF-777</w:t>
      </w:r>
      <w:r w:rsidRPr="003631DA">
        <w:t xml:space="preserve"> applied at the proposed label rate of 1000 ppb. </w:t>
      </w:r>
    </w:p>
    <w:p w14:paraId="1EDB66C2" w14:textId="789A619F" w:rsidR="004227FC" w:rsidRPr="003631DA" w:rsidRDefault="004227FC" w:rsidP="004227FC">
      <w:pPr>
        <w:pStyle w:val="OECD-BASIS-TEXT"/>
      </w:pPr>
      <w:r w:rsidRPr="003631DA">
        <w:t xml:space="preserve">A summary of mean </w:t>
      </w:r>
      <w:r w:rsidR="000B170B" w:rsidRPr="003631DA">
        <w:t>French</w:t>
      </w:r>
      <w:r w:rsidRPr="003631DA">
        <w:t xml:space="preserve"> fries </w:t>
      </w:r>
      <w:r w:rsidR="000B170B" w:rsidRPr="003631DA">
        <w:t>colour</w:t>
      </w:r>
      <w:r w:rsidRPr="003631DA">
        <w:t xml:space="preserve"> data (expressed as % relative to the untreated control) across 4 trials that generated data on efficacy of </w:t>
      </w:r>
      <w:r w:rsidR="00EF587D">
        <w:t>AF-777</w:t>
      </w:r>
      <w:r w:rsidRPr="003631DA">
        <w:t xml:space="preserve"> is given in </w:t>
      </w:r>
      <w:r w:rsidRPr="003631DA">
        <w:fldChar w:fldCharType="begin"/>
      </w:r>
      <w:r w:rsidRPr="003631DA">
        <w:instrText xml:space="preserve"> REF _Ref47543585 \h </w:instrText>
      </w:r>
      <w:r w:rsidRPr="003631DA">
        <w:fldChar w:fldCharType="separate"/>
      </w:r>
      <w:r w:rsidR="00992285" w:rsidRPr="003631DA">
        <w:t xml:space="preserve">Table </w:t>
      </w:r>
      <w:r w:rsidR="00992285" w:rsidRPr="003631DA">
        <w:rPr>
          <w:noProof/>
        </w:rPr>
        <w:t>3.2</w:t>
      </w:r>
      <w:r w:rsidR="00992285" w:rsidRPr="003631DA">
        <w:noBreakHyphen/>
      </w:r>
      <w:r w:rsidR="00992285" w:rsidRPr="003631DA">
        <w:rPr>
          <w:noProof/>
        </w:rPr>
        <w:t>5</w:t>
      </w:r>
      <w:r w:rsidRPr="003631DA">
        <w:fldChar w:fldCharType="end"/>
      </w:r>
      <w:r w:rsidRPr="003631DA">
        <w:t>.</w:t>
      </w:r>
    </w:p>
    <w:p w14:paraId="6201E3FC" w14:textId="77777777" w:rsidR="004227FC" w:rsidRPr="003631DA" w:rsidRDefault="004227FC" w:rsidP="004227FC">
      <w:pPr>
        <w:pStyle w:val="OECD-BASIS-TEXT"/>
      </w:pPr>
      <w:r w:rsidRPr="003631DA">
        <w:t xml:space="preserve">In the trial 147931-01 results after a </w:t>
      </w:r>
      <w:proofErr w:type="spellStart"/>
      <w:r w:rsidRPr="003631DA">
        <w:t>prefying</w:t>
      </w:r>
      <w:proofErr w:type="spellEnd"/>
      <w:r w:rsidRPr="003631DA">
        <w:t xml:space="preserve"> of 3 minutes are also available in Appendices. </w:t>
      </w:r>
      <w:bookmarkStart w:id="84" w:name="_Ref448140164"/>
      <w:bookmarkStart w:id="85" w:name="_Ref433043704"/>
    </w:p>
    <w:p w14:paraId="7D942DA2" w14:textId="4A86008E" w:rsidR="004227FC" w:rsidRPr="003631DA" w:rsidRDefault="004227FC" w:rsidP="004227FC">
      <w:pPr>
        <w:pStyle w:val="OECD-BASIS-TEXT"/>
        <w:rPr>
          <w:color w:val="auto"/>
        </w:rPr>
      </w:pPr>
      <w:r w:rsidRPr="003631DA">
        <w:rPr>
          <w:color w:val="auto"/>
        </w:rPr>
        <w:t xml:space="preserve">The </w:t>
      </w:r>
      <w:r w:rsidR="000B170B" w:rsidRPr="003631DA">
        <w:rPr>
          <w:color w:val="auto"/>
        </w:rPr>
        <w:t>colour</w:t>
      </w:r>
      <w:r w:rsidRPr="003631DA">
        <w:rPr>
          <w:color w:val="auto"/>
        </w:rPr>
        <w:t xml:space="preserve"> is assessed using the USDA standard colour chart with scales from 0 or 1 (light yellow) to 4, 6 or 7 (dark brown). Higher scores </w:t>
      </w:r>
      <w:r w:rsidR="000B170B" w:rsidRPr="003631DA">
        <w:rPr>
          <w:color w:val="auto"/>
        </w:rPr>
        <w:t>generally</w:t>
      </w:r>
      <w:r w:rsidRPr="003631DA">
        <w:rPr>
          <w:color w:val="auto"/>
        </w:rPr>
        <w:t xml:space="preserve"> not </w:t>
      </w:r>
      <w:r w:rsidR="000B170B" w:rsidRPr="003631DA">
        <w:rPr>
          <w:color w:val="auto"/>
        </w:rPr>
        <w:t>marketable</w:t>
      </w:r>
      <w:r w:rsidRPr="003631DA">
        <w:rPr>
          <w:color w:val="auto"/>
        </w:rPr>
        <w:t>.</w:t>
      </w:r>
    </w:p>
    <w:bookmarkEnd w:id="84"/>
    <w:bookmarkEnd w:id="85"/>
    <w:p w14:paraId="38A7A00E" w14:textId="75172F2C" w:rsidR="004227FC" w:rsidRPr="003631DA" w:rsidRDefault="003631DA" w:rsidP="004227FC">
      <w:pPr>
        <w:pStyle w:val="Legenda"/>
        <w:spacing w:after="0"/>
      </w:pPr>
      <w:r w:rsidRPr="003631DA">
        <w:t>Table </w:t>
      </w:r>
      <w:r w:rsidR="00B600E7">
        <w:fldChar w:fldCharType="begin"/>
      </w:r>
      <w:r w:rsidR="00B600E7">
        <w:instrText xml:space="preserve"> STYLEREF  \s "Heading 2" </w:instrText>
      </w:r>
      <w:r w:rsidR="00B600E7">
        <w:fldChar w:fldCharType="separate"/>
      </w:r>
      <w:r w:rsidRPr="003631DA">
        <w:rPr>
          <w:noProof/>
        </w:rPr>
        <w:t>3.2</w:t>
      </w:r>
      <w:r w:rsidR="00B600E7">
        <w:rPr>
          <w:noProof/>
        </w:rPr>
        <w:fldChar w:fldCharType="end"/>
      </w:r>
      <w:r w:rsidRPr="003631DA">
        <w:noBreakHyphen/>
      </w:r>
      <w:r w:rsidR="00B600E7">
        <w:fldChar w:fldCharType="begin"/>
      </w:r>
      <w:r w:rsidR="00B600E7">
        <w:instrText xml:space="preserve"> SEQ Table \* ARABIC \s 2 </w:instrText>
      </w:r>
      <w:r w:rsidR="00B600E7">
        <w:fldChar w:fldCharType="separate"/>
      </w:r>
      <w:r w:rsidRPr="003631DA">
        <w:rPr>
          <w:noProof/>
        </w:rPr>
        <w:t>10</w:t>
      </w:r>
      <w:r w:rsidR="00B600E7">
        <w:rPr>
          <w:noProof/>
        </w:rPr>
        <w:fldChar w:fldCharType="end"/>
      </w:r>
      <w:r w:rsidRPr="003631DA">
        <w:t>:</w:t>
      </w:r>
      <w:r w:rsidRPr="003631DA">
        <w:tab/>
      </w:r>
      <w:r w:rsidR="004227FC" w:rsidRPr="003631DA">
        <w:t xml:space="preserve"> Mean </w:t>
      </w:r>
      <w:r w:rsidR="000B170B" w:rsidRPr="003631DA">
        <w:t>French</w:t>
      </w:r>
      <w:r w:rsidR="004227FC" w:rsidRPr="003631DA">
        <w:t xml:space="preserve"> fries </w:t>
      </w:r>
      <w:r w:rsidR="000B170B" w:rsidRPr="003631DA">
        <w:t>colour</w:t>
      </w:r>
      <w:r w:rsidR="004227FC" w:rsidRPr="003631DA">
        <w:t xml:space="preserve"> data (expressed as % relative to the untreated control) across 4 trials that generated data on efficacy of </w:t>
      </w:r>
      <w:r w:rsidR="00EF587D">
        <w:t>AF-777</w:t>
      </w:r>
      <w:r w:rsidR="004227FC" w:rsidRPr="003631DA">
        <w:t xml:space="preserve"> applied at the proposed label rate of 1000 ppb product/ha</w:t>
      </w:r>
    </w:p>
    <w:tbl>
      <w:tblPr>
        <w:tblW w:w="5000" w:type="pct"/>
        <w:tblCellMar>
          <w:left w:w="70" w:type="dxa"/>
          <w:right w:w="70" w:type="dxa"/>
        </w:tblCellMar>
        <w:tblLook w:val="04A0" w:firstRow="1" w:lastRow="0" w:firstColumn="1" w:lastColumn="0" w:noHBand="0" w:noVBand="1"/>
      </w:tblPr>
      <w:tblGrid>
        <w:gridCol w:w="1513"/>
        <w:gridCol w:w="912"/>
        <w:gridCol w:w="663"/>
        <w:gridCol w:w="636"/>
        <w:gridCol w:w="636"/>
        <w:gridCol w:w="339"/>
        <w:gridCol w:w="660"/>
        <w:gridCol w:w="636"/>
        <w:gridCol w:w="636"/>
        <w:gridCol w:w="339"/>
        <w:gridCol w:w="698"/>
        <w:gridCol w:w="536"/>
        <w:gridCol w:w="674"/>
        <w:gridCol w:w="335"/>
      </w:tblGrid>
      <w:tr w:rsidR="004227FC" w:rsidRPr="003631DA" w14:paraId="7DE94C84" w14:textId="77777777" w:rsidTr="004227FC">
        <w:trPr>
          <w:trHeight w:val="227"/>
        </w:trPr>
        <w:tc>
          <w:tcPr>
            <w:tcW w:w="821" w:type="pct"/>
            <w:shd w:val="clear" w:color="auto" w:fill="F2F2F2"/>
            <w:noWrap/>
            <w:vAlign w:val="bottom"/>
            <w:hideMark/>
          </w:tcPr>
          <w:p w14:paraId="11B40AD6" w14:textId="77777777" w:rsidR="004227FC" w:rsidRPr="003631DA" w:rsidRDefault="004227FC">
            <w:pPr>
              <w:rPr>
                <w:color w:val="000000"/>
                <w:sz w:val="16"/>
                <w:szCs w:val="16"/>
                <w:lang w:val="en-GB" w:eastAsia="en-GB"/>
              </w:rPr>
            </w:pPr>
            <w:r w:rsidRPr="003631DA">
              <w:rPr>
                <w:color w:val="000000"/>
                <w:sz w:val="16"/>
                <w:szCs w:val="16"/>
                <w:lang w:val="en-GB" w:eastAsia="en-GB"/>
              </w:rPr>
              <w:t> </w:t>
            </w:r>
          </w:p>
        </w:tc>
        <w:tc>
          <w:tcPr>
            <w:tcW w:w="494" w:type="pct"/>
            <w:shd w:val="clear" w:color="auto" w:fill="F2F2F2"/>
            <w:noWrap/>
            <w:vAlign w:val="bottom"/>
            <w:hideMark/>
          </w:tcPr>
          <w:p w14:paraId="43106DBD" w14:textId="77777777" w:rsidR="004227FC" w:rsidRPr="003631DA" w:rsidRDefault="004227FC">
            <w:pPr>
              <w:rPr>
                <w:color w:val="000000"/>
                <w:sz w:val="16"/>
                <w:szCs w:val="16"/>
                <w:lang w:val="en-GB" w:eastAsia="en-GB"/>
              </w:rPr>
            </w:pPr>
            <w:r w:rsidRPr="003631DA">
              <w:rPr>
                <w:color w:val="000000"/>
                <w:sz w:val="16"/>
                <w:szCs w:val="16"/>
                <w:lang w:val="en-GB" w:eastAsia="en-GB"/>
              </w:rPr>
              <w:t> </w:t>
            </w:r>
          </w:p>
        </w:tc>
        <w:tc>
          <w:tcPr>
            <w:tcW w:w="1234" w:type="pct"/>
            <w:gridSpan w:val="4"/>
            <w:tcBorders>
              <w:top w:val="single" w:sz="4" w:space="0" w:color="auto"/>
              <w:left w:val="single" w:sz="4" w:space="0" w:color="auto"/>
              <w:bottom w:val="single" w:sz="4" w:space="0" w:color="auto"/>
              <w:right w:val="single" w:sz="4" w:space="0" w:color="auto"/>
            </w:tcBorders>
            <w:shd w:val="clear" w:color="auto" w:fill="F2F2F2"/>
            <w:vAlign w:val="center"/>
            <w:hideMark/>
          </w:tcPr>
          <w:p w14:paraId="684EB5C3"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3-5 weeks after application</w:t>
            </w:r>
            <w:r w:rsidRPr="003631DA">
              <w:rPr>
                <w:color w:val="000000"/>
                <w:sz w:val="16"/>
                <w:szCs w:val="16"/>
                <w:lang w:val="en-GB" w:eastAsia="en-GB"/>
              </w:rPr>
              <w:br/>
              <w:t>(1 month)</w:t>
            </w:r>
          </w:p>
        </w:tc>
        <w:tc>
          <w:tcPr>
            <w:tcW w:w="1231" w:type="pct"/>
            <w:gridSpan w:val="4"/>
            <w:tcBorders>
              <w:top w:val="single" w:sz="4" w:space="0" w:color="auto"/>
              <w:left w:val="nil"/>
              <w:bottom w:val="single" w:sz="4" w:space="0" w:color="auto"/>
              <w:right w:val="single" w:sz="4" w:space="0" w:color="auto"/>
            </w:tcBorders>
            <w:shd w:val="clear" w:color="auto" w:fill="F2F2F2"/>
            <w:vAlign w:val="center"/>
            <w:hideMark/>
          </w:tcPr>
          <w:p w14:paraId="2E9FEC55"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8-10 weeks after application</w:t>
            </w:r>
            <w:r w:rsidRPr="003631DA">
              <w:rPr>
                <w:color w:val="000000"/>
                <w:sz w:val="16"/>
                <w:szCs w:val="16"/>
                <w:lang w:val="en-GB" w:eastAsia="en-GB"/>
              </w:rPr>
              <w:br/>
              <w:t>(2 months)</w:t>
            </w:r>
          </w:p>
        </w:tc>
        <w:tc>
          <w:tcPr>
            <w:tcW w:w="1219" w:type="pct"/>
            <w:gridSpan w:val="4"/>
            <w:tcBorders>
              <w:top w:val="single" w:sz="4" w:space="0" w:color="auto"/>
              <w:left w:val="nil"/>
              <w:bottom w:val="single" w:sz="4" w:space="0" w:color="auto"/>
              <w:right w:val="single" w:sz="4" w:space="0" w:color="auto"/>
            </w:tcBorders>
            <w:shd w:val="clear" w:color="auto" w:fill="F2F2F2"/>
            <w:vAlign w:val="center"/>
            <w:hideMark/>
          </w:tcPr>
          <w:p w14:paraId="483A4156"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13-15 weeks after application</w:t>
            </w:r>
            <w:r w:rsidRPr="003631DA">
              <w:rPr>
                <w:color w:val="000000"/>
                <w:sz w:val="16"/>
                <w:szCs w:val="16"/>
                <w:lang w:val="en-GB" w:eastAsia="en-GB"/>
              </w:rPr>
              <w:br/>
              <w:t>(3 months)</w:t>
            </w:r>
          </w:p>
        </w:tc>
      </w:tr>
      <w:tr w:rsidR="004227FC" w:rsidRPr="003631DA" w14:paraId="62C3F234" w14:textId="77777777" w:rsidTr="004227FC">
        <w:trPr>
          <w:trHeight w:val="227"/>
        </w:trPr>
        <w:tc>
          <w:tcPr>
            <w:tcW w:w="821" w:type="pct"/>
            <w:tcBorders>
              <w:top w:val="single" w:sz="4" w:space="0" w:color="auto"/>
              <w:left w:val="single" w:sz="4" w:space="0" w:color="auto"/>
              <w:bottom w:val="single" w:sz="4" w:space="0" w:color="auto"/>
              <w:right w:val="single" w:sz="4" w:space="0" w:color="auto"/>
            </w:tcBorders>
            <w:vAlign w:val="center"/>
            <w:hideMark/>
          </w:tcPr>
          <w:p w14:paraId="7A2960B5"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Treatment</w:t>
            </w:r>
          </w:p>
        </w:tc>
        <w:tc>
          <w:tcPr>
            <w:tcW w:w="494" w:type="pct"/>
            <w:tcBorders>
              <w:top w:val="single" w:sz="4" w:space="0" w:color="auto"/>
              <w:left w:val="nil"/>
              <w:bottom w:val="single" w:sz="4" w:space="0" w:color="auto"/>
              <w:right w:val="nil"/>
            </w:tcBorders>
            <w:vAlign w:val="center"/>
            <w:hideMark/>
          </w:tcPr>
          <w:p w14:paraId="206FEA3B"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ppb</w:t>
            </w:r>
          </w:p>
        </w:tc>
        <w:tc>
          <w:tcPr>
            <w:tcW w:w="360" w:type="pct"/>
            <w:tcBorders>
              <w:top w:val="nil"/>
              <w:left w:val="single" w:sz="4" w:space="0" w:color="auto"/>
              <w:bottom w:val="single" w:sz="4" w:space="0" w:color="auto"/>
              <w:right w:val="single" w:sz="4" w:space="0" w:color="auto"/>
            </w:tcBorders>
            <w:noWrap/>
            <w:vAlign w:val="center"/>
            <w:hideMark/>
          </w:tcPr>
          <w:p w14:paraId="00799142"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mean</w:t>
            </w:r>
          </w:p>
        </w:tc>
        <w:tc>
          <w:tcPr>
            <w:tcW w:w="345" w:type="pct"/>
            <w:tcBorders>
              <w:top w:val="nil"/>
              <w:left w:val="nil"/>
              <w:bottom w:val="single" w:sz="4" w:space="0" w:color="auto"/>
              <w:right w:val="single" w:sz="4" w:space="0" w:color="auto"/>
            </w:tcBorders>
            <w:noWrap/>
            <w:vAlign w:val="center"/>
            <w:hideMark/>
          </w:tcPr>
          <w:p w14:paraId="52C650D1"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min</w:t>
            </w:r>
          </w:p>
        </w:tc>
        <w:tc>
          <w:tcPr>
            <w:tcW w:w="345" w:type="pct"/>
            <w:tcBorders>
              <w:top w:val="nil"/>
              <w:left w:val="nil"/>
              <w:bottom w:val="single" w:sz="4" w:space="0" w:color="auto"/>
              <w:right w:val="single" w:sz="4" w:space="0" w:color="auto"/>
            </w:tcBorders>
            <w:noWrap/>
            <w:vAlign w:val="center"/>
            <w:hideMark/>
          </w:tcPr>
          <w:p w14:paraId="1D17327A"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max</w:t>
            </w:r>
          </w:p>
        </w:tc>
        <w:tc>
          <w:tcPr>
            <w:tcW w:w="184" w:type="pct"/>
            <w:tcBorders>
              <w:top w:val="nil"/>
              <w:left w:val="nil"/>
              <w:bottom w:val="single" w:sz="4" w:space="0" w:color="auto"/>
              <w:right w:val="single" w:sz="4" w:space="0" w:color="auto"/>
            </w:tcBorders>
            <w:noWrap/>
            <w:vAlign w:val="center"/>
            <w:hideMark/>
          </w:tcPr>
          <w:p w14:paraId="1DF83B61" w14:textId="77777777" w:rsidR="004227FC" w:rsidRPr="003631DA" w:rsidRDefault="004227FC">
            <w:pPr>
              <w:jc w:val="center"/>
              <w:rPr>
                <w:b/>
                <w:bCs/>
                <w:color w:val="000000"/>
                <w:sz w:val="16"/>
                <w:szCs w:val="16"/>
                <w:lang w:val="en-GB" w:eastAsia="en-GB"/>
              </w:rPr>
            </w:pPr>
            <w:proofErr w:type="spellStart"/>
            <w:r w:rsidRPr="003631DA">
              <w:rPr>
                <w:b/>
                <w:bCs/>
                <w:color w:val="000000"/>
                <w:sz w:val="16"/>
                <w:szCs w:val="16"/>
                <w:lang w:val="en-GB" w:eastAsia="en-GB"/>
              </w:rPr>
              <w:t>nb</w:t>
            </w:r>
            <w:proofErr w:type="spellEnd"/>
          </w:p>
        </w:tc>
        <w:tc>
          <w:tcPr>
            <w:tcW w:w="358" w:type="pct"/>
            <w:tcBorders>
              <w:top w:val="nil"/>
              <w:left w:val="nil"/>
              <w:bottom w:val="single" w:sz="4" w:space="0" w:color="auto"/>
              <w:right w:val="single" w:sz="4" w:space="0" w:color="auto"/>
            </w:tcBorders>
            <w:noWrap/>
            <w:vAlign w:val="center"/>
            <w:hideMark/>
          </w:tcPr>
          <w:p w14:paraId="570AAF89"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mean</w:t>
            </w:r>
          </w:p>
        </w:tc>
        <w:tc>
          <w:tcPr>
            <w:tcW w:w="345" w:type="pct"/>
            <w:tcBorders>
              <w:top w:val="nil"/>
              <w:left w:val="nil"/>
              <w:bottom w:val="single" w:sz="4" w:space="0" w:color="auto"/>
              <w:right w:val="single" w:sz="4" w:space="0" w:color="auto"/>
            </w:tcBorders>
            <w:noWrap/>
            <w:vAlign w:val="center"/>
            <w:hideMark/>
          </w:tcPr>
          <w:p w14:paraId="4FFCF68E"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min</w:t>
            </w:r>
          </w:p>
        </w:tc>
        <w:tc>
          <w:tcPr>
            <w:tcW w:w="345" w:type="pct"/>
            <w:tcBorders>
              <w:top w:val="nil"/>
              <w:left w:val="nil"/>
              <w:bottom w:val="single" w:sz="4" w:space="0" w:color="auto"/>
              <w:right w:val="single" w:sz="4" w:space="0" w:color="auto"/>
            </w:tcBorders>
            <w:noWrap/>
            <w:vAlign w:val="center"/>
            <w:hideMark/>
          </w:tcPr>
          <w:p w14:paraId="368B92FB"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max</w:t>
            </w:r>
          </w:p>
        </w:tc>
        <w:tc>
          <w:tcPr>
            <w:tcW w:w="184" w:type="pct"/>
            <w:tcBorders>
              <w:top w:val="nil"/>
              <w:left w:val="nil"/>
              <w:bottom w:val="single" w:sz="4" w:space="0" w:color="auto"/>
              <w:right w:val="single" w:sz="4" w:space="0" w:color="auto"/>
            </w:tcBorders>
            <w:noWrap/>
            <w:vAlign w:val="center"/>
            <w:hideMark/>
          </w:tcPr>
          <w:p w14:paraId="23928884" w14:textId="77777777" w:rsidR="004227FC" w:rsidRPr="003631DA" w:rsidRDefault="004227FC">
            <w:pPr>
              <w:jc w:val="center"/>
              <w:rPr>
                <w:b/>
                <w:bCs/>
                <w:color w:val="000000"/>
                <w:sz w:val="16"/>
                <w:szCs w:val="16"/>
                <w:lang w:val="en-GB" w:eastAsia="en-GB"/>
              </w:rPr>
            </w:pPr>
            <w:proofErr w:type="spellStart"/>
            <w:r w:rsidRPr="003631DA">
              <w:rPr>
                <w:b/>
                <w:bCs/>
                <w:color w:val="000000"/>
                <w:sz w:val="16"/>
                <w:szCs w:val="16"/>
                <w:lang w:val="en-GB" w:eastAsia="en-GB"/>
              </w:rPr>
              <w:t>nb</w:t>
            </w:r>
            <w:proofErr w:type="spellEnd"/>
          </w:p>
        </w:tc>
        <w:tc>
          <w:tcPr>
            <w:tcW w:w="379" w:type="pct"/>
            <w:tcBorders>
              <w:top w:val="nil"/>
              <w:left w:val="nil"/>
              <w:bottom w:val="single" w:sz="4" w:space="0" w:color="auto"/>
              <w:right w:val="single" w:sz="4" w:space="0" w:color="auto"/>
            </w:tcBorders>
            <w:noWrap/>
            <w:vAlign w:val="center"/>
            <w:hideMark/>
          </w:tcPr>
          <w:p w14:paraId="478C07EB" w14:textId="77777777" w:rsidR="004227FC" w:rsidRPr="003631DA" w:rsidRDefault="004227FC">
            <w:pPr>
              <w:jc w:val="center"/>
              <w:rPr>
                <w:b/>
                <w:bCs/>
                <w:sz w:val="16"/>
                <w:szCs w:val="16"/>
                <w:lang w:val="en-GB" w:eastAsia="en-GB"/>
              </w:rPr>
            </w:pPr>
            <w:r w:rsidRPr="003631DA">
              <w:rPr>
                <w:b/>
                <w:bCs/>
                <w:sz w:val="16"/>
                <w:szCs w:val="16"/>
                <w:lang w:val="en-GB" w:eastAsia="en-GB"/>
              </w:rPr>
              <w:t>mean</w:t>
            </w:r>
          </w:p>
        </w:tc>
        <w:tc>
          <w:tcPr>
            <w:tcW w:w="291" w:type="pct"/>
            <w:tcBorders>
              <w:top w:val="nil"/>
              <w:left w:val="nil"/>
              <w:bottom w:val="single" w:sz="4" w:space="0" w:color="auto"/>
              <w:right w:val="single" w:sz="4" w:space="0" w:color="auto"/>
            </w:tcBorders>
            <w:noWrap/>
            <w:vAlign w:val="center"/>
            <w:hideMark/>
          </w:tcPr>
          <w:p w14:paraId="6218A5A6"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min</w:t>
            </w:r>
          </w:p>
        </w:tc>
        <w:tc>
          <w:tcPr>
            <w:tcW w:w="366" w:type="pct"/>
            <w:tcBorders>
              <w:top w:val="nil"/>
              <w:left w:val="nil"/>
              <w:bottom w:val="single" w:sz="4" w:space="0" w:color="auto"/>
              <w:right w:val="single" w:sz="4" w:space="0" w:color="auto"/>
            </w:tcBorders>
            <w:noWrap/>
            <w:vAlign w:val="center"/>
            <w:hideMark/>
          </w:tcPr>
          <w:p w14:paraId="6697C4FE"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max</w:t>
            </w:r>
          </w:p>
        </w:tc>
        <w:tc>
          <w:tcPr>
            <w:tcW w:w="183" w:type="pct"/>
            <w:tcBorders>
              <w:top w:val="nil"/>
              <w:left w:val="nil"/>
              <w:bottom w:val="single" w:sz="4" w:space="0" w:color="auto"/>
              <w:right w:val="single" w:sz="4" w:space="0" w:color="auto"/>
            </w:tcBorders>
            <w:noWrap/>
            <w:vAlign w:val="center"/>
            <w:hideMark/>
          </w:tcPr>
          <w:p w14:paraId="676D2F7E" w14:textId="77777777" w:rsidR="004227FC" w:rsidRPr="003631DA" w:rsidRDefault="004227FC">
            <w:pPr>
              <w:jc w:val="center"/>
              <w:rPr>
                <w:b/>
                <w:bCs/>
                <w:color w:val="000000"/>
                <w:sz w:val="16"/>
                <w:szCs w:val="16"/>
                <w:lang w:val="en-GB" w:eastAsia="en-GB"/>
              </w:rPr>
            </w:pPr>
            <w:proofErr w:type="spellStart"/>
            <w:r w:rsidRPr="003631DA">
              <w:rPr>
                <w:b/>
                <w:bCs/>
                <w:color w:val="000000"/>
                <w:sz w:val="16"/>
                <w:szCs w:val="16"/>
                <w:lang w:val="en-GB" w:eastAsia="en-GB"/>
              </w:rPr>
              <w:t>nb</w:t>
            </w:r>
            <w:proofErr w:type="spellEnd"/>
          </w:p>
        </w:tc>
      </w:tr>
      <w:tr w:rsidR="004227FC" w:rsidRPr="003631DA" w14:paraId="23843164" w14:textId="77777777" w:rsidTr="004227FC">
        <w:trPr>
          <w:trHeight w:val="227"/>
        </w:trPr>
        <w:tc>
          <w:tcPr>
            <w:tcW w:w="1316" w:type="pct"/>
            <w:gridSpan w:val="2"/>
            <w:tcBorders>
              <w:top w:val="nil"/>
              <w:left w:val="single" w:sz="4" w:space="0" w:color="auto"/>
              <w:bottom w:val="single" w:sz="4" w:space="0" w:color="auto"/>
              <w:right w:val="single" w:sz="4" w:space="0" w:color="auto"/>
            </w:tcBorders>
            <w:noWrap/>
            <w:vAlign w:val="center"/>
            <w:hideMark/>
          </w:tcPr>
          <w:p w14:paraId="122F9148"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lastRenderedPageBreak/>
              <w:t>Untreated (1-7 scale)</w:t>
            </w:r>
          </w:p>
        </w:tc>
        <w:tc>
          <w:tcPr>
            <w:tcW w:w="360" w:type="pct"/>
            <w:tcBorders>
              <w:top w:val="nil"/>
              <w:left w:val="nil"/>
              <w:bottom w:val="single" w:sz="4" w:space="0" w:color="auto"/>
              <w:right w:val="single" w:sz="4" w:space="0" w:color="auto"/>
            </w:tcBorders>
            <w:noWrap/>
            <w:vAlign w:val="center"/>
            <w:hideMark/>
          </w:tcPr>
          <w:p w14:paraId="45E52935" w14:textId="77777777" w:rsidR="004227FC" w:rsidRPr="003631DA" w:rsidRDefault="004227FC">
            <w:pPr>
              <w:jc w:val="center"/>
              <w:rPr>
                <w:b/>
                <w:bCs/>
                <w:i/>
                <w:iCs/>
                <w:color w:val="000000"/>
                <w:sz w:val="16"/>
                <w:szCs w:val="16"/>
                <w:lang w:val="en-GB" w:eastAsia="en-GB"/>
              </w:rPr>
            </w:pPr>
            <w:r w:rsidRPr="003631DA">
              <w:rPr>
                <w:b/>
                <w:bCs/>
                <w:i/>
                <w:iCs/>
                <w:color w:val="000000"/>
                <w:sz w:val="16"/>
                <w:szCs w:val="16"/>
                <w:lang w:val="en-GB" w:eastAsia="en-GB"/>
              </w:rPr>
              <w:t> 2.0</w:t>
            </w:r>
          </w:p>
        </w:tc>
        <w:tc>
          <w:tcPr>
            <w:tcW w:w="345" w:type="pct"/>
            <w:tcBorders>
              <w:top w:val="nil"/>
              <w:left w:val="nil"/>
              <w:bottom w:val="single" w:sz="4" w:space="0" w:color="auto"/>
              <w:right w:val="single" w:sz="4" w:space="0" w:color="auto"/>
            </w:tcBorders>
            <w:noWrap/>
            <w:vAlign w:val="center"/>
            <w:hideMark/>
          </w:tcPr>
          <w:p w14:paraId="036ABCFC"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1.1</w:t>
            </w:r>
          </w:p>
        </w:tc>
        <w:tc>
          <w:tcPr>
            <w:tcW w:w="345" w:type="pct"/>
            <w:tcBorders>
              <w:top w:val="nil"/>
              <w:left w:val="nil"/>
              <w:bottom w:val="single" w:sz="4" w:space="0" w:color="auto"/>
              <w:right w:val="single" w:sz="4" w:space="0" w:color="auto"/>
            </w:tcBorders>
            <w:noWrap/>
            <w:vAlign w:val="center"/>
            <w:hideMark/>
          </w:tcPr>
          <w:p w14:paraId="30E0C426"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2.8</w:t>
            </w:r>
          </w:p>
        </w:tc>
        <w:tc>
          <w:tcPr>
            <w:tcW w:w="184" w:type="pct"/>
            <w:tcBorders>
              <w:top w:val="nil"/>
              <w:left w:val="nil"/>
              <w:bottom w:val="single" w:sz="4" w:space="0" w:color="auto"/>
              <w:right w:val="single" w:sz="4" w:space="0" w:color="auto"/>
            </w:tcBorders>
            <w:noWrap/>
            <w:vAlign w:val="center"/>
            <w:hideMark/>
          </w:tcPr>
          <w:p w14:paraId="39D1ACEA"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2 </w:t>
            </w:r>
          </w:p>
        </w:tc>
        <w:tc>
          <w:tcPr>
            <w:tcW w:w="358" w:type="pct"/>
            <w:tcBorders>
              <w:top w:val="nil"/>
              <w:left w:val="nil"/>
              <w:bottom w:val="single" w:sz="4" w:space="0" w:color="auto"/>
              <w:right w:val="single" w:sz="4" w:space="0" w:color="auto"/>
            </w:tcBorders>
            <w:noWrap/>
            <w:vAlign w:val="center"/>
            <w:hideMark/>
          </w:tcPr>
          <w:p w14:paraId="3BE34EF2" w14:textId="77777777" w:rsidR="004227FC" w:rsidRPr="003631DA" w:rsidRDefault="004227FC">
            <w:pPr>
              <w:jc w:val="center"/>
              <w:rPr>
                <w:b/>
                <w:bCs/>
                <w:i/>
                <w:iCs/>
                <w:color w:val="000000"/>
                <w:sz w:val="16"/>
                <w:szCs w:val="16"/>
                <w:lang w:val="en-GB" w:eastAsia="en-GB"/>
              </w:rPr>
            </w:pPr>
            <w:r w:rsidRPr="003631DA">
              <w:rPr>
                <w:b/>
                <w:bCs/>
                <w:i/>
                <w:iCs/>
                <w:color w:val="000000"/>
                <w:sz w:val="16"/>
                <w:szCs w:val="16"/>
                <w:lang w:val="en-GB" w:eastAsia="en-GB"/>
              </w:rPr>
              <w:t>2.8</w:t>
            </w:r>
          </w:p>
        </w:tc>
        <w:tc>
          <w:tcPr>
            <w:tcW w:w="345" w:type="pct"/>
            <w:tcBorders>
              <w:top w:val="nil"/>
              <w:left w:val="nil"/>
              <w:bottom w:val="single" w:sz="4" w:space="0" w:color="auto"/>
              <w:right w:val="single" w:sz="4" w:space="0" w:color="auto"/>
            </w:tcBorders>
            <w:noWrap/>
            <w:vAlign w:val="center"/>
            <w:hideMark/>
          </w:tcPr>
          <w:p w14:paraId="1A586DC3"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2.0</w:t>
            </w:r>
          </w:p>
        </w:tc>
        <w:tc>
          <w:tcPr>
            <w:tcW w:w="345" w:type="pct"/>
            <w:tcBorders>
              <w:top w:val="nil"/>
              <w:left w:val="nil"/>
              <w:bottom w:val="single" w:sz="4" w:space="0" w:color="auto"/>
              <w:right w:val="single" w:sz="4" w:space="0" w:color="auto"/>
            </w:tcBorders>
            <w:noWrap/>
            <w:vAlign w:val="center"/>
            <w:hideMark/>
          </w:tcPr>
          <w:p w14:paraId="4D778F21"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3.5 </w:t>
            </w:r>
          </w:p>
        </w:tc>
        <w:tc>
          <w:tcPr>
            <w:tcW w:w="184" w:type="pct"/>
            <w:tcBorders>
              <w:top w:val="nil"/>
              <w:left w:val="nil"/>
              <w:bottom w:val="single" w:sz="4" w:space="0" w:color="auto"/>
              <w:right w:val="single" w:sz="4" w:space="0" w:color="auto"/>
            </w:tcBorders>
            <w:noWrap/>
            <w:vAlign w:val="center"/>
            <w:hideMark/>
          </w:tcPr>
          <w:p w14:paraId="7EBAD527"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2 </w:t>
            </w:r>
          </w:p>
        </w:tc>
        <w:tc>
          <w:tcPr>
            <w:tcW w:w="379" w:type="pct"/>
            <w:tcBorders>
              <w:top w:val="nil"/>
              <w:left w:val="nil"/>
              <w:bottom w:val="single" w:sz="4" w:space="0" w:color="auto"/>
              <w:right w:val="single" w:sz="4" w:space="0" w:color="auto"/>
            </w:tcBorders>
            <w:noWrap/>
            <w:vAlign w:val="center"/>
            <w:hideMark/>
          </w:tcPr>
          <w:p w14:paraId="60903626" w14:textId="77777777" w:rsidR="004227FC" w:rsidRPr="003631DA" w:rsidRDefault="004227FC">
            <w:pPr>
              <w:jc w:val="center"/>
              <w:rPr>
                <w:b/>
                <w:bCs/>
                <w:i/>
                <w:iCs/>
                <w:color w:val="000000"/>
                <w:sz w:val="16"/>
                <w:szCs w:val="16"/>
                <w:lang w:val="en-GB" w:eastAsia="en-GB"/>
              </w:rPr>
            </w:pPr>
            <w:r w:rsidRPr="003631DA">
              <w:rPr>
                <w:b/>
                <w:bCs/>
                <w:i/>
                <w:iCs/>
                <w:color w:val="000000"/>
                <w:sz w:val="16"/>
                <w:szCs w:val="16"/>
                <w:lang w:val="en-GB" w:eastAsia="en-GB"/>
              </w:rPr>
              <w:t>2.9 </w:t>
            </w:r>
          </w:p>
        </w:tc>
        <w:tc>
          <w:tcPr>
            <w:tcW w:w="291" w:type="pct"/>
            <w:tcBorders>
              <w:top w:val="nil"/>
              <w:left w:val="nil"/>
              <w:bottom w:val="single" w:sz="4" w:space="0" w:color="auto"/>
              <w:right w:val="single" w:sz="4" w:space="0" w:color="auto"/>
            </w:tcBorders>
            <w:noWrap/>
            <w:vAlign w:val="center"/>
            <w:hideMark/>
          </w:tcPr>
          <w:p w14:paraId="177A28BF" w14:textId="77777777" w:rsidR="004227FC" w:rsidRPr="003631DA" w:rsidRDefault="004227FC">
            <w:pPr>
              <w:jc w:val="center"/>
              <w:rPr>
                <w:i/>
                <w:iCs/>
                <w:sz w:val="16"/>
                <w:szCs w:val="16"/>
                <w:lang w:val="en-GB" w:eastAsia="en-GB"/>
              </w:rPr>
            </w:pPr>
            <w:r w:rsidRPr="003631DA">
              <w:rPr>
                <w:i/>
                <w:iCs/>
                <w:sz w:val="16"/>
                <w:szCs w:val="16"/>
                <w:lang w:val="en-GB" w:eastAsia="en-GB"/>
              </w:rPr>
              <w:t> 2.0</w:t>
            </w:r>
          </w:p>
        </w:tc>
        <w:tc>
          <w:tcPr>
            <w:tcW w:w="366" w:type="pct"/>
            <w:tcBorders>
              <w:top w:val="nil"/>
              <w:left w:val="nil"/>
              <w:bottom w:val="single" w:sz="4" w:space="0" w:color="auto"/>
              <w:right w:val="single" w:sz="4" w:space="0" w:color="auto"/>
            </w:tcBorders>
            <w:noWrap/>
            <w:vAlign w:val="center"/>
            <w:hideMark/>
          </w:tcPr>
          <w:p w14:paraId="4479F22A" w14:textId="77777777" w:rsidR="004227FC" w:rsidRPr="003631DA" w:rsidRDefault="004227FC">
            <w:pPr>
              <w:jc w:val="center"/>
              <w:rPr>
                <w:i/>
                <w:iCs/>
                <w:sz w:val="16"/>
                <w:szCs w:val="16"/>
                <w:lang w:val="en-GB" w:eastAsia="en-GB"/>
              </w:rPr>
            </w:pPr>
            <w:r w:rsidRPr="003631DA">
              <w:rPr>
                <w:i/>
                <w:iCs/>
                <w:sz w:val="16"/>
                <w:szCs w:val="16"/>
                <w:lang w:val="en-GB" w:eastAsia="en-GB"/>
              </w:rPr>
              <w:t>3.7 </w:t>
            </w:r>
          </w:p>
        </w:tc>
        <w:tc>
          <w:tcPr>
            <w:tcW w:w="183" w:type="pct"/>
            <w:tcBorders>
              <w:top w:val="nil"/>
              <w:left w:val="nil"/>
              <w:bottom w:val="single" w:sz="4" w:space="0" w:color="auto"/>
              <w:right w:val="single" w:sz="4" w:space="0" w:color="auto"/>
            </w:tcBorders>
            <w:noWrap/>
            <w:vAlign w:val="center"/>
            <w:hideMark/>
          </w:tcPr>
          <w:p w14:paraId="154C19BD" w14:textId="77777777" w:rsidR="004227FC" w:rsidRPr="003631DA" w:rsidRDefault="004227FC">
            <w:pPr>
              <w:jc w:val="center"/>
              <w:rPr>
                <w:b/>
                <w:bCs/>
                <w:i/>
                <w:iCs/>
                <w:sz w:val="16"/>
                <w:szCs w:val="16"/>
                <w:lang w:val="en-GB" w:eastAsia="en-GB"/>
              </w:rPr>
            </w:pPr>
            <w:r w:rsidRPr="003631DA">
              <w:rPr>
                <w:i/>
                <w:iCs/>
                <w:color w:val="000000"/>
                <w:sz w:val="16"/>
                <w:szCs w:val="16"/>
                <w:lang w:val="en-GB" w:eastAsia="en-GB"/>
              </w:rPr>
              <w:t>2 </w:t>
            </w:r>
          </w:p>
        </w:tc>
      </w:tr>
      <w:tr w:rsidR="004227FC" w:rsidRPr="003631DA" w14:paraId="194811B8" w14:textId="77777777" w:rsidTr="004227FC">
        <w:trPr>
          <w:trHeight w:val="227"/>
        </w:trPr>
        <w:tc>
          <w:tcPr>
            <w:tcW w:w="1316" w:type="pct"/>
            <w:gridSpan w:val="2"/>
            <w:tcBorders>
              <w:top w:val="nil"/>
              <w:left w:val="single" w:sz="4" w:space="0" w:color="auto"/>
              <w:bottom w:val="single" w:sz="4" w:space="0" w:color="auto"/>
              <w:right w:val="single" w:sz="4" w:space="0" w:color="auto"/>
            </w:tcBorders>
            <w:noWrap/>
            <w:vAlign w:val="center"/>
            <w:hideMark/>
          </w:tcPr>
          <w:p w14:paraId="216798FB"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Untreated (0-6 scale)</w:t>
            </w:r>
          </w:p>
        </w:tc>
        <w:tc>
          <w:tcPr>
            <w:tcW w:w="360" w:type="pct"/>
            <w:tcBorders>
              <w:top w:val="nil"/>
              <w:left w:val="nil"/>
              <w:bottom w:val="single" w:sz="4" w:space="0" w:color="auto"/>
              <w:right w:val="single" w:sz="4" w:space="0" w:color="auto"/>
            </w:tcBorders>
            <w:noWrap/>
            <w:vAlign w:val="center"/>
            <w:hideMark/>
          </w:tcPr>
          <w:p w14:paraId="1E648BE2" w14:textId="77777777" w:rsidR="004227FC" w:rsidRPr="003631DA" w:rsidRDefault="004227FC">
            <w:pPr>
              <w:jc w:val="center"/>
              <w:rPr>
                <w:b/>
                <w:bCs/>
                <w:i/>
                <w:iCs/>
                <w:color w:val="000000"/>
                <w:sz w:val="16"/>
                <w:szCs w:val="16"/>
                <w:lang w:val="en-GB" w:eastAsia="en-GB"/>
              </w:rPr>
            </w:pPr>
            <w:r w:rsidRPr="003631DA">
              <w:rPr>
                <w:b/>
                <w:bCs/>
                <w:i/>
                <w:iCs/>
                <w:color w:val="000000"/>
                <w:sz w:val="16"/>
                <w:szCs w:val="16"/>
                <w:lang w:val="en-GB" w:eastAsia="en-GB"/>
              </w:rPr>
              <w:t>3.4</w:t>
            </w:r>
          </w:p>
        </w:tc>
        <w:tc>
          <w:tcPr>
            <w:tcW w:w="345" w:type="pct"/>
            <w:tcBorders>
              <w:top w:val="nil"/>
              <w:left w:val="nil"/>
              <w:bottom w:val="single" w:sz="4" w:space="0" w:color="auto"/>
              <w:right w:val="single" w:sz="4" w:space="0" w:color="auto"/>
            </w:tcBorders>
            <w:noWrap/>
            <w:vAlign w:val="center"/>
            <w:hideMark/>
          </w:tcPr>
          <w:p w14:paraId="12572782"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3.4</w:t>
            </w:r>
          </w:p>
        </w:tc>
        <w:tc>
          <w:tcPr>
            <w:tcW w:w="345" w:type="pct"/>
            <w:tcBorders>
              <w:top w:val="nil"/>
              <w:left w:val="nil"/>
              <w:bottom w:val="single" w:sz="4" w:space="0" w:color="auto"/>
              <w:right w:val="single" w:sz="4" w:space="0" w:color="auto"/>
            </w:tcBorders>
            <w:noWrap/>
            <w:vAlign w:val="center"/>
            <w:hideMark/>
          </w:tcPr>
          <w:p w14:paraId="349367DD"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3.4</w:t>
            </w:r>
          </w:p>
        </w:tc>
        <w:tc>
          <w:tcPr>
            <w:tcW w:w="184" w:type="pct"/>
            <w:tcBorders>
              <w:top w:val="nil"/>
              <w:left w:val="nil"/>
              <w:bottom w:val="single" w:sz="4" w:space="0" w:color="auto"/>
              <w:right w:val="single" w:sz="4" w:space="0" w:color="auto"/>
            </w:tcBorders>
            <w:noWrap/>
            <w:vAlign w:val="center"/>
            <w:hideMark/>
          </w:tcPr>
          <w:p w14:paraId="1604679F"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1</w:t>
            </w:r>
          </w:p>
        </w:tc>
        <w:tc>
          <w:tcPr>
            <w:tcW w:w="358" w:type="pct"/>
            <w:tcBorders>
              <w:top w:val="nil"/>
              <w:left w:val="nil"/>
              <w:bottom w:val="single" w:sz="4" w:space="0" w:color="auto"/>
              <w:right w:val="single" w:sz="4" w:space="0" w:color="auto"/>
            </w:tcBorders>
            <w:noWrap/>
            <w:vAlign w:val="center"/>
            <w:hideMark/>
          </w:tcPr>
          <w:p w14:paraId="42080C8A" w14:textId="77777777" w:rsidR="004227FC" w:rsidRPr="003631DA" w:rsidRDefault="004227FC">
            <w:pPr>
              <w:jc w:val="center"/>
              <w:rPr>
                <w:b/>
                <w:bCs/>
                <w:i/>
                <w:iCs/>
                <w:color w:val="000000"/>
                <w:sz w:val="16"/>
                <w:szCs w:val="16"/>
                <w:lang w:val="en-GB" w:eastAsia="en-GB"/>
              </w:rPr>
            </w:pPr>
            <w:r w:rsidRPr="003631DA">
              <w:rPr>
                <w:b/>
                <w:bCs/>
                <w:i/>
                <w:iCs/>
                <w:color w:val="000000"/>
                <w:sz w:val="16"/>
                <w:szCs w:val="16"/>
                <w:lang w:val="en-GB" w:eastAsia="en-GB"/>
              </w:rPr>
              <w:t>3.5</w:t>
            </w:r>
          </w:p>
        </w:tc>
        <w:tc>
          <w:tcPr>
            <w:tcW w:w="345" w:type="pct"/>
            <w:tcBorders>
              <w:top w:val="nil"/>
              <w:left w:val="nil"/>
              <w:bottom w:val="single" w:sz="4" w:space="0" w:color="auto"/>
              <w:right w:val="single" w:sz="4" w:space="0" w:color="auto"/>
            </w:tcBorders>
            <w:noWrap/>
            <w:vAlign w:val="center"/>
            <w:hideMark/>
          </w:tcPr>
          <w:p w14:paraId="49D5D270"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3.5</w:t>
            </w:r>
          </w:p>
        </w:tc>
        <w:tc>
          <w:tcPr>
            <w:tcW w:w="345" w:type="pct"/>
            <w:tcBorders>
              <w:top w:val="nil"/>
              <w:left w:val="nil"/>
              <w:bottom w:val="single" w:sz="4" w:space="0" w:color="auto"/>
              <w:right w:val="single" w:sz="4" w:space="0" w:color="auto"/>
            </w:tcBorders>
            <w:noWrap/>
            <w:vAlign w:val="center"/>
            <w:hideMark/>
          </w:tcPr>
          <w:p w14:paraId="2AF6F765"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3.5</w:t>
            </w:r>
          </w:p>
        </w:tc>
        <w:tc>
          <w:tcPr>
            <w:tcW w:w="184" w:type="pct"/>
            <w:tcBorders>
              <w:top w:val="nil"/>
              <w:left w:val="nil"/>
              <w:bottom w:val="single" w:sz="4" w:space="0" w:color="auto"/>
              <w:right w:val="single" w:sz="4" w:space="0" w:color="auto"/>
            </w:tcBorders>
            <w:noWrap/>
            <w:vAlign w:val="center"/>
            <w:hideMark/>
          </w:tcPr>
          <w:p w14:paraId="5F7D95F6"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1</w:t>
            </w:r>
          </w:p>
        </w:tc>
        <w:tc>
          <w:tcPr>
            <w:tcW w:w="379" w:type="pct"/>
            <w:tcBorders>
              <w:top w:val="nil"/>
              <w:left w:val="nil"/>
              <w:bottom w:val="single" w:sz="4" w:space="0" w:color="auto"/>
              <w:right w:val="single" w:sz="4" w:space="0" w:color="auto"/>
            </w:tcBorders>
            <w:noWrap/>
            <w:vAlign w:val="center"/>
            <w:hideMark/>
          </w:tcPr>
          <w:p w14:paraId="6FEEE803" w14:textId="77777777" w:rsidR="004227FC" w:rsidRPr="003631DA" w:rsidRDefault="004227FC">
            <w:pPr>
              <w:jc w:val="center"/>
              <w:rPr>
                <w:b/>
                <w:bCs/>
                <w:i/>
                <w:iCs/>
                <w:color w:val="000000"/>
                <w:sz w:val="16"/>
                <w:szCs w:val="16"/>
                <w:lang w:val="en-GB" w:eastAsia="en-GB"/>
              </w:rPr>
            </w:pPr>
            <w:r w:rsidRPr="003631DA">
              <w:rPr>
                <w:b/>
                <w:bCs/>
                <w:i/>
                <w:iCs/>
                <w:color w:val="000000"/>
                <w:sz w:val="16"/>
                <w:szCs w:val="16"/>
                <w:lang w:val="en-GB" w:eastAsia="en-GB"/>
              </w:rPr>
              <w:t> 4.9</w:t>
            </w:r>
          </w:p>
        </w:tc>
        <w:tc>
          <w:tcPr>
            <w:tcW w:w="291" w:type="pct"/>
            <w:tcBorders>
              <w:top w:val="nil"/>
              <w:left w:val="nil"/>
              <w:bottom w:val="single" w:sz="4" w:space="0" w:color="auto"/>
              <w:right w:val="single" w:sz="4" w:space="0" w:color="auto"/>
            </w:tcBorders>
            <w:noWrap/>
            <w:vAlign w:val="center"/>
            <w:hideMark/>
          </w:tcPr>
          <w:p w14:paraId="3B47BFA3" w14:textId="77777777" w:rsidR="004227FC" w:rsidRPr="003631DA" w:rsidRDefault="004227FC">
            <w:pPr>
              <w:jc w:val="center"/>
              <w:rPr>
                <w:i/>
                <w:iCs/>
                <w:sz w:val="16"/>
                <w:szCs w:val="16"/>
                <w:lang w:val="en-GB" w:eastAsia="en-GB"/>
              </w:rPr>
            </w:pPr>
            <w:r w:rsidRPr="003631DA">
              <w:rPr>
                <w:i/>
                <w:iCs/>
                <w:sz w:val="16"/>
                <w:szCs w:val="16"/>
                <w:lang w:val="en-GB" w:eastAsia="en-GB"/>
              </w:rPr>
              <w:t>4.9</w:t>
            </w:r>
          </w:p>
        </w:tc>
        <w:tc>
          <w:tcPr>
            <w:tcW w:w="366" w:type="pct"/>
            <w:tcBorders>
              <w:top w:val="nil"/>
              <w:left w:val="nil"/>
              <w:bottom w:val="single" w:sz="4" w:space="0" w:color="auto"/>
              <w:right w:val="single" w:sz="4" w:space="0" w:color="auto"/>
            </w:tcBorders>
            <w:noWrap/>
            <w:vAlign w:val="center"/>
            <w:hideMark/>
          </w:tcPr>
          <w:p w14:paraId="4A8FB67E" w14:textId="77777777" w:rsidR="004227FC" w:rsidRPr="003631DA" w:rsidRDefault="004227FC">
            <w:pPr>
              <w:jc w:val="center"/>
              <w:rPr>
                <w:i/>
                <w:iCs/>
                <w:sz w:val="16"/>
                <w:szCs w:val="16"/>
                <w:lang w:val="en-GB" w:eastAsia="en-GB"/>
              </w:rPr>
            </w:pPr>
            <w:r w:rsidRPr="003631DA">
              <w:rPr>
                <w:i/>
                <w:iCs/>
                <w:sz w:val="16"/>
                <w:szCs w:val="16"/>
                <w:lang w:val="en-GB" w:eastAsia="en-GB"/>
              </w:rPr>
              <w:t>4.9</w:t>
            </w:r>
          </w:p>
        </w:tc>
        <w:tc>
          <w:tcPr>
            <w:tcW w:w="183" w:type="pct"/>
            <w:tcBorders>
              <w:top w:val="nil"/>
              <w:left w:val="nil"/>
              <w:bottom w:val="single" w:sz="4" w:space="0" w:color="auto"/>
              <w:right w:val="single" w:sz="4" w:space="0" w:color="auto"/>
            </w:tcBorders>
            <w:noWrap/>
            <w:vAlign w:val="center"/>
            <w:hideMark/>
          </w:tcPr>
          <w:p w14:paraId="0658D74B" w14:textId="77777777" w:rsidR="004227FC" w:rsidRPr="003631DA" w:rsidRDefault="004227FC">
            <w:pPr>
              <w:jc w:val="center"/>
              <w:rPr>
                <w:b/>
                <w:bCs/>
                <w:i/>
                <w:iCs/>
                <w:sz w:val="16"/>
                <w:szCs w:val="16"/>
                <w:lang w:val="en-GB" w:eastAsia="en-GB"/>
              </w:rPr>
            </w:pPr>
            <w:r w:rsidRPr="003631DA">
              <w:rPr>
                <w:i/>
                <w:iCs/>
                <w:color w:val="000000"/>
                <w:sz w:val="16"/>
                <w:szCs w:val="16"/>
                <w:lang w:val="en-GB" w:eastAsia="en-GB"/>
              </w:rPr>
              <w:t>1</w:t>
            </w:r>
          </w:p>
        </w:tc>
      </w:tr>
      <w:tr w:rsidR="004227FC" w:rsidRPr="003631DA" w14:paraId="1583584B" w14:textId="77777777" w:rsidTr="004227FC">
        <w:trPr>
          <w:trHeight w:val="227"/>
        </w:trPr>
        <w:tc>
          <w:tcPr>
            <w:tcW w:w="1316" w:type="pct"/>
            <w:gridSpan w:val="2"/>
            <w:tcBorders>
              <w:top w:val="nil"/>
              <w:left w:val="single" w:sz="4" w:space="0" w:color="auto"/>
              <w:bottom w:val="single" w:sz="4" w:space="0" w:color="auto"/>
              <w:right w:val="single" w:sz="4" w:space="0" w:color="auto"/>
            </w:tcBorders>
            <w:noWrap/>
            <w:vAlign w:val="center"/>
            <w:hideMark/>
          </w:tcPr>
          <w:p w14:paraId="7CDC7F88"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Untreated (0-4 scale)</w:t>
            </w:r>
          </w:p>
        </w:tc>
        <w:tc>
          <w:tcPr>
            <w:tcW w:w="360" w:type="pct"/>
            <w:tcBorders>
              <w:top w:val="nil"/>
              <w:left w:val="nil"/>
              <w:bottom w:val="single" w:sz="4" w:space="0" w:color="auto"/>
              <w:right w:val="single" w:sz="4" w:space="0" w:color="auto"/>
            </w:tcBorders>
            <w:noWrap/>
            <w:vAlign w:val="center"/>
            <w:hideMark/>
          </w:tcPr>
          <w:p w14:paraId="32156D62" w14:textId="77777777" w:rsidR="004227FC" w:rsidRPr="003631DA" w:rsidRDefault="004227FC">
            <w:pPr>
              <w:jc w:val="center"/>
              <w:rPr>
                <w:b/>
                <w:bCs/>
                <w:i/>
                <w:iCs/>
                <w:color w:val="000000"/>
                <w:sz w:val="16"/>
                <w:szCs w:val="16"/>
                <w:lang w:val="en-GB" w:eastAsia="en-GB"/>
              </w:rPr>
            </w:pPr>
            <w:r w:rsidRPr="003631DA">
              <w:rPr>
                <w:b/>
                <w:bCs/>
                <w:i/>
                <w:iCs/>
                <w:color w:val="000000"/>
                <w:sz w:val="16"/>
                <w:szCs w:val="16"/>
                <w:lang w:val="en-GB" w:eastAsia="en-GB"/>
              </w:rPr>
              <w:t>1.85</w:t>
            </w:r>
          </w:p>
        </w:tc>
        <w:tc>
          <w:tcPr>
            <w:tcW w:w="345" w:type="pct"/>
            <w:tcBorders>
              <w:top w:val="nil"/>
              <w:left w:val="nil"/>
              <w:bottom w:val="single" w:sz="4" w:space="0" w:color="auto"/>
              <w:right w:val="single" w:sz="4" w:space="0" w:color="auto"/>
            </w:tcBorders>
            <w:noWrap/>
            <w:vAlign w:val="center"/>
            <w:hideMark/>
          </w:tcPr>
          <w:p w14:paraId="7B120E82"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1.85</w:t>
            </w:r>
          </w:p>
        </w:tc>
        <w:tc>
          <w:tcPr>
            <w:tcW w:w="345" w:type="pct"/>
            <w:tcBorders>
              <w:top w:val="nil"/>
              <w:left w:val="nil"/>
              <w:bottom w:val="single" w:sz="4" w:space="0" w:color="auto"/>
              <w:right w:val="single" w:sz="4" w:space="0" w:color="auto"/>
            </w:tcBorders>
            <w:noWrap/>
            <w:vAlign w:val="center"/>
            <w:hideMark/>
          </w:tcPr>
          <w:p w14:paraId="7EC37D1F"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1.85</w:t>
            </w:r>
          </w:p>
        </w:tc>
        <w:tc>
          <w:tcPr>
            <w:tcW w:w="184" w:type="pct"/>
            <w:tcBorders>
              <w:top w:val="nil"/>
              <w:left w:val="nil"/>
              <w:bottom w:val="single" w:sz="4" w:space="0" w:color="auto"/>
              <w:right w:val="single" w:sz="4" w:space="0" w:color="auto"/>
            </w:tcBorders>
            <w:noWrap/>
            <w:vAlign w:val="center"/>
            <w:hideMark/>
          </w:tcPr>
          <w:p w14:paraId="2CA3FDAE"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1</w:t>
            </w:r>
          </w:p>
        </w:tc>
        <w:tc>
          <w:tcPr>
            <w:tcW w:w="358" w:type="pct"/>
            <w:tcBorders>
              <w:top w:val="nil"/>
              <w:left w:val="nil"/>
              <w:bottom w:val="single" w:sz="4" w:space="0" w:color="auto"/>
              <w:right w:val="single" w:sz="4" w:space="0" w:color="auto"/>
            </w:tcBorders>
            <w:noWrap/>
            <w:vAlign w:val="center"/>
            <w:hideMark/>
          </w:tcPr>
          <w:p w14:paraId="2A47D9F3" w14:textId="77777777" w:rsidR="004227FC" w:rsidRPr="003631DA" w:rsidRDefault="004227FC">
            <w:pPr>
              <w:jc w:val="center"/>
              <w:rPr>
                <w:b/>
                <w:bCs/>
                <w:i/>
                <w:iCs/>
                <w:color w:val="000000"/>
                <w:sz w:val="16"/>
                <w:szCs w:val="16"/>
                <w:lang w:val="en-GB" w:eastAsia="en-GB"/>
              </w:rPr>
            </w:pPr>
            <w:r w:rsidRPr="003631DA">
              <w:rPr>
                <w:b/>
                <w:bCs/>
                <w:i/>
                <w:iCs/>
                <w:color w:val="000000"/>
                <w:sz w:val="16"/>
                <w:szCs w:val="16"/>
                <w:lang w:val="en-GB" w:eastAsia="en-GB"/>
              </w:rPr>
              <w:t>1.30</w:t>
            </w:r>
          </w:p>
        </w:tc>
        <w:tc>
          <w:tcPr>
            <w:tcW w:w="345" w:type="pct"/>
            <w:tcBorders>
              <w:top w:val="nil"/>
              <w:left w:val="nil"/>
              <w:bottom w:val="single" w:sz="4" w:space="0" w:color="auto"/>
              <w:right w:val="single" w:sz="4" w:space="0" w:color="auto"/>
            </w:tcBorders>
            <w:noWrap/>
            <w:vAlign w:val="center"/>
            <w:hideMark/>
          </w:tcPr>
          <w:p w14:paraId="2180FBAC"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1.3</w:t>
            </w:r>
          </w:p>
        </w:tc>
        <w:tc>
          <w:tcPr>
            <w:tcW w:w="345" w:type="pct"/>
            <w:tcBorders>
              <w:top w:val="nil"/>
              <w:left w:val="nil"/>
              <w:bottom w:val="single" w:sz="4" w:space="0" w:color="auto"/>
              <w:right w:val="single" w:sz="4" w:space="0" w:color="auto"/>
            </w:tcBorders>
            <w:noWrap/>
            <w:vAlign w:val="center"/>
            <w:hideMark/>
          </w:tcPr>
          <w:p w14:paraId="6C43B865"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1.3</w:t>
            </w:r>
          </w:p>
        </w:tc>
        <w:tc>
          <w:tcPr>
            <w:tcW w:w="184" w:type="pct"/>
            <w:tcBorders>
              <w:top w:val="nil"/>
              <w:left w:val="nil"/>
              <w:bottom w:val="single" w:sz="4" w:space="0" w:color="auto"/>
              <w:right w:val="single" w:sz="4" w:space="0" w:color="auto"/>
            </w:tcBorders>
            <w:noWrap/>
            <w:vAlign w:val="center"/>
            <w:hideMark/>
          </w:tcPr>
          <w:p w14:paraId="7D05DC65"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1</w:t>
            </w:r>
          </w:p>
        </w:tc>
        <w:tc>
          <w:tcPr>
            <w:tcW w:w="379" w:type="pct"/>
            <w:tcBorders>
              <w:top w:val="nil"/>
              <w:left w:val="nil"/>
              <w:bottom w:val="single" w:sz="4" w:space="0" w:color="auto"/>
              <w:right w:val="single" w:sz="4" w:space="0" w:color="auto"/>
            </w:tcBorders>
            <w:noWrap/>
            <w:vAlign w:val="center"/>
            <w:hideMark/>
          </w:tcPr>
          <w:p w14:paraId="64E5097F" w14:textId="77777777" w:rsidR="004227FC" w:rsidRPr="003631DA" w:rsidRDefault="004227FC">
            <w:pPr>
              <w:jc w:val="center"/>
              <w:rPr>
                <w:b/>
                <w:bCs/>
                <w:i/>
                <w:iCs/>
                <w:color w:val="000000"/>
                <w:sz w:val="16"/>
                <w:szCs w:val="16"/>
                <w:lang w:val="en-GB" w:eastAsia="en-GB"/>
              </w:rPr>
            </w:pPr>
            <w:r w:rsidRPr="003631DA">
              <w:rPr>
                <w:b/>
                <w:bCs/>
                <w:i/>
                <w:iCs/>
                <w:color w:val="000000"/>
                <w:sz w:val="16"/>
                <w:szCs w:val="16"/>
                <w:lang w:val="en-GB" w:eastAsia="en-GB"/>
              </w:rPr>
              <w:t>1.49</w:t>
            </w:r>
          </w:p>
        </w:tc>
        <w:tc>
          <w:tcPr>
            <w:tcW w:w="291" w:type="pct"/>
            <w:tcBorders>
              <w:top w:val="nil"/>
              <w:left w:val="nil"/>
              <w:bottom w:val="single" w:sz="4" w:space="0" w:color="auto"/>
              <w:right w:val="single" w:sz="4" w:space="0" w:color="auto"/>
            </w:tcBorders>
            <w:noWrap/>
            <w:vAlign w:val="center"/>
            <w:hideMark/>
          </w:tcPr>
          <w:p w14:paraId="41AA4240" w14:textId="77777777" w:rsidR="004227FC" w:rsidRPr="003631DA" w:rsidRDefault="004227FC">
            <w:pPr>
              <w:jc w:val="center"/>
              <w:rPr>
                <w:i/>
                <w:iCs/>
                <w:sz w:val="16"/>
                <w:szCs w:val="16"/>
                <w:lang w:val="en-GB" w:eastAsia="en-GB"/>
              </w:rPr>
            </w:pPr>
            <w:r w:rsidRPr="003631DA">
              <w:rPr>
                <w:i/>
                <w:iCs/>
                <w:sz w:val="16"/>
                <w:szCs w:val="16"/>
                <w:lang w:val="en-GB" w:eastAsia="en-GB"/>
              </w:rPr>
              <w:t>1.49</w:t>
            </w:r>
          </w:p>
        </w:tc>
        <w:tc>
          <w:tcPr>
            <w:tcW w:w="366" w:type="pct"/>
            <w:tcBorders>
              <w:top w:val="nil"/>
              <w:left w:val="nil"/>
              <w:bottom w:val="single" w:sz="4" w:space="0" w:color="auto"/>
              <w:right w:val="single" w:sz="4" w:space="0" w:color="auto"/>
            </w:tcBorders>
            <w:noWrap/>
            <w:vAlign w:val="center"/>
            <w:hideMark/>
          </w:tcPr>
          <w:p w14:paraId="3BBC676B" w14:textId="77777777" w:rsidR="004227FC" w:rsidRPr="003631DA" w:rsidRDefault="004227FC">
            <w:pPr>
              <w:jc w:val="center"/>
              <w:rPr>
                <w:i/>
                <w:iCs/>
                <w:sz w:val="16"/>
                <w:szCs w:val="16"/>
                <w:lang w:val="en-GB" w:eastAsia="en-GB"/>
              </w:rPr>
            </w:pPr>
            <w:r w:rsidRPr="003631DA">
              <w:rPr>
                <w:i/>
                <w:iCs/>
                <w:sz w:val="16"/>
                <w:szCs w:val="16"/>
                <w:lang w:val="en-GB" w:eastAsia="en-GB"/>
              </w:rPr>
              <w:t>1.49</w:t>
            </w:r>
          </w:p>
        </w:tc>
        <w:tc>
          <w:tcPr>
            <w:tcW w:w="183" w:type="pct"/>
            <w:tcBorders>
              <w:top w:val="nil"/>
              <w:left w:val="nil"/>
              <w:bottom w:val="single" w:sz="4" w:space="0" w:color="auto"/>
              <w:right w:val="single" w:sz="4" w:space="0" w:color="auto"/>
            </w:tcBorders>
            <w:noWrap/>
            <w:vAlign w:val="center"/>
            <w:hideMark/>
          </w:tcPr>
          <w:p w14:paraId="45D8495D" w14:textId="77777777" w:rsidR="004227FC" w:rsidRPr="003631DA" w:rsidRDefault="004227FC">
            <w:pPr>
              <w:jc w:val="center"/>
              <w:rPr>
                <w:b/>
                <w:bCs/>
                <w:i/>
                <w:iCs/>
                <w:sz w:val="16"/>
                <w:szCs w:val="16"/>
                <w:lang w:val="en-GB" w:eastAsia="en-GB"/>
              </w:rPr>
            </w:pPr>
            <w:r w:rsidRPr="003631DA">
              <w:rPr>
                <w:i/>
                <w:iCs/>
                <w:color w:val="000000"/>
                <w:sz w:val="16"/>
                <w:szCs w:val="16"/>
                <w:lang w:val="en-GB" w:eastAsia="en-GB"/>
              </w:rPr>
              <w:t>1</w:t>
            </w:r>
          </w:p>
        </w:tc>
      </w:tr>
      <w:tr w:rsidR="004227FC" w:rsidRPr="003631DA" w14:paraId="4D8E5883" w14:textId="77777777" w:rsidTr="004227FC">
        <w:trPr>
          <w:trHeight w:val="227"/>
        </w:trPr>
        <w:tc>
          <w:tcPr>
            <w:tcW w:w="821" w:type="pct"/>
            <w:tcBorders>
              <w:top w:val="nil"/>
              <w:left w:val="single" w:sz="4" w:space="0" w:color="auto"/>
              <w:bottom w:val="single" w:sz="4" w:space="0" w:color="auto"/>
              <w:right w:val="single" w:sz="4" w:space="0" w:color="auto"/>
            </w:tcBorders>
            <w:noWrap/>
            <w:vAlign w:val="center"/>
            <w:hideMark/>
          </w:tcPr>
          <w:p w14:paraId="6ADEF11D"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AF-777</w:t>
            </w:r>
          </w:p>
        </w:tc>
        <w:tc>
          <w:tcPr>
            <w:tcW w:w="494" w:type="pct"/>
            <w:tcBorders>
              <w:top w:val="nil"/>
              <w:left w:val="nil"/>
              <w:bottom w:val="single" w:sz="4" w:space="0" w:color="auto"/>
              <w:right w:val="single" w:sz="4" w:space="0" w:color="auto"/>
            </w:tcBorders>
            <w:noWrap/>
            <w:vAlign w:val="center"/>
            <w:hideMark/>
          </w:tcPr>
          <w:p w14:paraId="05D4C466"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1000</w:t>
            </w:r>
          </w:p>
        </w:tc>
        <w:tc>
          <w:tcPr>
            <w:tcW w:w="360" w:type="pct"/>
            <w:tcBorders>
              <w:top w:val="nil"/>
              <w:left w:val="nil"/>
              <w:bottom w:val="single" w:sz="4" w:space="0" w:color="auto"/>
              <w:right w:val="single" w:sz="4" w:space="0" w:color="auto"/>
            </w:tcBorders>
            <w:noWrap/>
            <w:vAlign w:val="center"/>
            <w:hideMark/>
          </w:tcPr>
          <w:p w14:paraId="4E7F2F08"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64,2</w:t>
            </w:r>
          </w:p>
        </w:tc>
        <w:tc>
          <w:tcPr>
            <w:tcW w:w="345" w:type="pct"/>
            <w:tcBorders>
              <w:top w:val="nil"/>
              <w:left w:val="nil"/>
              <w:bottom w:val="single" w:sz="4" w:space="0" w:color="auto"/>
              <w:right w:val="single" w:sz="4" w:space="0" w:color="auto"/>
            </w:tcBorders>
            <w:noWrap/>
            <w:vAlign w:val="center"/>
            <w:hideMark/>
          </w:tcPr>
          <w:p w14:paraId="003C25AB"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5,4</w:t>
            </w:r>
          </w:p>
        </w:tc>
        <w:tc>
          <w:tcPr>
            <w:tcW w:w="345" w:type="pct"/>
            <w:tcBorders>
              <w:top w:val="nil"/>
              <w:left w:val="nil"/>
              <w:bottom w:val="single" w:sz="4" w:space="0" w:color="auto"/>
              <w:right w:val="single" w:sz="4" w:space="0" w:color="auto"/>
            </w:tcBorders>
            <w:noWrap/>
            <w:vAlign w:val="center"/>
            <w:hideMark/>
          </w:tcPr>
          <w:p w14:paraId="1E7DC9D8"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90,9</w:t>
            </w:r>
          </w:p>
        </w:tc>
        <w:tc>
          <w:tcPr>
            <w:tcW w:w="184" w:type="pct"/>
            <w:tcBorders>
              <w:top w:val="nil"/>
              <w:left w:val="nil"/>
              <w:bottom w:val="single" w:sz="4" w:space="0" w:color="auto"/>
              <w:right w:val="single" w:sz="4" w:space="0" w:color="auto"/>
            </w:tcBorders>
            <w:noWrap/>
            <w:vAlign w:val="center"/>
            <w:hideMark/>
          </w:tcPr>
          <w:p w14:paraId="5AB52A34" w14:textId="77777777" w:rsidR="004227FC" w:rsidRPr="003631DA" w:rsidRDefault="004227FC">
            <w:pPr>
              <w:jc w:val="center"/>
              <w:rPr>
                <w:sz w:val="16"/>
                <w:szCs w:val="16"/>
                <w:lang w:val="en-GB" w:eastAsia="en-GB"/>
              </w:rPr>
            </w:pPr>
            <w:r w:rsidRPr="003631DA">
              <w:rPr>
                <w:sz w:val="16"/>
                <w:szCs w:val="16"/>
                <w:lang w:val="en-GB" w:eastAsia="en-GB"/>
              </w:rPr>
              <w:t>4</w:t>
            </w:r>
          </w:p>
        </w:tc>
        <w:tc>
          <w:tcPr>
            <w:tcW w:w="358" w:type="pct"/>
            <w:tcBorders>
              <w:top w:val="nil"/>
              <w:left w:val="nil"/>
              <w:bottom w:val="single" w:sz="4" w:space="0" w:color="auto"/>
              <w:right w:val="single" w:sz="4" w:space="0" w:color="auto"/>
            </w:tcBorders>
            <w:noWrap/>
            <w:vAlign w:val="center"/>
            <w:hideMark/>
          </w:tcPr>
          <w:p w14:paraId="7320E0BC"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77,9</w:t>
            </w:r>
          </w:p>
        </w:tc>
        <w:tc>
          <w:tcPr>
            <w:tcW w:w="345" w:type="pct"/>
            <w:tcBorders>
              <w:top w:val="nil"/>
              <w:left w:val="nil"/>
              <w:bottom w:val="single" w:sz="4" w:space="0" w:color="auto"/>
              <w:right w:val="single" w:sz="4" w:space="0" w:color="auto"/>
            </w:tcBorders>
            <w:noWrap/>
            <w:vAlign w:val="center"/>
            <w:hideMark/>
          </w:tcPr>
          <w:p w14:paraId="4F5A6FF3"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37,7</w:t>
            </w:r>
          </w:p>
        </w:tc>
        <w:tc>
          <w:tcPr>
            <w:tcW w:w="345" w:type="pct"/>
            <w:tcBorders>
              <w:top w:val="nil"/>
              <w:left w:val="nil"/>
              <w:bottom w:val="single" w:sz="4" w:space="0" w:color="auto"/>
              <w:right w:val="single" w:sz="4" w:space="0" w:color="auto"/>
            </w:tcBorders>
            <w:noWrap/>
            <w:vAlign w:val="center"/>
            <w:hideMark/>
          </w:tcPr>
          <w:p w14:paraId="5B85AD98"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100,0</w:t>
            </w:r>
          </w:p>
        </w:tc>
        <w:tc>
          <w:tcPr>
            <w:tcW w:w="184" w:type="pct"/>
            <w:tcBorders>
              <w:top w:val="nil"/>
              <w:left w:val="nil"/>
              <w:bottom w:val="single" w:sz="4" w:space="0" w:color="auto"/>
              <w:right w:val="single" w:sz="4" w:space="0" w:color="auto"/>
            </w:tcBorders>
            <w:noWrap/>
            <w:vAlign w:val="center"/>
            <w:hideMark/>
          </w:tcPr>
          <w:p w14:paraId="326184C6" w14:textId="77777777" w:rsidR="004227FC" w:rsidRPr="003631DA" w:rsidRDefault="004227FC">
            <w:pPr>
              <w:jc w:val="center"/>
              <w:rPr>
                <w:sz w:val="16"/>
                <w:szCs w:val="16"/>
                <w:lang w:val="en-GB" w:eastAsia="en-GB"/>
              </w:rPr>
            </w:pPr>
            <w:r w:rsidRPr="003631DA">
              <w:rPr>
                <w:sz w:val="16"/>
                <w:szCs w:val="16"/>
                <w:lang w:val="en-GB" w:eastAsia="en-GB"/>
              </w:rPr>
              <w:t>4</w:t>
            </w:r>
          </w:p>
        </w:tc>
        <w:tc>
          <w:tcPr>
            <w:tcW w:w="379" w:type="pct"/>
            <w:tcBorders>
              <w:top w:val="nil"/>
              <w:left w:val="nil"/>
              <w:bottom w:val="single" w:sz="4" w:space="0" w:color="auto"/>
              <w:right w:val="single" w:sz="4" w:space="0" w:color="auto"/>
            </w:tcBorders>
            <w:noWrap/>
            <w:vAlign w:val="center"/>
            <w:hideMark/>
          </w:tcPr>
          <w:p w14:paraId="622F70A0"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90,6</w:t>
            </w:r>
          </w:p>
        </w:tc>
        <w:tc>
          <w:tcPr>
            <w:tcW w:w="291" w:type="pct"/>
            <w:tcBorders>
              <w:top w:val="nil"/>
              <w:left w:val="nil"/>
              <w:bottom w:val="single" w:sz="4" w:space="0" w:color="auto"/>
              <w:right w:val="single" w:sz="4" w:space="0" w:color="auto"/>
            </w:tcBorders>
            <w:noWrap/>
            <w:vAlign w:val="center"/>
            <w:hideMark/>
          </w:tcPr>
          <w:p w14:paraId="51009C04"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72,5</w:t>
            </w:r>
          </w:p>
        </w:tc>
        <w:tc>
          <w:tcPr>
            <w:tcW w:w="366" w:type="pct"/>
            <w:tcBorders>
              <w:top w:val="nil"/>
              <w:left w:val="nil"/>
              <w:bottom w:val="single" w:sz="4" w:space="0" w:color="auto"/>
              <w:right w:val="single" w:sz="4" w:space="0" w:color="auto"/>
            </w:tcBorders>
            <w:noWrap/>
            <w:vAlign w:val="center"/>
            <w:hideMark/>
          </w:tcPr>
          <w:p w14:paraId="1F6E22E4"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102,7</w:t>
            </w:r>
          </w:p>
        </w:tc>
        <w:tc>
          <w:tcPr>
            <w:tcW w:w="183" w:type="pct"/>
            <w:tcBorders>
              <w:top w:val="nil"/>
              <w:left w:val="nil"/>
              <w:bottom w:val="single" w:sz="4" w:space="0" w:color="auto"/>
              <w:right w:val="single" w:sz="4" w:space="0" w:color="auto"/>
            </w:tcBorders>
            <w:noWrap/>
            <w:vAlign w:val="center"/>
            <w:hideMark/>
          </w:tcPr>
          <w:p w14:paraId="5F3D4BB5" w14:textId="77777777" w:rsidR="004227FC" w:rsidRPr="003631DA" w:rsidRDefault="004227FC">
            <w:pPr>
              <w:jc w:val="center"/>
              <w:rPr>
                <w:sz w:val="16"/>
                <w:szCs w:val="16"/>
                <w:lang w:val="en-GB" w:eastAsia="en-GB"/>
              </w:rPr>
            </w:pPr>
            <w:r w:rsidRPr="003631DA">
              <w:rPr>
                <w:sz w:val="16"/>
                <w:szCs w:val="16"/>
                <w:lang w:val="en-GB" w:eastAsia="en-GB"/>
              </w:rPr>
              <w:t>4</w:t>
            </w:r>
          </w:p>
        </w:tc>
      </w:tr>
      <w:tr w:rsidR="004227FC" w:rsidRPr="003631DA" w14:paraId="00BEA4AC" w14:textId="77777777" w:rsidTr="004227FC">
        <w:trPr>
          <w:trHeight w:val="227"/>
        </w:trPr>
        <w:tc>
          <w:tcPr>
            <w:tcW w:w="821" w:type="pct"/>
            <w:noWrap/>
            <w:vAlign w:val="center"/>
            <w:hideMark/>
          </w:tcPr>
          <w:p w14:paraId="68E679CC"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 </w:t>
            </w:r>
          </w:p>
        </w:tc>
        <w:tc>
          <w:tcPr>
            <w:tcW w:w="494" w:type="pct"/>
            <w:noWrap/>
            <w:vAlign w:val="center"/>
            <w:hideMark/>
          </w:tcPr>
          <w:p w14:paraId="6CDB69A3"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 </w:t>
            </w:r>
          </w:p>
        </w:tc>
        <w:tc>
          <w:tcPr>
            <w:tcW w:w="1234" w:type="pct"/>
            <w:gridSpan w:val="4"/>
            <w:tcBorders>
              <w:top w:val="single" w:sz="4" w:space="0" w:color="auto"/>
              <w:left w:val="single" w:sz="4" w:space="0" w:color="auto"/>
              <w:bottom w:val="single" w:sz="4" w:space="0" w:color="auto"/>
              <w:right w:val="single" w:sz="4" w:space="0" w:color="auto"/>
            </w:tcBorders>
            <w:vAlign w:val="center"/>
            <w:hideMark/>
          </w:tcPr>
          <w:p w14:paraId="38708CF3"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17 weeks after application</w:t>
            </w:r>
            <w:r w:rsidRPr="003631DA">
              <w:rPr>
                <w:color w:val="000000"/>
                <w:sz w:val="16"/>
                <w:szCs w:val="16"/>
                <w:lang w:val="en-GB" w:eastAsia="en-GB"/>
              </w:rPr>
              <w:br/>
              <w:t>(4 months)</w:t>
            </w:r>
          </w:p>
        </w:tc>
        <w:tc>
          <w:tcPr>
            <w:tcW w:w="1231" w:type="pct"/>
            <w:gridSpan w:val="4"/>
            <w:tcBorders>
              <w:top w:val="single" w:sz="4" w:space="0" w:color="auto"/>
              <w:left w:val="nil"/>
              <w:bottom w:val="single" w:sz="4" w:space="0" w:color="auto"/>
              <w:right w:val="single" w:sz="4" w:space="0" w:color="auto"/>
            </w:tcBorders>
            <w:vAlign w:val="center"/>
            <w:hideMark/>
          </w:tcPr>
          <w:p w14:paraId="50DC0E22"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21-27 weeks after application</w:t>
            </w:r>
            <w:r w:rsidRPr="003631DA">
              <w:rPr>
                <w:color w:val="000000"/>
                <w:sz w:val="16"/>
                <w:szCs w:val="16"/>
                <w:lang w:val="en-GB" w:eastAsia="en-GB"/>
              </w:rPr>
              <w:br/>
              <w:t>(5-6 months)</w:t>
            </w:r>
          </w:p>
        </w:tc>
        <w:tc>
          <w:tcPr>
            <w:tcW w:w="1219" w:type="pct"/>
            <w:gridSpan w:val="4"/>
            <w:tcBorders>
              <w:top w:val="single" w:sz="4" w:space="0" w:color="auto"/>
              <w:left w:val="nil"/>
              <w:bottom w:val="single" w:sz="4" w:space="0" w:color="auto"/>
              <w:right w:val="single" w:sz="4" w:space="0" w:color="auto"/>
            </w:tcBorders>
            <w:vAlign w:val="center"/>
            <w:hideMark/>
          </w:tcPr>
          <w:p w14:paraId="25170F9C"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30-31 weeks after application</w:t>
            </w:r>
            <w:r w:rsidRPr="003631DA">
              <w:rPr>
                <w:color w:val="000000"/>
                <w:sz w:val="16"/>
                <w:szCs w:val="16"/>
                <w:lang w:val="en-GB" w:eastAsia="en-GB"/>
              </w:rPr>
              <w:br/>
              <w:t>(7 months)</w:t>
            </w:r>
          </w:p>
        </w:tc>
      </w:tr>
      <w:tr w:rsidR="004227FC" w:rsidRPr="003631DA" w14:paraId="1C8A5E45" w14:textId="77777777" w:rsidTr="004227FC">
        <w:trPr>
          <w:trHeight w:val="227"/>
        </w:trPr>
        <w:tc>
          <w:tcPr>
            <w:tcW w:w="821" w:type="pct"/>
            <w:tcBorders>
              <w:top w:val="single" w:sz="4" w:space="0" w:color="auto"/>
              <w:left w:val="single" w:sz="4" w:space="0" w:color="auto"/>
              <w:bottom w:val="single" w:sz="4" w:space="0" w:color="auto"/>
              <w:right w:val="single" w:sz="4" w:space="0" w:color="auto"/>
            </w:tcBorders>
            <w:vAlign w:val="center"/>
            <w:hideMark/>
          </w:tcPr>
          <w:p w14:paraId="2CC01B86"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Treatment</w:t>
            </w:r>
          </w:p>
        </w:tc>
        <w:tc>
          <w:tcPr>
            <w:tcW w:w="494" w:type="pct"/>
            <w:tcBorders>
              <w:top w:val="single" w:sz="4" w:space="0" w:color="auto"/>
              <w:left w:val="nil"/>
              <w:bottom w:val="single" w:sz="4" w:space="0" w:color="auto"/>
              <w:right w:val="nil"/>
            </w:tcBorders>
            <w:vAlign w:val="center"/>
            <w:hideMark/>
          </w:tcPr>
          <w:p w14:paraId="60ECB0A1"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ppb</w:t>
            </w:r>
          </w:p>
        </w:tc>
        <w:tc>
          <w:tcPr>
            <w:tcW w:w="360" w:type="pct"/>
            <w:tcBorders>
              <w:top w:val="nil"/>
              <w:left w:val="single" w:sz="4" w:space="0" w:color="auto"/>
              <w:bottom w:val="single" w:sz="4" w:space="0" w:color="auto"/>
              <w:right w:val="single" w:sz="4" w:space="0" w:color="auto"/>
            </w:tcBorders>
            <w:noWrap/>
            <w:vAlign w:val="center"/>
            <w:hideMark/>
          </w:tcPr>
          <w:p w14:paraId="73410ABB"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mean</w:t>
            </w:r>
          </w:p>
        </w:tc>
        <w:tc>
          <w:tcPr>
            <w:tcW w:w="345" w:type="pct"/>
            <w:tcBorders>
              <w:top w:val="nil"/>
              <w:left w:val="nil"/>
              <w:bottom w:val="single" w:sz="4" w:space="0" w:color="auto"/>
              <w:right w:val="single" w:sz="4" w:space="0" w:color="auto"/>
            </w:tcBorders>
            <w:noWrap/>
            <w:vAlign w:val="center"/>
            <w:hideMark/>
          </w:tcPr>
          <w:p w14:paraId="2145A238"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min</w:t>
            </w:r>
          </w:p>
        </w:tc>
        <w:tc>
          <w:tcPr>
            <w:tcW w:w="345" w:type="pct"/>
            <w:tcBorders>
              <w:top w:val="nil"/>
              <w:left w:val="nil"/>
              <w:bottom w:val="single" w:sz="4" w:space="0" w:color="auto"/>
              <w:right w:val="single" w:sz="4" w:space="0" w:color="auto"/>
            </w:tcBorders>
            <w:noWrap/>
            <w:vAlign w:val="center"/>
            <w:hideMark/>
          </w:tcPr>
          <w:p w14:paraId="076D029B"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max</w:t>
            </w:r>
          </w:p>
        </w:tc>
        <w:tc>
          <w:tcPr>
            <w:tcW w:w="184" w:type="pct"/>
            <w:tcBorders>
              <w:top w:val="nil"/>
              <w:left w:val="nil"/>
              <w:bottom w:val="single" w:sz="4" w:space="0" w:color="auto"/>
              <w:right w:val="single" w:sz="4" w:space="0" w:color="auto"/>
            </w:tcBorders>
            <w:noWrap/>
            <w:vAlign w:val="center"/>
            <w:hideMark/>
          </w:tcPr>
          <w:p w14:paraId="7C09B9FD" w14:textId="77777777" w:rsidR="004227FC" w:rsidRPr="003631DA" w:rsidRDefault="004227FC">
            <w:pPr>
              <w:jc w:val="center"/>
              <w:rPr>
                <w:b/>
                <w:bCs/>
                <w:color w:val="000000"/>
                <w:sz w:val="16"/>
                <w:szCs w:val="16"/>
                <w:lang w:val="en-GB" w:eastAsia="en-GB"/>
              </w:rPr>
            </w:pPr>
            <w:proofErr w:type="spellStart"/>
            <w:r w:rsidRPr="003631DA">
              <w:rPr>
                <w:b/>
                <w:bCs/>
                <w:color w:val="000000"/>
                <w:sz w:val="16"/>
                <w:szCs w:val="16"/>
                <w:lang w:val="en-GB" w:eastAsia="en-GB"/>
              </w:rPr>
              <w:t>nb</w:t>
            </w:r>
            <w:proofErr w:type="spellEnd"/>
          </w:p>
        </w:tc>
        <w:tc>
          <w:tcPr>
            <w:tcW w:w="358" w:type="pct"/>
            <w:tcBorders>
              <w:top w:val="nil"/>
              <w:left w:val="nil"/>
              <w:bottom w:val="single" w:sz="4" w:space="0" w:color="auto"/>
              <w:right w:val="single" w:sz="4" w:space="0" w:color="auto"/>
            </w:tcBorders>
            <w:noWrap/>
            <w:vAlign w:val="center"/>
            <w:hideMark/>
          </w:tcPr>
          <w:p w14:paraId="1C311C45"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mean</w:t>
            </w:r>
          </w:p>
        </w:tc>
        <w:tc>
          <w:tcPr>
            <w:tcW w:w="345" w:type="pct"/>
            <w:tcBorders>
              <w:top w:val="nil"/>
              <w:left w:val="nil"/>
              <w:bottom w:val="single" w:sz="4" w:space="0" w:color="auto"/>
              <w:right w:val="single" w:sz="4" w:space="0" w:color="auto"/>
            </w:tcBorders>
            <w:noWrap/>
            <w:vAlign w:val="center"/>
            <w:hideMark/>
          </w:tcPr>
          <w:p w14:paraId="23163233"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min</w:t>
            </w:r>
          </w:p>
        </w:tc>
        <w:tc>
          <w:tcPr>
            <w:tcW w:w="345" w:type="pct"/>
            <w:tcBorders>
              <w:top w:val="nil"/>
              <w:left w:val="nil"/>
              <w:bottom w:val="single" w:sz="4" w:space="0" w:color="auto"/>
              <w:right w:val="single" w:sz="4" w:space="0" w:color="auto"/>
            </w:tcBorders>
            <w:noWrap/>
            <w:vAlign w:val="center"/>
            <w:hideMark/>
          </w:tcPr>
          <w:p w14:paraId="25908BAC"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max</w:t>
            </w:r>
          </w:p>
        </w:tc>
        <w:tc>
          <w:tcPr>
            <w:tcW w:w="184" w:type="pct"/>
            <w:tcBorders>
              <w:top w:val="nil"/>
              <w:left w:val="nil"/>
              <w:bottom w:val="single" w:sz="4" w:space="0" w:color="auto"/>
              <w:right w:val="single" w:sz="4" w:space="0" w:color="auto"/>
            </w:tcBorders>
            <w:noWrap/>
            <w:vAlign w:val="center"/>
            <w:hideMark/>
          </w:tcPr>
          <w:p w14:paraId="354B015A" w14:textId="77777777" w:rsidR="004227FC" w:rsidRPr="003631DA" w:rsidRDefault="004227FC">
            <w:pPr>
              <w:jc w:val="center"/>
              <w:rPr>
                <w:b/>
                <w:bCs/>
                <w:color w:val="000000"/>
                <w:sz w:val="16"/>
                <w:szCs w:val="16"/>
                <w:lang w:val="en-GB" w:eastAsia="en-GB"/>
              </w:rPr>
            </w:pPr>
            <w:proofErr w:type="spellStart"/>
            <w:r w:rsidRPr="003631DA">
              <w:rPr>
                <w:b/>
                <w:bCs/>
                <w:color w:val="000000"/>
                <w:sz w:val="16"/>
                <w:szCs w:val="16"/>
                <w:lang w:val="en-GB" w:eastAsia="en-GB"/>
              </w:rPr>
              <w:t>nb</w:t>
            </w:r>
            <w:proofErr w:type="spellEnd"/>
          </w:p>
        </w:tc>
        <w:tc>
          <w:tcPr>
            <w:tcW w:w="379" w:type="pct"/>
            <w:tcBorders>
              <w:top w:val="nil"/>
              <w:left w:val="nil"/>
              <w:bottom w:val="single" w:sz="4" w:space="0" w:color="auto"/>
              <w:right w:val="single" w:sz="4" w:space="0" w:color="auto"/>
            </w:tcBorders>
            <w:noWrap/>
            <w:vAlign w:val="center"/>
            <w:hideMark/>
          </w:tcPr>
          <w:p w14:paraId="197FB88F"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mean</w:t>
            </w:r>
          </w:p>
        </w:tc>
        <w:tc>
          <w:tcPr>
            <w:tcW w:w="291" w:type="pct"/>
            <w:tcBorders>
              <w:top w:val="nil"/>
              <w:left w:val="nil"/>
              <w:bottom w:val="single" w:sz="4" w:space="0" w:color="auto"/>
              <w:right w:val="single" w:sz="4" w:space="0" w:color="auto"/>
            </w:tcBorders>
            <w:noWrap/>
            <w:vAlign w:val="center"/>
            <w:hideMark/>
          </w:tcPr>
          <w:p w14:paraId="53D7F7C7"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min</w:t>
            </w:r>
          </w:p>
        </w:tc>
        <w:tc>
          <w:tcPr>
            <w:tcW w:w="366" w:type="pct"/>
            <w:tcBorders>
              <w:top w:val="nil"/>
              <w:left w:val="nil"/>
              <w:bottom w:val="single" w:sz="4" w:space="0" w:color="auto"/>
              <w:right w:val="single" w:sz="4" w:space="0" w:color="auto"/>
            </w:tcBorders>
            <w:noWrap/>
            <w:vAlign w:val="center"/>
            <w:hideMark/>
          </w:tcPr>
          <w:p w14:paraId="1F495F1E"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max</w:t>
            </w:r>
          </w:p>
        </w:tc>
        <w:tc>
          <w:tcPr>
            <w:tcW w:w="183" w:type="pct"/>
            <w:tcBorders>
              <w:top w:val="nil"/>
              <w:left w:val="nil"/>
              <w:bottom w:val="single" w:sz="4" w:space="0" w:color="auto"/>
              <w:right w:val="single" w:sz="4" w:space="0" w:color="auto"/>
            </w:tcBorders>
            <w:noWrap/>
            <w:vAlign w:val="center"/>
            <w:hideMark/>
          </w:tcPr>
          <w:p w14:paraId="5CD2C2DC" w14:textId="77777777" w:rsidR="004227FC" w:rsidRPr="003631DA" w:rsidRDefault="004227FC">
            <w:pPr>
              <w:jc w:val="center"/>
              <w:rPr>
                <w:b/>
                <w:bCs/>
                <w:color w:val="000000"/>
                <w:sz w:val="16"/>
                <w:szCs w:val="16"/>
                <w:lang w:val="en-GB" w:eastAsia="en-GB"/>
              </w:rPr>
            </w:pPr>
            <w:proofErr w:type="spellStart"/>
            <w:r w:rsidRPr="003631DA">
              <w:rPr>
                <w:b/>
                <w:bCs/>
                <w:color w:val="000000"/>
                <w:sz w:val="16"/>
                <w:szCs w:val="16"/>
                <w:lang w:val="en-GB" w:eastAsia="en-GB"/>
              </w:rPr>
              <w:t>nb</w:t>
            </w:r>
            <w:proofErr w:type="spellEnd"/>
          </w:p>
        </w:tc>
      </w:tr>
      <w:tr w:rsidR="004227FC" w:rsidRPr="003631DA" w14:paraId="3D29E4FD" w14:textId="77777777" w:rsidTr="004227FC">
        <w:trPr>
          <w:trHeight w:val="227"/>
        </w:trPr>
        <w:tc>
          <w:tcPr>
            <w:tcW w:w="1316" w:type="pct"/>
            <w:gridSpan w:val="2"/>
            <w:tcBorders>
              <w:top w:val="nil"/>
              <w:left w:val="single" w:sz="4" w:space="0" w:color="auto"/>
              <w:bottom w:val="single" w:sz="4" w:space="0" w:color="auto"/>
              <w:right w:val="single" w:sz="4" w:space="0" w:color="auto"/>
            </w:tcBorders>
            <w:noWrap/>
            <w:vAlign w:val="center"/>
            <w:hideMark/>
          </w:tcPr>
          <w:p w14:paraId="034F4992"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Untreated (1-7 scale)</w:t>
            </w:r>
          </w:p>
        </w:tc>
        <w:tc>
          <w:tcPr>
            <w:tcW w:w="360" w:type="pct"/>
            <w:tcBorders>
              <w:top w:val="nil"/>
              <w:left w:val="nil"/>
              <w:bottom w:val="single" w:sz="4" w:space="0" w:color="auto"/>
              <w:right w:val="single" w:sz="4" w:space="0" w:color="auto"/>
            </w:tcBorders>
            <w:noWrap/>
            <w:vAlign w:val="center"/>
            <w:hideMark/>
          </w:tcPr>
          <w:p w14:paraId="13C62AFA" w14:textId="77777777" w:rsidR="004227FC" w:rsidRPr="003631DA" w:rsidRDefault="004227FC">
            <w:pPr>
              <w:jc w:val="center"/>
              <w:rPr>
                <w:b/>
                <w:i/>
                <w:iCs/>
                <w:color w:val="000000"/>
                <w:sz w:val="16"/>
                <w:szCs w:val="16"/>
                <w:lang w:val="en-GB" w:eastAsia="en-GB"/>
              </w:rPr>
            </w:pPr>
            <w:r w:rsidRPr="003631DA">
              <w:rPr>
                <w:b/>
                <w:i/>
                <w:iCs/>
                <w:color w:val="000000"/>
                <w:sz w:val="16"/>
                <w:szCs w:val="16"/>
                <w:lang w:val="en-GB" w:eastAsia="en-GB"/>
              </w:rPr>
              <w:t> -</w:t>
            </w:r>
          </w:p>
        </w:tc>
        <w:tc>
          <w:tcPr>
            <w:tcW w:w="345" w:type="pct"/>
            <w:tcBorders>
              <w:top w:val="nil"/>
              <w:left w:val="nil"/>
              <w:bottom w:val="single" w:sz="4" w:space="0" w:color="auto"/>
              <w:right w:val="single" w:sz="4" w:space="0" w:color="auto"/>
            </w:tcBorders>
            <w:noWrap/>
            <w:vAlign w:val="center"/>
            <w:hideMark/>
          </w:tcPr>
          <w:p w14:paraId="346B707F"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w:t>
            </w:r>
          </w:p>
        </w:tc>
        <w:tc>
          <w:tcPr>
            <w:tcW w:w="345" w:type="pct"/>
            <w:tcBorders>
              <w:top w:val="nil"/>
              <w:left w:val="nil"/>
              <w:bottom w:val="single" w:sz="4" w:space="0" w:color="auto"/>
              <w:right w:val="single" w:sz="4" w:space="0" w:color="auto"/>
            </w:tcBorders>
            <w:noWrap/>
            <w:vAlign w:val="center"/>
            <w:hideMark/>
          </w:tcPr>
          <w:p w14:paraId="18C7810B"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w:t>
            </w:r>
          </w:p>
        </w:tc>
        <w:tc>
          <w:tcPr>
            <w:tcW w:w="184" w:type="pct"/>
            <w:tcBorders>
              <w:top w:val="nil"/>
              <w:left w:val="nil"/>
              <w:bottom w:val="single" w:sz="4" w:space="0" w:color="auto"/>
              <w:right w:val="single" w:sz="4" w:space="0" w:color="auto"/>
            </w:tcBorders>
            <w:noWrap/>
            <w:vAlign w:val="center"/>
            <w:hideMark/>
          </w:tcPr>
          <w:p w14:paraId="38AE52B8" w14:textId="77777777" w:rsidR="004227FC" w:rsidRPr="003631DA" w:rsidRDefault="004227FC">
            <w:pPr>
              <w:jc w:val="center"/>
              <w:rPr>
                <w:b/>
                <w:bCs/>
                <w:i/>
                <w:iCs/>
                <w:color w:val="000000"/>
                <w:sz w:val="16"/>
                <w:szCs w:val="16"/>
                <w:lang w:val="en-GB" w:eastAsia="en-GB"/>
              </w:rPr>
            </w:pPr>
            <w:r w:rsidRPr="003631DA">
              <w:rPr>
                <w:b/>
                <w:bCs/>
                <w:i/>
                <w:iCs/>
                <w:color w:val="000000"/>
                <w:sz w:val="16"/>
                <w:szCs w:val="16"/>
                <w:lang w:val="en-GB" w:eastAsia="en-GB"/>
              </w:rPr>
              <w:t>-</w:t>
            </w:r>
          </w:p>
        </w:tc>
        <w:tc>
          <w:tcPr>
            <w:tcW w:w="358" w:type="pct"/>
            <w:tcBorders>
              <w:top w:val="nil"/>
              <w:left w:val="nil"/>
              <w:bottom w:val="single" w:sz="4" w:space="0" w:color="auto"/>
              <w:right w:val="single" w:sz="4" w:space="0" w:color="auto"/>
            </w:tcBorders>
            <w:noWrap/>
            <w:vAlign w:val="center"/>
            <w:hideMark/>
          </w:tcPr>
          <w:p w14:paraId="12A840E0" w14:textId="77777777" w:rsidR="004227FC" w:rsidRPr="003631DA" w:rsidRDefault="004227FC">
            <w:pPr>
              <w:jc w:val="center"/>
              <w:rPr>
                <w:b/>
                <w:i/>
                <w:iCs/>
                <w:color w:val="000000"/>
                <w:sz w:val="16"/>
                <w:szCs w:val="16"/>
                <w:lang w:val="en-GB" w:eastAsia="en-GB"/>
              </w:rPr>
            </w:pPr>
            <w:r w:rsidRPr="003631DA">
              <w:rPr>
                <w:b/>
                <w:i/>
                <w:iCs/>
                <w:color w:val="000000"/>
                <w:sz w:val="16"/>
                <w:szCs w:val="16"/>
                <w:lang w:val="en-GB" w:eastAsia="en-GB"/>
              </w:rPr>
              <w:t>-</w:t>
            </w:r>
          </w:p>
        </w:tc>
        <w:tc>
          <w:tcPr>
            <w:tcW w:w="345" w:type="pct"/>
            <w:tcBorders>
              <w:top w:val="nil"/>
              <w:left w:val="nil"/>
              <w:bottom w:val="single" w:sz="4" w:space="0" w:color="auto"/>
              <w:right w:val="single" w:sz="4" w:space="0" w:color="auto"/>
            </w:tcBorders>
            <w:noWrap/>
            <w:vAlign w:val="center"/>
            <w:hideMark/>
          </w:tcPr>
          <w:p w14:paraId="5BCD97A8"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w:t>
            </w:r>
          </w:p>
        </w:tc>
        <w:tc>
          <w:tcPr>
            <w:tcW w:w="345" w:type="pct"/>
            <w:tcBorders>
              <w:top w:val="nil"/>
              <w:left w:val="nil"/>
              <w:bottom w:val="single" w:sz="4" w:space="0" w:color="auto"/>
              <w:right w:val="single" w:sz="4" w:space="0" w:color="auto"/>
            </w:tcBorders>
            <w:noWrap/>
            <w:vAlign w:val="center"/>
            <w:hideMark/>
          </w:tcPr>
          <w:p w14:paraId="793FF067"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w:t>
            </w:r>
          </w:p>
        </w:tc>
        <w:tc>
          <w:tcPr>
            <w:tcW w:w="184" w:type="pct"/>
            <w:tcBorders>
              <w:top w:val="nil"/>
              <w:left w:val="nil"/>
              <w:bottom w:val="single" w:sz="4" w:space="0" w:color="auto"/>
              <w:right w:val="single" w:sz="4" w:space="0" w:color="auto"/>
            </w:tcBorders>
            <w:noWrap/>
            <w:vAlign w:val="center"/>
            <w:hideMark/>
          </w:tcPr>
          <w:p w14:paraId="24F6A099" w14:textId="77777777" w:rsidR="004227FC" w:rsidRPr="003631DA" w:rsidRDefault="004227FC">
            <w:pPr>
              <w:jc w:val="center"/>
              <w:rPr>
                <w:b/>
                <w:bCs/>
                <w:i/>
                <w:iCs/>
                <w:color w:val="000000"/>
                <w:sz w:val="16"/>
                <w:szCs w:val="16"/>
                <w:lang w:val="en-GB" w:eastAsia="en-GB"/>
              </w:rPr>
            </w:pPr>
            <w:r w:rsidRPr="003631DA">
              <w:rPr>
                <w:b/>
                <w:bCs/>
                <w:i/>
                <w:iCs/>
                <w:color w:val="000000"/>
                <w:sz w:val="16"/>
                <w:szCs w:val="16"/>
                <w:lang w:val="en-GB" w:eastAsia="en-GB"/>
              </w:rPr>
              <w:t>-</w:t>
            </w:r>
          </w:p>
        </w:tc>
        <w:tc>
          <w:tcPr>
            <w:tcW w:w="379" w:type="pct"/>
            <w:tcBorders>
              <w:top w:val="nil"/>
              <w:left w:val="nil"/>
              <w:bottom w:val="single" w:sz="4" w:space="0" w:color="auto"/>
              <w:right w:val="single" w:sz="4" w:space="0" w:color="auto"/>
            </w:tcBorders>
            <w:noWrap/>
            <w:vAlign w:val="center"/>
            <w:hideMark/>
          </w:tcPr>
          <w:p w14:paraId="247BC6C1" w14:textId="77777777" w:rsidR="004227FC" w:rsidRPr="003631DA" w:rsidRDefault="004227FC">
            <w:pPr>
              <w:jc w:val="center"/>
              <w:rPr>
                <w:b/>
                <w:i/>
                <w:iCs/>
                <w:color w:val="000000"/>
                <w:sz w:val="16"/>
                <w:szCs w:val="16"/>
                <w:lang w:val="en-GB" w:eastAsia="en-GB"/>
              </w:rPr>
            </w:pPr>
            <w:r w:rsidRPr="003631DA">
              <w:rPr>
                <w:b/>
                <w:i/>
                <w:iCs/>
                <w:color w:val="000000"/>
                <w:sz w:val="16"/>
                <w:szCs w:val="16"/>
                <w:lang w:val="en-GB" w:eastAsia="en-GB"/>
              </w:rPr>
              <w:t> 4.4</w:t>
            </w:r>
          </w:p>
        </w:tc>
        <w:tc>
          <w:tcPr>
            <w:tcW w:w="291" w:type="pct"/>
            <w:tcBorders>
              <w:top w:val="nil"/>
              <w:left w:val="nil"/>
              <w:bottom w:val="single" w:sz="4" w:space="0" w:color="auto"/>
              <w:right w:val="single" w:sz="4" w:space="0" w:color="auto"/>
            </w:tcBorders>
            <w:noWrap/>
            <w:vAlign w:val="center"/>
            <w:hideMark/>
          </w:tcPr>
          <w:p w14:paraId="3B84A44B"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2.6</w:t>
            </w:r>
          </w:p>
        </w:tc>
        <w:tc>
          <w:tcPr>
            <w:tcW w:w="366" w:type="pct"/>
            <w:tcBorders>
              <w:top w:val="nil"/>
              <w:left w:val="nil"/>
              <w:bottom w:val="single" w:sz="4" w:space="0" w:color="auto"/>
              <w:right w:val="single" w:sz="4" w:space="0" w:color="auto"/>
            </w:tcBorders>
            <w:noWrap/>
            <w:vAlign w:val="center"/>
            <w:hideMark/>
          </w:tcPr>
          <w:p w14:paraId="6A9FA457"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6.1 </w:t>
            </w:r>
          </w:p>
        </w:tc>
        <w:tc>
          <w:tcPr>
            <w:tcW w:w="183" w:type="pct"/>
            <w:tcBorders>
              <w:top w:val="nil"/>
              <w:left w:val="nil"/>
              <w:bottom w:val="single" w:sz="4" w:space="0" w:color="auto"/>
              <w:right w:val="single" w:sz="4" w:space="0" w:color="auto"/>
            </w:tcBorders>
            <w:noWrap/>
            <w:vAlign w:val="center"/>
            <w:hideMark/>
          </w:tcPr>
          <w:p w14:paraId="0970884F"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2 </w:t>
            </w:r>
          </w:p>
        </w:tc>
      </w:tr>
      <w:tr w:rsidR="004227FC" w:rsidRPr="003631DA" w14:paraId="04EEE38A" w14:textId="77777777" w:rsidTr="004227FC">
        <w:trPr>
          <w:trHeight w:val="227"/>
        </w:trPr>
        <w:tc>
          <w:tcPr>
            <w:tcW w:w="1316" w:type="pct"/>
            <w:gridSpan w:val="2"/>
            <w:tcBorders>
              <w:top w:val="nil"/>
              <w:left w:val="single" w:sz="4" w:space="0" w:color="auto"/>
              <w:bottom w:val="single" w:sz="4" w:space="0" w:color="auto"/>
              <w:right w:val="single" w:sz="4" w:space="0" w:color="auto"/>
            </w:tcBorders>
            <w:noWrap/>
            <w:vAlign w:val="center"/>
            <w:hideMark/>
          </w:tcPr>
          <w:p w14:paraId="0B4290C9"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Untreated (0-6 scale)</w:t>
            </w:r>
          </w:p>
        </w:tc>
        <w:tc>
          <w:tcPr>
            <w:tcW w:w="360" w:type="pct"/>
            <w:tcBorders>
              <w:top w:val="nil"/>
              <w:left w:val="nil"/>
              <w:bottom w:val="single" w:sz="4" w:space="0" w:color="auto"/>
              <w:right w:val="single" w:sz="4" w:space="0" w:color="auto"/>
            </w:tcBorders>
            <w:noWrap/>
            <w:vAlign w:val="center"/>
            <w:hideMark/>
          </w:tcPr>
          <w:p w14:paraId="13B91E74" w14:textId="77777777" w:rsidR="004227FC" w:rsidRPr="003631DA" w:rsidRDefault="004227FC">
            <w:pPr>
              <w:jc w:val="center"/>
              <w:rPr>
                <w:b/>
                <w:i/>
                <w:iCs/>
                <w:color w:val="000000"/>
                <w:sz w:val="16"/>
                <w:szCs w:val="16"/>
                <w:lang w:val="en-GB" w:eastAsia="en-GB"/>
              </w:rPr>
            </w:pPr>
            <w:r w:rsidRPr="003631DA">
              <w:rPr>
                <w:b/>
                <w:i/>
                <w:iCs/>
                <w:color w:val="000000"/>
                <w:sz w:val="16"/>
                <w:szCs w:val="16"/>
                <w:lang w:val="en-GB" w:eastAsia="en-GB"/>
              </w:rPr>
              <w:t> 3.8</w:t>
            </w:r>
          </w:p>
        </w:tc>
        <w:tc>
          <w:tcPr>
            <w:tcW w:w="345" w:type="pct"/>
            <w:tcBorders>
              <w:top w:val="nil"/>
              <w:left w:val="nil"/>
              <w:bottom w:val="single" w:sz="4" w:space="0" w:color="auto"/>
              <w:right w:val="single" w:sz="4" w:space="0" w:color="auto"/>
            </w:tcBorders>
            <w:noWrap/>
            <w:vAlign w:val="center"/>
            <w:hideMark/>
          </w:tcPr>
          <w:p w14:paraId="3FD1FACB"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3.8</w:t>
            </w:r>
          </w:p>
        </w:tc>
        <w:tc>
          <w:tcPr>
            <w:tcW w:w="345" w:type="pct"/>
            <w:tcBorders>
              <w:top w:val="nil"/>
              <w:left w:val="nil"/>
              <w:bottom w:val="single" w:sz="4" w:space="0" w:color="auto"/>
              <w:right w:val="single" w:sz="4" w:space="0" w:color="auto"/>
            </w:tcBorders>
            <w:noWrap/>
            <w:vAlign w:val="center"/>
            <w:hideMark/>
          </w:tcPr>
          <w:p w14:paraId="758F0F7D"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3.8</w:t>
            </w:r>
          </w:p>
        </w:tc>
        <w:tc>
          <w:tcPr>
            <w:tcW w:w="184" w:type="pct"/>
            <w:tcBorders>
              <w:top w:val="nil"/>
              <w:left w:val="nil"/>
              <w:bottom w:val="single" w:sz="4" w:space="0" w:color="auto"/>
              <w:right w:val="single" w:sz="4" w:space="0" w:color="auto"/>
            </w:tcBorders>
            <w:noWrap/>
            <w:vAlign w:val="center"/>
            <w:hideMark/>
          </w:tcPr>
          <w:p w14:paraId="0C523522" w14:textId="77777777" w:rsidR="004227FC" w:rsidRPr="003631DA" w:rsidRDefault="004227FC">
            <w:pPr>
              <w:jc w:val="center"/>
              <w:rPr>
                <w:bCs/>
                <w:i/>
                <w:iCs/>
                <w:color w:val="000000"/>
                <w:sz w:val="16"/>
                <w:szCs w:val="16"/>
                <w:lang w:val="en-GB" w:eastAsia="en-GB"/>
              </w:rPr>
            </w:pPr>
            <w:r w:rsidRPr="003631DA">
              <w:rPr>
                <w:bCs/>
                <w:i/>
                <w:iCs/>
                <w:color w:val="000000"/>
                <w:sz w:val="16"/>
                <w:szCs w:val="16"/>
                <w:lang w:val="en-GB" w:eastAsia="en-GB"/>
              </w:rPr>
              <w:t> 1</w:t>
            </w:r>
          </w:p>
        </w:tc>
        <w:tc>
          <w:tcPr>
            <w:tcW w:w="358" w:type="pct"/>
            <w:tcBorders>
              <w:top w:val="nil"/>
              <w:left w:val="nil"/>
              <w:bottom w:val="single" w:sz="4" w:space="0" w:color="auto"/>
              <w:right w:val="single" w:sz="4" w:space="0" w:color="auto"/>
            </w:tcBorders>
            <w:noWrap/>
            <w:vAlign w:val="center"/>
            <w:hideMark/>
          </w:tcPr>
          <w:p w14:paraId="48CD239B" w14:textId="77777777" w:rsidR="004227FC" w:rsidRPr="003631DA" w:rsidRDefault="004227FC">
            <w:pPr>
              <w:jc w:val="center"/>
              <w:rPr>
                <w:b/>
                <w:i/>
                <w:iCs/>
                <w:color w:val="000000"/>
                <w:sz w:val="16"/>
                <w:szCs w:val="16"/>
                <w:lang w:val="en-GB" w:eastAsia="en-GB"/>
              </w:rPr>
            </w:pPr>
            <w:r w:rsidRPr="003631DA">
              <w:rPr>
                <w:b/>
                <w:i/>
                <w:iCs/>
                <w:color w:val="000000"/>
                <w:sz w:val="16"/>
                <w:szCs w:val="16"/>
                <w:lang w:val="en-GB" w:eastAsia="en-GB"/>
              </w:rPr>
              <w:t>4.0 </w:t>
            </w:r>
          </w:p>
        </w:tc>
        <w:tc>
          <w:tcPr>
            <w:tcW w:w="345" w:type="pct"/>
            <w:tcBorders>
              <w:top w:val="nil"/>
              <w:left w:val="nil"/>
              <w:bottom w:val="single" w:sz="4" w:space="0" w:color="auto"/>
              <w:right w:val="single" w:sz="4" w:space="0" w:color="auto"/>
            </w:tcBorders>
            <w:noWrap/>
            <w:vAlign w:val="center"/>
            <w:hideMark/>
          </w:tcPr>
          <w:p w14:paraId="00DBCB60"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4.0</w:t>
            </w:r>
          </w:p>
        </w:tc>
        <w:tc>
          <w:tcPr>
            <w:tcW w:w="345" w:type="pct"/>
            <w:tcBorders>
              <w:top w:val="nil"/>
              <w:left w:val="nil"/>
              <w:bottom w:val="single" w:sz="4" w:space="0" w:color="auto"/>
              <w:right w:val="single" w:sz="4" w:space="0" w:color="auto"/>
            </w:tcBorders>
            <w:noWrap/>
            <w:vAlign w:val="center"/>
            <w:hideMark/>
          </w:tcPr>
          <w:p w14:paraId="0B15E218"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4.0</w:t>
            </w:r>
          </w:p>
        </w:tc>
        <w:tc>
          <w:tcPr>
            <w:tcW w:w="184" w:type="pct"/>
            <w:tcBorders>
              <w:top w:val="nil"/>
              <w:left w:val="nil"/>
              <w:bottom w:val="single" w:sz="4" w:space="0" w:color="auto"/>
              <w:right w:val="single" w:sz="4" w:space="0" w:color="auto"/>
            </w:tcBorders>
            <w:noWrap/>
            <w:vAlign w:val="center"/>
            <w:hideMark/>
          </w:tcPr>
          <w:p w14:paraId="618F5962" w14:textId="77777777" w:rsidR="004227FC" w:rsidRPr="003631DA" w:rsidRDefault="004227FC">
            <w:pPr>
              <w:jc w:val="center"/>
              <w:rPr>
                <w:i/>
                <w:sz w:val="16"/>
                <w:szCs w:val="16"/>
                <w:lang w:val="en-GB" w:eastAsia="en-GB"/>
              </w:rPr>
            </w:pPr>
            <w:r w:rsidRPr="003631DA">
              <w:rPr>
                <w:i/>
                <w:sz w:val="16"/>
                <w:szCs w:val="16"/>
                <w:lang w:val="en-GB" w:eastAsia="en-GB"/>
              </w:rPr>
              <w:t> 1</w:t>
            </w:r>
          </w:p>
        </w:tc>
        <w:tc>
          <w:tcPr>
            <w:tcW w:w="379" w:type="pct"/>
            <w:tcBorders>
              <w:top w:val="nil"/>
              <w:left w:val="nil"/>
              <w:bottom w:val="single" w:sz="4" w:space="0" w:color="auto"/>
              <w:right w:val="single" w:sz="4" w:space="0" w:color="auto"/>
            </w:tcBorders>
            <w:noWrap/>
            <w:vAlign w:val="center"/>
            <w:hideMark/>
          </w:tcPr>
          <w:p w14:paraId="5364DF74" w14:textId="77777777" w:rsidR="004227FC" w:rsidRPr="003631DA" w:rsidRDefault="004227FC">
            <w:pPr>
              <w:jc w:val="center"/>
              <w:rPr>
                <w:b/>
                <w:i/>
                <w:iCs/>
                <w:color w:val="000000"/>
                <w:sz w:val="16"/>
                <w:szCs w:val="16"/>
                <w:lang w:val="en-GB" w:eastAsia="en-GB"/>
              </w:rPr>
            </w:pPr>
            <w:r w:rsidRPr="003631DA">
              <w:rPr>
                <w:b/>
                <w:i/>
                <w:iCs/>
                <w:color w:val="000000"/>
                <w:sz w:val="16"/>
                <w:szCs w:val="16"/>
                <w:lang w:val="en-GB" w:eastAsia="en-GB"/>
              </w:rPr>
              <w:t>- </w:t>
            </w:r>
          </w:p>
        </w:tc>
        <w:tc>
          <w:tcPr>
            <w:tcW w:w="291" w:type="pct"/>
            <w:tcBorders>
              <w:top w:val="nil"/>
              <w:left w:val="nil"/>
              <w:bottom w:val="single" w:sz="4" w:space="0" w:color="auto"/>
              <w:right w:val="single" w:sz="4" w:space="0" w:color="auto"/>
            </w:tcBorders>
            <w:noWrap/>
            <w:vAlign w:val="center"/>
            <w:hideMark/>
          </w:tcPr>
          <w:p w14:paraId="5FDD3503"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w:t>
            </w:r>
          </w:p>
        </w:tc>
        <w:tc>
          <w:tcPr>
            <w:tcW w:w="366" w:type="pct"/>
            <w:tcBorders>
              <w:top w:val="nil"/>
              <w:left w:val="nil"/>
              <w:bottom w:val="single" w:sz="4" w:space="0" w:color="auto"/>
              <w:right w:val="single" w:sz="4" w:space="0" w:color="auto"/>
            </w:tcBorders>
            <w:noWrap/>
            <w:vAlign w:val="center"/>
            <w:hideMark/>
          </w:tcPr>
          <w:p w14:paraId="4447A60E"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w:t>
            </w:r>
          </w:p>
        </w:tc>
        <w:tc>
          <w:tcPr>
            <w:tcW w:w="183" w:type="pct"/>
            <w:tcBorders>
              <w:top w:val="nil"/>
              <w:left w:val="nil"/>
              <w:bottom w:val="single" w:sz="4" w:space="0" w:color="auto"/>
              <w:right w:val="single" w:sz="4" w:space="0" w:color="auto"/>
            </w:tcBorders>
            <w:noWrap/>
            <w:vAlign w:val="center"/>
            <w:hideMark/>
          </w:tcPr>
          <w:p w14:paraId="0BBA4B7E"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 </w:t>
            </w:r>
          </w:p>
        </w:tc>
      </w:tr>
      <w:tr w:rsidR="004227FC" w:rsidRPr="003631DA" w14:paraId="4A5D166A" w14:textId="77777777" w:rsidTr="004227FC">
        <w:trPr>
          <w:trHeight w:val="227"/>
        </w:trPr>
        <w:tc>
          <w:tcPr>
            <w:tcW w:w="1316" w:type="pct"/>
            <w:gridSpan w:val="2"/>
            <w:tcBorders>
              <w:top w:val="nil"/>
              <w:left w:val="single" w:sz="4" w:space="0" w:color="auto"/>
              <w:bottom w:val="single" w:sz="4" w:space="0" w:color="auto"/>
              <w:right w:val="single" w:sz="4" w:space="0" w:color="auto"/>
            </w:tcBorders>
            <w:noWrap/>
            <w:vAlign w:val="center"/>
            <w:hideMark/>
          </w:tcPr>
          <w:p w14:paraId="5B9BD28A"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Untreated (0-4 scale)</w:t>
            </w:r>
          </w:p>
        </w:tc>
        <w:tc>
          <w:tcPr>
            <w:tcW w:w="360" w:type="pct"/>
            <w:tcBorders>
              <w:top w:val="nil"/>
              <w:left w:val="nil"/>
              <w:bottom w:val="single" w:sz="4" w:space="0" w:color="auto"/>
              <w:right w:val="single" w:sz="4" w:space="0" w:color="auto"/>
            </w:tcBorders>
            <w:noWrap/>
            <w:vAlign w:val="center"/>
            <w:hideMark/>
          </w:tcPr>
          <w:p w14:paraId="03E8D4D3" w14:textId="77777777" w:rsidR="004227FC" w:rsidRPr="003631DA" w:rsidRDefault="004227FC">
            <w:pPr>
              <w:jc w:val="center"/>
              <w:rPr>
                <w:b/>
                <w:i/>
                <w:iCs/>
                <w:color w:val="000000"/>
                <w:sz w:val="16"/>
                <w:szCs w:val="16"/>
                <w:lang w:val="en-GB" w:eastAsia="en-GB"/>
              </w:rPr>
            </w:pPr>
            <w:r w:rsidRPr="003631DA">
              <w:rPr>
                <w:b/>
                <w:i/>
                <w:iCs/>
                <w:color w:val="000000"/>
                <w:sz w:val="16"/>
                <w:szCs w:val="16"/>
                <w:lang w:val="en-GB" w:eastAsia="en-GB"/>
              </w:rPr>
              <w:t>1.26</w:t>
            </w:r>
          </w:p>
        </w:tc>
        <w:tc>
          <w:tcPr>
            <w:tcW w:w="345" w:type="pct"/>
            <w:tcBorders>
              <w:top w:val="nil"/>
              <w:left w:val="nil"/>
              <w:bottom w:val="single" w:sz="4" w:space="0" w:color="auto"/>
              <w:right w:val="single" w:sz="4" w:space="0" w:color="auto"/>
            </w:tcBorders>
            <w:noWrap/>
            <w:vAlign w:val="center"/>
            <w:hideMark/>
          </w:tcPr>
          <w:p w14:paraId="16394A38"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1.26</w:t>
            </w:r>
          </w:p>
        </w:tc>
        <w:tc>
          <w:tcPr>
            <w:tcW w:w="345" w:type="pct"/>
            <w:tcBorders>
              <w:top w:val="nil"/>
              <w:left w:val="nil"/>
              <w:bottom w:val="single" w:sz="4" w:space="0" w:color="auto"/>
              <w:right w:val="single" w:sz="4" w:space="0" w:color="auto"/>
            </w:tcBorders>
            <w:noWrap/>
            <w:vAlign w:val="center"/>
            <w:hideMark/>
          </w:tcPr>
          <w:p w14:paraId="2EE0F639"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1.26</w:t>
            </w:r>
          </w:p>
        </w:tc>
        <w:tc>
          <w:tcPr>
            <w:tcW w:w="184" w:type="pct"/>
            <w:tcBorders>
              <w:top w:val="nil"/>
              <w:left w:val="nil"/>
              <w:bottom w:val="single" w:sz="4" w:space="0" w:color="auto"/>
              <w:right w:val="single" w:sz="4" w:space="0" w:color="auto"/>
            </w:tcBorders>
            <w:noWrap/>
            <w:vAlign w:val="center"/>
            <w:hideMark/>
          </w:tcPr>
          <w:p w14:paraId="0752C52C" w14:textId="77777777" w:rsidR="004227FC" w:rsidRPr="003631DA" w:rsidRDefault="004227FC">
            <w:pPr>
              <w:jc w:val="center"/>
              <w:rPr>
                <w:bCs/>
                <w:i/>
                <w:iCs/>
                <w:color w:val="000000"/>
                <w:sz w:val="16"/>
                <w:szCs w:val="16"/>
                <w:lang w:val="en-GB" w:eastAsia="en-GB"/>
              </w:rPr>
            </w:pPr>
            <w:r w:rsidRPr="003631DA">
              <w:rPr>
                <w:bCs/>
                <w:i/>
                <w:iCs/>
                <w:color w:val="000000"/>
                <w:sz w:val="16"/>
                <w:szCs w:val="16"/>
                <w:lang w:val="en-GB" w:eastAsia="en-GB"/>
              </w:rPr>
              <w:t>1</w:t>
            </w:r>
          </w:p>
        </w:tc>
        <w:tc>
          <w:tcPr>
            <w:tcW w:w="358" w:type="pct"/>
            <w:tcBorders>
              <w:top w:val="nil"/>
              <w:left w:val="nil"/>
              <w:bottom w:val="single" w:sz="4" w:space="0" w:color="auto"/>
              <w:right w:val="single" w:sz="4" w:space="0" w:color="auto"/>
            </w:tcBorders>
            <w:noWrap/>
            <w:vAlign w:val="center"/>
            <w:hideMark/>
          </w:tcPr>
          <w:p w14:paraId="0D62E202" w14:textId="77777777" w:rsidR="004227FC" w:rsidRPr="003631DA" w:rsidRDefault="004227FC">
            <w:pPr>
              <w:jc w:val="center"/>
              <w:rPr>
                <w:b/>
                <w:i/>
                <w:iCs/>
                <w:color w:val="000000"/>
                <w:sz w:val="16"/>
                <w:szCs w:val="16"/>
                <w:lang w:val="en-GB" w:eastAsia="en-GB"/>
              </w:rPr>
            </w:pPr>
            <w:r w:rsidRPr="003631DA">
              <w:rPr>
                <w:b/>
                <w:i/>
                <w:iCs/>
                <w:color w:val="000000"/>
                <w:sz w:val="16"/>
                <w:szCs w:val="16"/>
                <w:lang w:val="en-GB" w:eastAsia="en-GB"/>
              </w:rPr>
              <w:t>1.24</w:t>
            </w:r>
          </w:p>
        </w:tc>
        <w:tc>
          <w:tcPr>
            <w:tcW w:w="345" w:type="pct"/>
            <w:tcBorders>
              <w:top w:val="nil"/>
              <w:left w:val="nil"/>
              <w:bottom w:val="single" w:sz="4" w:space="0" w:color="auto"/>
              <w:right w:val="single" w:sz="4" w:space="0" w:color="auto"/>
            </w:tcBorders>
            <w:noWrap/>
            <w:vAlign w:val="center"/>
            <w:hideMark/>
          </w:tcPr>
          <w:p w14:paraId="258522F9"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1.24</w:t>
            </w:r>
          </w:p>
        </w:tc>
        <w:tc>
          <w:tcPr>
            <w:tcW w:w="345" w:type="pct"/>
            <w:tcBorders>
              <w:top w:val="nil"/>
              <w:left w:val="nil"/>
              <w:bottom w:val="single" w:sz="4" w:space="0" w:color="auto"/>
              <w:right w:val="single" w:sz="4" w:space="0" w:color="auto"/>
            </w:tcBorders>
            <w:noWrap/>
            <w:vAlign w:val="center"/>
            <w:hideMark/>
          </w:tcPr>
          <w:p w14:paraId="7F9B5F6E"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1.24</w:t>
            </w:r>
          </w:p>
        </w:tc>
        <w:tc>
          <w:tcPr>
            <w:tcW w:w="184" w:type="pct"/>
            <w:tcBorders>
              <w:top w:val="nil"/>
              <w:left w:val="nil"/>
              <w:bottom w:val="single" w:sz="4" w:space="0" w:color="auto"/>
              <w:right w:val="single" w:sz="4" w:space="0" w:color="auto"/>
            </w:tcBorders>
            <w:noWrap/>
            <w:vAlign w:val="center"/>
            <w:hideMark/>
          </w:tcPr>
          <w:p w14:paraId="06A8E8EA" w14:textId="77777777" w:rsidR="004227FC" w:rsidRPr="003631DA" w:rsidRDefault="004227FC">
            <w:pPr>
              <w:jc w:val="center"/>
              <w:rPr>
                <w:i/>
                <w:sz w:val="16"/>
                <w:szCs w:val="16"/>
                <w:lang w:val="en-GB" w:eastAsia="en-GB"/>
              </w:rPr>
            </w:pPr>
            <w:r w:rsidRPr="003631DA">
              <w:rPr>
                <w:i/>
                <w:sz w:val="16"/>
                <w:szCs w:val="16"/>
                <w:lang w:val="en-GB" w:eastAsia="en-GB"/>
              </w:rPr>
              <w:t>1</w:t>
            </w:r>
          </w:p>
        </w:tc>
        <w:tc>
          <w:tcPr>
            <w:tcW w:w="379" w:type="pct"/>
            <w:tcBorders>
              <w:top w:val="nil"/>
              <w:left w:val="nil"/>
              <w:bottom w:val="single" w:sz="4" w:space="0" w:color="auto"/>
              <w:right w:val="single" w:sz="4" w:space="0" w:color="auto"/>
            </w:tcBorders>
            <w:noWrap/>
            <w:vAlign w:val="center"/>
            <w:hideMark/>
          </w:tcPr>
          <w:p w14:paraId="18FC067E" w14:textId="77777777" w:rsidR="004227FC" w:rsidRPr="003631DA" w:rsidRDefault="004227FC">
            <w:pPr>
              <w:jc w:val="center"/>
              <w:rPr>
                <w:b/>
                <w:i/>
                <w:iCs/>
                <w:color w:val="000000"/>
                <w:sz w:val="16"/>
                <w:szCs w:val="16"/>
                <w:lang w:val="en-GB" w:eastAsia="en-GB"/>
              </w:rPr>
            </w:pPr>
            <w:r w:rsidRPr="003631DA">
              <w:rPr>
                <w:b/>
                <w:i/>
                <w:iCs/>
                <w:color w:val="000000"/>
                <w:sz w:val="16"/>
                <w:szCs w:val="16"/>
                <w:lang w:val="en-GB" w:eastAsia="en-GB"/>
              </w:rPr>
              <w:t>1.14</w:t>
            </w:r>
          </w:p>
        </w:tc>
        <w:tc>
          <w:tcPr>
            <w:tcW w:w="291" w:type="pct"/>
            <w:tcBorders>
              <w:top w:val="nil"/>
              <w:left w:val="nil"/>
              <w:bottom w:val="single" w:sz="4" w:space="0" w:color="auto"/>
              <w:right w:val="single" w:sz="4" w:space="0" w:color="auto"/>
            </w:tcBorders>
            <w:noWrap/>
            <w:vAlign w:val="center"/>
            <w:hideMark/>
          </w:tcPr>
          <w:p w14:paraId="1791CD11"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1.14</w:t>
            </w:r>
          </w:p>
        </w:tc>
        <w:tc>
          <w:tcPr>
            <w:tcW w:w="366" w:type="pct"/>
            <w:tcBorders>
              <w:top w:val="nil"/>
              <w:left w:val="nil"/>
              <w:bottom w:val="single" w:sz="4" w:space="0" w:color="auto"/>
              <w:right w:val="single" w:sz="4" w:space="0" w:color="auto"/>
            </w:tcBorders>
            <w:noWrap/>
            <w:vAlign w:val="center"/>
            <w:hideMark/>
          </w:tcPr>
          <w:p w14:paraId="4F74CEFB"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1.14</w:t>
            </w:r>
          </w:p>
        </w:tc>
        <w:tc>
          <w:tcPr>
            <w:tcW w:w="183" w:type="pct"/>
            <w:tcBorders>
              <w:top w:val="nil"/>
              <w:left w:val="nil"/>
              <w:bottom w:val="single" w:sz="4" w:space="0" w:color="auto"/>
              <w:right w:val="single" w:sz="4" w:space="0" w:color="auto"/>
            </w:tcBorders>
            <w:noWrap/>
            <w:vAlign w:val="center"/>
            <w:hideMark/>
          </w:tcPr>
          <w:p w14:paraId="4F3549CD"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1</w:t>
            </w:r>
          </w:p>
        </w:tc>
      </w:tr>
      <w:tr w:rsidR="004227FC" w:rsidRPr="003631DA" w14:paraId="11343FB7" w14:textId="77777777" w:rsidTr="004227FC">
        <w:trPr>
          <w:trHeight w:val="227"/>
        </w:trPr>
        <w:tc>
          <w:tcPr>
            <w:tcW w:w="821" w:type="pct"/>
            <w:tcBorders>
              <w:top w:val="nil"/>
              <w:left w:val="single" w:sz="4" w:space="0" w:color="auto"/>
              <w:bottom w:val="single" w:sz="4" w:space="0" w:color="auto"/>
              <w:right w:val="single" w:sz="4" w:space="0" w:color="auto"/>
            </w:tcBorders>
            <w:noWrap/>
            <w:vAlign w:val="center"/>
            <w:hideMark/>
          </w:tcPr>
          <w:p w14:paraId="7031AB49"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AF-777</w:t>
            </w:r>
          </w:p>
        </w:tc>
        <w:tc>
          <w:tcPr>
            <w:tcW w:w="494" w:type="pct"/>
            <w:tcBorders>
              <w:top w:val="nil"/>
              <w:left w:val="nil"/>
              <w:bottom w:val="single" w:sz="4" w:space="0" w:color="auto"/>
              <w:right w:val="single" w:sz="4" w:space="0" w:color="auto"/>
            </w:tcBorders>
            <w:noWrap/>
            <w:vAlign w:val="center"/>
            <w:hideMark/>
          </w:tcPr>
          <w:p w14:paraId="3C84F400"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1000</w:t>
            </w:r>
          </w:p>
        </w:tc>
        <w:tc>
          <w:tcPr>
            <w:tcW w:w="360" w:type="pct"/>
            <w:tcBorders>
              <w:top w:val="nil"/>
              <w:left w:val="nil"/>
              <w:bottom w:val="single" w:sz="4" w:space="0" w:color="auto"/>
              <w:right w:val="single" w:sz="4" w:space="0" w:color="auto"/>
            </w:tcBorders>
            <w:noWrap/>
            <w:vAlign w:val="center"/>
            <w:hideMark/>
          </w:tcPr>
          <w:p w14:paraId="53916DCE"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98,0</w:t>
            </w:r>
          </w:p>
        </w:tc>
        <w:tc>
          <w:tcPr>
            <w:tcW w:w="345" w:type="pct"/>
            <w:tcBorders>
              <w:top w:val="nil"/>
              <w:left w:val="nil"/>
              <w:bottom w:val="single" w:sz="4" w:space="0" w:color="auto"/>
              <w:right w:val="single" w:sz="4" w:space="0" w:color="auto"/>
            </w:tcBorders>
            <w:noWrap/>
            <w:vAlign w:val="center"/>
            <w:hideMark/>
          </w:tcPr>
          <w:p w14:paraId="0D2E4E75"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92,1</w:t>
            </w:r>
          </w:p>
        </w:tc>
        <w:tc>
          <w:tcPr>
            <w:tcW w:w="345" w:type="pct"/>
            <w:tcBorders>
              <w:top w:val="nil"/>
              <w:left w:val="nil"/>
              <w:bottom w:val="single" w:sz="4" w:space="0" w:color="auto"/>
              <w:right w:val="single" w:sz="4" w:space="0" w:color="auto"/>
            </w:tcBorders>
            <w:noWrap/>
            <w:vAlign w:val="center"/>
            <w:hideMark/>
          </w:tcPr>
          <w:p w14:paraId="44849115"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104,0</w:t>
            </w:r>
          </w:p>
        </w:tc>
        <w:tc>
          <w:tcPr>
            <w:tcW w:w="184" w:type="pct"/>
            <w:tcBorders>
              <w:top w:val="nil"/>
              <w:left w:val="nil"/>
              <w:bottom w:val="single" w:sz="4" w:space="0" w:color="auto"/>
              <w:right w:val="single" w:sz="4" w:space="0" w:color="auto"/>
            </w:tcBorders>
            <w:noWrap/>
            <w:vAlign w:val="center"/>
            <w:hideMark/>
          </w:tcPr>
          <w:p w14:paraId="2CBE9D69" w14:textId="77777777" w:rsidR="004227FC" w:rsidRPr="003631DA" w:rsidRDefault="004227FC">
            <w:pPr>
              <w:jc w:val="center"/>
              <w:rPr>
                <w:sz w:val="16"/>
                <w:szCs w:val="16"/>
                <w:lang w:val="en-GB" w:eastAsia="en-GB"/>
              </w:rPr>
            </w:pPr>
            <w:r w:rsidRPr="003631DA">
              <w:rPr>
                <w:sz w:val="16"/>
                <w:szCs w:val="16"/>
                <w:lang w:val="en-GB" w:eastAsia="en-GB"/>
              </w:rPr>
              <w:t>2</w:t>
            </w:r>
          </w:p>
        </w:tc>
        <w:tc>
          <w:tcPr>
            <w:tcW w:w="358" w:type="pct"/>
            <w:tcBorders>
              <w:top w:val="nil"/>
              <w:left w:val="nil"/>
              <w:bottom w:val="single" w:sz="4" w:space="0" w:color="auto"/>
              <w:right w:val="single" w:sz="4" w:space="0" w:color="auto"/>
            </w:tcBorders>
            <w:noWrap/>
            <w:vAlign w:val="center"/>
            <w:hideMark/>
          </w:tcPr>
          <w:p w14:paraId="27A98343"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93,3</w:t>
            </w:r>
          </w:p>
        </w:tc>
        <w:tc>
          <w:tcPr>
            <w:tcW w:w="345" w:type="pct"/>
            <w:tcBorders>
              <w:top w:val="nil"/>
              <w:left w:val="nil"/>
              <w:bottom w:val="single" w:sz="4" w:space="0" w:color="auto"/>
              <w:right w:val="single" w:sz="4" w:space="0" w:color="auto"/>
            </w:tcBorders>
            <w:noWrap/>
            <w:vAlign w:val="center"/>
            <w:hideMark/>
          </w:tcPr>
          <w:p w14:paraId="2D1D6B12"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91,1</w:t>
            </w:r>
          </w:p>
        </w:tc>
        <w:tc>
          <w:tcPr>
            <w:tcW w:w="345" w:type="pct"/>
            <w:tcBorders>
              <w:top w:val="nil"/>
              <w:left w:val="nil"/>
              <w:bottom w:val="single" w:sz="4" w:space="0" w:color="auto"/>
              <w:right w:val="single" w:sz="4" w:space="0" w:color="auto"/>
            </w:tcBorders>
            <w:noWrap/>
            <w:vAlign w:val="center"/>
            <w:hideMark/>
          </w:tcPr>
          <w:p w14:paraId="5CA16130"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95,4</w:t>
            </w:r>
          </w:p>
        </w:tc>
        <w:tc>
          <w:tcPr>
            <w:tcW w:w="184" w:type="pct"/>
            <w:tcBorders>
              <w:top w:val="nil"/>
              <w:left w:val="nil"/>
              <w:bottom w:val="single" w:sz="4" w:space="0" w:color="auto"/>
              <w:right w:val="single" w:sz="4" w:space="0" w:color="auto"/>
            </w:tcBorders>
            <w:noWrap/>
            <w:vAlign w:val="center"/>
            <w:hideMark/>
          </w:tcPr>
          <w:p w14:paraId="361A4B80" w14:textId="77777777" w:rsidR="004227FC" w:rsidRPr="003631DA" w:rsidRDefault="004227FC">
            <w:pPr>
              <w:jc w:val="center"/>
              <w:rPr>
                <w:sz w:val="16"/>
                <w:szCs w:val="16"/>
                <w:lang w:val="en-GB" w:eastAsia="en-GB"/>
              </w:rPr>
            </w:pPr>
            <w:r w:rsidRPr="003631DA">
              <w:rPr>
                <w:sz w:val="16"/>
                <w:szCs w:val="16"/>
                <w:lang w:val="en-GB" w:eastAsia="en-GB"/>
              </w:rPr>
              <w:t>2</w:t>
            </w:r>
          </w:p>
        </w:tc>
        <w:tc>
          <w:tcPr>
            <w:tcW w:w="379" w:type="pct"/>
            <w:tcBorders>
              <w:top w:val="nil"/>
              <w:left w:val="nil"/>
              <w:bottom w:val="single" w:sz="4" w:space="0" w:color="auto"/>
              <w:right w:val="single" w:sz="4" w:space="0" w:color="auto"/>
            </w:tcBorders>
            <w:noWrap/>
            <w:vAlign w:val="center"/>
            <w:hideMark/>
          </w:tcPr>
          <w:p w14:paraId="29CF37E8"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92.1</w:t>
            </w:r>
          </w:p>
        </w:tc>
        <w:tc>
          <w:tcPr>
            <w:tcW w:w="291" w:type="pct"/>
            <w:tcBorders>
              <w:top w:val="nil"/>
              <w:left w:val="nil"/>
              <w:bottom w:val="single" w:sz="4" w:space="0" w:color="auto"/>
              <w:right w:val="single" w:sz="4" w:space="0" w:color="auto"/>
            </w:tcBorders>
            <w:noWrap/>
            <w:vAlign w:val="center"/>
            <w:hideMark/>
          </w:tcPr>
          <w:p w14:paraId="0DA080EC"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83,3</w:t>
            </w:r>
          </w:p>
        </w:tc>
        <w:tc>
          <w:tcPr>
            <w:tcW w:w="366" w:type="pct"/>
            <w:tcBorders>
              <w:top w:val="nil"/>
              <w:left w:val="nil"/>
              <w:bottom w:val="single" w:sz="4" w:space="0" w:color="auto"/>
              <w:right w:val="single" w:sz="4" w:space="0" w:color="auto"/>
            </w:tcBorders>
            <w:noWrap/>
            <w:vAlign w:val="center"/>
            <w:hideMark/>
          </w:tcPr>
          <w:p w14:paraId="617E95B4"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96.7</w:t>
            </w:r>
          </w:p>
        </w:tc>
        <w:tc>
          <w:tcPr>
            <w:tcW w:w="183" w:type="pct"/>
            <w:tcBorders>
              <w:top w:val="nil"/>
              <w:left w:val="nil"/>
              <w:bottom w:val="single" w:sz="4" w:space="0" w:color="auto"/>
              <w:right w:val="single" w:sz="4" w:space="0" w:color="auto"/>
            </w:tcBorders>
            <w:noWrap/>
            <w:vAlign w:val="center"/>
            <w:hideMark/>
          </w:tcPr>
          <w:p w14:paraId="50420E87" w14:textId="77777777" w:rsidR="004227FC" w:rsidRPr="003631DA" w:rsidRDefault="004227FC">
            <w:pPr>
              <w:jc w:val="center"/>
              <w:rPr>
                <w:sz w:val="16"/>
                <w:szCs w:val="16"/>
                <w:lang w:val="en-GB" w:eastAsia="en-GB"/>
              </w:rPr>
            </w:pPr>
            <w:r w:rsidRPr="003631DA">
              <w:rPr>
                <w:sz w:val="16"/>
                <w:szCs w:val="16"/>
                <w:lang w:val="en-GB" w:eastAsia="en-GB"/>
              </w:rPr>
              <w:t>3</w:t>
            </w:r>
          </w:p>
        </w:tc>
      </w:tr>
    </w:tbl>
    <w:p w14:paraId="1C7D0DD3" w14:textId="3CC7D442" w:rsidR="004227FC" w:rsidRPr="003631DA" w:rsidRDefault="004227FC" w:rsidP="004227FC">
      <w:pPr>
        <w:pStyle w:val="OECD-BASIS-TEXT"/>
        <w:spacing w:before="120"/>
        <w:rPr>
          <w:color w:val="auto"/>
        </w:rPr>
      </w:pPr>
      <w:r w:rsidRPr="003631DA">
        <w:rPr>
          <w:color w:val="auto"/>
        </w:rPr>
        <w:t xml:space="preserve">In 2 trials, the fry colour of untreated French fries </w:t>
      </w:r>
      <w:r w:rsidR="000B170B" w:rsidRPr="003631DA">
        <w:rPr>
          <w:color w:val="auto"/>
        </w:rPr>
        <w:t>was</w:t>
      </w:r>
      <w:r w:rsidRPr="003631DA">
        <w:rPr>
          <w:color w:val="auto"/>
        </w:rPr>
        <w:t xml:space="preserve"> clearly significant darker than those treated after 2 or 3 months of storage. </w:t>
      </w:r>
    </w:p>
    <w:p w14:paraId="04880FED" w14:textId="214DCC67" w:rsidR="004227FC" w:rsidRPr="003631DA" w:rsidRDefault="004227FC" w:rsidP="004227FC">
      <w:pPr>
        <w:pStyle w:val="OECD-BASIS-TEXT"/>
        <w:rPr>
          <w:color w:val="auto"/>
        </w:rPr>
      </w:pPr>
      <w:r w:rsidRPr="003631DA">
        <w:rPr>
          <w:color w:val="auto"/>
        </w:rPr>
        <w:t xml:space="preserve">In the 2 remaining trials, fry colour was very light throughout storage. The fry colour of untreated French fries </w:t>
      </w:r>
      <w:r w:rsidR="000B170B" w:rsidRPr="003631DA">
        <w:rPr>
          <w:color w:val="auto"/>
        </w:rPr>
        <w:t>was</w:t>
      </w:r>
      <w:r w:rsidRPr="003631DA">
        <w:rPr>
          <w:color w:val="auto"/>
        </w:rPr>
        <w:t xml:space="preserve"> slightly (not significant) darker than those treated after 1 or 2 months of storage.</w:t>
      </w:r>
    </w:p>
    <w:p w14:paraId="72D7BA61" w14:textId="75DA5714" w:rsidR="004227FC" w:rsidRPr="003631DA" w:rsidRDefault="004227FC" w:rsidP="004227FC">
      <w:pPr>
        <w:pStyle w:val="OECD-BASIS-TEXT"/>
      </w:pPr>
      <w:r w:rsidRPr="003631DA">
        <w:t xml:space="preserve">It is therefore considered that claims for reducing the impact of Ethylene on fry colour of potato fries </w:t>
      </w:r>
      <w:r w:rsidRPr="003631DA">
        <w:rPr>
          <w:color w:val="auto"/>
        </w:rPr>
        <w:t xml:space="preserve">after 2 to 3 months </w:t>
      </w:r>
      <w:r w:rsidRPr="003631DA">
        <w:t xml:space="preserve">of storage (by reducing starch degradation in simple sugars during storage) by </w:t>
      </w:r>
      <w:r w:rsidR="00EF587D">
        <w:t>AF-777</w:t>
      </w:r>
      <w:r w:rsidRPr="003631DA">
        <w:t xml:space="preserve"> applied at the </w:t>
      </w:r>
      <w:r w:rsidRPr="003631DA">
        <w:rPr>
          <w:color w:val="auto"/>
        </w:rPr>
        <w:t xml:space="preserve">proposed label rate of 1000 ppb </w:t>
      </w:r>
      <w:r w:rsidRPr="003631DA">
        <w:t>are fully supported by presented data from trials carried out.</w:t>
      </w:r>
    </w:p>
    <w:p w14:paraId="59161FC9" w14:textId="078FB477" w:rsidR="004227FC" w:rsidRPr="003631DA" w:rsidRDefault="004227FC" w:rsidP="004227FC">
      <w:pPr>
        <w:pStyle w:val="OECD-BASIS-TEXT"/>
        <w:spacing w:before="240"/>
        <w:rPr>
          <w:color w:val="auto"/>
          <w:u w:val="single"/>
        </w:rPr>
      </w:pPr>
      <w:r w:rsidRPr="003631DA">
        <w:rPr>
          <w:color w:val="auto"/>
          <w:u w:val="single"/>
        </w:rPr>
        <w:t xml:space="preserve">Chips (crisps) </w:t>
      </w:r>
      <w:r w:rsidR="000B170B" w:rsidRPr="003631DA">
        <w:rPr>
          <w:color w:val="auto"/>
          <w:u w:val="single"/>
        </w:rPr>
        <w:t>colour</w:t>
      </w:r>
    </w:p>
    <w:p w14:paraId="3BCA0270" w14:textId="716976D2" w:rsidR="004F0477" w:rsidRPr="003631DA" w:rsidRDefault="004F0477" w:rsidP="004F0477">
      <w:pPr>
        <w:pStyle w:val="OECD-BASIS-TEXT"/>
        <w:rPr>
          <w:color w:val="auto"/>
        </w:rPr>
      </w:pPr>
      <w:r w:rsidRPr="003631DA">
        <w:rPr>
          <w:color w:val="auto"/>
        </w:rPr>
        <w:t xml:space="preserve">A total of 5 trials carried out in 2019-2020 generated data on the chips </w:t>
      </w:r>
      <w:r w:rsidR="000B170B" w:rsidRPr="003631DA">
        <w:rPr>
          <w:color w:val="auto"/>
        </w:rPr>
        <w:t>colour</w:t>
      </w:r>
      <w:r w:rsidRPr="003631DA">
        <w:rPr>
          <w:color w:val="auto"/>
        </w:rPr>
        <w:t xml:space="preserve"> to assess the efficacy of </w:t>
      </w:r>
      <w:r w:rsidR="00EF587D">
        <w:rPr>
          <w:color w:val="auto"/>
        </w:rPr>
        <w:t>AF-777</w:t>
      </w:r>
      <w:r w:rsidRPr="003631DA">
        <w:rPr>
          <w:color w:val="auto"/>
        </w:rPr>
        <w:t xml:space="preserve"> applied at the proposed label rate of 1000 ppb. </w:t>
      </w:r>
    </w:p>
    <w:p w14:paraId="4FCC697D" w14:textId="04D51F2E" w:rsidR="004F0477" w:rsidRPr="003631DA" w:rsidRDefault="004F0477" w:rsidP="004F0477">
      <w:pPr>
        <w:pStyle w:val="OECD-BASIS-TEXT"/>
        <w:rPr>
          <w:color w:val="auto"/>
        </w:rPr>
      </w:pPr>
      <w:r w:rsidRPr="003631DA">
        <w:rPr>
          <w:color w:val="auto"/>
        </w:rPr>
        <w:t xml:space="preserve">A summary of mean chips </w:t>
      </w:r>
      <w:r w:rsidR="000B170B" w:rsidRPr="003631DA">
        <w:rPr>
          <w:color w:val="auto"/>
        </w:rPr>
        <w:t>colour</w:t>
      </w:r>
      <w:r w:rsidRPr="003631DA">
        <w:rPr>
          <w:color w:val="auto"/>
        </w:rPr>
        <w:t xml:space="preserve"> data (expressed as % relative to the untreated control) across 5 trials that generated data on efficacy of </w:t>
      </w:r>
      <w:r w:rsidR="00EF587D">
        <w:rPr>
          <w:color w:val="auto"/>
        </w:rPr>
        <w:t>AF-777</w:t>
      </w:r>
      <w:r w:rsidRPr="003631DA">
        <w:rPr>
          <w:color w:val="auto"/>
        </w:rPr>
        <w:t xml:space="preserve"> is given in </w:t>
      </w:r>
      <w:r w:rsidR="003631DA" w:rsidRPr="003631DA">
        <w:rPr>
          <w:color w:val="auto"/>
        </w:rPr>
        <w:fldChar w:fldCharType="begin"/>
      </w:r>
      <w:r w:rsidR="003631DA" w:rsidRPr="003631DA">
        <w:rPr>
          <w:color w:val="auto"/>
        </w:rPr>
        <w:instrText xml:space="preserve"> REF _Ref57757173 \h </w:instrText>
      </w:r>
      <w:r w:rsidR="003631DA" w:rsidRPr="003631DA">
        <w:rPr>
          <w:color w:val="auto"/>
        </w:rPr>
      </w:r>
      <w:r w:rsidR="003631DA" w:rsidRPr="003631DA">
        <w:rPr>
          <w:color w:val="auto"/>
        </w:rPr>
        <w:fldChar w:fldCharType="separate"/>
      </w:r>
      <w:r w:rsidR="003631DA" w:rsidRPr="003631DA">
        <w:t>Table </w:t>
      </w:r>
      <w:r w:rsidR="003631DA" w:rsidRPr="003631DA">
        <w:rPr>
          <w:noProof/>
        </w:rPr>
        <w:t>3.2</w:t>
      </w:r>
      <w:r w:rsidR="003631DA" w:rsidRPr="003631DA">
        <w:noBreakHyphen/>
      </w:r>
      <w:r w:rsidR="003631DA" w:rsidRPr="003631DA">
        <w:rPr>
          <w:noProof/>
        </w:rPr>
        <w:t>11</w:t>
      </w:r>
      <w:r w:rsidR="003631DA" w:rsidRPr="003631DA">
        <w:rPr>
          <w:color w:val="auto"/>
        </w:rPr>
        <w:fldChar w:fldCharType="end"/>
      </w:r>
      <w:r w:rsidRPr="003631DA">
        <w:rPr>
          <w:color w:val="auto"/>
        </w:rPr>
        <w:t>.</w:t>
      </w:r>
    </w:p>
    <w:p w14:paraId="6F7F71A7" w14:textId="5C368EEF" w:rsidR="0059669F" w:rsidRPr="003631DA" w:rsidRDefault="0059669F" w:rsidP="0059669F">
      <w:pPr>
        <w:pStyle w:val="OECD-BASIS-TEXT"/>
        <w:rPr>
          <w:color w:val="auto"/>
        </w:rPr>
      </w:pPr>
      <w:r w:rsidRPr="003631DA">
        <w:rPr>
          <w:color w:val="auto"/>
        </w:rPr>
        <w:t>Different scales where used : with the Hunter L scale, a low number (0-50) indicates dark and a high number (51-100) indicates light, with the I.B.V.L the scale was from 1 (very dark) to 9 (light).</w:t>
      </w:r>
    </w:p>
    <w:p w14:paraId="5F4BB577" w14:textId="1BDE2A6D" w:rsidR="004F0477" w:rsidRPr="003631DA" w:rsidRDefault="003631DA" w:rsidP="004F0477">
      <w:pPr>
        <w:pStyle w:val="Legenda"/>
        <w:spacing w:after="0"/>
      </w:pPr>
      <w:bookmarkStart w:id="86" w:name="_Ref57757173"/>
      <w:r w:rsidRPr="003631DA">
        <w:t>Table </w:t>
      </w:r>
      <w:r w:rsidR="00B600E7">
        <w:fldChar w:fldCharType="begin"/>
      </w:r>
      <w:r w:rsidR="00B600E7">
        <w:instrText xml:space="preserve"> STYLEREF  \s "Heading 2" </w:instrText>
      </w:r>
      <w:r w:rsidR="00B600E7">
        <w:fldChar w:fldCharType="separate"/>
      </w:r>
      <w:r w:rsidRPr="003631DA">
        <w:rPr>
          <w:noProof/>
        </w:rPr>
        <w:t>3.2</w:t>
      </w:r>
      <w:r w:rsidR="00B600E7">
        <w:rPr>
          <w:noProof/>
        </w:rPr>
        <w:fldChar w:fldCharType="end"/>
      </w:r>
      <w:r w:rsidRPr="003631DA">
        <w:noBreakHyphen/>
      </w:r>
      <w:r w:rsidR="00B600E7">
        <w:fldChar w:fldCharType="begin"/>
      </w:r>
      <w:r w:rsidR="00B600E7">
        <w:instrText xml:space="preserve"> SEQ Table \* ARABIC \s 2 </w:instrText>
      </w:r>
      <w:r w:rsidR="00B600E7">
        <w:fldChar w:fldCharType="separate"/>
      </w:r>
      <w:r w:rsidRPr="003631DA">
        <w:rPr>
          <w:noProof/>
        </w:rPr>
        <w:t>11</w:t>
      </w:r>
      <w:r w:rsidR="00B600E7">
        <w:rPr>
          <w:noProof/>
        </w:rPr>
        <w:fldChar w:fldCharType="end"/>
      </w:r>
      <w:bookmarkEnd w:id="86"/>
      <w:r w:rsidRPr="003631DA">
        <w:t>:</w:t>
      </w:r>
      <w:r w:rsidRPr="003631DA">
        <w:tab/>
      </w:r>
      <w:r w:rsidR="004F0477" w:rsidRPr="003631DA">
        <w:t xml:space="preserve">: Mean chips </w:t>
      </w:r>
      <w:r w:rsidR="000B170B" w:rsidRPr="003631DA">
        <w:t>colour</w:t>
      </w:r>
      <w:r w:rsidR="004F0477" w:rsidRPr="003631DA">
        <w:t xml:space="preserve"> data (expressed as % relative to the untreated control) across 5 trials that generated data on efficacy of </w:t>
      </w:r>
      <w:r w:rsidR="00EF587D">
        <w:t>AF-777</w:t>
      </w:r>
      <w:r w:rsidR="004F0477" w:rsidRPr="003631DA">
        <w:t xml:space="preserve"> applied at the proposed label rate of 1000 ppb product/ha</w:t>
      </w:r>
    </w:p>
    <w:tbl>
      <w:tblPr>
        <w:tblW w:w="5000" w:type="pct"/>
        <w:tblCellMar>
          <w:left w:w="70" w:type="dxa"/>
          <w:right w:w="70" w:type="dxa"/>
        </w:tblCellMar>
        <w:tblLook w:val="04A0" w:firstRow="1" w:lastRow="0" w:firstColumn="1" w:lastColumn="0" w:noHBand="0" w:noVBand="1"/>
      </w:tblPr>
      <w:tblGrid>
        <w:gridCol w:w="1512"/>
        <w:gridCol w:w="900"/>
        <w:gridCol w:w="668"/>
        <w:gridCol w:w="636"/>
        <w:gridCol w:w="636"/>
        <w:gridCol w:w="339"/>
        <w:gridCol w:w="660"/>
        <w:gridCol w:w="636"/>
        <w:gridCol w:w="636"/>
        <w:gridCol w:w="339"/>
        <w:gridCol w:w="660"/>
        <w:gridCol w:w="636"/>
        <w:gridCol w:w="636"/>
        <w:gridCol w:w="319"/>
      </w:tblGrid>
      <w:tr w:rsidR="004F0477" w:rsidRPr="003631DA" w14:paraId="1EE3A95B" w14:textId="77777777" w:rsidTr="004F0477">
        <w:trPr>
          <w:trHeight w:val="227"/>
        </w:trPr>
        <w:tc>
          <w:tcPr>
            <w:tcW w:w="821" w:type="pct"/>
            <w:shd w:val="clear" w:color="auto" w:fill="F2F2F2"/>
            <w:noWrap/>
            <w:vAlign w:val="bottom"/>
            <w:hideMark/>
          </w:tcPr>
          <w:p w14:paraId="767D747D" w14:textId="77777777" w:rsidR="004F0477" w:rsidRPr="003631DA" w:rsidRDefault="004F0477">
            <w:pPr>
              <w:rPr>
                <w:color w:val="000000"/>
                <w:sz w:val="16"/>
                <w:szCs w:val="16"/>
                <w:lang w:val="en-GB" w:eastAsia="en-GB"/>
              </w:rPr>
            </w:pPr>
            <w:r w:rsidRPr="003631DA">
              <w:rPr>
                <w:color w:val="000000"/>
                <w:sz w:val="16"/>
                <w:szCs w:val="16"/>
                <w:lang w:val="en-GB" w:eastAsia="en-GB"/>
              </w:rPr>
              <w:t> </w:t>
            </w:r>
          </w:p>
        </w:tc>
        <w:tc>
          <w:tcPr>
            <w:tcW w:w="489" w:type="pct"/>
            <w:shd w:val="clear" w:color="auto" w:fill="F2F2F2"/>
            <w:noWrap/>
            <w:vAlign w:val="bottom"/>
            <w:hideMark/>
          </w:tcPr>
          <w:p w14:paraId="45EACC95" w14:textId="77777777" w:rsidR="004F0477" w:rsidRPr="003631DA" w:rsidRDefault="004F0477">
            <w:pPr>
              <w:rPr>
                <w:color w:val="000000"/>
                <w:sz w:val="16"/>
                <w:szCs w:val="16"/>
                <w:lang w:val="en-GB" w:eastAsia="en-GB"/>
              </w:rPr>
            </w:pPr>
            <w:r w:rsidRPr="003631DA">
              <w:rPr>
                <w:color w:val="000000"/>
                <w:sz w:val="16"/>
                <w:szCs w:val="16"/>
                <w:lang w:val="en-GB" w:eastAsia="en-GB"/>
              </w:rPr>
              <w:t> </w:t>
            </w:r>
          </w:p>
        </w:tc>
        <w:tc>
          <w:tcPr>
            <w:tcW w:w="1237" w:type="pct"/>
            <w:gridSpan w:val="4"/>
            <w:tcBorders>
              <w:top w:val="single" w:sz="4" w:space="0" w:color="auto"/>
              <w:left w:val="single" w:sz="4" w:space="0" w:color="auto"/>
              <w:bottom w:val="single" w:sz="4" w:space="0" w:color="auto"/>
              <w:right w:val="single" w:sz="4" w:space="0" w:color="auto"/>
            </w:tcBorders>
            <w:shd w:val="clear" w:color="auto" w:fill="F2F2F2"/>
            <w:vAlign w:val="center"/>
            <w:hideMark/>
          </w:tcPr>
          <w:p w14:paraId="5BB73CA1" w14:textId="77777777" w:rsidR="004F0477" w:rsidRPr="003631DA" w:rsidRDefault="004F0477">
            <w:pPr>
              <w:jc w:val="center"/>
              <w:rPr>
                <w:color w:val="000000"/>
                <w:sz w:val="16"/>
                <w:szCs w:val="16"/>
                <w:lang w:val="en-GB" w:eastAsia="en-GB"/>
              </w:rPr>
            </w:pPr>
            <w:r w:rsidRPr="003631DA">
              <w:rPr>
                <w:color w:val="000000"/>
                <w:sz w:val="16"/>
                <w:szCs w:val="16"/>
                <w:lang w:val="en-GB" w:eastAsia="en-GB"/>
              </w:rPr>
              <w:t>3-5 weeks after application</w:t>
            </w:r>
            <w:r w:rsidRPr="003631DA">
              <w:rPr>
                <w:color w:val="000000"/>
                <w:sz w:val="16"/>
                <w:szCs w:val="16"/>
                <w:lang w:val="en-GB" w:eastAsia="en-GB"/>
              </w:rPr>
              <w:br/>
              <w:t>(1 month)</w:t>
            </w:r>
          </w:p>
        </w:tc>
        <w:tc>
          <w:tcPr>
            <w:tcW w:w="1232" w:type="pct"/>
            <w:gridSpan w:val="4"/>
            <w:tcBorders>
              <w:top w:val="single" w:sz="4" w:space="0" w:color="auto"/>
              <w:left w:val="nil"/>
              <w:bottom w:val="single" w:sz="4" w:space="0" w:color="auto"/>
              <w:right w:val="single" w:sz="4" w:space="0" w:color="auto"/>
            </w:tcBorders>
            <w:shd w:val="clear" w:color="auto" w:fill="F2F2F2"/>
            <w:vAlign w:val="center"/>
            <w:hideMark/>
          </w:tcPr>
          <w:p w14:paraId="1F9DD7CA" w14:textId="77777777" w:rsidR="004F0477" w:rsidRPr="003631DA" w:rsidRDefault="004F0477">
            <w:pPr>
              <w:jc w:val="center"/>
              <w:rPr>
                <w:color w:val="000000"/>
                <w:sz w:val="16"/>
                <w:szCs w:val="16"/>
                <w:lang w:val="en-GB" w:eastAsia="en-GB"/>
              </w:rPr>
            </w:pPr>
            <w:r w:rsidRPr="003631DA">
              <w:rPr>
                <w:color w:val="000000"/>
                <w:sz w:val="16"/>
                <w:szCs w:val="16"/>
                <w:lang w:val="en-GB" w:eastAsia="en-GB"/>
              </w:rPr>
              <w:t>8-10 weeks after application</w:t>
            </w:r>
            <w:r w:rsidRPr="003631DA">
              <w:rPr>
                <w:color w:val="000000"/>
                <w:sz w:val="16"/>
                <w:szCs w:val="16"/>
                <w:lang w:val="en-GB" w:eastAsia="en-GB"/>
              </w:rPr>
              <w:br/>
              <w:t>(2 months)</w:t>
            </w:r>
          </w:p>
        </w:tc>
        <w:tc>
          <w:tcPr>
            <w:tcW w:w="1221" w:type="pct"/>
            <w:gridSpan w:val="4"/>
            <w:tcBorders>
              <w:top w:val="single" w:sz="4" w:space="0" w:color="auto"/>
              <w:left w:val="nil"/>
              <w:bottom w:val="single" w:sz="4" w:space="0" w:color="auto"/>
              <w:right w:val="single" w:sz="4" w:space="0" w:color="auto"/>
            </w:tcBorders>
            <w:shd w:val="clear" w:color="auto" w:fill="F2F2F2"/>
            <w:vAlign w:val="center"/>
            <w:hideMark/>
          </w:tcPr>
          <w:p w14:paraId="056C180F" w14:textId="77777777" w:rsidR="004F0477" w:rsidRPr="003631DA" w:rsidRDefault="004F0477">
            <w:pPr>
              <w:jc w:val="center"/>
              <w:rPr>
                <w:color w:val="000000"/>
                <w:sz w:val="16"/>
                <w:szCs w:val="16"/>
                <w:lang w:val="en-GB" w:eastAsia="en-GB"/>
              </w:rPr>
            </w:pPr>
            <w:r w:rsidRPr="003631DA">
              <w:rPr>
                <w:color w:val="000000"/>
                <w:sz w:val="16"/>
                <w:szCs w:val="16"/>
                <w:lang w:val="en-GB" w:eastAsia="en-GB"/>
              </w:rPr>
              <w:t>13-15 weeks after application</w:t>
            </w:r>
            <w:r w:rsidRPr="003631DA">
              <w:rPr>
                <w:color w:val="000000"/>
                <w:sz w:val="16"/>
                <w:szCs w:val="16"/>
                <w:lang w:val="en-GB" w:eastAsia="en-GB"/>
              </w:rPr>
              <w:br/>
              <w:t>(3 months)</w:t>
            </w:r>
          </w:p>
        </w:tc>
      </w:tr>
      <w:tr w:rsidR="004F0477" w:rsidRPr="003631DA" w14:paraId="0CB8F509" w14:textId="77777777" w:rsidTr="004F0477">
        <w:trPr>
          <w:trHeight w:val="227"/>
        </w:trPr>
        <w:tc>
          <w:tcPr>
            <w:tcW w:w="821" w:type="pct"/>
            <w:tcBorders>
              <w:top w:val="single" w:sz="4" w:space="0" w:color="auto"/>
              <w:left w:val="single" w:sz="4" w:space="0" w:color="auto"/>
              <w:bottom w:val="single" w:sz="4" w:space="0" w:color="auto"/>
              <w:right w:val="single" w:sz="4" w:space="0" w:color="auto"/>
            </w:tcBorders>
            <w:shd w:val="clear" w:color="auto" w:fill="F2F2F2"/>
            <w:vAlign w:val="center"/>
            <w:hideMark/>
          </w:tcPr>
          <w:p w14:paraId="1EE4BA7D" w14:textId="77777777" w:rsidR="004F0477" w:rsidRPr="003631DA" w:rsidRDefault="004F0477">
            <w:pPr>
              <w:jc w:val="center"/>
              <w:rPr>
                <w:b/>
                <w:bCs/>
                <w:color w:val="000000"/>
                <w:sz w:val="16"/>
                <w:szCs w:val="16"/>
                <w:lang w:val="en-GB" w:eastAsia="en-GB"/>
              </w:rPr>
            </w:pPr>
            <w:r w:rsidRPr="003631DA">
              <w:rPr>
                <w:b/>
                <w:bCs/>
                <w:color w:val="000000"/>
                <w:sz w:val="16"/>
                <w:szCs w:val="16"/>
                <w:lang w:val="en-GB" w:eastAsia="en-GB"/>
              </w:rPr>
              <w:t>Treatment</w:t>
            </w:r>
          </w:p>
        </w:tc>
        <w:tc>
          <w:tcPr>
            <w:tcW w:w="489" w:type="pct"/>
            <w:tcBorders>
              <w:top w:val="single" w:sz="4" w:space="0" w:color="auto"/>
              <w:left w:val="nil"/>
              <w:bottom w:val="single" w:sz="4" w:space="0" w:color="auto"/>
              <w:right w:val="nil"/>
            </w:tcBorders>
            <w:shd w:val="clear" w:color="auto" w:fill="F2F2F2"/>
            <w:vAlign w:val="center"/>
            <w:hideMark/>
          </w:tcPr>
          <w:p w14:paraId="47D30A40" w14:textId="77777777" w:rsidR="004F0477" w:rsidRPr="003631DA" w:rsidRDefault="004F0477">
            <w:pPr>
              <w:jc w:val="center"/>
              <w:rPr>
                <w:b/>
                <w:bCs/>
                <w:color w:val="000000"/>
                <w:sz w:val="16"/>
                <w:szCs w:val="16"/>
                <w:lang w:val="en-GB" w:eastAsia="en-GB"/>
              </w:rPr>
            </w:pPr>
            <w:r w:rsidRPr="003631DA">
              <w:rPr>
                <w:b/>
                <w:bCs/>
                <w:color w:val="000000"/>
                <w:sz w:val="16"/>
                <w:szCs w:val="16"/>
                <w:lang w:val="en-GB" w:eastAsia="en-GB"/>
              </w:rPr>
              <w:t>ppb</w:t>
            </w:r>
          </w:p>
        </w:tc>
        <w:tc>
          <w:tcPr>
            <w:tcW w:w="363" w:type="pct"/>
            <w:tcBorders>
              <w:top w:val="nil"/>
              <w:left w:val="single" w:sz="4" w:space="0" w:color="auto"/>
              <w:bottom w:val="single" w:sz="4" w:space="0" w:color="auto"/>
              <w:right w:val="single" w:sz="4" w:space="0" w:color="auto"/>
            </w:tcBorders>
            <w:shd w:val="clear" w:color="auto" w:fill="F2F2F2"/>
            <w:noWrap/>
            <w:vAlign w:val="center"/>
            <w:hideMark/>
          </w:tcPr>
          <w:p w14:paraId="063D25FA" w14:textId="77777777" w:rsidR="004F0477" w:rsidRPr="003631DA" w:rsidRDefault="004F0477">
            <w:pPr>
              <w:jc w:val="center"/>
              <w:rPr>
                <w:b/>
                <w:bCs/>
                <w:color w:val="000000"/>
                <w:sz w:val="16"/>
                <w:szCs w:val="16"/>
                <w:lang w:val="en-GB" w:eastAsia="en-GB"/>
              </w:rPr>
            </w:pPr>
            <w:r w:rsidRPr="003631DA">
              <w:rPr>
                <w:b/>
                <w:bCs/>
                <w:color w:val="000000"/>
                <w:sz w:val="16"/>
                <w:szCs w:val="16"/>
                <w:lang w:val="en-GB" w:eastAsia="en-GB"/>
              </w:rPr>
              <w:t>mean</w:t>
            </w:r>
          </w:p>
        </w:tc>
        <w:tc>
          <w:tcPr>
            <w:tcW w:w="345" w:type="pct"/>
            <w:tcBorders>
              <w:top w:val="nil"/>
              <w:left w:val="nil"/>
              <w:bottom w:val="single" w:sz="4" w:space="0" w:color="auto"/>
              <w:right w:val="single" w:sz="4" w:space="0" w:color="auto"/>
            </w:tcBorders>
            <w:shd w:val="clear" w:color="auto" w:fill="F2F2F2"/>
            <w:noWrap/>
            <w:vAlign w:val="center"/>
            <w:hideMark/>
          </w:tcPr>
          <w:p w14:paraId="72E68A6F" w14:textId="77777777" w:rsidR="004F0477" w:rsidRPr="003631DA" w:rsidRDefault="004F0477">
            <w:pPr>
              <w:jc w:val="center"/>
              <w:rPr>
                <w:b/>
                <w:bCs/>
                <w:color w:val="000000"/>
                <w:sz w:val="16"/>
                <w:szCs w:val="16"/>
                <w:lang w:val="en-GB" w:eastAsia="en-GB"/>
              </w:rPr>
            </w:pPr>
            <w:r w:rsidRPr="003631DA">
              <w:rPr>
                <w:b/>
                <w:bCs/>
                <w:color w:val="000000"/>
                <w:sz w:val="16"/>
                <w:szCs w:val="16"/>
                <w:lang w:val="en-GB" w:eastAsia="en-GB"/>
              </w:rPr>
              <w:t>min</w:t>
            </w:r>
          </w:p>
        </w:tc>
        <w:tc>
          <w:tcPr>
            <w:tcW w:w="345" w:type="pct"/>
            <w:tcBorders>
              <w:top w:val="nil"/>
              <w:left w:val="nil"/>
              <w:bottom w:val="single" w:sz="4" w:space="0" w:color="auto"/>
              <w:right w:val="single" w:sz="4" w:space="0" w:color="auto"/>
            </w:tcBorders>
            <w:shd w:val="clear" w:color="auto" w:fill="F2F2F2"/>
            <w:noWrap/>
            <w:vAlign w:val="center"/>
            <w:hideMark/>
          </w:tcPr>
          <w:p w14:paraId="1159C162" w14:textId="77777777" w:rsidR="004F0477" w:rsidRPr="003631DA" w:rsidRDefault="004F0477">
            <w:pPr>
              <w:jc w:val="center"/>
              <w:rPr>
                <w:b/>
                <w:bCs/>
                <w:color w:val="000000"/>
                <w:sz w:val="16"/>
                <w:szCs w:val="16"/>
                <w:lang w:val="en-GB" w:eastAsia="en-GB"/>
              </w:rPr>
            </w:pPr>
            <w:r w:rsidRPr="003631DA">
              <w:rPr>
                <w:b/>
                <w:bCs/>
                <w:color w:val="000000"/>
                <w:sz w:val="16"/>
                <w:szCs w:val="16"/>
                <w:lang w:val="en-GB" w:eastAsia="en-GB"/>
              </w:rPr>
              <w:t>max</w:t>
            </w:r>
          </w:p>
        </w:tc>
        <w:tc>
          <w:tcPr>
            <w:tcW w:w="184" w:type="pct"/>
            <w:tcBorders>
              <w:top w:val="nil"/>
              <w:left w:val="nil"/>
              <w:bottom w:val="single" w:sz="4" w:space="0" w:color="auto"/>
              <w:right w:val="single" w:sz="4" w:space="0" w:color="auto"/>
            </w:tcBorders>
            <w:shd w:val="clear" w:color="auto" w:fill="F2F2F2"/>
            <w:noWrap/>
            <w:vAlign w:val="center"/>
            <w:hideMark/>
          </w:tcPr>
          <w:p w14:paraId="3B5C8639" w14:textId="77777777" w:rsidR="004F0477" w:rsidRPr="003631DA" w:rsidRDefault="004F0477">
            <w:pPr>
              <w:jc w:val="center"/>
              <w:rPr>
                <w:b/>
                <w:bCs/>
                <w:color w:val="000000"/>
                <w:sz w:val="16"/>
                <w:szCs w:val="16"/>
                <w:lang w:val="en-GB" w:eastAsia="en-GB"/>
              </w:rPr>
            </w:pPr>
            <w:proofErr w:type="spellStart"/>
            <w:r w:rsidRPr="003631DA">
              <w:rPr>
                <w:b/>
                <w:bCs/>
                <w:color w:val="000000"/>
                <w:sz w:val="16"/>
                <w:szCs w:val="16"/>
                <w:lang w:val="en-GB" w:eastAsia="en-GB"/>
              </w:rPr>
              <w:t>nb</w:t>
            </w:r>
            <w:proofErr w:type="spellEnd"/>
          </w:p>
        </w:tc>
        <w:tc>
          <w:tcPr>
            <w:tcW w:w="358" w:type="pct"/>
            <w:tcBorders>
              <w:top w:val="nil"/>
              <w:left w:val="nil"/>
              <w:bottom w:val="single" w:sz="4" w:space="0" w:color="auto"/>
              <w:right w:val="single" w:sz="4" w:space="0" w:color="auto"/>
            </w:tcBorders>
            <w:shd w:val="clear" w:color="auto" w:fill="F2F2F2"/>
            <w:noWrap/>
            <w:vAlign w:val="center"/>
            <w:hideMark/>
          </w:tcPr>
          <w:p w14:paraId="67960655" w14:textId="77777777" w:rsidR="004F0477" w:rsidRPr="003631DA" w:rsidRDefault="004F0477">
            <w:pPr>
              <w:jc w:val="center"/>
              <w:rPr>
                <w:b/>
                <w:bCs/>
                <w:color w:val="000000"/>
                <w:sz w:val="16"/>
                <w:szCs w:val="16"/>
                <w:lang w:val="en-GB" w:eastAsia="en-GB"/>
              </w:rPr>
            </w:pPr>
            <w:r w:rsidRPr="003631DA">
              <w:rPr>
                <w:b/>
                <w:bCs/>
                <w:color w:val="000000"/>
                <w:sz w:val="16"/>
                <w:szCs w:val="16"/>
                <w:lang w:val="en-GB" w:eastAsia="en-GB"/>
              </w:rPr>
              <w:t>mean</w:t>
            </w:r>
          </w:p>
        </w:tc>
        <w:tc>
          <w:tcPr>
            <w:tcW w:w="345" w:type="pct"/>
            <w:tcBorders>
              <w:top w:val="nil"/>
              <w:left w:val="nil"/>
              <w:bottom w:val="single" w:sz="4" w:space="0" w:color="auto"/>
              <w:right w:val="single" w:sz="4" w:space="0" w:color="auto"/>
            </w:tcBorders>
            <w:shd w:val="clear" w:color="auto" w:fill="F2F2F2"/>
            <w:noWrap/>
            <w:vAlign w:val="center"/>
            <w:hideMark/>
          </w:tcPr>
          <w:p w14:paraId="017DCB9E" w14:textId="77777777" w:rsidR="004F0477" w:rsidRPr="003631DA" w:rsidRDefault="004F0477">
            <w:pPr>
              <w:jc w:val="center"/>
              <w:rPr>
                <w:b/>
                <w:bCs/>
                <w:color w:val="000000"/>
                <w:sz w:val="16"/>
                <w:szCs w:val="16"/>
                <w:lang w:val="en-GB" w:eastAsia="en-GB"/>
              </w:rPr>
            </w:pPr>
            <w:r w:rsidRPr="003631DA">
              <w:rPr>
                <w:b/>
                <w:bCs/>
                <w:color w:val="000000"/>
                <w:sz w:val="16"/>
                <w:szCs w:val="16"/>
                <w:lang w:val="en-GB" w:eastAsia="en-GB"/>
              </w:rPr>
              <w:t>min</w:t>
            </w:r>
          </w:p>
        </w:tc>
        <w:tc>
          <w:tcPr>
            <w:tcW w:w="345" w:type="pct"/>
            <w:tcBorders>
              <w:top w:val="nil"/>
              <w:left w:val="nil"/>
              <w:bottom w:val="single" w:sz="4" w:space="0" w:color="auto"/>
              <w:right w:val="single" w:sz="4" w:space="0" w:color="auto"/>
            </w:tcBorders>
            <w:shd w:val="clear" w:color="auto" w:fill="F2F2F2"/>
            <w:noWrap/>
            <w:vAlign w:val="center"/>
            <w:hideMark/>
          </w:tcPr>
          <w:p w14:paraId="51F90C9E" w14:textId="77777777" w:rsidR="004F0477" w:rsidRPr="003631DA" w:rsidRDefault="004F0477">
            <w:pPr>
              <w:jc w:val="center"/>
              <w:rPr>
                <w:b/>
                <w:bCs/>
                <w:color w:val="000000"/>
                <w:sz w:val="16"/>
                <w:szCs w:val="16"/>
                <w:lang w:val="en-GB" w:eastAsia="en-GB"/>
              </w:rPr>
            </w:pPr>
            <w:r w:rsidRPr="003631DA">
              <w:rPr>
                <w:b/>
                <w:bCs/>
                <w:color w:val="000000"/>
                <w:sz w:val="16"/>
                <w:szCs w:val="16"/>
                <w:lang w:val="en-GB" w:eastAsia="en-GB"/>
              </w:rPr>
              <w:t>max</w:t>
            </w:r>
          </w:p>
        </w:tc>
        <w:tc>
          <w:tcPr>
            <w:tcW w:w="184" w:type="pct"/>
            <w:tcBorders>
              <w:top w:val="nil"/>
              <w:left w:val="nil"/>
              <w:bottom w:val="single" w:sz="4" w:space="0" w:color="auto"/>
              <w:right w:val="single" w:sz="4" w:space="0" w:color="auto"/>
            </w:tcBorders>
            <w:shd w:val="clear" w:color="auto" w:fill="F2F2F2"/>
            <w:noWrap/>
            <w:vAlign w:val="center"/>
            <w:hideMark/>
          </w:tcPr>
          <w:p w14:paraId="5A65E749" w14:textId="77777777" w:rsidR="004F0477" w:rsidRPr="003631DA" w:rsidRDefault="004F0477">
            <w:pPr>
              <w:jc w:val="center"/>
              <w:rPr>
                <w:b/>
                <w:bCs/>
                <w:color w:val="000000"/>
                <w:sz w:val="16"/>
                <w:szCs w:val="16"/>
                <w:lang w:val="en-GB" w:eastAsia="en-GB"/>
              </w:rPr>
            </w:pPr>
            <w:proofErr w:type="spellStart"/>
            <w:r w:rsidRPr="003631DA">
              <w:rPr>
                <w:b/>
                <w:bCs/>
                <w:color w:val="000000"/>
                <w:sz w:val="16"/>
                <w:szCs w:val="16"/>
                <w:lang w:val="en-GB" w:eastAsia="en-GB"/>
              </w:rPr>
              <w:t>nb</w:t>
            </w:r>
            <w:proofErr w:type="spellEnd"/>
          </w:p>
        </w:tc>
        <w:tc>
          <w:tcPr>
            <w:tcW w:w="358" w:type="pct"/>
            <w:tcBorders>
              <w:top w:val="nil"/>
              <w:left w:val="nil"/>
              <w:bottom w:val="single" w:sz="4" w:space="0" w:color="auto"/>
              <w:right w:val="single" w:sz="4" w:space="0" w:color="auto"/>
            </w:tcBorders>
            <w:shd w:val="clear" w:color="auto" w:fill="F2F2F2"/>
            <w:noWrap/>
            <w:vAlign w:val="center"/>
            <w:hideMark/>
          </w:tcPr>
          <w:p w14:paraId="1266B151" w14:textId="77777777" w:rsidR="004F0477" w:rsidRPr="003631DA" w:rsidRDefault="004F0477">
            <w:pPr>
              <w:jc w:val="center"/>
              <w:rPr>
                <w:b/>
                <w:bCs/>
                <w:sz w:val="16"/>
                <w:szCs w:val="16"/>
                <w:lang w:val="en-GB" w:eastAsia="en-GB"/>
              </w:rPr>
            </w:pPr>
            <w:r w:rsidRPr="003631DA">
              <w:rPr>
                <w:b/>
                <w:bCs/>
                <w:sz w:val="16"/>
                <w:szCs w:val="16"/>
                <w:lang w:val="en-GB" w:eastAsia="en-GB"/>
              </w:rPr>
              <w:t>mean</w:t>
            </w:r>
          </w:p>
        </w:tc>
        <w:tc>
          <w:tcPr>
            <w:tcW w:w="345" w:type="pct"/>
            <w:tcBorders>
              <w:top w:val="nil"/>
              <w:left w:val="nil"/>
              <w:bottom w:val="single" w:sz="4" w:space="0" w:color="auto"/>
              <w:right w:val="single" w:sz="4" w:space="0" w:color="auto"/>
            </w:tcBorders>
            <w:shd w:val="clear" w:color="auto" w:fill="F2F2F2"/>
            <w:noWrap/>
            <w:vAlign w:val="center"/>
            <w:hideMark/>
          </w:tcPr>
          <w:p w14:paraId="08AD2315" w14:textId="77777777" w:rsidR="004F0477" w:rsidRPr="003631DA" w:rsidRDefault="004F0477">
            <w:pPr>
              <w:jc w:val="center"/>
              <w:rPr>
                <w:b/>
                <w:bCs/>
                <w:color w:val="000000"/>
                <w:sz w:val="16"/>
                <w:szCs w:val="16"/>
                <w:lang w:val="en-GB" w:eastAsia="en-GB"/>
              </w:rPr>
            </w:pPr>
            <w:r w:rsidRPr="003631DA">
              <w:rPr>
                <w:b/>
                <w:bCs/>
                <w:color w:val="000000"/>
                <w:sz w:val="16"/>
                <w:szCs w:val="16"/>
                <w:lang w:val="en-GB" w:eastAsia="en-GB"/>
              </w:rPr>
              <w:t>min</w:t>
            </w:r>
          </w:p>
        </w:tc>
        <w:tc>
          <w:tcPr>
            <w:tcW w:w="345" w:type="pct"/>
            <w:tcBorders>
              <w:top w:val="nil"/>
              <w:left w:val="nil"/>
              <w:bottom w:val="single" w:sz="4" w:space="0" w:color="auto"/>
              <w:right w:val="single" w:sz="4" w:space="0" w:color="auto"/>
            </w:tcBorders>
            <w:shd w:val="clear" w:color="auto" w:fill="F2F2F2"/>
            <w:noWrap/>
            <w:vAlign w:val="center"/>
            <w:hideMark/>
          </w:tcPr>
          <w:p w14:paraId="75278802" w14:textId="77777777" w:rsidR="004F0477" w:rsidRPr="003631DA" w:rsidRDefault="004F0477">
            <w:pPr>
              <w:jc w:val="center"/>
              <w:rPr>
                <w:b/>
                <w:bCs/>
                <w:color w:val="000000"/>
                <w:sz w:val="16"/>
                <w:szCs w:val="16"/>
                <w:lang w:val="en-GB" w:eastAsia="en-GB"/>
              </w:rPr>
            </w:pPr>
            <w:r w:rsidRPr="003631DA">
              <w:rPr>
                <w:b/>
                <w:bCs/>
                <w:color w:val="000000"/>
                <w:sz w:val="16"/>
                <w:szCs w:val="16"/>
                <w:lang w:val="en-GB" w:eastAsia="en-GB"/>
              </w:rPr>
              <w:t>max</w:t>
            </w:r>
          </w:p>
        </w:tc>
        <w:tc>
          <w:tcPr>
            <w:tcW w:w="173" w:type="pct"/>
            <w:tcBorders>
              <w:top w:val="nil"/>
              <w:left w:val="nil"/>
              <w:bottom w:val="single" w:sz="4" w:space="0" w:color="auto"/>
              <w:right w:val="single" w:sz="4" w:space="0" w:color="auto"/>
            </w:tcBorders>
            <w:shd w:val="clear" w:color="auto" w:fill="F2F2F2"/>
            <w:noWrap/>
            <w:vAlign w:val="center"/>
            <w:hideMark/>
          </w:tcPr>
          <w:p w14:paraId="0899BB74" w14:textId="77777777" w:rsidR="004F0477" w:rsidRPr="003631DA" w:rsidRDefault="004F0477">
            <w:pPr>
              <w:jc w:val="center"/>
              <w:rPr>
                <w:b/>
                <w:bCs/>
                <w:color w:val="000000"/>
                <w:sz w:val="16"/>
                <w:szCs w:val="16"/>
                <w:lang w:val="en-GB" w:eastAsia="en-GB"/>
              </w:rPr>
            </w:pPr>
            <w:proofErr w:type="spellStart"/>
            <w:r w:rsidRPr="003631DA">
              <w:rPr>
                <w:b/>
                <w:bCs/>
                <w:color w:val="000000"/>
                <w:sz w:val="16"/>
                <w:szCs w:val="16"/>
                <w:lang w:val="en-GB" w:eastAsia="en-GB"/>
              </w:rPr>
              <w:t>nb</w:t>
            </w:r>
            <w:proofErr w:type="spellEnd"/>
          </w:p>
        </w:tc>
      </w:tr>
      <w:tr w:rsidR="004F0477" w:rsidRPr="003631DA" w14:paraId="2EBF2463" w14:textId="77777777" w:rsidTr="004F0477">
        <w:trPr>
          <w:trHeight w:val="227"/>
        </w:trPr>
        <w:tc>
          <w:tcPr>
            <w:tcW w:w="1310" w:type="pct"/>
            <w:gridSpan w:val="2"/>
            <w:tcBorders>
              <w:top w:val="single" w:sz="4" w:space="0" w:color="auto"/>
              <w:left w:val="single" w:sz="4" w:space="0" w:color="auto"/>
              <w:bottom w:val="single" w:sz="4" w:space="0" w:color="auto"/>
              <w:right w:val="single" w:sz="4" w:space="0" w:color="000000"/>
            </w:tcBorders>
            <w:noWrap/>
            <w:vAlign w:val="center"/>
            <w:hideMark/>
          </w:tcPr>
          <w:p w14:paraId="2E9D0DF9"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Untreated  (Hunter 'L' value)</w:t>
            </w:r>
          </w:p>
        </w:tc>
        <w:tc>
          <w:tcPr>
            <w:tcW w:w="363" w:type="pct"/>
            <w:tcBorders>
              <w:top w:val="nil"/>
              <w:left w:val="nil"/>
              <w:bottom w:val="single" w:sz="4" w:space="0" w:color="auto"/>
              <w:right w:val="single" w:sz="4" w:space="0" w:color="auto"/>
            </w:tcBorders>
            <w:noWrap/>
            <w:vAlign w:val="center"/>
            <w:hideMark/>
          </w:tcPr>
          <w:p w14:paraId="5A2DC9AB" w14:textId="77777777" w:rsidR="004F0477" w:rsidRPr="003631DA" w:rsidRDefault="004F0477">
            <w:pPr>
              <w:jc w:val="center"/>
              <w:rPr>
                <w:b/>
                <w:bCs/>
                <w:i/>
                <w:iCs/>
                <w:color w:val="000000"/>
                <w:sz w:val="16"/>
                <w:szCs w:val="16"/>
                <w:lang w:val="en-GB" w:eastAsia="en-GB"/>
              </w:rPr>
            </w:pPr>
            <w:r w:rsidRPr="003631DA">
              <w:rPr>
                <w:b/>
                <w:bCs/>
                <w:i/>
                <w:iCs/>
                <w:color w:val="000000"/>
                <w:sz w:val="16"/>
                <w:szCs w:val="16"/>
                <w:lang w:val="en-GB" w:eastAsia="en-GB"/>
              </w:rPr>
              <w:t>63,4</w:t>
            </w:r>
          </w:p>
        </w:tc>
        <w:tc>
          <w:tcPr>
            <w:tcW w:w="345" w:type="pct"/>
            <w:tcBorders>
              <w:top w:val="nil"/>
              <w:left w:val="nil"/>
              <w:bottom w:val="single" w:sz="4" w:space="0" w:color="auto"/>
              <w:right w:val="single" w:sz="4" w:space="0" w:color="auto"/>
            </w:tcBorders>
            <w:noWrap/>
            <w:vAlign w:val="center"/>
            <w:hideMark/>
          </w:tcPr>
          <w:p w14:paraId="299E9883"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62,9</w:t>
            </w:r>
          </w:p>
        </w:tc>
        <w:tc>
          <w:tcPr>
            <w:tcW w:w="345" w:type="pct"/>
            <w:tcBorders>
              <w:top w:val="nil"/>
              <w:left w:val="nil"/>
              <w:bottom w:val="single" w:sz="4" w:space="0" w:color="auto"/>
              <w:right w:val="single" w:sz="4" w:space="0" w:color="auto"/>
            </w:tcBorders>
            <w:noWrap/>
            <w:vAlign w:val="center"/>
            <w:hideMark/>
          </w:tcPr>
          <w:p w14:paraId="444DA8F0"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63,8</w:t>
            </w:r>
          </w:p>
        </w:tc>
        <w:tc>
          <w:tcPr>
            <w:tcW w:w="184" w:type="pct"/>
            <w:tcBorders>
              <w:top w:val="nil"/>
              <w:left w:val="nil"/>
              <w:bottom w:val="single" w:sz="4" w:space="0" w:color="auto"/>
              <w:right w:val="single" w:sz="4" w:space="0" w:color="auto"/>
            </w:tcBorders>
            <w:noWrap/>
            <w:vAlign w:val="center"/>
            <w:hideMark/>
          </w:tcPr>
          <w:p w14:paraId="7256E6BC"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2</w:t>
            </w:r>
          </w:p>
        </w:tc>
        <w:tc>
          <w:tcPr>
            <w:tcW w:w="358" w:type="pct"/>
            <w:tcBorders>
              <w:top w:val="nil"/>
              <w:left w:val="nil"/>
              <w:bottom w:val="single" w:sz="4" w:space="0" w:color="auto"/>
              <w:right w:val="single" w:sz="4" w:space="0" w:color="auto"/>
            </w:tcBorders>
            <w:noWrap/>
            <w:vAlign w:val="center"/>
            <w:hideMark/>
          </w:tcPr>
          <w:p w14:paraId="0ADEBB8D" w14:textId="77777777" w:rsidR="004F0477" w:rsidRPr="003631DA" w:rsidRDefault="004F0477">
            <w:pPr>
              <w:jc w:val="center"/>
              <w:rPr>
                <w:b/>
                <w:bCs/>
                <w:i/>
                <w:iCs/>
                <w:color w:val="000000"/>
                <w:sz w:val="16"/>
                <w:szCs w:val="16"/>
                <w:lang w:val="en-GB" w:eastAsia="en-GB"/>
              </w:rPr>
            </w:pPr>
            <w:r w:rsidRPr="003631DA">
              <w:rPr>
                <w:b/>
                <w:bCs/>
                <w:i/>
                <w:iCs/>
                <w:color w:val="000000"/>
                <w:sz w:val="16"/>
                <w:szCs w:val="16"/>
                <w:lang w:val="en-GB" w:eastAsia="en-GB"/>
              </w:rPr>
              <w:t>60,8</w:t>
            </w:r>
          </w:p>
        </w:tc>
        <w:tc>
          <w:tcPr>
            <w:tcW w:w="345" w:type="pct"/>
            <w:tcBorders>
              <w:top w:val="nil"/>
              <w:left w:val="nil"/>
              <w:bottom w:val="single" w:sz="4" w:space="0" w:color="auto"/>
              <w:right w:val="single" w:sz="4" w:space="0" w:color="auto"/>
            </w:tcBorders>
            <w:noWrap/>
            <w:vAlign w:val="center"/>
            <w:hideMark/>
          </w:tcPr>
          <w:p w14:paraId="1DCDD070"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59,7</w:t>
            </w:r>
          </w:p>
        </w:tc>
        <w:tc>
          <w:tcPr>
            <w:tcW w:w="345" w:type="pct"/>
            <w:tcBorders>
              <w:top w:val="nil"/>
              <w:left w:val="nil"/>
              <w:bottom w:val="single" w:sz="4" w:space="0" w:color="auto"/>
              <w:right w:val="single" w:sz="4" w:space="0" w:color="auto"/>
            </w:tcBorders>
            <w:noWrap/>
            <w:vAlign w:val="center"/>
            <w:hideMark/>
          </w:tcPr>
          <w:p w14:paraId="7BC225B6"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61,8</w:t>
            </w:r>
          </w:p>
        </w:tc>
        <w:tc>
          <w:tcPr>
            <w:tcW w:w="184" w:type="pct"/>
            <w:tcBorders>
              <w:top w:val="nil"/>
              <w:left w:val="nil"/>
              <w:bottom w:val="single" w:sz="4" w:space="0" w:color="auto"/>
              <w:right w:val="single" w:sz="4" w:space="0" w:color="auto"/>
            </w:tcBorders>
            <w:noWrap/>
            <w:vAlign w:val="center"/>
            <w:hideMark/>
          </w:tcPr>
          <w:p w14:paraId="622DACD4"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2</w:t>
            </w:r>
          </w:p>
        </w:tc>
        <w:tc>
          <w:tcPr>
            <w:tcW w:w="358" w:type="pct"/>
            <w:tcBorders>
              <w:top w:val="nil"/>
              <w:left w:val="nil"/>
              <w:bottom w:val="single" w:sz="4" w:space="0" w:color="auto"/>
              <w:right w:val="single" w:sz="4" w:space="0" w:color="auto"/>
            </w:tcBorders>
            <w:noWrap/>
            <w:vAlign w:val="center"/>
            <w:hideMark/>
          </w:tcPr>
          <w:p w14:paraId="0D4C28A5" w14:textId="77777777" w:rsidR="004F0477" w:rsidRPr="003631DA" w:rsidRDefault="004F0477">
            <w:pPr>
              <w:jc w:val="center"/>
              <w:rPr>
                <w:b/>
                <w:bCs/>
                <w:i/>
                <w:iCs/>
                <w:color w:val="000000"/>
                <w:sz w:val="16"/>
                <w:szCs w:val="16"/>
                <w:lang w:val="en-GB" w:eastAsia="en-GB"/>
              </w:rPr>
            </w:pPr>
            <w:r w:rsidRPr="003631DA">
              <w:rPr>
                <w:b/>
                <w:bCs/>
                <w:i/>
                <w:iCs/>
                <w:color w:val="000000"/>
                <w:sz w:val="16"/>
                <w:szCs w:val="16"/>
                <w:lang w:val="en-GB" w:eastAsia="en-GB"/>
              </w:rPr>
              <w:t>61,9</w:t>
            </w:r>
          </w:p>
        </w:tc>
        <w:tc>
          <w:tcPr>
            <w:tcW w:w="345" w:type="pct"/>
            <w:tcBorders>
              <w:top w:val="nil"/>
              <w:left w:val="nil"/>
              <w:bottom w:val="single" w:sz="4" w:space="0" w:color="auto"/>
              <w:right w:val="single" w:sz="4" w:space="0" w:color="auto"/>
            </w:tcBorders>
            <w:noWrap/>
            <w:vAlign w:val="center"/>
            <w:hideMark/>
          </w:tcPr>
          <w:p w14:paraId="3DBFFD6F" w14:textId="77777777" w:rsidR="004F0477" w:rsidRPr="003631DA" w:rsidRDefault="004F0477">
            <w:pPr>
              <w:jc w:val="center"/>
              <w:rPr>
                <w:i/>
                <w:iCs/>
                <w:sz w:val="16"/>
                <w:szCs w:val="16"/>
                <w:lang w:val="en-GB" w:eastAsia="en-GB"/>
              </w:rPr>
            </w:pPr>
            <w:r w:rsidRPr="003631DA">
              <w:rPr>
                <w:i/>
                <w:iCs/>
                <w:sz w:val="16"/>
                <w:szCs w:val="16"/>
                <w:lang w:val="en-GB" w:eastAsia="en-GB"/>
              </w:rPr>
              <w:t>59,7</w:t>
            </w:r>
          </w:p>
        </w:tc>
        <w:tc>
          <w:tcPr>
            <w:tcW w:w="345" w:type="pct"/>
            <w:tcBorders>
              <w:top w:val="nil"/>
              <w:left w:val="nil"/>
              <w:bottom w:val="single" w:sz="4" w:space="0" w:color="auto"/>
              <w:right w:val="single" w:sz="4" w:space="0" w:color="auto"/>
            </w:tcBorders>
            <w:noWrap/>
            <w:vAlign w:val="center"/>
            <w:hideMark/>
          </w:tcPr>
          <w:p w14:paraId="096A6DB5" w14:textId="77777777" w:rsidR="004F0477" w:rsidRPr="003631DA" w:rsidRDefault="004F0477">
            <w:pPr>
              <w:jc w:val="center"/>
              <w:rPr>
                <w:i/>
                <w:iCs/>
                <w:sz w:val="16"/>
                <w:szCs w:val="16"/>
                <w:lang w:val="en-GB" w:eastAsia="en-GB"/>
              </w:rPr>
            </w:pPr>
            <w:r w:rsidRPr="003631DA">
              <w:rPr>
                <w:i/>
                <w:iCs/>
                <w:sz w:val="16"/>
                <w:szCs w:val="16"/>
                <w:lang w:val="en-GB" w:eastAsia="en-GB"/>
              </w:rPr>
              <w:t>64</w:t>
            </w:r>
          </w:p>
        </w:tc>
        <w:tc>
          <w:tcPr>
            <w:tcW w:w="173" w:type="pct"/>
            <w:tcBorders>
              <w:top w:val="nil"/>
              <w:left w:val="nil"/>
              <w:bottom w:val="single" w:sz="4" w:space="0" w:color="auto"/>
              <w:right w:val="single" w:sz="4" w:space="0" w:color="auto"/>
            </w:tcBorders>
            <w:noWrap/>
            <w:vAlign w:val="center"/>
            <w:hideMark/>
          </w:tcPr>
          <w:p w14:paraId="52FF7F30"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2</w:t>
            </w:r>
          </w:p>
        </w:tc>
      </w:tr>
      <w:tr w:rsidR="004F0477" w:rsidRPr="003631DA" w14:paraId="13A0BCCB" w14:textId="77777777" w:rsidTr="004F0477">
        <w:trPr>
          <w:trHeight w:val="227"/>
        </w:trPr>
        <w:tc>
          <w:tcPr>
            <w:tcW w:w="1310" w:type="pct"/>
            <w:gridSpan w:val="2"/>
            <w:tcBorders>
              <w:top w:val="single" w:sz="4" w:space="0" w:color="auto"/>
              <w:left w:val="single" w:sz="4" w:space="0" w:color="auto"/>
              <w:bottom w:val="single" w:sz="4" w:space="0" w:color="auto"/>
              <w:right w:val="single" w:sz="4" w:space="0" w:color="000000"/>
            </w:tcBorders>
            <w:noWrap/>
            <w:vAlign w:val="center"/>
            <w:hideMark/>
          </w:tcPr>
          <w:p w14:paraId="75E3BC88"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Untreated (1-9 score)</w:t>
            </w:r>
          </w:p>
        </w:tc>
        <w:tc>
          <w:tcPr>
            <w:tcW w:w="363" w:type="pct"/>
            <w:tcBorders>
              <w:top w:val="nil"/>
              <w:left w:val="nil"/>
              <w:bottom w:val="single" w:sz="4" w:space="0" w:color="auto"/>
              <w:right w:val="single" w:sz="4" w:space="0" w:color="auto"/>
            </w:tcBorders>
            <w:noWrap/>
            <w:vAlign w:val="center"/>
            <w:hideMark/>
          </w:tcPr>
          <w:p w14:paraId="3CC4B40E" w14:textId="77777777" w:rsidR="004F0477" w:rsidRPr="003631DA" w:rsidRDefault="004F0477">
            <w:pPr>
              <w:jc w:val="center"/>
              <w:rPr>
                <w:b/>
                <w:bCs/>
                <w:i/>
                <w:iCs/>
                <w:color w:val="000000"/>
                <w:sz w:val="16"/>
                <w:szCs w:val="16"/>
                <w:lang w:val="en-GB" w:eastAsia="en-GB"/>
              </w:rPr>
            </w:pPr>
            <w:r w:rsidRPr="003631DA">
              <w:rPr>
                <w:b/>
                <w:bCs/>
                <w:i/>
                <w:iCs/>
                <w:color w:val="000000"/>
                <w:sz w:val="16"/>
                <w:szCs w:val="16"/>
                <w:lang w:val="en-GB" w:eastAsia="en-GB"/>
              </w:rPr>
              <w:t>4.3</w:t>
            </w:r>
          </w:p>
        </w:tc>
        <w:tc>
          <w:tcPr>
            <w:tcW w:w="345" w:type="pct"/>
            <w:tcBorders>
              <w:top w:val="nil"/>
              <w:left w:val="nil"/>
              <w:bottom w:val="single" w:sz="4" w:space="0" w:color="auto"/>
              <w:right w:val="single" w:sz="4" w:space="0" w:color="auto"/>
            </w:tcBorders>
            <w:noWrap/>
            <w:vAlign w:val="center"/>
            <w:hideMark/>
          </w:tcPr>
          <w:p w14:paraId="613C404B"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3,0</w:t>
            </w:r>
          </w:p>
        </w:tc>
        <w:tc>
          <w:tcPr>
            <w:tcW w:w="345" w:type="pct"/>
            <w:tcBorders>
              <w:top w:val="nil"/>
              <w:left w:val="nil"/>
              <w:bottom w:val="single" w:sz="4" w:space="0" w:color="auto"/>
              <w:right w:val="single" w:sz="4" w:space="0" w:color="auto"/>
            </w:tcBorders>
            <w:noWrap/>
            <w:vAlign w:val="center"/>
            <w:hideMark/>
          </w:tcPr>
          <w:p w14:paraId="5F7B7AD3"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5,4</w:t>
            </w:r>
          </w:p>
        </w:tc>
        <w:tc>
          <w:tcPr>
            <w:tcW w:w="184" w:type="pct"/>
            <w:tcBorders>
              <w:top w:val="nil"/>
              <w:left w:val="nil"/>
              <w:bottom w:val="single" w:sz="4" w:space="0" w:color="auto"/>
              <w:right w:val="single" w:sz="4" w:space="0" w:color="auto"/>
            </w:tcBorders>
            <w:noWrap/>
            <w:vAlign w:val="center"/>
            <w:hideMark/>
          </w:tcPr>
          <w:p w14:paraId="1F23DAFA"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3</w:t>
            </w:r>
          </w:p>
        </w:tc>
        <w:tc>
          <w:tcPr>
            <w:tcW w:w="358" w:type="pct"/>
            <w:tcBorders>
              <w:top w:val="nil"/>
              <w:left w:val="nil"/>
              <w:bottom w:val="single" w:sz="4" w:space="0" w:color="auto"/>
              <w:right w:val="single" w:sz="4" w:space="0" w:color="auto"/>
            </w:tcBorders>
            <w:noWrap/>
            <w:vAlign w:val="center"/>
            <w:hideMark/>
          </w:tcPr>
          <w:p w14:paraId="3D9478FE" w14:textId="77777777" w:rsidR="004F0477" w:rsidRPr="003631DA" w:rsidRDefault="004F0477">
            <w:pPr>
              <w:jc w:val="center"/>
              <w:rPr>
                <w:b/>
                <w:bCs/>
                <w:i/>
                <w:iCs/>
                <w:color w:val="000000"/>
                <w:sz w:val="16"/>
                <w:szCs w:val="16"/>
                <w:lang w:val="en-GB" w:eastAsia="en-GB"/>
              </w:rPr>
            </w:pPr>
            <w:r w:rsidRPr="003631DA">
              <w:rPr>
                <w:b/>
                <w:bCs/>
                <w:i/>
                <w:iCs/>
                <w:color w:val="000000"/>
                <w:sz w:val="16"/>
                <w:szCs w:val="16"/>
                <w:lang w:val="en-GB" w:eastAsia="en-GB"/>
              </w:rPr>
              <w:t>5.0</w:t>
            </w:r>
          </w:p>
        </w:tc>
        <w:tc>
          <w:tcPr>
            <w:tcW w:w="345" w:type="pct"/>
            <w:tcBorders>
              <w:top w:val="nil"/>
              <w:left w:val="nil"/>
              <w:bottom w:val="single" w:sz="4" w:space="0" w:color="auto"/>
              <w:right w:val="single" w:sz="4" w:space="0" w:color="auto"/>
            </w:tcBorders>
            <w:noWrap/>
            <w:vAlign w:val="center"/>
            <w:hideMark/>
          </w:tcPr>
          <w:p w14:paraId="03F28FC1"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4,3</w:t>
            </w:r>
          </w:p>
        </w:tc>
        <w:tc>
          <w:tcPr>
            <w:tcW w:w="345" w:type="pct"/>
            <w:tcBorders>
              <w:top w:val="nil"/>
              <w:left w:val="nil"/>
              <w:bottom w:val="single" w:sz="4" w:space="0" w:color="auto"/>
              <w:right w:val="single" w:sz="4" w:space="0" w:color="auto"/>
            </w:tcBorders>
            <w:noWrap/>
            <w:vAlign w:val="center"/>
            <w:hideMark/>
          </w:tcPr>
          <w:p w14:paraId="0B818CAC"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5,4</w:t>
            </w:r>
          </w:p>
        </w:tc>
        <w:tc>
          <w:tcPr>
            <w:tcW w:w="184" w:type="pct"/>
            <w:tcBorders>
              <w:top w:val="nil"/>
              <w:left w:val="nil"/>
              <w:bottom w:val="single" w:sz="4" w:space="0" w:color="auto"/>
              <w:right w:val="single" w:sz="4" w:space="0" w:color="auto"/>
            </w:tcBorders>
            <w:noWrap/>
            <w:vAlign w:val="center"/>
            <w:hideMark/>
          </w:tcPr>
          <w:p w14:paraId="03FE66BF"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3</w:t>
            </w:r>
          </w:p>
        </w:tc>
        <w:tc>
          <w:tcPr>
            <w:tcW w:w="358" w:type="pct"/>
            <w:tcBorders>
              <w:top w:val="nil"/>
              <w:left w:val="nil"/>
              <w:bottom w:val="single" w:sz="4" w:space="0" w:color="auto"/>
              <w:right w:val="single" w:sz="4" w:space="0" w:color="auto"/>
            </w:tcBorders>
            <w:noWrap/>
            <w:vAlign w:val="center"/>
            <w:hideMark/>
          </w:tcPr>
          <w:p w14:paraId="51B87312" w14:textId="77777777" w:rsidR="004F0477" w:rsidRPr="003631DA" w:rsidRDefault="004F0477">
            <w:pPr>
              <w:jc w:val="center"/>
              <w:rPr>
                <w:b/>
                <w:bCs/>
                <w:i/>
                <w:iCs/>
                <w:color w:val="000000"/>
                <w:sz w:val="16"/>
                <w:szCs w:val="16"/>
                <w:lang w:val="en-GB" w:eastAsia="en-GB"/>
              </w:rPr>
            </w:pPr>
            <w:r w:rsidRPr="003631DA">
              <w:rPr>
                <w:b/>
                <w:bCs/>
                <w:i/>
                <w:iCs/>
                <w:color w:val="000000"/>
                <w:sz w:val="16"/>
                <w:szCs w:val="16"/>
                <w:lang w:val="en-GB" w:eastAsia="en-GB"/>
              </w:rPr>
              <w:t>4,8</w:t>
            </w:r>
          </w:p>
        </w:tc>
        <w:tc>
          <w:tcPr>
            <w:tcW w:w="345" w:type="pct"/>
            <w:tcBorders>
              <w:top w:val="nil"/>
              <w:left w:val="nil"/>
              <w:bottom w:val="single" w:sz="4" w:space="0" w:color="auto"/>
              <w:right w:val="single" w:sz="4" w:space="0" w:color="auto"/>
            </w:tcBorders>
            <w:noWrap/>
            <w:vAlign w:val="center"/>
            <w:hideMark/>
          </w:tcPr>
          <w:p w14:paraId="2C235088" w14:textId="77777777" w:rsidR="004F0477" w:rsidRPr="003631DA" w:rsidRDefault="004F0477">
            <w:pPr>
              <w:jc w:val="center"/>
              <w:rPr>
                <w:i/>
                <w:iCs/>
                <w:sz w:val="16"/>
                <w:szCs w:val="16"/>
                <w:lang w:val="en-GB" w:eastAsia="en-GB"/>
              </w:rPr>
            </w:pPr>
            <w:r w:rsidRPr="003631DA">
              <w:rPr>
                <w:i/>
                <w:iCs/>
                <w:sz w:val="16"/>
                <w:szCs w:val="16"/>
                <w:lang w:val="en-GB" w:eastAsia="en-GB"/>
              </w:rPr>
              <w:t>4,5</w:t>
            </w:r>
          </w:p>
        </w:tc>
        <w:tc>
          <w:tcPr>
            <w:tcW w:w="345" w:type="pct"/>
            <w:tcBorders>
              <w:top w:val="nil"/>
              <w:left w:val="nil"/>
              <w:bottom w:val="single" w:sz="4" w:space="0" w:color="auto"/>
              <w:right w:val="single" w:sz="4" w:space="0" w:color="auto"/>
            </w:tcBorders>
            <w:noWrap/>
            <w:vAlign w:val="center"/>
            <w:hideMark/>
          </w:tcPr>
          <w:p w14:paraId="61D546D3" w14:textId="77777777" w:rsidR="004F0477" w:rsidRPr="003631DA" w:rsidRDefault="004F0477">
            <w:pPr>
              <w:jc w:val="center"/>
              <w:rPr>
                <w:i/>
                <w:iCs/>
                <w:sz w:val="16"/>
                <w:szCs w:val="16"/>
                <w:lang w:val="en-GB" w:eastAsia="en-GB"/>
              </w:rPr>
            </w:pPr>
            <w:r w:rsidRPr="003631DA">
              <w:rPr>
                <w:i/>
                <w:iCs/>
                <w:sz w:val="16"/>
                <w:szCs w:val="16"/>
                <w:lang w:val="en-GB" w:eastAsia="en-GB"/>
              </w:rPr>
              <w:t>5.0</w:t>
            </w:r>
          </w:p>
        </w:tc>
        <w:tc>
          <w:tcPr>
            <w:tcW w:w="173" w:type="pct"/>
            <w:tcBorders>
              <w:top w:val="nil"/>
              <w:left w:val="nil"/>
              <w:bottom w:val="single" w:sz="4" w:space="0" w:color="auto"/>
              <w:right w:val="single" w:sz="4" w:space="0" w:color="auto"/>
            </w:tcBorders>
            <w:noWrap/>
            <w:vAlign w:val="center"/>
            <w:hideMark/>
          </w:tcPr>
          <w:p w14:paraId="4E0AE930"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3</w:t>
            </w:r>
          </w:p>
        </w:tc>
      </w:tr>
      <w:tr w:rsidR="004F0477" w:rsidRPr="003631DA" w14:paraId="1A6BCEE8" w14:textId="77777777" w:rsidTr="004F0477">
        <w:trPr>
          <w:trHeight w:val="227"/>
        </w:trPr>
        <w:tc>
          <w:tcPr>
            <w:tcW w:w="821" w:type="pct"/>
            <w:tcBorders>
              <w:top w:val="nil"/>
              <w:left w:val="single" w:sz="4" w:space="0" w:color="auto"/>
              <w:bottom w:val="single" w:sz="4" w:space="0" w:color="auto"/>
              <w:right w:val="single" w:sz="4" w:space="0" w:color="auto"/>
            </w:tcBorders>
            <w:noWrap/>
            <w:vAlign w:val="center"/>
            <w:hideMark/>
          </w:tcPr>
          <w:p w14:paraId="18776FDF" w14:textId="77777777" w:rsidR="004F0477" w:rsidRPr="003631DA" w:rsidRDefault="004F0477">
            <w:pPr>
              <w:jc w:val="center"/>
              <w:rPr>
                <w:color w:val="000000"/>
                <w:sz w:val="16"/>
                <w:szCs w:val="16"/>
                <w:lang w:val="en-GB" w:eastAsia="en-GB"/>
              </w:rPr>
            </w:pPr>
            <w:r w:rsidRPr="003631DA">
              <w:rPr>
                <w:color w:val="000000"/>
                <w:sz w:val="16"/>
                <w:szCs w:val="16"/>
                <w:lang w:val="en-GB" w:eastAsia="en-GB"/>
              </w:rPr>
              <w:t>AF-777</w:t>
            </w:r>
          </w:p>
        </w:tc>
        <w:tc>
          <w:tcPr>
            <w:tcW w:w="489" w:type="pct"/>
            <w:tcBorders>
              <w:top w:val="nil"/>
              <w:left w:val="nil"/>
              <w:bottom w:val="single" w:sz="4" w:space="0" w:color="auto"/>
              <w:right w:val="single" w:sz="4" w:space="0" w:color="auto"/>
            </w:tcBorders>
            <w:noWrap/>
            <w:vAlign w:val="center"/>
            <w:hideMark/>
          </w:tcPr>
          <w:p w14:paraId="390B735D" w14:textId="77777777" w:rsidR="004F0477" w:rsidRPr="003631DA" w:rsidRDefault="004F0477">
            <w:pPr>
              <w:jc w:val="center"/>
              <w:rPr>
                <w:color w:val="000000"/>
                <w:sz w:val="16"/>
                <w:szCs w:val="16"/>
                <w:lang w:val="en-GB" w:eastAsia="en-GB"/>
              </w:rPr>
            </w:pPr>
            <w:r w:rsidRPr="003631DA">
              <w:rPr>
                <w:color w:val="000000"/>
                <w:sz w:val="16"/>
                <w:szCs w:val="16"/>
                <w:lang w:val="en-GB" w:eastAsia="en-GB"/>
              </w:rPr>
              <w:t>1000</w:t>
            </w:r>
          </w:p>
        </w:tc>
        <w:tc>
          <w:tcPr>
            <w:tcW w:w="363" w:type="pct"/>
            <w:tcBorders>
              <w:top w:val="nil"/>
              <w:left w:val="nil"/>
              <w:bottom w:val="single" w:sz="4" w:space="0" w:color="auto"/>
              <w:right w:val="single" w:sz="4" w:space="0" w:color="auto"/>
            </w:tcBorders>
            <w:noWrap/>
            <w:vAlign w:val="center"/>
            <w:hideMark/>
          </w:tcPr>
          <w:p w14:paraId="075576DA" w14:textId="77777777" w:rsidR="004F0477" w:rsidRPr="003631DA" w:rsidRDefault="004F0477">
            <w:pPr>
              <w:jc w:val="center"/>
              <w:rPr>
                <w:b/>
                <w:bCs/>
                <w:color w:val="000000"/>
                <w:sz w:val="16"/>
                <w:szCs w:val="16"/>
                <w:lang w:val="en-GB" w:eastAsia="en-GB"/>
              </w:rPr>
            </w:pPr>
            <w:r w:rsidRPr="003631DA">
              <w:rPr>
                <w:b/>
                <w:bCs/>
                <w:color w:val="000000"/>
                <w:sz w:val="16"/>
                <w:szCs w:val="16"/>
                <w:lang w:val="en-GB" w:eastAsia="en-GB"/>
              </w:rPr>
              <w:t>133,8</w:t>
            </w:r>
          </w:p>
        </w:tc>
        <w:tc>
          <w:tcPr>
            <w:tcW w:w="345" w:type="pct"/>
            <w:tcBorders>
              <w:top w:val="nil"/>
              <w:left w:val="nil"/>
              <w:bottom w:val="single" w:sz="4" w:space="0" w:color="auto"/>
              <w:right w:val="single" w:sz="4" w:space="0" w:color="auto"/>
            </w:tcBorders>
            <w:noWrap/>
            <w:vAlign w:val="center"/>
            <w:hideMark/>
          </w:tcPr>
          <w:p w14:paraId="74BD4848" w14:textId="77777777" w:rsidR="004F0477" w:rsidRPr="003631DA" w:rsidRDefault="004F0477">
            <w:pPr>
              <w:jc w:val="center"/>
              <w:rPr>
                <w:color w:val="000000"/>
                <w:sz w:val="16"/>
                <w:szCs w:val="16"/>
                <w:lang w:val="en-GB" w:eastAsia="en-GB"/>
              </w:rPr>
            </w:pPr>
            <w:r w:rsidRPr="003631DA">
              <w:rPr>
                <w:color w:val="000000"/>
                <w:sz w:val="16"/>
                <w:szCs w:val="16"/>
                <w:lang w:val="en-GB" w:eastAsia="en-GB"/>
              </w:rPr>
              <w:t>101,6</w:t>
            </w:r>
          </w:p>
        </w:tc>
        <w:tc>
          <w:tcPr>
            <w:tcW w:w="345" w:type="pct"/>
            <w:tcBorders>
              <w:top w:val="nil"/>
              <w:left w:val="nil"/>
              <w:bottom w:val="single" w:sz="4" w:space="0" w:color="auto"/>
              <w:right w:val="single" w:sz="4" w:space="0" w:color="auto"/>
            </w:tcBorders>
            <w:noWrap/>
            <w:vAlign w:val="center"/>
            <w:hideMark/>
          </w:tcPr>
          <w:p w14:paraId="1C8AF01D" w14:textId="77777777" w:rsidR="004F0477" w:rsidRPr="003631DA" w:rsidRDefault="004F0477">
            <w:pPr>
              <w:jc w:val="center"/>
              <w:rPr>
                <w:color w:val="000000"/>
                <w:sz w:val="16"/>
                <w:szCs w:val="16"/>
                <w:lang w:val="en-GB" w:eastAsia="en-GB"/>
              </w:rPr>
            </w:pPr>
            <w:r w:rsidRPr="003631DA">
              <w:rPr>
                <w:color w:val="000000"/>
                <w:sz w:val="16"/>
                <w:szCs w:val="16"/>
                <w:lang w:val="en-GB" w:eastAsia="en-GB"/>
              </w:rPr>
              <w:t>212,5</w:t>
            </w:r>
          </w:p>
        </w:tc>
        <w:tc>
          <w:tcPr>
            <w:tcW w:w="184" w:type="pct"/>
            <w:tcBorders>
              <w:top w:val="nil"/>
              <w:left w:val="nil"/>
              <w:bottom w:val="single" w:sz="4" w:space="0" w:color="auto"/>
              <w:right w:val="single" w:sz="4" w:space="0" w:color="auto"/>
            </w:tcBorders>
            <w:noWrap/>
            <w:vAlign w:val="center"/>
            <w:hideMark/>
          </w:tcPr>
          <w:p w14:paraId="192A490D" w14:textId="77777777" w:rsidR="004F0477" w:rsidRPr="003631DA" w:rsidRDefault="004F0477">
            <w:pPr>
              <w:jc w:val="center"/>
              <w:rPr>
                <w:sz w:val="16"/>
                <w:szCs w:val="16"/>
                <w:lang w:val="en-GB" w:eastAsia="en-GB"/>
              </w:rPr>
            </w:pPr>
            <w:r w:rsidRPr="003631DA">
              <w:rPr>
                <w:sz w:val="16"/>
                <w:szCs w:val="16"/>
                <w:lang w:val="en-GB" w:eastAsia="en-GB"/>
              </w:rPr>
              <w:t>5</w:t>
            </w:r>
          </w:p>
        </w:tc>
        <w:tc>
          <w:tcPr>
            <w:tcW w:w="358" w:type="pct"/>
            <w:tcBorders>
              <w:top w:val="nil"/>
              <w:left w:val="nil"/>
              <w:bottom w:val="single" w:sz="4" w:space="0" w:color="auto"/>
              <w:right w:val="single" w:sz="4" w:space="0" w:color="auto"/>
            </w:tcBorders>
            <w:noWrap/>
            <w:vAlign w:val="center"/>
            <w:hideMark/>
          </w:tcPr>
          <w:p w14:paraId="06413A43" w14:textId="77777777" w:rsidR="004F0477" w:rsidRPr="003631DA" w:rsidRDefault="004F0477">
            <w:pPr>
              <w:jc w:val="center"/>
              <w:rPr>
                <w:b/>
                <w:bCs/>
                <w:color w:val="000000"/>
                <w:sz w:val="16"/>
                <w:szCs w:val="16"/>
                <w:lang w:val="en-GB" w:eastAsia="en-GB"/>
              </w:rPr>
            </w:pPr>
            <w:r w:rsidRPr="003631DA">
              <w:rPr>
                <w:b/>
                <w:bCs/>
                <w:color w:val="000000"/>
                <w:sz w:val="16"/>
                <w:szCs w:val="16"/>
                <w:lang w:val="en-GB" w:eastAsia="en-GB"/>
              </w:rPr>
              <w:t>108,2</w:t>
            </w:r>
          </w:p>
        </w:tc>
        <w:tc>
          <w:tcPr>
            <w:tcW w:w="345" w:type="pct"/>
            <w:tcBorders>
              <w:top w:val="nil"/>
              <w:left w:val="nil"/>
              <w:bottom w:val="single" w:sz="4" w:space="0" w:color="auto"/>
              <w:right w:val="single" w:sz="4" w:space="0" w:color="auto"/>
            </w:tcBorders>
            <w:noWrap/>
            <w:vAlign w:val="center"/>
            <w:hideMark/>
          </w:tcPr>
          <w:p w14:paraId="0F64DB35" w14:textId="77777777" w:rsidR="004F0477" w:rsidRPr="003631DA" w:rsidRDefault="004F0477">
            <w:pPr>
              <w:jc w:val="center"/>
              <w:rPr>
                <w:color w:val="000000"/>
                <w:sz w:val="16"/>
                <w:szCs w:val="16"/>
                <w:lang w:val="en-GB" w:eastAsia="en-GB"/>
              </w:rPr>
            </w:pPr>
            <w:r w:rsidRPr="003631DA">
              <w:rPr>
                <w:color w:val="000000"/>
                <w:sz w:val="16"/>
                <w:szCs w:val="16"/>
                <w:lang w:val="en-GB" w:eastAsia="en-GB"/>
              </w:rPr>
              <w:t>104,0</w:t>
            </w:r>
          </w:p>
        </w:tc>
        <w:tc>
          <w:tcPr>
            <w:tcW w:w="345" w:type="pct"/>
            <w:tcBorders>
              <w:top w:val="nil"/>
              <w:left w:val="nil"/>
              <w:bottom w:val="single" w:sz="4" w:space="0" w:color="auto"/>
              <w:right w:val="single" w:sz="4" w:space="0" w:color="auto"/>
            </w:tcBorders>
            <w:noWrap/>
            <w:vAlign w:val="center"/>
            <w:hideMark/>
          </w:tcPr>
          <w:p w14:paraId="2B3A42F1" w14:textId="77777777" w:rsidR="004F0477" w:rsidRPr="003631DA" w:rsidRDefault="004F0477">
            <w:pPr>
              <w:jc w:val="center"/>
              <w:rPr>
                <w:color w:val="000000"/>
                <w:sz w:val="16"/>
                <w:szCs w:val="16"/>
                <w:lang w:val="en-GB" w:eastAsia="en-GB"/>
              </w:rPr>
            </w:pPr>
            <w:r w:rsidRPr="003631DA">
              <w:rPr>
                <w:color w:val="000000"/>
                <w:sz w:val="16"/>
                <w:szCs w:val="16"/>
                <w:lang w:val="en-GB" w:eastAsia="en-GB"/>
              </w:rPr>
              <w:t>110,8</w:t>
            </w:r>
          </w:p>
        </w:tc>
        <w:tc>
          <w:tcPr>
            <w:tcW w:w="184" w:type="pct"/>
            <w:tcBorders>
              <w:top w:val="nil"/>
              <w:left w:val="nil"/>
              <w:bottom w:val="single" w:sz="4" w:space="0" w:color="auto"/>
              <w:right w:val="single" w:sz="4" w:space="0" w:color="auto"/>
            </w:tcBorders>
            <w:noWrap/>
            <w:vAlign w:val="center"/>
            <w:hideMark/>
          </w:tcPr>
          <w:p w14:paraId="7526E459" w14:textId="77777777" w:rsidR="004F0477" w:rsidRPr="003631DA" w:rsidRDefault="004F0477">
            <w:pPr>
              <w:jc w:val="center"/>
              <w:rPr>
                <w:sz w:val="16"/>
                <w:szCs w:val="16"/>
                <w:lang w:val="en-GB" w:eastAsia="en-GB"/>
              </w:rPr>
            </w:pPr>
            <w:r w:rsidRPr="003631DA">
              <w:rPr>
                <w:sz w:val="16"/>
                <w:szCs w:val="16"/>
                <w:lang w:val="en-GB" w:eastAsia="en-GB"/>
              </w:rPr>
              <w:t>5</w:t>
            </w:r>
          </w:p>
        </w:tc>
        <w:tc>
          <w:tcPr>
            <w:tcW w:w="358" w:type="pct"/>
            <w:tcBorders>
              <w:top w:val="nil"/>
              <w:left w:val="nil"/>
              <w:bottom w:val="single" w:sz="4" w:space="0" w:color="auto"/>
              <w:right w:val="single" w:sz="4" w:space="0" w:color="auto"/>
            </w:tcBorders>
            <w:noWrap/>
            <w:vAlign w:val="center"/>
            <w:hideMark/>
          </w:tcPr>
          <w:p w14:paraId="70133180" w14:textId="77777777" w:rsidR="004F0477" w:rsidRPr="003631DA" w:rsidRDefault="004F0477">
            <w:pPr>
              <w:jc w:val="center"/>
              <w:rPr>
                <w:b/>
                <w:bCs/>
                <w:color w:val="000000"/>
                <w:sz w:val="16"/>
                <w:szCs w:val="16"/>
                <w:lang w:val="en-GB" w:eastAsia="en-GB"/>
              </w:rPr>
            </w:pPr>
            <w:r w:rsidRPr="003631DA">
              <w:rPr>
                <w:b/>
                <w:bCs/>
                <w:color w:val="000000"/>
                <w:sz w:val="16"/>
                <w:szCs w:val="16"/>
                <w:lang w:val="en-GB" w:eastAsia="en-GB"/>
              </w:rPr>
              <w:t>113,5</w:t>
            </w:r>
          </w:p>
        </w:tc>
        <w:tc>
          <w:tcPr>
            <w:tcW w:w="345" w:type="pct"/>
            <w:tcBorders>
              <w:top w:val="nil"/>
              <w:left w:val="nil"/>
              <w:bottom w:val="single" w:sz="4" w:space="0" w:color="auto"/>
              <w:right w:val="single" w:sz="4" w:space="0" w:color="auto"/>
            </w:tcBorders>
            <w:noWrap/>
            <w:vAlign w:val="center"/>
            <w:hideMark/>
          </w:tcPr>
          <w:p w14:paraId="2B5EEF6A" w14:textId="77777777" w:rsidR="004F0477" w:rsidRPr="003631DA" w:rsidRDefault="004F0477">
            <w:pPr>
              <w:jc w:val="center"/>
              <w:rPr>
                <w:color w:val="000000"/>
                <w:sz w:val="16"/>
                <w:szCs w:val="16"/>
                <w:lang w:val="en-GB" w:eastAsia="en-GB"/>
              </w:rPr>
            </w:pPr>
            <w:r w:rsidRPr="003631DA">
              <w:rPr>
                <w:color w:val="000000"/>
                <w:sz w:val="16"/>
                <w:szCs w:val="16"/>
                <w:lang w:val="en-GB" w:eastAsia="en-GB"/>
              </w:rPr>
              <w:t>102,0</w:t>
            </w:r>
          </w:p>
        </w:tc>
        <w:tc>
          <w:tcPr>
            <w:tcW w:w="345" w:type="pct"/>
            <w:tcBorders>
              <w:top w:val="nil"/>
              <w:left w:val="nil"/>
              <w:bottom w:val="single" w:sz="4" w:space="0" w:color="auto"/>
              <w:right w:val="single" w:sz="4" w:space="0" w:color="auto"/>
            </w:tcBorders>
            <w:noWrap/>
            <w:vAlign w:val="center"/>
            <w:hideMark/>
          </w:tcPr>
          <w:p w14:paraId="74138F58" w14:textId="77777777" w:rsidR="004F0477" w:rsidRPr="003631DA" w:rsidRDefault="004F0477">
            <w:pPr>
              <w:jc w:val="center"/>
              <w:rPr>
                <w:color w:val="000000"/>
                <w:sz w:val="16"/>
                <w:szCs w:val="16"/>
                <w:lang w:val="en-GB" w:eastAsia="en-GB"/>
              </w:rPr>
            </w:pPr>
            <w:r w:rsidRPr="003631DA">
              <w:rPr>
                <w:color w:val="000000"/>
                <w:sz w:val="16"/>
                <w:szCs w:val="16"/>
                <w:lang w:val="en-GB" w:eastAsia="en-GB"/>
              </w:rPr>
              <w:t>119,8</w:t>
            </w:r>
          </w:p>
        </w:tc>
        <w:tc>
          <w:tcPr>
            <w:tcW w:w="173" w:type="pct"/>
            <w:tcBorders>
              <w:top w:val="nil"/>
              <w:left w:val="nil"/>
              <w:bottom w:val="single" w:sz="4" w:space="0" w:color="auto"/>
              <w:right w:val="single" w:sz="4" w:space="0" w:color="auto"/>
            </w:tcBorders>
            <w:noWrap/>
            <w:vAlign w:val="center"/>
            <w:hideMark/>
          </w:tcPr>
          <w:p w14:paraId="2D6F1B01" w14:textId="77777777" w:rsidR="004F0477" w:rsidRPr="003631DA" w:rsidRDefault="004F0477">
            <w:pPr>
              <w:jc w:val="center"/>
              <w:rPr>
                <w:sz w:val="16"/>
                <w:szCs w:val="16"/>
                <w:lang w:val="en-GB" w:eastAsia="en-GB"/>
              </w:rPr>
            </w:pPr>
            <w:r w:rsidRPr="003631DA">
              <w:rPr>
                <w:sz w:val="16"/>
                <w:szCs w:val="16"/>
                <w:lang w:val="en-GB" w:eastAsia="en-GB"/>
              </w:rPr>
              <w:t>5</w:t>
            </w:r>
          </w:p>
        </w:tc>
      </w:tr>
      <w:tr w:rsidR="004F0477" w:rsidRPr="003631DA" w14:paraId="026583B6" w14:textId="77777777" w:rsidTr="004F0477">
        <w:trPr>
          <w:trHeight w:val="227"/>
        </w:trPr>
        <w:tc>
          <w:tcPr>
            <w:tcW w:w="821" w:type="pct"/>
            <w:shd w:val="clear" w:color="auto" w:fill="F2F2F2"/>
            <w:noWrap/>
            <w:vAlign w:val="center"/>
            <w:hideMark/>
          </w:tcPr>
          <w:p w14:paraId="34ED5015" w14:textId="77777777" w:rsidR="004F0477" w:rsidRPr="003631DA" w:rsidRDefault="004F0477">
            <w:pPr>
              <w:jc w:val="center"/>
              <w:rPr>
                <w:color w:val="000000"/>
                <w:sz w:val="16"/>
                <w:szCs w:val="16"/>
                <w:lang w:val="en-GB" w:eastAsia="en-GB"/>
              </w:rPr>
            </w:pPr>
            <w:r w:rsidRPr="003631DA">
              <w:rPr>
                <w:color w:val="000000"/>
                <w:sz w:val="16"/>
                <w:szCs w:val="16"/>
                <w:lang w:val="en-GB" w:eastAsia="en-GB"/>
              </w:rPr>
              <w:t> </w:t>
            </w:r>
          </w:p>
        </w:tc>
        <w:tc>
          <w:tcPr>
            <w:tcW w:w="489" w:type="pct"/>
            <w:shd w:val="clear" w:color="auto" w:fill="F2F2F2"/>
            <w:noWrap/>
            <w:vAlign w:val="center"/>
            <w:hideMark/>
          </w:tcPr>
          <w:p w14:paraId="0F25F925" w14:textId="77777777" w:rsidR="004F0477" w:rsidRPr="003631DA" w:rsidRDefault="004F0477">
            <w:pPr>
              <w:jc w:val="center"/>
              <w:rPr>
                <w:color w:val="000000"/>
                <w:sz w:val="16"/>
                <w:szCs w:val="16"/>
                <w:lang w:val="en-GB" w:eastAsia="en-GB"/>
              </w:rPr>
            </w:pPr>
            <w:r w:rsidRPr="003631DA">
              <w:rPr>
                <w:color w:val="000000"/>
                <w:sz w:val="16"/>
                <w:szCs w:val="16"/>
                <w:lang w:val="en-GB" w:eastAsia="en-GB"/>
              </w:rPr>
              <w:t> </w:t>
            </w:r>
          </w:p>
        </w:tc>
        <w:tc>
          <w:tcPr>
            <w:tcW w:w="1237" w:type="pct"/>
            <w:gridSpan w:val="4"/>
            <w:tcBorders>
              <w:top w:val="single" w:sz="4" w:space="0" w:color="auto"/>
              <w:left w:val="single" w:sz="4" w:space="0" w:color="auto"/>
              <w:bottom w:val="single" w:sz="4" w:space="0" w:color="auto"/>
              <w:right w:val="single" w:sz="4" w:space="0" w:color="auto"/>
            </w:tcBorders>
            <w:shd w:val="clear" w:color="auto" w:fill="F2F2F2"/>
            <w:vAlign w:val="center"/>
            <w:hideMark/>
          </w:tcPr>
          <w:p w14:paraId="3ED3A6CE" w14:textId="77777777" w:rsidR="004F0477" w:rsidRPr="003631DA" w:rsidRDefault="004F0477">
            <w:pPr>
              <w:jc w:val="center"/>
              <w:rPr>
                <w:color w:val="000000"/>
                <w:sz w:val="16"/>
                <w:szCs w:val="16"/>
                <w:lang w:val="en-GB" w:eastAsia="en-GB"/>
              </w:rPr>
            </w:pPr>
            <w:r w:rsidRPr="003631DA">
              <w:rPr>
                <w:color w:val="000000"/>
                <w:sz w:val="16"/>
                <w:szCs w:val="16"/>
                <w:lang w:val="en-GB" w:eastAsia="en-GB"/>
              </w:rPr>
              <w:t>17 weeks after application</w:t>
            </w:r>
            <w:r w:rsidRPr="003631DA">
              <w:rPr>
                <w:color w:val="000000"/>
                <w:sz w:val="16"/>
                <w:szCs w:val="16"/>
                <w:lang w:val="en-GB" w:eastAsia="en-GB"/>
              </w:rPr>
              <w:br/>
              <w:t>(4 months)</w:t>
            </w:r>
          </w:p>
        </w:tc>
        <w:tc>
          <w:tcPr>
            <w:tcW w:w="1232" w:type="pct"/>
            <w:gridSpan w:val="4"/>
            <w:tcBorders>
              <w:top w:val="single" w:sz="4" w:space="0" w:color="auto"/>
              <w:left w:val="nil"/>
              <w:bottom w:val="single" w:sz="4" w:space="0" w:color="auto"/>
              <w:right w:val="single" w:sz="4" w:space="0" w:color="auto"/>
            </w:tcBorders>
            <w:shd w:val="clear" w:color="auto" w:fill="F2F2F2"/>
            <w:vAlign w:val="center"/>
            <w:hideMark/>
          </w:tcPr>
          <w:p w14:paraId="58B306AC" w14:textId="77777777" w:rsidR="004F0477" w:rsidRPr="003631DA" w:rsidRDefault="004F0477">
            <w:pPr>
              <w:jc w:val="center"/>
              <w:rPr>
                <w:color w:val="000000"/>
                <w:sz w:val="16"/>
                <w:szCs w:val="16"/>
                <w:lang w:val="en-GB" w:eastAsia="en-GB"/>
              </w:rPr>
            </w:pPr>
            <w:r w:rsidRPr="003631DA">
              <w:rPr>
                <w:color w:val="000000"/>
                <w:sz w:val="16"/>
                <w:szCs w:val="16"/>
                <w:lang w:val="en-GB" w:eastAsia="en-GB"/>
              </w:rPr>
              <w:t>21-27 weeks after application</w:t>
            </w:r>
            <w:r w:rsidRPr="003631DA">
              <w:rPr>
                <w:color w:val="000000"/>
                <w:sz w:val="16"/>
                <w:szCs w:val="16"/>
                <w:lang w:val="en-GB" w:eastAsia="en-GB"/>
              </w:rPr>
              <w:br/>
              <w:t>(5-6 months)</w:t>
            </w:r>
          </w:p>
        </w:tc>
        <w:tc>
          <w:tcPr>
            <w:tcW w:w="1221" w:type="pct"/>
            <w:gridSpan w:val="4"/>
            <w:tcBorders>
              <w:top w:val="single" w:sz="4" w:space="0" w:color="auto"/>
              <w:left w:val="nil"/>
              <w:bottom w:val="single" w:sz="4" w:space="0" w:color="auto"/>
              <w:right w:val="single" w:sz="4" w:space="0" w:color="auto"/>
            </w:tcBorders>
            <w:shd w:val="clear" w:color="auto" w:fill="F2F2F2"/>
            <w:vAlign w:val="center"/>
            <w:hideMark/>
          </w:tcPr>
          <w:p w14:paraId="6713EC84" w14:textId="77777777" w:rsidR="004F0477" w:rsidRPr="003631DA" w:rsidRDefault="004F0477">
            <w:pPr>
              <w:jc w:val="center"/>
              <w:rPr>
                <w:color w:val="000000"/>
                <w:sz w:val="16"/>
                <w:szCs w:val="16"/>
                <w:lang w:val="en-GB" w:eastAsia="en-GB"/>
              </w:rPr>
            </w:pPr>
            <w:r w:rsidRPr="003631DA">
              <w:rPr>
                <w:color w:val="000000"/>
                <w:sz w:val="16"/>
                <w:szCs w:val="16"/>
                <w:lang w:val="en-GB" w:eastAsia="en-GB"/>
              </w:rPr>
              <w:t>30-31 weeks after application</w:t>
            </w:r>
            <w:r w:rsidRPr="003631DA">
              <w:rPr>
                <w:color w:val="000000"/>
                <w:sz w:val="16"/>
                <w:szCs w:val="16"/>
                <w:lang w:val="en-GB" w:eastAsia="en-GB"/>
              </w:rPr>
              <w:br/>
              <w:t>(7 months)</w:t>
            </w:r>
          </w:p>
        </w:tc>
      </w:tr>
      <w:tr w:rsidR="004F0477" w:rsidRPr="003631DA" w14:paraId="409D8966" w14:textId="77777777" w:rsidTr="004F0477">
        <w:trPr>
          <w:trHeight w:val="227"/>
        </w:trPr>
        <w:tc>
          <w:tcPr>
            <w:tcW w:w="821" w:type="pct"/>
            <w:tcBorders>
              <w:top w:val="single" w:sz="4" w:space="0" w:color="auto"/>
              <w:left w:val="single" w:sz="4" w:space="0" w:color="auto"/>
              <w:bottom w:val="single" w:sz="4" w:space="0" w:color="auto"/>
              <w:right w:val="single" w:sz="4" w:space="0" w:color="auto"/>
            </w:tcBorders>
            <w:vAlign w:val="center"/>
            <w:hideMark/>
          </w:tcPr>
          <w:p w14:paraId="0B7A84FC" w14:textId="77777777" w:rsidR="004F0477" w:rsidRPr="003631DA" w:rsidRDefault="004F0477">
            <w:pPr>
              <w:jc w:val="center"/>
              <w:rPr>
                <w:b/>
                <w:bCs/>
                <w:color w:val="000000"/>
                <w:sz w:val="16"/>
                <w:szCs w:val="16"/>
                <w:lang w:val="en-GB" w:eastAsia="en-GB"/>
              </w:rPr>
            </w:pPr>
            <w:r w:rsidRPr="003631DA">
              <w:rPr>
                <w:b/>
                <w:bCs/>
                <w:color w:val="000000"/>
                <w:sz w:val="16"/>
                <w:szCs w:val="16"/>
                <w:lang w:val="en-GB" w:eastAsia="en-GB"/>
              </w:rPr>
              <w:t>Treatment</w:t>
            </w:r>
          </w:p>
        </w:tc>
        <w:tc>
          <w:tcPr>
            <w:tcW w:w="489" w:type="pct"/>
            <w:tcBorders>
              <w:top w:val="single" w:sz="4" w:space="0" w:color="auto"/>
              <w:left w:val="nil"/>
              <w:bottom w:val="single" w:sz="4" w:space="0" w:color="auto"/>
              <w:right w:val="nil"/>
            </w:tcBorders>
            <w:vAlign w:val="center"/>
            <w:hideMark/>
          </w:tcPr>
          <w:p w14:paraId="764C5CEF" w14:textId="77777777" w:rsidR="004F0477" w:rsidRPr="003631DA" w:rsidRDefault="004F0477">
            <w:pPr>
              <w:jc w:val="center"/>
              <w:rPr>
                <w:b/>
                <w:bCs/>
                <w:color w:val="000000"/>
                <w:sz w:val="16"/>
                <w:szCs w:val="16"/>
                <w:lang w:val="en-GB" w:eastAsia="en-GB"/>
              </w:rPr>
            </w:pPr>
            <w:r w:rsidRPr="003631DA">
              <w:rPr>
                <w:b/>
                <w:bCs/>
                <w:color w:val="000000"/>
                <w:sz w:val="16"/>
                <w:szCs w:val="16"/>
                <w:lang w:val="en-GB" w:eastAsia="en-GB"/>
              </w:rPr>
              <w:t>ppb</w:t>
            </w:r>
          </w:p>
        </w:tc>
        <w:tc>
          <w:tcPr>
            <w:tcW w:w="363" w:type="pct"/>
            <w:tcBorders>
              <w:top w:val="nil"/>
              <w:left w:val="single" w:sz="4" w:space="0" w:color="auto"/>
              <w:bottom w:val="single" w:sz="4" w:space="0" w:color="auto"/>
              <w:right w:val="single" w:sz="4" w:space="0" w:color="auto"/>
            </w:tcBorders>
            <w:noWrap/>
            <w:vAlign w:val="center"/>
            <w:hideMark/>
          </w:tcPr>
          <w:p w14:paraId="6A964628" w14:textId="77777777" w:rsidR="004F0477" w:rsidRPr="003631DA" w:rsidRDefault="004F0477">
            <w:pPr>
              <w:jc w:val="center"/>
              <w:rPr>
                <w:b/>
                <w:bCs/>
                <w:color w:val="000000"/>
                <w:sz w:val="16"/>
                <w:szCs w:val="16"/>
                <w:lang w:val="en-GB" w:eastAsia="en-GB"/>
              </w:rPr>
            </w:pPr>
            <w:r w:rsidRPr="003631DA">
              <w:rPr>
                <w:b/>
                <w:bCs/>
                <w:color w:val="000000"/>
                <w:sz w:val="16"/>
                <w:szCs w:val="16"/>
                <w:lang w:val="en-GB" w:eastAsia="en-GB"/>
              </w:rPr>
              <w:t>mean</w:t>
            </w:r>
          </w:p>
        </w:tc>
        <w:tc>
          <w:tcPr>
            <w:tcW w:w="345" w:type="pct"/>
            <w:tcBorders>
              <w:top w:val="nil"/>
              <w:left w:val="nil"/>
              <w:bottom w:val="single" w:sz="4" w:space="0" w:color="auto"/>
              <w:right w:val="single" w:sz="4" w:space="0" w:color="auto"/>
            </w:tcBorders>
            <w:noWrap/>
            <w:vAlign w:val="center"/>
            <w:hideMark/>
          </w:tcPr>
          <w:p w14:paraId="220E5B81" w14:textId="77777777" w:rsidR="004F0477" w:rsidRPr="003631DA" w:rsidRDefault="004F0477">
            <w:pPr>
              <w:jc w:val="center"/>
              <w:rPr>
                <w:b/>
                <w:bCs/>
                <w:color w:val="000000"/>
                <w:sz w:val="16"/>
                <w:szCs w:val="16"/>
                <w:lang w:val="en-GB" w:eastAsia="en-GB"/>
              </w:rPr>
            </w:pPr>
            <w:r w:rsidRPr="003631DA">
              <w:rPr>
                <w:b/>
                <w:bCs/>
                <w:color w:val="000000"/>
                <w:sz w:val="16"/>
                <w:szCs w:val="16"/>
                <w:lang w:val="en-GB" w:eastAsia="en-GB"/>
              </w:rPr>
              <w:t>min</w:t>
            </w:r>
          </w:p>
        </w:tc>
        <w:tc>
          <w:tcPr>
            <w:tcW w:w="345" w:type="pct"/>
            <w:tcBorders>
              <w:top w:val="nil"/>
              <w:left w:val="nil"/>
              <w:bottom w:val="single" w:sz="4" w:space="0" w:color="auto"/>
              <w:right w:val="single" w:sz="4" w:space="0" w:color="auto"/>
            </w:tcBorders>
            <w:noWrap/>
            <w:vAlign w:val="center"/>
            <w:hideMark/>
          </w:tcPr>
          <w:p w14:paraId="1BD917B7" w14:textId="77777777" w:rsidR="004F0477" w:rsidRPr="003631DA" w:rsidRDefault="004F0477">
            <w:pPr>
              <w:jc w:val="center"/>
              <w:rPr>
                <w:b/>
                <w:bCs/>
                <w:color w:val="000000"/>
                <w:sz w:val="16"/>
                <w:szCs w:val="16"/>
                <w:lang w:val="en-GB" w:eastAsia="en-GB"/>
              </w:rPr>
            </w:pPr>
            <w:r w:rsidRPr="003631DA">
              <w:rPr>
                <w:b/>
                <w:bCs/>
                <w:color w:val="000000"/>
                <w:sz w:val="16"/>
                <w:szCs w:val="16"/>
                <w:lang w:val="en-GB" w:eastAsia="en-GB"/>
              </w:rPr>
              <w:t>max</w:t>
            </w:r>
          </w:p>
        </w:tc>
        <w:tc>
          <w:tcPr>
            <w:tcW w:w="184" w:type="pct"/>
            <w:tcBorders>
              <w:top w:val="nil"/>
              <w:left w:val="nil"/>
              <w:bottom w:val="single" w:sz="4" w:space="0" w:color="auto"/>
              <w:right w:val="single" w:sz="4" w:space="0" w:color="auto"/>
            </w:tcBorders>
            <w:noWrap/>
            <w:vAlign w:val="center"/>
            <w:hideMark/>
          </w:tcPr>
          <w:p w14:paraId="726F95A1" w14:textId="77777777" w:rsidR="004F0477" w:rsidRPr="003631DA" w:rsidRDefault="004F0477">
            <w:pPr>
              <w:jc w:val="center"/>
              <w:rPr>
                <w:b/>
                <w:bCs/>
                <w:color w:val="000000"/>
                <w:sz w:val="16"/>
                <w:szCs w:val="16"/>
                <w:lang w:val="en-GB" w:eastAsia="en-GB"/>
              </w:rPr>
            </w:pPr>
            <w:proofErr w:type="spellStart"/>
            <w:r w:rsidRPr="003631DA">
              <w:rPr>
                <w:b/>
                <w:bCs/>
                <w:color w:val="000000"/>
                <w:sz w:val="16"/>
                <w:szCs w:val="16"/>
                <w:lang w:val="en-GB" w:eastAsia="en-GB"/>
              </w:rPr>
              <w:t>nb</w:t>
            </w:r>
            <w:proofErr w:type="spellEnd"/>
          </w:p>
        </w:tc>
        <w:tc>
          <w:tcPr>
            <w:tcW w:w="358" w:type="pct"/>
            <w:tcBorders>
              <w:top w:val="nil"/>
              <w:left w:val="nil"/>
              <w:bottom w:val="single" w:sz="4" w:space="0" w:color="auto"/>
              <w:right w:val="single" w:sz="4" w:space="0" w:color="auto"/>
            </w:tcBorders>
            <w:noWrap/>
            <w:vAlign w:val="center"/>
            <w:hideMark/>
          </w:tcPr>
          <w:p w14:paraId="3DCC2CA3" w14:textId="77777777" w:rsidR="004F0477" w:rsidRPr="003631DA" w:rsidRDefault="004F0477">
            <w:pPr>
              <w:jc w:val="center"/>
              <w:rPr>
                <w:b/>
                <w:bCs/>
                <w:color w:val="000000"/>
                <w:sz w:val="16"/>
                <w:szCs w:val="16"/>
                <w:lang w:val="en-GB" w:eastAsia="en-GB"/>
              </w:rPr>
            </w:pPr>
            <w:r w:rsidRPr="003631DA">
              <w:rPr>
                <w:b/>
                <w:bCs/>
                <w:color w:val="000000"/>
                <w:sz w:val="16"/>
                <w:szCs w:val="16"/>
                <w:lang w:val="en-GB" w:eastAsia="en-GB"/>
              </w:rPr>
              <w:t>mean</w:t>
            </w:r>
          </w:p>
        </w:tc>
        <w:tc>
          <w:tcPr>
            <w:tcW w:w="345" w:type="pct"/>
            <w:tcBorders>
              <w:top w:val="nil"/>
              <w:left w:val="nil"/>
              <w:bottom w:val="single" w:sz="4" w:space="0" w:color="auto"/>
              <w:right w:val="single" w:sz="4" w:space="0" w:color="auto"/>
            </w:tcBorders>
            <w:noWrap/>
            <w:vAlign w:val="center"/>
            <w:hideMark/>
          </w:tcPr>
          <w:p w14:paraId="5CD93976" w14:textId="77777777" w:rsidR="004F0477" w:rsidRPr="003631DA" w:rsidRDefault="004F0477">
            <w:pPr>
              <w:jc w:val="center"/>
              <w:rPr>
                <w:b/>
                <w:bCs/>
                <w:color w:val="000000"/>
                <w:sz w:val="16"/>
                <w:szCs w:val="16"/>
                <w:lang w:val="en-GB" w:eastAsia="en-GB"/>
              </w:rPr>
            </w:pPr>
            <w:r w:rsidRPr="003631DA">
              <w:rPr>
                <w:b/>
                <w:bCs/>
                <w:color w:val="000000"/>
                <w:sz w:val="16"/>
                <w:szCs w:val="16"/>
                <w:lang w:val="en-GB" w:eastAsia="en-GB"/>
              </w:rPr>
              <w:t>min</w:t>
            </w:r>
          </w:p>
        </w:tc>
        <w:tc>
          <w:tcPr>
            <w:tcW w:w="345" w:type="pct"/>
            <w:tcBorders>
              <w:top w:val="nil"/>
              <w:left w:val="nil"/>
              <w:bottom w:val="single" w:sz="4" w:space="0" w:color="auto"/>
              <w:right w:val="single" w:sz="4" w:space="0" w:color="auto"/>
            </w:tcBorders>
            <w:noWrap/>
            <w:vAlign w:val="center"/>
            <w:hideMark/>
          </w:tcPr>
          <w:p w14:paraId="147E5251" w14:textId="77777777" w:rsidR="004F0477" w:rsidRPr="003631DA" w:rsidRDefault="004F0477">
            <w:pPr>
              <w:jc w:val="center"/>
              <w:rPr>
                <w:b/>
                <w:bCs/>
                <w:color w:val="000000"/>
                <w:sz w:val="16"/>
                <w:szCs w:val="16"/>
                <w:lang w:val="en-GB" w:eastAsia="en-GB"/>
              </w:rPr>
            </w:pPr>
            <w:r w:rsidRPr="003631DA">
              <w:rPr>
                <w:b/>
                <w:bCs/>
                <w:color w:val="000000"/>
                <w:sz w:val="16"/>
                <w:szCs w:val="16"/>
                <w:lang w:val="en-GB" w:eastAsia="en-GB"/>
              </w:rPr>
              <w:t>max</w:t>
            </w:r>
          </w:p>
        </w:tc>
        <w:tc>
          <w:tcPr>
            <w:tcW w:w="184" w:type="pct"/>
            <w:tcBorders>
              <w:top w:val="nil"/>
              <w:left w:val="nil"/>
              <w:bottom w:val="single" w:sz="4" w:space="0" w:color="auto"/>
              <w:right w:val="single" w:sz="4" w:space="0" w:color="auto"/>
            </w:tcBorders>
            <w:noWrap/>
            <w:vAlign w:val="center"/>
            <w:hideMark/>
          </w:tcPr>
          <w:p w14:paraId="4D2896DC" w14:textId="77777777" w:rsidR="004F0477" w:rsidRPr="003631DA" w:rsidRDefault="004F0477">
            <w:pPr>
              <w:jc w:val="center"/>
              <w:rPr>
                <w:b/>
                <w:bCs/>
                <w:color w:val="000000"/>
                <w:sz w:val="16"/>
                <w:szCs w:val="16"/>
                <w:lang w:val="en-GB" w:eastAsia="en-GB"/>
              </w:rPr>
            </w:pPr>
            <w:proofErr w:type="spellStart"/>
            <w:r w:rsidRPr="003631DA">
              <w:rPr>
                <w:b/>
                <w:bCs/>
                <w:color w:val="000000"/>
                <w:sz w:val="16"/>
                <w:szCs w:val="16"/>
                <w:lang w:val="en-GB" w:eastAsia="en-GB"/>
              </w:rPr>
              <w:t>nb</w:t>
            </w:r>
            <w:proofErr w:type="spellEnd"/>
          </w:p>
        </w:tc>
        <w:tc>
          <w:tcPr>
            <w:tcW w:w="358" w:type="pct"/>
            <w:tcBorders>
              <w:top w:val="nil"/>
              <w:left w:val="nil"/>
              <w:bottom w:val="single" w:sz="4" w:space="0" w:color="auto"/>
              <w:right w:val="single" w:sz="4" w:space="0" w:color="auto"/>
            </w:tcBorders>
            <w:noWrap/>
            <w:vAlign w:val="center"/>
            <w:hideMark/>
          </w:tcPr>
          <w:p w14:paraId="293060EC" w14:textId="77777777" w:rsidR="004F0477" w:rsidRPr="003631DA" w:rsidRDefault="004F0477">
            <w:pPr>
              <w:jc w:val="center"/>
              <w:rPr>
                <w:b/>
                <w:bCs/>
                <w:color w:val="000000"/>
                <w:sz w:val="16"/>
                <w:szCs w:val="16"/>
                <w:lang w:val="en-GB" w:eastAsia="en-GB"/>
              </w:rPr>
            </w:pPr>
            <w:r w:rsidRPr="003631DA">
              <w:rPr>
                <w:b/>
                <w:bCs/>
                <w:color w:val="000000"/>
                <w:sz w:val="16"/>
                <w:szCs w:val="16"/>
                <w:lang w:val="en-GB" w:eastAsia="en-GB"/>
              </w:rPr>
              <w:t>mean</w:t>
            </w:r>
          </w:p>
        </w:tc>
        <w:tc>
          <w:tcPr>
            <w:tcW w:w="345" w:type="pct"/>
            <w:tcBorders>
              <w:top w:val="nil"/>
              <w:left w:val="nil"/>
              <w:bottom w:val="single" w:sz="4" w:space="0" w:color="auto"/>
              <w:right w:val="single" w:sz="4" w:space="0" w:color="auto"/>
            </w:tcBorders>
            <w:noWrap/>
            <w:vAlign w:val="center"/>
            <w:hideMark/>
          </w:tcPr>
          <w:p w14:paraId="4002FFE5" w14:textId="77777777" w:rsidR="004F0477" w:rsidRPr="003631DA" w:rsidRDefault="004F0477">
            <w:pPr>
              <w:jc w:val="center"/>
              <w:rPr>
                <w:b/>
                <w:bCs/>
                <w:color w:val="000000"/>
                <w:sz w:val="16"/>
                <w:szCs w:val="16"/>
                <w:lang w:val="en-GB" w:eastAsia="en-GB"/>
              </w:rPr>
            </w:pPr>
            <w:r w:rsidRPr="003631DA">
              <w:rPr>
                <w:b/>
                <w:bCs/>
                <w:color w:val="000000"/>
                <w:sz w:val="16"/>
                <w:szCs w:val="16"/>
                <w:lang w:val="en-GB" w:eastAsia="en-GB"/>
              </w:rPr>
              <w:t>min</w:t>
            </w:r>
          </w:p>
        </w:tc>
        <w:tc>
          <w:tcPr>
            <w:tcW w:w="345" w:type="pct"/>
            <w:tcBorders>
              <w:top w:val="nil"/>
              <w:left w:val="nil"/>
              <w:bottom w:val="single" w:sz="4" w:space="0" w:color="auto"/>
              <w:right w:val="single" w:sz="4" w:space="0" w:color="auto"/>
            </w:tcBorders>
            <w:noWrap/>
            <w:vAlign w:val="center"/>
            <w:hideMark/>
          </w:tcPr>
          <w:p w14:paraId="4E1FDCF1" w14:textId="77777777" w:rsidR="004F0477" w:rsidRPr="003631DA" w:rsidRDefault="004F0477">
            <w:pPr>
              <w:jc w:val="center"/>
              <w:rPr>
                <w:b/>
                <w:bCs/>
                <w:color w:val="000000"/>
                <w:sz w:val="16"/>
                <w:szCs w:val="16"/>
                <w:lang w:val="en-GB" w:eastAsia="en-GB"/>
              </w:rPr>
            </w:pPr>
            <w:r w:rsidRPr="003631DA">
              <w:rPr>
                <w:b/>
                <w:bCs/>
                <w:color w:val="000000"/>
                <w:sz w:val="16"/>
                <w:szCs w:val="16"/>
                <w:lang w:val="en-GB" w:eastAsia="en-GB"/>
              </w:rPr>
              <w:t>max</w:t>
            </w:r>
          </w:p>
        </w:tc>
        <w:tc>
          <w:tcPr>
            <w:tcW w:w="173" w:type="pct"/>
            <w:tcBorders>
              <w:top w:val="nil"/>
              <w:left w:val="nil"/>
              <w:bottom w:val="single" w:sz="4" w:space="0" w:color="auto"/>
              <w:right w:val="single" w:sz="4" w:space="0" w:color="auto"/>
            </w:tcBorders>
            <w:noWrap/>
            <w:vAlign w:val="center"/>
            <w:hideMark/>
          </w:tcPr>
          <w:p w14:paraId="376BE0D8" w14:textId="77777777" w:rsidR="004F0477" w:rsidRPr="003631DA" w:rsidRDefault="004F0477">
            <w:pPr>
              <w:jc w:val="center"/>
              <w:rPr>
                <w:b/>
                <w:bCs/>
                <w:color w:val="000000"/>
                <w:sz w:val="16"/>
                <w:szCs w:val="16"/>
                <w:lang w:val="en-GB" w:eastAsia="en-GB"/>
              </w:rPr>
            </w:pPr>
            <w:proofErr w:type="spellStart"/>
            <w:r w:rsidRPr="003631DA">
              <w:rPr>
                <w:b/>
                <w:bCs/>
                <w:color w:val="000000"/>
                <w:sz w:val="16"/>
                <w:szCs w:val="16"/>
                <w:lang w:val="en-GB" w:eastAsia="en-GB"/>
              </w:rPr>
              <w:t>nb</w:t>
            </w:r>
            <w:proofErr w:type="spellEnd"/>
          </w:p>
        </w:tc>
      </w:tr>
      <w:tr w:rsidR="004F0477" w:rsidRPr="003631DA" w14:paraId="2433C2D6" w14:textId="77777777" w:rsidTr="004F0477">
        <w:trPr>
          <w:trHeight w:val="227"/>
        </w:trPr>
        <w:tc>
          <w:tcPr>
            <w:tcW w:w="1310" w:type="pct"/>
            <w:gridSpan w:val="2"/>
            <w:tcBorders>
              <w:top w:val="single" w:sz="4" w:space="0" w:color="auto"/>
              <w:left w:val="single" w:sz="4" w:space="0" w:color="auto"/>
              <w:bottom w:val="single" w:sz="4" w:space="0" w:color="auto"/>
              <w:right w:val="single" w:sz="4" w:space="0" w:color="000000"/>
            </w:tcBorders>
            <w:noWrap/>
            <w:vAlign w:val="center"/>
            <w:hideMark/>
          </w:tcPr>
          <w:p w14:paraId="76ACDA1B"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Untreated  (Hunter 'L' value)</w:t>
            </w:r>
          </w:p>
        </w:tc>
        <w:tc>
          <w:tcPr>
            <w:tcW w:w="363" w:type="pct"/>
            <w:tcBorders>
              <w:top w:val="nil"/>
              <w:left w:val="nil"/>
              <w:bottom w:val="single" w:sz="4" w:space="0" w:color="auto"/>
              <w:right w:val="single" w:sz="4" w:space="0" w:color="auto"/>
            </w:tcBorders>
            <w:noWrap/>
            <w:vAlign w:val="center"/>
            <w:hideMark/>
          </w:tcPr>
          <w:p w14:paraId="603825A8"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w:t>
            </w:r>
          </w:p>
        </w:tc>
        <w:tc>
          <w:tcPr>
            <w:tcW w:w="345" w:type="pct"/>
            <w:tcBorders>
              <w:top w:val="nil"/>
              <w:left w:val="nil"/>
              <w:bottom w:val="single" w:sz="4" w:space="0" w:color="auto"/>
              <w:right w:val="single" w:sz="4" w:space="0" w:color="auto"/>
            </w:tcBorders>
            <w:noWrap/>
            <w:vAlign w:val="center"/>
            <w:hideMark/>
          </w:tcPr>
          <w:p w14:paraId="650994F1"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w:t>
            </w:r>
          </w:p>
        </w:tc>
        <w:tc>
          <w:tcPr>
            <w:tcW w:w="345" w:type="pct"/>
            <w:tcBorders>
              <w:top w:val="nil"/>
              <w:left w:val="nil"/>
              <w:bottom w:val="single" w:sz="4" w:space="0" w:color="auto"/>
              <w:right w:val="single" w:sz="4" w:space="0" w:color="auto"/>
            </w:tcBorders>
            <w:noWrap/>
            <w:vAlign w:val="center"/>
            <w:hideMark/>
          </w:tcPr>
          <w:p w14:paraId="3BA3C581"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w:t>
            </w:r>
          </w:p>
        </w:tc>
        <w:tc>
          <w:tcPr>
            <w:tcW w:w="184" w:type="pct"/>
            <w:tcBorders>
              <w:top w:val="nil"/>
              <w:left w:val="nil"/>
              <w:bottom w:val="single" w:sz="4" w:space="0" w:color="auto"/>
              <w:right w:val="single" w:sz="4" w:space="0" w:color="auto"/>
            </w:tcBorders>
            <w:noWrap/>
            <w:vAlign w:val="center"/>
            <w:hideMark/>
          </w:tcPr>
          <w:p w14:paraId="14DCCB8B"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w:t>
            </w:r>
          </w:p>
        </w:tc>
        <w:tc>
          <w:tcPr>
            <w:tcW w:w="358" w:type="pct"/>
            <w:tcBorders>
              <w:top w:val="nil"/>
              <w:left w:val="nil"/>
              <w:bottom w:val="single" w:sz="4" w:space="0" w:color="auto"/>
              <w:right w:val="single" w:sz="4" w:space="0" w:color="auto"/>
            </w:tcBorders>
            <w:noWrap/>
            <w:vAlign w:val="center"/>
            <w:hideMark/>
          </w:tcPr>
          <w:p w14:paraId="757959A0"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w:t>
            </w:r>
          </w:p>
        </w:tc>
        <w:tc>
          <w:tcPr>
            <w:tcW w:w="345" w:type="pct"/>
            <w:tcBorders>
              <w:top w:val="nil"/>
              <w:left w:val="nil"/>
              <w:bottom w:val="single" w:sz="4" w:space="0" w:color="auto"/>
              <w:right w:val="single" w:sz="4" w:space="0" w:color="auto"/>
            </w:tcBorders>
            <w:noWrap/>
            <w:vAlign w:val="center"/>
            <w:hideMark/>
          </w:tcPr>
          <w:p w14:paraId="4B704FED"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w:t>
            </w:r>
          </w:p>
        </w:tc>
        <w:tc>
          <w:tcPr>
            <w:tcW w:w="345" w:type="pct"/>
            <w:tcBorders>
              <w:top w:val="nil"/>
              <w:left w:val="nil"/>
              <w:bottom w:val="single" w:sz="4" w:space="0" w:color="auto"/>
              <w:right w:val="single" w:sz="4" w:space="0" w:color="auto"/>
            </w:tcBorders>
            <w:noWrap/>
            <w:vAlign w:val="center"/>
            <w:hideMark/>
          </w:tcPr>
          <w:p w14:paraId="2EB71A3B"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w:t>
            </w:r>
          </w:p>
        </w:tc>
        <w:tc>
          <w:tcPr>
            <w:tcW w:w="184" w:type="pct"/>
            <w:tcBorders>
              <w:top w:val="nil"/>
              <w:left w:val="nil"/>
              <w:bottom w:val="single" w:sz="4" w:space="0" w:color="auto"/>
              <w:right w:val="single" w:sz="4" w:space="0" w:color="auto"/>
            </w:tcBorders>
            <w:noWrap/>
            <w:vAlign w:val="center"/>
            <w:hideMark/>
          </w:tcPr>
          <w:p w14:paraId="417608D3"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w:t>
            </w:r>
          </w:p>
        </w:tc>
        <w:tc>
          <w:tcPr>
            <w:tcW w:w="358" w:type="pct"/>
            <w:tcBorders>
              <w:top w:val="nil"/>
              <w:left w:val="nil"/>
              <w:bottom w:val="single" w:sz="4" w:space="0" w:color="auto"/>
              <w:right w:val="single" w:sz="4" w:space="0" w:color="auto"/>
            </w:tcBorders>
            <w:noWrap/>
            <w:vAlign w:val="center"/>
            <w:hideMark/>
          </w:tcPr>
          <w:p w14:paraId="683D53C0" w14:textId="77777777" w:rsidR="004F0477" w:rsidRPr="003631DA" w:rsidRDefault="004F0477">
            <w:pPr>
              <w:jc w:val="center"/>
              <w:rPr>
                <w:b/>
                <w:i/>
                <w:iCs/>
                <w:color w:val="000000"/>
                <w:sz w:val="16"/>
                <w:szCs w:val="16"/>
                <w:lang w:val="en-GB" w:eastAsia="en-GB"/>
              </w:rPr>
            </w:pPr>
            <w:r w:rsidRPr="003631DA">
              <w:rPr>
                <w:b/>
                <w:i/>
                <w:iCs/>
                <w:color w:val="000000"/>
                <w:sz w:val="16"/>
                <w:szCs w:val="16"/>
                <w:lang w:val="en-GB" w:eastAsia="en-GB"/>
              </w:rPr>
              <w:t>52.0</w:t>
            </w:r>
          </w:p>
        </w:tc>
        <w:tc>
          <w:tcPr>
            <w:tcW w:w="345" w:type="pct"/>
            <w:tcBorders>
              <w:top w:val="nil"/>
              <w:left w:val="nil"/>
              <w:bottom w:val="single" w:sz="4" w:space="0" w:color="auto"/>
              <w:right w:val="single" w:sz="4" w:space="0" w:color="auto"/>
            </w:tcBorders>
            <w:noWrap/>
            <w:vAlign w:val="center"/>
            <w:hideMark/>
          </w:tcPr>
          <w:p w14:paraId="13C2E96F"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51.2</w:t>
            </w:r>
          </w:p>
        </w:tc>
        <w:tc>
          <w:tcPr>
            <w:tcW w:w="345" w:type="pct"/>
            <w:tcBorders>
              <w:top w:val="nil"/>
              <w:left w:val="nil"/>
              <w:bottom w:val="single" w:sz="4" w:space="0" w:color="auto"/>
              <w:right w:val="single" w:sz="4" w:space="0" w:color="auto"/>
            </w:tcBorders>
            <w:noWrap/>
            <w:vAlign w:val="center"/>
            <w:hideMark/>
          </w:tcPr>
          <w:p w14:paraId="37820464"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52.7</w:t>
            </w:r>
          </w:p>
        </w:tc>
        <w:tc>
          <w:tcPr>
            <w:tcW w:w="173" w:type="pct"/>
            <w:tcBorders>
              <w:top w:val="nil"/>
              <w:left w:val="nil"/>
              <w:bottom w:val="single" w:sz="4" w:space="0" w:color="auto"/>
              <w:right w:val="single" w:sz="4" w:space="0" w:color="auto"/>
            </w:tcBorders>
            <w:noWrap/>
            <w:vAlign w:val="center"/>
            <w:hideMark/>
          </w:tcPr>
          <w:p w14:paraId="11EF4B98"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2</w:t>
            </w:r>
          </w:p>
        </w:tc>
      </w:tr>
      <w:tr w:rsidR="004F0477" w:rsidRPr="003631DA" w14:paraId="7A1AD4B6" w14:textId="77777777" w:rsidTr="004F0477">
        <w:trPr>
          <w:trHeight w:val="227"/>
        </w:trPr>
        <w:tc>
          <w:tcPr>
            <w:tcW w:w="1310" w:type="pct"/>
            <w:gridSpan w:val="2"/>
            <w:tcBorders>
              <w:top w:val="single" w:sz="4" w:space="0" w:color="auto"/>
              <w:left w:val="single" w:sz="4" w:space="0" w:color="auto"/>
              <w:bottom w:val="single" w:sz="4" w:space="0" w:color="auto"/>
              <w:right w:val="single" w:sz="4" w:space="0" w:color="000000"/>
            </w:tcBorders>
            <w:noWrap/>
            <w:vAlign w:val="center"/>
            <w:hideMark/>
          </w:tcPr>
          <w:p w14:paraId="70C6638E"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Untreated (1-9 score)</w:t>
            </w:r>
          </w:p>
        </w:tc>
        <w:tc>
          <w:tcPr>
            <w:tcW w:w="363" w:type="pct"/>
            <w:tcBorders>
              <w:top w:val="nil"/>
              <w:left w:val="nil"/>
              <w:bottom w:val="single" w:sz="4" w:space="0" w:color="auto"/>
              <w:right w:val="single" w:sz="4" w:space="0" w:color="auto"/>
            </w:tcBorders>
            <w:noWrap/>
            <w:vAlign w:val="center"/>
            <w:hideMark/>
          </w:tcPr>
          <w:p w14:paraId="05E63A4C" w14:textId="77777777" w:rsidR="004F0477" w:rsidRPr="003631DA" w:rsidRDefault="004F0477">
            <w:pPr>
              <w:jc w:val="center"/>
              <w:rPr>
                <w:b/>
                <w:bCs/>
                <w:i/>
                <w:iCs/>
                <w:color w:val="000000"/>
                <w:sz w:val="16"/>
                <w:szCs w:val="16"/>
                <w:lang w:val="en-GB" w:eastAsia="en-GB"/>
              </w:rPr>
            </w:pPr>
            <w:r w:rsidRPr="003631DA">
              <w:rPr>
                <w:b/>
                <w:bCs/>
                <w:i/>
                <w:iCs/>
                <w:color w:val="000000"/>
                <w:sz w:val="16"/>
                <w:szCs w:val="16"/>
                <w:lang w:val="en-GB" w:eastAsia="en-GB"/>
              </w:rPr>
              <w:t>5,2</w:t>
            </w:r>
          </w:p>
        </w:tc>
        <w:tc>
          <w:tcPr>
            <w:tcW w:w="345" w:type="pct"/>
            <w:tcBorders>
              <w:top w:val="nil"/>
              <w:left w:val="nil"/>
              <w:bottom w:val="single" w:sz="4" w:space="0" w:color="auto"/>
              <w:right w:val="single" w:sz="4" w:space="0" w:color="auto"/>
            </w:tcBorders>
            <w:noWrap/>
            <w:vAlign w:val="center"/>
            <w:hideMark/>
          </w:tcPr>
          <w:p w14:paraId="6C5724E3"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5,0</w:t>
            </w:r>
          </w:p>
        </w:tc>
        <w:tc>
          <w:tcPr>
            <w:tcW w:w="345" w:type="pct"/>
            <w:tcBorders>
              <w:top w:val="nil"/>
              <w:left w:val="nil"/>
              <w:bottom w:val="single" w:sz="4" w:space="0" w:color="auto"/>
              <w:right w:val="single" w:sz="4" w:space="0" w:color="auto"/>
            </w:tcBorders>
            <w:noWrap/>
            <w:vAlign w:val="center"/>
            <w:hideMark/>
          </w:tcPr>
          <w:p w14:paraId="662F09E7"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5,4</w:t>
            </w:r>
          </w:p>
        </w:tc>
        <w:tc>
          <w:tcPr>
            <w:tcW w:w="184" w:type="pct"/>
            <w:tcBorders>
              <w:top w:val="nil"/>
              <w:left w:val="nil"/>
              <w:bottom w:val="single" w:sz="4" w:space="0" w:color="auto"/>
              <w:right w:val="single" w:sz="4" w:space="0" w:color="auto"/>
            </w:tcBorders>
            <w:noWrap/>
            <w:vAlign w:val="center"/>
            <w:hideMark/>
          </w:tcPr>
          <w:p w14:paraId="359BE36C"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3</w:t>
            </w:r>
          </w:p>
        </w:tc>
        <w:tc>
          <w:tcPr>
            <w:tcW w:w="358" w:type="pct"/>
            <w:tcBorders>
              <w:top w:val="nil"/>
              <w:left w:val="nil"/>
              <w:bottom w:val="single" w:sz="4" w:space="0" w:color="auto"/>
              <w:right w:val="single" w:sz="4" w:space="0" w:color="auto"/>
            </w:tcBorders>
            <w:noWrap/>
            <w:vAlign w:val="center"/>
            <w:hideMark/>
          </w:tcPr>
          <w:p w14:paraId="38706D6B" w14:textId="77777777" w:rsidR="004F0477" w:rsidRPr="003631DA" w:rsidRDefault="004F0477">
            <w:pPr>
              <w:jc w:val="center"/>
              <w:rPr>
                <w:b/>
                <w:bCs/>
                <w:i/>
                <w:iCs/>
                <w:color w:val="000000"/>
                <w:sz w:val="16"/>
                <w:szCs w:val="16"/>
                <w:lang w:val="en-GB" w:eastAsia="en-GB"/>
              </w:rPr>
            </w:pPr>
            <w:r w:rsidRPr="003631DA">
              <w:rPr>
                <w:b/>
                <w:bCs/>
                <w:i/>
                <w:iCs/>
                <w:color w:val="000000"/>
                <w:sz w:val="16"/>
                <w:szCs w:val="16"/>
                <w:lang w:val="en-GB" w:eastAsia="en-GB"/>
              </w:rPr>
              <w:t>5,1</w:t>
            </w:r>
          </w:p>
        </w:tc>
        <w:tc>
          <w:tcPr>
            <w:tcW w:w="345" w:type="pct"/>
            <w:tcBorders>
              <w:top w:val="nil"/>
              <w:left w:val="nil"/>
              <w:bottom w:val="single" w:sz="4" w:space="0" w:color="auto"/>
              <w:right w:val="single" w:sz="4" w:space="0" w:color="auto"/>
            </w:tcBorders>
            <w:noWrap/>
            <w:vAlign w:val="center"/>
            <w:hideMark/>
          </w:tcPr>
          <w:p w14:paraId="4C226AC7"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4.2</w:t>
            </w:r>
          </w:p>
        </w:tc>
        <w:tc>
          <w:tcPr>
            <w:tcW w:w="345" w:type="pct"/>
            <w:tcBorders>
              <w:top w:val="nil"/>
              <w:left w:val="nil"/>
              <w:bottom w:val="single" w:sz="4" w:space="0" w:color="auto"/>
              <w:right w:val="single" w:sz="4" w:space="0" w:color="auto"/>
            </w:tcBorders>
            <w:noWrap/>
            <w:vAlign w:val="center"/>
            <w:hideMark/>
          </w:tcPr>
          <w:p w14:paraId="5F672404"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5,6</w:t>
            </w:r>
          </w:p>
        </w:tc>
        <w:tc>
          <w:tcPr>
            <w:tcW w:w="184" w:type="pct"/>
            <w:tcBorders>
              <w:top w:val="nil"/>
              <w:left w:val="nil"/>
              <w:bottom w:val="single" w:sz="4" w:space="0" w:color="auto"/>
              <w:right w:val="single" w:sz="4" w:space="0" w:color="auto"/>
            </w:tcBorders>
            <w:noWrap/>
            <w:vAlign w:val="center"/>
            <w:hideMark/>
          </w:tcPr>
          <w:p w14:paraId="12DD917C"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3</w:t>
            </w:r>
          </w:p>
        </w:tc>
        <w:tc>
          <w:tcPr>
            <w:tcW w:w="358" w:type="pct"/>
            <w:tcBorders>
              <w:top w:val="nil"/>
              <w:left w:val="nil"/>
              <w:bottom w:val="single" w:sz="4" w:space="0" w:color="auto"/>
              <w:right w:val="single" w:sz="4" w:space="0" w:color="auto"/>
            </w:tcBorders>
            <w:noWrap/>
            <w:vAlign w:val="center"/>
            <w:hideMark/>
          </w:tcPr>
          <w:p w14:paraId="59230854" w14:textId="77777777" w:rsidR="004F0477" w:rsidRPr="003631DA" w:rsidRDefault="004F0477">
            <w:pPr>
              <w:jc w:val="center"/>
              <w:rPr>
                <w:b/>
                <w:i/>
                <w:iCs/>
                <w:color w:val="000000"/>
                <w:sz w:val="16"/>
                <w:szCs w:val="16"/>
                <w:lang w:val="en-GB" w:eastAsia="en-GB"/>
              </w:rPr>
            </w:pPr>
            <w:r w:rsidRPr="003631DA">
              <w:rPr>
                <w:b/>
                <w:i/>
                <w:iCs/>
                <w:color w:val="000000"/>
                <w:sz w:val="16"/>
                <w:szCs w:val="16"/>
                <w:lang w:val="en-GB" w:eastAsia="en-GB"/>
              </w:rPr>
              <w:t>3,2</w:t>
            </w:r>
          </w:p>
        </w:tc>
        <w:tc>
          <w:tcPr>
            <w:tcW w:w="345" w:type="pct"/>
            <w:tcBorders>
              <w:top w:val="nil"/>
              <w:left w:val="nil"/>
              <w:bottom w:val="single" w:sz="4" w:space="0" w:color="auto"/>
              <w:right w:val="single" w:sz="4" w:space="0" w:color="auto"/>
            </w:tcBorders>
            <w:noWrap/>
            <w:vAlign w:val="center"/>
            <w:hideMark/>
          </w:tcPr>
          <w:p w14:paraId="300366E4"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3,2</w:t>
            </w:r>
          </w:p>
        </w:tc>
        <w:tc>
          <w:tcPr>
            <w:tcW w:w="345" w:type="pct"/>
            <w:tcBorders>
              <w:top w:val="nil"/>
              <w:left w:val="nil"/>
              <w:bottom w:val="single" w:sz="4" w:space="0" w:color="auto"/>
              <w:right w:val="single" w:sz="4" w:space="0" w:color="auto"/>
            </w:tcBorders>
            <w:noWrap/>
            <w:vAlign w:val="center"/>
            <w:hideMark/>
          </w:tcPr>
          <w:p w14:paraId="0D8F13A5"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3,2</w:t>
            </w:r>
          </w:p>
        </w:tc>
        <w:tc>
          <w:tcPr>
            <w:tcW w:w="173" w:type="pct"/>
            <w:tcBorders>
              <w:top w:val="nil"/>
              <w:left w:val="nil"/>
              <w:bottom w:val="single" w:sz="4" w:space="0" w:color="auto"/>
              <w:right w:val="single" w:sz="4" w:space="0" w:color="auto"/>
            </w:tcBorders>
            <w:noWrap/>
            <w:vAlign w:val="center"/>
            <w:hideMark/>
          </w:tcPr>
          <w:p w14:paraId="44F15A1D" w14:textId="77777777" w:rsidR="004F0477" w:rsidRPr="003631DA" w:rsidRDefault="004F0477">
            <w:pPr>
              <w:jc w:val="center"/>
              <w:rPr>
                <w:i/>
                <w:iCs/>
                <w:color w:val="000000"/>
                <w:sz w:val="16"/>
                <w:szCs w:val="16"/>
                <w:lang w:val="en-GB" w:eastAsia="en-GB"/>
              </w:rPr>
            </w:pPr>
            <w:r w:rsidRPr="003631DA">
              <w:rPr>
                <w:i/>
                <w:iCs/>
                <w:color w:val="000000"/>
                <w:sz w:val="16"/>
                <w:szCs w:val="16"/>
                <w:lang w:val="en-GB" w:eastAsia="en-GB"/>
              </w:rPr>
              <w:t>1</w:t>
            </w:r>
          </w:p>
        </w:tc>
      </w:tr>
      <w:tr w:rsidR="004F0477" w:rsidRPr="003631DA" w14:paraId="3B90BDFB" w14:textId="77777777" w:rsidTr="004F0477">
        <w:trPr>
          <w:trHeight w:val="227"/>
        </w:trPr>
        <w:tc>
          <w:tcPr>
            <w:tcW w:w="821" w:type="pct"/>
            <w:tcBorders>
              <w:top w:val="nil"/>
              <w:left w:val="single" w:sz="4" w:space="0" w:color="auto"/>
              <w:bottom w:val="single" w:sz="4" w:space="0" w:color="auto"/>
              <w:right w:val="single" w:sz="4" w:space="0" w:color="auto"/>
            </w:tcBorders>
            <w:noWrap/>
            <w:vAlign w:val="center"/>
            <w:hideMark/>
          </w:tcPr>
          <w:p w14:paraId="725F4393" w14:textId="77777777" w:rsidR="004F0477" w:rsidRPr="003631DA" w:rsidRDefault="004F0477">
            <w:pPr>
              <w:jc w:val="center"/>
              <w:rPr>
                <w:color w:val="000000"/>
                <w:sz w:val="16"/>
                <w:szCs w:val="16"/>
                <w:lang w:val="en-GB" w:eastAsia="en-GB"/>
              </w:rPr>
            </w:pPr>
            <w:r w:rsidRPr="003631DA">
              <w:rPr>
                <w:color w:val="000000"/>
                <w:sz w:val="16"/>
                <w:szCs w:val="16"/>
                <w:lang w:val="en-GB" w:eastAsia="en-GB"/>
              </w:rPr>
              <w:t>AF-777</w:t>
            </w:r>
          </w:p>
        </w:tc>
        <w:tc>
          <w:tcPr>
            <w:tcW w:w="489" w:type="pct"/>
            <w:tcBorders>
              <w:top w:val="nil"/>
              <w:left w:val="nil"/>
              <w:bottom w:val="single" w:sz="4" w:space="0" w:color="auto"/>
              <w:right w:val="single" w:sz="4" w:space="0" w:color="auto"/>
            </w:tcBorders>
            <w:noWrap/>
            <w:vAlign w:val="center"/>
            <w:hideMark/>
          </w:tcPr>
          <w:p w14:paraId="4BB0492D" w14:textId="77777777" w:rsidR="004F0477" w:rsidRPr="003631DA" w:rsidRDefault="004F0477">
            <w:pPr>
              <w:jc w:val="center"/>
              <w:rPr>
                <w:color w:val="000000"/>
                <w:sz w:val="16"/>
                <w:szCs w:val="16"/>
                <w:lang w:val="en-GB" w:eastAsia="en-GB"/>
              </w:rPr>
            </w:pPr>
            <w:r w:rsidRPr="003631DA">
              <w:rPr>
                <w:color w:val="000000"/>
                <w:sz w:val="16"/>
                <w:szCs w:val="16"/>
                <w:lang w:val="en-GB" w:eastAsia="en-GB"/>
              </w:rPr>
              <w:t>1000</w:t>
            </w:r>
          </w:p>
        </w:tc>
        <w:tc>
          <w:tcPr>
            <w:tcW w:w="363" w:type="pct"/>
            <w:tcBorders>
              <w:top w:val="nil"/>
              <w:left w:val="nil"/>
              <w:bottom w:val="single" w:sz="4" w:space="0" w:color="auto"/>
              <w:right w:val="single" w:sz="4" w:space="0" w:color="auto"/>
            </w:tcBorders>
            <w:noWrap/>
            <w:vAlign w:val="center"/>
            <w:hideMark/>
          </w:tcPr>
          <w:p w14:paraId="44F4170B" w14:textId="77777777" w:rsidR="004F0477" w:rsidRPr="003631DA" w:rsidRDefault="004F0477">
            <w:pPr>
              <w:jc w:val="center"/>
              <w:rPr>
                <w:b/>
                <w:bCs/>
                <w:color w:val="000000"/>
                <w:sz w:val="16"/>
                <w:szCs w:val="16"/>
                <w:lang w:val="en-GB" w:eastAsia="en-GB"/>
              </w:rPr>
            </w:pPr>
            <w:r w:rsidRPr="003631DA">
              <w:rPr>
                <w:b/>
                <w:bCs/>
                <w:color w:val="000000"/>
                <w:sz w:val="16"/>
                <w:szCs w:val="16"/>
                <w:lang w:val="en-GB" w:eastAsia="en-GB"/>
              </w:rPr>
              <w:t>110,0</w:t>
            </w:r>
          </w:p>
        </w:tc>
        <w:tc>
          <w:tcPr>
            <w:tcW w:w="345" w:type="pct"/>
            <w:tcBorders>
              <w:top w:val="nil"/>
              <w:left w:val="nil"/>
              <w:bottom w:val="single" w:sz="4" w:space="0" w:color="auto"/>
              <w:right w:val="single" w:sz="4" w:space="0" w:color="auto"/>
            </w:tcBorders>
            <w:noWrap/>
            <w:vAlign w:val="center"/>
            <w:hideMark/>
          </w:tcPr>
          <w:p w14:paraId="6324D6B6" w14:textId="77777777" w:rsidR="004F0477" w:rsidRPr="003631DA" w:rsidRDefault="004F0477">
            <w:pPr>
              <w:jc w:val="center"/>
              <w:rPr>
                <w:color w:val="000000"/>
                <w:sz w:val="16"/>
                <w:szCs w:val="16"/>
                <w:lang w:val="en-GB" w:eastAsia="en-GB"/>
              </w:rPr>
            </w:pPr>
            <w:r w:rsidRPr="003631DA">
              <w:rPr>
                <w:color w:val="000000"/>
                <w:sz w:val="16"/>
                <w:szCs w:val="16"/>
                <w:lang w:val="en-GB" w:eastAsia="en-GB"/>
              </w:rPr>
              <w:t>97,7</w:t>
            </w:r>
          </w:p>
        </w:tc>
        <w:tc>
          <w:tcPr>
            <w:tcW w:w="345" w:type="pct"/>
            <w:tcBorders>
              <w:top w:val="nil"/>
              <w:left w:val="nil"/>
              <w:bottom w:val="single" w:sz="4" w:space="0" w:color="auto"/>
              <w:right w:val="single" w:sz="4" w:space="0" w:color="auto"/>
            </w:tcBorders>
            <w:noWrap/>
            <w:vAlign w:val="center"/>
            <w:hideMark/>
          </w:tcPr>
          <w:p w14:paraId="174DFC88" w14:textId="77777777" w:rsidR="004F0477" w:rsidRPr="003631DA" w:rsidRDefault="004F0477">
            <w:pPr>
              <w:jc w:val="center"/>
              <w:rPr>
                <w:color w:val="000000"/>
                <w:sz w:val="16"/>
                <w:szCs w:val="16"/>
                <w:lang w:val="en-GB" w:eastAsia="en-GB"/>
              </w:rPr>
            </w:pPr>
            <w:r w:rsidRPr="003631DA">
              <w:rPr>
                <w:color w:val="000000"/>
                <w:sz w:val="16"/>
                <w:szCs w:val="16"/>
                <w:lang w:val="en-GB" w:eastAsia="en-GB"/>
              </w:rPr>
              <w:t>120,2</w:t>
            </w:r>
          </w:p>
        </w:tc>
        <w:tc>
          <w:tcPr>
            <w:tcW w:w="184" w:type="pct"/>
            <w:tcBorders>
              <w:top w:val="nil"/>
              <w:left w:val="nil"/>
              <w:bottom w:val="single" w:sz="4" w:space="0" w:color="auto"/>
              <w:right w:val="single" w:sz="4" w:space="0" w:color="auto"/>
            </w:tcBorders>
            <w:noWrap/>
            <w:vAlign w:val="center"/>
            <w:hideMark/>
          </w:tcPr>
          <w:p w14:paraId="25DD9CEA" w14:textId="77777777" w:rsidR="004F0477" w:rsidRPr="003631DA" w:rsidRDefault="004F0477">
            <w:pPr>
              <w:jc w:val="center"/>
              <w:rPr>
                <w:sz w:val="16"/>
                <w:szCs w:val="16"/>
                <w:lang w:val="en-GB" w:eastAsia="en-GB"/>
              </w:rPr>
            </w:pPr>
            <w:r w:rsidRPr="003631DA">
              <w:rPr>
                <w:sz w:val="16"/>
                <w:szCs w:val="16"/>
                <w:lang w:val="en-GB" w:eastAsia="en-GB"/>
              </w:rPr>
              <w:t>3</w:t>
            </w:r>
          </w:p>
        </w:tc>
        <w:tc>
          <w:tcPr>
            <w:tcW w:w="358" w:type="pct"/>
            <w:tcBorders>
              <w:top w:val="nil"/>
              <w:left w:val="nil"/>
              <w:bottom w:val="single" w:sz="4" w:space="0" w:color="auto"/>
              <w:right w:val="single" w:sz="4" w:space="0" w:color="auto"/>
            </w:tcBorders>
            <w:noWrap/>
            <w:vAlign w:val="center"/>
            <w:hideMark/>
          </w:tcPr>
          <w:p w14:paraId="41D976A1" w14:textId="77777777" w:rsidR="004F0477" w:rsidRPr="003631DA" w:rsidRDefault="004F0477">
            <w:pPr>
              <w:jc w:val="center"/>
              <w:rPr>
                <w:b/>
                <w:bCs/>
                <w:color w:val="000000"/>
                <w:sz w:val="16"/>
                <w:szCs w:val="16"/>
                <w:lang w:val="en-GB" w:eastAsia="en-GB"/>
              </w:rPr>
            </w:pPr>
            <w:r w:rsidRPr="003631DA">
              <w:rPr>
                <w:b/>
                <w:bCs/>
                <w:color w:val="000000"/>
                <w:sz w:val="16"/>
                <w:szCs w:val="16"/>
                <w:lang w:val="en-GB" w:eastAsia="en-GB"/>
              </w:rPr>
              <w:t>109,1</w:t>
            </w:r>
          </w:p>
        </w:tc>
        <w:tc>
          <w:tcPr>
            <w:tcW w:w="345" w:type="pct"/>
            <w:tcBorders>
              <w:top w:val="nil"/>
              <w:left w:val="nil"/>
              <w:bottom w:val="single" w:sz="4" w:space="0" w:color="auto"/>
              <w:right w:val="single" w:sz="4" w:space="0" w:color="auto"/>
            </w:tcBorders>
            <w:noWrap/>
            <w:vAlign w:val="center"/>
            <w:hideMark/>
          </w:tcPr>
          <w:p w14:paraId="4EA8CC1D" w14:textId="77777777" w:rsidR="004F0477" w:rsidRPr="003631DA" w:rsidRDefault="004F0477">
            <w:pPr>
              <w:jc w:val="center"/>
              <w:rPr>
                <w:color w:val="000000"/>
                <w:sz w:val="16"/>
                <w:szCs w:val="16"/>
                <w:lang w:val="en-GB" w:eastAsia="en-GB"/>
              </w:rPr>
            </w:pPr>
            <w:r w:rsidRPr="003631DA">
              <w:rPr>
                <w:color w:val="000000"/>
                <w:sz w:val="16"/>
                <w:szCs w:val="16"/>
                <w:lang w:val="en-GB" w:eastAsia="en-GB"/>
              </w:rPr>
              <w:t>104,4</w:t>
            </w:r>
          </w:p>
        </w:tc>
        <w:tc>
          <w:tcPr>
            <w:tcW w:w="345" w:type="pct"/>
            <w:tcBorders>
              <w:top w:val="nil"/>
              <w:left w:val="nil"/>
              <w:bottom w:val="single" w:sz="4" w:space="0" w:color="auto"/>
              <w:right w:val="single" w:sz="4" w:space="0" w:color="auto"/>
            </w:tcBorders>
            <w:noWrap/>
            <w:vAlign w:val="center"/>
            <w:hideMark/>
          </w:tcPr>
          <w:p w14:paraId="3CAB5545" w14:textId="77777777" w:rsidR="004F0477" w:rsidRPr="003631DA" w:rsidRDefault="004F0477">
            <w:pPr>
              <w:jc w:val="center"/>
              <w:rPr>
                <w:color w:val="000000"/>
                <w:sz w:val="16"/>
                <w:szCs w:val="16"/>
                <w:lang w:val="en-GB" w:eastAsia="en-GB"/>
              </w:rPr>
            </w:pPr>
            <w:r w:rsidRPr="003631DA">
              <w:rPr>
                <w:color w:val="000000"/>
                <w:sz w:val="16"/>
                <w:szCs w:val="16"/>
                <w:lang w:val="en-GB" w:eastAsia="en-GB"/>
              </w:rPr>
              <w:t>112,2</w:t>
            </w:r>
          </w:p>
        </w:tc>
        <w:tc>
          <w:tcPr>
            <w:tcW w:w="184" w:type="pct"/>
            <w:tcBorders>
              <w:top w:val="nil"/>
              <w:left w:val="nil"/>
              <w:bottom w:val="single" w:sz="4" w:space="0" w:color="auto"/>
              <w:right w:val="single" w:sz="4" w:space="0" w:color="auto"/>
            </w:tcBorders>
            <w:noWrap/>
            <w:vAlign w:val="center"/>
            <w:hideMark/>
          </w:tcPr>
          <w:p w14:paraId="13F2FEA7" w14:textId="77777777" w:rsidR="004F0477" w:rsidRPr="003631DA" w:rsidRDefault="004F0477">
            <w:pPr>
              <w:jc w:val="center"/>
              <w:rPr>
                <w:sz w:val="16"/>
                <w:szCs w:val="16"/>
                <w:lang w:val="en-GB" w:eastAsia="en-GB"/>
              </w:rPr>
            </w:pPr>
            <w:r w:rsidRPr="003631DA">
              <w:rPr>
                <w:sz w:val="16"/>
                <w:szCs w:val="16"/>
                <w:lang w:val="en-GB" w:eastAsia="en-GB"/>
              </w:rPr>
              <w:t>3</w:t>
            </w:r>
          </w:p>
        </w:tc>
        <w:tc>
          <w:tcPr>
            <w:tcW w:w="358" w:type="pct"/>
            <w:tcBorders>
              <w:top w:val="nil"/>
              <w:left w:val="nil"/>
              <w:bottom w:val="single" w:sz="4" w:space="0" w:color="auto"/>
              <w:right w:val="single" w:sz="4" w:space="0" w:color="auto"/>
            </w:tcBorders>
            <w:noWrap/>
            <w:vAlign w:val="center"/>
            <w:hideMark/>
          </w:tcPr>
          <w:p w14:paraId="6C200430" w14:textId="77777777" w:rsidR="004F0477" w:rsidRPr="003631DA" w:rsidRDefault="004F0477">
            <w:pPr>
              <w:jc w:val="center"/>
              <w:rPr>
                <w:b/>
                <w:bCs/>
                <w:color w:val="000000"/>
                <w:sz w:val="16"/>
                <w:szCs w:val="16"/>
                <w:lang w:val="en-GB" w:eastAsia="en-GB"/>
              </w:rPr>
            </w:pPr>
            <w:r w:rsidRPr="003631DA">
              <w:rPr>
                <w:b/>
                <w:bCs/>
                <w:color w:val="000000"/>
                <w:sz w:val="16"/>
                <w:szCs w:val="16"/>
                <w:lang w:val="en-GB" w:eastAsia="en-GB"/>
              </w:rPr>
              <w:t>112.5</w:t>
            </w:r>
          </w:p>
        </w:tc>
        <w:tc>
          <w:tcPr>
            <w:tcW w:w="345" w:type="pct"/>
            <w:tcBorders>
              <w:top w:val="nil"/>
              <w:left w:val="nil"/>
              <w:bottom w:val="single" w:sz="4" w:space="0" w:color="auto"/>
              <w:right w:val="single" w:sz="4" w:space="0" w:color="auto"/>
            </w:tcBorders>
            <w:noWrap/>
            <w:vAlign w:val="center"/>
            <w:hideMark/>
          </w:tcPr>
          <w:p w14:paraId="234D9622" w14:textId="77777777" w:rsidR="004F0477" w:rsidRPr="003631DA" w:rsidRDefault="004F0477">
            <w:pPr>
              <w:jc w:val="center"/>
              <w:rPr>
                <w:color w:val="000000"/>
                <w:sz w:val="16"/>
                <w:szCs w:val="16"/>
                <w:lang w:val="en-GB" w:eastAsia="en-GB"/>
              </w:rPr>
            </w:pPr>
            <w:r w:rsidRPr="003631DA">
              <w:rPr>
                <w:color w:val="000000"/>
                <w:sz w:val="16"/>
                <w:szCs w:val="16"/>
                <w:lang w:val="en-GB" w:eastAsia="en-GB"/>
              </w:rPr>
              <w:t>101.2</w:t>
            </w:r>
          </w:p>
        </w:tc>
        <w:tc>
          <w:tcPr>
            <w:tcW w:w="345" w:type="pct"/>
            <w:tcBorders>
              <w:top w:val="nil"/>
              <w:left w:val="nil"/>
              <w:bottom w:val="single" w:sz="4" w:space="0" w:color="auto"/>
              <w:right w:val="single" w:sz="4" w:space="0" w:color="auto"/>
            </w:tcBorders>
            <w:noWrap/>
            <w:vAlign w:val="center"/>
            <w:hideMark/>
          </w:tcPr>
          <w:p w14:paraId="72855105" w14:textId="77777777" w:rsidR="004F0477" w:rsidRPr="003631DA" w:rsidRDefault="004F0477">
            <w:pPr>
              <w:jc w:val="center"/>
              <w:rPr>
                <w:color w:val="000000"/>
                <w:sz w:val="16"/>
                <w:szCs w:val="16"/>
                <w:lang w:val="en-GB" w:eastAsia="en-GB"/>
              </w:rPr>
            </w:pPr>
            <w:r w:rsidRPr="003631DA">
              <w:rPr>
                <w:color w:val="000000"/>
                <w:sz w:val="16"/>
                <w:szCs w:val="16"/>
                <w:lang w:val="en-GB" w:eastAsia="en-GB"/>
              </w:rPr>
              <w:t>134.7</w:t>
            </w:r>
          </w:p>
        </w:tc>
        <w:tc>
          <w:tcPr>
            <w:tcW w:w="173" w:type="pct"/>
            <w:tcBorders>
              <w:top w:val="nil"/>
              <w:left w:val="nil"/>
              <w:bottom w:val="single" w:sz="4" w:space="0" w:color="auto"/>
              <w:right w:val="single" w:sz="4" w:space="0" w:color="auto"/>
            </w:tcBorders>
            <w:noWrap/>
            <w:vAlign w:val="center"/>
            <w:hideMark/>
          </w:tcPr>
          <w:p w14:paraId="7F820F45" w14:textId="77777777" w:rsidR="004F0477" w:rsidRPr="003631DA" w:rsidRDefault="004F0477">
            <w:pPr>
              <w:jc w:val="center"/>
              <w:rPr>
                <w:sz w:val="16"/>
                <w:szCs w:val="16"/>
                <w:lang w:val="en-GB" w:eastAsia="en-GB"/>
              </w:rPr>
            </w:pPr>
            <w:r w:rsidRPr="003631DA">
              <w:rPr>
                <w:sz w:val="16"/>
                <w:szCs w:val="16"/>
                <w:lang w:val="en-GB" w:eastAsia="en-GB"/>
              </w:rPr>
              <w:t>3</w:t>
            </w:r>
          </w:p>
        </w:tc>
      </w:tr>
    </w:tbl>
    <w:p w14:paraId="3AD52006" w14:textId="2CD7B17C" w:rsidR="004F0477" w:rsidRPr="003631DA" w:rsidRDefault="004F0477" w:rsidP="004F0477">
      <w:pPr>
        <w:pStyle w:val="OECD-BASIS-TEXT"/>
        <w:spacing w:before="120"/>
        <w:rPr>
          <w:color w:val="auto"/>
        </w:rPr>
      </w:pPr>
      <w:r w:rsidRPr="003631DA">
        <w:rPr>
          <w:color w:val="auto"/>
        </w:rPr>
        <w:t xml:space="preserve">Across the 5 trials, the fry colour of untreated crisps </w:t>
      </w:r>
      <w:r w:rsidR="000B170B" w:rsidRPr="003631DA">
        <w:rPr>
          <w:color w:val="auto"/>
        </w:rPr>
        <w:t>was</w:t>
      </w:r>
      <w:r w:rsidRPr="003631DA">
        <w:rPr>
          <w:color w:val="auto"/>
        </w:rPr>
        <w:t xml:space="preserve"> generally darker than those treated after 3 months of storage with sometimes significant differences. The fry colour of untreated crisps </w:t>
      </w:r>
      <w:r w:rsidR="000B170B" w:rsidRPr="003631DA">
        <w:rPr>
          <w:color w:val="auto"/>
        </w:rPr>
        <w:t>was</w:t>
      </w:r>
      <w:r w:rsidRPr="003631DA">
        <w:rPr>
          <w:color w:val="auto"/>
        </w:rPr>
        <w:t xml:space="preserve"> slightly (but not significantly) darker than those treated after 4 to 7 months of storage in 2 out the 3 trials assessed a</w:t>
      </w:r>
      <w:r w:rsidR="000B170B">
        <w:rPr>
          <w:color w:val="auto"/>
        </w:rPr>
        <w:t>t</w:t>
      </w:r>
      <w:r w:rsidRPr="003631DA">
        <w:rPr>
          <w:color w:val="auto"/>
        </w:rPr>
        <w:t xml:space="preserve"> those timings. </w:t>
      </w:r>
    </w:p>
    <w:p w14:paraId="1D3A57DB" w14:textId="0176DD2A" w:rsidR="004F0477" w:rsidRPr="003631DA" w:rsidRDefault="004F0477" w:rsidP="004F0477">
      <w:pPr>
        <w:pStyle w:val="OECD-BASIS-TEXT"/>
        <w:rPr>
          <w:color w:val="0070C0"/>
        </w:rPr>
      </w:pPr>
      <w:r w:rsidRPr="003631DA">
        <w:rPr>
          <w:color w:val="auto"/>
        </w:rPr>
        <w:t xml:space="preserve">It is therefore considered that claims for reducing the impact of Ethylene on fry colour of potato crisps after 1 to 3 months of storage (by reducing starch degradation in simple sugars during storage) by </w:t>
      </w:r>
      <w:r w:rsidR="00EF587D">
        <w:rPr>
          <w:color w:val="auto"/>
        </w:rPr>
        <w:t>AF-777</w:t>
      </w:r>
      <w:r w:rsidRPr="003631DA">
        <w:rPr>
          <w:color w:val="auto"/>
        </w:rPr>
        <w:t xml:space="preserve"> applied at the proposed label rate of 1000 ppb are fully supported by presented data from trials carried out.</w:t>
      </w:r>
    </w:p>
    <w:p w14:paraId="51CEDD90" w14:textId="77777777" w:rsidR="004227FC" w:rsidRPr="003631DA" w:rsidRDefault="004227FC" w:rsidP="004227FC">
      <w:pPr>
        <w:pStyle w:val="OECD-BASIS-TEXT"/>
        <w:keepNext/>
        <w:spacing w:before="240"/>
        <w:rPr>
          <w:color w:val="auto"/>
          <w:u w:val="single"/>
        </w:rPr>
      </w:pPr>
      <w:r w:rsidRPr="003631DA">
        <w:rPr>
          <w:color w:val="auto"/>
          <w:u w:val="single"/>
        </w:rPr>
        <w:lastRenderedPageBreak/>
        <w:t>Sugar content</w:t>
      </w:r>
    </w:p>
    <w:p w14:paraId="0816C70A" w14:textId="77777777" w:rsidR="004227FC" w:rsidRPr="003631DA" w:rsidRDefault="004227FC" w:rsidP="004227FC">
      <w:pPr>
        <w:pStyle w:val="OECD-BASIS-TEXT"/>
        <w:keepNext/>
        <w:rPr>
          <w:color w:val="auto"/>
        </w:rPr>
      </w:pPr>
      <w:r w:rsidRPr="003631DA">
        <w:rPr>
          <w:color w:val="auto"/>
        </w:rPr>
        <w:t>The fry colour of the fries and the chips is strictly connected with simple sugars content.</w:t>
      </w:r>
    </w:p>
    <w:p w14:paraId="6CDE896C" w14:textId="0B629E71" w:rsidR="004227FC" w:rsidRPr="003631DA" w:rsidRDefault="004227FC" w:rsidP="004227FC">
      <w:pPr>
        <w:pStyle w:val="OECD-BASIS-TEXT"/>
        <w:rPr>
          <w:color w:val="auto"/>
        </w:rPr>
      </w:pPr>
      <w:r w:rsidRPr="003631DA">
        <w:rPr>
          <w:color w:val="auto"/>
        </w:rPr>
        <w:t xml:space="preserve">A total of 5 trials carried out in 2019-2020 generated data on sugar content to assess the efficacy of </w:t>
      </w:r>
      <w:r w:rsidR="00EF587D">
        <w:rPr>
          <w:color w:val="auto"/>
        </w:rPr>
        <w:t>AF-777</w:t>
      </w:r>
      <w:r w:rsidRPr="003631DA">
        <w:rPr>
          <w:color w:val="auto"/>
        </w:rPr>
        <w:t xml:space="preserve"> applied at the proposed label rate of 1000 ppb. The Abbott equation was used to calculate the percentage of control compared to untreated treatment.</w:t>
      </w:r>
    </w:p>
    <w:p w14:paraId="304AD651" w14:textId="7CB44CD3" w:rsidR="004227FC" w:rsidRPr="003631DA" w:rsidRDefault="004227FC" w:rsidP="004227FC">
      <w:pPr>
        <w:pStyle w:val="OECD-BASIS-TEXT"/>
        <w:rPr>
          <w:color w:val="auto"/>
        </w:rPr>
      </w:pPr>
      <w:r w:rsidRPr="003631DA">
        <w:rPr>
          <w:color w:val="auto"/>
        </w:rPr>
        <w:t xml:space="preserve">A summary of sugar/glucose content data (expressed as %age of control) across 5 trials that generated data on efficacy of </w:t>
      </w:r>
      <w:r w:rsidR="00EF587D">
        <w:rPr>
          <w:color w:val="auto"/>
        </w:rPr>
        <w:t>AF-777</w:t>
      </w:r>
      <w:r w:rsidRPr="003631DA">
        <w:rPr>
          <w:color w:val="auto"/>
        </w:rPr>
        <w:t xml:space="preserve"> is given in </w:t>
      </w:r>
      <w:r w:rsidR="003631DA" w:rsidRPr="003631DA">
        <w:rPr>
          <w:color w:val="auto"/>
        </w:rPr>
        <w:fldChar w:fldCharType="begin"/>
      </w:r>
      <w:r w:rsidR="003631DA" w:rsidRPr="003631DA">
        <w:rPr>
          <w:color w:val="auto"/>
        </w:rPr>
        <w:instrText xml:space="preserve"> REF _Ref57757161 \h </w:instrText>
      </w:r>
      <w:r w:rsidR="003631DA" w:rsidRPr="003631DA">
        <w:rPr>
          <w:color w:val="auto"/>
        </w:rPr>
      </w:r>
      <w:r w:rsidR="003631DA" w:rsidRPr="003631DA">
        <w:rPr>
          <w:color w:val="auto"/>
        </w:rPr>
        <w:fldChar w:fldCharType="separate"/>
      </w:r>
      <w:r w:rsidR="003631DA" w:rsidRPr="003631DA">
        <w:t>Table </w:t>
      </w:r>
      <w:r w:rsidR="003631DA" w:rsidRPr="003631DA">
        <w:rPr>
          <w:noProof/>
        </w:rPr>
        <w:t>3.2</w:t>
      </w:r>
      <w:r w:rsidR="003631DA" w:rsidRPr="003631DA">
        <w:noBreakHyphen/>
      </w:r>
      <w:r w:rsidR="003631DA" w:rsidRPr="003631DA">
        <w:rPr>
          <w:noProof/>
        </w:rPr>
        <w:t>12</w:t>
      </w:r>
      <w:r w:rsidR="003631DA" w:rsidRPr="003631DA">
        <w:rPr>
          <w:color w:val="auto"/>
        </w:rPr>
        <w:fldChar w:fldCharType="end"/>
      </w:r>
      <w:r w:rsidRPr="003631DA">
        <w:rPr>
          <w:color w:val="auto"/>
        </w:rPr>
        <w:t>.</w:t>
      </w:r>
    </w:p>
    <w:p w14:paraId="420CB26C" w14:textId="5043FAC1" w:rsidR="004227FC" w:rsidRPr="003631DA" w:rsidRDefault="003631DA" w:rsidP="004227FC">
      <w:pPr>
        <w:pStyle w:val="Legenda"/>
      </w:pPr>
      <w:bookmarkStart w:id="87" w:name="_Ref57757161"/>
      <w:r w:rsidRPr="003631DA">
        <w:t>Table </w:t>
      </w:r>
      <w:r w:rsidR="00B600E7">
        <w:fldChar w:fldCharType="begin"/>
      </w:r>
      <w:r w:rsidR="00B600E7">
        <w:instrText xml:space="preserve"> STYLEREF  \s "Heading 2" </w:instrText>
      </w:r>
      <w:r w:rsidR="00B600E7">
        <w:fldChar w:fldCharType="separate"/>
      </w:r>
      <w:r w:rsidRPr="003631DA">
        <w:rPr>
          <w:noProof/>
        </w:rPr>
        <w:t>3.2</w:t>
      </w:r>
      <w:r w:rsidR="00B600E7">
        <w:rPr>
          <w:noProof/>
        </w:rPr>
        <w:fldChar w:fldCharType="end"/>
      </w:r>
      <w:r w:rsidRPr="003631DA">
        <w:noBreakHyphen/>
      </w:r>
      <w:r w:rsidR="00B600E7">
        <w:fldChar w:fldCharType="begin"/>
      </w:r>
      <w:r w:rsidR="00B600E7">
        <w:instrText xml:space="preserve"> SEQ Table \* ARABIC \s 2 </w:instrText>
      </w:r>
      <w:r w:rsidR="00B600E7">
        <w:fldChar w:fldCharType="separate"/>
      </w:r>
      <w:r w:rsidRPr="003631DA">
        <w:rPr>
          <w:noProof/>
        </w:rPr>
        <w:t>12</w:t>
      </w:r>
      <w:r w:rsidR="00B600E7">
        <w:rPr>
          <w:noProof/>
        </w:rPr>
        <w:fldChar w:fldCharType="end"/>
      </w:r>
      <w:bookmarkEnd w:id="87"/>
      <w:r w:rsidRPr="003631DA">
        <w:t>:</w:t>
      </w:r>
      <w:r w:rsidRPr="003631DA">
        <w:tab/>
      </w:r>
      <w:r w:rsidR="004227FC" w:rsidRPr="003631DA">
        <w:t xml:space="preserve">: Mean sugar/glucose content (expressed as %age of control) across 5 trials that generated data on efficacy of </w:t>
      </w:r>
      <w:r w:rsidR="00EF587D">
        <w:t>AF-777</w:t>
      </w:r>
      <w:r w:rsidR="004227FC" w:rsidRPr="003631DA">
        <w:t xml:space="preserve"> applied at the proposed label rate of 1000 ppb product/ha</w:t>
      </w:r>
    </w:p>
    <w:tbl>
      <w:tblPr>
        <w:tblW w:w="5000" w:type="pct"/>
        <w:tblCellMar>
          <w:left w:w="70" w:type="dxa"/>
          <w:right w:w="70" w:type="dxa"/>
        </w:tblCellMar>
        <w:tblLook w:val="04A0" w:firstRow="1" w:lastRow="0" w:firstColumn="1" w:lastColumn="0" w:noHBand="0" w:noVBand="1"/>
      </w:tblPr>
      <w:tblGrid>
        <w:gridCol w:w="1614"/>
        <w:gridCol w:w="953"/>
        <w:gridCol w:w="723"/>
        <w:gridCol w:w="551"/>
        <w:gridCol w:w="575"/>
        <w:gridCol w:w="366"/>
        <w:gridCol w:w="724"/>
        <w:gridCol w:w="552"/>
        <w:gridCol w:w="576"/>
        <w:gridCol w:w="366"/>
        <w:gridCol w:w="724"/>
        <w:gridCol w:w="552"/>
        <w:gridCol w:w="576"/>
        <w:gridCol w:w="361"/>
      </w:tblGrid>
      <w:tr w:rsidR="004227FC" w:rsidRPr="003631DA" w14:paraId="39484FDD" w14:textId="77777777" w:rsidTr="004227FC">
        <w:trPr>
          <w:trHeight w:val="227"/>
        </w:trPr>
        <w:tc>
          <w:tcPr>
            <w:tcW w:w="850" w:type="pct"/>
            <w:shd w:val="clear" w:color="auto" w:fill="F2F2F2"/>
            <w:noWrap/>
            <w:vAlign w:val="bottom"/>
            <w:hideMark/>
          </w:tcPr>
          <w:p w14:paraId="7C25C0A2" w14:textId="77777777" w:rsidR="004227FC" w:rsidRPr="003631DA" w:rsidRDefault="004227FC">
            <w:pPr>
              <w:rPr>
                <w:color w:val="000000"/>
                <w:sz w:val="16"/>
                <w:szCs w:val="16"/>
                <w:lang w:val="en-GB" w:eastAsia="en-GB"/>
              </w:rPr>
            </w:pPr>
            <w:r w:rsidRPr="003631DA">
              <w:rPr>
                <w:color w:val="000000"/>
                <w:sz w:val="16"/>
                <w:szCs w:val="16"/>
                <w:lang w:val="en-GB" w:eastAsia="en-GB"/>
              </w:rPr>
              <w:t> </w:t>
            </w:r>
          </w:p>
        </w:tc>
        <w:tc>
          <w:tcPr>
            <w:tcW w:w="502" w:type="pct"/>
            <w:shd w:val="clear" w:color="auto" w:fill="F2F2F2"/>
            <w:noWrap/>
            <w:vAlign w:val="bottom"/>
            <w:hideMark/>
          </w:tcPr>
          <w:p w14:paraId="4F5BFA2A" w14:textId="77777777" w:rsidR="004227FC" w:rsidRPr="003631DA" w:rsidRDefault="004227FC">
            <w:pPr>
              <w:rPr>
                <w:color w:val="000000"/>
                <w:sz w:val="16"/>
                <w:szCs w:val="16"/>
                <w:lang w:val="en-GB" w:eastAsia="en-GB"/>
              </w:rPr>
            </w:pPr>
            <w:r w:rsidRPr="003631DA">
              <w:rPr>
                <w:color w:val="000000"/>
                <w:sz w:val="16"/>
                <w:szCs w:val="16"/>
                <w:lang w:val="en-GB" w:eastAsia="en-GB"/>
              </w:rPr>
              <w:t> </w:t>
            </w:r>
          </w:p>
        </w:tc>
        <w:tc>
          <w:tcPr>
            <w:tcW w:w="1217" w:type="pct"/>
            <w:gridSpan w:val="4"/>
            <w:tcBorders>
              <w:top w:val="single" w:sz="4" w:space="0" w:color="auto"/>
              <w:left w:val="single" w:sz="4" w:space="0" w:color="auto"/>
              <w:bottom w:val="single" w:sz="4" w:space="0" w:color="auto"/>
              <w:right w:val="single" w:sz="4" w:space="0" w:color="auto"/>
            </w:tcBorders>
            <w:shd w:val="clear" w:color="auto" w:fill="F2F2F2"/>
            <w:vAlign w:val="center"/>
            <w:hideMark/>
          </w:tcPr>
          <w:p w14:paraId="16990C14"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3-5 weeks after application</w:t>
            </w:r>
            <w:r w:rsidRPr="003631DA">
              <w:rPr>
                <w:color w:val="000000"/>
                <w:sz w:val="16"/>
                <w:szCs w:val="16"/>
                <w:lang w:val="en-GB" w:eastAsia="en-GB"/>
              </w:rPr>
              <w:br/>
              <w:t>(1 month)</w:t>
            </w:r>
          </w:p>
        </w:tc>
        <w:tc>
          <w:tcPr>
            <w:tcW w:w="1217" w:type="pct"/>
            <w:gridSpan w:val="4"/>
            <w:tcBorders>
              <w:top w:val="single" w:sz="4" w:space="0" w:color="auto"/>
              <w:left w:val="nil"/>
              <w:bottom w:val="single" w:sz="4" w:space="0" w:color="auto"/>
              <w:right w:val="single" w:sz="4" w:space="0" w:color="auto"/>
            </w:tcBorders>
            <w:shd w:val="clear" w:color="auto" w:fill="F2F2F2"/>
            <w:vAlign w:val="center"/>
            <w:hideMark/>
          </w:tcPr>
          <w:p w14:paraId="0871278C"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8-10 weeks after application</w:t>
            </w:r>
            <w:r w:rsidRPr="003631DA">
              <w:rPr>
                <w:color w:val="000000"/>
                <w:sz w:val="16"/>
                <w:szCs w:val="16"/>
                <w:lang w:val="en-GB" w:eastAsia="en-GB"/>
              </w:rPr>
              <w:br/>
              <w:t>(2 months)</w:t>
            </w:r>
          </w:p>
        </w:tc>
        <w:tc>
          <w:tcPr>
            <w:tcW w:w="1214" w:type="pct"/>
            <w:gridSpan w:val="4"/>
            <w:tcBorders>
              <w:top w:val="single" w:sz="4" w:space="0" w:color="auto"/>
              <w:left w:val="nil"/>
              <w:bottom w:val="single" w:sz="4" w:space="0" w:color="auto"/>
              <w:right w:val="single" w:sz="4" w:space="0" w:color="auto"/>
            </w:tcBorders>
            <w:shd w:val="clear" w:color="auto" w:fill="F2F2F2"/>
            <w:vAlign w:val="center"/>
            <w:hideMark/>
          </w:tcPr>
          <w:p w14:paraId="7806D5E3"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13-15 weeks after application</w:t>
            </w:r>
            <w:r w:rsidRPr="003631DA">
              <w:rPr>
                <w:color w:val="000000"/>
                <w:sz w:val="16"/>
                <w:szCs w:val="16"/>
                <w:lang w:val="en-GB" w:eastAsia="en-GB"/>
              </w:rPr>
              <w:br/>
              <w:t>(3 months)</w:t>
            </w:r>
          </w:p>
        </w:tc>
      </w:tr>
      <w:tr w:rsidR="004227FC" w:rsidRPr="003631DA" w14:paraId="62CF5913" w14:textId="77777777" w:rsidTr="004227FC">
        <w:trPr>
          <w:trHeight w:val="227"/>
        </w:trPr>
        <w:tc>
          <w:tcPr>
            <w:tcW w:w="850" w:type="pct"/>
            <w:tcBorders>
              <w:top w:val="single" w:sz="4" w:space="0" w:color="auto"/>
              <w:left w:val="single" w:sz="4" w:space="0" w:color="auto"/>
              <w:bottom w:val="single" w:sz="4" w:space="0" w:color="auto"/>
              <w:right w:val="single" w:sz="4" w:space="0" w:color="auto"/>
            </w:tcBorders>
            <w:shd w:val="clear" w:color="auto" w:fill="F2F2F2"/>
            <w:vAlign w:val="center"/>
            <w:hideMark/>
          </w:tcPr>
          <w:p w14:paraId="262CA86E"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Treatment</w:t>
            </w:r>
          </w:p>
        </w:tc>
        <w:tc>
          <w:tcPr>
            <w:tcW w:w="502" w:type="pct"/>
            <w:tcBorders>
              <w:top w:val="single" w:sz="4" w:space="0" w:color="auto"/>
              <w:left w:val="nil"/>
              <w:bottom w:val="single" w:sz="4" w:space="0" w:color="auto"/>
              <w:right w:val="nil"/>
            </w:tcBorders>
            <w:shd w:val="clear" w:color="auto" w:fill="F2F2F2"/>
            <w:vAlign w:val="center"/>
            <w:hideMark/>
          </w:tcPr>
          <w:p w14:paraId="1A4640F5"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ppb</w:t>
            </w:r>
          </w:p>
        </w:tc>
        <w:tc>
          <w:tcPr>
            <w:tcW w:w="396" w:type="pct"/>
            <w:tcBorders>
              <w:top w:val="nil"/>
              <w:left w:val="single" w:sz="4" w:space="0" w:color="auto"/>
              <w:bottom w:val="single" w:sz="4" w:space="0" w:color="auto"/>
              <w:right w:val="single" w:sz="4" w:space="0" w:color="auto"/>
            </w:tcBorders>
            <w:shd w:val="clear" w:color="auto" w:fill="F2F2F2"/>
            <w:noWrap/>
            <w:vAlign w:val="center"/>
            <w:hideMark/>
          </w:tcPr>
          <w:p w14:paraId="1436A4F0"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mean</w:t>
            </w:r>
          </w:p>
        </w:tc>
        <w:tc>
          <w:tcPr>
            <w:tcW w:w="303" w:type="pct"/>
            <w:tcBorders>
              <w:top w:val="nil"/>
              <w:left w:val="nil"/>
              <w:bottom w:val="single" w:sz="4" w:space="0" w:color="auto"/>
              <w:right w:val="single" w:sz="4" w:space="0" w:color="auto"/>
            </w:tcBorders>
            <w:shd w:val="clear" w:color="auto" w:fill="F2F2F2"/>
            <w:noWrap/>
            <w:vAlign w:val="center"/>
            <w:hideMark/>
          </w:tcPr>
          <w:p w14:paraId="0F624BEE"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min</w:t>
            </w:r>
          </w:p>
        </w:tc>
        <w:tc>
          <w:tcPr>
            <w:tcW w:w="316" w:type="pct"/>
            <w:tcBorders>
              <w:top w:val="nil"/>
              <w:left w:val="nil"/>
              <w:bottom w:val="single" w:sz="4" w:space="0" w:color="auto"/>
              <w:right w:val="single" w:sz="4" w:space="0" w:color="auto"/>
            </w:tcBorders>
            <w:shd w:val="clear" w:color="auto" w:fill="F2F2F2"/>
            <w:noWrap/>
            <w:vAlign w:val="center"/>
            <w:hideMark/>
          </w:tcPr>
          <w:p w14:paraId="49079A8A"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max</w:t>
            </w:r>
          </w:p>
        </w:tc>
        <w:tc>
          <w:tcPr>
            <w:tcW w:w="202" w:type="pct"/>
            <w:tcBorders>
              <w:top w:val="nil"/>
              <w:left w:val="nil"/>
              <w:bottom w:val="single" w:sz="4" w:space="0" w:color="auto"/>
              <w:right w:val="single" w:sz="4" w:space="0" w:color="auto"/>
            </w:tcBorders>
            <w:shd w:val="clear" w:color="auto" w:fill="F2F2F2"/>
            <w:noWrap/>
            <w:vAlign w:val="center"/>
            <w:hideMark/>
          </w:tcPr>
          <w:p w14:paraId="43C078FF" w14:textId="77777777" w:rsidR="004227FC" w:rsidRPr="003631DA" w:rsidRDefault="004227FC">
            <w:pPr>
              <w:jc w:val="center"/>
              <w:rPr>
                <w:b/>
                <w:bCs/>
                <w:color w:val="000000"/>
                <w:sz w:val="16"/>
                <w:szCs w:val="16"/>
                <w:lang w:val="en-GB" w:eastAsia="en-GB"/>
              </w:rPr>
            </w:pPr>
            <w:proofErr w:type="spellStart"/>
            <w:r w:rsidRPr="003631DA">
              <w:rPr>
                <w:b/>
                <w:bCs/>
                <w:color w:val="000000"/>
                <w:sz w:val="16"/>
                <w:szCs w:val="16"/>
                <w:lang w:val="en-GB" w:eastAsia="en-GB"/>
              </w:rPr>
              <w:t>nb</w:t>
            </w:r>
            <w:proofErr w:type="spellEnd"/>
          </w:p>
        </w:tc>
        <w:tc>
          <w:tcPr>
            <w:tcW w:w="396" w:type="pct"/>
            <w:tcBorders>
              <w:top w:val="nil"/>
              <w:left w:val="nil"/>
              <w:bottom w:val="single" w:sz="4" w:space="0" w:color="auto"/>
              <w:right w:val="single" w:sz="4" w:space="0" w:color="auto"/>
            </w:tcBorders>
            <w:shd w:val="clear" w:color="auto" w:fill="F2F2F2"/>
            <w:noWrap/>
            <w:vAlign w:val="center"/>
            <w:hideMark/>
          </w:tcPr>
          <w:p w14:paraId="49EEB8CF"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mean</w:t>
            </w:r>
          </w:p>
        </w:tc>
        <w:tc>
          <w:tcPr>
            <w:tcW w:w="303" w:type="pct"/>
            <w:tcBorders>
              <w:top w:val="nil"/>
              <w:left w:val="nil"/>
              <w:bottom w:val="single" w:sz="4" w:space="0" w:color="auto"/>
              <w:right w:val="single" w:sz="4" w:space="0" w:color="auto"/>
            </w:tcBorders>
            <w:shd w:val="clear" w:color="auto" w:fill="F2F2F2"/>
            <w:noWrap/>
            <w:vAlign w:val="center"/>
            <w:hideMark/>
          </w:tcPr>
          <w:p w14:paraId="6634C5CC"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min</w:t>
            </w:r>
          </w:p>
        </w:tc>
        <w:tc>
          <w:tcPr>
            <w:tcW w:w="316" w:type="pct"/>
            <w:tcBorders>
              <w:top w:val="nil"/>
              <w:left w:val="nil"/>
              <w:bottom w:val="single" w:sz="4" w:space="0" w:color="auto"/>
              <w:right w:val="single" w:sz="4" w:space="0" w:color="auto"/>
            </w:tcBorders>
            <w:shd w:val="clear" w:color="auto" w:fill="F2F2F2"/>
            <w:noWrap/>
            <w:vAlign w:val="center"/>
            <w:hideMark/>
          </w:tcPr>
          <w:p w14:paraId="119512D5"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max</w:t>
            </w:r>
          </w:p>
        </w:tc>
        <w:tc>
          <w:tcPr>
            <w:tcW w:w="202" w:type="pct"/>
            <w:tcBorders>
              <w:top w:val="nil"/>
              <w:left w:val="nil"/>
              <w:bottom w:val="single" w:sz="4" w:space="0" w:color="auto"/>
              <w:right w:val="single" w:sz="4" w:space="0" w:color="auto"/>
            </w:tcBorders>
            <w:shd w:val="clear" w:color="auto" w:fill="F2F2F2"/>
            <w:noWrap/>
            <w:vAlign w:val="center"/>
            <w:hideMark/>
          </w:tcPr>
          <w:p w14:paraId="1F002230" w14:textId="77777777" w:rsidR="004227FC" w:rsidRPr="003631DA" w:rsidRDefault="004227FC">
            <w:pPr>
              <w:jc w:val="center"/>
              <w:rPr>
                <w:b/>
                <w:bCs/>
                <w:color w:val="000000"/>
                <w:sz w:val="16"/>
                <w:szCs w:val="16"/>
                <w:lang w:val="en-GB" w:eastAsia="en-GB"/>
              </w:rPr>
            </w:pPr>
            <w:proofErr w:type="spellStart"/>
            <w:r w:rsidRPr="003631DA">
              <w:rPr>
                <w:b/>
                <w:bCs/>
                <w:color w:val="000000"/>
                <w:sz w:val="16"/>
                <w:szCs w:val="16"/>
                <w:lang w:val="en-GB" w:eastAsia="en-GB"/>
              </w:rPr>
              <w:t>nb</w:t>
            </w:r>
            <w:proofErr w:type="spellEnd"/>
          </w:p>
        </w:tc>
        <w:tc>
          <w:tcPr>
            <w:tcW w:w="396" w:type="pct"/>
            <w:tcBorders>
              <w:top w:val="nil"/>
              <w:left w:val="nil"/>
              <w:bottom w:val="single" w:sz="4" w:space="0" w:color="auto"/>
              <w:right w:val="single" w:sz="4" w:space="0" w:color="auto"/>
            </w:tcBorders>
            <w:shd w:val="clear" w:color="auto" w:fill="F2F2F2"/>
            <w:noWrap/>
            <w:vAlign w:val="center"/>
            <w:hideMark/>
          </w:tcPr>
          <w:p w14:paraId="632C56BD" w14:textId="77777777" w:rsidR="004227FC" w:rsidRPr="003631DA" w:rsidRDefault="004227FC">
            <w:pPr>
              <w:jc w:val="center"/>
              <w:rPr>
                <w:b/>
                <w:bCs/>
                <w:sz w:val="16"/>
                <w:szCs w:val="16"/>
                <w:lang w:val="en-GB" w:eastAsia="en-GB"/>
              </w:rPr>
            </w:pPr>
            <w:r w:rsidRPr="003631DA">
              <w:rPr>
                <w:b/>
                <w:bCs/>
                <w:sz w:val="16"/>
                <w:szCs w:val="16"/>
                <w:lang w:val="en-GB" w:eastAsia="en-GB"/>
              </w:rPr>
              <w:t>mean</w:t>
            </w:r>
          </w:p>
        </w:tc>
        <w:tc>
          <w:tcPr>
            <w:tcW w:w="303" w:type="pct"/>
            <w:tcBorders>
              <w:top w:val="nil"/>
              <w:left w:val="nil"/>
              <w:bottom w:val="single" w:sz="4" w:space="0" w:color="auto"/>
              <w:right w:val="single" w:sz="4" w:space="0" w:color="auto"/>
            </w:tcBorders>
            <w:shd w:val="clear" w:color="auto" w:fill="F2F2F2"/>
            <w:noWrap/>
            <w:vAlign w:val="center"/>
            <w:hideMark/>
          </w:tcPr>
          <w:p w14:paraId="37087F8E"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min</w:t>
            </w:r>
          </w:p>
        </w:tc>
        <w:tc>
          <w:tcPr>
            <w:tcW w:w="316" w:type="pct"/>
            <w:tcBorders>
              <w:top w:val="nil"/>
              <w:left w:val="nil"/>
              <w:bottom w:val="single" w:sz="4" w:space="0" w:color="auto"/>
              <w:right w:val="single" w:sz="4" w:space="0" w:color="auto"/>
            </w:tcBorders>
            <w:shd w:val="clear" w:color="auto" w:fill="F2F2F2"/>
            <w:noWrap/>
            <w:vAlign w:val="center"/>
            <w:hideMark/>
          </w:tcPr>
          <w:p w14:paraId="5C123DD4"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max</w:t>
            </w:r>
          </w:p>
        </w:tc>
        <w:tc>
          <w:tcPr>
            <w:tcW w:w="199" w:type="pct"/>
            <w:tcBorders>
              <w:top w:val="nil"/>
              <w:left w:val="nil"/>
              <w:bottom w:val="single" w:sz="4" w:space="0" w:color="auto"/>
              <w:right w:val="single" w:sz="4" w:space="0" w:color="auto"/>
            </w:tcBorders>
            <w:shd w:val="clear" w:color="auto" w:fill="F2F2F2"/>
            <w:noWrap/>
            <w:vAlign w:val="center"/>
            <w:hideMark/>
          </w:tcPr>
          <w:p w14:paraId="42DAE6A6" w14:textId="77777777" w:rsidR="004227FC" w:rsidRPr="003631DA" w:rsidRDefault="004227FC">
            <w:pPr>
              <w:jc w:val="center"/>
              <w:rPr>
                <w:b/>
                <w:bCs/>
                <w:color w:val="000000"/>
                <w:sz w:val="16"/>
                <w:szCs w:val="16"/>
                <w:lang w:val="en-GB" w:eastAsia="en-GB"/>
              </w:rPr>
            </w:pPr>
            <w:proofErr w:type="spellStart"/>
            <w:r w:rsidRPr="003631DA">
              <w:rPr>
                <w:b/>
                <w:bCs/>
                <w:color w:val="000000"/>
                <w:sz w:val="16"/>
                <w:szCs w:val="16"/>
                <w:lang w:val="en-GB" w:eastAsia="en-GB"/>
              </w:rPr>
              <w:t>nb</w:t>
            </w:r>
            <w:proofErr w:type="spellEnd"/>
          </w:p>
        </w:tc>
      </w:tr>
      <w:tr w:rsidR="004227FC" w:rsidRPr="003631DA" w14:paraId="1F010829" w14:textId="77777777" w:rsidTr="004227FC">
        <w:trPr>
          <w:trHeight w:val="227"/>
        </w:trPr>
        <w:tc>
          <w:tcPr>
            <w:tcW w:w="1351" w:type="pct"/>
            <w:gridSpan w:val="2"/>
            <w:tcBorders>
              <w:top w:val="single" w:sz="4" w:space="0" w:color="auto"/>
              <w:left w:val="single" w:sz="4" w:space="0" w:color="auto"/>
              <w:bottom w:val="single" w:sz="4" w:space="0" w:color="auto"/>
              <w:right w:val="single" w:sz="4" w:space="0" w:color="000000"/>
            </w:tcBorders>
            <w:noWrap/>
            <w:vAlign w:val="center"/>
            <w:hideMark/>
          </w:tcPr>
          <w:p w14:paraId="479927E3"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Untreated  (Sugar content (mmol/l)</w:t>
            </w:r>
          </w:p>
        </w:tc>
        <w:tc>
          <w:tcPr>
            <w:tcW w:w="396" w:type="pct"/>
            <w:tcBorders>
              <w:top w:val="nil"/>
              <w:left w:val="nil"/>
              <w:bottom w:val="single" w:sz="4" w:space="0" w:color="auto"/>
              <w:right w:val="single" w:sz="4" w:space="0" w:color="auto"/>
            </w:tcBorders>
            <w:noWrap/>
            <w:vAlign w:val="center"/>
            <w:hideMark/>
          </w:tcPr>
          <w:p w14:paraId="599BFE37" w14:textId="77777777" w:rsidR="004227FC" w:rsidRPr="003631DA" w:rsidRDefault="004227FC">
            <w:pPr>
              <w:jc w:val="center"/>
              <w:rPr>
                <w:b/>
                <w:bCs/>
                <w:i/>
                <w:iCs/>
                <w:color w:val="000000"/>
                <w:sz w:val="16"/>
                <w:szCs w:val="16"/>
                <w:lang w:val="en-GB" w:eastAsia="en-GB"/>
              </w:rPr>
            </w:pPr>
            <w:r w:rsidRPr="003631DA">
              <w:rPr>
                <w:b/>
                <w:bCs/>
                <w:i/>
                <w:iCs/>
                <w:color w:val="000000"/>
                <w:sz w:val="16"/>
                <w:szCs w:val="16"/>
                <w:lang w:val="en-GB" w:eastAsia="en-GB"/>
              </w:rPr>
              <w:t>5,4</w:t>
            </w:r>
          </w:p>
        </w:tc>
        <w:tc>
          <w:tcPr>
            <w:tcW w:w="303" w:type="pct"/>
            <w:tcBorders>
              <w:top w:val="nil"/>
              <w:left w:val="nil"/>
              <w:bottom w:val="single" w:sz="4" w:space="0" w:color="auto"/>
              <w:right w:val="single" w:sz="4" w:space="0" w:color="auto"/>
            </w:tcBorders>
            <w:noWrap/>
            <w:vAlign w:val="center"/>
            <w:hideMark/>
          </w:tcPr>
          <w:p w14:paraId="50745A26"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5,2</w:t>
            </w:r>
          </w:p>
        </w:tc>
        <w:tc>
          <w:tcPr>
            <w:tcW w:w="316" w:type="pct"/>
            <w:tcBorders>
              <w:top w:val="nil"/>
              <w:left w:val="nil"/>
              <w:bottom w:val="single" w:sz="4" w:space="0" w:color="auto"/>
              <w:right w:val="single" w:sz="4" w:space="0" w:color="auto"/>
            </w:tcBorders>
            <w:noWrap/>
            <w:vAlign w:val="center"/>
            <w:hideMark/>
          </w:tcPr>
          <w:p w14:paraId="1AB3394D"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5,7</w:t>
            </w:r>
          </w:p>
        </w:tc>
        <w:tc>
          <w:tcPr>
            <w:tcW w:w="202" w:type="pct"/>
            <w:tcBorders>
              <w:top w:val="nil"/>
              <w:left w:val="nil"/>
              <w:bottom w:val="single" w:sz="4" w:space="0" w:color="auto"/>
              <w:right w:val="single" w:sz="4" w:space="0" w:color="auto"/>
            </w:tcBorders>
            <w:noWrap/>
            <w:vAlign w:val="center"/>
            <w:hideMark/>
          </w:tcPr>
          <w:p w14:paraId="68A9FC1D" w14:textId="77777777" w:rsidR="004227FC" w:rsidRPr="003631DA" w:rsidRDefault="004227FC">
            <w:pPr>
              <w:jc w:val="center"/>
              <w:rPr>
                <w:i/>
                <w:iCs/>
                <w:sz w:val="16"/>
                <w:szCs w:val="16"/>
                <w:lang w:val="en-GB" w:eastAsia="en-GB"/>
              </w:rPr>
            </w:pPr>
            <w:r w:rsidRPr="003631DA">
              <w:rPr>
                <w:i/>
                <w:iCs/>
                <w:sz w:val="16"/>
                <w:szCs w:val="16"/>
                <w:lang w:val="en-GB" w:eastAsia="en-GB"/>
              </w:rPr>
              <w:t>3</w:t>
            </w:r>
          </w:p>
        </w:tc>
        <w:tc>
          <w:tcPr>
            <w:tcW w:w="396" w:type="pct"/>
            <w:tcBorders>
              <w:top w:val="nil"/>
              <w:left w:val="nil"/>
              <w:bottom w:val="single" w:sz="4" w:space="0" w:color="auto"/>
              <w:right w:val="single" w:sz="4" w:space="0" w:color="auto"/>
            </w:tcBorders>
            <w:noWrap/>
            <w:vAlign w:val="center"/>
            <w:hideMark/>
          </w:tcPr>
          <w:p w14:paraId="5C39C6C4" w14:textId="77777777" w:rsidR="004227FC" w:rsidRPr="003631DA" w:rsidRDefault="004227FC">
            <w:pPr>
              <w:jc w:val="center"/>
              <w:rPr>
                <w:b/>
                <w:bCs/>
                <w:i/>
                <w:iCs/>
                <w:color w:val="000000"/>
                <w:sz w:val="16"/>
                <w:szCs w:val="16"/>
                <w:lang w:val="en-GB" w:eastAsia="en-GB"/>
              </w:rPr>
            </w:pPr>
            <w:r w:rsidRPr="003631DA">
              <w:rPr>
                <w:b/>
                <w:bCs/>
                <w:i/>
                <w:iCs/>
                <w:color w:val="000000"/>
                <w:sz w:val="16"/>
                <w:szCs w:val="16"/>
                <w:lang w:val="en-GB" w:eastAsia="en-GB"/>
              </w:rPr>
              <w:t>5,5</w:t>
            </w:r>
          </w:p>
        </w:tc>
        <w:tc>
          <w:tcPr>
            <w:tcW w:w="303" w:type="pct"/>
            <w:tcBorders>
              <w:top w:val="nil"/>
              <w:left w:val="nil"/>
              <w:bottom w:val="single" w:sz="4" w:space="0" w:color="auto"/>
              <w:right w:val="single" w:sz="4" w:space="0" w:color="auto"/>
            </w:tcBorders>
            <w:noWrap/>
            <w:vAlign w:val="center"/>
            <w:hideMark/>
          </w:tcPr>
          <w:p w14:paraId="2F8B2C10"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4,8</w:t>
            </w:r>
          </w:p>
        </w:tc>
        <w:tc>
          <w:tcPr>
            <w:tcW w:w="316" w:type="pct"/>
            <w:tcBorders>
              <w:top w:val="nil"/>
              <w:left w:val="nil"/>
              <w:bottom w:val="single" w:sz="4" w:space="0" w:color="auto"/>
              <w:right w:val="single" w:sz="4" w:space="0" w:color="auto"/>
            </w:tcBorders>
            <w:noWrap/>
            <w:vAlign w:val="center"/>
            <w:hideMark/>
          </w:tcPr>
          <w:p w14:paraId="09263A02"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5,9</w:t>
            </w:r>
          </w:p>
        </w:tc>
        <w:tc>
          <w:tcPr>
            <w:tcW w:w="202" w:type="pct"/>
            <w:tcBorders>
              <w:top w:val="nil"/>
              <w:left w:val="nil"/>
              <w:bottom w:val="single" w:sz="4" w:space="0" w:color="auto"/>
              <w:right w:val="single" w:sz="4" w:space="0" w:color="auto"/>
            </w:tcBorders>
            <w:noWrap/>
            <w:vAlign w:val="center"/>
            <w:hideMark/>
          </w:tcPr>
          <w:p w14:paraId="1A8C0A30" w14:textId="77777777" w:rsidR="004227FC" w:rsidRPr="003631DA" w:rsidRDefault="004227FC">
            <w:pPr>
              <w:jc w:val="center"/>
              <w:rPr>
                <w:i/>
                <w:iCs/>
                <w:sz w:val="16"/>
                <w:szCs w:val="16"/>
                <w:lang w:val="en-GB" w:eastAsia="en-GB"/>
              </w:rPr>
            </w:pPr>
            <w:r w:rsidRPr="003631DA">
              <w:rPr>
                <w:i/>
                <w:iCs/>
                <w:sz w:val="16"/>
                <w:szCs w:val="16"/>
                <w:lang w:val="en-GB" w:eastAsia="en-GB"/>
              </w:rPr>
              <w:t>3</w:t>
            </w:r>
          </w:p>
        </w:tc>
        <w:tc>
          <w:tcPr>
            <w:tcW w:w="396" w:type="pct"/>
            <w:tcBorders>
              <w:top w:val="nil"/>
              <w:left w:val="nil"/>
              <w:bottom w:val="single" w:sz="4" w:space="0" w:color="auto"/>
              <w:right w:val="single" w:sz="4" w:space="0" w:color="auto"/>
            </w:tcBorders>
            <w:noWrap/>
            <w:vAlign w:val="center"/>
            <w:hideMark/>
          </w:tcPr>
          <w:p w14:paraId="096F9467" w14:textId="77777777" w:rsidR="004227FC" w:rsidRPr="003631DA" w:rsidRDefault="004227FC">
            <w:pPr>
              <w:jc w:val="center"/>
              <w:rPr>
                <w:b/>
                <w:bCs/>
                <w:i/>
                <w:iCs/>
                <w:color w:val="000000"/>
                <w:sz w:val="16"/>
                <w:szCs w:val="16"/>
                <w:lang w:val="en-GB" w:eastAsia="en-GB"/>
              </w:rPr>
            </w:pPr>
            <w:r w:rsidRPr="003631DA">
              <w:rPr>
                <w:b/>
                <w:bCs/>
                <w:i/>
                <w:iCs/>
                <w:color w:val="000000"/>
                <w:sz w:val="16"/>
                <w:szCs w:val="16"/>
                <w:lang w:val="en-GB" w:eastAsia="en-GB"/>
              </w:rPr>
              <w:t>5,5</w:t>
            </w:r>
          </w:p>
        </w:tc>
        <w:tc>
          <w:tcPr>
            <w:tcW w:w="303" w:type="pct"/>
            <w:tcBorders>
              <w:top w:val="nil"/>
              <w:left w:val="nil"/>
              <w:bottom w:val="single" w:sz="4" w:space="0" w:color="auto"/>
              <w:right w:val="single" w:sz="4" w:space="0" w:color="auto"/>
            </w:tcBorders>
            <w:noWrap/>
            <w:vAlign w:val="center"/>
            <w:hideMark/>
          </w:tcPr>
          <w:p w14:paraId="189CF967"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4,8</w:t>
            </w:r>
          </w:p>
        </w:tc>
        <w:tc>
          <w:tcPr>
            <w:tcW w:w="316" w:type="pct"/>
            <w:tcBorders>
              <w:top w:val="nil"/>
              <w:left w:val="nil"/>
              <w:bottom w:val="single" w:sz="4" w:space="0" w:color="auto"/>
              <w:right w:val="single" w:sz="4" w:space="0" w:color="auto"/>
            </w:tcBorders>
            <w:noWrap/>
            <w:vAlign w:val="center"/>
            <w:hideMark/>
          </w:tcPr>
          <w:p w14:paraId="5918B0EB"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6,2</w:t>
            </w:r>
          </w:p>
        </w:tc>
        <w:tc>
          <w:tcPr>
            <w:tcW w:w="199" w:type="pct"/>
            <w:tcBorders>
              <w:top w:val="nil"/>
              <w:left w:val="nil"/>
              <w:bottom w:val="single" w:sz="4" w:space="0" w:color="auto"/>
              <w:right w:val="single" w:sz="4" w:space="0" w:color="auto"/>
            </w:tcBorders>
            <w:noWrap/>
            <w:vAlign w:val="center"/>
            <w:hideMark/>
          </w:tcPr>
          <w:p w14:paraId="234812AC" w14:textId="77777777" w:rsidR="004227FC" w:rsidRPr="003631DA" w:rsidRDefault="004227FC">
            <w:pPr>
              <w:jc w:val="center"/>
              <w:rPr>
                <w:i/>
                <w:iCs/>
                <w:sz w:val="16"/>
                <w:szCs w:val="16"/>
                <w:lang w:val="en-GB" w:eastAsia="en-GB"/>
              </w:rPr>
            </w:pPr>
            <w:r w:rsidRPr="003631DA">
              <w:rPr>
                <w:i/>
                <w:iCs/>
                <w:sz w:val="16"/>
                <w:szCs w:val="16"/>
                <w:lang w:val="en-GB" w:eastAsia="en-GB"/>
              </w:rPr>
              <w:t>3</w:t>
            </w:r>
          </w:p>
        </w:tc>
      </w:tr>
      <w:tr w:rsidR="004227FC" w:rsidRPr="003631DA" w14:paraId="164170F7" w14:textId="77777777" w:rsidTr="004227FC">
        <w:trPr>
          <w:trHeight w:val="227"/>
        </w:trPr>
        <w:tc>
          <w:tcPr>
            <w:tcW w:w="1351" w:type="pct"/>
            <w:gridSpan w:val="2"/>
            <w:tcBorders>
              <w:top w:val="single" w:sz="4" w:space="0" w:color="auto"/>
              <w:left w:val="single" w:sz="4" w:space="0" w:color="auto"/>
              <w:bottom w:val="single" w:sz="4" w:space="0" w:color="auto"/>
              <w:right w:val="single" w:sz="4" w:space="0" w:color="000000"/>
            </w:tcBorders>
            <w:noWrap/>
            <w:vAlign w:val="center"/>
            <w:hideMark/>
          </w:tcPr>
          <w:p w14:paraId="05A2BECD"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Untreated (Glucose (% fresh weight))</w:t>
            </w:r>
          </w:p>
        </w:tc>
        <w:tc>
          <w:tcPr>
            <w:tcW w:w="396" w:type="pct"/>
            <w:tcBorders>
              <w:top w:val="nil"/>
              <w:left w:val="nil"/>
              <w:bottom w:val="single" w:sz="4" w:space="0" w:color="auto"/>
              <w:right w:val="single" w:sz="4" w:space="0" w:color="auto"/>
            </w:tcBorders>
            <w:noWrap/>
            <w:vAlign w:val="center"/>
            <w:hideMark/>
          </w:tcPr>
          <w:p w14:paraId="4F7E70E6" w14:textId="77777777" w:rsidR="004227FC" w:rsidRPr="003631DA" w:rsidRDefault="004227FC">
            <w:pPr>
              <w:jc w:val="center"/>
              <w:rPr>
                <w:b/>
                <w:bCs/>
                <w:i/>
                <w:iCs/>
                <w:color w:val="000000"/>
                <w:sz w:val="16"/>
                <w:szCs w:val="16"/>
                <w:lang w:val="en-GB" w:eastAsia="en-GB"/>
              </w:rPr>
            </w:pPr>
            <w:r w:rsidRPr="003631DA">
              <w:rPr>
                <w:b/>
                <w:bCs/>
                <w:i/>
                <w:iCs/>
                <w:color w:val="000000"/>
                <w:sz w:val="16"/>
                <w:szCs w:val="16"/>
                <w:lang w:val="en-GB" w:eastAsia="en-GB"/>
              </w:rPr>
              <w:t>0,14</w:t>
            </w:r>
          </w:p>
        </w:tc>
        <w:tc>
          <w:tcPr>
            <w:tcW w:w="303" w:type="pct"/>
            <w:tcBorders>
              <w:top w:val="nil"/>
              <w:left w:val="nil"/>
              <w:bottom w:val="single" w:sz="4" w:space="0" w:color="auto"/>
              <w:right w:val="single" w:sz="4" w:space="0" w:color="auto"/>
            </w:tcBorders>
            <w:noWrap/>
            <w:vAlign w:val="center"/>
            <w:hideMark/>
          </w:tcPr>
          <w:p w14:paraId="40BE0AC3"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0,07</w:t>
            </w:r>
          </w:p>
        </w:tc>
        <w:tc>
          <w:tcPr>
            <w:tcW w:w="316" w:type="pct"/>
            <w:tcBorders>
              <w:top w:val="nil"/>
              <w:left w:val="nil"/>
              <w:bottom w:val="single" w:sz="4" w:space="0" w:color="auto"/>
              <w:right w:val="single" w:sz="4" w:space="0" w:color="auto"/>
            </w:tcBorders>
            <w:noWrap/>
            <w:vAlign w:val="center"/>
            <w:hideMark/>
          </w:tcPr>
          <w:p w14:paraId="55AFA132"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0,20</w:t>
            </w:r>
          </w:p>
        </w:tc>
        <w:tc>
          <w:tcPr>
            <w:tcW w:w="202" w:type="pct"/>
            <w:tcBorders>
              <w:top w:val="nil"/>
              <w:left w:val="nil"/>
              <w:bottom w:val="single" w:sz="4" w:space="0" w:color="auto"/>
              <w:right w:val="single" w:sz="4" w:space="0" w:color="auto"/>
            </w:tcBorders>
            <w:noWrap/>
            <w:vAlign w:val="center"/>
            <w:hideMark/>
          </w:tcPr>
          <w:p w14:paraId="4DC7EA82" w14:textId="77777777" w:rsidR="004227FC" w:rsidRPr="003631DA" w:rsidRDefault="004227FC">
            <w:pPr>
              <w:jc w:val="center"/>
              <w:rPr>
                <w:i/>
                <w:iCs/>
                <w:sz w:val="16"/>
                <w:szCs w:val="16"/>
                <w:lang w:val="en-GB" w:eastAsia="en-GB"/>
              </w:rPr>
            </w:pPr>
            <w:r w:rsidRPr="003631DA">
              <w:rPr>
                <w:i/>
                <w:iCs/>
                <w:sz w:val="16"/>
                <w:szCs w:val="16"/>
                <w:lang w:val="en-GB" w:eastAsia="en-GB"/>
              </w:rPr>
              <w:t>2</w:t>
            </w:r>
          </w:p>
        </w:tc>
        <w:tc>
          <w:tcPr>
            <w:tcW w:w="396" w:type="pct"/>
            <w:tcBorders>
              <w:top w:val="nil"/>
              <w:left w:val="nil"/>
              <w:bottom w:val="single" w:sz="4" w:space="0" w:color="auto"/>
              <w:right w:val="single" w:sz="4" w:space="0" w:color="auto"/>
            </w:tcBorders>
            <w:noWrap/>
            <w:vAlign w:val="center"/>
            <w:hideMark/>
          </w:tcPr>
          <w:p w14:paraId="097C53EC" w14:textId="77777777" w:rsidR="004227FC" w:rsidRPr="003631DA" w:rsidRDefault="004227FC">
            <w:pPr>
              <w:jc w:val="center"/>
              <w:rPr>
                <w:b/>
                <w:bCs/>
                <w:i/>
                <w:iCs/>
                <w:color w:val="000000"/>
                <w:sz w:val="16"/>
                <w:szCs w:val="16"/>
                <w:lang w:val="en-GB" w:eastAsia="en-GB"/>
              </w:rPr>
            </w:pPr>
            <w:r w:rsidRPr="003631DA">
              <w:rPr>
                <w:b/>
                <w:bCs/>
                <w:i/>
                <w:iCs/>
                <w:color w:val="000000"/>
                <w:sz w:val="16"/>
                <w:szCs w:val="16"/>
                <w:lang w:val="en-GB" w:eastAsia="en-GB"/>
              </w:rPr>
              <w:t>0,08</w:t>
            </w:r>
          </w:p>
        </w:tc>
        <w:tc>
          <w:tcPr>
            <w:tcW w:w="303" w:type="pct"/>
            <w:tcBorders>
              <w:top w:val="nil"/>
              <w:left w:val="nil"/>
              <w:bottom w:val="single" w:sz="4" w:space="0" w:color="auto"/>
              <w:right w:val="single" w:sz="4" w:space="0" w:color="auto"/>
            </w:tcBorders>
            <w:noWrap/>
            <w:vAlign w:val="center"/>
            <w:hideMark/>
          </w:tcPr>
          <w:p w14:paraId="01AC3E49"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0,05</w:t>
            </w:r>
          </w:p>
        </w:tc>
        <w:tc>
          <w:tcPr>
            <w:tcW w:w="316" w:type="pct"/>
            <w:tcBorders>
              <w:top w:val="nil"/>
              <w:left w:val="nil"/>
              <w:bottom w:val="single" w:sz="4" w:space="0" w:color="auto"/>
              <w:right w:val="single" w:sz="4" w:space="0" w:color="auto"/>
            </w:tcBorders>
            <w:noWrap/>
            <w:vAlign w:val="center"/>
            <w:hideMark/>
          </w:tcPr>
          <w:p w14:paraId="47DE16D0"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0,10</w:t>
            </w:r>
          </w:p>
        </w:tc>
        <w:tc>
          <w:tcPr>
            <w:tcW w:w="202" w:type="pct"/>
            <w:tcBorders>
              <w:top w:val="nil"/>
              <w:left w:val="nil"/>
              <w:bottom w:val="single" w:sz="4" w:space="0" w:color="auto"/>
              <w:right w:val="single" w:sz="4" w:space="0" w:color="auto"/>
            </w:tcBorders>
            <w:noWrap/>
            <w:vAlign w:val="center"/>
            <w:hideMark/>
          </w:tcPr>
          <w:p w14:paraId="2E1E0E6B" w14:textId="77777777" w:rsidR="004227FC" w:rsidRPr="003631DA" w:rsidRDefault="004227FC">
            <w:pPr>
              <w:jc w:val="center"/>
              <w:rPr>
                <w:i/>
                <w:iCs/>
                <w:sz w:val="16"/>
                <w:szCs w:val="16"/>
                <w:lang w:val="en-GB" w:eastAsia="en-GB"/>
              </w:rPr>
            </w:pPr>
            <w:r w:rsidRPr="003631DA">
              <w:rPr>
                <w:i/>
                <w:iCs/>
                <w:sz w:val="16"/>
                <w:szCs w:val="16"/>
                <w:lang w:val="en-GB" w:eastAsia="en-GB"/>
              </w:rPr>
              <w:t>2</w:t>
            </w:r>
          </w:p>
        </w:tc>
        <w:tc>
          <w:tcPr>
            <w:tcW w:w="396" w:type="pct"/>
            <w:tcBorders>
              <w:top w:val="nil"/>
              <w:left w:val="nil"/>
              <w:bottom w:val="single" w:sz="4" w:space="0" w:color="auto"/>
              <w:right w:val="single" w:sz="4" w:space="0" w:color="auto"/>
            </w:tcBorders>
            <w:noWrap/>
            <w:vAlign w:val="center"/>
            <w:hideMark/>
          </w:tcPr>
          <w:p w14:paraId="521BFC15" w14:textId="77777777" w:rsidR="004227FC" w:rsidRPr="003631DA" w:rsidRDefault="004227FC">
            <w:pPr>
              <w:jc w:val="center"/>
              <w:rPr>
                <w:b/>
                <w:bCs/>
                <w:i/>
                <w:iCs/>
                <w:color w:val="000000"/>
                <w:sz w:val="16"/>
                <w:szCs w:val="16"/>
                <w:lang w:val="en-GB" w:eastAsia="en-GB"/>
              </w:rPr>
            </w:pPr>
            <w:r w:rsidRPr="003631DA">
              <w:rPr>
                <w:b/>
                <w:bCs/>
                <w:i/>
                <w:iCs/>
                <w:color w:val="000000"/>
                <w:sz w:val="16"/>
                <w:szCs w:val="16"/>
                <w:lang w:val="en-GB" w:eastAsia="en-GB"/>
              </w:rPr>
              <w:t>0,08</w:t>
            </w:r>
          </w:p>
        </w:tc>
        <w:tc>
          <w:tcPr>
            <w:tcW w:w="303" w:type="pct"/>
            <w:tcBorders>
              <w:top w:val="nil"/>
              <w:left w:val="nil"/>
              <w:bottom w:val="single" w:sz="4" w:space="0" w:color="auto"/>
              <w:right w:val="single" w:sz="4" w:space="0" w:color="auto"/>
            </w:tcBorders>
            <w:noWrap/>
            <w:vAlign w:val="center"/>
            <w:hideMark/>
          </w:tcPr>
          <w:p w14:paraId="16A289F9"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0,04</w:t>
            </w:r>
          </w:p>
        </w:tc>
        <w:tc>
          <w:tcPr>
            <w:tcW w:w="316" w:type="pct"/>
            <w:tcBorders>
              <w:top w:val="nil"/>
              <w:left w:val="nil"/>
              <w:bottom w:val="single" w:sz="4" w:space="0" w:color="auto"/>
              <w:right w:val="single" w:sz="4" w:space="0" w:color="auto"/>
            </w:tcBorders>
            <w:noWrap/>
            <w:vAlign w:val="center"/>
            <w:hideMark/>
          </w:tcPr>
          <w:p w14:paraId="7493CED9"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0,12</w:t>
            </w:r>
          </w:p>
        </w:tc>
        <w:tc>
          <w:tcPr>
            <w:tcW w:w="199" w:type="pct"/>
            <w:tcBorders>
              <w:top w:val="nil"/>
              <w:left w:val="nil"/>
              <w:bottom w:val="single" w:sz="4" w:space="0" w:color="auto"/>
              <w:right w:val="single" w:sz="4" w:space="0" w:color="auto"/>
            </w:tcBorders>
            <w:noWrap/>
            <w:vAlign w:val="center"/>
            <w:hideMark/>
          </w:tcPr>
          <w:p w14:paraId="65736047" w14:textId="77777777" w:rsidR="004227FC" w:rsidRPr="003631DA" w:rsidRDefault="004227FC">
            <w:pPr>
              <w:jc w:val="center"/>
              <w:rPr>
                <w:i/>
                <w:iCs/>
                <w:sz w:val="16"/>
                <w:szCs w:val="16"/>
                <w:lang w:val="en-GB" w:eastAsia="en-GB"/>
              </w:rPr>
            </w:pPr>
            <w:r w:rsidRPr="003631DA">
              <w:rPr>
                <w:i/>
                <w:iCs/>
                <w:sz w:val="16"/>
                <w:szCs w:val="16"/>
                <w:lang w:val="en-GB" w:eastAsia="en-GB"/>
              </w:rPr>
              <w:t>2</w:t>
            </w:r>
          </w:p>
        </w:tc>
      </w:tr>
      <w:tr w:rsidR="004227FC" w:rsidRPr="003631DA" w14:paraId="0F7F8661" w14:textId="77777777" w:rsidTr="004227FC">
        <w:trPr>
          <w:trHeight w:val="227"/>
        </w:trPr>
        <w:tc>
          <w:tcPr>
            <w:tcW w:w="850" w:type="pct"/>
            <w:tcBorders>
              <w:top w:val="nil"/>
              <w:left w:val="single" w:sz="4" w:space="0" w:color="auto"/>
              <w:bottom w:val="single" w:sz="4" w:space="0" w:color="auto"/>
              <w:right w:val="single" w:sz="4" w:space="0" w:color="auto"/>
            </w:tcBorders>
            <w:noWrap/>
            <w:vAlign w:val="center"/>
            <w:hideMark/>
          </w:tcPr>
          <w:p w14:paraId="67978028"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AF-777</w:t>
            </w:r>
          </w:p>
        </w:tc>
        <w:tc>
          <w:tcPr>
            <w:tcW w:w="502" w:type="pct"/>
            <w:tcBorders>
              <w:top w:val="nil"/>
              <w:left w:val="nil"/>
              <w:bottom w:val="single" w:sz="4" w:space="0" w:color="auto"/>
              <w:right w:val="single" w:sz="4" w:space="0" w:color="auto"/>
            </w:tcBorders>
            <w:noWrap/>
            <w:vAlign w:val="center"/>
            <w:hideMark/>
          </w:tcPr>
          <w:p w14:paraId="3A1C62DC"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1000</w:t>
            </w:r>
          </w:p>
        </w:tc>
        <w:tc>
          <w:tcPr>
            <w:tcW w:w="396" w:type="pct"/>
            <w:tcBorders>
              <w:top w:val="nil"/>
              <w:left w:val="nil"/>
              <w:bottom w:val="single" w:sz="4" w:space="0" w:color="auto"/>
              <w:right w:val="single" w:sz="4" w:space="0" w:color="auto"/>
            </w:tcBorders>
            <w:noWrap/>
            <w:vAlign w:val="center"/>
            <w:hideMark/>
          </w:tcPr>
          <w:p w14:paraId="6E097413"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37,0</w:t>
            </w:r>
          </w:p>
        </w:tc>
        <w:tc>
          <w:tcPr>
            <w:tcW w:w="303" w:type="pct"/>
            <w:tcBorders>
              <w:top w:val="nil"/>
              <w:left w:val="nil"/>
              <w:bottom w:val="single" w:sz="4" w:space="0" w:color="auto"/>
              <w:right w:val="single" w:sz="4" w:space="0" w:color="auto"/>
            </w:tcBorders>
            <w:noWrap/>
            <w:vAlign w:val="center"/>
            <w:hideMark/>
          </w:tcPr>
          <w:p w14:paraId="7BB6FB27"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10,2</w:t>
            </w:r>
          </w:p>
        </w:tc>
        <w:tc>
          <w:tcPr>
            <w:tcW w:w="316" w:type="pct"/>
            <w:tcBorders>
              <w:top w:val="nil"/>
              <w:left w:val="nil"/>
              <w:bottom w:val="single" w:sz="4" w:space="0" w:color="auto"/>
              <w:right w:val="single" w:sz="4" w:space="0" w:color="auto"/>
            </w:tcBorders>
            <w:noWrap/>
            <w:vAlign w:val="center"/>
            <w:hideMark/>
          </w:tcPr>
          <w:p w14:paraId="35CE09EB"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71,4</w:t>
            </w:r>
          </w:p>
        </w:tc>
        <w:tc>
          <w:tcPr>
            <w:tcW w:w="202" w:type="pct"/>
            <w:tcBorders>
              <w:top w:val="nil"/>
              <w:left w:val="nil"/>
              <w:bottom w:val="single" w:sz="4" w:space="0" w:color="auto"/>
              <w:right w:val="single" w:sz="4" w:space="0" w:color="auto"/>
            </w:tcBorders>
            <w:noWrap/>
            <w:vAlign w:val="center"/>
            <w:hideMark/>
          </w:tcPr>
          <w:p w14:paraId="3C5F54DD" w14:textId="77777777" w:rsidR="004227FC" w:rsidRPr="003631DA" w:rsidRDefault="004227FC">
            <w:pPr>
              <w:jc w:val="center"/>
              <w:rPr>
                <w:sz w:val="16"/>
                <w:szCs w:val="16"/>
                <w:lang w:val="en-GB" w:eastAsia="en-GB"/>
              </w:rPr>
            </w:pPr>
            <w:r w:rsidRPr="003631DA">
              <w:rPr>
                <w:sz w:val="16"/>
                <w:szCs w:val="16"/>
                <w:lang w:val="en-GB" w:eastAsia="en-GB"/>
              </w:rPr>
              <w:t>5</w:t>
            </w:r>
          </w:p>
        </w:tc>
        <w:tc>
          <w:tcPr>
            <w:tcW w:w="396" w:type="pct"/>
            <w:tcBorders>
              <w:top w:val="nil"/>
              <w:left w:val="nil"/>
              <w:bottom w:val="single" w:sz="4" w:space="0" w:color="auto"/>
              <w:right w:val="single" w:sz="4" w:space="0" w:color="auto"/>
            </w:tcBorders>
            <w:noWrap/>
            <w:vAlign w:val="center"/>
            <w:hideMark/>
          </w:tcPr>
          <w:p w14:paraId="3047699E"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24,4</w:t>
            </w:r>
          </w:p>
        </w:tc>
        <w:tc>
          <w:tcPr>
            <w:tcW w:w="303" w:type="pct"/>
            <w:tcBorders>
              <w:top w:val="nil"/>
              <w:left w:val="nil"/>
              <w:bottom w:val="single" w:sz="4" w:space="0" w:color="auto"/>
              <w:right w:val="single" w:sz="4" w:space="0" w:color="auto"/>
            </w:tcBorders>
            <w:noWrap/>
            <w:vAlign w:val="center"/>
            <w:hideMark/>
          </w:tcPr>
          <w:p w14:paraId="3EABA93E"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2,1</w:t>
            </w:r>
          </w:p>
        </w:tc>
        <w:tc>
          <w:tcPr>
            <w:tcW w:w="316" w:type="pct"/>
            <w:tcBorders>
              <w:top w:val="nil"/>
              <w:left w:val="nil"/>
              <w:bottom w:val="single" w:sz="4" w:space="0" w:color="auto"/>
              <w:right w:val="single" w:sz="4" w:space="0" w:color="auto"/>
            </w:tcBorders>
            <w:noWrap/>
            <w:vAlign w:val="center"/>
            <w:hideMark/>
          </w:tcPr>
          <w:p w14:paraId="5A887701"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60,0</w:t>
            </w:r>
          </w:p>
        </w:tc>
        <w:tc>
          <w:tcPr>
            <w:tcW w:w="202" w:type="pct"/>
            <w:tcBorders>
              <w:top w:val="nil"/>
              <w:left w:val="nil"/>
              <w:bottom w:val="single" w:sz="4" w:space="0" w:color="auto"/>
              <w:right w:val="single" w:sz="4" w:space="0" w:color="auto"/>
            </w:tcBorders>
            <w:noWrap/>
            <w:vAlign w:val="center"/>
            <w:hideMark/>
          </w:tcPr>
          <w:p w14:paraId="404A4624" w14:textId="77777777" w:rsidR="004227FC" w:rsidRPr="003631DA" w:rsidRDefault="004227FC">
            <w:pPr>
              <w:jc w:val="center"/>
              <w:rPr>
                <w:sz w:val="16"/>
                <w:szCs w:val="16"/>
                <w:lang w:val="en-GB" w:eastAsia="en-GB"/>
              </w:rPr>
            </w:pPr>
            <w:r w:rsidRPr="003631DA">
              <w:rPr>
                <w:sz w:val="16"/>
                <w:szCs w:val="16"/>
                <w:lang w:val="en-GB" w:eastAsia="en-GB"/>
              </w:rPr>
              <w:t>5</w:t>
            </w:r>
          </w:p>
        </w:tc>
        <w:tc>
          <w:tcPr>
            <w:tcW w:w="396" w:type="pct"/>
            <w:tcBorders>
              <w:top w:val="nil"/>
              <w:left w:val="nil"/>
              <w:bottom w:val="single" w:sz="4" w:space="0" w:color="auto"/>
              <w:right w:val="single" w:sz="4" w:space="0" w:color="auto"/>
            </w:tcBorders>
            <w:noWrap/>
            <w:vAlign w:val="center"/>
            <w:hideMark/>
          </w:tcPr>
          <w:p w14:paraId="7C71B8AD"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21,4</w:t>
            </w:r>
          </w:p>
        </w:tc>
        <w:tc>
          <w:tcPr>
            <w:tcW w:w="303" w:type="pct"/>
            <w:tcBorders>
              <w:top w:val="nil"/>
              <w:left w:val="nil"/>
              <w:bottom w:val="single" w:sz="4" w:space="0" w:color="auto"/>
              <w:right w:val="single" w:sz="4" w:space="0" w:color="auto"/>
            </w:tcBorders>
            <w:noWrap/>
            <w:vAlign w:val="center"/>
            <w:hideMark/>
          </w:tcPr>
          <w:p w14:paraId="31C6D0BD"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2,6</w:t>
            </w:r>
          </w:p>
        </w:tc>
        <w:tc>
          <w:tcPr>
            <w:tcW w:w="316" w:type="pct"/>
            <w:tcBorders>
              <w:top w:val="nil"/>
              <w:left w:val="nil"/>
              <w:bottom w:val="single" w:sz="4" w:space="0" w:color="auto"/>
              <w:right w:val="single" w:sz="4" w:space="0" w:color="auto"/>
            </w:tcBorders>
            <w:noWrap/>
            <w:vAlign w:val="center"/>
            <w:hideMark/>
          </w:tcPr>
          <w:p w14:paraId="3342C14C"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50,0</w:t>
            </w:r>
          </w:p>
        </w:tc>
        <w:tc>
          <w:tcPr>
            <w:tcW w:w="199" w:type="pct"/>
            <w:tcBorders>
              <w:top w:val="nil"/>
              <w:left w:val="nil"/>
              <w:bottom w:val="single" w:sz="4" w:space="0" w:color="auto"/>
              <w:right w:val="single" w:sz="4" w:space="0" w:color="auto"/>
            </w:tcBorders>
            <w:noWrap/>
            <w:vAlign w:val="center"/>
            <w:hideMark/>
          </w:tcPr>
          <w:p w14:paraId="22FE43E6" w14:textId="77777777" w:rsidR="004227FC" w:rsidRPr="003631DA" w:rsidRDefault="004227FC">
            <w:pPr>
              <w:jc w:val="center"/>
              <w:rPr>
                <w:sz w:val="16"/>
                <w:szCs w:val="16"/>
                <w:lang w:val="en-GB" w:eastAsia="en-GB"/>
              </w:rPr>
            </w:pPr>
            <w:r w:rsidRPr="003631DA">
              <w:rPr>
                <w:sz w:val="16"/>
                <w:szCs w:val="16"/>
                <w:lang w:val="en-GB" w:eastAsia="en-GB"/>
              </w:rPr>
              <w:t>5</w:t>
            </w:r>
          </w:p>
        </w:tc>
      </w:tr>
      <w:tr w:rsidR="004227FC" w:rsidRPr="003631DA" w14:paraId="19C8C3FD" w14:textId="77777777" w:rsidTr="004227FC">
        <w:trPr>
          <w:trHeight w:val="227"/>
        </w:trPr>
        <w:tc>
          <w:tcPr>
            <w:tcW w:w="850" w:type="pct"/>
            <w:shd w:val="clear" w:color="auto" w:fill="F2F2F2"/>
            <w:noWrap/>
            <w:vAlign w:val="center"/>
            <w:hideMark/>
          </w:tcPr>
          <w:p w14:paraId="2A52F714"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 </w:t>
            </w:r>
          </w:p>
        </w:tc>
        <w:tc>
          <w:tcPr>
            <w:tcW w:w="502" w:type="pct"/>
            <w:shd w:val="clear" w:color="auto" w:fill="F2F2F2"/>
            <w:noWrap/>
            <w:vAlign w:val="center"/>
            <w:hideMark/>
          </w:tcPr>
          <w:p w14:paraId="4BDD8AD0"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 </w:t>
            </w:r>
          </w:p>
        </w:tc>
        <w:tc>
          <w:tcPr>
            <w:tcW w:w="1217" w:type="pct"/>
            <w:gridSpan w:val="4"/>
            <w:tcBorders>
              <w:top w:val="single" w:sz="4" w:space="0" w:color="auto"/>
              <w:left w:val="single" w:sz="4" w:space="0" w:color="auto"/>
              <w:bottom w:val="single" w:sz="4" w:space="0" w:color="auto"/>
              <w:right w:val="single" w:sz="4" w:space="0" w:color="auto"/>
            </w:tcBorders>
            <w:shd w:val="clear" w:color="auto" w:fill="F2F2F2"/>
            <w:vAlign w:val="center"/>
            <w:hideMark/>
          </w:tcPr>
          <w:p w14:paraId="0D233185"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17 weeks after application</w:t>
            </w:r>
            <w:r w:rsidRPr="003631DA">
              <w:rPr>
                <w:color w:val="000000"/>
                <w:sz w:val="16"/>
                <w:szCs w:val="16"/>
                <w:lang w:val="en-GB" w:eastAsia="en-GB"/>
              </w:rPr>
              <w:br/>
              <w:t>(4 months)</w:t>
            </w:r>
          </w:p>
        </w:tc>
        <w:tc>
          <w:tcPr>
            <w:tcW w:w="1217" w:type="pct"/>
            <w:gridSpan w:val="4"/>
            <w:tcBorders>
              <w:top w:val="single" w:sz="4" w:space="0" w:color="auto"/>
              <w:left w:val="nil"/>
              <w:bottom w:val="single" w:sz="4" w:space="0" w:color="auto"/>
              <w:right w:val="single" w:sz="4" w:space="0" w:color="auto"/>
            </w:tcBorders>
            <w:shd w:val="clear" w:color="auto" w:fill="F2F2F2"/>
            <w:vAlign w:val="center"/>
            <w:hideMark/>
          </w:tcPr>
          <w:p w14:paraId="1A2F7AA2"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21-27 weeks after application</w:t>
            </w:r>
            <w:r w:rsidRPr="003631DA">
              <w:rPr>
                <w:color w:val="000000"/>
                <w:sz w:val="16"/>
                <w:szCs w:val="16"/>
                <w:lang w:val="en-GB" w:eastAsia="en-GB"/>
              </w:rPr>
              <w:br/>
              <w:t>(5-6 months)</w:t>
            </w:r>
          </w:p>
        </w:tc>
        <w:tc>
          <w:tcPr>
            <w:tcW w:w="1214" w:type="pct"/>
            <w:gridSpan w:val="4"/>
            <w:tcBorders>
              <w:top w:val="single" w:sz="4" w:space="0" w:color="auto"/>
              <w:left w:val="nil"/>
              <w:bottom w:val="single" w:sz="4" w:space="0" w:color="auto"/>
              <w:right w:val="single" w:sz="4" w:space="0" w:color="auto"/>
            </w:tcBorders>
            <w:shd w:val="clear" w:color="auto" w:fill="F2F2F2"/>
            <w:vAlign w:val="center"/>
            <w:hideMark/>
          </w:tcPr>
          <w:p w14:paraId="2A805EFC"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30-31 weeks after application</w:t>
            </w:r>
            <w:r w:rsidRPr="003631DA">
              <w:rPr>
                <w:color w:val="000000"/>
                <w:sz w:val="16"/>
                <w:szCs w:val="16"/>
                <w:lang w:val="en-GB" w:eastAsia="en-GB"/>
              </w:rPr>
              <w:br/>
              <w:t>(7 months)</w:t>
            </w:r>
          </w:p>
        </w:tc>
      </w:tr>
      <w:tr w:rsidR="004227FC" w:rsidRPr="003631DA" w14:paraId="31979097" w14:textId="77777777" w:rsidTr="004227FC">
        <w:trPr>
          <w:trHeight w:val="227"/>
        </w:trPr>
        <w:tc>
          <w:tcPr>
            <w:tcW w:w="850" w:type="pct"/>
            <w:tcBorders>
              <w:top w:val="single" w:sz="4" w:space="0" w:color="auto"/>
              <w:left w:val="single" w:sz="4" w:space="0" w:color="auto"/>
              <w:bottom w:val="single" w:sz="4" w:space="0" w:color="auto"/>
              <w:right w:val="single" w:sz="4" w:space="0" w:color="auto"/>
            </w:tcBorders>
            <w:vAlign w:val="center"/>
            <w:hideMark/>
          </w:tcPr>
          <w:p w14:paraId="46137D9A"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Treatment</w:t>
            </w:r>
          </w:p>
        </w:tc>
        <w:tc>
          <w:tcPr>
            <w:tcW w:w="502" w:type="pct"/>
            <w:tcBorders>
              <w:top w:val="single" w:sz="4" w:space="0" w:color="auto"/>
              <w:left w:val="nil"/>
              <w:bottom w:val="single" w:sz="4" w:space="0" w:color="auto"/>
              <w:right w:val="nil"/>
            </w:tcBorders>
            <w:vAlign w:val="center"/>
            <w:hideMark/>
          </w:tcPr>
          <w:p w14:paraId="74C65BBA"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ppb</w:t>
            </w:r>
          </w:p>
        </w:tc>
        <w:tc>
          <w:tcPr>
            <w:tcW w:w="396" w:type="pct"/>
            <w:tcBorders>
              <w:top w:val="nil"/>
              <w:left w:val="single" w:sz="4" w:space="0" w:color="auto"/>
              <w:bottom w:val="single" w:sz="4" w:space="0" w:color="auto"/>
              <w:right w:val="single" w:sz="4" w:space="0" w:color="auto"/>
            </w:tcBorders>
            <w:noWrap/>
            <w:vAlign w:val="center"/>
            <w:hideMark/>
          </w:tcPr>
          <w:p w14:paraId="78B9E627"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mean</w:t>
            </w:r>
          </w:p>
        </w:tc>
        <w:tc>
          <w:tcPr>
            <w:tcW w:w="303" w:type="pct"/>
            <w:tcBorders>
              <w:top w:val="nil"/>
              <w:left w:val="nil"/>
              <w:bottom w:val="single" w:sz="4" w:space="0" w:color="auto"/>
              <w:right w:val="single" w:sz="4" w:space="0" w:color="auto"/>
            </w:tcBorders>
            <w:noWrap/>
            <w:vAlign w:val="center"/>
            <w:hideMark/>
          </w:tcPr>
          <w:p w14:paraId="0EBF627A"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min</w:t>
            </w:r>
          </w:p>
        </w:tc>
        <w:tc>
          <w:tcPr>
            <w:tcW w:w="316" w:type="pct"/>
            <w:tcBorders>
              <w:top w:val="nil"/>
              <w:left w:val="nil"/>
              <w:bottom w:val="single" w:sz="4" w:space="0" w:color="auto"/>
              <w:right w:val="single" w:sz="4" w:space="0" w:color="auto"/>
            </w:tcBorders>
            <w:noWrap/>
            <w:vAlign w:val="center"/>
            <w:hideMark/>
          </w:tcPr>
          <w:p w14:paraId="5F31A2FB"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max</w:t>
            </w:r>
          </w:p>
        </w:tc>
        <w:tc>
          <w:tcPr>
            <w:tcW w:w="202" w:type="pct"/>
            <w:tcBorders>
              <w:top w:val="nil"/>
              <w:left w:val="nil"/>
              <w:bottom w:val="single" w:sz="4" w:space="0" w:color="auto"/>
              <w:right w:val="single" w:sz="4" w:space="0" w:color="auto"/>
            </w:tcBorders>
            <w:noWrap/>
            <w:vAlign w:val="center"/>
            <w:hideMark/>
          </w:tcPr>
          <w:p w14:paraId="0E466E06" w14:textId="77777777" w:rsidR="004227FC" w:rsidRPr="003631DA" w:rsidRDefault="004227FC">
            <w:pPr>
              <w:jc w:val="center"/>
              <w:rPr>
                <w:b/>
                <w:bCs/>
                <w:color w:val="000000"/>
                <w:sz w:val="16"/>
                <w:szCs w:val="16"/>
                <w:lang w:val="en-GB" w:eastAsia="en-GB"/>
              </w:rPr>
            </w:pPr>
            <w:proofErr w:type="spellStart"/>
            <w:r w:rsidRPr="003631DA">
              <w:rPr>
                <w:b/>
                <w:bCs/>
                <w:color w:val="000000"/>
                <w:sz w:val="16"/>
                <w:szCs w:val="16"/>
                <w:lang w:val="en-GB" w:eastAsia="en-GB"/>
              </w:rPr>
              <w:t>nb</w:t>
            </w:r>
            <w:proofErr w:type="spellEnd"/>
          </w:p>
        </w:tc>
        <w:tc>
          <w:tcPr>
            <w:tcW w:w="396" w:type="pct"/>
            <w:tcBorders>
              <w:top w:val="nil"/>
              <w:left w:val="nil"/>
              <w:bottom w:val="single" w:sz="4" w:space="0" w:color="auto"/>
              <w:right w:val="single" w:sz="4" w:space="0" w:color="auto"/>
            </w:tcBorders>
            <w:noWrap/>
            <w:vAlign w:val="center"/>
            <w:hideMark/>
          </w:tcPr>
          <w:p w14:paraId="3EF792CE"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mean</w:t>
            </w:r>
          </w:p>
        </w:tc>
        <w:tc>
          <w:tcPr>
            <w:tcW w:w="303" w:type="pct"/>
            <w:tcBorders>
              <w:top w:val="nil"/>
              <w:left w:val="nil"/>
              <w:bottom w:val="single" w:sz="4" w:space="0" w:color="auto"/>
              <w:right w:val="single" w:sz="4" w:space="0" w:color="auto"/>
            </w:tcBorders>
            <w:noWrap/>
            <w:vAlign w:val="center"/>
            <w:hideMark/>
          </w:tcPr>
          <w:p w14:paraId="3AC7AC46"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min</w:t>
            </w:r>
          </w:p>
        </w:tc>
        <w:tc>
          <w:tcPr>
            <w:tcW w:w="316" w:type="pct"/>
            <w:tcBorders>
              <w:top w:val="nil"/>
              <w:left w:val="nil"/>
              <w:bottom w:val="single" w:sz="4" w:space="0" w:color="auto"/>
              <w:right w:val="single" w:sz="4" w:space="0" w:color="auto"/>
            </w:tcBorders>
            <w:noWrap/>
            <w:vAlign w:val="center"/>
            <w:hideMark/>
          </w:tcPr>
          <w:p w14:paraId="1928BF31"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max</w:t>
            </w:r>
          </w:p>
        </w:tc>
        <w:tc>
          <w:tcPr>
            <w:tcW w:w="202" w:type="pct"/>
            <w:tcBorders>
              <w:top w:val="nil"/>
              <w:left w:val="nil"/>
              <w:bottom w:val="single" w:sz="4" w:space="0" w:color="auto"/>
              <w:right w:val="single" w:sz="4" w:space="0" w:color="auto"/>
            </w:tcBorders>
            <w:noWrap/>
            <w:vAlign w:val="center"/>
            <w:hideMark/>
          </w:tcPr>
          <w:p w14:paraId="4B3B7266" w14:textId="77777777" w:rsidR="004227FC" w:rsidRPr="003631DA" w:rsidRDefault="004227FC">
            <w:pPr>
              <w:jc w:val="center"/>
              <w:rPr>
                <w:b/>
                <w:bCs/>
                <w:color w:val="000000"/>
                <w:sz w:val="16"/>
                <w:szCs w:val="16"/>
                <w:lang w:val="en-GB" w:eastAsia="en-GB"/>
              </w:rPr>
            </w:pPr>
            <w:proofErr w:type="spellStart"/>
            <w:r w:rsidRPr="003631DA">
              <w:rPr>
                <w:b/>
                <w:bCs/>
                <w:color w:val="000000"/>
                <w:sz w:val="16"/>
                <w:szCs w:val="16"/>
                <w:lang w:val="en-GB" w:eastAsia="en-GB"/>
              </w:rPr>
              <w:t>nb</w:t>
            </w:r>
            <w:proofErr w:type="spellEnd"/>
          </w:p>
        </w:tc>
        <w:tc>
          <w:tcPr>
            <w:tcW w:w="396" w:type="pct"/>
            <w:tcBorders>
              <w:top w:val="nil"/>
              <w:left w:val="nil"/>
              <w:bottom w:val="single" w:sz="4" w:space="0" w:color="auto"/>
              <w:right w:val="single" w:sz="4" w:space="0" w:color="auto"/>
            </w:tcBorders>
            <w:noWrap/>
            <w:vAlign w:val="center"/>
            <w:hideMark/>
          </w:tcPr>
          <w:p w14:paraId="42A0845A"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mean</w:t>
            </w:r>
          </w:p>
        </w:tc>
        <w:tc>
          <w:tcPr>
            <w:tcW w:w="303" w:type="pct"/>
            <w:tcBorders>
              <w:top w:val="nil"/>
              <w:left w:val="nil"/>
              <w:bottom w:val="single" w:sz="4" w:space="0" w:color="auto"/>
              <w:right w:val="single" w:sz="4" w:space="0" w:color="auto"/>
            </w:tcBorders>
            <w:noWrap/>
            <w:vAlign w:val="center"/>
            <w:hideMark/>
          </w:tcPr>
          <w:p w14:paraId="23024D9C"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min</w:t>
            </w:r>
          </w:p>
        </w:tc>
        <w:tc>
          <w:tcPr>
            <w:tcW w:w="316" w:type="pct"/>
            <w:tcBorders>
              <w:top w:val="nil"/>
              <w:left w:val="nil"/>
              <w:bottom w:val="single" w:sz="4" w:space="0" w:color="auto"/>
              <w:right w:val="single" w:sz="4" w:space="0" w:color="auto"/>
            </w:tcBorders>
            <w:noWrap/>
            <w:vAlign w:val="center"/>
            <w:hideMark/>
          </w:tcPr>
          <w:p w14:paraId="2A681624"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max</w:t>
            </w:r>
          </w:p>
        </w:tc>
        <w:tc>
          <w:tcPr>
            <w:tcW w:w="199" w:type="pct"/>
            <w:tcBorders>
              <w:top w:val="nil"/>
              <w:left w:val="nil"/>
              <w:bottom w:val="single" w:sz="4" w:space="0" w:color="auto"/>
              <w:right w:val="single" w:sz="4" w:space="0" w:color="auto"/>
            </w:tcBorders>
            <w:noWrap/>
            <w:vAlign w:val="center"/>
            <w:hideMark/>
          </w:tcPr>
          <w:p w14:paraId="76262CF4" w14:textId="77777777" w:rsidR="004227FC" w:rsidRPr="003631DA" w:rsidRDefault="004227FC">
            <w:pPr>
              <w:jc w:val="center"/>
              <w:rPr>
                <w:b/>
                <w:bCs/>
                <w:color w:val="000000"/>
                <w:sz w:val="16"/>
                <w:szCs w:val="16"/>
                <w:lang w:val="en-GB" w:eastAsia="en-GB"/>
              </w:rPr>
            </w:pPr>
            <w:proofErr w:type="spellStart"/>
            <w:r w:rsidRPr="003631DA">
              <w:rPr>
                <w:b/>
                <w:bCs/>
                <w:color w:val="000000"/>
                <w:sz w:val="16"/>
                <w:szCs w:val="16"/>
                <w:lang w:val="en-GB" w:eastAsia="en-GB"/>
              </w:rPr>
              <w:t>nb</w:t>
            </w:r>
            <w:proofErr w:type="spellEnd"/>
          </w:p>
        </w:tc>
      </w:tr>
      <w:tr w:rsidR="004227FC" w:rsidRPr="003631DA" w14:paraId="5D45D71B" w14:textId="77777777" w:rsidTr="004227FC">
        <w:trPr>
          <w:trHeight w:val="227"/>
        </w:trPr>
        <w:tc>
          <w:tcPr>
            <w:tcW w:w="1351" w:type="pct"/>
            <w:gridSpan w:val="2"/>
            <w:tcBorders>
              <w:top w:val="single" w:sz="4" w:space="0" w:color="auto"/>
              <w:left w:val="single" w:sz="4" w:space="0" w:color="auto"/>
              <w:bottom w:val="single" w:sz="4" w:space="0" w:color="auto"/>
              <w:right w:val="single" w:sz="4" w:space="0" w:color="000000"/>
            </w:tcBorders>
            <w:noWrap/>
            <w:vAlign w:val="center"/>
            <w:hideMark/>
          </w:tcPr>
          <w:p w14:paraId="1E92C5C0"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Untreated  (Sugar content (mmol/l)</w:t>
            </w:r>
          </w:p>
        </w:tc>
        <w:tc>
          <w:tcPr>
            <w:tcW w:w="396" w:type="pct"/>
            <w:tcBorders>
              <w:top w:val="nil"/>
              <w:left w:val="nil"/>
              <w:bottom w:val="single" w:sz="4" w:space="0" w:color="auto"/>
              <w:right w:val="single" w:sz="4" w:space="0" w:color="auto"/>
            </w:tcBorders>
            <w:noWrap/>
            <w:vAlign w:val="center"/>
            <w:hideMark/>
          </w:tcPr>
          <w:p w14:paraId="7FB928DE" w14:textId="77777777" w:rsidR="004227FC" w:rsidRPr="003631DA" w:rsidRDefault="004227FC">
            <w:pPr>
              <w:jc w:val="center"/>
              <w:rPr>
                <w:b/>
                <w:bCs/>
                <w:i/>
                <w:iCs/>
                <w:color w:val="000000"/>
                <w:sz w:val="16"/>
                <w:szCs w:val="16"/>
                <w:lang w:val="en-GB" w:eastAsia="en-GB"/>
              </w:rPr>
            </w:pPr>
            <w:r w:rsidRPr="003631DA">
              <w:rPr>
                <w:b/>
                <w:bCs/>
                <w:i/>
                <w:iCs/>
                <w:color w:val="000000"/>
                <w:sz w:val="16"/>
                <w:szCs w:val="16"/>
                <w:lang w:val="en-GB" w:eastAsia="en-GB"/>
              </w:rPr>
              <w:t>5,1</w:t>
            </w:r>
          </w:p>
        </w:tc>
        <w:tc>
          <w:tcPr>
            <w:tcW w:w="303" w:type="pct"/>
            <w:tcBorders>
              <w:top w:val="nil"/>
              <w:left w:val="nil"/>
              <w:bottom w:val="single" w:sz="4" w:space="0" w:color="auto"/>
              <w:right w:val="single" w:sz="4" w:space="0" w:color="auto"/>
            </w:tcBorders>
            <w:noWrap/>
            <w:vAlign w:val="center"/>
            <w:hideMark/>
          </w:tcPr>
          <w:p w14:paraId="7D61CFD8"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4,4</w:t>
            </w:r>
          </w:p>
        </w:tc>
        <w:tc>
          <w:tcPr>
            <w:tcW w:w="316" w:type="pct"/>
            <w:tcBorders>
              <w:top w:val="nil"/>
              <w:left w:val="nil"/>
              <w:bottom w:val="single" w:sz="4" w:space="0" w:color="auto"/>
              <w:right w:val="single" w:sz="4" w:space="0" w:color="auto"/>
            </w:tcBorders>
            <w:noWrap/>
            <w:vAlign w:val="center"/>
            <w:hideMark/>
          </w:tcPr>
          <w:p w14:paraId="2C6F93C5"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5,7</w:t>
            </w:r>
          </w:p>
        </w:tc>
        <w:tc>
          <w:tcPr>
            <w:tcW w:w="202" w:type="pct"/>
            <w:tcBorders>
              <w:top w:val="nil"/>
              <w:left w:val="nil"/>
              <w:bottom w:val="single" w:sz="4" w:space="0" w:color="auto"/>
              <w:right w:val="single" w:sz="4" w:space="0" w:color="auto"/>
            </w:tcBorders>
            <w:noWrap/>
            <w:vAlign w:val="center"/>
            <w:hideMark/>
          </w:tcPr>
          <w:p w14:paraId="4F84C19C" w14:textId="77777777" w:rsidR="004227FC" w:rsidRPr="003631DA" w:rsidRDefault="004227FC">
            <w:pPr>
              <w:jc w:val="center"/>
              <w:rPr>
                <w:i/>
                <w:iCs/>
                <w:sz w:val="16"/>
                <w:szCs w:val="16"/>
                <w:lang w:val="en-GB" w:eastAsia="en-GB"/>
              </w:rPr>
            </w:pPr>
            <w:r w:rsidRPr="003631DA">
              <w:rPr>
                <w:i/>
                <w:iCs/>
                <w:sz w:val="16"/>
                <w:szCs w:val="16"/>
                <w:lang w:val="en-GB" w:eastAsia="en-GB"/>
              </w:rPr>
              <w:t>3</w:t>
            </w:r>
          </w:p>
        </w:tc>
        <w:tc>
          <w:tcPr>
            <w:tcW w:w="396" w:type="pct"/>
            <w:tcBorders>
              <w:top w:val="nil"/>
              <w:left w:val="nil"/>
              <w:bottom w:val="single" w:sz="4" w:space="0" w:color="auto"/>
              <w:right w:val="single" w:sz="4" w:space="0" w:color="auto"/>
            </w:tcBorders>
            <w:noWrap/>
            <w:vAlign w:val="center"/>
            <w:hideMark/>
          </w:tcPr>
          <w:p w14:paraId="33045DBB" w14:textId="77777777" w:rsidR="004227FC" w:rsidRPr="003631DA" w:rsidRDefault="004227FC">
            <w:pPr>
              <w:jc w:val="center"/>
              <w:rPr>
                <w:b/>
                <w:bCs/>
                <w:i/>
                <w:iCs/>
                <w:color w:val="000000"/>
                <w:sz w:val="16"/>
                <w:szCs w:val="16"/>
                <w:lang w:val="en-GB" w:eastAsia="en-GB"/>
              </w:rPr>
            </w:pPr>
            <w:r w:rsidRPr="003631DA">
              <w:rPr>
                <w:b/>
                <w:bCs/>
                <w:i/>
                <w:iCs/>
                <w:color w:val="000000"/>
                <w:sz w:val="16"/>
                <w:szCs w:val="16"/>
                <w:lang w:val="en-GB" w:eastAsia="en-GB"/>
              </w:rPr>
              <w:t>5,0</w:t>
            </w:r>
          </w:p>
        </w:tc>
        <w:tc>
          <w:tcPr>
            <w:tcW w:w="303" w:type="pct"/>
            <w:tcBorders>
              <w:top w:val="nil"/>
              <w:left w:val="nil"/>
              <w:bottom w:val="single" w:sz="4" w:space="0" w:color="auto"/>
              <w:right w:val="single" w:sz="4" w:space="0" w:color="auto"/>
            </w:tcBorders>
            <w:noWrap/>
            <w:vAlign w:val="center"/>
            <w:hideMark/>
          </w:tcPr>
          <w:p w14:paraId="498CA387"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4,4</w:t>
            </w:r>
          </w:p>
        </w:tc>
        <w:tc>
          <w:tcPr>
            <w:tcW w:w="316" w:type="pct"/>
            <w:tcBorders>
              <w:top w:val="nil"/>
              <w:left w:val="nil"/>
              <w:bottom w:val="single" w:sz="4" w:space="0" w:color="auto"/>
              <w:right w:val="single" w:sz="4" w:space="0" w:color="auto"/>
            </w:tcBorders>
            <w:noWrap/>
            <w:vAlign w:val="center"/>
            <w:hideMark/>
          </w:tcPr>
          <w:p w14:paraId="336A4EA8"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5,7</w:t>
            </w:r>
          </w:p>
        </w:tc>
        <w:tc>
          <w:tcPr>
            <w:tcW w:w="202" w:type="pct"/>
            <w:tcBorders>
              <w:top w:val="nil"/>
              <w:left w:val="nil"/>
              <w:bottom w:val="single" w:sz="4" w:space="0" w:color="auto"/>
              <w:right w:val="single" w:sz="4" w:space="0" w:color="auto"/>
            </w:tcBorders>
            <w:noWrap/>
            <w:vAlign w:val="center"/>
            <w:hideMark/>
          </w:tcPr>
          <w:p w14:paraId="105849FE" w14:textId="77777777" w:rsidR="004227FC" w:rsidRPr="003631DA" w:rsidRDefault="004227FC">
            <w:pPr>
              <w:jc w:val="center"/>
              <w:rPr>
                <w:i/>
                <w:iCs/>
                <w:sz w:val="16"/>
                <w:szCs w:val="16"/>
                <w:lang w:val="en-GB" w:eastAsia="en-GB"/>
              </w:rPr>
            </w:pPr>
            <w:r w:rsidRPr="003631DA">
              <w:rPr>
                <w:i/>
                <w:iCs/>
                <w:sz w:val="16"/>
                <w:szCs w:val="16"/>
                <w:lang w:val="en-GB" w:eastAsia="en-GB"/>
              </w:rPr>
              <w:t>3</w:t>
            </w:r>
          </w:p>
        </w:tc>
        <w:tc>
          <w:tcPr>
            <w:tcW w:w="396" w:type="pct"/>
            <w:tcBorders>
              <w:top w:val="nil"/>
              <w:left w:val="nil"/>
              <w:bottom w:val="single" w:sz="4" w:space="0" w:color="auto"/>
              <w:right w:val="single" w:sz="4" w:space="0" w:color="auto"/>
            </w:tcBorders>
            <w:noWrap/>
            <w:vAlign w:val="center"/>
            <w:hideMark/>
          </w:tcPr>
          <w:p w14:paraId="261B4947" w14:textId="77777777" w:rsidR="004227FC" w:rsidRPr="003631DA" w:rsidRDefault="004227FC">
            <w:pPr>
              <w:jc w:val="center"/>
              <w:rPr>
                <w:b/>
                <w:bCs/>
                <w:i/>
                <w:iCs/>
                <w:color w:val="000000"/>
                <w:sz w:val="16"/>
                <w:szCs w:val="16"/>
                <w:lang w:val="en-GB" w:eastAsia="en-GB"/>
              </w:rPr>
            </w:pPr>
            <w:r w:rsidRPr="003631DA">
              <w:rPr>
                <w:b/>
                <w:bCs/>
                <w:i/>
                <w:iCs/>
                <w:color w:val="000000"/>
                <w:sz w:val="16"/>
                <w:szCs w:val="16"/>
                <w:lang w:val="en-GB" w:eastAsia="en-GB"/>
              </w:rPr>
              <w:t>-</w:t>
            </w:r>
          </w:p>
        </w:tc>
        <w:tc>
          <w:tcPr>
            <w:tcW w:w="303" w:type="pct"/>
            <w:tcBorders>
              <w:top w:val="nil"/>
              <w:left w:val="nil"/>
              <w:bottom w:val="single" w:sz="4" w:space="0" w:color="auto"/>
              <w:right w:val="single" w:sz="4" w:space="0" w:color="auto"/>
            </w:tcBorders>
            <w:noWrap/>
            <w:vAlign w:val="center"/>
            <w:hideMark/>
          </w:tcPr>
          <w:p w14:paraId="7FD6DE83" w14:textId="77777777" w:rsidR="004227FC" w:rsidRPr="003631DA" w:rsidRDefault="004227FC">
            <w:pPr>
              <w:jc w:val="center"/>
              <w:rPr>
                <w:b/>
                <w:bCs/>
                <w:i/>
                <w:iCs/>
                <w:color w:val="000000"/>
                <w:sz w:val="16"/>
                <w:szCs w:val="16"/>
                <w:lang w:val="en-GB" w:eastAsia="en-GB"/>
              </w:rPr>
            </w:pPr>
            <w:r w:rsidRPr="003631DA">
              <w:rPr>
                <w:b/>
                <w:bCs/>
                <w:i/>
                <w:iCs/>
                <w:color w:val="000000"/>
                <w:sz w:val="16"/>
                <w:szCs w:val="16"/>
                <w:lang w:val="en-GB" w:eastAsia="en-GB"/>
              </w:rPr>
              <w:t>-</w:t>
            </w:r>
          </w:p>
        </w:tc>
        <w:tc>
          <w:tcPr>
            <w:tcW w:w="316" w:type="pct"/>
            <w:tcBorders>
              <w:top w:val="nil"/>
              <w:left w:val="nil"/>
              <w:bottom w:val="single" w:sz="4" w:space="0" w:color="auto"/>
              <w:right w:val="single" w:sz="4" w:space="0" w:color="auto"/>
            </w:tcBorders>
            <w:noWrap/>
            <w:vAlign w:val="center"/>
            <w:hideMark/>
          </w:tcPr>
          <w:p w14:paraId="712350DB" w14:textId="77777777" w:rsidR="004227FC" w:rsidRPr="003631DA" w:rsidRDefault="004227FC">
            <w:pPr>
              <w:jc w:val="center"/>
              <w:rPr>
                <w:b/>
                <w:bCs/>
                <w:i/>
                <w:iCs/>
                <w:color w:val="000000"/>
                <w:sz w:val="16"/>
                <w:szCs w:val="16"/>
                <w:lang w:val="en-GB" w:eastAsia="en-GB"/>
              </w:rPr>
            </w:pPr>
            <w:r w:rsidRPr="003631DA">
              <w:rPr>
                <w:b/>
                <w:bCs/>
                <w:i/>
                <w:iCs/>
                <w:color w:val="000000"/>
                <w:sz w:val="16"/>
                <w:szCs w:val="16"/>
                <w:lang w:val="en-GB" w:eastAsia="en-GB"/>
              </w:rPr>
              <w:t>-</w:t>
            </w:r>
          </w:p>
        </w:tc>
        <w:tc>
          <w:tcPr>
            <w:tcW w:w="199" w:type="pct"/>
            <w:tcBorders>
              <w:top w:val="nil"/>
              <w:left w:val="nil"/>
              <w:bottom w:val="single" w:sz="4" w:space="0" w:color="auto"/>
              <w:right w:val="single" w:sz="4" w:space="0" w:color="auto"/>
            </w:tcBorders>
            <w:noWrap/>
            <w:vAlign w:val="center"/>
            <w:hideMark/>
          </w:tcPr>
          <w:p w14:paraId="72E1D8C4" w14:textId="77777777" w:rsidR="004227FC" w:rsidRPr="003631DA" w:rsidRDefault="004227FC">
            <w:pPr>
              <w:jc w:val="center"/>
              <w:rPr>
                <w:b/>
                <w:bCs/>
                <w:i/>
                <w:iCs/>
                <w:color w:val="000000"/>
                <w:sz w:val="16"/>
                <w:szCs w:val="16"/>
                <w:lang w:val="en-GB" w:eastAsia="en-GB"/>
              </w:rPr>
            </w:pPr>
            <w:r w:rsidRPr="003631DA">
              <w:rPr>
                <w:b/>
                <w:bCs/>
                <w:i/>
                <w:iCs/>
                <w:color w:val="000000"/>
                <w:sz w:val="16"/>
                <w:szCs w:val="16"/>
                <w:lang w:val="en-GB" w:eastAsia="en-GB"/>
              </w:rPr>
              <w:t>-</w:t>
            </w:r>
          </w:p>
        </w:tc>
      </w:tr>
      <w:tr w:rsidR="004227FC" w:rsidRPr="003631DA" w14:paraId="66B10F6E" w14:textId="77777777" w:rsidTr="004227FC">
        <w:trPr>
          <w:trHeight w:val="227"/>
        </w:trPr>
        <w:tc>
          <w:tcPr>
            <w:tcW w:w="1351" w:type="pct"/>
            <w:gridSpan w:val="2"/>
            <w:tcBorders>
              <w:top w:val="single" w:sz="4" w:space="0" w:color="auto"/>
              <w:left w:val="single" w:sz="4" w:space="0" w:color="auto"/>
              <w:bottom w:val="single" w:sz="4" w:space="0" w:color="auto"/>
              <w:right w:val="single" w:sz="4" w:space="0" w:color="000000"/>
            </w:tcBorders>
            <w:noWrap/>
            <w:vAlign w:val="center"/>
            <w:hideMark/>
          </w:tcPr>
          <w:p w14:paraId="5B5A030B"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Untreated (Glucose (% fresh weight))</w:t>
            </w:r>
          </w:p>
        </w:tc>
        <w:tc>
          <w:tcPr>
            <w:tcW w:w="396" w:type="pct"/>
            <w:tcBorders>
              <w:top w:val="nil"/>
              <w:left w:val="nil"/>
              <w:bottom w:val="single" w:sz="4" w:space="0" w:color="auto"/>
              <w:right w:val="single" w:sz="4" w:space="0" w:color="auto"/>
            </w:tcBorders>
            <w:noWrap/>
            <w:vAlign w:val="center"/>
            <w:hideMark/>
          </w:tcPr>
          <w:p w14:paraId="2733ADD7" w14:textId="77777777" w:rsidR="004227FC" w:rsidRPr="003631DA" w:rsidRDefault="004227FC">
            <w:pPr>
              <w:jc w:val="center"/>
              <w:rPr>
                <w:b/>
                <w:bCs/>
                <w:i/>
                <w:iCs/>
                <w:color w:val="000000"/>
                <w:sz w:val="16"/>
                <w:szCs w:val="16"/>
                <w:lang w:val="en-GB" w:eastAsia="en-GB"/>
              </w:rPr>
            </w:pPr>
            <w:r w:rsidRPr="003631DA">
              <w:rPr>
                <w:b/>
                <w:bCs/>
                <w:i/>
                <w:iCs/>
                <w:color w:val="000000"/>
                <w:sz w:val="16"/>
                <w:szCs w:val="16"/>
                <w:lang w:val="en-GB" w:eastAsia="en-GB"/>
              </w:rPr>
              <w:t>0,06</w:t>
            </w:r>
          </w:p>
        </w:tc>
        <w:tc>
          <w:tcPr>
            <w:tcW w:w="303" w:type="pct"/>
            <w:tcBorders>
              <w:top w:val="nil"/>
              <w:left w:val="nil"/>
              <w:bottom w:val="single" w:sz="4" w:space="0" w:color="auto"/>
              <w:right w:val="single" w:sz="4" w:space="0" w:color="auto"/>
            </w:tcBorders>
            <w:noWrap/>
            <w:vAlign w:val="center"/>
            <w:hideMark/>
          </w:tcPr>
          <w:p w14:paraId="04A0D9B7"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0,04</w:t>
            </w:r>
          </w:p>
        </w:tc>
        <w:tc>
          <w:tcPr>
            <w:tcW w:w="316" w:type="pct"/>
            <w:tcBorders>
              <w:top w:val="nil"/>
              <w:left w:val="nil"/>
              <w:bottom w:val="single" w:sz="4" w:space="0" w:color="auto"/>
              <w:right w:val="single" w:sz="4" w:space="0" w:color="auto"/>
            </w:tcBorders>
            <w:noWrap/>
            <w:vAlign w:val="center"/>
            <w:hideMark/>
          </w:tcPr>
          <w:p w14:paraId="29CCF555"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0,08</w:t>
            </w:r>
          </w:p>
        </w:tc>
        <w:tc>
          <w:tcPr>
            <w:tcW w:w="202" w:type="pct"/>
            <w:tcBorders>
              <w:top w:val="nil"/>
              <w:left w:val="nil"/>
              <w:bottom w:val="single" w:sz="4" w:space="0" w:color="auto"/>
              <w:right w:val="single" w:sz="4" w:space="0" w:color="auto"/>
            </w:tcBorders>
            <w:noWrap/>
            <w:vAlign w:val="center"/>
            <w:hideMark/>
          </w:tcPr>
          <w:p w14:paraId="36EC8C08" w14:textId="77777777" w:rsidR="004227FC" w:rsidRPr="003631DA" w:rsidRDefault="004227FC">
            <w:pPr>
              <w:jc w:val="center"/>
              <w:rPr>
                <w:i/>
                <w:iCs/>
                <w:sz w:val="16"/>
                <w:szCs w:val="16"/>
                <w:lang w:val="en-GB" w:eastAsia="en-GB"/>
              </w:rPr>
            </w:pPr>
            <w:r w:rsidRPr="003631DA">
              <w:rPr>
                <w:i/>
                <w:iCs/>
                <w:sz w:val="16"/>
                <w:szCs w:val="16"/>
                <w:lang w:val="en-GB" w:eastAsia="en-GB"/>
              </w:rPr>
              <w:t>2</w:t>
            </w:r>
          </w:p>
        </w:tc>
        <w:tc>
          <w:tcPr>
            <w:tcW w:w="396" w:type="pct"/>
            <w:tcBorders>
              <w:top w:val="nil"/>
              <w:left w:val="nil"/>
              <w:bottom w:val="single" w:sz="4" w:space="0" w:color="auto"/>
              <w:right w:val="single" w:sz="4" w:space="0" w:color="auto"/>
            </w:tcBorders>
            <w:noWrap/>
            <w:vAlign w:val="center"/>
            <w:hideMark/>
          </w:tcPr>
          <w:p w14:paraId="2BC4D3B1" w14:textId="77777777" w:rsidR="004227FC" w:rsidRPr="003631DA" w:rsidRDefault="004227FC">
            <w:pPr>
              <w:jc w:val="center"/>
              <w:rPr>
                <w:b/>
                <w:bCs/>
                <w:i/>
                <w:iCs/>
                <w:color w:val="000000"/>
                <w:sz w:val="16"/>
                <w:szCs w:val="16"/>
                <w:lang w:val="en-GB" w:eastAsia="en-GB"/>
              </w:rPr>
            </w:pPr>
            <w:r w:rsidRPr="003631DA">
              <w:rPr>
                <w:b/>
                <w:bCs/>
                <w:i/>
                <w:iCs/>
                <w:color w:val="000000"/>
                <w:sz w:val="16"/>
                <w:szCs w:val="16"/>
                <w:lang w:val="en-GB" w:eastAsia="en-GB"/>
              </w:rPr>
              <w:t>0,15</w:t>
            </w:r>
          </w:p>
        </w:tc>
        <w:tc>
          <w:tcPr>
            <w:tcW w:w="303" w:type="pct"/>
            <w:tcBorders>
              <w:top w:val="nil"/>
              <w:left w:val="nil"/>
              <w:bottom w:val="single" w:sz="4" w:space="0" w:color="auto"/>
              <w:right w:val="single" w:sz="4" w:space="0" w:color="auto"/>
            </w:tcBorders>
            <w:noWrap/>
            <w:vAlign w:val="center"/>
            <w:hideMark/>
          </w:tcPr>
          <w:p w14:paraId="38F9FD66"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0,14</w:t>
            </w:r>
          </w:p>
        </w:tc>
        <w:tc>
          <w:tcPr>
            <w:tcW w:w="316" w:type="pct"/>
            <w:tcBorders>
              <w:top w:val="nil"/>
              <w:left w:val="nil"/>
              <w:bottom w:val="single" w:sz="4" w:space="0" w:color="auto"/>
              <w:right w:val="single" w:sz="4" w:space="0" w:color="auto"/>
            </w:tcBorders>
            <w:noWrap/>
            <w:vAlign w:val="center"/>
            <w:hideMark/>
          </w:tcPr>
          <w:p w14:paraId="697B128F"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0,16</w:t>
            </w:r>
          </w:p>
        </w:tc>
        <w:tc>
          <w:tcPr>
            <w:tcW w:w="202" w:type="pct"/>
            <w:tcBorders>
              <w:top w:val="nil"/>
              <w:left w:val="nil"/>
              <w:bottom w:val="single" w:sz="4" w:space="0" w:color="auto"/>
              <w:right w:val="single" w:sz="4" w:space="0" w:color="auto"/>
            </w:tcBorders>
            <w:noWrap/>
            <w:vAlign w:val="center"/>
            <w:hideMark/>
          </w:tcPr>
          <w:p w14:paraId="3183F65B" w14:textId="77777777" w:rsidR="004227FC" w:rsidRPr="003631DA" w:rsidRDefault="004227FC">
            <w:pPr>
              <w:jc w:val="center"/>
              <w:rPr>
                <w:i/>
                <w:iCs/>
                <w:sz w:val="16"/>
                <w:szCs w:val="16"/>
                <w:lang w:val="en-GB" w:eastAsia="en-GB"/>
              </w:rPr>
            </w:pPr>
            <w:r w:rsidRPr="003631DA">
              <w:rPr>
                <w:i/>
                <w:iCs/>
                <w:sz w:val="16"/>
                <w:szCs w:val="16"/>
                <w:lang w:val="en-GB" w:eastAsia="en-GB"/>
              </w:rPr>
              <w:t>2</w:t>
            </w:r>
          </w:p>
        </w:tc>
        <w:tc>
          <w:tcPr>
            <w:tcW w:w="396" w:type="pct"/>
            <w:tcBorders>
              <w:top w:val="nil"/>
              <w:left w:val="nil"/>
              <w:bottom w:val="single" w:sz="4" w:space="0" w:color="auto"/>
              <w:right w:val="single" w:sz="4" w:space="0" w:color="auto"/>
            </w:tcBorders>
            <w:noWrap/>
            <w:vAlign w:val="center"/>
            <w:hideMark/>
          </w:tcPr>
          <w:p w14:paraId="2E8EC4F2" w14:textId="77777777" w:rsidR="004227FC" w:rsidRPr="003631DA" w:rsidRDefault="004227FC">
            <w:pPr>
              <w:jc w:val="center"/>
              <w:rPr>
                <w:b/>
                <w:bCs/>
                <w:i/>
                <w:iCs/>
                <w:color w:val="000000"/>
                <w:sz w:val="16"/>
                <w:szCs w:val="16"/>
                <w:lang w:val="en-GB" w:eastAsia="en-GB"/>
              </w:rPr>
            </w:pPr>
            <w:r w:rsidRPr="003631DA">
              <w:rPr>
                <w:b/>
                <w:bCs/>
                <w:i/>
                <w:iCs/>
                <w:color w:val="000000"/>
                <w:sz w:val="16"/>
                <w:szCs w:val="16"/>
                <w:lang w:val="en-GB" w:eastAsia="en-GB"/>
              </w:rPr>
              <w:t>0,11</w:t>
            </w:r>
          </w:p>
        </w:tc>
        <w:tc>
          <w:tcPr>
            <w:tcW w:w="303" w:type="pct"/>
            <w:tcBorders>
              <w:top w:val="nil"/>
              <w:left w:val="nil"/>
              <w:bottom w:val="single" w:sz="4" w:space="0" w:color="auto"/>
              <w:right w:val="single" w:sz="4" w:space="0" w:color="auto"/>
            </w:tcBorders>
            <w:noWrap/>
            <w:vAlign w:val="center"/>
            <w:hideMark/>
          </w:tcPr>
          <w:p w14:paraId="3626411F"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0,10</w:t>
            </w:r>
          </w:p>
        </w:tc>
        <w:tc>
          <w:tcPr>
            <w:tcW w:w="316" w:type="pct"/>
            <w:tcBorders>
              <w:top w:val="nil"/>
              <w:left w:val="nil"/>
              <w:bottom w:val="single" w:sz="4" w:space="0" w:color="auto"/>
              <w:right w:val="single" w:sz="4" w:space="0" w:color="auto"/>
            </w:tcBorders>
            <w:noWrap/>
            <w:vAlign w:val="center"/>
            <w:hideMark/>
          </w:tcPr>
          <w:p w14:paraId="749D077E" w14:textId="77777777" w:rsidR="004227FC" w:rsidRPr="003631DA" w:rsidRDefault="004227FC">
            <w:pPr>
              <w:jc w:val="center"/>
              <w:rPr>
                <w:i/>
                <w:iCs/>
                <w:color w:val="000000"/>
                <w:sz w:val="16"/>
                <w:szCs w:val="16"/>
                <w:lang w:val="en-GB" w:eastAsia="en-GB"/>
              </w:rPr>
            </w:pPr>
            <w:r w:rsidRPr="003631DA">
              <w:rPr>
                <w:i/>
                <w:iCs/>
                <w:color w:val="000000"/>
                <w:sz w:val="16"/>
                <w:szCs w:val="16"/>
                <w:lang w:val="en-GB" w:eastAsia="en-GB"/>
              </w:rPr>
              <w:t>0,12</w:t>
            </w:r>
          </w:p>
        </w:tc>
        <w:tc>
          <w:tcPr>
            <w:tcW w:w="199" w:type="pct"/>
            <w:tcBorders>
              <w:top w:val="nil"/>
              <w:left w:val="nil"/>
              <w:bottom w:val="single" w:sz="4" w:space="0" w:color="auto"/>
              <w:right w:val="single" w:sz="4" w:space="0" w:color="auto"/>
            </w:tcBorders>
            <w:noWrap/>
            <w:vAlign w:val="center"/>
            <w:hideMark/>
          </w:tcPr>
          <w:p w14:paraId="473566AF" w14:textId="77777777" w:rsidR="004227FC" w:rsidRPr="003631DA" w:rsidRDefault="004227FC">
            <w:pPr>
              <w:jc w:val="center"/>
              <w:rPr>
                <w:i/>
                <w:iCs/>
                <w:sz w:val="16"/>
                <w:szCs w:val="16"/>
                <w:lang w:val="en-GB" w:eastAsia="en-GB"/>
              </w:rPr>
            </w:pPr>
            <w:r w:rsidRPr="003631DA">
              <w:rPr>
                <w:i/>
                <w:iCs/>
                <w:sz w:val="16"/>
                <w:szCs w:val="16"/>
                <w:lang w:val="en-GB" w:eastAsia="en-GB"/>
              </w:rPr>
              <w:t>2</w:t>
            </w:r>
          </w:p>
        </w:tc>
      </w:tr>
      <w:tr w:rsidR="004227FC" w:rsidRPr="003631DA" w14:paraId="25C40050" w14:textId="77777777" w:rsidTr="004227FC">
        <w:trPr>
          <w:trHeight w:val="227"/>
        </w:trPr>
        <w:tc>
          <w:tcPr>
            <w:tcW w:w="850" w:type="pct"/>
            <w:tcBorders>
              <w:top w:val="nil"/>
              <w:left w:val="single" w:sz="4" w:space="0" w:color="auto"/>
              <w:bottom w:val="single" w:sz="4" w:space="0" w:color="auto"/>
              <w:right w:val="single" w:sz="4" w:space="0" w:color="auto"/>
            </w:tcBorders>
            <w:noWrap/>
            <w:vAlign w:val="center"/>
            <w:hideMark/>
          </w:tcPr>
          <w:p w14:paraId="31A9D038"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AF-777</w:t>
            </w:r>
          </w:p>
        </w:tc>
        <w:tc>
          <w:tcPr>
            <w:tcW w:w="502" w:type="pct"/>
            <w:tcBorders>
              <w:top w:val="nil"/>
              <w:left w:val="nil"/>
              <w:bottom w:val="single" w:sz="4" w:space="0" w:color="auto"/>
              <w:right w:val="single" w:sz="4" w:space="0" w:color="auto"/>
            </w:tcBorders>
            <w:noWrap/>
            <w:vAlign w:val="center"/>
            <w:hideMark/>
          </w:tcPr>
          <w:p w14:paraId="5AA5C557"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1000</w:t>
            </w:r>
          </w:p>
        </w:tc>
        <w:tc>
          <w:tcPr>
            <w:tcW w:w="396" w:type="pct"/>
            <w:tcBorders>
              <w:top w:val="nil"/>
              <w:left w:val="nil"/>
              <w:bottom w:val="single" w:sz="4" w:space="0" w:color="auto"/>
              <w:right w:val="single" w:sz="4" w:space="0" w:color="auto"/>
            </w:tcBorders>
            <w:noWrap/>
            <w:vAlign w:val="center"/>
            <w:hideMark/>
          </w:tcPr>
          <w:p w14:paraId="24908202"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11,9</w:t>
            </w:r>
          </w:p>
        </w:tc>
        <w:tc>
          <w:tcPr>
            <w:tcW w:w="303" w:type="pct"/>
            <w:tcBorders>
              <w:top w:val="nil"/>
              <w:left w:val="nil"/>
              <w:bottom w:val="single" w:sz="4" w:space="0" w:color="auto"/>
              <w:right w:val="single" w:sz="4" w:space="0" w:color="auto"/>
            </w:tcBorders>
            <w:noWrap/>
            <w:vAlign w:val="center"/>
            <w:hideMark/>
          </w:tcPr>
          <w:p w14:paraId="56D853AD"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0,0</w:t>
            </w:r>
          </w:p>
        </w:tc>
        <w:tc>
          <w:tcPr>
            <w:tcW w:w="316" w:type="pct"/>
            <w:tcBorders>
              <w:top w:val="nil"/>
              <w:left w:val="nil"/>
              <w:bottom w:val="single" w:sz="4" w:space="0" w:color="auto"/>
              <w:right w:val="single" w:sz="4" w:space="0" w:color="auto"/>
            </w:tcBorders>
            <w:noWrap/>
            <w:vAlign w:val="center"/>
            <w:hideMark/>
          </w:tcPr>
          <w:p w14:paraId="440F0297"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50,0</w:t>
            </w:r>
          </w:p>
        </w:tc>
        <w:tc>
          <w:tcPr>
            <w:tcW w:w="202" w:type="pct"/>
            <w:tcBorders>
              <w:top w:val="nil"/>
              <w:left w:val="nil"/>
              <w:bottom w:val="single" w:sz="4" w:space="0" w:color="auto"/>
              <w:right w:val="single" w:sz="4" w:space="0" w:color="auto"/>
            </w:tcBorders>
            <w:noWrap/>
            <w:vAlign w:val="center"/>
            <w:hideMark/>
          </w:tcPr>
          <w:p w14:paraId="0EE34688" w14:textId="77777777" w:rsidR="004227FC" w:rsidRPr="003631DA" w:rsidRDefault="004227FC">
            <w:pPr>
              <w:jc w:val="center"/>
              <w:rPr>
                <w:sz w:val="16"/>
                <w:szCs w:val="16"/>
                <w:lang w:val="en-GB" w:eastAsia="en-GB"/>
              </w:rPr>
            </w:pPr>
            <w:r w:rsidRPr="003631DA">
              <w:rPr>
                <w:sz w:val="16"/>
                <w:szCs w:val="16"/>
                <w:lang w:val="en-GB" w:eastAsia="en-GB"/>
              </w:rPr>
              <w:t>5</w:t>
            </w:r>
          </w:p>
        </w:tc>
        <w:tc>
          <w:tcPr>
            <w:tcW w:w="396" w:type="pct"/>
            <w:tcBorders>
              <w:top w:val="nil"/>
              <w:left w:val="nil"/>
              <w:bottom w:val="single" w:sz="4" w:space="0" w:color="auto"/>
              <w:right w:val="single" w:sz="4" w:space="0" w:color="auto"/>
            </w:tcBorders>
            <w:noWrap/>
            <w:vAlign w:val="center"/>
            <w:hideMark/>
          </w:tcPr>
          <w:p w14:paraId="4015838F"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14,8</w:t>
            </w:r>
          </w:p>
        </w:tc>
        <w:tc>
          <w:tcPr>
            <w:tcW w:w="303" w:type="pct"/>
            <w:tcBorders>
              <w:top w:val="nil"/>
              <w:left w:val="nil"/>
              <w:bottom w:val="single" w:sz="4" w:space="0" w:color="auto"/>
              <w:right w:val="single" w:sz="4" w:space="0" w:color="auto"/>
            </w:tcBorders>
            <w:noWrap/>
            <w:vAlign w:val="center"/>
            <w:hideMark/>
          </w:tcPr>
          <w:p w14:paraId="1464C89D"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3,5</w:t>
            </w:r>
          </w:p>
        </w:tc>
        <w:tc>
          <w:tcPr>
            <w:tcW w:w="316" w:type="pct"/>
            <w:tcBorders>
              <w:top w:val="nil"/>
              <w:left w:val="nil"/>
              <w:bottom w:val="single" w:sz="4" w:space="0" w:color="auto"/>
              <w:right w:val="single" w:sz="4" w:space="0" w:color="auto"/>
            </w:tcBorders>
            <w:noWrap/>
            <w:vAlign w:val="center"/>
            <w:hideMark/>
          </w:tcPr>
          <w:p w14:paraId="7970E355"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28,6</w:t>
            </w:r>
          </w:p>
        </w:tc>
        <w:tc>
          <w:tcPr>
            <w:tcW w:w="202" w:type="pct"/>
            <w:tcBorders>
              <w:top w:val="nil"/>
              <w:left w:val="nil"/>
              <w:bottom w:val="single" w:sz="4" w:space="0" w:color="auto"/>
              <w:right w:val="single" w:sz="4" w:space="0" w:color="auto"/>
            </w:tcBorders>
            <w:noWrap/>
            <w:vAlign w:val="center"/>
            <w:hideMark/>
          </w:tcPr>
          <w:p w14:paraId="7ACE2BD6" w14:textId="77777777" w:rsidR="004227FC" w:rsidRPr="003631DA" w:rsidRDefault="004227FC">
            <w:pPr>
              <w:jc w:val="center"/>
              <w:rPr>
                <w:sz w:val="16"/>
                <w:szCs w:val="16"/>
                <w:lang w:val="en-GB" w:eastAsia="en-GB"/>
              </w:rPr>
            </w:pPr>
            <w:r w:rsidRPr="003631DA">
              <w:rPr>
                <w:sz w:val="16"/>
                <w:szCs w:val="16"/>
                <w:lang w:val="en-GB" w:eastAsia="en-GB"/>
              </w:rPr>
              <w:t>5</w:t>
            </w:r>
          </w:p>
        </w:tc>
        <w:tc>
          <w:tcPr>
            <w:tcW w:w="396" w:type="pct"/>
            <w:tcBorders>
              <w:top w:val="nil"/>
              <w:left w:val="nil"/>
              <w:bottom w:val="single" w:sz="4" w:space="0" w:color="auto"/>
              <w:right w:val="single" w:sz="4" w:space="0" w:color="auto"/>
            </w:tcBorders>
            <w:noWrap/>
            <w:vAlign w:val="center"/>
            <w:hideMark/>
          </w:tcPr>
          <w:p w14:paraId="5274A99A" w14:textId="77777777" w:rsidR="004227FC" w:rsidRPr="003631DA" w:rsidRDefault="004227FC">
            <w:pPr>
              <w:jc w:val="center"/>
              <w:rPr>
                <w:b/>
                <w:bCs/>
                <w:color w:val="000000"/>
                <w:sz w:val="16"/>
                <w:szCs w:val="16"/>
                <w:lang w:val="en-GB" w:eastAsia="en-GB"/>
              </w:rPr>
            </w:pPr>
            <w:r w:rsidRPr="003631DA">
              <w:rPr>
                <w:b/>
                <w:bCs/>
                <w:color w:val="000000"/>
                <w:sz w:val="16"/>
                <w:szCs w:val="16"/>
                <w:lang w:val="en-GB" w:eastAsia="en-GB"/>
              </w:rPr>
              <w:t>18,3</w:t>
            </w:r>
          </w:p>
        </w:tc>
        <w:tc>
          <w:tcPr>
            <w:tcW w:w="303" w:type="pct"/>
            <w:tcBorders>
              <w:top w:val="nil"/>
              <w:left w:val="nil"/>
              <w:bottom w:val="single" w:sz="4" w:space="0" w:color="auto"/>
              <w:right w:val="single" w:sz="4" w:space="0" w:color="auto"/>
            </w:tcBorders>
            <w:noWrap/>
            <w:vAlign w:val="center"/>
            <w:hideMark/>
          </w:tcPr>
          <w:p w14:paraId="609B5255"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16,7</w:t>
            </w:r>
          </w:p>
        </w:tc>
        <w:tc>
          <w:tcPr>
            <w:tcW w:w="316" w:type="pct"/>
            <w:tcBorders>
              <w:top w:val="nil"/>
              <w:left w:val="nil"/>
              <w:bottom w:val="single" w:sz="4" w:space="0" w:color="auto"/>
              <w:right w:val="single" w:sz="4" w:space="0" w:color="auto"/>
            </w:tcBorders>
            <w:noWrap/>
            <w:vAlign w:val="center"/>
            <w:hideMark/>
          </w:tcPr>
          <w:p w14:paraId="41B27B78" w14:textId="77777777" w:rsidR="004227FC" w:rsidRPr="003631DA" w:rsidRDefault="004227FC">
            <w:pPr>
              <w:jc w:val="center"/>
              <w:rPr>
                <w:color w:val="000000"/>
                <w:sz w:val="16"/>
                <w:szCs w:val="16"/>
                <w:lang w:val="en-GB" w:eastAsia="en-GB"/>
              </w:rPr>
            </w:pPr>
            <w:r w:rsidRPr="003631DA">
              <w:rPr>
                <w:color w:val="000000"/>
                <w:sz w:val="16"/>
                <w:szCs w:val="16"/>
                <w:lang w:val="en-GB" w:eastAsia="en-GB"/>
              </w:rPr>
              <w:t>20,0</w:t>
            </w:r>
          </w:p>
        </w:tc>
        <w:tc>
          <w:tcPr>
            <w:tcW w:w="199" w:type="pct"/>
            <w:tcBorders>
              <w:top w:val="nil"/>
              <w:left w:val="nil"/>
              <w:bottom w:val="single" w:sz="4" w:space="0" w:color="auto"/>
              <w:right w:val="single" w:sz="4" w:space="0" w:color="auto"/>
            </w:tcBorders>
            <w:noWrap/>
            <w:vAlign w:val="center"/>
            <w:hideMark/>
          </w:tcPr>
          <w:p w14:paraId="77377658" w14:textId="77777777" w:rsidR="004227FC" w:rsidRPr="003631DA" w:rsidRDefault="004227FC">
            <w:pPr>
              <w:jc w:val="center"/>
              <w:rPr>
                <w:sz w:val="16"/>
                <w:szCs w:val="16"/>
                <w:lang w:val="en-GB" w:eastAsia="en-GB"/>
              </w:rPr>
            </w:pPr>
            <w:r w:rsidRPr="003631DA">
              <w:rPr>
                <w:sz w:val="16"/>
                <w:szCs w:val="16"/>
                <w:lang w:val="en-GB" w:eastAsia="en-GB"/>
              </w:rPr>
              <w:t>2</w:t>
            </w:r>
          </w:p>
        </w:tc>
      </w:tr>
    </w:tbl>
    <w:p w14:paraId="6B4CB7BB" w14:textId="69D4C30F" w:rsidR="004227FC" w:rsidRPr="003631DA" w:rsidRDefault="004227FC" w:rsidP="004227FC">
      <w:pPr>
        <w:pStyle w:val="OECD-BASIS-TEXT"/>
        <w:spacing w:before="120"/>
        <w:rPr>
          <w:color w:val="auto"/>
        </w:rPr>
      </w:pPr>
      <w:r w:rsidRPr="003631DA">
        <w:rPr>
          <w:color w:val="auto"/>
        </w:rPr>
        <w:t xml:space="preserve">Across 5 trials, simple sugars content of untreated potato tubers remained almost stable at harvest and after 5/7 months of storage (around 5 mmol/l or 0.1 % fresh weight). After 1 month, a reduction of about 37% (on average) on sugar accumulation was observed for tubers treated with </w:t>
      </w:r>
      <w:r w:rsidR="00EF587D">
        <w:rPr>
          <w:color w:val="auto"/>
        </w:rPr>
        <w:t>AF-777</w:t>
      </w:r>
      <w:r w:rsidRPr="003631DA">
        <w:rPr>
          <w:color w:val="auto"/>
        </w:rPr>
        <w:t xml:space="preserve"> applied at 1000 ppb and it was significant in 4 out of the 5 trials. Sugar content on treated tubers has remained generally lower than untreated over time (18.3% at 7 months across 2 trials), but without significant difference in a majority of the trials.</w:t>
      </w:r>
    </w:p>
    <w:p w14:paraId="79316363" w14:textId="57596C87" w:rsidR="004227FC" w:rsidRPr="003631DA" w:rsidRDefault="004227FC" w:rsidP="004227FC">
      <w:pPr>
        <w:pStyle w:val="OECD-BASIS-TEXT"/>
        <w:rPr>
          <w:color w:val="auto"/>
        </w:rPr>
      </w:pPr>
      <w:r w:rsidRPr="003631DA">
        <w:rPr>
          <w:color w:val="auto"/>
        </w:rPr>
        <w:t xml:space="preserve">It is therefore considered that claims for reducing starch degradation in simple sugars during storage after 1 to 3 months of storage (and therefore reducing the impact of Ethylene on fry colour of potato fries and chips) by </w:t>
      </w:r>
      <w:r w:rsidR="00EF587D">
        <w:rPr>
          <w:color w:val="auto"/>
        </w:rPr>
        <w:t>AF-777</w:t>
      </w:r>
      <w:r w:rsidRPr="003631DA">
        <w:rPr>
          <w:color w:val="auto"/>
        </w:rPr>
        <w:t xml:space="preserve"> applied at the proposed label rate of 1000 ppb are fully supported by presented data from trials carried out.</w:t>
      </w:r>
    </w:p>
    <w:p w14:paraId="76BEC0E0" w14:textId="77777777" w:rsidR="004227FC" w:rsidRPr="003631DA" w:rsidRDefault="004227FC" w:rsidP="004227FC">
      <w:pPr>
        <w:rPr>
          <w:b/>
          <w:color w:val="000000"/>
          <w:sz w:val="22"/>
          <w:szCs w:val="22"/>
          <w:u w:val="single"/>
          <w:lang w:val="en-GB"/>
        </w:rPr>
      </w:pPr>
    </w:p>
    <w:p w14:paraId="0EFA5195" w14:textId="77777777" w:rsidR="004227FC" w:rsidRPr="003631DA" w:rsidRDefault="004227FC" w:rsidP="004227FC">
      <w:pPr>
        <w:pStyle w:val="OECD-BASIS-TEXT"/>
        <w:rPr>
          <w:u w:val="single"/>
        </w:rPr>
      </w:pPr>
      <w:r w:rsidRPr="003631DA">
        <w:rPr>
          <w:u w:val="single"/>
        </w:rPr>
        <w:t>Effect on sprouting</w:t>
      </w:r>
    </w:p>
    <w:p w14:paraId="34186C83" w14:textId="0D19DFE8" w:rsidR="004227FC" w:rsidRPr="003631DA" w:rsidRDefault="004227FC" w:rsidP="004227FC">
      <w:pPr>
        <w:pStyle w:val="OECD-BASIS-TEXT"/>
        <w:rPr>
          <w:lang w:eastAsia="en-GB"/>
        </w:rPr>
      </w:pPr>
      <w:r w:rsidRPr="003631DA">
        <w:rPr>
          <w:color w:val="auto"/>
        </w:rPr>
        <w:t xml:space="preserve">A possible a side-effect on sprouting reduction was also assessed (parameters like weight loss, sprout length and </w:t>
      </w:r>
      <w:r w:rsidR="000B170B" w:rsidRPr="003631DA">
        <w:rPr>
          <w:color w:val="auto"/>
        </w:rPr>
        <w:t>sp</w:t>
      </w:r>
      <w:r w:rsidR="000B170B">
        <w:rPr>
          <w:color w:val="auto"/>
        </w:rPr>
        <w:t>r</w:t>
      </w:r>
      <w:r w:rsidR="000B170B" w:rsidRPr="003631DA">
        <w:rPr>
          <w:color w:val="auto"/>
        </w:rPr>
        <w:t>out</w:t>
      </w:r>
      <w:r w:rsidRPr="003631DA">
        <w:rPr>
          <w:color w:val="auto"/>
        </w:rPr>
        <w:t xml:space="preserve"> number were assessed). The results did not </w:t>
      </w:r>
      <w:r w:rsidR="000B170B" w:rsidRPr="003631DA">
        <w:rPr>
          <w:color w:val="auto"/>
        </w:rPr>
        <w:t>allow</w:t>
      </w:r>
      <w:r w:rsidRPr="003631DA">
        <w:rPr>
          <w:color w:val="auto"/>
        </w:rPr>
        <w:t xml:space="preserve"> to dr</w:t>
      </w:r>
      <w:r w:rsidR="007343A2">
        <w:rPr>
          <w:color w:val="auto"/>
        </w:rPr>
        <w:t>aw</w:t>
      </w:r>
      <w:r w:rsidRPr="003631DA">
        <w:rPr>
          <w:color w:val="auto"/>
        </w:rPr>
        <w:t xml:space="preserve"> clear conclusion on an effect from </w:t>
      </w:r>
      <w:r w:rsidR="00EF587D">
        <w:rPr>
          <w:lang w:eastAsia="en-GB"/>
        </w:rPr>
        <w:t>AF-777</w:t>
      </w:r>
      <w:r w:rsidRPr="003631DA">
        <w:rPr>
          <w:lang w:eastAsia="en-GB"/>
        </w:rPr>
        <w:t xml:space="preserve"> on sprouting (no </w:t>
      </w:r>
      <w:r w:rsidRPr="003631DA">
        <w:rPr>
          <w:color w:val="auto"/>
        </w:rPr>
        <w:t xml:space="preserve">consistent effect compared to the untreated control was visible). The detailed data were included in the </w:t>
      </w:r>
      <w:r w:rsidR="000B170B" w:rsidRPr="003631DA">
        <w:rPr>
          <w:color w:val="auto"/>
        </w:rPr>
        <w:t>appendices</w:t>
      </w:r>
      <w:r w:rsidRPr="003631DA">
        <w:rPr>
          <w:color w:val="auto"/>
        </w:rPr>
        <w:t xml:space="preserve"> of the BAD.</w:t>
      </w:r>
    </w:p>
    <w:p w14:paraId="4B42B916" w14:textId="02D9FB15" w:rsidR="00955F14" w:rsidRPr="003631DA" w:rsidRDefault="00955F14" w:rsidP="00955F14">
      <w:pPr>
        <w:pStyle w:val="RepNewPart"/>
      </w:pPr>
      <w:r w:rsidRPr="003631DA">
        <w:t>Summary and conclusions on the e</w:t>
      </w:r>
      <w:r w:rsidR="004227FC" w:rsidRPr="003631DA">
        <w:t xml:space="preserve">fficacy </w:t>
      </w:r>
      <w:r w:rsidRPr="003631DA">
        <w:t xml:space="preserve">for </w:t>
      </w:r>
      <w:r w:rsidR="000B170B" w:rsidRPr="003631DA">
        <w:t>post-harvest</w:t>
      </w:r>
      <w:r w:rsidRPr="003631DA">
        <w:t xml:space="preserve"> use in potato</w:t>
      </w:r>
    </w:p>
    <w:p w14:paraId="714FC4BA" w14:textId="4B920FD0" w:rsidR="004227FC" w:rsidRPr="003631DA" w:rsidRDefault="004227FC" w:rsidP="004227FC">
      <w:pPr>
        <w:pStyle w:val="OECD-BASIS-TEXT"/>
        <w:rPr>
          <w:lang w:eastAsia="en-GB"/>
        </w:rPr>
      </w:pPr>
      <w:r w:rsidRPr="003631DA">
        <w:rPr>
          <w:lang w:eastAsia="en-GB"/>
        </w:rPr>
        <w:t xml:space="preserve">A total of 9 trials carried out between 2019 and 2020 generated data on the efficacy of </w:t>
      </w:r>
      <w:r w:rsidRPr="003631DA">
        <w:rPr>
          <w:color w:val="auto"/>
          <w:lang w:eastAsia="en-GB"/>
        </w:rPr>
        <w:t>a single application</w:t>
      </w:r>
      <w:r w:rsidRPr="003631DA">
        <w:rPr>
          <w:lang w:eastAsia="en-GB"/>
        </w:rPr>
        <w:t xml:space="preserve"> of </w:t>
      </w:r>
      <w:r w:rsidR="00EF587D">
        <w:rPr>
          <w:lang w:eastAsia="en-GB"/>
        </w:rPr>
        <w:t>AF-777</w:t>
      </w:r>
      <w:r w:rsidRPr="003631DA">
        <w:rPr>
          <w:lang w:eastAsia="en-GB"/>
        </w:rPr>
        <w:t xml:space="preserve"> at the proposed label rate of </w:t>
      </w:r>
      <w:r w:rsidRPr="003631DA">
        <w:t>1000 ppb to reduce starch degradation in simple sugars during storage (and therefore reduce the impact of Ethylene on fry colour of potato chips and fries).</w:t>
      </w:r>
    </w:p>
    <w:p w14:paraId="1C3B0264" w14:textId="5D038B53" w:rsidR="004227FC" w:rsidRPr="003631DA" w:rsidRDefault="004227FC" w:rsidP="004227FC">
      <w:pPr>
        <w:pStyle w:val="OECD-BASIS-TEXT"/>
      </w:pPr>
      <w:r w:rsidRPr="003631DA">
        <w:rPr>
          <w:color w:val="auto"/>
        </w:rPr>
        <w:t xml:space="preserve">A single application of </w:t>
      </w:r>
      <w:r w:rsidR="00EF587D">
        <w:rPr>
          <w:color w:val="auto"/>
        </w:rPr>
        <w:t>AF-777</w:t>
      </w:r>
      <w:r w:rsidRPr="003631DA">
        <w:rPr>
          <w:color w:val="auto"/>
        </w:rPr>
        <w:t xml:space="preserve"> </w:t>
      </w:r>
      <w:r w:rsidRPr="003631DA">
        <w:rPr>
          <w:lang w:eastAsia="en-GB"/>
        </w:rPr>
        <w:t xml:space="preserve">at the proposed label rate of </w:t>
      </w:r>
      <w:r w:rsidRPr="003631DA">
        <w:t xml:space="preserve">1000 ppb consistently </w:t>
      </w:r>
      <w:r w:rsidRPr="003631DA">
        <w:rPr>
          <w:color w:val="auto"/>
        </w:rPr>
        <w:t xml:space="preserve">reduced starch degradation in simple sugars during storage after 1 to 3 months of storage (and therefore reduced the impact of Ethylene on fry colour of potato </w:t>
      </w:r>
      <w:r w:rsidRPr="003631DA">
        <w:t>chips and fries</w:t>
      </w:r>
      <w:r w:rsidRPr="003631DA">
        <w:rPr>
          <w:color w:val="auto"/>
        </w:rPr>
        <w:t xml:space="preserve">). </w:t>
      </w:r>
    </w:p>
    <w:p w14:paraId="2E29B7D0" w14:textId="0F65E106" w:rsidR="00140412" w:rsidRPr="00E54B7B" w:rsidRDefault="009B40B9" w:rsidP="00140412">
      <w:pPr>
        <w:rPr>
          <w:sz w:val="22"/>
          <w:szCs w:val="22"/>
          <w:lang w:eastAsia="zh-CN"/>
        </w:rPr>
      </w:pPr>
      <w:r w:rsidRPr="00E54B7B">
        <w:rPr>
          <w:sz w:val="22"/>
          <w:szCs w:val="22"/>
        </w:rPr>
        <w:lastRenderedPageBreak/>
        <w:t xml:space="preserve">Based on the summarized data and the fact that a difference of less </w:t>
      </w:r>
      <w:proofErr w:type="spellStart"/>
      <w:r w:rsidRPr="00E54B7B">
        <w:rPr>
          <w:sz w:val="22"/>
          <w:szCs w:val="22"/>
        </w:rPr>
        <w:t>then</w:t>
      </w:r>
      <w:proofErr w:type="spellEnd"/>
      <w:r w:rsidRPr="00E54B7B">
        <w:rPr>
          <w:sz w:val="22"/>
          <w:szCs w:val="22"/>
        </w:rPr>
        <w:t xml:space="preserve"> 10% between tested rate and proposed label rate is accepted not to have significant impact on the efficacy, it is therefore considered that claims for reducing starch degradation in simple sugars during storage after 1 to 3/4 months of storage which corresponds to the needs in practice</w:t>
      </w:r>
      <w:r w:rsidR="00140412" w:rsidRPr="00E54B7B">
        <w:rPr>
          <w:rStyle w:val="Odwoanieprzypisudolnego"/>
          <w:sz w:val="22"/>
          <w:szCs w:val="22"/>
        </w:rPr>
        <w:footnoteReference w:id="9"/>
      </w:r>
      <w:r w:rsidRPr="00E54B7B">
        <w:rPr>
          <w:sz w:val="22"/>
          <w:szCs w:val="22"/>
        </w:rPr>
        <w:t xml:space="preserve">(and therefore reducing the impact of Ethylene on fry colour of potato chips and fries) by </w:t>
      </w:r>
      <w:r w:rsidR="00EF587D">
        <w:rPr>
          <w:sz w:val="22"/>
          <w:szCs w:val="22"/>
        </w:rPr>
        <w:t>AF-777</w:t>
      </w:r>
      <w:r w:rsidRPr="00E54B7B">
        <w:rPr>
          <w:sz w:val="22"/>
          <w:szCs w:val="22"/>
        </w:rPr>
        <w:t xml:space="preserve"> applied at the proposed label rate of </w:t>
      </w:r>
      <w:r w:rsidR="00C72235" w:rsidRPr="00E54B7B">
        <w:rPr>
          <w:sz w:val="22"/>
          <w:szCs w:val="22"/>
        </w:rPr>
        <w:t>936</w:t>
      </w:r>
      <w:r w:rsidRPr="00E54B7B">
        <w:rPr>
          <w:sz w:val="22"/>
          <w:szCs w:val="22"/>
        </w:rPr>
        <w:t xml:space="preserve"> ppb are fully supported.</w:t>
      </w:r>
      <w:r w:rsidR="00140412" w:rsidRPr="00E54B7B">
        <w:rPr>
          <w:sz w:val="22"/>
          <w:szCs w:val="22"/>
        </w:rPr>
        <w:t xml:space="preserve"> </w:t>
      </w:r>
    </w:p>
    <w:p w14:paraId="4B37A3F1" w14:textId="117D722B" w:rsidR="009B40B9" w:rsidRPr="00AC5D85" w:rsidRDefault="009B40B9" w:rsidP="00AC5D85">
      <w:pPr>
        <w:pStyle w:val="OECD-BASIS-TEXT"/>
        <w:spacing w:after="0" w:line="240" w:lineRule="auto"/>
        <w:rPr>
          <w:color w:val="auto"/>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CellMar>
          <w:left w:w="10" w:type="dxa"/>
          <w:right w:w="10" w:type="dxa"/>
        </w:tblCellMar>
        <w:tblLook w:val="01E0" w:firstRow="1" w:lastRow="1" w:firstColumn="1" w:lastColumn="1" w:noHBand="0" w:noVBand="0"/>
      </w:tblPr>
      <w:tblGrid>
        <w:gridCol w:w="1990"/>
        <w:gridCol w:w="7103"/>
      </w:tblGrid>
      <w:tr w:rsidR="008B224C" w:rsidRPr="008B224C" w14:paraId="1E74DF3F" w14:textId="77777777" w:rsidTr="002A5C4C">
        <w:trPr>
          <w:trHeight w:val="70"/>
        </w:trPr>
        <w:tc>
          <w:tcPr>
            <w:tcW w:w="1094" w:type="pct"/>
            <w:shd w:val="clear" w:color="auto" w:fill="D9D9D9"/>
          </w:tcPr>
          <w:p w14:paraId="13AA6B1A" w14:textId="77777777" w:rsidR="008B224C" w:rsidRPr="008B224C" w:rsidRDefault="008B224C" w:rsidP="008B224C">
            <w:pPr>
              <w:widowControl w:val="0"/>
              <w:jc w:val="both"/>
              <w:rPr>
                <w:sz w:val="22"/>
                <w:szCs w:val="22"/>
                <w:lang w:val="en-GB" w:eastAsia="de-DE"/>
              </w:rPr>
            </w:pPr>
            <w:r w:rsidRPr="008B224C">
              <w:rPr>
                <w:sz w:val="22"/>
                <w:szCs w:val="22"/>
                <w:lang w:val="en-GB" w:eastAsia="de-DE"/>
              </w:rPr>
              <w:t xml:space="preserve">Comments of </w:t>
            </w:r>
            <w:proofErr w:type="spellStart"/>
            <w:r w:rsidRPr="008B224C">
              <w:rPr>
                <w:sz w:val="22"/>
                <w:szCs w:val="22"/>
                <w:lang w:val="en-GB" w:eastAsia="de-DE"/>
              </w:rPr>
              <w:t>zRMS</w:t>
            </w:r>
            <w:proofErr w:type="spellEnd"/>
            <w:r w:rsidRPr="008B224C">
              <w:rPr>
                <w:sz w:val="22"/>
                <w:szCs w:val="22"/>
                <w:lang w:val="en-GB" w:eastAsia="de-DE"/>
              </w:rPr>
              <w:t>:</w:t>
            </w:r>
          </w:p>
        </w:tc>
        <w:tc>
          <w:tcPr>
            <w:tcW w:w="3906" w:type="pct"/>
            <w:shd w:val="clear" w:color="auto" w:fill="D9D9D9"/>
          </w:tcPr>
          <w:p w14:paraId="6E36A9EB" w14:textId="77777777" w:rsidR="00765658" w:rsidRPr="00765658" w:rsidRDefault="00765658" w:rsidP="00765658">
            <w:pPr>
              <w:widowControl w:val="0"/>
              <w:spacing w:after="120"/>
              <w:jc w:val="both"/>
              <w:rPr>
                <w:sz w:val="22"/>
                <w:szCs w:val="22"/>
                <w:lang w:val="en-GB" w:eastAsia="de-DE"/>
              </w:rPr>
            </w:pPr>
            <w:r w:rsidRPr="00765658">
              <w:rPr>
                <w:sz w:val="22"/>
                <w:szCs w:val="22"/>
                <w:lang w:val="en-GB" w:eastAsia="de-DE"/>
              </w:rPr>
              <w:t>AF-777 was applied in post-harvest efficacy trials, prior to the introduction of Ethylene, as plant growth regulator product intended to reduce starch degradation in simple sugars during storage (and therefore reduce the impact of Ethylene on fry colour of potato chips and fries).</w:t>
            </w:r>
          </w:p>
          <w:p w14:paraId="422188CB" w14:textId="77777777" w:rsidR="00765658" w:rsidRPr="00765658" w:rsidRDefault="00765658" w:rsidP="00765658">
            <w:pPr>
              <w:widowControl w:val="0"/>
              <w:spacing w:after="120"/>
              <w:jc w:val="both"/>
              <w:rPr>
                <w:sz w:val="22"/>
                <w:szCs w:val="22"/>
                <w:lang w:val="en-GB" w:eastAsia="de-DE"/>
              </w:rPr>
            </w:pPr>
            <w:r w:rsidRPr="00765658">
              <w:rPr>
                <w:sz w:val="22"/>
                <w:szCs w:val="22"/>
                <w:lang w:val="en-GB" w:eastAsia="de-DE"/>
              </w:rPr>
              <w:t xml:space="preserve">A total of 9 trials carried out between 2019 and 2020 in the maritime regions of France (2), the Netherlands (3) and the United Kingdom (4), have generated data on the efficacy of AF-777 applied at several rates as plant growth regulator product intended to reduce starch degradation in simple sugars during storage. </w:t>
            </w:r>
          </w:p>
          <w:p w14:paraId="2C4AF8C3" w14:textId="0AE3B008" w:rsidR="00765658" w:rsidRDefault="00765658" w:rsidP="00765658">
            <w:pPr>
              <w:widowControl w:val="0"/>
              <w:spacing w:after="120"/>
              <w:jc w:val="both"/>
              <w:rPr>
                <w:sz w:val="22"/>
                <w:szCs w:val="22"/>
                <w:lang w:val="en-GB" w:eastAsia="de-DE"/>
              </w:rPr>
            </w:pPr>
            <w:r w:rsidRPr="00765658">
              <w:rPr>
                <w:sz w:val="22"/>
                <w:szCs w:val="22"/>
                <w:lang w:val="en-GB" w:eastAsia="de-DE"/>
              </w:rPr>
              <w:t>All efficacy trials were carried out by organisations that are officially recognised as competent to carry out efficacy testing in accordance with Regulation (EU) 284/2013 by the authorities in the relevant countries.</w:t>
            </w:r>
          </w:p>
          <w:p w14:paraId="5BE4D6D5" w14:textId="4CF5A453" w:rsidR="00765658" w:rsidRPr="00765658" w:rsidRDefault="00765658" w:rsidP="00765658">
            <w:pPr>
              <w:widowControl w:val="0"/>
              <w:spacing w:after="120"/>
              <w:jc w:val="both"/>
              <w:rPr>
                <w:sz w:val="22"/>
                <w:szCs w:val="22"/>
                <w:lang w:val="en-GB" w:eastAsia="de-DE"/>
              </w:rPr>
            </w:pPr>
            <w:r w:rsidRPr="00765658">
              <w:rPr>
                <w:sz w:val="22"/>
                <w:szCs w:val="22"/>
                <w:lang w:val="en-GB" w:eastAsia="de-DE"/>
              </w:rPr>
              <w:t>Trials were carried out in accordance to EPPO standards.</w:t>
            </w:r>
            <w:r>
              <w:rPr>
                <w:sz w:val="22"/>
                <w:szCs w:val="22"/>
                <w:lang w:val="en-GB" w:eastAsia="de-DE"/>
              </w:rPr>
              <w:t xml:space="preserve"> In the opinion of Evaluator, presented trials are representative for all EPPO zones, because trials were carried out in storages in controlled conditions.</w:t>
            </w:r>
            <w:r w:rsidR="00AC5D85">
              <w:rPr>
                <w:sz w:val="22"/>
                <w:szCs w:val="22"/>
                <w:lang w:val="en-GB" w:eastAsia="de-DE"/>
              </w:rPr>
              <w:t xml:space="preserve"> Applicant correctly presented results from trials. Enough number of trials was present. For example in Poland, at least 6 trials caried out in 2 seasons are required for major crops for storages. Each </w:t>
            </w:r>
            <w:proofErr w:type="spellStart"/>
            <w:r w:rsidR="00AC5D85">
              <w:rPr>
                <w:sz w:val="22"/>
                <w:szCs w:val="22"/>
                <w:lang w:val="en-GB" w:eastAsia="de-DE"/>
              </w:rPr>
              <w:t>cMS</w:t>
            </w:r>
            <w:proofErr w:type="spellEnd"/>
            <w:r w:rsidR="00AC5D85">
              <w:rPr>
                <w:sz w:val="22"/>
                <w:szCs w:val="22"/>
                <w:lang w:val="en-GB" w:eastAsia="de-DE"/>
              </w:rPr>
              <w:t xml:space="preserve"> should decide if presented documentation is sufficient, </w:t>
            </w:r>
          </w:p>
          <w:p w14:paraId="7D1BAFD6" w14:textId="47B90649" w:rsidR="008B224C" w:rsidRPr="00AC5D85" w:rsidRDefault="008B224C" w:rsidP="008B224C">
            <w:pPr>
              <w:widowControl w:val="0"/>
              <w:spacing w:after="120"/>
              <w:jc w:val="both"/>
              <w:rPr>
                <w:sz w:val="22"/>
                <w:szCs w:val="22"/>
                <w:lang w:val="en-GB" w:eastAsia="de-DE"/>
              </w:rPr>
            </w:pPr>
            <w:r w:rsidRPr="00AC5D85">
              <w:rPr>
                <w:sz w:val="22"/>
                <w:szCs w:val="22"/>
                <w:lang w:val="en-GB" w:eastAsia="de-DE"/>
              </w:rPr>
              <w:t>Details of experiment are presented in the table above by Applicant. All used methodology is in accordance with GEP rules and EPPO standards.</w:t>
            </w:r>
            <w:r w:rsidR="00AC5D85">
              <w:rPr>
                <w:sz w:val="22"/>
                <w:szCs w:val="22"/>
                <w:lang w:val="en-GB" w:eastAsia="de-DE"/>
              </w:rPr>
              <w:t xml:space="preserve"> However, each </w:t>
            </w:r>
            <w:proofErr w:type="spellStart"/>
            <w:r w:rsidR="00AC5D85" w:rsidRPr="00AC5D85">
              <w:rPr>
                <w:sz w:val="22"/>
                <w:szCs w:val="22"/>
                <w:lang w:val="en-GB" w:eastAsia="de-DE"/>
              </w:rPr>
              <w:t>cMS</w:t>
            </w:r>
            <w:proofErr w:type="spellEnd"/>
            <w:r w:rsidR="00AC5D85" w:rsidRPr="00AC5D85">
              <w:rPr>
                <w:sz w:val="22"/>
                <w:szCs w:val="22"/>
                <w:lang w:val="en-GB" w:eastAsia="de-DE"/>
              </w:rPr>
              <w:t xml:space="preserve"> should decide if lack of standard reference product in trials can be accepted. </w:t>
            </w:r>
            <w:r w:rsidR="00AC5D85">
              <w:rPr>
                <w:sz w:val="22"/>
                <w:szCs w:val="22"/>
                <w:lang w:val="en-GB" w:eastAsia="de-DE"/>
              </w:rPr>
              <w:t>N</w:t>
            </w:r>
            <w:r w:rsidR="00AC5D85" w:rsidRPr="00AC5D85">
              <w:rPr>
                <w:sz w:val="22"/>
                <w:szCs w:val="22"/>
                <w:lang w:val="en-GB" w:eastAsia="de-DE"/>
              </w:rPr>
              <w:t xml:space="preserve">o product is currently registered for post-harvest use on potato for the current claim (reduction of starch degradation in simple sugars during storage of potato tubers with Ethylene) therefore no reference standard was used in the efficacy trials. In the opinion of Evaluator, this situation should be acceptable. However, final decision is left to each </w:t>
            </w:r>
            <w:proofErr w:type="spellStart"/>
            <w:r w:rsidR="00AC5D85" w:rsidRPr="00AC5D85">
              <w:rPr>
                <w:sz w:val="22"/>
                <w:szCs w:val="22"/>
                <w:lang w:val="en-GB" w:eastAsia="de-DE"/>
              </w:rPr>
              <w:t>cMS</w:t>
            </w:r>
            <w:proofErr w:type="spellEnd"/>
            <w:r w:rsidR="00AC5D85" w:rsidRPr="00AC5D85">
              <w:rPr>
                <w:sz w:val="22"/>
                <w:szCs w:val="22"/>
                <w:lang w:val="en-GB" w:eastAsia="de-DE"/>
              </w:rPr>
              <w:t>.</w:t>
            </w:r>
          </w:p>
          <w:p w14:paraId="184765A8" w14:textId="338BE44A" w:rsidR="00AC5D85" w:rsidRDefault="00AC5D85" w:rsidP="00AC5D85">
            <w:pPr>
              <w:widowControl w:val="0"/>
              <w:spacing w:after="120"/>
              <w:jc w:val="both"/>
              <w:rPr>
                <w:sz w:val="22"/>
                <w:szCs w:val="22"/>
                <w:lang w:val="en-GB" w:eastAsia="de-DE"/>
              </w:rPr>
            </w:pPr>
            <w:r w:rsidRPr="00AC5D85">
              <w:rPr>
                <w:sz w:val="22"/>
                <w:szCs w:val="22"/>
                <w:lang w:val="en-GB" w:eastAsia="de-DE"/>
              </w:rPr>
              <w:t xml:space="preserve">A single application of AF-777 at the proposed label rate of 1000 ppb consistently reduced starch degradation in simple sugars during storage after 1 to 3 months of storage (and therefore reduced the impact of Ethylene on fry colour of potato chips and fries). </w:t>
            </w:r>
          </w:p>
          <w:p w14:paraId="18C1A82D" w14:textId="231FC9D3" w:rsidR="00E72F65" w:rsidRPr="00AC5D85" w:rsidRDefault="00E72F65" w:rsidP="00AC5D85">
            <w:pPr>
              <w:widowControl w:val="0"/>
              <w:spacing w:after="120"/>
              <w:jc w:val="both"/>
              <w:rPr>
                <w:sz w:val="22"/>
                <w:szCs w:val="22"/>
                <w:lang w:val="en-GB" w:eastAsia="de-DE"/>
              </w:rPr>
            </w:pPr>
            <w:r w:rsidRPr="00E72F65">
              <w:rPr>
                <w:sz w:val="22"/>
                <w:szCs w:val="22"/>
                <w:lang w:val="en-GB" w:eastAsia="de-DE"/>
              </w:rPr>
              <w:t>A possible a side-effect on sprouting reduction was also assessed (parameters like weight loss, sprout length and sprout number were assessed). The results did not allow to draw clear conclusion on an effect from AF-777 on sprouting (no consistent effect compared to the untreated control was visible).</w:t>
            </w:r>
          </w:p>
          <w:p w14:paraId="27E0A63A" w14:textId="77777777" w:rsidR="008B224C" w:rsidRDefault="00AC5D85" w:rsidP="008B224C">
            <w:pPr>
              <w:widowControl w:val="0"/>
              <w:spacing w:after="120"/>
              <w:jc w:val="both"/>
              <w:rPr>
                <w:sz w:val="22"/>
                <w:szCs w:val="22"/>
                <w:lang w:val="en-GB" w:eastAsia="de-DE"/>
              </w:rPr>
            </w:pPr>
            <w:r w:rsidRPr="00AC5D85">
              <w:rPr>
                <w:sz w:val="22"/>
                <w:szCs w:val="22"/>
                <w:lang w:val="en-GB" w:eastAsia="de-DE"/>
              </w:rPr>
              <w:t xml:space="preserve">Based on the summarized data and the fact that a difference of less </w:t>
            </w:r>
            <w:proofErr w:type="spellStart"/>
            <w:r w:rsidRPr="00AC5D85">
              <w:rPr>
                <w:sz w:val="22"/>
                <w:szCs w:val="22"/>
                <w:lang w:val="en-GB" w:eastAsia="de-DE"/>
              </w:rPr>
              <w:t>then</w:t>
            </w:r>
            <w:proofErr w:type="spellEnd"/>
            <w:r w:rsidRPr="00AC5D85">
              <w:rPr>
                <w:sz w:val="22"/>
                <w:szCs w:val="22"/>
                <w:lang w:val="en-GB" w:eastAsia="de-DE"/>
              </w:rPr>
              <w:t xml:space="preserve"> 10% between tested rate and proposed label rate is accepted not to have significant </w:t>
            </w:r>
            <w:r w:rsidRPr="00AC5D85">
              <w:rPr>
                <w:sz w:val="22"/>
                <w:szCs w:val="22"/>
                <w:lang w:val="en-GB" w:eastAsia="de-DE"/>
              </w:rPr>
              <w:lastRenderedPageBreak/>
              <w:t>impact on the efficacy, it is therefore considered that claims for reducing starch degradation in simple sugars during storage after 1 to 3/4 months of storage which corresponds to the needs in practice (and therefore reducing the impact of Ethylene on fry colour of potato chips and fries) by AF-777 applied at the proposed label rate of 936 ppb are fully supported.</w:t>
            </w:r>
          </w:p>
          <w:p w14:paraId="0501505E" w14:textId="0F1F26B9" w:rsidR="00E72F65" w:rsidRPr="008B224C" w:rsidRDefault="00E72F65" w:rsidP="008B224C">
            <w:pPr>
              <w:widowControl w:val="0"/>
              <w:spacing w:after="120"/>
              <w:jc w:val="both"/>
              <w:rPr>
                <w:sz w:val="22"/>
                <w:szCs w:val="22"/>
                <w:highlight w:val="yellow"/>
                <w:lang w:val="en-GB" w:eastAsia="de-DE"/>
              </w:rPr>
            </w:pPr>
            <w:r w:rsidRPr="00E72F65">
              <w:rPr>
                <w:sz w:val="22"/>
                <w:szCs w:val="22"/>
                <w:lang w:val="en-GB" w:eastAsia="de-DE"/>
              </w:rPr>
              <w:t>There are no specific additional points that Member States need to pay particular attention to with regard to granting of authorisations of plant protection products containing 1-Methylcyclopropene (1-MCP) relating to efficacy or other Section 3 data requirements. Only uses as plant growth regulator for post-harvest storage in sealable warehouse may be authorised.</w:t>
            </w:r>
          </w:p>
        </w:tc>
      </w:tr>
    </w:tbl>
    <w:p w14:paraId="09EA2157" w14:textId="693C9505" w:rsidR="003B6C20" w:rsidRPr="003631DA" w:rsidRDefault="003B6C20">
      <w:pPr>
        <w:rPr>
          <w:sz w:val="22"/>
          <w:szCs w:val="22"/>
          <w:lang w:val="en-GB" w:eastAsia="de-DE"/>
        </w:rPr>
      </w:pPr>
    </w:p>
    <w:p w14:paraId="23BE1B0A" w14:textId="77777777" w:rsidR="00D51799" w:rsidRPr="003631DA" w:rsidRDefault="00D51799" w:rsidP="00D51799">
      <w:pPr>
        <w:pStyle w:val="Nagwek2"/>
        <w:rPr>
          <w:lang w:val="en-GB"/>
        </w:rPr>
      </w:pPr>
      <w:bookmarkStart w:id="88" w:name="_Toc57757278"/>
      <w:bookmarkEnd w:id="83"/>
      <w:r w:rsidRPr="003631DA">
        <w:rPr>
          <w:lang w:val="en-GB"/>
        </w:rPr>
        <w:t xml:space="preserve">Information on the occurrence or possible </w:t>
      </w:r>
      <w:r w:rsidR="00B14AF8" w:rsidRPr="003631DA">
        <w:rPr>
          <w:lang w:val="en-GB"/>
        </w:rPr>
        <w:t>occurrence of the development of resistance (KCP 6.3)</w:t>
      </w:r>
      <w:bookmarkEnd w:id="88"/>
    </w:p>
    <w:tbl>
      <w:tblPr>
        <w:tblW w:w="2613" w:type="pct"/>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A0" w:firstRow="1" w:lastRow="0" w:firstColumn="1" w:lastColumn="0" w:noHBand="0" w:noVBand="0"/>
      </w:tblPr>
      <w:tblGrid>
        <w:gridCol w:w="2337"/>
        <w:gridCol w:w="2464"/>
      </w:tblGrid>
      <w:tr w:rsidR="005E5963" w:rsidRPr="003631DA" w14:paraId="23BE1B0D" w14:textId="77777777" w:rsidTr="00813DD6">
        <w:trPr>
          <w:trHeight w:val="340"/>
        </w:trPr>
        <w:tc>
          <w:tcPr>
            <w:tcW w:w="2434" w:type="pct"/>
            <w:tcBorders>
              <w:top w:val="single" w:sz="4" w:space="0" w:color="auto"/>
              <w:left w:val="single" w:sz="4" w:space="0" w:color="auto"/>
              <w:bottom w:val="single" w:sz="4" w:space="0" w:color="auto"/>
              <w:right w:val="single" w:sz="4" w:space="0" w:color="auto"/>
            </w:tcBorders>
            <w:vAlign w:val="center"/>
          </w:tcPr>
          <w:p w14:paraId="23BE1B0B" w14:textId="77777777" w:rsidR="00B14AF8" w:rsidRPr="003631DA" w:rsidRDefault="00B14AF8" w:rsidP="00813DD6">
            <w:pPr>
              <w:keepNext/>
              <w:tabs>
                <w:tab w:val="left" w:pos="720"/>
              </w:tabs>
              <w:jc w:val="center"/>
              <w:rPr>
                <w:b/>
                <w:sz w:val="16"/>
                <w:szCs w:val="16"/>
                <w:lang w:val="en-GB" w:eastAsia="de-DE"/>
              </w:rPr>
            </w:pPr>
            <w:bookmarkStart w:id="89" w:name="_Toc314237994"/>
            <w:r w:rsidRPr="003631DA">
              <w:rPr>
                <w:b/>
                <w:sz w:val="16"/>
                <w:szCs w:val="16"/>
                <w:lang w:val="en-GB" w:eastAsia="de-DE"/>
              </w:rPr>
              <w:t>EPPO guideline number</w:t>
            </w:r>
          </w:p>
        </w:tc>
        <w:tc>
          <w:tcPr>
            <w:tcW w:w="2566" w:type="pct"/>
            <w:tcBorders>
              <w:top w:val="single" w:sz="4" w:space="0" w:color="auto"/>
              <w:left w:val="single" w:sz="4" w:space="0" w:color="auto"/>
              <w:bottom w:val="single" w:sz="4" w:space="0" w:color="auto"/>
              <w:right w:val="single" w:sz="4" w:space="0" w:color="auto"/>
            </w:tcBorders>
            <w:vAlign w:val="center"/>
          </w:tcPr>
          <w:p w14:paraId="23BE1B0C" w14:textId="77777777" w:rsidR="00B14AF8" w:rsidRPr="003631DA" w:rsidRDefault="00B14AF8" w:rsidP="00813DD6">
            <w:pPr>
              <w:keepNext/>
              <w:tabs>
                <w:tab w:val="left" w:pos="720"/>
              </w:tabs>
              <w:jc w:val="center"/>
              <w:rPr>
                <w:b/>
                <w:sz w:val="16"/>
                <w:szCs w:val="16"/>
                <w:lang w:val="en-GB" w:eastAsia="de-DE"/>
              </w:rPr>
            </w:pPr>
            <w:r w:rsidRPr="003631DA">
              <w:rPr>
                <w:b/>
                <w:sz w:val="16"/>
                <w:szCs w:val="16"/>
                <w:lang w:val="en-GB" w:eastAsia="de-DE"/>
              </w:rPr>
              <w:t>Title</w:t>
            </w:r>
          </w:p>
        </w:tc>
      </w:tr>
      <w:tr w:rsidR="00B14AF8" w:rsidRPr="003631DA" w14:paraId="23BE1B10" w14:textId="77777777" w:rsidTr="00813DD6">
        <w:trPr>
          <w:trHeight w:val="340"/>
        </w:trPr>
        <w:tc>
          <w:tcPr>
            <w:tcW w:w="2434" w:type="pct"/>
            <w:tcBorders>
              <w:top w:val="single" w:sz="4" w:space="0" w:color="auto"/>
              <w:left w:val="single" w:sz="4" w:space="0" w:color="auto"/>
              <w:bottom w:val="single" w:sz="4" w:space="0" w:color="auto"/>
              <w:right w:val="single" w:sz="4" w:space="0" w:color="auto"/>
            </w:tcBorders>
            <w:vAlign w:val="center"/>
          </w:tcPr>
          <w:p w14:paraId="23BE1B0E" w14:textId="77777777" w:rsidR="00B14AF8" w:rsidRPr="003631DA" w:rsidRDefault="00C97551" w:rsidP="00813DD6">
            <w:pPr>
              <w:tabs>
                <w:tab w:val="left" w:pos="720"/>
              </w:tabs>
              <w:jc w:val="center"/>
              <w:rPr>
                <w:sz w:val="16"/>
                <w:szCs w:val="16"/>
                <w:lang w:val="en-GB" w:eastAsia="de-DE"/>
              </w:rPr>
            </w:pPr>
            <w:r w:rsidRPr="003631DA">
              <w:rPr>
                <w:sz w:val="16"/>
                <w:szCs w:val="16"/>
                <w:lang w:val="en-GB" w:eastAsia="de-DE"/>
              </w:rPr>
              <w:t>EPPO guideline PP 1/213 (4</w:t>
            </w:r>
            <w:r w:rsidR="00B14AF8" w:rsidRPr="003631DA">
              <w:rPr>
                <w:sz w:val="16"/>
                <w:szCs w:val="16"/>
                <w:lang w:val="en-GB" w:eastAsia="de-DE"/>
              </w:rPr>
              <w:t>)</w:t>
            </w:r>
          </w:p>
        </w:tc>
        <w:tc>
          <w:tcPr>
            <w:tcW w:w="2566" w:type="pct"/>
            <w:tcBorders>
              <w:top w:val="single" w:sz="4" w:space="0" w:color="auto"/>
              <w:left w:val="single" w:sz="4" w:space="0" w:color="auto"/>
              <w:bottom w:val="single" w:sz="4" w:space="0" w:color="auto"/>
              <w:right w:val="single" w:sz="4" w:space="0" w:color="auto"/>
            </w:tcBorders>
            <w:vAlign w:val="center"/>
          </w:tcPr>
          <w:p w14:paraId="23BE1B0F" w14:textId="77777777" w:rsidR="00B14AF8" w:rsidRPr="003631DA" w:rsidRDefault="00B14AF8" w:rsidP="00813DD6">
            <w:pPr>
              <w:tabs>
                <w:tab w:val="left" w:pos="720"/>
              </w:tabs>
              <w:jc w:val="center"/>
              <w:rPr>
                <w:sz w:val="16"/>
                <w:szCs w:val="16"/>
                <w:lang w:val="en-GB" w:eastAsia="de-DE"/>
              </w:rPr>
            </w:pPr>
            <w:r w:rsidRPr="003631DA">
              <w:rPr>
                <w:sz w:val="16"/>
                <w:szCs w:val="16"/>
                <w:lang w:val="en-GB" w:eastAsia="de-DE"/>
              </w:rPr>
              <w:t>Resistance Risk Analysis</w:t>
            </w:r>
          </w:p>
        </w:tc>
      </w:tr>
    </w:tbl>
    <w:p w14:paraId="23BE1B11" w14:textId="77777777" w:rsidR="00896339" w:rsidRPr="003631DA" w:rsidRDefault="00896339" w:rsidP="00B70342">
      <w:pPr>
        <w:pStyle w:val="OECD-BASIS-TEXT"/>
      </w:pPr>
      <w:bookmarkStart w:id="90" w:name="_Toc432263081"/>
    </w:p>
    <w:p w14:paraId="3418B135" w14:textId="1874688C" w:rsidR="005923DF" w:rsidRDefault="005923DF" w:rsidP="005923DF">
      <w:pPr>
        <w:pStyle w:val="RepStandard"/>
      </w:pPr>
      <w:bookmarkStart w:id="91" w:name="_Toc125258513"/>
      <w:bookmarkStart w:id="92" w:name="_Toc240636906"/>
      <w:bookmarkStart w:id="93" w:name="_Toc287618300"/>
      <w:bookmarkStart w:id="94" w:name="_Toc287621750"/>
      <w:bookmarkStart w:id="95" w:name="_Ref14272449"/>
      <w:bookmarkEnd w:id="89"/>
      <w:bookmarkEnd w:id="90"/>
      <w:r w:rsidRPr="003631DA">
        <w:t>Due to the mode of action and application on parts of plants which are not involved in reproduction, there is no risk of resistance problems induced by the product.</w:t>
      </w:r>
    </w:p>
    <w:p w14:paraId="44DB7DAE" w14:textId="3371463E" w:rsidR="008B224C" w:rsidRDefault="008B224C" w:rsidP="005923DF">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CellMar>
          <w:left w:w="10" w:type="dxa"/>
          <w:right w:w="10" w:type="dxa"/>
        </w:tblCellMar>
        <w:tblLook w:val="01E0" w:firstRow="1" w:lastRow="1" w:firstColumn="1" w:lastColumn="1" w:noHBand="0" w:noVBand="0"/>
      </w:tblPr>
      <w:tblGrid>
        <w:gridCol w:w="1990"/>
        <w:gridCol w:w="7103"/>
      </w:tblGrid>
      <w:tr w:rsidR="008B224C" w:rsidRPr="008B224C" w14:paraId="2B902BE5" w14:textId="77777777" w:rsidTr="002A5C4C">
        <w:tc>
          <w:tcPr>
            <w:tcW w:w="1094" w:type="pct"/>
            <w:shd w:val="clear" w:color="auto" w:fill="D9D9D9"/>
          </w:tcPr>
          <w:p w14:paraId="19485108" w14:textId="77777777" w:rsidR="008B224C" w:rsidRPr="008B224C" w:rsidRDefault="008B224C" w:rsidP="008B224C">
            <w:pPr>
              <w:widowControl w:val="0"/>
              <w:jc w:val="both"/>
              <w:rPr>
                <w:sz w:val="22"/>
                <w:szCs w:val="22"/>
                <w:lang w:val="en-GB" w:eastAsia="de-DE"/>
              </w:rPr>
            </w:pPr>
            <w:r w:rsidRPr="008B224C">
              <w:rPr>
                <w:sz w:val="22"/>
                <w:szCs w:val="22"/>
                <w:lang w:val="en-GB" w:eastAsia="de-DE"/>
              </w:rPr>
              <w:t xml:space="preserve">Comments of </w:t>
            </w:r>
            <w:proofErr w:type="spellStart"/>
            <w:r w:rsidRPr="008B224C">
              <w:rPr>
                <w:sz w:val="22"/>
                <w:szCs w:val="22"/>
                <w:lang w:val="en-GB" w:eastAsia="de-DE"/>
              </w:rPr>
              <w:t>zRMS</w:t>
            </w:r>
            <w:proofErr w:type="spellEnd"/>
            <w:r w:rsidRPr="008B224C">
              <w:rPr>
                <w:sz w:val="22"/>
                <w:szCs w:val="22"/>
                <w:lang w:val="en-GB" w:eastAsia="de-DE"/>
              </w:rPr>
              <w:t>:</w:t>
            </w:r>
          </w:p>
        </w:tc>
        <w:tc>
          <w:tcPr>
            <w:tcW w:w="3906" w:type="pct"/>
            <w:shd w:val="clear" w:color="auto" w:fill="D9D9D9"/>
          </w:tcPr>
          <w:p w14:paraId="0659514A" w14:textId="1EB900CD" w:rsidR="008B224C" w:rsidRPr="008B224C" w:rsidRDefault="008B224C" w:rsidP="008B224C">
            <w:pPr>
              <w:widowControl w:val="0"/>
              <w:jc w:val="both"/>
              <w:rPr>
                <w:sz w:val="22"/>
                <w:szCs w:val="22"/>
                <w:lang w:val="en-GB" w:eastAsia="de-DE"/>
              </w:rPr>
            </w:pPr>
            <w:r w:rsidRPr="00A83861">
              <w:rPr>
                <w:sz w:val="22"/>
                <w:szCs w:val="22"/>
                <w:lang w:val="en-GB" w:eastAsia="de-DE"/>
              </w:rPr>
              <w:t>An assessment of resistance risk is not required for a plant growth regulator.</w:t>
            </w:r>
            <w:r w:rsidRPr="00A83861">
              <w:rPr>
                <w:sz w:val="22"/>
                <w:szCs w:val="22"/>
                <w:lang w:val="en-GB" w:eastAsia="es-ES"/>
              </w:rPr>
              <w:t xml:space="preserve"> </w:t>
            </w:r>
            <w:r w:rsidRPr="00A83861">
              <w:rPr>
                <w:sz w:val="22"/>
                <w:szCs w:val="22"/>
                <w:lang w:val="en-GB" w:eastAsia="de-DE"/>
              </w:rPr>
              <w:t>From the type of use and the nature of the underlying mode of action it is extremely unlikely that any plant species would lose its sensitivity to this type of plant growth regulator.</w:t>
            </w:r>
          </w:p>
        </w:tc>
      </w:tr>
    </w:tbl>
    <w:p w14:paraId="215E58A2" w14:textId="4035E7CD" w:rsidR="003B6C20" w:rsidRPr="003631DA" w:rsidRDefault="003B6C20">
      <w:pPr>
        <w:rPr>
          <w:rFonts w:ascii="Times New Roman Bold" w:hAnsi="Times New Roman Bold" w:cs="Arial"/>
          <w:b/>
          <w:sz w:val="22"/>
          <w:szCs w:val="20"/>
          <w:lang w:val="en-GB"/>
        </w:rPr>
      </w:pPr>
    </w:p>
    <w:p w14:paraId="23BE1B18" w14:textId="5ED4B631" w:rsidR="001C3355" w:rsidRPr="003631DA" w:rsidRDefault="001C3355" w:rsidP="0020099D">
      <w:pPr>
        <w:pStyle w:val="Nagwek2"/>
        <w:rPr>
          <w:lang w:val="en-GB"/>
        </w:rPr>
      </w:pPr>
      <w:bookmarkStart w:id="96" w:name="_Toc57757279"/>
      <w:r w:rsidRPr="003631DA">
        <w:rPr>
          <w:lang w:val="en-GB"/>
        </w:rPr>
        <w:t>Adverse effects</w:t>
      </w:r>
      <w:bookmarkEnd w:id="91"/>
      <w:bookmarkEnd w:id="92"/>
      <w:bookmarkEnd w:id="93"/>
      <w:bookmarkEnd w:id="94"/>
      <w:r w:rsidR="00B14AF8" w:rsidRPr="003631DA">
        <w:rPr>
          <w:lang w:val="en-GB"/>
        </w:rPr>
        <w:t xml:space="preserve"> (KCP 6.4)</w:t>
      </w:r>
      <w:bookmarkEnd w:id="95"/>
      <w:bookmarkEnd w:id="96"/>
    </w:p>
    <w:p w14:paraId="2FE84D87" w14:textId="6FD55314" w:rsidR="005923DF" w:rsidRDefault="005923DF" w:rsidP="005923DF">
      <w:pPr>
        <w:pStyle w:val="RepStandard"/>
      </w:pPr>
      <w:r w:rsidRPr="003631DA">
        <w:t xml:space="preserve">Due to the mode of action and application of </w:t>
      </w:r>
      <w:r w:rsidR="00EF587D">
        <w:t>AF-777</w:t>
      </w:r>
      <w:r w:rsidRPr="003631DA">
        <w:t>, there is no risk of phytotoxicity problems to the treated crops induced by the product.</w:t>
      </w:r>
    </w:p>
    <w:p w14:paraId="65E11755" w14:textId="0748F578" w:rsidR="008B224C" w:rsidRDefault="008B224C" w:rsidP="005923DF">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CellMar>
          <w:left w:w="10" w:type="dxa"/>
          <w:right w:w="10" w:type="dxa"/>
        </w:tblCellMar>
        <w:tblLook w:val="01E0" w:firstRow="1" w:lastRow="1" w:firstColumn="1" w:lastColumn="1" w:noHBand="0" w:noVBand="0"/>
      </w:tblPr>
      <w:tblGrid>
        <w:gridCol w:w="1990"/>
        <w:gridCol w:w="7103"/>
      </w:tblGrid>
      <w:tr w:rsidR="008B224C" w:rsidRPr="008B224C" w14:paraId="78EB7152" w14:textId="77777777" w:rsidTr="002A5C4C">
        <w:tc>
          <w:tcPr>
            <w:tcW w:w="1094" w:type="pct"/>
            <w:shd w:val="clear" w:color="auto" w:fill="D9D9D9"/>
          </w:tcPr>
          <w:p w14:paraId="68260CF6" w14:textId="77777777" w:rsidR="008B224C" w:rsidRPr="00A83861" w:rsidRDefault="008B224C" w:rsidP="008B224C">
            <w:pPr>
              <w:widowControl w:val="0"/>
              <w:jc w:val="both"/>
              <w:rPr>
                <w:sz w:val="22"/>
                <w:szCs w:val="22"/>
                <w:lang w:val="en-GB" w:eastAsia="de-DE"/>
              </w:rPr>
            </w:pPr>
            <w:r w:rsidRPr="00A83861">
              <w:rPr>
                <w:sz w:val="22"/>
                <w:szCs w:val="22"/>
                <w:lang w:val="en-GB" w:eastAsia="de-DE"/>
              </w:rPr>
              <w:t xml:space="preserve">Comments of </w:t>
            </w:r>
            <w:proofErr w:type="spellStart"/>
            <w:r w:rsidRPr="00A83861">
              <w:rPr>
                <w:sz w:val="22"/>
                <w:szCs w:val="22"/>
                <w:lang w:val="en-GB" w:eastAsia="de-DE"/>
              </w:rPr>
              <w:t>zRMS</w:t>
            </w:r>
            <w:proofErr w:type="spellEnd"/>
            <w:r w:rsidRPr="00A83861">
              <w:rPr>
                <w:sz w:val="22"/>
                <w:szCs w:val="22"/>
                <w:lang w:val="en-GB" w:eastAsia="de-DE"/>
              </w:rPr>
              <w:t>:</w:t>
            </w:r>
          </w:p>
        </w:tc>
        <w:tc>
          <w:tcPr>
            <w:tcW w:w="3906" w:type="pct"/>
            <w:shd w:val="clear" w:color="auto" w:fill="D9D9D9"/>
          </w:tcPr>
          <w:p w14:paraId="7440E704" w14:textId="23C0C062" w:rsidR="008B224C" w:rsidRPr="00A83861" w:rsidRDefault="008B224C" w:rsidP="008B224C">
            <w:pPr>
              <w:widowControl w:val="0"/>
              <w:jc w:val="both"/>
              <w:rPr>
                <w:sz w:val="22"/>
                <w:szCs w:val="22"/>
                <w:lang w:val="en-GB" w:eastAsia="de-DE"/>
              </w:rPr>
            </w:pPr>
            <w:r w:rsidRPr="00A83861">
              <w:rPr>
                <w:sz w:val="22"/>
                <w:szCs w:val="22"/>
                <w:lang w:val="en-GB" w:eastAsia="de-DE"/>
              </w:rPr>
              <w:t xml:space="preserve">Statement accepted. </w:t>
            </w:r>
          </w:p>
        </w:tc>
      </w:tr>
    </w:tbl>
    <w:p w14:paraId="14FDAB0D" w14:textId="77777777" w:rsidR="008B224C" w:rsidRPr="003631DA" w:rsidRDefault="008B224C" w:rsidP="005923DF">
      <w:pPr>
        <w:pStyle w:val="RepStandard"/>
      </w:pPr>
    </w:p>
    <w:p w14:paraId="23BE1BB4" w14:textId="77777777" w:rsidR="001C3355" w:rsidRPr="003631DA" w:rsidRDefault="001C3355" w:rsidP="0020099D">
      <w:pPr>
        <w:pStyle w:val="Nagwek3"/>
        <w:rPr>
          <w:lang w:val="en-GB"/>
        </w:rPr>
      </w:pPr>
      <w:bookmarkStart w:id="97" w:name="_Toc125258514"/>
      <w:bookmarkStart w:id="98" w:name="_Toc240636907"/>
      <w:bookmarkStart w:id="99" w:name="_Toc287618301"/>
      <w:bookmarkStart w:id="100" w:name="_Toc287621751"/>
      <w:bookmarkStart w:id="101" w:name="_Ref293394144"/>
      <w:bookmarkStart w:id="102" w:name="_Ref388623800"/>
      <w:bookmarkStart w:id="103" w:name="_Ref409526718"/>
      <w:bookmarkStart w:id="104" w:name="_Ref409526773"/>
      <w:bookmarkStart w:id="105" w:name="_Toc432263092"/>
      <w:bookmarkStart w:id="106" w:name="_Ref433993459"/>
      <w:bookmarkStart w:id="107" w:name="_Ref442712003"/>
      <w:bookmarkStart w:id="108" w:name="_Ref14274981"/>
      <w:bookmarkStart w:id="109" w:name="_Toc57757280"/>
      <w:r w:rsidRPr="003631DA">
        <w:rPr>
          <w:lang w:val="en-GB"/>
        </w:rPr>
        <w:t>Phytotoxicity to host crop</w:t>
      </w:r>
      <w:bookmarkEnd w:id="97"/>
      <w:bookmarkEnd w:id="98"/>
      <w:bookmarkEnd w:id="99"/>
      <w:bookmarkEnd w:id="100"/>
      <w:bookmarkEnd w:id="101"/>
      <w:bookmarkEnd w:id="102"/>
      <w:bookmarkEnd w:id="103"/>
      <w:bookmarkEnd w:id="104"/>
      <w:bookmarkEnd w:id="105"/>
      <w:bookmarkEnd w:id="106"/>
      <w:bookmarkEnd w:id="107"/>
      <w:r w:rsidR="006F5BD0" w:rsidRPr="003631DA">
        <w:rPr>
          <w:lang w:val="en-GB"/>
        </w:rPr>
        <w:t xml:space="preserve"> (KCP 6.4.1)</w:t>
      </w:r>
      <w:bookmarkEnd w:id="108"/>
      <w:bookmarkEnd w:id="109"/>
    </w:p>
    <w:p w14:paraId="5375FA81" w14:textId="5D420632" w:rsidR="005923DF" w:rsidRDefault="005923DF" w:rsidP="005923DF">
      <w:pPr>
        <w:pStyle w:val="RepStandard"/>
      </w:pPr>
      <w:bookmarkStart w:id="110" w:name="_Toc432263093"/>
      <w:bookmarkStart w:id="111" w:name="_Toc125258515"/>
      <w:bookmarkStart w:id="112" w:name="_Toc240636908"/>
      <w:bookmarkStart w:id="113" w:name="_Toc287618302"/>
      <w:bookmarkStart w:id="114" w:name="_Toc287621752"/>
      <w:r w:rsidRPr="003631DA">
        <w:t>Not relevant for use on crops in confined atmosphere.</w:t>
      </w:r>
    </w:p>
    <w:p w14:paraId="48F4A5C6" w14:textId="64E7B0D6" w:rsidR="008B224C" w:rsidRDefault="008B224C" w:rsidP="005923DF">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CellMar>
          <w:left w:w="10" w:type="dxa"/>
          <w:right w:w="10" w:type="dxa"/>
        </w:tblCellMar>
        <w:tblLook w:val="01E0" w:firstRow="1" w:lastRow="1" w:firstColumn="1" w:lastColumn="1" w:noHBand="0" w:noVBand="0"/>
      </w:tblPr>
      <w:tblGrid>
        <w:gridCol w:w="1990"/>
        <w:gridCol w:w="7103"/>
      </w:tblGrid>
      <w:tr w:rsidR="008B224C" w:rsidRPr="008B224C" w14:paraId="63D44BD9" w14:textId="77777777" w:rsidTr="002A5C4C">
        <w:tc>
          <w:tcPr>
            <w:tcW w:w="1094" w:type="pct"/>
            <w:shd w:val="clear" w:color="auto" w:fill="D9D9D9"/>
          </w:tcPr>
          <w:p w14:paraId="787FC03C" w14:textId="77777777" w:rsidR="008B224C" w:rsidRPr="00A83861" w:rsidRDefault="008B224C" w:rsidP="002A5C4C">
            <w:pPr>
              <w:widowControl w:val="0"/>
              <w:jc w:val="both"/>
              <w:rPr>
                <w:sz w:val="22"/>
                <w:szCs w:val="22"/>
                <w:lang w:val="en-GB" w:eastAsia="de-DE"/>
              </w:rPr>
            </w:pPr>
            <w:r w:rsidRPr="00A83861">
              <w:rPr>
                <w:sz w:val="22"/>
                <w:szCs w:val="22"/>
                <w:lang w:val="en-GB" w:eastAsia="de-DE"/>
              </w:rPr>
              <w:t xml:space="preserve">Comments of </w:t>
            </w:r>
            <w:proofErr w:type="spellStart"/>
            <w:r w:rsidRPr="00A83861">
              <w:rPr>
                <w:sz w:val="22"/>
                <w:szCs w:val="22"/>
                <w:lang w:val="en-GB" w:eastAsia="de-DE"/>
              </w:rPr>
              <w:t>zRMS</w:t>
            </w:r>
            <w:proofErr w:type="spellEnd"/>
            <w:r w:rsidRPr="00A83861">
              <w:rPr>
                <w:sz w:val="22"/>
                <w:szCs w:val="22"/>
                <w:lang w:val="en-GB" w:eastAsia="de-DE"/>
              </w:rPr>
              <w:t>:</w:t>
            </w:r>
          </w:p>
        </w:tc>
        <w:tc>
          <w:tcPr>
            <w:tcW w:w="3906" w:type="pct"/>
            <w:shd w:val="clear" w:color="auto" w:fill="D9D9D9"/>
          </w:tcPr>
          <w:p w14:paraId="57FEC4E4" w14:textId="77777777" w:rsidR="008B224C" w:rsidRPr="00A83861" w:rsidRDefault="008B224C" w:rsidP="002A5C4C">
            <w:pPr>
              <w:widowControl w:val="0"/>
              <w:jc w:val="both"/>
              <w:rPr>
                <w:sz w:val="22"/>
                <w:szCs w:val="22"/>
                <w:lang w:val="en-GB" w:eastAsia="de-DE"/>
              </w:rPr>
            </w:pPr>
            <w:r w:rsidRPr="00A83861">
              <w:rPr>
                <w:sz w:val="22"/>
                <w:szCs w:val="22"/>
                <w:lang w:val="en-GB" w:eastAsia="de-DE"/>
              </w:rPr>
              <w:t xml:space="preserve">Statement accepted. </w:t>
            </w:r>
          </w:p>
        </w:tc>
      </w:tr>
    </w:tbl>
    <w:p w14:paraId="2777FA27" w14:textId="77777777" w:rsidR="008B224C" w:rsidRPr="003631DA" w:rsidRDefault="008B224C" w:rsidP="005923DF">
      <w:pPr>
        <w:pStyle w:val="RepStandard"/>
      </w:pPr>
    </w:p>
    <w:p w14:paraId="23BE1D48" w14:textId="77777777" w:rsidR="001C3355" w:rsidRPr="003631DA" w:rsidRDefault="001C3355" w:rsidP="0020099D">
      <w:pPr>
        <w:pStyle w:val="Nagwek3"/>
        <w:rPr>
          <w:lang w:val="en-GB"/>
        </w:rPr>
      </w:pPr>
      <w:bookmarkStart w:id="115" w:name="_Toc57757281"/>
      <w:r w:rsidRPr="003631DA">
        <w:rPr>
          <w:lang w:val="en-GB"/>
        </w:rPr>
        <w:t>Effects on yield of treated plants or plant products</w:t>
      </w:r>
      <w:bookmarkEnd w:id="110"/>
      <w:r w:rsidR="00210B92" w:rsidRPr="003631DA">
        <w:rPr>
          <w:lang w:val="en-GB"/>
        </w:rPr>
        <w:t xml:space="preserve"> (KCP 6.4.2)</w:t>
      </w:r>
      <w:bookmarkEnd w:id="115"/>
    </w:p>
    <w:p w14:paraId="0C6B4929" w14:textId="3B0F6BC5" w:rsidR="005923DF" w:rsidRDefault="005923DF" w:rsidP="005923DF">
      <w:pPr>
        <w:pStyle w:val="OECD-BASIS-TEXT"/>
        <w:rPr>
          <w:color w:val="auto"/>
          <w:lang w:eastAsia="en-GB"/>
        </w:rPr>
      </w:pPr>
      <w:bookmarkStart w:id="116" w:name="_Toc432263094"/>
      <w:r w:rsidRPr="003631DA">
        <w:rPr>
          <w:color w:val="auto"/>
          <w:lang w:eastAsia="en-GB"/>
        </w:rPr>
        <w:t>Not relevant, as product is applied as a post-harvest treatment.</w:t>
      </w:r>
    </w:p>
    <w:p w14:paraId="59A62BBF" w14:textId="77777777" w:rsidR="008B224C" w:rsidRDefault="008B224C" w:rsidP="005923DF">
      <w:pPr>
        <w:pStyle w:val="OECD-BASIS-TEXT"/>
        <w:rPr>
          <w:color w:val="auto"/>
          <w:lang w:eastAsia="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CellMar>
          <w:left w:w="10" w:type="dxa"/>
          <w:right w:w="10" w:type="dxa"/>
        </w:tblCellMar>
        <w:tblLook w:val="01E0" w:firstRow="1" w:lastRow="1" w:firstColumn="1" w:lastColumn="1" w:noHBand="0" w:noVBand="0"/>
      </w:tblPr>
      <w:tblGrid>
        <w:gridCol w:w="1990"/>
        <w:gridCol w:w="7103"/>
      </w:tblGrid>
      <w:tr w:rsidR="008B224C" w:rsidRPr="008B224C" w14:paraId="0BAE5C16" w14:textId="77777777" w:rsidTr="002A5C4C">
        <w:tc>
          <w:tcPr>
            <w:tcW w:w="1094" w:type="pct"/>
            <w:shd w:val="clear" w:color="auto" w:fill="D9D9D9"/>
          </w:tcPr>
          <w:p w14:paraId="232EA87D" w14:textId="77777777" w:rsidR="008B224C" w:rsidRPr="00A83861" w:rsidRDefault="008B224C" w:rsidP="002A5C4C">
            <w:pPr>
              <w:widowControl w:val="0"/>
              <w:jc w:val="both"/>
              <w:rPr>
                <w:sz w:val="22"/>
                <w:szCs w:val="22"/>
                <w:lang w:val="en-GB" w:eastAsia="de-DE"/>
              </w:rPr>
            </w:pPr>
            <w:r w:rsidRPr="00A83861">
              <w:rPr>
                <w:sz w:val="22"/>
                <w:szCs w:val="22"/>
                <w:lang w:val="en-GB" w:eastAsia="de-DE"/>
              </w:rPr>
              <w:t xml:space="preserve">Comments of </w:t>
            </w:r>
            <w:proofErr w:type="spellStart"/>
            <w:r w:rsidRPr="00A83861">
              <w:rPr>
                <w:sz w:val="22"/>
                <w:szCs w:val="22"/>
                <w:lang w:val="en-GB" w:eastAsia="de-DE"/>
              </w:rPr>
              <w:t>zRMS</w:t>
            </w:r>
            <w:proofErr w:type="spellEnd"/>
            <w:r w:rsidRPr="00A83861">
              <w:rPr>
                <w:sz w:val="22"/>
                <w:szCs w:val="22"/>
                <w:lang w:val="en-GB" w:eastAsia="de-DE"/>
              </w:rPr>
              <w:t>:</w:t>
            </w:r>
          </w:p>
        </w:tc>
        <w:tc>
          <w:tcPr>
            <w:tcW w:w="3906" w:type="pct"/>
            <w:shd w:val="clear" w:color="auto" w:fill="D9D9D9"/>
          </w:tcPr>
          <w:p w14:paraId="500284D2" w14:textId="77777777" w:rsidR="008B224C" w:rsidRPr="00A83861" w:rsidRDefault="008B224C" w:rsidP="002A5C4C">
            <w:pPr>
              <w:widowControl w:val="0"/>
              <w:jc w:val="both"/>
              <w:rPr>
                <w:sz w:val="22"/>
                <w:szCs w:val="22"/>
                <w:lang w:val="en-GB" w:eastAsia="de-DE"/>
              </w:rPr>
            </w:pPr>
            <w:r w:rsidRPr="00A83861">
              <w:rPr>
                <w:sz w:val="22"/>
                <w:szCs w:val="22"/>
                <w:lang w:val="en-GB" w:eastAsia="de-DE"/>
              </w:rPr>
              <w:t xml:space="preserve">Statement accepted. </w:t>
            </w:r>
          </w:p>
        </w:tc>
      </w:tr>
    </w:tbl>
    <w:p w14:paraId="4A4A2E25" w14:textId="77777777" w:rsidR="008B224C" w:rsidRPr="003631DA" w:rsidRDefault="008B224C" w:rsidP="005923DF">
      <w:pPr>
        <w:pStyle w:val="OECD-BASIS-TEXT"/>
        <w:rPr>
          <w:color w:val="auto"/>
          <w:lang w:eastAsia="en-GB"/>
        </w:rPr>
      </w:pPr>
    </w:p>
    <w:p w14:paraId="23BE1DA8" w14:textId="77777777" w:rsidR="001C3355" w:rsidRPr="003631DA" w:rsidRDefault="001C3355" w:rsidP="008C4DEA">
      <w:pPr>
        <w:pStyle w:val="Nagwek3"/>
        <w:rPr>
          <w:lang w:val="en-GB"/>
        </w:rPr>
      </w:pPr>
      <w:bookmarkStart w:id="117" w:name="_Toc57757282"/>
      <w:r w:rsidRPr="003631DA">
        <w:rPr>
          <w:lang w:val="en-GB"/>
        </w:rPr>
        <w:t xml:space="preserve">Effects on quality of plants </w:t>
      </w:r>
      <w:r w:rsidR="00020B0A" w:rsidRPr="003631DA">
        <w:rPr>
          <w:lang w:val="en-GB"/>
        </w:rPr>
        <w:t>and</w:t>
      </w:r>
      <w:r w:rsidRPr="003631DA">
        <w:rPr>
          <w:lang w:val="en-GB"/>
        </w:rPr>
        <w:t xml:space="preserve"> plant products</w:t>
      </w:r>
      <w:bookmarkEnd w:id="116"/>
      <w:r w:rsidR="00210B92" w:rsidRPr="003631DA">
        <w:rPr>
          <w:lang w:val="en-GB"/>
        </w:rPr>
        <w:t xml:space="preserve"> (KCP 6.4.</w:t>
      </w:r>
      <w:r w:rsidR="009A4045" w:rsidRPr="003631DA">
        <w:rPr>
          <w:lang w:val="en-GB"/>
        </w:rPr>
        <w:t>3</w:t>
      </w:r>
      <w:r w:rsidR="00210B92" w:rsidRPr="003631DA">
        <w:rPr>
          <w:lang w:val="en-GB"/>
        </w:rPr>
        <w:t>)</w:t>
      </w:r>
      <w:bookmarkEnd w:id="117"/>
    </w:p>
    <w:p w14:paraId="79A87B76" w14:textId="5AECFEAA" w:rsidR="005923DF" w:rsidRDefault="005923DF" w:rsidP="005923DF">
      <w:pPr>
        <w:pStyle w:val="OECD-BASIS-TEXT"/>
        <w:rPr>
          <w:color w:val="auto"/>
          <w:lang w:eastAsia="en-GB"/>
        </w:rPr>
      </w:pPr>
      <w:bookmarkStart w:id="118" w:name="_Ref442534229"/>
      <w:bookmarkStart w:id="119" w:name="_Toc432263095"/>
      <w:r w:rsidRPr="003631DA">
        <w:rPr>
          <w:color w:val="auto"/>
          <w:lang w:eastAsia="en-GB"/>
        </w:rPr>
        <w:t>Not relevant, as product is applied as a post-harvest treatment.</w:t>
      </w:r>
      <w:bookmarkEnd w:id="118"/>
    </w:p>
    <w:p w14:paraId="50F296C0" w14:textId="77777777" w:rsidR="008B224C" w:rsidRDefault="008B224C" w:rsidP="005923DF">
      <w:pPr>
        <w:pStyle w:val="OECD-BASIS-TEXT"/>
        <w:rPr>
          <w:color w:val="auto"/>
          <w:lang w:eastAsia="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CellMar>
          <w:left w:w="10" w:type="dxa"/>
          <w:right w:w="10" w:type="dxa"/>
        </w:tblCellMar>
        <w:tblLook w:val="01E0" w:firstRow="1" w:lastRow="1" w:firstColumn="1" w:lastColumn="1" w:noHBand="0" w:noVBand="0"/>
      </w:tblPr>
      <w:tblGrid>
        <w:gridCol w:w="1990"/>
        <w:gridCol w:w="7103"/>
      </w:tblGrid>
      <w:tr w:rsidR="008B224C" w:rsidRPr="008B224C" w14:paraId="28623737" w14:textId="77777777" w:rsidTr="002A5C4C">
        <w:tc>
          <w:tcPr>
            <w:tcW w:w="1094" w:type="pct"/>
            <w:shd w:val="clear" w:color="auto" w:fill="D9D9D9"/>
          </w:tcPr>
          <w:p w14:paraId="2F7EB878" w14:textId="77777777" w:rsidR="008B224C" w:rsidRPr="00A83861" w:rsidRDefault="008B224C" w:rsidP="002A5C4C">
            <w:pPr>
              <w:widowControl w:val="0"/>
              <w:jc w:val="both"/>
              <w:rPr>
                <w:sz w:val="22"/>
                <w:szCs w:val="22"/>
                <w:lang w:val="en-GB" w:eastAsia="de-DE"/>
              </w:rPr>
            </w:pPr>
            <w:r w:rsidRPr="00A83861">
              <w:rPr>
                <w:sz w:val="22"/>
                <w:szCs w:val="22"/>
                <w:lang w:val="en-GB" w:eastAsia="de-DE"/>
              </w:rPr>
              <w:t xml:space="preserve">Comments of </w:t>
            </w:r>
            <w:proofErr w:type="spellStart"/>
            <w:r w:rsidRPr="00A83861">
              <w:rPr>
                <w:sz w:val="22"/>
                <w:szCs w:val="22"/>
                <w:lang w:val="en-GB" w:eastAsia="de-DE"/>
              </w:rPr>
              <w:t>zRMS</w:t>
            </w:r>
            <w:proofErr w:type="spellEnd"/>
            <w:r w:rsidRPr="00A83861">
              <w:rPr>
                <w:sz w:val="22"/>
                <w:szCs w:val="22"/>
                <w:lang w:val="en-GB" w:eastAsia="de-DE"/>
              </w:rPr>
              <w:t>:</w:t>
            </w:r>
          </w:p>
        </w:tc>
        <w:tc>
          <w:tcPr>
            <w:tcW w:w="3906" w:type="pct"/>
            <w:shd w:val="clear" w:color="auto" w:fill="D9D9D9"/>
          </w:tcPr>
          <w:p w14:paraId="2B77A784" w14:textId="77777777" w:rsidR="008B224C" w:rsidRPr="00A83861" w:rsidRDefault="008B224C" w:rsidP="002A5C4C">
            <w:pPr>
              <w:widowControl w:val="0"/>
              <w:jc w:val="both"/>
              <w:rPr>
                <w:sz w:val="22"/>
                <w:szCs w:val="22"/>
                <w:lang w:val="en-GB" w:eastAsia="de-DE"/>
              </w:rPr>
            </w:pPr>
            <w:r w:rsidRPr="00A83861">
              <w:rPr>
                <w:sz w:val="22"/>
                <w:szCs w:val="22"/>
                <w:lang w:val="en-GB" w:eastAsia="de-DE"/>
              </w:rPr>
              <w:t xml:space="preserve">Statement accepted. </w:t>
            </w:r>
          </w:p>
        </w:tc>
      </w:tr>
    </w:tbl>
    <w:p w14:paraId="02B79EBA" w14:textId="77777777" w:rsidR="008B224C" w:rsidRPr="003631DA" w:rsidRDefault="008B224C" w:rsidP="005923DF">
      <w:pPr>
        <w:pStyle w:val="OECD-BASIS-TEXT"/>
        <w:rPr>
          <w:color w:val="auto"/>
          <w:lang w:eastAsia="en-GB"/>
        </w:rPr>
      </w:pPr>
    </w:p>
    <w:p w14:paraId="23BE1E37" w14:textId="77777777" w:rsidR="001C3355" w:rsidRPr="003631DA" w:rsidRDefault="001C3355" w:rsidP="0020099D">
      <w:pPr>
        <w:pStyle w:val="Nagwek3"/>
        <w:rPr>
          <w:lang w:val="en-GB"/>
        </w:rPr>
      </w:pPr>
      <w:bookmarkStart w:id="120" w:name="_Toc57757283"/>
      <w:r w:rsidRPr="003631DA">
        <w:rPr>
          <w:lang w:val="en-GB"/>
        </w:rPr>
        <w:t>Effects on transformation proces</w:t>
      </w:r>
      <w:r w:rsidR="00B5618B" w:rsidRPr="003631DA">
        <w:rPr>
          <w:lang w:val="en-GB"/>
        </w:rPr>
        <w:t>ses</w:t>
      </w:r>
      <w:bookmarkEnd w:id="119"/>
      <w:r w:rsidR="00DA3986" w:rsidRPr="003631DA">
        <w:rPr>
          <w:lang w:val="en-GB"/>
        </w:rPr>
        <w:t xml:space="preserve"> (KCP 6.4.4)</w:t>
      </w:r>
      <w:bookmarkEnd w:id="120"/>
    </w:p>
    <w:p w14:paraId="23BE1E3D" w14:textId="1E4BC461" w:rsidR="00DE558B" w:rsidRPr="003631DA" w:rsidRDefault="00DE558B" w:rsidP="00DE558B">
      <w:pPr>
        <w:pStyle w:val="Nagwek4"/>
        <w:rPr>
          <w:lang w:val="en-GB"/>
        </w:rPr>
      </w:pPr>
      <w:bookmarkStart w:id="121" w:name="_Toc57757284"/>
      <w:bookmarkStart w:id="122" w:name="_Toc432263096"/>
      <w:r w:rsidRPr="003631DA">
        <w:rPr>
          <w:lang w:val="en-GB"/>
        </w:rPr>
        <w:t xml:space="preserve">Effects on transformation processes </w:t>
      </w:r>
      <w:r w:rsidR="005923DF" w:rsidRPr="003631DA">
        <w:rPr>
          <w:lang w:val="en-GB"/>
        </w:rPr>
        <w:t>and taints in potato</w:t>
      </w:r>
      <w:bookmarkEnd w:id="121"/>
    </w:p>
    <w:p w14:paraId="56E8233F" w14:textId="19DB6513" w:rsidR="00595840" w:rsidRPr="003631DA" w:rsidRDefault="00595840" w:rsidP="00595840">
      <w:pPr>
        <w:pStyle w:val="OECD-BASIS-TEXT"/>
      </w:pPr>
      <w:r w:rsidRPr="003631DA">
        <w:t xml:space="preserve">Processing (chips and fries) has been carried out on potato tubers and results were presented in </w:t>
      </w:r>
      <w:r w:rsidR="007343A2">
        <w:t xml:space="preserve">section </w:t>
      </w:r>
      <w:r w:rsidR="007343A2">
        <w:fldChar w:fldCharType="begin"/>
      </w:r>
      <w:r w:rsidR="007343A2">
        <w:instrText xml:space="preserve"> REF _Ref57921427 \r \h </w:instrText>
      </w:r>
      <w:r w:rsidR="007343A2">
        <w:fldChar w:fldCharType="separate"/>
      </w:r>
      <w:r w:rsidR="007343A2">
        <w:t>3.2.3</w:t>
      </w:r>
      <w:r w:rsidR="007343A2">
        <w:fldChar w:fldCharType="end"/>
      </w:r>
      <w:r w:rsidR="007343A2">
        <w:t xml:space="preserve"> (efficacy)</w:t>
      </w:r>
      <w:r w:rsidRPr="003631DA">
        <w:t xml:space="preserve">. Taint test were done in 3 efficacy trials and results were summarised </w:t>
      </w:r>
      <w:r w:rsidR="007343A2">
        <w:t>here</w:t>
      </w:r>
      <w:r w:rsidRPr="003631DA">
        <w:t xml:space="preserve">. </w:t>
      </w:r>
    </w:p>
    <w:p w14:paraId="14F889B4" w14:textId="5CC5CF97" w:rsidR="00595840" w:rsidRPr="003631DA" w:rsidRDefault="00595840" w:rsidP="00595840">
      <w:pPr>
        <w:pStyle w:val="OECD-BASIS-TEXT"/>
        <w:rPr>
          <w:lang w:eastAsia="en-GB"/>
        </w:rPr>
      </w:pPr>
      <w:r w:rsidRPr="003631DA">
        <w:rPr>
          <w:lang w:eastAsia="en-GB"/>
        </w:rPr>
        <w:t xml:space="preserve">The materials and methods used in the efficacy trials from are given in </w:t>
      </w:r>
      <w:r w:rsidRPr="003631DA">
        <w:rPr>
          <w:color w:val="auto"/>
          <w:lang w:eastAsia="en-GB"/>
        </w:rPr>
        <w:t>Section 3.2.3</w:t>
      </w:r>
      <w:r w:rsidRPr="003631DA">
        <w:rPr>
          <w:lang w:eastAsia="en-GB"/>
        </w:rPr>
        <w:t>.</w:t>
      </w:r>
    </w:p>
    <w:p w14:paraId="1DC78739" w14:textId="62235C63" w:rsidR="00595840" w:rsidRPr="003631DA" w:rsidRDefault="00595840" w:rsidP="00595840">
      <w:pPr>
        <w:pStyle w:val="OECD-BASIS-TEXT"/>
        <w:rPr>
          <w:color w:val="auto"/>
        </w:rPr>
      </w:pPr>
      <w:r w:rsidRPr="003631DA">
        <w:rPr>
          <w:color w:val="auto"/>
        </w:rPr>
        <w:t>In 3 trials, carried out in the Netherlands,</w:t>
      </w:r>
      <w:r w:rsidRPr="003631DA">
        <w:rPr>
          <w:b/>
          <w:color w:val="auto"/>
        </w:rPr>
        <w:t xml:space="preserve"> </w:t>
      </w:r>
      <w:r w:rsidRPr="003631DA">
        <w:rPr>
          <w:color w:val="auto"/>
        </w:rPr>
        <w:t>the tubers to be tested (at least 10 per sample) were boiled in water until cooked. The cooked potatoes were tested for taste variations by different persons. The varieties or treatments to be compared (3 or 4) were laid side by side and any taste deviation is scored.</w:t>
      </w:r>
    </w:p>
    <w:p w14:paraId="0A9B5E77" w14:textId="77777777" w:rsidR="00595840" w:rsidRPr="003631DA" w:rsidRDefault="00595840" w:rsidP="00595840">
      <w:pPr>
        <w:pStyle w:val="Bezodstpw"/>
        <w:rPr>
          <w:szCs w:val="22"/>
        </w:rPr>
      </w:pPr>
    </w:p>
    <w:p w14:paraId="0583BD05" w14:textId="77777777" w:rsidR="00595840" w:rsidRPr="003631DA" w:rsidRDefault="00595840" w:rsidP="00595840">
      <w:pPr>
        <w:pStyle w:val="Bezodstpw"/>
        <w:rPr>
          <w:b/>
          <w:szCs w:val="22"/>
        </w:rPr>
      </w:pPr>
      <w:r w:rsidRPr="003631DA">
        <w:rPr>
          <w:b/>
          <w:szCs w:val="22"/>
        </w:rPr>
        <w:t>Method</w:t>
      </w:r>
    </w:p>
    <w:p w14:paraId="29F72EBA" w14:textId="77777777" w:rsidR="00595840" w:rsidRPr="003631DA" w:rsidRDefault="00595840" w:rsidP="00595840">
      <w:pPr>
        <w:pStyle w:val="Bezodstpw"/>
        <w:rPr>
          <w:szCs w:val="22"/>
        </w:rPr>
      </w:pPr>
    </w:p>
    <w:p w14:paraId="0AC85B1B" w14:textId="77777777" w:rsidR="00595840" w:rsidRPr="003631DA" w:rsidRDefault="00595840" w:rsidP="00595840">
      <w:pPr>
        <w:pStyle w:val="Bezodstpw"/>
        <w:rPr>
          <w:szCs w:val="22"/>
        </w:rPr>
      </w:pPr>
      <w:r w:rsidRPr="003631DA">
        <w:rPr>
          <w:szCs w:val="22"/>
        </w:rPr>
        <w:t>This protocol is based on the in EPPO PP 1/242 Taint tests appendix 2 described Triangle test</w:t>
      </w:r>
    </w:p>
    <w:p w14:paraId="435BE3DD" w14:textId="77777777" w:rsidR="00595840" w:rsidRPr="003631DA" w:rsidRDefault="00595840" w:rsidP="00595840">
      <w:pPr>
        <w:pStyle w:val="Bezodstpw"/>
        <w:rPr>
          <w:szCs w:val="22"/>
        </w:rPr>
      </w:pPr>
    </w:p>
    <w:p w14:paraId="374172F2" w14:textId="77777777" w:rsidR="00595840" w:rsidRPr="003631DA" w:rsidRDefault="00595840" w:rsidP="00595840">
      <w:pPr>
        <w:pStyle w:val="Bezodstpw"/>
        <w:rPr>
          <w:b/>
          <w:szCs w:val="22"/>
        </w:rPr>
      </w:pPr>
      <w:r w:rsidRPr="003631DA">
        <w:rPr>
          <w:b/>
          <w:szCs w:val="22"/>
        </w:rPr>
        <w:t>Preparation:</w:t>
      </w:r>
    </w:p>
    <w:p w14:paraId="64E389B3" w14:textId="77777777" w:rsidR="00595840" w:rsidRPr="003631DA" w:rsidRDefault="00595840" w:rsidP="004227FC">
      <w:pPr>
        <w:pStyle w:val="Bezodstpw"/>
        <w:numPr>
          <w:ilvl w:val="0"/>
          <w:numId w:val="22"/>
        </w:numPr>
        <w:jc w:val="left"/>
        <w:rPr>
          <w:szCs w:val="22"/>
        </w:rPr>
      </w:pPr>
      <w:r w:rsidRPr="003631DA">
        <w:rPr>
          <w:szCs w:val="22"/>
        </w:rPr>
        <w:t>Tubers are removed from storage at least three days in advance</w:t>
      </w:r>
    </w:p>
    <w:p w14:paraId="0826856D" w14:textId="77777777" w:rsidR="00595840" w:rsidRPr="003631DA" w:rsidRDefault="00595840" w:rsidP="004227FC">
      <w:pPr>
        <w:pStyle w:val="Bezodstpw"/>
        <w:numPr>
          <w:ilvl w:val="0"/>
          <w:numId w:val="22"/>
        </w:numPr>
        <w:jc w:val="left"/>
        <w:rPr>
          <w:szCs w:val="22"/>
        </w:rPr>
      </w:pPr>
      <w:r w:rsidRPr="003631DA">
        <w:rPr>
          <w:szCs w:val="22"/>
        </w:rPr>
        <w:t>Take 10 tubers from each sample</w:t>
      </w:r>
    </w:p>
    <w:p w14:paraId="48D96191" w14:textId="77777777" w:rsidR="00595840" w:rsidRPr="003631DA" w:rsidRDefault="00595840" w:rsidP="004227FC">
      <w:pPr>
        <w:pStyle w:val="Bezodstpw"/>
        <w:numPr>
          <w:ilvl w:val="0"/>
          <w:numId w:val="22"/>
        </w:numPr>
        <w:jc w:val="left"/>
        <w:rPr>
          <w:szCs w:val="22"/>
        </w:rPr>
      </w:pPr>
      <w:r w:rsidRPr="003631DA">
        <w:rPr>
          <w:szCs w:val="22"/>
        </w:rPr>
        <w:t>Per sample, peel and halve the tubers. Cut large tubers into four segments, so that one part of each tuber fits in one cooking unit</w:t>
      </w:r>
    </w:p>
    <w:p w14:paraId="5680CFA4" w14:textId="77777777" w:rsidR="00595840" w:rsidRPr="003631DA" w:rsidRDefault="00595840" w:rsidP="004227FC">
      <w:pPr>
        <w:pStyle w:val="Bezodstpw"/>
        <w:numPr>
          <w:ilvl w:val="0"/>
          <w:numId w:val="22"/>
        </w:numPr>
        <w:jc w:val="left"/>
        <w:rPr>
          <w:szCs w:val="22"/>
        </w:rPr>
      </w:pPr>
      <w:r w:rsidRPr="003631DA">
        <w:rPr>
          <w:szCs w:val="22"/>
        </w:rPr>
        <w:t>Fill the cooking unit with the tuber pieces of one sample and fill with water in such a way that the tubers are just not under water</w:t>
      </w:r>
    </w:p>
    <w:p w14:paraId="26AAA9DC" w14:textId="77777777" w:rsidR="00595840" w:rsidRPr="003631DA" w:rsidRDefault="00595840" w:rsidP="004227FC">
      <w:pPr>
        <w:pStyle w:val="Bezodstpw"/>
        <w:numPr>
          <w:ilvl w:val="0"/>
          <w:numId w:val="22"/>
        </w:numPr>
        <w:jc w:val="left"/>
        <w:rPr>
          <w:szCs w:val="22"/>
        </w:rPr>
      </w:pPr>
      <w:r w:rsidRPr="003631DA">
        <w:rPr>
          <w:szCs w:val="22"/>
        </w:rPr>
        <w:t>Make sure each cooking unit stays well encrypted. (By boiling each sample in its own cooking unit, it prevents taste variations to switch from one sample to the other through the cooking water.)</w:t>
      </w:r>
    </w:p>
    <w:p w14:paraId="7C432A3F" w14:textId="77777777" w:rsidR="00595840" w:rsidRPr="003631DA" w:rsidRDefault="00595840" w:rsidP="004227FC">
      <w:pPr>
        <w:pStyle w:val="Bezodstpw"/>
        <w:numPr>
          <w:ilvl w:val="0"/>
          <w:numId w:val="22"/>
        </w:numPr>
        <w:jc w:val="left"/>
        <w:rPr>
          <w:szCs w:val="22"/>
        </w:rPr>
      </w:pPr>
      <w:r w:rsidRPr="003631DA">
        <w:rPr>
          <w:szCs w:val="22"/>
        </w:rPr>
        <w:t>Close each cooking unit and place them in the large kettle</w:t>
      </w:r>
    </w:p>
    <w:p w14:paraId="37B89E1C" w14:textId="77777777" w:rsidR="00595840" w:rsidRPr="003631DA" w:rsidRDefault="00595840" w:rsidP="004227FC">
      <w:pPr>
        <w:pStyle w:val="Bezodstpw"/>
        <w:numPr>
          <w:ilvl w:val="0"/>
          <w:numId w:val="22"/>
        </w:numPr>
        <w:jc w:val="left"/>
        <w:rPr>
          <w:szCs w:val="22"/>
        </w:rPr>
      </w:pPr>
      <w:r w:rsidRPr="003631DA">
        <w:rPr>
          <w:szCs w:val="22"/>
        </w:rPr>
        <w:t>Boil the potatoes until done in 25 to 30 minutes. To determine whether the potatoes are well done, open one cooking unit and carefully pierce with a fork in a potato</w:t>
      </w:r>
    </w:p>
    <w:p w14:paraId="40966F50" w14:textId="77777777" w:rsidR="00595840" w:rsidRPr="003631DA" w:rsidRDefault="00595840" w:rsidP="004227FC">
      <w:pPr>
        <w:pStyle w:val="Bezodstpw"/>
        <w:numPr>
          <w:ilvl w:val="0"/>
          <w:numId w:val="22"/>
        </w:numPr>
        <w:jc w:val="left"/>
        <w:rPr>
          <w:szCs w:val="22"/>
        </w:rPr>
      </w:pPr>
      <w:r w:rsidRPr="003631DA">
        <w:rPr>
          <w:szCs w:val="22"/>
        </w:rPr>
        <w:t>Immediately after cooking, the water is poured of from the cooking units and the potatoes are put on a plate per cooking unit/sample. The samples that will be compared with each other stay together and will be offered to the panel members coded and in random order, so that it is not possible for the panel members to find out which treatments is being assessed.</w:t>
      </w:r>
    </w:p>
    <w:p w14:paraId="6639336A" w14:textId="77777777" w:rsidR="00595840" w:rsidRPr="003631DA" w:rsidRDefault="00595840" w:rsidP="004227FC">
      <w:pPr>
        <w:pStyle w:val="Bezodstpw"/>
        <w:numPr>
          <w:ilvl w:val="0"/>
          <w:numId w:val="22"/>
        </w:numPr>
        <w:jc w:val="left"/>
        <w:rPr>
          <w:szCs w:val="22"/>
        </w:rPr>
      </w:pPr>
      <w:r w:rsidRPr="003631DA">
        <w:rPr>
          <w:szCs w:val="22"/>
        </w:rPr>
        <w:t>Start tasting the potatoes within fifteen minutes after pouring of the water</w:t>
      </w:r>
    </w:p>
    <w:p w14:paraId="3B76642B" w14:textId="77777777" w:rsidR="00595840" w:rsidRPr="003631DA" w:rsidRDefault="00595840" w:rsidP="00595840">
      <w:pPr>
        <w:pStyle w:val="Bezodstpw"/>
        <w:rPr>
          <w:szCs w:val="22"/>
        </w:rPr>
      </w:pPr>
    </w:p>
    <w:p w14:paraId="47ED865C" w14:textId="77777777" w:rsidR="00595840" w:rsidRPr="003631DA" w:rsidRDefault="00595840" w:rsidP="003B6C20">
      <w:pPr>
        <w:pStyle w:val="Bezodstpw"/>
        <w:keepNext/>
        <w:rPr>
          <w:b/>
          <w:szCs w:val="22"/>
        </w:rPr>
      </w:pPr>
      <w:r w:rsidRPr="003631DA">
        <w:rPr>
          <w:b/>
          <w:szCs w:val="22"/>
        </w:rPr>
        <w:t>Taste testing:</w:t>
      </w:r>
    </w:p>
    <w:p w14:paraId="7E484EDC" w14:textId="77777777" w:rsidR="00595840" w:rsidRPr="003631DA" w:rsidRDefault="00595840" w:rsidP="007343A2">
      <w:pPr>
        <w:pStyle w:val="Bezodstpw"/>
        <w:keepNext/>
        <w:numPr>
          <w:ilvl w:val="0"/>
          <w:numId w:val="23"/>
        </w:numPr>
        <w:ind w:left="714" w:hanging="357"/>
        <w:jc w:val="left"/>
        <w:rPr>
          <w:szCs w:val="22"/>
        </w:rPr>
      </w:pPr>
      <w:r w:rsidRPr="003631DA">
        <w:rPr>
          <w:szCs w:val="22"/>
        </w:rPr>
        <w:t>Before starting, new panel members (10) are instructed and become explained how they should use the scoring form.</w:t>
      </w:r>
    </w:p>
    <w:p w14:paraId="37064D27" w14:textId="77777777" w:rsidR="00595840" w:rsidRPr="003631DA" w:rsidRDefault="00595840" w:rsidP="004227FC">
      <w:pPr>
        <w:pStyle w:val="Bezodstpw"/>
        <w:numPr>
          <w:ilvl w:val="0"/>
          <w:numId w:val="23"/>
        </w:numPr>
        <w:jc w:val="left"/>
        <w:rPr>
          <w:szCs w:val="22"/>
        </w:rPr>
      </w:pPr>
      <w:r w:rsidRPr="003631DA">
        <w:rPr>
          <w:szCs w:val="22"/>
        </w:rPr>
        <w:t>Within 15 minutes after pouring of the water of the cooking units, the panel starts with the taste test. The taste of each plate/sample will be given a score from 1 till 9, using the categories below:</w:t>
      </w:r>
    </w:p>
    <w:p w14:paraId="07CA9522" w14:textId="77777777" w:rsidR="00595840" w:rsidRPr="003631DA" w:rsidRDefault="00595840" w:rsidP="00595840">
      <w:pPr>
        <w:pStyle w:val="Bezodstpw"/>
        <w:ind w:left="720"/>
        <w:rPr>
          <w:szCs w:val="22"/>
        </w:rPr>
      </w:pPr>
      <w:r w:rsidRPr="003631DA">
        <w:rPr>
          <w:szCs w:val="22"/>
        </w:rPr>
        <w:t>1 = nasty</w:t>
      </w:r>
    </w:p>
    <w:p w14:paraId="01C7E32A" w14:textId="77777777" w:rsidR="00595840" w:rsidRPr="003631DA" w:rsidRDefault="00595840" w:rsidP="00595840">
      <w:pPr>
        <w:pStyle w:val="Bezodstpw"/>
        <w:ind w:left="720"/>
        <w:rPr>
          <w:szCs w:val="22"/>
        </w:rPr>
      </w:pPr>
      <w:r w:rsidRPr="003631DA">
        <w:rPr>
          <w:szCs w:val="22"/>
        </w:rPr>
        <w:t>3 = will work</w:t>
      </w:r>
    </w:p>
    <w:p w14:paraId="6C62835E" w14:textId="77777777" w:rsidR="00595840" w:rsidRPr="003631DA" w:rsidRDefault="00595840" w:rsidP="00595840">
      <w:pPr>
        <w:pStyle w:val="Bezodstpw"/>
        <w:ind w:left="720"/>
        <w:rPr>
          <w:szCs w:val="22"/>
        </w:rPr>
      </w:pPr>
      <w:r w:rsidRPr="003631DA">
        <w:rPr>
          <w:szCs w:val="22"/>
        </w:rPr>
        <w:t>5 = normal</w:t>
      </w:r>
    </w:p>
    <w:p w14:paraId="1A56A770" w14:textId="77777777" w:rsidR="00595840" w:rsidRPr="003631DA" w:rsidRDefault="00595840" w:rsidP="00595840">
      <w:pPr>
        <w:pStyle w:val="Bezodstpw"/>
        <w:ind w:left="720"/>
        <w:rPr>
          <w:szCs w:val="22"/>
        </w:rPr>
      </w:pPr>
      <w:r w:rsidRPr="003631DA">
        <w:rPr>
          <w:szCs w:val="22"/>
        </w:rPr>
        <w:t>7 = tasty</w:t>
      </w:r>
    </w:p>
    <w:p w14:paraId="096228AA" w14:textId="77777777" w:rsidR="00595840" w:rsidRPr="003631DA" w:rsidRDefault="00595840" w:rsidP="00595840">
      <w:pPr>
        <w:pStyle w:val="Bezodstpw"/>
        <w:ind w:left="720"/>
        <w:rPr>
          <w:szCs w:val="22"/>
        </w:rPr>
      </w:pPr>
      <w:r w:rsidRPr="003631DA">
        <w:rPr>
          <w:szCs w:val="22"/>
        </w:rPr>
        <w:t>9 = delicious</w:t>
      </w:r>
    </w:p>
    <w:p w14:paraId="15BEC559" w14:textId="77777777" w:rsidR="00595840" w:rsidRPr="003631DA" w:rsidRDefault="00595840" w:rsidP="00595840">
      <w:pPr>
        <w:pStyle w:val="Bezodstpw"/>
        <w:ind w:left="720" w:hanging="294"/>
        <w:rPr>
          <w:szCs w:val="22"/>
        </w:rPr>
      </w:pPr>
      <w:r w:rsidRPr="003631DA">
        <w:rPr>
          <w:szCs w:val="22"/>
        </w:rPr>
        <w:t>3.</w:t>
      </w:r>
      <w:r w:rsidRPr="003631DA">
        <w:rPr>
          <w:szCs w:val="22"/>
        </w:rPr>
        <w:tab/>
        <w:t>Each panel member starts tasting a random sample and chooses the next samples also ad random</w:t>
      </w:r>
    </w:p>
    <w:p w14:paraId="52A594AA" w14:textId="77777777" w:rsidR="00595840" w:rsidRPr="003631DA" w:rsidRDefault="00595840" w:rsidP="00595840">
      <w:pPr>
        <w:pStyle w:val="Bezodstpw"/>
        <w:ind w:left="720" w:hanging="294"/>
        <w:rPr>
          <w:szCs w:val="22"/>
        </w:rPr>
      </w:pPr>
      <w:r w:rsidRPr="003631DA">
        <w:rPr>
          <w:szCs w:val="22"/>
        </w:rPr>
        <w:lastRenderedPageBreak/>
        <w:t>4.</w:t>
      </w:r>
      <w:r w:rsidRPr="003631DA">
        <w:rPr>
          <w:szCs w:val="22"/>
        </w:rPr>
        <w:tab/>
        <w:t>Each panel member records his scores in the same order as he tasted them, so that afterwards it is possible to find out the order in which the samples have been tasted</w:t>
      </w:r>
    </w:p>
    <w:p w14:paraId="3545137A" w14:textId="77777777" w:rsidR="00595840" w:rsidRPr="003631DA" w:rsidRDefault="00595840" w:rsidP="00595840">
      <w:pPr>
        <w:pStyle w:val="Bezodstpw"/>
        <w:ind w:left="720" w:hanging="294"/>
        <w:rPr>
          <w:szCs w:val="22"/>
        </w:rPr>
      </w:pPr>
      <w:r w:rsidRPr="003631DA">
        <w:rPr>
          <w:szCs w:val="22"/>
        </w:rPr>
        <w:t>5.</w:t>
      </w:r>
      <w:r w:rsidRPr="003631DA">
        <w:rPr>
          <w:szCs w:val="22"/>
        </w:rPr>
        <w:tab/>
        <w:t>From each plate/sample a piece of at least two potatoes is taken of and tasted in the mouth. After assessing the taste, the piece is spit out and the mouth is rinsed with water.</w:t>
      </w:r>
    </w:p>
    <w:p w14:paraId="3609015E" w14:textId="77777777" w:rsidR="00595840" w:rsidRPr="003631DA" w:rsidRDefault="00595840" w:rsidP="00595840">
      <w:pPr>
        <w:pStyle w:val="Bezodstpw"/>
        <w:ind w:left="720" w:hanging="294"/>
        <w:rPr>
          <w:szCs w:val="22"/>
        </w:rPr>
      </w:pPr>
      <w:r w:rsidRPr="003631DA">
        <w:rPr>
          <w:szCs w:val="22"/>
        </w:rPr>
        <w:t>6.</w:t>
      </w:r>
      <w:r w:rsidRPr="003631DA">
        <w:rPr>
          <w:szCs w:val="22"/>
        </w:rPr>
        <w:tab/>
        <w:t>Taste deviations such as sour, sweet ore bitter are indicated on the form as a comment.</w:t>
      </w:r>
    </w:p>
    <w:p w14:paraId="12864905" w14:textId="77777777" w:rsidR="00595840" w:rsidRPr="003631DA" w:rsidRDefault="00595840" w:rsidP="00595840">
      <w:pPr>
        <w:pStyle w:val="Bezodstpw"/>
        <w:ind w:left="720" w:hanging="294"/>
        <w:rPr>
          <w:szCs w:val="22"/>
        </w:rPr>
      </w:pPr>
    </w:p>
    <w:p w14:paraId="44ABFE70" w14:textId="3B723064" w:rsidR="00595840" w:rsidRPr="003631DA" w:rsidRDefault="00595840" w:rsidP="00595840">
      <w:pPr>
        <w:pStyle w:val="Bezodstpw"/>
        <w:rPr>
          <w:b/>
          <w:szCs w:val="22"/>
        </w:rPr>
      </w:pPr>
      <w:r w:rsidRPr="003631DA">
        <w:rPr>
          <w:b/>
          <w:szCs w:val="22"/>
        </w:rPr>
        <w:t xml:space="preserve">Determination of cooking type and </w:t>
      </w:r>
      <w:r w:rsidR="000B170B" w:rsidRPr="003631DA">
        <w:rPr>
          <w:b/>
          <w:szCs w:val="22"/>
        </w:rPr>
        <w:t>gr</w:t>
      </w:r>
      <w:r w:rsidR="000B170B">
        <w:rPr>
          <w:b/>
          <w:szCs w:val="22"/>
        </w:rPr>
        <w:t>e</w:t>
      </w:r>
      <w:r w:rsidR="000B170B" w:rsidRPr="003631DA">
        <w:rPr>
          <w:b/>
          <w:szCs w:val="22"/>
        </w:rPr>
        <w:t>y</w:t>
      </w:r>
      <w:r w:rsidRPr="003631DA">
        <w:rPr>
          <w:b/>
          <w:szCs w:val="22"/>
        </w:rPr>
        <w:t xml:space="preserve"> discoloration:</w:t>
      </w:r>
    </w:p>
    <w:p w14:paraId="154CDC51" w14:textId="58730966" w:rsidR="00595840" w:rsidRPr="003631DA" w:rsidRDefault="00595840" w:rsidP="004227FC">
      <w:pPr>
        <w:pStyle w:val="Bezodstpw"/>
        <w:numPr>
          <w:ilvl w:val="0"/>
          <w:numId w:val="24"/>
        </w:numPr>
        <w:jc w:val="left"/>
        <w:rPr>
          <w:szCs w:val="22"/>
        </w:rPr>
      </w:pPr>
      <w:r w:rsidRPr="003631DA">
        <w:rPr>
          <w:szCs w:val="22"/>
        </w:rPr>
        <w:t xml:space="preserve">After taste testing, the cooking type and </w:t>
      </w:r>
      <w:r w:rsidR="000B170B" w:rsidRPr="003631DA">
        <w:rPr>
          <w:szCs w:val="22"/>
        </w:rPr>
        <w:t>gr</w:t>
      </w:r>
      <w:r w:rsidR="000B170B">
        <w:rPr>
          <w:szCs w:val="22"/>
        </w:rPr>
        <w:t>e</w:t>
      </w:r>
      <w:r w:rsidR="000B170B" w:rsidRPr="003631DA">
        <w:rPr>
          <w:szCs w:val="22"/>
        </w:rPr>
        <w:t>y</w:t>
      </w:r>
      <w:r w:rsidRPr="003631DA">
        <w:rPr>
          <w:szCs w:val="22"/>
        </w:rPr>
        <w:t xml:space="preserve"> discoloration can become determined by a minimum of 2 persons. This assessment must take place within 30 minutes after pouring of the water of the cooking units. Use the categories below:</w:t>
      </w:r>
    </w:p>
    <w:p w14:paraId="40ACC9CC" w14:textId="79609C02" w:rsidR="00595840" w:rsidRPr="003631DA" w:rsidRDefault="00595840" w:rsidP="00595840">
      <w:pPr>
        <w:pStyle w:val="Bezodstpw"/>
        <w:ind w:left="720"/>
        <w:rPr>
          <w:szCs w:val="22"/>
        </w:rPr>
      </w:pPr>
    </w:p>
    <w:p w14:paraId="5682B680" w14:textId="77777777" w:rsidR="003B6C20" w:rsidRPr="003631DA" w:rsidRDefault="003B6C20" w:rsidP="00595840">
      <w:pPr>
        <w:pStyle w:val="Bezodstpw"/>
        <w:rPr>
          <w:b/>
          <w:szCs w:val="22"/>
        </w:rPr>
        <w:sectPr w:rsidR="003B6C20" w:rsidRPr="003631DA" w:rsidSect="003B6C20">
          <w:headerReference w:type="default" r:id="rId50"/>
          <w:type w:val="continuous"/>
          <w:pgSz w:w="11909" w:h="16834" w:code="9"/>
          <w:pgMar w:top="1418" w:right="1418" w:bottom="1418" w:left="1418" w:header="709" w:footer="431" w:gutter="0"/>
          <w:cols w:space="720"/>
          <w:noEndnote/>
          <w:docGrid w:linePitch="326"/>
        </w:sectPr>
      </w:pPr>
    </w:p>
    <w:p w14:paraId="38052D30" w14:textId="72197AA3" w:rsidR="00595840" w:rsidRPr="003631DA" w:rsidRDefault="00595840" w:rsidP="00595840">
      <w:pPr>
        <w:pStyle w:val="Bezodstpw"/>
        <w:rPr>
          <w:b/>
          <w:szCs w:val="22"/>
        </w:rPr>
      </w:pPr>
      <w:r w:rsidRPr="003631DA">
        <w:rPr>
          <w:b/>
          <w:szCs w:val="22"/>
        </w:rPr>
        <w:lastRenderedPageBreak/>
        <w:t>Cooking type:</w:t>
      </w:r>
    </w:p>
    <w:p w14:paraId="39A354C4" w14:textId="77777777" w:rsidR="00595840" w:rsidRPr="003631DA" w:rsidRDefault="00595840" w:rsidP="00595840">
      <w:pPr>
        <w:pStyle w:val="Bezodstpw"/>
        <w:ind w:left="720"/>
        <w:rPr>
          <w:szCs w:val="22"/>
        </w:rPr>
      </w:pPr>
      <w:r w:rsidRPr="003631DA">
        <w:rPr>
          <w:szCs w:val="22"/>
        </w:rPr>
        <w:t>A = waxy</w:t>
      </w:r>
    </w:p>
    <w:p w14:paraId="49F7C43C" w14:textId="77777777" w:rsidR="00595840" w:rsidRPr="003631DA" w:rsidRDefault="00595840" w:rsidP="00595840">
      <w:pPr>
        <w:pStyle w:val="Bezodstpw"/>
        <w:ind w:left="720"/>
        <w:rPr>
          <w:szCs w:val="22"/>
        </w:rPr>
      </w:pPr>
      <w:r w:rsidRPr="003631DA">
        <w:rPr>
          <w:szCs w:val="22"/>
        </w:rPr>
        <w:t>B = less waxy</w:t>
      </w:r>
    </w:p>
    <w:p w14:paraId="41301441" w14:textId="77777777" w:rsidR="00595840" w:rsidRPr="003631DA" w:rsidRDefault="00595840" w:rsidP="00595840">
      <w:pPr>
        <w:pStyle w:val="Bezodstpw"/>
        <w:ind w:left="720"/>
        <w:rPr>
          <w:szCs w:val="22"/>
        </w:rPr>
      </w:pPr>
      <w:r w:rsidRPr="003631DA">
        <w:rPr>
          <w:szCs w:val="22"/>
        </w:rPr>
        <w:t>C = even less waxy</w:t>
      </w:r>
    </w:p>
    <w:p w14:paraId="6C85CF03" w14:textId="77777777" w:rsidR="00595840" w:rsidRPr="003631DA" w:rsidRDefault="00595840" w:rsidP="00595840">
      <w:pPr>
        <w:pStyle w:val="Bezodstpw"/>
        <w:ind w:left="720"/>
        <w:rPr>
          <w:szCs w:val="22"/>
        </w:rPr>
      </w:pPr>
      <w:r w:rsidRPr="003631DA">
        <w:rPr>
          <w:szCs w:val="22"/>
        </w:rPr>
        <w:t>D = starchy</w:t>
      </w:r>
    </w:p>
    <w:p w14:paraId="64639847" w14:textId="77777777" w:rsidR="00595840" w:rsidRPr="003631DA" w:rsidRDefault="00595840" w:rsidP="00595840">
      <w:pPr>
        <w:pStyle w:val="Bezodstpw"/>
        <w:rPr>
          <w:szCs w:val="22"/>
        </w:rPr>
      </w:pPr>
    </w:p>
    <w:p w14:paraId="5BD5D51A" w14:textId="41245274" w:rsidR="00595840" w:rsidRPr="003631DA" w:rsidRDefault="000B170B" w:rsidP="00595840">
      <w:pPr>
        <w:pStyle w:val="Bezodstpw"/>
        <w:ind w:left="720"/>
        <w:rPr>
          <w:b/>
          <w:szCs w:val="22"/>
        </w:rPr>
      </w:pPr>
      <w:r w:rsidRPr="003631DA">
        <w:rPr>
          <w:b/>
          <w:szCs w:val="22"/>
        </w:rPr>
        <w:lastRenderedPageBreak/>
        <w:t>G</w:t>
      </w:r>
      <w:r>
        <w:rPr>
          <w:b/>
          <w:szCs w:val="22"/>
        </w:rPr>
        <w:t>re</w:t>
      </w:r>
      <w:r w:rsidRPr="003631DA">
        <w:rPr>
          <w:b/>
          <w:szCs w:val="22"/>
        </w:rPr>
        <w:t>y</w:t>
      </w:r>
      <w:r w:rsidR="00595840" w:rsidRPr="003631DA">
        <w:rPr>
          <w:b/>
          <w:szCs w:val="22"/>
        </w:rPr>
        <w:t xml:space="preserve"> discoloration:</w:t>
      </w:r>
    </w:p>
    <w:p w14:paraId="355D2335" w14:textId="77777777" w:rsidR="00595840" w:rsidRPr="003631DA" w:rsidRDefault="00595840" w:rsidP="00595840">
      <w:pPr>
        <w:pStyle w:val="Bezodstpw"/>
        <w:ind w:left="284"/>
        <w:rPr>
          <w:szCs w:val="22"/>
        </w:rPr>
      </w:pPr>
      <w:r w:rsidRPr="003631DA">
        <w:rPr>
          <w:szCs w:val="22"/>
        </w:rPr>
        <w:tab/>
        <w:t>A = dark</w:t>
      </w:r>
    </w:p>
    <w:p w14:paraId="511C7D26" w14:textId="77777777" w:rsidR="00595840" w:rsidRPr="003631DA" w:rsidRDefault="00595840" w:rsidP="00595840">
      <w:pPr>
        <w:pStyle w:val="Bezodstpw"/>
        <w:ind w:left="284"/>
        <w:rPr>
          <w:szCs w:val="22"/>
        </w:rPr>
      </w:pPr>
      <w:r w:rsidRPr="003631DA">
        <w:rPr>
          <w:szCs w:val="22"/>
        </w:rPr>
        <w:tab/>
        <w:t>B = lighter than dark</w:t>
      </w:r>
    </w:p>
    <w:p w14:paraId="4CF9ECED" w14:textId="77777777" w:rsidR="00595840" w:rsidRPr="003631DA" w:rsidRDefault="00595840" w:rsidP="00595840">
      <w:pPr>
        <w:pStyle w:val="Bezodstpw"/>
        <w:ind w:left="284"/>
        <w:rPr>
          <w:szCs w:val="22"/>
        </w:rPr>
      </w:pPr>
      <w:r w:rsidRPr="003631DA">
        <w:rPr>
          <w:szCs w:val="22"/>
        </w:rPr>
        <w:tab/>
        <w:t>C = darker than light</w:t>
      </w:r>
    </w:p>
    <w:p w14:paraId="5E814468" w14:textId="77777777" w:rsidR="003B6C20" w:rsidRPr="003631DA" w:rsidRDefault="00595840" w:rsidP="003B6C20">
      <w:pPr>
        <w:pStyle w:val="Bezodstpw"/>
        <w:ind w:left="284"/>
        <w:rPr>
          <w:szCs w:val="22"/>
        </w:rPr>
      </w:pPr>
      <w:r w:rsidRPr="003631DA">
        <w:rPr>
          <w:szCs w:val="22"/>
        </w:rPr>
        <w:tab/>
        <w:t>D = light</w:t>
      </w:r>
      <w:bookmarkStart w:id="123" w:name="_Ref422474777"/>
    </w:p>
    <w:p w14:paraId="792EB791" w14:textId="77777777" w:rsidR="003B6C20" w:rsidRPr="003631DA" w:rsidRDefault="003B6C20" w:rsidP="003B6C20">
      <w:pPr>
        <w:pStyle w:val="Bezodstpw"/>
        <w:ind w:left="284"/>
        <w:rPr>
          <w:szCs w:val="22"/>
        </w:rPr>
        <w:sectPr w:rsidR="003B6C20" w:rsidRPr="003631DA" w:rsidSect="003B6C20">
          <w:type w:val="continuous"/>
          <w:pgSz w:w="11909" w:h="16834" w:code="9"/>
          <w:pgMar w:top="1418" w:right="1418" w:bottom="1418" w:left="1418" w:header="709" w:footer="431" w:gutter="0"/>
          <w:cols w:num="2" w:space="720"/>
          <w:noEndnote/>
          <w:docGrid w:linePitch="326"/>
        </w:sectPr>
      </w:pPr>
    </w:p>
    <w:p w14:paraId="3E3CC566" w14:textId="6EB495AC" w:rsidR="00595840" w:rsidRPr="003631DA" w:rsidRDefault="00595840" w:rsidP="003B6C20">
      <w:pPr>
        <w:pStyle w:val="Bezodstpw"/>
        <w:ind w:left="284"/>
      </w:pPr>
      <w:r w:rsidRPr="003631DA">
        <w:lastRenderedPageBreak/>
        <w:t xml:space="preserve">Sensory analysis of the cooked potatoes was carried out by triangular taint testing on samples produced from the potatoes sampled from 3 trials. The tests were conducted at 43 DA-A. A summary of the triangle taint test results is given in </w:t>
      </w:r>
      <w:r w:rsidRPr="003631DA">
        <w:fldChar w:fldCharType="begin"/>
      </w:r>
      <w:r w:rsidRPr="003631DA">
        <w:instrText xml:space="preserve"> REF _Ref443151015 \h  \* MERGEFORMAT </w:instrText>
      </w:r>
      <w:r w:rsidRPr="003631DA">
        <w:fldChar w:fldCharType="separate"/>
      </w:r>
      <w:r w:rsidR="00992285" w:rsidRPr="003631DA">
        <w:t>Table 3.4</w:t>
      </w:r>
      <w:r w:rsidR="00992285" w:rsidRPr="003631DA">
        <w:noBreakHyphen/>
        <w:t>1</w:t>
      </w:r>
      <w:r w:rsidRPr="003631DA">
        <w:fldChar w:fldCharType="end"/>
      </w:r>
      <w:r w:rsidRPr="003631DA">
        <w:t xml:space="preserve">. </w:t>
      </w:r>
    </w:p>
    <w:p w14:paraId="3C6DB265" w14:textId="49183D7A" w:rsidR="00595840" w:rsidRPr="003631DA" w:rsidRDefault="00595840" w:rsidP="00595840">
      <w:pPr>
        <w:keepNext/>
        <w:spacing w:after="120"/>
        <w:jc w:val="both"/>
        <w:rPr>
          <w:b/>
          <w:spacing w:val="-2"/>
          <w:sz w:val="20"/>
          <w:szCs w:val="20"/>
          <w:lang w:val="en-GB" w:eastAsia="de-DE"/>
        </w:rPr>
      </w:pPr>
      <w:bookmarkStart w:id="124" w:name="_Ref443151015"/>
      <w:r w:rsidRPr="003631DA">
        <w:rPr>
          <w:b/>
          <w:spacing w:val="-2"/>
          <w:sz w:val="20"/>
          <w:szCs w:val="20"/>
          <w:lang w:val="en-GB" w:eastAsia="de-DE"/>
        </w:rPr>
        <w:t xml:space="preserve">Table </w:t>
      </w:r>
      <w:r w:rsidRPr="003631DA">
        <w:rPr>
          <w:lang w:val="en-GB"/>
        </w:rPr>
        <w:fldChar w:fldCharType="begin"/>
      </w:r>
      <w:r w:rsidRPr="003631DA">
        <w:rPr>
          <w:b/>
          <w:spacing w:val="-2"/>
          <w:sz w:val="20"/>
          <w:szCs w:val="20"/>
          <w:lang w:val="en-GB" w:eastAsia="de-DE"/>
        </w:rPr>
        <w:instrText xml:space="preserve"> STYLEREF 2 \s </w:instrText>
      </w:r>
      <w:r w:rsidRPr="003631DA">
        <w:rPr>
          <w:lang w:val="en-GB"/>
        </w:rPr>
        <w:fldChar w:fldCharType="separate"/>
      </w:r>
      <w:r w:rsidR="00992285" w:rsidRPr="003631DA">
        <w:rPr>
          <w:b/>
          <w:noProof/>
          <w:spacing w:val="-2"/>
          <w:sz w:val="20"/>
          <w:szCs w:val="20"/>
          <w:lang w:val="en-GB" w:eastAsia="de-DE"/>
        </w:rPr>
        <w:t>3.4</w:t>
      </w:r>
      <w:r w:rsidRPr="003631DA">
        <w:rPr>
          <w:lang w:val="en-GB"/>
        </w:rPr>
        <w:fldChar w:fldCharType="end"/>
      </w:r>
      <w:r w:rsidRPr="003631DA">
        <w:rPr>
          <w:b/>
          <w:spacing w:val="-2"/>
          <w:sz w:val="20"/>
          <w:szCs w:val="20"/>
          <w:lang w:val="en-GB" w:eastAsia="de-DE"/>
        </w:rPr>
        <w:noBreakHyphen/>
      </w:r>
      <w:r w:rsidRPr="003631DA">
        <w:rPr>
          <w:lang w:val="en-GB"/>
        </w:rPr>
        <w:fldChar w:fldCharType="begin"/>
      </w:r>
      <w:r w:rsidRPr="003631DA">
        <w:rPr>
          <w:b/>
          <w:spacing w:val="-2"/>
          <w:sz w:val="20"/>
          <w:szCs w:val="20"/>
          <w:lang w:val="en-GB" w:eastAsia="de-DE"/>
        </w:rPr>
        <w:instrText xml:space="preserve"> SEQ Table \* ARABIC \s 3 </w:instrText>
      </w:r>
      <w:r w:rsidRPr="003631DA">
        <w:rPr>
          <w:lang w:val="en-GB"/>
        </w:rPr>
        <w:fldChar w:fldCharType="separate"/>
      </w:r>
      <w:r w:rsidR="00992285" w:rsidRPr="003631DA">
        <w:rPr>
          <w:b/>
          <w:noProof/>
          <w:spacing w:val="-2"/>
          <w:sz w:val="20"/>
          <w:szCs w:val="20"/>
          <w:lang w:val="en-GB" w:eastAsia="de-DE"/>
        </w:rPr>
        <w:t>1</w:t>
      </w:r>
      <w:r w:rsidRPr="003631DA">
        <w:rPr>
          <w:lang w:val="en-GB"/>
        </w:rPr>
        <w:fldChar w:fldCharType="end"/>
      </w:r>
      <w:bookmarkEnd w:id="124"/>
      <w:r w:rsidRPr="003631DA">
        <w:rPr>
          <w:b/>
          <w:spacing w:val="-2"/>
          <w:sz w:val="20"/>
          <w:szCs w:val="20"/>
          <w:lang w:val="en-GB" w:eastAsia="de-DE"/>
        </w:rPr>
        <w:t xml:space="preserve">: Taint test results on cooked potatoes sampled following a single application of </w:t>
      </w:r>
      <w:r w:rsidR="00EF587D">
        <w:rPr>
          <w:b/>
          <w:spacing w:val="-2"/>
          <w:sz w:val="20"/>
          <w:szCs w:val="20"/>
          <w:lang w:val="en-GB" w:eastAsia="de-DE"/>
        </w:rPr>
        <w:t>AF-777</w:t>
      </w:r>
      <w:r w:rsidRPr="003631DA">
        <w:rPr>
          <w:b/>
          <w:spacing w:val="-2"/>
          <w:sz w:val="20"/>
          <w:szCs w:val="20"/>
          <w:lang w:val="en-GB" w:eastAsia="de-DE"/>
        </w:rPr>
        <w:t xml:space="preserve"> at 300,600, 1000 and 2000 ppb</w:t>
      </w:r>
    </w:p>
    <w:tbl>
      <w:tblPr>
        <w:tblW w:w="8480" w:type="dxa"/>
        <w:tblInd w:w="55" w:type="dxa"/>
        <w:tblCellMar>
          <w:left w:w="70" w:type="dxa"/>
          <w:right w:w="70" w:type="dxa"/>
        </w:tblCellMar>
        <w:tblLook w:val="04A0" w:firstRow="1" w:lastRow="0" w:firstColumn="1" w:lastColumn="0" w:noHBand="0" w:noVBand="1"/>
      </w:tblPr>
      <w:tblGrid>
        <w:gridCol w:w="1860"/>
        <w:gridCol w:w="1100"/>
        <w:gridCol w:w="1245"/>
        <w:gridCol w:w="595"/>
        <w:gridCol w:w="1245"/>
        <w:gridCol w:w="595"/>
        <w:gridCol w:w="1245"/>
        <w:gridCol w:w="595"/>
      </w:tblGrid>
      <w:tr w:rsidR="00595840" w:rsidRPr="003631DA" w14:paraId="21B071F5" w14:textId="77777777" w:rsidTr="00595840">
        <w:trPr>
          <w:trHeight w:val="225"/>
        </w:trPr>
        <w:tc>
          <w:tcPr>
            <w:tcW w:w="2960" w:type="dxa"/>
            <w:gridSpan w:val="2"/>
            <w:tcBorders>
              <w:top w:val="single" w:sz="4" w:space="0" w:color="auto"/>
              <w:left w:val="single" w:sz="4" w:space="0" w:color="auto"/>
              <w:bottom w:val="single" w:sz="4" w:space="0" w:color="auto"/>
              <w:right w:val="single" w:sz="4" w:space="0" w:color="auto"/>
            </w:tcBorders>
            <w:noWrap/>
            <w:vAlign w:val="center"/>
            <w:hideMark/>
          </w:tcPr>
          <w:p w14:paraId="5761AC73" w14:textId="77777777" w:rsidR="00595840" w:rsidRPr="003631DA" w:rsidRDefault="00595840">
            <w:pPr>
              <w:keepNext/>
              <w:jc w:val="right"/>
              <w:rPr>
                <w:b/>
                <w:bCs/>
                <w:color w:val="000000"/>
                <w:sz w:val="16"/>
                <w:szCs w:val="16"/>
                <w:lang w:val="en-GB" w:eastAsia="en-GB"/>
              </w:rPr>
            </w:pPr>
            <w:r w:rsidRPr="003631DA">
              <w:rPr>
                <w:b/>
                <w:bCs/>
                <w:color w:val="000000"/>
                <w:sz w:val="16"/>
                <w:szCs w:val="16"/>
                <w:lang w:val="en-GB" w:eastAsia="en-GB"/>
              </w:rPr>
              <w:t>Trial Number</w:t>
            </w:r>
          </w:p>
        </w:tc>
        <w:tc>
          <w:tcPr>
            <w:tcW w:w="1840" w:type="dxa"/>
            <w:gridSpan w:val="2"/>
            <w:tcBorders>
              <w:top w:val="single" w:sz="4" w:space="0" w:color="auto"/>
              <w:left w:val="nil"/>
              <w:bottom w:val="single" w:sz="4" w:space="0" w:color="auto"/>
              <w:right w:val="single" w:sz="4" w:space="0" w:color="000000"/>
            </w:tcBorders>
            <w:noWrap/>
            <w:vAlign w:val="center"/>
            <w:hideMark/>
          </w:tcPr>
          <w:p w14:paraId="592196DC"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S19-22587-01</w:t>
            </w:r>
          </w:p>
        </w:tc>
        <w:tc>
          <w:tcPr>
            <w:tcW w:w="1840" w:type="dxa"/>
            <w:gridSpan w:val="2"/>
            <w:tcBorders>
              <w:top w:val="single" w:sz="4" w:space="0" w:color="auto"/>
              <w:left w:val="nil"/>
              <w:bottom w:val="single" w:sz="4" w:space="0" w:color="auto"/>
              <w:right w:val="single" w:sz="4" w:space="0" w:color="000000"/>
            </w:tcBorders>
            <w:noWrap/>
            <w:vAlign w:val="center"/>
            <w:hideMark/>
          </w:tcPr>
          <w:p w14:paraId="78A56304"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S19-22587-02</w:t>
            </w:r>
          </w:p>
        </w:tc>
        <w:tc>
          <w:tcPr>
            <w:tcW w:w="1840" w:type="dxa"/>
            <w:gridSpan w:val="2"/>
            <w:tcBorders>
              <w:top w:val="single" w:sz="4" w:space="0" w:color="auto"/>
              <w:left w:val="nil"/>
              <w:bottom w:val="single" w:sz="4" w:space="0" w:color="auto"/>
              <w:right w:val="single" w:sz="4" w:space="0" w:color="000000"/>
            </w:tcBorders>
            <w:noWrap/>
            <w:vAlign w:val="center"/>
            <w:hideMark/>
          </w:tcPr>
          <w:p w14:paraId="7BD47C46"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S19-22587-03</w:t>
            </w:r>
          </w:p>
        </w:tc>
      </w:tr>
      <w:tr w:rsidR="00595840" w:rsidRPr="003631DA" w14:paraId="096098EB" w14:textId="77777777" w:rsidTr="00595840">
        <w:trPr>
          <w:trHeight w:val="525"/>
        </w:trPr>
        <w:tc>
          <w:tcPr>
            <w:tcW w:w="2960" w:type="dxa"/>
            <w:gridSpan w:val="2"/>
            <w:tcBorders>
              <w:top w:val="single" w:sz="4" w:space="0" w:color="auto"/>
              <w:left w:val="single" w:sz="4" w:space="0" w:color="auto"/>
              <w:bottom w:val="single" w:sz="4" w:space="0" w:color="auto"/>
              <w:right w:val="single" w:sz="4" w:space="0" w:color="auto"/>
            </w:tcBorders>
            <w:noWrap/>
            <w:vAlign w:val="center"/>
            <w:hideMark/>
          </w:tcPr>
          <w:p w14:paraId="09108678" w14:textId="77777777" w:rsidR="00595840" w:rsidRPr="003631DA" w:rsidRDefault="00595840">
            <w:pPr>
              <w:keepNext/>
              <w:jc w:val="right"/>
              <w:rPr>
                <w:b/>
                <w:bCs/>
                <w:color w:val="000000"/>
                <w:sz w:val="16"/>
                <w:szCs w:val="16"/>
                <w:lang w:val="en-GB" w:eastAsia="en-GB"/>
              </w:rPr>
            </w:pPr>
            <w:r w:rsidRPr="003631DA">
              <w:rPr>
                <w:b/>
                <w:bCs/>
                <w:color w:val="000000"/>
                <w:sz w:val="16"/>
                <w:szCs w:val="16"/>
                <w:lang w:val="en-GB" w:eastAsia="en-GB"/>
              </w:rPr>
              <w:t>Testing Facility</w:t>
            </w:r>
          </w:p>
        </w:tc>
        <w:tc>
          <w:tcPr>
            <w:tcW w:w="1840" w:type="dxa"/>
            <w:gridSpan w:val="2"/>
            <w:tcBorders>
              <w:top w:val="single" w:sz="4" w:space="0" w:color="auto"/>
              <w:left w:val="nil"/>
              <w:bottom w:val="single" w:sz="4" w:space="0" w:color="auto"/>
              <w:right w:val="single" w:sz="4" w:space="0" w:color="000000"/>
            </w:tcBorders>
            <w:vAlign w:val="center"/>
            <w:hideMark/>
          </w:tcPr>
          <w:p w14:paraId="5A03617D"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 xml:space="preserve">Eurofins </w:t>
            </w:r>
            <w:proofErr w:type="spellStart"/>
            <w:r w:rsidRPr="003631DA">
              <w:rPr>
                <w:color w:val="000000"/>
                <w:sz w:val="16"/>
                <w:szCs w:val="16"/>
                <w:lang w:val="en-GB" w:eastAsia="en-GB"/>
              </w:rPr>
              <w:t>Agroscience</w:t>
            </w:r>
            <w:proofErr w:type="spellEnd"/>
            <w:r w:rsidRPr="003631DA">
              <w:rPr>
                <w:color w:val="000000"/>
                <w:sz w:val="16"/>
                <w:szCs w:val="16"/>
                <w:lang w:val="en-GB" w:eastAsia="en-GB"/>
              </w:rPr>
              <w:t xml:space="preserve"> Services</w:t>
            </w:r>
          </w:p>
        </w:tc>
        <w:tc>
          <w:tcPr>
            <w:tcW w:w="1840" w:type="dxa"/>
            <w:gridSpan w:val="2"/>
            <w:tcBorders>
              <w:top w:val="single" w:sz="4" w:space="0" w:color="auto"/>
              <w:left w:val="nil"/>
              <w:bottom w:val="single" w:sz="4" w:space="0" w:color="auto"/>
              <w:right w:val="single" w:sz="4" w:space="0" w:color="000000"/>
            </w:tcBorders>
            <w:vAlign w:val="center"/>
            <w:hideMark/>
          </w:tcPr>
          <w:p w14:paraId="4EBFE595"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 xml:space="preserve">Eurofins </w:t>
            </w:r>
            <w:proofErr w:type="spellStart"/>
            <w:r w:rsidRPr="003631DA">
              <w:rPr>
                <w:color w:val="000000"/>
                <w:sz w:val="16"/>
                <w:szCs w:val="16"/>
                <w:lang w:val="en-GB" w:eastAsia="en-GB"/>
              </w:rPr>
              <w:t>Agroscience</w:t>
            </w:r>
            <w:proofErr w:type="spellEnd"/>
            <w:r w:rsidRPr="003631DA">
              <w:rPr>
                <w:color w:val="000000"/>
                <w:sz w:val="16"/>
                <w:szCs w:val="16"/>
                <w:lang w:val="en-GB" w:eastAsia="en-GB"/>
              </w:rPr>
              <w:t xml:space="preserve"> Services</w:t>
            </w:r>
          </w:p>
        </w:tc>
        <w:tc>
          <w:tcPr>
            <w:tcW w:w="1840" w:type="dxa"/>
            <w:gridSpan w:val="2"/>
            <w:tcBorders>
              <w:top w:val="single" w:sz="4" w:space="0" w:color="auto"/>
              <w:left w:val="nil"/>
              <w:bottom w:val="single" w:sz="4" w:space="0" w:color="auto"/>
              <w:right w:val="single" w:sz="4" w:space="0" w:color="000000"/>
            </w:tcBorders>
            <w:vAlign w:val="center"/>
            <w:hideMark/>
          </w:tcPr>
          <w:p w14:paraId="32D7518F"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 xml:space="preserve">Eurofins </w:t>
            </w:r>
            <w:proofErr w:type="spellStart"/>
            <w:r w:rsidRPr="003631DA">
              <w:rPr>
                <w:color w:val="000000"/>
                <w:sz w:val="16"/>
                <w:szCs w:val="16"/>
                <w:lang w:val="en-GB" w:eastAsia="en-GB"/>
              </w:rPr>
              <w:t>Agroscience</w:t>
            </w:r>
            <w:proofErr w:type="spellEnd"/>
            <w:r w:rsidRPr="003631DA">
              <w:rPr>
                <w:color w:val="000000"/>
                <w:sz w:val="16"/>
                <w:szCs w:val="16"/>
                <w:lang w:val="en-GB" w:eastAsia="en-GB"/>
              </w:rPr>
              <w:t xml:space="preserve"> Services</w:t>
            </w:r>
          </w:p>
        </w:tc>
      </w:tr>
      <w:tr w:rsidR="00595840" w:rsidRPr="003631DA" w14:paraId="075A72D2" w14:textId="77777777" w:rsidTr="00595840">
        <w:trPr>
          <w:trHeight w:val="225"/>
        </w:trPr>
        <w:tc>
          <w:tcPr>
            <w:tcW w:w="2960" w:type="dxa"/>
            <w:gridSpan w:val="2"/>
            <w:tcBorders>
              <w:top w:val="single" w:sz="4" w:space="0" w:color="auto"/>
              <w:left w:val="single" w:sz="4" w:space="0" w:color="auto"/>
              <w:bottom w:val="single" w:sz="4" w:space="0" w:color="auto"/>
              <w:right w:val="single" w:sz="4" w:space="0" w:color="auto"/>
            </w:tcBorders>
            <w:noWrap/>
            <w:vAlign w:val="center"/>
            <w:hideMark/>
          </w:tcPr>
          <w:p w14:paraId="59D72B2A" w14:textId="77777777" w:rsidR="00595840" w:rsidRPr="003631DA" w:rsidRDefault="00595840">
            <w:pPr>
              <w:keepNext/>
              <w:jc w:val="right"/>
              <w:rPr>
                <w:b/>
                <w:bCs/>
                <w:color w:val="000000"/>
                <w:sz w:val="16"/>
                <w:szCs w:val="16"/>
                <w:lang w:val="en-GB" w:eastAsia="en-GB"/>
              </w:rPr>
            </w:pPr>
            <w:r w:rsidRPr="003631DA">
              <w:rPr>
                <w:b/>
                <w:bCs/>
                <w:color w:val="000000"/>
                <w:sz w:val="16"/>
                <w:szCs w:val="16"/>
                <w:lang w:val="en-GB" w:eastAsia="en-GB"/>
              </w:rPr>
              <w:t>Country</w:t>
            </w:r>
          </w:p>
        </w:tc>
        <w:tc>
          <w:tcPr>
            <w:tcW w:w="1840" w:type="dxa"/>
            <w:gridSpan w:val="2"/>
            <w:tcBorders>
              <w:top w:val="single" w:sz="4" w:space="0" w:color="auto"/>
              <w:left w:val="nil"/>
              <w:bottom w:val="single" w:sz="4" w:space="0" w:color="auto"/>
              <w:right w:val="single" w:sz="4" w:space="0" w:color="000000"/>
            </w:tcBorders>
            <w:noWrap/>
            <w:vAlign w:val="center"/>
            <w:hideMark/>
          </w:tcPr>
          <w:p w14:paraId="2E9FC226"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NL</w:t>
            </w:r>
          </w:p>
        </w:tc>
        <w:tc>
          <w:tcPr>
            <w:tcW w:w="1840" w:type="dxa"/>
            <w:gridSpan w:val="2"/>
            <w:tcBorders>
              <w:top w:val="single" w:sz="4" w:space="0" w:color="auto"/>
              <w:left w:val="nil"/>
              <w:bottom w:val="single" w:sz="4" w:space="0" w:color="auto"/>
              <w:right w:val="single" w:sz="4" w:space="0" w:color="000000"/>
            </w:tcBorders>
            <w:noWrap/>
            <w:vAlign w:val="center"/>
            <w:hideMark/>
          </w:tcPr>
          <w:p w14:paraId="41E8081E"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NL</w:t>
            </w:r>
          </w:p>
        </w:tc>
        <w:tc>
          <w:tcPr>
            <w:tcW w:w="1840" w:type="dxa"/>
            <w:gridSpan w:val="2"/>
            <w:tcBorders>
              <w:top w:val="single" w:sz="4" w:space="0" w:color="auto"/>
              <w:left w:val="nil"/>
              <w:bottom w:val="single" w:sz="4" w:space="0" w:color="auto"/>
              <w:right w:val="single" w:sz="4" w:space="0" w:color="000000"/>
            </w:tcBorders>
            <w:noWrap/>
            <w:vAlign w:val="center"/>
            <w:hideMark/>
          </w:tcPr>
          <w:p w14:paraId="7D8C3858"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NL</w:t>
            </w:r>
          </w:p>
        </w:tc>
      </w:tr>
      <w:tr w:rsidR="00595840" w:rsidRPr="003631DA" w14:paraId="557D8824" w14:textId="77777777" w:rsidTr="00595840">
        <w:trPr>
          <w:trHeight w:val="225"/>
        </w:trPr>
        <w:tc>
          <w:tcPr>
            <w:tcW w:w="2960" w:type="dxa"/>
            <w:gridSpan w:val="2"/>
            <w:tcBorders>
              <w:top w:val="single" w:sz="4" w:space="0" w:color="auto"/>
              <w:left w:val="single" w:sz="4" w:space="0" w:color="auto"/>
              <w:bottom w:val="single" w:sz="4" w:space="0" w:color="auto"/>
              <w:right w:val="single" w:sz="4" w:space="0" w:color="auto"/>
            </w:tcBorders>
            <w:noWrap/>
            <w:vAlign w:val="center"/>
            <w:hideMark/>
          </w:tcPr>
          <w:p w14:paraId="33F396AA" w14:textId="77777777" w:rsidR="00595840" w:rsidRPr="003631DA" w:rsidRDefault="00595840">
            <w:pPr>
              <w:keepNext/>
              <w:jc w:val="right"/>
              <w:rPr>
                <w:b/>
                <w:bCs/>
                <w:color w:val="000000"/>
                <w:sz w:val="16"/>
                <w:szCs w:val="16"/>
                <w:lang w:val="en-GB" w:eastAsia="en-GB"/>
              </w:rPr>
            </w:pPr>
            <w:r w:rsidRPr="003631DA">
              <w:rPr>
                <w:b/>
                <w:bCs/>
                <w:color w:val="000000"/>
                <w:sz w:val="16"/>
                <w:szCs w:val="16"/>
                <w:lang w:val="en-GB" w:eastAsia="en-GB"/>
              </w:rPr>
              <w:t>Crop</w:t>
            </w:r>
          </w:p>
        </w:tc>
        <w:tc>
          <w:tcPr>
            <w:tcW w:w="1840" w:type="dxa"/>
            <w:gridSpan w:val="2"/>
            <w:tcBorders>
              <w:top w:val="single" w:sz="4" w:space="0" w:color="auto"/>
              <w:left w:val="nil"/>
              <w:bottom w:val="single" w:sz="4" w:space="0" w:color="auto"/>
              <w:right w:val="single" w:sz="4" w:space="0" w:color="000000"/>
            </w:tcBorders>
            <w:noWrap/>
            <w:vAlign w:val="center"/>
            <w:hideMark/>
          </w:tcPr>
          <w:p w14:paraId="22E7D053"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potato</w:t>
            </w:r>
          </w:p>
        </w:tc>
        <w:tc>
          <w:tcPr>
            <w:tcW w:w="1840" w:type="dxa"/>
            <w:gridSpan w:val="2"/>
            <w:tcBorders>
              <w:top w:val="single" w:sz="4" w:space="0" w:color="auto"/>
              <w:left w:val="nil"/>
              <w:bottom w:val="single" w:sz="4" w:space="0" w:color="auto"/>
              <w:right w:val="single" w:sz="4" w:space="0" w:color="000000"/>
            </w:tcBorders>
            <w:noWrap/>
            <w:vAlign w:val="center"/>
            <w:hideMark/>
          </w:tcPr>
          <w:p w14:paraId="322FCE74"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potato</w:t>
            </w:r>
          </w:p>
        </w:tc>
        <w:tc>
          <w:tcPr>
            <w:tcW w:w="1840" w:type="dxa"/>
            <w:gridSpan w:val="2"/>
            <w:tcBorders>
              <w:top w:val="single" w:sz="4" w:space="0" w:color="auto"/>
              <w:left w:val="nil"/>
              <w:bottom w:val="single" w:sz="4" w:space="0" w:color="auto"/>
              <w:right w:val="single" w:sz="4" w:space="0" w:color="000000"/>
            </w:tcBorders>
            <w:noWrap/>
            <w:vAlign w:val="center"/>
            <w:hideMark/>
          </w:tcPr>
          <w:p w14:paraId="6F100ADC"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potato</w:t>
            </w:r>
          </w:p>
        </w:tc>
      </w:tr>
      <w:tr w:rsidR="00595840" w:rsidRPr="003631DA" w14:paraId="48582253" w14:textId="77777777" w:rsidTr="00595840">
        <w:trPr>
          <w:trHeight w:val="225"/>
        </w:trPr>
        <w:tc>
          <w:tcPr>
            <w:tcW w:w="2960" w:type="dxa"/>
            <w:gridSpan w:val="2"/>
            <w:tcBorders>
              <w:top w:val="single" w:sz="4" w:space="0" w:color="auto"/>
              <w:left w:val="single" w:sz="4" w:space="0" w:color="auto"/>
              <w:bottom w:val="single" w:sz="4" w:space="0" w:color="auto"/>
              <w:right w:val="single" w:sz="4" w:space="0" w:color="auto"/>
            </w:tcBorders>
            <w:noWrap/>
            <w:vAlign w:val="center"/>
            <w:hideMark/>
          </w:tcPr>
          <w:p w14:paraId="4BDCAE69" w14:textId="77777777" w:rsidR="00595840" w:rsidRPr="003631DA" w:rsidRDefault="00595840">
            <w:pPr>
              <w:keepNext/>
              <w:jc w:val="right"/>
              <w:rPr>
                <w:b/>
                <w:bCs/>
                <w:color w:val="000000"/>
                <w:sz w:val="16"/>
                <w:szCs w:val="16"/>
                <w:lang w:val="en-GB" w:eastAsia="en-GB"/>
              </w:rPr>
            </w:pPr>
            <w:r w:rsidRPr="003631DA">
              <w:rPr>
                <w:b/>
                <w:bCs/>
                <w:color w:val="000000"/>
                <w:sz w:val="16"/>
                <w:szCs w:val="16"/>
                <w:lang w:val="en-GB" w:eastAsia="en-GB"/>
              </w:rPr>
              <w:t>Cultivar</w:t>
            </w:r>
          </w:p>
        </w:tc>
        <w:tc>
          <w:tcPr>
            <w:tcW w:w="1840" w:type="dxa"/>
            <w:gridSpan w:val="2"/>
            <w:tcBorders>
              <w:top w:val="single" w:sz="4" w:space="0" w:color="auto"/>
              <w:left w:val="nil"/>
              <w:bottom w:val="single" w:sz="4" w:space="0" w:color="auto"/>
              <w:right w:val="single" w:sz="4" w:space="0" w:color="000000"/>
            </w:tcBorders>
            <w:noWrap/>
            <w:vAlign w:val="center"/>
            <w:hideMark/>
          </w:tcPr>
          <w:p w14:paraId="6C1BCA1C"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Agria</w:t>
            </w:r>
          </w:p>
        </w:tc>
        <w:tc>
          <w:tcPr>
            <w:tcW w:w="1840" w:type="dxa"/>
            <w:gridSpan w:val="2"/>
            <w:tcBorders>
              <w:top w:val="single" w:sz="4" w:space="0" w:color="auto"/>
              <w:left w:val="nil"/>
              <w:bottom w:val="single" w:sz="4" w:space="0" w:color="auto"/>
              <w:right w:val="single" w:sz="4" w:space="0" w:color="000000"/>
            </w:tcBorders>
            <w:noWrap/>
            <w:vAlign w:val="center"/>
            <w:hideMark/>
          </w:tcPr>
          <w:p w14:paraId="01257775"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Fontane</w:t>
            </w:r>
          </w:p>
        </w:tc>
        <w:tc>
          <w:tcPr>
            <w:tcW w:w="1840" w:type="dxa"/>
            <w:gridSpan w:val="2"/>
            <w:tcBorders>
              <w:top w:val="single" w:sz="4" w:space="0" w:color="auto"/>
              <w:left w:val="nil"/>
              <w:bottom w:val="single" w:sz="4" w:space="0" w:color="auto"/>
              <w:right w:val="single" w:sz="4" w:space="0" w:color="000000"/>
            </w:tcBorders>
            <w:noWrap/>
            <w:vAlign w:val="center"/>
            <w:hideMark/>
          </w:tcPr>
          <w:p w14:paraId="15646A8B"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Innovator</w:t>
            </w:r>
          </w:p>
        </w:tc>
      </w:tr>
      <w:tr w:rsidR="00595840" w:rsidRPr="003631DA" w14:paraId="7FE7FC02" w14:textId="77777777" w:rsidTr="00595840">
        <w:trPr>
          <w:trHeight w:val="225"/>
        </w:trPr>
        <w:tc>
          <w:tcPr>
            <w:tcW w:w="2960" w:type="dxa"/>
            <w:gridSpan w:val="2"/>
            <w:tcBorders>
              <w:top w:val="single" w:sz="4" w:space="0" w:color="auto"/>
              <w:left w:val="single" w:sz="4" w:space="0" w:color="auto"/>
              <w:bottom w:val="single" w:sz="4" w:space="0" w:color="auto"/>
              <w:right w:val="single" w:sz="4" w:space="0" w:color="auto"/>
            </w:tcBorders>
            <w:noWrap/>
            <w:vAlign w:val="center"/>
            <w:hideMark/>
          </w:tcPr>
          <w:p w14:paraId="7829A899" w14:textId="77777777" w:rsidR="00595840" w:rsidRPr="003631DA" w:rsidRDefault="00595840">
            <w:pPr>
              <w:keepNext/>
              <w:jc w:val="right"/>
              <w:rPr>
                <w:b/>
                <w:bCs/>
                <w:color w:val="000000"/>
                <w:sz w:val="16"/>
                <w:szCs w:val="16"/>
                <w:lang w:val="en-GB" w:eastAsia="en-GB"/>
              </w:rPr>
            </w:pPr>
            <w:r w:rsidRPr="003631DA">
              <w:rPr>
                <w:b/>
                <w:bCs/>
                <w:color w:val="000000"/>
                <w:sz w:val="16"/>
                <w:szCs w:val="16"/>
                <w:lang w:val="en-GB" w:eastAsia="en-GB"/>
              </w:rPr>
              <w:t>Application Date</w:t>
            </w:r>
          </w:p>
        </w:tc>
        <w:tc>
          <w:tcPr>
            <w:tcW w:w="1840" w:type="dxa"/>
            <w:gridSpan w:val="2"/>
            <w:tcBorders>
              <w:top w:val="single" w:sz="4" w:space="0" w:color="auto"/>
              <w:left w:val="nil"/>
              <w:bottom w:val="single" w:sz="4" w:space="0" w:color="auto"/>
              <w:right w:val="single" w:sz="4" w:space="0" w:color="000000"/>
            </w:tcBorders>
            <w:noWrap/>
            <w:vAlign w:val="center"/>
            <w:hideMark/>
          </w:tcPr>
          <w:p w14:paraId="7135E107"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25 Nov 2019</w:t>
            </w:r>
          </w:p>
        </w:tc>
        <w:tc>
          <w:tcPr>
            <w:tcW w:w="1840" w:type="dxa"/>
            <w:gridSpan w:val="2"/>
            <w:tcBorders>
              <w:top w:val="single" w:sz="4" w:space="0" w:color="auto"/>
              <w:left w:val="nil"/>
              <w:bottom w:val="single" w:sz="4" w:space="0" w:color="auto"/>
              <w:right w:val="single" w:sz="4" w:space="0" w:color="000000"/>
            </w:tcBorders>
            <w:noWrap/>
            <w:vAlign w:val="center"/>
            <w:hideMark/>
          </w:tcPr>
          <w:p w14:paraId="3B06B5AA"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25 Nov 2019</w:t>
            </w:r>
          </w:p>
        </w:tc>
        <w:tc>
          <w:tcPr>
            <w:tcW w:w="1840" w:type="dxa"/>
            <w:gridSpan w:val="2"/>
            <w:tcBorders>
              <w:top w:val="single" w:sz="4" w:space="0" w:color="auto"/>
              <w:left w:val="nil"/>
              <w:bottom w:val="single" w:sz="4" w:space="0" w:color="auto"/>
              <w:right w:val="single" w:sz="4" w:space="0" w:color="000000"/>
            </w:tcBorders>
            <w:noWrap/>
            <w:vAlign w:val="center"/>
            <w:hideMark/>
          </w:tcPr>
          <w:p w14:paraId="0B7418CC"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25 Nov 2019</w:t>
            </w:r>
          </w:p>
        </w:tc>
      </w:tr>
      <w:tr w:rsidR="00595840" w:rsidRPr="003631DA" w14:paraId="2DAB2C56" w14:textId="77777777" w:rsidTr="00595840">
        <w:trPr>
          <w:trHeight w:val="225"/>
        </w:trPr>
        <w:tc>
          <w:tcPr>
            <w:tcW w:w="2960" w:type="dxa"/>
            <w:gridSpan w:val="2"/>
            <w:tcBorders>
              <w:top w:val="single" w:sz="4" w:space="0" w:color="auto"/>
              <w:left w:val="single" w:sz="4" w:space="0" w:color="auto"/>
              <w:bottom w:val="single" w:sz="4" w:space="0" w:color="auto"/>
              <w:right w:val="single" w:sz="4" w:space="0" w:color="auto"/>
            </w:tcBorders>
            <w:noWrap/>
            <w:vAlign w:val="center"/>
            <w:hideMark/>
          </w:tcPr>
          <w:p w14:paraId="01BBD7E2" w14:textId="77777777" w:rsidR="00595840" w:rsidRPr="003631DA" w:rsidRDefault="00595840">
            <w:pPr>
              <w:keepNext/>
              <w:jc w:val="right"/>
              <w:rPr>
                <w:b/>
                <w:bCs/>
                <w:color w:val="000000"/>
                <w:sz w:val="16"/>
                <w:szCs w:val="16"/>
                <w:lang w:val="en-GB" w:eastAsia="en-GB"/>
              </w:rPr>
            </w:pPr>
            <w:r w:rsidRPr="003631DA">
              <w:rPr>
                <w:b/>
                <w:bCs/>
                <w:color w:val="000000"/>
                <w:sz w:val="16"/>
                <w:szCs w:val="16"/>
                <w:lang w:val="en-GB" w:eastAsia="en-GB"/>
              </w:rPr>
              <w:t>Assessment Type</w:t>
            </w:r>
          </w:p>
        </w:tc>
        <w:tc>
          <w:tcPr>
            <w:tcW w:w="1840" w:type="dxa"/>
            <w:gridSpan w:val="2"/>
            <w:tcBorders>
              <w:top w:val="single" w:sz="4" w:space="0" w:color="auto"/>
              <w:left w:val="nil"/>
              <w:bottom w:val="single" w:sz="4" w:space="0" w:color="auto"/>
              <w:right w:val="single" w:sz="4" w:space="0" w:color="000000"/>
            </w:tcBorders>
            <w:noWrap/>
            <w:vAlign w:val="center"/>
            <w:hideMark/>
          </w:tcPr>
          <w:p w14:paraId="1E55B605"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Taint test</w:t>
            </w:r>
          </w:p>
        </w:tc>
        <w:tc>
          <w:tcPr>
            <w:tcW w:w="1840" w:type="dxa"/>
            <w:gridSpan w:val="2"/>
            <w:tcBorders>
              <w:top w:val="single" w:sz="4" w:space="0" w:color="auto"/>
              <w:left w:val="nil"/>
              <w:bottom w:val="single" w:sz="4" w:space="0" w:color="auto"/>
              <w:right w:val="single" w:sz="4" w:space="0" w:color="000000"/>
            </w:tcBorders>
            <w:noWrap/>
            <w:vAlign w:val="center"/>
            <w:hideMark/>
          </w:tcPr>
          <w:p w14:paraId="5934AB25"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Taint test</w:t>
            </w:r>
          </w:p>
        </w:tc>
        <w:tc>
          <w:tcPr>
            <w:tcW w:w="1840" w:type="dxa"/>
            <w:gridSpan w:val="2"/>
            <w:tcBorders>
              <w:top w:val="single" w:sz="4" w:space="0" w:color="auto"/>
              <w:left w:val="nil"/>
              <w:bottom w:val="single" w:sz="4" w:space="0" w:color="auto"/>
              <w:right w:val="single" w:sz="4" w:space="0" w:color="000000"/>
            </w:tcBorders>
            <w:noWrap/>
            <w:vAlign w:val="center"/>
            <w:hideMark/>
          </w:tcPr>
          <w:p w14:paraId="5496864D"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Taint test</w:t>
            </w:r>
          </w:p>
        </w:tc>
      </w:tr>
      <w:tr w:rsidR="00595840" w:rsidRPr="003631DA" w14:paraId="4E98B772" w14:textId="77777777" w:rsidTr="00595840">
        <w:trPr>
          <w:trHeight w:val="225"/>
        </w:trPr>
        <w:tc>
          <w:tcPr>
            <w:tcW w:w="2960" w:type="dxa"/>
            <w:gridSpan w:val="2"/>
            <w:tcBorders>
              <w:top w:val="single" w:sz="4" w:space="0" w:color="auto"/>
              <w:left w:val="single" w:sz="4" w:space="0" w:color="auto"/>
              <w:bottom w:val="single" w:sz="4" w:space="0" w:color="auto"/>
              <w:right w:val="single" w:sz="4" w:space="0" w:color="auto"/>
            </w:tcBorders>
            <w:noWrap/>
            <w:vAlign w:val="center"/>
            <w:hideMark/>
          </w:tcPr>
          <w:p w14:paraId="1AD0BC75" w14:textId="77777777" w:rsidR="00595840" w:rsidRPr="003631DA" w:rsidRDefault="00595840">
            <w:pPr>
              <w:keepNext/>
              <w:jc w:val="right"/>
              <w:rPr>
                <w:b/>
                <w:bCs/>
                <w:color w:val="000000"/>
                <w:sz w:val="16"/>
                <w:szCs w:val="16"/>
                <w:lang w:val="en-GB" w:eastAsia="en-GB"/>
              </w:rPr>
            </w:pPr>
            <w:r w:rsidRPr="003631DA">
              <w:rPr>
                <w:b/>
                <w:bCs/>
                <w:color w:val="000000"/>
                <w:sz w:val="16"/>
                <w:szCs w:val="16"/>
                <w:lang w:val="en-GB" w:eastAsia="en-GB"/>
              </w:rPr>
              <w:t>Assessment Date</w:t>
            </w:r>
          </w:p>
        </w:tc>
        <w:tc>
          <w:tcPr>
            <w:tcW w:w="1840" w:type="dxa"/>
            <w:gridSpan w:val="2"/>
            <w:tcBorders>
              <w:top w:val="single" w:sz="4" w:space="0" w:color="auto"/>
              <w:left w:val="nil"/>
              <w:bottom w:val="single" w:sz="4" w:space="0" w:color="auto"/>
              <w:right w:val="single" w:sz="4" w:space="0" w:color="000000"/>
            </w:tcBorders>
            <w:noWrap/>
            <w:vAlign w:val="center"/>
            <w:hideMark/>
          </w:tcPr>
          <w:p w14:paraId="54DA867B"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7 Jan 2020</w:t>
            </w:r>
          </w:p>
        </w:tc>
        <w:tc>
          <w:tcPr>
            <w:tcW w:w="1840" w:type="dxa"/>
            <w:gridSpan w:val="2"/>
            <w:tcBorders>
              <w:top w:val="single" w:sz="4" w:space="0" w:color="auto"/>
              <w:left w:val="nil"/>
              <w:bottom w:val="single" w:sz="4" w:space="0" w:color="auto"/>
              <w:right w:val="single" w:sz="4" w:space="0" w:color="000000"/>
            </w:tcBorders>
            <w:noWrap/>
            <w:vAlign w:val="center"/>
            <w:hideMark/>
          </w:tcPr>
          <w:p w14:paraId="5E65FC71"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7 Jan 2020</w:t>
            </w:r>
          </w:p>
        </w:tc>
        <w:tc>
          <w:tcPr>
            <w:tcW w:w="1840" w:type="dxa"/>
            <w:gridSpan w:val="2"/>
            <w:tcBorders>
              <w:top w:val="single" w:sz="4" w:space="0" w:color="auto"/>
              <w:left w:val="nil"/>
              <w:bottom w:val="single" w:sz="4" w:space="0" w:color="auto"/>
              <w:right w:val="single" w:sz="4" w:space="0" w:color="000000"/>
            </w:tcBorders>
            <w:noWrap/>
            <w:vAlign w:val="center"/>
            <w:hideMark/>
          </w:tcPr>
          <w:p w14:paraId="09925A23"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7 Jan 2020</w:t>
            </w:r>
          </w:p>
        </w:tc>
      </w:tr>
      <w:tr w:rsidR="00595840" w:rsidRPr="003631DA" w14:paraId="72371D52" w14:textId="77777777" w:rsidTr="00595840">
        <w:trPr>
          <w:trHeight w:val="225"/>
        </w:trPr>
        <w:tc>
          <w:tcPr>
            <w:tcW w:w="2960" w:type="dxa"/>
            <w:gridSpan w:val="2"/>
            <w:tcBorders>
              <w:top w:val="single" w:sz="4" w:space="0" w:color="auto"/>
              <w:left w:val="single" w:sz="4" w:space="0" w:color="auto"/>
              <w:bottom w:val="single" w:sz="4" w:space="0" w:color="auto"/>
              <w:right w:val="single" w:sz="4" w:space="0" w:color="auto"/>
            </w:tcBorders>
            <w:noWrap/>
            <w:vAlign w:val="center"/>
            <w:hideMark/>
          </w:tcPr>
          <w:p w14:paraId="53C27C3C" w14:textId="77777777" w:rsidR="00595840" w:rsidRPr="003631DA" w:rsidRDefault="00595840">
            <w:pPr>
              <w:keepNext/>
              <w:jc w:val="right"/>
              <w:rPr>
                <w:b/>
                <w:bCs/>
                <w:color w:val="000000"/>
                <w:sz w:val="16"/>
                <w:szCs w:val="16"/>
                <w:lang w:val="en-GB" w:eastAsia="en-GB"/>
              </w:rPr>
            </w:pPr>
            <w:r w:rsidRPr="003631DA">
              <w:rPr>
                <w:b/>
                <w:bCs/>
                <w:color w:val="000000"/>
                <w:sz w:val="16"/>
                <w:szCs w:val="16"/>
                <w:lang w:val="en-GB" w:eastAsia="en-GB"/>
              </w:rPr>
              <w:t xml:space="preserve">Weeks after </w:t>
            </w:r>
            <w:proofErr w:type="spellStart"/>
            <w:r w:rsidRPr="003631DA">
              <w:rPr>
                <w:b/>
                <w:bCs/>
                <w:color w:val="000000"/>
                <w:sz w:val="16"/>
                <w:szCs w:val="16"/>
                <w:lang w:val="en-GB" w:eastAsia="en-GB"/>
              </w:rPr>
              <w:t>appl'n</w:t>
            </w:r>
            <w:proofErr w:type="spellEnd"/>
            <w:r w:rsidRPr="003631DA">
              <w:rPr>
                <w:b/>
                <w:bCs/>
                <w:color w:val="000000"/>
                <w:sz w:val="16"/>
                <w:szCs w:val="16"/>
                <w:lang w:val="en-GB" w:eastAsia="en-GB"/>
              </w:rPr>
              <w:t xml:space="preserve"> (WA-A)</w:t>
            </w:r>
          </w:p>
        </w:tc>
        <w:tc>
          <w:tcPr>
            <w:tcW w:w="1840" w:type="dxa"/>
            <w:gridSpan w:val="2"/>
            <w:tcBorders>
              <w:top w:val="single" w:sz="4" w:space="0" w:color="auto"/>
              <w:left w:val="nil"/>
              <w:bottom w:val="single" w:sz="4" w:space="0" w:color="auto"/>
              <w:right w:val="single" w:sz="4" w:space="0" w:color="000000"/>
            </w:tcBorders>
            <w:noWrap/>
            <w:vAlign w:val="center"/>
            <w:hideMark/>
          </w:tcPr>
          <w:p w14:paraId="6724F23F"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43 DAA</w:t>
            </w:r>
          </w:p>
        </w:tc>
        <w:tc>
          <w:tcPr>
            <w:tcW w:w="1840" w:type="dxa"/>
            <w:gridSpan w:val="2"/>
            <w:tcBorders>
              <w:top w:val="single" w:sz="4" w:space="0" w:color="auto"/>
              <w:left w:val="nil"/>
              <w:bottom w:val="single" w:sz="4" w:space="0" w:color="auto"/>
              <w:right w:val="single" w:sz="4" w:space="0" w:color="000000"/>
            </w:tcBorders>
            <w:noWrap/>
            <w:vAlign w:val="center"/>
            <w:hideMark/>
          </w:tcPr>
          <w:p w14:paraId="0F6E3CAC"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43 DAA</w:t>
            </w:r>
          </w:p>
        </w:tc>
        <w:tc>
          <w:tcPr>
            <w:tcW w:w="1840" w:type="dxa"/>
            <w:gridSpan w:val="2"/>
            <w:tcBorders>
              <w:top w:val="single" w:sz="4" w:space="0" w:color="auto"/>
              <w:left w:val="nil"/>
              <w:bottom w:val="single" w:sz="4" w:space="0" w:color="auto"/>
              <w:right w:val="single" w:sz="4" w:space="0" w:color="000000"/>
            </w:tcBorders>
            <w:noWrap/>
            <w:vAlign w:val="center"/>
            <w:hideMark/>
          </w:tcPr>
          <w:p w14:paraId="131A4789"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43 DAA</w:t>
            </w:r>
          </w:p>
        </w:tc>
      </w:tr>
      <w:tr w:rsidR="00595840" w:rsidRPr="003631DA" w14:paraId="543825B6" w14:textId="77777777" w:rsidTr="00595840">
        <w:trPr>
          <w:trHeight w:val="225"/>
        </w:trPr>
        <w:tc>
          <w:tcPr>
            <w:tcW w:w="1860" w:type="dxa"/>
            <w:tcBorders>
              <w:top w:val="nil"/>
              <w:left w:val="single" w:sz="4" w:space="0" w:color="auto"/>
              <w:bottom w:val="single" w:sz="4" w:space="0" w:color="auto"/>
              <w:right w:val="single" w:sz="4" w:space="0" w:color="auto"/>
            </w:tcBorders>
            <w:vAlign w:val="center"/>
            <w:hideMark/>
          </w:tcPr>
          <w:p w14:paraId="476CC8BA" w14:textId="77777777" w:rsidR="00595840" w:rsidRPr="003631DA" w:rsidRDefault="00595840">
            <w:pPr>
              <w:keepNext/>
              <w:jc w:val="center"/>
              <w:rPr>
                <w:b/>
                <w:bCs/>
                <w:color w:val="000000"/>
                <w:sz w:val="16"/>
                <w:szCs w:val="16"/>
                <w:lang w:val="en-GB" w:eastAsia="en-GB"/>
              </w:rPr>
            </w:pPr>
            <w:r w:rsidRPr="003631DA">
              <w:rPr>
                <w:b/>
                <w:bCs/>
                <w:color w:val="000000"/>
                <w:sz w:val="16"/>
                <w:szCs w:val="16"/>
                <w:lang w:val="en-GB" w:eastAsia="en-GB"/>
              </w:rPr>
              <w:t>Treatment</w:t>
            </w:r>
          </w:p>
        </w:tc>
        <w:tc>
          <w:tcPr>
            <w:tcW w:w="1100" w:type="dxa"/>
            <w:tcBorders>
              <w:top w:val="nil"/>
              <w:left w:val="nil"/>
              <w:bottom w:val="single" w:sz="4" w:space="0" w:color="auto"/>
              <w:right w:val="single" w:sz="4" w:space="0" w:color="auto"/>
            </w:tcBorders>
            <w:vAlign w:val="center"/>
            <w:hideMark/>
          </w:tcPr>
          <w:p w14:paraId="335D5DD0" w14:textId="77777777" w:rsidR="00595840" w:rsidRPr="003631DA" w:rsidRDefault="00595840">
            <w:pPr>
              <w:keepNext/>
              <w:jc w:val="center"/>
              <w:rPr>
                <w:b/>
                <w:bCs/>
                <w:color w:val="000000"/>
                <w:sz w:val="16"/>
                <w:szCs w:val="16"/>
                <w:lang w:val="en-GB" w:eastAsia="en-GB"/>
              </w:rPr>
            </w:pPr>
            <w:r w:rsidRPr="003631DA">
              <w:rPr>
                <w:b/>
                <w:bCs/>
                <w:color w:val="000000"/>
                <w:sz w:val="16"/>
                <w:szCs w:val="16"/>
                <w:lang w:val="en-GB" w:eastAsia="en-GB"/>
              </w:rPr>
              <w:t>ppb</w:t>
            </w:r>
          </w:p>
        </w:tc>
        <w:tc>
          <w:tcPr>
            <w:tcW w:w="1245" w:type="dxa"/>
            <w:tcBorders>
              <w:top w:val="nil"/>
              <w:left w:val="nil"/>
              <w:bottom w:val="single" w:sz="4" w:space="0" w:color="auto"/>
              <w:right w:val="nil"/>
            </w:tcBorders>
            <w:noWrap/>
            <w:vAlign w:val="center"/>
            <w:hideMark/>
          </w:tcPr>
          <w:p w14:paraId="1FE4D107"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 </w:t>
            </w:r>
          </w:p>
        </w:tc>
        <w:tc>
          <w:tcPr>
            <w:tcW w:w="595" w:type="dxa"/>
            <w:tcBorders>
              <w:top w:val="nil"/>
              <w:left w:val="nil"/>
              <w:bottom w:val="single" w:sz="4" w:space="0" w:color="auto"/>
              <w:right w:val="single" w:sz="4" w:space="0" w:color="auto"/>
            </w:tcBorders>
            <w:noWrap/>
            <w:vAlign w:val="center"/>
            <w:hideMark/>
          </w:tcPr>
          <w:p w14:paraId="2833B291" w14:textId="77777777" w:rsidR="00595840" w:rsidRPr="003631DA" w:rsidRDefault="00595840">
            <w:pPr>
              <w:keepNext/>
              <w:jc w:val="center"/>
              <w:rPr>
                <w:sz w:val="16"/>
                <w:szCs w:val="16"/>
                <w:lang w:val="en-GB" w:eastAsia="en-GB"/>
              </w:rPr>
            </w:pPr>
            <w:r w:rsidRPr="003631DA">
              <w:rPr>
                <w:sz w:val="16"/>
                <w:szCs w:val="16"/>
                <w:lang w:val="en-GB" w:eastAsia="en-GB"/>
              </w:rPr>
              <w:t> </w:t>
            </w:r>
          </w:p>
        </w:tc>
        <w:tc>
          <w:tcPr>
            <w:tcW w:w="1245" w:type="dxa"/>
            <w:tcBorders>
              <w:top w:val="nil"/>
              <w:left w:val="nil"/>
              <w:bottom w:val="single" w:sz="4" w:space="0" w:color="auto"/>
              <w:right w:val="nil"/>
            </w:tcBorders>
            <w:noWrap/>
            <w:vAlign w:val="center"/>
            <w:hideMark/>
          </w:tcPr>
          <w:p w14:paraId="625620EB"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 </w:t>
            </w:r>
          </w:p>
        </w:tc>
        <w:tc>
          <w:tcPr>
            <w:tcW w:w="595" w:type="dxa"/>
            <w:tcBorders>
              <w:top w:val="nil"/>
              <w:left w:val="nil"/>
              <w:bottom w:val="single" w:sz="4" w:space="0" w:color="auto"/>
              <w:right w:val="single" w:sz="4" w:space="0" w:color="auto"/>
            </w:tcBorders>
            <w:noWrap/>
            <w:vAlign w:val="center"/>
            <w:hideMark/>
          </w:tcPr>
          <w:p w14:paraId="1D39B2B6" w14:textId="77777777" w:rsidR="00595840" w:rsidRPr="003631DA" w:rsidRDefault="00595840">
            <w:pPr>
              <w:keepNext/>
              <w:jc w:val="center"/>
              <w:rPr>
                <w:sz w:val="16"/>
                <w:szCs w:val="16"/>
                <w:lang w:val="en-GB" w:eastAsia="en-GB"/>
              </w:rPr>
            </w:pPr>
            <w:r w:rsidRPr="003631DA">
              <w:rPr>
                <w:sz w:val="16"/>
                <w:szCs w:val="16"/>
                <w:lang w:val="en-GB" w:eastAsia="en-GB"/>
              </w:rPr>
              <w:t> </w:t>
            </w:r>
          </w:p>
        </w:tc>
        <w:tc>
          <w:tcPr>
            <w:tcW w:w="1245" w:type="dxa"/>
            <w:tcBorders>
              <w:top w:val="nil"/>
              <w:left w:val="nil"/>
              <w:bottom w:val="single" w:sz="4" w:space="0" w:color="auto"/>
              <w:right w:val="nil"/>
            </w:tcBorders>
            <w:noWrap/>
            <w:vAlign w:val="center"/>
            <w:hideMark/>
          </w:tcPr>
          <w:p w14:paraId="4989B3B4"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 </w:t>
            </w:r>
          </w:p>
        </w:tc>
        <w:tc>
          <w:tcPr>
            <w:tcW w:w="595" w:type="dxa"/>
            <w:tcBorders>
              <w:top w:val="nil"/>
              <w:left w:val="nil"/>
              <w:bottom w:val="single" w:sz="4" w:space="0" w:color="auto"/>
              <w:right w:val="single" w:sz="4" w:space="0" w:color="auto"/>
            </w:tcBorders>
            <w:noWrap/>
            <w:vAlign w:val="center"/>
            <w:hideMark/>
          </w:tcPr>
          <w:p w14:paraId="42BFD416" w14:textId="77777777" w:rsidR="00595840" w:rsidRPr="003631DA" w:rsidRDefault="00595840">
            <w:pPr>
              <w:keepNext/>
              <w:jc w:val="center"/>
              <w:rPr>
                <w:sz w:val="16"/>
                <w:szCs w:val="16"/>
                <w:lang w:val="en-GB" w:eastAsia="en-GB"/>
              </w:rPr>
            </w:pPr>
            <w:r w:rsidRPr="003631DA">
              <w:rPr>
                <w:sz w:val="16"/>
                <w:szCs w:val="16"/>
                <w:lang w:val="en-GB" w:eastAsia="en-GB"/>
              </w:rPr>
              <w:t> </w:t>
            </w:r>
          </w:p>
        </w:tc>
      </w:tr>
      <w:tr w:rsidR="00595840" w:rsidRPr="003631DA" w14:paraId="0B0F4B89" w14:textId="77777777" w:rsidTr="00595840">
        <w:trPr>
          <w:trHeight w:val="225"/>
        </w:trPr>
        <w:tc>
          <w:tcPr>
            <w:tcW w:w="1860" w:type="dxa"/>
            <w:tcBorders>
              <w:top w:val="nil"/>
              <w:left w:val="single" w:sz="4" w:space="0" w:color="auto"/>
              <w:bottom w:val="single" w:sz="4" w:space="0" w:color="auto"/>
              <w:right w:val="single" w:sz="4" w:space="0" w:color="auto"/>
            </w:tcBorders>
            <w:noWrap/>
            <w:vAlign w:val="center"/>
            <w:hideMark/>
          </w:tcPr>
          <w:p w14:paraId="090B892B" w14:textId="77777777" w:rsidR="00595840" w:rsidRPr="003631DA" w:rsidRDefault="00595840">
            <w:pPr>
              <w:keepNext/>
              <w:jc w:val="center"/>
              <w:rPr>
                <w:i/>
                <w:iCs/>
                <w:color w:val="000000"/>
                <w:sz w:val="16"/>
                <w:szCs w:val="16"/>
                <w:lang w:val="en-GB" w:eastAsia="en-GB"/>
              </w:rPr>
            </w:pPr>
            <w:r w:rsidRPr="003631DA">
              <w:rPr>
                <w:i/>
                <w:iCs/>
                <w:color w:val="000000"/>
                <w:sz w:val="16"/>
                <w:szCs w:val="16"/>
                <w:lang w:val="en-GB" w:eastAsia="en-GB"/>
              </w:rPr>
              <w:t>Untreated</w:t>
            </w:r>
          </w:p>
        </w:tc>
        <w:tc>
          <w:tcPr>
            <w:tcW w:w="1100" w:type="dxa"/>
            <w:tcBorders>
              <w:top w:val="nil"/>
              <w:left w:val="nil"/>
              <w:bottom w:val="single" w:sz="4" w:space="0" w:color="auto"/>
              <w:right w:val="single" w:sz="4" w:space="0" w:color="auto"/>
            </w:tcBorders>
            <w:noWrap/>
            <w:vAlign w:val="center"/>
            <w:hideMark/>
          </w:tcPr>
          <w:p w14:paraId="1A99E621" w14:textId="77777777" w:rsidR="00595840" w:rsidRPr="003631DA" w:rsidRDefault="00595840">
            <w:pPr>
              <w:keepNext/>
              <w:jc w:val="center"/>
              <w:rPr>
                <w:i/>
                <w:iCs/>
                <w:color w:val="000000"/>
                <w:sz w:val="16"/>
                <w:szCs w:val="16"/>
                <w:lang w:val="en-GB" w:eastAsia="en-GB"/>
              </w:rPr>
            </w:pPr>
            <w:r w:rsidRPr="003631DA">
              <w:rPr>
                <w:i/>
                <w:iCs/>
                <w:color w:val="000000"/>
                <w:sz w:val="16"/>
                <w:szCs w:val="16"/>
                <w:lang w:val="en-GB" w:eastAsia="en-GB"/>
              </w:rPr>
              <w:t>-</w:t>
            </w:r>
          </w:p>
        </w:tc>
        <w:tc>
          <w:tcPr>
            <w:tcW w:w="1245" w:type="dxa"/>
            <w:tcBorders>
              <w:top w:val="nil"/>
              <w:left w:val="nil"/>
              <w:bottom w:val="single" w:sz="4" w:space="0" w:color="auto"/>
              <w:right w:val="nil"/>
            </w:tcBorders>
            <w:noWrap/>
            <w:vAlign w:val="center"/>
            <w:hideMark/>
          </w:tcPr>
          <w:p w14:paraId="1D1E399C" w14:textId="77777777" w:rsidR="00595840" w:rsidRPr="003631DA" w:rsidRDefault="00595840">
            <w:pPr>
              <w:keepNext/>
              <w:jc w:val="center"/>
              <w:rPr>
                <w:i/>
                <w:iCs/>
                <w:color w:val="000000"/>
                <w:sz w:val="16"/>
                <w:szCs w:val="16"/>
                <w:lang w:val="en-GB" w:eastAsia="en-GB"/>
              </w:rPr>
            </w:pPr>
            <w:r w:rsidRPr="003631DA">
              <w:rPr>
                <w:i/>
                <w:iCs/>
                <w:color w:val="000000"/>
                <w:sz w:val="16"/>
                <w:szCs w:val="16"/>
                <w:lang w:val="en-GB" w:eastAsia="en-GB"/>
              </w:rPr>
              <w:t>5,0</w:t>
            </w:r>
          </w:p>
        </w:tc>
        <w:tc>
          <w:tcPr>
            <w:tcW w:w="595" w:type="dxa"/>
            <w:tcBorders>
              <w:top w:val="nil"/>
              <w:left w:val="nil"/>
              <w:bottom w:val="single" w:sz="4" w:space="0" w:color="auto"/>
              <w:right w:val="single" w:sz="4" w:space="0" w:color="auto"/>
            </w:tcBorders>
            <w:noWrap/>
            <w:vAlign w:val="center"/>
            <w:hideMark/>
          </w:tcPr>
          <w:p w14:paraId="2B94E34D" w14:textId="77777777" w:rsidR="00595840" w:rsidRPr="003631DA" w:rsidRDefault="00595840">
            <w:pPr>
              <w:keepNext/>
              <w:jc w:val="center"/>
              <w:rPr>
                <w:i/>
                <w:iCs/>
                <w:sz w:val="16"/>
                <w:szCs w:val="16"/>
                <w:lang w:val="en-GB" w:eastAsia="en-GB"/>
              </w:rPr>
            </w:pPr>
            <w:r w:rsidRPr="003631DA">
              <w:rPr>
                <w:i/>
                <w:iCs/>
                <w:sz w:val="16"/>
                <w:szCs w:val="16"/>
                <w:lang w:val="en-GB" w:eastAsia="en-GB"/>
              </w:rPr>
              <w:t>a</w:t>
            </w:r>
          </w:p>
        </w:tc>
        <w:tc>
          <w:tcPr>
            <w:tcW w:w="1245" w:type="dxa"/>
            <w:tcBorders>
              <w:top w:val="nil"/>
              <w:left w:val="nil"/>
              <w:bottom w:val="single" w:sz="4" w:space="0" w:color="auto"/>
              <w:right w:val="nil"/>
            </w:tcBorders>
            <w:noWrap/>
            <w:vAlign w:val="center"/>
            <w:hideMark/>
          </w:tcPr>
          <w:p w14:paraId="09E0BB58" w14:textId="77777777" w:rsidR="00595840" w:rsidRPr="003631DA" w:rsidRDefault="00595840">
            <w:pPr>
              <w:keepNext/>
              <w:jc w:val="center"/>
              <w:rPr>
                <w:i/>
                <w:iCs/>
                <w:color w:val="000000"/>
                <w:sz w:val="16"/>
                <w:szCs w:val="16"/>
                <w:lang w:val="en-GB" w:eastAsia="en-GB"/>
              </w:rPr>
            </w:pPr>
            <w:r w:rsidRPr="003631DA">
              <w:rPr>
                <w:i/>
                <w:iCs/>
                <w:color w:val="000000"/>
                <w:sz w:val="16"/>
                <w:szCs w:val="16"/>
                <w:lang w:val="en-GB" w:eastAsia="en-GB"/>
              </w:rPr>
              <w:t>4,2</w:t>
            </w:r>
          </w:p>
        </w:tc>
        <w:tc>
          <w:tcPr>
            <w:tcW w:w="595" w:type="dxa"/>
            <w:tcBorders>
              <w:top w:val="nil"/>
              <w:left w:val="nil"/>
              <w:bottom w:val="single" w:sz="4" w:space="0" w:color="auto"/>
              <w:right w:val="single" w:sz="4" w:space="0" w:color="auto"/>
            </w:tcBorders>
            <w:noWrap/>
            <w:vAlign w:val="center"/>
            <w:hideMark/>
          </w:tcPr>
          <w:p w14:paraId="0D7FE58E" w14:textId="77777777" w:rsidR="00595840" w:rsidRPr="003631DA" w:rsidRDefault="00595840">
            <w:pPr>
              <w:keepNext/>
              <w:jc w:val="center"/>
              <w:rPr>
                <w:i/>
                <w:iCs/>
                <w:sz w:val="16"/>
                <w:szCs w:val="16"/>
                <w:lang w:val="en-GB" w:eastAsia="en-GB"/>
              </w:rPr>
            </w:pPr>
            <w:r w:rsidRPr="003631DA">
              <w:rPr>
                <w:i/>
                <w:iCs/>
                <w:sz w:val="16"/>
                <w:szCs w:val="16"/>
                <w:lang w:val="en-GB" w:eastAsia="en-GB"/>
              </w:rPr>
              <w:t>c</w:t>
            </w:r>
          </w:p>
        </w:tc>
        <w:tc>
          <w:tcPr>
            <w:tcW w:w="1245" w:type="dxa"/>
            <w:tcBorders>
              <w:top w:val="nil"/>
              <w:left w:val="nil"/>
              <w:bottom w:val="single" w:sz="4" w:space="0" w:color="auto"/>
              <w:right w:val="nil"/>
            </w:tcBorders>
            <w:noWrap/>
            <w:vAlign w:val="center"/>
            <w:hideMark/>
          </w:tcPr>
          <w:p w14:paraId="7E96301B" w14:textId="77777777" w:rsidR="00595840" w:rsidRPr="003631DA" w:rsidRDefault="00595840">
            <w:pPr>
              <w:keepNext/>
              <w:jc w:val="center"/>
              <w:rPr>
                <w:i/>
                <w:iCs/>
                <w:color w:val="000000"/>
                <w:sz w:val="16"/>
                <w:szCs w:val="16"/>
                <w:lang w:val="en-GB" w:eastAsia="en-GB"/>
              </w:rPr>
            </w:pPr>
            <w:r w:rsidRPr="003631DA">
              <w:rPr>
                <w:i/>
                <w:iCs/>
                <w:color w:val="000000"/>
                <w:sz w:val="16"/>
                <w:szCs w:val="16"/>
                <w:lang w:val="en-GB" w:eastAsia="en-GB"/>
              </w:rPr>
              <w:t>5,1</w:t>
            </w:r>
          </w:p>
        </w:tc>
        <w:tc>
          <w:tcPr>
            <w:tcW w:w="595" w:type="dxa"/>
            <w:tcBorders>
              <w:top w:val="nil"/>
              <w:left w:val="nil"/>
              <w:bottom w:val="single" w:sz="4" w:space="0" w:color="auto"/>
              <w:right w:val="single" w:sz="4" w:space="0" w:color="auto"/>
            </w:tcBorders>
            <w:noWrap/>
            <w:vAlign w:val="center"/>
            <w:hideMark/>
          </w:tcPr>
          <w:p w14:paraId="62C06C80" w14:textId="77777777" w:rsidR="00595840" w:rsidRPr="003631DA" w:rsidRDefault="00595840">
            <w:pPr>
              <w:keepNext/>
              <w:jc w:val="center"/>
              <w:rPr>
                <w:i/>
                <w:iCs/>
                <w:sz w:val="16"/>
                <w:szCs w:val="16"/>
                <w:lang w:val="en-GB" w:eastAsia="en-GB"/>
              </w:rPr>
            </w:pPr>
            <w:r w:rsidRPr="003631DA">
              <w:rPr>
                <w:i/>
                <w:iCs/>
                <w:sz w:val="16"/>
                <w:szCs w:val="16"/>
                <w:lang w:val="en-GB" w:eastAsia="en-GB"/>
              </w:rPr>
              <w:t>b</w:t>
            </w:r>
          </w:p>
        </w:tc>
      </w:tr>
      <w:tr w:rsidR="00595840" w:rsidRPr="003631DA" w14:paraId="294944FC" w14:textId="77777777" w:rsidTr="00595840">
        <w:trPr>
          <w:trHeight w:val="225"/>
        </w:trPr>
        <w:tc>
          <w:tcPr>
            <w:tcW w:w="1860" w:type="dxa"/>
            <w:tcBorders>
              <w:top w:val="nil"/>
              <w:left w:val="single" w:sz="4" w:space="0" w:color="auto"/>
              <w:bottom w:val="single" w:sz="4" w:space="0" w:color="auto"/>
              <w:right w:val="single" w:sz="4" w:space="0" w:color="auto"/>
            </w:tcBorders>
            <w:noWrap/>
            <w:vAlign w:val="center"/>
            <w:hideMark/>
          </w:tcPr>
          <w:p w14:paraId="64D182DC"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AF-777</w:t>
            </w:r>
          </w:p>
        </w:tc>
        <w:tc>
          <w:tcPr>
            <w:tcW w:w="1100" w:type="dxa"/>
            <w:tcBorders>
              <w:top w:val="nil"/>
              <w:left w:val="nil"/>
              <w:bottom w:val="single" w:sz="4" w:space="0" w:color="auto"/>
              <w:right w:val="single" w:sz="4" w:space="0" w:color="auto"/>
            </w:tcBorders>
            <w:noWrap/>
            <w:vAlign w:val="center"/>
            <w:hideMark/>
          </w:tcPr>
          <w:p w14:paraId="549625AF"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300</w:t>
            </w:r>
          </w:p>
        </w:tc>
        <w:tc>
          <w:tcPr>
            <w:tcW w:w="1245" w:type="dxa"/>
            <w:tcBorders>
              <w:top w:val="nil"/>
              <w:left w:val="nil"/>
              <w:bottom w:val="single" w:sz="4" w:space="0" w:color="auto"/>
              <w:right w:val="nil"/>
            </w:tcBorders>
            <w:noWrap/>
            <w:vAlign w:val="center"/>
            <w:hideMark/>
          </w:tcPr>
          <w:p w14:paraId="1F309CC4"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4,9</w:t>
            </w:r>
          </w:p>
        </w:tc>
        <w:tc>
          <w:tcPr>
            <w:tcW w:w="595" w:type="dxa"/>
            <w:tcBorders>
              <w:top w:val="nil"/>
              <w:left w:val="nil"/>
              <w:bottom w:val="single" w:sz="4" w:space="0" w:color="auto"/>
              <w:right w:val="single" w:sz="4" w:space="0" w:color="auto"/>
            </w:tcBorders>
            <w:noWrap/>
            <w:vAlign w:val="center"/>
            <w:hideMark/>
          </w:tcPr>
          <w:p w14:paraId="26FADE27" w14:textId="77777777" w:rsidR="00595840" w:rsidRPr="003631DA" w:rsidRDefault="00595840">
            <w:pPr>
              <w:keepNext/>
              <w:jc w:val="center"/>
              <w:rPr>
                <w:sz w:val="16"/>
                <w:szCs w:val="16"/>
                <w:lang w:val="en-GB" w:eastAsia="en-GB"/>
              </w:rPr>
            </w:pPr>
            <w:r w:rsidRPr="003631DA">
              <w:rPr>
                <w:sz w:val="16"/>
                <w:szCs w:val="16"/>
                <w:lang w:val="en-GB" w:eastAsia="en-GB"/>
              </w:rPr>
              <w:t>b</w:t>
            </w:r>
          </w:p>
        </w:tc>
        <w:tc>
          <w:tcPr>
            <w:tcW w:w="1245" w:type="dxa"/>
            <w:tcBorders>
              <w:top w:val="nil"/>
              <w:left w:val="nil"/>
              <w:bottom w:val="single" w:sz="4" w:space="0" w:color="auto"/>
              <w:right w:val="nil"/>
            </w:tcBorders>
            <w:noWrap/>
            <w:vAlign w:val="center"/>
            <w:hideMark/>
          </w:tcPr>
          <w:p w14:paraId="01293492"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4,2</w:t>
            </w:r>
          </w:p>
        </w:tc>
        <w:tc>
          <w:tcPr>
            <w:tcW w:w="595" w:type="dxa"/>
            <w:tcBorders>
              <w:top w:val="nil"/>
              <w:left w:val="nil"/>
              <w:bottom w:val="single" w:sz="4" w:space="0" w:color="auto"/>
              <w:right w:val="single" w:sz="4" w:space="0" w:color="auto"/>
            </w:tcBorders>
            <w:noWrap/>
            <w:vAlign w:val="center"/>
            <w:hideMark/>
          </w:tcPr>
          <w:p w14:paraId="24D27392" w14:textId="77777777" w:rsidR="00595840" w:rsidRPr="003631DA" w:rsidRDefault="00595840">
            <w:pPr>
              <w:keepNext/>
              <w:jc w:val="center"/>
              <w:rPr>
                <w:sz w:val="16"/>
                <w:szCs w:val="16"/>
                <w:lang w:val="en-GB" w:eastAsia="en-GB"/>
              </w:rPr>
            </w:pPr>
            <w:r w:rsidRPr="003631DA">
              <w:rPr>
                <w:sz w:val="16"/>
                <w:szCs w:val="16"/>
                <w:lang w:val="en-GB" w:eastAsia="en-GB"/>
              </w:rPr>
              <w:t>c</w:t>
            </w:r>
          </w:p>
        </w:tc>
        <w:tc>
          <w:tcPr>
            <w:tcW w:w="1245" w:type="dxa"/>
            <w:tcBorders>
              <w:top w:val="nil"/>
              <w:left w:val="nil"/>
              <w:bottom w:val="single" w:sz="4" w:space="0" w:color="auto"/>
              <w:right w:val="nil"/>
            </w:tcBorders>
            <w:noWrap/>
            <w:vAlign w:val="center"/>
            <w:hideMark/>
          </w:tcPr>
          <w:p w14:paraId="38A87A2A"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4,6</w:t>
            </w:r>
          </w:p>
        </w:tc>
        <w:tc>
          <w:tcPr>
            <w:tcW w:w="595" w:type="dxa"/>
            <w:tcBorders>
              <w:top w:val="nil"/>
              <w:left w:val="nil"/>
              <w:bottom w:val="single" w:sz="4" w:space="0" w:color="auto"/>
              <w:right w:val="single" w:sz="4" w:space="0" w:color="auto"/>
            </w:tcBorders>
            <w:noWrap/>
            <w:vAlign w:val="center"/>
            <w:hideMark/>
          </w:tcPr>
          <w:p w14:paraId="32635F3C" w14:textId="77777777" w:rsidR="00595840" w:rsidRPr="003631DA" w:rsidRDefault="00595840">
            <w:pPr>
              <w:keepNext/>
              <w:jc w:val="center"/>
              <w:rPr>
                <w:sz w:val="16"/>
                <w:szCs w:val="16"/>
                <w:lang w:val="en-GB" w:eastAsia="en-GB"/>
              </w:rPr>
            </w:pPr>
            <w:r w:rsidRPr="003631DA">
              <w:rPr>
                <w:sz w:val="16"/>
                <w:szCs w:val="16"/>
                <w:lang w:val="en-GB" w:eastAsia="en-GB"/>
              </w:rPr>
              <w:t>d</w:t>
            </w:r>
          </w:p>
        </w:tc>
      </w:tr>
      <w:tr w:rsidR="00595840" w:rsidRPr="003631DA" w14:paraId="13DF88E0" w14:textId="77777777" w:rsidTr="00595840">
        <w:trPr>
          <w:trHeight w:val="225"/>
        </w:trPr>
        <w:tc>
          <w:tcPr>
            <w:tcW w:w="1860" w:type="dxa"/>
            <w:tcBorders>
              <w:top w:val="nil"/>
              <w:left w:val="single" w:sz="4" w:space="0" w:color="auto"/>
              <w:bottom w:val="single" w:sz="4" w:space="0" w:color="auto"/>
              <w:right w:val="single" w:sz="4" w:space="0" w:color="auto"/>
            </w:tcBorders>
            <w:noWrap/>
            <w:vAlign w:val="center"/>
            <w:hideMark/>
          </w:tcPr>
          <w:p w14:paraId="7AE83642"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AF-777</w:t>
            </w:r>
          </w:p>
        </w:tc>
        <w:tc>
          <w:tcPr>
            <w:tcW w:w="1100" w:type="dxa"/>
            <w:tcBorders>
              <w:top w:val="nil"/>
              <w:left w:val="nil"/>
              <w:bottom w:val="single" w:sz="4" w:space="0" w:color="auto"/>
              <w:right w:val="single" w:sz="4" w:space="0" w:color="auto"/>
            </w:tcBorders>
            <w:noWrap/>
            <w:vAlign w:val="center"/>
            <w:hideMark/>
          </w:tcPr>
          <w:p w14:paraId="39768374"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600</w:t>
            </w:r>
          </w:p>
        </w:tc>
        <w:tc>
          <w:tcPr>
            <w:tcW w:w="1245" w:type="dxa"/>
            <w:tcBorders>
              <w:top w:val="nil"/>
              <w:left w:val="nil"/>
              <w:bottom w:val="single" w:sz="4" w:space="0" w:color="auto"/>
              <w:right w:val="nil"/>
            </w:tcBorders>
            <w:noWrap/>
            <w:vAlign w:val="center"/>
            <w:hideMark/>
          </w:tcPr>
          <w:p w14:paraId="129DCE30"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4,2</w:t>
            </w:r>
          </w:p>
        </w:tc>
        <w:tc>
          <w:tcPr>
            <w:tcW w:w="595" w:type="dxa"/>
            <w:tcBorders>
              <w:top w:val="nil"/>
              <w:left w:val="nil"/>
              <w:bottom w:val="single" w:sz="4" w:space="0" w:color="auto"/>
              <w:right w:val="single" w:sz="4" w:space="0" w:color="auto"/>
            </w:tcBorders>
            <w:noWrap/>
            <w:vAlign w:val="center"/>
            <w:hideMark/>
          </w:tcPr>
          <w:p w14:paraId="4AFBC122" w14:textId="77777777" w:rsidR="00595840" w:rsidRPr="003631DA" w:rsidRDefault="00595840">
            <w:pPr>
              <w:keepNext/>
              <w:jc w:val="center"/>
              <w:rPr>
                <w:sz w:val="16"/>
                <w:szCs w:val="16"/>
                <w:lang w:val="en-GB" w:eastAsia="en-GB"/>
              </w:rPr>
            </w:pPr>
            <w:r w:rsidRPr="003631DA">
              <w:rPr>
                <w:sz w:val="16"/>
                <w:szCs w:val="16"/>
                <w:lang w:val="en-GB" w:eastAsia="en-GB"/>
              </w:rPr>
              <w:t>c</w:t>
            </w:r>
          </w:p>
        </w:tc>
        <w:tc>
          <w:tcPr>
            <w:tcW w:w="1245" w:type="dxa"/>
            <w:tcBorders>
              <w:top w:val="nil"/>
              <w:left w:val="nil"/>
              <w:bottom w:val="single" w:sz="4" w:space="0" w:color="auto"/>
              <w:right w:val="nil"/>
            </w:tcBorders>
            <w:noWrap/>
            <w:vAlign w:val="center"/>
            <w:hideMark/>
          </w:tcPr>
          <w:p w14:paraId="372D09F2"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4,8</w:t>
            </w:r>
          </w:p>
        </w:tc>
        <w:tc>
          <w:tcPr>
            <w:tcW w:w="595" w:type="dxa"/>
            <w:tcBorders>
              <w:top w:val="nil"/>
              <w:left w:val="nil"/>
              <w:bottom w:val="single" w:sz="4" w:space="0" w:color="auto"/>
              <w:right w:val="single" w:sz="4" w:space="0" w:color="auto"/>
            </w:tcBorders>
            <w:noWrap/>
            <w:vAlign w:val="center"/>
            <w:hideMark/>
          </w:tcPr>
          <w:p w14:paraId="55E36586" w14:textId="77777777" w:rsidR="00595840" w:rsidRPr="003631DA" w:rsidRDefault="00595840">
            <w:pPr>
              <w:keepNext/>
              <w:jc w:val="center"/>
              <w:rPr>
                <w:sz w:val="16"/>
                <w:szCs w:val="16"/>
                <w:lang w:val="en-GB" w:eastAsia="en-GB"/>
              </w:rPr>
            </w:pPr>
            <w:r w:rsidRPr="003631DA">
              <w:rPr>
                <w:sz w:val="16"/>
                <w:szCs w:val="16"/>
                <w:lang w:val="en-GB" w:eastAsia="en-GB"/>
              </w:rPr>
              <w:t>a</w:t>
            </w:r>
          </w:p>
        </w:tc>
        <w:tc>
          <w:tcPr>
            <w:tcW w:w="1245" w:type="dxa"/>
            <w:tcBorders>
              <w:top w:val="nil"/>
              <w:left w:val="nil"/>
              <w:bottom w:val="single" w:sz="4" w:space="0" w:color="auto"/>
              <w:right w:val="nil"/>
            </w:tcBorders>
            <w:noWrap/>
            <w:vAlign w:val="center"/>
            <w:hideMark/>
          </w:tcPr>
          <w:p w14:paraId="0FBAB301"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5,7</w:t>
            </w:r>
          </w:p>
        </w:tc>
        <w:tc>
          <w:tcPr>
            <w:tcW w:w="595" w:type="dxa"/>
            <w:tcBorders>
              <w:top w:val="nil"/>
              <w:left w:val="nil"/>
              <w:bottom w:val="single" w:sz="4" w:space="0" w:color="auto"/>
              <w:right w:val="single" w:sz="4" w:space="0" w:color="auto"/>
            </w:tcBorders>
            <w:noWrap/>
            <w:vAlign w:val="center"/>
            <w:hideMark/>
          </w:tcPr>
          <w:p w14:paraId="0871E15E" w14:textId="77777777" w:rsidR="00595840" w:rsidRPr="003631DA" w:rsidRDefault="00595840">
            <w:pPr>
              <w:keepNext/>
              <w:jc w:val="center"/>
              <w:rPr>
                <w:sz w:val="16"/>
                <w:szCs w:val="16"/>
                <w:lang w:val="en-GB" w:eastAsia="en-GB"/>
              </w:rPr>
            </w:pPr>
            <w:r w:rsidRPr="003631DA">
              <w:rPr>
                <w:sz w:val="16"/>
                <w:szCs w:val="16"/>
                <w:lang w:val="en-GB" w:eastAsia="en-GB"/>
              </w:rPr>
              <w:t>a</w:t>
            </w:r>
          </w:p>
        </w:tc>
      </w:tr>
      <w:tr w:rsidR="00595840" w:rsidRPr="003631DA" w14:paraId="3C5846A8" w14:textId="77777777" w:rsidTr="00595840">
        <w:trPr>
          <w:trHeight w:val="225"/>
        </w:trPr>
        <w:tc>
          <w:tcPr>
            <w:tcW w:w="1860" w:type="dxa"/>
            <w:tcBorders>
              <w:top w:val="nil"/>
              <w:left w:val="single" w:sz="4" w:space="0" w:color="auto"/>
              <w:bottom w:val="single" w:sz="4" w:space="0" w:color="auto"/>
              <w:right w:val="single" w:sz="4" w:space="0" w:color="auto"/>
            </w:tcBorders>
            <w:noWrap/>
            <w:vAlign w:val="center"/>
            <w:hideMark/>
          </w:tcPr>
          <w:p w14:paraId="0192B5EC"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AF-777</w:t>
            </w:r>
          </w:p>
        </w:tc>
        <w:tc>
          <w:tcPr>
            <w:tcW w:w="1100" w:type="dxa"/>
            <w:tcBorders>
              <w:top w:val="nil"/>
              <w:left w:val="nil"/>
              <w:bottom w:val="single" w:sz="4" w:space="0" w:color="auto"/>
              <w:right w:val="single" w:sz="4" w:space="0" w:color="auto"/>
            </w:tcBorders>
            <w:noWrap/>
            <w:vAlign w:val="center"/>
            <w:hideMark/>
          </w:tcPr>
          <w:p w14:paraId="7459C937"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1000</w:t>
            </w:r>
          </w:p>
        </w:tc>
        <w:tc>
          <w:tcPr>
            <w:tcW w:w="1245" w:type="dxa"/>
            <w:tcBorders>
              <w:top w:val="nil"/>
              <w:left w:val="nil"/>
              <w:bottom w:val="single" w:sz="4" w:space="0" w:color="auto"/>
              <w:right w:val="nil"/>
            </w:tcBorders>
            <w:noWrap/>
            <w:vAlign w:val="center"/>
            <w:hideMark/>
          </w:tcPr>
          <w:p w14:paraId="338942CF"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3,3</w:t>
            </w:r>
          </w:p>
        </w:tc>
        <w:tc>
          <w:tcPr>
            <w:tcW w:w="595" w:type="dxa"/>
            <w:tcBorders>
              <w:top w:val="nil"/>
              <w:left w:val="nil"/>
              <w:bottom w:val="single" w:sz="4" w:space="0" w:color="auto"/>
              <w:right w:val="single" w:sz="4" w:space="0" w:color="auto"/>
            </w:tcBorders>
            <w:noWrap/>
            <w:vAlign w:val="center"/>
            <w:hideMark/>
          </w:tcPr>
          <w:p w14:paraId="33D4DFEF" w14:textId="77777777" w:rsidR="00595840" w:rsidRPr="003631DA" w:rsidRDefault="00595840">
            <w:pPr>
              <w:keepNext/>
              <w:jc w:val="center"/>
              <w:rPr>
                <w:sz w:val="16"/>
                <w:szCs w:val="16"/>
                <w:lang w:val="en-GB" w:eastAsia="en-GB"/>
              </w:rPr>
            </w:pPr>
            <w:r w:rsidRPr="003631DA">
              <w:rPr>
                <w:sz w:val="16"/>
                <w:szCs w:val="16"/>
                <w:lang w:val="en-GB" w:eastAsia="en-GB"/>
              </w:rPr>
              <w:t>e</w:t>
            </w:r>
          </w:p>
        </w:tc>
        <w:tc>
          <w:tcPr>
            <w:tcW w:w="1245" w:type="dxa"/>
            <w:tcBorders>
              <w:top w:val="nil"/>
              <w:left w:val="nil"/>
              <w:bottom w:val="single" w:sz="4" w:space="0" w:color="auto"/>
              <w:right w:val="nil"/>
            </w:tcBorders>
            <w:noWrap/>
            <w:vAlign w:val="center"/>
            <w:hideMark/>
          </w:tcPr>
          <w:p w14:paraId="089F9A69"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4,5</w:t>
            </w:r>
          </w:p>
        </w:tc>
        <w:tc>
          <w:tcPr>
            <w:tcW w:w="595" w:type="dxa"/>
            <w:tcBorders>
              <w:top w:val="nil"/>
              <w:left w:val="nil"/>
              <w:bottom w:val="single" w:sz="4" w:space="0" w:color="auto"/>
              <w:right w:val="single" w:sz="4" w:space="0" w:color="auto"/>
            </w:tcBorders>
            <w:noWrap/>
            <w:vAlign w:val="center"/>
            <w:hideMark/>
          </w:tcPr>
          <w:p w14:paraId="6DF365AA" w14:textId="77777777" w:rsidR="00595840" w:rsidRPr="003631DA" w:rsidRDefault="00595840">
            <w:pPr>
              <w:keepNext/>
              <w:jc w:val="center"/>
              <w:rPr>
                <w:sz w:val="16"/>
                <w:szCs w:val="16"/>
                <w:lang w:val="en-GB" w:eastAsia="en-GB"/>
              </w:rPr>
            </w:pPr>
            <w:r w:rsidRPr="003631DA">
              <w:rPr>
                <w:sz w:val="16"/>
                <w:szCs w:val="16"/>
                <w:lang w:val="en-GB" w:eastAsia="en-GB"/>
              </w:rPr>
              <w:t>b</w:t>
            </w:r>
          </w:p>
        </w:tc>
        <w:tc>
          <w:tcPr>
            <w:tcW w:w="1245" w:type="dxa"/>
            <w:tcBorders>
              <w:top w:val="nil"/>
              <w:left w:val="nil"/>
              <w:bottom w:val="single" w:sz="4" w:space="0" w:color="auto"/>
              <w:right w:val="nil"/>
            </w:tcBorders>
            <w:noWrap/>
            <w:vAlign w:val="center"/>
            <w:hideMark/>
          </w:tcPr>
          <w:p w14:paraId="2D901B74"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4,7</w:t>
            </w:r>
          </w:p>
        </w:tc>
        <w:tc>
          <w:tcPr>
            <w:tcW w:w="595" w:type="dxa"/>
            <w:tcBorders>
              <w:top w:val="nil"/>
              <w:left w:val="nil"/>
              <w:bottom w:val="single" w:sz="4" w:space="0" w:color="auto"/>
              <w:right w:val="single" w:sz="4" w:space="0" w:color="auto"/>
            </w:tcBorders>
            <w:noWrap/>
            <w:vAlign w:val="center"/>
            <w:hideMark/>
          </w:tcPr>
          <w:p w14:paraId="0C79EBD0" w14:textId="77777777" w:rsidR="00595840" w:rsidRPr="003631DA" w:rsidRDefault="00595840">
            <w:pPr>
              <w:keepNext/>
              <w:jc w:val="center"/>
              <w:rPr>
                <w:sz w:val="16"/>
                <w:szCs w:val="16"/>
                <w:lang w:val="en-GB" w:eastAsia="en-GB"/>
              </w:rPr>
            </w:pPr>
            <w:r w:rsidRPr="003631DA">
              <w:rPr>
                <w:sz w:val="16"/>
                <w:szCs w:val="16"/>
                <w:lang w:val="en-GB" w:eastAsia="en-GB"/>
              </w:rPr>
              <w:t>c</w:t>
            </w:r>
          </w:p>
        </w:tc>
      </w:tr>
      <w:tr w:rsidR="00595840" w:rsidRPr="003631DA" w14:paraId="11B56A3C" w14:textId="77777777" w:rsidTr="00595840">
        <w:trPr>
          <w:trHeight w:val="225"/>
        </w:trPr>
        <w:tc>
          <w:tcPr>
            <w:tcW w:w="1860" w:type="dxa"/>
            <w:tcBorders>
              <w:top w:val="nil"/>
              <w:left w:val="single" w:sz="4" w:space="0" w:color="auto"/>
              <w:bottom w:val="single" w:sz="4" w:space="0" w:color="auto"/>
              <w:right w:val="single" w:sz="4" w:space="0" w:color="auto"/>
            </w:tcBorders>
            <w:noWrap/>
            <w:vAlign w:val="center"/>
            <w:hideMark/>
          </w:tcPr>
          <w:p w14:paraId="219B686F"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AF-777</w:t>
            </w:r>
          </w:p>
        </w:tc>
        <w:tc>
          <w:tcPr>
            <w:tcW w:w="1100" w:type="dxa"/>
            <w:tcBorders>
              <w:top w:val="nil"/>
              <w:left w:val="nil"/>
              <w:bottom w:val="single" w:sz="4" w:space="0" w:color="auto"/>
              <w:right w:val="single" w:sz="4" w:space="0" w:color="auto"/>
            </w:tcBorders>
            <w:noWrap/>
            <w:vAlign w:val="center"/>
            <w:hideMark/>
          </w:tcPr>
          <w:p w14:paraId="62023626"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2000</w:t>
            </w:r>
          </w:p>
        </w:tc>
        <w:tc>
          <w:tcPr>
            <w:tcW w:w="1245" w:type="dxa"/>
            <w:tcBorders>
              <w:top w:val="nil"/>
              <w:left w:val="nil"/>
              <w:bottom w:val="single" w:sz="4" w:space="0" w:color="auto"/>
              <w:right w:val="nil"/>
            </w:tcBorders>
            <w:noWrap/>
            <w:vAlign w:val="center"/>
            <w:hideMark/>
          </w:tcPr>
          <w:p w14:paraId="09E4491E"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3,9</w:t>
            </w:r>
          </w:p>
        </w:tc>
        <w:tc>
          <w:tcPr>
            <w:tcW w:w="595" w:type="dxa"/>
            <w:tcBorders>
              <w:top w:val="nil"/>
              <w:left w:val="nil"/>
              <w:bottom w:val="single" w:sz="4" w:space="0" w:color="auto"/>
              <w:right w:val="single" w:sz="4" w:space="0" w:color="auto"/>
            </w:tcBorders>
            <w:noWrap/>
            <w:vAlign w:val="center"/>
            <w:hideMark/>
          </w:tcPr>
          <w:p w14:paraId="15D5BA4D" w14:textId="77777777" w:rsidR="00595840" w:rsidRPr="003631DA" w:rsidRDefault="00595840">
            <w:pPr>
              <w:keepNext/>
              <w:jc w:val="center"/>
              <w:rPr>
                <w:sz w:val="16"/>
                <w:szCs w:val="16"/>
                <w:lang w:val="en-GB" w:eastAsia="en-GB"/>
              </w:rPr>
            </w:pPr>
            <w:r w:rsidRPr="003631DA">
              <w:rPr>
                <w:sz w:val="16"/>
                <w:szCs w:val="16"/>
                <w:lang w:val="en-GB" w:eastAsia="en-GB"/>
              </w:rPr>
              <w:t>d</w:t>
            </w:r>
          </w:p>
        </w:tc>
        <w:tc>
          <w:tcPr>
            <w:tcW w:w="1245" w:type="dxa"/>
            <w:tcBorders>
              <w:top w:val="nil"/>
              <w:left w:val="nil"/>
              <w:bottom w:val="single" w:sz="4" w:space="0" w:color="auto"/>
              <w:right w:val="nil"/>
            </w:tcBorders>
            <w:noWrap/>
            <w:vAlign w:val="center"/>
            <w:hideMark/>
          </w:tcPr>
          <w:p w14:paraId="4358CA81"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4,8</w:t>
            </w:r>
          </w:p>
        </w:tc>
        <w:tc>
          <w:tcPr>
            <w:tcW w:w="595" w:type="dxa"/>
            <w:tcBorders>
              <w:top w:val="nil"/>
              <w:left w:val="nil"/>
              <w:bottom w:val="single" w:sz="4" w:space="0" w:color="auto"/>
              <w:right w:val="single" w:sz="4" w:space="0" w:color="auto"/>
            </w:tcBorders>
            <w:noWrap/>
            <w:vAlign w:val="center"/>
            <w:hideMark/>
          </w:tcPr>
          <w:p w14:paraId="405D88FC" w14:textId="77777777" w:rsidR="00595840" w:rsidRPr="003631DA" w:rsidRDefault="00595840">
            <w:pPr>
              <w:keepNext/>
              <w:jc w:val="center"/>
              <w:rPr>
                <w:sz w:val="16"/>
                <w:szCs w:val="16"/>
                <w:lang w:val="en-GB" w:eastAsia="en-GB"/>
              </w:rPr>
            </w:pPr>
            <w:r w:rsidRPr="003631DA">
              <w:rPr>
                <w:sz w:val="16"/>
                <w:szCs w:val="16"/>
                <w:lang w:val="en-GB" w:eastAsia="en-GB"/>
              </w:rPr>
              <w:t>a</w:t>
            </w:r>
          </w:p>
        </w:tc>
        <w:tc>
          <w:tcPr>
            <w:tcW w:w="1245" w:type="dxa"/>
            <w:tcBorders>
              <w:top w:val="nil"/>
              <w:left w:val="nil"/>
              <w:bottom w:val="single" w:sz="4" w:space="0" w:color="auto"/>
              <w:right w:val="nil"/>
            </w:tcBorders>
            <w:noWrap/>
            <w:vAlign w:val="center"/>
            <w:hideMark/>
          </w:tcPr>
          <w:p w14:paraId="5F5D0862"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5,1</w:t>
            </w:r>
          </w:p>
        </w:tc>
        <w:tc>
          <w:tcPr>
            <w:tcW w:w="595" w:type="dxa"/>
            <w:tcBorders>
              <w:top w:val="nil"/>
              <w:left w:val="nil"/>
              <w:bottom w:val="single" w:sz="4" w:space="0" w:color="auto"/>
              <w:right w:val="single" w:sz="4" w:space="0" w:color="auto"/>
            </w:tcBorders>
            <w:noWrap/>
            <w:vAlign w:val="center"/>
            <w:hideMark/>
          </w:tcPr>
          <w:p w14:paraId="0F177378" w14:textId="77777777" w:rsidR="00595840" w:rsidRPr="003631DA" w:rsidRDefault="00595840">
            <w:pPr>
              <w:keepNext/>
              <w:jc w:val="center"/>
              <w:rPr>
                <w:sz w:val="16"/>
                <w:szCs w:val="16"/>
                <w:lang w:val="en-GB" w:eastAsia="en-GB"/>
              </w:rPr>
            </w:pPr>
            <w:r w:rsidRPr="003631DA">
              <w:rPr>
                <w:sz w:val="16"/>
                <w:szCs w:val="16"/>
                <w:lang w:val="en-GB" w:eastAsia="en-GB"/>
              </w:rPr>
              <w:t>b</w:t>
            </w:r>
          </w:p>
        </w:tc>
      </w:tr>
      <w:tr w:rsidR="00595840" w:rsidRPr="003631DA" w14:paraId="14620E7D" w14:textId="77777777" w:rsidTr="00595840">
        <w:trPr>
          <w:trHeight w:val="225"/>
        </w:trPr>
        <w:tc>
          <w:tcPr>
            <w:tcW w:w="2960" w:type="dxa"/>
            <w:gridSpan w:val="2"/>
            <w:tcBorders>
              <w:top w:val="single" w:sz="4" w:space="0" w:color="auto"/>
              <w:left w:val="single" w:sz="4" w:space="0" w:color="auto"/>
              <w:bottom w:val="single" w:sz="4" w:space="0" w:color="auto"/>
              <w:right w:val="single" w:sz="4" w:space="0" w:color="000000"/>
            </w:tcBorders>
            <w:noWrap/>
            <w:vAlign w:val="center"/>
            <w:hideMark/>
          </w:tcPr>
          <w:p w14:paraId="77B936A4" w14:textId="77777777" w:rsidR="00595840" w:rsidRPr="003631DA" w:rsidRDefault="00595840">
            <w:pPr>
              <w:keepNext/>
              <w:jc w:val="right"/>
              <w:rPr>
                <w:b/>
                <w:bCs/>
                <w:color w:val="000000"/>
                <w:sz w:val="16"/>
                <w:szCs w:val="16"/>
                <w:lang w:val="en-GB" w:eastAsia="en-GB"/>
              </w:rPr>
            </w:pPr>
            <w:r w:rsidRPr="003631DA">
              <w:rPr>
                <w:b/>
                <w:bCs/>
                <w:color w:val="000000"/>
                <w:sz w:val="16"/>
                <w:szCs w:val="16"/>
                <w:lang w:val="en-GB" w:eastAsia="en-GB"/>
              </w:rPr>
              <w:t>LSD</w:t>
            </w:r>
          </w:p>
        </w:tc>
        <w:tc>
          <w:tcPr>
            <w:tcW w:w="1245" w:type="dxa"/>
            <w:tcBorders>
              <w:top w:val="nil"/>
              <w:left w:val="nil"/>
              <w:bottom w:val="single" w:sz="4" w:space="0" w:color="auto"/>
              <w:right w:val="nil"/>
            </w:tcBorders>
            <w:noWrap/>
            <w:vAlign w:val="bottom"/>
            <w:hideMark/>
          </w:tcPr>
          <w:p w14:paraId="17723049"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w:t>
            </w:r>
          </w:p>
        </w:tc>
        <w:tc>
          <w:tcPr>
            <w:tcW w:w="595" w:type="dxa"/>
            <w:tcBorders>
              <w:top w:val="nil"/>
              <w:left w:val="nil"/>
              <w:bottom w:val="single" w:sz="4" w:space="0" w:color="auto"/>
              <w:right w:val="single" w:sz="4" w:space="0" w:color="auto"/>
            </w:tcBorders>
            <w:noWrap/>
            <w:vAlign w:val="bottom"/>
            <w:hideMark/>
          </w:tcPr>
          <w:p w14:paraId="12B319FE"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 </w:t>
            </w:r>
          </w:p>
        </w:tc>
        <w:tc>
          <w:tcPr>
            <w:tcW w:w="1245" w:type="dxa"/>
            <w:tcBorders>
              <w:top w:val="nil"/>
              <w:left w:val="nil"/>
              <w:bottom w:val="single" w:sz="4" w:space="0" w:color="auto"/>
              <w:right w:val="nil"/>
            </w:tcBorders>
            <w:noWrap/>
            <w:vAlign w:val="bottom"/>
            <w:hideMark/>
          </w:tcPr>
          <w:p w14:paraId="7BF8E4F6"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w:t>
            </w:r>
          </w:p>
        </w:tc>
        <w:tc>
          <w:tcPr>
            <w:tcW w:w="595" w:type="dxa"/>
            <w:tcBorders>
              <w:top w:val="nil"/>
              <w:left w:val="nil"/>
              <w:bottom w:val="single" w:sz="4" w:space="0" w:color="auto"/>
              <w:right w:val="single" w:sz="4" w:space="0" w:color="auto"/>
            </w:tcBorders>
            <w:noWrap/>
            <w:vAlign w:val="bottom"/>
            <w:hideMark/>
          </w:tcPr>
          <w:p w14:paraId="16749A58"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 </w:t>
            </w:r>
          </w:p>
        </w:tc>
        <w:tc>
          <w:tcPr>
            <w:tcW w:w="1245" w:type="dxa"/>
            <w:tcBorders>
              <w:top w:val="nil"/>
              <w:left w:val="nil"/>
              <w:bottom w:val="single" w:sz="4" w:space="0" w:color="auto"/>
              <w:right w:val="nil"/>
            </w:tcBorders>
            <w:noWrap/>
            <w:vAlign w:val="bottom"/>
            <w:hideMark/>
          </w:tcPr>
          <w:p w14:paraId="1251E7E1"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w:t>
            </w:r>
          </w:p>
        </w:tc>
        <w:tc>
          <w:tcPr>
            <w:tcW w:w="595" w:type="dxa"/>
            <w:tcBorders>
              <w:top w:val="nil"/>
              <w:left w:val="nil"/>
              <w:bottom w:val="single" w:sz="4" w:space="0" w:color="auto"/>
              <w:right w:val="single" w:sz="4" w:space="0" w:color="auto"/>
            </w:tcBorders>
            <w:noWrap/>
            <w:vAlign w:val="bottom"/>
            <w:hideMark/>
          </w:tcPr>
          <w:p w14:paraId="6B396845"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 </w:t>
            </w:r>
          </w:p>
        </w:tc>
      </w:tr>
      <w:tr w:rsidR="00595840" w:rsidRPr="003631DA" w14:paraId="3619D27E" w14:textId="77777777" w:rsidTr="00595840">
        <w:trPr>
          <w:trHeight w:val="225"/>
        </w:trPr>
        <w:tc>
          <w:tcPr>
            <w:tcW w:w="2960" w:type="dxa"/>
            <w:gridSpan w:val="2"/>
            <w:tcBorders>
              <w:top w:val="single" w:sz="4" w:space="0" w:color="auto"/>
              <w:left w:val="single" w:sz="4" w:space="0" w:color="auto"/>
              <w:bottom w:val="single" w:sz="4" w:space="0" w:color="auto"/>
              <w:right w:val="single" w:sz="4" w:space="0" w:color="000000"/>
            </w:tcBorders>
            <w:noWrap/>
            <w:vAlign w:val="center"/>
            <w:hideMark/>
          </w:tcPr>
          <w:p w14:paraId="10D288C9" w14:textId="77777777" w:rsidR="00595840" w:rsidRPr="003631DA" w:rsidRDefault="00595840">
            <w:pPr>
              <w:keepNext/>
              <w:jc w:val="right"/>
              <w:rPr>
                <w:b/>
                <w:bCs/>
                <w:color w:val="000000"/>
                <w:sz w:val="16"/>
                <w:szCs w:val="16"/>
                <w:lang w:val="en-GB" w:eastAsia="en-GB"/>
              </w:rPr>
            </w:pPr>
            <w:r w:rsidRPr="003631DA">
              <w:rPr>
                <w:b/>
                <w:bCs/>
                <w:color w:val="000000"/>
                <w:sz w:val="16"/>
                <w:szCs w:val="16"/>
                <w:lang w:val="en-GB" w:eastAsia="en-GB"/>
              </w:rPr>
              <w:t>SD</w:t>
            </w:r>
          </w:p>
        </w:tc>
        <w:tc>
          <w:tcPr>
            <w:tcW w:w="1245" w:type="dxa"/>
            <w:tcBorders>
              <w:top w:val="nil"/>
              <w:left w:val="nil"/>
              <w:bottom w:val="single" w:sz="4" w:space="0" w:color="auto"/>
              <w:right w:val="nil"/>
            </w:tcBorders>
            <w:noWrap/>
            <w:vAlign w:val="bottom"/>
            <w:hideMark/>
          </w:tcPr>
          <w:p w14:paraId="77D64369"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0,0</w:t>
            </w:r>
          </w:p>
        </w:tc>
        <w:tc>
          <w:tcPr>
            <w:tcW w:w="595" w:type="dxa"/>
            <w:tcBorders>
              <w:top w:val="nil"/>
              <w:left w:val="nil"/>
              <w:bottom w:val="single" w:sz="4" w:space="0" w:color="auto"/>
              <w:right w:val="single" w:sz="4" w:space="0" w:color="auto"/>
            </w:tcBorders>
            <w:noWrap/>
            <w:vAlign w:val="bottom"/>
            <w:hideMark/>
          </w:tcPr>
          <w:p w14:paraId="71E4FC6B"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 </w:t>
            </w:r>
          </w:p>
        </w:tc>
        <w:tc>
          <w:tcPr>
            <w:tcW w:w="1245" w:type="dxa"/>
            <w:tcBorders>
              <w:top w:val="nil"/>
              <w:left w:val="nil"/>
              <w:bottom w:val="single" w:sz="4" w:space="0" w:color="auto"/>
              <w:right w:val="nil"/>
            </w:tcBorders>
            <w:noWrap/>
            <w:vAlign w:val="bottom"/>
            <w:hideMark/>
          </w:tcPr>
          <w:p w14:paraId="78B476A6"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0,0</w:t>
            </w:r>
          </w:p>
        </w:tc>
        <w:tc>
          <w:tcPr>
            <w:tcW w:w="595" w:type="dxa"/>
            <w:tcBorders>
              <w:top w:val="nil"/>
              <w:left w:val="nil"/>
              <w:bottom w:val="single" w:sz="4" w:space="0" w:color="auto"/>
              <w:right w:val="single" w:sz="4" w:space="0" w:color="auto"/>
            </w:tcBorders>
            <w:noWrap/>
            <w:vAlign w:val="bottom"/>
            <w:hideMark/>
          </w:tcPr>
          <w:p w14:paraId="3E38C028"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 </w:t>
            </w:r>
          </w:p>
        </w:tc>
        <w:tc>
          <w:tcPr>
            <w:tcW w:w="1245" w:type="dxa"/>
            <w:tcBorders>
              <w:top w:val="nil"/>
              <w:left w:val="nil"/>
              <w:bottom w:val="single" w:sz="4" w:space="0" w:color="auto"/>
              <w:right w:val="nil"/>
            </w:tcBorders>
            <w:noWrap/>
            <w:vAlign w:val="bottom"/>
            <w:hideMark/>
          </w:tcPr>
          <w:p w14:paraId="22309021"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0,0</w:t>
            </w:r>
          </w:p>
        </w:tc>
        <w:tc>
          <w:tcPr>
            <w:tcW w:w="595" w:type="dxa"/>
            <w:tcBorders>
              <w:top w:val="nil"/>
              <w:left w:val="nil"/>
              <w:bottom w:val="single" w:sz="4" w:space="0" w:color="auto"/>
              <w:right w:val="single" w:sz="4" w:space="0" w:color="auto"/>
            </w:tcBorders>
            <w:noWrap/>
            <w:vAlign w:val="bottom"/>
            <w:hideMark/>
          </w:tcPr>
          <w:p w14:paraId="3C161469"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 </w:t>
            </w:r>
          </w:p>
        </w:tc>
      </w:tr>
      <w:tr w:rsidR="00595840" w:rsidRPr="003631DA" w14:paraId="69188C0E" w14:textId="77777777" w:rsidTr="00595840">
        <w:trPr>
          <w:trHeight w:val="225"/>
        </w:trPr>
        <w:tc>
          <w:tcPr>
            <w:tcW w:w="2960" w:type="dxa"/>
            <w:gridSpan w:val="2"/>
            <w:tcBorders>
              <w:top w:val="single" w:sz="4" w:space="0" w:color="auto"/>
              <w:left w:val="single" w:sz="4" w:space="0" w:color="auto"/>
              <w:bottom w:val="single" w:sz="4" w:space="0" w:color="auto"/>
              <w:right w:val="single" w:sz="4" w:space="0" w:color="000000"/>
            </w:tcBorders>
            <w:noWrap/>
            <w:vAlign w:val="center"/>
            <w:hideMark/>
          </w:tcPr>
          <w:p w14:paraId="17ACF727" w14:textId="77777777" w:rsidR="00595840" w:rsidRPr="003631DA" w:rsidRDefault="00595840">
            <w:pPr>
              <w:keepNext/>
              <w:jc w:val="right"/>
              <w:rPr>
                <w:b/>
                <w:bCs/>
                <w:color w:val="000000"/>
                <w:sz w:val="16"/>
                <w:szCs w:val="16"/>
                <w:lang w:val="en-GB" w:eastAsia="en-GB"/>
              </w:rPr>
            </w:pPr>
            <w:r w:rsidRPr="003631DA">
              <w:rPr>
                <w:b/>
                <w:bCs/>
                <w:color w:val="000000"/>
                <w:sz w:val="16"/>
                <w:szCs w:val="16"/>
                <w:lang w:val="en-GB" w:eastAsia="en-GB"/>
              </w:rPr>
              <w:t>CV</w:t>
            </w:r>
          </w:p>
        </w:tc>
        <w:tc>
          <w:tcPr>
            <w:tcW w:w="1245" w:type="dxa"/>
            <w:tcBorders>
              <w:top w:val="nil"/>
              <w:left w:val="nil"/>
              <w:bottom w:val="single" w:sz="4" w:space="0" w:color="auto"/>
              <w:right w:val="nil"/>
            </w:tcBorders>
            <w:noWrap/>
            <w:vAlign w:val="bottom"/>
            <w:hideMark/>
          </w:tcPr>
          <w:p w14:paraId="619262AA"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0,0</w:t>
            </w:r>
          </w:p>
        </w:tc>
        <w:tc>
          <w:tcPr>
            <w:tcW w:w="595" w:type="dxa"/>
            <w:tcBorders>
              <w:top w:val="nil"/>
              <w:left w:val="nil"/>
              <w:bottom w:val="single" w:sz="4" w:space="0" w:color="auto"/>
              <w:right w:val="single" w:sz="4" w:space="0" w:color="auto"/>
            </w:tcBorders>
            <w:noWrap/>
            <w:vAlign w:val="bottom"/>
            <w:hideMark/>
          </w:tcPr>
          <w:p w14:paraId="47E0093F"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 </w:t>
            </w:r>
          </w:p>
        </w:tc>
        <w:tc>
          <w:tcPr>
            <w:tcW w:w="1245" w:type="dxa"/>
            <w:tcBorders>
              <w:top w:val="nil"/>
              <w:left w:val="nil"/>
              <w:bottom w:val="single" w:sz="4" w:space="0" w:color="auto"/>
              <w:right w:val="nil"/>
            </w:tcBorders>
            <w:noWrap/>
            <w:vAlign w:val="bottom"/>
            <w:hideMark/>
          </w:tcPr>
          <w:p w14:paraId="78CF8888"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0,0</w:t>
            </w:r>
          </w:p>
        </w:tc>
        <w:tc>
          <w:tcPr>
            <w:tcW w:w="595" w:type="dxa"/>
            <w:tcBorders>
              <w:top w:val="nil"/>
              <w:left w:val="nil"/>
              <w:bottom w:val="single" w:sz="4" w:space="0" w:color="auto"/>
              <w:right w:val="single" w:sz="4" w:space="0" w:color="auto"/>
            </w:tcBorders>
            <w:noWrap/>
            <w:vAlign w:val="bottom"/>
            <w:hideMark/>
          </w:tcPr>
          <w:p w14:paraId="4CB5B0A8"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 </w:t>
            </w:r>
          </w:p>
        </w:tc>
        <w:tc>
          <w:tcPr>
            <w:tcW w:w="1245" w:type="dxa"/>
            <w:tcBorders>
              <w:top w:val="nil"/>
              <w:left w:val="nil"/>
              <w:bottom w:val="single" w:sz="4" w:space="0" w:color="auto"/>
              <w:right w:val="nil"/>
            </w:tcBorders>
            <w:noWrap/>
            <w:vAlign w:val="bottom"/>
            <w:hideMark/>
          </w:tcPr>
          <w:p w14:paraId="7147028E"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0,0</w:t>
            </w:r>
          </w:p>
        </w:tc>
        <w:tc>
          <w:tcPr>
            <w:tcW w:w="595" w:type="dxa"/>
            <w:tcBorders>
              <w:top w:val="nil"/>
              <w:left w:val="nil"/>
              <w:bottom w:val="single" w:sz="4" w:space="0" w:color="auto"/>
              <w:right w:val="single" w:sz="4" w:space="0" w:color="auto"/>
            </w:tcBorders>
            <w:noWrap/>
            <w:vAlign w:val="bottom"/>
            <w:hideMark/>
          </w:tcPr>
          <w:p w14:paraId="4C3A0682"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 </w:t>
            </w:r>
          </w:p>
        </w:tc>
      </w:tr>
      <w:tr w:rsidR="00595840" w:rsidRPr="003631DA" w14:paraId="08EC4482" w14:textId="77777777" w:rsidTr="00595840">
        <w:trPr>
          <w:trHeight w:val="225"/>
        </w:trPr>
        <w:tc>
          <w:tcPr>
            <w:tcW w:w="2960" w:type="dxa"/>
            <w:gridSpan w:val="2"/>
            <w:tcBorders>
              <w:top w:val="single" w:sz="4" w:space="0" w:color="auto"/>
              <w:left w:val="single" w:sz="4" w:space="0" w:color="auto"/>
              <w:bottom w:val="single" w:sz="4" w:space="0" w:color="auto"/>
              <w:right w:val="single" w:sz="4" w:space="0" w:color="000000"/>
            </w:tcBorders>
            <w:noWrap/>
            <w:vAlign w:val="center"/>
            <w:hideMark/>
          </w:tcPr>
          <w:p w14:paraId="6DC1E553" w14:textId="77777777" w:rsidR="00595840" w:rsidRPr="003631DA" w:rsidRDefault="00595840">
            <w:pPr>
              <w:keepNext/>
              <w:jc w:val="right"/>
              <w:rPr>
                <w:b/>
                <w:bCs/>
                <w:color w:val="000000"/>
                <w:sz w:val="16"/>
                <w:szCs w:val="16"/>
                <w:lang w:val="en-GB" w:eastAsia="en-GB"/>
              </w:rPr>
            </w:pPr>
            <w:proofErr w:type="spellStart"/>
            <w:r w:rsidRPr="003631DA">
              <w:rPr>
                <w:b/>
                <w:bCs/>
                <w:color w:val="000000"/>
                <w:sz w:val="16"/>
                <w:szCs w:val="16"/>
                <w:lang w:val="en-GB" w:eastAsia="en-GB"/>
              </w:rPr>
              <w:t>Levene's</w:t>
            </w:r>
            <w:proofErr w:type="spellEnd"/>
            <w:r w:rsidRPr="003631DA">
              <w:rPr>
                <w:b/>
                <w:bCs/>
                <w:color w:val="000000"/>
                <w:sz w:val="16"/>
                <w:szCs w:val="16"/>
                <w:lang w:val="en-GB" w:eastAsia="en-GB"/>
              </w:rPr>
              <w:t xml:space="preserve"> F</w:t>
            </w:r>
          </w:p>
        </w:tc>
        <w:tc>
          <w:tcPr>
            <w:tcW w:w="1245" w:type="dxa"/>
            <w:tcBorders>
              <w:top w:val="nil"/>
              <w:left w:val="nil"/>
              <w:bottom w:val="single" w:sz="4" w:space="0" w:color="auto"/>
              <w:right w:val="nil"/>
            </w:tcBorders>
            <w:noWrap/>
            <w:vAlign w:val="bottom"/>
            <w:hideMark/>
          </w:tcPr>
          <w:p w14:paraId="4287A51A"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0,0</w:t>
            </w:r>
          </w:p>
        </w:tc>
        <w:tc>
          <w:tcPr>
            <w:tcW w:w="595" w:type="dxa"/>
            <w:tcBorders>
              <w:top w:val="nil"/>
              <w:left w:val="nil"/>
              <w:bottom w:val="single" w:sz="4" w:space="0" w:color="auto"/>
              <w:right w:val="single" w:sz="4" w:space="0" w:color="auto"/>
            </w:tcBorders>
            <w:noWrap/>
            <w:vAlign w:val="bottom"/>
            <w:hideMark/>
          </w:tcPr>
          <w:p w14:paraId="68D5AB56"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 </w:t>
            </w:r>
          </w:p>
        </w:tc>
        <w:tc>
          <w:tcPr>
            <w:tcW w:w="1245" w:type="dxa"/>
            <w:tcBorders>
              <w:top w:val="nil"/>
              <w:left w:val="nil"/>
              <w:bottom w:val="single" w:sz="4" w:space="0" w:color="auto"/>
              <w:right w:val="nil"/>
            </w:tcBorders>
            <w:noWrap/>
            <w:vAlign w:val="bottom"/>
            <w:hideMark/>
          </w:tcPr>
          <w:p w14:paraId="681AFABA"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0,0</w:t>
            </w:r>
          </w:p>
        </w:tc>
        <w:tc>
          <w:tcPr>
            <w:tcW w:w="595" w:type="dxa"/>
            <w:tcBorders>
              <w:top w:val="nil"/>
              <w:left w:val="nil"/>
              <w:bottom w:val="single" w:sz="4" w:space="0" w:color="auto"/>
              <w:right w:val="single" w:sz="4" w:space="0" w:color="auto"/>
            </w:tcBorders>
            <w:noWrap/>
            <w:vAlign w:val="bottom"/>
            <w:hideMark/>
          </w:tcPr>
          <w:p w14:paraId="6E118E67"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 </w:t>
            </w:r>
          </w:p>
        </w:tc>
        <w:tc>
          <w:tcPr>
            <w:tcW w:w="1245" w:type="dxa"/>
            <w:tcBorders>
              <w:top w:val="nil"/>
              <w:left w:val="nil"/>
              <w:bottom w:val="single" w:sz="4" w:space="0" w:color="auto"/>
              <w:right w:val="nil"/>
            </w:tcBorders>
            <w:noWrap/>
            <w:vAlign w:val="bottom"/>
            <w:hideMark/>
          </w:tcPr>
          <w:p w14:paraId="329107A5"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0,0</w:t>
            </w:r>
          </w:p>
        </w:tc>
        <w:tc>
          <w:tcPr>
            <w:tcW w:w="595" w:type="dxa"/>
            <w:tcBorders>
              <w:top w:val="nil"/>
              <w:left w:val="nil"/>
              <w:bottom w:val="single" w:sz="4" w:space="0" w:color="auto"/>
              <w:right w:val="single" w:sz="4" w:space="0" w:color="auto"/>
            </w:tcBorders>
            <w:noWrap/>
            <w:vAlign w:val="bottom"/>
            <w:hideMark/>
          </w:tcPr>
          <w:p w14:paraId="00DF1319"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 </w:t>
            </w:r>
          </w:p>
        </w:tc>
      </w:tr>
      <w:tr w:rsidR="00595840" w:rsidRPr="003631DA" w14:paraId="1D22DB55" w14:textId="77777777" w:rsidTr="00595840">
        <w:trPr>
          <w:trHeight w:val="225"/>
        </w:trPr>
        <w:tc>
          <w:tcPr>
            <w:tcW w:w="2960" w:type="dxa"/>
            <w:gridSpan w:val="2"/>
            <w:tcBorders>
              <w:top w:val="single" w:sz="4" w:space="0" w:color="auto"/>
              <w:left w:val="single" w:sz="4" w:space="0" w:color="auto"/>
              <w:bottom w:val="single" w:sz="4" w:space="0" w:color="auto"/>
              <w:right w:val="single" w:sz="4" w:space="0" w:color="000000"/>
            </w:tcBorders>
            <w:noWrap/>
            <w:vAlign w:val="center"/>
            <w:hideMark/>
          </w:tcPr>
          <w:p w14:paraId="6B0CD8F6" w14:textId="77777777" w:rsidR="00595840" w:rsidRPr="003631DA" w:rsidRDefault="00595840">
            <w:pPr>
              <w:keepNext/>
              <w:jc w:val="right"/>
              <w:rPr>
                <w:b/>
                <w:bCs/>
                <w:color w:val="000000"/>
                <w:sz w:val="16"/>
                <w:szCs w:val="16"/>
                <w:lang w:val="en-GB" w:eastAsia="en-GB"/>
              </w:rPr>
            </w:pPr>
            <w:proofErr w:type="spellStart"/>
            <w:r w:rsidRPr="003631DA">
              <w:rPr>
                <w:b/>
                <w:bCs/>
                <w:color w:val="000000"/>
                <w:sz w:val="16"/>
                <w:szCs w:val="16"/>
                <w:lang w:val="en-GB" w:eastAsia="en-GB"/>
              </w:rPr>
              <w:t>Levene's</w:t>
            </w:r>
            <w:proofErr w:type="spellEnd"/>
            <w:r w:rsidRPr="003631DA">
              <w:rPr>
                <w:b/>
                <w:bCs/>
                <w:color w:val="000000"/>
                <w:sz w:val="16"/>
                <w:szCs w:val="16"/>
                <w:lang w:val="en-GB" w:eastAsia="en-GB"/>
              </w:rPr>
              <w:t xml:space="preserve"> </w:t>
            </w:r>
            <w:proofErr w:type="spellStart"/>
            <w:r w:rsidRPr="003631DA">
              <w:rPr>
                <w:b/>
                <w:bCs/>
                <w:color w:val="000000"/>
                <w:sz w:val="16"/>
                <w:szCs w:val="16"/>
                <w:lang w:val="en-GB" w:eastAsia="en-GB"/>
              </w:rPr>
              <w:t>Prob</w:t>
            </w:r>
            <w:proofErr w:type="spellEnd"/>
            <w:r w:rsidRPr="003631DA">
              <w:rPr>
                <w:b/>
                <w:bCs/>
                <w:color w:val="000000"/>
                <w:sz w:val="16"/>
                <w:szCs w:val="16"/>
                <w:lang w:val="en-GB" w:eastAsia="en-GB"/>
              </w:rPr>
              <w:t>(F)</w:t>
            </w:r>
          </w:p>
        </w:tc>
        <w:tc>
          <w:tcPr>
            <w:tcW w:w="1245" w:type="dxa"/>
            <w:tcBorders>
              <w:top w:val="nil"/>
              <w:left w:val="nil"/>
              <w:bottom w:val="single" w:sz="4" w:space="0" w:color="auto"/>
              <w:right w:val="nil"/>
            </w:tcBorders>
            <w:noWrap/>
            <w:vAlign w:val="bottom"/>
            <w:hideMark/>
          </w:tcPr>
          <w:p w14:paraId="66EC4160"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0,0</w:t>
            </w:r>
          </w:p>
        </w:tc>
        <w:tc>
          <w:tcPr>
            <w:tcW w:w="595" w:type="dxa"/>
            <w:tcBorders>
              <w:top w:val="nil"/>
              <w:left w:val="nil"/>
              <w:bottom w:val="single" w:sz="4" w:space="0" w:color="auto"/>
              <w:right w:val="single" w:sz="4" w:space="0" w:color="auto"/>
            </w:tcBorders>
            <w:noWrap/>
            <w:vAlign w:val="bottom"/>
            <w:hideMark/>
          </w:tcPr>
          <w:p w14:paraId="1094E69B"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 </w:t>
            </w:r>
          </w:p>
        </w:tc>
        <w:tc>
          <w:tcPr>
            <w:tcW w:w="1245" w:type="dxa"/>
            <w:tcBorders>
              <w:top w:val="nil"/>
              <w:left w:val="nil"/>
              <w:bottom w:val="single" w:sz="4" w:space="0" w:color="auto"/>
              <w:right w:val="nil"/>
            </w:tcBorders>
            <w:noWrap/>
            <w:vAlign w:val="bottom"/>
            <w:hideMark/>
          </w:tcPr>
          <w:p w14:paraId="3B5F7CE9"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0,0</w:t>
            </w:r>
          </w:p>
        </w:tc>
        <w:tc>
          <w:tcPr>
            <w:tcW w:w="595" w:type="dxa"/>
            <w:tcBorders>
              <w:top w:val="nil"/>
              <w:left w:val="nil"/>
              <w:bottom w:val="single" w:sz="4" w:space="0" w:color="auto"/>
              <w:right w:val="single" w:sz="4" w:space="0" w:color="auto"/>
            </w:tcBorders>
            <w:noWrap/>
            <w:vAlign w:val="bottom"/>
            <w:hideMark/>
          </w:tcPr>
          <w:p w14:paraId="5947BDC0"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 </w:t>
            </w:r>
          </w:p>
        </w:tc>
        <w:tc>
          <w:tcPr>
            <w:tcW w:w="1245" w:type="dxa"/>
            <w:tcBorders>
              <w:top w:val="nil"/>
              <w:left w:val="nil"/>
              <w:bottom w:val="single" w:sz="4" w:space="0" w:color="auto"/>
              <w:right w:val="nil"/>
            </w:tcBorders>
            <w:noWrap/>
            <w:vAlign w:val="bottom"/>
            <w:hideMark/>
          </w:tcPr>
          <w:p w14:paraId="3047570D"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0,0</w:t>
            </w:r>
          </w:p>
        </w:tc>
        <w:tc>
          <w:tcPr>
            <w:tcW w:w="595" w:type="dxa"/>
            <w:tcBorders>
              <w:top w:val="nil"/>
              <w:left w:val="nil"/>
              <w:bottom w:val="single" w:sz="4" w:space="0" w:color="auto"/>
              <w:right w:val="single" w:sz="4" w:space="0" w:color="auto"/>
            </w:tcBorders>
            <w:noWrap/>
            <w:vAlign w:val="bottom"/>
            <w:hideMark/>
          </w:tcPr>
          <w:p w14:paraId="3BE36191"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 </w:t>
            </w:r>
          </w:p>
        </w:tc>
      </w:tr>
      <w:tr w:rsidR="00595840" w:rsidRPr="003631DA" w14:paraId="6C257FF4" w14:textId="77777777" w:rsidTr="00595840">
        <w:trPr>
          <w:trHeight w:val="225"/>
        </w:trPr>
        <w:tc>
          <w:tcPr>
            <w:tcW w:w="2960" w:type="dxa"/>
            <w:gridSpan w:val="2"/>
            <w:tcBorders>
              <w:top w:val="single" w:sz="4" w:space="0" w:color="auto"/>
              <w:left w:val="single" w:sz="4" w:space="0" w:color="auto"/>
              <w:bottom w:val="single" w:sz="4" w:space="0" w:color="auto"/>
              <w:right w:val="single" w:sz="4" w:space="0" w:color="000000"/>
            </w:tcBorders>
            <w:noWrap/>
            <w:vAlign w:val="center"/>
            <w:hideMark/>
          </w:tcPr>
          <w:p w14:paraId="5D4515AF" w14:textId="77777777" w:rsidR="00595840" w:rsidRPr="003631DA" w:rsidRDefault="00595840">
            <w:pPr>
              <w:keepNext/>
              <w:jc w:val="right"/>
              <w:rPr>
                <w:b/>
                <w:bCs/>
                <w:color w:val="000000"/>
                <w:sz w:val="16"/>
                <w:szCs w:val="16"/>
                <w:lang w:val="en-GB" w:eastAsia="en-GB"/>
              </w:rPr>
            </w:pPr>
            <w:r w:rsidRPr="003631DA">
              <w:rPr>
                <w:b/>
                <w:bCs/>
                <w:color w:val="000000"/>
                <w:sz w:val="16"/>
                <w:szCs w:val="16"/>
                <w:lang w:val="en-GB" w:eastAsia="en-GB"/>
              </w:rPr>
              <w:t>Treatment F</w:t>
            </w:r>
          </w:p>
        </w:tc>
        <w:tc>
          <w:tcPr>
            <w:tcW w:w="1245" w:type="dxa"/>
            <w:tcBorders>
              <w:top w:val="nil"/>
              <w:left w:val="nil"/>
              <w:bottom w:val="single" w:sz="4" w:space="0" w:color="auto"/>
              <w:right w:val="nil"/>
            </w:tcBorders>
            <w:noWrap/>
            <w:vAlign w:val="bottom"/>
            <w:hideMark/>
          </w:tcPr>
          <w:p w14:paraId="3E5DB131"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0,0</w:t>
            </w:r>
          </w:p>
        </w:tc>
        <w:tc>
          <w:tcPr>
            <w:tcW w:w="595" w:type="dxa"/>
            <w:tcBorders>
              <w:top w:val="nil"/>
              <w:left w:val="nil"/>
              <w:bottom w:val="single" w:sz="4" w:space="0" w:color="auto"/>
              <w:right w:val="single" w:sz="4" w:space="0" w:color="auto"/>
            </w:tcBorders>
            <w:noWrap/>
            <w:vAlign w:val="bottom"/>
            <w:hideMark/>
          </w:tcPr>
          <w:p w14:paraId="2B637DBE"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 </w:t>
            </w:r>
          </w:p>
        </w:tc>
        <w:tc>
          <w:tcPr>
            <w:tcW w:w="1245" w:type="dxa"/>
            <w:tcBorders>
              <w:top w:val="nil"/>
              <w:left w:val="nil"/>
              <w:bottom w:val="single" w:sz="4" w:space="0" w:color="auto"/>
              <w:right w:val="nil"/>
            </w:tcBorders>
            <w:noWrap/>
            <w:vAlign w:val="bottom"/>
            <w:hideMark/>
          </w:tcPr>
          <w:p w14:paraId="22DBACCE"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0,0</w:t>
            </w:r>
          </w:p>
        </w:tc>
        <w:tc>
          <w:tcPr>
            <w:tcW w:w="595" w:type="dxa"/>
            <w:tcBorders>
              <w:top w:val="nil"/>
              <w:left w:val="nil"/>
              <w:bottom w:val="single" w:sz="4" w:space="0" w:color="auto"/>
              <w:right w:val="single" w:sz="4" w:space="0" w:color="auto"/>
            </w:tcBorders>
            <w:noWrap/>
            <w:vAlign w:val="bottom"/>
            <w:hideMark/>
          </w:tcPr>
          <w:p w14:paraId="608118F3"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 </w:t>
            </w:r>
          </w:p>
        </w:tc>
        <w:tc>
          <w:tcPr>
            <w:tcW w:w="1245" w:type="dxa"/>
            <w:tcBorders>
              <w:top w:val="nil"/>
              <w:left w:val="nil"/>
              <w:bottom w:val="single" w:sz="4" w:space="0" w:color="auto"/>
              <w:right w:val="nil"/>
            </w:tcBorders>
            <w:noWrap/>
            <w:vAlign w:val="bottom"/>
            <w:hideMark/>
          </w:tcPr>
          <w:p w14:paraId="53A7125F"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0,0</w:t>
            </w:r>
          </w:p>
        </w:tc>
        <w:tc>
          <w:tcPr>
            <w:tcW w:w="595" w:type="dxa"/>
            <w:tcBorders>
              <w:top w:val="nil"/>
              <w:left w:val="nil"/>
              <w:bottom w:val="single" w:sz="4" w:space="0" w:color="auto"/>
              <w:right w:val="single" w:sz="4" w:space="0" w:color="auto"/>
            </w:tcBorders>
            <w:noWrap/>
            <w:vAlign w:val="bottom"/>
            <w:hideMark/>
          </w:tcPr>
          <w:p w14:paraId="4B789629"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 </w:t>
            </w:r>
          </w:p>
        </w:tc>
      </w:tr>
      <w:tr w:rsidR="00595840" w:rsidRPr="003631DA" w14:paraId="0F4E7308" w14:textId="77777777" w:rsidTr="00595840">
        <w:trPr>
          <w:trHeight w:val="225"/>
        </w:trPr>
        <w:tc>
          <w:tcPr>
            <w:tcW w:w="2960" w:type="dxa"/>
            <w:gridSpan w:val="2"/>
            <w:tcBorders>
              <w:top w:val="single" w:sz="4" w:space="0" w:color="auto"/>
              <w:left w:val="single" w:sz="4" w:space="0" w:color="auto"/>
              <w:bottom w:val="single" w:sz="4" w:space="0" w:color="auto"/>
              <w:right w:val="single" w:sz="4" w:space="0" w:color="000000"/>
            </w:tcBorders>
            <w:noWrap/>
            <w:vAlign w:val="center"/>
            <w:hideMark/>
          </w:tcPr>
          <w:p w14:paraId="75AAA468" w14:textId="77777777" w:rsidR="00595840" w:rsidRPr="003631DA" w:rsidRDefault="00595840">
            <w:pPr>
              <w:keepNext/>
              <w:jc w:val="right"/>
              <w:rPr>
                <w:b/>
                <w:bCs/>
                <w:color w:val="000000"/>
                <w:sz w:val="16"/>
                <w:szCs w:val="16"/>
                <w:lang w:val="en-GB" w:eastAsia="en-GB"/>
              </w:rPr>
            </w:pPr>
            <w:r w:rsidRPr="003631DA">
              <w:rPr>
                <w:b/>
                <w:bCs/>
                <w:color w:val="000000"/>
                <w:sz w:val="16"/>
                <w:szCs w:val="16"/>
                <w:lang w:val="en-GB" w:eastAsia="en-GB"/>
              </w:rPr>
              <w:t>Treatment Prob(F)</w:t>
            </w:r>
          </w:p>
        </w:tc>
        <w:tc>
          <w:tcPr>
            <w:tcW w:w="1245" w:type="dxa"/>
            <w:tcBorders>
              <w:top w:val="nil"/>
              <w:left w:val="nil"/>
              <w:bottom w:val="single" w:sz="4" w:space="0" w:color="auto"/>
              <w:right w:val="nil"/>
            </w:tcBorders>
            <w:noWrap/>
            <w:vAlign w:val="bottom"/>
            <w:hideMark/>
          </w:tcPr>
          <w:p w14:paraId="2E7211DC"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1,0</w:t>
            </w:r>
          </w:p>
        </w:tc>
        <w:tc>
          <w:tcPr>
            <w:tcW w:w="595" w:type="dxa"/>
            <w:tcBorders>
              <w:top w:val="nil"/>
              <w:left w:val="nil"/>
              <w:bottom w:val="single" w:sz="4" w:space="0" w:color="auto"/>
              <w:right w:val="single" w:sz="4" w:space="0" w:color="auto"/>
            </w:tcBorders>
            <w:noWrap/>
            <w:vAlign w:val="bottom"/>
            <w:hideMark/>
          </w:tcPr>
          <w:p w14:paraId="6923E3EF"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 </w:t>
            </w:r>
          </w:p>
        </w:tc>
        <w:tc>
          <w:tcPr>
            <w:tcW w:w="1245" w:type="dxa"/>
            <w:tcBorders>
              <w:top w:val="nil"/>
              <w:left w:val="nil"/>
              <w:bottom w:val="single" w:sz="4" w:space="0" w:color="auto"/>
              <w:right w:val="nil"/>
            </w:tcBorders>
            <w:noWrap/>
            <w:vAlign w:val="bottom"/>
            <w:hideMark/>
          </w:tcPr>
          <w:p w14:paraId="20EC3ED0"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1,0</w:t>
            </w:r>
          </w:p>
        </w:tc>
        <w:tc>
          <w:tcPr>
            <w:tcW w:w="595" w:type="dxa"/>
            <w:tcBorders>
              <w:top w:val="nil"/>
              <w:left w:val="nil"/>
              <w:bottom w:val="single" w:sz="4" w:space="0" w:color="auto"/>
              <w:right w:val="single" w:sz="4" w:space="0" w:color="auto"/>
            </w:tcBorders>
            <w:noWrap/>
            <w:vAlign w:val="bottom"/>
            <w:hideMark/>
          </w:tcPr>
          <w:p w14:paraId="22327620"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 </w:t>
            </w:r>
          </w:p>
        </w:tc>
        <w:tc>
          <w:tcPr>
            <w:tcW w:w="1245" w:type="dxa"/>
            <w:tcBorders>
              <w:top w:val="nil"/>
              <w:left w:val="nil"/>
              <w:bottom w:val="single" w:sz="4" w:space="0" w:color="auto"/>
              <w:right w:val="nil"/>
            </w:tcBorders>
            <w:noWrap/>
            <w:vAlign w:val="bottom"/>
            <w:hideMark/>
          </w:tcPr>
          <w:p w14:paraId="04EA64D3"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1,0</w:t>
            </w:r>
          </w:p>
        </w:tc>
        <w:tc>
          <w:tcPr>
            <w:tcW w:w="595" w:type="dxa"/>
            <w:tcBorders>
              <w:top w:val="nil"/>
              <w:left w:val="nil"/>
              <w:bottom w:val="single" w:sz="4" w:space="0" w:color="auto"/>
              <w:right w:val="single" w:sz="4" w:space="0" w:color="auto"/>
            </w:tcBorders>
            <w:noWrap/>
            <w:vAlign w:val="bottom"/>
            <w:hideMark/>
          </w:tcPr>
          <w:p w14:paraId="2F2A92CC" w14:textId="77777777" w:rsidR="00595840" w:rsidRPr="003631DA" w:rsidRDefault="00595840">
            <w:pPr>
              <w:keepNext/>
              <w:jc w:val="center"/>
              <w:rPr>
                <w:color w:val="000000"/>
                <w:sz w:val="16"/>
                <w:szCs w:val="16"/>
                <w:lang w:val="en-GB" w:eastAsia="en-GB"/>
              </w:rPr>
            </w:pPr>
            <w:r w:rsidRPr="003631DA">
              <w:rPr>
                <w:color w:val="000000"/>
                <w:sz w:val="16"/>
                <w:szCs w:val="16"/>
                <w:lang w:val="en-GB" w:eastAsia="en-GB"/>
              </w:rPr>
              <w:t> </w:t>
            </w:r>
          </w:p>
        </w:tc>
      </w:tr>
    </w:tbl>
    <w:p w14:paraId="4F9FA1FE" w14:textId="316656CA" w:rsidR="00595840" w:rsidRPr="003631DA" w:rsidRDefault="00595840" w:rsidP="00595840">
      <w:pPr>
        <w:pStyle w:val="OECD-BASIS-TEXT"/>
        <w:spacing w:before="120"/>
      </w:pPr>
      <w:r w:rsidRPr="003631DA">
        <w:t>In the trial S19-22587-01, the taint test showed significant difference in taste of potatoes: all rates appeared less tasty than untreated, but at acceptable level. Higher rates treated tubers recorded slight deviating bitter sour; samples treated at 30</w:t>
      </w:r>
      <w:r w:rsidR="000B170B">
        <w:t>0 ppb and 2000 ppb developed gre</w:t>
      </w:r>
      <w:r w:rsidRPr="003631DA">
        <w:t>y discoloration of flesh after cooking.</w:t>
      </w:r>
    </w:p>
    <w:p w14:paraId="3A166DEE" w14:textId="77777777" w:rsidR="00595840" w:rsidRPr="003631DA" w:rsidRDefault="00595840" w:rsidP="00595840">
      <w:pPr>
        <w:pStyle w:val="OECD-BASIS-TEXT"/>
      </w:pPr>
      <w:r w:rsidRPr="003631DA">
        <w:t xml:space="preserve">In the trial S19-22587-02, the taint test sowed significant difference in taste of potatoes: rates from 600 ppb to 2000 ppb appeared better than others; the untreated and samples treated at 2000 ppb recorded slight deviating bitter and samples treated at 300 ppb slight deviating sour; the untreated and samples treated at 300 ppb developed </w:t>
      </w:r>
      <w:proofErr w:type="spellStart"/>
      <w:r w:rsidRPr="003631DA">
        <w:t>gray</w:t>
      </w:r>
      <w:proofErr w:type="spellEnd"/>
      <w:r w:rsidRPr="003631DA">
        <w:t xml:space="preserve"> discoloration of flesh after cooking.</w:t>
      </w:r>
    </w:p>
    <w:p w14:paraId="09842971" w14:textId="5EF28769" w:rsidR="00595840" w:rsidRPr="003631DA" w:rsidRDefault="00595840" w:rsidP="00595840">
      <w:pPr>
        <w:pStyle w:val="OECD-BASIS-TEXT"/>
      </w:pPr>
      <w:r w:rsidRPr="003631DA">
        <w:lastRenderedPageBreak/>
        <w:t xml:space="preserve">In the trial S19-22587-03, some differences were found in taint of boiled potatoes: all variants appeared at acceptable level, apparently without any effect due to </w:t>
      </w:r>
      <w:r w:rsidR="00EF587D">
        <w:rPr>
          <w:color w:val="auto"/>
        </w:rPr>
        <w:t>AF-777</w:t>
      </w:r>
      <w:r w:rsidRPr="003631DA">
        <w:t xml:space="preserve">; samples treated at 300 ppb recorded slight deviating sour and samples treated at 1000 ppb slight deviating bitter; </w:t>
      </w:r>
      <w:proofErr w:type="spellStart"/>
      <w:r w:rsidRPr="003631DA">
        <w:t>gray</w:t>
      </w:r>
      <w:proofErr w:type="spellEnd"/>
      <w:r w:rsidRPr="003631DA">
        <w:t xml:space="preserve"> discoloration of flesh after cooking was more marked at highest rates of 1-MCP (1000 and 2000 ppb).</w:t>
      </w:r>
    </w:p>
    <w:p w14:paraId="2E368FB2" w14:textId="77777777" w:rsidR="00595840" w:rsidRPr="003631DA" w:rsidRDefault="00595840" w:rsidP="00595840">
      <w:pPr>
        <w:pStyle w:val="OECD-BASIS-TEXT"/>
      </w:pPr>
      <w:r w:rsidRPr="003631DA">
        <w:rPr>
          <w:b/>
          <w:u w:val="single"/>
        </w:rPr>
        <w:t>Overall conclusions</w:t>
      </w:r>
    </w:p>
    <w:bookmarkEnd w:id="123"/>
    <w:p w14:paraId="19AFD5F4" w14:textId="378B7132" w:rsidR="009B40B9" w:rsidRDefault="009B40B9" w:rsidP="009B40B9">
      <w:pPr>
        <w:pStyle w:val="OECD-BASIS-TEXT"/>
      </w:pPr>
      <w:r w:rsidRPr="00AE6378">
        <w:t xml:space="preserve">A single application of </w:t>
      </w:r>
      <w:r w:rsidR="00EF587D">
        <w:t>AF-777</w:t>
      </w:r>
      <w:r w:rsidRPr="00AE6378">
        <w:t xml:space="preserve"> at the </w:t>
      </w:r>
      <w:r w:rsidRPr="00AE6378">
        <w:rPr>
          <w:color w:val="auto"/>
        </w:rPr>
        <w:t>rate of 1000 ppb</w:t>
      </w:r>
      <w:r>
        <w:rPr>
          <w:color w:val="auto"/>
        </w:rPr>
        <w:t xml:space="preserve">, which is slightly higher than the proposed label rate of </w:t>
      </w:r>
      <w:r w:rsidR="00C72235">
        <w:rPr>
          <w:color w:val="auto"/>
        </w:rPr>
        <w:t>936</w:t>
      </w:r>
      <w:r>
        <w:rPr>
          <w:color w:val="auto"/>
        </w:rPr>
        <w:t xml:space="preserve"> ppb</w:t>
      </w:r>
      <w:r w:rsidRPr="00AE6378">
        <w:t>, had no significant effects on the taste of the cooked potatoes compared the Untreated in 2 out of the 3 trials. Moreover, the slight differences observed in the remaining trial were considered acceptable in a taste point of view.</w:t>
      </w:r>
      <w:r>
        <w:t xml:space="preserve"> As taint in boiled potatoes is considered the worst case scenario in terms of the occurrence of taint, as the oil used when frying can mask the taint, we can conclude that no taint is to be expected on fries or crisps.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CellMar>
          <w:left w:w="10" w:type="dxa"/>
          <w:right w:w="10" w:type="dxa"/>
        </w:tblCellMar>
        <w:tblLook w:val="01E0" w:firstRow="1" w:lastRow="1" w:firstColumn="1" w:lastColumn="1" w:noHBand="0" w:noVBand="0"/>
      </w:tblPr>
      <w:tblGrid>
        <w:gridCol w:w="1990"/>
        <w:gridCol w:w="7103"/>
      </w:tblGrid>
      <w:tr w:rsidR="008B224C" w:rsidRPr="008B224C" w14:paraId="02CE7DBB" w14:textId="77777777" w:rsidTr="002A5C4C">
        <w:tc>
          <w:tcPr>
            <w:tcW w:w="1094" w:type="pct"/>
            <w:shd w:val="clear" w:color="auto" w:fill="D9D9D9"/>
          </w:tcPr>
          <w:p w14:paraId="555DFE0B" w14:textId="77777777" w:rsidR="008B224C" w:rsidRPr="008B224C" w:rsidRDefault="008B224C" w:rsidP="008B224C">
            <w:pPr>
              <w:widowControl w:val="0"/>
              <w:jc w:val="both"/>
              <w:rPr>
                <w:sz w:val="22"/>
                <w:szCs w:val="22"/>
                <w:lang w:val="en-GB" w:eastAsia="de-DE"/>
              </w:rPr>
            </w:pPr>
            <w:r w:rsidRPr="008B224C">
              <w:rPr>
                <w:sz w:val="22"/>
                <w:szCs w:val="22"/>
                <w:lang w:val="en-GB" w:eastAsia="de-DE"/>
              </w:rPr>
              <w:t xml:space="preserve">Comments of </w:t>
            </w:r>
            <w:proofErr w:type="spellStart"/>
            <w:r w:rsidRPr="008B224C">
              <w:rPr>
                <w:sz w:val="22"/>
                <w:szCs w:val="22"/>
                <w:lang w:val="en-GB" w:eastAsia="de-DE"/>
              </w:rPr>
              <w:t>zRMS</w:t>
            </w:r>
            <w:proofErr w:type="spellEnd"/>
            <w:r w:rsidRPr="008B224C">
              <w:rPr>
                <w:sz w:val="22"/>
                <w:szCs w:val="22"/>
                <w:lang w:val="en-GB" w:eastAsia="de-DE"/>
              </w:rPr>
              <w:t>:</w:t>
            </w:r>
          </w:p>
        </w:tc>
        <w:tc>
          <w:tcPr>
            <w:tcW w:w="3906" w:type="pct"/>
            <w:shd w:val="clear" w:color="auto" w:fill="D9D9D9"/>
          </w:tcPr>
          <w:p w14:paraId="11E7C072" w14:textId="10193084" w:rsidR="008B224C" w:rsidRPr="008B224C" w:rsidRDefault="001A5BF5" w:rsidP="008B224C">
            <w:pPr>
              <w:widowControl w:val="0"/>
              <w:jc w:val="both"/>
              <w:rPr>
                <w:sz w:val="22"/>
                <w:szCs w:val="22"/>
                <w:lang w:val="en-GB" w:eastAsia="de-DE"/>
              </w:rPr>
            </w:pPr>
            <w:r>
              <w:rPr>
                <w:sz w:val="22"/>
                <w:szCs w:val="22"/>
                <w:lang w:val="en-GB" w:eastAsia="de-DE"/>
              </w:rPr>
              <w:t xml:space="preserve">ZRMs agree with Applicant: </w:t>
            </w:r>
            <w:r w:rsidRPr="001A5BF5">
              <w:rPr>
                <w:i/>
                <w:iCs/>
                <w:sz w:val="22"/>
                <w:szCs w:val="22"/>
                <w:lang w:val="en-GB" w:eastAsia="de-DE"/>
              </w:rPr>
              <w:t>A single application of AF-777 at the rate of 1000 ppb, which is slightly higher than the proposed label rate of 936 ppb, had no significant effects on the taste of the cooked potatoes</w:t>
            </w:r>
            <w:r>
              <w:rPr>
                <w:i/>
                <w:iCs/>
                <w:sz w:val="22"/>
                <w:szCs w:val="22"/>
                <w:lang w:val="en-GB" w:eastAsia="de-DE"/>
              </w:rPr>
              <w:t>.</w:t>
            </w:r>
          </w:p>
        </w:tc>
      </w:tr>
    </w:tbl>
    <w:p w14:paraId="23BE1F85" w14:textId="6F0A7FEE" w:rsidR="00F77EED" w:rsidRPr="003631DA" w:rsidRDefault="00F77EED">
      <w:pPr>
        <w:rPr>
          <w:rFonts w:ascii="Times New Roman Bold" w:hAnsi="Times New Roman Bold" w:cs="Arial"/>
          <w:b/>
          <w:sz w:val="22"/>
          <w:szCs w:val="20"/>
          <w:lang w:val="en-GB"/>
        </w:rPr>
      </w:pPr>
    </w:p>
    <w:p w14:paraId="23BE1F86" w14:textId="0AA1F55D" w:rsidR="001C3355" w:rsidRPr="003631DA" w:rsidRDefault="001C3355" w:rsidP="0020099D">
      <w:pPr>
        <w:pStyle w:val="Nagwek3"/>
        <w:rPr>
          <w:lang w:val="en-GB"/>
        </w:rPr>
      </w:pPr>
      <w:bookmarkStart w:id="125" w:name="_Toc57757285"/>
      <w:r w:rsidRPr="003631DA">
        <w:rPr>
          <w:lang w:val="en-GB"/>
        </w:rPr>
        <w:t>Impact on treated plants or plant parts to be used for propagation</w:t>
      </w:r>
      <w:bookmarkEnd w:id="122"/>
      <w:r w:rsidR="005679B7" w:rsidRPr="003631DA">
        <w:rPr>
          <w:lang w:val="en-GB"/>
        </w:rPr>
        <w:t xml:space="preserve"> (KCP </w:t>
      </w:r>
      <w:r w:rsidR="002C2E91" w:rsidRPr="003631DA">
        <w:rPr>
          <w:lang w:val="en-GB"/>
        </w:rPr>
        <w:t>6</w:t>
      </w:r>
      <w:r w:rsidR="005679B7" w:rsidRPr="003631DA">
        <w:rPr>
          <w:lang w:val="en-GB"/>
        </w:rPr>
        <w:t>.4.5)</w:t>
      </w:r>
      <w:bookmarkEnd w:id="125"/>
    </w:p>
    <w:p w14:paraId="35A556CF" w14:textId="3AB0DBE2" w:rsidR="00595840" w:rsidRDefault="00595840" w:rsidP="00595840">
      <w:pPr>
        <w:pStyle w:val="RepStandard"/>
      </w:pPr>
      <w:r w:rsidRPr="003631DA">
        <w:t xml:space="preserve">Not necessary, as </w:t>
      </w:r>
      <w:r w:rsidR="000B170B" w:rsidRPr="003631DA">
        <w:t>post-harvest</w:t>
      </w:r>
      <w:r w:rsidRPr="003631DA">
        <w:t xml:space="preserve"> treatment is only intended for consumable properties. </w:t>
      </w:r>
    </w:p>
    <w:p w14:paraId="2DF04B96" w14:textId="76909534" w:rsidR="008B224C" w:rsidRDefault="008B224C" w:rsidP="00595840">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CellMar>
          <w:left w:w="10" w:type="dxa"/>
          <w:right w:w="10" w:type="dxa"/>
        </w:tblCellMar>
        <w:tblLook w:val="01E0" w:firstRow="1" w:lastRow="1" w:firstColumn="1" w:lastColumn="1" w:noHBand="0" w:noVBand="0"/>
      </w:tblPr>
      <w:tblGrid>
        <w:gridCol w:w="1990"/>
        <w:gridCol w:w="7103"/>
      </w:tblGrid>
      <w:tr w:rsidR="008B224C" w:rsidRPr="008B224C" w14:paraId="0A7716C8" w14:textId="77777777" w:rsidTr="002A5C4C">
        <w:tc>
          <w:tcPr>
            <w:tcW w:w="1094" w:type="pct"/>
            <w:shd w:val="clear" w:color="auto" w:fill="D9D9D9"/>
          </w:tcPr>
          <w:p w14:paraId="38BF3C35" w14:textId="77777777" w:rsidR="008B224C" w:rsidRPr="004E4925" w:rsidRDefault="008B224C" w:rsidP="002A5C4C">
            <w:pPr>
              <w:widowControl w:val="0"/>
              <w:jc w:val="both"/>
              <w:rPr>
                <w:sz w:val="22"/>
                <w:szCs w:val="22"/>
                <w:lang w:val="en-GB" w:eastAsia="de-DE"/>
              </w:rPr>
            </w:pPr>
            <w:r w:rsidRPr="004E4925">
              <w:rPr>
                <w:sz w:val="22"/>
                <w:szCs w:val="22"/>
                <w:lang w:val="en-GB" w:eastAsia="de-DE"/>
              </w:rPr>
              <w:t xml:space="preserve">Comments of </w:t>
            </w:r>
            <w:proofErr w:type="spellStart"/>
            <w:r w:rsidRPr="004E4925">
              <w:rPr>
                <w:sz w:val="22"/>
                <w:szCs w:val="22"/>
                <w:lang w:val="en-GB" w:eastAsia="de-DE"/>
              </w:rPr>
              <w:t>zRMS</w:t>
            </w:r>
            <w:proofErr w:type="spellEnd"/>
            <w:r w:rsidRPr="004E4925">
              <w:rPr>
                <w:sz w:val="22"/>
                <w:szCs w:val="22"/>
                <w:lang w:val="en-GB" w:eastAsia="de-DE"/>
              </w:rPr>
              <w:t>:</w:t>
            </w:r>
          </w:p>
        </w:tc>
        <w:tc>
          <w:tcPr>
            <w:tcW w:w="3906" w:type="pct"/>
            <w:shd w:val="clear" w:color="auto" w:fill="D9D9D9"/>
          </w:tcPr>
          <w:p w14:paraId="1B759F90" w14:textId="77777777" w:rsidR="008B224C" w:rsidRPr="004E4925" w:rsidRDefault="008B224C" w:rsidP="002A5C4C">
            <w:pPr>
              <w:widowControl w:val="0"/>
              <w:jc w:val="both"/>
              <w:rPr>
                <w:sz w:val="22"/>
                <w:szCs w:val="22"/>
                <w:lang w:val="en-GB" w:eastAsia="de-DE"/>
              </w:rPr>
            </w:pPr>
            <w:r w:rsidRPr="004E4925">
              <w:rPr>
                <w:sz w:val="22"/>
                <w:szCs w:val="22"/>
                <w:lang w:val="en-GB" w:eastAsia="de-DE"/>
              </w:rPr>
              <w:t xml:space="preserve">Statement accepted. </w:t>
            </w:r>
          </w:p>
        </w:tc>
      </w:tr>
    </w:tbl>
    <w:p w14:paraId="23B8D252" w14:textId="77777777" w:rsidR="008B224C" w:rsidRPr="003631DA" w:rsidRDefault="008B224C" w:rsidP="00595840">
      <w:pPr>
        <w:pStyle w:val="RepStandard"/>
      </w:pPr>
    </w:p>
    <w:p w14:paraId="23BE207B" w14:textId="77777777" w:rsidR="001C3355" w:rsidRPr="003631DA" w:rsidRDefault="001C3355" w:rsidP="008C4DEA">
      <w:pPr>
        <w:pStyle w:val="Nagwek2"/>
        <w:rPr>
          <w:lang w:val="en-GB"/>
        </w:rPr>
      </w:pPr>
      <w:bookmarkStart w:id="126" w:name="_Toc57757286"/>
      <w:r w:rsidRPr="003631DA">
        <w:rPr>
          <w:lang w:val="en-GB"/>
        </w:rPr>
        <w:t>Observations on other undesirable or unintended side-effects</w:t>
      </w:r>
      <w:r w:rsidR="00B14AF8" w:rsidRPr="003631DA">
        <w:rPr>
          <w:lang w:val="en-GB"/>
        </w:rPr>
        <w:t xml:space="preserve"> (KCP 6.5)</w:t>
      </w:r>
      <w:bookmarkEnd w:id="126"/>
    </w:p>
    <w:p w14:paraId="23BE207C" w14:textId="77777777" w:rsidR="001C3355" w:rsidRPr="003631DA" w:rsidRDefault="001C3355" w:rsidP="0020099D">
      <w:pPr>
        <w:pStyle w:val="Nagwek3"/>
        <w:rPr>
          <w:lang w:val="en-GB"/>
        </w:rPr>
      </w:pPr>
      <w:bookmarkStart w:id="127" w:name="_Ref404782949"/>
      <w:bookmarkStart w:id="128" w:name="_Toc432263097"/>
      <w:bookmarkStart w:id="129" w:name="_Toc57757287"/>
      <w:r w:rsidRPr="003631DA">
        <w:rPr>
          <w:lang w:val="en-GB"/>
        </w:rPr>
        <w:t>Impact on succeeding crops</w:t>
      </w:r>
      <w:bookmarkEnd w:id="127"/>
      <w:bookmarkEnd w:id="128"/>
      <w:r w:rsidR="005D4BC5" w:rsidRPr="003631DA">
        <w:rPr>
          <w:lang w:val="en-GB"/>
        </w:rPr>
        <w:t xml:space="preserve"> (KCP 6.5.1)</w:t>
      </w:r>
      <w:bookmarkEnd w:id="129"/>
    </w:p>
    <w:p w14:paraId="5F5ED842" w14:textId="15B1A45E" w:rsidR="00595840" w:rsidRDefault="00595840" w:rsidP="00595840">
      <w:pPr>
        <w:pStyle w:val="RepStandard"/>
      </w:pPr>
      <w:bookmarkStart w:id="130" w:name="_Toc447265173"/>
      <w:bookmarkStart w:id="131" w:name="_Ref14278163"/>
      <w:bookmarkStart w:id="132" w:name="_Toc432263099"/>
      <w:bookmarkStart w:id="133" w:name="_Ref442718939"/>
      <w:r w:rsidRPr="003631DA">
        <w:t xml:space="preserve">The treatment indoor and </w:t>
      </w:r>
      <w:r w:rsidR="000B170B" w:rsidRPr="003631DA">
        <w:t>post-harvest</w:t>
      </w:r>
      <w:r w:rsidRPr="003631DA">
        <w:t>, does not have a strict speaking effect of succeeding crops. However, consideration has to be given to the effects of the 1-MCP on crops, which may be placed in the chamber after removal of the treated crops. On the label is required to ventilate the application chamber at the end of 1-MCP application. Under these conditions, it is not expected that the treatment can have any influence on a crop placed in the chamber after 1-MCP application or to crops nearby the application chamber.</w:t>
      </w:r>
    </w:p>
    <w:p w14:paraId="5AFB55FB" w14:textId="6A242E8E" w:rsidR="008B224C" w:rsidRDefault="008B224C" w:rsidP="00595840">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CellMar>
          <w:left w:w="10" w:type="dxa"/>
          <w:right w:w="10" w:type="dxa"/>
        </w:tblCellMar>
        <w:tblLook w:val="01E0" w:firstRow="1" w:lastRow="1" w:firstColumn="1" w:lastColumn="1" w:noHBand="0" w:noVBand="0"/>
      </w:tblPr>
      <w:tblGrid>
        <w:gridCol w:w="1990"/>
        <w:gridCol w:w="7103"/>
      </w:tblGrid>
      <w:tr w:rsidR="008B224C" w:rsidRPr="008B224C" w14:paraId="13A28A60" w14:textId="77777777" w:rsidTr="002A5C4C">
        <w:tc>
          <w:tcPr>
            <w:tcW w:w="1094" w:type="pct"/>
            <w:shd w:val="clear" w:color="auto" w:fill="D9D9D9"/>
          </w:tcPr>
          <w:p w14:paraId="6B3B877F" w14:textId="77777777" w:rsidR="008B224C" w:rsidRPr="004E4925" w:rsidRDefault="008B224C" w:rsidP="002A5C4C">
            <w:pPr>
              <w:widowControl w:val="0"/>
              <w:jc w:val="both"/>
              <w:rPr>
                <w:sz w:val="22"/>
                <w:szCs w:val="22"/>
                <w:lang w:val="en-GB" w:eastAsia="de-DE"/>
              </w:rPr>
            </w:pPr>
            <w:r w:rsidRPr="004E4925">
              <w:rPr>
                <w:sz w:val="22"/>
                <w:szCs w:val="22"/>
                <w:lang w:val="en-GB" w:eastAsia="de-DE"/>
              </w:rPr>
              <w:t xml:space="preserve">Comments of </w:t>
            </w:r>
            <w:proofErr w:type="spellStart"/>
            <w:r w:rsidRPr="004E4925">
              <w:rPr>
                <w:sz w:val="22"/>
                <w:szCs w:val="22"/>
                <w:lang w:val="en-GB" w:eastAsia="de-DE"/>
              </w:rPr>
              <w:t>zRMS</w:t>
            </w:r>
            <w:proofErr w:type="spellEnd"/>
            <w:r w:rsidRPr="004E4925">
              <w:rPr>
                <w:sz w:val="22"/>
                <w:szCs w:val="22"/>
                <w:lang w:val="en-GB" w:eastAsia="de-DE"/>
              </w:rPr>
              <w:t>:</w:t>
            </w:r>
          </w:p>
        </w:tc>
        <w:tc>
          <w:tcPr>
            <w:tcW w:w="3906" w:type="pct"/>
            <w:shd w:val="clear" w:color="auto" w:fill="D9D9D9"/>
          </w:tcPr>
          <w:p w14:paraId="65CA0EB1" w14:textId="77777777" w:rsidR="008B224C" w:rsidRPr="004E4925" w:rsidRDefault="008B224C" w:rsidP="002A5C4C">
            <w:pPr>
              <w:widowControl w:val="0"/>
              <w:jc w:val="both"/>
              <w:rPr>
                <w:sz w:val="22"/>
                <w:szCs w:val="22"/>
                <w:lang w:val="en-GB" w:eastAsia="de-DE"/>
              </w:rPr>
            </w:pPr>
            <w:r w:rsidRPr="004E4925">
              <w:rPr>
                <w:sz w:val="22"/>
                <w:szCs w:val="22"/>
                <w:lang w:val="en-GB" w:eastAsia="de-DE"/>
              </w:rPr>
              <w:t xml:space="preserve">Statement accepted. </w:t>
            </w:r>
          </w:p>
        </w:tc>
      </w:tr>
    </w:tbl>
    <w:p w14:paraId="091AE391" w14:textId="77777777" w:rsidR="008B224C" w:rsidRPr="003631DA" w:rsidRDefault="008B224C" w:rsidP="00595840">
      <w:pPr>
        <w:pStyle w:val="RepStandard"/>
      </w:pPr>
    </w:p>
    <w:p w14:paraId="23BE21B6" w14:textId="77777777" w:rsidR="00EA2866" w:rsidRPr="003631DA" w:rsidRDefault="00EA2866" w:rsidP="00EA2866">
      <w:pPr>
        <w:pStyle w:val="Nagwek3"/>
        <w:rPr>
          <w:lang w:val="en-GB"/>
        </w:rPr>
      </w:pPr>
      <w:bookmarkStart w:id="134" w:name="_Toc57757288"/>
      <w:r w:rsidRPr="003631DA">
        <w:rPr>
          <w:lang w:val="en-GB"/>
        </w:rPr>
        <w:t>Impact on other plants including adjacent crops (KCP 6.5.2)</w:t>
      </w:r>
      <w:bookmarkEnd w:id="130"/>
      <w:bookmarkEnd w:id="131"/>
      <w:bookmarkEnd w:id="134"/>
    </w:p>
    <w:p w14:paraId="26CAE3CF" w14:textId="5DA331D5" w:rsidR="00595840" w:rsidRDefault="00595840" w:rsidP="00595840">
      <w:pPr>
        <w:pStyle w:val="RepStandard"/>
      </w:pPr>
      <w:bookmarkStart w:id="135" w:name="_Toc447265176"/>
      <w:bookmarkStart w:id="136" w:name="_Toc125258517"/>
      <w:bookmarkStart w:id="137" w:name="_Toc240636910"/>
      <w:bookmarkStart w:id="138" w:name="_Toc287618304"/>
      <w:bookmarkStart w:id="139" w:name="_Toc287621754"/>
      <w:r w:rsidRPr="003631DA">
        <w:t xml:space="preserve">Not relevant for use on crops in confined atmosphere. </w:t>
      </w:r>
    </w:p>
    <w:p w14:paraId="58BB919E" w14:textId="25D85513" w:rsidR="008B224C" w:rsidRDefault="008B224C" w:rsidP="00595840">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CellMar>
          <w:left w:w="10" w:type="dxa"/>
          <w:right w:w="10" w:type="dxa"/>
        </w:tblCellMar>
        <w:tblLook w:val="01E0" w:firstRow="1" w:lastRow="1" w:firstColumn="1" w:lastColumn="1" w:noHBand="0" w:noVBand="0"/>
      </w:tblPr>
      <w:tblGrid>
        <w:gridCol w:w="1990"/>
        <w:gridCol w:w="7103"/>
      </w:tblGrid>
      <w:tr w:rsidR="008B224C" w:rsidRPr="008B224C" w14:paraId="3EFACC5B" w14:textId="77777777" w:rsidTr="002A5C4C">
        <w:tc>
          <w:tcPr>
            <w:tcW w:w="1094" w:type="pct"/>
            <w:shd w:val="clear" w:color="auto" w:fill="D9D9D9"/>
          </w:tcPr>
          <w:p w14:paraId="19415B99" w14:textId="77777777" w:rsidR="008B224C" w:rsidRPr="004E4925" w:rsidRDefault="008B224C" w:rsidP="002A5C4C">
            <w:pPr>
              <w:widowControl w:val="0"/>
              <w:jc w:val="both"/>
              <w:rPr>
                <w:sz w:val="22"/>
                <w:szCs w:val="22"/>
                <w:lang w:val="en-GB" w:eastAsia="de-DE"/>
              </w:rPr>
            </w:pPr>
            <w:r w:rsidRPr="004E4925">
              <w:rPr>
                <w:sz w:val="22"/>
                <w:szCs w:val="22"/>
                <w:lang w:val="en-GB" w:eastAsia="de-DE"/>
              </w:rPr>
              <w:t xml:space="preserve">Comments of </w:t>
            </w:r>
            <w:proofErr w:type="spellStart"/>
            <w:r w:rsidRPr="004E4925">
              <w:rPr>
                <w:sz w:val="22"/>
                <w:szCs w:val="22"/>
                <w:lang w:val="en-GB" w:eastAsia="de-DE"/>
              </w:rPr>
              <w:t>zRMS</w:t>
            </w:r>
            <w:proofErr w:type="spellEnd"/>
            <w:r w:rsidRPr="004E4925">
              <w:rPr>
                <w:sz w:val="22"/>
                <w:szCs w:val="22"/>
                <w:lang w:val="en-GB" w:eastAsia="de-DE"/>
              </w:rPr>
              <w:t>:</w:t>
            </w:r>
          </w:p>
        </w:tc>
        <w:tc>
          <w:tcPr>
            <w:tcW w:w="3906" w:type="pct"/>
            <w:shd w:val="clear" w:color="auto" w:fill="D9D9D9"/>
          </w:tcPr>
          <w:p w14:paraId="7B63CEA0" w14:textId="77777777" w:rsidR="008B224C" w:rsidRPr="004E4925" w:rsidRDefault="008B224C" w:rsidP="002A5C4C">
            <w:pPr>
              <w:widowControl w:val="0"/>
              <w:jc w:val="both"/>
              <w:rPr>
                <w:sz w:val="22"/>
                <w:szCs w:val="22"/>
                <w:lang w:val="en-GB" w:eastAsia="de-DE"/>
              </w:rPr>
            </w:pPr>
            <w:r w:rsidRPr="004E4925">
              <w:rPr>
                <w:sz w:val="22"/>
                <w:szCs w:val="22"/>
                <w:lang w:val="en-GB" w:eastAsia="de-DE"/>
              </w:rPr>
              <w:t xml:space="preserve">Statement accepted. </w:t>
            </w:r>
          </w:p>
        </w:tc>
      </w:tr>
    </w:tbl>
    <w:p w14:paraId="77447B76" w14:textId="77777777" w:rsidR="008B224C" w:rsidRPr="003631DA" w:rsidRDefault="008B224C" w:rsidP="00595840">
      <w:pPr>
        <w:pStyle w:val="RepStandard"/>
      </w:pPr>
    </w:p>
    <w:p w14:paraId="23BE2298" w14:textId="77777777" w:rsidR="004802CD" w:rsidRPr="003631DA" w:rsidRDefault="004802CD" w:rsidP="004802CD">
      <w:pPr>
        <w:pStyle w:val="RepNewPart"/>
        <w:jc w:val="both"/>
        <w:rPr>
          <w:u w:val="single"/>
        </w:rPr>
      </w:pPr>
      <w:r w:rsidRPr="003631DA">
        <w:rPr>
          <w:u w:val="single"/>
        </w:rPr>
        <w:t>Tank cleaning</w:t>
      </w:r>
    </w:p>
    <w:p w14:paraId="2EF05BAF" w14:textId="367E9F31" w:rsidR="00595840" w:rsidRDefault="00595840" w:rsidP="00595840">
      <w:pPr>
        <w:pStyle w:val="RepStandard"/>
      </w:pPr>
      <w:bookmarkStart w:id="140" w:name="_Toc375571539"/>
      <w:bookmarkStart w:id="141" w:name="_Toc413246451"/>
      <w:bookmarkStart w:id="142" w:name="_Toc414273274"/>
      <w:bookmarkStart w:id="143" w:name="_Toc414543888"/>
      <w:bookmarkStart w:id="144" w:name="_Ref414624784"/>
      <w:bookmarkStart w:id="145" w:name="_Toc414626438"/>
      <w:bookmarkStart w:id="146" w:name="_Toc414874591"/>
      <w:bookmarkStart w:id="147" w:name="_Toc414884510"/>
      <w:bookmarkStart w:id="148" w:name="_Toc441597653"/>
      <w:bookmarkEnd w:id="132"/>
      <w:bookmarkEnd w:id="133"/>
      <w:bookmarkEnd w:id="135"/>
      <w:bookmarkEnd w:id="136"/>
      <w:bookmarkEnd w:id="137"/>
      <w:bookmarkEnd w:id="138"/>
      <w:bookmarkEnd w:id="139"/>
      <w:r w:rsidRPr="003631DA">
        <w:t xml:space="preserve">Not relevant, as the product is applied as a gas and from special containers, which are not used for other treatments. Application equipment is for </w:t>
      </w:r>
      <w:r w:rsidR="000B170B" w:rsidRPr="003631DA">
        <w:t>one-time</w:t>
      </w:r>
      <w:r w:rsidRPr="003631DA">
        <w:t xml:space="preserve"> use.</w:t>
      </w:r>
    </w:p>
    <w:p w14:paraId="32ADF65D" w14:textId="56D12646" w:rsidR="008B224C" w:rsidRDefault="008B224C" w:rsidP="00595840">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CellMar>
          <w:left w:w="10" w:type="dxa"/>
          <w:right w:w="10" w:type="dxa"/>
        </w:tblCellMar>
        <w:tblLook w:val="01E0" w:firstRow="1" w:lastRow="1" w:firstColumn="1" w:lastColumn="1" w:noHBand="0" w:noVBand="0"/>
      </w:tblPr>
      <w:tblGrid>
        <w:gridCol w:w="1990"/>
        <w:gridCol w:w="7103"/>
      </w:tblGrid>
      <w:tr w:rsidR="008B224C" w:rsidRPr="008B224C" w14:paraId="74B7E3AE" w14:textId="77777777" w:rsidTr="002A5C4C">
        <w:tc>
          <w:tcPr>
            <w:tcW w:w="1094" w:type="pct"/>
            <w:shd w:val="clear" w:color="auto" w:fill="D9D9D9"/>
          </w:tcPr>
          <w:p w14:paraId="59BA5777" w14:textId="77777777" w:rsidR="008B224C" w:rsidRPr="004E4925" w:rsidRDefault="008B224C" w:rsidP="002A5C4C">
            <w:pPr>
              <w:widowControl w:val="0"/>
              <w:jc w:val="both"/>
              <w:rPr>
                <w:sz w:val="22"/>
                <w:szCs w:val="22"/>
                <w:lang w:val="en-GB" w:eastAsia="de-DE"/>
              </w:rPr>
            </w:pPr>
            <w:r w:rsidRPr="004E4925">
              <w:rPr>
                <w:sz w:val="22"/>
                <w:szCs w:val="22"/>
                <w:lang w:val="en-GB" w:eastAsia="de-DE"/>
              </w:rPr>
              <w:t xml:space="preserve">Comments of </w:t>
            </w:r>
            <w:proofErr w:type="spellStart"/>
            <w:r w:rsidRPr="004E4925">
              <w:rPr>
                <w:sz w:val="22"/>
                <w:szCs w:val="22"/>
                <w:lang w:val="en-GB" w:eastAsia="de-DE"/>
              </w:rPr>
              <w:t>zRMS</w:t>
            </w:r>
            <w:proofErr w:type="spellEnd"/>
            <w:r w:rsidRPr="004E4925">
              <w:rPr>
                <w:sz w:val="22"/>
                <w:szCs w:val="22"/>
                <w:lang w:val="en-GB" w:eastAsia="de-DE"/>
              </w:rPr>
              <w:t>:</w:t>
            </w:r>
          </w:p>
        </w:tc>
        <w:tc>
          <w:tcPr>
            <w:tcW w:w="3906" w:type="pct"/>
            <w:shd w:val="clear" w:color="auto" w:fill="D9D9D9"/>
          </w:tcPr>
          <w:p w14:paraId="5CBA5E13" w14:textId="77777777" w:rsidR="008B224C" w:rsidRPr="004E4925" w:rsidRDefault="008B224C" w:rsidP="002A5C4C">
            <w:pPr>
              <w:widowControl w:val="0"/>
              <w:jc w:val="both"/>
              <w:rPr>
                <w:sz w:val="22"/>
                <w:szCs w:val="22"/>
                <w:lang w:val="en-GB" w:eastAsia="de-DE"/>
              </w:rPr>
            </w:pPr>
            <w:r w:rsidRPr="004E4925">
              <w:rPr>
                <w:sz w:val="22"/>
                <w:szCs w:val="22"/>
                <w:lang w:val="en-GB" w:eastAsia="de-DE"/>
              </w:rPr>
              <w:t xml:space="preserve">Statement accepted. </w:t>
            </w:r>
          </w:p>
        </w:tc>
      </w:tr>
    </w:tbl>
    <w:p w14:paraId="30B63920" w14:textId="77777777" w:rsidR="008B224C" w:rsidRPr="003631DA" w:rsidRDefault="008B224C" w:rsidP="00595840">
      <w:pPr>
        <w:pStyle w:val="RepStandard"/>
      </w:pPr>
    </w:p>
    <w:p w14:paraId="23BE22A2" w14:textId="55FA2569" w:rsidR="001C3355" w:rsidRPr="003631DA" w:rsidRDefault="00595840" w:rsidP="00595840">
      <w:pPr>
        <w:pStyle w:val="Nagwek3"/>
        <w:rPr>
          <w:lang w:val="en-GB"/>
        </w:rPr>
      </w:pPr>
      <w:r w:rsidRPr="003631DA">
        <w:rPr>
          <w:lang w:val="en-GB"/>
        </w:rPr>
        <w:lastRenderedPageBreak/>
        <w:t xml:space="preserve"> </w:t>
      </w:r>
      <w:bookmarkStart w:id="149" w:name="_Toc57757289"/>
      <w:r w:rsidR="00BB2BD4" w:rsidRPr="003631DA">
        <w:rPr>
          <w:lang w:val="en-GB"/>
        </w:rPr>
        <w:t>Effects on beneficial and other non-target organisms (KCP 6.5.3)</w:t>
      </w:r>
      <w:bookmarkEnd w:id="140"/>
      <w:bookmarkEnd w:id="141"/>
      <w:bookmarkEnd w:id="142"/>
      <w:bookmarkEnd w:id="143"/>
      <w:bookmarkEnd w:id="144"/>
      <w:bookmarkEnd w:id="145"/>
      <w:bookmarkEnd w:id="146"/>
      <w:bookmarkEnd w:id="147"/>
      <w:bookmarkEnd w:id="148"/>
      <w:bookmarkEnd w:id="149"/>
    </w:p>
    <w:p w14:paraId="39F7CBAD" w14:textId="77777777" w:rsidR="00C25793" w:rsidRPr="003631DA" w:rsidRDefault="00C25793" w:rsidP="00C25793">
      <w:pPr>
        <w:pStyle w:val="OECD-BASIS-TEXT"/>
      </w:pPr>
      <w:bookmarkStart w:id="150" w:name="_Toc125258527"/>
      <w:bookmarkStart w:id="151" w:name="_Toc240636920"/>
      <w:bookmarkStart w:id="152" w:name="_Toc287618314"/>
      <w:bookmarkStart w:id="153" w:name="_Toc287621764"/>
      <w:bookmarkStart w:id="154" w:name="_Toc353781055"/>
      <w:bookmarkEnd w:id="111"/>
      <w:bookmarkEnd w:id="112"/>
      <w:bookmarkEnd w:id="113"/>
      <w:bookmarkEnd w:id="114"/>
      <w:r w:rsidRPr="003631DA">
        <w:t>Detailed studies on the possible adverse effects to beneficial organisms are submitted and summarised in Part B, Section 9 (Ecotoxicology).</w:t>
      </w:r>
    </w:p>
    <w:p w14:paraId="23BE22A7" w14:textId="724D73DA" w:rsidR="004802CD" w:rsidRPr="003631DA" w:rsidRDefault="00C25793" w:rsidP="00C25793">
      <w:pPr>
        <w:pStyle w:val="RepNewPart"/>
        <w:jc w:val="both"/>
      </w:pPr>
      <w:r w:rsidRPr="003631DA">
        <w:t xml:space="preserve"> </w:t>
      </w:r>
      <w:r w:rsidR="004802CD" w:rsidRPr="003631DA">
        <w:t>Compatibility with current management practices including IPM</w:t>
      </w:r>
    </w:p>
    <w:p w14:paraId="171C02A0" w14:textId="4DA66FD0" w:rsidR="00C25793" w:rsidRDefault="00C25793" w:rsidP="00C25793">
      <w:pPr>
        <w:tabs>
          <w:tab w:val="left" w:pos="720"/>
        </w:tabs>
        <w:spacing w:after="120" w:line="280" w:lineRule="exact"/>
        <w:jc w:val="both"/>
        <w:rPr>
          <w:iCs/>
          <w:sz w:val="22"/>
          <w:lang w:val="en-GB"/>
        </w:rPr>
      </w:pPr>
      <w:bookmarkStart w:id="155" w:name="_Toc287621756"/>
      <w:bookmarkStart w:id="156" w:name="_Toc287618306"/>
      <w:bookmarkStart w:id="157" w:name="_Toc240636912"/>
      <w:bookmarkStart w:id="158" w:name="_Toc125258519"/>
      <w:r w:rsidRPr="003631DA">
        <w:rPr>
          <w:iCs/>
          <w:sz w:val="22"/>
          <w:lang w:val="en-GB"/>
        </w:rPr>
        <w:t>The use of 1-MCP in potato facility stores is completely compatible with existing management practices of the crop and does not interfere in any step of the process, no pest is here considered therefore no compatibility with IPM practices are explained.</w:t>
      </w:r>
      <w:bookmarkEnd w:id="155"/>
      <w:bookmarkEnd w:id="156"/>
      <w:bookmarkEnd w:id="157"/>
      <w:bookmarkEnd w:id="15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CellMar>
          <w:left w:w="10" w:type="dxa"/>
          <w:right w:w="10" w:type="dxa"/>
        </w:tblCellMar>
        <w:tblLook w:val="01E0" w:firstRow="1" w:lastRow="1" w:firstColumn="1" w:lastColumn="1" w:noHBand="0" w:noVBand="0"/>
      </w:tblPr>
      <w:tblGrid>
        <w:gridCol w:w="1990"/>
        <w:gridCol w:w="7103"/>
      </w:tblGrid>
      <w:tr w:rsidR="008B224C" w:rsidRPr="008B224C" w14:paraId="52D1BBB5" w14:textId="77777777" w:rsidTr="002A5C4C">
        <w:tc>
          <w:tcPr>
            <w:tcW w:w="1094" w:type="pct"/>
            <w:shd w:val="clear" w:color="auto" w:fill="D9D9D9"/>
          </w:tcPr>
          <w:p w14:paraId="28948686" w14:textId="77777777" w:rsidR="008B224C" w:rsidRPr="004E4925" w:rsidRDefault="008B224C" w:rsidP="002A5C4C">
            <w:pPr>
              <w:widowControl w:val="0"/>
              <w:jc w:val="both"/>
              <w:rPr>
                <w:sz w:val="22"/>
                <w:szCs w:val="22"/>
                <w:lang w:val="en-GB" w:eastAsia="de-DE"/>
              </w:rPr>
            </w:pPr>
            <w:r w:rsidRPr="004E4925">
              <w:rPr>
                <w:sz w:val="22"/>
                <w:szCs w:val="22"/>
                <w:lang w:val="en-GB" w:eastAsia="de-DE"/>
              </w:rPr>
              <w:t xml:space="preserve">Comments of </w:t>
            </w:r>
            <w:proofErr w:type="spellStart"/>
            <w:r w:rsidRPr="004E4925">
              <w:rPr>
                <w:sz w:val="22"/>
                <w:szCs w:val="22"/>
                <w:lang w:val="en-GB" w:eastAsia="de-DE"/>
              </w:rPr>
              <w:t>zRMS</w:t>
            </w:r>
            <w:proofErr w:type="spellEnd"/>
            <w:r w:rsidRPr="004E4925">
              <w:rPr>
                <w:sz w:val="22"/>
                <w:szCs w:val="22"/>
                <w:lang w:val="en-GB" w:eastAsia="de-DE"/>
              </w:rPr>
              <w:t>:</w:t>
            </w:r>
          </w:p>
        </w:tc>
        <w:tc>
          <w:tcPr>
            <w:tcW w:w="3906" w:type="pct"/>
            <w:shd w:val="clear" w:color="auto" w:fill="D9D9D9"/>
          </w:tcPr>
          <w:p w14:paraId="64F980DE" w14:textId="77777777" w:rsidR="008B224C" w:rsidRPr="004E4925" w:rsidRDefault="008B224C" w:rsidP="002A5C4C">
            <w:pPr>
              <w:widowControl w:val="0"/>
              <w:jc w:val="both"/>
              <w:rPr>
                <w:sz w:val="22"/>
                <w:szCs w:val="22"/>
                <w:lang w:val="en-GB" w:eastAsia="de-DE"/>
              </w:rPr>
            </w:pPr>
            <w:r w:rsidRPr="004E4925">
              <w:rPr>
                <w:sz w:val="22"/>
                <w:szCs w:val="22"/>
                <w:lang w:val="en-GB" w:eastAsia="de-DE"/>
              </w:rPr>
              <w:t xml:space="preserve">Statement accepted. </w:t>
            </w:r>
          </w:p>
        </w:tc>
      </w:tr>
    </w:tbl>
    <w:p w14:paraId="051C6418" w14:textId="77777777" w:rsidR="008B224C" w:rsidRPr="003631DA" w:rsidRDefault="008B224C" w:rsidP="00C25793">
      <w:pPr>
        <w:tabs>
          <w:tab w:val="left" w:pos="720"/>
        </w:tabs>
        <w:spacing w:after="120" w:line="280" w:lineRule="exact"/>
        <w:jc w:val="both"/>
        <w:rPr>
          <w:sz w:val="20"/>
          <w:szCs w:val="22"/>
          <w:lang w:val="en-GB"/>
        </w:rPr>
      </w:pPr>
    </w:p>
    <w:p w14:paraId="23BE22AA" w14:textId="289D69DA" w:rsidR="001C3355" w:rsidRPr="003631DA" w:rsidRDefault="00C25793" w:rsidP="00C25793">
      <w:pPr>
        <w:pStyle w:val="Nagwek2"/>
        <w:rPr>
          <w:lang w:val="en-GB"/>
        </w:rPr>
      </w:pPr>
      <w:r w:rsidRPr="003631DA">
        <w:rPr>
          <w:lang w:val="en-GB"/>
        </w:rPr>
        <w:t xml:space="preserve"> </w:t>
      </w:r>
      <w:bookmarkStart w:id="159" w:name="_Toc57757290"/>
      <w:r w:rsidR="001C3355" w:rsidRPr="003631DA">
        <w:rPr>
          <w:lang w:val="en-GB"/>
        </w:rPr>
        <w:t>Other/special studies</w:t>
      </w:r>
      <w:bookmarkEnd w:id="150"/>
      <w:bookmarkEnd w:id="151"/>
      <w:bookmarkEnd w:id="152"/>
      <w:bookmarkEnd w:id="153"/>
      <w:bookmarkEnd w:id="154"/>
      <w:bookmarkEnd w:id="159"/>
    </w:p>
    <w:p w14:paraId="584AD677" w14:textId="531B00A5" w:rsidR="00C25793" w:rsidRDefault="00C25793" w:rsidP="00C25793">
      <w:pPr>
        <w:tabs>
          <w:tab w:val="left" w:pos="720"/>
        </w:tabs>
        <w:spacing w:after="120" w:line="280" w:lineRule="exact"/>
        <w:jc w:val="both"/>
        <w:rPr>
          <w:color w:val="000000"/>
          <w:sz w:val="22"/>
          <w:szCs w:val="22"/>
          <w:lang w:val="en-GB"/>
        </w:rPr>
      </w:pPr>
      <w:r w:rsidRPr="003631DA">
        <w:rPr>
          <w:color w:val="000000"/>
          <w:sz w:val="22"/>
          <w:szCs w:val="22"/>
          <w:lang w:val="en-GB"/>
        </w:rPr>
        <w:t>No additional studies are summarised.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CellMar>
          <w:left w:w="10" w:type="dxa"/>
          <w:right w:w="10" w:type="dxa"/>
        </w:tblCellMar>
        <w:tblLook w:val="01E0" w:firstRow="1" w:lastRow="1" w:firstColumn="1" w:lastColumn="1" w:noHBand="0" w:noVBand="0"/>
      </w:tblPr>
      <w:tblGrid>
        <w:gridCol w:w="1990"/>
        <w:gridCol w:w="7103"/>
      </w:tblGrid>
      <w:tr w:rsidR="008B224C" w:rsidRPr="008B224C" w14:paraId="3B8F683D" w14:textId="77777777" w:rsidTr="002A5C4C">
        <w:tc>
          <w:tcPr>
            <w:tcW w:w="1094" w:type="pct"/>
            <w:shd w:val="clear" w:color="auto" w:fill="D9D9D9"/>
          </w:tcPr>
          <w:p w14:paraId="3B602B1F" w14:textId="77777777" w:rsidR="008B224C" w:rsidRPr="004E4925" w:rsidRDefault="008B224C" w:rsidP="002A5C4C">
            <w:pPr>
              <w:widowControl w:val="0"/>
              <w:jc w:val="both"/>
              <w:rPr>
                <w:sz w:val="22"/>
                <w:szCs w:val="22"/>
                <w:lang w:val="en-GB" w:eastAsia="de-DE"/>
              </w:rPr>
            </w:pPr>
            <w:r w:rsidRPr="004E4925">
              <w:rPr>
                <w:sz w:val="22"/>
                <w:szCs w:val="22"/>
                <w:lang w:val="en-GB" w:eastAsia="de-DE"/>
              </w:rPr>
              <w:t xml:space="preserve">Comments of </w:t>
            </w:r>
            <w:proofErr w:type="spellStart"/>
            <w:r w:rsidRPr="004E4925">
              <w:rPr>
                <w:sz w:val="22"/>
                <w:szCs w:val="22"/>
                <w:lang w:val="en-GB" w:eastAsia="de-DE"/>
              </w:rPr>
              <w:t>zRMS</w:t>
            </w:r>
            <w:proofErr w:type="spellEnd"/>
            <w:r w:rsidRPr="004E4925">
              <w:rPr>
                <w:sz w:val="22"/>
                <w:szCs w:val="22"/>
                <w:lang w:val="en-GB" w:eastAsia="de-DE"/>
              </w:rPr>
              <w:t>:</w:t>
            </w:r>
          </w:p>
        </w:tc>
        <w:tc>
          <w:tcPr>
            <w:tcW w:w="3906" w:type="pct"/>
            <w:shd w:val="clear" w:color="auto" w:fill="D9D9D9"/>
          </w:tcPr>
          <w:p w14:paraId="736317A7" w14:textId="77777777" w:rsidR="008B224C" w:rsidRPr="004E4925" w:rsidRDefault="008B224C" w:rsidP="002A5C4C">
            <w:pPr>
              <w:widowControl w:val="0"/>
              <w:jc w:val="both"/>
              <w:rPr>
                <w:sz w:val="22"/>
                <w:szCs w:val="22"/>
                <w:lang w:val="en-GB" w:eastAsia="de-DE"/>
              </w:rPr>
            </w:pPr>
            <w:r w:rsidRPr="004E4925">
              <w:rPr>
                <w:sz w:val="22"/>
                <w:szCs w:val="22"/>
                <w:lang w:val="en-GB" w:eastAsia="de-DE"/>
              </w:rPr>
              <w:t xml:space="preserve">Statement accepted. </w:t>
            </w:r>
          </w:p>
        </w:tc>
      </w:tr>
    </w:tbl>
    <w:p w14:paraId="23BE22B3" w14:textId="4A127CBB" w:rsidR="00453890" w:rsidRPr="003631DA" w:rsidRDefault="00C25793" w:rsidP="00C25793">
      <w:pPr>
        <w:rPr>
          <w:color w:val="000000"/>
          <w:sz w:val="22"/>
          <w:szCs w:val="22"/>
          <w:lang w:val="en-GB"/>
        </w:rPr>
      </w:pPr>
      <w:r w:rsidRPr="003631DA">
        <w:rPr>
          <w:color w:val="000000"/>
          <w:sz w:val="22"/>
          <w:szCs w:val="22"/>
          <w:lang w:val="en-GB"/>
        </w:rPr>
        <w:t xml:space="preserve"> </w:t>
      </w:r>
      <w:r w:rsidR="00453890" w:rsidRPr="003631DA">
        <w:rPr>
          <w:color w:val="000000"/>
          <w:sz w:val="22"/>
          <w:szCs w:val="22"/>
          <w:lang w:val="en-GB"/>
        </w:rPr>
        <w:br w:type="page"/>
      </w:r>
    </w:p>
    <w:p w14:paraId="23BE22B4" w14:textId="77777777" w:rsidR="001C3355" w:rsidRPr="003631DA" w:rsidRDefault="00453890" w:rsidP="008037E7">
      <w:pPr>
        <w:pStyle w:val="Nagwek2"/>
        <w:rPr>
          <w:lang w:val="en-GB"/>
        </w:rPr>
      </w:pPr>
      <w:bookmarkStart w:id="160" w:name="_Toc125258529"/>
      <w:bookmarkStart w:id="161" w:name="_Toc240636922"/>
      <w:bookmarkStart w:id="162" w:name="_Toc287618316"/>
      <w:bookmarkStart w:id="163" w:name="_Toc287621766"/>
      <w:bookmarkStart w:id="164" w:name="_Ref294529238"/>
      <w:bookmarkStart w:id="165" w:name="_Ref294536368"/>
      <w:bookmarkStart w:id="166" w:name="_Ref354248673"/>
      <w:bookmarkStart w:id="167" w:name="_Ref354253519"/>
      <w:bookmarkStart w:id="168" w:name="_Ref354424995"/>
      <w:bookmarkStart w:id="169" w:name="_Ref448153501"/>
      <w:bookmarkStart w:id="170" w:name="_Ref448153614"/>
      <w:bookmarkStart w:id="171" w:name="_Ref16088906"/>
      <w:bookmarkStart w:id="172" w:name="_Ref16093021"/>
      <w:bookmarkStart w:id="173" w:name="_Ref16498076"/>
      <w:bookmarkStart w:id="174" w:name="_Toc57757291"/>
      <w:r w:rsidRPr="003631DA">
        <w:rPr>
          <w:lang w:val="en-GB"/>
        </w:rPr>
        <w:lastRenderedPageBreak/>
        <w:t>L</w:t>
      </w:r>
      <w:r w:rsidR="001C3355" w:rsidRPr="003631DA">
        <w:rPr>
          <w:lang w:val="en-GB"/>
        </w:rPr>
        <w:t>ist of test facilities including the corresponding certificates</w:t>
      </w:r>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p>
    <w:p w14:paraId="23BE22B6" w14:textId="7554CA84" w:rsidR="00F35BBD" w:rsidRPr="003631DA" w:rsidRDefault="00F35BBD" w:rsidP="00F35BBD">
      <w:pPr>
        <w:pStyle w:val="Legenda"/>
      </w:pPr>
      <w:bookmarkStart w:id="175" w:name="_Ref440980592"/>
      <w:r w:rsidRPr="003631DA">
        <w:t>Table </w:t>
      </w:r>
      <w:r w:rsidR="00B600E7">
        <w:fldChar w:fldCharType="begin"/>
      </w:r>
      <w:r w:rsidR="00B600E7">
        <w:instrText xml:space="preserve"> STYLEREF  \s "Heading 2" </w:instrText>
      </w:r>
      <w:r w:rsidR="00B600E7">
        <w:fldChar w:fldCharType="separate"/>
      </w:r>
      <w:r w:rsidR="00992285" w:rsidRPr="003631DA">
        <w:rPr>
          <w:noProof/>
        </w:rPr>
        <w:t>3.7</w:t>
      </w:r>
      <w:r w:rsidR="00B600E7">
        <w:rPr>
          <w:noProof/>
        </w:rPr>
        <w:fldChar w:fldCharType="end"/>
      </w:r>
      <w:r w:rsidRPr="003631DA">
        <w:noBreakHyphen/>
      </w:r>
      <w:r w:rsidR="00B600E7">
        <w:fldChar w:fldCharType="begin"/>
      </w:r>
      <w:r w:rsidR="00B600E7">
        <w:instrText xml:space="preserve"> SEQ Table \* ARABIC \s 2 </w:instrText>
      </w:r>
      <w:r w:rsidR="00B600E7">
        <w:fldChar w:fldCharType="separate"/>
      </w:r>
      <w:r w:rsidR="00992285" w:rsidRPr="003631DA">
        <w:rPr>
          <w:noProof/>
        </w:rPr>
        <w:t>1</w:t>
      </w:r>
      <w:r w:rsidR="00B600E7">
        <w:rPr>
          <w:noProof/>
        </w:rPr>
        <w:fldChar w:fldCharType="end"/>
      </w:r>
      <w:bookmarkEnd w:id="175"/>
      <w:r w:rsidRPr="003631DA">
        <w:t>:</w:t>
      </w:r>
      <w:r w:rsidRPr="003631DA">
        <w:tab/>
        <w:t>List of test facilities</w:t>
      </w:r>
      <w:bookmarkStart w:id="176" w:name="_Toc414273277"/>
      <w:bookmarkEnd w:id="176"/>
    </w:p>
    <w:tbl>
      <w:tblPr>
        <w:tblW w:w="495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3032"/>
        <w:gridCol w:w="3032"/>
        <w:gridCol w:w="3033"/>
      </w:tblGrid>
      <w:tr w:rsidR="004802CD" w:rsidRPr="003631DA" w14:paraId="23BE22BA" w14:textId="77777777" w:rsidTr="004802CD">
        <w:trPr>
          <w:trHeight w:val="230"/>
          <w:tblHeader/>
        </w:trPr>
        <w:tc>
          <w:tcPr>
            <w:tcW w:w="1666" w:type="pct"/>
            <w:shd w:val="clear" w:color="auto" w:fill="auto"/>
          </w:tcPr>
          <w:p w14:paraId="23BE22B7" w14:textId="77777777" w:rsidR="004802CD" w:rsidRPr="003631DA" w:rsidRDefault="004802CD" w:rsidP="00103E33">
            <w:pPr>
              <w:pStyle w:val="RepTableHeader"/>
              <w:jc w:val="center"/>
              <w:rPr>
                <w:sz w:val="16"/>
                <w:szCs w:val="16"/>
                <w:lang w:val="en-GB"/>
              </w:rPr>
            </w:pPr>
            <w:r w:rsidRPr="003631DA">
              <w:rPr>
                <w:sz w:val="16"/>
                <w:szCs w:val="16"/>
                <w:lang w:val="en-GB"/>
              </w:rPr>
              <w:t>Test facility</w:t>
            </w:r>
          </w:p>
        </w:tc>
        <w:tc>
          <w:tcPr>
            <w:tcW w:w="1666" w:type="pct"/>
            <w:shd w:val="clear" w:color="auto" w:fill="auto"/>
          </w:tcPr>
          <w:p w14:paraId="23BE22B8" w14:textId="10AE02D7" w:rsidR="004802CD" w:rsidRPr="003631DA" w:rsidRDefault="00C25793" w:rsidP="00103E33">
            <w:pPr>
              <w:pStyle w:val="RepTableHeader"/>
              <w:jc w:val="center"/>
              <w:rPr>
                <w:sz w:val="16"/>
                <w:szCs w:val="16"/>
                <w:lang w:val="en-GB"/>
              </w:rPr>
            </w:pPr>
            <w:r w:rsidRPr="003631DA">
              <w:rPr>
                <w:sz w:val="16"/>
                <w:szCs w:val="16"/>
                <w:lang w:val="en-GB"/>
              </w:rPr>
              <w:t>Country</w:t>
            </w:r>
          </w:p>
        </w:tc>
        <w:tc>
          <w:tcPr>
            <w:tcW w:w="1667" w:type="pct"/>
            <w:shd w:val="clear" w:color="auto" w:fill="auto"/>
          </w:tcPr>
          <w:p w14:paraId="23BE22B9" w14:textId="77777777" w:rsidR="004802CD" w:rsidRPr="003631DA" w:rsidRDefault="004802CD" w:rsidP="00103E33">
            <w:pPr>
              <w:pStyle w:val="RepTableHeader"/>
              <w:jc w:val="center"/>
              <w:rPr>
                <w:sz w:val="16"/>
                <w:szCs w:val="16"/>
                <w:lang w:val="en-GB"/>
              </w:rPr>
            </w:pPr>
            <w:r w:rsidRPr="003631DA">
              <w:rPr>
                <w:sz w:val="16"/>
                <w:szCs w:val="16"/>
                <w:lang w:val="en-GB"/>
              </w:rPr>
              <w:t>Certificate</w:t>
            </w:r>
            <w:r w:rsidRPr="003631DA">
              <w:rPr>
                <w:sz w:val="16"/>
                <w:szCs w:val="16"/>
                <w:lang w:val="en-GB"/>
              </w:rPr>
              <w:br/>
              <w:t>(Yes or No)</w:t>
            </w:r>
          </w:p>
        </w:tc>
      </w:tr>
      <w:tr w:rsidR="00C25793" w:rsidRPr="003631DA" w14:paraId="23BE22BE" w14:textId="77777777" w:rsidTr="00C25793">
        <w:trPr>
          <w:trHeight w:val="230"/>
        </w:trPr>
        <w:tc>
          <w:tcPr>
            <w:tcW w:w="1666" w:type="pct"/>
            <w:shd w:val="clear" w:color="auto" w:fill="auto"/>
          </w:tcPr>
          <w:p w14:paraId="23BE22BB" w14:textId="7E282DDF" w:rsidR="00C25793" w:rsidRPr="003631DA" w:rsidRDefault="00C25793" w:rsidP="00C25793">
            <w:pPr>
              <w:pStyle w:val="RepTable"/>
              <w:rPr>
                <w:sz w:val="16"/>
                <w:szCs w:val="16"/>
              </w:rPr>
            </w:pPr>
            <w:r w:rsidRPr="003631DA">
              <w:rPr>
                <w:color w:val="000000"/>
                <w:sz w:val="16"/>
                <w:szCs w:val="16"/>
                <w:lang w:eastAsia="en-GB"/>
              </w:rPr>
              <w:t>AHBD Sutton Bridge Crop Storage Research</w:t>
            </w:r>
          </w:p>
        </w:tc>
        <w:tc>
          <w:tcPr>
            <w:tcW w:w="1666" w:type="pct"/>
            <w:shd w:val="clear" w:color="auto" w:fill="auto"/>
          </w:tcPr>
          <w:p w14:paraId="23BE22BC" w14:textId="6674C0B1" w:rsidR="00C25793" w:rsidRPr="003631DA" w:rsidRDefault="00C25793" w:rsidP="00C25793">
            <w:pPr>
              <w:pStyle w:val="RepTable"/>
              <w:rPr>
                <w:sz w:val="16"/>
                <w:szCs w:val="16"/>
              </w:rPr>
            </w:pPr>
            <w:r w:rsidRPr="003631DA">
              <w:rPr>
                <w:sz w:val="16"/>
                <w:szCs w:val="16"/>
                <w:lang w:eastAsia="en-GB"/>
              </w:rPr>
              <w:t>UK</w:t>
            </w:r>
          </w:p>
        </w:tc>
        <w:tc>
          <w:tcPr>
            <w:tcW w:w="1667" w:type="pct"/>
            <w:shd w:val="clear" w:color="auto" w:fill="auto"/>
          </w:tcPr>
          <w:p w14:paraId="23BE22BD" w14:textId="69BF2256" w:rsidR="00C25793" w:rsidRPr="003631DA" w:rsidRDefault="00C25793" w:rsidP="00C25793">
            <w:pPr>
              <w:pStyle w:val="RepTable"/>
              <w:rPr>
                <w:sz w:val="16"/>
                <w:szCs w:val="16"/>
              </w:rPr>
            </w:pPr>
            <w:r w:rsidRPr="003631DA">
              <w:rPr>
                <w:sz w:val="16"/>
                <w:szCs w:val="16"/>
              </w:rPr>
              <w:t>Yes</w:t>
            </w:r>
          </w:p>
        </w:tc>
      </w:tr>
      <w:tr w:rsidR="00C25793" w:rsidRPr="003631DA" w14:paraId="23BE22C2" w14:textId="77777777" w:rsidTr="00C25793">
        <w:trPr>
          <w:trHeight w:val="230"/>
        </w:trPr>
        <w:tc>
          <w:tcPr>
            <w:tcW w:w="1666" w:type="pct"/>
            <w:shd w:val="clear" w:color="auto" w:fill="auto"/>
          </w:tcPr>
          <w:p w14:paraId="23BE22BF" w14:textId="281129BB" w:rsidR="00C25793" w:rsidRPr="007343A2" w:rsidRDefault="00C25793" w:rsidP="00C25793">
            <w:pPr>
              <w:pStyle w:val="RepTable"/>
              <w:rPr>
                <w:sz w:val="16"/>
                <w:szCs w:val="16"/>
                <w:lang w:val="fr-FR"/>
              </w:rPr>
            </w:pPr>
            <w:r w:rsidRPr="007343A2">
              <w:rPr>
                <w:sz w:val="16"/>
                <w:szCs w:val="16"/>
                <w:lang w:val="fr-FR" w:eastAsia="en-GB"/>
              </w:rPr>
              <w:t>Eurofins Agroscience Services SRL Italy</w:t>
            </w:r>
          </w:p>
        </w:tc>
        <w:tc>
          <w:tcPr>
            <w:tcW w:w="1666" w:type="pct"/>
            <w:shd w:val="clear" w:color="auto" w:fill="auto"/>
          </w:tcPr>
          <w:p w14:paraId="23BE22C0" w14:textId="357AC632" w:rsidR="00C25793" w:rsidRPr="003631DA" w:rsidRDefault="00C25793" w:rsidP="00C25793">
            <w:pPr>
              <w:pStyle w:val="RepTable"/>
              <w:rPr>
                <w:sz w:val="16"/>
                <w:szCs w:val="16"/>
              </w:rPr>
            </w:pPr>
            <w:r w:rsidRPr="003631DA">
              <w:rPr>
                <w:sz w:val="16"/>
                <w:szCs w:val="16"/>
                <w:lang w:eastAsia="en-GB"/>
              </w:rPr>
              <w:t>NL</w:t>
            </w:r>
          </w:p>
        </w:tc>
        <w:tc>
          <w:tcPr>
            <w:tcW w:w="1667" w:type="pct"/>
            <w:shd w:val="clear" w:color="auto" w:fill="auto"/>
          </w:tcPr>
          <w:p w14:paraId="23BE22C1" w14:textId="5106062F" w:rsidR="00C25793" w:rsidRPr="003631DA" w:rsidRDefault="00C25793" w:rsidP="00C25793">
            <w:pPr>
              <w:pStyle w:val="RepTable"/>
              <w:rPr>
                <w:sz w:val="16"/>
                <w:szCs w:val="16"/>
              </w:rPr>
            </w:pPr>
            <w:r w:rsidRPr="003631DA">
              <w:rPr>
                <w:sz w:val="16"/>
                <w:szCs w:val="16"/>
              </w:rPr>
              <w:t>Yes</w:t>
            </w:r>
          </w:p>
        </w:tc>
      </w:tr>
      <w:tr w:rsidR="00C25793" w:rsidRPr="003631DA" w14:paraId="23BE22C6" w14:textId="77777777" w:rsidTr="00C25793">
        <w:trPr>
          <w:trHeight w:val="230"/>
        </w:trPr>
        <w:tc>
          <w:tcPr>
            <w:tcW w:w="1666" w:type="pct"/>
            <w:shd w:val="clear" w:color="auto" w:fill="auto"/>
          </w:tcPr>
          <w:p w14:paraId="23BE22C3" w14:textId="42124F25" w:rsidR="00C25793" w:rsidRPr="003631DA" w:rsidRDefault="00C25793" w:rsidP="00C25793">
            <w:pPr>
              <w:pStyle w:val="RepTable"/>
              <w:rPr>
                <w:sz w:val="16"/>
                <w:szCs w:val="16"/>
              </w:rPr>
            </w:pPr>
            <w:r w:rsidRPr="003631DA">
              <w:rPr>
                <w:color w:val="000000"/>
                <w:sz w:val="16"/>
                <w:szCs w:val="16"/>
                <w:lang w:eastAsia="en-GB"/>
              </w:rPr>
              <w:t>Arvalis Institut du Végétal</w:t>
            </w:r>
          </w:p>
        </w:tc>
        <w:tc>
          <w:tcPr>
            <w:tcW w:w="1666" w:type="pct"/>
            <w:shd w:val="clear" w:color="auto" w:fill="auto"/>
          </w:tcPr>
          <w:p w14:paraId="23BE22C4" w14:textId="53731642" w:rsidR="00C25793" w:rsidRPr="003631DA" w:rsidRDefault="00C25793" w:rsidP="00C25793">
            <w:pPr>
              <w:pStyle w:val="RepTable"/>
              <w:rPr>
                <w:sz w:val="16"/>
                <w:szCs w:val="16"/>
              </w:rPr>
            </w:pPr>
            <w:r w:rsidRPr="003631DA">
              <w:rPr>
                <w:sz w:val="16"/>
                <w:szCs w:val="16"/>
                <w:lang w:eastAsia="en-GB"/>
              </w:rPr>
              <w:t>FR</w:t>
            </w:r>
          </w:p>
        </w:tc>
        <w:tc>
          <w:tcPr>
            <w:tcW w:w="1667" w:type="pct"/>
            <w:shd w:val="clear" w:color="auto" w:fill="auto"/>
          </w:tcPr>
          <w:p w14:paraId="23BE22C5" w14:textId="2E601A35" w:rsidR="00C25793" w:rsidRPr="003631DA" w:rsidRDefault="00C25793" w:rsidP="00C25793">
            <w:pPr>
              <w:pStyle w:val="RepTable"/>
              <w:rPr>
                <w:sz w:val="16"/>
                <w:szCs w:val="16"/>
              </w:rPr>
            </w:pPr>
            <w:r w:rsidRPr="003631DA">
              <w:rPr>
                <w:sz w:val="16"/>
                <w:szCs w:val="16"/>
              </w:rPr>
              <w:t>Yes</w:t>
            </w:r>
          </w:p>
        </w:tc>
      </w:tr>
    </w:tbl>
    <w:p w14:paraId="23BE22C7" w14:textId="77777777" w:rsidR="00B8616A" w:rsidRPr="003631DA" w:rsidRDefault="00B8616A" w:rsidP="001C3355">
      <w:pPr>
        <w:tabs>
          <w:tab w:val="left" w:pos="720"/>
        </w:tabs>
        <w:spacing w:after="120" w:line="280" w:lineRule="exact"/>
        <w:jc w:val="both"/>
        <w:rPr>
          <w:sz w:val="22"/>
          <w:szCs w:val="22"/>
          <w:lang w:val="en-GB"/>
        </w:rPr>
      </w:pPr>
    </w:p>
    <w:p w14:paraId="23BE22C8" w14:textId="77777777" w:rsidR="00B8616A" w:rsidRPr="003631DA" w:rsidRDefault="00B8616A">
      <w:pPr>
        <w:rPr>
          <w:sz w:val="22"/>
          <w:szCs w:val="22"/>
          <w:lang w:val="en-GB"/>
        </w:rPr>
      </w:pPr>
      <w:r w:rsidRPr="003631DA">
        <w:rPr>
          <w:sz w:val="22"/>
          <w:szCs w:val="22"/>
          <w:lang w:val="en-GB"/>
        </w:rPr>
        <w:br w:type="page"/>
      </w:r>
    </w:p>
    <w:p w14:paraId="23BE22C9" w14:textId="77777777" w:rsidR="001C3355" w:rsidRPr="003631DA" w:rsidRDefault="001C3355" w:rsidP="0020099D">
      <w:pPr>
        <w:pStyle w:val="Nagwekindeksu"/>
        <w:rPr>
          <w:lang w:val="en-GB"/>
        </w:rPr>
      </w:pPr>
      <w:bookmarkStart w:id="177" w:name="_Toc232581567"/>
      <w:bookmarkStart w:id="178" w:name="_Toc236207123"/>
      <w:bookmarkStart w:id="179" w:name="_Toc240636923"/>
      <w:bookmarkStart w:id="180" w:name="_Toc287618317"/>
      <w:bookmarkStart w:id="181" w:name="_Toc287621767"/>
      <w:bookmarkStart w:id="182" w:name="_Toc285788175"/>
      <w:bookmarkStart w:id="183" w:name="_Toc285789428"/>
      <w:bookmarkStart w:id="184" w:name="_Toc285791355"/>
      <w:bookmarkStart w:id="185" w:name="_Toc57757292"/>
      <w:bookmarkEnd w:id="177"/>
      <w:bookmarkEnd w:id="178"/>
      <w:bookmarkEnd w:id="179"/>
      <w:bookmarkEnd w:id="180"/>
      <w:bookmarkEnd w:id="181"/>
      <w:r w:rsidRPr="003631DA">
        <w:rPr>
          <w:lang w:val="en-GB"/>
        </w:rPr>
        <w:lastRenderedPageBreak/>
        <w:t>List of data submitted in support of the evaluation</w:t>
      </w:r>
      <w:bookmarkEnd w:id="182"/>
      <w:bookmarkEnd w:id="183"/>
      <w:bookmarkEnd w:id="184"/>
      <w:bookmarkEnd w:id="185"/>
    </w:p>
    <w:p w14:paraId="23BE22CA" w14:textId="77777777" w:rsidR="009F3001" w:rsidRPr="003631DA" w:rsidRDefault="009F3001" w:rsidP="009F3001">
      <w:pPr>
        <w:pStyle w:val="OECD-BASIS-TEXT"/>
        <w:rPr>
          <w:b/>
          <w:color w:val="auto"/>
        </w:rPr>
      </w:pPr>
      <w:r w:rsidRPr="003631DA">
        <w:rPr>
          <w:b/>
          <w:color w:val="auto"/>
        </w:rPr>
        <w:t>List of data submitted and relied on</w:t>
      </w:r>
    </w:p>
    <w:tbl>
      <w:tblPr>
        <w:tblW w:w="4898" w:type="pct"/>
        <w:tblInd w:w="108" w:type="dxa"/>
        <w:tblLayout w:type="fixed"/>
        <w:tblLook w:val="04A0" w:firstRow="1" w:lastRow="0" w:firstColumn="1" w:lastColumn="0" w:noHBand="0" w:noVBand="1"/>
      </w:tblPr>
      <w:tblGrid>
        <w:gridCol w:w="965"/>
        <w:gridCol w:w="1103"/>
        <w:gridCol w:w="823"/>
        <w:gridCol w:w="4040"/>
        <w:gridCol w:w="1079"/>
        <w:gridCol w:w="1090"/>
      </w:tblGrid>
      <w:tr w:rsidR="005E5963" w:rsidRPr="003631DA" w14:paraId="23BE22D1" w14:textId="77777777" w:rsidTr="004802CD">
        <w:trPr>
          <w:trHeight w:val="20"/>
          <w:tblHeader/>
        </w:trPr>
        <w:tc>
          <w:tcPr>
            <w:tcW w:w="53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3BE22CB" w14:textId="77777777" w:rsidR="006C5291" w:rsidRPr="003631DA" w:rsidRDefault="006C5291" w:rsidP="006C5291">
            <w:pPr>
              <w:jc w:val="center"/>
              <w:rPr>
                <w:b/>
                <w:bCs/>
                <w:sz w:val="16"/>
                <w:szCs w:val="16"/>
                <w:lang w:val="en-GB" w:eastAsia="en-GB"/>
              </w:rPr>
            </w:pPr>
            <w:r w:rsidRPr="003631DA">
              <w:rPr>
                <w:b/>
                <w:bCs/>
                <w:sz w:val="16"/>
                <w:szCs w:val="16"/>
                <w:lang w:val="en-GB" w:eastAsia="en-GB"/>
              </w:rPr>
              <w:t>Annex point</w:t>
            </w:r>
          </w:p>
        </w:tc>
        <w:tc>
          <w:tcPr>
            <w:tcW w:w="606" w:type="pct"/>
            <w:tcBorders>
              <w:top w:val="single" w:sz="4" w:space="0" w:color="auto"/>
              <w:left w:val="nil"/>
              <w:bottom w:val="single" w:sz="4" w:space="0" w:color="auto"/>
              <w:right w:val="single" w:sz="4" w:space="0" w:color="auto"/>
            </w:tcBorders>
            <w:shd w:val="clear" w:color="auto" w:fill="auto"/>
            <w:vAlign w:val="center"/>
            <w:hideMark/>
          </w:tcPr>
          <w:p w14:paraId="23BE22CC" w14:textId="77777777" w:rsidR="006C5291" w:rsidRPr="003631DA" w:rsidRDefault="006C5291" w:rsidP="006C5291">
            <w:pPr>
              <w:jc w:val="center"/>
              <w:rPr>
                <w:b/>
                <w:bCs/>
                <w:sz w:val="16"/>
                <w:szCs w:val="16"/>
                <w:lang w:val="en-GB" w:eastAsia="en-GB"/>
              </w:rPr>
            </w:pPr>
            <w:r w:rsidRPr="003631DA">
              <w:rPr>
                <w:b/>
                <w:bCs/>
                <w:sz w:val="16"/>
                <w:szCs w:val="16"/>
                <w:lang w:val="en-GB" w:eastAsia="en-GB"/>
              </w:rPr>
              <w:t>Author</w:t>
            </w:r>
          </w:p>
        </w:tc>
        <w:tc>
          <w:tcPr>
            <w:tcW w:w="452" w:type="pct"/>
            <w:tcBorders>
              <w:top w:val="single" w:sz="4" w:space="0" w:color="auto"/>
              <w:left w:val="nil"/>
              <w:bottom w:val="single" w:sz="4" w:space="0" w:color="auto"/>
              <w:right w:val="single" w:sz="4" w:space="0" w:color="auto"/>
            </w:tcBorders>
            <w:shd w:val="clear" w:color="auto" w:fill="auto"/>
            <w:vAlign w:val="center"/>
            <w:hideMark/>
          </w:tcPr>
          <w:p w14:paraId="23BE22CD" w14:textId="77777777" w:rsidR="006C5291" w:rsidRPr="003631DA" w:rsidRDefault="006C5291" w:rsidP="006C5291">
            <w:pPr>
              <w:jc w:val="center"/>
              <w:rPr>
                <w:b/>
                <w:bCs/>
                <w:sz w:val="16"/>
                <w:szCs w:val="16"/>
                <w:lang w:val="en-GB" w:eastAsia="en-GB"/>
              </w:rPr>
            </w:pPr>
            <w:r w:rsidRPr="003631DA">
              <w:rPr>
                <w:b/>
                <w:bCs/>
                <w:sz w:val="16"/>
                <w:szCs w:val="16"/>
                <w:lang w:val="en-GB" w:eastAsia="en-GB"/>
              </w:rPr>
              <w:t>Year</w:t>
            </w:r>
          </w:p>
        </w:tc>
        <w:tc>
          <w:tcPr>
            <w:tcW w:w="2220" w:type="pct"/>
            <w:tcBorders>
              <w:top w:val="single" w:sz="4" w:space="0" w:color="auto"/>
              <w:left w:val="nil"/>
              <w:bottom w:val="single" w:sz="4" w:space="0" w:color="auto"/>
              <w:right w:val="single" w:sz="4" w:space="0" w:color="auto"/>
            </w:tcBorders>
            <w:shd w:val="clear" w:color="auto" w:fill="auto"/>
            <w:vAlign w:val="center"/>
            <w:hideMark/>
          </w:tcPr>
          <w:p w14:paraId="23BE22CE" w14:textId="77777777" w:rsidR="006C5291" w:rsidRPr="003631DA" w:rsidRDefault="006C5291" w:rsidP="006C5291">
            <w:pPr>
              <w:jc w:val="center"/>
              <w:rPr>
                <w:b/>
                <w:bCs/>
                <w:sz w:val="16"/>
                <w:szCs w:val="16"/>
                <w:lang w:val="en-GB" w:eastAsia="en-GB"/>
              </w:rPr>
            </w:pPr>
            <w:r w:rsidRPr="003631DA">
              <w:rPr>
                <w:b/>
                <w:bCs/>
                <w:sz w:val="16"/>
                <w:szCs w:val="16"/>
                <w:lang w:val="en-GB" w:eastAsia="en-GB"/>
              </w:rPr>
              <w:t>Title</w:t>
            </w:r>
            <w:r w:rsidRPr="003631DA">
              <w:rPr>
                <w:b/>
                <w:bCs/>
                <w:sz w:val="16"/>
                <w:szCs w:val="16"/>
                <w:lang w:val="en-GB" w:eastAsia="en-GB"/>
              </w:rPr>
              <w:br/>
              <w:t xml:space="preserve">Source (where different from company) </w:t>
            </w:r>
            <w:r w:rsidRPr="003631DA">
              <w:rPr>
                <w:b/>
                <w:bCs/>
                <w:sz w:val="16"/>
                <w:szCs w:val="16"/>
                <w:lang w:val="en-GB" w:eastAsia="en-GB"/>
              </w:rPr>
              <w:br/>
              <w:t>Company report No.</w:t>
            </w:r>
            <w:r w:rsidRPr="003631DA">
              <w:rPr>
                <w:b/>
                <w:bCs/>
                <w:sz w:val="16"/>
                <w:szCs w:val="16"/>
                <w:lang w:val="en-GB" w:eastAsia="en-GB"/>
              </w:rPr>
              <w:br/>
              <w:t>GLP or GEP status (Y/N)</w:t>
            </w:r>
            <w:r w:rsidRPr="003631DA">
              <w:rPr>
                <w:b/>
                <w:bCs/>
                <w:sz w:val="16"/>
                <w:szCs w:val="16"/>
                <w:lang w:val="en-GB" w:eastAsia="en-GB"/>
              </w:rPr>
              <w:br/>
              <w:t>Published or Unpublished</w:t>
            </w:r>
          </w:p>
        </w:tc>
        <w:tc>
          <w:tcPr>
            <w:tcW w:w="593" w:type="pct"/>
            <w:tcBorders>
              <w:top w:val="single" w:sz="4" w:space="0" w:color="auto"/>
              <w:left w:val="nil"/>
              <w:bottom w:val="single" w:sz="4" w:space="0" w:color="auto"/>
              <w:right w:val="single" w:sz="4" w:space="0" w:color="auto"/>
            </w:tcBorders>
            <w:shd w:val="clear" w:color="auto" w:fill="auto"/>
            <w:vAlign w:val="center"/>
            <w:hideMark/>
          </w:tcPr>
          <w:p w14:paraId="23BE22CF" w14:textId="77777777" w:rsidR="006C5291" w:rsidRPr="003631DA" w:rsidRDefault="006C5291" w:rsidP="006C5291">
            <w:pPr>
              <w:jc w:val="center"/>
              <w:rPr>
                <w:b/>
                <w:bCs/>
                <w:sz w:val="16"/>
                <w:szCs w:val="16"/>
                <w:lang w:val="en-GB" w:eastAsia="en-GB"/>
              </w:rPr>
            </w:pPr>
            <w:r w:rsidRPr="003631DA">
              <w:rPr>
                <w:b/>
                <w:bCs/>
                <w:sz w:val="16"/>
                <w:szCs w:val="16"/>
                <w:lang w:val="en-GB" w:eastAsia="en-GB"/>
              </w:rPr>
              <w:t>Data protection claimed Y/N</w:t>
            </w:r>
          </w:p>
        </w:tc>
        <w:tc>
          <w:tcPr>
            <w:tcW w:w="599" w:type="pct"/>
            <w:tcBorders>
              <w:top w:val="single" w:sz="4" w:space="0" w:color="auto"/>
              <w:left w:val="nil"/>
              <w:bottom w:val="nil"/>
              <w:right w:val="single" w:sz="4" w:space="0" w:color="auto"/>
            </w:tcBorders>
            <w:shd w:val="clear" w:color="auto" w:fill="auto"/>
            <w:vAlign w:val="center"/>
            <w:hideMark/>
          </w:tcPr>
          <w:p w14:paraId="23BE22D0" w14:textId="77777777" w:rsidR="006C5291" w:rsidRPr="003631DA" w:rsidRDefault="006C5291" w:rsidP="006C5291">
            <w:pPr>
              <w:jc w:val="center"/>
              <w:rPr>
                <w:b/>
                <w:bCs/>
                <w:sz w:val="16"/>
                <w:szCs w:val="16"/>
                <w:lang w:val="en-GB" w:eastAsia="en-GB"/>
              </w:rPr>
            </w:pPr>
            <w:r w:rsidRPr="003631DA">
              <w:rPr>
                <w:b/>
                <w:bCs/>
                <w:sz w:val="16"/>
                <w:szCs w:val="16"/>
                <w:lang w:val="en-GB" w:eastAsia="en-GB"/>
              </w:rPr>
              <w:t>Owner</w:t>
            </w:r>
          </w:p>
        </w:tc>
      </w:tr>
      <w:tr w:rsidR="006C5291" w:rsidRPr="003631DA" w14:paraId="23BE22D9" w14:textId="77777777" w:rsidTr="004802CD">
        <w:trPr>
          <w:trHeight w:val="20"/>
        </w:trPr>
        <w:tc>
          <w:tcPr>
            <w:tcW w:w="53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3BE22D2" w14:textId="77777777" w:rsidR="006C5291" w:rsidRPr="003631DA" w:rsidRDefault="006C5291" w:rsidP="006C5291">
            <w:pPr>
              <w:jc w:val="center"/>
              <w:rPr>
                <w:sz w:val="16"/>
                <w:szCs w:val="16"/>
                <w:lang w:val="en-GB" w:eastAsia="en-GB"/>
              </w:rPr>
            </w:pPr>
            <w:r w:rsidRPr="003631DA">
              <w:rPr>
                <w:sz w:val="16"/>
                <w:szCs w:val="16"/>
                <w:lang w:val="en-GB" w:eastAsia="en-GB"/>
              </w:rPr>
              <w:t>KCP 6/01</w:t>
            </w:r>
          </w:p>
        </w:tc>
        <w:tc>
          <w:tcPr>
            <w:tcW w:w="606" w:type="pct"/>
            <w:tcBorders>
              <w:top w:val="single" w:sz="4" w:space="0" w:color="auto"/>
              <w:left w:val="nil"/>
              <w:bottom w:val="single" w:sz="4" w:space="0" w:color="auto"/>
              <w:right w:val="single" w:sz="4" w:space="0" w:color="auto"/>
            </w:tcBorders>
            <w:shd w:val="clear" w:color="auto" w:fill="auto"/>
            <w:vAlign w:val="center"/>
            <w:hideMark/>
          </w:tcPr>
          <w:p w14:paraId="23BE22D3" w14:textId="7D291C2F" w:rsidR="006C5291" w:rsidRPr="003631DA" w:rsidRDefault="00C25793" w:rsidP="006C5291">
            <w:pPr>
              <w:jc w:val="center"/>
              <w:rPr>
                <w:sz w:val="16"/>
                <w:szCs w:val="16"/>
                <w:lang w:val="en-GB" w:eastAsia="en-GB"/>
              </w:rPr>
            </w:pPr>
            <w:r w:rsidRPr="003631DA">
              <w:rPr>
                <w:sz w:val="16"/>
                <w:szCs w:val="16"/>
                <w:lang w:val="en-GB" w:eastAsia="en-GB"/>
              </w:rPr>
              <w:t xml:space="preserve">Eurofins </w:t>
            </w:r>
            <w:proofErr w:type="spellStart"/>
            <w:r w:rsidRPr="003631DA">
              <w:rPr>
                <w:sz w:val="16"/>
                <w:szCs w:val="16"/>
                <w:lang w:val="en-GB" w:eastAsia="en-GB"/>
              </w:rPr>
              <w:t>Agroscience</w:t>
            </w:r>
            <w:proofErr w:type="spellEnd"/>
            <w:r w:rsidRPr="003631DA">
              <w:rPr>
                <w:sz w:val="16"/>
                <w:szCs w:val="16"/>
                <w:lang w:val="en-GB" w:eastAsia="en-GB"/>
              </w:rPr>
              <w:t xml:space="preserve"> Services Regulatory France SAS</w:t>
            </w:r>
          </w:p>
        </w:tc>
        <w:tc>
          <w:tcPr>
            <w:tcW w:w="452" w:type="pct"/>
            <w:tcBorders>
              <w:top w:val="single" w:sz="4" w:space="0" w:color="auto"/>
              <w:left w:val="nil"/>
              <w:bottom w:val="single" w:sz="4" w:space="0" w:color="auto"/>
              <w:right w:val="single" w:sz="4" w:space="0" w:color="auto"/>
            </w:tcBorders>
            <w:shd w:val="clear" w:color="auto" w:fill="auto"/>
            <w:vAlign w:val="center"/>
            <w:hideMark/>
          </w:tcPr>
          <w:p w14:paraId="23BE22D4" w14:textId="41AB4F5F" w:rsidR="006C5291" w:rsidRPr="003631DA" w:rsidRDefault="00DE63FF" w:rsidP="00C25793">
            <w:pPr>
              <w:jc w:val="center"/>
              <w:rPr>
                <w:sz w:val="16"/>
                <w:szCs w:val="16"/>
                <w:lang w:val="en-GB" w:eastAsia="en-GB"/>
              </w:rPr>
            </w:pPr>
            <w:r w:rsidRPr="003631DA">
              <w:rPr>
                <w:sz w:val="16"/>
                <w:szCs w:val="16"/>
                <w:lang w:val="en-GB" w:eastAsia="en-GB"/>
              </w:rPr>
              <w:t>20</w:t>
            </w:r>
            <w:r w:rsidR="00C25793" w:rsidRPr="003631DA">
              <w:rPr>
                <w:sz w:val="16"/>
                <w:szCs w:val="16"/>
                <w:lang w:val="en-GB" w:eastAsia="en-GB"/>
              </w:rPr>
              <w:t>20</w:t>
            </w:r>
          </w:p>
        </w:tc>
        <w:tc>
          <w:tcPr>
            <w:tcW w:w="2220" w:type="pct"/>
            <w:tcBorders>
              <w:top w:val="single" w:sz="4" w:space="0" w:color="auto"/>
              <w:left w:val="nil"/>
              <w:bottom w:val="single" w:sz="4" w:space="0" w:color="auto"/>
              <w:right w:val="single" w:sz="4" w:space="0" w:color="auto"/>
            </w:tcBorders>
            <w:shd w:val="clear" w:color="auto" w:fill="auto"/>
            <w:vAlign w:val="center"/>
            <w:hideMark/>
          </w:tcPr>
          <w:p w14:paraId="23BE22D5" w14:textId="0370C407" w:rsidR="006C5291" w:rsidRPr="003631DA" w:rsidRDefault="003D73B4" w:rsidP="003D73B4">
            <w:pPr>
              <w:jc w:val="center"/>
              <w:rPr>
                <w:sz w:val="16"/>
                <w:szCs w:val="16"/>
                <w:lang w:val="en-GB" w:eastAsia="en-GB"/>
              </w:rPr>
            </w:pPr>
            <w:r w:rsidRPr="003631DA">
              <w:rPr>
                <w:sz w:val="16"/>
                <w:szCs w:val="16"/>
                <w:lang w:val="en-GB" w:eastAsia="en-GB"/>
              </w:rPr>
              <w:t xml:space="preserve">Biological Assessment Dossier for </w:t>
            </w:r>
            <w:r w:rsidR="00EF587D">
              <w:rPr>
                <w:sz w:val="16"/>
                <w:szCs w:val="16"/>
                <w:lang w:val="en-GB" w:eastAsia="en-GB"/>
              </w:rPr>
              <w:t>AF-777</w:t>
            </w:r>
            <w:r w:rsidR="006C5291" w:rsidRPr="003631DA">
              <w:rPr>
                <w:sz w:val="16"/>
                <w:szCs w:val="16"/>
                <w:lang w:val="en-GB" w:eastAsia="en-GB"/>
              </w:rPr>
              <w:br/>
            </w:r>
            <w:proofErr w:type="spellStart"/>
            <w:r w:rsidR="00C25793" w:rsidRPr="003631DA">
              <w:rPr>
                <w:sz w:val="16"/>
                <w:szCs w:val="16"/>
                <w:lang w:val="en-GB" w:eastAsia="en-GB"/>
              </w:rPr>
              <w:t>AgroFresh</w:t>
            </w:r>
            <w:proofErr w:type="spellEnd"/>
            <w:r w:rsidR="00C25793" w:rsidRPr="003631DA">
              <w:rPr>
                <w:sz w:val="16"/>
                <w:szCs w:val="16"/>
                <w:lang w:val="en-GB" w:eastAsia="en-GB"/>
              </w:rPr>
              <w:t xml:space="preserve"> Italia </w:t>
            </w:r>
            <w:proofErr w:type="spellStart"/>
            <w:r w:rsidR="00C25793" w:rsidRPr="003631DA">
              <w:rPr>
                <w:sz w:val="16"/>
                <w:szCs w:val="16"/>
                <w:lang w:val="en-GB" w:eastAsia="en-GB"/>
              </w:rPr>
              <w:t>s.r.l</w:t>
            </w:r>
            <w:proofErr w:type="spellEnd"/>
            <w:r w:rsidR="00C25793" w:rsidRPr="003631DA">
              <w:rPr>
                <w:sz w:val="16"/>
                <w:szCs w:val="16"/>
                <w:lang w:val="en-GB" w:eastAsia="en-GB"/>
              </w:rPr>
              <w:t>.</w:t>
            </w:r>
            <w:r w:rsidR="006C5291" w:rsidRPr="003631DA">
              <w:rPr>
                <w:sz w:val="16"/>
                <w:szCs w:val="16"/>
                <w:lang w:val="en-GB" w:eastAsia="en-GB"/>
              </w:rPr>
              <w:br/>
            </w:r>
            <w:r w:rsidRPr="003631DA">
              <w:rPr>
                <w:sz w:val="16"/>
                <w:szCs w:val="16"/>
                <w:lang w:val="en-GB" w:eastAsia="en-GB"/>
              </w:rPr>
              <w:t>-,-</w:t>
            </w:r>
            <w:r w:rsidR="006C5291" w:rsidRPr="003631DA">
              <w:rPr>
                <w:sz w:val="16"/>
                <w:szCs w:val="16"/>
                <w:lang w:val="en-GB" w:eastAsia="en-GB"/>
              </w:rPr>
              <w:br/>
              <w:t>n/a</w:t>
            </w:r>
            <w:r w:rsidR="006C5291" w:rsidRPr="003631DA">
              <w:rPr>
                <w:sz w:val="16"/>
                <w:szCs w:val="16"/>
                <w:lang w:val="en-GB" w:eastAsia="en-GB"/>
              </w:rPr>
              <w:br/>
              <w:t>Unpublished</w:t>
            </w:r>
          </w:p>
          <w:p w14:paraId="23BE22D6" w14:textId="77777777" w:rsidR="003D73B4" w:rsidRPr="003631DA" w:rsidRDefault="003D73B4" w:rsidP="003D73B4">
            <w:pPr>
              <w:jc w:val="center"/>
              <w:rPr>
                <w:sz w:val="16"/>
                <w:szCs w:val="16"/>
                <w:lang w:val="en-GB" w:eastAsia="en-GB"/>
              </w:rPr>
            </w:pPr>
            <w:r w:rsidRPr="003631DA">
              <w:rPr>
                <w:sz w:val="16"/>
                <w:szCs w:val="16"/>
                <w:u w:val="single"/>
                <w:lang w:val="en-GB" w:eastAsia="en-GB"/>
              </w:rPr>
              <w:t>This is CONFIDENTIAL INFORMATION</w:t>
            </w:r>
          </w:p>
        </w:tc>
        <w:tc>
          <w:tcPr>
            <w:tcW w:w="593" w:type="pct"/>
            <w:tcBorders>
              <w:top w:val="single" w:sz="4" w:space="0" w:color="auto"/>
              <w:left w:val="nil"/>
              <w:bottom w:val="single" w:sz="4" w:space="0" w:color="auto"/>
              <w:right w:val="single" w:sz="4" w:space="0" w:color="auto"/>
            </w:tcBorders>
            <w:shd w:val="clear" w:color="auto" w:fill="auto"/>
            <w:vAlign w:val="center"/>
            <w:hideMark/>
          </w:tcPr>
          <w:p w14:paraId="23BE22D7" w14:textId="77777777" w:rsidR="006C5291" w:rsidRPr="003631DA" w:rsidRDefault="006C5291" w:rsidP="006C5291">
            <w:pPr>
              <w:jc w:val="center"/>
              <w:rPr>
                <w:sz w:val="16"/>
                <w:szCs w:val="16"/>
                <w:lang w:val="en-GB" w:eastAsia="en-GB"/>
              </w:rPr>
            </w:pPr>
            <w:r w:rsidRPr="003631DA">
              <w:rPr>
                <w:sz w:val="16"/>
                <w:szCs w:val="16"/>
                <w:lang w:val="en-GB" w:eastAsia="en-GB"/>
              </w:rPr>
              <w:t>Y</w:t>
            </w:r>
          </w:p>
        </w:tc>
        <w:tc>
          <w:tcPr>
            <w:tcW w:w="599" w:type="pct"/>
            <w:tcBorders>
              <w:top w:val="single" w:sz="4" w:space="0" w:color="auto"/>
              <w:left w:val="nil"/>
              <w:bottom w:val="single" w:sz="4" w:space="0" w:color="auto"/>
              <w:right w:val="single" w:sz="4" w:space="0" w:color="auto"/>
            </w:tcBorders>
            <w:shd w:val="clear" w:color="auto" w:fill="auto"/>
            <w:vAlign w:val="center"/>
            <w:hideMark/>
          </w:tcPr>
          <w:p w14:paraId="23BE22D8" w14:textId="09239A5A" w:rsidR="006C5291" w:rsidRPr="003631DA" w:rsidRDefault="00C25793" w:rsidP="006C5291">
            <w:pPr>
              <w:jc w:val="center"/>
              <w:rPr>
                <w:sz w:val="16"/>
                <w:szCs w:val="16"/>
                <w:highlight w:val="yellow"/>
                <w:lang w:val="en-GB" w:eastAsia="en-GB"/>
              </w:rPr>
            </w:pPr>
            <w:proofErr w:type="spellStart"/>
            <w:r w:rsidRPr="003631DA">
              <w:rPr>
                <w:sz w:val="16"/>
                <w:szCs w:val="16"/>
                <w:lang w:val="en-GB" w:eastAsia="en-GB"/>
              </w:rPr>
              <w:t>AgroFresh</w:t>
            </w:r>
            <w:proofErr w:type="spellEnd"/>
            <w:r w:rsidRPr="003631DA">
              <w:rPr>
                <w:sz w:val="16"/>
                <w:szCs w:val="16"/>
                <w:lang w:val="en-GB" w:eastAsia="en-GB"/>
              </w:rPr>
              <w:t xml:space="preserve"> Italia </w:t>
            </w:r>
            <w:proofErr w:type="spellStart"/>
            <w:r w:rsidRPr="003631DA">
              <w:rPr>
                <w:sz w:val="16"/>
                <w:szCs w:val="16"/>
                <w:lang w:val="en-GB" w:eastAsia="en-GB"/>
              </w:rPr>
              <w:t>s.r.l</w:t>
            </w:r>
            <w:proofErr w:type="spellEnd"/>
            <w:r w:rsidRPr="003631DA">
              <w:rPr>
                <w:sz w:val="16"/>
                <w:szCs w:val="16"/>
                <w:lang w:val="en-GB" w:eastAsia="en-GB"/>
              </w:rPr>
              <w:t>.</w:t>
            </w:r>
          </w:p>
        </w:tc>
      </w:tr>
    </w:tbl>
    <w:p w14:paraId="23BE22DA" w14:textId="77777777" w:rsidR="004E5933" w:rsidRPr="003631DA" w:rsidRDefault="004E5933" w:rsidP="003C536C">
      <w:pPr>
        <w:pStyle w:val="OECD-BASIS-TEXT"/>
        <w:rPr>
          <w:color w:val="auto"/>
        </w:rPr>
      </w:pPr>
    </w:p>
    <w:sectPr w:rsidR="004E5933" w:rsidRPr="003631DA" w:rsidSect="003B6C20">
      <w:type w:val="continuous"/>
      <w:pgSz w:w="11909" w:h="16834" w:code="9"/>
      <w:pgMar w:top="1418" w:right="1418" w:bottom="1418" w:left="1418" w:header="709" w:footer="431" w:gutter="0"/>
      <w:cols w:space="720"/>
      <w:noEndnote/>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19DD602" w14:textId="77777777" w:rsidR="00703194" w:rsidRDefault="00703194">
      <w:r>
        <w:separator/>
      </w:r>
    </w:p>
  </w:endnote>
  <w:endnote w:type="continuationSeparator" w:id="0">
    <w:p w14:paraId="63651ACD" w14:textId="77777777" w:rsidR="00703194" w:rsidRDefault="007031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Arial Bold">
    <w:altName w:val="Courier New"/>
    <w:charset w:val="00"/>
    <w:family w:val="auto"/>
    <w:pitch w:val="default"/>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PMingLiU">
    <w:altName w:val="新細明體"/>
    <w:panose1 w:val="02010601000101010101"/>
    <w:charset w:val="88"/>
    <w:family w:val="auto"/>
    <w:notTrueType/>
    <w:pitch w:val="variable"/>
    <w:sig w:usb0="00000001" w:usb1="08080000" w:usb2="00000010" w:usb3="00000000" w:csb0="00100000" w:csb1="00000000"/>
  </w:font>
  <w:font w:name="Consolas">
    <w:panose1 w:val="020B0609020204030204"/>
    <w:charset w:val="EE"/>
    <w:family w:val="modern"/>
    <w:pitch w:val="fixed"/>
    <w:sig w:usb0="E00006FF" w:usb1="0000FCFF" w:usb2="00000001" w:usb3="00000000" w:csb0="0000019F" w:csb1="00000000"/>
  </w:font>
  <w:font w:name="Helvetica">
    <w:panose1 w:val="020B0604020202020204"/>
    <w:charset w:val="00"/>
    <w:family w:val="swiss"/>
    <w:notTrueType/>
    <w:pitch w:val="variable"/>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2DD631" w14:textId="77777777" w:rsidR="00C00603" w:rsidRDefault="00C00603">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BE22E4" w14:textId="77777777" w:rsidR="00685297" w:rsidRPr="003A73C4" w:rsidRDefault="00685297" w:rsidP="003A73C4">
    <w:pPr>
      <w:tabs>
        <w:tab w:val="center" w:pos="4536"/>
        <w:tab w:val="left" w:pos="7800"/>
        <w:tab w:val="right" w:pos="9072"/>
      </w:tabs>
      <w:rPr>
        <w:sz w:val="16"/>
        <w:szCs w:val="16"/>
        <w:lang w:val="en-GB" w:eastAsia="de-DE"/>
      </w:rPr>
    </w:pPr>
  </w:p>
  <w:p w14:paraId="23BE22E6" w14:textId="0F476909" w:rsidR="00685297" w:rsidRPr="00C00603" w:rsidRDefault="00685297" w:rsidP="00C00603">
    <w:pPr>
      <w:pBdr>
        <w:top w:val="single" w:sz="4" w:space="1" w:color="auto"/>
      </w:pBdr>
      <w:tabs>
        <w:tab w:val="center" w:pos="4536"/>
        <w:tab w:val="left" w:pos="7800"/>
        <w:tab w:val="right" w:pos="9072"/>
      </w:tabs>
      <w:rPr>
        <w:sz w:val="16"/>
        <w:szCs w:val="16"/>
        <w:lang w:eastAsia="de-DE"/>
      </w:rPr>
    </w:pPr>
    <w:r w:rsidRPr="003A73C4">
      <w:rPr>
        <w:sz w:val="16"/>
        <w:szCs w:val="16"/>
        <w:lang w:eastAsia="de-DE"/>
      </w:rPr>
      <w:tab/>
    </w:r>
    <w:r w:rsidRPr="003A73C4">
      <w:rPr>
        <w:sz w:val="16"/>
        <w:szCs w:val="16"/>
        <w:lang w:eastAsia="de-DE"/>
      </w:rPr>
      <w:tab/>
      <w:t>Evaluator:</w:t>
    </w:r>
    <w:r w:rsidRPr="00510473">
      <w:rPr>
        <w:sz w:val="16"/>
        <w:szCs w:val="16"/>
        <w:lang w:val="fr-FR" w:eastAsia="de-DE"/>
      </w:rPr>
      <w:tab/>
    </w:r>
    <w:r w:rsidRPr="00510473">
      <w:rPr>
        <w:sz w:val="16"/>
        <w:szCs w:val="16"/>
        <w:lang w:val="fr-FR" w:eastAsia="de-DE"/>
      </w:rPr>
      <w:tab/>
      <w:t>Date:</w:t>
    </w:r>
  </w:p>
  <w:p w14:paraId="23BE22E8" w14:textId="77777777" w:rsidR="00685297" w:rsidRPr="00A00AED" w:rsidRDefault="00685297" w:rsidP="003A73C4">
    <w:pPr>
      <w:tabs>
        <w:tab w:val="center" w:pos="4536"/>
        <w:tab w:val="right" w:pos="9072"/>
      </w:tabs>
      <w:rPr>
        <w:sz w:val="16"/>
        <w:szCs w:val="16"/>
        <w:lang w:val="fr-FR" w:eastAsia="de-DE"/>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E8FDBB" w14:textId="77777777" w:rsidR="00C00603" w:rsidRDefault="00C00603">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DC8AA48" w14:textId="77777777" w:rsidR="00703194" w:rsidRDefault="00703194">
      <w:r>
        <w:separator/>
      </w:r>
    </w:p>
  </w:footnote>
  <w:footnote w:type="continuationSeparator" w:id="0">
    <w:p w14:paraId="6183CAE5" w14:textId="77777777" w:rsidR="00703194" w:rsidRDefault="00703194">
      <w:r>
        <w:continuationSeparator/>
      </w:r>
    </w:p>
  </w:footnote>
  <w:footnote w:id="1">
    <w:p w14:paraId="24D72C34" w14:textId="77777777" w:rsidR="00685297" w:rsidRPr="00D643AA" w:rsidRDefault="00685297" w:rsidP="007C1733">
      <w:pPr>
        <w:pStyle w:val="Tekstprzypisudolnego"/>
        <w:rPr>
          <w:sz w:val="16"/>
          <w:szCs w:val="16"/>
        </w:rPr>
      </w:pPr>
      <w:r w:rsidRPr="00D643AA">
        <w:rPr>
          <w:rStyle w:val="Odwoanieprzypisudolnego"/>
          <w:sz w:val="16"/>
          <w:szCs w:val="16"/>
        </w:rPr>
        <w:footnoteRef/>
      </w:r>
      <w:r w:rsidRPr="007B1579">
        <w:rPr>
          <w:sz w:val="16"/>
          <w:szCs w:val="16"/>
        </w:rPr>
        <w:t xml:space="preserve"> Rylski, I., L. Rappaport &amp; H.K. Pratt (1974). </w:t>
      </w:r>
      <w:r w:rsidRPr="00D643AA">
        <w:rPr>
          <w:sz w:val="16"/>
          <w:szCs w:val="16"/>
        </w:rPr>
        <w:t xml:space="preserve">Dual Effects of </w:t>
      </w:r>
      <w:r>
        <w:rPr>
          <w:sz w:val="16"/>
          <w:szCs w:val="16"/>
        </w:rPr>
        <w:t>Ethylene</w:t>
      </w:r>
      <w:r w:rsidRPr="00D643AA">
        <w:rPr>
          <w:sz w:val="16"/>
          <w:szCs w:val="16"/>
        </w:rPr>
        <w:t xml:space="preserve"> on Potato Dormancy and Sprout Growth. Plant Physiology , 1974, 53 (4) 658-662</w:t>
      </w:r>
    </w:p>
  </w:footnote>
  <w:footnote w:id="2">
    <w:p w14:paraId="6DC78D9F" w14:textId="77777777" w:rsidR="00685297" w:rsidRPr="00D643AA" w:rsidRDefault="00685297" w:rsidP="007C1733">
      <w:pPr>
        <w:pStyle w:val="Tekstprzypisudolnego"/>
        <w:rPr>
          <w:sz w:val="16"/>
          <w:szCs w:val="16"/>
        </w:rPr>
      </w:pPr>
      <w:r w:rsidRPr="00D643AA">
        <w:rPr>
          <w:rStyle w:val="Odwoanieprzypisudolnego"/>
          <w:sz w:val="16"/>
          <w:szCs w:val="16"/>
        </w:rPr>
        <w:footnoteRef/>
      </w:r>
      <w:r w:rsidRPr="00D643AA">
        <w:rPr>
          <w:sz w:val="16"/>
          <w:szCs w:val="16"/>
        </w:rPr>
        <w:t xml:space="preserve"> </w:t>
      </w:r>
      <w:r w:rsidRPr="00E67CDD">
        <w:rPr>
          <w:color w:val="000000"/>
          <w:sz w:val="16"/>
          <w:szCs w:val="16"/>
          <w:lang w:val="en-GB" w:eastAsia="en-GB"/>
        </w:rPr>
        <w:t xml:space="preserve">R.K. Prange , W. Kalt, B.J. Daniels-Lake, C.L. Liew, R.T. Page, J.R. Walsh, P. Dean &amp; R. Coffin (1998). Using </w:t>
      </w:r>
      <w:r>
        <w:rPr>
          <w:color w:val="000000"/>
          <w:sz w:val="16"/>
          <w:szCs w:val="16"/>
          <w:lang w:val="en-GB" w:eastAsia="en-GB"/>
        </w:rPr>
        <w:t>Ethylene</w:t>
      </w:r>
      <w:r w:rsidRPr="00E67CDD">
        <w:rPr>
          <w:color w:val="000000"/>
          <w:sz w:val="16"/>
          <w:szCs w:val="16"/>
          <w:lang w:val="en-GB" w:eastAsia="en-GB"/>
        </w:rPr>
        <w:t xml:space="preserve"> as a Sprout Control Agent in Stored `Russet Burbank' Potatoes. J Am Soc Hort Science Vol 123, 463-469</w:t>
      </w:r>
    </w:p>
  </w:footnote>
  <w:footnote w:id="3">
    <w:p w14:paraId="1B90F896" w14:textId="77777777" w:rsidR="00685297" w:rsidRPr="00D643AA" w:rsidRDefault="00685297" w:rsidP="007C1733">
      <w:pPr>
        <w:pStyle w:val="Tekstprzypisudolnego"/>
        <w:rPr>
          <w:sz w:val="16"/>
          <w:szCs w:val="16"/>
        </w:rPr>
      </w:pPr>
      <w:r w:rsidRPr="00D643AA">
        <w:rPr>
          <w:rStyle w:val="Odwoanieprzypisudolnego"/>
          <w:sz w:val="16"/>
          <w:szCs w:val="16"/>
        </w:rPr>
        <w:footnoteRef/>
      </w:r>
      <w:r w:rsidRPr="00D643AA">
        <w:rPr>
          <w:sz w:val="16"/>
          <w:szCs w:val="16"/>
        </w:rPr>
        <w:t xml:space="preserve"> Mackay, G.R., J. Brown, &amp; C.J.W. Torrance (1990). The processing potential of tubers of the cultivated potato,</w:t>
      </w:r>
      <w:r w:rsidRPr="005B2495">
        <w:rPr>
          <w:i/>
          <w:iCs/>
          <w:sz w:val="16"/>
          <w:szCs w:val="16"/>
        </w:rPr>
        <w:t>Solanum tuberosum</w:t>
      </w:r>
      <w:r w:rsidRPr="00D643AA">
        <w:rPr>
          <w:sz w:val="16"/>
          <w:szCs w:val="16"/>
        </w:rPr>
        <w:t xml:space="preserve"> L., after storage at low temperature. 1. Fry colour. Potato Res 33, 211–218</w:t>
      </w:r>
    </w:p>
  </w:footnote>
  <w:footnote w:id="4">
    <w:p w14:paraId="239D54A8" w14:textId="77777777" w:rsidR="00685297" w:rsidRPr="00D643AA" w:rsidRDefault="00685297" w:rsidP="007C1733">
      <w:pPr>
        <w:pStyle w:val="Tekstprzypisudolnego"/>
        <w:rPr>
          <w:sz w:val="16"/>
          <w:szCs w:val="16"/>
        </w:rPr>
      </w:pPr>
      <w:r w:rsidRPr="00D643AA">
        <w:rPr>
          <w:rStyle w:val="Odwoanieprzypisudolnego"/>
          <w:sz w:val="16"/>
          <w:szCs w:val="16"/>
        </w:rPr>
        <w:footnoteRef/>
      </w:r>
      <w:r w:rsidRPr="00D643AA">
        <w:rPr>
          <w:sz w:val="16"/>
          <w:szCs w:val="16"/>
        </w:rPr>
        <w:t xml:space="preserve"> Kalt, W., R.K. Prange, B.J. Daniels-Lake, J. Walsh, P. Dean, &amp; R.Coffin (1999). Alternative compounds for the maintenance of processing quality of stored potatoes (</w:t>
      </w:r>
      <w:r w:rsidRPr="005B2495">
        <w:rPr>
          <w:i/>
          <w:iCs/>
          <w:sz w:val="16"/>
          <w:szCs w:val="16"/>
        </w:rPr>
        <w:t>Solanum tuberosum</w:t>
      </w:r>
      <w:r w:rsidRPr="00D643AA">
        <w:rPr>
          <w:sz w:val="16"/>
          <w:szCs w:val="16"/>
        </w:rPr>
        <w:t xml:space="preserve">). Journal of Food Processing and Preservation, 23: 71-81.  </w:t>
      </w:r>
    </w:p>
  </w:footnote>
  <w:footnote w:id="5">
    <w:p w14:paraId="65C5736A" w14:textId="77777777" w:rsidR="00685297" w:rsidRPr="00D643AA" w:rsidRDefault="00685297" w:rsidP="007C1733">
      <w:pPr>
        <w:pStyle w:val="Tekstprzypisudolnego"/>
        <w:rPr>
          <w:sz w:val="16"/>
          <w:szCs w:val="16"/>
        </w:rPr>
      </w:pPr>
      <w:r w:rsidRPr="00D643AA">
        <w:rPr>
          <w:rStyle w:val="Odwoanieprzypisudolnego"/>
          <w:sz w:val="16"/>
          <w:szCs w:val="16"/>
        </w:rPr>
        <w:footnoteRef/>
      </w:r>
      <w:r w:rsidRPr="00D643AA">
        <w:rPr>
          <w:sz w:val="16"/>
          <w:szCs w:val="16"/>
        </w:rPr>
        <w:t xml:space="preserve"> Daniels-Lake, B.J., R.K. Prange, W, Kalt, &amp; J.R. Walsh (2006). Methods to Minimize the Effect of </w:t>
      </w:r>
      <w:r>
        <w:rPr>
          <w:sz w:val="16"/>
          <w:szCs w:val="16"/>
        </w:rPr>
        <w:t>Ethylene</w:t>
      </w:r>
      <w:r w:rsidRPr="00D643AA">
        <w:rPr>
          <w:sz w:val="16"/>
          <w:szCs w:val="16"/>
        </w:rPr>
        <w:t xml:space="preserve"> Sprout Inhibitor on Potato Fry Colour. Potato Res. 49, 303–326 (2006)  </w:t>
      </w:r>
    </w:p>
  </w:footnote>
  <w:footnote w:id="6">
    <w:p w14:paraId="62E9A729" w14:textId="77777777" w:rsidR="00685297" w:rsidRPr="00D643AA" w:rsidRDefault="00685297" w:rsidP="007C1733">
      <w:pPr>
        <w:pStyle w:val="Tekstprzypisudolnego"/>
      </w:pPr>
      <w:r w:rsidRPr="00D643AA">
        <w:rPr>
          <w:rStyle w:val="Odwoanieprzypisudolnego"/>
          <w:sz w:val="16"/>
          <w:szCs w:val="16"/>
        </w:rPr>
        <w:footnoteRef/>
      </w:r>
      <w:r w:rsidRPr="00D643AA">
        <w:rPr>
          <w:sz w:val="16"/>
          <w:szCs w:val="16"/>
        </w:rPr>
        <w:t xml:space="preserve"> Prange, R.K., B.J. Daniels-Lake, J. Jeong &amp; M. Binns (2005). Effects of </w:t>
      </w:r>
      <w:r>
        <w:rPr>
          <w:sz w:val="16"/>
          <w:szCs w:val="16"/>
        </w:rPr>
        <w:t>Ethylene</w:t>
      </w:r>
      <w:r w:rsidRPr="00D643AA">
        <w:rPr>
          <w:sz w:val="16"/>
          <w:szCs w:val="16"/>
        </w:rPr>
        <w:t xml:space="preserve"> and 1-methylcyclopropene on potato tuber sprout control and fry color. Am. J. Pot Res 82, 123–128.</w:t>
      </w:r>
      <w:r w:rsidRPr="00D643AA">
        <w:rPr>
          <w:sz w:val="22"/>
        </w:rPr>
        <w:t xml:space="preserve">  </w:t>
      </w:r>
    </w:p>
  </w:footnote>
  <w:footnote w:id="7">
    <w:p w14:paraId="1041716E" w14:textId="77777777" w:rsidR="00685297" w:rsidRPr="00A0154A" w:rsidRDefault="00685297" w:rsidP="00BF68DF">
      <w:pPr>
        <w:pStyle w:val="Tekstprzypisudolnego"/>
      </w:pPr>
      <w:r>
        <w:rPr>
          <w:rStyle w:val="Odwoanieprzypisudolnego"/>
        </w:rPr>
        <w:footnoteRef/>
      </w:r>
      <w:r>
        <w:t xml:space="preserve"> </w:t>
      </w:r>
      <w:hyperlink r:id="rId1" w:history="1">
        <w:r w:rsidRPr="00543176">
          <w:rPr>
            <w:rStyle w:val="Hipercze"/>
          </w:rPr>
          <w:t>https://www.arvalis-infos.fr/qualite-culinaire-et-technologique-de-la-pomme-de-terre-/-quels-leviers-pour-ma-triser-la-teneur-en-sucres-du-tubercule-et-assurer-sa-commercialisation--@/view-20880-arvarticle.html</w:t>
        </w:r>
      </w:hyperlink>
      <w:r>
        <w:t xml:space="preserve"> </w:t>
      </w:r>
    </w:p>
  </w:footnote>
  <w:footnote w:id="8">
    <w:p w14:paraId="18C0D6CE" w14:textId="77777777" w:rsidR="00685297" w:rsidRDefault="00685297" w:rsidP="00685297">
      <w:pPr>
        <w:pStyle w:val="Tekstprzypisudolnego"/>
      </w:pPr>
      <w:r>
        <w:rPr>
          <w:rStyle w:val="Odwoanieprzypisudolnego"/>
        </w:rPr>
        <w:footnoteRef/>
      </w:r>
      <w:r>
        <w:t xml:space="preserve"> Please refer to the introduction on potato storages</w:t>
      </w:r>
    </w:p>
  </w:footnote>
  <w:footnote w:id="9">
    <w:p w14:paraId="7717F44A" w14:textId="77777777" w:rsidR="00140412" w:rsidRPr="00140412" w:rsidRDefault="00140412" w:rsidP="00140412">
      <w:pPr>
        <w:pStyle w:val="OECD-BASIS-TEXT"/>
        <w:rPr>
          <w:color w:val="auto"/>
          <w:sz w:val="20"/>
          <w:szCs w:val="20"/>
          <w:lang w:eastAsia="zh-CN"/>
        </w:rPr>
      </w:pPr>
      <w:r w:rsidRPr="00140412">
        <w:rPr>
          <w:rStyle w:val="Odwoanieprzypisudolnego"/>
          <w:color w:val="auto"/>
        </w:rPr>
        <w:footnoteRef/>
      </w:r>
      <w:r w:rsidRPr="00140412">
        <w:rPr>
          <w:color w:val="auto"/>
        </w:rPr>
        <w:t xml:space="preserve"> According to the potato chips and fries industry the major need of a product to control the starch conversion into simple sugar and therefore to control the darkening of the fry colour of potato chips and fries is within 3-4 months of cold storage. After that period of storage in fact the crop re-use the simple sugar itself by respiration processes. Data presented in the current dossier should be consequently be considered bearing in mind that explained notion.</w:t>
      </w:r>
    </w:p>
    <w:p w14:paraId="3999CE9E" w14:textId="6D03B41D" w:rsidR="00140412" w:rsidRDefault="00140412" w:rsidP="00140412">
      <w:pPr>
        <w:pStyle w:val="Tekstprzypisudolnego"/>
        <w:ind w:left="0" w:firstLine="0"/>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911798" w14:textId="77777777" w:rsidR="00C00603" w:rsidRDefault="00C00603">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4A0" w:firstRow="1" w:lastRow="0" w:firstColumn="1" w:lastColumn="0" w:noHBand="0" w:noVBand="1"/>
    </w:tblPr>
    <w:tblGrid>
      <w:gridCol w:w="3002"/>
      <w:gridCol w:w="3322"/>
      <w:gridCol w:w="2747"/>
    </w:tblGrid>
    <w:tr w:rsidR="00685297" w:rsidRPr="00C47F1E" w14:paraId="23BE22E2" w14:textId="77777777" w:rsidTr="00846FAA">
      <w:tc>
        <w:tcPr>
          <w:tcW w:w="1655" w:type="pct"/>
          <w:tcMar>
            <w:top w:w="0" w:type="dxa"/>
            <w:left w:w="0" w:type="dxa"/>
            <w:bottom w:w="0" w:type="dxa"/>
            <w:right w:w="0" w:type="dxa"/>
          </w:tcMar>
        </w:tcPr>
        <w:p w14:paraId="23BE22DF" w14:textId="77777777" w:rsidR="00685297" w:rsidRPr="00BF4436" w:rsidRDefault="00685297" w:rsidP="00B83D79">
          <w:pPr>
            <w:pStyle w:val="Nagwek"/>
            <w:jc w:val="left"/>
            <w:rPr>
              <w:rFonts w:ascii="Times New Roman" w:hAnsi="Times New Roman"/>
              <w:i/>
              <w:color w:val="auto"/>
            </w:rPr>
          </w:pPr>
        </w:p>
      </w:tc>
      <w:tc>
        <w:tcPr>
          <w:tcW w:w="1831" w:type="pct"/>
          <w:tcMar>
            <w:top w:w="0" w:type="dxa"/>
            <w:left w:w="0" w:type="dxa"/>
            <w:bottom w:w="0" w:type="dxa"/>
            <w:right w:w="0" w:type="dxa"/>
          </w:tcMar>
        </w:tcPr>
        <w:p w14:paraId="23BE22E0" w14:textId="77777777" w:rsidR="00685297" w:rsidRPr="00BF4436" w:rsidRDefault="00685297" w:rsidP="005C4938">
          <w:pPr>
            <w:pStyle w:val="Nagwek"/>
            <w:rPr>
              <w:rFonts w:ascii="Times New Roman" w:hAnsi="Times New Roman"/>
              <w:color w:val="FF0000"/>
            </w:rPr>
          </w:pPr>
        </w:p>
      </w:tc>
      <w:tc>
        <w:tcPr>
          <w:tcW w:w="1515" w:type="pct"/>
          <w:tcMar>
            <w:top w:w="0" w:type="dxa"/>
            <w:left w:w="0" w:type="dxa"/>
            <w:bottom w:w="0" w:type="dxa"/>
            <w:right w:w="0" w:type="dxa"/>
          </w:tcMar>
        </w:tcPr>
        <w:p w14:paraId="23BE22E1" w14:textId="77777777" w:rsidR="00685297" w:rsidRPr="00C47F1E" w:rsidRDefault="00685297" w:rsidP="00AB0D30">
          <w:pPr>
            <w:pStyle w:val="Nagwek"/>
            <w:jc w:val="right"/>
            <w:rPr>
              <w:rFonts w:ascii="Times New Roman" w:hAnsi="Times New Roman"/>
              <w:color w:val="auto"/>
            </w:rPr>
          </w:pPr>
        </w:p>
      </w:tc>
    </w:tr>
  </w:tbl>
  <w:p w14:paraId="23BE22E3" w14:textId="77777777" w:rsidR="00685297" w:rsidRDefault="00685297"/>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7F2CEC" w14:textId="77777777" w:rsidR="00C00603" w:rsidRDefault="00C00603">
    <w:pPr>
      <w:pStyle w:val="Nagwek"/>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thickThinMediumGap" w:sz="12" w:space="0" w:color="auto"/>
      </w:tblBorders>
      <w:tblLook w:val="04A0" w:firstRow="1" w:lastRow="0" w:firstColumn="1" w:lastColumn="0" w:noHBand="0" w:noVBand="1"/>
    </w:tblPr>
    <w:tblGrid>
      <w:gridCol w:w="3840"/>
      <w:gridCol w:w="2484"/>
      <w:gridCol w:w="2747"/>
    </w:tblGrid>
    <w:tr w:rsidR="00685297" w:rsidRPr="003A73C4" w14:paraId="23BE22EE" w14:textId="77777777" w:rsidTr="00305AB9">
      <w:tc>
        <w:tcPr>
          <w:tcW w:w="2117" w:type="pct"/>
          <w:tcBorders>
            <w:top w:val="nil"/>
            <w:left w:val="nil"/>
            <w:bottom w:val="thickThinMediumGap" w:sz="12" w:space="0" w:color="auto"/>
            <w:right w:val="nil"/>
          </w:tcBorders>
          <w:tcMar>
            <w:top w:w="0" w:type="dxa"/>
            <w:left w:w="0" w:type="dxa"/>
            <w:bottom w:w="0" w:type="dxa"/>
            <w:right w:w="0" w:type="dxa"/>
          </w:tcMar>
          <w:hideMark/>
        </w:tcPr>
        <w:p w14:paraId="23BE22E9" w14:textId="0703682A" w:rsidR="00685297" w:rsidRPr="003A73C4" w:rsidRDefault="00510473" w:rsidP="003A73C4">
          <w:pPr>
            <w:tabs>
              <w:tab w:val="center" w:pos="4536"/>
              <w:tab w:val="right" w:pos="9072"/>
            </w:tabs>
            <w:rPr>
              <w:sz w:val="16"/>
              <w:szCs w:val="16"/>
              <w:lang w:val="en-GB" w:eastAsia="de-DE"/>
            </w:rPr>
          </w:pPr>
          <w:r>
            <w:rPr>
              <w:sz w:val="16"/>
              <w:szCs w:val="16"/>
              <w:lang w:val="en-GB" w:eastAsia="de-DE"/>
            </w:rPr>
            <w:t>AF-777</w:t>
          </w:r>
          <w:r w:rsidR="00685297" w:rsidRPr="003A73C4">
            <w:rPr>
              <w:sz w:val="16"/>
              <w:szCs w:val="16"/>
              <w:lang w:val="en-GB" w:eastAsia="de-DE"/>
            </w:rPr>
            <w:br/>
            <w:t xml:space="preserve">Part B - Section 3  </w:t>
          </w:r>
          <w:r w:rsidR="00685297" w:rsidRPr="00B01129">
            <w:rPr>
              <w:sz w:val="16"/>
              <w:szCs w:val="16"/>
              <w:lang w:val="en-GB" w:eastAsia="de-DE"/>
            </w:rPr>
            <w:t>- Core Assessment</w:t>
          </w:r>
        </w:p>
        <w:p w14:paraId="23BE22EA" w14:textId="77777777" w:rsidR="00685297" w:rsidRPr="003A73C4" w:rsidRDefault="00685297" w:rsidP="003A73C4">
          <w:pPr>
            <w:tabs>
              <w:tab w:val="center" w:pos="4536"/>
              <w:tab w:val="right" w:pos="9072"/>
            </w:tabs>
            <w:rPr>
              <w:i/>
              <w:sz w:val="16"/>
              <w:szCs w:val="16"/>
              <w:lang w:val="en-GB" w:eastAsia="de-DE"/>
            </w:rPr>
          </w:pPr>
          <w:r w:rsidRPr="003A73C4">
            <w:rPr>
              <w:sz w:val="16"/>
              <w:szCs w:val="16"/>
              <w:lang w:val="en-GB" w:eastAsia="de-DE"/>
            </w:rPr>
            <w:t>Applicant version</w:t>
          </w:r>
        </w:p>
      </w:tc>
      <w:tc>
        <w:tcPr>
          <w:tcW w:w="1369" w:type="pct"/>
          <w:tcBorders>
            <w:top w:val="nil"/>
            <w:left w:val="nil"/>
            <w:bottom w:val="thickThinMediumGap" w:sz="12" w:space="0" w:color="auto"/>
            <w:right w:val="nil"/>
          </w:tcBorders>
          <w:tcMar>
            <w:top w:w="0" w:type="dxa"/>
            <w:left w:w="0" w:type="dxa"/>
            <w:bottom w:w="0" w:type="dxa"/>
            <w:right w:w="0" w:type="dxa"/>
          </w:tcMar>
          <w:hideMark/>
        </w:tcPr>
        <w:p w14:paraId="23BE22EB" w14:textId="77777777" w:rsidR="00685297" w:rsidRPr="003A73C4" w:rsidRDefault="00685297" w:rsidP="003A73C4">
          <w:pPr>
            <w:tabs>
              <w:tab w:val="center" w:pos="4536"/>
              <w:tab w:val="right" w:pos="9072"/>
            </w:tabs>
            <w:rPr>
              <w:color w:val="FF0000"/>
              <w:sz w:val="16"/>
              <w:szCs w:val="16"/>
              <w:lang w:val="en-GB" w:eastAsia="de-DE"/>
            </w:rPr>
          </w:pPr>
          <w:r w:rsidRPr="003A73C4">
            <w:rPr>
              <w:sz w:val="16"/>
              <w:szCs w:val="16"/>
              <w:vertAlign w:val="superscript"/>
              <w:lang w:val="en-GB" w:eastAsia="de-DE"/>
            </w:rPr>
            <w:t xml:space="preserve"> </w:t>
          </w:r>
        </w:p>
      </w:tc>
      <w:tc>
        <w:tcPr>
          <w:tcW w:w="1514" w:type="pct"/>
          <w:tcBorders>
            <w:top w:val="nil"/>
            <w:left w:val="nil"/>
            <w:bottom w:val="thickThinMediumGap" w:sz="12" w:space="0" w:color="auto"/>
            <w:right w:val="nil"/>
          </w:tcBorders>
          <w:tcMar>
            <w:top w:w="0" w:type="dxa"/>
            <w:left w:w="0" w:type="dxa"/>
            <w:bottom w:w="0" w:type="dxa"/>
            <w:right w:w="0" w:type="dxa"/>
          </w:tcMar>
          <w:hideMark/>
        </w:tcPr>
        <w:p w14:paraId="23BE22EC" w14:textId="68FEF2EB" w:rsidR="00685297" w:rsidRPr="003A73C4" w:rsidRDefault="00685297" w:rsidP="003A73C4">
          <w:pPr>
            <w:tabs>
              <w:tab w:val="center" w:pos="4536"/>
              <w:tab w:val="right" w:pos="9072"/>
            </w:tabs>
            <w:jc w:val="right"/>
            <w:rPr>
              <w:sz w:val="16"/>
              <w:szCs w:val="16"/>
              <w:lang w:val="en-GB" w:eastAsia="de-DE"/>
            </w:rPr>
          </w:pPr>
          <w:r w:rsidRPr="003A73C4">
            <w:rPr>
              <w:sz w:val="16"/>
              <w:szCs w:val="16"/>
              <w:lang w:val="en-GB" w:eastAsia="de-DE"/>
            </w:rPr>
            <w:t xml:space="preserve">Draft Registration Report </w:t>
          </w:r>
          <w:r w:rsidRPr="003A73C4">
            <w:rPr>
              <w:sz w:val="16"/>
              <w:szCs w:val="16"/>
              <w:lang w:val="en-GB" w:eastAsia="de-DE"/>
            </w:rPr>
            <w:br/>
          </w:r>
          <w:r w:rsidRPr="00B01129">
            <w:rPr>
              <w:sz w:val="16"/>
              <w:szCs w:val="16"/>
              <w:lang w:val="en-GB" w:eastAsia="de-DE"/>
            </w:rPr>
            <w:t>Interzonal</w:t>
          </w:r>
          <w:r w:rsidRPr="003A73C4">
            <w:rPr>
              <w:sz w:val="16"/>
              <w:szCs w:val="16"/>
              <w:lang w:val="en-GB" w:eastAsia="de-DE"/>
            </w:rPr>
            <w:t xml:space="preserve"> </w:t>
          </w:r>
          <w:r w:rsidRPr="003A73C4">
            <w:rPr>
              <w:sz w:val="16"/>
              <w:szCs w:val="16"/>
              <w:lang w:val="en-GB" w:eastAsia="de-DE"/>
            </w:rPr>
            <w:br/>
          </w:r>
        </w:p>
        <w:p w14:paraId="23BE22ED" w14:textId="1E9462BD" w:rsidR="00685297" w:rsidRPr="003A73C4" w:rsidRDefault="00685297" w:rsidP="003A73C4">
          <w:pPr>
            <w:tabs>
              <w:tab w:val="center" w:pos="4536"/>
              <w:tab w:val="right" w:pos="9072"/>
            </w:tabs>
            <w:jc w:val="right"/>
            <w:rPr>
              <w:sz w:val="16"/>
              <w:szCs w:val="16"/>
              <w:lang w:val="en-GB" w:eastAsia="de-DE"/>
            </w:rPr>
          </w:pPr>
          <w:r w:rsidRPr="003A73C4">
            <w:rPr>
              <w:sz w:val="16"/>
              <w:szCs w:val="16"/>
              <w:lang w:val="en-GB" w:eastAsia="de-DE"/>
            </w:rPr>
            <w:t xml:space="preserve">Page </w:t>
          </w:r>
          <w:r w:rsidRPr="003A73C4">
            <w:rPr>
              <w:sz w:val="16"/>
              <w:szCs w:val="16"/>
              <w:lang w:val="en-GB" w:eastAsia="de-DE"/>
            </w:rPr>
            <w:fldChar w:fldCharType="begin"/>
          </w:r>
          <w:r w:rsidRPr="003A73C4">
            <w:rPr>
              <w:sz w:val="16"/>
              <w:szCs w:val="16"/>
              <w:lang w:val="en-GB" w:eastAsia="de-DE"/>
            </w:rPr>
            <w:instrText xml:space="preserve"> PAGE   \* MERGEFORMAT </w:instrText>
          </w:r>
          <w:r w:rsidRPr="003A73C4">
            <w:rPr>
              <w:sz w:val="16"/>
              <w:szCs w:val="16"/>
              <w:lang w:val="en-GB" w:eastAsia="de-DE"/>
            </w:rPr>
            <w:fldChar w:fldCharType="separate"/>
          </w:r>
          <w:r w:rsidR="00B600E7">
            <w:rPr>
              <w:noProof/>
              <w:sz w:val="16"/>
              <w:szCs w:val="16"/>
              <w:lang w:val="en-GB" w:eastAsia="de-DE"/>
            </w:rPr>
            <w:t>2</w:t>
          </w:r>
          <w:r w:rsidRPr="003A73C4">
            <w:rPr>
              <w:sz w:val="16"/>
              <w:szCs w:val="16"/>
              <w:lang w:val="en-GB" w:eastAsia="de-DE"/>
            </w:rPr>
            <w:fldChar w:fldCharType="end"/>
          </w:r>
          <w:r w:rsidRPr="003A73C4">
            <w:rPr>
              <w:sz w:val="16"/>
              <w:szCs w:val="16"/>
              <w:lang w:val="en-GB" w:eastAsia="de-DE"/>
            </w:rPr>
            <w:t xml:space="preserve"> of </w:t>
          </w:r>
          <w:r w:rsidRPr="003A73C4">
            <w:rPr>
              <w:sz w:val="16"/>
              <w:szCs w:val="16"/>
              <w:lang w:val="en-GB" w:eastAsia="de-DE"/>
            </w:rPr>
            <w:fldChar w:fldCharType="begin"/>
          </w:r>
          <w:r w:rsidRPr="003A73C4">
            <w:rPr>
              <w:sz w:val="16"/>
              <w:szCs w:val="16"/>
              <w:lang w:val="en-GB" w:eastAsia="de-DE"/>
            </w:rPr>
            <w:instrText xml:space="preserve"> NUMPAGES </w:instrText>
          </w:r>
          <w:r w:rsidRPr="003A73C4">
            <w:rPr>
              <w:sz w:val="16"/>
              <w:szCs w:val="16"/>
              <w:lang w:val="en-GB" w:eastAsia="de-DE"/>
            </w:rPr>
            <w:fldChar w:fldCharType="separate"/>
          </w:r>
          <w:r w:rsidR="00B600E7">
            <w:rPr>
              <w:noProof/>
              <w:sz w:val="16"/>
              <w:szCs w:val="16"/>
              <w:lang w:val="en-GB" w:eastAsia="de-DE"/>
            </w:rPr>
            <w:t>43</w:t>
          </w:r>
          <w:r w:rsidRPr="003A73C4">
            <w:rPr>
              <w:noProof/>
              <w:sz w:val="16"/>
              <w:szCs w:val="16"/>
              <w:lang w:val="en-GB" w:eastAsia="de-DE"/>
            </w:rPr>
            <w:fldChar w:fldCharType="end"/>
          </w:r>
        </w:p>
      </w:tc>
    </w:tr>
  </w:tbl>
  <w:p w14:paraId="23BE22EF" w14:textId="77777777" w:rsidR="00685297" w:rsidRPr="003A73C4" w:rsidRDefault="00685297" w:rsidP="003A73C4">
    <w:pPr>
      <w:rPr>
        <w:sz w:val="16"/>
        <w:szCs w:val="16"/>
        <w:lang w:val="en-GB" w:eastAsia="de-DE"/>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thickThinMediumGap" w:sz="12" w:space="0" w:color="auto"/>
      </w:tblBorders>
      <w:tblLook w:val="04A0" w:firstRow="1" w:lastRow="0" w:firstColumn="1" w:lastColumn="0" w:noHBand="0" w:noVBand="1"/>
    </w:tblPr>
    <w:tblGrid>
      <w:gridCol w:w="3840"/>
      <w:gridCol w:w="2484"/>
      <w:gridCol w:w="2747"/>
    </w:tblGrid>
    <w:tr w:rsidR="00685297" w:rsidRPr="003A73C4" w14:paraId="23BE22F5" w14:textId="77777777" w:rsidTr="00305AB9">
      <w:tc>
        <w:tcPr>
          <w:tcW w:w="2117" w:type="pct"/>
          <w:tcBorders>
            <w:top w:val="nil"/>
            <w:left w:val="nil"/>
            <w:bottom w:val="thickThinMediumGap" w:sz="12" w:space="0" w:color="auto"/>
            <w:right w:val="nil"/>
          </w:tcBorders>
          <w:tcMar>
            <w:top w:w="0" w:type="dxa"/>
            <w:left w:w="0" w:type="dxa"/>
            <w:bottom w:w="0" w:type="dxa"/>
            <w:right w:w="0" w:type="dxa"/>
          </w:tcMar>
          <w:hideMark/>
        </w:tcPr>
        <w:p w14:paraId="23BE22F0" w14:textId="65059F36" w:rsidR="00685297" w:rsidRPr="003A73C4" w:rsidRDefault="007B1579" w:rsidP="00F422B0">
          <w:pPr>
            <w:tabs>
              <w:tab w:val="center" w:pos="4536"/>
              <w:tab w:val="right" w:pos="9072"/>
            </w:tabs>
            <w:rPr>
              <w:sz w:val="16"/>
              <w:szCs w:val="16"/>
              <w:lang w:val="en-GB" w:eastAsia="de-DE"/>
            </w:rPr>
          </w:pPr>
          <w:r>
            <w:rPr>
              <w:sz w:val="16"/>
              <w:szCs w:val="16"/>
              <w:lang w:val="en-GB" w:eastAsia="de-DE"/>
            </w:rPr>
            <w:t>AF-777</w:t>
          </w:r>
          <w:r w:rsidRPr="003A73C4">
            <w:rPr>
              <w:sz w:val="16"/>
              <w:szCs w:val="16"/>
              <w:lang w:val="en-GB" w:eastAsia="de-DE"/>
            </w:rPr>
            <w:t xml:space="preserve"> </w:t>
          </w:r>
          <w:r w:rsidR="00685297" w:rsidRPr="003A73C4">
            <w:rPr>
              <w:sz w:val="16"/>
              <w:szCs w:val="16"/>
              <w:lang w:val="en-GB" w:eastAsia="de-DE"/>
            </w:rPr>
            <w:br/>
            <w:t xml:space="preserve">Part B - Section 3  </w:t>
          </w:r>
          <w:r w:rsidR="00685297" w:rsidRPr="00B01129">
            <w:rPr>
              <w:sz w:val="16"/>
              <w:szCs w:val="16"/>
              <w:lang w:val="en-GB" w:eastAsia="de-DE"/>
            </w:rPr>
            <w:t>- Core Assessment</w:t>
          </w:r>
        </w:p>
        <w:p w14:paraId="23BE22F1" w14:textId="77777777" w:rsidR="00685297" w:rsidRPr="003A73C4" w:rsidRDefault="00685297" w:rsidP="00F422B0">
          <w:pPr>
            <w:tabs>
              <w:tab w:val="center" w:pos="4536"/>
              <w:tab w:val="right" w:pos="9072"/>
            </w:tabs>
            <w:rPr>
              <w:i/>
              <w:sz w:val="16"/>
              <w:szCs w:val="16"/>
              <w:lang w:val="en-GB" w:eastAsia="de-DE"/>
            </w:rPr>
          </w:pPr>
          <w:r w:rsidRPr="003A73C4">
            <w:rPr>
              <w:sz w:val="16"/>
              <w:szCs w:val="16"/>
              <w:lang w:val="en-GB" w:eastAsia="de-DE"/>
            </w:rPr>
            <w:t>Applicant version</w:t>
          </w:r>
        </w:p>
      </w:tc>
      <w:tc>
        <w:tcPr>
          <w:tcW w:w="1369" w:type="pct"/>
          <w:tcBorders>
            <w:top w:val="nil"/>
            <w:left w:val="nil"/>
            <w:bottom w:val="thickThinMediumGap" w:sz="12" w:space="0" w:color="auto"/>
            <w:right w:val="nil"/>
          </w:tcBorders>
          <w:tcMar>
            <w:top w:w="0" w:type="dxa"/>
            <w:left w:w="0" w:type="dxa"/>
            <w:bottom w:w="0" w:type="dxa"/>
            <w:right w:w="0" w:type="dxa"/>
          </w:tcMar>
          <w:hideMark/>
        </w:tcPr>
        <w:p w14:paraId="23BE22F2" w14:textId="77777777" w:rsidR="00685297" w:rsidRPr="003A73C4" w:rsidRDefault="00685297" w:rsidP="00305AB9">
          <w:pPr>
            <w:tabs>
              <w:tab w:val="center" w:pos="4536"/>
              <w:tab w:val="right" w:pos="9072"/>
            </w:tabs>
            <w:rPr>
              <w:color w:val="FF0000"/>
              <w:sz w:val="16"/>
              <w:szCs w:val="16"/>
              <w:lang w:val="en-GB" w:eastAsia="de-DE"/>
            </w:rPr>
          </w:pPr>
          <w:r w:rsidRPr="003A73C4">
            <w:rPr>
              <w:sz w:val="16"/>
              <w:szCs w:val="16"/>
              <w:vertAlign w:val="superscript"/>
              <w:lang w:val="en-GB" w:eastAsia="de-DE"/>
            </w:rPr>
            <w:t xml:space="preserve"> </w:t>
          </w:r>
        </w:p>
      </w:tc>
      <w:tc>
        <w:tcPr>
          <w:tcW w:w="1514" w:type="pct"/>
          <w:tcBorders>
            <w:top w:val="nil"/>
            <w:left w:val="nil"/>
            <w:bottom w:val="thickThinMediumGap" w:sz="12" w:space="0" w:color="auto"/>
            <w:right w:val="nil"/>
          </w:tcBorders>
          <w:tcMar>
            <w:top w:w="0" w:type="dxa"/>
            <w:left w:w="0" w:type="dxa"/>
            <w:bottom w:w="0" w:type="dxa"/>
            <w:right w:w="0" w:type="dxa"/>
          </w:tcMar>
          <w:hideMark/>
        </w:tcPr>
        <w:p w14:paraId="23BE22F3" w14:textId="4E0E8598" w:rsidR="00685297" w:rsidRPr="003A73C4" w:rsidRDefault="00685297" w:rsidP="00305AB9">
          <w:pPr>
            <w:tabs>
              <w:tab w:val="center" w:pos="4536"/>
              <w:tab w:val="right" w:pos="9072"/>
            </w:tabs>
            <w:jc w:val="right"/>
            <w:rPr>
              <w:sz w:val="16"/>
              <w:szCs w:val="16"/>
              <w:lang w:val="en-GB" w:eastAsia="de-DE"/>
            </w:rPr>
          </w:pPr>
          <w:r w:rsidRPr="003A73C4">
            <w:rPr>
              <w:sz w:val="16"/>
              <w:szCs w:val="16"/>
              <w:lang w:val="en-GB" w:eastAsia="de-DE"/>
            </w:rPr>
            <w:t xml:space="preserve">Draft Registration Report </w:t>
          </w:r>
          <w:r w:rsidRPr="003A73C4">
            <w:rPr>
              <w:sz w:val="16"/>
              <w:szCs w:val="16"/>
              <w:lang w:val="en-GB" w:eastAsia="de-DE"/>
            </w:rPr>
            <w:br/>
          </w:r>
          <w:r w:rsidRPr="00B01129">
            <w:rPr>
              <w:sz w:val="16"/>
              <w:szCs w:val="16"/>
              <w:lang w:val="en-GB" w:eastAsia="de-DE"/>
            </w:rPr>
            <w:t>Interzonal</w:t>
          </w:r>
          <w:r w:rsidRPr="003A73C4">
            <w:rPr>
              <w:sz w:val="16"/>
              <w:szCs w:val="16"/>
              <w:lang w:val="en-GB" w:eastAsia="de-DE"/>
            </w:rPr>
            <w:br/>
          </w:r>
        </w:p>
        <w:p w14:paraId="23BE22F4" w14:textId="51D4CFE5" w:rsidR="00685297" w:rsidRPr="003A73C4" w:rsidRDefault="00685297" w:rsidP="00305AB9">
          <w:pPr>
            <w:tabs>
              <w:tab w:val="center" w:pos="4536"/>
              <w:tab w:val="right" w:pos="9072"/>
            </w:tabs>
            <w:jc w:val="right"/>
            <w:rPr>
              <w:sz w:val="16"/>
              <w:szCs w:val="16"/>
              <w:lang w:val="en-GB" w:eastAsia="de-DE"/>
            </w:rPr>
          </w:pPr>
          <w:r w:rsidRPr="003A73C4">
            <w:rPr>
              <w:sz w:val="16"/>
              <w:szCs w:val="16"/>
              <w:lang w:val="en-GB" w:eastAsia="de-DE"/>
            </w:rPr>
            <w:t xml:space="preserve">Page </w:t>
          </w:r>
          <w:r w:rsidRPr="003A73C4">
            <w:rPr>
              <w:sz w:val="16"/>
              <w:szCs w:val="16"/>
              <w:lang w:val="en-GB" w:eastAsia="de-DE"/>
            </w:rPr>
            <w:fldChar w:fldCharType="begin"/>
          </w:r>
          <w:r w:rsidRPr="003A73C4">
            <w:rPr>
              <w:sz w:val="16"/>
              <w:szCs w:val="16"/>
              <w:lang w:val="en-GB" w:eastAsia="de-DE"/>
            </w:rPr>
            <w:instrText xml:space="preserve"> PAGE   \* MERGEFORMAT </w:instrText>
          </w:r>
          <w:r w:rsidRPr="003A73C4">
            <w:rPr>
              <w:sz w:val="16"/>
              <w:szCs w:val="16"/>
              <w:lang w:val="en-GB" w:eastAsia="de-DE"/>
            </w:rPr>
            <w:fldChar w:fldCharType="separate"/>
          </w:r>
          <w:r w:rsidR="00B600E7">
            <w:rPr>
              <w:noProof/>
              <w:sz w:val="16"/>
              <w:szCs w:val="16"/>
              <w:lang w:val="en-GB" w:eastAsia="de-DE"/>
            </w:rPr>
            <w:t>4</w:t>
          </w:r>
          <w:r w:rsidRPr="003A73C4">
            <w:rPr>
              <w:sz w:val="16"/>
              <w:szCs w:val="16"/>
              <w:lang w:val="en-GB" w:eastAsia="de-DE"/>
            </w:rPr>
            <w:fldChar w:fldCharType="end"/>
          </w:r>
          <w:r w:rsidRPr="003A73C4">
            <w:rPr>
              <w:sz w:val="16"/>
              <w:szCs w:val="16"/>
              <w:lang w:val="en-GB" w:eastAsia="de-DE"/>
            </w:rPr>
            <w:t xml:space="preserve"> of </w:t>
          </w:r>
          <w:r w:rsidRPr="003A73C4">
            <w:rPr>
              <w:sz w:val="16"/>
              <w:szCs w:val="16"/>
              <w:lang w:val="en-GB" w:eastAsia="de-DE"/>
            </w:rPr>
            <w:fldChar w:fldCharType="begin"/>
          </w:r>
          <w:r w:rsidRPr="003A73C4">
            <w:rPr>
              <w:sz w:val="16"/>
              <w:szCs w:val="16"/>
              <w:lang w:val="en-GB" w:eastAsia="de-DE"/>
            </w:rPr>
            <w:instrText xml:space="preserve"> NUMPAGES </w:instrText>
          </w:r>
          <w:r w:rsidRPr="003A73C4">
            <w:rPr>
              <w:sz w:val="16"/>
              <w:szCs w:val="16"/>
              <w:lang w:val="en-GB" w:eastAsia="de-DE"/>
            </w:rPr>
            <w:fldChar w:fldCharType="separate"/>
          </w:r>
          <w:r w:rsidR="00B600E7">
            <w:rPr>
              <w:noProof/>
              <w:sz w:val="16"/>
              <w:szCs w:val="16"/>
              <w:lang w:val="en-GB" w:eastAsia="de-DE"/>
            </w:rPr>
            <w:t>7</w:t>
          </w:r>
          <w:r w:rsidRPr="003A73C4">
            <w:rPr>
              <w:noProof/>
              <w:sz w:val="16"/>
              <w:szCs w:val="16"/>
              <w:lang w:val="en-GB" w:eastAsia="de-DE"/>
            </w:rPr>
            <w:fldChar w:fldCharType="end"/>
          </w:r>
        </w:p>
      </w:tc>
    </w:tr>
  </w:tbl>
  <w:p w14:paraId="23BE22F6" w14:textId="77777777" w:rsidR="00685297" w:rsidRPr="003A73C4" w:rsidRDefault="00685297" w:rsidP="003A73C4">
    <w:pPr>
      <w:rPr>
        <w:sz w:val="16"/>
        <w:szCs w:val="16"/>
        <w:lang w:val="en-GB" w:eastAsia="de-DE"/>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thickThinMediumGap" w:sz="12" w:space="0" w:color="auto"/>
      </w:tblBorders>
      <w:tblLook w:val="04A0" w:firstRow="1" w:lastRow="0" w:firstColumn="1" w:lastColumn="0" w:noHBand="0" w:noVBand="1"/>
    </w:tblPr>
    <w:tblGrid>
      <w:gridCol w:w="4636"/>
      <w:gridCol w:w="5128"/>
      <w:gridCol w:w="4240"/>
    </w:tblGrid>
    <w:tr w:rsidR="00685297" w:rsidRPr="00B01129" w14:paraId="23BE22FC" w14:textId="77777777" w:rsidTr="00E77076">
      <w:tc>
        <w:tcPr>
          <w:tcW w:w="1655" w:type="pct"/>
          <w:tcBorders>
            <w:top w:val="nil"/>
            <w:left w:val="nil"/>
            <w:bottom w:val="thickThinMediumGap" w:sz="12" w:space="0" w:color="auto"/>
            <w:right w:val="nil"/>
          </w:tcBorders>
          <w:tcMar>
            <w:top w:w="0" w:type="dxa"/>
            <w:left w:w="0" w:type="dxa"/>
            <w:bottom w:w="0" w:type="dxa"/>
            <w:right w:w="0" w:type="dxa"/>
          </w:tcMar>
          <w:hideMark/>
        </w:tcPr>
        <w:p w14:paraId="23BE22F7" w14:textId="52CB8D73" w:rsidR="00685297" w:rsidRPr="00F422B0" w:rsidRDefault="007B1579" w:rsidP="00F422B0">
          <w:pPr>
            <w:tabs>
              <w:tab w:val="center" w:pos="4536"/>
              <w:tab w:val="right" w:pos="9072"/>
            </w:tabs>
            <w:rPr>
              <w:sz w:val="16"/>
              <w:szCs w:val="16"/>
              <w:lang w:val="en-GB" w:eastAsia="de-DE"/>
            </w:rPr>
          </w:pPr>
          <w:r>
            <w:rPr>
              <w:sz w:val="16"/>
              <w:szCs w:val="16"/>
              <w:lang w:val="en-GB" w:eastAsia="de-DE"/>
            </w:rPr>
            <w:t>AF-777</w:t>
          </w:r>
          <w:r w:rsidR="00685297" w:rsidRPr="00F422B0">
            <w:rPr>
              <w:sz w:val="16"/>
              <w:szCs w:val="16"/>
              <w:lang w:val="en-GB" w:eastAsia="de-DE"/>
            </w:rPr>
            <w:br/>
            <w:t xml:space="preserve">Part B - Section 3  </w:t>
          </w:r>
          <w:r w:rsidR="00685297" w:rsidRPr="00B01129">
            <w:rPr>
              <w:sz w:val="16"/>
              <w:szCs w:val="16"/>
              <w:lang w:val="en-GB" w:eastAsia="de-DE"/>
            </w:rPr>
            <w:t xml:space="preserve">- Core Assessment </w:t>
          </w:r>
        </w:p>
        <w:p w14:paraId="23BE22F8" w14:textId="77777777" w:rsidR="00685297" w:rsidRPr="00BF4436" w:rsidRDefault="00685297" w:rsidP="00F422B0">
          <w:pPr>
            <w:pStyle w:val="Nagwek"/>
            <w:jc w:val="left"/>
            <w:rPr>
              <w:rFonts w:ascii="Times New Roman" w:hAnsi="Times New Roman"/>
              <w:i/>
              <w:color w:val="auto"/>
            </w:rPr>
          </w:pPr>
          <w:r w:rsidRPr="00F422B0">
            <w:rPr>
              <w:rFonts w:ascii="Times New Roman" w:hAnsi="Times New Roman"/>
              <w:szCs w:val="16"/>
              <w:lang w:val="en-GB" w:eastAsia="de-DE"/>
            </w:rPr>
            <w:t>Applicant version</w:t>
          </w:r>
        </w:p>
      </w:tc>
      <w:tc>
        <w:tcPr>
          <w:tcW w:w="1831" w:type="pct"/>
          <w:tcBorders>
            <w:top w:val="nil"/>
            <w:left w:val="nil"/>
            <w:bottom w:val="thickThinMediumGap" w:sz="12" w:space="0" w:color="auto"/>
            <w:right w:val="nil"/>
          </w:tcBorders>
          <w:tcMar>
            <w:top w:w="0" w:type="dxa"/>
            <w:left w:w="0" w:type="dxa"/>
            <w:bottom w:w="0" w:type="dxa"/>
            <w:right w:w="0" w:type="dxa"/>
          </w:tcMar>
          <w:hideMark/>
        </w:tcPr>
        <w:p w14:paraId="23BE22F9" w14:textId="77777777" w:rsidR="00685297" w:rsidRPr="00BF4436" w:rsidRDefault="00685297" w:rsidP="005C4938">
          <w:pPr>
            <w:pStyle w:val="Nagwek"/>
            <w:rPr>
              <w:rFonts w:ascii="Times New Roman" w:hAnsi="Times New Roman"/>
              <w:color w:val="FF0000"/>
            </w:rPr>
          </w:pPr>
          <w:r w:rsidRPr="00BF4436">
            <w:rPr>
              <w:rFonts w:ascii="Times New Roman" w:hAnsi="Times New Roman"/>
              <w:color w:val="auto"/>
              <w:vertAlign w:val="superscript"/>
            </w:rPr>
            <w:t xml:space="preserve"> </w:t>
          </w:r>
        </w:p>
      </w:tc>
      <w:tc>
        <w:tcPr>
          <w:tcW w:w="1515" w:type="pct"/>
          <w:tcBorders>
            <w:top w:val="nil"/>
            <w:left w:val="nil"/>
            <w:bottom w:val="thickThinMediumGap" w:sz="12" w:space="0" w:color="auto"/>
            <w:right w:val="nil"/>
          </w:tcBorders>
          <w:tcMar>
            <w:top w:w="0" w:type="dxa"/>
            <w:left w:w="0" w:type="dxa"/>
            <w:bottom w:w="0" w:type="dxa"/>
            <w:right w:w="0" w:type="dxa"/>
          </w:tcMar>
          <w:hideMark/>
        </w:tcPr>
        <w:p w14:paraId="23BE22FA" w14:textId="12338971" w:rsidR="00685297" w:rsidRPr="00B01129" w:rsidRDefault="00685297" w:rsidP="00AB0D30">
          <w:pPr>
            <w:pStyle w:val="Nagwek"/>
            <w:jc w:val="right"/>
            <w:rPr>
              <w:rFonts w:ascii="Times New Roman" w:hAnsi="Times New Roman"/>
              <w:color w:val="auto"/>
            </w:rPr>
          </w:pPr>
          <w:r w:rsidRPr="00B01129">
            <w:rPr>
              <w:rFonts w:ascii="Times New Roman" w:hAnsi="Times New Roman"/>
              <w:szCs w:val="16"/>
              <w:lang w:val="en-GB" w:eastAsia="de-DE"/>
            </w:rPr>
            <w:t xml:space="preserve">Draft Registration Report </w:t>
          </w:r>
          <w:r w:rsidRPr="00B01129">
            <w:rPr>
              <w:rFonts w:ascii="Times New Roman" w:hAnsi="Times New Roman"/>
              <w:szCs w:val="16"/>
              <w:lang w:val="en-GB" w:eastAsia="de-DE"/>
            </w:rPr>
            <w:br/>
            <w:t>Interzonal</w:t>
          </w:r>
          <w:r w:rsidRPr="00B01129">
            <w:rPr>
              <w:rFonts w:ascii="Times New Roman" w:hAnsi="Times New Roman"/>
              <w:color w:val="auto"/>
            </w:rPr>
            <w:br/>
          </w:r>
        </w:p>
        <w:p w14:paraId="23BE22FB" w14:textId="2DC944B0" w:rsidR="00685297" w:rsidRPr="00B01129" w:rsidRDefault="00685297" w:rsidP="00AB0D30">
          <w:pPr>
            <w:pStyle w:val="Nagwek"/>
            <w:jc w:val="right"/>
            <w:rPr>
              <w:rFonts w:ascii="Times New Roman" w:hAnsi="Times New Roman"/>
              <w:color w:val="auto"/>
            </w:rPr>
          </w:pPr>
          <w:r w:rsidRPr="00B01129">
            <w:rPr>
              <w:rFonts w:ascii="Times New Roman" w:hAnsi="Times New Roman"/>
              <w:color w:val="auto"/>
            </w:rPr>
            <w:t xml:space="preserve">Page </w:t>
          </w:r>
          <w:r w:rsidRPr="00B01129">
            <w:rPr>
              <w:rFonts w:ascii="Times New Roman" w:hAnsi="Times New Roman"/>
              <w:color w:val="auto"/>
            </w:rPr>
            <w:fldChar w:fldCharType="begin"/>
          </w:r>
          <w:r w:rsidRPr="00B01129">
            <w:rPr>
              <w:rFonts w:ascii="Times New Roman" w:hAnsi="Times New Roman"/>
              <w:color w:val="auto"/>
            </w:rPr>
            <w:instrText xml:space="preserve"> PAGE   \* MERGEFORMAT </w:instrText>
          </w:r>
          <w:r w:rsidRPr="00B01129">
            <w:rPr>
              <w:rFonts w:ascii="Times New Roman" w:hAnsi="Times New Roman"/>
              <w:color w:val="auto"/>
            </w:rPr>
            <w:fldChar w:fldCharType="separate"/>
          </w:r>
          <w:r w:rsidR="00B600E7">
            <w:rPr>
              <w:rFonts w:ascii="Times New Roman" w:hAnsi="Times New Roman"/>
              <w:noProof/>
              <w:color w:val="auto"/>
            </w:rPr>
            <w:t>5</w:t>
          </w:r>
          <w:r w:rsidRPr="00B01129">
            <w:rPr>
              <w:rFonts w:ascii="Times New Roman" w:hAnsi="Times New Roman"/>
              <w:color w:val="auto"/>
            </w:rPr>
            <w:fldChar w:fldCharType="end"/>
          </w:r>
          <w:r w:rsidRPr="00B01129">
            <w:rPr>
              <w:rFonts w:ascii="Times New Roman" w:hAnsi="Times New Roman"/>
              <w:color w:val="auto"/>
            </w:rPr>
            <w:t xml:space="preserve"> of </w:t>
          </w:r>
          <w:r w:rsidRPr="00B01129">
            <w:rPr>
              <w:rFonts w:ascii="Times New Roman" w:hAnsi="Times New Roman"/>
              <w:color w:val="auto"/>
            </w:rPr>
            <w:fldChar w:fldCharType="begin"/>
          </w:r>
          <w:r w:rsidRPr="00B01129">
            <w:rPr>
              <w:rFonts w:ascii="Times New Roman" w:hAnsi="Times New Roman"/>
              <w:color w:val="auto"/>
            </w:rPr>
            <w:instrText xml:space="preserve"> NUMPAGES </w:instrText>
          </w:r>
          <w:r w:rsidRPr="00B01129">
            <w:rPr>
              <w:rFonts w:ascii="Times New Roman" w:hAnsi="Times New Roman"/>
              <w:color w:val="auto"/>
            </w:rPr>
            <w:fldChar w:fldCharType="separate"/>
          </w:r>
          <w:r w:rsidR="00B600E7">
            <w:rPr>
              <w:rFonts w:ascii="Times New Roman" w:hAnsi="Times New Roman"/>
              <w:noProof/>
              <w:color w:val="auto"/>
            </w:rPr>
            <w:t>5</w:t>
          </w:r>
          <w:r w:rsidRPr="00B01129">
            <w:rPr>
              <w:rFonts w:ascii="Times New Roman" w:hAnsi="Times New Roman"/>
              <w:noProof/>
              <w:color w:val="auto"/>
            </w:rPr>
            <w:fldChar w:fldCharType="end"/>
          </w:r>
        </w:p>
      </w:tc>
    </w:tr>
  </w:tbl>
  <w:p w14:paraId="23BE22FD" w14:textId="77777777" w:rsidR="00685297" w:rsidRDefault="00685297"/>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thickThinMediumGap" w:sz="12" w:space="0" w:color="auto"/>
      </w:tblBorders>
      <w:tblLook w:val="04A0" w:firstRow="1" w:lastRow="0" w:firstColumn="1" w:lastColumn="0" w:noHBand="0" w:noVBand="1"/>
    </w:tblPr>
    <w:tblGrid>
      <w:gridCol w:w="3097"/>
      <w:gridCol w:w="3427"/>
      <w:gridCol w:w="2833"/>
    </w:tblGrid>
    <w:tr w:rsidR="00685297" w:rsidRPr="00B01129" w14:paraId="5DE0C371" w14:textId="77777777" w:rsidTr="00E77076">
      <w:tc>
        <w:tcPr>
          <w:tcW w:w="1655" w:type="pct"/>
          <w:tcBorders>
            <w:top w:val="nil"/>
            <w:left w:val="nil"/>
            <w:bottom w:val="thickThinMediumGap" w:sz="12" w:space="0" w:color="auto"/>
            <w:right w:val="nil"/>
          </w:tcBorders>
          <w:tcMar>
            <w:top w:w="0" w:type="dxa"/>
            <w:left w:w="0" w:type="dxa"/>
            <w:bottom w:w="0" w:type="dxa"/>
            <w:right w:w="0" w:type="dxa"/>
          </w:tcMar>
          <w:hideMark/>
        </w:tcPr>
        <w:p w14:paraId="579B7064" w14:textId="159EA11C" w:rsidR="00685297" w:rsidRPr="00F422B0" w:rsidRDefault="007B1579" w:rsidP="00F422B0">
          <w:pPr>
            <w:tabs>
              <w:tab w:val="center" w:pos="4536"/>
              <w:tab w:val="right" w:pos="9072"/>
            </w:tabs>
            <w:rPr>
              <w:sz w:val="16"/>
              <w:szCs w:val="16"/>
              <w:lang w:val="en-GB" w:eastAsia="de-DE"/>
            </w:rPr>
          </w:pPr>
          <w:r>
            <w:rPr>
              <w:sz w:val="16"/>
              <w:szCs w:val="16"/>
              <w:lang w:val="en-GB" w:eastAsia="de-DE"/>
            </w:rPr>
            <w:t>AF-777</w:t>
          </w:r>
          <w:r w:rsidR="00685297" w:rsidRPr="00F422B0">
            <w:rPr>
              <w:sz w:val="16"/>
              <w:szCs w:val="16"/>
              <w:lang w:val="en-GB" w:eastAsia="de-DE"/>
            </w:rPr>
            <w:br/>
            <w:t xml:space="preserve">Part B - Section 3  </w:t>
          </w:r>
          <w:r w:rsidR="00685297" w:rsidRPr="00B01129">
            <w:rPr>
              <w:sz w:val="16"/>
              <w:szCs w:val="16"/>
              <w:lang w:val="en-GB" w:eastAsia="de-DE"/>
            </w:rPr>
            <w:t xml:space="preserve">- Core Assessment </w:t>
          </w:r>
        </w:p>
        <w:p w14:paraId="013397EE" w14:textId="77777777" w:rsidR="00685297" w:rsidRPr="00BF4436" w:rsidRDefault="00685297" w:rsidP="00F422B0">
          <w:pPr>
            <w:pStyle w:val="Nagwek"/>
            <w:jc w:val="left"/>
            <w:rPr>
              <w:rFonts w:ascii="Times New Roman" w:hAnsi="Times New Roman"/>
              <w:i/>
              <w:color w:val="auto"/>
            </w:rPr>
          </w:pPr>
          <w:r w:rsidRPr="00F422B0">
            <w:rPr>
              <w:rFonts w:ascii="Times New Roman" w:hAnsi="Times New Roman"/>
              <w:szCs w:val="16"/>
              <w:lang w:val="en-GB" w:eastAsia="de-DE"/>
            </w:rPr>
            <w:t>Applicant version</w:t>
          </w:r>
        </w:p>
      </w:tc>
      <w:tc>
        <w:tcPr>
          <w:tcW w:w="1831" w:type="pct"/>
          <w:tcBorders>
            <w:top w:val="nil"/>
            <w:left w:val="nil"/>
            <w:bottom w:val="thickThinMediumGap" w:sz="12" w:space="0" w:color="auto"/>
            <w:right w:val="nil"/>
          </w:tcBorders>
          <w:tcMar>
            <w:top w:w="0" w:type="dxa"/>
            <w:left w:w="0" w:type="dxa"/>
            <w:bottom w:w="0" w:type="dxa"/>
            <w:right w:w="0" w:type="dxa"/>
          </w:tcMar>
          <w:hideMark/>
        </w:tcPr>
        <w:p w14:paraId="335832A5" w14:textId="77777777" w:rsidR="00685297" w:rsidRPr="00BF4436" w:rsidRDefault="00685297" w:rsidP="005C4938">
          <w:pPr>
            <w:pStyle w:val="Nagwek"/>
            <w:rPr>
              <w:rFonts w:ascii="Times New Roman" w:hAnsi="Times New Roman"/>
              <w:color w:val="FF0000"/>
            </w:rPr>
          </w:pPr>
          <w:r w:rsidRPr="00BF4436">
            <w:rPr>
              <w:rFonts w:ascii="Times New Roman" w:hAnsi="Times New Roman"/>
              <w:color w:val="auto"/>
              <w:vertAlign w:val="superscript"/>
            </w:rPr>
            <w:t xml:space="preserve"> </w:t>
          </w:r>
        </w:p>
      </w:tc>
      <w:tc>
        <w:tcPr>
          <w:tcW w:w="1515" w:type="pct"/>
          <w:tcBorders>
            <w:top w:val="nil"/>
            <w:left w:val="nil"/>
            <w:bottom w:val="thickThinMediumGap" w:sz="12" w:space="0" w:color="auto"/>
            <w:right w:val="nil"/>
          </w:tcBorders>
          <w:tcMar>
            <w:top w:w="0" w:type="dxa"/>
            <w:left w:w="0" w:type="dxa"/>
            <w:bottom w:w="0" w:type="dxa"/>
            <w:right w:w="0" w:type="dxa"/>
          </w:tcMar>
          <w:hideMark/>
        </w:tcPr>
        <w:p w14:paraId="599BABB9" w14:textId="77777777" w:rsidR="00685297" w:rsidRPr="00B01129" w:rsidRDefault="00685297" w:rsidP="00AB0D30">
          <w:pPr>
            <w:pStyle w:val="Nagwek"/>
            <w:jc w:val="right"/>
            <w:rPr>
              <w:rFonts w:ascii="Times New Roman" w:hAnsi="Times New Roman"/>
              <w:color w:val="auto"/>
            </w:rPr>
          </w:pPr>
          <w:r w:rsidRPr="00B01129">
            <w:rPr>
              <w:rFonts w:ascii="Times New Roman" w:hAnsi="Times New Roman"/>
              <w:szCs w:val="16"/>
              <w:lang w:val="en-GB" w:eastAsia="de-DE"/>
            </w:rPr>
            <w:t xml:space="preserve">Draft Registration Report </w:t>
          </w:r>
          <w:r w:rsidRPr="00B01129">
            <w:rPr>
              <w:rFonts w:ascii="Times New Roman" w:hAnsi="Times New Roman"/>
              <w:szCs w:val="16"/>
              <w:lang w:val="en-GB" w:eastAsia="de-DE"/>
            </w:rPr>
            <w:br/>
            <w:t>Interzonal</w:t>
          </w:r>
          <w:r w:rsidRPr="00B01129">
            <w:rPr>
              <w:rFonts w:ascii="Times New Roman" w:hAnsi="Times New Roman"/>
              <w:color w:val="auto"/>
            </w:rPr>
            <w:br/>
          </w:r>
        </w:p>
        <w:p w14:paraId="4417BDFF" w14:textId="4364DE22" w:rsidR="00685297" w:rsidRPr="00B01129" w:rsidRDefault="00685297" w:rsidP="00AB0D30">
          <w:pPr>
            <w:pStyle w:val="Nagwek"/>
            <w:jc w:val="right"/>
            <w:rPr>
              <w:rFonts w:ascii="Times New Roman" w:hAnsi="Times New Roman"/>
              <w:color w:val="auto"/>
            </w:rPr>
          </w:pPr>
          <w:r w:rsidRPr="00B01129">
            <w:rPr>
              <w:rFonts w:ascii="Times New Roman" w:hAnsi="Times New Roman"/>
              <w:color w:val="auto"/>
            </w:rPr>
            <w:t xml:space="preserve">Page </w:t>
          </w:r>
          <w:r w:rsidRPr="00B01129">
            <w:rPr>
              <w:rFonts w:ascii="Times New Roman" w:hAnsi="Times New Roman"/>
              <w:color w:val="auto"/>
            </w:rPr>
            <w:fldChar w:fldCharType="begin"/>
          </w:r>
          <w:r w:rsidRPr="00B01129">
            <w:rPr>
              <w:rFonts w:ascii="Times New Roman" w:hAnsi="Times New Roman"/>
              <w:color w:val="auto"/>
            </w:rPr>
            <w:instrText xml:space="preserve"> PAGE   \* MERGEFORMAT </w:instrText>
          </w:r>
          <w:r w:rsidRPr="00B01129">
            <w:rPr>
              <w:rFonts w:ascii="Times New Roman" w:hAnsi="Times New Roman"/>
              <w:color w:val="auto"/>
            </w:rPr>
            <w:fldChar w:fldCharType="separate"/>
          </w:r>
          <w:r w:rsidR="00B600E7">
            <w:rPr>
              <w:rFonts w:ascii="Times New Roman" w:hAnsi="Times New Roman"/>
              <w:noProof/>
              <w:color w:val="auto"/>
            </w:rPr>
            <w:t>25</w:t>
          </w:r>
          <w:r w:rsidRPr="00B01129">
            <w:rPr>
              <w:rFonts w:ascii="Times New Roman" w:hAnsi="Times New Roman"/>
              <w:color w:val="auto"/>
            </w:rPr>
            <w:fldChar w:fldCharType="end"/>
          </w:r>
          <w:r w:rsidRPr="00B01129">
            <w:rPr>
              <w:rFonts w:ascii="Times New Roman" w:hAnsi="Times New Roman"/>
              <w:color w:val="auto"/>
            </w:rPr>
            <w:t xml:space="preserve"> of </w:t>
          </w:r>
          <w:r w:rsidRPr="00B01129">
            <w:rPr>
              <w:rFonts w:ascii="Times New Roman" w:hAnsi="Times New Roman"/>
              <w:color w:val="auto"/>
            </w:rPr>
            <w:fldChar w:fldCharType="begin"/>
          </w:r>
          <w:r w:rsidRPr="00B01129">
            <w:rPr>
              <w:rFonts w:ascii="Times New Roman" w:hAnsi="Times New Roman"/>
              <w:color w:val="auto"/>
            </w:rPr>
            <w:instrText xml:space="preserve"> NUMPAGES </w:instrText>
          </w:r>
          <w:r w:rsidRPr="00B01129">
            <w:rPr>
              <w:rFonts w:ascii="Times New Roman" w:hAnsi="Times New Roman"/>
              <w:color w:val="auto"/>
            </w:rPr>
            <w:fldChar w:fldCharType="separate"/>
          </w:r>
          <w:r w:rsidR="00B600E7">
            <w:rPr>
              <w:rFonts w:ascii="Times New Roman" w:hAnsi="Times New Roman"/>
              <w:noProof/>
              <w:color w:val="auto"/>
            </w:rPr>
            <w:t>27</w:t>
          </w:r>
          <w:r w:rsidRPr="00B01129">
            <w:rPr>
              <w:rFonts w:ascii="Times New Roman" w:hAnsi="Times New Roman"/>
              <w:noProof/>
              <w:color w:val="auto"/>
            </w:rPr>
            <w:fldChar w:fldCharType="end"/>
          </w:r>
        </w:p>
      </w:tc>
    </w:tr>
  </w:tbl>
  <w:p w14:paraId="12B69DCB" w14:textId="77777777" w:rsidR="00685297" w:rsidRDefault="00685297"/>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thickThinMediumGap" w:sz="12" w:space="0" w:color="auto"/>
      </w:tblBorders>
      <w:tblLook w:val="04A0" w:firstRow="1" w:lastRow="0" w:firstColumn="1" w:lastColumn="0" w:noHBand="0" w:noVBand="1"/>
    </w:tblPr>
    <w:tblGrid>
      <w:gridCol w:w="4727"/>
      <w:gridCol w:w="5230"/>
      <w:gridCol w:w="4325"/>
    </w:tblGrid>
    <w:tr w:rsidR="00685297" w:rsidRPr="00B01129" w14:paraId="1667063B" w14:textId="77777777" w:rsidTr="00E77076">
      <w:tc>
        <w:tcPr>
          <w:tcW w:w="1655" w:type="pct"/>
          <w:tcBorders>
            <w:top w:val="nil"/>
            <w:left w:val="nil"/>
            <w:bottom w:val="thickThinMediumGap" w:sz="12" w:space="0" w:color="auto"/>
            <w:right w:val="nil"/>
          </w:tcBorders>
          <w:tcMar>
            <w:top w:w="0" w:type="dxa"/>
            <w:left w:w="0" w:type="dxa"/>
            <w:bottom w:w="0" w:type="dxa"/>
            <w:right w:w="0" w:type="dxa"/>
          </w:tcMar>
          <w:hideMark/>
        </w:tcPr>
        <w:p w14:paraId="7342F3AF" w14:textId="521A0E57" w:rsidR="00685297" w:rsidRPr="00F422B0" w:rsidRDefault="007B1579" w:rsidP="00F422B0">
          <w:pPr>
            <w:tabs>
              <w:tab w:val="center" w:pos="4536"/>
              <w:tab w:val="right" w:pos="9072"/>
            </w:tabs>
            <w:rPr>
              <w:sz w:val="16"/>
              <w:szCs w:val="16"/>
              <w:lang w:val="en-GB" w:eastAsia="de-DE"/>
            </w:rPr>
          </w:pPr>
          <w:r>
            <w:rPr>
              <w:sz w:val="16"/>
              <w:szCs w:val="16"/>
              <w:lang w:val="en-GB" w:eastAsia="de-DE"/>
            </w:rPr>
            <w:t>AF-777</w:t>
          </w:r>
          <w:r w:rsidR="00685297" w:rsidRPr="00F422B0">
            <w:rPr>
              <w:sz w:val="16"/>
              <w:szCs w:val="16"/>
              <w:lang w:val="en-GB" w:eastAsia="de-DE"/>
            </w:rPr>
            <w:br/>
            <w:t xml:space="preserve">Part B - Section 3  </w:t>
          </w:r>
          <w:r w:rsidR="00685297" w:rsidRPr="00B01129">
            <w:rPr>
              <w:sz w:val="16"/>
              <w:szCs w:val="16"/>
              <w:lang w:val="en-GB" w:eastAsia="de-DE"/>
            </w:rPr>
            <w:t xml:space="preserve">- Core Assessment </w:t>
          </w:r>
        </w:p>
        <w:p w14:paraId="6A8B814C" w14:textId="77777777" w:rsidR="00685297" w:rsidRPr="00BF4436" w:rsidRDefault="00685297" w:rsidP="00F422B0">
          <w:pPr>
            <w:pStyle w:val="Nagwek"/>
            <w:jc w:val="left"/>
            <w:rPr>
              <w:rFonts w:ascii="Times New Roman" w:hAnsi="Times New Roman"/>
              <w:i/>
              <w:color w:val="auto"/>
            </w:rPr>
          </w:pPr>
          <w:r w:rsidRPr="00F422B0">
            <w:rPr>
              <w:rFonts w:ascii="Times New Roman" w:hAnsi="Times New Roman"/>
              <w:szCs w:val="16"/>
              <w:lang w:val="en-GB" w:eastAsia="de-DE"/>
            </w:rPr>
            <w:t>Applicant version</w:t>
          </w:r>
        </w:p>
      </w:tc>
      <w:tc>
        <w:tcPr>
          <w:tcW w:w="1831" w:type="pct"/>
          <w:tcBorders>
            <w:top w:val="nil"/>
            <w:left w:val="nil"/>
            <w:bottom w:val="thickThinMediumGap" w:sz="12" w:space="0" w:color="auto"/>
            <w:right w:val="nil"/>
          </w:tcBorders>
          <w:tcMar>
            <w:top w:w="0" w:type="dxa"/>
            <w:left w:w="0" w:type="dxa"/>
            <w:bottom w:w="0" w:type="dxa"/>
            <w:right w:w="0" w:type="dxa"/>
          </w:tcMar>
          <w:hideMark/>
        </w:tcPr>
        <w:p w14:paraId="04EC4337" w14:textId="77777777" w:rsidR="00685297" w:rsidRPr="00BF4436" w:rsidRDefault="00685297" w:rsidP="005C4938">
          <w:pPr>
            <w:pStyle w:val="Nagwek"/>
            <w:rPr>
              <w:rFonts w:ascii="Times New Roman" w:hAnsi="Times New Roman"/>
              <w:color w:val="FF0000"/>
            </w:rPr>
          </w:pPr>
          <w:r w:rsidRPr="00BF4436">
            <w:rPr>
              <w:rFonts w:ascii="Times New Roman" w:hAnsi="Times New Roman"/>
              <w:color w:val="auto"/>
              <w:vertAlign w:val="superscript"/>
            </w:rPr>
            <w:t xml:space="preserve"> </w:t>
          </w:r>
        </w:p>
      </w:tc>
      <w:tc>
        <w:tcPr>
          <w:tcW w:w="1515" w:type="pct"/>
          <w:tcBorders>
            <w:top w:val="nil"/>
            <w:left w:val="nil"/>
            <w:bottom w:val="thickThinMediumGap" w:sz="12" w:space="0" w:color="auto"/>
            <w:right w:val="nil"/>
          </w:tcBorders>
          <w:tcMar>
            <w:top w:w="0" w:type="dxa"/>
            <w:left w:w="0" w:type="dxa"/>
            <w:bottom w:w="0" w:type="dxa"/>
            <w:right w:w="0" w:type="dxa"/>
          </w:tcMar>
          <w:hideMark/>
        </w:tcPr>
        <w:p w14:paraId="76DB3918" w14:textId="77777777" w:rsidR="00685297" w:rsidRPr="00B01129" w:rsidRDefault="00685297" w:rsidP="00AB0D30">
          <w:pPr>
            <w:pStyle w:val="Nagwek"/>
            <w:jc w:val="right"/>
            <w:rPr>
              <w:rFonts w:ascii="Times New Roman" w:hAnsi="Times New Roman"/>
              <w:color w:val="auto"/>
            </w:rPr>
          </w:pPr>
          <w:r w:rsidRPr="00B01129">
            <w:rPr>
              <w:rFonts w:ascii="Times New Roman" w:hAnsi="Times New Roman"/>
              <w:szCs w:val="16"/>
              <w:lang w:val="en-GB" w:eastAsia="de-DE"/>
            </w:rPr>
            <w:t xml:space="preserve">Draft Registration Report </w:t>
          </w:r>
          <w:r w:rsidRPr="00B01129">
            <w:rPr>
              <w:rFonts w:ascii="Times New Roman" w:hAnsi="Times New Roman"/>
              <w:szCs w:val="16"/>
              <w:lang w:val="en-GB" w:eastAsia="de-DE"/>
            </w:rPr>
            <w:br/>
            <w:t>Interzonal</w:t>
          </w:r>
          <w:r w:rsidRPr="00B01129">
            <w:rPr>
              <w:rFonts w:ascii="Times New Roman" w:hAnsi="Times New Roman"/>
              <w:color w:val="auto"/>
            </w:rPr>
            <w:br/>
          </w:r>
        </w:p>
        <w:p w14:paraId="532A3CB0" w14:textId="1551A0A8" w:rsidR="00685297" w:rsidRPr="00B01129" w:rsidRDefault="00685297" w:rsidP="00AB0D30">
          <w:pPr>
            <w:pStyle w:val="Nagwek"/>
            <w:jc w:val="right"/>
            <w:rPr>
              <w:rFonts w:ascii="Times New Roman" w:hAnsi="Times New Roman"/>
              <w:color w:val="auto"/>
            </w:rPr>
          </w:pPr>
          <w:r w:rsidRPr="00B01129">
            <w:rPr>
              <w:rFonts w:ascii="Times New Roman" w:hAnsi="Times New Roman"/>
              <w:color w:val="auto"/>
            </w:rPr>
            <w:t xml:space="preserve">Page </w:t>
          </w:r>
          <w:r w:rsidRPr="00B01129">
            <w:rPr>
              <w:rFonts w:ascii="Times New Roman" w:hAnsi="Times New Roman"/>
              <w:color w:val="auto"/>
            </w:rPr>
            <w:fldChar w:fldCharType="begin"/>
          </w:r>
          <w:r w:rsidRPr="00B01129">
            <w:rPr>
              <w:rFonts w:ascii="Times New Roman" w:hAnsi="Times New Roman"/>
              <w:color w:val="auto"/>
            </w:rPr>
            <w:instrText xml:space="preserve"> PAGE   \* MERGEFORMAT </w:instrText>
          </w:r>
          <w:r w:rsidRPr="00B01129">
            <w:rPr>
              <w:rFonts w:ascii="Times New Roman" w:hAnsi="Times New Roman"/>
              <w:color w:val="auto"/>
            </w:rPr>
            <w:fldChar w:fldCharType="separate"/>
          </w:r>
          <w:r w:rsidR="00B600E7">
            <w:rPr>
              <w:rFonts w:ascii="Times New Roman" w:hAnsi="Times New Roman"/>
              <w:noProof/>
              <w:color w:val="auto"/>
            </w:rPr>
            <w:t>26</w:t>
          </w:r>
          <w:r w:rsidRPr="00B01129">
            <w:rPr>
              <w:rFonts w:ascii="Times New Roman" w:hAnsi="Times New Roman"/>
              <w:color w:val="auto"/>
            </w:rPr>
            <w:fldChar w:fldCharType="end"/>
          </w:r>
          <w:r w:rsidRPr="00B01129">
            <w:rPr>
              <w:rFonts w:ascii="Times New Roman" w:hAnsi="Times New Roman"/>
              <w:color w:val="auto"/>
            </w:rPr>
            <w:t xml:space="preserve"> of </w:t>
          </w:r>
          <w:r w:rsidRPr="00B01129">
            <w:rPr>
              <w:rFonts w:ascii="Times New Roman" w:hAnsi="Times New Roman"/>
              <w:color w:val="auto"/>
            </w:rPr>
            <w:fldChar w:fldCharType="begin"/>
          </w:r>
          <w:r w:rsidRPr="00B01129">
            <w:rPr>
              <w:rFonts w:ascii="Times New Roman" w:hAnsi="Times New Roman"/>
              <w:color w:val="auto"/>
            </w:rPr>
            <w:instrText xml:space="preserve"> NUMPAGES </w:instrText>
          </w:r>
          <w:r w:rsidRPr="00B01129">
            <w:rPr>
              <w:rFonts w:ascii="Times New Roman" w:hAnsi="Times New Roman"/>
              <w:color w:val="auto"/>
            </w:rPr>
            <w:fldChar w:fldCharType="separate"/>
          </w:r>
          <w:r w:rsidR="00B600E7">
            <w:rPr>
              <w:rFonts w:ascii="Times New Roman" w:hAnsi="Times New Roman"/>
              <w:noProof/>
              <w:color w:val="auto"/>
            </w:rPr>
            <w:t>29</w:t>
          </w:r>
          <w:r w:rsidRPr="00B01129">
            <w:rPr>
              <w:rFonts w:ascii="Times New Roman" w:hAnsi="Times New Roman"/>
              <w:noProof/>
              <w:color w:val="auto"/>
            </w:rPr>
            <w:fldChar w:fldCharType="end"/>
          </w:r>
        </w:p>
      </w:tc>
    </w:tr>
  </w:tbl>
  <w:p w14:paraId="0966B431" w14:textId="77777777" w:rsidR="00685297" w:rsidRDefault="00685297"/>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thickThinMediumGap" w:sz="12" w:space="0" w:color="auto"/>
      </w:tblBorders>
      <w:tblLook w:val="04A0" w:firstRow="1" w:lastRow="0" w:firstColumn="1" w:lastColumn="0" w:noHBand="0" w:noVBand="1"/>
    </w:tblPr>
    <w:tblGrid>
      <w:gridCol w:w="3097"/>
      <w:gridCol w:w="3427"/>
      <w:gridCol w:w="2833"/>
    </w:tblGrid>
    <w:tr w:rsidR="00685297" w:rsidRPr="00B01129" w14:paraId="71F07CD8" w14:textId="77777777" w:rsidTr="00E77076">
      <w:tc>
        <w:tcPr>
          <w:tcW w:w="1655" w:type="pct"/>
          <w:tcBorders>
            <w:top w:val="nil"/>
            <w:left w:val="nil"/>
            <w:bottom w:val="thickThinMediumGap" w:sz="12" w:space="0" w:color="auto"/>
            <w:right w:val="nil"/>
          </w:tcBorders>
          <w:tcMar>
            <w:top w:w="0" w:type="dxa"/>
            <w:left w:w="0" w:type="dxa"/>
            <w:bottom w:w="0" w:type="dxa"/>
            <w:right w:w="0" w:type="dxa"/>
          </w:tcMar>
          <w:hideMark/>
        </w:tcPr>
        <w:p w14:paraId="2FC5940D" w14:textId="26595C9E" w:rsidR="00685297" w:rsidRPr="00F422B0" w:rsidRDefault="007B1579" w:rsidP="00F422B0">
          <w:pPr>
            <w:tabs>
              <w:tab w:val="center" w:pos="4536"/>
              <w:tab w:val="right" w:pos="9072"/>
            </w:tabs>
            <w:rPr>
              <w:sz w:val="16"/>
              <w:szCs w:val="16"/>
              <w:lang w:val="en-GB" w:eastAsia="de-DE"/>
            </w:rPr>
          </w:pPr>
          <w:r>
            <w:rPr>
              <w:sz w:val="16"/>
              <w:szCs w:val="16"/>
              <w:lang w:val="en-GB" w:eastAsia="de-DE"/>
            </w:rPr>
            <w:t>AF-777</w:t>
          </w:r>
          <w:r w:rsidR="00685297" w:rsidRPr="00F422B0">
            <w:rPr>
              <w:sz w:val="16"/>
              <w:szCs w:val="16"/>
              <w:lang w:val="en-GB" w:eastAsia="de-DE"/>
            </w:rPr>
            <w:br/>
            <w:t xml:space="preserve">Part B - Section 3  </w:t>
          </w:r>
          <w:r w:rsidR="00685297" w:rsidRPr="00B01129">
            <w:rPr>
              <w:sz w:val="16"/>
              <w:szCs w:val="16"/>
              <w:lang w:val="en-GB" w:eastAsia="de-DE"/>
            </w:rPr>
            <w:t xml:space="preserve">- Core Assessment </w:t>
          </w:r>
        </w:p>
        <w:p w14:paraId="49CD8ACB" w14:textId="77777777" w:rsidR="00685297" w:rsidRPr="00BF4436" w:rsidRDefault="00685297" w:rsidP="00F422B0">
          <w:pPr>
            <w:pStyle w:val="Nagwek"/>
            <w:jc w:val="left"/>
            <w:rPr>
              <w:rFonts w:ascii="Times New Roman" w:hAnsi="Times New Roman"/>
              <w:i/>
              <w:color w:val="auto"/>
            </w:rPr>
          </w:pPr>
          <w:r w:rsidRPr="00F422B0">
            <w:rPr>
              <w:rFonts w:ascii="Times New Roman" w:hAnsi="Times New Roman"/>
              <w:szCs w:val="16"/>
              <w:lang w:val="en-GB" w:eastAsia="de-DE"/>
            </w:rPr>
            <w:t>Applicant version</w:t>
          </w:r>
        </w:p>
      </w:tc>
      <w:tc>
        <w:tcPr>
          <w:tcW w:w="1831" w:type="pct"/>
          <w:tcBorders>
            <w:top w:val="nil"/>
            <w:left w:val="nil"/>
            <w:bottom w:val="thickThinMediumGap" w:sz="12" w:space="0" w:color="auto"/>
            <w:right w:val="nil"/>
          </w:tcBorders>
          <w:tcMar>
            <w:top w:w="0" w:type="dxa"/>
            <w:left w:w="0" w:type="dxa"/>
            <w:bottom w:w="0" w:type="dxa"/>
            <w:right w:w="0" w:type="dxa"/>
          </w:tcMar>
          <w:hideMark/>
        </w:tcPr>
        <w:p w14:paraId="6D525FF1" w14:textId="77777777" w:rsidR="00685297" w:rsidRPr="00BF4436" w:rsidRDefault="00685297" w:rsidP="005C4938">
          <w:pPr>
            <w:pStyle w:val="Nagwek"/>
            <w:rPr>
              <w:rFonts w:ascii="Times New Roman" w:hAnsi="Times New Roman"/>
              <w:color w:val="FF0000"/>
            </w:rPr>
          </w:pPr>
          <w:r w:rsidRPr="00BF4436">
            <w:rPr>
              <w:rFonts w:ascii="Times New Roman" w:hAnsi="Times New Roman"/>
              <w:color w:val="auto"/>
              <w:vertAlign w:val="superscript"/>
            </w:rPr>
            <w:t xml:space="preserve"> </w:t>
          </w:r>
        </w:p>
      </w:tc>
      <w:tc>
        <w:tcPr>
          <w:tcW w:w="1515" w:type="pct"/>
          <w:tcBorders>
            <w:top w:val="nil"/>
            <w:left w:val="nil"/>
            <w:bottom w:val="thickThinMediumGap" w:sz="12" w:space="0" w:color="auto"/>
            <w:right w:val="nil"/>
          </w:tcBorders>
          <w:tcMar>
            <w:top w:w="0" w:type="dxa"/>
            <w:left w:w="0" w:type="dxa"/>
            <w:bottom w:w="0" w:type="dxa"/>
            <w:right w:w="0" w:type="dxa"/>
          </w:tcMar>
          <w:hideMark/>
        </w:tcPr>
        <w:p w14:paraId="0C37845C" w14:textId="77777777" w:rsidR="00685297" w:rsidRPr="00B01129" w:rsidRDefault="00685297" w:rsidP="00AB0D30">
          <w:pPr>
            <w:pStyle w:val="Nagwek"/>
            <w:jc w:val="right"/>
            <w:rPr>
              <w:rFonts w:ascii="Times New Roman" w:hAnsi="Times New Roman"/>
              <w:color w:val="auto"/>
            </w:rPr>
          </w:pPr>
          <w:r w:rsidRPr="00B01129">
            <w:rPr>
              <w:rFonts w:ascii="Times New Roman" w:hAnsi="Times New Roman"/>
              <w:szCs w:val="16"/>
              <w:lang w:val="en-GB" w:eastAsia="de-DE"/>
            </w:rPr>
            <w:t xml:space="preserve">Draft Registration Report </w:t>
          </w:r>
          <w:r w:rsidRPr="00B01129">
            <w:rPr>
              <w:rFonts w:ascii="Times New Roman" w:hAnsi="Times New Roman"/>
              <w:szCs w:val="16"/>
              <w:lang w:val="en-GB" w:eastAsia="de-DE"/>
            </w:rPr>
            <w:br/>
            <w:t>Interzonal</w:t>
          </w:r>
          <w:r w:rsidRPr="00B01129">
            <w:rPr>
              <w:rFonts w:ascii="Times New Roman" w:hAnsi="Times New Roman"/>
              <w:color w:val="auto"/>
            </w:rPr>
            <w:br/>
          </w:r>
        </w:p>
        <w:p w14:paraId="48DD6ECD" w14:textId="294E0AFF" w:rsidR="00685297" w:rsidRPr="00B01129" w:rsidRDefault="00685297" w:rsidP="00AB0D30">
          <w:pPr>
            <w:pStyle w:val="Nagwek"/>
            <w:jc w:val="right"/>
            <w:rPr>
              <w:rFonts w:ascii="Times New Roman" w:hAnsi="Times New Roman"/>
              <w:color w:val="auto"/>
            </w:rPr>
          </w:pPr>
          <w:r w:rsidRPr="00B01129">
            <w:rPr>
              <w:rFonts w:ascii="Times New Roman" w:hAnsi="Times New Roman"/>
              <w:color w:val="auto"/>
            </w:rPr>
            <w:t xml:space="preserve">Page </w:t>
          </w:r>
          <w:r w:rsidRPr="00B01129">
            <w:rPr>
              <w:rFonts w:ascii="Times New Roman" w:hAnsi="Times New Roman"/>
              <w:color w:val="auto"/>
            </w:rPr>
            <w:fldChar w:fldCharType="begin"/>
          </w:r>
          <w:r w:rsidRPr="00B01129">
            <w:rPr>
              <w:rFonts w:ascii="Times New Roman" w:hAnsi="Times New Roman"/>
              <w:color w:val="auto"/>
            </w:rPr>
            <w:instrText xml:space="preserve"> PAGE   \* MERGEFORMAT </w:instrText>
          </w:r>
          <w:r w:rsidRPr="00B01129">
            <w:rPr>
              <w:rFonts w:ascii="Times New Roman" w:hAnsi="Times New Roman"/>
              <w:color w:val="auto"/>
            </w:rPr>
            <w:fldChar w:fldCharType="separate"/>
          </w:r>
          <w:r w:rsidR="00B600E7">
            <w:rPr>
              <w:rFonts w:ascii="Times New Roman" w:hAnsi="Times New Roman"/>
              <w:noProof/>
              <w:color w:val="auto"/>
            </w:rPr>
            <w:t>27</w:t>
          </w:r>
          <w:r w:rsidRPr="00B01129">
            <w:rPr>
              <w:rFonts w:ascii="Times New Roman" w:hAnsi="Times New Roman"/>
              <w:color w:val="auto"/>
            </w:rPr>
            <w:fldChar w:fldCharType="end"/>
          </w:r>
          <w:r w:rsidRPr="00B01129">
            <w:rPr>
              <w:rFonts w:ascii="Times New Roman" w:hAnsi="Times New Roman"/>
              <w:color w:val="auto"/>
            </w:rPr>
            <w:t xml:space="preserve"> of </w:t>
          </w:r>
          <w:r w:rsidRPr="00B01129">
            <w:rPr>
              <w:rFonts w:ascii="Times New Roman" w:hAnsi="Times New Roman"/>
              <w:color w:val="auto"/>
            </w:rPr>
            <w:fldChar w:fldCharType="begin"/>
          </w:r>
          <w:r w:rsidRPr="00B01129">
            <w:rPr>
              <w:rFonts w:ascii="Times New Roman" w:hAnsi="Times New Roman"/>
              <w:color w:val="auto"/>
            </w:rPr>
            <w:instrText xml:space="preserve"> NUMPAGES </w:instrText>
          </w:r>
          <w:r w:rsidRPr="00B01129">
            <w:rPr>
              <w:rFonts w:ascii="Times New Roman" w:hAnsi="Times New Roman"/>
              <w:color w:val="auto"/>
            </w:rPr>
            <w:fldChar w:fldCharType="separate"/>
          </w:r>
          <w:r w:rsidR="00B600E7">
            <w:rPr>
              <w:rFonts w:ascii="Times New Roman" w:hAnsi="Times New Roman"/>
              <w:noProof/>
              <w:color w:val="auto"/>
            </w:rPr>
            <w:t>29</w:t>
          </w:r>
          <w:r w:rsidRPr="00B01129">
            <w:rPr>
              <w:rFonts w:ascii="Times New Roman" w:hAnsi="Times New Roman"/>
              <w:noProof/>
              <w:color w:val="auto"/>
            </w:rPr>
            <w:fldChar w:fldCharType="end"/>
          </w:r>
        </w:p>
      </w:tc>
    </w:tr>
  </w:tbl>
  <w:p w14:paraId="31F26A86" w14:textId="77777777" w:rsidR="00685297" w:rsidRDefault="00685297"/>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thickThinMediumGap" w:sz="12" w:space="0" w:color="auto"/>
      </w:tblBorders>
      <w:tblLook w:val="04A0" w:firstRow="1" w:lastRow="0" w:firstColumn="1" w:lastColumn="0" w:noHBand="0" w:noVBand="1"/>
    </w:tblPr>
    <w:tblGrid>
      <w:gridCol w:w="4727"/>
      <w:gridCol w:w="5230"/>
      <w:gridCol w:w="4325"/>
    </w:tblGrid>
    <w:tr w:rsidR="00685297" w:rsidRPr="00B01129" w14:paraId="6B3A3662" w14:textId="77777777" w:rsidTr="00E77076">
      <w:tc>
        <w:tcPr>
          <w:tcW w:w="1655" w:type="pct"/>
          <w:tcBorders>
            <w:top w:val="nil"/>
            <w:left w:val="nil"/>
            <w:bottom w:val="thickThinMediumGap" w:sz="12" w:space="0" w:color="auto"/>
            <w:right w:val="nil"/>
          </w:tcBorders>
          <w:tcMar>
            <w:top w:w="0" w:type="dxa"/>
            <w:left w:w="0" w:type="dxa"/>
            <w:bottom w:w="0" w:type="dxa"/>
            <w:right w:w="0" w:type="dxa"/>
          </w:tcMar>
          <w:hideMark/>
        </w:tcPr>
        <w:p w14:paraId="665D445B" w14:textId="7E03F1D0" w:rsidR="00685297" w:rsidRPr="00F422B0" w:rsidRDefault="007B1579" w:rsidP="00F422B0">
          <w:pPr>
            <w:tabs>
              <w:tab w:val="center" w:pos="4536"/>
              <w:tab w:val="right" w:pos="9072"/>
            </w:tabs>
            <w:rPr>
              <w:sz w:val="16"/>
              <w:szCs w:val="16"/>
              <w:lang w:val="en-GB" w:eastAsia="de-DE"/>
            </w:rPr>
          </w:pPr>
          <w:r>
            <w:rPr>
              <w:sz w:val="16"/>
              <w:szCs w:val="16"/>
              <w:lang w:val="en-GB" w:eastAsia="de-DE"/>
            </w:rPr>
            <w:t>AF-777</w:t>
          </w:r>
          <w:r w:rsidR="00685297" w:rsidRPr="00F422B0">
            <w:rPr>
              <w:sz w:val="16"/>
              <w:szCs w:val="16"/>
              <w:lang w:val="en-GB" w:eastAsia="de-DE"/>
            </w:rPr>
            <w:br/>
            <w:t xml:space="preserve">Part B - Section 3  </w:t>
          </w:r>
          <w:r w:rsidR="00685297" w:rsidRPr="00B01129">
            <w:rPr>
              <w:sz w:val="16"/>
              <w:szCs w:val="16"/>
              <w:lang w:val="en-GB" w:eastAsia="de-DE"/>
            </w:rPr>
            <w:t xml:space="preserve">- Core Assessment </w:t>
          </w:r>
        </w:p>
        <w:p w14:paraId="23143386" w14:textId="77777777" w:rsidR="00685297" w:rsidRPr="00BF4436" w:rsidRDefault="00685297" w:rsidP="00F422B0">
          <w:pPr>
            <w:pStyle w:val="Nagwek"/>
            <w:jc w:val="left"/>
            <w:rPr>
              <w:rFonts w:ascii="Times New Roman" w:hAnsi="Times New Roman"/>
              <w:i/>
              <w:color w:val="auto"/>
            </w:rPr>
          </w:pPr>
          <w:r w:rsidRPr="00F422B0">
            <w:rPr>
              <w:rFonts w:ascii="Times New Roman" w:hAnsi="Times New Roman"/>
              <w:szCs w:val="16"/>
              <w:lang w:val="en-GB" w:eastAsia="de-DE"/>
            </w:rPr>
            <w:t>Applicant version</w:t>
          </w:r>
        </w:p>
      </w:tc>
      <w:tc>
        <w:tcPr>
          <w:tcW w:w="1831" w:type="pct"/>
          <w:tcBorders>
            <w:top w:val="nil"/>
            <w:left w:val="nil"/>
            <w:bottom w:val="thickThinMediumGap" w:sz="12" w:space="0" w:color="auto"/>
            <w:right w:val="nil"/>
          </w:tcBorders>
          <w:tcMar>
            <w:top w:w="0" w:type="dxa"/>
            <w:left w:w="0" w:type="dxa"/>
            <w:bottom w:w="0" w:type="dxa"/>
            <w:right w:w="0" w:type="dxa"/>
          </w:tcMar>
          <w:hideMark/>
        </w:tcPr>
        <w:p w14:paraId="590954B3" w14:textId="77777777" w:rsidR="00685297" w:rsidRPr="00BF4436" w:rsidRDefault="00685297" w:rsidP="005C4938">
          <w:pPr>
            <w:pStyle w:val="Nagwek"/>
            <w:rPr>
              <w:rFonts w:ascii="Times New Roman" w:hAnsi="Times New Roman"/>
              <w:color w:val="FF0000"/>
            </w:rPr>
          </w:pPr>
          <w:r w:rsidRPr="00BF4436">
            <w:rPr>
              <w:rFonts w:ascii="Times New Roman" w:hAnsi="Times New Roman"/>
              <w:color w:val="auto"/>
              <w:vertAlign w:val="superscript"/>
            </w:rPr>
            <w:t xml:space="preserve"> </w:t>
          </w:r>
        </w:p>
      </w:tc>
      <w:tc>
        <w:tcPr>
          <w:tcW w:w="1515" w:type="pct"/>
          <w:tcBorders>
            <w:top w:val="nil"/>
            <w:left w:val="nil"/>
            <w:bottom w:val="thickThinMediumGap" w:sz="12" w:space="0" w:color="auto"/>
            <w:right w:val="nil"/>
          </w:tcBorders>
          <w:tcMar>
            <w:top w:w="0" w:type="dxa"/>
            <w:left w:w="0" w:type="dxa"/>
            <w:bottom w:w="0" w:type="dxa"/>
            <w:right w:w="0" w:type="dxa"/>
          </w:tcMar>
          <w:hideMark/>
        </w:tcPr>
        <w:p w14:paraId="560339A2" w14:textId="77777777" w:rsidR="00685297" w:rsidRPr="00B01129" w:rsidRDefault="00685297" w:rsidP="00AB0D30">
          <w:pPr>
            <w:pStyle w:val="Nagwek"/>
            <w:jc w:val="right"/>
            <w:rPr>
              <w:rFonts w:ascii="Times New Roman" w:hAnsi="Times New Roman"/>
              <w:color w:val="auto"/>
            </w:rPr>
          </w:pPr>
          <w:r w:rsidRPr="00B01129">
            <w:rPr>
              <w:rFonts w:ascii="Times New Roman" w:hAnsi="Times New Roman"/>
              <w:szCs w:val="16"/>
              <w:lang w:val="en-GB" w:eastAsia="de-DE"/>
            </w:rPr>
            <w:t xml:space="preserve">Draft Registration Report </w:t>
          </w:r>
          <w:r w:rsidRPr="00B01129">
            <w:rPr>
              <w:rFonts w:ascii="Times New Roman" w:hAnsi="Times New Roman"/>
              <w:szCs w:val="16"/>
              <w:lang w:val="en-GB" w:eastAsia="de-DE"/>
            </w:rPr>
            <w:br/>
            <w:t>Interzonal</w:t>
          </w:r>
          <w:r w:rsidRPr="00B01129">
            <w:rPr>
              <w:rFonts w:ascii="Times New Roman" w:hAnsi="Times New Roman"/>
              <w:color w:val="auto"/>
            </w:rPr>
            <w:br/>
          </w:r>
        </w:p>
        <w:p w14:paraId="54C6D730" w14:textId="64D5191D" w:rsidR="00685297" w:rsidRPr="00B01129" w:rsidRDefault="00685297" w:rsidP="00AB0D30">
          <w:pPr>
            <w:pStyle w:val="Nagwek"/>
            <w:jc w:val="right"/>
            <w:rPr>
              <w:rFonts w:ascii="Times New Roman" w:hAnsi="Times New Roman"/>
              <w:color w:val="auto"/>
            </w:rPr>
          </w:pPr>
          <w:r w:rsidRPr="00B01129">
            <w:rPr>
              <w:rFonts w:ascii="Times New Roman" w:hAnsi="Times New Roman"/>
              <w:color w:val="auto"/>
            </w:rPr>
            <w:t xml:space="preserve">Page </w:t>
          </w:r>
          <w:r w:rsidRPr="00B01129">
            <w:rPr>
              <w:rFonts w:ascii="Times New Roman" w:hAnsi="Times New Roman"/>
              <w:color w:val="auto"/>
            </w:rPr>
            <w:fldChar w:fldCharType="begin"/>
          </w:r>
          <w:r w:rsidRPr="00B01129">
            <w:rPr>
              <w:rFonts w:ascii="Times New Roman" w:hAnsi="Times New Roman"/>
              <w:color w:val="auto"/>
            </w:rPr>
            <w:instrText xml:space="preserve"> PAGE   \* MERGEFORMAT </w:instrText>
          </w:r>
          <w:r w:rsidRPr="00B01129">
            <w:rPr>
              <w:rFonts w:ascii="Times New Roman" w:hAnsi="Times New Roman"/>
              <w:color w:val="auto"/>
            </w:rPr>
            <w:fldChar w:fldCharType="separate"/>
          </w:r>
          <w:r w:rsidR="00B600E7">
            <w:rPr>
              <w:rFonts w:ascii="Times New Roman" w:hAnsi="Times New Roman"/>
              <w:noProof/>
              <w:color w:val="auto"/>
            </w:rPr>
            <w:t>28</w:t>
          </w:r>
          <w:r w:rsidRPr="00B01129">
            <w:rPr>
              <w:rFonts w:ascii="Times New Roman" w:hAnsi="Times New Roman"/>
              <w:color w:val="auto"/>
            </w:rPr>
            <w:fldChar w:fldCharType="end"/>
          </w:r>
          <w:r w:rsidRPr="00B01129">
            <w:rPr>
              <w:rFonts w:ascii="Times New Roman" w:hAnsi="Times New Roman"/>
              <w:color w:val="auto"/>
            </w:rPr>
            <w:t xml:space="preserve"> of </w:t>
          </w:r>
          <w:r w:rsidRPr="00B01129">
            <w:rPr>
              <w:rFonts w:ascii="Times New Roman" w:hAnsi="Times New Roman"/>
              <w:color w:val="auto"/>
            </w:rPr>
            <w:fldChar w:fldCharType="begin"/>
          </w:r>
          <w:r w:rsidRPr="00B01129">
            <w:rPr>
              <w:rFonts w:ascii="Times New Roman" w:hAnsi="Times New Roman"/>
              <w:color w:val="auto"/>
            </w:rPr>
            <w:instrText xml:space="preserve"> NUMPAGES </w:instrText>
          </w:r>
          <w:r w:rsidRPr="00B01129">
            <w:rPr>
              <w:rFonts w:ascii="Times New Roman" w:hAnsi="Times New Roman"/>
              <w:color w:val="auto"/>
            </w:rPr>
            <w:fldChar w:fldCharType="separate"/>
          </w:r>
          <w:r w:rsidR="00B600E7">
            <w:rPr>
              <w:rFonts w:ascii="Times New Roman" w:hAnsi="Times New Roman"/>
              <w:noProof/>
              <w:color w:val="auto"/>
            </w:rPr>
            <w:t>30</w:t>
          </w:r>
          <w:r w:rsidRPr="00B01129">
            <w:rPr>
              <w:rFonts w:ascii="Times New Roman" w:hAnsi="Times New Roman"/>
              <w:noProof/>
              <w:color w:val="auto"/>
            </w:rPr>
            <w:fldChar w:fldCharType="end"/>
          </w:r>
        </w:p>
      </w:tc>
    </w:tr>
  </w:tbl>
  <w:p w14:paraId="334547A9" w14:textId="77777777" w:rsidR="00685297" w:rsidRDefault="00685297"/>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thickThinMediumGap" w:sz="12" w:space="0" w:color="auto"/>
      </w:tblBorders>
      <w:tblLook w:val="04A0" w:firstRow="1" w:lastRow="0" w:firstColumn="1" w:lastColumn="0" w:noHBand="0" w:noVBand="1"/>
    </w:tblPr>
    <w:tblGrid>
      <w:gridCol w:w="3097"/>
      <w:gridCol w:w="3427"/>
      <w:gridCol w:w="2833"/>
    </w:tblGrid>
    <w:tr w:rsidR="00685297" w:rsidRPr="00B01129" w14:paraId="06D80900" w14:textId="77777777" w:rsidTr="00E77076">
      <w:tc>
        <w:tcPr>
          <w:tcW w:w="1655" w:type="pct"/>
          <w:tcBorders>
            <w:top w:val="nil"/>
            <w:left w:val="nil"/>
            <w:bottom w:val="thickThinMediumGap" w:sz="12" w:space="0" w:color="auto"/>
            <w:right w:val="nil"/>
          </w:tcBorders>
          <w:tcMar>
            <w:top w:w="0" w:type="dxa"/>
            <w:left w:w="0" w:type="dxa"/>
            <w:bottom w:w="0" w:type="dxa"/>
            <w:right w:w="0" w:type="dxa"/>
          </w:tcMar>
          <w:hideMark/>
        </w:tcPr>
        <w:p w14:paraId="571BF6F1" w14:textId="7631E5F0" w:rsidR="00685297" w:rsidRPr="00F422B0" w:rsidRDefault="007B1579" w:rsidP="00F422B0">
          <w:pPr>
            <w:tabs>
              <w:tab w:val="center" w:pos="4536"/>
              <w:tab w:val="right" w:pos="9072"/>
            </w:tabs>
            <w:rPr>
              <w:sz w:val="16"/>
              <w:szCs w:val="16"/>
              <w:lang w:val="en-GB" w:eastAsia="de-DE"/>
            </w:rPr>
          </w:pPr>
          <w:r>
            <w:rPr>
              <w:sz w:val="16"/>
              <w:szCs w:val="16"/>
              <w:lang w:val="en-GB" w:eastAsia="de-DE"/>
            </w:rPr>
            <w:t>AF-777</w:t>
          </w:r>
          <w:r w:rsidR="00685297" w:rsidRPr="00F422B0">
            <w:rPr>
              <w:sz w:val="16"/>
              <w:szCs w:val="16"/>
              <w:lang w:val="en-GB" w:eastAsia="de-DE"/>
            </w:rPr>
            <w:br/>
            <w:t xml:space="preserve">Part B - Section 3  </w:t>
          </w:r>
          <w:r w:rsidR="00685297" w:rsidRPr="00B01129">
            <w:rPr>
              <w:sz w:val="16"/>
              <w:szCs w:val="16"/>
              <w:lang w:val="en-GB" w:eastAsia="de-DE"/>
            </w:rPr>
            <w:t xml:space="preserve">- Core Assessment </w:t>
          </w:r>
        </w:p>
        <w:p w14:paraId="66DD5FE1" w14:textId="77777777" w:rsidR="00685297" w:rsidRPr="00BF4436" w:rsidRDefault="00685297" w:rsidP="00F422B0">
          <w:pPr>
            <w:pStyle w:val="Nagwek"/>
            <w:jc w:val="left"/>
            <w:rPr>
              <w:rFonts w:ascii="Times New Roman" w:hAnsi="Times New Roman"/>
              <w:i/>
              <w:color w:val="auto"/>
            </w:rPr>
          </w:pPr>
          <w:r w:rsidRPr="00F422B0">
            <w:rPr>
              <w:rFonts w:ascii="Times New Roman" w:hAnsi="Times New Roman"/>
              <w:szCs w:val="16"/>
              <w:lang w:val="en-GB" w:eastAsia="de-DE"/>
            </w:rPr>
            <w:t>Applicant version</w:t>
          </w:r>
        </w:p>
      </w:tc>
      <w:tc>
        <w:tcPr>
          <w:tcW w:w="1831" w:type="pct"/>
          <w:tcBorders>
            <w:top w:val="nil"/>
            <w:left w:val="nil"/>
            <w:bottom w:val="thickThinMediumGap" w:sz="12" w:space="0" w:color="auto"/>
            <w:right w:val="nil"/>
          </w:tcBorders>
          <w:tcMar>
            <w:top w:w="0" w:type="dxa"/>
            <w:left w:w="0" w:type="dxa"/>
            <w:bottom w:w="0" w:type="dxa"/>
            <w:right w:w="0" w:type="dxa"/>
          </w:tcMar>
          <w:hideMark/>
        </w:tcPr>
        <w:p w14:paraId="55B41CE5" w14:textId="77777777" w:rsidR="00685297" w:rsidRPr="00BF4436" w:rsidRDefault="00685297" w:rsidP="005C4938">
          <w:pPr>
            <w:pStyle w:val="Nagwek"/>
            <w:rPr>
              <w:rFonts w:ascii="Times New Roman" w:hAnsi="Times New Roman"/>
              <w:color w:val="FF0000"/>
            </w:rPr>
          </w:pPr>
          <w:r w:rsidRPr="00BF4436">
            <w:rPr>
              <w:rFonts w:ascii="Times New Roman" w:hAnsi="Times New Roman"/>
              <w:color w:val="auto"/>
              <w:vertAlign w:val="superscript"/>
            </w:rPr>
            <w:t xml:space="preserve"> </w:t>
          </w:r>
        </w:p>
      </w:tc>
      <w:tc>
        <w:tcPr>
          <w:tcW w:w="1515" w:type="pct"/>
          <w:tcBorders>
            <w:top w:val="nil"/>
            <w:left w:val="nil"/>
            <w:bottom w:val="thickThinMediumGap" w:sz="12" w:space="0" w:color="auto"/>
            <w:right w:val="nil"/>
          </w:tcBorders>
          <w:tcMar>
            <w:top w:w="0" w:type="dxa"/>
            <w:left w:w="0" w:type="dxa"/>
            <w:bottom w:w="0" w:type="dxa"/>
            <w:right w:w="0" w:type="dxa"/>
          </w:tcMar>
          <w:hideMark/>
        </w:tcPr>
        <w:p w14:paraId="79C55514" w14:textId="77777777" w:rsidR="00685297" w:rsidRPr="00B01129" w:rsidRDefault="00685297" w:rsidP="00AB0D30">
          <w:pPr>
            <w:pStyle w:val="Nagwek"/>
            <w:jc w:val="right"/>
            <w:rPr>
              <w:rFonts w:ascii="Times New Roman" w:hAnsi="Times New Roman"/>
              <w:color w:val="auto"/>
            </w:rPr>
          </w:pPr>
          <w:r w:rsidRPr="00B01129">
            <w:rPr>
              <w:rFonts w:ascii="Times New Roman" w:hAnsi="Times New Roman"/>
              <w:szCs w:val="16"/>
              <w:lang w:val="en-GB" w:eastAsia="de-DE"/>
            </w:rPr>
            <w:t xml:space="preserve">Draft Registration Report </w:t>
          </w:r>
          <w:r w:rsidRPr="00B01129">
            <w:rPr>
              <w:rFonts w:ascii="Times New Roman" w:hAnsi="Times New Roman"/>
              <w:szCs w:val="16"/>
              <w:lang w:val="en-GB" w:eastAsia="de-DE"/>
            </w:rPr>
            <w:br/>
            <w:t>Interzonal</w:t>
          </w:r>
          <w:r w:rsidRPr="00B01129">
            <w:rPr>
              <w:rFonts w:ascii="Times New Roman" w:hAnsi="Times New Roman"/>
              <w:color w:val="auto"/>
            </w:rPr>
            <w:br/>
          </w:r>
        </w:p>
        <w:p w14:paraId="225DE2F1" w14:textId="08F828EA" w:rsidR="00685297" w:rsidRPr="00B01129" w:rsidRDefault="00685297" w:rsidP="00AB0D30">
          <w:pPr>
            <w:pStyle w:val="Nagwek"/>
            <w:jc w:val="right"/>
            <w:rPr>
              <w:rFonts w:ascii="Times New Roman" w:hAnsi="Times New Roman"/>
              <w:color w:val="auto"/>
            </w:rPr>
          </w:pPr>
          <w:r w:rsidRPr="00B01129">
            <w:rPr>
              <w:rFonts w:ascii="Times New Roman" w:hAnsi="Times New Roman"/>
              <w:color w:val="auto"/>
            </w:rPr>
            <w:t xml:space="preserve">Page </w:t>
          </w:r>
          <w:r w:rsidRPr="00B01129">
            <w:rPr>
              <w:rFonts w:ascii="Times New Roman" w:hAnsi="Times New Roman"/>
              <w:color w:val="auto"/>
            </w:rPr>
            <w:fldChar w:fldCharType="begin"/>
          </w:r>
          <w:r w:rsidRPr="00B01129">
            <w:rPr>
              <w:rFonts w:ascii="Times New Roman" w:hAnsi="Times New Roman"/>
              <w:color w:val="auto"/>
            </w:rPr>
            <w:instrText xml:space="preserve"> PAGE   \* MERGEFORMAT </w:instrText>
          </w:r>
          <w:r w:rsidRPr="00B01129">
            <w:rPr>
              <w:rFonts w:ascii="Times New Roman" w:hAnsi="Times New Roman"/>
              <w:color w:val="auto"/>
            </w:rPr>
            <w:fldChar w:fldCharType="separate"/>
          </w:r>
          <w:r w:rsidR="00B600E7">
            <w:rPr>
              <w:rFonts w:ascii="Times New Roman" w:hAnsi="Times New Roman"/>
              <w:noProof/>
              <w:color w:val="auto"/>
            </w:rPr>
            <w:t>29</w:t>
          </w:r>
          <w:r w:rsidRPr="00B01129">
            <w:rPr>
              <w:rFonts w:ascii="Times New Roman" w:hAnsi="Times New Roman"/>
              <w:color w:val="auto"/>
            </w:rPr>
            <w:fldChar w:fldCharType="end"/>
          </w:r>
          <w:r w:rsidRPr="00B01129">
            <w:rPr>
              <w:rFonts w:ascii="Times New Roman" w:hAnsi="Times New Roman"/>
              <w:color w:val="auto"/>
            </w:rPr>
            <w:t xml:space="preserve"> of </w:t>
          </w:r>
          <w:r w:rsidRPr="00B01129">
            <w:rPr>
              <w:rFonts w:ascii="Times New Roman" w:hAnsi="Times New Roman"/>
              <w:color w:val="auto"/>
            </w:rPr>
            <w:fldChar w:fldCharType="begin"/>
          </w:r>
          <w:r w:rsidRPr="00B01129">
            <w:rPr>
              <w:rFonts w:ascii="Times New Roman" w:hAnsi="Times New Roman"/>
              <w:color w:val="auto"/>
            </w:rPr>
            <w:instrText xml:space="preserve"> NUMPAGES </w:instrText>
          </w:r>
          <w:r w:rsidRPr="00B01129">
            <w:rPr>
              <w:rFonts w:ascii="Times New Roman" w:hAnsi="Times New Roman"/>
              <w:color w:val="auto"/>
            </w:rPr>
            <w:fldChar w:fldCharType="separate"/>
          </w:r>
          <w:r w:rsidR="00B600E7">
            <w:rPr>
              <w:rFonts w:ascii="Times New Roman" w:hAnsi="Times New Roman"/>
              <w:noProof/>
              <w:color w:val="auto"/>
            </w:rPr>
            <w:t>32</w:t>
          </w:r>
          <w:r w:rsidRPr="00B01129">
            <w:rPr>
              <w:rFonts w:ascii="Times New Roman" w:hAnsi="Times New Roman"/>
              <w:noProof/>
              <w:color w:val="auto"/>
            </w:rPr>
            <w:fldChar w:fldCharType="end"/>
          </w:r>
        </w:p>
      </w:tc>
    </w:tr>
  </w:tbl>
  <w:p w14:paraId="28DE097C" w14:textId="77777777" w:rsidR="00685297" w:rsidRDefault="00685297"/>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thickThinMediumGap" w:sz="12" w:space="0" w:color="auto"/>
      </w:tblBorders>
      <w:tblLook w:val="04A0" w:firstRow="1" w:lastRow="0" w:firstColumn="1" w:lastColumn="0" w:noHBand="0" w:noVBand="1"/>
    </w:tblPr>
    <w:tblGrid>
      <w:gridCol w:w="4727"/>
      <w:gridCol w:w="5230"/>
      <w:gridCol w:w="4325"/>
    </w:tblGrid>
    <w:tr w:rsidR="00685297" w:rsidRPr="00B01129" w14:paraId="2E4ACDD3" w14:textId="77777777" w:rsidTr="00E77076">
      <w:tc>
        <w:tcPr>
          <w:tcW w:w="1655" w:type="pct"/>
          <w:tcBorders>
            <w:top w:val="nil"/>
            <w:left w:val="nil"/>
            <w:bottom w:val="thickThinMediumGap" w:sz="12" w:space="0" w:color="auto"/>
            <w:right w:val="nil"/>
          </w:tcBorders>
          <w:tcMar>
            <w:top w:w="0" w:type="dxa"/>
            <w:left w:w="0" w:type="dxa"/>
            <w:bottom w:w="0" w:type="dxa"/>
            <w:right w:w="0" w:type="dxa"/>
          </w:tcMar>
          <w:hideMark/>
        </w:tcPr>
        <w:p w14:paraId="177D20FA" w14:textId="79634F6F" w:rsidR="00685297" w:rsidRPr="00F422B0" w:rsidRDefault="007B1579" w:rsidP="00F422B0">
          <w:pPr>
            <w:tabs>
              <w:tab w:val="center" w:pos="4536"/>
              <w:tab w:val="right" w:pos="9072"/>
            </w:tabs>
            <w:rPr>
              <w:sz w:val="16"/>
              <w:szCs w:val="16"/>
              <w:lang w:val="en-GB" w:eastAsia="de-DE"/>
            </w:rPr>
          </w:pPr>
          <w:r>
            <w:rPr>
              <w:sz w:val="16"/>
              <w:szCs w:val="16"/>
              <w:lang w:val="en-GB" w:eastAsia="de-DE"/>
            </w:rPr>
            <w:t>AF-777</w:t>
          </w:r>
          <w:r w:rsidR="00685297" w:rsidRPr="00F422B0">
            <w:rPr>
              <w:sz w:val="16"/>
              <w:szCs w:val="16"/>
              <w:lang w:val="en-GB" w:eastAsia="de-DE"/>
            </w:rPr>
            <w:br/>
            <w:t xml:space="preserve">Part B - Section 3  </w:t>
          </w:r>
          <w:r w:rsidR="00685297" w:rsidRPr="00B01129">
            <w:rPr>
              <w:sz w:val="16"/>
              <w:szCs w:val="16"/>
              <w:lang w:val="en-GB" w:eastAsia="de-DE"/>
            </w:rPr>
            <w:t xml:space="preserve">- Core Assessment </w:t>
          </w:r>
        </w:p>
        <w:p w14:paraId="3666C80D" w14:textId="77777777" w:rsidR="00685297" w:rsidRPr="00BF4436" w:rsidRDefault="00685297" w:rsidP="00F422B0">
          <w:pPr>
            <w:pStyle w:val="Nagwek"/>
            <w:jc w:val="left"/>
            <w:rPr>
              <w:rFonts w:ascii="Times New Roman" w:hAnsi="Times New Roman"/>
              <w:i/>
              <w:color w:val="auto"/>
            </w:rPr>
          </w:pPr>
          <w:r w:rsidRPr="00F422B0">
            <w:rPr>
              <w:rFonts w:ascii="Times New Roman" w:hAnsi="Times New Roman"/>
              <w:szCs w:val="16"/>
              <w:lang w:val="en-GB" w:eastAsia="de-DE"/>
            </w:rPr>
            <w:t>Applicant version</w:t>
          </w:r>
        </w:p>
      </w:tc>
      <w:tc>
        <w:tcPr>
          <w:tcW w:w="1831" w:type="pct"/>
          <w:tcBorders>
            <w:top w:val="nil"/>
            <w:left w:val="nil"/>
            <w:bottom w:val="thickThinMediumGap" w:sz="12" w:space="0" w:color="auto"/>
            <w:right w:val="nil"/>
          </w:tcBorders>
          <w:tcMar>
            <w:top w:w="0" w:type="dxa"/>
            <w:left w:w="0" w:type="dxa"/>
            <w:bottom w:w="0" w:type="dxa"/>
            <w:right w:w="0" w:type="dxa"/>
          </w:tcMar>
          <w:hideMark/>
        </w:tcPr>
        <w:p w14:paraId="20155B2A" w14:textId="77777777" w:rsidR="00685297" w:rsidRPr="00BF4436" w:rsidRDefault="00685297" w:rsidP="005C4938">
          <w:pPr>
            <w:pStyle w:val="Nagwek"/>
            <w:rPr>
              <w:rFonts w:ascii="Times New Roman" w:hAnsi="Times New Roman"/>
              <w:color w:val="FF0000"/>
            </w:rPr>
          </w:pPr>
          <w:r w:rsidRPr="00BF4436">
            <w:rPr>
              <w:rFonts w:ascii="Times New Roman" w:hAnsi="Times New Roman"/>
              <w:color w:val="auto"/>
              <w:vertAlign w:val="superscript"/>
            </w:rPr>
            <w:t xml:space="preserve"> </w:t>
          </w:r>
        </w:p>
      </w:tc>
      <w:tc>
        <w:tcPr>
          <w:tcW w:w="1515" w:type="pct"/>
          <w:tcBorders>
            <w:top w:val="nil"/>
            <w:left w:val="nil"/>
            <w:bottom w:val="thickThinMediumGap" w:sz="12" w:space="0" w:color="auto"/>
            <w:right w:val="nil"/>
          </w:tcBorders>
          <w:tcMar>
            <w:top w:w="0" w:type="dxa"/>
            <w:left w:w="0" w:type="dxa"/>
            <w:bottom w:w="0" w:type="dxa"/>
            <w:right w:w="0" w:type="dxa"/>
          </w:tcMar>
          <w:hideMark/>
        </w:tcPr>
        <w:p w14:paraId="6E5715D3" w14:textId="77777777" w:rsidR="00685297" w:rsidRPr="00B01129" w:rsidRDefault="00685297" w:rsidP="00AB0D30">
          <w:pPr>
            <w:pStyle w:val="Nagwek"/>
            <w:jc w:val="right"/>
            <w:rPr>
              <w:rFonts w:ascii="Times New Roman" w:hAnsi="Times New Roman"/>
              <w:color w:val="auto"/>
            </w:rPr>
          </w:pPr>
          <w:r w:rsidRPr="00B01129">
            <w:rPr>
              <w:rFonts w:ascii="Times New Roman" w:hAnsi="Times New Roman"/>
              <w:szCs w:val="16"/>
              <w:lang w:val="en-GB" w:eastAsia="de-DE"/>
            </w:rPr>
            <w:t xml:space="preserve">Draft Registration Report </w:t>
          </w:r>
          <w:r w:rsidRPr="00B01129">
            <w:rPr>
              <w:rFonts w:ascii="Times New Roman" w:hAnsi="Times New Roman"/>
              <w:szCs w:val="16"/>
              <w:lang w:val="en-GB" w:eastAsia="de-DE"/>
            </w:rPr>
            <w:br/>
            <w:t>Interzonal</w:t>
          </w:r>
          <w:r w:rsidRPr="00B01129">
            <w:rPr>
              <w:rFonts w:ascii="Times New Roman" w:hAnsi="Times New Roman"/>
              <w:color w:val="auto"/>
            </w:rPr>
            <w:br/>
          </w:r>
        </w:p>
        <w:p w14:paraId="1DED2901" w14:textId="56525FBF" w:rsidR="00685297" w:rsidRPr="00B01129" w:rsidRDefault="00685297" w:rsidP="00AB0D30">
          <w:pPr>
            <w:pStyle w:val="Nagwek"/>
            <w:jc w:val="right"/>
            <w:rPr>
              <w:rFonts w:ascii="Times New Roman" w:hAnsi="Times New Roman"/>
              <w:color w:val="auto"/>
            </w:rPr>
          </w:pPr>
          <w:r w:rsidRPr="00B01129">
            <w:rPr>
              <w:rFonts w:ascii="Times New Roman" w:hAnsi="Times New Roman"/>
              <w:color w:val="auto"/>
            </w:rPr>
            <w:t xml:space="preserve">Page </w:t>
          </w:r>
          <w:r w:rsidRPr="00B01129">
            <w:rPr>
              <w:rFonts w:ascii="Times New Roman" w:hAnsi="Times New Roman"/>
              <w:color w:val="auto"/>
            </w:rPr>
            <w:fldChar w:fldCharType="begin"/>
          </w:r>
          <w:r w:rsidRPr="00B01129">
            <w:rPr>
              <w:rFonts w:ascii="Times New Roman" w:hAnsi="Times New Roman"/>
              <w:color w:val="auto"/>
            </w:rPr>
            <w:instrText xml:space="preserve"> PAGE   \* MERGEFORMAT </w:instrText>
          </w:r>
          <w:r w:rsidRPr="00B01129">
            <w:rPr>
              <w:rFonts w:ascii="Times New Roman" w:hAnsi="Times New Roman"/>
              <w:color w:val="auto"/>
            </w:rPr>
            <w:fldChar w:fldCharType="separate"/>
          </w:r>
          <w:r w:rsidR="00B600E7">
            <w:rPr>
              <w:rFonts w:ascii="Times New Roman" w:hAnsi="Times New Roman"/>
              <w:noProof/>
              <w:color w:val="auto"/>
            </w:rPr>
            <w:t>30</w:t>
          </w:r>
          <w:r w:rsidRPr="00B01129">
            <w:rPr>
              <w:rFonts w:ascii="Times New Roman" w:hAnsi="Times New Roman"/>
              <w:color w:val="auto"/>
            </w:rPr>
            <w:fldChar w:fldCharType="end"/>
          </w:r>
          <w:r w:rsidRPr="00B01129">
            <w:rPr>
              <w:rFonts w:ascii="Times New Roman" w:hAnsi="Times New Roman"/>
              <w:color w:val="auto"/>
            </w:rPr>
            <w:t xml:space="preserve"> of </w:t>
          </w:r>
          <w:r w:rsidRPr="00B01129">
            <w:rPr>
              <w:rFonts w:ascii="Times New Roman" w:hAnsi="Times New Roman"/>
              <w:color w:val="auto"/>
            </w:rPr>
            <w:fldChar w:fldCharType="begin"/>
          </w:r>
          <w:r w:rsidRPr="00B01129">
            <w:rPr>
              <w:rFonts w:ascii="Times New Roman" w:hAnsi="Times New Roman"/>
              <w:color w:val="auto"/>
            </w:rPr>
            <w:instrText xml:space="preserve"> NUMPAGES </w:instrText>
          </w:r>
          <w:r w:rsidRPr="00B01129">
            <w:rPr>
              <w:rFonts w:ascii="Times New Roman" w:hAnsi="Times New Roman"/>
              <w:color w:val="auto"/>
            </w:rPr>
            <w:fldChar w:fldCharType="separate"/>
          </w:r>
          <w:r w:rsidR="00B600E7">
            <w:rPr>
              <w:rFonts w:ascii="Times New Roman" w:hAnsi="Times New Roman"/>
              <w:noProof/>
              <w:color w:val="auto"/>
            </w:rPr>
            <w:t>32</w:t>
          </w:r>
          <w:r w:rsidRPr="00B01129">
            <w:rPr>
              <w:rFonts w:ascii="Times New Roman" w:hAnsi="Times New Roman"/>
              <w:noProof/>
              <w:color w:val="auto"/>
            </w:rPr>
            <w:fldChar w:fldCharType="end"/>
          </w:r>
        </w:p>
      </w:tc>
    </w:tr>
  </w:tbl>
  <w:p w14:paraId="06C6F5EA" w14:textId="77777777" w:rsidR="00685297" w:rsidRDefault="00685297"/>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thickThinMediumGap" w:sz="12" w:space="0" w:color="auto"/>
      </w:tblBorders>
      <w:tblLook w:val="04A0" w:firstRow="1" w:lastRow="0" w:firstColumn="1" w:lastColumn="0" w:noHBand="0" w:noVBand="1"/>
    </w:tblPr>
    <w:tblGrid>
      <w:gridCol w:w="3003"/>
      <w:gridCol w:w="3323"/>
      <w:gridCol w:w="2747"/>
    </w:tblGrid>
    <w:tr w:rsidR="00685297" w:rsidRPr="00B01129" w14:paraId="77E0EEF6" w14:textId="77777777" w:rsidTr="00E77076">
      <w:tc>
        <w:tcPr>
          <w:tcW w:w="1655" w:type="pct"/>
          <w:tcBorders>
            <w:top w:val="nil"/>
            <w:left w:val="nil"/>
            <w:bottom w:val="thickThinMediumGap" w:sz="12" w:space="0" w:color="auto"/>
            <w:right w:val="nil"/>
          </w:tcBorders>
          <w:tcMar>
            <w:top w:w="0" w:type="dxa"/>
            <w:left w:w="0" w:type="dxa"/>
            <w:bottom w:w="0" w:type="dxa"/>
            <w:right w:w="0" w:type="dxa"/>
          </w:tcMar>
          <w:hideMark/>
        </w:tcPr>
        <w:p w14:paraId="332F00DC" w14:textId="0798B970" w:rsidR="00685297" w:rsidRPr="00F422B0" w:rsidRDefault="007B1579" w:rsidP="00F422B0">
          <w:pPr>
            <w:tabs>
              <w:tab w:val="center" w:pos="4536"/>
              <w:tab w:val="right" w:pos="9072"/>
            </w:tabs>
            <w:rPr>
              <w:sz w:val="16"/>
              <w:szCs w:val="16"/>
              <w:lang w:val="en-GB" w:eastAsia="de-DE"/>
            </w:rPr>
          </w:pPr>
          <w:r>
            <w:rPr>
              <w:sz w:val="16"/>
              <w:szCs w:val="16"/>
              <w:lang w:val="en-GB" w:eastAsia="de-DE"/>
            </w:rPr>
            <w:t>AF-777</w:t>
          </w:r>
          <w:r w:rsidR="00685297" w:rsidRPr="00F422B0">
            <w:rPr>
              <w:sz w:val="16"/>
              <w:szCs w:val="16"/>
              <w:lang w:val="en-GB" w:eastAsia="de-DE"/>
            </w:rPr>
            <w:br/>
            <w:t xml:space="preserve">Part B - Section 3  </w:t>
          </w:r>
          <w:r w:rsidR="00685297" w:rsidRPr="00B01129">
            <w:rPr>
              <w:sz w:val="16"/>
              <w:szCs w:val="16"/>
              <w:lang w:val="en-GB" w:eastAsia="de-DE"/>
            </w:rPr>
            <w:t xml:space="preserve">- Core Assessment </w:t>
          </w:r>
        </w:p>
        <w:p w14:paraId="2D40C600" w14:textId="77777777" w:rsidR="00685297" w:rsidRPr="00BF4436" w:rsidRDefault="00685297" w:rsidP="00F422B0">
          <w:pPr>
            <w:pStyle w:val="Nagwek"/>
            <w:jc w:val="left"/>
            <w:rPr>
              <w:rFonts w:ascii="Times New Roman" w:hAnsi="Times New Roman"/>
              <w:i/>
              <w:color w:val="auto"/>
            </w:rPr>
          </w:pPr>
          <w:r w:rsidRPr="00F422B0">
            <w:rPr>
              <w:rFonts w:ascii="Times New Roman" w:hAnsi="Times New Roman"/>
              <w:szCs w:val="16"/>
              <w:lang w:val="en-GB" w:eastAsia="de-DE"/>
            </w:rPr>
            <w:t>Applicant version</w:t>
          </w:r>
        </w:p>
      </w:tc>
      <w:tc>
        <w:tcPr>
          <w:tcW w:w="1831" w:type="pct"/>
          <w:tcBorders>
            <w:top w:val="nil"/>
            <w:left w:val="nil"/>
            <w:bottom w:val="thickThinMediumGap" w:sz="12" w:space="0" w:color="auto"/>
            <w:right w:val="nil"/>
          </w:tcBorders>
          <w:tcMar>
            <w:top w:w="0" w:type="dxa"/>
            <w:left w:w="0" w:type="dxa"/>
            <w:bottom w:w="0" w:type="dxa"/>
            <w:right w:w="0" w:type="dxa"/>
          </w:tcMar>
          <w:hideMark/>
        </w:tcPr>
        <w:p w14:paraId="28F8ABD1" w14:textId="77777777" w:rsidR="00685297" w:rsidRPr="00BF4436" w:rsidRDefault="00685297" w:rsidP="005C4938">
          <w:pPr>
            <w:pStyle w:val="Nagwek"/>
            <w:rPr>
              <w:rFonts w:ascii="Times New Roman" w:hAnsi="Times New Roman"/>
              <w:color w:val="FF0000"/>
            </w:rPr>
          </w:pPr>
          <w:r w:rsidRPr="00BF4436">
            <w:rPr>
              <w:rFonts w:ascii="Times New Roman" w:hAnsi="Times New Roman"/>
              <w:color w:val="auto"/>
              <w:vertAlign w:val="superscript"/>
            </w:rPr>
            <w:t xml:space="preserve"> </w:t>
          </w:r>
        </w:p>
      </w:tc>
      <w:tc>
        <w:tcPr>
          <w:tcW w:w="1515" w:type="pct"/>
          <w:tcBorders>
            <w:top w:val="nil"/>
            <w:left w:val="nil"/>
            <w:bottom w:val="thickThinMediumGap" w:sz="12" w:space="0" w:color="auto"/>
            <w:right w:val="nil"/>
          </w:tcBorders>
          <w:tcMar>
            <w:top w:w="0" w:type="dxa"/>
            <w:left w:w="0" w:type="dxa"/>
            <w:bottom w:w="0" w:type="dxa"/>
            <w:right w:w="0" w:type="dxa"/>
          </w:tcMar>
          <w:hideMark/>
        </w:tcPr>
        <w:p w14:paraId="66E44525" w14:textId="77777777" w:rsidR="00685297" w:rsidRPr="00B01129" w:rsidRDefault="00685297" w:rsidP="00AB0D30">
          <w:pPr>
            <w:pStyle w:val="Nagwek"/>
            <w:jc w:val="right"/>
            <w:rPr>
              <w:rFonts w:ascii="Times New Roman" w:hAnsi="Times New Roman"/>
              <w:color w:val="auto"/>
            </w:rPr>
          </w:pPr>
          <w:r w:rsidRPr="00B01129">
            <w:rPr>
              <w:rFonts w:ascii="Times New Roman" w:hAnsi="Times New Roman"/>
              <w:szCs w:val="16"/>
              <w:lang w:val="en-GB" w:eastAsia="de-DE"/>
            </w:rPr>
            <w:t xml:space="preserve">Draft Registration Report </w:t>
          </w:r>
          <w:r w:rsidRPr="00B01129">
            <w:rPr>
              <w:rFonts w:ascii="Times New Roman" w:hAnsi="Times New Roman"/>
              <w:szCs w:val="16"/>
              <w:lang w:val="en-GB" w:eastAsia="de-DE"/>
            </w:rPr>
            <w:br/>
            <w:t>Interzonal</w:t>
          </w:r>
          <w:r w:rsidRPr="00B01129">
            <w:rPr>
              <w:rFonts w:ascii="Times New Roman" w:hAnsi="Times New Roman"/>
              <w:color w:val="auto"/>
            </w:rPr>
            <w:br/>
          </w:r>
        </w:p>
        <w:p w14:paraId="5E3D7C93" w14:textId="5403320B" w:rsidR="00685297" w:rsidRPr="00B01129" w:rsidRDefault="00685297" w:rsidP="00AB0D30">
          <w:pPr>
            <w:pStyle w:val="Nagwek"/>
            <w:jc w:val="right"/>
            <w:rPr>
              <w:rFonts w:ascii="Times New Roman" w:hAnsi="Times New Roman"/>
              <w:color w:val="auto"/>
            </w:rPr>
          </w:pPr>
          <w:r w:rsidRPr="00B01129">
            <w:rPr>
              <w:rFonts w:ascii="Times New Roman" w:hAnsi="Times New Roman"/>
              <w:color w:val="auto"/>
            </w:rPr>
            <w:t xml:space="preserve">Page </w:t>
          </w:r>
          <w:r w:rsidRPr="00B01129">
            <w:rPr>
              <w:rFonts w:ascii="Times New Roman" w:hAnsi="Times New Roman"/>
              <w:color w:val="auto"/>
            </w:rPr>
            <w:fldChar w:fldCharType="begin"/>
          </w:r>
          <w:r w:rsidRPr="00B01129">
            <w:rPr>
              <w:rFonts w:ascii="Times New Roman" w:hAnsi="Times New Roman"/>
              <w:color w:val="auto"/>
            </w:rPr>
            <w:instrText xml:space="preserve"> PAGE   \* MERGEFORMAT </w:instrText>
          </w:r>
          <w:r w:rsidRPr="00B01129">
            <w:rPr>
              <w:rFonts w:ascii="Times New Roman" w:hAnsi="Times New Roman"/>
              <w:color w:val="auto"/>
            </w:rPr>
            <w:fldChar w:fldCharType="separate"/>
          </w:r>
          <w:r w:rsidR="00B600E7">
            <w:rPr>
              <w:rFonts w:ascii="Times New Roman" w:hAnsi="Times New Roman"/>
              <w:noProof/>
              <w:color w:val="auto"/>
            </w:rPr>
            <w:t>43</w:t>
          </w:r>
          <w:r w:rsidRPr="00B01129">
            <w:rPr>
              <w:rFonts w:ascii="Times New Roman" w:hAnsi="Times New Roman"/>
              <w:color w:val="auto"/>
            </w:rPr>
            <w:fldChar w:fldCharType="end"/>
          </w:r>
          <w:r w:rsidRPr="00B01129">
            <w:rPr>
              <w:rFonts w:ascii="Times New Roman" w:hAnsi="Times New Roman"/>
              <w:color w:val="auto"/>
            </w:rPr>
            <w:t xml:space="preserve"> of </w:t>
          </w:r>
          <w:r w:rsidRPr="00B01129">
            <w:rPr>
              <w:rFonts w:ascii="Times New Roman" w:hAnsi="Times New Roman"/>
              <w:color w:val="auto"/>
            </w:rPr>
            <w:fldChar w:fldCharType="begin"/>
          </w:r>
          <w:r w:rsidRPr="00B01129">
            <w:rPr>
              <w:rFonts w:ascii="Times New Roman" w:hAnsi="Times New Roman"/>
              <w:color w:val="auto"/>
            </w:rPr>
            <w:instrText xml:space="preserve"> NUMPAGES </w:instrText>
          </w:r>
          <w:r w:rsidRPr="00B01129">
            <w:rPr>
              <w:rFonts w:ascii="Times New Roman" w:hAnsi="Times New Roman"/>
              <w:color w:val="auto"/>
            </w:rPr>
            <w:fldChar w:fldCharType="separate"/>
          </w:r>
          <w:r w:rsidR="00B600E7">
            <w:rPr>
              <w:rFonts w:ascii="Times New Roman" w:hAnsi="Times New Roman"/>
              <w:noProof/>
              <w:color w:val="auto"/>
            </w:rPr>
            <w:t>43</w:t>
          </w:r>
          <w:r w:rsidRPr="00B01129">
            <w:rPr>
              <w:rFonts w:ascii="Times New Roman" w:hAnsi="Times New Roman"/>
              <w:noProof/>
              <w:color w:val="auto"/>
            </w:rPr>
            <w:fldChar w:fldCharType="end"/>
          </w:r>
        </w:p>
      </w:tc>
    </w:tr>
  </w:tbl>
  <w:p w14:paraId="0B3C5239" w14:textId="77777777" w:rsidR="00685297" w:rsidRDefault="00685297"/>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AD786112"/>
    <w:lvl w:ilvl="0">
      <w:start w:val="1"/>
      <w:numFmt w:val="decimal"/>
      <w:pStyle w:val="Listanumerowana5"/>
      <w:lvlText w:val="%1."/>
      <w:lvlJc w:val="left"/>
      <w:pPr>
        <w:tabs>
          <w:tab w:val="num" w:pos="1492"/>
        </w:tabs>
        <w:ind w:left="1492" w:hanging="360"/>
      </w:pPr>
    </w:lvl>
  </w:abstractNum>
  <w:abstractNum w:abstractNumId="1">
    <w:nsid w:val="FFFFFF80"/>
    <w:multiLevelType w:val="singleLevel"/>
    <w:tmpl w:val="8DB2502E"/>
    <w:lvl w:ilvl="0">
      <w:start w:val="1"/>
      <w:numFmt w:val="bullet"/>
      <w:pStyle w:val="Listapunktowana2"/>
      <w:lvlText w:val=""/>
      <w:lvlJc w:val="left"/>
      <w:pPr>
        <w:tabs>
          <w:tab w:val="num" w:pos="1492"/>
        </w:tabs>
        <w:ind w:left="1492" w:hanging="360"/>
      </w:pPr>
      <w:rPr>
        <w:rFonts w:ascii="Symbol" w:hAnsi="Symbol" w:hint="default"/>
      </w:rPr>
    </w:lvl>
  </w:abstractNum>
  <w:abstractNum w:abstractNumId="2">
    <w:nsid w:val="FFFFFF81"/>
    <w:multiLevelType w:val="singleLevel"/>
    <w:tmpl w:val="D612F55C"/>
    <w:lvl w:ilvl="0">
      <w:start w:val="1"/>
      <w:numFmt w:val="bullet"/>
      <w:pStyle w:val="Listapunktowana3"/>
      <w:lvlText w:val=""/>
      <w:lvlJc w:val="left"/>
      <w:pPr>
        <w:tabs>
          <w:tab w:val="num" w:pos="1209"/>
        </w:tabs>
        <w:ind w:left="1209" w:hanging="360"/>
      </w:pPr>
      <w:rPr>
        <w:rFonts w:ascii="Symbol" w:hAnsi="Symbol" w:hint="default"/>
      </w:rPr>
    </w:lvl>
  </w:abstractNum>
  <w:abstractNum w:abstractNumId="3">
    <w:nsid w:val="FFFFFF89"/>
    <w:multiLevelType w:val="singleLevel"/>
    <w:tmpl w:val="F7066676"/>
    <w:lvl w:ilvl="0">
      <w:start w:val="1"/>
      <w:numFmt w:val="bullet"/>
      <w:pStyle w:val="Listapunktowana"/>
      <w:lvlText w:val=""/>
      <w:lvlJc w:val="left"/>
      <w:pPr>
        <w:tabs>
          <w:tab w:val="num" w:pos="360"/>
        </w:tabs>
        <w:ind w:left="360" w:hanging="360"/>
      </w:pPr>
      <w:rPr>
        <w:rFonts w:ascii="Symbol" w:hAnsi="Symbol" w:hint="default"/>
      </w:rPr>
    </w:lvl>
  </w:abstractNum>
  <w:abstractNum w:abstractNumId="4">
    <w:nsid w:val="021D50E6"/>
    <w:multiLevelType w:val="hybridMultilevel"/>
    <w:tmpl w:val="873A4780"/>
    <w:lvl w:ilvl="0" w:tplc="A1862E46">
      <w:start w:val="1"/>
      <w:numFmt w:val="bullet"/>
      <w:lvlRestart w:val="0"/>
      <w:pStyle w:val="RepBullet2"/>
      <w:lvlText w:val="o"/>
      <w:lvlJc w:val="left"/>
      <w:pPr>
        <w:tabs>
          <w:tab w:val="num" w:pos="850"/>
        </w:tabs>
        <w:ind w:left="850" w:hanging="283"/>
      </w:pPr>
      <w:rPr>
        <w:rFonts w:ascii="Symbol" w:hAnsi="Symbol" w:cs="Courier New" w:hint="default"/>
        <w:color w:val="auto"/>
        <w:sz w:val="16"/>
      </w:rPr>
    </w:lvl>
    <w:lvl w:ilvl="1" w:tplc="41CEEF8A">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nsid w:val="08B7060E"/>
    <w:multiLevelType w:val="hybridMultilevel"/>
    <w:tmpl w:val="E2B25058"/>
    <w:lvl w:ilvl="0" w:tplc="FFFFFFFF">
      <w:numFmt w:val="decimal"/>
      <w:pStyle w:val="Tablehead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nsid w:val="0DC43F0B"/>
    <w:multiLevelType w:val="hybridMultilevel"/>
    <w:tmpl w:val="8E54A420"/>
    <w:lvl w:ilvl="0" w:tplc="04070005">
      <w:start w:val="1"/>
      <w:numFmt w:val="bullet"/>
      <w:lvlText w:val=""/>
      <w:lvlJc w:val="left"/>
      <w:pPr>
        <w:tabs>
          <w:tab w:val="num" w:pos="360"/>
        </w:tabs>
        <w:ind w:left="360" w:hanging="360"/>
      </w:pPr>
      <w:rPr>
        <w:rFonts w:ascii="Wingdings" w:hAnsi="Wingdings" w:hint="default"/>
      </w:rPr>
    </w:lvl>
    <w:lvl w:ilvl="1" w:tplc="04070003" w:tentative="1">
      <w:start w:val="1"/>
      <w:numFmt w:val="bullet"/>
      <w:lvlText w:val="o"/>
      <w:lvlJc w:val="left"/>
      <w:pPr>
        <w:tabs>
          <w:tab w:val="num" w:pos="-180"/>
        </w:tabs>
        <w:ind w:left="-180" w:hanging="360"/>
      </w:pPr>
      <w:rPr>
        <w:rFonts w:ascii="Courier New" w:hAnsi="Courier New" w:hint="default"/>
      </w:rPr>
    </w:lvl>
    <w:lvl w:ilvl="2" w:tplc="04070005" w:tentative="1">
      <w:start w:val="1"/>
      <w:numFmt w:val="bullet"/>
      <w:lvlText w:val=""/>
      <w:lvlJc w:val="left"/>
      <w:pPr>
        <w:tabs>
          <w:tab w:val="num" w:pos="540"/>
        </w:tabs>
        <w:ind w:left="540" w:hanging="360"/>
      </w:pPr>
      <w:rPr>
        <w:rFonts w:ascii="Wingdings" w:hAnsi="Wingdings" w:hint="default"/>
      </w:rPr>
    </w:lvl>
    <w:lvl w:ilvl="3" w:tplc="04070001" w:tentative="1">
      <w:start w:val="1"/>
      <w:numFmt w:val="bullet"/>
      <w:lvlText w:val=""/>
      <w:lvlJc w:val="left"/>
      <w:pPr>
        <w:tabs>
          <w:tab w:val="num" w:pos="1260"/>
        </w:tabs>
        <w:ind w:left="1260" w:hanging="360"/>
      </w:pPr>
      <w:rPr>
        <w:rFonts w:ascii="Symbol" w:hAnsi="Symbol" w:hint="default"/>
      </w:rPr>
    </w:lvl>
    <w:lvl w:ilvl="4" w:tplc="04070003" w:tentative="1">
      <w:start w:val="1"/>
      <w:numFmt w:val="bullet"/>
      <w:lvlText w:val="o"/>
      <w:lvlJc w:val="left"/>
      <w:pPr>
        <w:tabs>
          <w:tab w:val="num" w:pos="1980"/>
        </w:tabs>
        <w:ind w:left="1980" w:hanging="360"/>
      </w:pPr>
      <w:rPr>
        <w:rFonts w:ascii="Courier New" w:hAnsi="Courier New" w:hint="default"/>
      </w:rPr>
    </w:lvl>
    <w:lvl w:ilvl="5" w:tplc="04070005" w:tentative="1">
      <w:start w:val="1"/>
      <w:numFmt w:val="bullet"/>
      <w:lvlText w:val=""/>
      <w:lvlJc w:val="left"/>
      <w:pPr>
        <w:tabs>
          <w:tab w:val="num" w:pos="2700"/>
        </w:tabs>
        <w:ind w:left="2700" w:hanging="360"/>
      </w:pPr>
      <w:rPr>
        <w:rFonts w:ascii="Wingdings" w:hAnsi="Wingdings" w:hint="default"/>
      </w:rPr>
    </w:lvl>
    <w:lvl w:ilvl="6" w:tplc="04070001" w:tentative="1">
      <w:start w:val="1"/>
      <w:numFmt w:val="bullet"/>
      <w:lvlText w:val=""/>
      <w:lvlJc w:val="left"/>
      <w:pPr>
        <w:tabs>
          <w:tab w:val="num" w:pos="3420"/>
        </w:tabs>
        <w:ind w:left="3420" w:hanging="360"/>
      </w:pPr>
      <w:rPr>
        <w:rFonts w:ascii="Symbol" w:hAnsi="Symbol" w:hint="default"/>
      </w:rPr>
    </w:lvl>
    <w:lvl w:ilvl="7" w:tplc="04070003" w:tentative="1">
      <w:start w:val="1"/>
      <w:numFmt w:val="bullet"/>
      <w:lvlText w:val="o"/>
      <w:lvlJc w:val="left"/>
      <w:pPr>
        <w:tabs>
          <w:tab w:val="num" w:pos="4140"/>
        </w:tabs>
        <w:ind w:left="4140" w:hanging="360"/>
      </w:pPr>
      <w:rPr>
        <w:rFonts w:ascii="Courier New" w:hAnsi="Courier New" w:hint="default"/>
      </w:rPr>
    </w:lvl>
    <w:lvl w:ilvl="8" w:tplc="04070005" w:tentative="1">
      <w:start w:val="1"/>
      <w:numFmt w:val="bullet"/>
      <w:lvlText w:val=""/>
      <w:lvlJc w:val="left"/>
      <w:pPr>
        <w:tabs>
          <w:tab w:val="num" w:pos="4860"/>
        </w:tabs>
        <w:ind w:left="4860" w:hanging="360"/>
      </w:pPr>
      <w:rPr>
        <w:rFonts w:ascii="Wingdings" w:hAnsi="Wingdings" w:hint="default"/>
      </w:rPr>
    </w:lvl>
  </w:abstractNum>
  <w:abstractNum w:abstractNumId="7">
    <w:nsid w:val="16561C7E"/>
    <w:multiLevelType w:val="multilevel"/>
    <w:tmpl w:val="0407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8">
    <w:nsid w:val="1E4F066F"/>
    <w:multiLevelType w:val="hybridMultilevel"/>
    <w:tmpl w:val="089CC972"/>
    <w:lvl w:ilvl="0" w:tplc="0ADA8F3E">
      <w:start w:val="1"/>
      <w:numFmt w:val="decimal"/>
      <w:pStyle w:val="Tabellen"/>
      <w:lvlText w:val="table %1"/>
      <w:lvlJc w:val="left"/>
      <w:pPr>
        <w:tabs>
          <w:tab w:val="num" w:pos="1440"/>
        </w:tabs>
        <w:ind w:left="1494" w:hanging="1134"/>
      </w:pPr>
      <w:rPr>
        <w:rFonts w:ascii="Times New Roman" w:hAnsi="Times New Roman" w:hint="default"/>
        <w:b w:val="0"/>
        <w:i w:val="0"/>
        <w:sz w:val="24"/>
        <w:szCs w:val="24"/>
      </w:rPr>
    </w:lvl>
    <w:lvl w:ilvl="1" w:tplc="04070001">
      <w:start w:val="1"/>
      <w:numFmt w:val="bullet"/>
      <w:lvlText w:val=""/>
      <w:lvlJc w:val="left"/>
      <w:pPr>
        <w:tabs>
          <w:tab w:val="num" w:pos="1440"/>
        </w:tabs>
        <w:ind w:left="1440" w:hanging="360"/>
      </w:pPr>
      <w:rPr>
        <w:rFonts w:ascii="Symbol" w:hAnsi="Symbol" w:hint="default"/>
        <w:b w:val="0"/>
        <w:i w:val="0"/>
        <w:sz w:val="24"/>
        <w:szCs w:val="24"/>
      </w:r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9">
    <w:nsid w:val="2AF8370B"/>
    <w:multiLevelType w:val="multilevel"/>
    <w:tmpl w:val="9FA8A05E"/>
    <w:lvl w:ilvl="0">
      <w:start w:val="3"/>
      <w:numFmt w:val="decimal"/>
      <w:lvlRestart w:val="0"/>
      <w:pStyle w:val="Nagwek1"/>
      <w:lvlText w:val="%1"/>
      <w:lvlJc w:val="left"/>
      <w:pPr>
        <w:tabs>
          <w:tab w:val="num" w:pos="1440"/>
        </w:tabs>
        <w:ind w:left="1440" w:hanging="1440"/>
      </w:pPr>
      <w:rPr>
        <w:rFonts w:ascii="Times New Roman Bold" w:hAnsi="Times New Roman Bold" w:hint="default"/>
        <w:b/>
        <w:i w:val="0"/>
        <w:sz w:val="22"/>
        <w:szCs w:val="22"/>
      </w:rPr>
    </w:lvl>
    <w:lvl w:ilvl="1">
      <w:start w:val="1"/>
      <w:numFmt w:val="decimal"/>
      <w:pStyle w:val="Nagwek2"/>
      <w:lvlText w:val="%1.%2"/>
      <w:lvlJc w:val="left"/>
      <w:pPr>
        <w:tabs>
          <w:tab w:val="num" w:pos="1440"/>
        </w:tabs>
        <w:ind w:left="1440" w:hanging="1440"/>
      </w:pPr>
      <w:rPr>
        <w:rFonts w:ascii="Times New Roman Bold" w:hAnsi="Times New Roman Bold"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gwek3"/>
      <w:lvlText w:val="%1.%2.%3"/>
      <w:lvlJc w:val="left"/>
      <w:pPr>
        <w:tabs>
          <w:tab w:val="num" w:pos="1440"/>
        </w:tabs>
        <w:ind w:left="1440" w:hanging="1440"/>
      </w:pPr>
      <w:rPr>
        <w:rFonts w:ascii="Times New Roman Bold" w:hAnsi="Times New Roman Bold" w:hint="default"/>
        <w:b/>
        <w:i w:val="0"/>
        <w:sz w:val="22"/>
        <w:szCs w:val="22"/>
      </w:rPr>
    </w:lvl>
    <w:lvl w:ilvl="3">
      <w:start w:val="1"/>
      <w:numFmt w:val="decimal"/>
      <w:pStyle w:val="Nagwek4"/>
      <w:lvlText w:val="%1.%2.%3.%4"/>
      <w:lvlJc w:val="left"/>
      <w:pPr>
        <w:tabs>
          <w:tab w:val="num" w:pos="1440"/>
        </w:tabs>
        <w:ind w:left="1440" w:hanging="1440"/>
      </w:pPr>
      <w:rPr>
        <w:rFonts w:ascii="Times New Roman Bold" w:hAnsi="Times New Roman Bold" w:hint="default"/>
        <w:b/>
        <w:i w:val="0"/>
        <w:color w:val="auto"/>
        <w:sz w:val="22"/>
        <w:szCs w:val="22"/>
      </w:rPr>
    </w:lvl>
    <w:lvl w:ilvl="4">
      <w:start w:val="1"/>
      <w:numFmt w:val="decimal"/>
      <w:pStyle w:val="Nagwek5"/>
      <w:lvlText w:val="%1.%2.%3.%4.%5"/>
      <w:lvlJc w:val="left"/>
      <w:pPr>
        <w:tabs>
          <w:tab w:val="num" w:pos="1814"/>
        </w:tabs>
        <w:ind w:left="1644" w:hanging="1644"/>
      </w:pPr>
      <w:rPr>
        <w:rFonts w:ascii="Times New Roman Bold" w:hAnsi="Times New Roman Bold" w:hint="default"/>
        <w:b/>
        <w:i w:val="0"/>
        <w:sz w:val="22"/>
        <w:szCs w:val="22"/>
      </w:rPr>
    </w:lvl>
    <w:lvl w:ilvl="5">
      <w:start w:val="1"/>
      <w:numFmt w:val="decimal"/>
      <w:pStyle w:val="Nagwek6"/>
      <w:lvlText w:val="%1.%2.%3.%4.%5.%6"/>
      <w:lvlJc w:val="left"/>
      <w:pPr>
        <w:tabs>
          <w:tab w:val="num" w:pos="1440"/>
        </w:tabs>
        <w:ind w:left="1440" w:hanging="1440"/>
      </w:pPr>
      <w:rPr>
        <w:rFonts w:ascii="Times New Roman Bold" w:hAnsi="Times New Roman Bold" w:hint="default"/>
        <w:b/>
        <w:i w:val="0"/>
        <w:sz w:val="22"/>
        <w:szCs w:val="22"/>
      </w:rPr>
    </w:lvl>
    <w:lvl w:ilvl="6">
      <w:start w:val="1"/>
      <w:numFmt w:val="decimal"/>
      <w:lvlText w:val="KCP %1.%2.%3.%4.%5.%6.%7"/>
      <w:lvlJc w:val="left"/>
      <w:pPr>
        <w:tabs>
          <w:tab w:val="num" w:pos="1440"/>
        </w:tabs>
        <w:ind w:left="1440" w:hanging="1440"/>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7">
      <w:start w:val="1"/>
      <w:numFmt w:val="decimal"/>
      <w:pStyle w:val="Nagwek8"/>
      <w:lvlText w:val="KCP %1.%2.%3.%4.%5.%6.%7.%8"/>
      <w:lvlJc w:val="left"/>
      <w:pPr>
        <w:tabs>
          <w:tab w:val="num" w:pos="1440"/>
        </w:tabs>
        <w:ind w:left="1440" w:hanging="1440"/>
      </w:pPr>
      <w:rPr>
        <w:rFonts w:ascii="Times New Roman Bold" w:hAnsi="Times New Roman Bold" w:hint="default"/>
        <w:b/>
        <w:i w:val="0"/>
        <w:sz w:val="24"/>
      </w:rPr>
    </w:lvl>
    <w:lvl w:ilvl="8">
      <w:start w:val="1"/>
      <w:numFmt w:val="decimal"/>
      <w:pStyle w:val="Nagwek9"/>
      <w:lvlText w:val="KCP1 %1.%2.%3.%4.%5.%6.%7.%8.%9"/>
      <w:lvlJc w:val="left"/>
      <w:pPr>
        <w:tabs>
          <w:tab w:val="num" w:pos="1440"/>
        </w:tabs>
        <w:ind w:left="1440" w:hanging="1440"/>
      </w:pPr>
      <w:rPr>
        <w:rFonts w:ascii="Times New Roman Bold" w:hAnsi="Times New Roman Bold" w:hint="default"/>
        <w:b/>
        <w:i w:val="0"/>
        <w:sz w:val="24"/>
      </w:rPr>
    </w:lvl>
  </w:abstractNum>
  <w:abstractNum w:abstractNumId="10">
    <w:nsid w:val="332723A6"/>
    <w:multiLevelType w:val="hybridMultilevel"/>
    <w:tmpl w:val="91168232"/>
    <w:lvl w:ilvl="0" w:tplc="04070005">
      <w:start w:val="1"/>
      <w:numFmt w:val="bullet"/>
      <w:lvlText w:val=""/>
      <w:lvlJc w:val="left"/>
      <w:pPr>
        <w:tabs>
          <w:tab w:val="num" w:pos="360"/>
        </w:tabs>
        <w:ind w:left="360" w:hanging="360"/>
      </w:pPr>
      <w:rPr>
        <w:rFonts w:ascii="Wingdings" w:hAnsi="Wingdings" w:hint="default"/>
      </w:rPr>
    </w:lvl>
    <w:lvl w:ilvl="1" w:tplc="04070003" w:tentative="1">
      <w:start w:val="1"/>
      <w:numFmt w:val="bullet"/>
      <w:lvlText w:val="o"/>
      <w:lvlJc w:val="left"/>
      <w:pPr>
        <w:tabs>
          <w:tab w:val="num" w:pos="-180"/>
        </w:tabs>
        <w:ind w:left="-180" w:hanging="360"/>
      </w:pPr>
      <w:rPr>
        <w:rFonts w:ascii="Courier New" w:hAnsi="Courier New" w:hint="default"/>
      </w:rPr>
    </w:lvl>
    <w:lvl w:ilvl="2" w:tplc="04070005" w:tentative="1">
      <w:start w:val="1"/>
      <w:numFmt w:val="bullet"/>
      <w:lvlText w:val=""/>
      <w:lvlJc w:val="left"/>
      <w:pPr>
        <w:tabs>
          <w:tab w:val="num" w:pos="540"/>
        </w:tabs>
        <w:ind w:left="540" w:hanging="360"/>
      </w:pPr>
      <w:rPr>
        <w:rFonts w:ascii="Wingdings" w:hAnsi="Wingdings" w:hint="default"/>
      </w:rPr>
    </w:lvl>
    <w:lvl w:ilvl="3" w:tplc="04070001" w:tentative="1">
      <w:start w:val="1"/>
      <w:numFmt w:val="bullet"/>
      <w:lvlText w:val=""/>
      <w:lvlJc w:val="left"/>
      <w:pPr>
        <w:tabs>
          <w:tab w:val="num" w:pos="1260"/>
        </w:tabs>
        <w:ind w:left="1260" w:hanging="360"/>
      </w:pPr>
      <w:rPr>
        <w:rFonts w:ascii="Symbol" w:hAnsi="Symbol" w:hint="default"/>
      </w:rPr>
    </w:lvl>
    <w:lvl w:ilvl="4" w:tplc="04070003" w:tentative="1">
      <w:start w:val="1"/>
      <w:numFmt w:val="bullet"/>
      <w:lvlText w:val="o"/>
      <w:lvlJc w:val="left"/>
      <w:pPr>
        <w:tabs>
          <w:tab w:val="num" w:pos="1980"/>
        </w:tabs>
        <w:ind w:left="1980" w:hanging="360"/>
      </w:pPr>
      <w:rPr>
        <w:rFonts w:ascii="Courier New" w:hAnsi="Courier New" w:hint="default"/>
      </w:rPr>
    </w:lvl>
    <w:lvl w:ilvl="5" w:tplc="04070005" w:tentative="1">
      <w:start w:val="1"/>
      <w:numFmt w:val="bullet"/>
      <w:lvlText w:val=""/>
      <w:lvlJc w:val="left"/>
      <w:pPr>
        <w:tabs>
          <w:tab w:val="num" w:pos="2700"/>
        </w:tabs>
        <w:ind w:left="2700" w:hanging="360"/>
      </w:pPr>
      <w:rPr>
        <w:rFonts w:ascii="Wingdings" w:hAnsi="Wingdings" w:hint="default"/>
      </w:rPr>
    </w:lvl>
    <w:lvl w:ilvl="6" w:tplc="04070001" w:tentative="1">
      <w:start w:val="1"/>
      <w:numFmt w:val="bullet"/>
      <w:lvlText w:val=""/>
      <w:lvlJc w:val="left"/>
      <w:pPr>
        <w:tabs>
          <w:tab w:val="num" w:pos="3420"/>
        </w:tabs>
        <w:ind w:left="3420" w:hanging="360"/>
      </w:pPr>
      <w:rPr>
        <w:rFonts w:ascii="Symbol" w:hAnsi="Symbol" w:hint="default"/>
      </w:rPr>
    </w:lvl>
    <w:lvl w:ilvl="7" w:tplc="04070003" w:tentative="1">
      <w:start w:val="1"/>
      <w:numFmt w:val="bullet"/>
      <w:lvlText w:val="o"/>
      <w:lvlJc w:val="left"/>
      <w:pPr>
        <w:tabs>
          <w:tab w:val="num" w:pos="4140"/>
        </w:tabs>
        <w:ind w:left="4140" w:hanging="360"/>
      </w:pPr>
      <w:rPr>
        <w:rFonts w:ascii="Courier New" w:hAnsi="Courier New" w:hint="default"/>
      </w:rPr>
    </w:lvl>
    <w:lvl w:ilvl="8" w:tplc="04070005" w:tentative="1">
      <w:start w:val="1"/>
      <w:numFmt w:val="bullet"/>
      <w:lvlText w:val=""/>
      <w:lvlJc w:val="left"/>
      <w:pPr>
        <w:tabs>
          <w:tab w:val="num" w:pos="4860"/>
        </w:tabs>
        <w:ind w:left="4860" w:hanging="360"/>
      </w:pPr>
      <w:rPr>
        <w:rFonts w:ascii="Wingdings" w:hAnsi="Wingdings" w:hint="default"/>
      </w:rPr>
    </w:lvl>
  </w:abstractNum>
  <w:abstractNum w:abstractNumId="11">
    <w:nsid w:val="3B23604B"/>
    <w:multiLevelType w:val="multilevel"/>
    <w:tmpl w:val="84788388"/>
    <w:lvl w:ilvl="0">
      <w:start w:val="1"/>
      <w:numFmt w:val="decimal"/>
      <w:pStyle w:val="RepAppendix1"/>
      <w:lvlText w:val="Appendix %1"/>
      <w:lvlJc w:val="left"/>
      <w:pPr>
        <w:tabs>
          <w:tab w:val="num" w:pos="1701"/>
        </w:tabs>
        <w:ind w:left="1701" w:hanging="1701"/>
      </w:pPr>
    </w:lvl>
    <w:lvl w:ilvl="1">
      <w:start w:val="1"/>
      <w:numFmt w:val="decimal"/>
      <w:pStyle w:val="RepAppendix2"/>
      <w:lvlText w:val="A %1.%2"/>
      <w:lvlJc w:val="left"/>
      <w:pPr>
        <w:tabs>
          <w:tab w:val="num" w:pos="1701"/>
        </w:tabs>
        <w:ind w:left="1701" w:hanging="1701"/>
      </w:pPr>
    </w:lvl>
    <w:lvl w:ilvl="2">
      <w:start w:val="1"/>
      <w:numFmt w:val="decimal"/>
      <w:pStyle w:val="RepAppendix3"/>
      <w:lvlText w:val="A %1.%2.%3"/>
      <w:lvlJc w:val="left"/>
      <w:pPr>
        <w:tabs>
          <w:tab w:val="num" w:pos="1701"/>
        </w:tabs>
        <w:ind w:left="1701" w:hanging="1701"/>
      </w:pPr>
    </w:lvl>
    <w:lvl w:ilvl="3">
      <w:start w:val="1"/>
      <w:numFmt w:val="decimal"/>
      <w:pStyle w:val="RepAppendix4"/>
      <w:lvlText w:val="A %1.%2.%3.%4"/>
      <w:lvlJc w:val="left"/>
      <w:pPr>
        <w:tabs>
          <w:tab w:val="num" w:pos="1701"/>
        </w:tabs>
        <w:ind w:left="1701" w:hanging="1701"/>
      </w:pPr>
    </w:lvl>
    <w:lvl w:ilvl="4">
      <w:start w:val="1"/>
      <w:numFmt w:val="decimal"/>
      <w:pStyle w:val="RepAppendix5"/>
      <w:lvlText w:val="A %1.%2.%3.%4.%5"/>
      <w:lvlJc w:val="left"/>
      <w:pPr>
        <w:tabs>
          <w:tab w:val="num" w:pos="1701"/>
        </w:tabs>
        <w:ind w:left="1701" w:hanging="1701"/>
      </w:pPr>
    </w:lvl>
    <w:lvl w:ilvl="5">
      <w:start w:val="1"/>
      <w:numFmt w:val="decimal"/>
      <w:pStyle w:val="RepAppendix6"/>
      <w:lvlText w:val="A %1.%2.%3.%4.%5.%6"/>
      <w:lvlJc w:val="left"/>
      <w:pPr>
        <w:tabs>
          <w:tab w:val="num" w:pos="1701"/>
        </w:tabs>
        <w:ind w:left="1701" w:hanging="1701"/>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3BAA376F"/>
    <w:multiLevelType w:val="hybridMultilevel"/>
    <w:tmpl w:val="25A6AE84"/>
    <w:lvl w:ilvl="0" w:tplc="E48E986E">
      <w:start w:val="1"/>
      <w:numFmt w:val="bullet"/>
      <w:lvlRestart w:val="0"/>
      <w:pStyle w:val="RepBullet1"/>
      <w:lvlText w:val=""/>
      <w:lvlJc w:val="left"/>
      <w:pPr>
        <w:tabs>
          <w:tab w:val="num" w:pos="568"/>
        </w:tabs>
        <w:ind w:left="568" w:hanging="284"/>
      </w:pPr>
      <w:rPr>
        <w:rFonts w:ascii="Symbol" w:hAnsi="Symbol" w:hint="default"/>
        <w:color w:val="auto"/>
        <w:sz w:val="16"/>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3">
    <w:nsid w:val="40A11C87"/>
    <w:multiLevelType w:val="hybridMultilevel"/>
    <w:tmpl w:val="20E0A5C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
    <w:nsid w:val="4A3D4267"/>
    <w:multiLevelType w:val="multilevel"/>
    <w:tmpl w:val="D8C21330"/>
    <w:styleLink w:val="AppendixHeading"/>
    <w:lvl w:ilvl="0">
      <w:start w:val="1"/>
      <w:numFmt w:val="decimal"/>
      <w:pStyle w:val="Nagwekindeksu"/>
      <w:lvlText w:val="Appendix %1:"/>
      <w:lvlJc w:val="left"/>
      <w:pPr>
        <w:tabs>
          <w:tab w:val="num" w:pos="2160"/>
        </w:tabs>
        <w:ind w:left="2160" w:hanging="1440"/>
      </w:pPr>
      <w:rPr>
        <w:rFonts w:ascii="Times New Roman" w:hAnsi="Times New Roman" w:hint="default"/>
        <w:b/>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nsid w:val="509B1A23"/>
    <w:multiLevelType w:val="hybridMultilevel"/>
    <w:tmpl w:val="E6E4644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
    <w:nsid w:val="547143A6"/>
    <w:multiLevelType w:val="multilevel"/>
    <w:tmpl w:val="0407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nsid w:val="5D2E0A96"/>
    <w:multiLevelType w:val="hybridMultilevel"/>
    <w:tmpl w:val="CBF8643E"/>
    <w:lvl w:ilvl="0" w:tplc="3EA6DB04">
      <w:start w:val="1"/>
      <w:numFmt w:val="bullet"/>
      <w:lvlRestart w:val="0"/>
      <w:pStyle w:val="RepBullet3"/>
      <w:lvlText w:val=""/>
      <w:lvlJc w:val="left"/>
      <w:pPr>
        <w:tabs>
          <w:tab w:val="num" w:pos="1135"/>
        </w:tabs>
        <w:ind w:left="1135" w:hanging="284"/>
      </w:pPr>
      <w:rPr>
        <w:rFonts w:ascii="Wingdings" w:hAnsi="Wingdings" w:hint="default"/>
        <w:sz w:val="16"/>
      </w:rPr>
    </w:lvl>
    <w:lvl w:ilvl="1" w:tplc="04070003">
      <w:start w:val="1"/>
      <w:numFmt w:val="bullet"/>
      <w:lvlText w:val="o"/>
      <w:lvlJc w:val="left"/>
      <w:pPr>
        <w:tabs>
          <w:tab w:val="num" w:pos="2154"/>
        </w:tabs>
        <w:ind w:left="2154" w:hanging="360"/>
      </w:pPr>
      <w:rPr>
        <w:rFonts w:ascii="Courier New" w:hAnsi="Courier New" w:cs="Courier New" w:hint="default"/>
      </w:rPr>
    </w:lvl>
    <w:lvl w:ilvl="2" w:tplc="04070005" w:tentative="1">
      <w:start w:val="1"/>
      <w:numFmt w:val="bullet"/>
      <w:lvlText w:val=""/>
      <w:lvlJc w:val="left"/>
      <w:pPr>
        <w:tabs>
          <w:tab w:val="num" w:pos="2874"/>
        </w:tabs>
        <w:ind w:left="2874" w:hanging="360"/>
      </w:pPr>
      <w:rPr>
        <w:rFonts w:ascii="Wingdings" w:hAnsi="Wingdings" w:hint="default"/>
      </w:rPr>
    </w:lvl>
    <w:lvl w:ilvl="3" w:tplc="04070001" w:tentative="1">
      <w:start w:val="1"/>
      <w:numFmt w:val="bullet"/>
      <w:lvlText w:val=""/>
      <w:lvlJc w:val="left"/>
      <w:pPr>
        <w:tabs>
          <w:tab w:val="num" w:pos="3594"/>
        </w:tabs>
        <w:ind w:left="3594" w:hanging="360"/>
      </w:pPr>
      <w:rPr>
        <w:rFonts w:ascii="Symbol" w:hAnsi="Symbol" w:hint="default"/>
      </w:rPr>
    </w:lvl>
    <w:lvl w:ilvl="4" w:tplc="04070003" w:tentative="1">
      <w:start w:val="1"/>
      <w:numFmt w:val="bullet"/>
      <w:lvlText w:val="o"/>
      <w:lvlJc w:val="left"/>
      <w:pPr>
        <w:tabs>
          <w:tab w:val="num" w:pos="4314"/>
        </w:tabs>
        <w:ind w:left="4314" w:hanging="360"/>
      </w:pPr>
      <w:rPr>
        <w:rFonts w:ascii="Courier New" w:hAnsi="Courier New" w:cs="Courier New" w:hint="default"/>
      </w:rPr>
    </w:lvl>
    <w:lvl w:ilvl="5" w:tplc="04070005" w:tentative="1">
      <w:start w:val="1"/>
      <w:numFmt w:val="bullet"/>
      <w:lvlText w:val=""/>
      <w:lvlJc w:val="left"/>
      <w:pPr>
        <w:tabs>
          <w:tab w:val="num" w:pos="5034"/>
        </w:tabs>
        <w:ind w:left="5034" w:hanging="360"/>
      </w:pPr>
      <w:rPr>
        <w:rFonts w:ascii="Wingdings" w:hAnsi="Wingdings" w:hint="default"/>
      </w:rPr>
    </w:lvl>
    <w:lvl w:ilvl="6" w:tplc="04070001" w:tentative="1">
      <w:start w:val="1"/>
      <w:numFmt w:val="bullet"/>
      <w:lvlText w:val=""/>
      <w:lvlJc w:val="left"/>
      <w:pPr>
        <w:tabs>
          <w:tab w:val="num" w:pos="5754"/>
        </w:tabs>
        <w:ind w:left="5754" w:hanging="360"/>
      </w:pPr>
      <w:rPr>
        <w:rFonts w:ascii="Symbol" w:hAnsi="Symbol" w:hint="default"/>
      </w:rPr>
    </w:lvl>
    <w:lvl w:ilvl="7" w:tplc="04070003" w:tentative="1">
      <w:start w:val="1"/>
      <w:numFmt w:val="bullet"/>
      <w:lvlText w:val="o"/>
      <w:lvlJc w:val="left"/>
      <w:pPr>
        <w:tabs>
          <w:tab w:val="num" w:pos="6474"/>
        </w:tabs>
        <w:ind w:left="6474" w:hanging="360"/>
      </w:pPr>
      <w:rPr>
        <w:rFonts w:ascii="Courier New" w:hAnsi="Courier New" w:cs="Courier New" w:hint="default"/>
      </w:rPr>
    </w:lvl>
    <w:lvl w:ilvl="8" w:tplc="04070005" w:tentative="1">
      <w:start w:val="1"/>
      <w:numFmt w:val="bullet"/>
      <w:lvlText w:val=""/>
      <w:lvlJc w:val="left"/>
      <w:pPr>
        <w:tabs>
          <w:tab w:val="num" w:pos="7194"/>
        </w:tabs>
        <w:ind w:left="7194" w:hanging="360"/>
      </w:pPr>
      <w:rPr>
        <w:rFonts w:ascii="Wingdings" w:hAnsi="Wingdings" w:hint="default"/>
      </w:rPr>
    </w:lvl>
  </w:abstractNum>
  <w:abstractNum w:abstractNumId="18">
    <w:nsid w:val="60E03819"/>
    <w:multiLevelType w:val="multilevel"/>
    <w:tmpl w:val="D8C21330"/>
    <w:numStyleLink w:val="AppendixHeading"/>
  </w:abstractNum>
  <w:abstractNum w:abstractNumId="19">
    <w:nsid w:val="63B978C2"/>
    <w:multiLevelType w:val="hybridMultilevel"/>
    <w:tmpl w:val="FE7C77B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
    <w:nsid w:val="6B1E3A1B"/>
    <w:multiLevelType w:val="hybridMultilevel"/>
    <w:tmpl w:val="B9709D62"/>
    <w:styleLink w:val="AppendixHeading1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6D0519DF"/>
    <w:multiLevelType w:val="hybridMultilevel"/>
    <w:tmpl w:val="87904474"/>
    <w:lvl w:ilvl="0" w:tplc="04070005">
      <w:start w:val="1"/>
      <w:numFmt w:val="bullet"/>
      <w:lvlText w:val=""/>
      <w:lvlJc w:val="left"/>
      <w:pPr>
        <w:tabs>
          <w:tab w:val="num" w:pos="360"/>
        </w:tabs>
        <w:ind w:left="360" w:hanging="360"/>
      </w:pPr>
      <w:rPr>
        <w:rFonts w:ascii="Wingdings" w:hAnsi="Wingdings" w:hint="default"/>
      </w:rPr>
    </w:lvl>
    <w:lvl w:ilvl="1" w:tplc="04070003" w:tentative="1">
      <w:start w:val="1"/>
      <w:numFmt w:val="bullet"/>
      <w:lvlText w:val="o"/>
      <w:lvlJc w:val="left"/>
      <w:pPr>
        <w:tabs>
          <w:tab w:val="num" w:pos="-180"/>
        </w:tabs>
        <w:ind w:left="-180" w:hanging="360"/>
      </w:pPr>
      <w:rPr>
        <w:rFonts w:ascii="Courier New" w:hAnsi="Courier New" w:hint="default"/>
      </w:rPr>
    </w:lvl>
    <w:lvl w:ilvl="2" w:tplc="04070005" w:tentative="1">
      <w:start w:val="1"/>
      <w:numFmt w:val="bullet"/>
      <w:lvlText w:val=""/>
      <w:lvlJc w:val="left"/>
      <w:pPr>
        <w:tabs>
          <w:tab w:val="num" w:pos="540"/>
        </w:tabs>
        <w:ind w:left="540" w:hanging="360"/>
      </w:pPr>
      <w:rPr>
        <w:rFonts w:ascii="Wingdings" w:hAnsi="Wingdings" w:hint="default"/>
      </w:rPr>
    </w:lvl>
    <w:lvl w:ilvl="3" w:tplc="04070001" w:tentative="1">
      <w:start w:val="1"/>
      <w:numFmt w:val="bullet"/>
      <w:lvlText w:val=""/>
      <w:lvlJc w:val="left"/>
      <w:pPr>
        <w:tabs>
          <w:tab w:val="num" w:pos="1260"/>
        </w:tabs>
        <w:ind w:left="1260" w:hanging="360"/>
      </w:pPr>
      <w:rPr>
        <w:rFonts w:ascii="Symbol" w:hAnsi="Symbol" w:hint="default"/>
      </w:rPr>
    </w:lvl>
    <w:lvl w:ilvl="4" w:tplc="04070003" w:tentative="1">
      <w:start w:val="1"/>
      <w:numFmt w:val="bullet"/>
      <w:lvlText w:val="o"/>
      <w:lvlJc w:val="left"/>
      <w:pPr>
        <w:tabs>
          <w:tab w:val="num" w:pos="1980"/>
        </w:tabs>
        <w:ind w:left="1980" w:hanging="360"/>
      </w:pPr>
      <w:rPr>
        <w:rFonts w:ascii="Courier New" w:hAnsi="Courier New" w:hint="default"/>
      </w:rPr>
    </w:lvl>
    <w:lvl w:ilvl="5" w:tplc="04070005" w:tentative="1">
      <w:start w:val="1"/>
      <w:numFmt w:val="bullet"/>
      <w:lvlText w:val=""/>
      <w:lvlJc w:val="left"/>
      <w:pPr>
        <w:tabs>
          <w:tab w:val="num" w:pos="2700"/>
        </w:tabs>
        <w:ind w:left="2700" w:hanging="360"/>
      </w:pPr>
      <w:rPr>
        <w:rFonts w:ascii="Wingdings" w:hAnsi="Wingdings" w:hint="default"/>
      </w:rPr>
    </w:lvl>
    <w:lvl w:ilvl="6" w:tplc="04070001" w:tentative="1">
      <w:start w:val="1"/>
      <w:numFmt w:val="bullet"/>
      <w:lvlText w:val=""/>
      <w:lvlJc w:val="left"/>
      <w:pPr>
        <w:tabs>
          <w:tab w:val="num" w:pos="3420"/>
        </w:tabs>
        <w:ind w:left="3420" w:hanging="360"/>
      </w:pPr>
      <w:rPr>
        <w:rFonts w:ascii="Symbol" w:hAnsi="Symbol" w:hint="default"/>
      </w:rPr>
    </w:lvl>
    <w:lvl w:ilvl="7" w:tplc="04070003" w:tentative="1">
      <w:start w:val="1"/>
      <w:numFmt w:val="bullet"/>
      <w:lvlText w:val="o"/>
      <w:lvlJc w:val="left"/>
      <w:pPr>
        <w:tabs>
          <w:tab w:val="num" w:pos="4140"/>
        </w:tabs>
        <w:ind w:left="4140" w:hanging="360"/>
      </w:pPr>
      <w:rPr>
        <w:rFonts w:ascii="Courier New" w:hAnsi="Courier New" w:hint="default"/>
      </w:rPr>
    </w:lvl>
    <w:lvl w:ilvl="8" w:tplc="04070005" w:tentative="1">
      <w:start w:val="1"/>
      <w:numFmt w:val="bullet"/>
      <w:lvlText w:val=""/>
      <w:lvlJc w:val="left"/>
      <w:pPr>
        <w:tabs>
          <w:tab w:val="num" w:pos="4860"/>
        </w:tabs>
        <w:ind w:left="4860" w:hanging="360"/>
      </w:pPr>
      <w:rPr>
        <w:rFonts w:ascii="Wingdings" w:hAnsi="Wingdings" w:hint="default"/>
      </w:rPr>
    </w:lvl>
  </w:abstractNum>
  <w:abstractNum w:abstractNumId="22">
    <w:nsid w:val="7853699D"/>
    <w:multiLevelType w:val="multilevel"/>
    <w:tmpl w:val="04070023"/>
    <w:styleLink w:val="Artykusekcja"/>
    <w:lvl w:ilvl="0">
      <w:start w:val="1"/>
      <w:numFmt w:val="upperRoman"/>
      <w:lvlText w:val="Artikel %1."/>
      <w:lvlJc w:val="left"/>
      <w:pPr>
        <w:tabs>
          <w:tab w:val="num" w:pos="1800"/>
        </w:tabs>
        <w:ind w:left="0" w:firstLine="0"/>
      </w:pPr>
    </w:lvl>
    <w:lvl w:ilvl="1">
      <w:start w:val="1"/>
      <w:numFmt w:val="decimalZero"/>
      <w:isLgl/>
      <w:lvlText w:val="Abschnitt %1.%2"/>
      <w:lvlJc w:val="left"/>
      <w:pPr>
        <w:tabs>
          <w:tab w:val="num" w:pos="180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nsid w:val="796C0467"/>
    <w:multiLevelType w:val="hybridMultilevel"/>
    <w:tmpl w:val="42761B6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
    <w:nsid w:val="7B356535"/>
    <w:multiLevelType w:val="multilevel"/>
    <w:tmpl w:val="78582DCA"/>
    <w:lvl w:ilvl="0">
      <w:start w:val="1"/>
      <w:numFmt w:val="decimal"/>
      <w:pStyle w:val="Style3"/>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num w:numId="1">
    <w:abstractNumId w:val="14"/>
  </w:num>
  <w:num w:numId="2">
    <w:abstractNumId w:val="18"/>
  </w:num>
  <w:num w:numId="3">
    <w:abstractNumId w:val="9"/>
  </w:num>
  <w:num w:numId="4">
    <w:abstractNumId w:val="0"/>
  </w:num>
  <w:num w:numId="5">
    <w:abstractNumId w:val="3"/>
  </w:num>
  <w:num w:numId="6">
    <w:abstractNumId w:val="20"/>
  </w:num>
  <w:num w:numId="7">
    <w:abstractNumId w:val="5"/>
  </w:num>
  <w:num w:numId="8">
    <w:abstractNumId w:val="24"/>
  </w:num>
  <w:num w:numId="9">
    <w:abstractNumId w:val="2"/>
  </w:num>
  <w:num w:numId="10">
    <w:abstractNumId w:val="1"/>
  </w:num>
  <w:num w:numId="11">
    <w:abstractNumId w:val="4"/>
  </w:num>
  <w:num w:numId="12">
    <w:abstractNumId w:val="12"/>
  </w:num>
  <w:num w:numId="13">
    <w:abstractNumId w:val="17"/>
  </w:num>
  <w:num w:numId="14">
    <w:abstractNumId w:val="7"/>
  </w:num>
  <w:num w:numId="15">
    <w:abstractNumId w:val="16"/>
  </w:num>
  <w:num w:numId="16">
    <w:abstractNumId w:val="22"/>
  </w:num>
  <w:num w:numId="17">
    <w:abstractNumId w:val="11"/>
  </w:num>
  <w:num w:numId="18">
    <w:abstractNumId w:val="8"/>
  </w:num>
  <w:num w:numId="19">
    <w:abstractNumId w:val="21"/>
  </w:num>
  <w:num w:numId="20">
    <w:abstractNumId w:val="10"/>
  </w:num>
  <w:num w:numId="21">
    <w:abstractNumId w:val="6"/>
  </w:num>
  <w:num w:numId="2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activeWritingStyle w:appName="MSWord" w:lang="en-GB" w:vendorID="64" w:dllVersion="6" w:nlCheck="1" w:checkStyle="0"/>
  <w:activeWritingStyle w:appName="MSWord" w:lang="fr-FR" w:vendorID="64" w:dllVersion="6" w:nlCheck="1" w:checkStyle="0"/>
  <w:activeWritingStyle w:appName="MSWord" w:lang="en-US" w:vendorID="64" w:dllVersion="6" w:nlCheck="1" w:checkStyle="0"/>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activeWritingStyle w:appName="MSWord" w:lang="nl-BE" w:vendorID="64" w:dllVersion="0" w:nlCheck="1" w:checkStyle="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20"/>
  <w:hyphenationZone w:val="425"/>
  <w:drawingGridHorizontalSpacing w:val="120"/>
  <w:drawingGridVerticalSpacing w:val="163"/>
  <w:displayHorizontalDrawingGridEvery w:val="2"/>
  <w:displayVerticalDrawingGridEvery w:val="2"/>
  <w:noPunctuationKerning/>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67B54"/>
    <w:rsid w:val="00000B61"/>
    <w:rsid w:val="00000D88"/>
    <w:rsid w:val="000010A6"/>
    <w:rsid w:val="00002315"/>
    <w:rsid w:val="0000232F"/>
    <w:rsid w:val="000024F9"/>
    <w:rsid w:val="00002D18"/>
    <w:rsid w:val="000035F6"/>
    <w:rsid w:val="000039A3"/>
    <w:rsid w:val="00003E6B"/>
    <w:rsid w:val="00003E6D"/>
    <w:rsid w:val="00005056"/>
    <w:rsid w:val="000056C1"/>
    <w:rsid w:val="00005CB3"/>
    <w:rsid w:val="00005F55"/>
    <w:rsid w:val="00006185"/>
    <w:rsid w:val="00006195"/>
    <w:rsid w:val="00006922"/>
    <w:rsid w:val="000069E8"/>
    <w:rsid w:val="00006EC8"/>
    <w:rsid w:val="00007D4F"/>
    <w:rsid w:val="00010970"/>
    <w:rsid w:val="000111D1"/>
    <w:rsid w:val="00011333"/>
    <w:rsid w:val="00011465"/>
    <w:rsid w:val="000114F2"/>
    <w:rsid w:val="00011888"/>
    <w:rsid w:val="00011A20"/>
    <w:rsid w:val="0001218F"/>
    <w:rsid w:val="000126A5"/>
    <w:rsid w:val="000127EF"/>
    <w:rsid w:val="00013246"/>
    <w:rsid w:val="00013D74"/>
    <w:rsid w:val="00014517"/>
    <w:rsid w:val="00014BB9"/>
    <w:rsid w:val="00014DE4"/>
    <w:rsid w:val="00015425"/>
    <w:rsid w:val="0001574F"/>
    <w:rsid w:val="000158EF"/>
    <w:rsid w:val="000163A6"/>
    <w:rsid w:val="00016745"/>
    <w:rsid w:val="00016785"/>
    <w:rsid w:val="00016E91"/>
    <w:rsid w:val="00017148"/>
    <w:rsid w:val="000175C8"/>
    <w:rsid w:val="00017C47"/>
    <w:rsid w:val="00017DB6"/>
    <w:rsid w:val="00017F1B"/>
    <w:rsid w:val="00017FC9"/>
    <w:rsid w:val="000207B1"/>
    <w:rsid w:val="000208B5"/>
    <w:rsid w:val="00020A02"/>
    <w:rsid w:val="00020B0A"/>
    <w:rsid w:val="000229D4"/>
    <w:rsid w:val="00022AD4"/>
    <w:rsid w:val="000234D7"/>
    <w:rsid w:val="000239DE"/>
    <w:rsid w:val="00023A0A"/>
    <w:rsid w:val="0002414B"/>
    <w:rsid w:val="000241DC"/>
    <w:rsid w:val="00024700"/>
    <w:rsid w:val="000249B2"/>
    <w:rsid w:val="00024BC9"/>
    <w:rsid w:val="00024D8F"/>
    <w:rsid w:val="00025458"/>
    <w:rsid w:val="00025C0F"/>
    <w:rsid w:val="00025F74"/>
    <w:rsid w:val="000261D0"/>
    <w:rsid w:val="000271E7"/>
    <w:rsid w:val="00027429"/>
    <w:rsid w:val="0002794F"/>
    <w:rsid w:val="00027B01"/>
    <w:rsid w:val="00030C33"/>
    <w:rsid w:val="0003152A"/>
    <w:rsid w:val="00031846"/>
    <w:rsid w:val="000320F7"/>
    <w:rsid w:val="000325E2"/>
    <w:rsid w:val="000343C8"/>
    <w:rsid w:val="00034EEF"/>
    <w:rsid w:val="0003525E"/>
    <w:rsid w:val="000352F4"/>
    <w:rsid w:val="00035700"/>
    <w:rsid w:val="00035F34"/>
    <w:rsid w:val="0003629A"/>
    <w:rsid w:val="000369E8"/>
    <w:rsid w:val="00036A7D"/>
    <w:rsid w:val="00036BAA"/>
    <w:rsid w:val="000375C8"/>
    <w:rsid w:val="00040264"/>
    <w:rsid w:val="00040E27"/>
    <w:rsid w:val="00041390"/>
    <w:rsid w:val="0004173A"/>
    <w:rsid w:val="00041B91"/>
    <w:rsid w:val="000422EC"/>
    <w:rsid w:val="00042482"/>
    <w:rsid w:val="000432A9"/>
    <w:rsid w:val="00043699"/>
    <w:rsid w:val="00043B06"/>
    <w:rsid w:val="00043E27"/>
    <w:rsid w:val="00044179"/>
    <w:rsid w:val="00044361"/>
    <w:rsid w:val="000443D7"/>
    <w:rsid w:val="00045094"/>
    <w:rsid w:val="00045144"/>
    <w:rsid w:val="0004514A"/>
    <w:rsid w:val="0004533D"/>
    <w:rsid w:val="000457FA"/>
    <w:rsid w:val="00045FAC"/>
    <w:rsid w:val="00046700"/>
    <w:rsid w:val="00046BE2"/>
    <w:rsid w:val="00046EC4"/>
    <w:rsid w:val="000502AC"/>
    <w:rsid w:val="0005032E"/>
    <w:rsid w:val="00050885"/>
    <w:rsid w:val="00051AAC"/>
    <w:rsid w:val="00051AC1"/>
    <w:rsid w:val="000520B7"/>
    <w:rsid w:val="000527AB"/>
    <w:rsid w:val="00053477"/>
    <w:rsid w:val="00053B0F"/>
    <w:rsid w:val="00053D79"/>
    <w:rsid w:val="000544EE"/>
    <w:rsid w:val="000545C9"/>
    <w:rsid w:val="00054CA7"/>
    <w:rsid w:val="00054CD2"/>
    <w:rsid w:val="000555A0"/>
    <w:rsid w:val="00055CBC"/>
    <w:rsid w:val="00056085"/>
    <w:rsid w:val="00056625"/>
    <w:rsid w:val="00056FCE"/>
    <w:rsid w:val="00057112"/>
    <w:rsid w:val="00057176"/>
    <w:rsid w:val="00057503"/>
    <w:rsid w:val="000603F3"/>
    <w:rsid w:val="0006059B"/>
    <w:rsid w:val="00060D56"/>
    <w:rsid w:val="00061640"/>
    <w:rsid w:val="000618A0"/>
    <w:rsid w:val="00061CF5"/>
    <w:rsid w:val="00062A81"/>
    <w:rsid w:val="00062FDA"/>
    <w:rsid w:val="000633ED"/>
    <w:rsid w:val="00063790"/>
    <w:rsid w:val="000638D1"/>
    <w:rsid w:val="00064256"/>
    <w:rsid w:val="000643A5"/>
    <w:rsid w:val="000645E3"/>
    <w:rsid w:val="00064780"/>
    <w:rsid w:val="00064782"/>
    <w:rsid w:val="00064A1F"/>
    <w:rsid w:val="00064A6B"/>
    <w:rsid w:val="00064B94"/>
    <w:rsid w:val="00065530"/>
    <w:rsid w:val="00065666"/>
    <w:rsid w:val="00065805"/>
    <w:rsid w:val="00065942"/>
    <w:rsid w:val="00066566"/>
    <w:rsid w:val="0006666B"/>
    <w:rsid w:val="000669D5"/>
    <w:rsid w:val="00067138"/>
    <w:rsid w:val="000672CD"/>
    <w:rsid w:val="0007005A"/>
    <w:rsid w:val="00070216"/>
    <w:rsid w:val="000707D0"/>
    <w:rsid w:val="00070F7E"/>
    <w:rsid w:val="00071048"/>
    <w:rsid w:val="0007182B"/>
    <w:rsid w:val="000719A8"/>
    <w:rsid w:val="00072306"/>
    <w:rsid w:val="00072452"/>
    <w:rsid w:val="00073241"/>
    <w:rsid w:val="00073936"/>
    <w:rsid w:val="00073F37"/>
    <w:rsid w:val="000742F9"/>
    <w:rsid w:val="000746EB"/>
    <w:rsid w:val="00074C44"/>
    <w:rsid w:val="000750EB"/>
    <w:rsid w:val="00075BE5"/>
    <w:rsid w:val="00075DC1"/>
    <w:rsid w:val="000763C9"/>
    <w:rsid w:val="0007681C"/>
    <w:rsid w:val="00076D96"/>
    <w:rsid w:val="0007703C"/>
    <w:rsid w:val="000802FC"/>
    <w:rsid w:val="00080AC4"/>
    <w:rsid w:val="00081533"/>
    <w:rsid w:val="000819AA"/>
    <w:rsid w:val="00081AD7"/>
    <w:rsid w:val="000826ED"/>
    <w:rsid w:val="00082868"/>
    <w:rsid w:val="00082EDF"/>
    <w:rsid w:val="0008307D"/>
    <w:rsid w:val="000834F4"/>
    <w:rsid w:val="0008358C"/>
    <w:rsid w:val="000835BB"/>
    <w:rsid w:val="000837B4"/>
    <w:rsid w:val="00083AD4"/>
    <w:rsid w:val="00083DAB"/>
    <w:rsid w:val="000846B6"/>
    <w:rsid w:val="00084890"/>
    <w:rsid w:val="0008596A"/>
    <w:rsid w:val="00085D47"/>
    <w:rsid w:val="000869B0"/>
    <w:rsid w:val="0008702B"/>
    <w:rsid w:val="000873B0"/>
    <w:rsid w:val="000875E3"/>
    <w:rsid w:val="000901A0"/>
    <w:rsid w:val="00090627"/>
    <w:rsid w:val="00090D15"/>
    <w:rsid w:val="00090E7F"/>
    <w:rsid w:val="00091049"/>
    <w:rsid w:val="000910C7"/>
    <w:rsid w:val="000928A8"/>
    <w:rsid w:val="000929AB"/>
    <w:rsid w:val="00093471"/>
    <w:rsid w:val="000934A9"/>
    <w:rsid w:val="00093BFD"/>
    <w:rsid w:val="00093FF0"/>
    <w:rsid w:val="00094346"/>
    <w:rsid w:val="00094947"/>
    <w:rsid w:val="00094E02"/>
    <w:rsid w:val="00095122"/>
    <w:rsid w:val="000957ED"/>
    <w:rsid w:val="00095B16"/>
    <w:rsid w:val="00095D7B"/>
    <w:rsid w:val="00095FD5"/>
    <w:rsid w:val="000961B4"/>
    <w:rsid w:val="00096510"/>
    <w:rsid w:val="0009709B"/>
    <w:rsid w:val="00097114"/>
    <w:rsid w:val="0009762C"/>
    <w:rsid w:val="0009774F"/>
    <w:rsid w:val="000977DC"/>
    <w:rsid w:val="000978AE"/>
    <w:rsid w:val="00097D0B"/>
    <w:rsid w:val="000A02C8"/>
    <w:rsid w:val="000A07F8"/>
    <w:rsid w:val="000A07FD"/>
    <w:rsid w:val="000A177E"/>
    <w:rsid w:val="000A19EC"/>
    <w:rsid w:val="000A1DA9"/>
    <w:rsid w:val="000A1EE9"/>
    <w:rsid w:val="000A2CE5"/>
    <w:rsid w:val="000A455C"/>
    <w:rsid w:val="000A4994"/>
    <w:rsid w:val="000A4BA9"/>
    <w:rsid w:val="000A4E17"/>
    <w:rsid w:val="000A521E"/>
    <w:rsid w:val="000A54F5"/>
    <w:rsid w:val="000A6460"/>
    <w:rsid w:val="000A7DA3"/>
    <w:rsid w:val="000A7FE6"/>
    <w:rsid w:val="000B0706"/>
    <w:rsid w:val="000B0BDB"/>
    <w:rsid w:val="000B16BA"/>
    <w:rsid w:val="000B170B"/>
    <w:rsid w:val="000B1774"/>
    <w:rsid w:val="000B182A"/>
    <w:rsid w:val="000B187E"/>
    <w:rsid w:val="000B19E3"/>
    <w:rsid w:val="000B1E40"/>
    <w:rsid w:val="000B2409"/>
    <w:rsid w:val="000B241A"/>
    <w:rsid w:val="000B246D"/>
    <w:rsid w:val="000B262C"/>
    <w:rsid w:val="000B2E42"/>
    <w:rsid w:val="000B2EAA"/>
    <w:rsid w:val="000B310C"/>
    <w:rsid w:val="000B3886"/>
    <w:rsid w:val="000B397B"/>
    <w:rsid w:val="000B3984"/>
    <w:rsid w:val="000B40DA"/>
    <w:rsid w:val="000B43E4"/>
    <w:rsid w:val="000B4C35"/>
    <w:rsid w:val="000B51A4"/>
    <w:rsid w:val="000B5595"/>
    <w:rsid w:val="000B56C7"/>
    <w:rsid w:val="000B6182"/>
    <w:rsid w:val="000B62C1"/>
    <w:rsid w:val="000B70F8"/>
    <w:rsid w:val="000B767A"/>
    <w:rsid w:val="000B7D4F"/>
    <w:rsid w:val="000C01DF"/>
    <w:rsid w:val="000C0A2A"/>
    <w:rsid w:val="000C0C64"/>
    <w:rsid w:val="000C0DEF"/>
    <w:rsid w:val="000C2CA9"/>
    <w:rsid w:val="000C302D"/>
    <w:rsid w:val="000C3D5D"/>
    <w:rsid w:val="000C4813"/>
    <w:rsid w:val="000C49EE"/>
    <w:rsid w:val="000C4E44"/>
    <w:rsid w:val="000C5FBA"/>
    <w:rsid w:val="000C6A13"/>
    <w:rsid w:val="000C6B83"/>
    <w:rsid w:val="000C6C52"/>
    <w:rsid w:val="000C6F65"/>
    <w:rsid w:val="000C7F0C"/>
    <w:rsid w:val="000D1880"/>
    <w:rsid w:val="000D325A"/>
    <w:rsid w:val="000D32BD"/>
    <w:rsid w:val="000D3B72"/>
    <w:rsid w:val="000D4084"/>
    <w:rsid w:val="000D47E4"/>
    <w:rsid w:val="000D4AFA"/>
    <w:rsid w:val="000D4D84"/>
    <w:rsid w:val="000D4F33"/>
    <w:rsid w:val="000D5020"/>
    <w:rsid w:val="000D55E5"/>
    <w:rsid w:val="000D6FB2"/>
    <w:rsid w:val="000D75C3"/>
    <w:rsid w:val="000D7973"/>
    <w:rsid w:val="000D7A0D"/>
    <w:rsid w:val="000D7ADC"/>
    <w:rsid w:val="000D7C01"/>
    <w:rsid w:val="000E039A"/>
    <w:rsid w:val="000E0481"/>
    <w:rsid w:val="000E07A1"/>
    <w:rsid w:val="000E0AE8"/>
    <w:rsid w:val="000E1104"/>
    <w:rsid w:val="000E19A5"/>
    <w:rsid w:val="000E23BD"/>
    <w:rsid w:val="000E24A2"/>
    <w:rsid w:val="000E2970"/>
    <w:rsid w:val="000E2CED"/>
    <w:rsid w:val="000E31B1"/>
    <w:rsid w:val="000E31D8"/>
    <w:rsid w:val="000E3295"/>
    <w:rsid w:val="000E3816"/>
    <w:rsid w:val="000E383A"/>
    <w:rsid w:val="000E3B5D"/>
    <w:rsid w:val="000E3BC9"/>
    <w:rsid w:val="000E3ECB"/>
    <w:rsid w:val="000E7064"/>
    <w:rsid w:val="000E7AF0"/>
    <w:rsid w:val="000F04C3"/>
    <w:rsid w:val="000F0544"/>
    <w:rsid w:val="000F0AA6"/>
    <w:rsid w:val="000F0C18"/>
    <w:rsid w:val="000F0C51"/>
    <w:rsid w:val="000F1B5B"/>
    <w:rsid w:val="000F1C8C"/>
    <w:rsid w:val="000F1FDA"/>
    <w:rsid w:val="000F2BED"/>
    <w:rsid w:val="000F2EA2"/>
    <w:rsid w:val="000F3272"/>
    <w:rsid w:val="000F36AC"/>
    <w:rsid w:val="000F3821"/>
    <w:rsid w:val="000F3FF4"/>
    <w:rsid w:val="000F44F0"/>
    <w:rsid w:val="000F45B5"/>
    <w:rsid w:val="000F4983"/>
    <w:rsid w:val="000F49BA"/>
    <w:rsid w:val="000F4B20"/>
    <w:rsid w:val="000F4C0C"/>
    <w:rsid w:val="000F4D40"/>
    <w:rsid w:val="000F550B"/>
    <w:rsid w:val="000F55D3"/>
    <w:rsid w:val="000F5F30"/>
    <w:rsid w:val="000F6728"/>
    <w:rsid w:val="000F6D85"/>
    <w:rsid w:val="000F73E8"/>
    <w:rsid w:val="000F75B2"/>
    <w:rsid w:val="000F778B"/>
    <w:rsid w:val="000F7F62"/>
    <w:rsid w:val="00100427"/>
    <w:rsid w:val="00100A62"/>
    <w:rsid w:val="00100C6E"/>
    <w:rsid w:val="00100CE1"/>
    <w:rsid w:val="00100E6D"/>
    <w:rsid w:val="00101544"/>
    <w:rsid w:val="00101654"/>
    <w:rsid w:val="0010165A"/>
    <w:rsid w:val="00101DFA"/>
    <w:rsid w:val="001025F9"/>
    <w:rsid w:val="00103143"/>
    <w:rsid w:val="00103CC5"/>
    <w:rsid w:val="00103E33"/>
    <w:rsid w:val="00103EE5"/>
    <w:rsid w:val="001051E5"/>
    <w:rsid w:val="001055A2"/>
    <w:rsid w:val="001058BF"/>
    <w:rsid w:val="001058DC"/>
    <w:rsid w:val="00105AF7"/>
    <w:rsid w:val="00105C3C"/>
    <w:rsid w:val="00105E5C"/>
    <w:rsid w:val="00107303"/>
    <w:rsid w:val="0011001C"/>
    <w:rsid w:val="001103F4"/>
    <w:rsid w:val="001108F5"/>
    <w:rsid w:val="00110D05"/>
    <w:rsid w:val="00110D0E"/>
    <w:rsid w:val="001114D0"/>
    <w:rsid w:val="001115CA"/>
    <w:rsid w:val="00111F46"/>
    <w:rsid w:val="00113A3C"/>
    <w:rsid w:val="00113A93"/>
    <w:rsid w:val="00113D7D"/>
    <w:rsid w:val="00113E1A"/>
    <w:rsid w:val="00115581"/>
    <w:rsid w:val="001156B3"/>
    <w:rsid w:val="001156F0"/>
    <w:rsid w:val="00115FB4"/>
    <w:rsid w:val="00116727"/>
    <w:rsid w:val="00116CAE"/>
    <w:rsid w:val="0011788A"/>
    <w:rsid w:val="00120153"/>
    <w:rsid w:val="001207AA"/>
    <w:rsid w:val="00121559"/>
    <w:rsid w:val="001219F2"/>
    <w:rsid w:val="001224C2"/>
    <w:rsid w:val="00122F10"/>
    <w:rsid w:val="00123172"/>
    <w:rsid w:val="00123ED8"/>
    <w:rsid w:val="00124990"/>
    <w:rsid w:val="00125464"/>
    <w:rsid w:val="00126679"/>
    <w:rsid w:val="0012692F"/>
    <w:rsid w:val="00127A94"/>
    <w:rsid w:val="00130424"/>
    <w:rsid w:val="00130A99"/>
    <w:rsid w:val="00130DBB"/>
    <w:rsid w:val="00130E68"/>
    <w:rsid w:val="00130F65"/>
    <w:rsid w:val="001313FD"/>
    <w:rsid w:val="00131A8B"/>
    <w:rsid w:val="00131DB6"/>
    <w:rsid w:val="00131FB8"/>
    <w:rsid w:val="00132C27"/>
    <w:rsid w:val="00133071"/>
    <w:rsid w:val="00133111"/>
    <w:rsid w:val="001332F8"/>
    <w:rsid w:val="0013380B"/>
    <w:rsid w:val="001338E8"/>
    <w:rsid w:val="00133C3C"/>
    <w:rsid w:val="0013454C"/>
    <w:rsid w:val="001346CC"/>
    <w:rsid w:val="00134EAB"/>
    <w:rsid w:val="001353A0"/>
    <w:rsid w:val="00135409"/>
    <w:rsid w:val="001358A7"/>
    <w:rsid w:val="00135DDA"/>
    <w:rsid w:val="00135E2F"/>
    <w:rsid w:val="001363F3"/>
    <w:rsid w:val="00137246"/>
    <w:rsid w:val="00137605"/>
    <w:rsid w:val="00137F59"/>
    <w:rsid w:val="001403E7"/>
    <w:rsid w:val="00140412"/>
    <w:rsid w:val="00140F3F"/>
    <w:rsid w:val="00141769"/>
    <w:rsid w:val="001418CE"/>
    <w:rsid w:val="00142756"/>
    <w:rsid w:val="00142E88"/>
    <w:rsid w:val="001433F6"/>
    <w:rsid w:val="00143BC4"/>
    <w:rsid w:val="00143C58"/>
    <w:rsid w:val="00143E4A"/>
    <w:rsid w:val="0014478A"/>
    <w:rsid w:val="00144821"/>
    <w:rsid w:val="001454EF"/>
    <w:rsid w:val="0014610C"/>
    <w:rsid w:val="00146A9E"/>
    <w:rsid w:val="00147239"/>
    <w:rsid w:val="00147513"/>
    <w:rsid w:val="00150277"/>
    <w:rsid w:val="00150540"/>
    <w:rsid w:val="00150A03"/>
    <w:rsid w:val="00150FAF"/>
    <w:rsid w:val="0015100A"/>
    <w:rsid w:val="001518A4"/>
    <w:rsid w:val="00152072"/>
    <w:rsid w:val="00152312"/>
    <w:rsid w:val="00152DBF"/>
    <w:rsid w:val="001537CD"/>
    <w:rsid w:val="00153E2E"/>
    <w:rsid w:val="00153F9A"/>
    <w:rsid w:val="00154178"/>
    <w:rsid w:val="00154469"/>
    <w:rsid w:val="0015528B"/>
    <w:rsid w:val="0015558F"/>
    <w:rsid w:val="00155B17"/>
    <w:rsid w:val="00155C21"/>
    <w:rsid w:val="00155CE3"/>
    <w:rsid w:val="00155E21"/>
    <w:rsid w:val="00155EBB"/>
    <w:rsid w:val="00156A54"/>
    <w:rsid w:val="001572E3"/>
    <w:rsid w:val="00157F0F"/>
    <w:rsid w:val="00157FF4"/>
    <w:rsid w:val="001603FD"/>
    <w:rsid w:val="00160469"/>
    <w:rsid w:val="001609F9"/>
    <w:rsid w:val="00160A97"/>
    <w:rsid w:val="00160E6D"/>
    <w:rsid w:val="0016172B"/>
    <w:rsid w:val="0016185F"/>
    <w:rsid w:val="0016242B"/>
    <w:rsid w:val="001626CB"/>
    <w:rsid w:val="00163096"/>
    <w:rsid w:val="00163585"/>
    <w:rsid w:val="00163DCF"/>
    <w:rsid w:val="00164603"/>
    <w:rsid w:val="00164673"/>
    <w:rsid w:val="00165A50"/>
    <w:rsid w:val="00165B01"/>
    <w:rsid w:val="00167122"/>
    <w:rsid w:val="00167E7B"/>
    <w:rsid w:val="001709D2"/>
    <w:rsid w:val="00170B69"/>
    <w:rsid w:val="0017114A"/>
    <w:rsid w:val="00171460"/>
    <w:rsid w:val="00171D0C"/>
    <w:rsid w:val="00171E9A"/>
    <w:rsid w:val="00172667"/>
    <w:rsid w:val="00173612"/>
    <w:rsid w:val="00173B94"/>
    <w:rsid w:val="00173DD3"/>
    <w:rsid w:val="00175313"/>
    <w:rsid w:val="00175D89"/>
    <w:rsid w:val="001761C0"/>
    <w:rsid w:val="00176F4E"/>
    <w:rsid w:val="00177B23"/>
    <w:rsid w:val="00177E22"/>
    <w:rsid w:val="00180367"/>
    <w:rsid w:val="0018062B"/>
    <w:rsid w:val="001809FC"/>
    <w:rsid w:val="00180B6C"/>
    <w:rsid w:val="0018112D"/>
    <w:rsid w:val="001814D9"/>
    <w:rsid w:val="00181538"/>
    <w:rsid w:val="00181682"/>
    <w:rsid w:val="00181B3B"/>
    <w:rsid w:val="00181C5A"/>
    <w:rsid w:val="0018207E"/>
    <w:rsid w:val="00182E56"/>
    <w:rsid w:val="001836FB"/>
    <w:rsid w:val="0018392E"/>
    <w:rsid w:val="00184308"/>
    <w:rsid w:val="0018478E"/>
    <w:rsid w:val="001849EE"/>
    <w:rsid w:val="00184AAB"/>
    <w:rsid w:val="00184FD8"/>
    <w:rsid w:val="001851D7"/>
    <w:rsid w:val="00185A0A"/>
    <w:rsid w:val="001861E4"/>
    <w:rsid w:val="001868D6"/>
    <w:rsid w:val="001869C1"/>
    <w:rsid w:val="00186D40"/>
    <w:rsid w:val="00186DB8"/>
    <w:rsid w:val="001879F9"/>
    <w:rsid w:val="00187BBE"/>
    <w:rsid w:val="0019007E"/>
    <w:rsid w:val="00190165"/>
    <w:rsid w:val="00190775"/>
    <w:rsid w:val="00190B14"/>
    <w:rsid w:val="00190BD8"/>
    <w:rsid w:val="00190DE3"/>
    <w:rsid w:val="00191580"/>
    <w:rsid w:val="001927E3"/>
    <w:rsid w:val="00192F97"/>
    <w:rsid w:val="00193286"/>
    <w:rsid w:val="00193524"/>
    <w:rsid w:val="00194258"/>
    <w:rsid w:val="001942FC"/>
    <w:rsid w:val="00194667"/>
    <w:rsid w:val="001953BC"/>
    <w:rsid w:val="00195566"/>
    <w:rsid w:val="00195939"/>
    <w:rsid w:val="00195A23"/>
    <w:rsid w:val="00195B67"/>
    <w:rsid w:val="001961DD"/>
    <w:rsid w:val="00196567"/>
    <w:rsid w:val="00196E96"/>
    <w:rsid w:val="00196EB3"/>
    <w:rsid w:val="00196F2B"/>
    <w:rsid w:val="001A0D30"/>
    <w:rsid w:val="001A0F9F"/>
    <w:rsid w:val="001A228A"/>
    <w:rsid w:val="001A23D0"/>
    <w:rsid w:val="001A24A2"/>
    <w:rsid w:val="001A30AC"/>
    <w:rsid w:val="001A3722"/>
    <w:rsid w:val="001A3F5D"/>
    <w:rsid w:val="001A4BE2"/>
    <w:rsid w:val="001A4E7E"/>
    <w:rsid w:val="001A5664"/>
    <w:rsid w:val="001A5825"/>
    <w:rsid w:val="001A5BF5"/>
    <w:rsid w:val="001A5E63"/>
    <w:rsid w:val="001A634B"/>
    <w:rsid w:val="001A653E"/>
    <w:rsid w:val="001A65F8"/>
    <w:rsid w:val="001A6AA3"/>
    <w:rsid w:val="001A6B46"/>
    <w:rsid w:val="001A6F9A"/>
    <w:rsid w:val="001A704A"/>
    <w:rsid w:val="001A7117"/>
    <w:rsid w:val="001A734B"/>
    <w:rsid w:val="001A795A"/>
    <w:rsid w:val="001A7CA8"/>
    <w:rsid w:val="001B07E0"/>
    <w:rsid w:val="001B0822"/>
    <w:rsid w:val="001B0D39"/>
    <w:rsid w:val="001B164F"/>
    <w:rsid w:val="001B1918"/>
    <w:rsid w:val="001B1BB2"/>
    <w:rsid w:val="001B2414"/>
    <w:rsid w:val="001B3642"/>
    <w:rsid w:val="001B482B"/>
    <w:rsid w:val="001B4A03"/>
    <w:rsid w:val="001B5126"/>
    <w:rsid w:val="001B6358"/>
    <w:rsid w:val="001B642A"/>
    <w:rsid w:val="001B66D4"/>
    <w:rsid w:val="001B6BE3"/>
    <w:rsid w:val="001B7A97"/>
    <w:rsid w:val="001C00EA"/>
    <w:rsid w:val="001C084F"/>
    <w:rsid w:val="001C0872"/>
    <w:rsid w:val="001C0AB8"/>
    <w:rsid w:val="001C0D2F"/>
    <w:rsid w:val="001C0FB0"/>
    <w:rsid w:val="001C12E9"/>
    <w:rsid w:val="001C1867"/>
    <w:rsid w:val="001C1C89"/>
    <w:rsid w:val="001C1FC1"/>
    <w:rsid w:val="001C2403"/>
    <w:rsid w:val="001C3153"/>
    <w:rsid w:val="001C3310"/>
    <w:rsid w:val="001C3355"/>
    <w:rsid w:val="001C352B"/>
    <w:rsid w:val="001C3701"/>
    <w:rsid w:val="001C3907"/>
    <w:rsid w:val="001C3E41"/>
    <w:rsid w:val="001C4E85"/>
    <w:rsid w:val="001C5172"/>
    <w:rsid w:val="001C59CB"/>
    <w:rsid w:val="001C5D30"/>
    <w:rsid w:val="001C601C"/>
    <w:rsid w:val="001C66D5"/>
    <w:rsid w:val="001C6828"/>
    <w:rsid w:val="001C6C69"/>
    <w:rsid w:val="001C6FAA"/>
    <w:rsid w:val="001C7C36"/>
    <w:rsid w:val="001D0881"/>
    <w:rsid w:val="001D09B1"/>
    <w:rsid w:val="001D13C4"/>
    <w:rsid w:val="001D1429"/>
    <w:rsid w:val="001D167B"/>
    <w:rsid w:val="001D1CAB"/>
    <w:rsid w:val="001D295D"/>
    <w:rsid w:val="001D2AE4"/>
    <w:rsid w:val="001D3030"/>
    <w:rsid w:val="001D3540"/>
    <w:rsid w:val="001D37EA"/>
    <w:rsid w:val="001D38A1"/>
    <w:rsid w:val="001D435D"/>
    <w:rsid w:val="001D563D"/>
    <w:rsid w:val="001D5756"/>
    <w:rsid w:val="001D5954"/>
    <w:rsid w:val="001D5C83"/>
    <w:rsid w:val="001D5C9D"/>
    <w:rsid w:val="001D5F82"/>
    <w:rsid w:val="001D6064"/>
    <w:rsid w:val="001D62A6"/>
    <w:rsid w:val="001D74CF"/>
    <w:rsid w:val="001D78BB"/>
    <w:rsid w:val="001E0641"/>
    <w:rsid w:val="001E0DE9"/>
    <w:rsid w:val="001E0E26"/>
    <w:rsid w:val="001E0ED1"/>
    <w:rsid w:val="001E1330"/>
    <w:rsid w:val="001E1C6A"/>
    <w:rsid w:val="001E1D18"/>
    <w:rsid w:val="001E1F57"/>
    <w:rsid w:val="001E2866"/>
    <w:rsid w:val="001E2B3C"/>
    <w:rsid w:val="001E2E0A"/>
    <w:rsid w:val="001E39B1"/>
    <w:rsid w:val="001E3E93"/>
    <w:rsid w:val="001E41C7"/>
    <w:rsid w:val="001E420F"/>
    <w:rsid w:val="001E434A"/>
    <w:rsid w:val="001E4C33"/>
    <w:rsid w:val="001E6A66"/>
    <w:rsid w:val="001E6CDE"/>
    <w:rsid w:val="001E700C"/>
    <w:rsid w:val="001E7164"/>
    <w:rsid w:val="001E73FE"/>
    <w:rsid w:val="001E760A"/>
    <w:rsid w:val="001E7C44"/>
    <w:rsid w:val="001F06E9"/>
    <w:rsid w:val="001F094D"/>
    <w:rsid w:val="001F0D5E"/>
    <w:rsid w:val="001F0F4A"/>
    <w:rsid w:val="001F0F7E"/>
    <w:rsid w:val="001F1062"/>
    <w:rsid w:val="001F1A58"/>
    <w:rsid w:val="001F1F37"/>
    <w:rsid w:val="001F285E"/>
    <w:rsid w:val="001F2C4A"/>
    <w:rsid w:val="001F2D45"/>
    <w:rsid w:val="001F3517"/>
    <w:rsid w:val="001F3C57"/>
    <w:rsid w:val="001F3D4D"/>
    <w:rsid w:val="001F5EB0"/>
    <w:rsid w:val="001F5ECB"/>
    <w:rsid w:val="001F63C4"/>
    <w:rsid w:val="001F6D54"/>
    <w:rsid w:val="001F6F37"/>
    <w:rsid w:val="001F78A9"/>
    <w:rsid w:val="001F7F67"/>
    <w:rsid w:val="0020099D"/>
    <w:rsid w:val="00200A6B"/>
    <w:rsid w:val="00201084"/>
    <w:rsid w:val="00201174"/>
    <w:rsid w:val="00201501"/>
    <w:rsid w:val="002015E1"/>
    <w:rsid w:val="00201FA0"/>
    <w:rsid w:val="00201FFA"/>
    <w:rsid w:val="002023B5"/>
    <w:rsid w:val="00202998"/>
    <w:rsid w:val="00202DBB"/>
    <w:rsid w:val="00203095"/>
    <w:rsid w:val="00203B2D"/>
    <w:rsid w:val="0020491F"/>
    <w:rsid w:val="0020509A"/>
    <w:rsid w:val="00205188"/>
    <w:rsid w:val="002055AD"/>
    <w:rsid w:val="00205A36"/>
    <w:rsid w:val="00206C45"/>
    <w:rsid w:val="00207B90"/>
    <w:rsid w:val="00207C83"/>
    <w:rsid w:val="00207C86"/>
    <w:rsid w:val="00210B92"/>
    <w:rsid w:val="00210FB6"/>
    <w:rsid w:val="00211BAE"/>
    <w:rsid w:val="00211CD4"/>
    <w:rsid w:val="00212201"/>
    <w:rsid w:val="002125A4"/>
    <w:rsid w:val="00212DB4"/>
    <w:rsid w:val="00212DD2"/>
    <w:rsid w:val="0021385B"/>
    <w:rsid w:val="002138A7"/>
    <w:rsid w:val="0021398C"/>
    <w:rsid w:val="00213D4A"/>
    <w:rsid w:val="00214186"/>
    <w:rsid w:val="00214C45"/>
    <w:rsid w:val="00214CCE"/>
    <w:rsid w:val="00214D9F"/>
    <w:rsid w:val="00214F56"/>
    <w:rsid w:val="002151A8"/>
    <w:rsid w:val="00215B7F"/>
    <w:rsid w:val="002164EE"/>
    <w:rsid w:val="00216884"/>
    <w:rsid w:val="00216F65"/>
    <w:rsid w:val="00216F73"/>
    <w:rsid w:val="002172D9"/>
    <w:rsid w:val="00217F50"/>
    <w:rsid w:val="002201F8"/>
    <w:rsid w:val="002203E0"/>
    <w:rsid w:val="00221AAD"/>
    <w:rsid w:val="00221FD1"/>
    <w:rsid w:val="002224E9"/>
    <w:rsid w:val="002226A6"/>
    <w:rsid w:val="0022286D"/>
    <w:rsid w:val="00222B58"/>
    <w:rsid w:val="00222B66"/>
    <w:rsid w:val="0022346C"/>
    <w:rsid w:val="00223D66"/>
    <w:rsid w:val="00223EC5"/>
    <w:rsid w:val="0022489F"/>
    <w:rsid w:val="00224957"/>
    <w:rsid w:val="00224AAF"/>
    <w:rsid w:val="00224E4A"/>
    <w:rsid w:val="002256F7"/>
    <w:rsid w:val="002257CC"/>
    <w:rsid w:val="00226652"/>
    <w:rsid w:val="002270FB"/>
    <w:rsid w:val="0022725F"/>
    <w:rsid w:val="002273C8"/>
    <w:rsid w:val="002275BD"/>
    <w:rsid w:val="00230295"/>
    <w:rsid w:val="0023095A"/>
    <w:rsid w:val="0023124A"/>
    <w:rsid w:val="0023142D"/>
    <w:rsid w:val="00231565"/>
    <w:rsid w:val="00231B7F"/>
    <w:rsid w:val="00232036"/>
    <w:rsid w:val="00232281"/>
    <w:rsid w:val="00232EDF"/>
    <w:rsid w:val="00233D65"/>
    <w:rsid w:val="00233F62"/>
    <w:rsid w:val="00234C2C"/>
    <w:rsid w:val="002351C6"/>
    <w:rsid w:val="002357A5"/>
    <w:rsid w:val="00235D4A"/>
    <w:rsid w:val="002372F5"/>
    <w:rsid w:val="002376E8"/>
    <w:rsid w:val="0024027A"/>
    <w:rsid w:val="002406B3"/>
    <w:rsid w:val="00240CAE"/>
    <w:rsid w:val="00241250"/>
    <w:rsid w:val="0024134F"/>
    <w:rsid w:val="002415F2"/>
    <w:rsid w:val="002419DA"/>
    <w:rsid w:val="00241C43"/>
    <w:rsid w:val="00241FDB"/>
    <w:rsid w:val="0024215E"/>
    <w:rsid w:val="00242631"/>
    <w:rsid w:val="00242E3F"/>
    <w:rsid w:val="0024337E"/>
    <w:rsid w:val="00243B90"/>
    <w:rsid w:val="00244050"/>
    <w:rsid w:val="0024440F"/>
    <w:rsid w:val="0024514A"/>
    <w:rsid w:val="0024588F"/>
    <w:rsid w:val="00246E30"/>
    <w:rsid w:val="002474F6"/>
    <w:rsid w:val="00247E93"/>
    <w:rsid w:val="00247FF6"/>
    <w:rsid w:val="0025011A"/>
    <w:rsid w:val="00250877"/>
    <w:rsid w:val="002513FE"/>
    <w:rsid w:val="0025144D"/>
    <w:rsid w:val="002516D9"/>
    <w:rsid w:val="00251723"/>
    <w:rsid w:val="00252980"/>
    <w:rsid w:val="002529FA"/>
    <w:rsid w:val="00252BC3"/>
    <w:rsid w:val="00252D77"/>
    <w:rsid w:val="00252FE3"/>
    <w:rsid w:val="00253319"/>
    <w:rsid w:val="0025372B"/>
    <w:rsid w:val="00253EE5"/>
    <w:rsid w:val="002541F7"/>
    <w:rsid w:val="00254A01"/>
    <w:rsid w:val="002562A2"/>
    <w:rsid w:val="0025794E"/>
    <w:rsid w:val="00257CAB"/>
    <w:rsid w:val="00257FF9"/>
    <w:rsid w:val="002603C1"/>
    <w:rsid w:val="0026057B"/>
    <w:rsid w:val="0026061D"/>
    <w:rsid w:val="00260868"/>
    <w:rsid w:val="00261379"/>
    <w:rsid w:val="002618EF"/>
    <w:rsid w:val="00261C78"/>
    <w:rsid w:val="002632C4"/>
    <w:rsid w:val="00263758"/>
    <w:rsid w:val="00263B27"/>
    <w:rsid w:val="00264B96"/>
    <w:rsid w:val="00264E7A"/>
    <w:rsid w:val="00265527"/>
    <w:rsid w:val="00265A0E"/>
    <w:rsid w:val="00265DCF"/>
    <w:rsid w:val="002663BF"/>
    <w:rsid w:val="002668E4"/>
    <w:rsid w:val="002671D0"/>
    <w:rsid w:val="00267286"/>
    <w:rsid w:val="002673DE"/>
    <w:rsid w:val="00267B08"/>
    <w:rsid w:val="00267C23"/>
    <w:rsid w:val="002707CF"/>
    <w:rsid w:val="0027101E"/>
    <w:rsid w:val="002711C7"/>
    <w:rsid w:val="002713FD"/>
    <w:rsid w:val="002723AB"/>
    <w:rsid w:val="002726F8"/>
    <w:rsid w:val="00272FDD"/>
    <w:rsid w:val="002731AE"/>
    <w:rsid w:val="0027367B"/>
    <w:rsid w:val="002740E3"/>
    <w:rsid w:val="0027424E"/>
    <w:rsid w:val="00274421"/>
    <w:rsid w:val="002746E8"/>
    <w:rsid w:val="00276418"/>
    <w:rsid w:val="00276AA6"/>
    <w:rsid w:val="00276B92"/>
    <w:rsid w:val="00276E74"/>
    <w:rsid w:val="002775A7"/>
    <w:rsid w:val="0027783F"/>
    <w:rsid w:val="002778FB"/>
    <w:rsid w:val="00277968"/>
    <w:rsid w:val="002800AF"/>
    <w:rsid w:val="00280691"/>
    <w:rsid w:val="0028071F"/>
    <w:rsid w:val="00280898"/>
    <w:rsid w:val="00280E4E"/>
    <w:rsid w:val="00280F63"/>
    <w:rsid w:val="002822E0"/>
    <w:rsid w:val="0028432E"/>
    <w:rsid w:val="00284413"/>
    <w:rsid w:val="00284565"/>
    <w:rsid w:val="0028456F"/>
    <w:rsid w:val="00285055"/>
    <w:rsid w:val="002852B7"/>
    <w:rsid w:val="00285756"/>
    <w:rsid w:val="00285842"/>
    <w:rsid w:val="00286040"/>
    <w:rsid w:val="002862BF"/>
    <w:rsid w:val="00286493"/>
    <w:rsid w:val="00286E97"/>
    <w:rsid w:val="00286FC8"/>
    <w:rsid w:val="002879D3"/>
    <w:rsid w:val="00290BC8"/>
    <w:rsid w:val="002919A3"/>
    <w:rsid w:val="00292FD9"/>
    <w:rsid w:val="00293A0E"/>
    <w:rsid w:val="00293B38"/>
    <w:rsid w:val="00293B77"/>
    <w:rsid w:val="00294469"/>
    <w:rsid w:val="00294596"/>
    <w:rsid w:val="00295250"/>
    <w:rsid w:val="00295369"/>
    <w:rsid w:val="00295CAE"/>
    <w:rsid w:val="00295CD7"/>
    <w:rsid w:val="002971EE"/>
    <w:rsid w:val="002973BF"/>
    <w:rsid w:val="0029758A"/>
    <w:rsid w:val="002A00AE"/>
    <w:rsid w:val="002A0163"/>
    <w:rsid w:val="002A034A"/>
    <w:rsid w:val="002A0D20"/>
    <w:rsid w:val="002A1313"/>
    <w:rsid w:val="002A17AD"/>
    <w:rsid w:val="002A1F57"/>
    <w:rsid w:val="002A26CB"/>
    <w:rsid w:val="002A2789"/>
    <w:rsid w:val="002A2DD3"/>
    <w:rsid w:val="002A309C"/>
    <w:rsid w:val="002A39BF"/>
    <w:rsid w:val="002A3DBB"/>
    <w:rsid w:val="002A45A4"/>
    <w:rsid w:val="002A471B"/>
    <w:rsid w:val="002A4BF2"/>
    <w:rsid w:val="002A5561"/>
    <w:rsid w:val="002A5DAC"/>
    <w:rsid w:val="002A64CF"/>
    <w:rsid w:val="002A6A54"/>
    <w:rsid w:val="002A6FFA"/>
    <w:rsid w:val="002A7014"/>
    <w:rsid w:val="002A72B2"/>
    <w:rsid w:val="002A7336"/>
    <w:rsid w:val="002A75DD"/>
    <w:rsid w:val="002A7AFD"/>
    <w:rsid w:val="002B09FC"/>
    <w:rsid w:val="002B0CA8"/>
    <w:rsid w:val="002B1210"/>
    <w:rsid w:val="002B12EB"/>
    <w:rsid w:val="002B1321"/>
    <w:rsid w:val="002B15F4"/>
    <w:rsid w:val="002B261B"/>
    <w:rsid w:val="002B27A7"/>
    <w:rsid w:val="002B3E61"/>
    <w:rsid w:val="002B4AE1"/>
    <w:rsid w:val="002B4C19"/>
    <w:rsid w:val="002B546E"/>
    <w:rsid w:val="002B57E8"/>
    <w:rsid w:val="002B62B7"/>
    <w:rsid w:val="002B6CFE"/>
    <w:rsid w:val="002B710A"/>
    <w:rsid w:val="002C097D"/>
    <w:rsid w:val="002C0DC8"/>
    <w:rsid w:val="002C1918"/>
    <w:rsid w:val="002C2328"/>
    <w:rsid w:val="002C23EB"/>
    <w:rsid w:val="002C2D79"/>
    <w:rsid w:val="002C2E91"/>
    <w:rsid w:val="002C2EB7"/>
    <w:rsid w:val="002C30A5"/>
    <w:rsid w:val="002C3650"/>
    <w:rsid w:val="002C4063"/>
    <w:rsid w:val="002C5A66"/>
    <w:rsid w:val="002C5C51"/>
    <w:rsid w:val="002C6781"/>
    <w:rsid w:val="002C6AE7"/>
    <w:rsid w:val="002C72C2"/>
    <w:rsid w:val="002C79B2"/>
    <w:rsid w:val="002D01BE"/>
    <w:rsid w:val="002D0220"/>
    <w:rsid w:val="002D0682"/>
    <w:rsid w:val="002D073E"/>
    <w:rsid w:val="002D0833"/>
    <w:rsid w:val="002D0B01"/>
    <w:rsid w:val="002D105E"/>
    <w:rsid w:val="002D10BE"/>
    <w:rsid w:val="002D1A7E"/>
    <w:rsid w:val="002D1B30"/>
    <w:rsid w:val="002D216D"/>
    <w:rsid w:val="002D2455"/>
    <w:rsid w:val="002D2510"/>
    <w:rsid w:val="002D3031"/>
    <w:rsid w:val="002D31CD"/>
    <w:rsid w:val="002D38A2"/>
    <w:rsid w:val="002D3A86"/>
    <w:rsid w:val="002D3E82"/>
    <w:rsid w:val="002D4169"/>
    <w:rsid w:val="002D487F"/>
    <w:rsid w:val="002D48BC"/>
    <w:rsid w:val="002D5128"/>
    <w:rsid w:val="002D6745"/>
    <w:rsid w:val="002D6C9E"/>
    <w:rsid w:val="002D7E3E"/>
    <w:rsid w:val="002E0278"/>
    <w:rsid w:val="002E02B9"/>
    <w:rsid w:val="002E08BF"/>
    <w:rsid w:val="002E0DC7"/>
    <w:rsid w:val="002E15A9"/>
    <w:rsid w:val="002E1A2E"/>
    <w:rsid w:val="002E1C84"/>
    <w:rsid w:val="002E2C1C"/>
    <w:rsid w:val="002E3024"/>
    <w:rsid w:val="002E4567"/>
    <w:rsid w:val="002E4E30"/>
    <w:rsid w:val="002E50B1"/>
    <w:rsid w:val="002E50C1"/>
    <w:rsid w:val="002E51A9"/>
    <w:rsid w:val="002E5AC5"/>
    <w:rsid w:val="002E6333"/>
    <w:rsid w:val="002E6CAC"/>
    <w:rsid w:val="002E7203"/>
    <w:rsid w:val="002E763F"/>
    <w:rsid w:val="002E7BC1"/>
    <w:rsid w:val="002E7DCF"/>
    <w:rsid w:val="002E7EBB"/>
    <w:rsid w:val="002F0400"/>
    <w:rsid w:val="002F0928"/>
    <w:rsid w:val="002F0B20"/>
    <w:rsid w:val="002F0D54"/>
    <w:rsid w:val="002F0EBF"/>
    <w:rsid w:val="002F0FB1"/>
    <w:rsid w:val="002F1906"/>
    <w:rsid w:val="002F1946"/>
    <w:rsid w:val="002F2749"/>
    <w:rsid w:val="002F2B75"/>
    <w:rsid w:val="002F389F"/>
    <w:rsid w:val="002F503C"/>
    <w:rsid w:val="002F539A"/>
    <w:rsid w:val="002F561A"/>
    <w:rsid w:val="002F59E8"/>
    <w:rsid w:val="002F723F"/>
    <w:rsid w:val="002F73BB"/>
    <w:rsid w:val="002F7933"/>
    <w:rsid w:val="002F7A8E"/>
    <w:rsid w:val="002F7C97"/>
    <w:rsid w:val="002F7FE0"/>
    <w:rsid w:val="00300474"/>
    <w:rsid w:val="00300756"/>
    <w:rsid w:val="00300BEB"/>
    <w:rsid w:val="003013FA"/>
    <w:rsid w:val="003020E8"/>
    <w:rsid w:val="00302286"/>
    <w:rsid w:val="0030282D"/>
    <w:rsid w:val="00302D02"/>
    <w:rsid w:val="003030E4"/>
    <w:rsid w:val="00303139"/>
    <w:rsid w:val="00303CA6"/>
    <w:rsid w:val="00304321"/>
    <w:rsid w:val="00304B81"/>
    <w:rsid w:val="00304F34"/>
    <w:rsid w:val="00304F41"/>
    <w:rsid w:val="00305AB9"/>
    <w:rsid w:val="00305B49"/>
    <w:rsid w:val="00305DD2"/>
    <w:rsid w:val="00305E71"/>
    <w:rsid w:val="003062FD"/>
    <w:rsid w:val="00306469"/>
    <w:rsid w:val="00306610"/>
    <w:rsid w:val="00307262"/>
    <w:rsid w:val="00307D8C"/>
    <w:rsid w:val="00307E97"/>
    <w:rsid w:val="00307EA3"/>
    <w:rsid w:val="00307F5B"/>
    <w:rsid w:val="00310679"/>
    <w:rsid w:val="00310E0C"/>
    <w:rsid w:val="003110B3"/>
    <w:rsid w:val="003110EA"/>
    <w:rsid w:val="003117FA"/>
    <w:rsid w:val="00312E1C"/>
    <w:rsid w:val="00312EE7"/>
    <w:rsid w:val="0031371B"/>
    <w:rsid w:val="00313DCB"/>
    <w:rsid w:val="00314086"/>
    <w:rsid w:val="003140D7"/>
    <w:rsid w:val="003144AE"/>
    <w:rsid w:val="00315777"/>
    <w:rsid w:val="00315EE2"/>
    <w:rsid w:val="0031634B"/>
    <w:rsid w:val="003164E7"/>
    <w:rsid w:val="00316B53"/>
    <w:rsid w:val="00317304"/>
    <w:rsid w:val="0031734C"/>
    <w:rsid w:val="003177CE"/>
    <w:rsid w:val="003178A2"/>
    <w:rsid w:val="00317C43"/>
    <w:rsid w:val="003200D6"/>
    <w:rsid w:val="003201C4"/>
    <w:rsid w:val="0032021D"/>
    <w:rsid w:val="00320334"/>
    <w:rsid w:val="0032096C"/>
    <w:rsid w:val="00320D22"/>
    <w:rsid w:val="00321B17"/>
    <w:rsid w:val="00321D40"/>
    <w:rsid w:val="00321EB0"/>
    <w:rsid w:val="00322ACC"/>
    <w:rsid w:val="00322B2F"/>
    <w:rsid w:val="003237D8"/>
    <w:rsid w:val="003239A0"/>
    <w:rsid w:val="00324159"/>
    <w:rsid w:val="00325591"/>
    <w:rsid w:val="00325831"/>
    <w:rsid w:val="00325D00"/>
    <w:rsid w:val="00325D7D"/>
    <w:rsid w:val="003268E6"/>
    <w:rsid w:val="003269BA"/>
    <w:rsid w:val="00326C77"/>
    <w:rsid w:val="00326D7C"/>
    <w:rsid w:val="00326E44"/>
    <w:rsid w:val="003276F0"/>
    <w:rsid w:val="003277A0"/>
    <w:rsid w:val="00330AC2"/>
    <w:rsid w:val="00330CDC"/>
    <w:rsid w:val="00331722"/>
    <w:rsid w:val="003319E1"/>
    <w:rsid w:val="00331AE5"/>
    <w:rsid w:val="00331C61"/>
    <w:rsid w:val="003320A4"/>
    <w:rsid w:val="003321FC"/>
    <w:rsid w:val="003325D3"/>
    <w:rsid w:val="00332A0E"/>
    <w:rsid w:val="00332BE6"/>
    <w:rsid w:val="00332EEA"/>
    <w:rsid w:val="003331D3"/>
    <w:rsid w:val="00333FF2"/>
    <w:rsid w:val="00334B0A"/>
    <w:rsid w:val="003356A0"/>
    <w:rsid w:val="0033590C"/>
    <w:rsid w:val="0033641F"/>
    <w:rsid w:val="00336BE4"/>
    <w:rsid w:val="003372C6"/>
    <w:rsid w:val="00337887"/>
    <w:rsid w:val="00340CF7"/>
    <w:rsid w:val="00341401"/>
    <w:rsid w:val="00341AFB"/>
    <w:rsid w:val="00342B1F"/>
    <w:rsid w:val="00343090"/>
    <w:rsid w:val="0034338D"/>
    <w:rsid w:val="00343A47"/>
    <w:rsid w:val="00343CBE"/>
    <w:rsid w:val="00343DCF"/>
    <w:rsid w:val="00343E9D"/>
    <w:rsid w:val="00343FB0"/>
    <w:rsid w:val="003441FB"/>
    <w:rsid w:val="003444EB"/>
    <w:rsid w:val="00344C0B"/>
    <w:rsid w:val="00344F75"/>
    <w:rsid w:val="0034547D"/>
    <w:rsid w:val="00345C38"/>
    <w:rsid w:val="00346FCC"/>
    <w:rsid w:val="00346FF0"/>
    <w:rsid w:val="00347377"/>
    <w:rsid w:val="0034772F"/>
    <w:rsid w:val="00347C70"/>
    <w:rsid w:val="00347FBB"/>
    <w:rsid w:val="00350158"/>
    <w:rsid w:val="00351317"/>
    <w:rsid w:val="0035146F"/>
    <w:rsid w:val="00351AC8"/>
    <w:rsid w:val="00351B9D"/>
    <w:rsid w:val="00351E06"/>
    <w:rsid w:val="00352178"/>
    <w:rsid w:val="003523C0"/>
    <w:rsid w:val="003524E1"/>
    <w:rsid w:val="00352604"/>
    <w:rsid w:val="0035261B"/>
    <w:rsid w:val="0035343F"/>
    <w:rsid w:val="003534C3"/>
    <w:rsid w:val="00353BF1"/>
    <w:rsid w:val="00353D68"/>
    <w:rsid w:val="00353EC9"/>
    <w:rsid w:val="00354426"/>
    <w:rsid w:val="00354537"/>
    <w:rsid w:val="00354824"/>
    <w:rsid w:val="0035482B"/>
    <w:rsid w:val="00354DAC"/>
    <w:rsid w:val="00355374"/>
    <w:rsid w:val="00355AA8"/>
    <w:rsid w:val="00355B2A"/>
    <w:rsid w:val="00356BF4"/>
    <w:rsid w:val="00357405"/>
    <w:rsid w:val="003574A5"/>
    <w:rsid w:val="00357513"/>
    <w:rsid w:val="003578B3"/>
    <w:rsid w:val="0036051D"/>
    <w:rsid w:val="00360642"/>
    <w:rsid w:val="003607E5"/>
    <w:rsid w:val="0036142F"/>
    <w:rsid w:val="00361C58"/>
    <w:rsid w:val="00362122"/>
    <w:rsid w:val="00362D18"/>
    <w:rsid w:val="003631DA"/>
    <w:rsid w:val="003632ED"/>
    <w:rsid w:val="003633F2"/>
    <w:rsid w:val="00363C4C"/>
    <w:rsid w:val="00363E95"/>
    <w:rsid w:val="00364397"/>
    <w:rsid w:val="00364F03"/>
    <w:rsid w:val="0036541C"/>
    <w:rsid w:val="00365AAF"/>
    <w:rsid w:val="00366248"/>
    <w:rsid w:val="00366468"/>
    <w:rsid w:val="0036728E"/>
    <w:rsid w:val="003675A5"/>
    <w:rsid w:val="00367B09"/>
    <w:rsid w:val="00367B56"/>
    <w:rsid w:val="00367BB2"/>
    <w:rsid w:val="00367C14"/>
    <w:rsid w:val="0037011F"/>
    <w:rsid w:val="00370372"/>
    <w:rsid w:val="00370446"/>
    <w:rsid w:val="0037048B"/>
    <w:rsid w:val="00370998"/>
    <w:rsid w:val="00370FBA"/>
    <w:rsid w:val="003715DA"/>
    <w:rsid w:val="0037174C"/>
    <w:rsid w:val="00371892"/>
    <w:rsid w:val="0037189E"/>
    <w:rsid w:val="00371B2A"/>
    <w:rsid w:val="00371EE1"/>
    <w:rsid w:val="00372077"/>
    <w:rsid w:val="00372C56"/>
    <w:rsid w:val="003730A5"/>
    <w:rsid w:val="0037361C"/>
    <w:rsid w:val="00373E5D"/>
    <w:rsid w:val="00373F7C"/>
    <w:rsid w:val="00374A84"/>
    <w:rsid w:val="00375540"/>
    <w:rsid w:val="0037581C"/>
    <w:rsid w:val="00375D5F"/>
    <w:rsid w:val="0037706F"/>
    <w:rsid w:val="00377150"/>
    <w:rsid w:val="003771AC"/>
    <w:rsid w:val="003772AC"/>
    <w:rsid w:val="0037743A"/>
    <w:rsid w:val="00377CA0"/>
    <w:rsid w:val="00377D6D"/>
    <w:rsid w:val="0038006A"/>
    <w:rsid w:val="00380470"/>
    <w:rsid w:val="00381BE1"/>
    <w:rsid w:val="00381DCB"/>
    <w:rsid w:val="0038229D"/>
    <w:rsid w:val="00383152"/>
    <w:rsid w:val="00383175"/>
    <w:rsid w:val="00383D50"/>
    <w:rsid w:val="00383E32"/>
    <w:rsid w:val="003847D2"/>
    <w:rsid w:val="00384A1B"/>
    <w:rsid w:val="00384DBA"/>
    <w:rsid w:val="00384E10"/>
    <w:rsid w:val="003852F6"/>
    <w:rsid w:val="00385966"/>
    <w:rsid w:val="0038610A"/>
    <w:rsid w:val="0038619A"/>
    <w:rsid w:val="00386B66"/>
    <w:rsid w:val="00386D47"/>
    <w:rsid w:val="00387227"/>
    <w:rsid w:val="003900C7"/>
    <w:rsid w:val="0039010A"/>
    <w:rsid w:val="00390CD4"/>
    <w:rsid w:val="00390F76"/>
    <w:rsid w:val="00391322"/>
    <w:rsid w:val="00391323"/>
    <w:rsid w:val="003926B9"/>
    <w:rsid w:val="00393058"/>
    <w:rsid w:val="00393060"/>
    <w:rsid w:val="00393667"/>
    <w:rsid w:val="003943C6"/>
    <w:rsid w:val="0039454B"/>
    <w:rsid w:val="0039462F"/>
    <w:rsid w:val="0039475B"/>
    <w:rsid w:val="00394A08"/>
    <w:rsid w:val="00394A49"/>
    <w:rsid w:val="00394C01"/>
    <w:rsid w:val="00394E08"/>
    <w:rsid w:val="00394E4E"/>
    <w:rsid w:val="003959BC"/>
    <w:rsid w:val="00395EBC"/>
    <w:rsid w:val="0039600B"/>
    <w:rsid w:val="00396E24"/>
    <w:rsid w:val="003971F9"/>
    <w:rsid w:val="00397319"/>
    <w:rsid w:val="0039792B"/>
    <w:rsid w:val="00397D61"/>
    <w:rsid w:val="003A0098"/>
    <w:rsid w:val="003A091D"/>
    <w:rsid w:val="003A0FF4"/>
    <w:rsid w:val="003A24DC"/>
    <w:rsid w:val="003A2F24"/>
    <w:rsid w:val="003A2F41"/>
    <w:rsid w:val="003A354B"/>
    <w:rsid w:val="003A376D"/>
    <w:rsid w:val="003A3DC1"/>
    <w:rsid w:val="003A4995"/>
    <w:rsid w:val="003A5401"/>
    <w:rsid w:val="003A566D"/>
    <w:rsid w:val="003A582C"/>
    <w:rsid w:val="003A59F0"/>
    <w:rsid w:val="003A5B1C"/>
    <w:rsid w:val="003A5EED"/>
    <w:rsid w:val="003A6309"/>
    <w:rsid w:val="003A73C4"/>
    <w:rsid w:val="003A7CFA"/>
    <w:rsid w:val="003B0DD7"/>
    <w:rsid w:val="003B16CB"/>
    <w:rsid w:val="003B2449"/>
    <w:rsid w:val="003B3282"/>
    <w:rsid w:val="003B337F"/>
    <w:rsid w:val="003B3B98"/>
    <w:rsid w:val="003B44D0"/>
    <w:rsid w:val="003B5000"/>
    <w:rsid w:val="003B54EE"/>
    <w:rsid w:val="003B5A64"/>
    <w:rsid w:val="003B5B63"/>
    <w:rsid w:val="003B5D9F"/>
    <w:rsid w:val="003B6C20"/>
    <w:rsid w:val="003B72DB"/>
    <w:rsid w:val="003B7B00"/>
    <w:rsid w:val="003B7D3B"/>
    <w:rsid w:val="003C03DF"/>
    <w:rsid w:val="003C042B"/>
    <w:rsid w:val="003C099F"/>
    <w:rsid w:val="003C09A1"/>
    <w:rsid w:val="003C10A8"/>
    <w:rsid w:val="003C1228"/>
    <w:rsid w:val="003C1276"/>
    <w:rsid w:val="003C1B10"/>
    <w:rsid w:val="003C2A89"/>
    <w:rsid w:val="003C2B14"/>
    <w:rsid w:val="003C3CEC"/>
    <w:rsid w:val="003C3DF1"/>
    <w:rsid w:val="003C458E"/>
    <w:rsid w:val="003C45FA"/>
    <w:rsid w:val="003C4B7E"/>
    <w:rsid w:val="003C50F5"/>
    <w:rsid w:val="003C536C"/>
    <w:rsid w:val="003C561B"/>
    <w:rsid w:val="003C5680"/>
    <w:rsid w:val="003C5C3C"/>
    <w:rsid w:val="003C61DC"/>
    <w:rsid w:val="003C6EA4"/>
    <w:rsid w:val="003C7135"/>
    <w:rsid w:val="003C7525"/>
    <w:rsid w:val="003C7D63"/>
    <w:rsid w:val="003C7E6B"/>
    <w:rsid w:val="003C7EF1"/>
    <w:rsid w:val="003C7F32"/>
    <w:rsid w:val="003D0478"/>
    <w:rsid w:val="003D120E"/>
    <w:rsid w:val="003D1AF8"/>
    <w:rsid w:val="003D2E95"/>
    <w:rsid w:val="003D2E99"/>
    <w:rsid w:val="003D2EB9"/>
    <w:rsid w:val="003D3968"/>
    <w:rsid w:val="003D4310"/>
    <w:rsid w:val="003D491A"/>
    <w:rsid w:val="003D4BE0"/>
    <w:rsid w:val="003D54F0"/>
    <w:rsid w:val="003D5A38"/>
    <w:rsid w:val="003D65C0"/>
    <w:rsid w:val="003D666C"/>
    <w:rsid w:val="003D7089"/>
    <w:rsid w:val="003D73B4"/>
    <w:rsid w:val="003D7552"/>
    <w:rsid w:val="003D7989"/>
    <w:rsid w:val="003D79BB"/>
    <w:rsid w:val="003E017E"/>
    <w:rsid w:val="003E08C8"/>
    <w:rsid w:val="003E0B00"/>
    <w:rsid w:val="003E0E71"/>
    <w:rsid w:val="003E0EF0"/>
    <w:rsid w:val="003E107C"/>
    <w:rsid w:val="003E1228"/>
    <w:rsid w:val="003E1769"/>
    <w:rsid w:val="003E197A"/>
    <w:rsid w:val="003E20F6"/>
    <w:rsid w:val="003E2182"/>
    <w:rsid w:val="003E24FE"/>
    <w:rsid w:val="003E2518"/>
    <w:rsid w:val="003E27EB"/>
    <w:rsid w:val="003E340E"/>
    <w:rsid w:val="003E3A57"/>
    <w:rsid w:val="003E3AAC"/>
    <w:rsid w:val="003E5054"/>
    <w:rsid w:val="003E56BE"/>
    <w:rsid w:val="003E5928"/>
    <w:rsid w:val="003E6E83"/>
    <w:rsid w:val="003E7056"/>
    <w:rsid w:val="003E70C6"/>
    <w:rsid w:val="003E73BC"/>
    <w:rsid w:val="003E74A6"/>
    <w:rsid w:val="003E7ABB"/>
    <w:rsid w:val="003E7DC9"/>
    <w:rsid w:val="003F000B"/>
    <w:rsid w:val="003F005E"/>
    <w:rsid w:val="003F08CC"/>
    <w:rsid w:val="003F0B57"/>
    <w:rsid w:val="003F0D28"/>
    <w:rsid w:val="003F0F2D"/>
    <w:rsid w:val="003F11EF"/>
    <w:rsid w:val="003F18DA"/>
    <w:rsid w:val="003F1997"/>
    <w:rsid w:val="003F1A0D"/>
    <w:rsid w:val="003F2731"/>
    <w:rsid w:val="003F36F1"/>
    <w:rsid w:val="003F425E"/>
    <w:rsid w:val="003F4A61"/>
    <w:rsid w:val="003F568F"/>
    <w:rsid w:val="003F5A60"/>
    <w:rsid w:val="003F5AC6"/>
    <w:rsid w:val="003F5CE2"/>
    <w:rsid w:val="003F5EF2"/>
    <w:rsid w:val="003F61A3"/>
    <w:rsid w:val="003F66CA"/>
    <w:rsid w:val="003F67FD"/>
    <w:rsid w:val="003F6986"/>
    <w:rsid w:val="003F70B4"/>
    <w:rsid w:val="00400147"/>
    <w:rsid w:val="004005CB"/>
    <w:rsid w:val="00400878"/>
    <w:rsid w:val="00400D39"/>
    <w:rsid w:val="00400EB9"/>
    <w:rsid w:val="00400FF0"/>
    <w:rsid w:val="004020ED"/>
    <w:rsid w:val="004023E1"/>
    <w:rsid w:val="0040279B"/>
    <w:rsid w:val="00403087"/>
    <w:rsid w:val="00403397"/>
    <w:rsid w:val="004034E9"/>
    <w:rsid w:val="00403B4E"/>
    <w:rsid w:val="004040E1"/>
    <w:rsid w:val="004044EE"/>
    <w:rsid w:val="00404883"/>
    <w:rsid w:val="004048FE"/>
    <w:rsid w:val="004051A0"/>
    <w:rsid w:val="004055B9"/>
    <w:rsid w:val="00405A28"/>
    <w:rsid w:val="00405EC7"/>
    <w:rsid w:val="00406B42"/>
    <w:rsid w:val="00406F9A"/>
    <w:rsid w:val="00407255"/>
    <w:rsid w:val="00407623"/>
    <w:rsid w:val="00407933"/>
    <w:rsid w:val="00410683"/>
    <w:rsid w:val="00410FF8"/>
    <w:rsid w:val="004113FA"/>
    <w:rsid w:val="00411811"/>
    <w:rsid w:val="00411CDE"/>
    <w:rsid w:val="00412A47"/>
    <w:rsid w:val="00412BE0"/>
    <w:rsid w:val="00412BF0"/>
    <w:rsid w:val="00413F37"/>
    <w:rsid w:val="00414463"/>
    <w:rsid w:val="00414A3C"/>
    <w:rsid w:val="00414BE0"/>
    <w:rsid w:val="00414F38"/>
    <w:rsid w:val="00415D74"/>
    <w:rsid w:val="00416CA8"/>
    <w:rsid w:val="0041786A"/>
    <w:rsid w:val="004201DE"/>
    <w:rsid w:val="004205EF"/>
    <w:rsid w:val="00420784"/>
    <w:rsid w:val="00420F71"/>
    <w:rsid w:val="00420FDC"/>
    <w:rsid w:val="0042215E"/>
    <w:rsid w:val="00422650"/>
    <w:rsid w:val="004227FC"/>
    <w:rsid w:val="00422BC5"/>
    <w:rsid w:val="00423ACC"/>
    <w:rsid w:val="00424E36"/>
    <w:rsid w:val="004250C4"/>
    <w:rsid w:val="0042559B"/>
    <w:rsid w:val="004255CA"/>
    <w:rsid w:val="0042791F"/>
    <w:rsid w:val="00427F69"/>
    <w:rsid w:val="00427FC8"/>
    <w:rsid w:val="00430563"/>
    <w:rsid w:val="004306CD"/>
    <w:rsid w:val="00430ACD"/>
    <w:rsid w:val="00431898"/>
    <w:rsid w:val="004319D9"/>
    <w:rsid w:val="00433963"/>
    <w:rsid w:val="0043563C"/>
    <w:rsid w:val="004359F3"/>
    <w:rsid w:val="00435E02"/>
    <w:rsid w:val="00436031"/>
    <w:rsid w:val="004370C4"/>
    <w:rsid w:val="00437488"/>
    <w:rsid w:val="0043768E"/>
    <w:rsid w:val="00440211"/>
    <w:rsid w:val="00440307"/>
    <w:rsid w:val="00440382"/>
    <w:rsid w:val="00440A17"/>
    <w:rsid w:val="00440BF0"/>
    <w:rsid w:val="00440E52"/>
    <w:rsid w:val="00441296"/>
    <w:rsid w:val="00441E29"/>
    <w:rsid w:val="004424B3"/>
    <w:rsid w:val="004424BE"/>
    <w:rsid w:val="00442A22"/>
    <w:rsid w:val="0044317A"/>
    <w:rsid w:val="00443211"/>
    <w:rsid w:val="004434C0"/>
    <w:rsid w:val="004438C7"/>
    <w:rsid w:val="004447D3"/>
    <w:rsid w:val="004452B8"/>
    <w:rsid w:val="00445340"/>
    <w:rsid w:val="00445816"/>
    <w:rsid w:val="00445D1F"/>
    <w:rsid w:val="00445E04"/>
    <w:rsid w:val="00447178"/>
    <w:rsid w:val="00447575"/>
    <w:rsid w:val="0044758E"/>
    <w:rsid w:val="00450407"/>
    <w:rsid w:val="00451902"/>
    <w:rsid w:val="004519C7"/>
    <w:rsid w:val="0045248F"/>
    <w:rsid w:val="004527A7"/>
    <w:rsid w:val="00452C06"/>
    <w:rsid w:val="00452CB4"/>
    <w:rsid w:val="004531C1"/>
    <w:rsid w:val="004535D5"/>
    <w:rsid w:val="00453890"/>
    <w:rsid w:val="00453903"/>
    <w:rsid w:val="00453A5E"/>
    <w:rsid w:val="00453B3B"/>
    <w:rsid w:val="00453C03"/>
    <w:rsid w:val="004540C3"/>
    <w:rsid w:val="004541CD"/>
    <w:rsid w:val="004545C9"/>
    <w:rsid w:val="0045462B"/>
    <w:rsid w:val="00454A87"/>
    <w:rsid w:val="00454E3D"/>
    <w:rsid w:val="00455580"/>
    <w:rsid w:val="004559C1"/>
    <w:rsid w:val="00456049"/>
    <w:rsid w:val="00456A59"/>
    <w:rsid w:val="00457376"/>
    <w:rsid w:val="0045771A"/>
    <w:rsid w:val="00457D29"/>
    <w:rsid w:val="00460564"/>
    <w:rsid w:val="00460632"/>
    <w:rsid w:val="00460C62"/>
    <w:rsid w:val="00461160"/>
    <w:rsid w:val="00461EE0"/>
    <w:rsid w:val="0046246B"/>
    <w:rsid w:val="00463299"/>
    <w:rsid w:val="0046377B"/>
    <w:rsid w:val="004640C3"/>
    <w:rsid w:val="00464AF9"/>
    <w:rsid w:val="00464D55"/>
    <w:rsid w:val="00464F74"/>
    <w:rsid w:val="00465435"/>
    <w:rsid w:val="00466737"/>
    <w:rsid w:val="0046698D"/>
    <w:rsid w:val="00466C43"/>
    <w:rsid w:val="00466E07"/>
    <w:rsid w:val="00467358"/>
    <w:rsid w:val="00467722"/>
    <w:rsid w:val="00470482"/>
    <w:rsid w:val="004704BA"/>
    <w:rsid w:val="004706CE"/>
    <w:rsid w:val="00470C9C"/>
    <w:rsid w:val="00470E7A"/>
    <w:rsid w:val="00470F45"/>
    <w:rsid w:val="00471396"/>
    <w:rsid w:val="00471413"/>
    <w:rsid w:val="00472319"/>
    <w:rsid w:val="00473618"/>
    <w:rsid w:val="00473673"/>
    <w:rsid w:val="004737EC"/>
    <w:rsid w:val="004738CD"/>
    <w:rsid w:val="00473D51"/>
    <w:rsid w:val="00474651"/>
    <w:rsid w:val="004747BB"/>
    <w:rsid w:val="00474B78"/>
    <w:rsid w:val="00474B8A"/>
    <w:rsid w:val="00474F60"/>
    <w:rsid w:val="00476936"/>
    <w:rsid w:val="00476AC6"/>
    <w:rsid w:val="00476F63"/>
    <w:rsid w:val="00477E08"/>
    <w:rsid w:val="00477E4E"/>
    <w:rsid w:val="004802CD"/>
    <w:rsid w:val="00480448"/>
    <w:rsid w:val="00480477"/>
    <w:rsid w:val="00480B7F"/>
    <w:rsid w:val="00480D34"/>
    <w:rsid w:val="00482BEA"/>
    <w:rsid w:val="00482E1A"/>
    <w:rsid w:val="004832B7"/>
    <w:rsid w:val="00483689"/>
    <w:rsid w:val="00483E53"/>
    <w:rsid w:val="0048450A"/>
    <w:rsid w:val="004845F4"/>
    <w:rsid w:val="004849CD"/>
    <w:rsid w:val="0048506F"/>
    <w:rsid w:val="0048537F"/>
    <w:rsid w:val="004854E3"/>
    <w:rsid w:val="004857B6"/>
    <w:rsid w:val="004860FA"/>
    <w:rsid w:val="00486A59"/>
    <w:rsid w:val="00487AFA"/>
    <w:rsid w:val="00487E97"/>
    <w:rsid w:val="00490514"/>
    <w:rsid w:val="00490655"/>
    <w:rsid w:val="00490CDC"/>
    <w:rsid w:val="00490E01"/>
    <w:rsid w:val="00491AF8"/>
    <w:rsid w:val="0049238A"/>
    <w:rsid w:val="00492722"/>
    <w:rsid w:val="00492798"/>
    <w:rsid w:val="00492B23"/>
    <w:rsid w:val="00493266"/>
    <w:rsid w:val="004936E5"/>
    <w:rsid w:val="004941C8"/>
    <w:rsid w:val="00494256"/>
    <w:rsid w:val="00494914"/>
    <w:rsid w:val="00494990"/>
    <w:rsid w:val="00495113"/>
    <w:rsid w:val="00495504"/>
    <w:rsid w:val="004959EF"/>
    <w:rsid w:val="00495CBC"/>
    <w:rsid w:val="0049619C"/>
    <w:rsid w:val="0049659E"/>
    <w:rsid w:val="00496CF3"/>
    <w:rsid w:val="00497B7F"/>
    <w:rsid w:val="004A01F6"/>
    <w:rsid w:val="004A0D00"/>
    <w:rsid w:val="004A0F4B"/>
    <w:rsid w:val="004A1106"/>
    <w:rsid w:val="004A15DA"/>
    <w:rsid w:val="004A1D40"/>
    <w:rsid w:val="004A2511"/>
    <w:rsid w:val="004A2A57"/>
    <w:rsid w:val="004A2B54"/>
    <w:rsid w:val="004A31A5"/>
    <w:rsid w:val="004A3649"/>
    <w:rsid w:val="004A4789"/>
    <w:rsid w:val="004A4882"/>
    <w:rsid w:val="004A493F"/>
    <w:rsid w:val="004A4CAF"/>
    <w:rsid w:val="004A53CA"/>
    <w:rsid w:val="004A54C9"/>
    <w:rsid w:val="004A5692"/>
    <w:rsid w:val="004A57A8"/>
    <w:rsid w:val="004A5A20"/>
    <w:rsid w:val="004A6BDF"/>
    <w:rsid w:val="004A6ED2"/>
    <w:rsid w:val="004A6EFD"/>
    <w:rsid w:val="004A71C4"/>
    <w:rsid w:val="004A724B"/>
    <w:rsid w:val="004A758B"/>
    <w:rsid w:val="004A77E7"/>
    <w:rsid w:val="004A7C3E"/>
    <w:rsid w:val="004A7CA9"/>
    <w:rsid w:val="004A7E6E"/>
    <w:rsid w:val="004B0400"/>
    <w:rsid w:val="004B0463"/>
    <w:rsid w:val="004B0873"/>
    <w:rsid w:val="004B08FE"/>
    <w:rsid w:val="004B0D8F"/>
    <w:rsid w:val="004B1CCF"/>
    <w:rsid w:val="004B1E79"/>
    <w:rsid w:val="004B2395"/>
    <w:rsid w:val="004B2516"/>
    <w:rsid w:val="004B2EFA"/>
    <w:rsid w:val="004B30D2"/>
    <w:rsid w:val="004B361D"/>
    <w:rsid w:val="004B39D2"/>
    <w:rsid w:val="004B3AD2"/>
    <w:rsid w:val="004B3F5C"/>
    <w:rsid w:val="004B414F"/>
    <w:rsid w:val="004B4741"/>
    <w:rsid w:val="004B490C"/>
    <w:rsid w:val="004B568C"/>
    <w:rsid w:val="004B587E"/>
    <w:rsid w:val="004B5880"/>
    <w:rsid w:val="004B59CA"/>
    <w:rsid w:val="004B5B5A"/>
    <w:rsid w:val="004B5E35"/>
    <w:rsid w:val="004B698E"/>
    <w:rsid w:val="004B7290"/>
    <w:rsid w:val="004B7720"/>
    <w:rsid w:val="004B7AD7"/>
    <w:rsid w:val="004B7C95"/>
    <w:rsid w:val="004C1093"/>
    <w:rsid w:val="004C174C"/>
    <w:rsid w:val="004C1FE9"/>
    <w:rsid w:val="004C216E"/>
    <w:rsid w:val="004C235F"/>
    <w:rsid w:val="004C2426"/>
    <w:rsid w:val="004C2526"/>
    <w:rsid w:val="004C27FE"/>
    <w:rsid w:val="004C3028"/>
    <w:rsid w:val="004C32AC"/>
    <w:rsid w:val="004C3302"/>
    <w:rsid w:val="004C4493"/>
    <w:rsid w:val="004C49DC"/>
    <w:rsid w:val="004C5666"/>
    <w:rsid w:val="004C5C77"/>
    <w:rsid w:val="004C6167"/>
    <w:rsid w:val="004C661A"/>
    <w:rsid w:val="004C7CBE"/>
    <w:rsid w:val="004D000E"/>
    <w:rsid w:val="004D0101"/>
    <w:rsid w:val="004D0523"/>
    <w:rsid w:val="004D1288"/>
    <w:rsid w:val="004D1626"/>
    <w:rsid w:val="004D3045"/>
    <w:rsid w:val="004D31F1"/>
    <w:rsid w:val="004D34C9"/>
    <w:rsid w:val="004D4226"/>
    <w:rsid w:val="004D49B1"/>
    <w:rsid w:val="004D4CB4"/>
    <w:rsid w:val="004D4F2E"/>
    <w:rsid w:val="004D5BD9"/>
    <w:rsid w:val="004D69F6"/>
    <w:rsid w:val="004D6D6F"/>
    <w:rsid w:val="004D73DD"/>
    <w:rsid w:val="004D7603"/>
    <w:rsid w:val="004D7778"/>
    <w:rsid w:val="004E0608"/>
    <w:rsid w:val="004E07A6"/>
    <w:rsid w:val="004E0946"/>
    <w:rsid w:val="004E0E26"/>
    <w:rsid w:val="004E0EB6"/>
    <w:rsid w:val="004E1423"/>
    <w:rsid w:val="004E1768"/>
    <w:rsid w:val="004E1A37"/>
    <w:rsid w:val="004E1CBB"/>
    <w:rsid w:val="004E1DE3"/>
    <w:rsid w:val="004E204D"/>
    <w:rsid w:val="004E2884"/>
    <w:rsid w:val="004E31ED"/>
    <w:rsid w:val="004E38EC"/>
    <w:rsid w:val="004E4735"/>
    <w:rsid w:val="004E4925"/>
    <w:rsid w:val="004E4F59"/>
    <w:rsid w:val="004E5451"/>
    <w:rsid w:val="004E562E"/>
    <w:rsid w:val="004E58E1"/>
    <w:rsid w:val="004E5933"/>
    <w:rsid w:val="004E5D07"/>
    <w:rsid w:val="004E613F"/>
    <w:rsid w:val="004E6FA4"/>
    <w:rsid w:val="004E72C0"/>
    <w:rsid w:val="004E7A8C"/>
    <w:rsid w:val="004E7B60"/>
    <w:rsid w:val="004E7BE3"/>
    <w:rsid w:val="004E7CA5"/>
    <w:rsid w:val="004F0457"/>
    <w:rsid w:val="004F0477"/>
    <w:rsid w:val="004F0733"/>
    <w:rsid w:val="004F07C4"/>
    <w:rsid w:val="004F0C68"/>
    <w:rsid w:val="004F0CF8"/>
    <w:rsid w:val="004F0F40"/>
    <w:rsid w:val="004F0FDB"/>
    <w:rsid w:val="004F10C0"/>
    <w:rsid w:val="004F1730"/>
    <w:rsid w:val="004F201B"/>
    <w:rsid w:val="004F2D9E"/>
    <w:rsid w:val="004F2FA5"/>
    <w:rsid w:val="004F341A"/>
    <w:rsid w:val="004F3C72"/>
    <w:rsid w:val="004F417E"/>
    <w:rsid w:val="004F4C62"/>
    <w:rsid w:val="004F51B6"/>
    <w:rsid w:val="004F58B7"/>
    <w:rsid w:val="004F5BA0"/>
    <w:rsid w:val="004F60F0"/>
    <w:rsid w:val="004F666E"/>
    <w:rsid w:val="004F6856"/>
    <w:rsid w:val="004F68AE"/>
    <w:rsid w:val="004F6965"/>
    <w:rsid w:val="004F6C1E"/>
    <w:rsid w:val="004F6E18"/>
    <w:rsid w:val="004F7167"/>
    <w:rsid w:val="004F72C4"/>
    <w:rsid w:val="004F76C8"/>
    <w:rsid w:val="004F7A46"/>
    <w:rsid w:val="00500E10"/>
    <w:rsid w:val="00500EC7"/>
    <w:rsid w:val="00501206"/>
    <w:rsid w:val="005018E7"/>
    <w:rsid w:val="00502045"/>
    <w:rsid w:val="005020FF"/>
    <w:rsid w:val="0050222C"/>
    <w:rsid w:val="0050237E"/>
    <w:rsid w:val="00502A55"/>
    <w:rsid w:val="00502CBB"/>
    <w:rsid w:val="00502D04"/>
    <w:rsid w:val="0050356C"/>
    <w:rsid w:val="005035D1"/>
    <w:rsid w:val="005036D3"/>
    <w:rsid w:val="00503D55"/>
    <w:rsid w:val="005042F3"/>
    <w:rsid w:val="00505184"/>
    <w:rsid w:val="005051F1"/>
    <w:rsid w:val="005055D3"/>
    <w:rsid w:val="00505C59"/>
    <w:rsid w:val="00506240"/>
    <w:rsid w:val="00506697"/>
    <w:rsid w:val="00506E59"/>
    <w:rsid w:val="0050745D"/>
    <w:rsid w:val="0050748A"/>
    <w:rsid w:val="005101CC"/>
    <w:rsid w:val="00510231"/>
    <w:rsid w:val="00510473"/>
    <w:rsid w:val="00510A0C"/>
    <w:rsid w:val="005114AF"/>
    <w:rsid w:val="005118A5"/>
    <w:rsid w:val="00511BF5"/>
    <w:rsid w:val="00512C28"/>
    <w:rsid w:val="00512DFB"/>
    <w:rsid w:val="0051352D"/>
    <w:rsid w:val="005146CA"/>
    <w:rsid w:val="00514B1E"/>
    <w:rsid w:val="0051528E"/>
    <w:rsid w:val="00515392"/>
    <w:rsid w:val="00516402"/>
    <w:rsid w:val="005164BA"/>
    <w:rsid w:val="0051682F"/>
    <w:rsid w:val="005168A0"/>
    <w:rsid w:val="00516977"/>
    <w:rsid w:val="005170ED"/>
    <w:rsid w:val="005172A9"/>
    <w:rsid w:val="00517B0B"/>
    <w:rsid w:val="00517C9F"/>
    <w:rsid w:val="005204A3"/>
    <w:rsid w:val="005207E9"/>
    <w:rsid w:val="00521087"/>
    <w:rsid w:val="005210A7"/>
    <w:rsid w:val="005213B3"/>
    <w:rsid w:val="00521BB7"/>
    <w:rsid w:val="00521C91"/>
    <w:rsid w:val="00521D8F"/>
    <w:rsid w:val="00521E2D"/>
    <w:rsid w:val="00522224"/>
    <w:rsid w:val="00522A8B"/>
    <w:rsid w:val="00522D6E"/>
    <w:rsid w:val="0052333E"/>
    <w:rsid w:val="005234A9"/>
    <w:rsid w:val="005234AC"/>
    <w:rsid w:val="00523C96"/>
    <w:rsid w:val="00524DA5"/>
    <w:rsid w:val="0052519E"/>
    <w:rsid w:val="00525450"/>
    <w:rsid w:val="00525A19"/>
    <w:rsid w:val="00525DFC"/>
    <w:rsid w:val="00526CBA"/>
    <w:rsid w:val="00526E1F"/>
    <w:rsid w:val="00530232"/>
    <w:rsid w:val="0053040B"/>
    <w:rsid w:val="00530520"/>
    <w:rsid w:val="00530BEA"/>
    <w:rsid w:val="0053102B"/>
    <w:rsid w:val="00531398"/>
    <w:rsid w:val="00531B35"/>
    <w:rsid w:val="00531BC2"/>
    <w:rsid w:val="005329D9"/>
    <w:rsid w:val="00532E81"/>
    <w:rsid w:val="00532F18"/>
    <w:rsid w:val="00533599"/>
    <w:rsid w:val="00533FB0"/>
    <w:rsid w:val="00534582"/>
    <w:rsid w:val="00535482"/>
    <w:rsid w:val="0053561C"/>
    <w:rsid w:val="00535B1F"/>
    <w:rsid w:val="005360DC"/>
    <w:rsid w:val="00536AAA"/>
    <w:rsid w:val="00536BD6"/>
    <w:rsid w:val="005373D7"/>
    <w:rsid w:val="005374C4"/>
    <w:rsid w:val="00537750"/>
    <w:rsid w:val="00537932"/>
    <w:rsid w:val="00537B98"/>
    <w:rsid w:val="0054001F"/>
    <w:rsid w:val="00540BBF"/>
    <w:rsid w:val="00540C02"/>
    <w:rsid w:val="00540E5D"/>
    <w:rsid w:val="00541154"/>
    <w:rsid w:val="00541C8E"/>
    <w:rsid w:val="00542802"/>
    <w:rsid w:val="00542974"/>
    <w:rsid w:val="00542BCD"/>
    <w:rsid w:val="00542F51"/>
    <w:rsid w:val="00543097"/>
    <w:rsid w:val="005436AD"/>
    <w:rsid w:val="00543718"/>
    <w:rsid w:val="00543D41"/>
    <w:rsid w:val="00544203"/>
    <w:rsid w:val="00544567"/>
    <w:rsid w:val="005449FC"/>
    <w:rsid w:val="00544E23"/>
    <w:rsid w:val="00545DF9"/>
    <w:rsid w:val="005463BF"/>
    <w:rsid w:val="00546FB9"/>
    <w:rsid w:val="00547031"/>
    <w:rsid w:val="005470A5"/>
    <w:rsid w:val="00547129"/>
    <w:rsid w:val="0054728D"/>
    <w:rsid w:val="0054761D"/>
    <w:rsid w:val="0055019C"/>
    <w:rsid w:val="005503D6"/>
    <w:rsid w:val="0055099C"/>
    <w:rsid w:val="00550DEE"/>
    <w:rsid w:val="00551410"/>
    <w:rsid w:val="00551B5D"/>
    <w:rsid w:val="005524CC"/>
    <w:rsid w:val="005529D6"/>
    <w:rsid w:val="005536B4"/>
    <w:rsid w:val="0055384F"/>
    <w:rsid w:val="0055441C"/>
    <w:rsid w:val="00554ACA"/>
    <w:rsid w:val="0055518E"/>
    <w:rsid w:val="00555226"/>
    <w:rsid w:val="005555CB"/>
    <w:rsid w:val="0055604D"/>
    <w:rsid w:val="005569E3"/>
    <w:rsid w:val="00556E33"/>
    <w:rsid w:val="0055758B"/>
    <w:rsid w:val="00557932"/>
    <w:rsid w:val="00557DAC"/>
    <w:rsid w:val="00557E38"/>
    <w:rsid w:val="005602E5"/>
    <w:rsid w:val="00560B99"/>
    <w:rsid w:val="00560E4E"/>
    <w:rsid w:val="00560F1E"/>
    <w:rsid w:val="0056136E"/>
    <w:rsid w:val="00561766"/>
    <w:rsid w:val="00561D80"/>
    <w:rsid w:val="00561E08"/>
    <w:rsid w:val="005628C5"/>
    <w:rsid w:val="0056292E"/>
    <w:rsid w:val="00562DC4"/>
    <w:rsid w:val="00562F27"/>
    <w:rsid w:val="005631BA"/>
    <w:rsid w:val="00563522"/>
    <w:rsid w:val="00563BA2"/>
    <w:rsid w:val="00563C87"/>
    <w:rsid w:val="0056486F"/>
    <w:rsid w:val="00564E20"/>
    <w:rsid w:val="0056550B"/>
    <w:rsid w:val="00566485"/>
    <w:rsid w:val="00566A77"/>
    <w:rsid w:val="00566EC3"/>
    <w:rsid w:val="00567035"/>
    <w:rsid w:val="005677CC"/>
    <w:rsid w:val="005679B7"/>
    <w:rsid w:val="00567C11"/>
    <w:rsid w:val="00567C97"/>
    <w:rsid w:val="00570C0C"/>
    <w:rsid w:val="0057293B"/>
    <w:rsid w:val="00572F28"/>
    <w:rsid w:val="00573064"/>
    <w:rsid w:val="00573360"/>
    <w:rsid w:val="00573403"/>
    <w:rsid w:val="0057347A"/>
    <w:rsid w:val="0057379F"/>
    <w:rsid w:val="00573FEA"/>
    <w:rsid w:val="005740A5"/>
    <w:rsid w:val="00574FBE"/>
    <w:rsid w:val="00575693"/>
    <w:rsid w:val="0057615B"/>
    <w:rsid w:val="005766CF"/>
    <w:rsid w:val="00576934"/>
    <w:rsid w:val="00576EDE"/>
    <w:rsid w:val="00580058"/>
    <w:rsid w:val="00580598"/>
    <w:rsid w:val="00581507"/>
    <w:rsid w:val="00581A17"/>
    <w:rsid w:val="00581CEE"/>
    <w:rsid w:val="00581CF5"/>
    <w:rsid w:val="00581ED2"/>
    <w:rsid w:val="00581F97"/>
    <w:rsid w:val="0058214D"/>
    <w:rsid w:val="0058294B"/>
    <w:rsid w:val="00582B0E"/>
    <w:rsid w:val="005844DE"/>
    <w:rsid w:val="00584FE0"/>
    <w:rsid w:val="00585494"/>
    <w:rsid w:val="00585894"/>
    <w:rsid w:val="00585C8D"/>
    <w:rsid w:val="00585DCF"/>
    <w:rsid w:val="00586128"/>
    <w:rsid w:val="005873E9"/>
    <w:rsid w:val="00587417"/>
    <w:rsid w:val="00587A65"/>
    <w:rsid w:val="00587C36"/>
    <w:rsid w:val="00587EE0"/>
    <w:rsid w:val="00587FAA"/>
    <w:rsid w:val="0059108C"/>
    <w:rsid w:val="0059155B"/>
    <w:rsid w:val="00591869"/>
    <w:rsid w:val="005923DF"/>
    <w:rsid w:val="005929AE"/>
    <w:rsid w:val="005930B5"/>
    <w:rsid w:val="00594164"/>
    <w:rsid w:val="00594C7D"/>
    <w:rsid w:val="00594F54"/>
    <w:rsid w:val="00594FB1"/>
    <w:rsid w:val="0059553F"/>
    <w:rsid w:val="00595562"/>
    <w:rsid w:val="0059557A"/>
    <w:rsid w:val="00595840"/>
    <w:rsid w:val="00595C37"/>
    <w:rsid w:val="0059645E"/>
    <w:rsid w:val="0059669F"/>
    <w:rsid w:val="00596B62"/>
    <w:rsid w:val="00596ECB"/>
    <w:rsid w:val="00596F3D"/>
    <w:rsid w:val="0059748A"/>
    <w:rsid w:val="00597F48"/>
    <w:rsid w:val="005A0594"/>
    <w:rsid w:val="005A105E"/>
    <w:rsid w:val="005A1160"/>
    <w:rsid w:val="005A3112"/>
    <w:rsid w:val="005A34B4"/>
    <w:rsid w:val="005A37E0"/>
    <w:rsid w:val="005A4487"/>
    <w:rsid w:val="005A564D"/>
    <w:rsid w:val="005A59D8"/>
    <w:rsid w:val="005A5B57"/>
    <w:rsid w:val="005A5CDA"/>
    <w:rsid w:val="005A64E5"/>
    <w:rsid w:val="005A65F9"/>
    <w:rsid w:val="005A71F9"/>
    <w:rsid w:val="005A726C"/>
    <w:rsid w:val="005A76F9"/>
    <w:rsid w:val="005A77D3"/>
    <w:rsid w:val="005A7BD4"/>
    <w:rsid w:val="005A7EC5"/>
    <w:rsid w:val="005B0381"/>
    <w:rsid w:val="005B0565"/>
    <w:rsid w:val="005B079D"/>
    <w:rsid w:val="005B0C08"/>
    <w:rsid w:val="005B0DF1"/>
    <w:rsid w:val="005B139A"/>
    <w:rsid w:val="005B1901"/>
    <w:rsid w:val="005B1A2B"/>
    <w:rsid w:val="005B24D9"/>
    <w:rsid w:val="005B3139"/>
    <w:rsid w:val="005B3479"/>
    <w:rsid w:val="005B387A"/>
    <w:rsid w:val="005B3888"/>
    <w:rsid w:val="005B3C03"/>
    <w:rsid w:val="005B422A"/>
    <w:rsid w:val="005B4348"/>
    <w:rsid w:val="005B4740"/>
    <w:rsid w:val="005B4B27"/>
    <w:rsid w:val="005B51A5"/>
    <w:rsid w:val="005B60AC"/>
    <w:rsid w:val="005B6821"/>
    <w:rsid w:val="005B693F"/>
    <w:rsid w:val="005B6D5D"/>
    <w:rsid w:val="005B6DE4"/>
    <w:rsid w:val="005C0CC8"/>
    <w:rsid w:val="005C20FC"/>
    <w:rsid w:val="005C3AD0"/>
    <w:rsid w:val="005C3B4B"/>
    <w:rsid w:val="005C488C"/>
    <w:rsid w:val="005C4938"/>
    <w:rsid w:val="005C4DE7"/>
    <w:rsid w:val="005C56D7"/>
    <w:rsid w:val="005C6299"/>
    <w:rsid w:val="005C62EA"/>
    <w:rsid w:val="005C6795"/>
    <w:rsid w:val="005C7EAB"/>
    <w:rsid w:val="005D07AA"/>
    <w:rsid w:val="005D0B48"/>
    <w:rsid w:val="005D166E"/>
    <w:rsid w:val="005D226B"/>
    <w:rsid w:val="005D34EE"/>
    <w:rsid w:val="005D34FE"/>
    <w:rsid w:val="005D368D"/>
    <w:rsid w:val="005D3ACD"/>
    <w:rsid w:val="005D4219"/>
    <w:rsid w:val="005D44C0"/>
    <w:rsid w:val="005D4B54"/>
    <w:rsid w:val="005D4BC5"/>
    <w:rsid w:val="005D501D"/>
    <w:rsid w:val="005D5554"/>
    <w:rsid w:val="005D55DE"/>
    <w:rsid w:val="005D5A2A"/>
    <w:rsid w:val="005D5CCE"/>
    <w:rsid w:val="005D5DB2"/>
    <w:rsid w:val="005D616F"/>
    <w:rsid w:val="005D65FB"/>
    <w:rsid w:val="005D667F"/>
    <w:rsid w:val="005D6C52"/>
    <w:rsid w:val="005D73DA"/>
    <w:rsid w:val="005D7F82"/>
    <w:rsid w:val="005E063A"/>
    <w:rsid w:val="005E0CFF"/>
    <w:rsid w:val="005E0FD9"/>
    <w:rsid w:val="005E12D0"/>
    <w:rsid w:val="005E1443"/>
    <w:rsid w:val="005E1AA5"/>
    <w:rsid w:val="005E1C94"/>
    <w:rsid w:val="005E30B1"/>
    <w:rsid w:val="005E38F4"/>
    <w:rsid w:val="005E3A3C"/>
    <w:rsid w:val="005E3EF4"/>
    <w:rsid w:val="005E4A86"/>
    <w:rsid w:val="005E4CC4"/>
    <w:rsid w:val="005E50FC"/>
    <w:rsid w:val="005E5963"/>
    <w:rsid w:val="005E5A31"/>
    <w:rsid w:val="005E6319"/>
    <w:rsid w:val="005E6392"/>
    <w:rsid w:val="005E73C3"/>
    <w:rsid w:val="005E7848"/>
    <w:rsid w:val="005E7EAD"/>
    <w:rsid w:val="005F0658"/>
    <w:rsid w:val="005F0D81"/>
    <w:rsid w:val="005F0DEA"/>
    <w:rsid w:val="005F0F3A"/>
    <w:rsid w:val="005F195B"/>
    <w:rsid w:val="005F272D"/>
    <w:rsid w:val="005F2CAA"/>
    <w:rsid w:val="005F3678"/>
    <w:rsid w:val="005F3E76"/>
    <w:rsid w:val="005F4A66"/>
    <w:rsid w:val="005F4DEA"/>
    <w:rsid w:val="005F4E2D"/>
    <w:rsid w:val="005F5520"/>
    <w:rsid w:val="005F5B20"/>
    <w:rsid w:val="005F5C22"/>
    <w:rsid w:val="005F613D"/>
    <w:rsid w:val="005F6966"/>
    <w:rsid w:val="005F6E53"/>
    <w:rsid w:val="005F7B15"/>
    <w:rsid w:val="006002C7"/>
    <w:rsid w:val="006003C5"/>
    <w:rsid w:val="00600F0F"/>
    <w:rsid w:val="0060199A"/>
    <w:rsid w:val="00601DDF"/>
    <w:rsid w:val="00602128"/>
    <w:rsid w:val="0060222B"/>
    <w:rsid w:val="0060257B"/>
    <w:rsid w:val="00602AB9"/>
    <w:rsid w:val="006033E6"/>
    <w:rsid w:val="006034C6"/>
    <w:rsid w:val="0060449B"/>
    <w:rsid w:val="00604EB9"/>
    <w:rsid w:val="006059BD"/>
    <w:rsid w:val="006061E7"/>
    <w:rsid w:val="006069F7"/>
    <w:rsid w:val="00607532"/>
    <w:rsid w:val="00607A28"/>
    <w:rsid w:val="00607A38"/>
    <w:rsid w:val="00607F1C"/>
    <w:rsid w:val="006109AF"/>
    <w:rsid w:val="00610AFC"/>
    <w:rsid w:val="00611173"/>
    <w:rsid w:val="00611F92"/>
    <w:rsid w:val="00612164"/>
    <w:rsid w:val="00612F1F"/>
    <w:rsid w:val="006130E7"/>
    <w:rsid w:val="00613390"/>
    <w:rsid w:val="00613796"/>
    <w:rsid w:val="00613B89"/>
    <w:rsid w:val="00613FED"/>
    <w:rsid w:val="00614650"/>
    <w:rsid w:val="006148E7"/>
    <w:rsid w:val="00615CC9"/>
    <w:rsid w:val="00615F6C"/>
    <w:rsid w:val="00616B38"/>
    <w:rsid w:val="00616B83"/>
    <w:rsid w:val="00620BDA"/>
    <w:rsid w:val="0062180C"/>
    <w:rsid w:val="00621BED"/>
    <w:rsid w:val="006223DB"/>
    <w:rsid w:val="00623797"/>
    <w:rsid w:val="0062381B"/>
    <w:rsid w:val="00623839"/>
    <w:rsid w:val="00624972"/>
    <w:rsid w:val="00626608"/>
    <w:rsid w:val="006267D8"/>
    <w:rsid w:val="00626947"/>
    <w:rsid w:val="0062738A"/>
    <w:rsid w:val="0062748B"/>
    <w:rsid w:val="006274AC"/>
    <w:rsid w:val="00627915"/>
    <w:rsid w:val="00627EDA"/>
    <w:rsid w:val="006304D7"/>
    <w:rsid w:val="00630676"/>
    <w:rsid w:val="00630765"/>
    <w:rsid w:val="00630A99"/>
    <w:rsid w:val="00630E60"/>
    <w:rsid w:val="006331C7"/>
    <w:rsid w:val="0063376E"/>
    <w:rsid w:val="006355EC"/>
    <w:rsid w:val="006356FC"/>
    <w:rsid w:val="00636440"/>
    <w:rsid w:val="006370B7"/>
    <w:rsid w:val="0063746C"/>
    <w:rsid w:val="00637738"/>
    <w:rsid w:val="006378C5"/>
    <w:rsid w:val="00637A78"/>
    <w:rsid w:val="00637C2A"/>
    <w:rsid w:val="00637DE5"/>
    <w:rsid w:val="006400C7"/>
    <w:rsid w:val="0064015D"/>
    <w:rsid w:val="00640D42"/>
    <w:rsid w:val="00640DEF"/>
    <w:rsid w:val="00640EA9"/>
    <w:rsid w:val="0064105C"/>
    <w:rsid w:val="00641871"/>
    <w:rsid w:val="0064195A"/>
    <w:rsid w:val="0064214F"/>
    <w:rsid w:val="006428A6"/>
    <w:rsid w:val="006431BD"/>
    <w:rsid w:val="00643C1E"/>
    <w:rsid w:val="00644236"/>
    <w:rsid w:val="006447BA"/>
    <w:rsid w:val="00644868"/>
    <w:rsid w:val="00644B3F"/>
    <w:rsid w:val="00644F7A"/>
    <w:rsid w:val="00645427"/>
    <w:rsid w:val="006455F7"/>
    <w:rsid w:val="006461DC"/>
    <w:rsid w:val="0064641B"/>
    <w:rsid w:val="00646801"/>
    <w:rsid w:val="006471A3"/>
    <w:rsid w:val="0064774D"/>
    <w:rsid w:val="0064788F"/>
    <w:rsid w:val="0065008E"/>
    <w:rsid w:val="0065032A"/>
    <w:rsid w:val="00650AC7"/>
    <w:rsid w:val="00650E4D"/>
    <w:rsid w:val="00651F69"/>
    <w:rsid w:val="006526F3"/>
    <w:rsid w:val="006528C4"/>
    <w:rsid w:val="00652D00"/>
    <w:rsid w:val="00652DFA"/>
    <w:rsid w:val="006534D2"/>
    <w:rsid w:val="0065378F"/>
    <w:rsid w:val="006539DD"/>
    <w:rsid w:val="00653CCB"/>
    <w:rsid w:val="00653EDE"/>
    <w:rsid w:val="00654C51"/>
    <w:rsid w:val="00654E82"/>
    <w:rsid w:val="00655872"/>
    <w:rsid w:val="00655D0E"/>
    <w:rsid w:val="006562EF"/>
    <w:rsid w:val="00656554"/>
    <w:rsid w:val="00656975"/>
    <w:rsid w:val="0066019B"/>
    <w:rsid w:val="0066061F"/>
    <w:rsid w:val="006611E4"/>
    <w:rsid w:val="00662335"/>
    <w:rsid w:val="00662922"/>
    <w:rsid w:val="006629F3"/>
    <w:rsid w:val="00662AF1"/>
    <w:rsid w:val="00663409"/>
    <w:rsid w:val="0066343F"/>
    <w:rsid w:val="00663570"/>
    <w:rsid w:val="006647CA"/>
    <w:rsid w:val="00664DFC"/>
    <w:rsid w:val="00665006"/>
    <w:rsid w:val="0066505D"/>
    <w:rsid w:val="0066526C"/>
    <w:rsid w:val="00665D26"/>
    <w:rsid w:val="0066691B"/>
    <w:rsid w:val="00666EA2"/>
    <w:rsid w:val="006673F9"/>
    <w:rsid w:val="00667D2D"/>
    <w:rsid w:val="00670046"/>
    <w:rsid w:val="0067012D"/>
    <w:rsid w:val="00670356"/>
    <w:rsid w:val="0067068C"/>
    <w:rsid w:val="00670A3C"/>
    <w:rsid w:val="00671434"/>
    <w:rsid w:val="00671567"/>
    <w:rsid w:val="006717F7"/>
    <w:rsid w:val="00671DE3"/>
    <w:rsid w:val="00672335"/>
    <w:rsid w:val="0067238E"/>
    <w:rsid w:val="006727E2"/>
    <w:rsid w:val="00672969"/>
    <w:rsid w:val="00672A81"/>
    <w:rsid w:val="00672F3D"/>
    <w:rsid w:val="00673A95"/>
    <w:rsid w:val="00674891"/>
    <w:rsid w:val="00675182"/>
    <w:rsid w:val="006753E5"/>
    <w:rsid w:val="006754D9"/>
    <w:rsid w:val="00675573"/>
    <w:rsid w:val="00675C32"/>
    <w:rsid w:val="00675D15"/>
    <w:rsid w:val="006763B6"/>
    <w:rsid w:val="00676758"/>
    <w:rsid w:val="006769F6"/>
    <w:rsid w:val="00676B8C"/>
    <w:rsid w:val="00677269"/>
    <w:rsid w:val="00677624"/>
    <w:rsid w:val="00677959"/>
    <w:rsid w:val="00677A7C"/>
    <w:rsid w:val="00677F9A"/>
    <w:rsid w:val="00680883"/>
    <w:rsid w:val="00681E69"/>
    <w:rsid w:val="00681EC6"/>
    <w:rsid w:val="00681F4C"/>
    <w:rsid w:val="00682312"/>
    <w:rsid w:val="0068246C"/>
    <w:rsid w:val="00682772"/>
    <w:rsid w:val="00682B0E"/>
    <w:rsid w:val="00682F80"/>
    <w:rsid w:val="00683633"/>
    <w:rsid w:val="00683A6C"/>
    <w:rsid w:val="00684C84"/>
    <w:rsid w:val="006850FE"/>
    <w:rsid w:val="00685114"/>
    <w:rsid w:val="00685297"/>
    <w:rsid w:val="006859F7"/>
    <w:rsid w:val="00685D47"/>
    <w:rsid w:val="00685E2B"/>
    <w:rsid w:val="006863BA"/>
    <w:rsid w:val="0068646D"/>
    <w:rsid w:val="00686684"/>
    <w:rsid w:val="006866F5"/>
    <w:rsid w:val="00686B54"/>
    <w:rsid w:val="006871C9"/>
    <w:rsid w:val="006900D1"/>
    <w:rsid w:val="0069056A"/>
    <w:rsid w:val="00691043"/>
    <w:rsid w:val="00693367"/>
    <w:rsid w:val="0069338F"/>
    <w:rsid w:val="0069387A"/>
    <w:rsid w:val="00693BD8"/>
    <w:rsid w:val="00693C75"/>
    <w:rsid w:val="0069404A"/>
    <w:rsid w:val="00694097"/>
    <w:rsid w:val="006940B7"/>
    <w:rsid w:val="00694269"/>
    <w:rsid w:val="006943D3"/>
    <w:rsid w:val="006947BF"/>
    <w:rsid w:val="00694EBF"/>
    <w:rsid w:val="00695087"/>
    <w:rsid w:val="006953C4"/>
    <w:rsid w:val="00696DD4"/>
    <w:rsid w:val="0069715B"/>
    <w:rsid w:val="00697787"/>
    <w:rsid w:val="006A01C1"/>
    <w:rsid w:val="006A01F0"/>
    <w:rsid w:val="006A04B9"/>
    <w:rsid w:val="006A0550"/>
    <w:rsid w:val="006A08DF"/>
    <w:rsid w:val="006A0A3F"/>
    <w:rsid w:val="006A0C11"/>
    <w:rsid w:val="006A158A"/>
    <w:rsid w:val="006A1C65"/>
    <w:rsid w:val="006A1FB2"/>
    <w:rsid w:val="006A309A"/>
    <w:rsid w:val="006A3288"/>
    <w:rsid w:val="006A3B31"/>
    <w:rsid w:val="006A4025"/>
    <w:rsid w:val="006A481E"/>
    <w:rsid w:val="006A49A2"/>
    <w:rsid w:val="006A4CA8"/>
    <w:rsid w:val="006A4CEC"/>
    <w:rsid w:val="006A4D11"/>
    <w:rsid w:val="006A5AB7"/>
    <w:rsid w:val="006A5E3D"/>
    <w:rsid w:val="006A6329"/>
    <w:rsid w:val="006A65BF"/>
    <w:rsid w:val="006A6964"/>
    <w:rsid w:val="006A6AFA"/>
    <w:rsid w:val="006A6ED7"/>
    <w:rsid w:val="006A7C95"/>
    <w:rsid w:val="006A7D5B"/>
    <w:rsid w:val="006B0B90"/>
    <w:rsid w:val="006B0CFC"/>
    <w:rsid w:val="006B15D4"/>
    <w:rsid w:val="006B182C"/>
    <w:rsid w:val="006B1ECB"/>
    <w:rsid w:val="006B2E74"/>
    <w:rsid w:val="006B31EC"/>
    <w:rsid w:val="006B3461"/>
    <w:rsid w:val="006B370B"/>
    <w:rsid w:val="006B3B04"/>
    <w:rsid w:val="006B3C4D"/>
    <w:rsid w:val="006B3D51"/>
    <w:rsid w:val="006B56D5"/>
    <w:rsid w:val="006B594F"/>
    <w:rsid w:val="006B62AA"/>
    <w:rsid w:val="006B6711"/>
    <w:rsid w:val="006B6B36"/>
    <w:rsid w:val="006B6E82"/>
    <w:rsid w:val="006B714C"/>
    <w:rsid w:val="006B73A6"/>
    <w:rsid w:val="006B758E"/>
    <w:rsid w:val="006B7782"/>
    <w:rsid w:val="006C002B"/>
    <w:rsid w:val="006C0AD5"/>
    <w:rsid w:val="006C0EED"/>
    <w:rsid w:val="006C12CE"/>
    <w:rsid w:val="006C1398"/>
    <w:rsid w:val="006C18A7"/>
    <w:rsid w:val="006C1962"/>
    <w:rsid w:val="006C1F07"/>
    <w:rsid w:val="006C2075"/>
    <w:rsid w:val="006C222F"/>
    <w:rsid w:val="006C27F6"/>
    <w:rsid w:val="006C2855"/>
    <w:rsid w:val="006C29BF"/>
    <w:rsid w:val="006C2AA5"/>
    <w:rsid w:val="006C34F4"/>
    <w:rsid w:val="006C3532"/>
    <w:rsid w:val="006C3611"/>
    <w:rsid w:val="006C364E"/>
    <w:rsid w:val="006C47F2"/>
    <w:rsid w:val="006C5291"/>
    <w:rsid w:val="006C53E0"/>
    <w:rsid w:val="006C59FA"/>
    <w:rsid w:val="006C5AC7"/>
    <w:rsid w:val="006C5CE6"/>
    <w:rsid w:val="006C5E74"/>
    <w:rsid w:val="006C6045"/>
    <w:rsid w:val="006C78D2"/>
    <w:rsid w:val="006D094A"/>
    <w:rsid w:val="006D0AD2"/>
    <w:rsid w:val="006D0B54"/>
    <w:rsid w:val="006D19E7"/>
    <w:rsid w:val="006D2253"/>
    <w:rsid w:val="006D2508"/>
    <w:rsid w:val="006D2A97"/>
    <w:rsid w:val="006D304B"/>
    <w:rsid w:val="006D3A1B"/>
    <w:rsid w:val="006D3ACF"/>
    <w:rsid w:val="006D3C0D"/>
    <w:rsid w:val="006D3CC2"/>
    <w:rsid w:val="006D3DBE"/>
    <w:rsid w:val="006D509A"/>
    <w:rsid w:val="006D509D"/>
    <w:rsid w:val="006D5458"/>
    <w:rsid w:val="006D6F40"/>
    <w:rsid w:val="006D739E"/>
    <w:rsid w:val="006D7D84"/>
    <w:rsid w:val="006E0161"/>
    <w:rsid w:val="006E08B0"/>
    <w:rsid w:val="006E0C2A"/>
    <w:rsid w:val="006E1506"/>
    <w:rsid w:val="006E221D"/>
    <w:rsid w:val="006E22F3"/>
    <w:rsid w:val="006E23C1"/>
    <w:rsid w:val="006E24FD"/>
    <w:rsid w:val="006E3A40"/>
    <w:rsid w:val="006E3F66"/>
    <w:rsid w:val="006E436A"/>
    <w:rsid w:val="006E4522"/>
    <w:rsid w:val="006E557A"/>
    <w:rsid w:val="006E5CC6"/>
    <w:rsid w:val="006E6736"/>
    <w:rsid w:val="006E6D5D"/>
    <w:rsid w:val="006E6E9F"/>
    <w:rsid w:val="006E7277"/>
    <w:rsid w:val="006F02D8"/>
    <w:rsid w:val="006F0E73"/>
    <w:rsid w:val="006F1411"/>
    <w:rsid w:val="006F2B70"/>
    <w:rsid w:val="006F2D85"/>
    <w:rsid w:val="006F33D9"/>
    <w:rsid w:val="006F3673"/>
    <w:rsid w:val="006F39A9"/>
    <w:rsid w:val="006F3F02"/>
    <w:rsid w:val="006F4C82"/>
    <w:rsid w:val="006F4F5C"/>
    <w:rsid w:val="006F5314"/>
    <w:rsid w:val="006F5813"/>
    <w:rsid w:val="006F5BD0"/>
    <w:rsid w:val="006F5C9F"/>
    <w:rsid w:val="006F641C"/>
    <w:rsid w:val="006F6854"/>
    <w:rsid w:val="006F6D30"/>
    <w:rsid w:val="006F7177"/>
    <w:rsid w:val="006F7404"/>
    <w:rsid w:val="0070041D"/>
    <w:rsid w:val="0070086D"/>
    <w:rsid w:val="007009A4"/>
    <w:rsid w:val="0070130A"/>
    <w:rsid w:val="00701980"/>
    <w:rsid w:val="00701BFC"/>
    <w:rsid w:val="007020E7"/>
    <w:rsid w:val="00702E30"/>
    <w:rsid w:val="00703194"/>
    <w:rsid w:val="007035C2"/>
    <w:rsid w:val="007036F1"/>
    <w:rsid w:val="0070386A"/>
    <w:rsid w:val="00703C74"/>
    <w:rsid w:val="00706110"/>
    <w:rsid w:val="007061CC"/>
    <w:rsid w:val="007061DF"/>
    <w:rsid w:val="0070626A"/>
    <w:rsid w:val="007066B2"/>
    <w:rsid w:val="00706FF7"/>
    <w:rsid w:val="0070706E"/>
    <w:rsid w:val="00707D91"/>
    <w:rsid w:val="0071036F"/>
    <w:rsid w:val="00710EC6"/>
    <w:rsid w:val="007112F8"/>
    <w:rsid w:val="007118E0"/>
    <w:rsid w:val="00711D7F"/>
    <w:rsid w:val="00712354"/>
    <w:rsid w:val="007126F9"/>
    <w:rsid w:val="0071298E"/>
    <w:rsid w:val="00713AFB"/>
    <w:rsid w:val="00713C51"/>
    <w:rsid w:val="00714991"/>
    <w:rsid w:val="00714B37"/>
    <w:rsid w:val="0071502F"/>
    <w:rsid w:val="007150C6"/>
    <w:rsid w:val="0071544E"/>
    <w:rsid w:val="00715D79"/>
    <w:rsid w:val="00716683"/>
    <w:rsid w:val="00716734"/>
    <w:rsid w:val="00716735"/>
    <w:rsid w:val="00716DDE"/>
    <w:rsid w:val="0071721C"/>
    <w:rsid w:val="00717643"/>
    <w:rsid w:val="00717B13"/>
    <w:rsid w:val="00717C7C"/>
    <w:rsid w:val="00720653"/>
    <w:rsid w:val="00721481"/>
    <w:rsid w:val="0072237C"/>
    <w:rsid w:val="00722A3E"/>
    <w:rsid w:val="007230BD"/>
    <w:rsid w:val="007231AF"/>
    <w:rsid w:val="007235D4"/>
    <w:rsid w:val="00723F9D"/>
    <w:rsid w:val="0072520C"/>
    <w:rsid w:val="00725918"/>
    <w:rsid w:val="0072594C"/>
    <w:rsid w:val="00726385"/>
    <w:rsid w:val="00726FDF"/>
    <w:rsid w:val="007278D5"/>
    <w:rsid w:val="0073061F"/>
    <w:rsid w:val="0073065A"/>
    <w:rsid w:val="00730BA5"/>
    <w:rsid w:val="00731E58"/>
    <w:rsid w:val="0073264B"/>
    <w:rsid w:val="00732D9D"/>
    <w:rsid w:val="007337F8"/>
    <w:rsid w:val="007343A2"/>
    <w:rsid w:val="007344CE"/>
    <w:rsid w:val="007356ED"/>
    <w:rsid w:val="00735702"/>
    <w:rsid w:val="007358FF"/>
    <w:rsid w:val="00736FDC"/>
    <w:rsid w:val="00737382"/>
    <w:rsid w:val="00740498"/>
    <w:rsid w:val="00740559"/>
    <w:rsid w:val="0074066B"/>
    <w:rsid w:val="00740C24"/>
    <w:rsid w:val="00740FF1"/>
    <w:rsid w:val="00742EFA"/>
    <w:rsid w:val="0074307D"/>
    <w:rsid w:val="00743096"/>
    <w:rsid w:val="007437B9"/>
    <w:rsid w:val="00743D45"/>
    <w:rsid w:val="00744725"/>
    <w:rsid w:val="007448BD"/>
    <w:rsid w:val="0074609A"/>
    <w:rsid w:val="00746746"/>
    <w:rsid w:val="0074692B"/>
    <w:rsid w:val="0074738E"/>
    <w:rsid w:val="00747425"/>
    <w:rsid w:val="0074748C"/>
    <w:rsid w:val="0074798D"/>
    <w:rsid w:val="00750CD2"/>
    <w:rsid w:val="00750FE4"/>
    <w:rsid w:val="007527CD"/>
    <w:rsid w:val="00752885"/>
    <w:rsid w:val="00752BB8"/>
    <w:rsid w:val="00752CF8"/>
    <w:rsid w:val="0075373C"/>
    <w:rsid w:val="007537EF"/>
    <w:rsid w:val="00753BC3"/>
    <w:rsid w:val="00754002"/>
    <w:rsid w:val="00755075"/>
    <w:rsid w:val="007550C8"/>
    <w:rsid w:val="007553CA"/>
    <w:rsid w:val="00755BC8"/>
    <w:rsid w:val="007561C6"/>
    <w:rsid w:val="00756933"/>
    <w:rsid w:val="007579AB"/>
    <w:rsid w:val="00760274"/>
    <w:rsid w:val="0076051C"/>
    <w:rsid w:val="00760AF8"/>
    <w:rsid w:val="00760C3D"/>
    <w:rsid w:val="00760DEE"/>
    <w:rsid w:val="00761A09"/>
    <w:rsid w:val="007636FC"/>
    <w:rsid w:val="0076379D"/>
    <w:rsid w:val="00763A72"/>
    <w:rsid w:val="0076458A"/>
    <w:rsid w:val="00764E3C"/>
    <w:rsid w:val="00764F10"/>
    <w:rsid w:val="00764F28"/>
    <w:rsid w:val="00764F72"/>
    <w:rsid w:val="00764F9A"/>
    <w:rsid w:val="007653E6"/>
    <w:rsid w:val="0076560B"/>
    <w:rsid w:val="00765658"/>
    <w:rsid w:val="0076565B"/>
    <w:rsid w:val="00765955"/>
    <w:rsid w:val="00765A0D"/>
    <w:rsid w:val="0076733F"/>
    <w:rsid w:val="007676BA"/>
    <w:rsid w:val="00767790"/>
    <w:rsid w:val="00767AA5"/>
    <w:rsid w:val="00767B54"/>
    <w:rsid w:val="00767BCB"/>
    <w:rsid w:val="00770042"/>
    <w:rsid w:val="007716D1"/>
    <w:rsid w:val="00771A6A"/>
    <w:rsid w:val="00771C70"/>
    <w:rsid w:val="00771DF1"/>
    <w:rsid w:val="00772EA7"/>
    <w:rsid w:val="0077327C"/>
    <w:rsid w:val="00773C28"/>
    <w:rsid w:val="00773FBF"/>
    <w:rsid w:val="007744FB"/>
    <w:rsid w:val="00775B07"/>
    <w:rsid w:val="0077769C"/>
    <w:rsid w:val="00777849"/>
    <w:rsid w:val="00777A9B"/>
    <w:rsid w:val="00780410"/>
    <w:rsid w:val="007809DD"/>
    <w:rsid w:val="007812B6"/>
    <w:rsid w:val="00781F21"/>
    <w:rsid w:val="00781F9C"/>
    <w:rsid w:val="0078221B"/>
    <w:rsid w:val="00782245"/>
    <w:rsid w:val="00782ACC"/>
    <w:rsid w:val="00783292"/>
    <w:rsid w:val="00784194"/>
    <w:rsid w:val="0078466A"/>
    <w:rsid w:val="007846C5"/>
    <w:rsid w:val="00784DA3"/>
    <w:rsid w:val="00785E96"/>
    <w:rsid w:val="00785EFF"/>
    <w:rsid w:val="007861C4"/>
    <w:rsid w:val="0078671B"/>
    <w:rsid w:val="00786810"/>
    <w:rsid w:val="007873CB"/>
    <w:rsid w:val="007878CD"/>
    <w:rsid w:val="0079011F"/>
    <w:rsid w:val="00791715"/>
    <w:rsid w:val="00792A09"/>
    <w:rsid w:val="0079323A"/>
    <w:rsid w:val="0079364C"/>
    <w:rsid w:val="00794266"/>
    <w:rsid w:val="0079432C"/>
    <w:rsid w:val="00794A1C"/>
    <w:rsid w:val="00795BA7"/>
    <w:rsid w:val="00795EFF"/>
    <w:rsid w:val="00795F86"/>
    <w:rsid w:val="0079761B"/>
    <w:rsid w:val="007977E4"/>
    <w:rsid w:val="007A0BA7"/>
    <w:rsid w:val="007A0F0F"/>
    <w:rsid w:val="007A1FC6"/>
    <w:rsid w:val="007A2655"/>
    <w:rsid w:val="007A2771"/>
    <w:rsid w:val="007A296F"/>
    <w:rsid w:val="007A2E14"/>
    <w:rsid w:val="007A3132"/>
    <w:rsid w:val="007A3272"/>
    <w:rsid w:val="007A3A0E"/>
    <w:rsid w:val="007A3A66"/>
    <w:rsid w:val="007A3F28"/>
    <w:rsid w:val="007A4371"/>
    <w:rsid w:val="007A4C82"/>
    <w:rsid w:val="007A5091"/>
    <w:rsid w:val="007A540B"/>
    <w:rsid w:val="007A55A6"/>
    <w:rsid w:val="007A67B6"/>
    <w:rsid w:val="007A70BA"/>
    <w:rsid w:val="007A722B"/>
    <w:rsid w:val="007A7251"/>
    <w:rsid w:val="007A738F"/>
    <w:rsid w:val="007A7AE9"/>
    <w:rsid w:val="007A7E9B"/>
    <w:rsid w:val="007A7EDB"/>
    <w:rsid w:val="007B0A3A"/>
    <w:rsid w:val="007B132E"/>
    <w:rsid w:val="007B14BB"/>
    <w:rsid w:val="007B1579"/>
    <w:rsid w:val="007B1706"/>
    <w:rsid w:val="007B1988"/>
    <w:rsid w:val="007B2A32"/>
    <w:rsid w:val="007B3AB3"/>
    <w:rsid w:val="007B4D74"/>
    <w:rsid w:val="007B5198"/>
    <w:rsid w:val="007B577C"/>
    <w:rsid w:val="007B5BC9"/>
    <w:rsid w:val="007B663F"/>
    <w:rsid w:val="007B6674"/>
    <w:rsid w:val="007B6B9C"/>
    <w:rsid w:val="007B6E42"/>
    <w:rsid w:val="007B7149"/>
    <w:rsid w:val="007B7765"/>
    <w:rsid w:val="007C0030"/>
    <w:rsid w:val="007C026D"/>
    <w:rsid w:val="007C02A7"/>
    <w:rsid w:val="007C065A"/>
    <w:rsid w:val="007C0BC7"/>
    <w:rsid w:val="007C0F59"/>
    <w:rsid w:val="007C1313"/>
    <w:rsid w:val="007C1733"/>
    <w:rsid w:val="007C17E8"/>
    <w:rsid w:val="007C19E2"/>
    <w:rsid w:val="007C23F6"/>
    <w:rsid w:val="007C25D9"/>
    <w:rsid w:val="007C2728"/>
    <w:rsid w:val="007C2F1D"/>
    <w:rsid w:val="007C31C1"/>
    <w:rsid w:val="007C32EF"/>
    <w:rsid w:val="007C3413"/>
    <w:rsid w:val="007C3B9A"/>
    <w:rsid w:val="007C4F79"/>
    <w:rsid w:val="007C51C0"/>
    <w:rsid w:val="007C5424"/>
    <w:rsid w:val="007C5792"/>
    <w:rsid w:val="007C57A4"/>
    <w:rsid w:val="007C599C"/>
    <w:rsid w:val="007C6038"/>
    <w:rsid w:val="007C67FD"/>
    <w:rsid w:val="007C710A"/>
    <w:rsid w:val="007C7122"/>
    <w:rsid w:val="007D0215"/>
    <w:rsid w:val="007D05E3"/>
    <w:rsid w:val="007D07A9"/>
    <w:rsid w:val="007D09A0"/>
    <w:rsid w:val="007D0A69"/>
    <w:rsid w:val="007D0B56"/>
    <w:rsid w:val="007D0BA1"/>
    <w:rsid w:val="007D12DD"/>
    <w:rsid w:val="007D14A1"/>
    <w:rsid w:val="007D19D6"/>
    <w:rsid w:val="007D1CA1"/>
    <w:rsid w:val="007D1E13"/>
    <w:rsid w:val="007D20A4"/>
    <w:rsid w:val="007D2235"/>
    <w:rsid w:val="007D2715"/>
    <w:rsid w:val="007D3161"/>
    <w:rsid w:val="007D34FC"/>
    <w:rsid w:val="007D38A2"/>
    <w:rsid w:val="007D4B2B"/>
    <w:rsid w:val="007D4C70"/>
    <w:rsid w:val="007D4E1B"/>
    <w:rsid w:val="007D5325"/>
    <w:rsid w:val="007D5585"/>
    <w:rsid w:val="007D7610"/>
    <w:rsid w:val="007D765F"/>
    <w:rsid w:val="007D7BC9"/>
    <w:rsid w:val="007D7D69"/>
    <w:rsid w:val="007D7F0E"/>
    <w:rsid w:val="007D7F95"/>
    <w:rsid w:val="007E02C4"/>
    <w:rsid w:val="007E04E8"/>
    <w:rsid w:val="007E0A44"/>
    <w:rsid w:val="007E12E2"/>
    <w:rsid w:val="007E13AB"/>
    <w:rsid w:val="007E26C5"/>
    <w:rsid w:val="007E29A3"/>
    <w:rsid w:val="007E3734"/>
    <w:rsid w:val="007E4446"/>
    <w:rsid w:val="007E4620"/>
    <w:rsid w:val="007E49AA"/>
    <w:rsid w:val="007E4AFF"/>
    <w:rsid w:val="007E5358"/>
    <w:rsid w:val="007E61D5"/>
    <w:rsid w:val="007E66CA"/>
    <w:rsid w:val="007E67B3"/>
    <w:rsid w:val="007E6DFC"/>
    <w:rsid w:val="007E6EE0"/>
    <w:rsid w:val="007E7DED"/>
    <w:rsid w:val="007E7EFA"/>
    <w:rsid w:val="007F0362"/>
    <w:rsid w:val="007F0686"/>
    <w:rsid w:val="007F0B38"/>
    <w:rsid w:val="007F1134"/>
    <w:rsid w:val="007F1CF6"/>
    <w:rsid w:val="007F1E09"/>
    <w:rsid w:val="007F20CC"/>
    <w:rsid w:val="007F20E9"/>
    <w:rsid w:val="007F252D"/>
    <w:rsid w:val="007F2D30"/>
    <w:rsid w:val="007F39C8"/>
    <w:rsid w:val="007F45A5"/>
    <w:rsid w:val="007F5431"/>
    <w:rsid w:val="007F549A"/>
    <w:rsid w:val="007F5BD4"/>
    <w:rsid w:val="007F5E72"/>
    <w:rsid w:val="007F5F28"/>
    <w:rsid w:val="007F607A"/>
    <w:rsid w:val="007F6D4C"/>
    <w:rsid w:val="007F6F29"/>
    <w:rsid w:val="007F6F9A"/>
    <w:rsid w:val="007F7162"/>
    <w:rsid w:val="007F7757"/>
    <w:rsid w:val="007F78E4"/>
    <w:rsid w:val="007F7989"/>
    <w:rsid w:val="007F7EAD"/>
    <w:rsid w:val="007F7F35"/>
    <w:rsid w:val="00800EF7"/>
    <w:rsid w:val="008012E6"/>
    <w:rsid w:val="00801738"/>
    <w:rsid w:val="00801925"/>
    <w:rsid w:val="00801D29"/>
    <w:rsid w:val="00801F82"/>
    <w:rsid w:val="008025C0"/>
    <w:rsid w:val="00802D67"/>
    <w:rsid w:val="00803263"/>
    <w:rsid w:val="00803524"/>
    <w:rsid w:val="008035F6"/>
    <w:rsid w:val="008037E7"/>
    <w:rsid w:val="00804171"/>
    <w:rsid w:val="00804434"/>
    <w:rsid w:val="00804DD2"/>
    <w:rsid w:val="008050B0"/>
    <w:rsid w:val="00805CB0"/>
    <w:rsid w:val="008060E9"/>
    <w:rsid w:val="008069D1"/>
    <w:rsid w:val="00806D38"/>
    <w:rsid w:val="00807B1E"/>
    <w:rsid w:val="00810EBB"/>
    <w:rsid w:val="00810F0A"/>
    <w:rsid w:val="00811844"/>
    <w:rsid w:val="00811BED"/>
    <w:rsid w:val="00811CAF"/>
    <w:rsid w:val="008123E0"/>
    <w:rsid w:val="00812AA2"/>
    <w:rsid w:val="0081365E"/>
    <w:rsid w:val="00813DD6"/>
    <w:rsid w:val="00814084"/>
    <w:rsid w:val="00814B47"/>
    <w:rsid w:val="008152E6"/>
    <w:rsid w:val="0081587E"/>
    <w:rsid w:val="00816078"/>
    <w:rsid w:val="00816DD7"/>
    <w:rsid w:val="00816EE8"/>
    <w:rsid w:val="00817064"/>
    <w:rsid w:val="00817308"/>
    <w:rsid w:val="008175A7"/>
    <w:rsid w:val="008175D2"/>
    <w:rsid w:val="00817AAE"/>
    <w:rsid w:val="00817AE1"/>
    <w:rsid w:val="00817B3D"/>
    <w:rsid w:val="00817F06"/>
    <w:rsid w:val="00820B17"/>
    <w:rsid w:val="00820B27"/>
    <w:rsid w:val="008216AA"/>
    <w:rsid w:val="00821C5F"/>
    <w:rsid w:val="00822332"/>
    <w:rsid w:val="00822AA6"/>
    <w:rsid w:val="00822E6E"/>
    <w:rsid w:val="00823595"/>
    <w:rsid w:val="00823789"/>
    <w:rsid w:val="00824521"/>
    <w:rsid w:val="00824B3E"/>
    <w:rsid w:val="00824E91"/>
    <w:rsid w:val="00825B83"/>
    <w:rsid w:val="00825E86"/>
    <w:rsid w:val="00826443"/>
    <w:rsid w:val="00826A59"/>
    <w:rsid w:val="00827465"/>
    <w:rsid w:val="00827946"/>
    <w:rsid w:val="008305AF"/>
    <w:rsid w:val="00830D04"/>
    <w:rsid w:val="0083109C"/>
    <w:rsid w:val="00831DAC"/>
    <w:rsid w:val="00832096"/>
    <w:rsid w:val="00832278"/>
    <w:rsid w:val="008322C3"/>
    <w:rsid w:val="00832595"/>
    <w:rsid w:val="00832A8E"/>
    <w:rsid w:val="00832DFE"/>
    <w:rsid w:val="008333EF"/>
    <w:rsid w:val="00833B7B"/>
    <w:rsid w:val="008348AD"/>
    <w:rsid w:val="00834A0E"/>
    <w:rsid w:val="00835632"/>
    <w:rsid w:val="0083577A"/>
    <w:rsid w:val="0083587F"/>
    <w:rsid w:val="00835E68"/>
    <w:rsid w:val="008361B4"/>
    <w:rsid w:val="008369F4"/>
    <w:rsid w:val="00836F0C"/>
    <w:rsid w:val="00837C15"/>
    <w:rsid w:val="008400DC"/>
    <w:rsid w:val="0084011E"/>
    <w:rsid w:val="008402E1"/>
    <w:rsid w:val="00840D33"/>
    <w:rsid w:val="0084161F"/>
    <w:rsid w:val="00841D09"/>
    <w:rsid w:val="0084289B"/>
    <w:rsid w:val="00842C91"/>
    <w:rsid w:val="00843617"/>
    <w:rsid w:val="00843677"/>
    <w:rsid w:val="0084394F"/>
    <w:rsid w:val="008442C1"/>
    <w:rsid w:val="008445EF"/>
    <w:rsid w:val="00844A31"/>
    <w:rsid w:val="0084620B"/>
    <w:rsid w:val="008464C5"/>
    <w:rsid w:val="00846FAA"/>
    <w:rsid w:val="00847FF9"/>
    <w:rsid w:val="0085055F"/>
    <w:rsid w:val="008508B9"/>
    <w:rsid w:val="0085148B"/>
    <w:rsid w:val="008518FD"/>
    <w:rsid w:val="008519B0"/>
    <w:rsid w:val="00852435"/>
    <w:rsid w:val="00852FD4"/>
    <w:rsid w:val="00853048"/>
    <w:rsid w:val="008538A6"/>
    <w:rsid w:val="008539E2"/>
    <w:rsid w:val="00853C07"/>
    <w:rsid w:val="00853E60"/>
    <w:rsid w:val="00854093"/>
    <w:rsid w:val="00855CE8"/>
    <w:rsid w:val="00856CA8"/>
    <w:rsid w:val="008574F4"/>
    <w:rsid w:val="0085777C"/>
    <w:rsid w:val="00860BE5"/>
    <w:rsid w:val="00860D5F"/>
    <w:rsid w:val="00861045"/>
    <w:rsid w:val="008615E8"/>
    <w:rsid w:val="00862511"/>
    <w:rsid w:val="008642A8"/>
    <w:rsid w:val="0086449C"/>
    <w:rsid w:val="008646F7"/>
    <w:rsid w:val="008648FF"/>
    <w:rsid w:val="0086546A"/>
    <w:rsid w:val="00865C0B"/>
    <w:rsid w:val="00866083"/>
    <w:rsid w:val="008660B9"/>
    <w:rsid w:val="00866FAA"/>
    <w:rsid w:val="0087088E"/>
    <w:rsid w:val="008720AB"/>
    <w:rsid w:val="0087237C"/>
    <w:rsid w:val="00872729"/>
    <w:rsid w:val="00872A60"/>
    <w:rsid w:val="00873578"/>
    <w:rsid w:val="00873675"/>
    <w:rsid w:val="00873BE2"/>
    <w:rsid w:val="00874928"/>
    <w:rsid w:val="00874A2F"/>
    <w:rsid w:val="00874F7B"/>
    <w:rsid w:val="00875017"/>
    <w:rsid w:val="00876262"/>
    <w:rsid w:val="008776F6"/>
    <w:rsid w:val="00877793"/>
    <w:rsid w:val="008779CB"/>
    <w:rsid w:val="00880731"/>
    <w:rsid w:val="00880918"/>
    <w:rsid w:val="00881091"/>
    <w:rsid w:val="00881450"/>
    <w:rsid w:val="0088272C"/>
    <w:rsid w:val="00882ABA"/>
    <w:rsid w:val="00882FB6"/>
    <w:rsid w:val="0088332E"/>
    <w:rsid w:val="0088444F"/>
    <w:rsid w:val="00884536"/>
    <w:rsid w:val="00884657"/>
    <w:rsid w:val="008849AD"/>
    <w:rsid w:val="008849BB"/>
    <w:rsid w:val="00884BDE"/>
    <w:rsid w:val="00884D7A"/>
    <w:rsid w:val="00885D19"/>
    <w:rsid w:val="008863DE"/>
    <w:rsid w:val="0088662B"/>
    <w:rsid w:val="00886D63"/>
    <w:rsid w:val="00887055"/>
    <w:rsid w:val="008871C4"/>
    <w:rsid w:val="008873A2"/>
    <w:rsid w:val="00887B6B"/>
    <w:rsid w:val="0089001D"/>
    <w:rsid w:val="0089014E"/>
    <w:rsid w:val="008901BF"/>
    <w:rsid w:val="008905F8"/>
    <w:rsid w:val="008908C9"/>
    <w:rsid w:val="00890929"/>
    <w:rsid w:val="008910AC"/>
    <w:rsid w:val="00892764"/>
    <w:rsid w:val="00892D74"/>
    <w:rsid w:val="008931FE"/>
    <w:rsid w:val="00893279"/>
    <w:rsid w:val="0089328F"/>
    <w:rsid w:val="00893803"/>
    <w:rsid w:val="00893A71"/>
    <w:rsid w:val="00893C4A"/>
    <w:rsid w:val="00893D12"/>
    <w:rsid w:val="008951BA"/>
    <w:rsid w:val="00895427"/>
    <w:rsid w:val="00895D4A"/>
    <w:rsid w:val="008962D3"/>
    <w:rsid w:val="00896339"/>
    <w:rsid w:val="0089668D"/>
    <w:rsid w:val="008975CF"/>
    <w:rsid w:val="0089760B"/>
    <w:rsid w:val="00897A80"/>
    <w:rsid w:val="00897F07"/>
    <w:rsid w:val="00897FB6"/>
    <w:rsid w:val="008A0652"/>
    <w:rsid w:val="008A0677"/>
    <w:rsid w:val="008A06ED"/>
    <w:rsid w:val="008A0885"/>
    <w:rsid w:val="008A0D49"/>
    <w:rsid w:val="008A0F1A"/>
    <w:rsid w:val="008A1793"/>
    <w:rsid w:val="008A2998"/>
    <w:rsid w:val="008A2B85"/>
    <w:rsid w:val="008A2C10"/>
    <w:rsid w:val="008A2C8E"/>
    <w:rsid w:val="008A33DB"/>
    <w:rsid w:val="008A33DF"/>
    <w:rsid w:val="008A3580"/>
    <w:rsid w:val="008A39D8"/>
    <w:rsid w:val="008A3B0E"/>
    <w:rsid w:val="008A4200"/>
    <w:rsid w:val="008A4554"/>
    <w:rsid w:val="008A456A"/>
    <w:rsid w:val="008A511D"/>
    <w:rsid w:val="008A5180"/>
    <w:rsid w:val="008A51CD"/>
    <w:rsid w:val="008A55E3"/>
    <w:rsid w:val="008A5674"/>
    <w:rsid w:val="008A5677"/>
    <w:rsid w:val="008A5747"/>
    <w:rsid w:val="008A5D22"/>
    <w:rsid w:val="008A5E9E"/>
    <w:rsid w:val="008A60A2"/>
    <w:rsid w:val="008A633F"/>
    <w:rsid w:val="008A6C0C"/>
    <w:rsid w:val="008A775A"/>
    <w:rsid w:val="008B11B8"/>
    <w:rsid w:val="008B1836"/>
    <w:rsid w:val="008B1907"/>
    <w:rsid w:val="008B1983"/>
    <w:rsid w:val="008B2213"/>
    <w:rsid w:val="008B224C"/>
    <w:rsid w:val="008B2DA0"/>
    <w:rsid w:val="008B2E7B"/>
    <w:rsid w:val="008B3D22"/>
    <w:rsid w:val="008B3DD4"/>
    <w:rsid w:val="008B4083"/>
    <w:rsid w:val="008B417F"/>
    <w:rsid w:val="008B4535"/>
    <w:rsid w:val="008B4571"/>
    <w:rsid w:val="008B4618"/>
    <w:rsid w:val="008B46D4"/>
    <w:rsid w:val="008B4CA4"/>
    <w:rsid w:val="008B547D"/>
    <w:rsid w:val="008B58AB"/>
    <w:rsid w:val="008B5CC8"/>
    <w:rsid w:val="008B5FDD"/>
    <w:rsid w:val="008B60A6"/>
    <w:rsid w:val="008B648F"/>
    <w:rsid w:val="008B6E21"/>
    <w:rsid w:val="008B7729"/>
    <w:rsid w:val="008B79FE"/>
    <w:rsid w:val="008C0421"/>
    <w:rsid w:val="008C0948"/>
    <w:rsid w:val="008C0E0A"/>
    <w:rsid w:val="008C1A2E"/>
    <w:rsid w:val="008C23EF"/>
    <w:rsid w:val="008C245D"/>
    <w:rsid w:val="008C2DE2"/>
    <w:rsid w:val="008C4DEA"/>
    <w:rsid w:val="008C5258"/>
    <w:rsid w:val="008C58CC"/>
    <w:rsid w:val="008C5A51"/>
    <w:rsid w:val="008C5B25"/>
    <w:rsid w:val="008C5CB4"/>
    <w:rsid w:val="008C6411"/>
    <w:rsid w:val="008C65A9"/>
    <w:rsid w:val="008C6711"/>
    <w:rsid w:val="008C6EC5"/>
    <w:rsid w:val="008C72CC"/>
    <w:rsid w:val="008C74DB"/>
    <w:rsid w:val="008C7511"/>
    <w:rsid w:val="008C79AA"/>
    <w:rsid w:val="008C7BA4"/>
    <w:rsid w:val="008D014A"/>
    <w:rsid w:val="008D01D7"/>
    <w:rsid w:val="008D09A5"/>
    <w:rsid w:val="008D0CDB"/>
    <w:rsid w:val="008D0FC6"/>
    <w:rsid w:val="008D12CF"/>
    <w:rsid w:val="008D187E"/>
    <w:rsid w:val="008D195D"/>
    <w:rsid w:val="008D219D"/>
    <w:rsid w:val="008D239A"/>
    <w:rsid w:val="008D2710"/>
    <w:rsid w:val="008D2DC3"/>
    <w:rsid w:val="008D386B"/>
    <w:rsid w:val="008D393B"/>
    <w:rsid w:val="008D39FD"/>
    <w:rsid w:val="008D3F6A"/>
    <w:rsid w:val="008D3FCA"/>
    <w:rsid w:val="008D45EE"/>
    <w:rsid w:val="008D4918"/>
    <w:rsid w:val="008D4951"/>
    <w:rsid w:val="008D4BB6"/>
    <w:rsid w:val="008D4CB8"/>
    <w:rsid w:val="008D4CFE"/>
    <w:rsid w:val="008D55B0"/>
    <w:rsid w:val="008D6610"/>
    <w:rsid w:val="008D699F"/>
    <w:rsid w:val="008D705E"/>
    <w:rsid w:val="008D7C29"/>
    <w:rsid w:val="008E0186"/>
    <w:rsid w:val="008E01A6"/>
    <w:rsid w:val="008E0BEE"/>
    <w:rsid w:val="008E1098"/>
    <w:rsid w:val="008E1BF7"/>
    <w:rsid w:val="008E1C1F"/>
    <w:rsid w:val="008E1DA4"/>
    <w:rsid w:val="008E1DCD"/>
    <w:rsid w:val="008E24DE"/>
    <w:rsid w:val="008E260D"/>
    <w:rsid w:val="008E2701"/>
    <w:rsid w:val="008E29E1"/>
    <w:rsid w:val="008E2DBA"/>
    <w:rsid w:val="008E2FB9"/>
    <w:rsid w:val="008E2FBB"/>
    <w:rsid w:val="008E31DA"/>
    <w:rsid w:val="008E32A7"/>
    <w:rsid w:val="008E3ACB"/>
    <w:rsid w:val="008E3D57"/>
    <w:rsid w:val="008E40B2"/>
    <w:rsid w:val="008E45EE"/>
    <w:rsid w:val="008E4989"/>
    <w:rsid w:val="008E50C0"/>
    <w:rsid w:val="008E515A"/>
    <w:rsid w:val="008E52E9"/>
    <w:rsid w:val="008E59FC"/>
    <w:rsid w:val="008E5FB1"/>
    <w:rsid w:val="008E635D"/>
    <w:rsid w:val="008E6EE1"/>
    <w:rsid w:val="008E71B0"/>
    <w:rsid w:val="008E779B"/>
    <w:rsid w:val="008E784B"/>
    <w:rsid w:val="008E78BC"/>
    <w:rsid w:val="008E7F57"/>
    <w:rsid w:val="008F02C3"/>
    <w:rsid w:val="008F109A"/>
    <w:rsid w:val="008F16E3"/>
    <w:rsid w:val="008F185A"/>
    <w:rsid w:val="008F1866"/>
    <w:rsid w:val="008F19E0"/>
    <w:rsid w:val="008F1EC7"/>
    <w:rsid w:val="008F207C"/>
    <w:rsid w:val="008F2341"/>
    <w:rsid w:val="008F24DC"/>
    <w:rsid w:val="008F29B0"/>
    <w:rsid w:val="008F2C86"/>
    <w:rsid w:val="008F2DD8"/>
    <w:rsid w:val="008F33E2"/>
    <w:rsid w:val="008F3932"/>
    <w:rsid w:val="008F39C0"/>
    <w:rsid w:val="008F3B8A"/>
    <w:rsid w:val="008F3F6F"/>
    <w:rsid w:val="008F6DB9"/>
    <w:rsid w:val="008F6DCC"/>
    <w:rsid w:val="008F6DD0"/>
    <w:rsid w:val="008F73F3"/>
    <w:rsid w:val="0090000F"/>
    <w:rsid w:val="00900905"/>
    <w:rsid w:val="00900C7A"/>
    <w:rsid w:val="00901081"/>
    <w:rsid w:val="00901247"/>
    <w:rsid w:val="009013A1"/>
    <w:rsid w:val="009013AE"/>
    <w:rsid w:val="00901A58"/>
    <w:rsid w:val="00901F47"/>
    <w:rsid w:val="00901FA0"/>
    <w:rsid w:val="0090229E"/>
    <w:rsid w:val="0090242F"/>
    <w:rsid w:val="0090288B"/>
    <w:rsid w:val="00902966"/>
    <w:rsid w:val="00902B51"/>
    <w:rsid w:val="009038C7"/>
    <w:rsid w:val="00903C34"/>
    <w:rsid w:val="00904204"/>
    <w:rsid w:val="009044FA"/>
    <w:rsid w:val="009045BB"/>
    <w:rsid w:val="00904AB6"/>
    <w:rsid w:val="00905295"/>
    <w:rsid w:val="009059F1"/>
    <w:rsid w:val="00905BBE"/>
    <w:rsid w:val="00905BFF"/>
    <w:rsid w:val="00905E09"/>
    <w:rsid w:val="009067E4"/>
    <w:rsid w:val="00907403"/>
    <w:rsid w:val="0090741C"/>
    <w:rsid w:val="009074B1"/>
    <w:rsid w:val="009075C9"/>
    <w:rsid w:val="00907615"/>
    <w:rsid w:val="00907C67"/>
    <w:rsid w:val="00910E90"/>
    <w:rsid w:val="00911091"/>
    <w:rsid w:val="0091158A"/>
    <w:rsid w:val="009115EB"/>
    <w:rsid w:val="00911622"/>
    <w:rsid w:val="00911BA8"/>
    <w:rsid w:val="00911D8F"/>
    <w:rsid w:val="0091200C"/>
    <w:rsid w:val="00912400"/>
    <w:rsid w:val="00913623"/>
    <w:rsid w:val="00913CBA"/>
    <w:rsid w:val="00914B49"/>
    <w:rsid w:val="00914B7B"/>
    <w:rsid w:val="00915E67"/>
    <w:rsid w:val="009164FF"/>
    <w:rsid w:val="009166B0"/>
    <w:rsid w:val="00916701"/>
    <w:rsid w:val="00916BC5"/>
    <w:rsid w:val="00916DC5"/>
    <w:rsid w:val="0091743C"/>
    <w:rsid w:val="009174D9"/>
    <w:rsid w:val="00917B20"/>
    <w:rsid w:val="00920361"/>
    <w:rsid w:val="009205E6"/>
    <w:rsid w:val="0092074F"/>
    <w:rsid w:val="00921699"/>
    <w:rsid w:val="009216F6"/>
    <w:rsid w:val="00921867"/>
    <w:rsid w:val="00921DB0"/>
    <w:rsid w:val="0092211D"/>
    <w:rsid w:val="00922844"/>
    <w:rsid w:val="00922A16"/>
    <w:rsid w:val="00922E38"/>
    <w:rsid w:val="009239BF"/>
    <w:rsid w:val="009244F4"/>
    <w:rsid w:val="00924774"/>
    <w:rsid w:val="00924D79"/>
    <w:rsid w:val="009255C0"/>
    <w:rsid w:val="009255EC"/>
    <w:rsid w:val="0092601C"/>
    <w:rsid w:val="009265B7"/>
    <w:rsid w:val="00926A20"/>
    <w:rsid w:val="00926CAB"/>
    <w:rsid w:val="00927029"/>
    <w:rsid w:val="00927105"/>
    <w:rsid w:val="0092717B"/>
    <w:rsid w:val="009276DB"/>
    <w:rsid w:val="0092790F"/>
    <w:rsid w:val="009279B9"/>
    <w:rsid w:val="009279F5"/>
    <w:rsid w:val="009301ED"/>
    <w:rsid w:val="0093029D"/>
    <w:rsid w:val="00930419"/>
    <w:rsid w:val="00930457"/>
    <w:rsid w:val="0093110F"/>
    <w:rsid w:val="00931167"/>
    <w:rsid w:val="009314D8"/>
    <w:rsid w:val="00931964"/>
    <w:rsid w:val="00931AC9"/>
    <w:rsid w:val="00931C7F"/>
    <w:rsid w:val="00932171"/>
    <w:rsid w:val="0093223A"/>
    <w:rsid w:val="009324B8"/>
    <w:rsid w:val="009335B6"/>
    <w:rsid w:val="00933753"/>
    <w:rsid w:val="009339CA"/>
    <w:rsid w:val="00933A7F"/>
    <w:rsid w:val="00933EA0"/>
    <w:rsid w:val="00934276"/>
    <w:rsid w:val="00934B13"/>
    <w:rsid w:val="009356D9"/>
    <w:rsid w:val="00935B34"/>
    <w:rsid w:val="009366BE"/>
    <w:rsid w:val="009368AF"/>
    <w:rsid w:val="00936B5E"/>
    <w:rsid w:val="0093792F"/>
    <w:rsid w:val="00937B3F"/>
    <w:rsid w:val="00937DE8"/>
    <w:rsid w:val="009400D2"/>
    <w:rsid w:val="009409BB"/>
    <w:rsid w:val="00940ADD"/>
    <w:rsid w:val="009410D0"/>
    <w:rsid w:val="009419CF"/>
    <w:rsid w:val="009420FB"/>
    <w:rsid w:val="0094226F"/>
    <w:rsid w:val="00942521"/>
    <w:rsid w:val="00944208"/>
    <w:rsid w:val="00944A34"/>
    <w:rsid w:val="009456A0"/>
    <w:rsid w:val="00945D1A"/>
    <w:rsid w:val="00945D79"/>
    <w:rsid w:val="00946672"/>
    <w:rsid w:val="0094675E"/>
    <w:rsid w:val="0094686D"/>
    <w:rsid w:val="00946B9F"/>
    <w:rsid w:val="00947FD9"/>
    <w:rsid w:val="00950624"/>
    <w:rsid w:val="009507D5"/>
    <w:rsid w:val="00950961"/>
    <w:rsid w:val="00950E02"/>
    <w:rsid w:val="009519E7"/>
    <w:rsid w:val="00951F3D"/>
    <w:rsid w:val="00951FB6"/>
    <w:rsid w:val="00952916"/>
    <w:rsid w:val="0095297F"/>
    <w:rsid w:val="00952C8C"/>
    <w:rsid w:val="00953A65"/>
    <w:rsid w:val="00953BBC"/>
    <w:rsid w:val="00954095"/>
    <w:rsid w:val="009544E4"/>
    <w:rsid w:val="00955578"/>
    <w:rsid w:val="009556C5"/>
    <w:rsid w:val="00955707"/>
    <w:rsid w:val="009558A5"/>
    <w:rsid w:val="009559B8"/>
    <w:rsid w:val="009559EE"/>
    <w:rsid w:val="00955F14"/>
    <w:rsid w:val="00956BE1"/>
    <w:rsid w:val="009570B2"/>
    <w:rsid w:val="00957149"/>
    <w:rsid w:val="00957765"/>
    <w:rsid w:val="00957E9E"/>
    <w:rsid w:val="00960388"/>
    <w:rsid w:val="009617E7"/>
    <w:rsid w:val="00961E1D"/>
    <w:rsid w:val="00962808"/>
    <w:rsid w:val="00962A00"/>
    <w:rsid w:val="00963620"/>
    <w:rsid w:val="00963775"/>
    <w:rsid w:val="009645BF"/>
    <w:rsid w:val="00965010"/>
    <w:rsid w:val="00965013"/>
    <w:rsid w:val="0096569A"/>
    <w:rsid w:val="009657D0"/>
    <w:rsid w:val="00965DB7"/>
    <w:rsid w:val="0096712B"/>
    <w:rsid w:val="009672F2"/>
    <w:rsid w:val="009674A4"/>
    <w:rsid w:val="00967F0A"/>
    <w:rsid w:val="0097063E"/>
    <w:rsid w:val="00970E14"/>
    <w:rsid w:val="009711BB"/>
    <w:rsid w:val="00971D44"/>
    <w:rsid w:val="00972087"/>
    <w:rsid w:val="0097253D"/>
    <w:rsid w:val="0097272B"/>
    <w:rsid w:val="00972D91"/>
    <w:rsid w:val="00972E35"/>
    <w:rsid w:val="00972EF6"/>
    <w:rsid w:val="00973A7B"/>
    <w:rsid w:val="00973FF5"/>
    <w:rsid w:val="00974317"/>
    <w:rsid w:val="00974436"/>
    <w:rsid w:val="009744B3"/>
    <w:rsid w:val="0097476F"/>
    <w:rsid w:val="009749AC"/>
    <w:rsid w:val="00975425"/>
    <w:rsid w:val="00976203"/>
    <w:rsid w:val="00976392"/>
    <w:rsid w:val="00976FE4"/>
    <w:rsid w:val="00977AE8"/>
    <w:rsid w:val="00977DEB"/>
    <w:rsid w:val="00980884"/>
    <w:rsid w:val="009808B6"/>
    <w:rsid w:val="0098101B"/>
    <w:rsid w:val="00981798"/>
    <w:rsid w:val="00981C67"/>
    <w:rsid w:val="009821F4"/>
    <w:rsid w:val="0098359D"/>
    <w:rsid w:val="009837E0"/>
    <w:rsid w:val="00983B7E"/>
    <w:rsid w:val="00984219"/>
    <w:rsid w:val="00984403"/>
    <w:rsid w:val="00984492"/>
    <w:rsid w:val="00984860"/>
    <w:rsid w:val="00984C8F"/>
    <w:rsid w:val="00984EDF"/>
    <w:rsid w:val="0098518E"/>
    <w:rsid w:val="009856A3"/>
    <w:rsid w:val="009859DC"/>
    <w:rsid w:val="00985BB2"/>
    <w:rsid w:val="00985F04"/>
    <w:rsid w:val="0098626A"/>
    <w:rsid w:val="00986F52"/>
    <w:rsid w:val="00990D9A"/>
    <w:rsid w:val="00991B31"/>
    <w:rsid w:val="00992285"/>
    <w:rsid w:val="00992CAF"/>
    <w:rsid w:val="009938C1"/>
    <w:rsid w:val="00993DA5"/>
    <w:rsid w:val="00995927"/>
    <w:rsid w:val="00996F41"/>
    <w:rsid w:val="009970BF"/>
    <w:rsid w:val="0099767A"/>
    <w:rsid w:val="009979C8"/>
    <w:rsid w:val="009A076E"/>
    <w:rsid w:val="009A0966"/>
    <w:rsid w:val="009A0AFF"/>
    <w:rsid w:val="009A1A63"/>
    <w:rsid w:val="009A1EFD"/>
    <w:rsid w:val="009A2224"/>
    <w:rsid w:val="009A2594"/>
    <w:rsid w:val="009A29D9"/>
    <w:rsid w:val="009A2E5B"/>
    <w:rsid w:val="009A310B"/>
    <w:rsid w:val="009A4045"/>
    <w:rsid w:val="009A4917"/>
    <w:rsid w:val="009A4C5D"/>
    <w:rsid w:val="009A5366"/>
    <w:rsid w:val="009A5586"/>
    <w:rsid w:val="009A5A99"/>
    <w:rsid w:val="009A61AA"/>
    <w:rsid w:val="009A666B"/>
    <w:rsid w:val="009A6F2B"/>
    <w:rsid w:val="009B0618"/>
    <w:rsid w:val="009B0B0C"/>
    <w:rsid w:val="009B0F3D"/>
    <w:rsid w:val="009B16FD"/>
    <w:rsid w:val="009B17DB"/>
    <w:rsid w:val="009B1BD1"/>
    <w:rsid w:val="009B1D55"/>
    <w:rsid w:val="009B1DBC"/>
    <w:rsid w:val="009B2316"/>
    <w:rsid w:val="009B243E"/>
    <w:rsid w:val="009B2C6D"/>
    <w:rsid w:val="009B2CED"/>
    <w:rsid w:val="009B2E62"/>
    <w:rsid w:val="009B3176"/>
    <w:rsid w:val="009B37A2"/>
    <w:rsid w:val="009B3BBC"/>
    <w:rsid w:val="009B3C3B"/>
    <w:rsid w:val="009B40B9"/>
    <w:rsid w:val="009B483B"/>
    <w:rsid w:val="009B4D81"/>
    <w:rsid w:val="009B5008"/>
    <w:rsid w:val="009B5248"/>
    <w:rsid w:val="009B58A2"/>
    <w:rsid w:val="009B5F6C"/>
    <w:rsid w:val="009B60D0"/>
    <w:rsid w:val="009C0500"/>
    <w:rsid w:val="009C0FDA"/>
    <w:rsid w:val="009C1CE2"/>
    <w:rsid w:val="009C1E96"/>
    <w:rsid w:val="009C2026"/>
    <w:rsid w:val="009C2905"/>
    <w:rsid w:val="009C2929"/>
    <w:rsid w:val="009C2ADD"/>
    <w:rsid w:val="009C3585"/>
    <w:rsid w:val="009C4977"/>
    <w:rsid w:val="009C497D"/>
    <w:rsid w:val="009C5DA7"/>
    <w:rsid w:val="009C6086"/>
    <w:rsid w:val="009C60C0"/>
    <w:rsid w:val="009C637A"/>
    <w:rsid w:val="009C6BE3"/>
    <w:rsid w:val="009C6CAD"/>
    <w:rsid w:val="009C6DBD"/>
    <w:rsid w:val="009C7038"/>
    <w:rsid w:val="009C7610"/>
    <w:rsid w:val="009C773E"/>
    <w:rsid w:val="009D0592"/>
    <w:rsid w:val="009D09A8"/>
    <w:rsid w:val="009D0B85"/>
    <w:rsid w:val="009D0C78"/>
    <w:rsid w:val="009D1616"/>
    <w:rsid w:val="009D24E2"/>
    <w:rsid w:val="009D2B7D"/>
    <w:rsid w:val="009D2C97"/>
    <w:rsid w:val="009D34CC"/>
    <w:rsid w:val="009D47B9"/>
    <w:rsid w:val="009D52BD"/>
    <w:rsid w:val="009D54C2"/>
    <w:rsid w:val="009D61B9"/>
    <w:rsid w:val="009D6277"/>
    <w:rsid w:val="009D653E"/>
    <w:rsid w:val="009D69FB"/>
    <w:rsid w:val="009D6ABC"/>
    <w:rsid w:val="009D6E51"/>
    <w:rsid w:val="009D7131"/>
    <w:rsid w:val="009D74E7"/>
    <w:rsid w:val="009E0633"/>
    <w:rsid w:val="009E0810"/>
    <w:rsid w:val="009E0B65"/>
    <w:rsid w:val="009E1480"/>
    <w:rsid w:val="009E2E78"/>
    <w:rsid w:val="009E387E"/>
    <w:rsid w:val="009E444F"/>
    <w:rsid w:val="009E461F"/>
    <w:rsid w:val="009E47E3"/>
    <w:rsid w:val="009E4928"/>
    <w:rsid w:val="009E4D3C"/>
    <w:rsid w:val="009E5BA2"/>
    <w:rsid w:val="009E5EED"/>
    <w:rsid w:val="009E650F"/>
    <w:rsid w:val="009E7381"/>
    <w:rsid w:val="009E7393"/>
    <w:rsid w:val="009E78AF"/>
    <w:rsid w:val="009E7C02"/>
    <w:rsid w:val="009E7DFB"/>
    <w:rsid w:val="009E7E24"/>
    <w:rsid w:val="009F0C03"/>
    <w:rsid w:val="009F0D6A"/>
    <w:rsid w:val="009F155C"/>
    <w:rsid w:val="009F1BFB"/>
    <w:rsid w:val="009F24F6"/>
    <w:rsid w:val="009F29D4"/>
    <w:rsid w:val="009F3001"/>
    <w:rsid w:val="009F3244"/>
    <w:rsid w:val="009F34AB"/>
    <w:rsid w:val="009F34F5"/>
    <w:rsid w:val="009F351E"/>
    <w:rsid w:val="009F382F"/>
    <w:rsid w:val="009F4787"/>
    <w:rsid w:val="009F56C0"/>
    <w:rsid w:val="009F5C85"/>
    <w:rsid w:val="009F5EFB"/>
    <w:rsid w:val="009F609B"/>
    <w:rsid w:val="009F6305"/>
    <w:rsid w:val="009F6380"/>
    <w:rsid w:val="009F65B0"/>
    <w:rsid w:val="009F6779"/>
    <w:rsid w:val="009F6C43"/>
    <w:rsid w:val="009F78B6"/>
    <w:rsid w:val="009F7F78"/>
    <w:rsid w:val="00A003EE"/>
    <w:rsid w:val="00A00AED"/>
    <w:rsid w:val="00A00E8D"/>
    <w:rsid w:val="00A0159E"/>
    <w:rsid w:val="00A01984"/>
    <w:rsid w:val="00A01E79"/>
    <w:rsid w:val="00A020AD"/>
    <w:rsid w:val="00A023AA"/>
    <w:rsid w:val="00A02C19"/>
    <w:rsid w:val="00A03218"/>
    <w:rsid w:val="00A04126"/>
    <w:rsid w:val="00A0424F"/>
    <w:rsid w:val="00A04261"/>
    <w:rsid w:val="00A045A8"/>
    <w:rsid w:val="00A04636"/>
    <w:rsid w:val="00A0477A"/>
    <w:rsid w:val="00A04A4E"/>
    <w:rsid w:val="00A04BB7"/>
    <w:rsid w:val="00A0567B"/>
    <w:rsid w:val="00A05A64"/>
    <w:rsid w:val="00A05B3D"/>
    <w:rsid w:val="00A06047"/>
    <w:rsid w:val="00A06546"/>
    <w:rsid w:val="00A06AE9"/>
    <w:rsid w:val="00A06B32"/>
    <w:rsid w:val="00A06D35"/>
    <w:rsid w:val="00A06E22"/>
    <w:rsid w:val="00A07E3F"/>
    <w:rsid w:val="00A10898"/>
    <w:rsid w:val="00A10EDF"/>
    <w:rsid w:val="00A11456"/>
    <w:rsid w:val="00A11F4E"/>
    <w:rsid w:val="00A1206E"/>
    <w:rsid w:val="00A1229E"/>
    <w:rsid w:val="00A12FCD"/>
    <w:rsid w:val="00A1319E"/>
    <w:rsid w:val="00A1334B"/>
    <w:rsid w:val="00A13E4C"/>
    <w:rsid w:val="00A13E6D"/>
    <w:rsid w:val="00A14069"/>
    <w:rsid w:val="00A14076"/>
    <w:rsid w:val="00A140EB"/>
    <w:rsid w:val="00A14162"/>
    <w:rsid w:val="00A142C0"/>
    <w:rsid w:val="00A14513"/>
    <w:rsid w:val="00A14903"/>
    <w:rsid w:val="00A14CC6"/>
    <w:rsid w:val="00A15441"/>
    <w:rsid w:val="00A16139"/>
    <w:rsid w:val="00A1662F"/>
    <w:rsid w:val="00A1695E"/>
    <w:rsid w:val="00A1708B"/>
    <w:rsid w:val="00A17578"/>
    <w:rsid w:val="00A17882"/>
    <w:rsid w:val="00A17ACF"/>
    <w:rsid w:val="00A17CCB"/>
    <w:rsid w:val="00A20391"/>
    <w:rsid w:val="00A20546"/>
    <w:rsid w:val="00A211AD"/>
    <w:rsid w:val="00A218CA"/>
    <w:rsid w:val="00A21D03"/>
    <w:rsid w:val="00A22113"/>
    <w:rsid w:val="00A2254A"/>
    <w:rsid w:val="00A22FF3"/>
    <w:rsid w:val="00A23169"/>
    <w:rsid w:val="00A23206"/>
    <w:rsid w:val="00A238DB"/>
    <w:rsid w:val="00A23A62"/>
    <w:rsid w:val="00A25449"/>
    <w:rsid w:val="00A260FC"/>
    <w:rsid w:val="00A261CD"/>
    <w:rsid w:val="00A26E5E"/>
    <w:rsid w:val="00A275C3"/>
    <w:rsid w:val="00A27736"/>
    <w:rsid w:val="00A27B9B"/>
    <w:rsid w:val="00A27F60"/>
    <w:rsid w:val="00A30150"/>
    <w:rsid w:val="00A30609"/>
    <w:rsid w:val="00A30D83"/>
    <w:rsid w:val="00A30E1A"/>
    <w:rsid w:val="00A30EBF"/>
    <w:rsid w:val="00A311A6"/>
    <w:rsid w:val="00A312E3"/>
    <w:rsid w:val="00A316DD"/>
    <w:rsid w:val="00A3289A"/>
    <w:rsid w:val="00A32C8A"/>
    <w:rsid w:val="00A32EC5"/>
    <w:rsid w:val="00A3335D"/>
    <w:rsid w:val="00A335F1"/>
    <w:rsid w:val="00A33894"/>
    <w:rsid w:val="00A33A84"/>
    <w:rsid w:val="00A34675"/>
    <w:rsid w:val="00A347BA"/>
    <w:rsid w:val="00A348F8"/>
    <w:rsid w:val="00A351C5"/>
    <w:rsid w:val="00A35348"/>
    <w:rsid w:val="00A35905"/>
    <w:rsid w:val="00A37609"/>
    <w:rsid w:val="00A3768E"/>
    <w:rsid w:val="00A37BA4"/>
    <w:rsid w:val="00A37EA7"/>
    <w:rsid w:val="00A4000A"/>
    <w:rsid w:val="00A4051D"/>
    <w:rsid w:val="00A40806"/>
    <w:rsid w:val="00A429D3"/>
    <w:rsid w:val="00A43075"/>
    <w:rsid w:val="00A4322B"/>
    <w:rsid w:val="00A43894"/>
    <w:rsid w:val="00A44088"/>
    <w:rsid w:val="00A44211"/>
    <w:rsid w:val="00A4442A"/>
    <w:rsid w:val="00A44709"/>
    <w:rsid w:val="00A44727"/>
    <w:rsid w:val="00A44903"/>
    <w:rsid w:val="00A44E21"/>
    <w:rsid w:val="00A44F4F"/>
    <w:rsid w:val="00A454F7"/>
    <w:rsid w:val="00A458D1"/>
    <w:rsid w:val="00A45EC3"/>
    <w:rsid w:val="00A4655E"/>
    <w:rsid w:val="00A46646"/>
    <w:rsid w:val="00A468D5"/>
    <w:rsid w:val="00A47116"/>
    <w:rsid w:val="00A47354"/>
    <w:rsid w:val="00A5009B"/>
    <w:rsid w:val="00A504D5"/>
    <w:rsid w:val="00A50706"/>
    <w:rsid w:val="00A507A8"/>
    <w:rsid w:val="00A508BE"/>
    <w:rsid w:val="00A51400"/>
    <w:rsid w:val="00A51769"/>
    <w:rsid w:val="00A52209"/>
    <w:rsid w:val="00A52BA4"/>
    <w:rsid w:val="00A52BE4"/>
    <w:rsid w:val="00A52E78"/>
    <w:rsid w:val="00A5372C"/>
    <w:rsid w:val="00A54BFF"/>
    <w:rsid w:val="00A55AA3"/>
    <w:rsid w:val="00A55B71"/>
    <w:rsid w:val="00A55B85"/>
    <w:rsid w:val="00A55D53"/>
    <w:rsid w:val="00A564C2"/>
    <w:rsid w:val="00A5659D"/>
    <w:rsid w:val="00A57F48"/>
    <w:rsid w:val="00A6004F"/>
    <w:rsid w:val="00A6008A"/>
    <w:rsid w:val="00A60985"/>
    <w:rsid w:val="00A610E7"/>
    <w:rsid w:val="00A63058"/>
    <w:rsid w:val="00A633A0"/>
    <w:rsid w:val="00A633D2"/>
    <w:rsid w:val="00A634E0"/>
    <w:rsid w:val="00A63783"/>
    <w:rsid w:val="00A63A65"/>
    <w:rsid w:val="00A63A7D"/>
    <w:rsid w:val="00A63AA4"/>
    <w:rsid w:val="00A63E91"/>
    <w:rsid w:val="00A6433B"/>
    <w:rsid w:val="00A6437E"/>
    <w:rsid w:val="00A643B1"/>
    <w:rsid w:val="00A64A51"/>
    <w:rsid w:val="00A64EAA"/>
    <w:rsid w:val="00A652E3"/>
    <w:rsid w:val="00A65989"/>
    <w:rsid w:val="00A65C0F"/>
    <w:rsid w:val="00A6608B"/>
    <w:rsid w:val="00A667C6"/>
    <w:rsid w:val="00A6748C"/>
    <w:rsid w:val="00A67C8C"/>
    <w:rsid w:val="00A701EE"/>
    <w:rsid w:val="00A702C5"/>
    <w:rsid w:val="00A707B1"/>
    <w:rsid w:val="00A7084F"/>
    <w:rsid w:val="00A71A69"/>
    <w:rsid w:val="00A71B1A"/>
    <w:rsid w:val="00A73474"/>
    <w:rsid w:val="00A73A18"/>
    <w:rsid w:val="00A73A38"/>
    <w:rsid w:val="00A73C78"/>
    <w:rsid w:val="00A74A27"/>
    <w:rsid w:val="00A74AB8"/>
    <w:rsid w:val="00A74C47"/>
    <w:rsid w:val="00A74CCF"/>
    <w:rsid w:val="00A753DA"/>
    <w:rsid w:val="00A757B7"/>
    <w:rsid w:val="00A75D6C"/>
    <w:rsid w:val="00A75D9E"/>
    <w:rsid w:val="00A76D04"/>
    <w:rsid w:val="00A76D45"/>
    <w:rsid w:val="00A76EB5"/>
    <w:rsid w:val="00A77A38"/>
    <w:rsid w:val="00A77F80"/>
    <w:rsid w:val="00A80341"/>
    <w:rsid w:val="00A81745"/>
    <w:rsid w:val="00A8188C"/>
    <w:rsid w:val="00A81E83"/>
    <w:rsid w:val="00A81E87"/>
    <w:rsid w:val="00A821A8"/>
    <w:rsid w:val="00A82657"/>
    <w:rsid w:val="00A83358"/>
    <w:rsid w:val="00A83739"/>
    <w:rsid w:val="00A83861"/>
    <w:rsid w:val="00A840ED"/>
    <w:rsid w:val="00A84F4B"/>
    <w:rsid w:val="00A850C5"/>
    <w:rsid w:val="00A8539A"/>
    <w:rsid w:val="00A8649D"/>
    <w:rsid w:val="00A864CB"/>
    <w:rsid w:val="00A86AA1"/>
    <w:rsid w:val="00A877D8"/>
    <w:rsid w:val="00A90636"/>
    <w:rsid w:val="00A9177C"/>
    <w:rsid w:val="00A933F2"/>
    <w:rsid w:val="00A93A1D"/>
    <w:rsid w:val="00A93FD0"/>
    <w:rsid w:val="00A945BB"/>
    <w:rsid w:val="00A95C83"/>
    <w:rsid w:val="00A96044"/>
    <w:rsid w:val="00A96144"/>
    <w:rsid w:val="00A96489"/>
    <w:rsid w:val="00A96894"/>
    <w:rsid w:val="00A969BA"/>
    <w:rsid w:val="00A96A1C"/>
    <w:rsid w:val="00A97A31"/>
    <w:rsid w:val="00A97B1F"/>
    <w:rsid w:val="00AA015C"/>
    <w:rsid w:val="00AA01F2"/>
    <w:rsid w:val="00AA0F07"/>
    <w:rsid w:val="00AA12AD"/>
    <w:rsid w:val="00AA140E"/>
    <w:rsid w:val="00AA18FC"/>
    <w:rsid w:val="00AA1B81"/>
    <w:rsid w:val="00AA1DFB"/>
    <w:rsid w:val="00AA1E37"/>
    <w:rsid w:val="00AA29CC"/>
    <w:rsid w:val="00AA337F"/>
    <w:rsid w:val="00AA3723"/>
    <w:rsid w:val="00AA42F2"/>
    <w:rsid w:val="00AA47A3"/>
    <w:rsid w:val="00AA4D91"/>
    <w:rsid w:val="00AA51CA"/>
    <w:rsid w:val="00AA56BB"/>
    <w:rsid w:val="00AA5A12"/>
    <w:rsid w:val="00AA5A38"/>
    <w:rsid w:val="00AA5DD5"/>
    <w:rsid w:val="00AA6045"/>
    <w:rsid w:val="00AA60F0"/>
    <w:rsid w:val="00AA6A5B"/>
    <w:rsid w:val="00AA6A7F"/>
    <w:rsid w:val="00AA6D89"/>
    <w:rsid w:val="00AA710C"/>
    <w:rsid w:val="00AB03F2"/>
    <w:rsid w:val="00AB05A2"/>
    <w:rsid w:val="00AB0D30"/>
    <w:rsid w:val="00AB0DC1"/>
    <w:rsid w:val="00AB1774"/>
    <w:rsid w:val="00AB1889"/>
    <w:rsid w:val="00AB1A1B"/>
    <w:rsid w:val="00AB28E8"/>
    <w:rsid w:val="00AB2FB8"/>
    <w:rsid w:val="00AB32FE"/>
    <w:rsid w:val="00AB3516"/>
    <w:rsid w:val="00AB3559"/>
    <w:rsid w:val="00AB3B18"/>
    <w:rsid w:val="00AB4C92"/>
    <w:rsid w:val="00AB4CEF"/>
    <w:rsid w:val="00AB504C"/>
    <w:rsid w:val="00AB5498"/>
    <w:rsid w:val="00AB5566"/>
    <w:rsid w:val="00AB6197"/>
    <w:rsid w:val="00AB67E1"/>
    <w:rsid w:val="00AB6816"/>
    <w:rsid w:val="00AB6926"/>
    <w:rsid w:val="00AB6A94"/>
    <w:rsid w:val="00AB7D7E"/>
    <w:rsid w:val="00AC0676"/>
    <w:rsid w:val="00AC0851"/>
    <w:rsid w:val="00AC1C44"/>
    <w:rsid w:val="00AC1E1E"/>
    <w:rsid w:val="00AC1EF2"/>
    <w:rsid w:val="00AC3FCB"/>
    <w:rsid w:val="00AC4CF2"/>
    <w:rsid w:val="00AC4CF5"/>
    <w:rsid w:val="00AC5D85"/>
    <w:rsid w:val="00AC6C0B"/>
    <w:rsid w:val="00AC6C75"/>
    <w:rsid w:val="00AC7228"/>
    <w:rsid w:val="00AD0237"/>
    <w:rsid w:val="00AD0340"/>
    <w:rsid w:val="00AD0C8E"/>
    <w:rsid w:val="00AD226E"/>
    <w:rsid w:val="00AD314D"/>
    <w:rsid w:val="00AD3BBD"/>
    <w:rsid w:val="00AD3FDA"/>
    <w:rsid w:val="00AD40DD"/>
    <w:rsid w:val="00AD4534"/>
    <w:rsid w:val="00AD5392"/>
    <w:rsid w:val="00AD5B11"/>
    <w:rsid w:val="00AD5E08"/>
    <w:rsid w:val="00AD681E"/>
    <w:rsid w:val="00AD6ED4"/>
    <w:rsid w:val="00AD6EE3"/>
    <w:rsid w:val="00AD7213"/>
    <w:rsid w:val="00AD7753"/>
    <w:rsid w:val="00AE06F3"/>
    <w:rsid w:val="00AE1885"/>
    <w:rsid w:val="00AE1D2B"/>
    <w:rsid w:val="00AE269F"/>
    <w:rsid w:val="00AE2800"/>
    <w:rsid w:val="00AE2AD9"/>
    <w:rsid w:val="00AE370C"/>
    <w:rsid w:val="00AE3717"/>
    <w:rsid w:val="00AE39D5"/>
    <w:rsid w:val="00AE4092"/>
    <w:rsid w:val="00AE434D"/>
    <w:rsid w:val="00AE43FA"/>
    <w:rsid w:val="00AE4C20"/>
    <w:rsid w:val="00AE4DFC"/>
    <w:rsid w:val="00AE50F7"/>
    <w:rsid w:val="00AE561A"/>
    <w:rsid w:val="00AE5EF7"/>
    <w:rsid w:val="00AE5FC6"/>
    <w:rsid w:val="00AE60D2"/>
    <w:rsid w:val="00AE6120"/>
    <w:rsid w:val="00AE6229"/>
    <w:rsid w:val="00AE6A1F"/>
    <w:rsid w:val="00AE7323"/>
    <w:rsid w:val="00AE790D"/>
    <w:rsid w:val="00AE7CAB"/>
    <w:rsid w:val="00AE7EB6"/>
    <w:rsid w:val="00AF085A"/>
    <w:rsid w:val="00AF133B"/>
    <w:rsid w:val="00AF1833"/>
    <w:rsid w:val="00AF1916"/>
    <w:rsid w:val="00AF1CF2"/>
    <w:rsid w:val="00AF1FB0"/>
    <w:rsid w:val="00AF210B"/>
    <w:rsid w:val="00AF2567"/>
    <w:rsid w:val="00AF3257"/>
    <w:rsid w:val="00AF406F"/>
    <w:rsid w:val="00AF4112"/>
    <w:rsid w:val="00AF412D"/>
    <w:rsid w:val="00AF431E"/>
    <w:rsid w:val="00AF50FD"/>
    <w:rsid w:val="00AF536B"/>
    <w:rsid w:val="00AF53F8"/>
    <w:rsid w:val="00AF61F3"/>
    <w:rsid w:val="00AF6AFA"/>
    <w:rsid w:val="00AF6DA7"/>
    <w:rsid w:val="00AF70C3"/>
    <w:rsid w:val="00AF70C7"/>
    <w:rsid w:val="00AF71A7"/>
    <w:rsid w:val="00AF742D"/>
    <w:rsid w:val="00AF790E"/>
    <w:rsid w:val="00B005BA"/>
    <w:rsid w:val="00B0097F"/>
    <w:rsid w:val="00B00F06"/>
    <w:rsid w:val="00B01129"/>
    <w:rsid w:val="00B01D60"/>
    <w:rsid w:val="00B0391D"/>
    <w:rsid w:val="00B04493"/>
    <w:rsid w:val="00B04628"/>
    <w:rsid w:val="00B04872"/>
    <w:rsid w:val="00B05580"/>
    <w:rsid w:val="00B057DC"/>
    <w:rsid w:val="00B058C5"/>
    <w:rsid w:val="00B05D1C"/>
    <w:rsid w:val="00B0603A"/>
    <w:rsid w:val="00B06141"/>
    <w:rsid w:val="00B06439"/>
    <w:rsid w:val="00B073BF"/>
    <w:rsid w:val="00B07A9C"/>
    <w:rsid w:val="00B07AF9"/>
    <w:rsid w:val="00B10344"/>
    <w:rsid w:val="00B10843"/>
    <w:rsid w:val="00B10AB4"/>
    <w:rsid w:val="00B10C19"/>
    <w:rsid w:val="00B1173F"/>
    <w:rsid w:val="00B11FBB"/>
    <w:rsid w:val="00B12458"/>
    <w:rsid w:val="00B128FA"/>
    <w:rsid w:val="00B129BA"/>
    <w:rsid w:val="00B12FF7"/>
    <w:rsid w:val="00B13505"/>
    <w:rsid w:val="00B1396E"/>
    <w:rsid w:val="00B13EDC"/>
    <w:rsid w:val="00B141B6"/>
    <w:rsid w:val="00B142AD"/>
    <w:rsid w:val="00B14617"/>
    <w:rsid w:val="00B14ADC"/>
    <w:rsid w:val="00B14AF8"/>
    <w:rsid w:val="00B14D3C"/>
    <w:rsid w:val="00B151EC"/>
    <w:rsid w:val="00B15B3D"/>
    <w:rsid w:val="00B15C73"/>
    <w:rsid w:val="00B16576"/>
    <w:rsid w:val="00B16A99"/>
    <w:rsid w:val="00B16F4E"/>
    <w:rsid w:val="00B16F90"/>
    <w:rsid w:val="00B171EC"/>
    <w:rsid w:val="00B178D2"/>
    <w:rsid w:val="00B17AC4"/>
    <w:rsid w:val="00B20418"/>
    <w:rsid w:val="00B20471"/>
    <w:rsid w:val="00B2061D"/>
    <w:rsid w:val="00B20807"/>
    <w:rsid w:val="00B20A99"/>
    <w:rsid w:val="00B20ACD"/>
    <w:rsid w:val="00B20D04"/>
    <w:rsid w:val="00B20DE5"/>
    <w:rsid w:val="00B212E5"/>
    <w:rsid w:val="00B21A4F"/>
    <w:rsid w:val="00B21F41"/>
    <w:rsid w:val="00B21F58"/>
    <w:rsid w:val="00B2247D"/>
    <w:rsid w:val="00B227F3"/>
    <w:rsid w:val="00B22A30"/>
    <w:rsid w:val="00B22C3C"/>
    <w:rsid w:val="00B23A92"/>
    <w:rsid w:val="00B241A2"/>
    <w:rsid w:val="00B2426D"/>
    <w:rsid w:val="00B242CC"/>
    <w:rsid w:val="00B2480D"/>
    <w:rsid w:val="00B24DAD"/>
    <w:rsid w:val="00B253EC"/>
    <w:rsid w:val="00B25479"/>
    <w:rsid w:val="00B25552"/>
    <w:rsid w:val="00B26157"/>
    <w:rsid w:val="00B26289"/>
    <w:rsid w:val="00B26A8A"/>
    <w:rsid w:val="00B26C76"/>
    <w:rsid w:val="00B26DF9"/>
    <w:rsid w:val="00B27169"/>
    <w:rsid w:val="00B27AD8"/>
    <w:rsid w:val="00B27C32"/>
    <w:rsid w:val="00B304F8"/>
    <w:rsid w:val="00B31069"/>
    <w:rsid w:val="00B31554"/>
    <w:rsid w:val="00B32829"/>
    <w:rsid w:val="00B32B40"/>
    <w:rsid w:val="00B32FFA"/>
    <w:rsid w:val="00B3305E"/>
    <w:rsid w:val="00B330BA"/>
    <w:rsid w:val="00B331CC"/>
    <w:rsid w:val="00B3485D"/>
    <w:rsid w:val="00B34CB6"/>
    <w:rsid w:val="00B35C4A"/>
    <w:rsid w:val="00B36700"/>
    <w:rsid w:val="00B36888"/>
    <w:rsid w:val="00B36BCB"/>
    <w:rsid w:val="00B36EB4"/>
    <w:rsid w:val="00B37112"/>
    <w:rsid w:val="00B37759"/>
    <w:rsid w:val="00B378B7"/>
    <w:rsid w:val="00B37B62"/>
    <w:rsid w:val="00B407EB"/>
    <w:rsid w:val="00B40CED"/>
    <w:rsid w:val="00B415EF"/>
    <w:rsid w:val="00B4181C"/>
    <w:rsid w:val="00B43206"/>
    <w:rsid w:val="00B4368F"/>
    <w:rsid w:val="00B437B5"/>
    <w:rsid w:val="00B44069"/>
    <w:rsid w:val="00B443C2"/>
    <w:rsid w:val="00B4442C"/>
    <w:rsid w:val="00B4443A"/>
    <w:rsid w:val="00B44CD6"/>
    <w:rsid w:val="00B44D25"/>
    <w:rsid w:val="00B44DAB"/>
    <w:rsid w:val="00B45137"/>
    <w:rsid w:val="00B457FE"/>
    <w:rsid w:val="00B45A24"/>
    <w:rsid w:val="00B4698F"/>
    <w:rsid w:val="00B46F66"/>
    <w:rsid w:val="00B4769F"/>
    <w:rsid w:val="00B47BB9"/>
    <w:rsid w:val="00B50216"/>
    <w:rsid w:val="00B506B7"/>
    <w:rsid w:val="00B510EC"/>
    <w:rsid w:val="00B51E6C"/>
    <w:rsid w:val="00B53046"/>
    <w:rsid w:val="00B53301"/>
    <w:rsid w:val="00B538CA"/>
    <w:rsid w:val="00B53AF5"/>
    <w:rsid w:val="00B53D42"/>
    <w:rsid w:val="00B53D71"/>
    <w:rsid w:val="00B5464E"/>
    <w:rsid w:val="00B547D5"/>
    <w:rsid w:val="00B5495F"/>
    <w:rsid w:val="00B54BF9"/>
    <w:rsid w:val="00B54F3C"/>
    <w:rsid w:val="00B555C4"/>
    <w:rsid w:val="00B557D0"/>
    <w:rsid w:val="00B5618B"/>
    <w:rsid w:val="00B56863"/>
    <w:rsid w:val="00B56A29"/>
    <w:rsid w:val="00B56DD3"/>
    <w:rsid w:val="00B57495"/>
    <w:rsid w:val="00B5785D"/>
    <w:rsid w:val="00B5787C"/>
    <w:rsid w:val="00B600E7"/>
    <w:rsid w:val="00B6051B"/>
    <w:rsid w:val="00B605BC"/>
    <w:rsid w:val="00B60B59"/>
    <w:rsid w:val="00B613B6"/>
    <w:rsid w:val="00B61A33"/>
    <w:rsid w:val="00B62A1E"/>
    <w:rsid w:val="00B62F6D"/>
    <w:rsid w:val="00B63736"/>
    <w:rsid w:val="00B638A1"/>
    <w:rsid w:val="00B63D84"/>
    <w:rsid w:val="00B64035"/>
    <w:rsid w:val="00B64181"/>
    <w:rsid w:val="00B64624"/>
    <w:rsid w:val="00B6511C"/>
    <w:rsid w:val="00B652DF"/>
    <w:rsid w:val="00B65474"/>
    <w:rsid w:val="00B657DC"/>
    <w:rsid w:val="00B66E2A"/>
    <w:rsid w:val="00B67F0E"/>
    <w:rsid w:val="00B70342"/>
    <w:rsid w:val="00B706D1"/>
    <w:rsid w:val="00B70AEC"/>
    <w:rsid w:val="00B70CD7"/>
    <w:rsid w:val="00B71951"/>
    <w:rsid w:val="00B71D59"/>
    <w:rsid w:val="00B721E4"/>
    <w:rsid w:val="00B725A7"/>
    <w:rsid w:val="00B729BE"/>
    <w:rsid w:val="00B732CD"/>
    <w:rsid w:val="00B7354A"/>
    <w:rsid w:val="00B736E2"/>
    <w:rsid w:val="00B738AF"/>
    <w:rsid w:val="00B739E5"/>
    <w:rsid w:val="00B73B08"/>
    <w:rsid w:val="00B743D6"/>
    <w:rsid w:val="00B752B1"/>
    <w:rsid w:val="00B7566C"/>
    <w:rsid w:val="00B758F1"/>
    <w:rsid w:val="00B75AA8"/>
    <w:rsid w:val="00B76036"/>
    <w:rsid w:val="00B760A6"/>
    <w:rsid w:val="00B76DA4"/>
    <w:rsid w:val="00B777E0"/>
    <w:rsid w:val="00B801EB"/>
    <w:rsid w:val="00B80DA7"/>
    <w:rsid w:val="00B80EE2"/>
    <w:rsid w:val="00B80F0F"/>
    <w:rsid w:val="00B81D6A"/>
    <w:rsid w:val="00B82597"/>
    <w:rsid w:val="00B8286A"/>
    <w:rsid w:val="00B828F1"/>
    <w:rsid w:val="00B82C90"/>
    <w:rsid w:val="00B8348F"/>
    <w:rsid w:val="00B8352E"/>
    <w:rsid w:val="00B83704"/>
    <w:rsid w:val="00B83A63"/>
    <w:rsid w:val="00B83D79"/>
    <w:rsid w:val="00B8461F"/>
    <w:rsid w:val="00B84987"/>
    <w:rsid w:val="00B85193"/>
    <w:rsid w:val="00B85B37"/>
    <w:rsid w:val="00B85BAA"/>
    <w:rsid w:val="00B85DEC"/>
    <w:rsid w:val="00B85F90"/>
    <w:rsid w:val="00B85FBB"/>
    <w:rsid w:val="00B8616A"/>
    <w:rsid w:val="00B864BD"/>
    <w:rsid w:val="00B86EE2"/>
    <w:rsid w:val="00B87796"/>
    <w:rsid w:val="00B905C4"/>
    <w:rsid w:val="00B90A4D"/>
    <w:rsid w:val="00B911A1"/>
    <w:rsid w:val="00B91586"/>
    <w:rsid w:val="00B91EE4"/>
    <w:rsid w:val="00B91F59"/>
    <w:rsid w:val="00B92544"/>
    <w:rsid w:val="00B93628"/>
    <w:rsid w:val="00B93A72"/>
    <w:rsid w:val="00B94123"/>
    <w:rsid w:val="00B94702"/>
    <w:rsid w:val="00B948BA"/>
    <w:rsid w:val="00B957CF"/>
    <w:rsid w:val="00B95A73"/>
    <w:rsid w:val="00B95F4A"/>
    <w:rsid w:val="00B96579"/>
    <w:rsid w:val="00B965E5"/>
    <w:rsid w:val="00B96991"/>
    <w:rsid w:val="00B96AAA"/>
    <w:rsid w:val="00B9712E"/>
    <w:rsid w:val="00B973F8"/>
    <w:rsid w:val="00B976BD"/>
    <w:rsid w:val="00B97CA7"/>
    <w:rsid w:val="00B97D5D"/>
    <w:rsid w:val="00B97EA2"/>
    <w:rsid w:val="00BA0883"/>
    <w:rsid w:val="00BA0B46"/>
    <w:rsid w:val="00BA0E0E"/>
    <w:rsid w:val="00BA12DD"/>
    <w:rsid w:val="00BA16D8"/>
    <w:rsid w:val="00BA170B"/>
    <w:rsid w:val="00BA177F"/>
    <w:rsid w:val="00BA193E"/>
    <w:rsid w:val="00BA19E9"/>
    <w:rsid w:val="00BA1ADF"/>
    <w:rsid w:val="00BA2314"/>
    <w:rsid w:val="00BA2A30"/>
    <w:rsid w:val="00BA36CB"/>
    <w:rsid w:val="00BA37CA"/>
    <w:rsid w:val="00BA38B6"/>
    <w:rsid w:val="00BA40BE"/>
    <w:rsid w:val="00BA4631"/>
    <w:rsid w:val="00BA47C4"/>
    <w:rsid w:val="00BA5299"/>
    <w:rsid w:val="00BA547F"/>
    <w:rsid w:val="00BA5DC0"/>
    <w:rsid w:val="00BA5E66"/>
    <w:rsid w:val="00BA621C"/>
    <w:rsid w:val="00BA6414"/>
    <w:rsid w:val="00BA659A"/>
    <w:rsid w:val="00BA67B8"/>
    <w:rsid w:val="00BA69EE"/>
    <w:rsid w:val="00BA7017"/>
    <w:rsid w:val="00BA747A"/>
    <w:rsid w:val="00BA7DED"/>
    <w:rsid w:val="00BB0932"/>
    <w:rsid w:val="00BB09FF"/>
    <w:rsid w:val="00BB0ECB"/>
    <w:rsid w:val="00BB1220"/>
    <w:rsid w:val="00BB264E"/>
    <w:rsid w:val="00BB2924"/>
    <w:rsid w:val="00BB2BCF"/>
    <w:rsid w:val="00BB2BD4"/>
    <w:rsid w:val="00BB2D67"/>
    <w:rsid w:val="00BB342B"/>
    <w:rsid w:val="00BB36F7"/>
    <w:rsid w:val="00BB3974"/>
    <w:rsid w:val="00BB3BF6"/>
    <w:rsid w:val="00BB3C59"/>
    <w:rsid w:val="00BB4244"/>
    <w:rsid w:val="00BB4BD1"/>
    <w:rsid w:val="00BB59A1"/>
    <w:rsid w:val="00BB6234"/>
    <w:rsid w:val="00BB6A5C"/>
    <w:rsid w:val="00BB6CFE"/>
    <w:rsid w:val="00BB6F1B"/>
    <w:rsid w:val="00BB7209"/>
    <w:rsid w:val="00BB78C8"/>
    <w:rsid w:val="00BB7BAD"/>
    <w:rsid w:val="00BC05F8"/>
    <w:rsid w:val="00BC090F"/>
    <w:rsid w:val="00BC13BC"/>
    <w:rsid w:val="00BC16F1"/>
    <w:rsid w:val="00BC1B38"/>
    <w:rsid w:val="00BC1B83"/>
    <w:rsid w:val="00BC2455"/>
    <w:rsid w:val="00BC25DA"/>
    <w:rsid w:val="00BC29F7"/>
    <w:rsid w:val="00BC335B"/>
    <w:rsid w:val="00BC482C"/>
    <w:rsid w:val="00BC4AEF"/>
    <w:rsid w:val="00BC5005"/>
    <w:rsid w:val="00BC52D9"/>
    <w:rsid w:val="00BC5704"/>
    <w:rsid w:val="00BC597E"/>
    <w:rsid w:val="00BC59FE"/>
    <w:rsid w:val="00BC5B92"/>
    <w:rsid w:val="00BC61A8"/>
    <w:rsid w:val="00BC7394"/>
    <w:rsid w:val="00BC7F2E"/>
    <w:rsid w:val="00BD079F"/>
    <w:rsid w:val="00BD0B2F"/>
    <w:rsid w:val="00BD139C"/>
    <w:rsid w:val="00BD1651"/>
    <w:rsid w:val="00BD2582"/>
    <w:rsid w:val="00BD4406"/>
    <w:rsid w:val="00BD46DB"/>
    <w:rsid w:val="00BD4801"/>
    <w:rsid w:val="00BD4C89"/>
    <w:rsid w:val="00BD4C9D"/>
    <w:rsid w:val="00BD576D"/>
    <w:rsid w:val="00BD58D5"/>
    <w:rsid w:val="00BD5915"/>
    <w:rsid w:val="00BD5CF1"/>
    <w:rsid w:val="00BD649F"/>
    <w:rsid w:val="00BD6697"/>
    <w:rsid w:val="00BD684E"/>
    <w:rsid w:val="00BD6D98"/>
    <w:rsid w:val="00BD71A0"/>
    <w:rsid w:val="00BD77A2"/>
    <w:rsid w:val="00BD790B"/>
    <w:rsid w:val="00BE0A6C"/>
    <w:rsid w:val="00BE2631"/>
    <w:rsid w:val="00BE2BFC"/>
    <w:rsid w:val="00BE2E8A"/>
    <w:rsid w:val="00BE3436"/>
    <w:rsid w:val="00BE36D8"/>
    <w:rsid w:val="00BE3AF0"/>
    <w:rsid w:val="00BE4BCB"/>
    <w:rsid w:val="00BE51EB"/>
    <w:rsid w:val="00BE520F"/>
    <w:rsid w:val="00BE5634"/>
    <w:rsid w:val="00BE5FE0"/>
    <w:rsid w:val="00BE70C6"/>
    <w:rsid w:val="00BE71BC"/>
    <w:rsid w:val="00BE735A"/>
    <w:rsid w:val="00BE7515"/>
    <w:rsid w:val="00BE7A85"/>
    <w:rsid w:val="00BF049A"/>
    <w:rsid w:val="00BF04DE"/>
    <w:rsid w:val="00BF0898"/>
    <w:rsid w:val="00BF1244"/>
    <w:rsid w:val="00BF13B9"/>
    <w:rsid w:val="00BF162F"/>
    <w:rsid w:val="00BF235F"/>
    <w:rsid w:val="00BF278C"/>
    <w:rsid w:val="00BF2E24"/>
    <w:rsid w:val="00BF3FDD"/>
    <w:rsid w:val="00BF420B"/>
    <w:rsid w:val="00BF42B9"/>
    <w:rsid w:val="00BF4436"/>
    <w:rsid w:val="00BF469F"/>
    <w:rsid w:val="00BF4738"/>
    <w:rsid w:val="00BF4955"/>
    <w:rsid w:val="00BF505F"/>
    <w:rsid w:val="00BF5089"/>
    <w:rsid w:val="00BF535A"/>
    <w:rsid w:val="00BF5387"/>
    <w:rsid w:val="00BF550A"/>
    <w:rsid w:val="00BF5694"/>
    <w:rsid w:val="00BF58F6"/>
    <w:rsid w:val="00BF5B29"/>
    <w:rsid w:val="00BF5ECA"/>
    <w:rsid w:val="00BF645C"/>
    <w:rsid w:val="00BF6585"/>
    <w:rsid w:val="00BF6651"/>
    <w:rsid w:val="00BF68DF"/>
    <w:rsid w:val="00BF6C9C"/>
    <w:rsid w:val="00BF730E"/>
    <w:rsid w:val="00BF74D1"/>
    <w:rsid w:val="00BF7FC4"/>
    <w:rsid w:val="00C0004D"/>
    <w:rsid w:val="00C00603"/>
    <w:rsid w:val="00C00740"/>
    <w:rsid w:val="00C00F29"/>
    <w:rsid w:val="00C010E5"/>
    <w:rsid w:val="00C016B6"/>
    <w:rsid w:val="00C022B1"/>
    <w:rsid w:val="00C029CD"/>
    <w:rsid w:val="00C03187"/>
    <w:rsid w:val="00C038F0"/>
    <w:rsid w:val="00C0599E"/>
    <w:rsid w:val="00C05F2F"/>
    <w:rsid w:val="00C07B4D"/>
    <w:rsid w:val="00C07B90"/>
    <w:rsid w:val="00C07E91"/>
    <w:rsid w:val="00C10737"/>
    <w:rsid w:val="00C107DD"/>
    <w:rsid w:val="00C10AA3"/>
    <w:rsid w:val="00C10BEA"/>
    <w:rsid w:val="00C112BF"/>
    <w:rsid w:val="00C114D3"/>
    <w:rsid w:val="00C12022"/>
    <w:rsid w:val="00C123D1"/>
    <w:rsid w:val="00C123F5"/>
    <w:rsid w:val="00C12682"/>
    <w:rsid w:val="00C126BC"/>
    <w:rsid w:val="00C126DC"/>
    <w:rsid w:val="00C12744"/>
    <w:rsid w:val="00C1312B"/>
    <w:rsid w:val="00C1360F"/>
    <w:rsid w:val="00C137EF"/>
    <w:rsid w:val="00C13811"/>
    <w:rsid w:val="00C1395C"/>
    <w:rsid w:val="00C139DC"/>
    <w:rsid w:val="00C14086"/>
    <w:rsid w:val="00C14DB0"/>
    <w:rsid w:val="00C15542"/>
    <w:rsid w:val="00C16072"/>
    <w:rsid w:val="00C16AC0"/>
    <w:rsid w:val="00C16B8A"/>
    <w:rsid w:val="00C17112"/>
    <w:rsid w:val="00C2069C"/>
    <w:rsid w:val="00C20E6A"/>
    <w:rsid w:val="00C21541"/>
    <w:rsid w:val="00C2177F"/>
    <w:rsid w:val="00C21B92"/>
    <w:rsid w:val="00C21F37"/>
    <w:rsid w:val="00C22B07"/>
    <w:rsid w:val="00C231E0"/>
    <w:rsid w:val="00C232E6"/>
    <w:rsid w:val="00C234E8"/>
    <w:rsid w:val="00C2369D"/>
    <w:rsid w:val="00C23C5F"/>
    <w:rsid w:val="00C2415A"/>
    <w:rsid w:val="00C242DC"/>
    <w:rsid w:val="00C245CC"/>
    <w:rsid w:val="00C24EA9"/>
    <w:rsid w:val="00C24F12"/>
    <w:rsid w:val="00C24F4E"/>
    <w:rsid w:val="00C25546"/>
    <w:rsid w:val="00C25793"/>
    <w:rsid w:val="00C27F29"/>
    <w:rsid w:val="00C304DC"/>
    <w:rsid w:val="00C30525"/>
    <w:rsid w:val="00C30F40"/>
    <w:rsid w:val="00C31868"/>
    <w:rsid w:val="00C3213B"/>
    <w:rsid w:val="00C32583"/>
    <w:rsid w:val="00C3273A"/>
    <w:rsid w:val="00C327E9"/>
    <w:rsid w:val="00C34803"/>
    <w:rsid w:val="00C34CB5"/>
    <w:rsid w:val="00C3528F"/>
    <w:rsid w:val="00C352C1"/>
    <w:rsid w:val="00C35595"/>
    <w:rsid w:val="00C35835"/>
    <w:rsid w:val="00C35853"/>
    <w:rsid w:val="00C35A4D"/>
    <w:rsid w:val="00C35B19"/>
    <w:rsid w:val="00C35D96"/>
    <w:rsid w:val="00C35E94"/>
    <w:rsid w:val="00C35F68"/>
    <w:rsid w:val="00C363EB"/>
    <w:rsid w:val="00C36453"/>
    <w:rsid w:val="00C364EA"/>
    <w:rsid w:val="00C36DE6"/>
    <w:rsid w:val="00C37214"/>
    <w:rsid w:val="00C37762"/>
    <w:rsid w:val="00C3796F"/>
    <w:rsid w:val="00C37D90"/>
    <w:rsid w:val="00C40194"/>
    <w:rsid w:val="00C4051C"/>
    <w:rsid w:val="00C408E0"/>
    <w:rsid w:val="00C414CE"/>
    <w:rsid w:val="00C414E3"/>
    <w:rsid w:val="00C41860"/>
    <w:rsid w:val="00C41936"/>
    <w:rsid w:val="00C42011"/>
    <w:rsid w:val="00C420A2"/>
    <w:rsid w:val="00C4214A"/>
    <w:rsid w:val="00C42B18"/>
    <w:rsid w:val="00C4319E"/>
    <w:rsid w:val="00C43967"/>
    <w:rsid w:val="00C43D86"/>
    <w:rsid w:val="00C43E37"/>
    <w:rsid w:val="00C43E92"/>
    <w:rsid w:val="00C43EC8"/>
    <w:rsid w:val="00C43F5C"/>
    <w:rsid w:val="00C45214"/>
    <w:rsid w:val="00C45621"/>
    <w:rsid w:val="00C45BC1"/>
    <w:rsid w:val="00C46609"/>
    <w:rsid w:val="00C46A91"/>
    <w:rsid w:val="00C46FC9"/>
    <w:rsid w:val="00C470E1"/>
    <w:rsid w:val="00C47839"/>
    <w:rsid w:val="00C478DC"/>
    <w:rsid w:val="00C47F1E"/>
    <w:rsid w:val="00C50386"/>
    <w:rsid w:val="00C50C97"/>
    <w:rsid w:val="00C511DD"/>
    <w:rsid w:val="00C516FF"/>
    <w:rsid w:val="00C51875"/>
    <w:rsid w:val="00C5189A"/>
    <w:rsid w:val="00C51A75"/>
    <w:rsid w:val="00C522E4"/>
    <w:rsid w:val="00C526B2"/>
    <w:rsid w:val="00C527EB"/>
    <w:rsid w:val="00C53380"/>
    <w:rsid w:val="00C53390"/>
    <w:rsid w:val="00C53C33"/>
    <w:rsid w:val="00C53ED8"/>
    <w:rsid w:val="00C54F04"/>
    <w:rsid w:val="00C55176"/>
    <w:rsid w:val="00C5576A"/>
    <w:rsid w:val="00C56142"/>
    <w:rsid w:val="00C56196"/>
    <w:rsid w:val="00C56317"/>
    <w:rsid w:val="00C56968"/>
    <w:rsid w:val="00C57232"/>
    <w:rsid w:val="00C57555"/>
    <w:rsid w:val="00C57AF2"/>
    <w:rsid w:val="00C606F9"/>
    <w:rsid w:val="00C61522"/>
    <w:rsid w:val="00C6227B"/>
    <w:rsid w:val="00C628AF"/>
    <w:rsid w:val="00C62AD3"/>
    <w:rsid w:val="00C62CBB"/>
    <w:rsid w:val="00C62E5A"/>
    <w:rsid w:val="00C63703"/>
    <w:rsid w:val="00C63F0A"/>
    <w:rsid w:val="00C64877"/>
    <w:rsid w:val="00C64B9E"/>
    <w:rsid w:val="00C65AF9"/>
    <w:rsid w:val="00C65BEC"/>
    <w:rsid w:val="00C65E45"/>
    <w:rsid w:val="00C6613C"/>
    <w:rsid w:val="00C66779"/>
    <w:rsid w:val="00C66A0C"/>
    <w:rsid w:val="00C66D30"/>
    <w:rsid w:val="00C6708F"/>
    <w:rsid w:val="00C6726E"/>
    <w:rsid w:val="00C673F8"/>
    <w:rsid w:val="00C678D2"/>
    <w:rsid w:val="00C67AD8"/>
    <w:rsid w:val="00C67B5A"/>
    <w:rsid w:val="00C67B64"/>
    <w:rsid w:val="00C710C9"/>
    <w:rsid w:val="00C7128C"/>
    <w:rsid w:val="00C71540"/>
    <w:rsid w:val="00C71CE9"/>
    <w:rsid w:val="00C72172"/>
    <w:rsid w:val="00C7219B"/>
    <w:rsid w:val="00C72235"/>
    <w:rsid w:val="00C724D3"/>
    <w:rsid w:val="00C72522"/>
    <w:rsid w:val="00C72C85"/>
    <w:rsid w:val="00C73950"/>
    <w:rsid w:val="00C73AAE"/>
    <w:rsid w:val="00C740FE"/>
    <w:rsid w:val="00C7413F"/>
    <w:rsid w:val="00C741EF"/>
    <w:rsid w:val="00C74559"/>
    <w:rsid w:val="00C7455C"/>
    <w:rsid w:val="00C74D4E"/>
    <w:rsid w:val="00C75094"/>
    <w:rsid w:val="00C75814"/>
    <w:rsid w:val="00C75B5E"/>
    <w:rsid w:val="00C75FE2"/>
    <w:rsid w:val="00C76548"/>
    <w:rsid w:val="00C76773"/>
    <w:rsid w:val="00C7714B"/>
    <w:rsid w:val="00C773FC"/>
    <w:rsid w:val="00C77B55"/>
    <w:rsid w:val="00C800F3"/>
    <w:rsid w:val="00C80BDE"/>
    <w:rsid w:val="00C80D13"/>
    <w:rsid w:val="00C80D42"/>
    <w:rsid w:val="00C80E78"/>
    <w:rsid w:val="00C80F11"/>
    <w:rsid w:val="00C812B1"/>
    <w:rsid w:val="00C813C4"/>
    <w:rsid w:val="00C815FF"/>
    <w:rsid w:val="00C81791"/>
    <w:rsid w:val="00C8183B"/>
    <w:rsid w:val="00C818C2"/>
    <w:rsid w:val="00C820F1"/>
    <w:rsid w:val="00C83194"/>
    <w:rsid w:val="00C8341E"/>
    <w:rsid w:val="00C834EF"/>
    <w:rsid w:val="00C84152"/>
    <w:rsid w:val="00C8416C"/>
    <w:rsid w:val="00C8452E"/>
    <w:rsid w:val="00C84D27"/>
    <w:rsid w:val="00C8587A"/>
    <w:rsid w:val="00C85C9E"/>
    <w:rsid w:val="00C85F0D"/>
    <w:rsid w:val="00C8615E"/>
    <w:rsid w:val="00C86A15"/>
    <w:rsid w:val="00C86DE7"/>
    <w:rsid w:val="00C87801"/>
    <w:rsid w:val="00C87BE0"/>
    <w:rsid w:val="00C87DE4"/>
    <w:rsid w:val="00C90AC3"/>
    <w:rsid w:val="00C9116F"/>
    <w:rsid w:val="00C912FC"/>
    <w:rsid w:val="00C917D9"/>
    <w:rsid w:val="00C91B08"/>
    <w:rsid w:val="00C91C29"/>
    <w:rsid w:val="00C929B7"/>
    <w:rsid w:val="00C92DC8"/>
    <w:rsid w:val="00C92E10"/>
    <w:rsid w:val="00C92F86"/>
    <w:rsid w:val="00C93135"/>
    <w:rsid w:val="00C93A47"/>
    <w:rsid w:val="00C93AE5"/>
    <w:rsid w:val="00C93BC0"/>
    <w:rsid w:val="00C94890"/>
    <w:rsid w:val="00C955C4"/>
    <w:rsid w:val="00C958F4"/>
    <w:rsid w:val="00C96242"/>
    <w:rsid w:val="00C97441"/>
    <w:rsid w:val="00C97551"/>
    <w:rsid w:val="00C97857"/>
    <w:rsid w:val="00C97B16"/>
    <w:rsid w:val="00CA0B1A"/>
    <w:rsid w:val="00CA1226"/>
    <w:rsid w:val="00CA1A5B"/>
    <w:rsid w:val="00CA2270"/>
    <w:rsid w:val="00CA248C"/>
    <w:rsid w:val="00CA250F"/>
    <w:rsid w:val="00CA304F"/>
    <w:rsid w:val="00CA3303"/>
    <w:rsid w:val="00CA375C"/>
    <w:rsid w:val="00CA40D3"/>
    <w:rsid w:val="00CA48DD"/>
    <w:rsid w:val="00CA627E"/>
    <w:rsid w:val="00CA69CE"/>
    <w:rsid w:val="00CA6D69"/>
    <w:rsid w:val="00CA7230"/>
    <w:rsid w:val="00CA7BFF"/>
    <w:rsid w:val="00CA7FD0"/>
    <w:rsid w:val="00CB01BB"/>
    <w:rsid w:val="00CB0838"/>
    <w:rsid w:val="00CB0A14"/>
    <w:rsid w:val="00CB0A21"/>
    <w:rsid w:val="00CB0C03"/>
    <w:rsid w:val="00CB15E9"/>
    <w:rsid w:val="00CB19B4"/>
    <w:rsid w:val="00CB22AC"/>
    <w:rsid w:val="00CB31E0"/>
    <w:rsid w:val="00CB35F8"/>
    <w:rsid w:val="00CB36A4"/>
    <w:rsid w:val="00CB410E"/>
    <w:rsid w:val="00CB440C"/>
    <w:rsid w:val="00CB4CD4"/>
    <w:rsid w:val="00CB54B0"/>
    <w:rsid w:val="00CB5AD4"/>
    <w:rsid w:val="00CB5AE1"/>
    <w:rsid w:val="00CB5DB2"/>
    <w:rsid w:val="00CB5F43"/>
    <w:rsid w:val="00CB5FD4"/>
    <w:rsid w:val="00CB6A09"/>
    <w:rsid w:val="00CB7151"/>
    <w:rsid w:val="00CB73A9"/>
    <w:rsid w:val="00CB76D3"/>
    <w:rsid w:val="00CC005F"/>
    <w:rsid w:val="00CC0713"/>
    <w:rsid w:val="00CC0842"/>
    <w:rsid w:val="00CC08C2"/>
    <w:rsid w:val="00CC0B84"/>
    <w:rsid w:val="00CC0E78"/>
    <w:rsid w:val="00CC17DB"/>
    <w:rsid w:val="00CC17E0"/>
    <w:rsid w:val="00CC2648"/>
    <w:rsid w:val="00CC28D6"/>
    <w:rsid w:val="00CC3EC8"/>
    <w:rsid w:val="00CC410A"/>
    <w:rsid w:val="00CC4FDD"/>
    <w:rsid w:val="00CC544B"/>
    <w:rsid w:val="00CC5D28"/>
    <w:rsid w:val="00CC5E8F"/>
    <w:rsid w:val="00CC5F30"/>
    <w:rsid w:val="00CC6386"/>
    <w:rsid w:val="00CC6978"/>
    <w:rsid w:val="00CC6D93"/>
    <w:rsid w:val="00CC7382"/>
    <w:rsid w:val="00CC7D7E"/>
    <w:rsid w:val="00CD025D"/>
    <w:rsid w:val="00CD04EB"/>
    <w:rsid w:val="00CD06C1"/>
    <w:rsid w:val="00CD0D84"/>
    <w:rsid w:val="00CD1355"/>
    <w:rsid w:val="00CD17A2"/>
    <w:rsid w:val="00CD26DE"/>
    <w:rsid w:val="00CD2DE3"/>
    <w:rsid w:val="00CD3E7A"/>
    <w:rsid w:val="00CD3F2A"/>
    <w:rsid w:val="00CD5838"/>
    <w:rsid w:val="00CD5AEE"/>
    <w:rsid w:val="00CD5CFE"/>
    <w:rsid w:val="00CD6AC6"/>
    <w:rsid w:val="00CD6DCF"/>
    <w:rsid w:val="00CD7184"/>
    <w:rsid w:val="00CD76A3"/>
    <w:rsid w:val="00CE0648"/>
    <w:rsid w:val="00CE086D"/>
    <w:rsid w:val="00CE1036"/>
    <w:rsid w:val="00CE1CC3"/>
    <w:rsid w:val="00CE2B4C"/>
    <w:rsid w:val="00CE2C57"/>
    <w:rsid w:val="00CE341F"/>
    <w:rsid w:val="00CE3721"/>
    <w:rsid w:val="00CE3EAD"/>
    <w:rsid w:val="00CE4098"/>
    <w:rsid w:val="00CE418E"/>
    <w:rsid w:val="00CE422F"/>
    <w:rsid w:val="00CE4A93"/>
    <w:rsid w:val="00CE5537"/>
    <w:rsid w:val="00CE58B0"/>
    <w:rsid w:val="00CE59B9"/>
    <w:rsid w:val="00CE59DB"/>
    <w:rsid w:val="00CE62CE"/>
    <w:rsid w:val="00CE65C1"/>
    <w:rsid w:val="00CE672B"/>
    <w:rsid w:val="00CE67DC"/>
    <w:rsid w:val="00CE682E"/>
    <w:rsid w:val="00CE7B85"/>
    <w:rsid w:val="00CF1870"/>
    <w:rsid w:val="00CF19B5"/>
    <w:rsid w:val="00CF201D"/>
    <w:rsid w:val="00CF230F"/>
    <w:rsid w:val="00CF2F3A"/>
    <w:rsid w:val="00CF39F6"/>
    <w:rsid w:val="00CF451D"/>
    <w:rsid w:val="00CF4D55"/>
    <w:rsid w:val="00CF5C84"/>
    <w:rsid w:val="00CF61A5"/>
    <w:rsid w:val="00CF6573"/>
    <w:rsid w:val="00CF7121"/>
    <w:rsid w:val="00CF7C05"/>
    <w:rsid w:val="00CF7C21"/>
    <w:rsid w:val="00D001CA"/>
    <w:rsid w:val="00D00267"/>
    <w:rsid w:val="00D009BA"/>
    <w:rsid w:val="00D00E1E"/>
    <w:rsid w:val="00D010CA"/>
    <w:rsid w:val="00D01211"/>
    <w:rsid w:val="00D0132E"/>
    <w:rsid w:val="00D0190C"/>
    <w:rsid w:val="00D01B50"/>
    <w:rsid w:val="00D020C9"/>
    <w:rsid w:val="00D0261B"/>
    <w:rsid w:val="00D026C7"/>
    <w:rsid w:val="00D0365D"/>
    <w:rsid w:val="00D03EBA"/>
    <w:rsid w:val="00D04751"/>
    <w:rsid w:val="00D05202"/>
    <w:rsid w:val="00D05D42"/>
    <w:rsid w:val="00D061A7"/>
    <w:rsid w:val="00D067FC"/>
    <w:rsid w:val="00D0684C"/>
    <w:rsid w:val="00D101BD"/>
    <w:rsid w:val="00D101E9"/>
    <w:rsid w:val="00D105FE"/>
    <w:rsid w:val="00D10616"/>
    <w:rsid w:val="00D10873"/>
    <w:rsid w:val="00D11070"/>
    <w:rsid w:val="00D11498"/>
    <w:rsid w:val="00D1187C"/>
    <w:rsid w:val="00D13DC3"/>
    <w:rsid w:val="00D1434D"/>
    <w:rsid w:val="00D146C1"/>
    <w:rsid w:val="00D14E26"/>
    <w:rsid w:val="00D150CC"/>
    <w:rsid w:val="00D15243"/>
    <w:rsid w:val="00D153BF"/>
    <w:rsid w:val="00D15966"/>
    <w:rsid w:val="00D15D55"/>
    <w:rsid w:val="00D15E4A"/>
    <w:rsid w:val="00D16666"/>
    <w:rsid w:val="00D176C9"/>
    <w:rsid w:val="00D17704"/>
    <w:rsid w:val="00D179C5"/>
    <w:rsid w:val="00D179E3"/>
    <w:rsid w:val="00D2004B"/>
    <w:rsid w:val="00D21198"/>
    <w:rsid w:val="00D2155F"/>
    <w:rsid w:val="00D2173E"/>
    <w:rsid w:val="00D21F9B"/>
    <w:rsid w:val="00D220A8"/>
    <w:rsid w:val="00D223AF"/>
    <w:rsid w:val="00D22474"/>
    <w:rsid w:val="00D22E54"/>
    <w:rsid w:val="00D23396"/>
    <w:rsid w:val="00D23727"/>
    <w:rsid w:val="00D23F29"/>
    <w:rsid w:val="00D2400D"/>
    <w:rsid w:val="00D2456D"/>
    <w:rsid w:val="00D24601"/>
    <w:rsid w:val="00D24812"/>
    <w:rsid w:val="00D2524A"/>
    <w:rsid w:val="00D256AC"/>
    <w:rsid w:val="00D256F9"/>
    <w:rsid w:val="00D25A18"/>
    <w:rsid w:val="00D25AFC"/>
    <w:rsid w:val="00D25F71"/>
    <w:rsid w:val="00D261EF"/>
    <w:rsid w:val="00D26535"/>
    <w:rsid w:val="00D26649"/>
    <w:rsid w:val="00D26A3C"/>
    <w:rsid w:val="00D26DB2"/>
    <w:rsid w:val="00D26DC5"/>
    <w:rsid w:val="00D277B1"/>
    <w:rsid w:val="00D3000A"/>
    <w:rsid w:val="00D307BE"/>
    <w:rsid w:val="00D3083D"/>
    <w:rsid w:val="00D31E75"/>
    <w:rsid w:val="00D31FB0"/>
    <w:rsid w:val="00D322C2"/>
    <w:rsid w:val="00D32462"/>
    <w:rsid w:val="00D332F0"/>
    <w:rsid w:val="00D333ED"/>
    <w:rsid w:val="00D33779"/>
    <w:rsid w:val="00D33961"/>
    <w:rsid w:val="00D33A24"/>
    <w:rsid w:val="00D340AD"/>
    <w:rsid w:val="00D34537"/>
    <w:rsid w:val="00D34E85"/>
    <w:rsid w:val="00D3613D"/>
    <w:rsid w:val="00D36258"/>
    <w:rsid w:val="00D36F46"/>
    <w:rsid w:val="00D37026"/>
    <w:rsid w:val="00D372DD"/>
    <w:rsid w:val="00D422ED"/>
    <w:rsid w:val="00D43287"/>
    <w:rsid w:val="00D439E7"/>
    <w:rsid w:val="00D43E53"/>
    <w:rsid w:val="00D45CD3"/>
    <w:rsid w:val="00D4617A"/>
    <w:rsid w:val="00D46DE7"/>
    <w:rsid w:val="00D47306"/>
    <w:rsid w:val="00D475EC"/>
    <w:rsid w:val="00D47FA7"/>
    <w:rsid w:val="00D50141"/>
    <w:rsid w:val="00D50DBD"/>
    <w:rsid w:val="00D510D7"/>
    <w:rsid w:val="00D51776"/>
    <w:rsid w:val="00D51799"/>
    <w:rsid w:val="00D51853"/>
    <w:rsid w:val="00D51D99"/>
    <w:rsid w:val="00D523CF"/>
    <w:rsid w:val="00D5313A"/>
    <w:rsid w:val="00D535D1"/>
    <w:rsid w:val="00D5454C"/>
    <w:rsid w:val="00D54900"/>
    <w:rsid w:val="00D552F6"/>
    <w:rsid w:val="00D559E7"/>
    <w:rsid w:val="00D55F16"/>
    <w:rsid w:val="00D56ACD"/>
    <w:rsid w:val="00D56DEC"/>
    <w:rsid w:val="00D575BA"/>
    <w:rsid w:val="00D57867"/>
    <w:rsid w:val="00D578C0"/>
    <w:rsid w:val="00D57925"/>
    <w:rsid w:val="00D57E71"/>
    <w:rsid w:val="00D57F77"/>
    <w:rsid w:val="00D6045F"/>
    <w:rsid w:val="00D607CB"/>
    <w:rsid w:val="00D60BAB"/>
    <w:rsid w:val="00D6161F"/>
    <w:rsid w:val="00D621AE"/>
    <w:rsid w:val="00D62657"/>
    <w:rsid w:val="00D6278E"/>
    <w:rsid w:val="00D6325E"/>
    <w:rsid w:val="00D6351F"/>
    <w:rsid w:val="00D63A03"/>
    <w:rsid w:val="00D63A6C"/>
    <w:rsid w:val="00D63CED"/>
    <w:rsid w:val="00D64823"/>
    <w:rsid w:val="00D64D76"/>
    <w:rsid w:val="00D64DEC"/>
    <w:rsid w:val="00D65119"/>
    <w:rsid w:val="00D654A6"/>
    <w:rsid w:val="00D65561"/>
    <w:rsid w:val="00D6644F"/>
    <w:rsid w:val="00D66554"/>
    <w:rsid w:val="00D669AF"/>
    <w:rsid w:val="00D671D8"/>
    <w:rsid w:val="00D67ECB"/>
    <w:rsid w:val="00D70249"/>
    <w:rsid w:val="00D70487"/>
    <w:rsid w:val="00D70967"/>
    <w:rsid w:val="00D71002"/>
    <w:rsid w:val="00D712F1"/>
    <w:rsid w:val="00D715BB"/>
    <w:rsid w:val="00D71702"/>
    <w:rsid w:val="00D71985"/>
    <w:rsid w:val="00D71A71"/>
    <w:rsid w:val="00D71B2A"/>
    <w:rsid w:val="00D71F34"/>
    <w:rsid w:val="00D7205D"/>
    <w:rsid w:val="00D72407"/>
    <w:rsid w:val="00D72911"/>
    <w:rsid w:val="00D729E4"/>
    <w:rsid w:val="00D72B91"/>
    <w:rsid w:val="00D72CD6"/>
    <w:rsid w:val="00D73366"/>
    <w:rsid w:val="00D7383D"/>
    <w:rsid w:val="00D73CC9"/>
    <w:rsid w:val="00D73D26"/>
    <w:rsid w:val="00D73FAC"/>
    <w:rsid w:val="00D74020"/>
    <w:rsid w:val="00D7432C"/>
    <w:rsid w:val="00D74873"/>
    <w:rsid w:val="00D74B4D"/>
    <w:rsid w:val="00D755E3"/>
    <w:rsid w:val="00D75C68"/>
    <w:rsid w:val="00D75E3E"/>
    <w:rsid w:val="00D763AB"/>
    <w:rsid w:val="00D7682A"/>
    <w:rsid w:val="00D76A50"/>
    <w:rsid w:val="00D76AAE"/>
    <w:rsid w:val="00D76AB1"/>
    <w:rsid w:val="00D76C29"/>
    <w:rsid w:val="00D80972"/>
    <w:rsid w:val="00D80E5C"/>
    <w:rsid w:val="00D813A3"/>
    <w:rsid w:val="00D81C92"/>
    <w:rsid w:val="00D82177"/>
    <w:rsid w:val="00D829B8"/>
    <w:rsid w:val="00D82AE9"/>
    <w:rsid w:val="00D82F17"/>
    <w:rsid w:val="00D82FD2"/>
    <w:rsid w:val="00D83CD2"/>
    <w:rsid w:val="00D84684"/>
    <w:rsid w:val="00D846C6"/>
    <w:rsid w:val="00D84870"/>
    <w:rsid w:val="00D849EE"/>
    <w:rsid w:val="00D85CD5"/>
    <w:rsid w:val="00D86963"/>
    <w:rsid w:val="00D86B1E"/>
    <w:rsid w:val="00D86B93"/>
    <w:rsid w:val="00D86C7C"/>
    <w:rsid w:val="00D86F2F"/>
    <w:rsid w:val="00D86F38"/>
    <w:rsid w:val="00D87F17"/>
    <w:rsid w:val="00D9004F"/>
    <w:rsid w:val="00D900B5"/>
    <w:rsid w:val="00D900E0"/>
    <w:rsid w:val="00D90DC4"/>
    <w:rsid w:val="00D91316"/>
    <w:rsid w:val="00D91AFB"/>
    <w:rsid w:val="00D938A4"/>
    <w:rsid w:val="00D93C1D"/>
    <w:rsid w:val="00D93DD9"/>
    <w:rsid w:val="00D93F25"/>
    <w:rsid w:val="00D95121"/>
    <w:rsid w:val="00D957EA"/>
    <w:rsid w:val="00D95EAE"/>
    <w:rsid w:val="00D95EF0"/>
    <w:rsid w:val="00D95FC5"/>
    <w:rsid w:val="00D96440"/>
    <w:rsid w:val="00D9760F"/>
    <w:rsid w:val="00D976A9"/>
    <w:rsid w:val="00D977A7"/>
    <w:rsid w:val="00D97846"/>
    <w:rsid w:val="00D97911"/>
    <w:rsid w:val="00D97E21"/>
    <w:rsid w:val="00DA0006"/>
    <w:rsid w:val="00DA0188"/>
    <w:rsid w:val="00DA03B2"/>
    <w:rsid w:val="00DA08D5"/>
    <w:rsid w:val="00DA18DE"/>
    <w:rsid w:val="00DA195D"/>
    <w:rsid w:val="00DA1B7B"/>
    <w:rsid w:val="00DA2061"/>
    <w:rsid w:val="00DA2247"/>
    <w:rsid w:val="00DA26B5"/>
    <w:rsid w:val="00DA27B5"/>
    <w:rsid w:val="00DA2B06"/>
    <w:rsid w:val="00DA2B28"/>
    <w:rsid w:val="00DA3288"/>
    <w:rsid w:val="00DA368F"/>
    <w:rsid w:val="00DA36B0"/>
    <w:rsid w:val="00DA3732"/>
    <w:rsid w:val="00DA3986"/>
    <w:rsid w:val="00DA3C94"/>
    <w:rsid w:val="00DA3D0E"/>
    <w:rsid w:val="00DA3F34"/>
    <w:rsid w:val="00DA4166"/>
    <w:rsid w:val="00DA41F5"/>
    <w:rsid w:val="00DA43AA"/>
    <w:rsid w:val="00DA44A4"/>
    <w:rsid w:val="00DA4598"/>
    <w:rsid w:val="00DA48B8"/>
    <w:rsid w:val="00DA587F"/>
    <w:rsid w:val="00DA6092"/>
    <w:rsid w:val="00DA61D1"/>
    <w:rsid w:val="00DA64E5"/>
    <w:rsid w:val="00DA6771"/>
    <w:rsid w:val="00DA7477"/>
    <w:rsid w:val="00DB0F27"/>
    <w:rsid w:val="00DB1A2F"/>
    <w:rsid w:val="00DB1D61"/>
    <w:rsid w:val="00DB2981"/>
    <w:rsid w:val="00DB32FF"/>
    <w:rsid w:val="00DB4389"/>
    <w:rsid w:val="00DB4CA4"/>
    <w:rsid w:val="00DB4D8A"/>
    <w:rsid w:val="00DB551C"/>
    <w:rsid w:val="00DB5A5D"/>
    <w:rsid w:val="00DB66AB"/>
    <w:rsid w:val="00DB683D"/>
    <w:rsid w:val="00DB6A4F"/>
    <w:rsid w:val="00DB70FD"/>
    <w:rsid w:val="00DB737A"/>
    <w:rsid w:val="00DB79A7"/>
    <w:rsid w:val="00DC025C"/>
    <w:rsid w:val="00DC072A"/>
    <w:rsid w:val="00DC0A2D"/>
    <w:rsid w:val="00DC0A65"/>
    <w:rsid w:val="00DC0B6F"/>
    <w:rsid w:val="00DC0BC8"/>
    <w:rsid w:val="00DC0C41"/>
    <w:rsid w:val="00DC106A"/>
    <w:rsid w:val="00DC11F2"/>
    <w:rsid w:val="00DC22CA"/>
    <w:rsid w:val="00DC2332"/>
    <w:rsid w:val="00DC2BC5"/>
    <w:rsid w:val="00DC322D"/>
    <w:rsid w:val="00DC33B7"/>
    <w:rsid w:val="00DC3605"/>
    <w:rsid w:val="00DC436B"/>
    <w:rsid w:val="00DC49E6"/>
    <w:rsid w:val="00DC4D46"/>
    <w:rsid w:val="00DC522D"/>
    <w:rsid w:val="00DC5276"/>
    <w:rsid w:val="00DC6005"/>
    <w:rsid w:val="00DC6AC1"/>
    <w:rsid w:val="00DC71AC"/>
    <w:rsid w:val="00DD0272"/>
    <w:rsid w:val="00DD05F0"/>
    <w:rsid w:val="00DD0769"/>
    <w:rsid w:val="00DD0D27"/>
    <w:rsid w:val="00DD1E7A"/>
    <w:rsid w:val="00DD2472"/>
    <w:rsid w:val="00DD2867"/>
    <w:rsid w:val="00DD29C1"/>
    <w:rsid w:val="00DD3229"/>
    <w:rsid w:val="00DD46C1"/>
    <w:rsid w:val="00DD4919"/>
    <w:rsid w:val="00DD49FF"/>
    <w:rsid w:val="00DD4C34"/>
    <w:rsid w:val="00DD4CDF"/>
    <w:rsid w:val="00DD4E70"/>
    <w:rsid w:val="00DD572B"/>
    <w:rsid w:val="00DD6BAF"/>
    <w:rsid w:val="00DD71FF"/>
    <w:rsid w:val="00DD721A"/>
    <w:rsid w:val="00DD7582"/>
    <w:rsid w:val="00DD7D2E"/>
    <w:rsid w:val="00DE0715"/>
    <w:rsid w:val="00DE1482"/>
    <w:rsid w:val="00DE1E5D"/>
    <w:rsid w:val="00DE1F7E"/>
    <w:rsid w:val="00DE3ADF"/>
    <w:rsid w:val="00DE489C"/>
    <w:rsid w:val="00DE4CC6"/>
    <w:rsid w:val="00DE514D"/>
    <w:rsid w:val="00DE558B"/>
    <w:rsid w:val="00DE574B"/>
    <w:rsid w:val="00DE5930"/>
    <w:rsid w:val="00DE6053"/>
    <w:rsid w:val="00DE63FF"/>
    <w:rsid w:val="00DE6ABC"/>
    <w:rsid w:val="00DE6D27"/>
    <w:rsid w:val="00DE7904"/>
    <w:rsid w:val="00DE7FB5"/>
    <w:rsid w:val="00DF0808"/>
    <w:rsid w:val="00DF1168"/>
    <w:rsid w:val="00DF1318"/>
    <w:rsid w:val="00DF1501"/>
    <w:rsid w:val="00DF15D0"/>
    <w:rsid w:val="00DF1846"/>
    <w:rsid w:val="00DF1EB0"/>
    <w:rsid w:val="00DF2109"/>
    <w:rsid w:val="00DF2409"/>
    <w:rsid w:val="00DF42F6"/>
    <w:rsid w:val="00DF4B76"/>
    <w:rsid w:val="00DF5A50"/>
    <w:rsid w:val="00DF68F6"/>
    <w:rsid w:val="00DF6A6C"/>
    <w:rsid w:val="00DF6EDC"/>
    <w:rsid w:val="00DF7341"/>
    <w:rsid w:val="00DF7387"/>
    <w:rsid w:val="00DF76CA"/>
    <w:rsid w:val="00DF77A6"/>
    <w:rsid w:val="00DF7B05"/>
    <w:rsid w:val="00E0089B"/>
    <w:rsid w:val="00E0116C"/>
    <w:rsid w:val="00E0219F"/>
    <w:rsid w:val="00E024C9"/>
    <w:rsid w:val="00E02546"/>
    <w:rsid w:val="00E02E85"/>
    <w:rsid w:val="00E036A5"/>
    <w:rsid w:val="00E03BB0"/>
    <w:rsid w:val="00E04285"/>
    <w:rsid w:val="00E045F3"/>
    <w:rsid w:val="00E049AB"/>
    <w:rsid w:val="00E04A64"/>
    <w:rsid w:val="00E05CCB"/>
    <w:rsid w:val="00E06082"/>
    <w:rsid w:val="00E06559"/>
    <w:rsid w:val="00E068D1"/>
    <w:rsid w:val="00E10D66"/>
    <w:rsid w:val="00E1190D"/>
    <w:rsid w:val="00E12494"/>
    <w:rsid w:val="00E12BDF"/>
    <w:rsid w:val="00E1326A"/>
    <w:rsid w:val="00E14523"/>
    <w:rsid w:val="00E150ED"/>
    <w:rsid w:val="00E16819"/>
    <w:rsid w:val="00E16A06"/>
    <w:rsid w:val="00E16DCD"/>
    <w:rsid w:val="00E20206"/>
    <w:rsid w:val="00E20AE7"/>
    <w:rsid w:val="00E20F14"/>
    <w:rsid w:val="00E21A31"/>
    <w:rsid w:val="00E21E72"/>
    <w:rsid w:val="00E21EF3"/>
    <w:rsid w:val="00E2280C"/>
    <w:rsid w:val="00E22CC4"/>
    <w:rsid w:val="00E23442"/>
    <w:rsid w:val="00E2350C"/>
    <w:rsid w:val="00E23830"/>
    <w:rsid w:val="00E23ED1"/>
    <w:rsid w:val="00E24507"/>
    <w:rsid w:val="00E2474B"/>
    <w:rsid w:val="00E247C6"/>
    <w:rsid w:val="00E24882"/>
    <w:rsid w:val="00E24D00"/>
    <w:rsid w:val="00E255FC"/>
    <w:rsid w:val="00E25E44"/>
    <w:rsid w:val="00E2603E"/>
    <w:rsid w:val="00E26303"/>
    <w:rsid w:val="00E27996"/>
    <w:rsid w:val="00E313C2"/>
    <w:rsid w:val="00E33BE3"/>
    <w:rsid w:val="00E33ECB"/>
    <w:rsid w:val="00E34325"/>
    <w:rsid w:val="00E34F91"/>
    <w:rsid w:val="00E353DD"/>
    <w:rsid w:val="00E359A2"/>
    <w:rsid w:val="00E35CD6"/>
    <w:rsid w:val="00E36810"/>
    <w:rsid w:val="00E3753A"/>
    <w:rsid w:val="00E37791"/>
    <w:rsid w:val="00E37BDD"/>
    <w:rsid w:val="00E37C44"/>
    <w:rsid w:val="00E4008A"/>
    <w:rsid w:val="00E4064D"/>
    <w:rsid w:val="00E406F5"/>
    <w:rsid w:val="00E40B4A"/>
    <w:rsid w:val="00E41AEC"/>
    <w:rsid w:val="00E428C6"/>
    <w:rsid w:val="00E429BA"/>
    <w:rsid w:val="00E42BE6"/>
    <w:rsid w:val="00E4326D"/>
    <w:rsid w:val="00E4365B"/>
    <w:rsid w:val="00E43A2B"/>
    <w:rsid w:val="00E43E1F"/>
    <w:rsid w:val="00E43EE2"/>
    <w:rsid w:val="00E444DF"/>
    <w:rsid w:val="00E4454C"/>
    <w:rsid w:val="00E45CBF"/>
    <w:rsid w:val="00E45E3A"/>
    <w:rsid w:val="00E468D4"/>
    <w:rsid w:val="00E46E7F"/>
    <w:rsid w:val="00E4737D"/>
    <w:rsid w:val="00E47554"/>
    <w:rsid w:val="00E47966"/>
    <w:rsid w:val="00E509C7"/>
    <w:rsid w:val="00E512D6"/>
    <w:rsid w:val="00E51B9D"/>
    <w:rsid w:val="00E51DB5"/>
    <w:rsid w:val="00E522E8"/>
    <w:rsid w:val="00E522FF"/>
    <w:rsid w:val="00E52457"/>
    <w:rsid w:val="00E52819"/>
    <w:rsid w:val="00E53077"/>
    <w:rsid w:val="00E5310D"/>
    <w:rsid w:val="00E53248"/>
    <w:rsid w:val="00E5340D"/>
    <w:rsid w:val="00E53980"/>
    <w:rsid w:val="00E53DED"/>
    <w:rsid w:val="00E54B7B"/>
    <w:rsid w:val="00E55E13"/>
    <w:rsid w:val="00E562B5"/>
    <w:rsid w:val="00E563EE"/>
    <w:rsid w:val="00E56425"/>
    <w:rsid w:val="00E56B26"/>
    <w:rsid w:val="00E574DC"/>
    <w:rsid w:val="00E579B2"/>
    <w:rsid w:val="00E57C03"/>
    <w:rsid w:val="00E600CB"/>
    <w:rsid w:val="00E60180"/>
    <w:rsid w:val="00E60C2E"/>
    <w:rsid w:val="00E62C2A"/>
    <w:rsid w:val="00E62E8A"/>
    <w:rsid w:val="00E63B7F"/>
    <w:rsid w:val="00E63C39"/>
    <w:rsid w:val="00E6547A"/>
    <w:rsid w:val="00E65C20"/>
    <w:rsid w:val="00E660AB"/>
    <w:rsid w:val="00E66268"/>
    <w:rsid w:val="00E66897"/>
    <w:rsid w:val="00E66A33"/>
    <w:rsid w:val="00E67E5B"/>
    <w:rsid w:val="00E714B0"/>
    <w:rsid w:val="00E71501"/>
    <w:rsid w:val="00E715D8"/>
    <w:rsid w:val="00E71605"/>
    <w:rsid w:val="00E71A10"/>
    <w:rsid w:val="00E71BFD"/>
    <w:rsid w:val="00E71F34"/>
    <w:rsid w:val="00E72F65"/>
    <w:rsid w:val="00E73128"/>
    <w:rsid w:val="00E7312E"/>
    <w:rsid w:val="00E738F3"/>
    <w:rsid w:val="00E73CDE"/>
    <w:rsid w:val="00E74312"/>
    <w:rsid w:val="00E74673"/>
    <w:rsid w:val="00E75EB2"/>
    <w:rsid w:val="00E75FFE"/>
    <w:rsid w:val="00E7696B"/>
    <w:rsid w:val="00E76B9D"/>
    <w:rsid w:val="00E76E0D"/>
    <w:rsid w:val="00E77076"/>
    <w:rsid w:val="00E77E66"/>
    <w:rsid w:val="00E80991"/>
    <w:rsid w:val="00E81B97"/>
    <w:rsid w:val="00E81C69"/>
    <w:rsid w:val="00E81CBD"/>
    <w:rsid w:val="00E81D34"/>
    <w:rsid w:val="00E81D53"/>
    <w:rsid w:val="00E81D9B"/>
    <w:rsid w:val="00E82E9B"/>
    <w:rsid w:val="00E82F74"/>
    <w:rsid w:val="00E839CB"/>
    <w:rsid w:val="00E8474C"/>
    <w:rsid w:val="00E85320"/>
    <w:rsid w:val="00E90BFD"/>
    <w:rsid w:val="00E90C5A"/>
    <w:rsid w:val="00E919EF"/>
    <w:rsid w:val="00E91F29"/>
    <w:rsid w:val="00E931A9"/>
    <w:rsid w:val="00E9325C"/>
    <w:rsid w:val="00E94147"/>
    <w:rsid w:val="00E94169"/>
    <w:rsid w:val="00E94355"/>
    <w:rsid w:val="00E94591"/>
    <w:rsid w:val="00E9508B"/>
    <w:rsid w:val="00E954E5"/>
    <w:rsid w:val="00E95F8A"/>
    <w:rsid w:val="00E962AC"/>
    <w:rsid w:val="00E966C4"/>
    <w:rsid w:val="00E969FD"/>
    <w:rsid w:val="00E96C2A"/>
    <w:rsid w:val="00E96CA3"/>
    <w:rsid w:val="00E96E35"/>
    <w:rsid w:val="00E9731B"/>
    <w:rsid w:val="00E97ECD"/>
    <w:rsid w:val="00EA01A7"/>
    <w:rsid w:val="00EA06C2"/>
    <w:rsid w:val="00EA178C"/>
    <w:rsid w:val="00EA1FE7"/>
    <w:rsid w:val="00EA23B6"/>
    <w:rsid w:val="00EA2531"/>
    <w:rsid w:val="00EA2866"/>
    <w:rsid w:val="00EA2A97"/>
    <w:rsid w:val="00EA3018"/>
    <w:rsid w:val="00EA3911"/>
    <w:rsid w:val="00EA4639"/>
    <w:rsid w:val="00EA6F76"/>
    <w:rsid w:val="00EA7212"/>
    <w:rsid w:val="00EA7D01"/>
    <w:rsid w:val="00EB076E"/>
    <w:rsid w:val="00EB0CBA"/>
    <w:rsid w:val="00EB0E29"/>
    <w:rsid w:val="00EB10CE"/>
    <w:rsid w:val="00EB163B"/>
    <w:rsid w:val="00EB1997"/>
    <w:rsid w:val="00EB1EC9"/>
    <w:rsid w:val="00EB2786"/>
    <w:rsid w:val="00EB2817"/>
    <w:rsid w:val="00EB32AD"/>
    <w:rsid w:val="00EB364B"/>
    <w:rsid w:val="00EB4566"/>
    <w:rsid w:val="00EB473D"/>
    <w:rsid w:val="00EB529C"/>
    <w:rsid w:val="00EB62FE"/>
    <w:rsid w:val="00EB649D"/>
    <w:rsid w:val="00EB64D3"/>
    <w:rsid w:val="00EB6D7E"/>
    <w:rsid w:val="00EB6FBD"/>
    <w:rsid w:val="00EB78DE"/>
    <w:rsid w:val="00EB7ABD"/>
    <w:rsid w:val="00EB7B33"/>
    <w:rsid w:val="00EC00A4"/>
    <w:rsid w:val="00EC019B"/>
    <w:rsid w:val="00EC105C"/>
    <w:rsid w:val="00EC11B2"/>
    <w:rsid w:val="00EC1664"/>
    <w:rsid w:val="00EC1EE9"/>
    <w:rsid w:val="00EC1F3A"/>
    <w:rsid w:val="00EC290B"/>
    <w:rsid w:val="00EC2D69"/>
    <w:rsid w:val="00EC2D6A"/>
    <w:rsid w:val="00EC30A8"/>
    <w:rsid w:val="00EC4014"/>
    <w:rsid w:val="00EC4033"/>
    <w:rsid w:val="00EC44C4"/>
    <w:rsid w:val="00EC4706"/>
    <w:rsid w:val="00EC4E7C"/>
    <w:rsid w:val="00EC549E"/>
    <w:rsid w:val="00EC5943"/>
    <w:rsid w:val="00EC5B9C"/>
    <w:rsid w:val="00EC5CD3"/>
    <w:rsid w:val="00EC632D"/>
    <w:rsid w:val="00EC66AF"/>
    <w:rsid w:val="00EC768A"/>
    <w:rsid w:val="00EC785D"/>
    <w:rsid w:val="00EC79E6"/>
    <w:rsid w:val="00ED0089"/>
    <w:rsid w:val="00ED0363"/>
    <w:rsid w:val="00ED09C4"/>
    <w:rsid w:val="00ED0A01"/>
    <w:rsid w:val="00ED0BE4"/>
    <w:rsid w:val="00ED200F"/>
    <w:rsid w:val="00ED2293"/>
    <w:rsid w:val="00ED25AD"/>
    <w:rsid w:val="00ED27B9"/>
    <w:rsid w:val="00ED2D80"/>
    <w:rsid w:val="00ED307F"/>
    <w:rsid w:val="00ED329E"/>
    <w:rsid w:val="00ED3DEF"/>
    <w:rsid w:val="00ED41BC"/>
    <w:rsid w:val="00ED4325"/>
    <w:rsid w:val="00ED47FE"/>
    <w:rsid w:val="00ED4A9C"/>
    <w:rsid w:val="00ED4B12"/>
    <w:rsid w:val="00ED4DF9"/>
    <w:rsid w:val="00ED5030"/>
    <w:rsid w:val="00ED6097"/>
    <w:rsid w:val="00ED652B"/>
    <w:rsid w:val="00ED6B7C"/>
    <w:rsid w:val="00ED7374"/>
    <w:rsid w:val="00ED73B1"/>
    <w:rsid w:val="00ED74FF"/>
    <w:rsid w:val="00ED78DE"/>
    <w:rsid w:val="00ED7B2B"/>
    <w:rsid w:val="00EE011D"/>
    <w:rsid w:val="00EE015D"/>
    <w:rsid w:val="00EE06FD"/>
    <w:rsid w:val="00EE0753"/>
    <w:rsid w:val="00EE090A"/>
    <w:rsid w:val="00EE0F21"/>
    <w:rsid w:val="00EE188B"/>
    <w:rsid w:val="00EE1F10"/>
    <w:rsid w:val="00EE215A"/>
    <w:rsid w:val="00EE24B6"/>
    <w:rsid w:val="00EE2944"/>
    <w:rsid w:val="00EE302D"/>
    <w:rsid w:val="00EE33B3"/>
    <w:rsid w:val="00EE3AA1"/>
    <w:rsid w:val="00EE3B82"/>
    <w:rsid w:val="00EE3C07"/>
    <w:rsid w:val="00EE3FBE"/>
    <w:rsid w:val="00EE47D6"/>
    <w:rsid w:val="00EE4B0D"/>
    <w:rsid w:val="00EE4C88"/>
    <w:rsid w:val="00EE656C"/>
    <w:rsid w:val="00EE65FE"/>
    <w:rsid w:val="00EE7274"/>
    <w:rsid w:val="00EE7533"/>
    <w:rsid w:val="00EE7CAC"/>
    <w:rsid w:val="00EF0270"/>
    <w:rsid w:val="00EF0748"/>
    <w:rsid w:val="00EF0B39"/>
    <w:rsid w:val="00EF0CDF"/>
    <w:rsid w:val="00EF0DFF"/>
    <w:rsid w:val="00EF11C1"/>
    <w:rsid w:val="00EF1F95"/>
    <w:rsid w:val="00EF23CC"/>
    <w:rsid w:val="00EF2C0F"/>
    <w:rsid w:val="00EF2D90"/>
    <w:rsid w:val="00EF342B"/>
    <w:rsid w:val="00EF34AA"/>
    <w:rsid w:val="00EF35E0"/>
    <w:rsid w:val="00EF370F"/>
    <w:rsid w:val="00EF384B"/>
    <w:rsid w:val="00EF3968"/>
    <w:rsid w:val="00EF3CB4"/>
    <w:rsid w:val="00EF3CBF"/>
    <w:rsid w:val="00EF48A3"/>
    <w:rsid w:val="00EF57A3"/>
    <w:rsid w:val="00EF587D"/>
    <w:rsid w:val="00EF5A40"/>
    <w:rsid w:val="00EF5B0D"/>
    <w:rsid w:val="00EF5FC5"/>
    <w:rsid w:val="00EF6031"/>
    <w:rsid w:val="00EF6112"/>
    <w:rsid w:val="00EF615C"/>
    <w:rsid w:val="00EF68F0"/>
    <w:rsid w:val="00EF6AF2"/>
    <w:rsid w:val="00EF6F5C"/>
    <w:rsid w:val="00EF6F76"/>
    <w:rsid w:val="00EF7CF3"/>
    <w:rsid w:val="00F00825"/>
    <w:rsid w:val="00F01537"/>
    <w:rsid w:val="00F01566"/>
    <w:rsid w:val="00F01AEA"/>
    <w:rsid w:val="00F01FFD"/>
    <w:rsid w:val="00F026D7"/>
    <w:rsid w:val="00F029E6"/>
    <w:rsid w:val="00F02BA9"/>
    <w:rsid w:val="00F03690"/>
    <w:rsid w:val="00F03A73"/>
    <w:rsid w:val="00F041DF"/>
    <w:rsid w:val="00F04256"/>
    <w:rsid w:val="00F045F8"/>
    <w:rsid w:val="00F0478F"/>
    <w:rsid w:val="00F05171"/>
    <w:rsid w:val="00F05B19"/>
    <w:rsid w:val="00F05B78"/>
    <w:rsid w:val="00F062FD"/>
    <w:rsid w:val="00F0644B"/>
    <w:rsid w:val="00F06500"/>
    <w:rsid w:val="00F07421"/>
    <w:rsid w:val="00F074D2"/>
    <w:rsid w:val="00F07BC3"/>
    <w:rsid w:val="00F10077"/>
    <w:rsid w:val="00F103BE"/>
    <w:rsid w:val="00F10A76"/>
    <w:rsid w:val="00F10ED5"/>
    <w:rsid w:val="00F1141F"/>
    <w:rsid w:val="00F116CB"/>
    <w:rsid w:val="00F116EE"/>
    <w:rsid w:val="00F1178D"/>
    <w:rsid w:val="00F11B5C"/>
    <w:rsid w:val="00F11CAB"/>
    <w:rsid w:val="00F12382"/>
    <w:rsid w:val="00F1256E"/>
    <w:rsid w:val="00F12A82"/>
    <w:rsid w:val="00F12CF6"/>
    <w:rsid w:val="00F1309E"/>
    <w:rsid w:val="00F138AC"/>
    <w:rsid w:val="00F13F41"/>
    <w:rsid w:val="00F14269"/>
    <w:rsid w:val="00F14353"/>
    <w:rsid w:val="00F1463C"/>
    <w:rsid w:val="00F14C03"/>
    <w:rsid w:val="00F14D80"/>
    <w:rsid w:val="00F157FC"/>
    <w:rsid w:val="00F15933"/>
    <w:rsid w:val="00F15BAB"/>
    <w:rsid w:val="00F1651E"/>
    <w:rsid w:val="00F16B41"/>
    <w:rsid w:val="00F16F0F"/>
    <w:rsid w:val="00F171E7"/>
    <w:rsid w:val="00F1734D"/>
    <w:rsid w:val="00F17535"/>
    <w:rsid w:val="00F176B0"/>
    <w:rsid w:val="00F17D61"/>
    <w:rsid w:val="00F17DBA"/>
    <w:rsid w:val="00F17DC6"/>
    <w:rsid w:val="00F217FE"/>
    <w:rsid w:val="00F21913"/>
    <w:rsid w:val="00F21F87"/>
    <w:rsid w:val="00F22508"/>
    <w:rsid w:val="00F22983"/>
    <w:rsid w:val="00F22A05"/>
    <w:rsid w:val="00F22F4C"/>
    <w:rsid w:val="00F23C8E"/>
    <w:rsid w:val="00F23DD9"/>
    <w:rsid w:val="00F23DE4"/>
    <w:rsid w:val="00F24386"/>
    <w:rsid w:val="00F2512A"/>
    <w:rsid w:val="00F2645F"/>
    <w:rsid w:val="00F26DA3"/>
    <w:rsid w:val="00F27216"/>
    <w:rsid w:val="00F27394"/>
    <w:rsid w:val="00F27F03"/>
    <w:rsid w:val="00F27FBD"/>
    <w:rsid w:val="00F3046A"/>
    <w:rsid w:val="00F30863"/>
    <w:rsid w:val="00F30D4C"/>
    <w:rsid w:val="00F317D2"/>
    <w:rsid w:val="00F3180C"/>
    <w:rsid w:val="00F31C7F"/>
    <w:rsid w:val="00F31E21"/>
    <w:rsid w:val="00F31E52"/>
    <w:rsid w:val="00F31FDB"/>
    <w:rsid w:val="00F31FFF"/>
    <w:rsid w:val="00F32495"/>
    <w:rsid w:val="00F32815"/>
    <w:rsid w:val="00F331AD"/>
    <w:rsid w:val="00F3361B"/>
    <w:rsid w:val="00F336F3"/>
    <w:rsid w:val="00F33973"/>
    <w:rsid w:val="00F34DDF"/>
    <w:rsid w:val="00F35357"/>
    <w:rsid w:val="00F35BBD"/>
    <w:rsid w:val="00F36499"/>
    <w:rsid w:val="00F36530"/>
    <w:rsid w:val="00F36FEE"/>
    <w:rsid w:val="00F37466"/>
    <w:rsid w:val="00F4061A"/>
    <w:rsid w:val="00F40C84"/>
    <w:rsid w:val="00F4108A"/>
    <w:rsid w:val="00F411CC"/>
    <w:rsid w:val="00F4140C"/>
    <w:rsid w:val="00F41CA8"/>
    <w:rsid w:val="00F422B0"/>
    <w:rsid w:val="00F42D36"/>
    <w:rsid w:val="00F4331C"/>
    <w:rsid w:val="00F43D39"/>
    <w:rsid w:val="00F44265"/>
    <w:rsid w:val="00F44DDA"/>
    <w:rsid w:val="00F4519D"/>
    <w:rsid w:val="00F4530D"/>
    <w:rsid w:val="00F45576"/>
    <w:rsid w:val="00F463C1"/>
    <w:rsid w:val="00F46414"/>
    <w:rsid w:val="00F46A6C"/>
    <w:rsid w:val="00F46DAA"/>
    <w:rsid w:val="00F46F55"/>
    <w:rsid w:val="00F4704F"/>
    <w:rsid w:val="00F476F3"/>
    <w:rsid w:val="00F4783F"/>
    <w:rsid w:val="00F47B0D"/>
    <w:rsid w:val="00F47C6F"/>
    <w:rsid w:val="00F47D32"/>
    <w:rsid w:val="00F500E0"/>
    <w:rsid w:val="00F510CC"/>
    <w:rsid w:val="00F52979"/>
    <w:rsid w:val="00F52DD6"/>
    <w:rsid w:val="00F52ECE"/>
    <w:rsid w:val="00F539E5"/>
    <w:rsid w:val="00F539E6"/>
    <w:rsid w:val="00F53B78"/>
    <w:rsid w:val="00F5480F"/>
    <w:rsid w:val="00F54E1F"/>
    <w:rsid w:val="00F55BFC"/>
    <w:rsid w:val="00F562A4"/>
    <w:rsid w:val="00F573D0"/>
    <w:rsid w:val="00F5747B"/>
    <w:rsid w:val="00F57AC1"/>
    <w:rsid w:val="00F57AC3"/>
    <w:rsid w:val="00F57E26"/>
    <w:rsid w:val="00F61235"/>
    <w:rsid w:val="00F6138A"/>
    <w:rsid w:val="00F624D4"/>
    <w:rsid w:val="00F624E6"/>
    <w:rsid w:val="00F62578"/>
    <w:rsid w:val="00F625DD"/>
    <w:rsid w:val="00F62B85"/>
    <w:rsid w:val="00F62BFC"/>
    <w:rsid w:val="00F630BE"/>
    <w:rsid w:val="00F6358A"/>
    <w:rsid w:val="00F6422D"/>
    <w:rsid w:val="00F646AE"/>
    <w:rsid w:val="00F64A1B"/>
    <w:rsid w:val="00F64DFB"/>
    <w:rsid w:val="00F65752"/>
    <w:rsid w:val="00F6616E"/>
    <w:rsid w:val="00F668CE"/>
    <w:rsid w:val="00F669B5"/>
    <w:rsid w:val="00F66C3F"/>
    <w:rsid w:val="00F66D2F"/>
    <w:rsid w:val="00F67278"/>
    <w:rsid w:val="00F67432"/>
    <w:rsid w:val="00F7003C"/>
    <w:rsid w:val="00F7026A"/>
    <w:rsid w:val="00F7090F"/>
    <w:rsid w:val="00F70FDA"/>
    <w:rsid w:val="00F71AFB"/>
    <w:rsid w:val="00F724AD"/>
    <w:rsid w:val="00F72C01"/>
    <w:rsid w:val="00F731BE"/>
    <w:rsid w:val="00F7356F"/>
    <w:rsid w:val="00F735C7"/>
    <w:rsid w:val="00F73621"/>
    <w:rsid w:val="00F73DC3"/>
    <w:rsid w:val="00F73F5B"/>
    <w:rsid w:val="00F74772"/>
    <w:rsid w:val="00F74BA5"/>
    <w:rsid w:val="00F75F6C"/>
    <w:rsid w:val="00F77E7C"/>
    <w:rsid w:val="00F77EED"/>
    <w:rsid w:val="00F77F36"/>
    <w:rsid w:val="00F80232"/>
    <w:rsid w:val="00F804C0"/>
    <w:rsid w:val="00F8073D"/>
    <w:rsid w:val="00F808F5"/>
    <w:rsid w:val="00F80B77"/>
    <w:rsid w:val="00F80BAF"/>
    <w:rsid w:val="00F80BCA"/>
    <w:rsid w:val="00F8107C"/>
    <w:rsid w:val="00F8130E"/>
    <w:rsid w:val="00F8132D"/>
    <w:rsid w:val="00F81952"/>
    <w:rsid w:val="00F81C31"/>
    <w:rsid w:val="00F81EF4"/>
    <w:rsid w:val="00F82213"/>
    <w:rsid w:val="00F82697"/>
    <w:rsid w:val="00F8308C"/>
    <w:rsid w:val="00F83858"/>
    <w:rsid w:val="00F83EDE"/>
    <w:rsid w:val="00F83FC8"/>
    <w:rsid w:val="00F8452D"/>
    <w:rsid w:val="00F84959"/>
    <w:rsid w:val="00F859EF"/>
    <w:rsid w:val="00F86C6C"/>
    <w:rsid w:val="00F86DBF"/>
    <w:rsid w:val="00F87FD3"/>
    <w:rsid w:val="00F9078C"/>
    <w:rsid w:val="00F919B4"/>
    <w:rsid w:val="00F9226F"/>
    <w:rsid w:val="00F92636"/>
    <w:rsid w:val="00F92E44"/>
    <w:rsid w:val="00F94678"/>
    <w:rsid w:val="00F9470F"/>
    <w:rsid w:val="00F9477E"/>
    <w:rsid w:val="00F949F3"/>
    <w:rsid w:val="00F94BD4"/>
    <w:rsid w:val="00F9508C"/>
    <w:rsid w:val="00F95C58"/>
    <w:rsid w:val="00F95D65"/>
    <w:rsid w:val="00F961C7"/>
    <w:rsid w:val="00F97152"/>
    <w:rsid w:val="00F9727D"/>
    <w:rsid w:val="00F9747C"/>
    <w:rsid w:val="00F978B1"/>
    <w:rsid w:val="00F97F1D"/>
    <w:rsid w:val="00FA0CF3"/>
    <w:rsid w:val="00FA10D1"/>
    <w:rsid w:val="00FA1424"/>
    <w:rsid w:val="00FA1740"/>
    <w:rsid w:val="00FA174B"/>
    <w:rsid w:val="00FA19A7"/>
    <w:rsid w:val="00FA1CFC"/>
    <w:rsid w:val="00FA1D3C"/>
    <w:rsid w:val="00FA2280"/>
    <w:rsid w:val="00FA22CB"/>
    <w:rsid w:val="00FA2499"/>
    <w:rsid w:val="00FA2843"/>
    <w:rsid w:val="00FA29B3"/>
    <w:rsid w:val="00FA3872"/>
    <w:rsid w:val="00FA38C8"/>
    <w:rsid w:val="00FA40CC"/>
    <w:rsid w:val="00FA458C"/>
    <w:rsid w:val="00FA4A3A"/>
    <w:rsid w:val="00FA4C23"/>
    <w:rsid w:val="00FA4F1D"/>
    <w:rsid w:val="00FA534A"/>
    <w:rsid w:val="00FA5BF2"/>
    <w:rsid w:val="00FA5E2E"/>
    <w:rsid w:val="00FA6859"/>
    <w:rsid w:val="00FA6B9B"/>
    <w:rsid w:val="00FA6F18"/>
    <w:rsid w:val="00FA7827"/>
    <w:rsid w:val="00FA7DB7"/>
    <w:rsid w:val="00FB0657"/>
    <w:rsid w:val="00FB066D"/>
    <w:rsid w:val="00FB066E"/>
    <w:rsid w:val="00FB06F1"/>
    <w:rsid w:val="00FB0AD4"/>
    <w:rsid w:val="00FB0F13"/>
    <w:rsid w:val="00FB10C8"/>
    <w:rsid w:val="00FB1A0D"/>
    <w:rsid w:val="00FB213C"/>
    <w:rsid w:val="00FB2245"/>
    <w:rsid w:val="00FB2341"/>
    <w:rsid w:val="00FB3284"/>
    <w:rsid w:val="00FB3599"/>
    <w:rsid w:val="00FB3B3F"/>
    <w:rsid w:val="00FB42A5"/>
    <w:rsid w:val="00FB45AF"/>
    <w:rsid w:val="00FB461D"/>
    <w:rsid w:val="00FB4B3B"/>
    <w:rsid w:val="00FB4FE7"/>
    <w:rsid w:val="00FB5459"/>
    <w:rsid w:val="00FB54BB"/>
    <w:rsid w:val="00FB61C6"/>
    <w:rsid w:val="00FB684D"/>
    <w:rsid w:val="00FB699D"/>
    <w:rsid w:val="00FB7D1F"/>
    <w:rsid w:val="00FC0F6E"/>
    <w:rsid w:val="00FC1647"/>
    <w:rsid w:val="00FC18C7"/>
    <w:rsid w:val="00FC1BF1"/>
    <w:rsid w:val="00FC1C43"/>
    <w:rsid w:val="00FC1DA5"/>
    <w:rsid w:val="00FC1E03"/>
    <w:rsid w:val="00FC1E94"/>
    <w:rsid w:val="00FC3BE1"/>
    <w:rsid w:val="00FC4705"/>
    <w:rsid w:val="00FC4C9E"/>
    <w:rsid w:val="00FC59EC"/>
    <w:rsid w:val="00FC65F8"/>
    <w:rsid w:val="00FC666A"/>
    <w:rsid w:val="00FC6CD2"/>
    <w:rsid w:val="00FC6DCA"/>
    <w:rsid w:val="00FC71AE"/>
    <w:rsid w:val="00FC71E2"/>
    <w:rsid w:val="00FC71ED"/>
    <w:rsid w:val="00FC75D7"/>
    <w:rsid w:val="00FC786E"/>
    <w:rsid w:val="00FC79FD"/>
    <w:rsid w:val="00FC7DDC"/>
    <w:rsid w:val="00FD070B"/>
    <w:rsid w:val="00FD1571"/>
    <w:rsid w:val="00FD1EC5"/>
    <w:rsid w:val="00FD22BA"/>
    <w:rsid w:val="00FD2678"/>
    <w:rsid w:val="00FD340D"/>
    <w:rsid w:val="00FD40BB"/>
    <w:rsid w:val="00FD4BBD"/>
    <w:rsid w:val="00FD5364"/>
    <w:rsid w:val="00FD5D7A"/>
    <w:rsid w:val="00FD5DD5"/>
    <w:rsid w:val="00FD6C2A"/>
    <w:rsid w:val="00FD74B2"/>
    <w:rsid w:val="00FD7B3A"/>
    <w:rsid w:val="00FD7DBD"/>
    <w:rsid w:val="00FE0E92"/>
    <w:rsid w:val="00FE12E7"/>
    <w:rsid w:val="00FE161E"/>
    <w:rsid w:val="00FE17C8"/>
    <w:rsid w:val="00FE211A"/>
    <w:rsid w:val="00FE2781"/>
    <w:rsid w:val="00FE2CCA"/>
    <w:rsid w:val="00FE3341"/>
    <w:rsid w:val="00FE3544"/>
    <w:rsid w:val="00FE3686"/>
    <w:rsid w:val="00FE49DF"/>
    <w:rsid w:val="00FE53F2"/>
    <w:rsid w:val="00FE5572"/>
    <w:rsid w:val="00FE5CDD"/>
    <w:rsid w:val="00FE6582"/>
    <w:rsid w:val="00FE66C7"/>
    <w:rsid w:val="00FE66C8"/>
    <w:rsid w:val="00FE6EFD"/>
    <w:rsid w:val="00FE6F5D"/>
    <w:rsid w:val="00FE71A9"/>
    <w:rsid w:val="00FE761E"/>
    <w:rsid w:val="00FE7D79"/>
    <w:rsid w:val="00FF0BC5"/>
    <w:rsid w:val="00FF1129"/>
    <w:rsid w:val="00FF1270"/>
    <w:rsid w:val="00FF1328"/>
    <w:rsid w:val="00FF23C1"/>
    <w:rsid w:val="00FF2A4E"/>
    <w:rsid w:val="00FF2BEE"/>
    <w:rsid w:val="00FF2D54"/>
    <w:rsid w:val="00FF2EBA"/>
    <w:rsid w:val="00FF30A9"/>
    <w:rsid w:val="00FF395D"/>
    <w:rsid w:val="00FF3B6D"/>
    <w:rsid w:val="00FF3D10"/>
    <w:rsid w:val="00FF4181"/>
    <w:rsid w:val="00FF42FC"/>
    <w:rsid w:val="00FF4477"/>
    <w:rsid w:val="00FF4B8D"/>
    <w:rsid w:val="00FF4C81"/>
    <w:rsid w:val="00FF4C98"/>
    <w:rsid w:val="00FF53C9"/>
    <w:rsid w:val="00FF5A44"/>
    <w:rsid w:val="00FF5DB8"/>
    <w:rsid w:val="00FF5FA6"/>
    <w:rsid w:val="00FF616F"/>
    <w:rsid w:val="00FF626D"/>
    <w:rsid w:val="00FF7101"/>
    <w:rsid w:val="00FF7B07"/>
    <w:rsid w:val="00FF7C42"/>
    <w:rsid w:val="00FF7E0A"/>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6625"/>
    <o:shapelayout v:ext="edit">
      <o:idmap v:ext="edit" data="1"/>
    </o:shapelayout>
  </w:shapeDefaults>
  <w:decimalSymbol w:val=","/>
  <w:listSeparator w:val=";"/>
  <w14:docId w14:val="23BE11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9" w:qFormat="1"/>
    <w:lsdException w:name="heading 8" w:uiPriority="99" w:qFormat="1"/>
    <w:lsdException w:name="heading 9" w:uiPriority="99" w:qFormat="1"/>
    <w:lsdException w:name="index 1"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annotation text" w:uiPriority="99"/>
    <w:lsdException w:name="footer" w:uiPriority="99"/>
    <w:lsdException w:name="index heading" w:uiPriority="99" w:qFormat="1"/>
    <w:lsdException w:name="caption" w:qFormat="1"/>
    <w:lsdException w:name="table of figures" w:uiPriority="99"/>
    <w:lsdException w:name="endnote text" w:uiPriority="99"/>
    <w:lsdException w:name="toa heading" w:uiPriority="99"/>
    <w:lsdException w:name="List Bullet" w:uiPriority="99"/>
    <w:lsdException w:name="List Number" w:semiHidden="0" w:unhideWhenUsed="0"/>
    <w:lsdException w:name="List 4" w:semiHidden="0" w:unhideWhenUsed="0"/>
    <w:lsdException w:name="List 5" w:semiHidden="0" w:unhideWhenUsed="0"/>
    <w:lsdException w:name="List Number 5" w:uiPriority="99"/>
    <w:lsdException w:name="Title" w:semiHidden="0" w:uiPriority="99"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2" w:uiPriority="99"/>
    <w:lsdException w:name="Body Text Indent 3" w:uiPriority="99"/>
    <w:lsdException w:name="Hyperlink" w:uiPriority="99"/>
    <w:lsdException w:name="FollowedHyperlink" w:uiPriority="99"/>
    <w:lsdException w:name="Strong" w:semiHidden="0" w:uiPriority="22" w:unhideWhenUsed="0" w:qFormat="1"/>
    <w:lsdException w:name="Emphasis" w:semiHidden="0" w:uiPriority="20" w:unhideWhenUsed="0"/>
    <w:lsdException w:name="Document Map" w:uiPriority="99"/>
    <w:lsdException w:name="Plain Text" w:qFormat="1"/>
    <w:lsdException w:name="Normal (Web)"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ny">
    <w:name w:val="Normal"/>
    <w:qFormat/>
    <w:rsid w:val="00AF1CF2"/>
    <w:rPr>
      <w:sz w:val="24"/>
      <w:szCs w:val="24"/>
      <w:lang w:val="en-US" w:eastAsia="en-US"/>
    </w:rPr>
  </w:style>
  <w:style w:type="paragraph" w:styleId="Nagwek1">
    <w:name w:val="heading 1"/>
    <w:aliases w:val="Rep Heading 1"/>
    <w:basedOn w:val="Normalny"/>
    <w:next w:val="Normalny"/>
    <w:link w:val="Nagwek1Znak"/>
    <w:autoRedefine/>
    <w:qFormat/>
    <w:rsid w:val="00B44DAB"/>
    <w:pPr>
      <w:keepNext/>
      <w:keepLines/>
      <w:numPr>
        <w:numId w:val="3"/>
      </w:numPr>
      <w:spacing w:before="240" w:after="120"/>
      <w:outlineLvl w:val="0"/>
    </w:pPr>
    <w:rPr>
      <w:rFonts w:ascii="Times New Roman Bold" w:hAnsi="Times New Roman Bold" w:cs="Arial"/>
      <w:b/>
      <w:sz w:val="22"/>
      <w:szCs w:val="20"/>
    </w:rPr>
  </w:style>
  <w:style w:type="paragraph" w:styleId="Nagwek2">
    <w:name w:val="heading 2"/>
    <w:aliases w:val="Rep Heading 2"/>
    <w:basedOn w:val="Nagwek1"/>
    <w:next w:val="Normalny"/>
    <w:link w:val="Nagwek2Znak"/>
    <w:qFormat/>
    <w:rsid w:val="001E6A66"/>
    <w:pPr>
      <w:numPr>
        <w:ilvl w:val="1"/>
      </w:numPr>
      <w:outlineLvl w:val="1"/>
    </w:pPr>
  </w:style>
  <w:style w:type="paragraph" w:styleId="Nagwek3">
    <w:name w:val="heading 3"/>
    <w:aliases w:val="Rep Heading 3"/>
    <w:basedOn w:val="Nagwek1"/>
    <w:next w:val="Normalny"/>
    <w:link w:val="Nagwek3Znak"/>
    <w:qFormat/>
    <w:rsid w:val="00C56196"/>
    <w:pPr>
      <w:numPr>
        <w:ilvl w:val="2"/>
      </w:numPr>
      <w:outlineLvl w:val="2"/>
    </w:pPr>
  </w:style>
  <w:style w:type="paragraph" w:styleId="Nagwek4">
    <w:name w:val="heading 4"/>
    <w:aliases w:val="Rep Heading 4"/>
    <w:basedOn w:val="Normalny"/>
    <w:next w:val="Normalny"/>
    <w:link w:val="Nagwek4Znak"/>
    <w:qFormat/>
    <w:rsid w:val="00B44DAB"/>
    <w:pPr>
      <w:keepNext/>
      <w:numPr>
        <w:ilvl w:val="3"/>
        <w:numId w:val="3"/>
      </w:numPr>
      <w:spacing w:before="240" w:after="120"/>
      <w:outlineLvl w:val="3"/>
    </w:pPr>
    <w:rPr>
      <w:b/>
      <w:bCs/>
      <w:sz w:val="22"/>
      <w:szCs w:val="28"/>
    </w:rPr>
  </w:style>
  <w:style w:type="paragraph" w:styleId="Nagwek5">
    <w:name w:val="heading 5"/>
    <w:basedOn w:val="Nagwek4"/>
    <w:next w:val="OECD-BASIS-TEXT"/>
    <w:link w:val="Nagwek5Znak"/>
    <w:qFormat/>
    <w:rsid w:val="00C56196"/>
    <w:pPr>
      <w:numPr>
        <w:ilvl w:val="4"/>
      </w:numPr>
      <w:tabs>
        <w:tab w:val="left" w:pos="1077"/>
      </w:tabs>
      <w:outlineLvl w:val="4"/>
    </w:pPr>
    <w:rPr>
      <w:bCs w:val="0"/>
      <w:iCs/>
      <w:szCs w:val="26"/>
    </w:rPr>
  </w:style>
  <w:style w:type="paragraph" w:styleId="Nagwek6">
    <w:name w:val="heading 6"/>
    <w:basedOn w:val="Nagwek5"/>
    <w:next w:val="Normalny"/>
    <w:link w:val="Nagwek6Znak"/>
    <w:autoRedefine/>
    <w:qFormat/>
    <w:rsid w:val="008C4DEA"/>
    <w:pPr>
      <w:numPr>
        <w:ilvl w:val="5"/>
      </w:numPr>
      <w:outlineLvl w:val="5"/>
    </w:pPr>
  </w:style>
  <w:style w:type="paragraph" w:styleId="Nagwek7">
    <w:name w:val="heading 7"/>
    <w:basedOn w:val="Normalny"/>
    <w:next w:val="Normalny"/>
    <w:link w:val="Nagwek7Znak"/>
    <w:uiPriority w:val="99"/>
    <w:qFormat/>
    <w:rsid w:val="00195566"/>
    <w:pPr>
      <w:keepNext/>
      <w:tabs>
        <w:tab w:val="left" w:pos="1361"/>
      </w:tabs>
      <w:spacing w:before="240" w:after="120"/>
      <w:outlineLvl w:val="6"/>
    </w:pPr>
    <w:rPr>
      <w:b/>
      <w:iCs/>
      <w:snapToGrid w:val="0"/>
      <w:sz w:val="22"/>
      <w:u w:val="single"/>
    </w:rPr>
  </w:style>
  <w:style w:type="paragraph" w:styleId="Nagwek8">
    <w:name w:val="heading 8"/>
    <w:basedOn w:val="Normalny"/>
    <w:next w:val="Normalny"/>
    <w:link w:val="Nagwek8Znak"/>
    <w:uiPriority w:val="99"/>
    <w:qFormat/>
    <w:rsid w:val="00C57232"/>
    <w:pPr>
      <w:numPr>
        <w:ilvl w:val="7"/>
        <w:numId w:val="3"/>
      </w:numPr>
      <w:spacing w:before="240"/>
      <w:outlineLvl w:val="7"/>
    </w:pPr>
    <w:rPr>
      <w:rFonts w:ascii="Arial" w:hAnsi="Arial"/>
      <w:iCs/>
    </w:rPr>
  </w:style>
  <w:style w:type="paragraph" w:styleId="Nagwek9">
    <w:name w:val="heading 9"/>
    <w:aliases w:val="Heading 9 Figure,Heading 9 Table"/>
    <w:basedOn w:val="Normalny"/>
    <w:next w:val="Normalny"/>
    <w:link w:val="Nagwek9Znak"/>
    <w:uiPriority w:val="99"/>
    <w:qFormat/>
    <w:rsid w:val="00C57232"/>
    <w:pPr>
      <w:numPr>
        <w:ilvl w:val="8"/>
        <w:numId w:val="3"/>
      </w:numPr>
      <w:spacing w:before="240"/>
      <w:outlineLvl w:val="8"/>
    </w:pPr>
    <w:rPr>
      <w:rFonts w:ascii="Arial" w:hAnsi="Arial" w:cs="Arial"/>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aliases w:val="Header 1,header protocols,OECD-Kopfzeile,test"/>
    <w:basedOn w:val="Normalny"/>
    <w:link w:val="NagwekZnak"/>
    <w:pPr>
      <w:jc w:val="center"/>
    </w:pPr>
    <w:rPr>
      <w:rFonts w:ascii="Arial" w:hAnsi="Arial"/>
      <w:color w:val="000000"/>
      <w:sz w:val="16"/>
      <w:szCs w:val="20"/>
    </w:rPr>
  </w:style>
  <w:style w:type="paragraph" w:styleId="Spistreci1">
    <w:name w:val="toc 1"/>
    <w:basedOn w:val="Normalny"/>
    <w:next w:val="Normalny"/>
    <w:uiPriority w:val="39"/>
    <w:rsid w:val="00B5787C"/>
    <w:pPr>
      <w:tabs>
        <w:tab w:val="left" w:pos="1440"/>
        <w:tab w:val="right" w:leader="dot" w:pos="9356"/>
      </w:tabs>
      <w:spacing w:before="240"/>
      <w:ind w:left="1440" w:right="567" w:hanging="1440"/>
    </w:pPr>
    <w:rPr>
      <w:rFonts w:ascii="Times New Roman Bold" w:hAnsi="Times New Roman Bold"/>
      <w:b/>
      <w:noProof/>
      <w:szCs w:val="28"/>
    </w:rPr>
  </w:style>
  <w:style w:type="paragraph" w:styleId="Spistreci2">
    <w:name w:val="toc 2"/>
    <w:basedOn w:val="Normalny"/>
    <w:next w:val="Normalny"/>
    <w:uiPriority w:val="39"/>
    <w:rsid w:val="002224E9"/>
    <w:pPr>
      <w:tabs>
        <w:tab w:val="left" w:pos="1440"/>
        <w:tab w:val="right" w:leader="dot" w:pos="9356"/>
      </w:tabs>
      <w:spacing w:before="120"/>
      <w:ind w:left="1440" w:right="567" w:hanging="1440"/>
    </w:pPr>
    <w:rPr>
      <w:b/>
      <w:noProof/>
    </w:rPr>
  </w:style>
  <w:style w:type="paragraph" w:styleId="Spistreci3">
    <w:name w:val="toc 3"/>
    <w:basedOn w:val="Normalny"/>
    <w:next w:val="Normalny"/>
    <w:uiPriority w:val="39"/>
    <w:rsid w:val="002224E9"/>
    <w:pPr>
      <w:tabs>
        <w:tab w:val="left" w:pos="1440"/>
        <w:tab w:val="right" w:leader="dot" w:pos="9356"/>
      </w:tabs>
      <w:spacing w:before="120"/>
      <w:ind w:left="1440" w:right="567" w:hanging="1440"/>
    </w:pPr>
    <w:rPr>
      <w:b/>
      <w:noProof/>
      <w:szCs w:val="22"/>
    </w:rPr>
  </w:style>
  <w:style w:type="paragraph" w:styleId="Tekstpodstawowy">
    <w:name w:val="Body Text"/>
    <w:aliases w:val="style5,bt"/>
    <w:basedOn w:val="Normalny"/>
    <w:link w:val="TekstpodstawowyZnak"/>
    <w:pPr>
      <w:overflowPunct w:val="0"/>
      <w:autoSpaceDE w:val="0"/>
      <w:autoSpaceDN w:val="0"/>
      <w:adjustRightInd w:val="0"/>
      <w:textAlignment w:val="baseline"/>
    </w:pPr>
    <w:rPr>
      <w:szCs w:val="20"/>
    </w:rPr>
  </w:style>
  <w:style w:type="paragraph" w:styleId="Tekstprzypisudolnego">
    <w:name w:val="footnote text"/>
    <w:aliases w:val="Footnotes standard 9 GAB,FT,Tabellenanmerkung"/>
    <w:basedOn w:val="Normalny"/>
    <w:link w:val="TekstprzypisudolnegoZnak"/>
    <w:pPr>
      <w:ind w:left="142" w:hanging="142"/>
    </w:pPr>
    <w:rPr>
      <w:sz w:val="20"/>
      <w:szCs w:val="20"/>
    </w:rPr>
  </w:style>
  <w:style w:type="paragraph" w:customStyle="1" w:styleId="TableText">
    <w:name w:val="Table Text"/>
    <w:basedOn w:val="Normalny"/>
    <w:link w:val="TableTextChar"/>
    <w:uiPriority w:val="99"/>
    <w:qFormat/>
    <w:pPr>
      <w:overflowPunct w:val="0"/>
      <w:autoSpaceDE w:val="0"/>
      <w:autoSpaceDN w:val="0"/>
      <w:adjustRightInd w:val="0"/>
      <w:spacing w:before="40" w:after="40"/>
      <w:textAlignment w:val="baseline"/>
    </w:pPr>
    <w:rPr>
      <w:sz w:val="20"/>
      <w:szCs w:val="20"/>
    </w:rPr>
  </w:style>
  <w:style w:type="character" w:styleId="Odwoanieprzypisudolnego">
    <w:name w:val="footnote reference"/>
    <w:rPr>
      <w:vertAlign w:val="superscript"/>
    </w:rPr>
  </w:style>
  <w:style w:type="paragraph" w:customStyle="1" w:styleId="SubTitle">
    <w:name w:val="Sub_Title"/>
    <w:basedOn w:val="Normalny"/>
    <w:next w:val="Normalny"/>
    <w:uiPriority w:val="99"/>
    <w:pPr>
      <w:spacing w:before="480" w:after="480"/>
      <w:ind w:left="851" w:right="851"/>
      <w:jc w:val="center"/>
    </w:pPr>
    <w:rPr>
      <w:rFonts w:ascii="Arial Bold" w:hAnsi="Arial Bold"/>
      <w:b/>
      <w:bCs/>
      <w:sz w:val="32"/>
    </w:rPr>
  </w:style>
  <w:style w:type="paragraph" w:styleId="Stopka">
    <w:name w:val="footer"/>
    <w:basedOn w:val="Normalny"/>
    <w:link w:val="StopkaZnak"/>
    <w:uiPriority w:val="99"/>
    <w:pPr>
      <w:tabs>
        <w:tab w:val="right" w:pos="9356"/>
      </w:tabs>
    </w:pPr>
    <w:rPr>
      <w:rFonts w:ascii="Arial" w:hAnsi="Arial"/>
      <w:sz w:val="16"/>
      <w:szCs w:val="20"/>
    </w:rPr>
  </w:style>
  <w:style w:type="paragraph" w:styleId="Spistreci4">
    <w:name w:val="toc 4"/>
    <w:basedOn w:val="Normalny"/>
    <w:next w:val="Normalny"/>
    <w:uiPriority w:val="39"/>
    <w:rsid w:val="00FC75D7"/>
    <w:pPr>
      <w:tabs>
        <w:tab w:val="left" w:pos="1440"/>
        <w:tab w:val="right" w:leader="dot" w:pos="9356"/>
      </w:tabs>
      <w:spacing w:before="120"/>
      <w:ind w:left="1440" w:right="567" w:hanging="1440"/>
    </w:pPr>
    <w:rPr>
      <w:b/>
    </w:rPr>
  </w:style>
  <w:style w:type="paragraph" w:styleId="Spistreci5">
    <w:name w:val="toc 5"/>
    <w:basedOn w:val="Normalny"/>
    <w:next w:val="Normalny"/>
    <w:uiPriority w:val="39"/>
    <w:rsid w:val="00FC75D7"/>
    <w:pPr>
      <w:tabs>
        <w:tab w:val="left" w:pos="1134"/>
        <w:tab w:val="right" w:leader="dot" w:pos="9356"/>
      </w:tabs>
      <w:spacing w:before="120"/>
      <w:ind w:left="1134" w:right="567" w:hanging="1134"/>
    </w:pPr>
    <w:rPr>
      <w:b/>
    </w:rPr>
  </w:style>
  <w:style w:type="paragraph" w:styleId="Spistreci6">
    <w:name w:val="toc 6"/>
    <w:basedOn w:val="Normalny"/>
    <w:next w:val="Normalny"/>
    <w:uiPriority w:val="39"/>
    <w:pPr>
      <w:tabs>
        <w:tab w:val="left" w:pos="1134"/>
        <w:tab w:val="right" w:leader="dot" w:pos="9356"/>
      </w:tabs>
      <w:spacing w:before="120"/>
      <w:ind w:left="1134" w:right="567" w:hanging="1134"/>
    </w:pPr>
    <w:rPr>
      <w:rFonts w:ascii="Arial" w:hAnsi="Arial"/>
      <w:noProof/>
    </w:rPr>
  </w:style>
  <w:style w:type="paragraph" w:customStyle="1" w:styleId="TableText9pt">
    <w:name w:val="Table Text 9pt"/>
    <w:basedOn w:val="Normalny"/>
    <w:link w:val="TableText9ptChar"/>
    <w:pPr>
      <w:spacing w:before="40" w:after="40"/>
      <w:jc w:val="center"/>
    </w:pPr>
    <w:rPr>
      <w:sz w:val="18"/>
    </w:rPr>
  </w:style>
  <w:style w:type="paragraph" w:styleId="Zwykytekst">
    <w:name w:val="Plain Text"/>
    <w:aliases w:val="Left"/>
    <w:basedOn w:val="Normalny"/>
    <w:next w:val="Normalny"/>
    <w:link w:val="ZwykytekstZnak"/>
    <w:qFormat/>
    <w:rsid w:val="00C57232"/>
    <w:pPr>
      <w:spacing w:before="60" w:after="60"/>
    </w:pPr>
    <w:rPr>
      <w:rFonts w:cs="Courier New"/>
      <w:szCs w:val="20"/>
    </w:rPr>
  </w:style>
  <w:style w:type="paragraph" w:styleId="Tytu">
    <w:name w:val="Title"/>
    <w:basedOn w:val="Normalny"/>
    <w:link w:val="TytuZnak"/>
    <w:uiPriority w:val="99"/>
    <w:qFormat/>
    <w:pPr>
      <w:spacing w:before="480" w:after="480"/>
      <w:ind w:left="851" w:right="851"/>
      <w:jc w:val="center"/>
    </w:pPr>
    <w:rPr>
      <w:rFonts w:ascii="Arial Bold" w:hAnsi="Arial Bold" w:cs="Arial"/>
      <w:b/>
      <w:bCs/>
      <w:kern w:val="28"/>
      <w:sz w:val="40"/>
      <w:szCs w:val="32"/>
    </w:rPr>
  </w:style>
  <w:style w:type="paragraph" w:customStyle="1" w:styleId="PointTitle">
    <w:name w:val="PointTitle"/>
    <w:basedOn w:val="Normalny"/>
    <w:uiPriority w:val="99"/>
    <w:pPr>
      <w:spacing w:before="480" w:after="480"/>
      <w:ind w:left="851" w:right="851"/>
      <w:jc w:val="center"/>
    </w:pPr>
    <w:rPr>
      <w:rFonts w:ascii="Arial Bold" w:hAnsi="Arial Bold" w:cs="Arial"/>
      <w:b/>
      <w:bCs/>
      <w:sz w:val="28"/>
    </w:rPr>
  </w:style>
  <w:style w:type="paragraph" w:customStyle="1" w:styleId="Bullet">
    <w:name w:val="Bullet"/>
    <w:basedOn w:val="Normalny"/>
    <w:uiPriority w:val="99"/>
    <w:pPr>
      <w:tabs>
        <w:tab w:val="num" w:pos="360"/>
      </w:tabs>
      <w:ind w:left="360" w:hanging="360"/>
    </w:pPr>
  </w:style>
  <w:style w:type="paragraph" w:styleId="Legenda">
    <w:name w:val="caption"/>
    <w:aliases w:val="Captions,o,o + Links,Überschrift1,Tolyl,Beschriftung Char,Char Char,Char,Beschriftung Char1 Char,Beschriftung Char Char Char,Beschriftung Char1,o + Links Char Char Char,o Char Char,Char Char..."/>
    <w:basedOn w:val="OECD-table-title-bold"/>
    <w:next w:val="Normalny"/>
    <w:link w:val="LegendaZnak"/>
    <w:qFormat/>
    <w:rsid w:val="00177B23"/>
    <w:pPr>
      <w:spacing w:after="120"/>
      <w:ind w:left="0"/>
      <w:jc w:val="both"/>
    </w:pPr>
    <w:rPr>
      <w:sz w:val="20"/>
    </w:rPr>
  </w:style>
  <w:style w:type="paragraph" w:customStyle="1" w:styleId="TableText8pt">
    <w:name w:val="Table Text 8pt"/>
    <w:basedOn w:val="TableText9pt"/>
    <w:uiPriority w:val="99"/>
    <w:rPr>
      <w:sz w:val="16"/>
    </w:rPr>
  </w:style>
  <w:style w:type="paragraph" w:customStyle="1" w:styleId="TableFootnote">
    <w:name w:val="Table Footnote"/>
    <w:basedOn w:val="Normalny"/>
    <w:link w:val="TableFootnoteChar"/>
    <w:rPr>
      <w:sz w:val="18"/>
    </w:rPr>
  </w:style>
  <w:style w:type="paragraph" w:customStyle="1" w:styleId="TableHeader9pt">
    <w:name w:val="Table Header 9pt"/>
    <w:basedOn w:val="Normalny"/>
    <w:link w:val="TableHeader9ptChar"/>
    <w:pPr>
      <w:keepNext/>
      <w:spacing w:before="40" w:after="40"/>
      <w:jc w:val="center"/>
    </w:pPr>
    <w:rPr>
      <w:b/>
      <w:sz w:val="18"/>
    </w:rPr>
  </w:style>
  <w:style w:type="paragraph" w:customStyle="1" w:styleId="TableHeader8pt">
    <w:name w:val="Table Header 8pt"/>
    <w:basedOn w:val="TableHeader9pt"/>
    <w:uiPriority w:val="99"/>
    <w:rPr>
      <w:sz w:val="16"/>
    </w:rPr>
  </w:style>
  <w:style w:type="paragraph" w:customStyle="1" w:styleId="LetterBanner">
    <w:name w:val="LetterBanner"/>
    <w:basedOn w:val="Normalny"/>
    <w:next w:val="Normalny"/>
    <w:uiPriority w:val="99"/>
    <w:pPr>
      <w:keepNext/>
      <w:keepLines/>
      <w:shd w:val="clear" w:color="auto" w:fill="0000FF"/>
    </w:pPr>
    <w:rPr>
      <w:rFonts w:ascii="Arial" w:hAnsi="Arial"/>
      <w:b/>
      <w:color w:val="FFFFFF"/>
      <w:sz w:val="20"/>
    </w:rPr>
  </w:style>
  <w:style w:type="paragraph" w:customStyle="1" w:styleId="Headnonum">
    <w:name w:val="Headnonum"/>
    <w:basedOn w:val="Normalny"/>
    <w:next w:val="Normalny"/>
    <w:uiPriority w:val="99"/>
    <w:pPr>
      <w:tabs>
        <w:tab w:val="left" w:pos="5103"/>
      </w:tabs>
      <w:spacing w:before="240"/>
      <w:ind w:left="743" w:hanging="743"/>
    </w:pPr>
    <w:rPr>
      <w:rFonts w:ascii="Arial" w:hAnsi="Arial"/>
      <w:b/>
      <w:szCs w:val="20"/>
    </w:rPr>
  </w:style>
  <w:style w:type="paragraph" w:styleId="Wcicienormalne">
    <w:name w:val="Normal Indent"/>
    <w:basedOn w:val="Normalny"/>
    <w:uiPriority w:val="99"/>
    <w:pPr>
      <w:ind w:left="1440"/>
    </w:pPr>
  </w:style>
  <w:style w:type="paragraph" w:styleId="Spistreci7">
    <w:name w:val="toc 7"/>
    <w:basedOn w:val="Spistreci6"/>
    <w:next w:val="Normalny"/>
    <w:uiPriority w:val="39"/>
    <w:rPr>
      <w:sz w:val="20"/>
    </w:rPr>
  </w:style>
  <w:style w:type="paragraph" w:styleId="Spistreci8">
    <w:name w:val="toc 8"/>
    <w:basedOn w:val="Spistreci7"/>
    <w:next w:val="Normalny"/>
    <w:uiPriority w:val="39"/>
  </w:style>
  <w:style w:type="paragraph" w:styleId="Spistreci9">
    <w:name w:val="toc 9"/>
    <w:basedOn w:val="Spistreci8"/>
    <w:next w:val="Normalny"/>
    <w:uiPriority w:val="39"/>
  </w:style>
  <w:style w:type="paragraph" w:customStyle="1" w:styleId="TableHeadingTOC">
    <w:name w:val="TableHeadingTOC"/>
    <w:basedOn w:val="Normalny"/>
    <w:uiPriority w:val="99"/>
    <w:pPr>
      <w:spacing w:before="120"/>
      <w:ind w:left="743" w:hanging="743"/>
    </w:pPr>
    <w:rPr>
      <w:rFonts w:ascii="Arial" w:hAnsi="Arial"/>
      <w:b/>
      <w:szCs w:val="20"/>
    </w:rPr>
  </w:style>
  <w:style w:type="paragraph" w:customStyle="1" w:styleId="PlainHeading12pt">
    <w:name w:val="Plain Heading 12pt"/>
    <w:basedOn w:val="Normalny"/>
    <w:next w:val="Normalny"/>
    <w:uiPriority w:val="99"/>
    <w:pPr>
      <w:keepNext/>
      <w:keepLines/>
      <w:spacing w:before="240"/>
    </w:pPr>
    <w:rPr>
      <w:rFonts w:ascii="Arial Bold" w:hAnsi="Arial Bold"/>
      <w:b/>
    </w:rPr>
  </w:style>
  <w:style w:type="paragraph" w:customStyle="1" w:styleId="TableText10pt">
    <w:name w:val="Table Text 10pt"/>
    <w:basedOn w:val="TableText9pt"/>
    <w:uiPriority w:val="99"/>
    <w:qFormat/>
    <w:rsid w:val="0020491F"/>
    <w:pPr>
      <w:overflowPunct w:val="0"/>
      <w:autoSpaceDE w:val="0"/>
      <w:autoSpaceDN w:val="0"/>
      <w:adjustRightInd w:val="0"/>
      <w:spacing w:before="0" w:after="0"/>
      <w:textAlignment w:val="baseline"/>
    </w:pPr>
    <w:rPr>
      <w:sz w:val="20"/>
      <w:szCs w:val="20"/>
    </w:rPr>
  </w:style>
  <w:style w:type="paragraph" w:customStyle="1" w:styleId="NormalNoSpaceAfter">
    <w:name w:val="Normal NoSpaceAfter"/>
    <w:basedOn w:val="Normalny"/>
    <w:link w:val="NormalNoSpaceAfterChar"/>
  </w:style>
  <w:style w:type="character" w:styleId="Odwoaniedokomentarza">
    <w:name w:val="annotation reference"/>
    <w:semiHidden/>
    <w:rPr>
      <w:sz w:val="16"/>
      <w:szCs w:val="16"/>
    </w:rPr>
  </w:style>
  <w:style w:type="paragraph" w:styleId="Tekstkomentarza">
    <w:name w:val="annotation text"/>
    <w:basedOn w:val="Normalny"/>
    <w:link w:val="TekstkomentarzaZnak"/>
    <w:uiPriority w:val="99"/>
    <w:semiHidden/>
    <w:rPr>
      <w:sz w:val="20"/>
      <w:szCs w:val="20"/>
    </w:rPr>
  </w:style>
  <w:style w:type="character" w:styleId="Hipercze">
    <w:name w:val="Hyperlink"/>
    <w:uiPriority w:val="99"/>
    <w:rPr>
      <w:color w:val="0000FF"/>
      <w:u w:val="single"/>
    </w:rPr>
  </w:style>
  <w:style w:type="paragraph" w:customStyle="1" w:styleId="TableText12pt">
    <w:name w:val="Table Text 12pt"/>
    <w:basedOn w:val="Normalny"/>
    <w:uiPriority w:val="99"/>
    <w:qFormat/>
    <w:pPr>
      <w:spacing w:before="120"/>
    </w:pPr>
  </w:style>
  <w:style w:type="paragraph" w:customStyle="1" w:styleId="PlainHeading10pt">
    <w:name w:val="Plain Heading 10pt"/>
    <w:basedOn w:val="PlainHeading12pt"/>
    <w:link w:val="PlainHeading10ptChar"/>
    <w:rPr>
      <w:sz w:val="20"/>
    </w:rPr>
  </w:style>
  <w:style w:type="paragraph" w:styleId="Mapadokumentu">
    <w:name w:val="Document Map"/>
    <w:basedOn w:val="Normalny"/>
    <w:link w:val="MapadokumentuZnak"/>
    <w:uiPriority w:val="99"/>
    <w:semiHidden/>
    <w:pPr>
      <w:shd w:val="clear" w:color="auto" w:fill="000080"/>
    </w:pPr>
    <w:rPr>
      <w:rFonts w:ascii="Tahoma" w:hAnsi="Tahoma" w:cs="Tahoma"/>
    </w:rPr>
  </w:style>
  <w:style w:type="character" w:styleId="Numerstrony">
    <w:name w:val="page number"/>
    <w:basedOn w:val="Domylnaczcionkaakapitu"/>
  </w:style>
  <w:style w:type="paragraph" w:customStyle="1" w:styleId="NormalBold">
    <w:name w:val="Normal Bold"/>
    <w:basedOn w:val="Normalny"/>
    <w:uiPriority w:val="99"/>
    <w:rPr>
      <w:b/>
      <w:bCs/>
    </w:rPr>
  </w:style>
  <w:style w:type="paragraph" w:customStyle="1" w:styleId="Normal-159pt">
    <w:name w:val="Normal - 1.5 &amp; 9pt"/>
    <w:basedOn w:val="Normalny"/>
    <w:uiPriority w:val="99"/>
    <w:pPr>
      <w:overflowPunct w:val="0"/>
      <w:autoSpaceDE w:val="0"/>
      <w:autoSpaceDN w:val="0"/>
      <w:adjustRightInd w:val="0"/>
      <w:spacing w:after="180" w:line="360" w:lineRule="auto"/>
      <w:textAlignment w:val="baseline"/>
    </w:pPr>
    <w:rPr>
      <w:szCs w:val="20"/>
    </w:rPr>
  </w:style>
  <w:style w:type="paragraph" w:customStyle="1" w:styleId="TableText9ptHeader">
    <w:name w:val="Table Text 9pt Header"/>
    <w:basedOn w:val="Normalny"/>
    <w:uiPriority w:val="99"/>
    <w:pPr>
      <w:overflowPunct w:val="0"/>
      <w:autoSpaceDE w:val="0"/>
      <w:autoSpaceDN w:val="0"/>
      <w:adjustRightInd w:val="0"/>
      <w:textAlignment w:val="baseline"/>
    </w:pPr>
    <w:rPr>
      <w:rFonts w:ascii="Arial" w:hAnsi="Arial"/>
      <w:b/>
      <w:color w:val="000000"/>
      <w:sz w:val="18"/>
      <w:szCs w:val="20"/>
    </w:rPr>
  </w:style>
  <w:style w:type="paragraph" w:customStyle="1" w:styleId="SubHeading-Centred">
    <w:name w:val="Sub Heading - Centred"/>
    <w:basedOn w:val="Normalny"/>
    <w:next w:val="Normalny"/>
    <w:uiPriority w:val="99"/>
    <w:pPr>
      <w:overflowPunct w:val="0"/>
      <w:autoSpaceDE w:val="0"/>
      <w:autoSpaceDN w:val="0"/>
      <w:adjustRightInd w:val="0"/>
      <w:jc w:val="center"/>
      <w:textAlignment w:val="baseline"/>
    </w:pPr>
    <w:rPr>
      <w:rFonts w:ascii="Arial" w:hAnsi="Arial" w:cs="Arial"/>
      <w:b/>
      <w:bCs/>
    </w:rPr>
  </w:style>
  <w:style w:type="paragraph" w:customStyle="1" w:styleId="Heading-Landscape">
    <w:name w:val="Heading-Landscape"/>
    <w:basedOn w:val="Normalny"/>
    <w:next w:val="Normalny"/>
    <w:uiPriority w:val="99"/>
    <w:pPr>
      <w:keepNext/>
      <w:widowControl w:val="0"/>
      <w:overflowPunct w:val="0"/>
      <w:autoSpaceDE w:val="0"/>
      <w:autoSpaceDN w:val="0"/>
      <w:adjustRightInd w:val="0"/>
      <w:spacing w:before="360" w:after="480"/>
      <w:ind w:left="1166" w:hanging="1166"/>
      <w:jc w:val="center"/>
      <w:textAlignment w:val="baseline"/>
    </w:pPr>
    <w:rPr>
      <w:rFonts w:ascii="Arial" w:hAnsi="Arial"/>
      <w:b/>
      <w:kern w:val="24"/>
      <w:szCs w:val="20"/>
    </w:rPr>
  </w:style>
  <w:style w:type="paragraph" w:styleId="Tekstdymka">
    <w:name w:val="Balloon Text"/>
    <w:basedOn w:val="Normalny"/>
    <w:link w:val="TekstdymkaZnak"/>
    <w:uiPriority w:val="99"/>
    <w:semiHidden/>
    <w:rPr>
      <w:rFonts w:ascii="Tahoma" w:hAnsi="Tahoma" w:cs="Tahoma"/>
      <w:sz w:val="16"/>
      <w:szCs w:val="16"/>
    </w:rPr>
  </w:style>
  <w:style w:type="paragraph" w:customStyle="1" w:styleId="Normaltext">
    <w:name w:val="Normal text"/>
    <w:uiPriority w:val="99"/>
    <w:pPr>
      <w:spacing w:after="120"/>
      <w:jc w:val="both"/>
    </w:pPr>
    <w:rPr>
      <w:sz w:val="22"/>
      <w:lang w:val="en-US" w:eastAsia="en-US"/>
    </w:rPr>
  </w:style>
  <w:style w:type="paragraph" w:customStyle="1" w:styleId="Tier34Indent">
    <w:name w:val="Tier 3&amp;4 Indent"/>
    <w:basedOn w:val="Normalny"/>
    <w:uiPriority w:val="99"/>
    <w:pPr>
      <w:ind w:left="709"/>
    </w:pPr>
    <w:rPr>
      <w:color w:val="000000"/>
      <w:szCs w:val="20"/>
    </w:rPr>
  </w:style>
  <w:style w:type="table" w:styleId="Tabela-Siatka">
    <w:name w:val="Table Grid"/>
    <w:basedOn w:val="Standardowy"/>
    <w:uiPriority w:val="59"/>
    <w:rsid w:val="008905F8"/>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NoSpaceAfterChar">
    <w:name w:val="Normal NoSpaceAfter Char"/>
    <w:link w:val="NormalNoSpaceAfter"/>
    <w:rsid w:val="008905F8"/>
    <w:rPr>
      <w:sz w:val="24"/>
      <w:szCs w:val="24"/>
      <w:lang w:val="en-GB" w:eastAsia="en-US" w:bidi="ar-SA"/>
    </w:rPr>
  </w:style>
  <w:style w:type="paragraph" w:customStyle="1" w:styleId="TOCNONUK">
    <w:name w:val="TOCNONUK"/>
    <w:uiPriority w:val="99"/>
    <w:rsid w:val="00D34E85"/>
    <w:pPr>
      <w:spacing w:after="240"/>
    </w:pPr>
    <w:rPr>
      <w:sz w:val="24"/>
      <w:szCs w:val="24"/>
      <w:lang w:eastAsia="en-US"/>
    </w:rPr>
  </w:style>
  <w:style w:type="character" w:customStyle="1" w:styleId="TableText9ptChar">
    <w:name w:val="Table Text 9pt Char"/>
    <w:link w:val="TableText9pt"/>
    <w:rsid w:val="008F185A"/>
    <w:rPr>
      <w:sz w:val="18"/>
      <w:szCs w:val="24"/>
      <w:lang w:val="en-GB" w:eastAsia="en-US" w:bidi="ar-SA"/>
    </w:rPr>
  </w:style>
  <w:style w:type="character" w:customStyle="1" w:styleId="TableHeader9ptChar">
    <w:name w:val="Table Header 9pt Char"/>
    <w:link w:val="TableHeader9pt"/>
    <w:rsid w:val="008F185A"/>
    <w:rPr>
      <w:b/>
      <w:sz w:val="18"/>
      <w:szCs w:val="24"/>
      <w:lang w:val="en-GB" w:eastAsia="en-US" w:bidi="ar-SA"/>
    </w:rPr>
  </w:style>
  <w:style w:type="character" w:customStyle="1" w:styleId="LegendaZnak">
    <w:name w:val="Legenda Znak"/>
    <w:aliases w:val="Captions Znak,o Znak,o + Links Znak,Überschrift1 Znak,Tolyl Znak,Beschriftung Char Znak,Char Char Znak,Char Znak,Beschriftung Char1 Char Znak,Beschriftung Char Char Char Znak,Beschriftung Char1 Znak,o + Links Char Char Char Znak"/>
    <w:link w:val="Legenda"/>
    <w:rsid w:val="00177B23"/>
    <w:rPr>
      <w:b/>
      <w:spacing w:val="-2"/>
      <w:lang w:eastAsia="de-DE"/>
    </w:rPr>
  </w:style>
  <w:style w:type="character" w:customStyle="1" w:styleId="TekstprzypisudolnegoZnak">
    <w:name w:val="Tekst przypisu dolnego Znak"/>
    <w:aliases w:val="Footnotes standard 9 GAB Znak,FT Znak,Tabellenanmerkung Znak"/>
    <w:link w:val="Tekstprzypisudolnego"/>
    <w:rsid w:val="00C71CE9"/>
    <w:rPr>
      <w:lang w:val="en-GB" w:eastAsia="en-US" w:bidi="ar-SA"/>
    </w:rPr>
  </w:style>
  <w:style w:type="character" w:customStyle="1" w:styleId="PlainHeading10ptChar">
    <w:name w:val="Plain Heading 10pt Char"/>
    <w:link w:val="PlainHeading10pt"/>
    <w:rsid w:val="00C71CE9"/>
    <w:rPr>
      <w:rFonts w:ascii="Arial Bold" w:hAnsi="Arial Bold"/>
      <w:b/>
      <w:szCs w:val="24"/>
      <w:lang w:val="en-GB" w:eastAsia="en-US" w:bidi="ar-SA"/>
    </w:rPr>
  </w:style>
  <w:style w:type="character" w:customStyle="1" w:styleId="TableFootnoteChar">
    <w:name w:val="Table Footnote Char"/>
    <w:link w:val="TableFootnote"/>
    <w:rsid w:val="00C71CE9"/>
    <w:rPr>
      <w:sz w:val="18"/>
      <w:szCs w:val="24"/>
      <w:lang w:val="en-GB" w:eastAsia="en-US" w:bidi="ar-SA"/>
    </w:rPr>
  </w:style>
  <w:style w:type="paragraph" w:customStyle="1" w:styleId="OECD-BASIS-TEXT">
    <w:name w:val="OECD-BASIS-TEXT"/>
    <w:link w:val="OECD-BASIS-TEXTChar"/>
    <w:qFormat/>
    <w:rsid w:val="00ED329E"/>
    <w:pPr>
      <w:tabs>
        <w:tab w:val="left" w:pos="720"/>
      </w:tabs>
      <w:spacing w:after="120" w:line="280" w:lineRule="exact"/>
      <w:jc w:val="both"/>
    </w:pPr>
    <w:rPr>
      <w:color w:val="000000"/>
      <w:sz w:val="22"/>
      <w:szCs w:val="22"/>
      <w:lang w:eastAsia="en-US"/>
    </w:rPr>
  </w:style>
  <w:style w:type="character" w:customStyle="1" w:styleId="OECD-BASIS-TEXTChar">
    <w:name w:val="OECD-BASIS-TEXT Char"/>
    <w:link w:val="OECD-BASIS-TEXT"/>
    <w:rsid w:val="00ED329E"/>
    <w:rPr>
      <w:color w:val="000000"/>
      <w:sz w:val="22"/>
      <w:szCs w:val="22"/>
      <w:lang w:eastAsia="en-US"/>
    </w:rPr>
  </w:style>
  <w:style w:type="paragraph" w:customStyle="1" w:styleId="KopfzeileErste">
    <w:name w:val="Kopfzeile Erste"/>
    <w:basedOn w:val="Nagwek"/>
    <w:uiPriority w:val="99"/>
    <w:rsid w:val="00343FB0"/>
    <w:pPr>
      <w:keepLines/>
      <w:tabs>
        <w:tab w:val="center" w:pos="4320"/>
      </w:tabs>
    </w:pPr>
    <w:rPr>
      <w:rFonts w:ascii="Times New Roman" w:hAnsi="Times New Roman"/>
      <w:color w:val="auto"/>
      <w:sz w:val="20"/>
      <w:lang w:val="de-DE" w:eastAsia="de-DE"/>
    </w:rPr>
  </w:style>
  <w:style w:type="paragraph" w:customStyle="1" w:styleId="HeadingAnnex">
    <w:name w:val="Heading Annex"/>
    <w:basedOn w:val="Normalny"/>
    <w:next w:val="Normalny"/>
    <w:uiPriority w:val="99"/>
    <w:rsid w:val="00AA51CA"/>
    <w:pPr>
      <w:autoSpaceDE w:val="0"/>
      <w:autoSpaceDN w:val="0"/>
      <w:jc w:val="center"/>
    </w:pPr>
    <w:rPr>
      <w:rFonts w:ascii="Arial" w:hAnsi="Arial" w:cs="Arial"/>
      <w:b/>
      <w:bCs/>
      <w:color w:val="000000"/>
      <w:sz w:val="28"/>
      <w:szCs w:val="28"/>
    </w:rPr>
  </w:style>
  <w:style w:type="paragraph" w:customStyle="1" w:styleId="OECD-Title-page">
    <w:name w:val="OECD-Title-page"/>
    <w:next w:val="Normalny"/>
    <w:autoRedefine/>
    <w:uiPriority w:val="99"/>
    <w:rsid w:val="00A11456"/>
    <w:pPr>
      <w:spacing w:before="120" w:after="120"/>
      <w:jc w:val="center"/>
    </w:pPr>
    <w:rPr>
      <w:b/>
      <w:bCs/>
      <w:sz w:val="32"/>
      <w:szCs w:val="28"/>
      <w:lang w:eastAsia="en-US"/>
    </w:rPr>
  </w:style>
  <w:style w:type="paragraph" w:customStyle="1" w:styleId="StyleOECD-Title-page18pt">
    <w:name w:val="Style OECD-Title-page + 18 pt"/>
    <w:basedOn w:val="OECD-Title-page"/>
    <w:uiPriority w:val="99"/>
    <w:rsid w:val="00A11456"/>
    <w:rPr>
      <w:sz w:val="36"/>
    </w:rPr>
  </w:style>
  <w:style w:type="paragraph" w:customStyle="1" w:styleId="OECD-HeadLine1">
    <w:name w:val="OECD-HeadLine 1"/>
    <w:next w:val="Normalny"/>
    <w:link w:val="OECD-HeadLine1Char"/>
    <w:rsid w:val="00A11456"/>
    <w:pPr>
      <w:widowControl w:val="0"/>
      <w:tabs>
        <w:tab w:val="left" w:pos="1440"/>
      </w:tabs>
      <w:spacing w:before="240" w:after="120"/>
      <w:ind w:left="1440" w:hanging="1440"/>
    </w:pPr>
    <w:rPr>
      <w:b/>
      <w:noProof/>
      <w:sz w:val="24"/>
      <w:lang w:eastAsia="en-US"/>
    </w:rPr>
  </w:style>
  <w:style w:type="paragraph" w:customStyle="1" w:styleId="StyleHeading1TimesNewRoman12ptAutoNotAllcaps">
    <w:name w:val="Style Heading 1 + Times New Roman 12 pt Auto Not All caps"/>
    <w:basedOn w:val="Nagwek1"/>
    <w:uiPriority w:val="99"/>
    <w:rsid w:val="003110B3"/>
    <w:rPr>
      <w:rFonts w:ascii="Times New Roman" w:hAnsi="Times New Roman"/>
      <w:bCs/>
      <w:caps/>
    </w:rPr>
  </w:style>
  <w:style w:type="paragraph" w:customStyle="1" w:styleId="StyleHeading2Auto">
    <w:name w:val="Style Heading 2 + Auto"/>
    <w:basedOn w:val="Nagwek2"/>
    <w:uiPriority w:val="99"/>
    <w:rsid w:val="003110B3"/>
    <w:rPr>
      <w:rFonts w:ascii="Times New Roman" w:hAnsi="Times New Roman"/>
      <w:bCs/>
    </w:rPr>
  </w:style>
  <w:style w:type="paragraph" w:customStyle="1" w:styleId="StyleHeading3Auto">
    <w:name w:val="Style Heading 3 + Auto"/>
    <w:basedOn w:val="Nagwek3"/>
    <w:link w:val="StyleHeading3AutoChar"/>
    <w:uiPriority w:val="99"/>
    <w:rsid w:val="003110B3"/>
    <w:rPr>
      <w:rFonts w:ascii="Times New Roman" w:hAnsi="Times New Roman"/>
      <w:bCs/>
    </w:rPr>
  </w:style>
  <w:style w:type="character" w:customStyle="1" w:styleId="Nagwek1Znak">
    <w:name w:val="Nagłówek 1 Znak"/>
    <w:aliases w:val="Rep Heading 1 Znak"/>
    <w:link w:val="Nagwek1"/>
    <w:rsid w:val="00B44DAB"/>
    <w:rPr>
      <w:rFonts w:ascii="Times New Roman Bold" w:hAnsi="Times New Roman Bold" w:cs="Arial"/>
      <w:b/>
      <w:sz w:val="22"/>
      <w:lang w:val="en-US" w:eastAsia="en-US"/>
    </w:rPr>
  </w:style>
  <w:style w:type="character" w:customStyle="1" w:styleId="Nagwek3Znak">
    <w:name w:val="Nagłówek 3 Znak"/>
    <w:aliases w:val="Rep Heading 3 Znak"/>
    <w:link w:val="Nagwek3"/>
    <w:rsid w:val="00C56196"/>
    <w:rPr>
      <w:rFonts w:ascii="Times New Roman Bold" w:hAnsi="Times New Roman Bold" w:cs="Arial"/>
      <w:b/>
      <w:sz w:val="22"/>
      <w:lang w:val="en-US" w:eastAsia="en-US"/>
    </w:rPr>
  </w:style>
  <w:style w:type="character" w:customStyle="1" w:styleId="StyleHeading3AutoChar">
    <w:name w:val="Style Heading 3 + Auto Char"/>
    <w:link w:val="StyleHeading3Auto"/>
    <w:uiPriority w:val="99"/>
    <w:rsid w:val="003110B3"/>
    <w:rPr>
      <w:rFonts w:cs="Arial"/>
      <w:b/>
      <w:bCs/>
      <w:sz w:val="22"/>
      <w:lang w:val="en-US" w:eastAsia="en-US"/>
    </w:rPr>
  </w:style>
  <w:style w:type="paragraph" w:customStyle="1" w:styleId="OECD-Table-Title">
    <w:name w:val="OECD-Table-Title"/>
    <w:link w:val="OECD-Table-TitleChar"/>
    <w:uiPriority w:val="99"/>
    <w:rsid w:val="00B5787C"/>
    <w:rPr>
      <w:b/>
      <w:spacing w:val="-2"/>
      <w:lang w:eastAsia="de-DE"/>
    </w:rPr>
  </w:style>
  <w:style w:type="paragraph" w:customStyle="1" w:styleId="OECD-Basis-Table-Text">
    <w:name w:val="OECD-Basis-Table-Text"/>
    <w:uiPriority w:val="99"/>
    <w:rsid w:val="00B5787C"/>
    <w:pPr>
      <w:widowControl w:val="0"/>
    </w:pPr>
    <w:rPr>
      <w:szCs w:val="22"/>
      <w:lang w:val="en-US" w:eastAsia="en-US"/>
    </w:rPr>
  </w:style>
  <w:style w:type="paragraph" w:customStyle="1" w:styleId="OECD-table-title-bold">
    <w:name w:val="OECD-table-title-bold"/>
    <w:uiPriority w:val="99"/>
    <w:rsid w:val="00B5787C"/>
    <w:pPr>
      <w:ind w:left="57"/>
    </w:pPr>
    <w:rPr>
      <w:b/>
      <w:spacing w:val="-2"/>
      <w:sz w:val="22"/>
      <w:lang w:eastAsia="de-DE"/>
    </w:rPr>
  </w:style>
  <w:style w:type="paragraph" w:customStyle="1" w:styleId="OECD-table-title0">
    <w:name w:val="OECD-table-title"/>
    <w:link w:val="OECD-table-titleChar0"/>
    <w:rsid w:val="00B5787C"/>
    <w:pPr>
      <w:ind w:left="57"/>
    </w:pPr>
    <w:rPr>
      <w:spacing w:val="-2"/>
      <w:szCs w:val="22"/>
      <w:lang w:eastAsia="de-DE"/>
    </w:rPr>
  </w:style>
  <w:style w:type="character" w:customStyle="1" w:styleId="OECD-table-titleChar0">
    <w:name w:val="OECD-table-title Char"/>
    <w:link w:val="OECD-table-title0"/>
    <w:rsid w:val="00B5787C"/>
    <w:rPr>
      <w:spacing w:val="-2"/>
      <w:szCs w:val="22"/>
      <w:lang w:val="en-GB" w:eastAsia="de-DE" w:bidi="ar-SA"/>
    </w:rPr>
  </w:style>
  <w:style w:type="paragraph" w:customStyle="1" w:styleId="StyleHeading4Auto">
    <w:name w:val="Style Heading 4 + Auto"/>
    <w:basedOn w:val="StyleHeading3Auto"/>
    <w:uiPriority w:val="99"/>
    <w:rsid w:val="00B26157"/>
    <w:pPr>
      <w:numPr>
        <w:ilvl w:val="0"/>
        <w:numId w:val="0"/>
      </w:numPr>
    </w:pPr>
  </w:style>
  <w:style w:type="paragraph" w:styleId="Tekstpodstawowywcity3">
    <w:name w:val="Body Text Indent 3"/>
    <w:basedOn w:val="Normalny"/>
    <w:link w:val="Tekstpodstawowywcity3Znak"/>
    <w:uiPriority w:val="99"/>
    <w:rsid w:val="000A4994"/>
    <w:pPr>
      <w:ind w:left="283"/>
    </w:pPr>
    <w:rPr>
      <w:sz w:val="16"/>
      <w:szCs w:val="16"/>
    </w:rPr>
  </w:style>
  <w:style w:type="character" w:customStyle="1" w:styleId="Tekstpodstawowywcity3Znak">
    <w:name w:val="Tekst podstawowy wcięty 3 Znak"/>
    <w:link w:val="Tekstpodstawowywcity3"/>
    <w:uiPriority w:val="99"/>
    <w:rsid w:val="000A4994"/>
    <w:rPr>
      <w:sz w:val="16"/>
      <w:szCs w:val="16"/>
      <w:lang w:val="en-GB" w:eastAsia="en-US"/>
    </w:rPr>
  </w:style>
  <w:style w:type="character" w:customStyle="1" w:styleId="OECD-HeadLine1Char">
    <w:name w:val="OECD-HeadLine 1 Char"/>
    <w:link w:val="OECD-HeadLine1"/>
    <w:rsid w:val="004E58E1"/>
    <w:rPr>
      <w:b/>
      <w:noProof/>
      <w:sz w:val="24"/>
      <w:lang w:val="en-GB" w:eastAsia="en-US" w:bidi="ar-SA"/>
    </w:rPr>
  </w:style>
  <w:style w:type="paragraph" w:styleId="Tekstpodstawowy2">
    <w:name w:val="Body Text 2"/>
    <w:basedOn w:val="Normalny"/>
    <w:link w:val="Tekstpodstawowy2Znak"/>
    <w:uiPriority w:val="99"/>
    <w:rsid w:val="00214186"/>
    <w:pPr>
      <w:spacing w:line="480" w:lineRule="auto"/>
    </w:pPr>
  </w:style>
  <w:style w:type="character" w:customStyle="1" w:styleId="Tekstpodstawowy2Znak">
    <w:name w:val="Tekst podstawowy 2 Znak"/>
    <w:link w:val="Tekstpodstawowy2"/>
    <w:uiPriority w:val="99"/>
    <w:rsid w:val="00214186"/>
    <w:rPr>
      <w:sz w:val="24"/>
      <w:szCs w:val="24"/>
      <w:lang w:eastAsia="en-US"/>
    </w:rPr>
  </w:style>
  <w:style w:type="numbering" w:customStyle="1" w:styleId="AppendixHeading">
    <w:name w:val="Appendix Heading"/>
    <w:rsid w:val="008A5D22"/>
    <w:pPr>
      <w:numPr>
        <w:numId w:val="1"/>
      </w:numPr>
    </w:pPr>
  </w:style>
  <w:style w:type="character" w:customStyle="1" w:styleId="NagwekindeksuZnak">
    <w:name w:val="Nagłówek indeksu Znak"/>
    <w:aliases w:val="Appendix Znak"/>
    <w:link w:val="Nagwekindeksu"/>
    <w:uiPriority w:val="99"/>
    <w:rsid w:val="00F2645F"/>
    <w:rPr>
      <w:rFonts w:ascii="Times New Roman Bold" w:hAnsi="Times New Roman Bold"/>
      <w:bCs/>
      <w:sz w:val="22"/>
      <w:lang w:val="en-US" w:eastAsia="en-US"/>
    </w:rPr>
  </w:style>
  <w:style w:type="paragraph" w:styleId="Indeks1">
    <w:name w:val="index 1"/>
    <w:basedOn w:val="Normalny"/>
    <w:next w:val="Normalny"/>
    <w:autoRedefine/>
    <w:uiPriority w:val="99"/>
    <w:rsid w:val="008A5D22"/>
    <w:pPr>
      <w:ind w:left="240" w:hanging="240"/>
    </w:pPr>
  </w:style>
  <w:style w:type="paragraph" w:styleId="Nagwekindeksu">
    <w:name w:val="index heading"/>
    <w:aliases w:val="Appendix"/>
    <w:basedOn w:val="Nagwek1"/>
    <w:next w:val="Normalny"/>
    <w:link w:val="NagwekindeksuZnak"/>
    <w:uiPriority w:val="99"/>
    <w:qFormat/>
    <w:rsid w:val="00F2645F"/>
    <w:pPr>
      <w:numPr>
        <w:numId w:val="2"/>
      </w:numPr>
      <w:spacing w:before="120"/>
      <w:ind w:left="1440"/>
    </w:pPr>
    <w:rPr>
      <w:rFonts w:cs="Times New Roman"/>
      <w:b w:val="0"/>
      <w:bCs/>
    </w:rPr>
  </w:style>
  <w:style w:type="paragraph" w:styleId="Akapitzlist">
    <w:name w:val="List Paragraph"/>
    <w:basedOn w:val="Normalny"/>
    <w:link w:val="AkapitzlistZnak"/>
    <w:uiPriority w:val="34"/>
    <w:qFormat/>
    <w:rsid w:val="00C57232"/>
    <w:pPr>
      <w:ind w:left="720"/>
      <w:contextualSpacing/>
    </w:pPr>
  </w:style>
  <w:style w:type="character" w:styleId="Pogrubienie">
    <w:name w:val="Strong"/>
    <w:uiPriority w:val="22"/>
    <w:qFormat/>
    <w:rsid w:val="00893C4A"/>
    <w:rPr>
      <w:b/>
      <w:bCs/>
    </w:rPr>
  </w:style>
  <w:style w:type="character" w:customStyle="1" w:styleId="oChar">
    <w:name w:val="o Char"/>
    <w:aliases w:val="o + Links Char Char"/>
    <w:rsid w:val="005929AE"/>
    <w:rPr>
      <w:rFonts w:ascii="Arial Bold" w:hAnsi="Arial Bold"/>
      <w:b/>
      <w:bCs/>
      <w:lang w:val="en-GB" w:eastAsia="en-US" w:bidi="ar-SA"/>
    </w:rPr>
  </w:style>
  <w:style w:type="paragraph" w:customStyle="1" w:styleId="TableText0">
    <w:name w:val="TableText"/>
    <w:basedOn w:val="Normalny"/>
    <w:link w:val="TableTextChar0"/>
    <w:rsid w:val="005929AE"/>
    <w:pPr>
      <w:keepNext/>
    </w:pPr>
    <w:rPr>
      <w:rFonts w:ascii="Arial" w:hAnsi="Arial"/>
      <w:sz w:val="20"/>
      <w:szCs w:val="20"/>
    </w:rPr>
  </w:style>
  <w:style w:type="character" w:customStyle="1" w:styleId="TableTextChar0">
    <w:name w:val="TableText Char"/>
    <w:link w:val="TableText0"/>
    <w:rsid w:val="005929AE"/>
    <w:rPr>
      <w:rFonts w:ascii="Arial" w:hAnsi="Arial"/>
      <w:lang w:val="en-GB" w:eastAsia="en-US" w:bidi="ar-SA"/>
    </w:rPr>
  </w:style>
  <w:style w:type="paragraph" w:customStyle="1" w:styleId="NormalDossier">
    <w:name w:val="Normal Dossier"/>
    <w:basedOn w:val="Normalny"/>
    <w:link w:val="NormalDossierChar2"/>
    <w:qFormat/>
    <w:rsid w:val="00440211"/>
    <w:pPr>
      <w:overflowPunct w:val="0"/>
      <w:autoSpaceDE w:val="0"/>
      <w:autoSpaceDN w:val="0"/>
      <w:adjustRightInd w:val="0"/>
      <w:spacing w:before="120"/>
      <w:textAlignment w:val="baseline"/>
    </w:pPr>
    <w:rPr>
      <w:rFonts w:ascii="Arial" w:hAnsi="Arial"/>
      <w:szCs w:val="20"/>
    </w:rPr>
  </w:style>
  <w:style w:type="character" w:customStyle="1" w:styleId="NormalDossierChar2">
    <w:name w:val="Normal Dossier Char2"/>
    <w:link w:val="NormalDossier"/>
    <w:rsid w:val="00440211"/>
    <w:rPr>
      <w:rFonts w:ascii="Arial" w:hAnsi="Arial"/>
      <w:sz w:val="24"/>
      <w:lang w:val="en-GB" w:eastAsia="en-US" w:bidi="ar-SA"/>
    </w:rPr>
  </w:style>
  <w:style w:type="character" w:customStyle="1" w:styleId="CaptionChar">
    <w:name w:val="Caption Char"/>
    <w:aliases w:val="Captions Char,o Char2,o + Links Char1,Überschrift1 Char1,Tolyl Char1,Beschriftung Char Char1,Char Char Char1,Char Char3,Beschriftung Char1 Char Char,Beschriftung Char Char Char Char,Beschriftung Char1 Char1,o + Links Char Char Char Char"/>
    <w:locked/>
    <w:rsid w:val="003632ED"/>
    <w:rPr>
      <w:rFonts w:ascii="Arial Bold" w:hAnsi="Arial Bold"/>
      <w:b/>
      <w:lang w:val="x-none" w:eastAsia="en-US"/>
    </w:rPr>
  </w:style>
  <w:style w:type="character" w:customStyle="1" w:styleId="StyleNormalDossierArialCar">
    <w:name w:val="Style Normal Dossier + Arial Car"/>
    <w:rsid w:val="001814D9"/>
    <w:rPr>
      <w:rFonts w:ascii="Arial" w:hAnsi="Arial"/>
      <w:sz w:val="24"/>
      <w:lang w:val="en-GB" w:eastAsia="en-US" w:bidi="ar-SA"/>
    </w:rPr>
  </w:style>
  <w:style w:type="paragraph" w:customStyle="1" w:styleId="Tabellelinks9">
    <w:name w:val="Tabelle_links_9"/>
    <w:basedOn w:val="Nagwek1"/>
    <w:uiPriority w:val="99"/>
    <w:rsid w:val="007C5424"/>
    <w:pPr>
      <w:keepLines w:val="0"/>
      <w:numPr>
        <w:numId w:val="0"/>
      </w:numPr>
      <w:tabs>
        <w:tab w:val="left" w:pos="851"/>
      </w:tabs>
      <w:spacing w:before="360"/>
      <w:ind w:left="851" w:hanging="709"/>
      <w:outlineLvl w:val="9"/>
    </w:pPr>
    <w:rPr>
      <w:rFonts w:ascii="Times New Roman" w:hAnsi="Times New Roman" w:cs="Times New Roman"/>
      <w:b w:val="0"/>
      <w:sz w:val="18"/>
      <w:lang w:val="fr-FR" w:eastAsia="de-DE"/>
    </w:rPr>
  </w:style>
  <w:style w:type="character" w:customStyle="1" w:styleId="Nagwek4Znak">
    <w:name w:val="Nagłówek 4 Znak"/>
    <w:aliases w:val="Rep Heading 4 Znak"/>
    <w:link w:val="Nagwek4"/>
    <w:rsid w:val="00B44DAB"/>
    <w:rPr>
      <w:b/>
      <w:bCs/>
      <w:sz w:val="22"/>
      <w:szCs w:val="28"/>
      <w:lang w:val="en-US" w:eastAsia="en-US"/>
    </w:rPr>
  </w:style>
  <w:style w:type="paragraph" w:styleId="Listanumerowana5">
    <w:name w:val="List Number 5"/>
    <w:basedOn w:val="Normalny"/>
    <w:uiPriority w:val="99"/>
    <w:rsid w:val="00435E02"/>
    <w:pPr>
      <w:numPr>
        <w:numId w:val="4"/>
      </w:numPr>
    </w:pPr>
  </w:style>
  <w:style w:type="character" w:customStyle="1" w:styleId="Nagwek5Znak">
    <w:name w:val="Nagłówek 5 Znak"/>
    <w:link w:val="Nagwek5"/>
    <w:rsid w:val="00C56196"/>
    <w:rPr>
      <w:b/>
      <w:iCs/>
      <w:sz w:val="22"/>
      <w:szCs w:val="26"/>
      <w:lang w:val="en-US" w:eastAsia="en-US"/>
    </w:rPr>
  </w:style>
  <w:style w:type="paragraph" w:styleId="Spisilustracji">
    <w:name w:val="table of figures"/>
    <w:basedOn w:val="Normalny"/>
    <w:next w:val="Normalny"/>
    <w:uiPriority w:val="99"/>
    <w:rsid w:val="00CC17DB"/>
    <w:pPr>
      <w:overflowPunct w:val="0"/>
      <w:autoSpaceDE w:val="0"/>
      <w:autoSpaceDN w:val="0"/>
      <w:adjustRightInd w:val="0"/>
      <w:ind w:left="480" w:hanging="480"/>
      <w:textAlignment w:val="baseline"/>
    </w:pPr>
    <w:rPr>
      <w:szCs w:val="20"/>
    </w:rPr>
  </w:style>
  <w:style w:type="paragraph" w:customStyle="1" w:styleId="Agrisearchtext">
    <w:name w:val="Agrisearch text"/>
    <w:basedOn w:val="Normalny"/>
    <w:uiPriority w:val="99"/>
    <w:rsid w:val="00A20546"/>
    <w:pPr>
      <w:ind w:left="709"/>
    </w:pPr>
    <w:rPr>
      <w:rFonts w:ascii="Arial" w:hAnsi="Arial"/>
      <w:sz w:val="20"/>
    </w:rPr>
  </w:style>
  <w:style w:type="character" w:customStyle="1" w:styleId="NagwekZnak">
    <w:name w:val="Nagłówek Znak"/>
    <w:aliases w:val="Header 1 Znak,header protocols Znak,OECD-Kopfzeile Znak,test Znak"/>
    <w:link w:val="Nagwek"/>
    <w:rsid w:val="004A57A8"/>
    <w:rPr>
      <w:rFonts w:ascii="Arial" w:hAnsi="Arial"/>
      <w:color w:val="000000"/>
      <w:sz w:val="16"/>
      <w:lang w:val="en-GB" w:eastAsia="en-US" w:bidi="ar-SA"/>
    </w:rPr>
  </w:style>
  <w:style w:type="paragraph" w:customStyle="1" w:styleId="tekst">
    <w:name w:val="tekst"/>
    <w:basedOn w:val="Normalny"/>
    <w:uiPriority w:val="99"/>
    <w:qFormat/>
    <w:rsid w:val="007C0F59"/>
    <w:pPr>
      <w:spacing w:line="276" w:lineRule="auto"/>
    </w:pPr>
    <w:rPr>
      <w:lang w:eastAsia="fr-FR"/>
    </w:rPr>
  </w:style>
  <w:style w:type="character" w:customStyle="1" w:styleId="googqs-tidbit1">
    <w:name w:val="goog_qs-tidbit1"/>
    <w:basedOn w:val="Domylnaczcionkaakapitu"/>
    <w:rsid w:val="00E5340D"/>
    <w:rPr>
      <w:vanish w:val="0"/>
      <w:webHidden w:val="0"/>
      <w:specVanish w:val="0"/>
    </w:rPr>
  </w:style>
  <w:style w:type="paragraph" w:customStyle="1" w:styleId="OECD-BASIS-TEXTAfter6pt">
    <w:name w:val="OECD-BASIS-TEXT + After:  6 pt"/>
    <w:basedOn w:val="Normalny"/>
    <w:qFormat/>
    <w:rsid w:val="007F2D30"/>
    <w:pPr>
      <w:spacing w:line="280" w:lineRule="exact"/>
    </w:pPr>
  </w:style>
  <w:style w:type="paragraph" w:styleId="Tekstprzypisukocowego">
    <w:name w:val="endnote text"/>
    <w:basedOn w:val="Normalny"/>
    <w:link w:val="TekstprzypisukocowegoZnak"/>
    <w:uiPriority w:val="99"/>
    <w:rsid w:val="00AA337F"/>
    <w:rPr>
      <w:sz w:val="20"/>
      <w:szCs w:val="20"/>
    </w:rPr>
  </w:style>
  <w:style w:type="character" w:customStyle="1" w:styleId="TekstprzypisukocowegoZnak">
    <w:name w:val="Tekst przypisu końcowego Znak"/>
    <w:basedOn w:val="Domylnaczcionkaakapitu"/>
    <w:link w:val="Tekstprzypisukocowego"/>
    <w:uiPriority w:val="99"/>
    <w:rsid w:val="00AA337F"/>
    <w:rPr>
      <w:lang w:eastAsia="en-US"/>
    </w:rPr>
  </w:style>
  <w:style w:type="character" w:styleId="Odwoanieprzypisukocowego">
    <w:name w:val="endnote reference"/>
    <w:basedOn w:val="Domylnaczcionkaakapitu"/>
    <w:rsid w:val="00AA337F"/>
    <w:rPr>
      <w:vertAlign w:val="superscript"/>
    </w:rPr>
  </w:style>
  <w:style w:type="paragraph" w:styleId="NormalnyWeb">
    <w:name w:val="Normal (Web)"/>
    <w:basedOn w:val="Normalny"/>
    <w:uiPriority w:val="99"/>
    <w:unhideWhenUsed/>
    <w:rsid w:val="00135DDA"/>
    <w:pPr>
      <w:spacing w:line="240" w:lineRule="atLeast"/>
    </w:pPr>
  </w:style>
  <w:style w:type="character" w:styleId="UyteHipercze">
    <w:name w:val="FollowedHyperlink"/>
    <w:basedOn w:val="Domylnaczcionkaakapitu"/>
    <w:uiPriority w:val="99"/>
    <w:rsid w:val="00B12FF7"/>
    <w:rPr>
      <w:color w:val="800080" w:themeColor="followedHyperlink"/>
      <w:u w:val="single"/>
    </w:rPr>
  </w:style>
  <w:style w:type="character" w:customStyle="1" w:styleId="googqs-tidbit-0">
    <w:name w:val="goog_qs-tidbit-0"/>
    <w:basedOn w:val="Domylnaczcionkaakapitu"/>
    <w:rsid w:val="00556E33"/>
  </w:style>
  <w:style w:type="paragraph" w:styleId="Tematkomentarza">
    <w:name w:val="annotation subject"/>
    <w:basedOn w:val="Tekstkomentarza"/>
    <w:next w:val="Tekstkomentarza"/>
    <w:link w:val="TematkomentarzaZnak"/>
    <w:uiPriority w:val="99"/>
    <w:rsid w:val="000207B1"/>
    <w:rPr>
      <w:b/>
      <w:bCs/>
    </w:rPr>
  </w:style>
  <w:style w:type="character" w:customStyle="1" w:styleId="TekstkomentarzaZnak">
    <w:name w:val="Tekst komentarza Znak"/>
    <w:basedOn w:val="Domylnaczcionkaakapitu"/>
    <w:link w:val="Tekstkomentarza"/>
    <w:uiPriority w:val="99"/>
    <w:semiHidden/>
    <w:rsid w:val="000207B1"/>
    <w:rPr>
      <w:lang w:eastAsia="en-US"/>
    </w:rPr>
  </w:style>
  <w:style w:type="character" w:customStyle="1" w:styleId="TematkomentarzaZnak">
    <w:name w:val="Temat komentarza Znak"/>
    <w:basedOn w:val="TekstkomentarzaZnak"/>
    <w:link w:val="Tematkomentarza"/>
    <w:uiPriority w:val="99"/>
    <w:rsid w:val="000207B1"/>
    <w:rPr>
      <w:b/>
      <w:bCs/>
      <w:lang w:eastAsia="en-US"/>
    </w:rPr>
  </w:style>
  <w:style w:type="paragraph" w:customStyle="1" w:styleId="dRRcorpstxt">
    <w:name w:val="dRR corps txt"/>
    <w:basedOn w:val="Normalny"/>
    <w:link w:val="dRRcorpstxtCar"/>
    <w:uiPriority w:val="99"/>
    <w:qFormat/>
    <w:rsid w:val="0094686D"/>
    <w:rPr>
      <w:rFonts w:ascii="Verdana" w:hAnsi="Verdana" w:cs="Arial"/>
      <w:sz w:val="18"/>
      <w:szCs w:val="18"/>
    </w:rPr>
  </w:style>
  <w:style w:type="character" w:customStyle="1" w:styleId="dRRcorpstxtCar">
    <w:name w:val="dRR corps txt Car"/>
    <w:link w:val="dRRcorpstxt"/>
    <w:uiPriority w:val="99"/>
    <w:rsid w:val="0094686D"/>
    <w:rPr>
      <w:rFonts w:ascii="Verdana" w:hAnsi="Verdana" w:cs="Arial"/>
      <w:sz w:val="18"/>
      <w:szCs w:val="18"/>
      <w:lang w:eastAsia="en-US"/>
    </w:rPr>
  </w:style>
  <w:style w:type="paragraph" w:customStyle="1" w:styleId="Default">
    <w:name w:val="Default"/>
    <w:rsid w:val="009E650F"/>
    <w:pPr>
      <w:autoSpaceDE w:val="0"/>
      <w:autoSpaceDN w:val="0"/>
      <w:adjustRightInd w:val="0"/>
    </w:pPr>
    <w:rPr>
      <w:rFonts w:ascii="Arial" w:hAnsi="Arial" w:cs="Arial"/>
      <w:color w:val="000000"/>
      <w:sz w:val="24"/>
      <w:szCs w:val="24"/>
    </w:rPr>
  </w:style>
  <w:style w:type="character" w:customStyle="1" w:styleId="Nagwek6Znak">
    <w:name w:val="Nagłówek 6 Znak"/>
    <w:basedOn w:val="Domylnaczcionkaakapitu"/>
    <w:link w:val="Nagwek6"/>
    <w:rsid w:val="008C4DEA"/>
    <w:rPr>
      <w:b/>
      <w:iCs/>
      <w:sz w:val="22"/>
      <w:szCs w:val="26"/>
      <w:lang w:val="en-US" w:eastAsia="en-US"/>
    </w:rPr>
  </w:style>
  <w:style w:type="character" w:customStyle="1" w:styleId="Nagwek7Znak">
    <w:name w:val="Nagłówek 7 Znak"/>
    <w:basedOn w:val="Domylnaczcionkaakapitu"/>
    <w:link w:val="Nagwek7"/>
    <w:uiPriority w:val="99"/>
    <w:rsid w:val="00195566"/>
    <w:rPr>
      <w:b/>
      <w:iCs/>
      <w:snapToGrid w:val="0"/>
      <w:sz w:val="22"/>
      <w:szCs w:val="24"/>
      <w:u w:val="single"/>
    </w:rPr>
  </w:style>
  <w:style w:type="character" w:styleId="Tekstzastpczy">
    <w:name w:val="Placeholder Text"/>
    <w:basedOn w:val="Domylnaczcionkaakapitu"/>
    <w:uiPriority w:val="99"/>
    <w:semiHidden/>
    <w:rsid w:val="00094346"/>
    <w:rPr>
      <w:color w:val="808080"/>
    </w:rPr>
  </w:style>
  <w:style w:type="character" w:customStyle="1" w:styleId="Nagwek2Znak">
    <w:name w:val="Nagłówek 2 Znak"/>
    <w:aliases w:val="Rep Heading 2 Znak"/>
    <w:basedOn w:val="Domylnaczcionkaakapitu"/>
    <w:link w:val="Nagwek2"/>
    <w:rsid w:val="001E6A66"/>
    <w:rPr>
      <w:rFonts w:ascii="Times New Roman Bold" w:hAnsi="Times New Roman Bold" w:cs="Arial"/>
      <w:b/>
      <w:sz w:val="22"/>
      <w:lang w:val="en-US" w:eastAsia="en-US"/>
    </w:rPr>
  </w:style>
  <w:style w:type="character" w:customStyle="1" w:styleId="Nagwek8Znak">
    <w:name w:val="Nagłówek 8 Znak"/>
    <w:basedOn w:val="Domylnaczcionkaakapitu"/>
    <w:link w:val="Nagwek8"/>
    <w:uiPriority w:val="99"/>
    <w:rsid w:val="00B73B08"/>
    <w:rPr>
      <w:rFonts w:ascii="Arial" w:hAnsi="Arial"/>
      <w:iCs/>
      <w:sz w:val="24"/>
      <w:szCs w:val="24"/>
      <w:lang w:val="en-US" w:eastAsia="en-US"/>
    </w:rPr>
  </w:style>
  <w:style w:type="character" w:customStyle="1" w:styleId="Nagwek9Znak">
    <w:name w:val="Nagłówek 9 Znak"/>
    <w:aliases w:val="Heading 9 Figure Znak,Heading 9 Table Znak"/>
    <w:basedOn w:val="Domylnaczcionkaakapitu"/>
    <w:link w:val="Nagwek9"/>
    <w:uiPriority w:val="99"/>
    <w:rsid w:val="00B73B08"/>
    <w:rPr>
      <w:rFonts w:ascii="Arial" w:hAnsi="Arial" w:cs="Arial"/>
      <w:sz w:val="24"/>
      <w:szCs w:val="22"/>
      <w:lang w:val="en-US" w:eastAsia="en-US"/>
    </w:rPr>
  </w:style>
  <w:style w:type="character" w:customStyle="1" w:styleId="TekstpodstawowyZnak">
    <w:name w:val="Tekst podstawowy Znak"/>
    <w:aliases w:val="style5 Znak,bt Znak"/>
    <w:basedOn w:val="Domylnaczcionkaakapitu"/>
    <w:link w:val="Tekstpodstawowy"/>
    <w:rsid w:val="00B73B08"/>
    <w:rPr>
      <w:sz w:val="22"/>
      <w:lang w:eastAsia="en-US"/>
    </w:rPr>
  </w:style>
  <w:style w:type="character" w:customStyle="1" w:styleId="StopkaZnak">
    <w:name w:val="Stopka Znak"/>
    <w:basedOn w:val="Domylnaczcionkaakapitu"/>
    <w:link w:val="Stopka"/>
    <w:uiPriority w:val="99"/>
    <w:rsid w:val="00B73B08"/>
    <w:rPr>
      <w:rFonts w:ascii="Arial" w:hAnsi="Arial"/>
      <w:sz w:val="16"/>
      <w:lang w:eastAsia="en-US"/>
    </w:rPr>
  </w:style>
  <w:style w:type="character" w:customStyle="1" w:styleId="ZwykytekstZnak">
    <w:name w:val="Zwykły tekst Znak"/>
    <w:aliases w:val="Left Znak"/>
    <w:basedOn w:val="Domylnaczcionkaakapitu"/>
    <w:link w:val="Zwykytekst"/>
    <w:rsid w:val="00B73B08"/>
    <w:rPr>
      <w:rFonts w:cs="Courier New"/>
      <w:sz w:val="22"/>
      <w:lang w:eastAsia="en-US"/>
    </w:rPr>
  </w:style>
  <w:style w:type="character" w:customStyle="1" w:styleId="TytuZnak">
    <w:name w:val="Tytuł Znak"/>
    <w:basedOn w:val="Domylnaczcionkaakapitu"/>
    <w:link w:val="Tytu"/>
    <w:uiPriority w:val="99"/>
    <w:rsid w:val="00B73B08"/>
    <w:rPr>
      <w:rFonts w:ascii="Arial Bold" w:hAnsi="Arial Bold" w:cs="Arial"/>
      <w:b/>
      <w:bCs/>
      <w:kern w:val="28"/>
      <w:sz w:val="40"/>
      <w:szCs w:val="32"/>
      <w:lang w:eastAsia="en-US"/>
    </w:rPr>
  </w:style>
  <w:style w:type="character" w:customStyle="1" w:styleId="MapadokumentuZnak">
    <w:name w:val="Mapa dokumentu Znak"/>
    <w:basedOn w:val="Domylnaczcionkaakapitu"/>
    <w:link w:val="Mapadokumentu"/>
    <w:uiPriority w:val="99"/>
    <w:semiHidden/>
    <w:rsid w:val="00B73B08"/>
    <w:rPr>
      <w:rFonts w:ascii="Tahoma" w:hAnsi="Tahoma" w:cs="Tahoma"/>
      <w:sz w:val="22"/>
      <w:szCs w:val="24"/>
      <w:shd w:val="clear" w:color="auto" w:fill="000080"/>
      <w:lang w:eastAsia="en-US"/>
    </w:rPr>
  </w:style>
  <w:style w:type="character" w:customStyle="1" w:styleId="TekstdymkaZnak">
    <w:name w:val="Tekst dymka Znak"/>
    <w:basedOn w:val="Domylnaczcionkaakapitu"/>
    <w:link w:val="Tekstdymka"/>
    <w:uiPriority w:val="99"/>
    <w:semiHidden/>
    <w:rsid w:val="00B73B08"/>
    <w:rPr>
      <w:rFonts w:ascii="Tahoma" w:hAnsi="Tahoma" w:cs="Tahoma"/>
      <w:sz w:val="16"/>
      <w:szCs w:val="16"/>
      <w:lang w:eastAsia="en-US"/>
    </w:rPr>
  </w:style>
  <w:style w:type="numbering" w:customStyle="1" w:styleId="AppendixHeading11">
    <w:name w:val="Appendix Heading11"/>
    <w:rsid w:val="00B73B08"/>
  </w:style>
  <w:style w:type="paragraph" w:customStyle="1" w:styleId="CM1">
    <w:name w:val="CM1"/>
    <w:basedOn w:val="Default"/>
    <w:next w:val="Default"/>
    <w:uiPriority w:val="99"/>
    <w:rsid w:val="00FF42FC"/>
    <w:rPr>
      <w:rFonts w:ascii="EUAlbertina" w:hAnsi="EUAlbertina" w:cs="Times New Roman"/>
      <w:color w:val="auto"/>
    </w:rPr>
  </w:style>
  <w:style w:type="paragraph" w:customStyle="1" w:styleId="CM3">
    <w:name w:val="CM3"/>
    <w:basedOn w:val="Default"/>
    <w:next w:val="Default"/>
    <w:uiPriority w:val="99"/>
    <w:rsid w:val="00FF42FC"/>
    <w:rPr>
      <w:rFonts w:ascii="EUAlbertina" w:hAnsi="EUAlbertina" w:cs="Times New Roman"/>
      <w:color w:val="auto"/>
    </w:rPr>
  </w:style>
  <w:style w:type="paragraph" w:customStyle="1" w:styleId="noskip">
    <w:name w:val="noskip"/>
    <w:basedOn w:val="Normalny"/>
    <w:uiPriority w:val="99"/>
    <w:rsid w:val="00CE0648"/>
    <w:pPr>
      <w:spacing w:after="100" w:afterAutospacing="1"/>
    </w:pPr>
  </w:style>
  <w:style w:type="paragraph" w:customStyle="1" w:styleId="Tabletitle">
    <w:name w:val="Table title"/>
    <w:basedOn w:val="Normalny"/>
    <w:link w:val="TabletitleChar"/>
    <w:rsid w:val="004E38EC"/>
    <w:pPr>
      <w:keepNext/>
      <w:spacing w:after="60"/>
      <w:ind w:left="1985" w:hanging="1985"/>
    </w:pPr>
    <w:rPr>
      <w:rFonts w:eastAsia="PMingLiU"/>
      <w:b/>
      <w:lang w:eastAsia="x-none"/>
    </w:rPr>
  </w:style>
  <w:style w:type="character" w:customStyle="1" w:styleId="TabletitleChar">
    <w:name w:val="Table title Char"/>
    <w:link w:val="Tabletitle"/>
    <w:rsid w:val="004E38EC"/>
    <w:rPr>
      <w:rFonts w:eastAsia="PMingLiU"/>
      <w:b/>
      <w:sz w:val="22"/>
      <w:szCs w:val="24"/>
      <w:lang w:eastAsia="x-none"/>
    </w:rPr>
  </w:style>
  <w:style w:type="character" w:customStyle="1" w:styleId="FootnoteTextChar1">
    <w:name w:val="Footnote Text Char1"/>
    <w:aliases w:val="Footnotes standard 9 GAB Char"/>
    <w:rsid w:val="004E38EC"/>
    <w:rPr>
      <w:sz w:val="18"/>
      <w:lang w:val="de-DE" w:eastAsia="en-US"/>
    </w:rPr>
  </w:style>
  <w:style w:type="paragraph" w:styleId="Poprawka">
    <w:name w:val="Revision"/>
    <w:hidden/>
    <w:uiPriority w:val="99"/>
    <w:rsid w:val="00F3180C"/>
    <w:rPr>
      <w:sz w:val="24"/>
      <w:szCs w:val="24"/>
    </w:rPr>
  </w:style>
  <w:style w:type="character" w:customStyle="1" w:styleId="apple-tab-span">
    <w:name w:val="apple-tab-span"/>
    <w:basedOn w:val="Domylnaczcionkaakapitu"/>
    <w:rsid w:val="007A2655"/>
  </w:style>
  <w:style w:type="paragraph" w:styleId="Listapunktowana">
    <w:name w:val="List Bullet"/>
    <w:basedOn w:val="Normalny"/>
    <w:uiPriority w:val="99"/>
    <w:rsid w:val="00BA5DC0"/>
    <w:pPr>
      <w:numPr>
        <w:numId w:val="5"/>
      </w:numPr>
      <w:contextualSpacing/>
    </w:pPr>
  </w:style>
  <w:style w:type="numbering" w:customStyle="1" w:styleId="NoList1">
    <w:name w:val="No List1"/>
    <w:next w:val="Bezlisty"/>
    <w:uiPriority w:val="99"/>
    <w:semiHidden/>
    <w:unhideWhenUsed/>
    <w:rsid w:val="00BA5DC0"/>
  </w:style>
  <w:style w:type="numbering" w:customStyle="1" w:styleId="NoList2">
    <w:name w:val="No List2"/>
    <w:next w:val="Bezlisty"/>
    <w:uiPriority w:val="99"/>
    <w:semiHidden/>
    <w:unhideWhenUsed/>
    <w:rsid w:val="00BA5DC0"/>
  </w:style>
  <w:style w:type="character" w:customStyle="1" w:styleId="AkapitzlistZnak">
    <w:name w:val="Akapit z listą Znak"/>
    <w:basedOn w:val="Domylnaczcionkaakapitu"/>
    <w:link w:val="Akapitzlist"/>
    <w:uiPriority w:val="34"/>
    <w:locked/>
    <w:rsid w:val="00F3361B"/>
    <w:rPr>
      <w:sz w:val="24"/>
      <w:szCs w:val="24"/>
    </w:rPr>
  </w:style>
  <w:style w:type="paragraph" w:customStyle="1" w:styleId="StyleOECD-BASIS-TEXTAuto">
    <w:name w:val="Style OECD-BASIS-TEXT + Auto"/>
    <w:basedOn w:val="OECD-BASIS-TEXT"/>
    <w:uiPriority w:val="99"/>
    <w:rsid w:val="00F3361B"/>
    <w:pPr>
      <w:spacing w:before="120" w:line="240" w:lineRule="auto"/>
    </w:pPr>
    <w:rPr>
      <w:color w:val="auto"/>
    </w:rPr>
  </w:style>
  <w:style w:type="character" w:customStyle="1" w:styleId="mw-cite-backlink">
    <w:name w:val="mw-cite-backlink"/>
    <w:basedOn w:val="Domylnaczcionkaakapitu"/>
    <w:rsid w:val="00017DB6"/>
  </w:style>
  <w:style w:type="character" w:customStyle="1" w:styleId="citation">
    <w:name w:val="citation"/>
    <w:basedOn w:val="Domylnaczcionkaakapitu"/>
    <w:rsid w:val="00017DB6"/>
  </w:style>
  <w:style w:type="character" w:customStyle="1" w:styleId="reference-accessdate">
    <w:name w:val="reference-accessdate"/>
    <w:basedOn w:val="Domylnaczcionkaakapitu"/>
    <w:rsid w:val="00017DB6"/>
  </w:style>
  <w:style w:type="character" w:customStyle="1" w:styleId="reference-text">
    <w:name w:val="reference-text"/>
    <w:basedOn w:val="Domylnaczcionkaakapitu"/>
    <w:rsid w:val="004C216E"/>
  </w:style>
  <w:style w:type="character" w:customStyle="1" w:styleId="cite-accessibility-label1">
    <w:name w:val="cite-accessibility-label1"/>
    <w:basedOn w:val="Domylnaczcionkaakapitu"/>
    <w:rsid w:val="0051682F"/>
    <w:rPr>
      <w:bdr w:val="none" w:sz="0" w:space="0" w:color="auto" w:frame="1"/>
    </w:rPr>
  </w:style>
  <w:style w:type="character" w:customStyle="1" w:styleId="apple-converted-space">
    <w:name w:val="apple-converted-space"/>
    <w:basedOn w:val="Domylnaczcionkaakapitu"/>
    <w:rsid w:val="00E21A31"/>
  </w:style>
  <w:style w:type="paragraph" w:customStyle="1" w:styleId="xl65">
    <w:name w:val="xl65"/>
    <w:basedOn w:val="Normalny"/>
    <w:rsid w:val="00395EBC"/>
    <w:pPr>
      <w:pBdr>
        <w:top w:val="single" w:sz="8" w:space="0" w:color="auto"/>
        <w:left w:val="single" w:sz="8" w:space="0" w:color="auto"/>
        <w:right w:val="single" w:sz="8" w:space="0" w:color="auto"/>
      </w:pBdr>
      <w:spacing w:before="100" w:beforeAutospacing="1" w:after="100" w:afterAutospacing="1"/>
      <w:jc w:val="center"/>
      <w:textAlignment w:val="center"/>
    </w:pPr>
    <w:rPr>
      <w:b/>
      <w:bCs/>
      <w:sz w:val="16"/>
      <w:szCs w:val="16"/>
    </w:rPr>
  </w:style>
  <w:style w:type="paragraph" w:customStyle="1" w:styleId="xl66">
    <w:name w:val="xl66"/>
    <w:basedOn w:val="Normalny"/>
    <w:rsid w:val="00395EBC"/>
    <w:pPr>
      <w:pBdr>
        <w:top w:val="single" w:sz="8" w:space="0" w:color="auto"/>
        <w:left w:val="single" w:sz="8" w:space="0" w:color="auto"/>
      </w:pBdr>
      <w:spacing w:before="100" w:beforeAutospacing="1" w:after="100" w:afterAutospacing="1"/>
      <w:jc w:val="center"/>
      <w:textAlignment w:val="center"/>
    </w:pPr>
    <w:rPr>
      <w:b/>
      <w:bCs/>
      <w:sz w:val="16"/>
      <w:szCs w:val="16"/>
    </w:rPr>
  </w:style>
  <w:style w:type="paragraph" w:customStyle="1" w:styleId="xl67">
    <w:name w:val="xl67"/>
    <w:basedOn w:val="Normalny"/>
    <w:rsid w:val="00395EBC"/>
    <w:pPr>
      <w:pBdr>
        <w:top w:val="single" w:sz="8" w:space="0" w:color="auto"/>
        <w:right w:val="single" w:sz="8" w:space="0" w:color="auto"/>
      </w:pBdr>
      <w:spacing w:before="100" w:beforeAutospacing="1" w:after="100" w:afterAutospacing="1"/>
      <w:jc w:val="center"/>
      <w:textAlignment w:val="center"/>
    </w:pPr>
    <w:rPr>
      <w:b/>
      <w:bCs/>
      <w:sz w:val="16"/>
      <w:szCs w:val="16"/>
    </w:rPr>
  </w:style>
  <w:style w:type="paragraph" w:customStyle="1" w:styleId="xl68">
    <w:name w:val="xl68"/>
    <w:basedOn w:val="Normalny"/>
    <w:rsid w:val="00395EBC"/>
    <w:pPr>
      <w:pBdr>
        <w:top w:val="single" w:sz="8" w:space="0" w:color="auto"/>
      </w:pBdr>
      <w:spacing w:before="100" w:beforeAutospacing="1" w:after="100" w:afterAutospacing="1"/>
      <w:jc w:val="center"/>
      <w:textAlignment w:val="center"/>
    </w:pPr>
    <w:rPr>
      <w:b/>
      <w:bCs/>
      <w:sz w:val="16"/>
      <w:szCs w:val="16"/>
    </w:rPr>
  </w:style>
  <w:style w:type="paragraph" w:customStyle="1" w:styleId="xl69">
    <w:name w:val="xl69"/>
    <w:basedOn w:val="Normalny"/>
    <w:rsid w:val="00395EBC"/>
    <w:pPr>
      <w:spacing w:before="100" w:beforeAutospacing="1" w:after="100" w:afterAutospacing="1"/>
    </w:pPr>
  </w:style>
  <w:style w:type="paragraph" w:customStyle="1" w:styleId="xl70">
    <w:name w:val="xl70"/>
    <w:basedOn w:val="Normalny"/>
    <w:rsid w:val="00395EBC"/>
    <w:pPr>
      <w:pBdr>
        <w:left w:val="single" w:sz="8" w:space="0" w:color="auto"/>
        <w:right w:val="single" w:sz="8" w:space="0" w:color="auto"/>
      </w:pBdr>
      <w:spacing w:before="100" w:beforeAutospacing="1" w:after="100" w:afterAutospacing="1"/>
      <w:jc w:val="center"/>
      <w:textAlignment w:val="center"/>
    </w:pPr>
    <w:rPr>
      <w:b/>
      <w:bCs/>
      <w:sz w:val="16"/>
      <w:szCs w:val="16"/>
    </w:rPr>
  </w:style>
  <w:style w:type="paragraph" w:customStyle="1" w:styleId="xl71">
    <w:name w:val="xl71"/>
    <w:basedOn w:val="Normalny"/>
    <w:rsid w:val="00395EBC"/>
    <w:pPr>
      <w:pBdr>
        <w:left w:val="single" w:sz="8" w:space="0" w:color="auto"/>
        <w:bottom w:val="single" w:sz="8" w:space="0" w:color="auto"/>
      </w:pBdr>
      <w:spacing w:before="100" w:beforeAutospacing="1" w:after="100" w:afterAutospacing="1"/>
      <w:jc w:val="center"/>
      <w:textAlignment w:val="center"/>
    </w:pPr>
    <w:rPr>
      <w:b/>
      <w:bCs/>
      <w:sz w:val="16"/>
      <w:szCs w:val="16"/>
    </w:rPr>
  </w:style>
  <w:style w:type="paragraph" w:customStyle="1" w:styleId="xl72">
    <w:name w:val="xl72"/>
    <w:basedOn w:val="Normalny"/>
    <w:rsid w:val="00395EBC"/>
    <w:pPr>
      <w:pBdr>
        <w:bottom w:val="single" w:sz="8" w:space="0" w:color="auto"/>
        <w:right w:val="single" w:sz="8" w:space="0" w:color="auto"/>
      </w:pBdr>
      <w:spacing w:before="100" w:beforeAutospacing="1" w:after="100" w:afterAutospacing="1"/>
      <w:jc w:val="center"/>
      <w:textAlignment w:val="center"/>
    </w:pPr>
    <w:rPr>
      <w:b/>
      <w:bCs/>
      <w:sz w:val="16"/>
      <w:szCs w:val="16"/>
    </w:rPr>
  </w:style>
  <w:style w:type="paragraph" w:customStyle="1" w:styleId="xl73">
    <w:name w:val="xl73"/>
    <w:basedOn w:val="Normalny"/>
    <w:rsid w:val="00395EBC"/>
    <w:pPr>
      <w:pBdr>
        <w:bottom w:val="single" w:sz="8" w:space="0" w:color="auto"/>
      </w:pBdr>
      <w:spacing w:before="100" w:beforeAutospacing="1" w:after="100" w:afterAutospacing="1"/>
      <w:jc w:val="center"/>
      <w:textAlignment w:val="center"/>
    </w:pPr>
    <w:rPr>
      <w:b/>
      <w:bCs/>
      <w:sz w:val="16"/>
      <w:szCs w:val="16"/>
    </w:rPr>
  </w:style>
  <w:style w:type="paragraph" w:customStyle="1" w:styleId="xl74">
    <w:name w:val="xl74"/>
    <w:basedOn w:val="Normalny"/>
    <w:rsid w:val="00395EBC"/>
    <w:pPr>
      <w:pBdr>
        <w:left w:val="single" w:sz="8" w:space="0" w:color="auto"/>
        <w:bottom w:val="single" w:sz="8" w:space="0" w:color="auto"/>
        <w:right w:val="single" w:sz="8" w:space="0" w:color="auto"/>
      </w:pBdr>
      <w:spacing w:before="100" w:beforeAutospacing="1" w:after="100" w:afterAutospacing="1"/>
      <w:jc w:val="center"/>
      <w:textAlignment w:val="center"/>
    </w:pPr>
    <w:rPr>
      <w:b/>
      <w:bCs/>
      <w:sz w:val="16"/>
      <w:szCs w:val="16"/>
    </w:rPr>
  </w:style>
  <w:style w:type="paragraph" w:customStyle="1" w:styleId="xl75">
    <w:name w:val="xl75"/>
    <w:basedOn w:val="Normalny"/>
    <w:rsid w:val="00395EBC"/>
    <w:pPr>
      <w:pBdr>
        <w:top w:val="single" w:sz="8" w:space="0" w:color="auto"/>
        <w:left w:val="single" w:sz="8" w:space="0" w:color="auto"/>
        <w:bottom w:val="single" w:sz="8" w:space="0" w:color="auto"/>
      </w:pBdr>
      <w:spacing w:before="100" w:beforeAutospacing="1" w:after="100" w:afterAutospacing="1"/>
      <w:textAlignment w:val="center"/>
    </w:pPr>
    <w:rPr>
      <w:b/>
      <w:bCs/>
      <w:sz w:val="16"/>
      <w:szCs w:val="16"/>
    </w:rPr>
  </w:style>
  <w:style w:type="paragraph" w:customStyle="1" w:styleId="xl76">
    <w:name w:val="xl76"/>
    <w:basedOn w:val="Normalny"/>
    <w:rsid w:val="00395EBC"/>
    <w:pPr>
      <w:pBdr>
        <w:top w:val="single" w:sz="8" w:space="0" w:color="auto"/>
        <w:bottom w:val="single" w:sz="8" w:space="0" w:color="auto"/>
      </w:pBdr>
      <w:spacing w:before="100" w:beforeAutospacing="1" w:after="100" w:afterAutospacing="1"/>
      <w:textAlignment w:val="center"/>
    </w:pPr>
    <w:rPr>
      <w:b/>
      <w:bCs/>
      <w:sz w:val="16"/>
      <w:szCs w:val="16"/>
    </w:rPr>
  </w:style>
  <w:style w:type="paragraph" w:customStyle="1" w:styleId="xl77">
    <w:name w:val="xl77"/>
    <w:basedOn w:val="Normalny"/>
    <w:rsid w:val="00395EBC"/>
    <w:pPr>
      <w:pBdr>
        <w:top w:val="single" w:sz="8" w:space="0" w:color="auto"/>
        <w:bottom w:val="single" w:sz="8" w:space="0" w:color="auto"/>
        <w:right w:val="single" w:sz="8" w:space="0" w:color="auto"/>
      </w:pBdr>
      <w:spacing w:before="100" w:beforeAutospacing="1" w:after="100" w:afterAutospacing="1"/>
      <w:textAlignment w:val="center"/>
    </w:pPr>
    <w:rPr>
      <w:b/>
      <w:bCs/>
      <w:sz w:val="16"/>
      <w:szCs w:val="16"/>
    </w:rPr>
  </w:style>
  <w:style w:type="paragraph" w:customStyle="1" w:styleId="xl78">
    <w:name w:val="xl78"/>
    <w:basedOn w:val="Normalny"/>
    <w:rsid w:val="00395EBC"/>
    <w:pPr>
      <w:pBdr>
        <w:top w:val="single" w:sz="8" w:space="0" w:color="auto"/>
        <w:left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79">
    <w:name w:val="xl79"/>
    <w:basedOn w:val="Normalny"/>
    <w:rsid w:val="00395EBC"/>
    <w:pPr>
      <w:pBdr>
        <w:left w:val="single" w:sz="8" w:space="0" w:color="auto"/>
        <w:bottom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80">
    <w:name w:val="xl80"/>
    <w:basedOn w:val="Normalny"/>
    <w:rsid w:val="00395EBC"/>
    <w:pPr>
      <w:pBdr>
        <w:left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81">
    <w:name w:val="xl81"/>
    <w:basedOn w:val="Normalny"/>
    <w:rsid w:val="00395EBC"/>
    <w:pPr>
      <w:pBdr>
        <w:top w:val="single" w:sz="8" w:space="0" w:color="auto"/>
        <w:left w:val="single" w:sz="8" w:space="0" w:color="auto"/>
        <w:right w:val="single" w:sz="8" w:space="0" w:color="auto"/>
      </w:pBdr>
      <w:spacing w:before="100" w:beforeAutospacing="1" w:after="100" w:afterAutospacing="1"/>
      <w:jc w:val="center"/>
      <w:textAlignment w:val="center"/>
    </w:pPr>
    <w:rPr>
      <w:i/>
      <w:iCs/>
      <w:sz w:val="16"/>
      <w:szCs w:val="16"/>
    </w:rPr>
  </w:style>
  <w:style w:type="paragraph" w:customStyle="1" w:styleId="xl82">
    <w:name w:val="xl82"/>
    <w:basedOn w:val="Normalny"/>
    <w:rsid w:val="00395EBC"/>
    <w:pPr>
      <w:pBdr>
        <w:left w:val="single" w:sz="8" w:space="0" w:color="auto"/>
        <w:bottom w:val="single" w:sz="8" w:space="0" w:color="auto"/>
        <w:right w:val="single" w:sz="8" w:space="0" w:color="auto"/>
      </w:pBdr>
      <w:spacing w:before="100" w:beforeAutospacing="1" w:after="100" w:afterAutospacing="1"/>
      <w:jc w:val="center"/>
      <w:textAlignment w:val="center"/>
    </w:pPr>
    <w:rPr>
      <w:i/>
      <w:iCs/>
      <w:sz w:val="16"/>
      <w:szCs w:val="16"/>
    </w:rPr>
  </w:style>
  <w:style w:type="paragraph" w:customStyle="1" w:styleId="xl83">
    <w:name w:val="xl83"/>
    <w:basedOn w:val="Normalny"/>
    <w:rsid w:val="00395EBC"/>
    <w:pPr>
      <w:pBdr>
        <w:top w:val="single" w:sz="8" w:space="0" w:color="auto"/>
        <w:left w:val="single" w:sz="8" w:space="0" w:color="auto"/>
        <w:right w:val="single" w:sz="8" w:space="0" w:color="auto"/>
      </w:pBdr>
      <w:spacing w:before="100" w:beforeAutospacing="1" w:after="100" w:afterAutospacing="1"/>
      <w:jc w:val="center"/>
      <w:textAlignment w:val="center"/>
    </w:pPr>
    <w:rPr>
      <w:i/>
      <w:iCs/>
      <w:sz w:val="16"/>
      <w:szCs w:val="16"/>
    </w:rPr>
  </w:style>
  <w:style w:type="paragraph" w:customStyle="1" w:styleId="xl84">
    <w:name w:val="xl84"/>
    <w:basedOn w:val="Normalny"/>
    <w:rsid w:val="00395EBC"/>
    <w:pPr>
      <w:pBdr>
        <w:left w:val="single" w:sz="8" w:space="0" w:color="auto"/>
        <w:bottom w:val="single" w:sz="8" w:space="0" w:color="auto"/>
        <w:right w:val="single" w:sz="8" w:space="0" w:color="auto"/>
      </w:pBdr>
      <w:spacing w:before="100" w:beforeAutospacing="1" w:after="100" w:afterAutospacing="1"/>
      <w:jc w:val="center"/>
      <w:textAlignment w:val="center"/>
    </w:pPr>
    <w:rPr>
      <w:i/>
      <w:iCs/>
      <w:sz w:val="16"/>
      <w:szCs w:val="16"/>
    </w:rPr>
  </w:style>
  <w:style w:type="paragraph" w:customStyle="1" w:styleId="xl85">
    <w:name w:val="xl85"/>
    <w:basedOn w:val="Normalny"/>
    <w:rsid w:val="00395EBC"/>
    <w:pPr>
      <w:pBdr>
        <w:left w:val="single" w:sz="8" w:space="0" w:color="auto"/>
        <w:bottom w:val="single" w:sz="8" w:space="0" w:color="auto"/>
        <w:right w:val="single" w:sz="8" w:space="0" w:color="auto"/>
      </w:pBdr>
      <w:spacing w:before="100" w:beforeAutospacing="1" w:after="100" w:afterAutospacing="1"/>
      <w:jc w:val="center"/>
      <w:textAlignment w:val="center"/>
    </w:pPr>
    <w:rPr>
      <w:i/>
      <w:iCs/>
      <w:sz w:val="16"/>
      <w:szCs w:val="16"/>
    </w:rPr>
  </w:style>
  <w:style w:type="paragraph" w:customStyle="1" w:styleId="xl86">
    <w:name w:val="xl86"/>
    <w:basedOn w:val="Normalny"/>
    <w:rsid w:val="00395EBC"/>
    <w:pPr>
      <w:pBdr>
        <w:top w:val="single" w:sz="8" w:space="0" w:color="auto"/>
        <w:left w:val="single" w:sz="8" w:space="0" w:color="auto"/>
        <w:right w:val="single" w:sz="8" w:space="0" w:color="auto"/>
      </w:pBdr>
      <w:spacing w:before="100" w:beforeAutospacing="1" w:after="100" w:afterAutospacing="1"/>
      <w:jc w:val="center"/>
      <w:textAlignment w:val="center"/>
    </w:pPr>
    <w:rPr>
      <w:i/>
      <w:iCs/>
      <w:sz w:val="16"/>
      <w:szCs w:val="16"/>
    </w:rPr>
  </w:style>
  <w:style w:type="paragraph" w:customStyle="1" w:styleId="BodyText21">
    <w:name w:val="Body Text 21"/>
    <w:basedOn w:val="Normalny"/>
    <w:rsid w:val="00CE3EAD"/>
    <w:pPr>
      <w:widowControl w:val="0"/>
      <w:tabs>
        <w:tab w:val="left" w:pos="1134"/>
        <w:tab w:val="left" w:pos="3544"/>
        <w:tab w:val="left" w:pos="4820"/>
      </w:tabs>
      <w:spacing w:line="-240" w:lineRule="auto"/>
      <w:ind w:left="5672"/>
      <w:jc w:val="both"/>
    </w:pPr>
    <w:rPr>
      <w:snapToGrid w:val="0"/>
      <w:sz w:val="20"/>
      <w:szCs w:val="20"/>
      <w:lang w:eastAsia="de-DE"/>
    </w:rPr>
  </w:style>
  <w:style w:type="paragraph" w:styleId="Tekstpodstawowywcity">
    <w:name w:val="Body Text Indent"/>
    <w:basedOn w:val="Normalny"/>
    <w:link w:val="TekstpodstawowywcityZnak"/>
    <w:rsid w:val="00506240"/>
    <w:pPr>
      <w:spacing w:after="120"/>
      <w:ind w:left="283"/>
    </w:pPr>
  </w:style>
  <w:style w:type="character" w:customStyle="1" w:styleId="TekstpodstawowywcityZnak">
    <w:name w:val="Tekst podstawowy wcięty Znak"/>
    <w:basedOn w:val="Domylnaczcionkaakapitu"/>
    <w:link w:val="Tekstpodstawowywcity"/>
    <w:rsid w:val="00506240"/>
    <w:rPr>
      <w:sz w:val="24"/>
      <w:szCs w:val="24"/>
    </w:rPr>
  </w:style>
  <w:style w:type="character" w:customStyle="1" w:styleId="HeaderChar1">
    <w:name w:val="Header Char1"/>
    <w:aliases w:val="Header 1 Char1,header protocols Char1"/>
    <w:basedOn w:val="Domylnaczcionkaakapitu"/>
    <w:semiHidden/>
    <w:rsid w:val="00615CC9"/>
    <w:rPr>
      <w:sz w:val="24"/>
      <w:szCs w:val="24"/>
    </w:rPr>
  </w:style>
  <w:style w:type="character" w:customStyle="1" w:styleId="BodyTextChar1">
    <w:name w:val="Body Text Char1"/>
    <w:aliases w:val="style5 Char1"/>
    <w:basedOn w:val="Domylnaczcionkaakapitu"/>
    <w:semiHidden/>
    <w:rsid w:val="00615CC9"/>
    <w:rPr>
      <w:sz w:val="24"/>
      <w:szCs w:val="24"/>
    </w:rPr>
  </w:style>
  <w:style w:type="character" w:customStyle="1" w:styleId="PlainTextChar1">
    <w:name w:val="Plain Text Char1"/>
    <w:aliases w:val="Left Char1"/>
    <w:basedOn w:val="Domylnaczcionkaakapitu"/>
    <w:semiHidden/>
    <w:rsid w:val="00615CC9"/>
    <w:rPr>
      <w:rFonts w:ascii="Consolas" w:hAnsi="Consolas"/>
      <w:sz w:val="21"/>
      <w:szCs w:val="21"/>
    </w:rPr>
  </w:style>
  <w:style w:type="paragraph" w:customStyle="1" w:styleId="xl4029">
    <w:name w:val="xl4029"/>
    <w:basedOn w:val="Normalny"/>
    <w:uiPriority w:val="99"/>
    <w:rsid w:val="00295CAE"/>
    <w:pPr>
      <w:spacing w:before="100" w:beforeAutospacing="1" w:after="100" w:afterAutospacing="1"/>
    </w:pPr>
    <w:rPr>
      <w:color w:val="FF0000"/>
      <w:sz w:val="16"/>
      <w:szCs w:val="16"/>
    </w:rPr>
  </w:style>
  <w:style w:type="paragraph" w:customStyle="1" w:styleId="xl4030">
    <w:name w:val="xl4030"/>
    <w:basedOn w:val="Normalny"/>
    <w:uiPriority w:val="99"/>
    <w:rsid w:val="00295CA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sz w:val="16"/>
      <w:szCs w:val="16"/>
    </w:rPr>
  </w:style>
  <w:style w:type="paragraph" w:customStyle="1" w:styleId="xl4031">
    <w:name w:val="xl4031"/>
    <w:basedOn w:val="Normalny"/>
    <w:uiPriority w:val="99"/>
    <w:rsid w:val="00295CA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032">
    <w:name w:val="xl4032"/>
    <w:basedOn w:val="Normalny"/>
    <w:uiPriority w:val="99"/>
    <w:rsid w:val="00295CAE"/>
    <w:pPr>
      <w:spacing w:before="100" w:beforeAutospacing="1" w:after="100" w:afterAutospacing="1"/>
    </w:pPr>
    <w:rPr>
      <w:sz w:val="16"/>
      <w:szCs w:val="16"/>
    </w:rPr>
  </w:style>
  <w:style w:type="paragraph" w:customStyle="1" w:styleId="xl4033">
    <w:name w:val="xl4033"/>
    <w:basedOn w:val="Normalny"/>
    <w:uiPriority w:val="99"/>
    <w:rsid w:val="00295CA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4034">
    <w:name w:val="xl4034"/>
    <w:basedOn w:val="Normalny"/>
    <w:uiPriority w:val="99"/>
    <w:rsid w:val="00295CA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035">
    <w:name w:val="xl4035"/>
    <w:basedOn w:val="Normalny"/>
    <w:uiPriority w:val="99"/>
    <w:rsid w:val="00295CA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036">
    <w:name w:val="xl4036"/>
    <w:basedOn w:val="Normalny"/>
    <w:uiPriority w:val="99"/>
    <w:rsid w:val="00295CAE"/>
    <w:pPr>
      <w:pBdr>
        <w:top w:val="single" w:sz="4" w:space="0" w:color="auto"/>
        <w:left w:val="single" w:sz="4" w:space="0" w:color="auto"/>
        <w:right w:val="single" w:sz="4" w:space="0" w:color="auto"/>
      </w:pBdr>
      <w:spacing w:before="100" w:beforeAutospacing="1" w:after="100" w:afterAutospacing="1"/>
      <w:jc w:val="center"/>
    </w:pPr>
    <w:rPr>
      <w:sz w:val="16"/>
      <w:szCs w:val="16"/>
    </w:rPr>
  </w:style>
  <w:style w:type="paragraph" w:customStyle="1" w:styleId="xl4037">
    <w:name w:val="xl4037"/>
    <w:basedOn w:val="Normalny"/>
    <w:uiPriority w:val="99"/>
    <w:rsid w:val="00295CA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038">
    <w:name w:val="xl4038"/>
    <w:basedOn w:val="Normalny"/>
    <w:uiPriority w:val="99"/>
    <w:rsid w:val="00295CAE"/>
    <w:pPr>
      <w:pBdr>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039">
    <w:name w:val="xl4039"/>
    <w:basedOn w:val="Normalny"/>
    <w:uiPriority w:val="99"/>
    <w:rsid w:val="00295CA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4040">
    <w:name w:val="xl4040"/>
    <w:basedOn w:val="Normalny"/>
    <w:uiPriority w:val="99"/>
    <w:rsid w:val="00295CAE"/>
    <w:pPr>
      <w:pBdr>
        <w:bottom w:val="single" w:sz="4" w:space="0" w:color="auto"/>
        <w:right w:val="single" w:sz="4" w:space="0" w:color="auto"/>
      </w:pBdr>
      <w:spacing w:before="100" w:beforeAutospacing="1" w:after="100" w:afterAutospacing="1"/>
      <w:jc w:val="center"/>
    </w:pPr>
    <w:rPr>
      <w:sz w:val="16"/>
      <w:szCs w:val="16"/>
    </w:rPr>
  </w:style>
  <w:style w:type="paragraph" w:customStyle="1" w:styleId="xl4041">
    <w:name w:val="xl4041"/>
    <w:basedOn w:val="Normalny"/>
    <w:uiPriority w:val="99"/>
    <w:rsid w:val="00295CAE"/>
    <w:pPr>
      <w:pBdr>
        <w:top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042">
    <w:name w:val="xl4042"/>
    <w:basedOn w:val="Normalny"/>
    <w:uiPriority w:val="99"/>
    <w:rsid w:val="00295CA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043">
    <w:name w:val="xl4043"/>
    <w:basedOn w:val="Normalny"/>
    <w:uiPriority w:val="99"/>
    <w:rsid w:val="00295CAE"/>
    <w:pPr>
      <w:pBdr>
        <w:left w:val="single" w:sz="4" w:space="0" w:color="auto"/>
        <w:right w:val="single" w:sz="4" w:space="0" w:color="auto"/>
      </w:pBdr>
      <w:spacing w:before="100" w:beforeAutospacing="1" w:after="100" w:afterAutospacing="1"/>
      <w:jc w:val="center"/>
    </w:pPr>
    <w:rPr>
      <w:sz w:val="16"/>
      <w:szCs w:val="16"/>
    </w:rPr>
  </w:style>
  <w:style w:type="paragraph" w:customStyle="1" w:styleId="xl4044">
    <w:name w:val="xl4044"/>
    <w:basedOn w:val="Normalny"/>
    <w:uiPriority w:val="99"/>
    <w:rsid w:val="00295CAE"/>
    <w:pPr>
      <w:pBdr>
        <w:left w:val="single" w:sz="4" w:space="0" w:color="auto"/>
        <w:bottom w:val="single" w:sz="4" w:space="0" w:color="auto"/>
      </w:pBdr>
      <w:spacing w:before="100" w:beforeAutospacing="1" w:after="100" w:afterAutospacing="1"/>
      <w:jc w:val="center"/>
    </w:pPr>
    <w:rPr>
      <w:sz w:val="16"/>
      <w:szCs w:val="16"/>
    </w:rPr>
  </w:style>
  <w:style w:type="paragraph" w:customStyle="1" w:styleId="xl4045">
    <w:name w:val="xl4045"/>
    <w:basedOn w:val="Normalny"/>
    <w:uiPriority w:val="99"/>
    <w:rsid w:val="00295CAE"/>
    <w:pPr>
      <w:pBdr>
        <w:top w:val="single" w:sz="4" w:space="0" w:color="auto"/>
        <w:left w:val="single" w:sz="4" w:space="0" w:color="auto"/>
        <w:bottom w:val="single" w:sz="4" w:space="0" w:color="auto"/>
      </w:pBdr>
      <w:spacing w:before="100" w:beforeAutospacing="1" w:after="100" w:afterAutospacing="1"/>
      <w:jc w:val="center"/>
    </w:pPr>
    <w:rPr>
      <w:sz w:val="16"/>
      <w:szCs w:val="16"/>
    </w:rPr>
  </w:style>
  <w:style w:type="paragraph" w:customStyle="1" w:styleId="xl214">
    <w:name w:val="xl214"/>
    <w:basedOn w:val="Normalny"/>
    <w:rsid w:val="00295CAE"/>
    <w:pPr>
      <w:spacing w:before="100" w:beforeAutospacing="1" w:after="100" w:afterAutospacing="1"/>
    </w:pPr>
    <w:rPr>
      <w:color w:val="FF0000"/>
      <w:sz w:val="16"/>
      <w:szCs w:val="16"/>
    </w:rPr>
  </w:style>
  <w:style w:type="paragraph" w:customStyle="1" w:styleId="xl215">
    <w:name w:val="xl215"/>
    <w:basedOn w:val="Normalny"/>
    <w:rsid w:val="00295CAE"/>
    <w:pPr>
      <w:spacing w:before="100" w:beforeAutospacing="1" w:after="100" w:afterAutospacing="1"/>
    </w:pPr>
    <w:rPr>
      <w:b/>
      <w:bCs/>
      <w:color w:val="FF0000"/>
      <w:sz w:val="16"/>
      <w:szCs w:val="16"/>
    </w:rPr>
  </w:style>
  <w:style w:type="paragraph" w:customStyle="1" w:styleId="xl216">
    <w:name w:val="xl216"/>
    <w:basedOn w:val="Normalny"/>
    <w:rsid w:val="00295CAE"/>
    <w:pPr>
      <w:spacing w:before="100" w:beforeAutospacing="1" w:after="100" w:afterAutospacing="1"/>
    </w:pPr>
    <w:rPr>
      <w:sz w:val="16"/>
      <w:szCs w:val="16"/>
    </w:rPr>
  </w:style>
  <w:style w:type="paragraph" w:customStyle="1" w:styleId="xl217">
    <w:name w:val="xl217"/>
    <w:basedOn w:val="Normalny"/>
    <w:rsid w:val="00295CAE"/>
    <w:pPr>
      <w:pBdr>
        <w:top w:val="single" w:sz="4" w:space="0" w:color="auto"/>
        <w:left w:val="single" w:sz="4" w:space="0" w:color="auto"/>
        <w:right w:val="single" w:sz="4" w:space="0" w:color="auto"/>
      </w:pBdr>
      <w:spacing w:before="100" w:beforeAutospacing="1" w:after="100" w:afterAutospacing="1"/>
      <w:jc w:val="center"/>
    </w:pPr>
    <w:rPr>
      <w:sz w:val="16"/>
      <w:szCs w:val="16"/>
    </w:rPr>
  </w:style>
  <w:style w:type="paragraph" w:customStyle="1" w:styleId="xl218">
    <w:name w:val="xl218"/>
    <w:basedOn w:val="Normalny"/>
    <w:rsid w:val="00295CAE"/>
    <w:pPr>
      <w:pBdr>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219">
    <w:name w:val="xl219"/>
    <w:basedOn w:val="Normalny"/>
    <w:rsid w:val="00295CAE"/>
    <w:pPr>
      <w:pBdr>
        <w:top w:val="single" w:sz="4" w:space="0" w:color="auto"/>
        <w:left w:val="single" w:sz="4" w:space="0" w:color="auto"/>
        <w:bottom w:val="single" w:sz="4" w:space="0" w:color="auto"/>
      </w:pBdr>
      <w:spacing w:before="100" w:beforeAutospacing="1" w:after="100" w:afterAutospacing="1"/>
      <w:jc w:val="right"/>
    </w:pPr>
    <w:rPr>
      <w:sz w:val="16"/>
      <w:szCs w:val="16"/>
    </w:rPr>
  </w:style>
  <w:style w:type="paragraph" w:customStyle="1" w:styleId="xl220">
    <w:name w:val="xl220"/>
    <w:basedOn w:val="Normalny"/>
    <w:rsid w:val="00295CAE"/>
    <w:pPr>
      <w:pBdr>
        <w:top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221">
    <w:name w:val="xl221"/>
    <w:basedOn w:val="Normalny"/>
    <w:rsid w:val="00295CA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222">
    <w:name w:val="xl222"/>
    <w:basedOn w:val="Normalny"/>
    <w:rsid w:val="00295CAE"/>
    <w:pPr>
      <w:pBdr>
        <w:top w:val="single" w:sz="4" w:space="0" w:color="auto"/>
        <w:left w:val="single" w:sz="4" w:space="0" w:color="auto"/>
        <w:bottom w:val="single" w:sz="4" w:space="0" w:color="auto"/>
      </w:pBdr>
      <w:spacing w:before="100" w:beforeAutospacing="1" w:after="100" w:afterAutospacing="1"/>
      <w:jc w:val="right"/>
    </w:pPr>
    <w:rPr>
      <w:b/>
      <w:bCs/>
      <w:sz w:val="16"/>
      <w:szCs w:val="16"/>
    </w:rPr>
  </w:style>
  <w:style w:type="paragraph" w:customStyle="1" w:styleId="xl223">
    <w:name w:val="xl223"/>
    <w:basedOn w:val="Normalny"/>
    <w:rsid w:val="00295CAE"/>
    <w:pPr>
      <w:pBdr>
        <w:top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224">
    <w:name w:val="xl224"/>
    <w:basedOn w:val="Normalny"/>
    <w:rsid w:val="00295CAE"/>
    <w:pPr>
      <w:pBdr>
        <w:top w:val="single" w:sz="4" w:space="0" w:color="auto"/>
        <w:left w:val="single" w:sz="4" w:space="0" w:color="auto"/>
        <w:right w:val="single" w:sz="4" w:space="0" w:color="auto"/>
      </w:pBdr>
      <w:spacing w:before="100" w:beforeAutospacing="1" w:after="100" w:afterAutospacing="1"/>
      <w:jc w:val="center"/>
    </w:pPr>
    <w:rPr>
      <w:b/>
      <w:bCs/>
      <w:sz w:val="16"/>
      <w:szCs w:val="16"/>
    </w:rPr>
  </w:style>
  <w:style w:type="paragraph" w:customStyle="1" w:styleId="xl225">
    <w:name w:val="xl225"/>
    <w:basedOn w:val="Normalny"/>
    <w:rsid w:val="00295CAE"/>
    <w:pPr>
      <w:pBdr>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226">
    <w:name w:val="xl226"/>
    <w:basedOn w:val="Normalny"/>
    <w:rsid w:val="00295CAE"/>
    <w:pPr>
      <w:spacing w:before="100" w:beforeAutospacing="1" w:after="100" w:afterAutospacing="1"/>
    </w:pPr>
    <w:rPr>
      <w:i/>
      <w:iCs/>
      <w:color w:val="FF0000"/>
      <w:sz w:val="16"/>
      <w:szCs w:val="16"/>
    </w:rPr>
  </w:style>
  <w:style w:type="paragraph" w:customStyle="1" w:styleId="xl227">
    <w:name w:val="xl227"/>
    <w:basedOn w:val="Normalny"/>
    <w:rsid w:val="00295CA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228">
    <w:name w:val="xl228"/>
    <w:basedOn w:val="Normalny"/>
    <w:rsid w:val="00295CAE"/>
    <w:pPr>
      <w:pBdr>
        <w:top w:val="single" w:sz="4" w:space="0" w:color="auto"/>
        <w:left w:val="single" w:sz="4" w:space="0" w:color="auto"/>
        <w:bottom w:val="single" w:sz="4" w:space="0" w:color="auto"/>
      </w:pBdr>
      <w:spacing w:before="100" w:beforeAutospacing="1" w:after="100" w:afterAutospacing="1"/>
      <w:jc w:val="center"/>
    </w:pPr>
    <w:rPr>
      <w:b/>
      <w:bCs/>
      <w:sz w:val="16"/>
      <w:szCs w:val="16"/>
    </w:rPr>
  </w:style>
  <w:style w:type="paragraph" w:customStyle="1" w:styleId="xl229">
    <w:name w:val="xl229"/>
    <w:basedOn w:val="Normalny"/>
    <w:rsid w:val="00295CAE"/>
    <w:pPr>
      <w:pBdr>
        <w:top w:val="single" w:sz="4" w:space="0" w:color="auto"/>
        <w:left w:val="single" w:sz="4" w:space="0" w:color="auto"/>
        <w:bottom w:val="single" w:sz="4" w:space="0" w:color="auto"/>
      </w:pBdr>
      <w:spacing w:before="100" w:beforeAutospacing="1" w:after="100" w:afterAutospacing="1"/>
    </w:pPr>
    <w:rPr>
      <w:sz w:val="16"/>
      <w:szCs w:val="16"/>
    </w:rPr>
  </w:style>
  <w:style w:type="paragraph" w:customStyle="1" w:styleId="xl230">
    <w:name w:val="xl230"/>
    <w:basedOn w:val="Normalny"/>
    <w:rsid w:val="00295CAE"/>
    <w:pPr>
      <w:pBdr>
        <w:top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231">
    <w:name w:val="xl231"/>
    <w:basedOn w:val="Normalny"/>
    <w:rsid w:val="00295CA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16"/>
      <w:szCs w:val="16"/>
    </w:rPr>
  </w:style>
  <w:style w:type="paragraph" w:customStyle="1" w:styleId="xl232">
    <w:name w:val="xl232"/>
    <w:basedOn w:val="Normalny"/>
    <w:rsid w:val="00295CAE"/>
    <w:pPr>
      <w:pBdr>
        <w:left w:val="single" w:sz="4" w:space="0" w:color="auto"/>
        <w:bottom w:val="single" w:sz="4" w:space="0" w:color="auto"/>
        <w:right w:val="single" w:sz="4" w:space="0" w:color="auto"/>
      </w:pBdr>
      <w:spacing w:before="100" w:beforeAutospacing="1" w:after="100" w:afterAutospacing="1"/>
      <w:jc w:val="center"/>
    </w:pPr>
    <w:rPr>
      <w:i/>
      <w:iCs/>
      <w:sz w:val="16"/>
      <w:szCs w:val="16"/>
    </w:rPr>
  </w:style>
  <w:style w:type="paragraph" w:customStyle="1" w:styleId="xl233">
    <w:name w:val="xl233"/>
    <w:basedOn w:val="Normalny"/>
    <w:rsid w:val="00295CAE"/>
    <w:pPr>
      <w:pBdr>
        <w:top w:val="single" w:sz="4" w:space="0" w:color="auto"/>
        <w:left w:val="single" w:sz="4" w:space="0" w:color="auto"/>
        <w:bottom w:val="single" w:sz="4" w:space="0" w:color="auto"/>
      </w:pBdr>
      <w:spacing w:before="100" w:beforeAutospacing="1" w:after="100" w:afterAutospacing="1"/>
      <w:jc w:val="right"/>
    </w:pPr>
    <w:rPr>
      <w:i/>
      <w:iCs/>
      <w:sz w:val="16"/>
      <w:szCs w:val="16"/>
    </w:rPr>
  </w:style>
  <w:style w:type="paragraph" w:customStyle="1" w:styleId="xl234">
    <w:name w:val="xl234"/>
    <w:basedOn w:val="Normalny"/>
    <w:rsid w:val="00295CAE"/>
    <w:pPr>
      <w:pBdr>
        <w:top w:val="single" w:sz="4" w:space="0" w:color="auto"/>
        <w:bottom w:val="single" w:sz="4" w:space="0" w:color="auto"/>
        <w:right w:val="single" w:sz="4" w:space="0" w:color="auto"/>
      </w:pBdr>
      <w:spacing w:before="100" w:beforeAutospacing="1" w:after="100" w:afterAutospacing="1"/>
    </w:pPr>
    <w:rPr>
      <w:i/>
      <w:iCs/>
      <w:sz w:val="16"/>
      <w:szCs w:val="16"/>
    </w:rPr>
  </w:style>
  <w:style w:type="paragraph" w:customStyle="1" w:styleId="xl235">
    <w:name w:val="xl235"/>
    <w:basedOn w:val="Normalny"/>
    <w:rsid w:val="00295CAE"/>
    <w:pPr>
      <w:spacing w:before="100" w:beforeAutospacing="1" w:after="100" w:afterAutospacing="1"/>
    </w:pPr>
    <w:rPr>
      <w:b/>
      <w:bCs/>
      <w:i/>
      <w:iCs/>
      <w:color w:val="FF0000"/>
      <w:sz w:val="16"/>
      <w:szCs w:val="16"/>
    </w:rPr>
  </w:style>
  <w:style w:type="paragraph" w:customStyle="1" w:styleId="xl236">
    <w:name w:val="xl236"/>
    <w:basedOn w:val="Normalny"/>
    <w:rsid w:val="00295CAE"/>
    <w:pPr>
      <w:spacing w:before="100" w:beforeAutospacing="1" w:after="100" w:afterAutospacing="1"/>
    </w:pPr>
    <w:rPr>
      <w:color w:val="FF0000"/>
      <w:sz w:val="16"/>
      <w:szCs w:val="16"/>
    </w:rPr>
  </w:style>
  <w:style w:type="paragraph" w:customStyle="1" w:styleId="xl237">
    <w:name w:val="xl237"/>
    <w:basedOn w:val="Normalny"/>
    <w:rsid w:val="00295CAE"/>
    <w:pPr>
      <w:pBdr>
        <w:top w:val="single" w:sz="4" w:space="0" w:color="auto"/>
        <w:left w:val="single" w:sz="4" w:space="0" w:color="auto"/>
        <w:bottom w:val="single" w:sz="4" w:space="0" w:color="auto"/>
      </w:pBdr>
      <w:spacing w:before="100" w:beforeAutospacing="1" w:after="100" w:afterAutospacing="1"/>
      <w:jc w:val="center"/>
    </w:pPr>
    <w:rPr>
      <w:sz w:val="16"/>
      <w:szCs w:val="16"/>
    </w:rPr>
  </w:style>
  <w:style w:type="paragraph" w:customStyle="1" w:styleId="xl238">
    <w:name w:val="xl238"/>
    <w:basedOn w:val="Normalny"/>
    <w:rsid w:val="00295CAE"/>
    <w:pPr>
      <w:pBdr>
        <w:top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239">
    <w:name w:val="xl239"/>
    <w:basedOn w:val="Normalny"/>
    <w:rsid w:val="00295CAE"/>
    <w:pPr>
      <w:pBdr>
        <w:top w:val="single" w:sz="4" w:space="0" w:color="auto"/>
        <w:left w:val="single" w:sz="4" w:space="0" w:color="auto"/>
        <w:bottom w:val="single" w:sz="4" w:space="0" w:color="auto"/>
      </w:pBdr>
      <w:spacing w:before="100" w:beforeAutospacing="1" w:after="100" w:afterAutospacing="1"/>
      <w:jc w:val="center"/>
    </w:pPr>
    <w:rPr>
      <w:b/>
      <w:bCs/>
      <w:sz w:val="16"/>
      <w:szCs w:val="16"/>
    </w:rPr>
  </w:style>
  <w:style w:type="paragraph" w:customStyle="1" w:styleId="xl240">
    <w:name w:val="xl240"/>
    <w:basedOn w:val="Normalny"/>
    <w:rsid w:val="00295CAE"/>
    <w:pPr>
      <w:pBdr>
        <w:top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241">
    <w:name w:val="xl241"/>
    <w:basedOn w:val="Normalny"/>
    <w:rsid w:val="00295CAE"/>
    <w:pPr>
      <w:pBdr>
        <w:top w:val="single" w:sz="4" w:space="0" w:color="auto"/>
        <w:left w:val="single" w:sz="4" w:space="0" w:color="auto"/>
        <w:bottom w:val="single" w:sz="4" w:space="0" w:color="auto"/>
      </w:pBdr>
      <w:spacing w:before="100" w:beforeAutospacing="1" w:after="100" w:afterAutospacing="1"/>
    </w:pPr>
    <w:rPr>
      <w:b/>
      <w:bCs/>
      <w:sz w:val="16"/>
      <w:szCs w:val="16"/>
    </w:rPr>
  </w:style>
  <w:style w:type="paragraph" w:customStyle="1" w:styleId="xl242">
    <w:name w:val="xl242"/>
    <w:basedOn w:val="Normalny"/>
    <w:rsid w:val="00295CAE"/>
    <w:pPr>
      <w:pBdr>
        <w:top w:val="single" w:sz="4" w:space="0" w:color="auto"/>
        <w:bottom w:val="single" w:sz="4" w:space="0" w:color="auto"/>
      </w:pBdr>
      <w:spacing w:before="100" w:beforeAutospacing="1" w:after="100" w:afterAutospacing="1"/>
    </w:pPr>
    <w:rPr>
      <w:b/>
      <w:bCs/>
      <w:sz w:val="16"/>
      <w:szCs w:val="16"/>
    </w:rPr>
  </w:style>
  <w:style w:type="paragraph" w:customStyle="1" w:styleId="xl243">
    <w:name w:val="xl243"/>
    <w:basedOn w:val="Normalny"/>
    <w:rsid w:val="00295CAE"/>
    <w:pPr>
      <w:pBdr>
        <w:top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244">
    <w:name w:val="xl244"/>
    <w:basedOn w:val="Normalny"/>
    <w:rsid w:val="00295CAE"/>
    <w:pPr>
      <w:pBdr>
        <w:top w:val="single" w:sz="4" w:space="0" w:color="auto"/>
        <w:left w:val="single" w:sz="4" w:space="0" w:color="auto"/>
        <w:bottom w:val="single" w:sz="4" w:space="0" w:color="auto"/>
      </w:pBdr>
      <w:spacing w:before="100" w:beforeAutospacing="1" w:after="100" w:afterAutospacing="1"/>
      <w:jc w:val="center"/>
    </w:pPr>
    <w:rPr>
      <w:sz w:val="16"/>
      <w:szCs w:val="16"/>
    </w:rPr>
  </w:style>
  <w:style w:type="paragraph" w:customStyle="1" w:styleId="xl245">
    <w:name w:val="xl245"/>
    <w:basedOn w:val="Normalny"/>
    <w:rsid w:val="00295CAE"/>
    <w:pPr>
      <w:pBdr>
        <w:top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246">
    <w:name w:val="xl246"/>
    <w:basedOn w:val="Normalny"/>
    <w:rsid w:val="00295CAE"/>
    <w:pPr>
      <w:pBdr>
        <w:top w:val="single" w:sz="4" w:space="0" w:color="auto"/>
        <w:left w:val="single" w:sz="4" w:space="0" w:color="auto"/>
        <w:bottom w:val="single" w:sz="4" w:space="0" w:color="auto"/>
      </w:pBdr>
      <w:spacing w:before="100" w:beforeAutospacing="1" w:after="100" w:afterAutospacing="1"/>
      <w:jc w:val="right"/>
    </w:pPr>
    <w:rPr>
      <w:b/>
      <w:bCs/>
      <w:sz w:val="16"/>
      <w:szCs w:val="16"/>
    </w:rPr>
  </w:style>
  <w:style w:type="paragraph" w:customStyle="1" w:styleId="xl247">
    <w:name w:val="xl247"/>
    <w:basedOn w:val="Normalny"/>
    <w:rsid w:val="00295CAE"/>
    <w:pPr>
      <w:pBdr>
        <w:top w:val="single" w:sz="4" w:space="0" w:color="auto"/>
        <w:bottom w:val="single" w:sz="4" w:space="0" w:color="auto"/>
      </w:pBdr>
      <w:spacing w:before="100" w:beforeAutospacing="1" w:after="100" w:afterAutospacing="1"/>
      <w:jc w:val="right"/>
    </w:pPr>
    <w:rPr>
      <w:b/>
      <w:bCs/>
      <w:sz w:val="16"/>
      <w:szCs w:val="16"/>
    </w:rPr>
  </w:style>
  <w:style w:type="paragraph" w:customStyle="1" w:styleId="xl248">
    <w:name w:val="xl248"/>
    <w:basedOn w:val="Normalny"/>
    <w:rsid w:val="00295CAE"/>
    <w:pPr>
      <w:pBdr>
        <w:top w:val="single" w:sz="4" w:space="0" w:color="auto"/>
        <w:bottom w:val="single" w:sz="4" w:space="0" w:color="auto"/>
        <w:right w:val="single" w:sz="4" w:space="0" w:color="auto"/>
      </w:pBdr>
      <w:spacing w:before="100" w:beforeAutospacing="1" w:after="100" w:afterAutospacing="1"/>
      <w:jc w:val="right"/>
    </w:pPr>
    <w:rPr>
      <w:b/>
      <w:bCs/>
      <w:sz w:val="16"/>
      <w:szCs w:val="16"/>
    </w:rPr>
  </w:style>
  <w:style w:type="paragraph" w:customStyle="1" w:styleId="xl249">
    <w:name w:val="xl249"/>
    <w:basedOn w:val="Normalny"/>
    <w:rsid w:val="00295CAE"/>
    <w:pPr>
      <w:pBdr>
        <w:top w:val="single" w:sz="4" w:space="0" w:color="auto"/>
        <w:left w:val="single" w:sz="4" w:space="0" w:color="auto"/>
        <w:bottom w:val="single" w:sz="4" w:space="0" w:color="auto"/>
      </w:pBdr>
      <w:spacing w:before="100" w:beforeAutospacing="1" w:after="100" w:afterAutospacing="1"/>
      <w:jc w:val="right"/>
    </w:pPr>
    <w:rPr>
      <w:b/>
      <w:bCs/>
      <w:sz w:val="16"/>
      <w:szCs w:val="16"/>
    </w:rPr>
  </w:style>
  <w:style w:type="paragraph" w:customStyle="1" w:styleId="xl250">
    <w:name w:val="xl250"/>
    <w:basedOn w:val="Normalny"/>
    <w:rsid w:val="00295CAE"/>
    <w:pPr>
      <w:pBdr>
        <w:top w:val="single" w:sz="4" w:space="0" w:color="auto"/>
        <w:bottom w:val="single" w:sz="4" w:space="0" w:color="auto"/>
      </w:pBdr>
      <w:spacing w:before="100" w:beforeAutospacing="1" w:after="100" w:afterAutospacing="1"/>
      <w:jc w:val="right"/>
    </w:pPr>
    <w:rPr>
      <w:b/>
      <w:bCs/>
      <w:sz w:val="16"/>
      <w:szCs w:val="16"/>
    </w:rPr>
  </w:style>
  <w:style w:type="paragraph" w:customStyle="1" w:styleId="xl251">
    <w:name w:val="xl251"/>
    <w:basedOn w:val="Normalny"/>
    <w:rsid w:val="00295CAE"/>
    <w:pPr>
      <w:pBdr>
        <w:top w:val="single" w:sz="4" w:space="0" w:color="auto"/>
        <w:bottom w:val="single" w:sz="4" w:space="0" w:color="auto"/>
        <w:right w:val="single" w:sz="4" w:space="0" w:color="auto"/>
      </w:pBdr>
      <w:spacing w:before="100" w:beforeAutospacing="1" w:after="100" w:afterAutospacing="1"/>
      <w:jc w:val="right"/>
    </w:pPr>
    <w:rPr>
      <w:b/>
      <w:bCs/>
      <w:sz w:val="16"/>
      <w:szCs w:val="16"/>
    </w:rPr>
  </w:style>
  <w:style w:type="paragraph" w:customStyle="1" w:styleId="xl252">
    <w:name w:val="xl252"/>
    <w:basedOn w:val="Normalny"/>
    <w:rsid w:val="00295CAE"/>
    <w:pPr>
      <w:pBdr>
        <w:top w:val="single" w:sz="4" w:space="0" w:color="auto"/>
        <w:left w:val="single" w:sz="4" w:space="0" w:color="auto"/>
        <w:bottom w:val="single" w:sz="4" w:space="0" w:color="auto"/>
      </w:pBdr>
      <w:spacing w:before="100" w:beforeAutospacing="1" w:after="100" w:afterAutospacing="1"/>
      <w:jc w:val="right"/>
    </w:pPr>
    <w:rPr>
      <w:sz w:val="16"/>
      <w:szCs w:val="16"/>
    </w:rPr>
  </w:style>
  <w:style w:type="paragraph" w:customStyle="1" w:styleId="xl253">
    <w:name w:val="xl253"/>
    <w:basedOn w:val="Normalny"/>
    <w:rsid w:val="00295CAE"/>
    <w:pPr>
      <w:pBdr>
        <w:top w:val="single" w:sz="4" w:space="0" w:color="auto"/>
        <w:bottom w:val="single" w:sz="4" w:space="0" w:color="auto"/>
      </w:pBdr>
      <w:spacing w:before="100" w:beforeAutospacing="1" w:after="100" w:afterAutospacing="1"/>
      <w:jc w:val="right"/>
    </w:pPr>
    <w:rPr>
      <w:sz w:val="16"/>
      <w:szCs w:val="16"/>
    </w:rPr>
  </w:style>
  <w:style w:type="paragraph" w:customStyle="1" w:styleId="xl254">
    <w:name w:val="xl254"/>
    <w:basedOn w:val="Normalny"/>
    <w:rsid w:val="00295CAE"/>
    <w:pPr>
      <w:pBdr>
        <w:top w:val="single" w:sz="4" w:space="0" w:color="auto"/>
        <w:bottom w:val="single" w:sz="4" w:space="0" w:color="auto"/>
        <w:right w:val="single" w:sz="4" w:space="0" w:color="auto"/>
      </w:pBdr>
      <w:spacing w:before="100" w:beforeAutospacing="1" w:after="100" w:afterAutospacing="1"/>
      <w:jc w:val="right"/>
    </w:pPr>
    <w:rPr>
      <w:sz w:val="16"/>
      <w:szCs w:val="16"/>
    </w:rPr>
  </w:style>
  <w:style w:type="paragraph" w:customStyle="1" w:styleId="xl255">
    <w:name w:val="xl255"/>
    <w:basedOn w:val="Normalny"/>
    <w:rsid w:val="00295CAE"/>
    <w:pPr>
      <w:pBdr>
        <w:top w:val="single" w:sz="4" w:space="0" w:color="auto"/>
        <w:left w:val="single" w:sz="4" w:space="0" w:color="auto"/>
        <w:bottom w:val="single" w:sz="4" w:space="0" w:color="auto"/>
      </w:pBdr>
      <w:spacing w:before="100" w:beforeAutospacing="1" w:after="100" w:afterAutospacing="1"/>
    </w:pPr>
    <w:rPr>
      <w:b/>
      <w:bCs/>
      <w:sz w:val="16"/>
      <w:szCs w:val="16"/>
    </w:rPr>
  </w:style>
  <w:style w:type="paragraph" w:customStyle="1" w:styleId="xl256">
    <w:name w:val="xl256"/>
    <w:basedOn w:val="Normalny"/>
    <w:rsid w:val="00295CAE"/>
    <w:pPr>
      <w:pBdr>
        <w:top w:val="single" w:sz="4" w:space="0" w:color="auto"/>
        <w:bottom w:val="single" w:sz="4" w:space="0" w:color="auto"/>
      </w:pBdr>
      <w:spacing w:before="100" w:beforeAutospacing="1" w:after="100" w:afterAutospacing="1"/>
    </w:pPr>
    <w:rPr>
      <w:b/>
      <w:bCs/>
      <w:sz w:val="16"/>
      <w:szCs w:val="16"/>
    </w:rPr>
  </w:style>
  <w:style w:type="paragraph" w:customStyle="1" w:styleId="xl257">
    <w:name w:val="xl257"/>
    <w:basedOn w:val="Normalny"/>
    <w:rsid w:val="00295CAE"/>
    <w:pPr>
      <w:pBdr>
        <w:top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258">
    <w:name w:val="xl258"/>
    <w:basedOn w:val="Normalny"/>
    <w:rsid w:val="00295CAE"/>
    <w:pPr>
      <w:pBdr>
        <w:top w:val="single" w:sz="4" w:space="0" w:color="auto"/>
        <w:left w:val="single" w:sz="4" w:space="0" w:color="auto"/>
        <w:bottom w:val="single" w:sz="4" w:space="0" w:color="auto"/>
      </w:pBdr>
      <w:spacing w:before="100" w:beforeAutospacing="1" w:after="100" w:afterAutospacing="1"/>
      <w:jc w:val="center"/>
    </w:pPr>
    <w:rPr>
      <w:b/>
      <w:bCs/>
      <w:sz w:val="16"/>
      <w:szCs w:val="16"/>
    </w:rPr>
  </w:style>
  <w:style w:type="paragraph" w:customStyle="1" w:styleId="xl259">
    <w:name w:val="xl259"/>
    <w:basedOn w:val="Normalny"/>
    <w:rsid w:val="00295CAE"/>
    <w:pPr>
      <w:pBdr>
        <w:top w:val="single" w:sz="4" w:space="0" w:color="auto"/>
        <w:left w:val="single" w:sz="4" w:space="0" w:color="auto"/>
        <w:bottom w:val="single" w:sz="4" w:space="0" w:color="auto"/>
      </w:pBdr>
      <w:spacing w:before="100" w:beforeAutospacing="1" w:after="100" w:afterAutospacing="1"/>
    </w:pPr>
    <w:rPr>
      <w:b/>
      <w:bCs/>
      <w:color w:val="FF0000"/>
      <w:sz w:val="16"/>
      <w:szCs w:val="16"/>
    </w:rPr>
  </w:style>
  <w:style w:type="paragraph" w:customStyle="1" w:styleId="xl260">
    <w:name w:val="xl260"/>
    <w:basedOn w:val="Normalny"/>
    <w:rsid w:val="00295CAE"/>
    <w:pPr>
      <w:pBdr>
        <w:top w:val="single" w:sz="4" w:space="0" w:color="auto"/>
        <w:bottom w:val="single" w:sz="4" w:space="0" w:color="auto"/>
      </w:pBdr>
      <w:spacing w:before="100" w:beforeAutospacing="1" w:after="100" w:afterAutospacing="1"/>
    </w:pPr>
    <w:rPr>
      <w:b/>
      <w:bCs/>
      <w:color w:val="FF0000"/>
      <w:sz w:val="16"/>
      <w:szCs w:val="16"/>
    </w:rPr>
  </w:style>
  <w:style w:type="paragraph" w:customStyle="1" w:styleId="xl261">
    <w:name w:val="xl261"/>
    <w:basedOn w:val="Normalny"/>
    <w:rsid w:val="00295CAE"/>
    <w:pPr>
      <w:pBdr>
        <w:top w:val="single" w:sz="4" w:space="0" w:color="auto"/>
        <w:bottom w:val="single" w:sz="4" w:space="0" w:color="auto"/>
        <w:right w:val="single" w:sz="4" w:space="0" w:color="auto"/>
      </w:pBdr>
      <w:spacing w:before="100" w:beforeAutospacing="1" w:after="100" w:afterAutospacing="1"/>
    </w:pPr>
    <w:rPr>
      <w:b/>
      <w:bCs/>
      <w:color w:val="FF0000"/>
      <w:sz w:val="16"/>
      <w:szCs w:val="16"/>
    </w:rPr>
  </w:style>
  <w:style w:type="paragraph" w:customStyle="1" w:styleId="xl212">
    <w:name w:val="xl212"/>
    <w:basedOn w:val="Normalny"/>
    <w:rsid w:val="00FE6EFD"/>
    <w:pPr>
      <w:spacing w:before="100" w:beforeAutospacing="1" w:after="100" w:afterAutospacing="1"/>
      <w:textAlignment w:val="center"/>
    </w:pPr>
    <w:rPr>
      <w:color w:val="FF0000"/>
      <w:sz w:val="16"/>
      <w:szCs w:val="16"/>
    </w:rPr>
  </w:style>
  <w:style w:type="paragraph" w:customStyle="1" w:styleId="xl213">
    <w:name w:val="xl213"/>
    <w:basedOn w:val="Normalny"/>
    <w:rsid w:val="00FE6EFD"/>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sz w:val="16"/>
      <w:szCs w:val="16"/>
    </w:rPr>
  </w:style>
  <w:style w:type="paragraph" w:customStyle="1" w:styleId="xl262">
    <w:name w:val="xl262"/>
    <w:basedOn w:val="Normalny"/>
    <w:rsid w:val="00D1187C"/>
    <w:pPr>
      <w:spacing w:before="100" w:beforeAutospacing="1" w:after="100" w:afterAutospacing="1"/>
      <w:textAlignment w:val="center"/>
    </w:pPr>
    <w:rPr>
      <w:b/>
      <w:bCs/>
      <w:color w:val="FF0000"/>
      <w:sz w:val="16"/>
      <w:szCs w:val="16"/>
    </w:rPr>
  </w:style>
  <w:style w:type="paragraph" w:customStyle="1" w:styleId="xl263">
    <w:name w:val="xl263"/>
    <w:basedOn w:val="Normalny"/>
    <w:rsid w:val="00D1187C"/>
    <w:pPr>
      <w:pBdr>
        <w:top w:val="single" w:sz="4" w:space="0" w:color="auto"/>
        <w:bottom w:val="single" w:sz="4" w:space="0" w:color="auto"/>
        <w:right w:val="single" w:sz="4" w:space="0" w:color="auto"/>
      </w:pBdr>
      <w:spacing w:before="100" w:beforeAutospacing="1" w:after="100" w:afterAutospacing="1"/>
      <w:textAlignment w:val="center"/>
    </w:pPr>
    <w:rPr>
      <w:b/>
      <w:bCs/>
      <w:sz w:val="16"/>
      <w:szCs w:val="16"/>
    </w:rPr>
  </w:style>
  <w:style w:type="paragraph" w:customStyle="1" w:styleId="xl264">
    <w:name w:val="xl264"/>
    <w:basedOn w:val="Normalny"/>
    <w:rsid w:val="00D1187C"/>
    <w:pPr>
      <w:spacing w:before="100" w:beforeAutospacing="1" w:after="100" w:afterAutospacing="1"/>
      <w:textAlignment w:val="center"/>
    </w:pPr>
    <w:rPr>
      <w:b/>
      <w:bCs/>
      <w:color w:val="FF0000"/>
      <w:sz w:val="16"/>
      <w:szCs w:val="16"/>
    </w:rPr>
  </w:style>
  <w:style w:type="paragraph" w:customStyle="1" w:styleId="Dossier1Regular">
    <w:name w:val="Dossier 1 Regular"/>
    <w:basedOn w:val="Tekstpodstawowy"/>
    <w:qFormat/>
    <w:rsid w:val="004B2516"/>
    <w:pPr>
      <w:overflowPunct/>
      <w:autoSpaceDE/>
      <w:autoSpaceDN/>
      <w:adjustRightInd/>
      <w:spacing w:before="120" w:after="120"/>
      <w:jc w:val="both"/>
      <w:textAlignment w:val="auto"/>
    </w:pPr>
    <w:rPr>
      <w:szCs w:val="22"/>
      <w:lang w:bidi="en-US"/>
    </w:rPr>
  </w:style>
  <w:style w:type="paragraph" w:customStyle="1" w:styleId="Normalnoindent">
    <w:name w:val="Normal no indent"/>
    <w:basedOn w:val="Wcicienormalne"/>
    <w:link w:val="NormalnoindentChar"/>
    <w:qFormat/>
    <w:rsid w:val="0079432C"/>
    <w:pPr>
      <w:spacing w:after="240"/>
      <w:ind w:left="0"/>
      <w:jc w:val="both"/>
    </w:pPr>
    <w:rPr>
      <w:sz w:val="20"/>
      <w:szCs w:val="20"/>
    </w:rPr>
  </w:style>
  <w:style w:type="character" w:customStyle="1" w:styleId="NormalnoindentChar">
    <w:name w:val="Normal no indent Char"/>
    <w:link w:val="Normalnoindent"/>
    <w:rsid w:val="0079432C"/>
    <w:rPr>
      <w:lang w:eastAsia="en-US"/>
    </w:rPr>
  </w:style>
  <w:style w:type="numbering" w:customStyle="1" w:styleId="NoList3">
    <w:name w:val="No List3"/>
    <w:next w:val="Bezlisty"/>
    <w:uiPriority w:val="99"/>
    <w:semiHidden/>
    <w:unhideWhenUsed/>
    <w:rsid w:val="00DB4389"/>
  </w:style>
  <w:style w:type="paragraph" w:customStyle="1" w:styleId="StyleOECD-BASIS-TEXTAfter6pt">
    <w:name w:val="Style OECD-BASIS-TEXT + After:  6 pt"/>
    <w:basedOn w:val="Normalny"/>
    <w:qFormat/>
    <w:rsid w:val="00DB4389"/>
    <w:pPr>
      <w:tabs>
        <w:tab w:val="left" w:pos="720"/>
      </w:tabs>
      <w:spacing w:after="120" w:line="280" w:lineRule="exact"/>
      <w:jc w:val="both"/>
    </w:pPr>
    <w:rPr>
      <w:color w:val="000000"/>
      <w:sz w:val="22"/>
      <w:szCs w:val="20"/>
    </w:rPr>
  </w:style>
  <w:style w:type="numbering" w:customStyle="1" w:styleId="NoList11">
    <w:name w:val="No List11"/>
    <w:next w:val="Bezlisty"/>
    <w:uiPriority w:val="99"/>
    <w:semiHidden/>
    <w:unhideWhenUsed/>
    <w:rsid w:val="00DB4389"/>
  </w:style>
  <w:style w:type="table" w:customStyle="1" w:styleId="TableGrid1">
    <w:name w:val="Table Grid1"/>
    <w:basedOn w:val="Standardowy"/>
    <w:next w:val="Tabela-Siatka"/>
    <w:rsid w:val="00DB4389"/>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
    <w:name w:val="Appendix Heading1"/>
    <w:rsid w:val="00DB4389"/>
  </w:style>
  <w:style w:type="numbering" w:customStyle="1" w:styleId="AppendixHeading111">
    <w:name w:val="Appendix Heading111"/>
    <w:rsid w:val="00DB4389"/>
  </w:style>
  <w:style w:type="numbering" w:customStyle="1" w:styleId="NoList111">
    <w:name w:val="No List111"/>
    <w:next w:val="Bezlisty"/>
    <w:uiPriority w:val="99"/>
    <w:semiHidden/>
    <w:unhideWhenUsed/>
    <w:rsid w:val="00DB4389"/>
  </w:style>
  <w:style w:type="numbering" w:customStyle="1" w:styleId="NoList21">
    <w:name w:val="No List21"/>
    <w:next w:val="Bezlisty"/>
    <w:uiPriority w:val="99"/>
    <w:semiHidden/>
    <w:unhideWhenUsed/>
    <w:rsid w:val="00DB4389"/>
  </w:style>
  <w:style w:type="numbering" w:customStyle="1" w:styleId="NoList31">
    <w:name w:val="No List31"/>
    <w:next w:val="Bezlisty"/>
    <w:uiPriority w:val="99"/>
    <w:semiHidden/>
    <w:unhideWhenUsed/>
    <w:rsid w:val="00DB4389"/>
  </w:style>
  <w:style w:type="numbering" w:customStyle="1" w:styleId="NoList12">
    <w:name w:val="No List12"/>
    <w:next w:val="Bezlisty"/>
    <w:uiPriority w:val="99"/>
    <w:semiHidden/>
    <w:unhideWhenUsed/>
    <w:rsid w:val="00DB4389"/>
  </w:style>
  <w:style w:type="numbering" w:customStyle="1" w:styleId="AppendixHeading1111">
    <w:name w:val="Appendix Heading1111"/>
    <w:rsid w:val="00DB4389"/>
  </w:style>
  <w:style w:type="numbering" w:customStyle="1" w:styleId="NoList1111">
    <w:name w:val="No List1111"/>
    <w:next w:val="Bezlisty"/>
    <w:uiPriority w:val="99"/>
    <w:semiHidden/>
    <w:unhideWhenUsed/>
    <w:rsid w:val="00DB4389"/>
  </w:style>
  <w:style w:type="numbering" w:customStyle="1" w:styleId="NoList211">
    <w:name w:val="No List211"/>
    <w:next w:val="Bezlisty"/>
    <w:uiPriority w:val="99"/>
    <w:semiHidden/>
    <w:unhideWhenUsed/>
    <w:rsid w:val="00DB4389"/>
  </w:style>
  <w:style w:type="numbering" w:customStyle="1" w:styleId="NoList4">
    <w:name w:val="No List4"/>
    <w:next w:val="Bezlisty"/>
    <w:uiPriority w:val="99"/>
    <w:semiHidden/>
    <w:unhideWhenUsed/>
    <w:rsid w:val="00DB4389"/>
  </w:style>
  <w:style w:type="numbering" w:customStyle="1" w:styleId="NoList13">
    <w:name w:val="No List13"/>
    <w:next w:val="Bezlisty"/>
    <w:uiPriority w:val="99"/>
    <w:semiHidden/>
    <w:unhideWhenUsed/>
    <w:rsid w:val="00DB4389"/>
  </w:style>
  <w:style w:type="table" w:customStyle="1" w:styleId="TableGrid2">
    <w:name w:val="Table Grid2"/>
    <w:basedOn w:val="Standardowy"/>
    <w:next w:val="Tabela-Siatka"/>
    <w:rsid w:val="00DB4389"/>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
    <w:name w:val="Appendix Heading112"/>
    <w:rsid w:val="00DB4389"/>
  </w:style>
  <w:style w:type="numbering" w:customStyle="1" w:styleId="NoList112">
    <w:name w:val="No List112"/>
    <w:next w:val="Bezlisty"/>
    <w:uiPriority w:val="99"/>
    <w:semiHidden/>
    <w:unhideWhenUsed/>
    <w:rsid w:val="00DB4389"/>
  </w:style>
  <w:style w:type="numbering" w:customStyle="1" w:styleId="NoList22">
    <w:name w:val="No List22"/>
    <w:next w:val="Bezlisty"/>
    <w:uiPriority w:val="99"/>
    <w:semiHidden/>
    <w:unhideWhenUsed/>
    <w:rsid w:val="00DB4389"/>
  </w:style>
  <w:style w:type="numbering" w:customStyle="1" w:styleId="NoList5">
    <w:name w:val="No List5"/>
    <w:next w:val="Bezlisty"/>
    <w:uiPriority w:val="99"/>
    <w:semiHidden/>
    <w:unhideWhenUsed/>
    <w:rsid w:val="00DB4389"/>
  </w:style>
  <w:style w:type="numbering" w:customStyle="1" w:styleId="NoList14">
    <w:name w:val="No List14"/>
    <w:next w:val="Bezlisty"/>
    <w:uiPriority w:val="99"/>
    <w:semiHidden/>
    <w:unhideWhenUsed/>
    <w:rsid w:val="00DB4389"/>
  </w:style>
  <w:style w:type="table" w:customStyle="1" w:styleId="TableGrid3">
    <w:name w:val="Table Grid3"/>
    <w:basedOn w:val="Standardowy"/>
    <w:next w:val="Tabela-Siatka"/>
    <w:rsid w:val="00DB4389"/>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
    <w:name w:val="Appendix Heading113"/>
    <w:rsid w:val="00DB4389"/>
  </w:style>
  <w:style w:type="numbering" w:customStyle="1" w:styleId="NoList113">
    <w:name w:val="No List113"/>
    <w:next w:val="Bezlisty"/>
    <w:uiPriority w:val="99"/>
    <w:semiHidden/>
    <w:unhideWhenUsed/>
    <w:rsid w:val="00DB4389"/>
  </w:style>
  <w:style w:type="numbering" w:customStyle="1" w:styleId="NoList23">
    <w:name w:val="No List23"/>
    <w:next w:val="Bezlisty"/>
    <w:uiPriority w:val="99"/>
    <w:semiHidden/>
    <w:unhideWhenUsed/>
    <w:rsid w:val="00DB4389"/>
  </w:style>
  <w:style w:type="numbering" w:customStyle="1" w:styleId="NoList6">
    <w:name w:val="No List6"/>
    <w:next w:val="Bezlisty"/>
    <w:uiPriority w:val="99"/>
    <w:semiHidden/>
    <w:unhideWhenUsed/>
    <w:rsid w:val="00DB4389"/>
  </w:style>
  <w:style w:type="numbering" w:customStyle="1" w:styleId="NoList15">
    <w:name w:val="No List15"/>
    <w:next w:val="Bezlisty"/>
    <w:uiPriority w:val="99"/>
    <w:semiHidden/>
    <w:unhideWhenUsed/>
    <w:rsid w:val="00DB4389"/>
  </w:style>
  <w:style w:type="table" w:customStyle="1" w:styleId="TableGrid4">
    <w:name w:val="Table Grid4"/>
    <w:basedOn w:val="Standardowy"/>
    <w:next w:val="Tabela-Siatka"/>
    <w:rsid w:val="00DB4389"/>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
    <w:name w:val="Appendix Heading114"/>
    <w:rsid w:val="00DB4389"/>
  </w:style>
  <w:style w:type="numbering" w:customStyle="1" w:styleId="NoList114">
    <w:name w:val="No List114"/>
    <w:next w:val="Bezlisty"/>
    <w:uiPriority w:val="99"/>
    <w:semiHidden/>
    <w:unhideWhenUsed/>
    <w:rsid w:val="00DB4389"/>
  </w:style>
  <w:style w:type="numbering" w:customStyle="1" w:styleId="NoList24">
    <w:name w:val="No List24"/>
    <w:next w:val="Bezlisty"/>
    <w:uiPriority w:val="99"/>
    <w:semiHidden/>
    <w:unhideWhenUsed/>
    <w:rsid w:val="00DB4389"/>
  </w:style>
  <w:style w:type="numbering" w:customStyle="1" w:styleId="NoList7">
    <w:name w:val="No List7"/>
    <w:next w:val="Bezlisty"/>
    <w:uiPriority w:val="99"/>
    <w:semiHidden/>
    <w:unhideWhenUsed/>
    <w:rsid w:val="00DB4389"/>
  </w:style>
  <w:style w:type="numbering" w:customStyle="1" w:styleId="NoList16">
    <w:name w:val="No List16"/>
    <w:next w:val="Bezlisty"/>
    <w:uiPriority w:val="99"/>
    <w:semiHidden/>
    <w:unhideWhenUsed/>
    <w:rsid w:val="00DB4389"/>
  </w:style>
  <w:style w:type="table" w:customStyle="1" w:styleId="TableGrid5">
    <w:name w:val="Table Grid5"/>
    <w:basedOn w:val="Standardowy"/>
    <w:next w:val="Tabela-Siatka"/>
    <w:rsid w:val="00DB4389"/>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
    <w:name w:val="Appendix Heading115"/>
    <w:rsid w:val="00DB4389"/>
  </w:style>
  <w:style w:type="numbering" w:customStyle="1" w:styleId="NoList115">
    <w:name w:val="No List115"/>
    <w:next w:val="Bezlisty"/>
    <w:uiPriority w:val="99"/>
    <w:semiHidden/>
    <w:unhideWhenUsed/>
    <w:rsid w:val="00DB4389"/>
  </w:style>
  <w:style w:type="numbering" w:customStyle="1" w:styleId="NoList25">
    <w:name w:val="No List25"/>
    <w:next w:val="Bezlisty"/>
    <w:uiPriority w:val="99"/>
    <w:semiHidden/>
    <w:unhideWhenUsed/>
    <w:rsid w:val="00DB4389"/>
  </w:style>
  <w:style w:type="paragraph" w:styleId="Bezodstpw">
    <w:name w:val="No Spacing"/>
    <w:uiPriority w:val="1"/>
    <w:qFormat/>
    <w:rsid w:val="001C3355"/>
    <w:pPr>
      <w:tabs>
        <w:tab w:val="left" w:pos="720"/>
      </w:tabs>
      <w:jc w:val="both"/>
    </w:pPr>
    <w:rPr>
      <w:sz w:val="22"/>
      <w:szCs w:val="24"/>
      <w:lang w:eastAsia="en-US"/>
    </w:rPr>
  </w:style>
  <w:style w:type="paragraph" w:customStyle="1" w:styleId="D">
    <w:name w:val="D"/>
    <w:next w:val="Normalny"/>
    <w:rsid w:val="001C3355"/>
    <w:pPr>
      <w:spacing w:line="240" w:lineRule="atLeast"/>
      <w:ind w:right="1134"/>
      <w:jc w:val="both"/>
    </w:pPr>
    <w:rPr>
      <w:rFonts w:ascii="Helvetica" w:hAnsi="Helvetica"/>
      <w:lang w:val="fr-FR" w:eastAsia="fr-FR"/>
    </w:rPr>
  </w:style>
  <w:style w:type="paragraph" w:customStyle="1" w:styleId="xl292">
    <w:name w:val="xl292"/>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293">
    <w:name w:val="xl293"/>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294">
    <w:name w:val="xl294"/>
    <w:basedOn w:val="Normalny"/>
    <w:rsid w:val="001C3355"/>
    <w:pPr>
      <w:spacing w:before="100" w:beforeAutospacing="1" w:after="100" w:afterAutospacing="1"/>
      <w:jc w:val="center"/>
      <w:textAlignment w:val="center"/>
    </w:pPr>
  </w:style>
  <w:style w:type="paragraph" w:customStyle="1" w:styleId="xl295">
    <w:name w:val="xl295"/>
    <w:basedOn w:val="Normalny"/>
    <w:rsid w:val="001C3355"/>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296">
    <w:name w:val="xl296"/>
    <w:basedOn w:val="Normalny"/>
    <w:rsid w:val="001C3355"/>
    <w:pPr>
      <w:spacing w:before="100" w:beforeAutospacing="1" w:after="100" w:afterAutospacing="1"/>
      <w:jc w:val="center"/>
      <w:textAlignment w:val="center"/>
    </w:pPr>
    <w:rPr>
      <w:sz w:val="16"/>
      <w:szCs w:val="16"/>
    </w:rPr>
  </w:style>
  <w:style w:type="paragraph" w:customStyle="1" w:styleId="xl297">
    <w:name w:val="xl297"/>
    <w:basedOn w:val="Normalny"/>
    <w:rsid w:val="001C3355"/>
    <w:pPr>
      <w:pBdr>
        <w:top w:val="single" w:sz="4" w:space="0" w:color="auto"/>
        <w:left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298">
    <w:name w:val="xl298"/>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6"/>
      <w:szCs w:val="16"/>
    </w:rPr>
  </w:style>
  <w:style w:type="paragraph" w:customStyle="1" w:styleId="xl299">
    <w:name w:val="xl299"/>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6"/>
      <w:szCs w:val="16"/>
    </w:rPr>
  </w:style>
  <w:style w:type="paragraph" w:customStyle="1" w:styleId="xl300">
    <w:name w:val="xl300"/>
    <w:basedOn w:val="Normalny"/>
    <w:rsid w:val="001C3355"/>
    <w:pPr>
      <w:spacing w:before="100" w:beforeAutospacing="1" w:after="100" w:afterAutospacing="1"/>
      <w:jc w:val="center"/>
      <w:textAlignment w:val="top"/>
    </w:pPr>
    <w:rPr>
      <w:sz w:val="16"/>
      <w:szCs w:val="16"/>
    </w:rPr>
  </w:style>
  <w:style w:type="paragraph" w:customStyle="1" w:styleId="xl301">
    <w:name w:val="xl301"/>
    <w:basedOn w:val="Normalny"/>
    <w:rsid w:val="001C3355"/>
    <w:pPr>
      <w:pBdr>
        <w:left w:val="single" w:sz="4" w:space="0" w:color="auto"/>
        <w:right w:val="single" w:sz="4" w:space="0" w:color="auto"/>
      </w:pBdr>
      <w:spacing w:before="100" w:beforeAutospacing="1" w:after="100" w:afterAutospacing="1"/>
      <w:jc w:val="center"/>
      <w:textAlignment w:val="top"/>
    </w:pPr>
    <w:rPr>
      <w:sz w:val="16"/>
      <w:szCs w:val="16"/>
    </w:rPr>
  </w:style>
  <w:style w:type="paragraph" w:customStyle="1" w:styleId="xl302">
    <w:name w:val="xl302"/>
    <w:basedOn w:val="Normalny"/>
    <w:rsid w:val="001C3355"/>
    <w:pPr>
      <w:pBdr>
        <w:top w:val="single" w:sz="4" w:space="0" w:color="auto"/>
        <w:left w:val="single" w:sz="4" w:space="0" w:color="auto"/>
        <w:bottom w:val="single" w:sz="4" w:space="0" w:color="auto"/>
      </w:pBdr>
      <w:spacing w:before="100" w:beforeAutospacing="1" w:after="100" w:afterAutospacing="1"/>
      <w:jc w:val="center"/>
      <w:textAlignment w:val="top"/>
    </w:pPr>
    <w:rPr>
      <w:sz w:val="16"/>
      <w:szCs w:val="16"/>
    </w:rPr>
  </w:style>
  <w:style w:type="paragraph" w:customStyle="1" w:styleId="xl303">
    <w:name w:val="xl303"/>
    <w:basedOn w:val="Normalny"/>
    <w:rsid w:val="001C3355"/>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04">
    <w:name w:val="xl304"/>
    <w:basedOn w:val="Normalny"/>
    <w:rsid w:val="001C3355"/>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05">
    <w:name w:val="xl305"/>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06">
    <w:name w:val="xl306"/>
    <w:basedOn w:val="Normalny"/>
    <w:rsid w:val="001C3355"/>
    <w:pPr>
      <w:pBdr>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07">
    <w:name w:val="xl307"/>
    <w:basedOn w:val="Normalny"/>
    <w:rsid w:val="001C3355"/>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08">
    <w:name w:val="xl308"/>
    <w:basedOn w:val="Normalny"/>
    <w:rsid w:val="001C3355"/>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rPr>
  </w:style>
  <w:style w:type="paragraph" w:customStyle="1" w:styleId="xl309">
    <w:name w:val="xl309"/>
    <w:basedOn w:val="Normalny"/>
    <w:rsid w:val="001C3355"/>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310">
    <w:name w:val="xl310"/>
    <w:basedOn w:val="Normalny"/>
    <w:rsid w:val="001C3355"/>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311">
    <w:name w:val="xl311"/>
    <w:basedOn w:val="Normalny"/>
    <w:rsid w:val="001C3355"/>
    <w:pPr>
      <w:pBdr>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12">
    <w:name w:val="xl312"/>
    <w:basedOn w:val="Normalny"/>
    <w:rsid w:val="001C3355"/>
    <w:pPr>
      <w:pBdr>
        <w:top w:val="single" w:sz="4" w:space="0" w:color="auto"/>
        <w:left w:val="single" w:sz="4" w:space="0" w:color="auto"/>
        <w:right w:val="single" w:sz="4" w:space="0" w:color="auto"/>
      </w:pBdr>
      <w:spacing w:before="100" w:beforeAutospacing="1" w:after="100" w:afterAutospacing="1"/>
      <w:jc w:val="center"/>
      <w:textAlignment w:val="top"/>
    </w:pPr>
    <w:rPr>
      <w:sz w:val="16"/>
      <w:szCs w:val="16"/>
    </w:rPr>
  </w:style>
  <w:style w:type="paragraph" w:customStyle="1" w:styleId="xl313">
    <w:name w:val="xl313"/>
    <w:basedOn w:val="Normalny"/>
    <w:rsid w:val="001C3355"/>
    <w:pPr>
      <w:pBdr>
        <w:left w:val="single" w:sz="4" w:space="0" w:color="auto"/>
        <w:bottom w:val="single" w:sz="4" w:space="0" w:color="auto"/>
        <w:right w:val="single" w:sz="4" w:space="0" w:color="auto"/>
      </w:pBdr>
      <w:spacing w:before="100" w:beforeAutospacing="1" w:after="100" w:afterAutospacing="1"/>
      <w:jc w:val="center"/>
      <w:textAlignment w:val="top"/>
    </w:pPr>
    <w:rPr>
      <w:sz w:val="16"/>
      <w:szCs w:val="16"/>
    </w:rPr>
  </w:style>
  <w:style w:type="paragraph" w:customStyle="1" w:styleId="xl314">
    <w:name w:val="xl314"/>
    <w:basedOn w:val="Normalny"/>
    <w:rsid w:val="001C3355"/>
    <w:pPr>
      <w:pBdr>
        <w:top w:val="single" w:sz="4" w:space="0" w:color="auto"/>
        <w:left w:val="single" w:sz="4" w:space="0" w:color="auto"/>
      </w:pBdr>
      <w:spacing w:before="100" w:beforeAutospacing="1" w:after="100" w:afterAutospacing="1"/>
      <w:jc w:val="center"/>
      <w:textAlignment w:val="center"/>
    </w:pPr>
    <w:rPr>
      <w:sz w:val="16"/>
      <w:szCs w:val="16"/>
    </w:rPr>
  </w:style>
  <w:style w:type="paragraph" w:customStyle="1" w:styleId="xl315">
    <w:name w:val="xl315"/>
    <w:basedOn w:val="Normalny"/>
    <w:rsid w:val="001C3355"/>
    <w:pPr>
      <w:pBdr>
        <w:left w:val="single" w:sz="4" w:space="0" w:color="auto"/>
      </w:pBdr>
      <w:spacing w:before="100" w:beforeAutospacing="1" w:after="100" w:afterAutospacing="1"/>
      <w:jc w:val="center"/>
      <w:textAlignment w:val="center"/>
    </w:pPr>
    <w:rPr>
      <w:sz w:val="16"/>
      <w:szCs w:val="16"/>
    </w:rPr>
  </w:style>
  <w:style w:type="paragraph" w:customStyle="1" w:styleId="xl316">
    <w:name w:val="xl316"/>
    <w:basedOn w:val="Normalny"/>
    <w:rsid w:val="001C3355"/>
    <w:pPr>
      <w:pBdr>
        <w:left w:val="single" w:sz="4" w:space="0" w:color="auto"/>
        <w:bottom w:val="single" w:sz="4" w:space="0" w:color="auto"/>
      </w:pBdr>
      <w:spacing w:before="100" w:beforeAutospacing="1" w:after="100" w:afterAutospacing="1"/>
      <w:jc w:val="center"/>
      <w:textAlignment w:val="center"/>
    </w:pPr>
    <w:rPr>
      <w:sz w:val="16"/>
      <w:szCs w:val="16"/>
    </w:rPr>
  </w:style>
  <w:style w:type="paragraph" w:customStyle="1" w:styleId="font5">
    <w:name w:val="font5"/>
    <w:basedOn w:val="Normalny"/>
    <w:rsid w:val="001C3355"/>
    <w:pPr>
      <w:spacing w:before="100" w:beforeAutospacing="1" w:after="100" w:afterAutospacing="1"/>
    </w:pPr>
    <w:rPr>
      <w:sz w:val="16"/>
      <w:szCs w:val="16"/>
    </w:rPr>
  </w:style>
  <w:style w:type="paragraph" w:customStyle="1" w:styleId="xl317">
    <w:name w:val="xl317"/>
    <w:basedOn w:val="Normalny"/>
    <w:rsid w:val="001C3355"/>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18">
    <w:name w:val="xl318"/>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19">
    <w:name w:val="xl319"/>
    <w:basedOn w:val="Normalny"/>
    <w:rsid w:val="001C3355"/>
    <w:pPr>
      <w:pBdr>
        <w:top w:val="single" w:sz="4" w:space="0" w:color="auto"/>
        <w:left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320">
    <w:name w:val="xl320"/>
    <w:basedOn w:val="Normalny"/>
    <w:rsid w:val="001C3355"/>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321">
    <w:name w:val="xl321"/>
    <w:basedOn w:val="Normalny"/>
    <w:rsid w:val="001C3355"/>
    <w:pPr>
      <w:pBdr>
        <w:top w:val="single" w:sz="4" w:space="0" w:color="auto"/>
        <w:left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322">
    <w:name w:val="xl322"/>
    <w:basedOn w:val="Normalny"/>
    <w:rsid w:val="001C3355"/>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277">
    <w:name w:val="xl277"/>
    <w:basedOn w:val="Normalny"/>
    <w:rsid w:val="001C3355"/>
    <w:pPr>
      <w:spacing w:before="100" w:beforeAutospacing="1" w:after="100" w:afterAutospacing="1"/>
    </w:pPr>
    <w:rPr>
      <w:rFonts w:ascii="Arial Narrow" w:hAnsi="Arial Narrow"/>
      <w:color w:val="000000"/>
      <w:sz w:val="16"/>
      <w:szCs w:val="16"/>
    </w:rPr>
  </w:style>
  <w:style w:type="paragraph" w:customStyle="1" w:styleId="xl278">
    <w:name w:val="xl278"/>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279">
    <w:name w:val="xl279"/>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280">
    <w:name w:val="xl280"/>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16"/>
      <w:szCs w:val="16"/>
    </w:rPr>
  </w:style>
  <w:style w:type="paragraph" w:customStyle="1" w:styleId="xl281">
    <w:name w:val="xl281"/>
    <w:basedOn w:val="Normalny"/>
    <w:rsid w:val="001C3355"/>
    <w:pPr>
      <w:spacing w:before="100" w:beforeAutospacing="1" w:after="100" w:afterAutospacing="1"/>
      <w:jc w:val="center"/>
      <w:textAlignment w:val="center"/>
    </w:pPr>
    <w:rPr>
      <w:sz w:val="16"/>
      <w:szCs w:val="16"/>
    </w:rPr>
  </w:style>
  <w:style w:type="paragraph" w:customStyle="1" w:styleId="xl282">
    <w:name w:val="xl282"/>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283">
    <w:name w:val="xl283"/>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284">
    <w:name w:val="xl284"/>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285">
    <w:name w:val="xl285"/>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286">
    <w:name w:val="xl286"/>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287">
    <w:name w:val="xl287"/>
    <w:basedOn w:val="Normalny"/>
    <w:rsid w:val="001C3355"/>
    <w:pPr>
      <w:pBdr>
        <w:top w:val="single" w:sz="4" w:space="0" w:color="auto"/>
        <w:left w:val="single" w:sz="4" w:space="0" w:color="auto"/>
        <w:bottom w:val="single" w:sz="4" w:space="0" w:color="auto"/>
      </w:pBdr>
      <w:spacing w:before="100" w:beforeAutospacing="1" w:after="100" w:afterAutospacing="1"/>
      <w:jc w:val="center"/>
      <w:textAlignment w:val="center"/>
    </w:pPr>
    <w:rPr>
      <w:color w:val="000000"/>
      <w:sz w:val="16"/>
      <w:szCs w:val="16"/>
    </w:rPr>
  </w:style>
  <w:style w:type="paragraph" w:customStyle="1" w:styleId="xl288">
    <w:name w:val="xl288"/>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289">
    <w:name w:val="xl289"/>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290">
    <w:name w:val="xl290"/>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291">
    <w:name w:val="xl291"/>
    <w:basedOn w:val="Normalny"/>
    <w:rsid w:val="001C3355"/>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OECD-tier-title-bold">
    <w:name w:val="OECD-tier-title-bold"/>
    <w:basedOn w:val="Normalny"/>
    <w:rsid w:val="001C3355"/>
    <w:pPr>
      <w:widowControl w:val="0"/>
      <w:jc w:val="center"/>
    </w:pPr>
    <w:rPr>
      <w:sz w:val="20"/>
      <w:szCs w:val="22"/>
    </w:rPr>
  </w:style>
  <w:style w:type="paragraph" w:customStyle="1" w:styleId="StyleHeading7NotBold">
    <w:name w:val="Style Heading 7 + Not Bold"/>
    <w:basedOn w:val="Nagwek7"/>
    <w:autoRedefine/>
    <w:rsid w:val="001C3355"/>
    <w:pPr>
      <w:tabs>
        <w:tab w:val="left" w:pos="720"/>
        <w:tab w:val="num" w:pos="1440"/>
      </w:tabs>
      <w:ind w:left="1440" w:hanging="1440"/>
      <w:jc w:val="both"/>
    </w:pPr>
    <w:rPr>
      <w:iCs w:val="0"/>
      <w:snapToGrid/>
      <w:szCs w:val="22"/>
      <w:u w:val="none"/>
      <w:lang w:val="x-none"/>
    </w:rPr>
  </w:style>
  <w:style w:type="paragraph" w:customStyle="1" w:styleId="xl87">
    <w:name w:val="xl87"/>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88">
    <w:name w:val="xl88"/>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Narrow" w:hAnsi="Arial Narrow"/>
      <w:b/>
      <w:bCs/>
      <w:color w:val="000000"/>
      <w:sz w:val="16"/>
      <w:szCs w:val="16"/>
    </w:rPr>
  </w:style>
  <w:style w:type="paragraph" w:customStyle="1" w:styleId="xl89">
    <w:name w:val="xl89"/>
    <w:basedOn w:val="Normalny"/>
    <w:rsid w:val="001C3355"/>
    <w:pPr>
      <w:pBdr>
        <w:top w:val="single" w:sz="4" w:space="0" w:color="auto"/>
        <w:left w:val="single" w:sz="4" w:space="0" w:color="auto"/>
        <w:right w:val="single" w:sz="4" w:space="0" w:color="auto"/>
      </w:pBdr>
      <w:spacing w:before="100" w:beforeAutospacing="1" w:after="100" w:afterAutospacing="1"/>
      <w:textAlignment w:val="center"/>
    </w:pPr>
    <w:rPr>
      <w:rFonts w:ascii="Arial Narrow" w:hAnsi="Arial Narrow"/>
      <w:b/>
      <w:bCs/>
      <w:color w:val="000000"/>
      <w:sz w:val="16"/>
      <w:szCs w:val="16"/>
    </w:rPr>
  </w:style>
  <w:style w:type="paragraph" w:customStyle="1" w:styleId="xl90">
    <w:name w:val="xl90"/>
    <w:basedOn w:val="Normalny"/>
    <w:rsid w:val="001C3355"/>
    <w:pPr>
      <w:pBdr>
        <w:left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91">
    <w:name w:val="xl91"/>
    <w:basedOn w:val="Normalny"/>
    <w:rsid w:val="001C3355"/>
    <w:pPr>
      <w:pBdr>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92">
    <w:name w:val="xl92"/>
    <w:basedOn w:val="Normalny"/>
    <w:rsid w:val="001C3355"/>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Narrow" w:hAnsi="Arial Narrow"/>
      <w:b/>
      <w:bCs/>
      <w:color w:val="000000"/>
      <w:sz w:val="16"/>
      <w:szCs w:val="16"/>
    </w:rPr>
  </w:style>
  <w:style w:type="paragraph" w:customStyle="1" w:styleId="xl93">
    <w:name w:val="xl93"/>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sz w:val="16"/>
      <w:szCs w:val="16"/>
    </w:rPr>
  </w:style>
  <w:style w:type="paragraph" w:customStyle="1" w:styleId="xl94">
    <w:name w:val="xl94"/>
    <w:basedOn w:val="Normalny"/>
    <w:rsid w:val="001C3355"/>
    <w:pPr>
      <w:pBdr>
        <w:top w:val="single" w:sz="4" w:space="0" w:color="auto"/>
        <w:left w:val="single" w:sz="4" w:space="0" w:color="auto"/>
        <w:right w:val="single" w:sz="4" w:space="0" w:color="auto"/>
      </w:pBdr>
      <w:spacing w:before="100" w:beforeAutospacing="1" w:after="100" w:afterAutospacing="1"/>
      <w:jc w:val="center"/>
      <w:textAlignment w:val="top"/>
    </w:pPr>
    <w:rPr>
      <w:rFonts w:ascii="Arial Narrow" w:hAnsi="Arial Narrow"/>
      <w:sz w:val="16"/>
      <w:szCs w:val="16"/>
    </w:rPr>
  </w:style>
  <w:style w:type="paragraph" w:customStyle="1" w:styleId="xl95">
    <w:name w:val="xl95"/>
    <w:basedOn w:val="Normalny"/>
    <w:rsid w:val="001C3355"/>
    <w:pPr>
      <w:pBdr>
        <w:left w:val="single" w:sz="4" w:space="0" w:color="auto"/>
        <w:right w:val="single" w:sz="4" w:space="0" w:color="auto"/>
      </w:pBdr>
      <w:spacing w:before="100" w:beforeAutospacing="1" w:after="100" w:afterAutospacing="1"/>
      <w:jc w:val="center"/>
      <w:textAlignment w:val="top"/>
    </w:pPr>
    <w:rPr>
      <w:rFonts w:ascii="Arial Narrow" w:hAnsi="Arial Narrow"/>
      <w:sz w:val="16"/>
      <w:szCs w:val="16"/>
    </w:rPr>
  </w:style>
  <w:style w:type="paragraph" w:customStyle="1" w:styleId="xl96">
    <w:name w:val="xl96"/>
    <w:basedOn w:val="Normalny"/>
    <w:rsid w:val="001C3355"/>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Narrow" w:hAnsi="Arial Narrow"/>
      <w:sz w:val="16"/>
      <w:szCs w:val="16"/>
    </w:rPr>
  </w:style>
  <w:style w:type="paragraph" w:customStyle="1" w:styleId="xl97">
    <w:name w:val="xl97"/>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98">
    <w:name w:val="xl98"/>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99">
    <w:name w:val="xl99"/>
    <w:basedOn w:val="Normalny"/>
    <w:rsid w:val="001C3355"/>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color w:val="000000"/>
      <w:sz w:val="16"/>
      <w:szCs w:val="16"/>
    </w:rPr>
  </w:style>
  <w:style w:type="paragraph" w:customStyle="1" w:styleId="xl100">
    <w:name w:val="xl100"/>
    <w:basedOn w:val="Normalny"/>
    <w:rsid w:val="001C3355"/>
    <w:pPr>
      <w:pBdr>
        <w:top w:val="single" w:sz="4" w:space="0" w:color="auto"/>
        <w:right w:val="single" w:sz="4" w:space="0" w:color="auto"/>
      </w:pBdr>
      <w:spacing w:before="100" w:beforeAutospacing="1" w:after="100" w:afterAutospacing="1"/>
      <w:jc w:val="center"/>
      <w:textAlignment w:val="center"/>
    </w:pPr>
    <w:rPr>
      <w:rFonts w:ascii="Arial Narrow" w:hAnsi="Arial Narrow"/>
      <w:b/>
      <w:bCs/>
      <w:color w:val="000000"/>
      <w:sz w:val="16"/>
      <w:szCs w:val="16"/>
    </w:rPr>
  </w:style>
  <w:style w:type="paragraph" w:customStyle="1" w:styleId="xl101">
    <w:name w:val="xl101"/>
    <w:basedOn w:val="Normalny"/>
    <w:rsid w:val="001C3355"/>
    <w:pPr>
      <w:pBdr>
        <w:top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102">
    <w:name w:val="xl102"/>
    <w:basedOn w:val="Normalny"/>
    <w:rsid w:val="001C3355"/>
    <w:pPr>
      <w:pBdr>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103">
    <w:name w:val="xl103"/>
    <w:basedOn w:val="Normalny"/>
    <w:rsid w:val="001C3355"/>
    <w:pPr>
      <w:pBdr>
        <w:bottom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104">
    <w:name w:val="xl104"/>
    <w:basedOn w:val="Normalny"/>
    <w:rsid w:val="001C3355"/>
    <w:pPr>
      <w:pBdr>
        <w:top w:val="single" w:sz="4" w:space="0" w:color="auto"/>
        <w:left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105">
    <w:name w:val="xl105"/>
    <w:basedOn w:val="Normalny"/>
    <w:rsid w:val="001C3355"/>
    <w:pPr>
      <w:pBdr>
        <w:left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106">
    <w:name w:val="xl106"/>
    <w:basedOn w:val="Normalny"/>
    <w:rsid w:val="001C3355"/>
    <w:pPr>
      <w:pBdr>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107">
    <w:name w:val="xl107"/>
    <w:basedOn w:val="Normalny"/>
    <w:rsid w:val="001C3355"/>
    <w:pPr>
      <w:pBdr>
        <w:top w:val="single" w:sz="4" w:space="0" w:color="auto"/>
        <w:left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108">
    <w:name w:val="xl108"/>
    <w:basedOn w:val="Normalny"/>
    <w:rsid w:val="001C3355"/>
    <w:pPr>
      <w:pBdr>
        <w:left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109">
    <w:name w:val="xl109"/>
    <w:basedOn w:val="Normalny"/>
    <w:rsid w:val="001C3355"/>
    <w:pPr>
      <w:pBdr>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110">
    <w:name w:val="xl110"/>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numbering" w:customStyle="1" w:styleId="AppendixHeading12">
    <w:name w:val="Appendix Heading12"/>
    <w:rsid w:val="001C3355"/>
    <w:pPr>
      <w:numPr>
        <w:numId w:val="6"/>
      </w:numPr>
    </w:pPr>
  </w:style>
  <w:style w:type="character" w:customStyle="1" w:styleId="NormalDossierChar">
    <w:name w:val="Normal Dossier Char"/>
    <w:rsid w:val="001C3355"/>
    <w:rPr>
      <w:sz w:val="24"/>
      <w:lang w:val="en-GB" w:eastAsia="en-US" w:bidi="ar-SA"/>
    </w:rPr>
  </w:style>
  <w:style w:type="character" w:customStyle="1" w:styleId="binomial">
    <w:name w:val="binomial"/>
    <w:rsid w:val="001C3355"/>
  </w:style>
  <w:style w:type="paragraph" w:customStyle="1" w:styleId="font6">
    <w:name w:val="font6"/>
    <w:basedOn w:val="Normalny"/>
    <w:rsid w:val="001C3355"/>
    <w:pPr>
      <w:spacing w:before="100" w:beforeAutospacing="1" w:after="100" w:afterAutospacing="1"/>
    </w:pPr>
    <w:rPr>
      <w:rFonts w:ascii="Arial Narrow" w:hAnsi="Arial Narrow"/>
      <w:color w:val="000000"/>
      <w:sz w:val="16"/>
      <w:szCs w:val="16"/>
    </w:rPr>
  </w:style>
  <w:style w:type="paragraph" w:customStyle="1" w:styleId="Tableheader">
    <w:name w:val="Table header"/>
    <w:basedOn w:val="Normalny"/>
    <w:next w:val="Normalny"/>
    <w:link w:val="TableheaderChar"/>
    <w:rsid w:val="001C3355"/>
    <w:pPr>
      <w:numPr>
        <w:numId w:val="7"/>
      </w:numPr>
    </w:pPr>
    <w:rPr>
      <w:rFonts w:ascii="Arial Bold" w:hAnsi="Arial Bold"/>
      <w:b/>
      <w:sz w:val="20"/>
      <w:u w:val="single"/>
      <w:lang w:val="x-none"/>
    </w:rPr>
  </w:style>
  <w:style w:type="paragraph" w:customStyle="1" w:styleId="normaldossier0">
    <w:name w:val="normaldossier"/>
    <w:basedOn w:val="Normalny"/>
    <w:rsid w:val="001C3355"/>
    <w:pPr>
      <w:spacing w:before="100" w:beforeAutospacing="1" w:after="100" w:afterAutospacing="1"/>
    </w:pPr>
    <w:rPr>
      <w:lang w:val="da-DK" w:eastAsia="da-DK"/>
    </w:rPr>
  </w:style>
  <w:style w:type="paragraph" w:customStyle="1" w:styleId="Kopfzeilegerade">
    <w:name w:val="Kopfzeile gerade"/>
    <w:basedOn w:val="Nagwek"/>
    <w:rsid w:val="001C3355"/>
    <w:pPr>
      <w:keepLines/>
      <w:tabs>
        <w:tab w:val="center" w:pos="4320"/>
        <w:tab w:val="right" w:pos="8640"/>
      </w:tabs>
      <w:jc w:val="left"/>
    </w:pPr>
    <w:rPr>
      <w:rFonts w:ascii="Times New Roman" w:hAnsi="Times New Roman"/>
      <w:color w:val="auto"/>
      <w:sz w:val="22"/>
      <w:lang w:val="de-DE" w:eastAsia="de-DE"/>
    </w:rPr>
  </w:style>
  <w:style w:type="paragraph" w:customStyle="1" w:styleId="xl111">
    <w:name w:val="xl111"/>
    <w:basedOn w:val="Normalny"/>
    <w:rsid w:val="001C3355"/>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Arial Narrow" w:hAnsi="Arial Narrow"/>
      <w:b/>
      <w:bCs/>
      <w:sz w:val="16"/>
      <w:szCs w:val="16"/>
    </w:rPr>
  </w:style>
  <w:style w:type="paragraph" w:customStyle="1" w:styleId="xl112">
    <w:name w:val="xl112"/>
    <w:basedOn w:val="Normalny"/>
    <w:rsid w:val="001C3355"/>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Narrow" w:hAnsi="Arial Narrow"/>
      <w:b/>
      <w:bCs/>
      <w:sz w:val="16"/>
      <w:szCs w:val="16"/>
    </w:rPr>
  </w:style>
  <w:style w:type="paragraph" w:customStyle="1" w:styleId="xl113">
    <w:name w:val="xl113"/>
    <w:basedOn w:val="Normalny"/>
    <w:rsid w:val="001C3355"/>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Narrow" w:hAnsi="Arial Narrow"/>
      <w:b/>
      <w:bCs/>
      <w:sz w:val="16"/>
      <w:szCs w:val="16"/>
    </w:rPr>
  </w:style>
  <w:style w:type="paragraph" w:customStyle="1" w:styleId="xl114">
    <w:name w:val="xl114"/>
    <w:basedOn w:val="Normalny"/>
    <w:rsid w:val="001C3355"/>
    <w:pPr>
      <w:pBdr>
        <w:top w:val="single" w:sz="4" w:space="0" w:color="auto"/>
        <w:bottom w:val="single" w:sz="4" w:space="0" w:color="auto"/>
      </w:pBdr>
      <w:shd w:val="clear" w:color="000000" w:fill="FFFFFF"/>
      <w:spacing w:before="100" w:beforeAutospacing="1" w:after="100" w:afterAutospacing="1"/>
      <w:jc w:val="center"/>
      <w:textAlignment w:val="center"/>
    </w:pPr>
    <w:rPr>
      <w:rFonts w:ascii="Arial Narrow" w:hAnsi="Arial Narrow"/>
      <w:b/>
      <w:bCs/>
      <w:color w:val="000000"/>
      <w:sz w:val="16"/>
      <w:szCs w:val="16"/>
    </w:rPr>
  </w:style>
  <w:style w:type="paragraph" w:customStyle="1" w:styleId="xl115">
    <w:name w:val="xl115"/>
    <w:basedOn w:val="Normalny"/>
    <w:rsid w:val="001C3355"/>
    <w:pPr>
      <w:pBdr>
        <w:top w:val="single" w:sz="4" w:space="0" w:color="auto"/>
        <w:bottom w:val="single" w:sz="4" w:space="0" w:color="auto"/>
      </w:pBdr>
      <w:shd w:val="clear" w:color="000000" w:fill="FFFFFF"/>
      <w:spacing w:before="100" w:beforeAutospacing="1" w:after="100" w:afterAutospacing="1"/>
      <w:jc w:val="center"/>
      <w:textAlignment w:val="center"/>
    </w:pPr>
    <w:rPr>
      <w:rFonts w:ascii="Arial Narrow" w:hAnsi="Arial Narrow"/>
      <w:b/>
      <w:bCs/>
      <w:sz w:val="16"/>
      <w:szCs w:val="16"/>
    </w:rPr>
  </w:style>
  <w:style w:type="character" w:customStyle="1" w:styleId="CommentTextChar1">
    <w:name w:val="Comment Text Char1"/>
    <w:semiHidden/>
    <w:rsid w:val="001C3355"/>
    <w:rPr>
      <w:lang w:eastAsia="en-US"/>
    </w:rPr>
  </w:style>
  <w:style w:type="paragraph" w:styleId="Tekstpodstawowywcity2">
    <w:name w:val="Body Text Indent 2"/>
    <w:basedOn w:val="Normalny"/>
    <w:link w:val="Tekstpodstawowywcity2Znak"/>
    <w:rsid w:val="001C3355"/>
    <w:pPr>
      <w:tabs>
        <w:tab w:val="left" w:pos="720"/>
      </w:tabs>
      <w:spacing w:line="480" w:lineRule="auto"/>
      <w:ind w:left="283"/>
      <w:jc w:val="both"/>
    </w:pPr>
    <w:rPr>
      <w:sz w:val="22"/>
      <w:lang w:val="x-none"/>
    </w:rPr>
  </w:style>
  <w:style w:type="character" w:customStyle="1" w:styleId="Tekstpodstawowywcity2Znak">
    <w:name w:val="Tekst podstawowy wcięty 2 Znak"/>
    <w:basedOn w:val="Domylnaczcionkaakapitu"/>
    <w:link w:val="Tekstpodstawowywcity2"/>
    <w:rsid w:val="001C3355"/>
    <w:rPr>
      <w:sz w:val="22"/>
      <w:szCs w:val="24"/>
      <w:lang w:val="x-none" w:eastAsia="en-US"/>
    </w:rPr>
  </w:style>
  <w:style w:type="paragraph" w:customStyle="1" w:styleId="Style3">
    <w:name w:val="Style3"/>
    <w:basedOn w:val="Normalny"/>
    <w:rsid w:val="001C3355"/>
    <w:pPr>
      <w:numPr>
        <w:numId w:val="8"/>
      </w:numPr>
      <w:overflowPunct w:val="0"/>
      <w:autoSpaceDE w:val="0"/>
      <w:autoSpaceDN w:val="0"/>
      <w:adjustRightInd w:val="0"/>
      <w:textAlignment w:val="baseline"/>
    </w:pPr>
    <w:rPr>
      <w:b/>
      <w:i/>
      <w:szCs w:val="20"/>
    </w:rPr>
  </w:style>
  <w:style w:type="paragraph" w:customStyle="1" w:styleId="StyleNormalDossierArialJustifi">
    <w:name w:val="Style Normal Dossier + Arial Justifié"/>
    <w:basedOn w:val="NormalDossier"/>
    <w:rsid w:val="001C3355"/>
    <w:pPr>
      <w:jc w:val="both"/>
    </w:pPr>
  </w:style>
  <w:style w:type="paragraph" w:customStyle="1" w:styleId="StyleNormalDossierArial">
    <w:name w:val="Style Normal Dossier + Arial"/>
    <w:basedOn w:val="NormalDossier"/>
    <w:autoRedefine/>
    <w:rsid w:val="001C3355"/>
    <w:pPr>
      <w:spacing w:before="0"/>
      <w:jc w:val="both"/>
    </w:pPr>
    <w:rPr>
      <w:rFonts w:cs="Arial"/>
      <w:szCs w:val="24"/>
    </w:rPr>
  </w:style>
  <w:style w:type="paragraph" w:customStyle="1" w:styleId="Tablehead">
    <w:name w:val="Table head"/>
    <w:basedOn w:val="Normalny"/>
    <w:rsid w:val="001C3355"/>
    <w:pPr>
      <w:overflowPunct w:val="0"/>
      <w:autoSpaceDE w:val="0"/>
      <w:autoSpaceDN w:val="0"/>
      <w:adjustRightInd w:val="0"/>
      <w:spacing w:before="60" w:after="60"/>
      <w:jc w:val="center"/>
      <w:textAlignment w:val="baseline"/>
    </w:pPr>
    <w:rPr>
      <w:b/>
      <w:sz w:val="20"/>
      <w:szCs w:val="20"/>
    </w:rPr>
  </w:style>
  <w:style w:type="paragraph" w:customStyle="1" w:styleId="NormalSummary">
    <w:name w:val="Normal Summary"/>
    <w:basedOn w:val="NormalDossier"/>
    <w:next w:val="Normalny"/>
    <w:rsid w:val="001C3355"/>
    <w:pPr>
      <w:ind w:left="1985" w:hanging="1985"/>
      <w:jc w:val="both"/>
    </w:pPr>
    <w:rPr>
      <w:rFonts w:ascii="Times New Roman" w:hAnsi="Times New Roman"/>
    </w:rPr>
  </w:style>
  <w:style w:type="paragraph" w:customStyle="1" w:styleId="NormalConclusion">
    <w:name w:val="Normal Conclusion"/>
    <w:basedOn w:val="NormalSummary"/>
    <w:rsid w:val="001C3355"/>
    <w:rPr>
      <w:b/>
    </w:rPr>
  </w:style>
  <w:style w:type="paragraph" w:customStyle="1" w:styleId="NormalSummaryIndent">
    <w:name w:val="Normal Summary Indent"/>
    <w:basedOn w:val="NormalSummary"/>
    <w:rsid w:val="001C3355"/>
    <w:pPr>
      <w:ind w:firstLine="0"/>
    </w:pPr>
  </w:style>
  <w:style w:type="paragraph" w:customStyle="1" w:styleId="Subheading">
    <w:name w:val="Subheading"/>
    <w:basedOn w:val="NormalDossier"/>
    <w:next w:val="NormalDossier"/>
    <w:rsid w:val="001C3355"/>
    <w:pPr>
      <w:jc w:val="both"/>
    </w:pPr>
    <w:rPr>
      <w:rFonts w:ascii="Times New Roman" w:hAnsi="Times New Roman"/>
      <w:b/>
    </w:rPr>
  </w:style>
  <w:style w:type="paragraph" w:customStyle="1" w:styleId="Table">
    <w:name w:val="Table"/>
    <w:basedOn w:val="NormalDossier"/>
    <w:rsid w:val="001C3355"/>
    <w:pPr>
      <w:overflowPunct/>
      <w:autoSpaceDE/>
      <w:autoSpaceDN/>
      <w:adjustRightInd/>
      <w:spacing w:before="60" w:after="60"/>
      <w:jc w:val="center"/>
      <w:textAlignment w:val="auto"/>
    </w:pPr>
    <w:rPr>
      <w:rFonts w:ascii="Times New Roman" w:hAnsi="Times New Roman"/>
      <w:sz w:val="20"/>
    </w:rPr>
  </w:style>
  <w:style w:type="paragraph" w:customStyle="1" w:styleId="TableFooter">
    <w:name w:val="Table Footer"/>
    <w:basedOn w:val="Normalny"/>
    <w:rsid w:val="001C3355"/>
    <w:pPr>
      <w:spacing w:before="60" w:after="60"/>
    </w:pPr>
    <w:rPr>
      <w:sz w:val="20"/>
      <w:szCs w:val="20"/>
    </w:rPr>
  </w:style>
  <w:style w:type="paragraph" w:customStyle="1" w:styleId="AUKFooter">
    <w:name w:val="AUK Footer"/>
    <w:basedOn w:val="Normalny"/>
    <w:rsid w:val="001C3355"/>
    <w:pPr>
      <w:widowControl w:val="0"/>
      <w:tabs>
        <w:tab w:val="center" w:pos="4153"/>
        <w:tab w:val="right" w:pos="8306"/>
      </w:tabs>
      <w:overflowPunct w:val="0"/>
      <w:autoSpaceDE w:val="0"/>
      <w:autoSpaceDN w:val="0"/>
      <w:adjustRightInd w:val="0"/>
      <w:spacing w:before="60"/>
      <w:textAlignment w:val="baseline"/>
    </w:pPr>
    <w:rPr>
      <w:rFonts w:ascii="Arial Bold" w:hAnsi="Arial Bold"/>
      <w:b/>
      <w:color w:val="000000"/>
      <w:sz w:val="16"/>
      <w:szCs w:val="20"/>
    </w:rPr>
  </w:style>
  <w:style w:type="paragraph" w:customStyle="1" w:styleId="Summarybullet">
    <w:name w:val="Summary bullet"/>
    <w:basedOn w:val="Normalny"/>
    <w:rsid w:val="001C3355"/>
    <w:pPr>
      <w:tabs>
        <w:tab w:val="left" w:pos="284"/>
      </w:tabs>
      <w:ind w:left="567" w:right="-1" w:hanging="360"/>
    </w:pPr>
    <w:rPr>
      <w:rFonts w:ascii="Arial" w:hAnsi="Arial"/>
      <w:sz w:val="20"/>
    </w:rPr>
  </w:style>
  <w:style w:type="paragraph" w:styleId="Tekstblokowy">
    <w:name w:val="Block Text"/>
    <w:basedOn w:val="Normalny"/>
    <w:rsid w:val="001C3355"/>
    <w:pPr>
      <w:widowControl w:val="0"/>
      <w:tabs>
        <w:tab w:val="left" w:pos="284"/>
        <w:tab w:val="left" w:pos="709"/>
      </w:tabs>
      <w:overflowPunct w:val="0"/>
      <w:autoSpaceDE w:val="0"/>
      <w:autoSpaceDN w:val="0"/>
      <w:adjustRightInd w:val="0"/>
      <w:ind w:left="709" w:right="-143"/>
      <w:textAlignment w:val="baseline"/>
    </w:pPr>
    <w:rPr>
      <w:rFonts w:ascii="Arial" w:hAnsi="Arial"/>
      <w:color w:val="0000FF"/>
      <w:sz w:val="20"/>
      <w:szCs w:val="20"/>
    </w:rPr>
  </w:style>
  <w:style w:type="paragraph" w:styleId="HTML-wstpniesformatowany">
    <w:name w:val="HTML Preformatted"/>
    <w:basedOn w:val="Normalny"/>
    <w:link w:val="HTML-wstpniesformatowanyZnak"/>
    <w:rsid w:val="001C33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da-DK" w:eastAsia="da-DK"/>
    </w:rPr>
  </w:style>
  <w:style w:type="character" w:customStyle="1" w:styleId="HTML-wstpniesformatowanyZnak">
    <w:name w:val="HTML - wstępnie sformatowany Znak"/>
    <w:basedOn w:val="Domylnaczcionkaakapitu"/>
    <w:link w:val="HTML-wstpniesformatowany"/>
    <w:rsid w:val="001C3355"/>
    <w:rPr>
      <w:rFonts w:ascii="Courier New" w:hAnsi="Courier New"/>
      <w:lang w:val="da-DK" w:eastAsia="da-DK"/>
    </w:rPr>
  </w:style>
  <w:style w:type="character" w:customStyle="1" w:styleId="body1">
    <w:name w:val="body1"/>
    <w:rsid w:val="001C3355"/>
    <w:rPr>
      <w:rFonts w:ascii="Arial" w:hAnsi="Arial" w:cs="Arial" w:hint="default"/>
      <w:i w:val="0"/>
      <w:iCs w:val="0"/>
      <w:color w:val="333333"/>
      <w:sz w:val="18"/>
      <w:szCs w:val="18"/>
    </w:rPr>
  </w:style>
  <w:style w:type="character" w:customStyle="1" w:styleId="hlight">
    <w:name w:val="hlight"/>
    <w:rsid w:val="001C3355"/>
    <w:rPr>
      <w:rFonts w:ascii="Arial" w:hAnsi="Arial" w:cs="Arial" w:hint="default"/>
      <w:color w:val="000000"/>
      <w:sz w:val="20"/>
      <w:szCs w:val="20"/>
      <w:shd w:val="clear" w:color="auto" w:fill="7CFC00"/>
    </w:rPr>
  </w:style>
  <w:style w:type="character" w:styleId="Uwydatnienie">
    <w:name w:val="Emphasis"/>
    <w:uiPriority w:val="20"/>
    <w:rsid w:val="001C3355"/>
    <w:rPr>
      <w:i/>
      <w:iCs/>
    </w:rPr>
  </w:style>
  <w:style w:type="character" w:customStyle="1" w:styleId="search1">
    <w:name w:val="search1"/>
    <w:rsid w:val="001C3355"/>
    <w:rPr>
      <w:color w:val="228622"/>
    </w:rPr>
  </w:style>
  <w:style w:type="paragraph" w:customStyle="1" w:styleId="Style2">
    <w:name w:val="Style2"/>
    <w:basedOn w:val="Nagwek2"/>
    <w:rsid w:val="001C3355"/>
    <w:pPr>
      <w:keepLines w:val="0"/>
      <w:numPr>
        <w:ilvl w:val="0"/>
        <w:numId w:val="0"/>
      </w:numPr>
      <w:tabs>
        <w:tab w:val="num" w:pos="720"/>
      </w:tabs>
      <w:overflowPunct w:val="0"/>
      <w:autoSpaceDE w:val="0"/>
      <w:autoSpaceDN w:val="0"/>
      <w:adjustRightInd w:val="0"/>
      <w:spacing w:after="60"/>
      <w:ind w:left="720" w:hanging="360"/>
      <w:textAlignment w:val="baseline"/>
    </w:pPr>
    <w:rPr>
      <w:rFonts w:ascii="Arial" w:hAnsi="Arial" w:cs="Times New Roman"/>
      <w:b w:val="0"/>
      <w:bCs/>
      <w:iCs/>
      <w:color w:val="000000"/>
      <w:sz w:val="28"/>
      <w:szCs w:val="28"/>
    </w:rPr>
  </w:style>
  <w:style w:type="paragraph" w:customStyle="1" w:styleId="StyleHeading1Left063cmFirstline0cm">
    <w:name w:val="Style Heading 1 + Left:  063 cm First line:  0 cm"/>
    <w:basedOn w:val="Nagwek1"/>
    <w:rsid w:val="001C3355"/>
    <w:pPr>
      <w:keepLines w:val="0"/>
      <w:numPr>
        <w:numId w:val="0"/>
      </w:numPr>
      <w:overflowPunct w:val="0"/>
      <w:autoSpaceDE w:val="0"/>
      <w:autoSpaceDN w:val="0"/>
      <w:adjustRightInd w:val="0"/>
      <w:spacing w:after="60"/>
      <w:textAlignment w:val="baseline"/>
    </w:pPr>
    <w:rPr>
      <w:rFonts w:ascii="Arial" w:hAnsi="Arial" w:cs="Times New Roman"/>
      <w:bCs/>
      <w:kern w:val="32"/>
      <w:sz w:val="32"/>
      <w:szCs w:val="22"/>
    </w:rPr>
  </w:style>
  <w:style w:type="paragraph" w:customStyle="1" w:styleId="Style6">
    <w:name w:val="Style6"/>
    <w:basedOn w:val="Nagwek3"/>
    <w:autoRedefine/>
    <w:rsid w:val="001C3355"/>
    <w:pPr>
      <w:keepLines w:val="0"/>
      <w:numPr>
        <w:ilvl w:val="0"/>
        <w:numId w:val="0"/>
      </w:numPr>
      <w:tabs>
        <w:tab w:val="left" w:pos="907"/>
        <w:tab w:val="num" w:pos="1430"/>
      </w:tabs>
      <w:overflowPunct w:val="0"/>
      <w:autoSpaceDE w:val="0"/>
      <w:autoSpaceDN w:val="0"/>
      <w:adjustRightInd w:val="0"/>
      <w:spacing w:before="0"/>
      <w:ind w:left="1430" w:hanging="360"/>
      <w:textAlignment w:val="baseline"/>
    </w:pPr>
    <w:rPr>
      <w:rFonts w:ascii="Arial" w:hAnsi="Arial" w:cs="Times New Roman"/>
      <w:szCs w:val="22"/>
    </w:rPr>
  </w:style>
  <w:style w:type="paragraph" w:styleId="Tekstpodstawowy3">
    <w:name w:val="Body Text 3"/>
    <w:basedOn w:val="Normalny"/>
    <w:link w:val="Tekstpodstawowy3Znak"/>
    <w:rsid w:val="001C3355"/>
    <w:pPr>
      <w:overflowPunct w:val="0"/>
      <w:autoSpaceDE w:val="0"/>
      <w:autoSpaceDN w:val="0"/>
      <w:adjustRightInd w:val="0"/>
      <w:textAlignment w:val="baseline"/>
    </w:pPr>
    <w:rPr>
      <w:sz w:val="16"/>
      <w:szCs w:val="16"/>
      <w:lang w:val="x-none"/>
    </w:rPr>
  </w:style>
  <w:style w:type="character" w:customStyle="1" w:styleId="Tekstpodstawowy3Znak">
    <w:name w:val="Tekst podstawowy 3 Znak"/>
    <w:basedOn w:val="Domylnaczcionkaakapitu"/>
    <w:link w:val="Tekstpodstawowy3"/>
    <w:rsid w:val="001C3355"/>
    <w:rPr>
      <w:sz w:val="16"/>
      <w:szCs w:val="16"/>
      <w:lang w:val="x-none" w:eastAsia="en-US"/>
    </w:rPr>
  </w:style>
  <w:style w:type="character" w:customStyle="1" w:styleId="NormalDossierChar1">
    <w:name w:val="Normal Dossier Char1"/>
    <w:rsid w:val="001C3355"/>
    <w:rPr>
      <w:sz w:val="24"/>
      <w:lang w:val="en-GB" w:eastAsia="en-US" w:bidi="ar-SA"/>
    </w:rPr>
  </w:style>
  <w:style w:type="paragraph" w:customStyle="1" w:styleId="BalloonText1">
    <w:name w:val="Balloon Text1"/>
    <w:basedOn w:val="Normalny"/>
    <w:semiHidden/>
    <w:rsid w:val="001C3355"/>
    <w:pPr>
      <w:overflowPunct w:val="0"/>
      <w:autoSpaceDE w:val="0"/>
      <w:autoSpaceDN w:val="0"/>
      <w:adjustRightInd w:val="0"/>
      <w:textAlignment w:val="baseline"/>
    </w:pPr>
    <w:rPr>
      <w:rFonts w:ascii="Tahoma" w:hAnsi="Tahoma" w:cs="Tahoma"/>
      <w:sz w:val="16"/>
      <w:szCs w:val="16"/>
    </w:rPr>
  </w:style>
  <w:style w:type="paragraph" w:customStyle="1" w:styleId="Rvision">
    <w:name w:val="Révision"/>
    <w:hidden/>
    <w:uiPriority w:val="99"/>
    <w:semiHidden/>
    <w:rsid w:val="001C3355"/>
    <w:rPr>
      <w:sz w:val="24"/>
      <w:lang w:eastAsia="en-US"/>
    </w:rPr>
  </w:style>
  <w:style w:type="character" w:customStyle="1" w:styleId="NormalDossierCar">
    <w:name w:val="Normal Dossier Car"/>
    <w:rsid w:val="001C3355"/>
    <w:rPr>
      <w:sz w:val="24"/>
      <w:lang w:val="en-GB" w:eastAsia="en-US" w:bidi="ar-SA"/>
    </w:rPr>
  </w:style>
  <w:style w:type="character" w:customStyle="1" w:styleId="CarCar20">
    <w:name w:val="Car Car20"/>
    <w:rsid w:val="001C3355"/>
    <w:rPr>
      <w:b/>
      <w:kern w:val="28"/>
      <w:sz w:val="24"/>
      <w:lang w:val="en-GB" w:eastAsia="en-US" w:bidi="ar-SA"/>
    </w:rPr>
  </w:style>
  <w:style w:type="paragraph" w:customStyle="1" w:styleId="OECD-DocPageNo">
    <w:name w:val="OECD-DocPageNo"/>
    <w:basedOn w:val="OECD-header-text"/>
    <w:next w:val="Normalny"/>
    <w:rsid w:val="001C3355"/>
  </w:style>
  <w:style w:type="paragraph" w:customStyle="1" w:styleId="OECD-header-text">
    <w:name w:val="OECD-header-text"/>
    <w:rsid w:val="001C3355"/>
    <w:pPr>
      <w:jc w:val="right"/>
    </w:pPr>
    <w:rPr>
      <w:b/>
      <w:sz w:val="22"/>
      <w:szCs w:val="22"/>
      <w:lang w:eastAsia="en-US"/>
    </w:rPr>
  </w:style>
  <w:style w:type="paragraph" w:customStyle="1" w:styleId="OECD-Header">
    <w:name w:val="OECD-Header"/>
    <w:link w:val="OECD-HeaderChar"/>
    <w:rsid w:val="001C3355"/>
    <w:rPr>
      <w:b/>
      <w:spacing w:val="-2"/>
      <w:lang w:eastAsia="de-DE"/>
    </w:rPr>
  </w:style>
  <w:style w:type="paragraph" w:customStyle="1" w:styleId="Prrafodelista">
    <w:name w:val="Párrafo de lista"/>
    <w:basedOn w:val="Normalny"/>
    <w:rsid w:val="001C3355"/>
    <w:pPr>
      <w:widowControl w:val="0"/>
      <w:spacing w:before="60" w:after="60" w:line="288" w:lineRule="auto"/>
      <w:ind w:left="720"/>
      <w:contextualSpacing/>
      <w:jc w:val="both"/>
    </w:pPr>
    <w:rPr>
      <w:sz w:val="22"/>
      <w:szCs w:val="16"/>
    </w:rPr>
  </w:style>
  <w:style w:type="character" w:customStyle="1" w:styleId="OECD-HeaderChar">
    <w:name w:val="OECD-Header Char"/>
    <w:link w:val="OECD-Header"/>
    <w:rsid w:val="001C3355"/>
    <w:rPr>
      <w:b/>
      <w:spacing w:val="-2"/>
      <w:lang w:eastAsia="de-DE"/>
    </w:rPr>
  </w:style>
  <w:style w:type="character" w:customStyle="1" w:styleId="TableheaderChar">
    <w:name w:val="Table header Char"/>
    <w:link w:val="Tableheader"/>
    <w:rsid w:val="001C3355"/>
    <w:rPr>
      <w:rFonts w:ascii="Arial Bold" w:hAnsi="Arial Bold"/>
      <w:b/>
      <w:szCs w:val="24"/>
      <w:u w:val="single"/>
      <w:lang w:val="x-none" w:eastAsia="en-US"/>
    </w:rPr>
  </w:style>
  <w:style w:type="paragraph" w:customStyle="1" w:styleId="xl116">
    <w:name w:val="xl116"/>
    <w:basedOn w:val="Normalny"/>
    <w:rsid w:val="001C3355"/>
    <w:pPr>
      <w:pBdr>
        <w:top w:val="single" w:sz="4" w:space="0" w:color="auto"/>
        <w:left w:val="single" w:sz="4" w:space="0" w:color="auto"/>
        <w:bottom w:val="single" w:sz="8" w:space="0" w:color="auto"/>
      </w:pBdr>
      <w:shd w:val="clear" w:color="000000" w:fill="FFFFFF"/>
      <w:spacing w:before="100" w:beforeAutospacing="1" w:after="100" w:afterAutospacing="1"/>
      <w:jc w:val="center"/>
      <w:textAlignment w:val="center"/>
    </w:pPr>
  </w:style>
  <w:style w:type="paragraph" w:customStyle="1" w:styleId="xl117">
    <w:name w:val="xl117"/>
    <w:basedOn w:val="Normalny"/>
    <w:rsid w:val="001C3355"/>
    <w:pPr>
      <w:pBdr>
        <w:top w:val="single" w:sz="4" w:space="0" w:color="auto"/>
        <w:left w:val="single" w:sz="4" w:space="0" w:color="auto"/>
        <w:bottom w:val="single" w:sz="8" w:space="0" w:color="auto"/>
      </w:pBdr>
      <w:shd w:val="clear" w:color="000000" w:fill="FFFFFF"/>
      <w:spacing w:before="100" w:beforeAutospacing="1" w:after="100" w:afterAutospacing="1"/>
      <w:jc w:val="center"/>
      <w:textAlignment w:val="center"/>
    </w:pPr>
  </w:style>
  <w:style w:type="paragraph" w:customStyle="1" w:styleId="xl118">
    <w:name w:val="xl118"/>
    <w:basedOn w:val="Normalny"/>
    <w:rsid w:val="001C335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19">
    <w:name w:val="xl119"/>
    <w:basedOn w:val="Normalny"/>
    <w:rsid w:val="001C335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20">
    <w:name w:val="xl120"/>
    <w:basedOn w:val="Normalny"/>
    <w:rsid w:val="001C335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style>
  <w:style w:type="paragraph" w:customStyle="1" w:styleId="xl121">
    <w:name w:val="xl121"/>
    <w:basedOn w:val="Normalny"/>
    <w:rsid w:val="001C3355"/>
    <w:pPr>
      <w:pBdr>
        <w:bottom w:val="single" w:sz="4" w:space="0" w:color="auto"/>
      </w:pBdr>
      <w:shd w:val="clear" w:color="000000" w:fill="FFFFFF"/>
      <w:spacing w:before="100" w:beforeAutospacing="1" w:after="100" w:afterAutospacing="1"/>
      <w:jc w:val="center"/>
      <w:textAlignment w:val="center"/>
    </w:pPr>
  </w:style>
  <w:style w:type="paragraph" w:customStyle="1" w:styleId="xl122">
    <w:name w:val="xl122"/>
    <w:basedOn w:val="Normalny"/>
    <w:rsid w:val="001C3355"/>
    <w:pPr>
      <w:pBdr>
        <w:bottom w:val="single" w:sz="4" w:space="0" w:color="auto"/>
        <w:right w:val="single" w:sz="4" w:space="0" w:color="auto"/>
      </w:pBdr>
      <w:spacing w:before="100" w:beforeAutospacing="1" w:after="100" w:afterAutospacing="1"/>
      <w:jc w:val="center"/>
      <w:textAlignment w:val="center"/>
    </w:pPr>
  </w:style>
  <w:style w:type="paragraph" w:customStyle="1" w:styleId="xl123">
    <w:name w:val="xl123"/>
    <w:basedOn w:val="Normalny"/>
    <w:rsid w:val="001C3355"/>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24">
    <w:name w:val="xl124"/>
    <w:basedOn w:val="Normalny"/>
    <w:rsid w:val="001C3355"/>
    <w:pPr>
      <w:pBdr>
        <w:top w:val="single" w:sz="4" w:space="0" w:color="auto"/>
        <w:bottom w:val="single" w:sz="8" w:space="0" w:color="auto"/>
        <w:right w:val="single" w:sz="4" w:space="0" w:color="auto"/>
      </w:pBdr>
      <w:spacing w:before="100" w:beforeAutospacing="1" w:after="100" w:afterAutospacing="1"/>
      <w:jc w:val="center"/>
      <w:textAlignment w:val="center"/>
    </w:pPr>
  </w:style>
  <w:style w:type="paragraph" w:customStyle="1" w:styleId="xl125">
    <w:name w:val="xl125"/>
    <w:basedOn w:val="Normalny"/>
    <w:rsid w:val="001C3355"/>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126">
    <w:name w:val="xl126"/>
    <w:basedOn w:val="Normalny"/>
    <w:rsid w:val="001C3355"/>
    <w:pPr>
      <w:pBdr>
        <w:top w:val="single" w:sz="4" w:space="0" w:color="auto"/>
        <w:bottom w:val="single" w:sz="8" w:space="0" w:color="auto"/>
      </w:pBdr>
      <w:shd w:val="clear" w:color="000000" w:fill="FFFFFF"/>
      <w:spacing w:before="100" w:beforeAutospacing="1" w:after="100" w:afterAutospacing="1"/>
      <w:jc w:val="center"/>
      <w:textAlignment w:val="center"/>
    </w:pPr>
  </w:style>
  <w:style w:type="paragraph" w:customStyle="1" w:styleId="xl127">
    <w:name w:val="xl127"/>
    <w:basedOn w:val="Normalny"/>
    <w:rsid w:val="001C3355"/>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style>
  <w:style w:type="paragraph" w:customStyle="1" w:styleId="xl128">
    <w:name w:val="xl128"/>
    <w:basedOn w:val="Normalny"/>
    <w:rsid w:val="001C3355"/>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style>
  <w:style w:type="paragraph" w:customStyle="1" w:styleId="xl129">
    <w:name w:val="xl129"/>
    <w:basedOn w:val="Normalny"/>
    <w:rsid w:val="001C3355"/>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30">
    <w:name w:val="xl130"/>
    <w:basedOn w:val="Normalny"/>
    <w:rsid w:val="001C3355"/>
    <w:pPr>
      <w:pBdr>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style>
  <w:style w:type="paragraph" w:customStyle="1" w:styleId="xl131">
    <w:name w:val="xl131"/>
    <w:basedOn w:val="Normalny"/>
    <w:rsid w:val="001C3355"/>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style>
  <w:style w:type="paragraph" w:customStyle="1" w:styleId="xl132">
    <w:name w:val="xl132"/>
    <w:basedOn w:val="Normalny"/>
    <w:rsid w:val="001C3355"/>
    <w:pPr>
      <w:pBdr>
        <w:top w:val="single" w:sz="4"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style>
  <w:style w:type="paragraph" w:customStyle="1" w:styleId="xl133">
    <w:name w:val="xl133"/>
    <w:basedOn w:val="Normalny"/>
    <w:rsid w:val="001C3355"/>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style>
  <w:style w:type="paragraph" w:customStyle="1" w:styleId="xl134">
    <w:name w:val="xl134"/>
    <w:basedOn w:val="Normalny"/>
    <w:rsid w:val="001C3355"/>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style>
  <w:style w:type="paragraph" w:customStyle="1" w:styleId="xl135">
    <w:name w:val="xl135"/>
    <w:basedOn w:val="Normalny"/>
    <w:rsid w:val="001C3355"/>
    <w:pPr>
      <w:pBdr>
        <w:top w:val="single" w:sz="4"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style>
  <w:style w:type="paragraph" w:customStyle="1" w:styleId="xl136">
    <w:name w:val="xl136"/>
    <w:basedOn w:val="Normalny"/>
    <w:rsid w:val="001C3355"/>
    <w:pPr>
      <w:pBdr>
        <w:left w:val="single" w:sz="4" w:space="0" w:color="auto"/>
        <w:bottom w:val="single" w:sz="4" w:space="0" w:color="auto"/>
        <w:right w:val="single" w:sz="8" w:space="0" w:color="auto"/>
      </w:pBdr>
      <w:spacing w:before="100" w:beforeAutospacing="1" w:after="100" w:afterAutospacing="1"/>
      <w:jc w:val="center"/>
      <w:textAlignment w:val="center"/>
    </w:pPr>
  </w:style>
  <w:style w:type="paragraph" w:customStyle="1" w:styleId="xl137">
    <w:name w:val="xl137"/>
    <w:basedOn w:val="Normalny"/>
    <w:rsid w:val="001C3355"/>
    <w:pPr>
      <w:pBdr>
        <w:left w:val="single" w:sz="8" w:space="0" w:color="auto"/>
      </w:pBdr>
      <w:spacing w:before="100" w:beforeAutospacing="1" w:after="100" w:afterAutospacing="1"/>
    </w:pPr>
  </w:style>
  <w:style w:type="paragraph" w:customStyle="1" w:styleId="xl138">
    <w:name w:val="xl138"/>
    <w:basedOn w:val="Normalny"/>
    <w:rsid w:val="001C3355"/>
    <w:pPr>
      <w:pBdr>
        <w:right w:val="single" w:sz="8" w:space="0" w:color="auto"/>
      </w:pBdr>
      <w:spacing w:before="100" w:beforeAutospacing="1" w:after="100" w:afterAutospacing="1"/>
    </w:pPr>
  </w:style>
  <w:style w:type="paragraph" w:customStyle="1" w:styleId="xl139">
    <w:name w:val="xl139"/>
    <w:basedOn w:val="Normalny"/>
    <w:rsid w:val="001C3355"/>
    <w:pPr>
      <w:pBdr>
        <w:top w:val="single" w:sz="8"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40">
    <w:name w:val="xl140"/>
    <w:basedOn w:val="Normalny"/>
    <w:rsid w:val="001C3355"/>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rPr>
  </w:style>
  <w:style w:type="paragraph" w:customStyle="1" w:styleId="xl141">
    <w:name w:val="xl141"/>
    <w:basedOn w:val="Normalny"/>
    <w:rsid w:val="001C3355"/>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rPr>
  </w:style>
  <w:style w:type="paragraph" w:customStyle="1" w:styleId="xl142">
    <w:name w:val="xl142"/>
    <w:basedOn w:val="Normalny"/>
    <w:rsid w:val="001C3355"/>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rPr>
  </w:style>
  <w:style w:type="paragraph" w:customStyle="1" w:styleId="xl143">
    <w:name w:val="xl143"/>
    <w:basedOn w:val="Normalny"/>
    <w:rsid w:val="001C3355"/>
    <w:pPr>
      <w:pBdr>
        <w:left w:val="single" w:sz="8" w:space="0" w:color="auto"/>
        <w:bottom w:val="single" w:sz="4" w:space="0" w:color="auto"/>
        <w:right w:val="single" w:sz="8" w:space="0" w:color="auto"/>
      </w:pBdr>
      <w:spacing w:before="100" w:beforeAutospacing="1" w:after="100" w:afterAutospacing="1"/>
      <w:jc w:val="center"/>
      <w:textAlignment w:val="center"/>
    </w:pPr>
    <w:rPr>
      <w:b/>
      <w:bCs/>
    </w:rPr>
  </w:style>
  <w:style w:type="paragraph" w:customStyle="1" w:styleId="xl144">
    <w:name w:val="xl144"/>
    <w:basedOn w:val="Normalny"/>
    <w:rsid w:val="001C3355"/>
    <w:pPr>
      <w:pBdr>
        <w:left w:val="single" w:sz="8" w:space="0" w:color="auto"/>
        <w:right w:val="single" w:sz="8" w:space="0" w:color="auto"/>
      </w:pBdr>
      <w:spacing w:before="100" w:beforeAutospacing="1" w:after="100" w:afterAutospacing="1"/>
    </w:pPr>
  </w:style>
  <w:style w:type="paragraph" w:customStyle="1" w:styleId="xl145">
    <w:name w:val="xl145"/>
    <w:basedOn w:val="Normalny"/>
    <w:rsid w:val="001C3355"/>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rPr>
  </w:style>
  <w:style w:type="paragraph" w:customStyle="1" w:styleId="xl146">
    <w:name w:val="xl146"/>
    <w:basedOn w:val="Normalny"/>
    <w:rsid w:val="001C3355"/>
    <w:pPr>
      <w:pBdr>
        <w:top w:val="single" w:sz="8" w:space="0" w:color="auto"/>
        <w:bottom w:val="single" w:sz="8" w:space="0" w:color="auto"/>
        <w:right w:val="single" w:sz="4" w:space="0" w:color="auto"/>
      </w:pBdr>
      <w:spacing w:before="100" w:beforeAutospacing="1" w:after="100" w:afterAutospacing="1"/>
      <w:textAlignment w:val="center"/>
    </w:pPr>
    <w:rPr>
      <w:b/>
      <w:bCs/>
    </w:rPr>
  </w:style>
  <w:style w:type="paragraph" w:customStyle="1" w:styleId="xl147">
    <w:name w:val="xl147"/>
    <w:basedOn w:val="Normalny"/>
    <w:rsid w:val="001C3355"/>
    <w:p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rPr>
  </w:style>
  <w:style w:type="paragraph" w:customStyle="1" w:styleId="xl148">
    <w:name w:val="xl148"/>
    <w:basedOn w:val="Normalny"/>
    <w:rsid w:val="001C3355"/>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center"/>
    </w:pPr>
    <w:rPr>
      <w:b/>
      <w:bCs/>
    </w:rPr>
  </w:style>
  <w:style w:type="paragraph" w:customStyle="1" w:styleId="xl149">
    <w:name w:val="xl149"/>
    <w:basedOn w:val="Normalny"/>
    <w:rsid w:val="001C3355"/>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b/>
      <w:bCs/>
    </w:rPr>
  </w:style>
  <w:style w:type="paragraph" w:customStyle="1" w:styleId="xl150">
    <w:name w:val="xl150"/>
    <w:basedOn w:val="Normalny"/>
    <w:rsid w:val="001C3355"/>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151">
    <w:name w:val="xl151"/>
    <w:basedOn w:val="Normalny"/>
    <w:rsid w:val="001C3355"/>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i/>
      <w:iCs/>
    </w:rPr>
  </w:style>
  <w:style w:type="paragraph" w:customStyle="1" w:styleId="xl152">
    <w:name w:val="xl152"/>
    <w:basedOn w:val="Normalny"/>
    <w:rsid w:val="001C3355"/>
    <w:pPr>
      <w:pBdr>
        <w:left w:val="single" w:sz="8" w:space="0" w:color="auto"/>
        <w:right w:val="single" w:sz="8" w:space="0" w:color="auto"/>
      </w:pBdr>
      <w:spacing w:before="100" w:beforeAutospacing="1" w:after="100" w:afterAutospacing="1"/>
      <w:jc w:val="center"/>
      <w:textAlignment w:val="center"/>
    </w:pPr>
    <w:rPr>
      <w:i/>
      <w:iCs/>
    </w:rPr>
  </w:style>
  <w:style w:type="paragraph" w:customStyle="1" w:styleId="xl153">
    <w:name w:val="xl153"/>
    <w:basedOn w:val="Normalny"/>
    <w:rsid w:val="001C3355"/>
    <w:pPr>
      <w:pBdr>
        <w:left w:val="single" w:sz="8" w:space="0" w:color="auto"/>
        <w:right w:val="single" w:sz="8" w:space="0" w:color="auto"/>
      </w:pBdr>
      <w:spacing w:before="100" w:beforeAutospacing="1" w:after="100" w:afterAutospacing="1"/>
      <w:jc w:val="center"/>
      <w:textAlignment w:val="center"/>
    </w:pPr>
  </w:style>
  <w:style w:type="paragraph" w:customStyle="1" w:styleId="xl154">
    <w:name w:val="xl154"/>
    <w:basedOn w:val="Normalny"/>
    <w:rsid w:val="001C3355"/>
    <w:pPr>
      <w:pBdr>
        <w:left w:val="single" w:sz="8"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55">
    <w:name w:val="xl155"/>
    <w:basedOn w:val="Normalny"/>
    <w:rsid w:val="001C3355"/>
    <w:pPr>
      <w:pBdr>
        <w:top w:val="single" w:sz="8" w:space="0" w:color="auto"/>
      </w:pBdr>
      <w:shd w:val="clear" w:color="000000" w:fill="FFFFFF"/>
      <w:spacing w:before="100" w:beforeAutospacing="1" w:after="100" w:afterAutospacing="1"/>
      <w:jc w:val="center"/>
      <w:textAlignment w:val="center"/>
    </w:pPr>
  </w:style>
  <w:style w:type="paragraph" w:customStyle="1" w:styleId="xl156">
    <w:name w:val="xl156"/>
    <w:basedOn w:val="Normalny"/>
    <w:rsid w:val="001C3355"/>
    <w:pPr>
      <w:pBdr>
        <w:top w:val="single" w:sz="8" w:space="0" w:color="auto"/>
        <w:right w:val="single" w:sz="8" w:space="0" w:color="auto"/>
      </w:pBdr>
      <w:shd w:val="clear" w:color="000000" w:fill="FFFFFF"/>
      <w:spacing w:before="100" w:beforeAutospacing="1" w:after="100" w:afterAutospacing="1"/>
      <w:jc w:val="center"/>
      <w:textAlignment w:val="center"/>
    </w:pPr>
  </w:style>
  <w:style w:type="paragraph" w:customStyle="1" w:styleId="xl157">
    <w:name w:val="xl157"/>
    <w:basedOn w:val="Normalny"/>
    <w:rsid w:val="001C3355"/>
    <w:pPr>
      <w:shd w:val="clear" w:color="000000" w:fill="FFFFFF"/>
      <w:spacing w:before="100" w:beforeAutospacing="1" w:after="100" w:afterAutospacing="1"/>
      <w:jc w:val="center"/>
      <w:textAlignment w:val="center"/>
    </w:pPr>
  </w:style>
  <w:style w:type="paragraph" w:customStyle="1" w:styleId="xl158">
    <w:name w:val="xl158"/>
    <w:basedOn w:val="Normalny"/>
    <w:rsid w:val="001C3355"/>
    <w:pPr>
      <w:pBdr>
        <w:right w:val="single" w:sz="8" w:space="0" w:color="auto"/>
      </w:pBdr>
      <w:shd w:val="clear" w:color="000000" w:fill="FFFFFF"/>
      <w:spacing w:before="100" w:beforeAutospacing="1" w:after="100" w:afterAutospacing="1"/>
      <w:jc w:val="center"/>
      <w:textAlignment w:val="center"/>
    </w:pPr>
  </w:style>
  <w:style w:type="paragraph" w:customStyle="1" w:styleId="xl159">
    <w:name w:val="xl159"/>
    <w:basedOn w:val="Normalny"/>
    <w:rsid w:val="001C3355"/>
    <w:pPr>
      <w:pBdr>
        <w:bottom w:val="single" w:sz="8" w:space="0" w:color="auto"/>
      </w:pBdr>
      <w:shd w:val="clear" w:color="000000" w:fill="FFFFFF"/>
      <w:spacing w:before="100" w:beforeAutospacing="1" w:after="100" w:afterAutospacing="1"/>
      <w:jc w:val="center"/>
      <w:textAlignment w:val="center"/>
    </w:pPr>
  </w:style>
  <w:style w:type="paragraph" w:customStyle="1" w:styleId="xl160">
    <w:name w:val="xl160"/>
    <w:basedOn w:val="Normalny"/>
    <w:rsid w:val="001C3355"/>
    <w:pPr>
      <w:pBdr>
        <w:bottom w:val="single" w:sz="8" w:space="0" w:color="auto"/>
        <w:right w:val="single" w:sz="8" w:space="0" w:color="auto"/>
      </w:pBdr>
      <w:shd w:val="clear" w:color="000000" w:fill="FFFFFF"/>
      <w:spacing w:before="100" w:beforeAutospacing="1" w:after="100" w:afterAutospacing="1"/>
      <w:jc w:val="center"/>
      <w:textAlignment w:val="center"/>
    </w:pPr>
  </w:style>
  <w:style w:type="paragraph" w:customStyle="1" w:styleId="xl161">
    <w:name w:val="xl161"/>
    <w:basedOn w:val="Normalny"/>
    <w:rsid w:val="001C3355"/>
    <w:pPr>
      <w:pBdr>
        <w:top w:val="single" w:sz="8" w:space="0" w:color="auto"/>
        <w:left w:val="single" w:sz="8" w:space="0" w:color="auto"/>
        <w:bottom w:val="single" w:sz="8" w:space="0" w:color="auto"/>
      </w:pBdr>
      <w:spacing w:before="100" w:beforeAutospacing="1" w:after="100" w:afterAutospacing="1"/>
      <w:jc w:val="center"/>
      <w:textAlignment w:val="center"/>
    </w:pPr>
  </w:style>
  <w:style w:type="paragraph" w:customStyle="1" w:styleId="xl162">
    <w:name w:val="xl162"/>
    <w:basedOn w:val="Normalny"/>
    <w:rsid w:val="001C3355"/>
    <w:pPr>
      <w:pBdr>
        <w:top w:val="single" w:sz="8" w:space="0" w:color="auto"/>
        <w:bottom w:val="single" w:sz="8" w:space="0" w:color="auto"/>
      </w:pBdr>
      <w:spacing w:before="100" w:beforeAutospacing="1" w:after="100" w:afterAutospacing="1"/>
      <w:jc w:val="center"/>
      <w:textAlignment w:val="center"/>
    </w:pPr>
  </w:style>
  <w:style w:type="paragraph" w:customStyle="1" w:styleId="xl163">
    <w:name w:val="xl163"/>
    <w:basedOn w:val="Normalny"/>
    <w:rsid w:val="001C3355"/>
    <w:pPr>
      <w:pBdr>
        <w:top w:val="single" w:sz="8"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64">
    <w:name w:val="xl164"/>
    <w:basedOn w:val="Normalny"/>
    <w:rsid w:val="001C3355"/>
    <w:pPr>
      <w:pBdr>
        <w:top w:val="single" w:sz="8" w:space="0" w:color="auto"/>
        <w:left w:val="single" w:sz="8" w:space="0" w:color="auto"/>
      </w:pBdr>
      <w:spacing w:before="100" w:beforeAutospacing="1" w:after="100" w:afterAutospacing="1"/>
      <w:jc w:val="center"/>
      <w:textAlignment w:val="center"/>
    </w:pPr>
  </w:style>
  <w:style w:type="paragraph" w:customStyle="1" w:styleId="xl165">
    <w:name w:val="xl165"/>
    <w:basedOn w:val="Normalny"/>
    <w:rsid w:val="001C3355"/>
    <w:pPr>
      <w:pBdr>
        <w:top w:val="single" w:sz="8" w:space="0" w:color="auto"/>
      </w:pBdr>
      <w:spacing w:before="100" w:beforeAutospacing="1" w:after="100" w:afterAutospacing="1"/>
      <w:jc w:val="center"/>
      <w:textAlignment w:val="center"/>
    </w:pPr>
  </w:style>
  <w:style w:type="paragraph" w:customStyle="1" w:styleId="xl166">
    <w:name w:val="xl166"/>
    <w:basedOn w:val="Normalny"/>
    <w:rsid w:val="001C3355"/>
    <w:pPr>
      <w:pBdr>
        <w:top w:val="single" w:sz="8" w:space="0" w:color="auto"/>
        <w:right w:val="single" w:sz="8" w:space="0" w:color="auto"/>
      </w:pBdr>
      <w:spacing w:before="100" w:beforeAutospacing="1" w:after="100" w:afterAutospacing="1"/>
      <w:jc w:val="center"/>
      <w:textAlignment w:val="center"/>
    </w:pPr>
  </w:style>
  <w:style w:type="paragraph" w:customStyle="1" w:styleId="xl167">
    <w:name w:val="xl167"/>
    <w:basedOn w:val="Normalny"/>
    <w:rsid w:val="001C3355"/>
    <w:pPr>
      <w:pBdr>
        <w:left w:val="single" w:sz="8" w:space="0" w:color="auto"/>
      </w:pBdr>
      <w:spacing w:before="100" w:beforeAutospacing="1" w:after="100" w:afterAutospacing="1"/>
      <w:jc w:val="center"/>
      <w:textAlignment w:val="center"/>
    </w:pPr>
  </w:style>
  <w:style w:type="paragraph" w:customStyle="1" w:styleId="xl168">
    <w:name w:val="xl168"/>
    <w:basedOn w:val="Normalny"/>
    <w:rsid w:val="001C3355"/>
    <w:pPr>
      <w:spacing w:before="100" w:beforeAutospacing="1" w:after="100" w:afterAutospacing="1"/>
      <w:jc w:val="center"/>
      <w:textAlignment w:val="center"/>
    </w:pPr>
  </w:style>
  <w:style w:type="paragraph" w:customStyle="1" w:styleId="xl169">
    <w:name w:val="xl169"/>
    <w:basedOn w:val="Normalny"/>
    <w:rsid w:val="001C3355"/>
    <w:pPr>
      <w:pBdr>
        <w:right w:val="single" w:sz="8" w:space="0" w:color="auto"/>
      </w:pBdr>
      <w:spacing w:before="100" w:beforeAutospacing="1" w:after="100" w:afterAutospacing="1"/>
      <w:jc w:val="center"/>
      <w:textAlignment w:val="center"/>
    </w:pPr>
  </w:style>
  <w:style w:type="paragraph" w:customStyle="1" w:styleId="xl170">
    <w:name w:val="xl170"/>
    <w:basedOn w:val="Normalny"/>
    <w:rsid w:val="001C3355"/>
    <w:pPr>
      <w:pBdr>
        <w:left w:val="single" w:sz="8" w:space="0" w:color="auto"/>
        <w:bottom w:val="single" w:sz="8" w:space="0" w:color="auto"/>
      </w:pBdr>
      <w:spacing w:before="100" w:beforeAutospacing="1" w:after="100" w:afterAutospacing="1"/>
      <w:jc w:val="center"/>
      <w:textAlignment w:val="center"/>
    </w:pPr>
  </w:style>
  <w:style w:type="paragraph" w:customStyle="1" w:styleId="xl171">
    <w:name w:val="xl171"/>
    <w:basedOn w:val="Normalny"/>
    <w:rsid w:val="001C3355"/>
    <w:pPr>
      <w:pBdr>
        <w:bottom w:val="single" w:sz="8" w:space="0" w:color="auto"/>
      </w:pBdr>
      <w:spacing w:before="100" w:beforeAutospacing="1" w:after="100" w:afterAutospacing="1"/>
      <w:jc w:val="center"/>
      <w:textAlignment w:val="center"/>
    </w:pPr>
  </w:style>
  <w:style w:type="paragraph" w:customStyle="1" w:styleId="xl172">
    <w:name w:val="xl172"/>
    <w:basedOn w:val="Normalny"/>
    <w:rsid w:val="001C3355"/>
    <w:pPr>
      <w:pBdr>
        <w:bottom w:val="single" w:sz="8" w:space="0" w:color="auto"/>
        <w:right w:val="single" w:sz="8" w:space="0" w:color="auto"/>
      </w:pBdr>
      <w:spacing w:before="100" w:beforeAutospacing="1" w:after="100" w:afterAutospacing="1"/>
      <w:jc w:val="center"/>
      <w:textAlignment w:val="center"/>
    </w:pPr>
  </w:style>
  <w:style w:type="paragraph" w:customStyle="1" w:styleId="xl173">
    <w:name w:val="xl173"/>
    <w:basedOn w:val="Normalny"/>
    <w:rsid w:val="001C3355"/>
    <w:pPr>
      <w:pBdr>
        <w:top w:val="single" w:sz="8" w:space="0" w:color="auto"/>
        <w:left w:val="single" w:sz="8" w:space="0" w:color="auto"/>
      </w:pBdr>
      <w:shd w:val="clear" w:color="000000" w:fill="FFFFFF"/>
      <w:spacing w:before="100" w:beforeAutospacing="1" w:after="100" w:afterAutospacing="1"/>
      <w:jc w:val="center"/>
      <w:textAlignment w:val="center"/>
    </w:pPr>
  </w:style>
  <w:style w:type="paragraph" w:customStyle="1" w:styleId="xl174">
    <w:name w:val="xl174"/>
    <w:basedOn w:val="Normalny"/>
    <w:rsid w:val="001C3355"/>
    <w:pPr>
      <w:pBdr>
        <w:left w:val="single" w:sz="8" w:space="0" w:color="auto"/>
      </w:pBdr>
      <w:shd w:val="clear" w:color="000000" w:fill="FFFFFF"/>
      <w:spacing w:before="100" w:beforeAutospacing="1" w:after="100" w:afterAutospacing="1"/>
      <w:jc w:val="center"/>
      <w:textAlignment w:val="center"/>
    </w:pPr>
  </w:style>
  <w:style w:type="paragraph" w:customStyle="1" w:styleId="xl175">
    <w:name w:val="xl175"/>
    <w:basedOn w:val="Normalny"/>
    <w:rsid w:val="001C3355"/>
    <w:pPr>
      <w:pBdr>
        <w:left w:val="single" w:sz="8" w:space="0" w:color="auto"/>
        <w:bottom w:val="single" w:sz="8" w:space="0" w:color="auto"/>
      </w:pBdr>
      <w:shd w:val="clear" w:color="000000" w:fill="FFFFFF"/>
      <w:spacing w:before="100" w:beforeAutospacing="1" w:after="100" w:afterAutospacing="1"/>
      <w:jc w:val="center"/>
      <w:textAlignment w:val="center"/>
    </w:pPr>
  </w:style>
  <w:style w:type="paragraph" w:customStyle="1" w:styleId="xl176">
    <w:name w:val="xl176"/>
    <w:basedOn w:val="Normalny"/>
    <w:rsid w:val="001C3355"/>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77">
    <w:name w:val="xl177"/>
    <w:basedOn w:val="Normalny"/>
    <w:rsid w:val="001C3355"/>
    <w:pPr>
      <w:pBdr>
        <w:top w:val="single" w:sz="8" w:space="0" w:color="auto"/>
        <w:left w:val="single" w:sz="8" w:space="0" w:color="auto"/>
        <w:right w:val="single" w:sz="8" w:space="0" w:color="auto"/>
      </w:pBdr>
      <w:spacing w:before="100" w:beforeAutospacing="1" w:after="100" w:afterAutospacing="1"/>
      <w:jc w:val="center"/>
      <w:textAlignment w:val="center"/>
    </w:pPr>
  </w:style>
  <w:style w:type="paragraph" w:customStyle="1" w:styleId="xl178">
    <w:name w:val="xl178"/>
    <w:basedOn w:val="Normalny"/>
    <w:rsid w:val="001C3355"/>
    <w:pPr>
      <w:pBdr>
        <w:top w:val="single" w:sz="8" w:space="0" w:color="auto"/>
        <w:left w:val="single" w:sz="8" w:space="0" w:color="auto"/>
        <w:right w:val="single" w:sz="8" w:space="0" w:color="auto"/>
      </w:pBdr>
      <w:spacing w:before="100" w:beforeAutospacing="1" w:after="100" w:afterAutospacing="1"/>
      <w:jc w:val="center"/>
      <w:textAlignment w:val="center"/>
    </w:pPr>
    <w:rPr>
      <w:i/>
      <w:iCs/>
    </w:rPr>
  </w:style>
  <w:style w:type="paragraph" w:customStyle="1" w:styleId="xl179">
    <w:name w:val="xl179"/>
    <w:basedOn w:val="Normalny"/>
    <w:rsid w:val="001C3355"/>
    <w:pPr>
      <w:pBdr>
        <w:left w:val="single" w:sz="8" w:space="0" w:color="auto"/>
        <w:bottom w:val="single" w:sz="8" w:space="0" w:color="auto"/>
        <w:right w:val="single" w:sz="8" w:space="0" w:color="auto"/>
      </w:pBdr>
      <w:spacing w:before="100" w:beforeAutospacing="1" w:after="100" w:afterAutospacing="1"/>
      <w:jc w:val="center"/>
      <w:textAlignment w:val="center"/>
    </w:pPr>
    <w:rPr>
      <w:i/>
      <w:iCs/>
    </w:rPr>
  </w:style>
  <w:style w:type="paragraph" w:customStyle="1" w:styleId="xl180">
    <w:name w:val="xl180"/>
    <w:basedOn w:val="Normalny"/>
    <w:rsid w:val="001C3355"/>
    <w:pPr>
      <w:pBdr>
        <w:top w:val="single" w:sz="8" w:space="0" w:color="auto"/>
      </w:pBdr>
      <w:spacing w:before="100" w:beforeAutospacing="1" w:after="100" w:afterAutospacing="1"/>
      <w:jc w:val="center"/>
      <w:textAlignment w:val="center"/>
    </w:pPr>
    <w:rPr>
      <w:b/>
      <w:bCs/>
    </w:rPr>
  </w:style>
  <w:style w:type="paragraph" w:customStyle="1" w:styleId="xl181">
    <w:name w:val="xl181"/>
    <w:basedOn w:val="Normalny"/>
    <w:rsid w:val="001C3355"/>
    <w:pPr>
      <w:pBdr>
        <w:top w:val="single" w:sz="8" w:space="0" w:color="auto"/>
        <w:right w:val="single" w:sz="8" w:space="0" w:color="auto"/>
      </w:pBdr>
      <w:spacing w:before="100" w:beforeAutospacing="1" w:after="100" w:afterAutospacing="1"/>
      <w:jc w:val="center"/>
      <w:textAlignment w:val="center"/>
    </w:pPr>
    <w:rPr>
      <w:b/>
      <w:bCs/>
    </w:rPr>
  </w:style>
  <w:style w:type="paragraph" w:customStyle="1" w:styleId="xl182">
    <w:name w:val="xl182"/>
    <w:basedOn w:val="Normalny"/>
    <w:rsid w:val="001C3355"/>
    <w:pPr>
      <w:pBdr>
        <w:top w:val="single" w:sz="8" w:space="0" w:color="auto"/>
        <w:left w:val="single" w:sz="8" w:space="0" w:color="auto"/>
      </w:pBdr>
      <w:spacing w:before="100" w:beforeAutospacing="1" w:after="100" w:afterAutospacing="1"/>
      <w:jc w:val="center"/>
      <w:textAlignment w:val="center"/>
    </w:pPr>
    <w:rPr>
      <w:b/>
      <w:bCs/>
    </w:rPr>
  </w:style>
  <w:style w:type="paragraph" w:customStyle="1" w:styleId="xl183">
    <w:name w:val="xl183"/>
    <w:basedOn w:val="Normalny"/>
    <w:rsid w:val="001C3355"/>
    <w:pPr>
      <w:pBdr>
        <w:top w:val="single" w:sz="8"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84">
    <w:name w:val="xl184"/>
    <w:basedOn w:val="Normalny"/>
    <w:rsid w:val="001C3355"/>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85">
    <w:name w:val="xl185"/>
    <w:basedOn w:val="Normalny"/>
    <w:rsid w:val="001C335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86">
    <w:name w:val="xl186"/>
    <w:basedOn w:val="Normalny"/>
    <w:rsid w:val="001C3355"/>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187">
    <w:name w:val="xl187"/>
    <w:basedOn w:val="Normalny"/>
    <w:rsid w:val="001C3355"/>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88">
    <w:name w:val="xl188"/>
    <w:basedOn w:val="Normalny"/>
    <w:rsid w:val="001C3355"/>
    <w:pPr>
      <w:pBdr>
        <w:top w:val="single" w:sz="4" w:space="0" w:color="auto"/>
        <w:left w:val="single" w:sz="8" w:space="0" w:color="auto"/>
        <w:right w:val="single" w:sz="4" w:space="0" w:color="auto"/>
      </w:pBdr>
      <w:spacing w:before="100" w:beforeAutospacing="1" w:after="100" w:afterAutospacing="1"/>
      <w:jc w:val="center"/>
      <w:textAlignment w:val="center"/>
    </w:pPr>
    <w:rPr>
      <w:b/>
      <w:bCs/>
    </w:rPr>
  </w:style>
  <w:style w:type="paragraph" w:customStyle="1" w:styleId="xl189">
    <w:name w:val="xl189"/>
    <w:basedOn w:val="Normalny"/>
    <w:rsid w:val="001C335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90">
    <w:name w:val="xl190"/>
    <w:basedOn w:val="Normalny"/>
    <w:rsid w:val="001C3355"/>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styleId="Nagwekwykazurde">
    <w:name w:val="toa heading"/>
    <w:basedOn w:val="Normalny"/>
    <w:next w:val="Normalny"/>
    <w:uiPriority w:val="99"/>
    <w:unhideWhenUsed/>
    <w:rsid w:val="001C3355"/>
    <w:pPr>
      <w:tabs>
        <w:tab w:val="left" w:pos="720"/>
      </w:tabs>
      <w:spacing w:before="120"/>
      <w:jc w:val="both"/>
    </w:pPr>
    <w:rPr>
      <w:rFonts w:ascii="Cambria" w:hAnsi="Cambria"/>
      <w:b/>
      <w:bCs/>
    </w:rPr>
  </w:style>
  <w:style w:type="character" w:customStyle="1" w:styleId="OECD-Table-TitleChar">
    <w:name w:val="OECD-Table-Title Char"/>
    <w:link w:val="OECD-Table-Title"/>
    <w:rsid w:val="001C3355"/>
    <w:rPr>
      <w:b/>
      <w:spacing w:val="-2"/>
      <w:lang w:eastAsia="de-DE"/>
    </w:rPr>
  </w:style>
  <w:style w:type="paragraph" w:customStyle="1" w:styleId="font7">
    <w:name w:val="font7"/>
    <w:basedOn w:val="Normalny"/>
    <w:rsid w:val="001C3355"/>
    <w:pPr>
      <w:spacing w:before="100" w:beforeAutospacing="1" w:after="100" w:afterAutospacing="1"/>
    </w:pPr>
    <w:rPr>
      <w:rFonts w:ascii="Arial" w:hAnsi="Arial" w:cs="Arial"/>
      <w:color w:val="000000"/>
      <w:sz w:val="16"/>
      <w:szCs w:val="16"/>
    </w:rPr>
  </w:style>
  <w:style w:type="paragraph" w:customStyle="1" w:styleId="Style1">
    <w:name w:val="Style1"/>
    <w:basedOn w:val="StyleOECD-BASIS-TEXTAfter6pt"/>
    <w:autoRedefine/>
    <w:rsid w:val="001C3355"/>
    <w:pPr>
      <w:spacing w:line="240" w:lineRule="auto"/>
    </w:pPr>
    <w:rPr>
      <w:b/>
      <w:color w:val="auto"/>
      <w:szCs w:val="24"/>
    </w:rPr>
  </w:style>
  <w:style w:type="paragraph" w:styleId="Podtytu">
    <w:name w:val="Subtitle"/>
    <w:basedOn w:val="Normalny"/>
    <w:next w:val="Normalny"/>
    <w:link w:val="PodtytuZnak"/>
    <w:qFormat/>
    <w:rsid w:val="001C3355"/>
    <w:pPr>
      <w:tabs>
        <w:tab w:val="left" w:pos="720"/>
      </w:tabs>
      <w:spacing w:after="60"/>
      <w:jc w:val="center"/>
      <w:outlineLvl w:val="1"/>
    </w:pPr>
    <w:rPr>
      <w:rFonts w:ascii="Cambria" w:hAnsi="Cambria"/>
      <w:lang w:val="x-none"/>
    </w:rPr>
  </w:style>
  <w:style w:type="character" w:customStyle="1" w:styleId="PodtytuZnak">
    <w:name w:val="Podtytuł Znak"/>
    <w:basedOn w:val="Domylnaczcionkaakapitu"/>
    <w:link w:val="Podtytu"/>
    <w:rsid w:val="001C3355"/>
    <w:rPr>
      <w:rFonts w:ascii="Cambria" w:hAnsi="Cambria"/>
      <w:sz w:val="24"/>
      <w:szCs w:val="24"/>
      <w:lang w:val="x-none" w:eastAsia="en-US"/>
    </w:rPr>
  </w:style>
  <w:style w:type="table" w:customStyle="1" w:styleId="TableGrid11">
    <w:name w:val="Table Grid11"/>
    <w:basedOn w:val="Standardowy"/>
    <w:next w:val="Tabela-Siatka"/>
    <w:rsid w:val="001C33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2">
    <w:name w:val="Appendix Heading2"/>
    <w:rsid w:val="001C3355"/>
  </w:style>
  <w:style w:type="numbering" w:customStyle="1" w:styleId="NoList311">
    <w:name w:val="No List311"/>
    <w:next w:val="Bezlisty"/>
    <w:uiPriority w:val="99"/>
    <w:semiHidden/>
    <w:unhideWhenUsed/>
    <w:rsid w:val="001C3355"/>
  </w:style>
  <w:style w:type="numbering" w:customStyle="1" w:styleId="NoList41">
    <w:name w:val="No List41"/>
    <w:next w:val="Bezlisty"/>
    <w:uiPriority w:val="99"/>
    <w:semiHidden/>
    <w:unhideWhenUsed/>
    <w:rsid w:val="001C3355"/>
  </w:style>
  <w:style w:type="paragraph" w:customStyle="1" w:styleId="font8">
    <w:name w:val="font8"/>
    <w:basedOn w:val="Normalny"/>
    <w:rsid w:val="001C3355"/>
    <w:pPr>
      <w:spacing w:before="100" w:beforeAutospacing="1" w:after="100" w:afterAutospacing="1"/>
    </w:pPr>
    <w:rPr>
      <w:rFonts w:ascii="Arial Narrow" w:hAnsi="Arial Narrow"/>
      <w:color w:val="FF0000"/>
      <w:sz w:val="16"/>
      <w:szCs w:val="16"/>
    </w:rPr>
  </w:style>
  <w:style w:type="paragraph" w:customStyle="1" w:styleId="xl191">
    <w:name w:val="xl191"/>
    <w:basedOn w:val="Normalny"/>
    <w:rsid w:val="001C3355"/>
    <w:pPr>
      <w:pBdr>
        <w:bottom w:val="single" w:sz="4" w:space="0" w:color="auto"/>
      </w:pBdr>
      <w:shd w:val="clear" w:color="000000" w:fill="FFFFFF"/>
      <w:spacing w:before="100" w:beforeAutospacing="1" w:after="100" w:afterAutospacing="1"/>
      <w:jc w:val="right"/>
      <w:textAlignment w:val="center"/>
    </w:pPr>
    <w:rPr>
      <w:rFonts w:ascii="Arial Narrow" w:hAnsi="Arial Narrow"/>
      <w:color w:val="000000"/>
      <w:sz w:val="16"/>
      <w:szCs w:val="16"/>
    </w:rPr>
  </w:style>
  <w:style w:type="paragraph" w:customStyle="1" w:styleId="xl192">
    <w:name w:val="xl192"/>
    <w:basedOn w:val="Normalny"/>
    <w:rsid w:val="001C3355"/>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Narrow" w:hAnsi="Arial Narrow"/>
      <w:b/>
      <w:bCs/>
      <w:color w:val="000000"/>
      <w:sz w:val="16"/>
      <w:szCs w:val="16"/>
    </w:rPr>
  </w:style>
  <w:style w:type="paragraph" w:customStyle="1" w:styleId="xl193">
    <w:name w:val="xl193"/>
    <w:basedOn w:val="Normalny"/>
    <w:rsid w:val="001C3355"/>
    <w:pPr>
      <w:pBdr>
        <w:top w:val="single" w:sz="4" w:space="0" w:color="auto"/>
        <w:left w:val="single" w:sz="4" w:space="0" w:color="auto"/>
        <w:bottom w:val="single" w:sz="4" w:space="0" w:color="auto"/>
      </w:pBdr>
      <w:spacing w:before="100" w:beforeAutospacing="1" w:after="100" w:afterAutospacing="1"/>
      <w:jc w:val="right"/>
      <w:textAlignment w:val="center"/>
    </w:pPr>
    <w:rPr>
      <w:rFonts w:ascii="Arial Narrow" w:hAnsi="Arial Narrow"/>
      <w:sz w:val="16"/>
      <w:szCs w:val="16"/>
    </w:rPr>
  </w:style>
  <w:style w:type="paragraph" w:customStyle="1" w:styleId="xl194">
    <w:name w:val="xl194"/>
    <w:basedOn w:val="Normalny"/>
    <w:rsid w:val="001C3355"/>
    <w:pPr>
      <w:pBdr>
        <w:top w:val="single" w:sz="4" w:space="0" w:color="auto"/>
        <w:bottom w:val="single" w:sz="4" w:space="0" w:color="auto"/>
        <w:right w:val="single" w:sz="4" w:space="0" w:color="auto"/>
      </w:pBdr>
      <w:spacing w:before="100" w:beforeAutospacing="1" w:after="100" w:afterAutospacing="1"/>
      <w:textAlignment w:val="center"/>
    </w:pPr>
    <w:rPr>
      <w:rFonts w:ascii="Arial Narrow" w:hAnsi="Arial Narrow"/>
      <w:sz w:val="16"/>
      <w:szCs w:val="16"/>
    </w:rPr>
  </w:style>
  <w:style w:type="paragraph" w:customStyle="1" w:styleId="xl195">
    <w:name w:val="xl195"/>
    <w:basedOn w:val="Normalny"/>
    <w:rsid w:val="001C3355"/>
    <w:pPr>
      <w:pBdr>
        <w:bottom w:val="single" w:sz="4" w:space="0" w:color="auto"/>
        <w:right w:val="single" w:sz="4" w:space="0" w:color="auto"/>
      </w:pBdr>
      <w:shd w:val="clear" w:color="000000" w:fill="FFFFFF"/>
      <w:spacing w:before="100" w:beforeAutospacing="1" w:after="100" w:afterAutospacing="1"/>
      <w:textAlignment w:val="center"/>
    </w:pPr>
    <w:rPr>
      <w:rFonts w:ascii="Arial Narrow" w:hAnsi="Arial Narrow"/>
      <w:color w:val="000000"/>
      <w:sz w:val="16"/>
      <w:szCs w:val="16"/>
    </w:rPr>
  </w:style>
  <w:style w:type="paragraph" w:customStyle="1" w:styleId="xl196">
    <w:name w:val="xl196"/>
    <w:basedOn w:val="Normalny"/>
    <w:rsid w:val="001C3355"/>
    <w:pPr>
      <w:pBdr>
        <w:top w:val="single" w:sz="4" w:space="0" w:color="auto"/>
        <w:bottom w:val="single" w:sz="4" w:space="0" w:color="auto"/>
      </w:pBdr>
      <w:shd w:val="clear" w:color="000000" w:fill="FFFFFF"/>
      <w:spacing w:before="100" w:beforeAutospacing="1" w:after="100" w:afterAutospacing="1"/>
      <w:textAlignment w:val="center"/>
    </w:pPr>
    <w:rPr>
      <w:rFonts w:ascii="Arial Narrow" w:hAnsi="Arial Narrow"/>
      <w:b/>
      <w:bCs/>
      <w:color w:val="000000"/>
      <w:sz w:val="16"/>
      <w:szCs w:val="16"/>
    </w:rPr>
  </w:style>
  <w:style w:type="paragraph" w:customStyle="1" w:styleId="xl197">
    <w:name w:val="xl197"/>
    <w:basedOn w:val="Normalny"/>
    <w:rsid w:val="001C3355"/>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Arial Narrow" w:hAnsi="Arial Narrow"/>
      <w:b/>
      <w:bCs/>
      <w:color w:val="000000"/>
      <w:sz w:val="16"/>
      <w:szCs w:val="16"/>
    </w:rPr>
  </w:style>
  <w:style w:type="paragraph" w:customStyle="1" w:styleId="xl198">
    <w:name w:val="xl198"/>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Narrow" w:hAnsi="Arial Narrow"/>
      <w:color w:val="000000"/>
      <w:sz w:val="16"/>
      <w:szCs w:val="16"/>
    </w:rPr>
  </w:style>
  <w:style w:type="paragraph" w:customStyle="1" w:styleId="xl199">
    <w:name w:val="xl199"/>
    <w:basedOn w:val="Normalny"/>
    <w:rsid w:val="001C3355"/>
    <w:pPr>
      <w:pBdr>
        <w:bottom w:val="single" w:sz="4" w:space="0" w:color="auto"/>
      </w:pBdr>
      <w:spacing w:before="100" w:beforeAutospacing="1" w:after="100" w:afterAutospacing="1"/>
      <w:jc w:val="right"/>
      <w:textAlignment w:val="center"/>
    </w:pPr>
    <w:rPr>
      <w:rFonts w:ascii="Arial Narrow" w:hAnsi="Arial Narrow"/>
      <w:sz w:val="16"/>
      <w:szCs w:val="16"/>
    </w:rPr>
  </w:style>
  <w:style w:type="paragraph" w:customStyle="1" w:styleId="xl200">
    <w:name w:val="xl200"/>
    <w:basedOn w:val="Normalny"/>
    <w:rsid w:val="001C3355"/>
    <w:pPr>
      <w:pBdr>
        <w:bottom w:val="single" w:sz="4" w:space="0" w:color="auto"/>
        <w:right w:val="single" w:sz="4" w:space="0" w:color="auto"/>
      </w:pBdr>
      <w:spacing w:before="100" w:beforeAutospacing="1" w:after="100" w:afterAutospacing="1"/>
      <w:textAlignment w:val="center"/>
    </w:pPr>
    <w:rPr>
      <w:rFonts w:ascii="Arial Narrow" w:hAnsi="Arial Narrow"/>
      <w:sz w:val="16"/>
      <w:szCs w:val="16"/>
    </w:rPr>
  </w:style>
  <w:style w:type="paragraph" w:customStyle="1" w:styleId="xl201">
    <w:name w:val="xl201"/>
    <w:basedOn w:val="Normalny"/>
    <w:rsid w:val="001C3355"/>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Arial Narrow" w:hAnsi="Arial Narrow"/>
      <w:b/>
      <w:bCs/>
      <w:color w:val="000000"/>
      <w:sz w:val="16"/>
      <w:szCs w:val="16"/>
    </w:rPr>
  </w:style>
  <w:style w:type="paragraph" w:customStyle="1" w:styleId="xl202">
    <w:name w:val="xl202"/>
    <w:basedOn w:val="Normalny"/>
    <w:rsid w:val="001C3355"/>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Narrow" w:hAnsi="Arial Narrow"/>
      <w:b/>
      <w:bCs/>
      <w:color w:val="000000"/>
      <w:sz w:val="16"/>
      <w:szCs w:val="16"/>
    </w:rPr>
  </w:style>
  <w:style w:type="paragraph" w:customStyle="1" w:styleId="xl203">
    <w:name w:val="xl203"/>
    <w:basedOn w:val="Normalny"/>
    <w:rsid w:val="001C3355"/>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Arial Narrow" w:hAnsi="Arial Narrow"/>
      <w:b/>
      <w:bCs/>
      <w:color w:val="000000"/>
      <w:sz w:val="16"/>
      <w:szCs w:val="16"/>
    </w:rPr>
  </w:style>
  <w:style w:type="paragraph" w:customStyle="1" w:styleId="xl204">
    <w:name w:val="xl204"/>
    <w:basedOn w:val="Normalny"/>
    <w:rsid w:val="001C3355"/>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Narrow" w:hAnsi="Arial Narrow"/>
      <w:b/>
      <w:bCs/>
      <w:color w:val="000000"/>
      <w:sz w:val="16"/>
      <w:szCs w:val="16"/>
    </w:rPr>
  </w:style>
  <w:style w:type="paragraph" w:customStyle="1" w:styleId="xl205">
    <w:name w:val="xl205"/>
    <w:basedOn w:val="Normalny"/>
    <w:rsid w:val="001C3355"/>
    <w:pPr>
      <w:pBdr>
        <w:top w:val="single" w:sz="4" w:space="0" w:color="auto"/>
        <w:left w:val="single" w:sz="4" w:space="0" w:color="auto"/>
        <w:bottom w:val="single" w:sz="4" w:space="0" w:color="auto"/>
      </w:pBdr>
      <w:spacing w:before="100" w:beforeAutospacing="1" w:after="100" w:afterAutospacing="1"/>
      <w:jc w:val="right"/>
      <w:textAlignment w:val="center"/>
    </w:pPr>
    <w:rPr>
      <w:rFonts w:ascii="Arial Narrow" w:hAnsi="Arial Narrow"/>
      <w:color w:val="000000"/>
      <w:sz w:val="16"/>
      <w:szCs w:val="16"/>
    </w:rPr>
  </w:style>
  <w:style w:type="paragraph" w:customStyle="1" w:styleId="xl206">
    <w:name w:val="xl206"/>
    <w:basedOn w:val="Normalny"/>
    <w:rsid w:val="001C3355"/>
    <w:pPr>
      <w:pBdr>
        <w:top w:val="single" w:sz="4" w:space="0" w:color="auto"/>
        <w:bottom w:val="single" w:sz="4" w:space="0" w:color="auto"/>
      </w:pBdr>
      <w:spacing w:before="100" w:beforeAutospacing="1" w:after="100" w:afterAutospacing="1"/>
      <w:jc w:val="right"/>
      <w:textAlignment w:val="center"/>
    </w:pPr>
    <w:rPr>
      <w:rFonts w:ascii="Arial Narrow" w:hAnsi="Arial Narrow"/>
      <w:color w:val="000000"/>
      <w:sz w:val="16"/>
      <w:szCs w:val="16"/>
    </w:rPr>
  </w:style>
  <w:style w:type="paragraph" w:customStyle="1" w:styleId="xl207">
    <w:name w:val="xl207"/>
    <w:basedOn w:val="Normalny"/>
    <w:rsid w:val="001C3355"/>
    <w:pPr>
      <w:pBdr>
        <w:top w:val="single" w:sz="4" w:space="0" w:color="auto"/>
        <w:bottom w:val="single" w:sz="4" w:space="0" w:color="auto"/>
      </w:pBdr>
      <w:spacing w:before="100" w:beforeAutospacing="1" w:after="100" w:afterAutospacing="1"/>
      <w:jc w:val="right"/>
      <w:textAlignment w:val="center"/>
    </w:pPr>
    <w:rPr>
      <w:rFonts w:ascii="Arial Narrow" w:hAnsi="Arial Narrow"/>
      <w:b/>
      <w:bCs/>
      <w:color w:val="000000"/>
      <w:sz w:val="16"/>
      <w:szCs w:val="16"/>
    </w:rPr>
  </w:style>
  <w:style w:type="paragraph" w:customStyle="1" w:styleId="xl208">
    <w:name w:val="xl208"/>
    <w:basedOn w:val="Normalny"/>
    <w:rsid w:val="001C3355"/>
    <w:pPr>
      <w:pBdr>
        <w:top w:val="single" w:sz="4" w:space="0" w:color="auto"/>
        <w:bottom w:val="single" w:sz="4" w:space="0" w:color="auto"/>
        <w:right w:val="single" w:sz="4" w:space="0" w:color="auto"/>
      </w:pBdr>
      <w:spacing w:before="100" w:beforeAutospacing="1" w:after="100" w:afterAutospacing="1"/>
      <w:jc w:val="right"/>
      <w:textAlignment w:val="center"/>
    </w:pPr>
    <w:rPr>
      <w:rFonts w:ascii="Arial Narrow" w:hAnsi="Arial Narrow"/>
      <w:b/>
      <w:bCs/>
      <w:color w:val="000000"/>
      <w:sz w:val="16"/>
      <w:szCs w:val="16"/>
    </w:rPr>
  </w:style>
  <w:style w:type="paragraph" w:customStyle="1" w:styleId="xl209">
    <w:name w:val="xl209"/>
    <w:basedOn w:val="Normalny"/>
    <w:rsid w:val="001C3355"/>
    <w:pPr>
      <w:pBdr>
        <w:top w:val="single" w:sz="4" w:space="0" w:color="auto"/>
        <w:bottom w:val="single" w:sz="4" w:space="0" w:color="auto"/>
        <w:right w:val="single" w:sz="4" w:space="0" w:color="auto"/>
      </w:pBdr>
      <w:spacing w:before="100" w:beforeAutospacing="1" w:after="100" w:afterAutospacing="1"/>
      <w:jc w:val="right"/>
      <w:textAlignment w:val="center"/>
    </w:pPr>
    <w:rPr>
      <w:rFonts w:ascii="Arial Narrow" w:hAnsi="Arial Narrow"/>
      <w:color w:val="000000"/>
      <w:sz w:val="16"/>
      <w:szCs w:val="16"/>
    </w:rPr>
  </w:style>
  <w:style w:type="paragraph" w:customStyle="1" w:styleId="xl210">
    <w:name w:val="xl210"/>
    <w:basedOn w:val="Normalny"/>
    <w:rsid w:val="001C3355"/>
    <w:pPr>
      <w:pBdr>
        <w:top w:val="single" w:sz="4" w:space="0" w:color="auto"/>
        <w:bottom w:val="single" w:sz="4" w:space="0" w:color="auto"/>
      </w:pBdr>
      <w:spacing w:before="100" w:beforeAutospacing="1" w:after="100" w:afterAutospacing="1"/>
      <w:jc w:val="right"/>
      <w:textAlignment w:val="center"/>
    </w:pPr>
  </w:style>
  <w:style w:type="paragraph" w:customStyle="1" w:styleId="xl211">
    <w:name w:val="xl211"/>
    <w:basedOn w:val="Normalny"/>
    <w:rsid w:val="001C3355"/>
    <w:pPr>
      <w:pBdr>
        <w:top w:val="single" w:sz="4" w:space="0" w:color="auto"/>
        <w:bottom w:val="single" w:sz="4" w:space="0" w:color="auto"/>
        <w:right w:val="single" w:sz="4" w:space="0" w:color="auto"/>
      </w:pBdr>
      <w:spacing w:before="100" w:beforeAutospacing="1" w:after="100" w:afterAutospacing="1"/>
      <w:jc w:val="right"/>
      <w:textAlignment w:val="center"/>
    </w:pPr>
  </w:style>
  <w:style w:type="numbering" w:customStyle="1" w:styleId="AppendixHeading3">
    <w:name w:val="Appendix Heading3"/>
    <w:rsid w:val="001C3355"/>
  </w:style>
  <w:style w:type="numbering" w:customStyle="1" w:styleId="NoList32">
    <w:name w:val="No List32"/>
    <w:next w:val="Bezlisty"/>
    <w:uiPriority w:val="99"/>
    <w:semiHidden/>
    <w:unhideWhenUsed/>
    <w:rsid w:val="001C3355"/>
  </w:style>
  <w:style w:type="numbering" w:customStyle="1" w:styleId="AppendixHeading121">
    <w:name w:val="Appendix Heading121"/>
    <w:rsid w:val="001C3355"/>
  </w:style>
  <w:style w:type="numbering" w:customStyle="1" w:styleId="NoList42">
    <w:name w:val="No List42"/>
    <w:next w:val="Bezlisty"/>
    <w:uiPriority w:val="99"/>
    <w:semiHidden/>
    <w:unhideWhenUsed/>
    <w:rsid w:val="001C3355"/>
  </w:style>
  <w:style w:type="table" w:customStyle="1" w:styleId="TableGrid111">
    <w:name w:val="Table Grid111"/>
    <w:basedOn w:val="Standardowy"/>
    <w:next w:val="Tabela-Siatka"/>
    <w:rsid w:val="001C3355"/>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21">
    <w:name w:val="Appendix Heading21"/>
    <w:rsid w:val="001C3355"/>
  </w:style>
  <w:style w:type="numbering" w:customStyle="1" w:styleId="NoList11111">
    <w:name w:val="No List11111"/>
    <w:next w:val="Bezlisty"/>
    <w:uiPriority w:val="99"/>
    <w:semiHidden/>
    <w:unhideWhenUsed/>
    <w:rsid w:val="001C3355"/>
  </w:style>
  <w:style w:type="numbering" w:customStyle="1" w:styleId="NoList2111">
    <w:name w:val="No List2111"/>
    <w:next w:val="Bezlisty"/>
    <w:uiPriority w:val="99"/>
    <w:semiHidden/>
    <w:unhideWhenUsed/>
    <w:rsid w:val="001C3355"/>
  </w:style>
  <w:style w:type="numbering" w:customStyle="1" w:styleId="NoList3111">
    <w:name w:val="No List3111"/>
    <w:next w:val="Bezlisty"/>
    <w:uiPriority w:val="99"/>
    <w:semiHidden/>
    <w:unhideWhenUsed/>
    <w:rsid w:val="001C3355"/>
  </w:style>
  <w:style w:type="numbering" w:customStyle="1" w:styleId="AppendixHeading4">
    <w:name w:val="Appendix Heading4"/>
    <w:rsid w:val="001C3355"/>
  </w:style>
  <w:style w:type="numbering" w:customStyle="1" w:styleId="NoList33">
    <w:name w:val="No List33"/>
    <w:next w:val="Bezlisty"/>
    <w:uiPriority w:val="99"/>
    <w:semiHidden/>
    <w:unhideWhenUsed/>
    <w:rsid w:val="001C3355"/>
  </w:style>
  <w:style w:type="numbering" w:customStyle="1" w:styleId="AppendixHeading13">
    <w:name w:val="Appendix Heading13"/>
    <w:rsid w:val="001C3355"/>
  </w:style>
  <w:style w:type="paragraph" w:customStyle="1" w:styleId="xl63">
    <w:name w:val="xl63"/>
    <w:basedOn w:val="Normalny"/>
    <w:rsid w:val="001C335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Narrow" w:hAnsi="Arial Narrow"/>
      <w:b/>
      <w:bCs/>
      <w:color w:val="000000"/>
      <w:sz w:val="16"/>
      <w:szCs w:val="16"/>
    </w:rPr>
  </w:style>
  <w:style w:type="paragraph" w:customStyle="1" w:styleId="xl64">
    <w:name w:val="xl64"/>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sz w:val="16"/>
      <w:szCs w:val="16"/>
    </w:rPr>
  </w:style>
  <w:style w:type="numbering" w:customStyle="1" w:styleId="NoList8">
    <w:name w:val="No List8"/>
    <w:next w:val="Bezlisty"/>
    <w:uiPriority w:val="99"/>
    <w:semiHidden/>
    <w:unhideWhenUsed/>
    <w:rsid w:val="001C3355"/>
  </w:style>
  <w:style w:type="table" w:customStyle="1" w:styleId="TableGrid21">
    <w:name w:val="Table Grid21"/>
    <w:basedOn w:val="Standardowy"/>
    <w:next w:val="Tabela-Siatka"/>
    <w:uiPriority w:val="59"/>
    <w:rsid w:val="001C33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9">
    <w:name w:val="No List9"/>
    <w:next w:val="Bezlisty"/>
    <w:uiPriority w:val="99"/>
    <w:semiHidden/>
    <w:unhideWhenUsed/>
    <w:rsid w:val="001C3355"/>
  </w:style>
  <w:style w:type="paragraph" w:customStyle="1" w:styleId="xl323">
    <w:name w:val="xl323"/>
    <w:basedOn w:val="Normalny"/>
    <w:rsid w:val="001C3355"/>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center"/>
    </w:pPr>
    <w:rPr>
      <w:sz w:val="16"/>
      <w:szCs w:val="16"/>
    </w:rPr>
  </w:style>
  <w:style w:type="paragraph" w:customStyle="1" w:styleId="xl324">
    <w:name w:val="xl324"/>
    <w:basedOn w:val="Normalny"/>
    <w:rsid w:val="001C3355"/>
    <w:pPr>
      <w:pBdr>
        <w:left w:val="single" w:sz="4" w:space="0" w:color="auto"/>
        <w:right w:val="single" w:sz="4" w:space="0" w:color="auto"/>
      </w:pBdr>
      <w:shd w:val="clear" w:color="000000" w:fill="FFFF00"/>
      <w:spacing w:before="100" w:beforeAutospacing="1" w:after="100" w:afterAutospacing="1"/>
      <w:jc w:val="center"/>
      <w:textAlignment w:val="center"/>
    </w:pPr>
    <w:rPr>
      <w:sz w:val="16"/>
      <w:szCs w:val="16"/>
    </w:rPr>
  </w:style>
  <w:style w:type="paragraph" w:customStyle="1" w:styleId="xl325">
    <w:name w:val="xl325"/>
    <w:basedOn w:val="Normalny"/>
    <w:rsid w:val="001C3355"/>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16"/>
      <w:szCs w:val="16"/>
    </w:rPr>
  </w:style>
  <w:style w:type="paragraph" w:customStyle="1" w:styleId="xl265">
    <w:name w:val="xl265"/>
    <w:basedOn w:val="Normalny"/>
    <w:rsid w:val="001C3355"/>
    <w:pPr>
      <w:pBdr>
        <w:top w:val="single" w:sz="4" w:space="0" w:color="auto"/>
        <w:bottom w:val="single" w:sz="4" w:space="0" w:color="auto"/>
      </w:pBdr>
      <w:spacing w:before="100" w:beforeAutospacing="1" w:after="100" w:afterAutospacing="1"/>
      <w:jc w:val="right"/>
      <w:textAlignment w:val="center"/>
    </w:pPr>
    <w:rPr>
      <w:b/>
      <w:bCs/>
      <w:color w:val="000000"/>
      <w:sz w:val="16"/>
      <w:szCs w:val="16"/>
    </w:rPr>
  </w:style>
  <w:style w:type="paragraph" w:customStyle="1" w:styleId="xl266">
    <w:name w:val="xl266"/>
    <w:basedOn w:val="Normalny"/>
    <w:rsid w:val="001C3355"/>
    <w:pPr>
      <w:pBdr>
        <w:top w:val="single" w:sz="4" w:space="0" w:color="auto"/>
        <w:bottom w:val="single" w:sz="4" w:space="0" w:color="auto"/>
        <w:right w:val="single" w:sz="4" w:space="0" w:color="auto"/>
      </w:pBdr>
      <w:spacing w:before="100" w:beforeAutospacing="1" w:after="100" w:afterAutospacing="1"/>
      <w:jc w:val="right"/>
      <w:textAlignment w:val="center"/>
    </w:pPr>
    <w:rPr>
      <w:b/>
      <w:bCs/>
      <w:color w:val="000000"/>
      <w:sz w:val="16"/>
      <w:szCs w:val="16"/>
    </w:rPr>
  </w:style>
  <w:style w:type="paragraph" w:customStyle="1" w:styleId="xl267">
    <w:name w:val="xl267"/>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6"/>
      <w:szCs w:val="16"/>
    </w:rPr>
  </w:style>
  <w:style w:type="paragraph" w:customStyle="1" w:styleId="xl268">
    <w:name w:val="xl268"/>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6"/>
      <w:szCs w:val="16"/>
    </w:rPr>
  </w:style>
  <w:style w:type="paragraph" w:customStyle="1" w:styleId="xl269">
    <w:name w:val="xl269"/>
    <w:basedOn w:val="Normalny"/>
    <w:rsid w:val="001C3355"/>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rPr>
  </w:style>
  <w:style w:type="paragraph" w:customStyle="1" w:styleId="xl270">
    <w:name w:val="xl270"/>
    <w:basedOn w:val="Normalny"/>
    <w:rsid w:val="001C3355"/>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271">
    <w:name w:val="xl271"/>
    <w:basedOn w:val="Normalny"/>
    <w:rsid w:val="001C3355"/>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rPr>
  </w:style>
  <w:style w:type="paragraph" w:customStyle="1" w:styleId="xl272">
    <w:name w:val="xl272"/>
    <w:basedOn w:val="Normalny"/>
    <w:rsid w:val="001C3355"/>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273">
    <w:name w:val="xl273"/>
    <w:basedOn w:val="Normalny"/>
    <w:rsid w:val="001C3355"/>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rPr>
  </w:style>
  <w:style w:type="paragraph" w:customStyle="1" w:styleId="xl274">
    <w:name w:val="xl274"/>
    <w:basedOn w:val="Normalny"/>
    <w:rsid w:val="001C3355"/>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275">
    <w:name w:val="xl275"/>
    <w:basedOn w:val="Normalny"/>
    <w:rsid w:val="001C3355"/>
    <w:pPr>
      <w:pBdr>
        <w:top w:val="single" w:sz="4" w:space="0" w:color="auto"/>
        <w:left w:val="single" w:sz="4" w:space="0" w:color="auto"/>
        <w:bottom w:val="single" w:sz="4" w:space="0" w:color="auto"/>
      </w:pBdr>
      <w:spacing w:before="100" w:beforeAutospacing="1" w:after="100" w:afterAutospacing="1"/>
      <w:jc w:val="right"/>
    </w:pPr>
    <w:rPr>
      <w:sz w:val="16"/>
      <w:szCs w:val="16"/>
    </w:rPr>
  </w:style>
  <w:style w:type="paragraph" w:customStyle="1" w:styleId="xl276">
    <w:name w:val="xl276"/>
    <w:basedOn w:val="Normalny"/>
    <w:rsid w:val="001C3355"/>
    <w:pPr>
      <w:pBdr>
        <w:top w:val="single" w:sz="4" w:space="0" w:color="auto"/>
        <w:bottom w:val="single" w:sz="4" w:space="0" w:color="auto"/>
        <w:right w:val="single" w:sz="4" w:space="0" w:color="auto"/>
      </w:pBdr>
      <w:spacing w:before="100" w:beforeAutospacing="1" w:after="100" w:afterAutospacing="1"/>
    </w:pPr>
    <w:rPr>
      <w:sz w:val="16"/>
      <w:szCs w:val="16"/>
    </w:rPr>
  </w:style>
  <w:style w:type="table" w:customStyle="1" w:styleId="TableGrid211">
    <w:name w:val="Table Grid211"/>
    <w:basedOn w:val="Standardowy"/>
    <w:next w:val="Tabela-Siatka"/>
    <w:uiPriority w:val="59"/>
    <w:rsid w:val="001C3355"/>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Standardowy"/>
    <w:next w:val="Tabela-Siatka"/>
    <w:uiPriority w:val="59"/>
    <w:rsid w:val="001C3355"/>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Standardowy"/>
    <w:next w:val="Tabela-Siatka"/>
    <w:uiPriority w:val="59"/>
    <w:rsid w:val="001C3355"/>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Standardowy"/>
    <w:next w:val="Tabela-Siatka"/>
    <w:uiPriority w:val="59"/>
    <w:rsid w:val="001C3355"/>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Standardowy"/>
    <w:next w:val="Tabela-Siatka"/>
    <w:uiPriority w:val="59"/>
    <w:rsid w:val="001C3355"/>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Standardowy"/>
    <w:next w:val="Tabela-Siatka"/>
    <w:uiPriority w:val="59"/>
    <w:rsid w:val="001C3355"/>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Standardowy"/>
    <w:next w:val="Tabela-Siatka"/>
    <w:uiPriority w:val="59"/>
    <w:rsid w:val="001C3355"/>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333">
    <w:name w:val="xl333"/>
    <w:basedOn w:val="Normalny"/>
    <w:rsid w:val="001C3355"/>
    <w:pPr>
      <w:pBdr>
        <w:top w:val="single" w:sz="4" w:space="0" w:color="auto"/>
        <w:left w:val="single" w:sz="4" w:space="0" w:color="auto"/>
        <w:bottom w:val="single" w:sz="4" w:space="0" w:color="auto"/>
      </w:pBdr>
      <w:spacing w:before="100" w:beforeAutospacing="1" w:after="100" w:afterAutospacing="1"/>
      <w:jc w:val="right"/>
      <w:textAlignment w:val="center"/>
    </w:pPr>
    <w:rPr>
      <w:rFonts w:ascii="Arial Narrow" w:hAnsi="Arial Narrow"/>
      <w:b/>
      <w:bCs/>
      <w:color w:val="000000"/>
      <w:sz w:val="16"/>
      <w:szCs w:val="16"/>
    </w:rPr>
  </w:style>
  <w:style w:type="paragraph" w:customStyle="1" w:styleId="xl334">
    <w:name w:val="xl334"/>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Narrow" w:hAnsi="Arial Narrow"/>
      <w:b/>
      <w:bCs/>
      <w:color w:val="000000"/>
      <w:sz w:val="16"/>
      <w:szCs w:val="16"/>
    </w:rPr>
  </w:style>
  <w:style w:type="paragraph" w:customStyle="1" w:styleId="xl335">
    <w:name w:val="xl335"/>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Narrow" w:hAnsi="Arial Narrow"/>
      <w:color w:val="000000"/>
      <w:sz w:val="16"/>
      <w:szCs w:val="16"/>
    </w:rPr>
  </w:style>
  <w:style w:type="paragraph" w:customStyle="1" w:styleId="xl336">
    <w:name w:val="xl336"/>
    <w:basedOn w:val="Normalny"/>
    <w:rsid w:val="001C3355"/>
    <w:pPr>
      <w:pBdr>
        <w:top w:val="single" w:sz="4" w:space="0" w:color="auto"/>
        <w:left w:val="single" w:sz="4" w:space="0" w:color="auto"/>
        <w:bottom w:val="single" w:sz="4" w:space="0" w:color="auto"/>
      </w:pBdr>
      <w:spacing w:before="100" w:beforeAutospacing="1" w:after="100" w:afterAutospacing="1"/>
      <w:jc w:val="right"/>
    </w:pPr>
    <w:rPr>
      <w:rFonts w:ascii="Arial Narrow" w:hAnsi="Arial Narrow"/>
      <w:sz w:val="16"/>
      <w:szCs w:val="16"/>
    </w:rPr>
  </w:style>
  <w:style w:type="paragraph" w:customStyle="1" w:styleId="xl337">
    <w:name w:val="xl337"/>
    <w:basedOn w:val="Normalny"/>
    <w:rsid w:val="001C3355"/>
    <w:pPr>
      <w:pBdr>
        <w:top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338">
    <w:name w:val="xl338"/>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Narrow" w:hAnsi="Arial Narrow"/>
      <w:color w:val="000000"/>
      <w:sz w:val="16"/>
      <w:szCs w:val="16"/>
    </w:rPr>
  </w:style>
  <w:style w:type="paragraph" w:customStyle="1" w:styleId="xl339">
    <w:name w:val="xl339"/>
    <w:basedOn w:val="Normalny"/>
    <w:rsid w:val="001C3355"/>
    <w:pPr>
      <w:pBdr>
        <w:top w:val="single" w:sz="4" w:space="0" w:color="auto"/>
        <w:left w:val="single" w:sz="4" w:space="0" w:color="auto"/>
        <w:bottom w:val="single" w:sz="4" w:space="0" w:color="auto"/>
      </w:pBdr>
      <w:spacing w:before="100" w:beforeAutospacing="1" w:after="100" w:afterAutospacing="1"/>
      <w:textAlignment w:val="center"/>
    </w:pPr>
    <w:rPr>
      <w:rFonts w:ascii="Arial Narrow" w:hAnsi="Arial Narrow"/>
      <w:color w:val="000000"/>
      <w:sz w:val="16"/>
      <w:szCs w:val="16"/>
    </w:rPr>
  </w:style>
  <w:style w:type="paragraph" w:customStyle="1" w:styleId="xl340">
    <w:name w:val="xl340"/>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Narrow" w:hAnsi="Arial Narrow"/>
      <w:color w:val="000000"/>
      <w:sz w:val="16"/>
      <w:szCs w:val="16"/>
    </w:rPr>
  </w:style>
  <w:style w:type="paragraph" w:customStyle="1" w:styleId="xl342">
    <w:name w:val="xl342"/>
    <w:basedOn w:val="Normalny"/>
    <w:rsid w:val="001C3355"/>
    <w:pPr>
      <w:pBdr>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343">
    <w:name w:val="xl343"/>
    <w:basedOn w:val="Normalny"/>
    <w:rsid w:val="001C3355"/>
    <w:pPr>
      <w:pBdr>
        <w:top w:val="single" w:sz="4" w:space="0" w:color="auto"/>
        <w:bottom w:val="single" w:sz="4" w:space="0" w:color="auto"/>
      </w:pBdr>
      <w:spacing w:before="100" w:beforeAutospacing="1" w:after="100" w:afterAutospacing="1"/>
      <w:jc w:val="right"/>
      <w:textAlignment w:val="center"/>
    </w:pPr>
    <w:rPr>
      <w:rFonts w:ascii="Arial Narrow" w:hAnsi="Arial Narrow"/>
      <w:b/>
      <w:bCs/>
      <w:color w:val="000000"/>
      <w:sz w:val="16"/>
      <w:szCs w:val="16"/>
    </w:rPr>
  </w:style>
  <w:style w:type="paragraph" w:customStyle="1" w:styleId="xl344">
    <w:name w:val="xl344"/>
    <w:basedOn w:val="Normalny"/>
    <w:rsid w:val="001C3355"/>
    <w:pPr>
      <w:pBdr>
        <w:top w:val="single" w:sz="4" w:space="0" w:color="auto"/>
        <w:bottom w:val="single" w:sz="4" w:space="0" w:color="auto"/>
        <w:right w:val="single" w:sz="4" w:space="0" w:color="auto"/>
      </w:pBdr>
      <w:spacing w:before="100" w:beforeAutospacing="1" w:after="100" w:afterAutospacing="1"/>
      <w:jc w:val="right"/>
      <w:textAlignment w:val="center"/>
    </w:pPr>
    <w:rPr>
      <w:rFonts w:ascii="Arial Narrow" w:hAnsi="Arial Narrow"/>
      <w:b/>
      <w:bCs/>
      <w:color w:val="000000"/>
      <w:sz w:val="16"/>
      <w:szCs w:val="16"/>
    </w:rPr>
  </w:style>
  <w:style w:type="paragraph" w:customStyle="1" w:styleId="xl345">
    <w:name w:val="xl345"/>
    <w:basedOn w:val="Normalny"/>
    <w:rsid w:val="001C3355"/>
    <w:pPr>
      <w:pBdr>
        <w:top w:val="single" w:sz="4" w:space="0" w:color="auto"/>
        <w:left w:val="single" w:sz="4" w:space="0" w:color="auto"/>
        <w:bottom w:val="single" w:sz="4" w:space="0" w:color="auto"/>
      </w:pBdr>
      <w:spacing w:before="100" w:beforeAutospacing="1" w:after="100" w:afterAutospacing="1"/>
      <w:jc w:val="right"/>
      <w:textAlignment w:val="center"/>
    </w:pPr>
    <w:rPr>
      <w:rFonts w:ascii="Arial Narrow" w:hAnsi="Arial Narrow"/>
      <w:b/>
      <w:bCs/>
      <w:color w:val="000000"/>
      <w:sz w:val="16"/>
      <w:szCs w:val="16"/>
    </w:rPr>
  </w:style>
  <w:style w:type="paragraph" w:customStyle="1" w:styleId="xl346">
    <w:name w:val="xl346"/>
    <w:basedOn w:val="Normalny"/>
    <w:rsid w:val="001C3355"/>
    <w:pPr>
      <w:pBdr>
        <w:top w:val="single" w:sz="4" w:space="0" w:color="auto"/>
        <w:bottom w:val="single" w:sz="4" w:space="0" w:color="auto"/>
      </w:pBdr>
      <w:spacing w:before="100" w:beforeAutospacing="1" w:after="100" w:afterAutospacing="1"/>
      <w:jc w:val="right"/>
      <w:textAlignment w:val="center"/>
    </w:pPr>
    <w:rPr>
      <w:rFonts w:ascii="Arial Narrow" w:hAnsi="Arial Narrow"/>
      <w:b/>
      <w:bCs/>
      <w:color w:val="000000"/>
      <w:sz w:val="16"/>
      <w:szCs w:val="16"/>
    </w:rPr>
  </w:style>
  <w:style w:type="paragraph" w:customStyle="1" w:styleId="xl347">
    <w:name w:val="xl347"/>
    <w:basedOn w:val="Normalny"/>
    <w:rsid w:val="001C3355"/>
    <w:pPr>
      <w:pBdr>
        <w:top w:val="single" w:sz="4" w:space="0" w:color="auto"/>
        <w:bottom w:val="single" w:sz="4" w:space="0" w:color="auto"/>
        <w:right w:val="single" w:sz="4" w:space="0" w:color="auto"/>
      </w:pBdr>
      <w:spacing w:before="100" w:beforeAutospacing="1" w:after="100" w:afterAutospacing="1"/>
      <w:jc w:val="right"/>
      <w:textAlignment w:val="center"/>
    </w:pPr>
    <w:rPr>
      <w:rFonts w:ascii="Arial Narrow" w:hAnsi="Arial Narrow"/>
      <w:b/>
      <w:bCs/>
      <w:color w:val="000000"/>
      <w:sz w:val="16"/>
      <w:szCs w:val="16"/>
    </w:rPr>
  </w:style>
  <w:style w:type="paragraph" w:customStyle="1" w:styleId="xl348">
    <w:name w:val="xl348"/>
    <w:basedOn w:val="Normalny"/>
    <w:rsid w:val="001C3355"/>
    <w:pPr>
      <w:pBdr>
        <w:top w:val="single" w:sz="4" w:space="0" w:color="auto"/>
        <w:left w:val="single" w:sz="4" w:space="0" w:color="auto"/>
        <w:bottom w:val="single" w:sz="4" w:space="0" w:color="auto"/>
      </w:pBdr>
      <w:spacing w:before="100" w:beforeAutospacing="1" w:after="100" w:afterAutospacing="1"/>
      <w:jc w:val="right"/>
      <w:textAlignment w:val="center"/>
    </w:pPr>
    <w:rPr>
      <w:rFonts w:ascii="Arial Narrow" w:hAnsi="Arial Narrow"/>
      <w:color w:val="000000"/>
      <w:sz w:val="16"/>
      <w:szCs w:val="16"/>
    </w:rPr>
  </w:style>
  <w:style w:type="paragraph" w:customStyle="1" w:styleId="xl349">
    <w:name w:val="xl349"/>
    <w:basedOn w:val="Normalny"/>
    <w:rsid w:val="001C3355"/>
    <w:pPr>
      <w:pBdr>
        <w:top w:val="single" w:sz="4" w:space="0" w:color="auto"/>
        <w:bottom w:val="single" w:sz="4" w:space="0" w:color="auto"/>
      </w:pBdr>
      <w:spacing w:before="100" w:beforeAutospacing="1" w:after="100" w:afterAutospacing="1"/>
      <w:jc w:val="right"/>
      <w:textAlignment w:val="center"/>
    </w:pPr>
    <w:rPr>
      <w:rFonts w:ascii="Arial Narrow" w:hAnsi="Arial Narrow"/>
      <w:color w:val="000000"/>
      <w:sz w:val="16"/>
      <w:szCs w:val="16"/>
    </w:rPr>
  </w:style>
  <w:style w:type="paragraph" w:customStyle="1" w:styleId="xl350">
    <w:name w:val="xl350"/>
    <w:basedOn w:val="Normalny"/>
    <w:rsid w:val="001C3355"/>
    <w:pPr>
      <w:pBdr>
        <w:top w:val="single" w:sz="4" w:space="0" w:color="auto"/>
        <w:bottom w:val="single" w:sz="4" w:space="0" w:color="auto"/>
        <w:right w:val="single" w:sz="4" w:space="0" w:color="auto"/>
      </w:pBdr>
      <w:spacing w:before="100" w:beforeAutospacing="1" w:after="100" w:afterAutospacing="1"/>
      <w:jc w:val="right"/>
      <w:textAlignment w:val="center"/>
    </w:pPr>
    <w:rPr>
      <w:rFonts w:ascii="Arial Narrow" w:hAnsi="Arial Narrow"/>
      <w:color w:val="000000"/>
      <w:sz w:val="16"/>
      <w:szCs w:val="16"/>
    </w:rPr>
  </w:style>
  <w:style w:type="paragraph" w:customStyle="1" w:styleId="xl351">
    <w:name w:val="xl351"/>
    <w:basedOn w:val="Normalny"/>
    <w:rsid w:val="001C3355"/>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Arial Narrow" w:hAnsi="Arial Narrow"/>
      <w:b/>
      <w:bCs/>
      <w:color w:val="000000"/>
      <w:sz w:val="16"/>
      <w:szCs w:val="16"/>
    </w:rPr>
  </w:style>
  <w:style w:type="paragraph" w:customStyle="1" w:styleId="xl352">
    <w:name w:val="xl352"/>
    <w:basedOn w:val="Normalny"/>
    <w:rsid w:val="001C3355"/>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Narrow" w:hAnsi="Arial Narrow"/>
      <w:b/>
      <w:bCs/>
      <w:color w:val="000000"/>
      <w:sz w:val="16"/>
      <w:szCs w:val="16"/>
    </w:rPr>
  </w:style>
  <w:style w:type="paragraph" w:customStyle="1" w:styleId="xl353">
    <w:name w:val="xl353"/>
    <w:basedOn w:val="Normalny"/>
    <w:rsid w:val="001C3355"/>
    <w:pPr>
      <w:pBdr>
        <w:top w:val="single" w:sz="4" w:space="0" w:color="auto"/>
        <w:left w:val="single" w:sz="4" w:space="0" w:color="auto"/>
        <w:bottom w:val="single" w:sz="4" w:space="0" w:color="auto"/>
      </w:pBdr>
      <w:spacing w:before="100" w:beforeAutospacing="1" w:after="100" w:afterAutospacing="1"/>
    </w:pPr>
    <w:rPr>
      <w:rFonts w:ascii="Arial Narrow" w:hAnsi="Arial Narrow"/>
      <w:sz w:val="16"/>
      <w:szCs w:val="16"/>
    </w:rPr>
  </w:style>
  <w:style w:type="paragraph" w:customStyle="1" w:styleId="xl354">
    <w:name w:val="xl354"/>
    <w:basedOn w:val="Normalny"/>
    <w:rsid w:val="001C3355"/>
    <w:pPr>
      <w:pBdr>
        <w:top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355">
    <w:name w:val="xl355"/>
    <w:basedOn w:val="Normalny"/>
    <w:rsid w:val="001C3355"/>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Arial Narrow" w:hAnsi="Arial Narrow"/>
      <w:b/>
      <w:bCs/>
      <w:color w:val="000000"/>
      <w:sz w:val="16"/>
      <w:szCs w:val="16"/>
    </w:rPr>
  </w:style>
  <w:style w:type="paragraph" w:customStyle="1" w:styleId="xl356">
    <w:name w:val="xl356"/>
    <w:basedOn w:val="Normalny"/>
    <w:rsid w:val="001C3355"/>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Narrow" w:hAnsi="Arial Narrow"/>
      <w:b/>
      <w:bCs/>
      <w:color w:val="000000"/>
      <w:sz w:val="16"/>
      <w:szCs w:val="16"/>
    </w:rPr>
  </w:style>
  <w:style w:type="paragraph" w:customStyle="1" w:styleId="xl357">
    <w:name w:val="xl357"/>
    <w:basedOn w:val="Normalny"/>
    <w:rsid w:val="001C3355"/>
    <w:pPr>
      <w:pBdr>
        <w:top w:val="single" w:sz="4" w:space="0" w:color="auto"/>
        <w:left w:val="single" w:sz="4" w:space="0" w:color="auto"/>
        <w:bottom w:val="single" w:sz="4" w:space="0" w:color="auto"/>
      </w:pBdr>
      <w:spacing w:before="100" w:beforeAutospacing="1" w:after="100" w:afterAutospacing="1"/>
      <w:textAlignment w:val="center"/>
    </w:pPr>
    <w:rPr>
      <w:rFonts w:ascii="Arial Narrow" w:hAnsi="Arial Narrow"/>
      <w:b/>
      <w:bCs/>
      <w:sz w:val="16"/>
      <w:szCs w:val="16"/>
    </w:rPr>
  </w:style>
  <w:style w:type="paragraph" w:customStyle="1" w:styleId="xl358">
    <w:name w:val="xl358"/>
    <w:basedOn w:val="Normalny"/>
    <w:rsid w:val="001C3355"/>
    <w:pPr>
      <w:pBdr>
        <w:top w:val="single" w:sz="4" w:space="0" w:color="auto"/>
        <w:bottom w:val="single" w:sz="4" w:space="0" w:color="auto"/>
      </w:pBdr>
      <w:spacing w:before="100" w:beforeAutospacing="1" w:after="100" w:afterAutospacing="1"/>
      <w:textAlignment w:val="center"/>
    </w:pPr>
    <w:rPr>
      <w:rFonts w:ascii="Arial Narrow" w:hAnsi="Arial Narrow"/>
      <w:b/>
      <w:bCs/>
      <w:sz w:val="16"/>
      <w:szCs w:val="16"/>
    </w:rPr>
  </w:style>
  <w:style w:type="paragraph" w:customStyle="1" w:styleId="xl359">
    <w:name w:val="xl359"/>
    <w:basedOn w:val="Normalny"/>
    <w:rsid w:val="001C3355"/>
    <w:pPr>
      <w:pBdr>
        <w:top w:val="single" w:sz="4" w:space="0" w:color="auto"/>
        <w:bottom w:val="single" w:sz="4" w:space="0" w:color="auto"/>
        <w:right w:val="single" w:sz="4" w:space="0" w:color="auto"/>
      </w:pBdr>
      <w:spacing w:before="100" w:beforeAutospacing="1" w:after="100" w:afterAutospacing="1"/>
      <w:textAlignment w:val="center"/>
    </w:pPr>
    <w:rPr>
      <w:rFonts w:ascii="Arial Narrow" w:hAnsi="Arial Narrow"/>
      <w:b/>
      <w:bCs/>
      <w:sz w:val="16"/>
      <w:szCs w:val="16"/>
    </w:rPr>
  </w:style>
  <w:style w:type="paragraph" w:customStyle="1" w:styleId="xl360">
    <w:name w:val="xl360"/>
    <w:basedOn w:val="Normalny"/>
    <w:rsid w:val="001C3355"/>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Arial Narrow" w:hAnsi="Arial Narrow"/>
      <w:b/>
      <w:bCs/>
      <w:color w:val="000000"/>
      <w:sz w:val="16"/>
      <w:szCs w:val="16"/>
    </w:rPr>
  </w:style>
  <w:style w:type="paragraph" w:customStyle="1" w:styleId="xl361">
    <w:name w:val="xl361"/>
    <w:basedOn w:val="Normalny"/>
    <w:rsid w:val="001C3355"/>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Narrow" w:hAnsi="Arial Narrow"/>
      <w:b/>
      <w:bCs/>
      <w:color w:val="000000"/>
      <w:sz w:val="16"/>
      <w:szCs w:val="16"/>
    </w:rPr>
  </w:style>
  <w:style w:type="paragraph" w:customStyle="1" w:styleId="xl362">
    <w:name w:val="xl362"/>
    <w:basedOn w:val="Normalny"/>
    <w:rsid w:val="001C3355"/>
    <w:pPr>
      <w:pBdr>
        <w:left w:val="single" w:sz="4" w:space="0" w:color="auto"/>
        <w:bottom w:val="single" w:sz="4" w:space="0" w:color="auto"/>
      </w:pBdr>
      <w:spacing w:before="100" w:beforeAutospacing="1" w:after="100" w:afterAutospacing="1"/>
    </w:pPr>
    <w:rPr>
      <w:rFonts w:ascii="Arial Narrow" w:hAnsi="Arial Narrow"/>
      <w:sz w:val="16"/>
      <w:szCs w:val="16"/>
    </w:rPr>
  </w:style>
  <w:style w:type="table" w:customStyle="1" w:styleId="TableGrid9">
    <w:name w:val="Table Grid9"/>
    <w:basedOn w:val="Standardowy"/>
    <w:next w:val="Tabela-Siatka"/>
    <w:uiPriority w:val="59"/>
    <w:rsid w:val="001C3355"/>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5">
    <w:name w:val="Appendix Heading5"/>
    <w:rsid w:val="001C3355"/>
  </w:style>
  <w:style w:type="numbering" w:customStyle="1" w:styleId="NoList34">
    <w:name w:val="No List34"/>
    <w:next w:val="Bezlisty"/>
    <w:uiPriority w:val="99"/>
    <w:semiHidden/>
    <w:unhideWhenUsed/>
    <w:rsid w:val="001C3355"/>
  </w:style>
  <w:style w:type="numbering" w:customStyle="1" w:styleId="AppendixHeading14">
    <w:name w:val="Appendix Heading14"/>
    <w:rsid w:val="001C3355"/>
  </w:style>
  <w:style w:type="numbering" w:customStyle="1" w:styleId="NoList43">
    <w:name w:val="No List43"/>
    <w:next w:val="Bezlisty"/>
    <w:uiPriority w:val="99"/>
    <w:semiHidden/>
    <w:unhideWhenUsed/>
    <w:rsid w:val="001C3355"/>
  </w:style>
  <w:style w:type="table" w:customStyle="1" w:styleId="TableGrid12">
    <w:name w:val="Table Grid12"/>
    <w:basedOn w:val="Standardowy"/>
    <w:next w:val="Tabela-Siatka"/>
    <w:rsid w:val="001C33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1">
    <w:name w:val="No List51"/>
    <w:next w:val="Bezlisty"/>
    <w:uiPriority w:val="99"/>
    <w:semiHidden/>
    <w:unhideWhenUsed/>
    <w:rsid w:val="001C3355"/>
  </w:style>
  <w:style w:type="numbering" w:customStyle="1" w:styleId="NoList1112">
    <w:name w:val="No List1112"/>
    <w:next w:val="Bezlisty"/>
    <w:uiPriority w:val="99"/>
    <w:semiHidden/>
    <w:unhideWhenUsed/>
    <w:rsid w:val="001C3355"/>
  </w:style>
  <w:style w:type="numbering" w:customStyle="1" w:styleId="AppendixHeading22">
    <w:name w:val="Appendix Heading22"/>
    <w:rsid w:val="001C3355"/>
  </w:style>
  <w:style w:type="numbering" w:customStyle="1" w:styleId="NoList212">
    <w:name w:val="No List212"/>
    <w:next w:val="Bezlisty"/>
    <w:uiPriority w:val="99"/>
    <w:semiHidden/>
    <w:unhideWhenUsed/>
    <w:rsid w:val="001C3355"/>
  </w:style>
  <w:style w:type="numbering" w:customStyle="1" w:styleId="NoList312">
    <w:name w:val="No List312"/>
    <w:next w:val="Bezlisty"/>
    <w:uiPriority w:val="99"/>
    <w:semiHidden/>
    <w:unhideWhenUsed/>
    <w:rsid w:val="001C3355"/>
  </w:style>
  <w:style w:type="numbering" w:customStyle="1" w:styleId="NoList411">
    <w:name w:val="No List411"/>
    <w:next w:val="Bezlisty"/>
    <w:uiPriority w:val="99"/>
    <w:semiHidden/>
    <w:unhideWhenUsed/>
    <w:rsid w:val="001C3355"/>
  </w:style>
  <w:style w:type="numbering" w:customStyle="1" w:styleId="NoList61">
    <w:name w:val="No List61"/>
    <w:next w:val="Bezlisty"/>
    <w:uiPriority w:val="99"/>
    <w:semiHidden/>
    <w:unhideWhenUsed/>
    <w:rsid w:val="001C3355"/>
  </w:style>
  <w:style w:type="numbering" w:customStyle="1" w:styleId="AppendixHeading31">
    <w:name w:val="Appendix Heading31"/>
    <w:rsid w:val="001C3355"/>
  </w:style>
  <w:style w:type="numbering" w:customStyle="1" w:styleId="NoList121">
    <w:name w:val="No List121"/>
    <w:next w:val="Bezlisty"/>
    <w:uiPriority w:val="99"/>
    <w:semiHidden/>
    <w:unhideWhenUsed/>
    <w:rsid w:val="001C3355"/>
  </w:style>
  <w:style w:type="numbering" w:customStyle="1" w:styleId="NoList221">
    <w:name w:val="No List221"/>
    <w:next w:val="Bezlisty"/>
    <w:uiPriority w:val="99"/>
    <w:semiHidden/>
    <w:unhideWhenUsed/>
    <w:rsid w:val="001C3355"/>
  </w:style>
  <w:style w:type="numbering" w:customStyle="1" w:styleId="NoList321">
    <w:name w:val="No List321"/>
    <w:next w:val="Bezlisty"/>
    <w:uiPriority w:val="99"/>
    <w:semiHidden/>
    <w:unhideWhenUsed/>
    <w:rsid w:val="001C3355"/>
  </w:style>
  <w:style w:type="numbering" w:customStyle="1" w:styleId="NoList421">
    <w:name w:val="No List421"/>
    <w:next w:val="Bezlisty"/>
    <w:uiPriority w:val="99"/>
    <w:semiHidden/>
    <w:unhideWhenUsed/>
    <w:rsid w:val="001C3355"/>
  </w:style>
  <w:style w:type="numbering" w:customStyle="1" w:styleId="NoList1121">
    <w:name w:val="No List1121"/>
    <w:next w:val="Bezlisty"/>
    <w:uiPriority w:val="99"/>
    <w:semiHidden/>
    <w:unhideWhenUsed/>
    <w:rsid w:val="001C3355"/>
  </w:style>
  <w:style w:type="numbering" w:customStyle="1" w:styleId="AppendixHeading211">
    <w:name w:val="Appendix Heading211"/>
    <w:rsid w:val="001C3355"/>
  </w:style>
  <w:style w:type="numbering" w:customStyle="1" w:styleId="NoList111111">
    <w:name w:val="No List111111"/>
    <w:next w:val="Bezlisty"/>
    <w:uiPriority w:val="99"/>
    <w:semiHidden/>
    <w:unhideWhenUsed/>
    <w:rsid w:val="001C3355"/>
  </w:style>
  <w:style w:type="numbering" w:customStyle="1" w:styleId="NoList71">
    <w:name w:val="No List71"/>
    <w:next w:val="Bezlisty"/>
    <w:uiPriority w:val="99"/>
    <w:semiHidden/>
    <w:unhideWhenUsed/>
    <w:rsid w:val="001C3355"/>
  </w:style>
  <w:style w:type="numbering" w:customStyle="1" w:styleId="AppendixHeading41">
    <w:name w:val="Appendix Heading41"/>
    <w:rsid w:val="001C3355"/>
  </w:style>
  <w:style w:type="numbering" w:customStyle="1" w:styleId="NoList131">
    <w:name w:val="No List131"/>
    <w:next w:val="Bezlisty"/>
    <w:uiPriority w:val="99"/>
    <w:semiHidden/>
    <w:unhideWhenUsed/>
    <w:rsid w:val="001C3355"/>
  </w:style>
  <w:style w:type="numbering" w:customStyle="1" w:styleId="NoList231">
    <w:name w:val="No List231"/>
    <w:next w:val="Bezlisty"/>
    <w:uiPriority w:val="99"/>
    <w:semiHidden/>
    <w:unhideWhenUsed/>
    <w:rsid w:val="001C3355"/>
  </w:style>
  <w:style w:type="numbering" w:customStyle="1" w:styleId="NoList331">
    <w:name w:val="No List331"/>
    <w:next w:val="Bezlisty"/>
    <w:uiPriority w:val="99"/>
    <w:semiHidden/>
    <w:unhideWhenUsed/>
    <w:rsid w:val="001C3355"/>
  </w:style>
  <w:style w:type="numbering" w:customStyle="1" w:styleId="AppendixHeading131">
    <w:name w:val="Appendix Heading131"/>
    <w:rsid w:val="001C3355"/>
  </w:style>
  <w:style w:type="numbering" w:customStyle="1" w:styleId="NoList81">
    <w:name w:val="No List81"/>
    <w:next w:val="Bezlisty"/>
    <w:uiPriority w:val="99"/>
    <w:semiHidden/>
    <w:unhideWhenUsed/>
    <w:rsid w:val="001C3355"/>
  </w:style>
  <w:style w:type="table" w:customStyle="1" w:styleId="TableGrid22">
    <w:name w:val="Table Grid22"/>
    <w:basedOn w:val="Standardowy"/>
    <w:next w:val="Tabela-Siatka"/>
    <w:uiPriority w:val="59"/>
    <w:rsid w:val="001C33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41">
    <w:name w:val="No List141"/>
    <w:next w:val="Bezlisty"/>
    <w:uiPriority w:val="99"/>
    <w:semiHidden/>
    <w:unhideWhenUsed/>
    <w:rsid w:val="001C3355"/>
  </w:style>
  <w:style w:type="table" w:customStyle="1" w:styleId="TableGrid61">
    <w:name w:val="Table Grid61"/>
    <w:basedOn w:val="Standardowy"/>
    <w:next w:val="Tabela-Siatka"/>
    <w:uiPriority w:val="59"/>
    <w:rsid w:val="001C3355"/>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
    <w:name w:val="Table Grid71"/>
    <w:basedOn w:val="Standardowy"/>
    <w:next w:val="Tabela-Siatka"/>
    <w:uiPriority w:val="59"/>
    <w:rsid w:val="001C3355"/>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
    <w:name w:val="Table Grid81"/>
    <w:basedOn w:val="Standardowy"/>
    <w:next w:val="Tabela-Siatka"/>
    <w:uiPriority w:val="59"/>
    <w:rsid w:val="001C3355"/>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0">
    <w:name w:val="No List10"/>
    <w:next w:val="Bezlisty"/>
    <w:uiPriority w:val="99"/>
    <w:semiHidden/>
    <w:unhideWhenUsed/>
    <w:rsid w:val="001C3355"/>
  </w:style>
  <w:style w:type="numbering" w:customStyle="1" w:styleId="AppendixHeading6">
    <w:name w:val="Appendix Heading6"/>
    <w:rsid w:val="001C3355"/>
  </w:style>
  <w:style w:type="numbering" w:customStyle="1" w:styleId="NoList35">
    <w:name w:val="No List35"/>
    <w:next w:val="Bezlisty"/>
    <w:uiPriority w:val="99"/>
    <w:semiHidden/>
    <w:unhideWhenUsed/>
    <w:rsid w:val="001C3355"/>
  </w:style>
  <w:style w:type="numbering" w:customStyle="1" w:styleId="AppendixHeading15">
    <w:name w:val="Appendix Heading15"/>
    <w:rsid w:val="001C3355"/>
  </w:style>
  <w:style w:type="numbering" w:customStyle="1" w:styleId="NoList44">
    <w:name w:val="No List44"/>
    <w:next w:val="Bezlisty"/>
    <w:uiPriority w:val="99"/>
    <w:semiHidden/>
    <w:unhideWhenUsed/>
    <w:rsid w:val="001C3355"/>
  </w:style>
  <w:style w:type="numbering" w:customStyle="1" w:styleId="NoList52">
    <w:name w:val="No List52"/>
    <w:next w:val="Bezlisty"/>
    <w:uiPriority w:val="99"/>
    <w:semiHidden/>
    <w:unhideWhenUsed/>
    <w:rsid w:val="001C3355"/>
  </w:style>
  <w:style w:type="numbering" w:customStyle="1" w:styleId="AppendixHeading23">
    <w:name w:val="Appendix Heading23"/>
    <w:rsid w:val="001C3355"/>
  </w:style>
  <w:style w:type="numbering" w:customStyle="1" w:styleId="NoList1113">
    <w:name w:val="No List1113"/>
    <w:next w:val="Bezlisty"/>
    <w:uiPriority w:val="99"/>
    <w:semiHidden/>
    <w:unhideWhenUsed/>
    <w:rsid w:val="001C3355"/>
  </w:style>
  <w:style w:type="numbering" w:customStyle="1" w:styleId="NoList213">
    <w:name w:val="No List213"/>
    <w:next w:val="Bezlisty"/>
    <w:uiPriority w:val="99"/>
    <w:semiHidden/>
    <w:unhideWhenUsed/>
    <w:rsid w:val="001C3355"/>
  </w:style>
  <w:style w:type="numbering" w:customStyle="1" w:styleId="NoList313">
    <w:name w:val="No List313"/>
    <w:next w:val="Bezlisty"/>
    <w:uiPriority w:val="99"/>
    <w:semiHidden/>
    <w:unhideWhenUsed/>
    <w:rsid w:val="001C3355"/>
  </w:style>
  <w:style w:type="numbering" w:customStyle="1" w:styleId="NoList412">
    <w:name w:val="No List412"/>
    <w:next w:val="Bezlisty"/>
    <w:uiPriority w:val="99"/>
    <w:semiHidden/>
    <w:unhideWhenUsed/>
    <w:rsid w:val="001C3355"/>
  </w:style>
  <w:style w:type="numbering" w:customStyle="1" w:styleId="NoList62">
    <w:name w:val="No List62"/>
    <w:next w:val="Bezlisty"/>
    <w:uiPriority w:val="99"/>
    <w:semiHidden/>
    <w:unhideWhenUsed/>
    <w:rsid w:val="001C3355"/>
  </w:style>
  <w:style w:type="numbering" w:customStyle="1" w:styleId="AppendixHeading32">
    <w:name w:val="Appendix Heading32"/>
    <w:rsid w:val="001C3355"/>
  </w:style>
  <w:style w:type="numbering" w:customStyle="1" w:styleId="NoList122">
    <w:name w:val="No List122"/>
    <w:next w:val="Bezlisty"/>
    <w:uiPriority w:val="99"/>
    <w:semiHidden/>
    <w:unhideWhenUsed/>
    <w:rsid w:val="001C3355"/>
  </w:style>
  <w:style w:type="numbering" w:customStyle="1" w:styleId="NoList222">
    <w:name w:val="No List222"/>
    <w:next w:val="Bezlisty"/>
    <w:uiPriority w:val="99"/>
    <w:semiHidden/>
    <w:unhideWhenUsed/>
    <w:rsid w:val="001C3355"/>
  </w:style>
  <w:style w:type="numbering" w:customStyle="1" w:styleId="NoList322">
    <w:name w:val="No List322"/>
    <w:next w:val="Bezlisty"/>
    <w:uiPriority w:val="99"/>
    <w:semiHidden/>
    <w:unhideWhenUsed/>
    <w:rsid w:val="001C3355"/>
  </w:style>
  <w:style w:type="numbering" w:customStyle="1" w:styleId="AppendixHeading122">
    <w:name w:val="Appendix Heading122"/>
    <w:rsid w:val="001C3355"/>
  </w:style>
  <w:style w:type="numbering" w:customStyle="1" w:styleId="NoList422">
    <w:name w:val="No List422"/>
    <w:next w:val="Bezlisty"/>
    <w:uiPriority w:val="99"/>
    <w:semiHidden/>
    <w:unhideWhenUsed/>
    <w:rsid w:val="001C3355"/>
  </w:style>
  <w:style w:type="numbering" w:customStyle="1" w:styleId="NoList1122">
    <w:name w:val="No List1122"/>
    <w:next w:val="Bezlisty"/>
    <w:uiPriority w:val="99"/>
    <w:semiHidden/>
    <w:unhideWhenUsed/>
    <w:rsid w:val="001C3355"/>
  </w:style>
  <w:style w:type="numbering" w:customStyle="1" w:styleId="AppendixHeading212">
    <w:name w:val="Appendix Heading212"/>
    <w:rsid w:val="001C3355"/>
  </w:style>
  <w:style w:type="numbering" w:customStyle="1" w:styleId="NoList11112">
    <w:name w:val="No List11112"/>
    <w:next w:val="Bezlisty"/>
    <w:uiPriority w:val="99"/>
    <w:semiHidden/>
    <w:unhideWhenUsed/>
    <w:rsid w:val="001C3355"/>
  </w:style>
  <w:style w:type="numbering" w:customStyle="1" w:styleId="NoList2112">
    <w:name w:val="No List2112"/>
    <w:next w:val="Bezlisty"/>
    <w:uiPriority w:val="99"/>
    <w:semiHidden/>
    <w:unhideWhenUsed/>
    <w:rsid w:val="001C3355"/>
  </w:style>
  <w:style w:type="numbering" w:customStyle="1" w:styleId="NoList3112">
    <w:name w:val="No List3112"/>
    <w:next w:val="Bezlisty"/>
    <w:uiPriority w:val="99"/>
    <w:semiHidden/>
    <w:unhideWhenUsed/>
    <w:rsid w:val="001C3355"/>
  </w:style>
  <w:style w:type="numbering" w:customStyle="1" w:styleId="AppendixHeading1112">
    <w:name w:val="Appendix Heading1112"/>
    <w:rsid w:val="001C3355"/>
  </w:style>
  <w:style w:type="numbering" w:customStyle="1" w:styleId="NoList72">
    <w:name w:val="No List72"/>
    <w:next w:val="Bezlisty"/>
    <w:uiPriority w:val="99"/>
    <w:semiHidden/>
    <w:unhideWhenUsed/>
    <w:rsid w:val="001C3355"/>
  </w:style>
  <w:style w:type="numbering" w:customStyle="1" w:styleId="AppendixHeading42">
    <w:name w:val="Appendix Heading42"/>
    <w:rsid w:val="001C3355"/>
  </w:style>
  <w:style w:type="numbering" w:customStyle="1" w:styleId="NoList132">
    <w:name w:val="No List132"/>
    <w:next w:val="Bezlisty"/>
    <w:uiPriority w:val="99"/>
    <w:semiHidden/>
    <w:unhideWhenUsed/>
    <w:rsid w:val="001C3355"/>
  </w:style>
  <w:style w:type="numbering" w:customStyle="1" w:styleId="NoList232">
    <w:name w:val="No List232"/>
    <w:next w:val="Bezlisty"/>
    <w:uiPriority w:val="99"/>
    <w:semiHidden/>
    <w:unhideWhenUsed/>
    <w:rsid w:val="001C3355"/>
  </w:style>
  <w:style w:type="numbering" w:customStyle="1" w:styleId="NoList332">
    <w:name w:val="No List332"/>
    <w:next w:val="Bezlisty"/>
    <w:uiPriority w:val="99"/>
    <w:semiHidden/>
    <w:unhideWhenUsed/>
    <w:rsid w:val="001C3355"/>
  </w:style>
  <w:style w:type="numbering" w:customStyle="1" w:styleId="AppendixHeading132">
    <w:name w:val="Appendix Heading132"/>
    <w:rsid w:val="001C3355"/>
  </w:style>
  <w:style w:type="numbering" w:customStyle="1" w:styleId="NoList82">
    <w:name w:val="No List82"/>
    <w:next w:val="Bezlisty"/>
    <w:uiPriority w:val="99"/>
    <w:semiHidden/>
    <w:unhideWhenUsed/>
    <w:rsid w:val="001C3355"/>
  </w:style>
  <w:style w:type="numbering" w:customStyle="1" w:styleId="NoList142">
    <w:name w:val="No List142"/>
    <w:next w:val="Bezlisty"/>
    <w:uiPriority w:val="99"/>
    <w:semiHidden/>
    <w:unhideWhenUsed/>
    <w:rsid w:val="001C3355"/>
  </w:style>
  <w:style w:type="numbering" w:customStyle="1" w:styleId="NoList91">
    <w:name w:val="No List91"/>
    <w:next w:val="Bezlisty"/>
    <w:uiPriority w:val="99"/>
    <w:semiHidden/>
    <w:unhideWhenUsed/>
    <w:rsid w:val="001C3355"/>
  </w:style>
  <w:style w:type="numbering" w:customStyle="1" w:styleId="NoList151">
    <w:name w:val="No List151"/>
    <w:next w:val="Bezlisty"/>
    <w:uiPriority w:val="99"/>
    <w:semiHidden/>
    <w:unhideWhenUsed/>
    <w:rsid w:val="001C3355"/>
  </w:style>
  <w:style w:type="numbering" w:customStyle="1" w:styleId="AppendixHeading51">
    <w:name w:val="Appendix Heading51"/>
    <w:rsid w:val="001C3355"/>
  </w:style>
  <w:style w:type="numbering" w:customStyle="1" w:styleId="NoList1131">
    <w:name w:val="No List1131"/>
    <w:next w:val="Bezlisty"/>
    <w:uiPriority w:val="99"/>
    <w:semiHidden/>
    <w:unhideWhenUsed/>
    <w:rsid w:val="001C3355"/>
  </w:style>
  <w:style w:type="numbering" w:customStyle="1" w:styleId="NoList241">
    <w:name w:val="No List241"/>
    <w:next w:val="Bezlisty"/>
    <w:uiPriority w:val="99"/>
    <w:semiHidden/>
    <w:unhideWhenUsed/>
    <w:rsid w:val="001C3355"/>
  </w:style>
  <w:style w:type="numbering" w:customStyle="1" w:styleId="NoList341">
    <w:name w:val="No List341"/>
    <w:next w:val="Bezlisty"/>
    <w:uiPriority w:val="99"/>
    <w:semiHidden/>
    <w:unhideWhenUsed/>
    <w:rsid w:val="001C3355"/>
  </w:style>
  <w:style w:type="numbering" w:customStyle="1" w:styleId="AppendixHeading141">
    <w:name w:val="Appendix Heading141"/>
    <w:rsid w:val="001C3355"/>
  </w:style>
  <w:style w:type="numbering" w:customStyle="1" w:styleId="NoList431">
    <w:name w:val="No List431"/>
    <w:next w:val="Bezlisty"/>
    <w:uiPriority w:val="99"/>
    <w:semiHidden/>
    <w:unhideWhenUsed/>
    <w:rsid w:val="001C3355"/>
  </w:style>
  <w:style w:type="numbering" w:customStyle="1" w:styleId="NoList511">
    <w:name w:val="No List511"/>
    <w:next w:val="Bezlisty"/>
    <w:uiPriority w:val="99"/>
    <w:semiHidden/>
    <w:unhideWhenUsed/>
    <w:rsid w:val="001C3355"/>
  </w:style>
  <w:style w:type="numbering" w:customStyle="1" w:styleId="NoList11121">
    <w:name w:val="No List11121"/>
    <w:next w:val="Bezlisty"/>
    <w:uiPriority w:val="99"/>
    <w:semiHidden/>
    <w:unhideWhenUsed/>
    <w:rsid w:val="001C3355"/>
  </w:style>
  <w:style w:type="numbering" w:customStyle="1" w:styleId="AppendixHeading221">
    <w:name w:val="Appendix Heading221"/>
    <w:rsid w:val="001C3355"/>
  </w:style>
  <w:style w:type="numbering" w:customStyle="1" w:styleId="NoList111112">
    <w:name w:val="No List111112"/>
    <w:next w:val="Bezlisty"/>
    <w:uiPriority w:val="99"/>
    <w:semiHidden/>
    <w:unhideWhenUsed/>
    <w:rsid w:val="001C3355"/>
  </w:style>
  <w:style w:type="numbering" w:customStyle="1" w:styleId="NoList2121">
    <w:name w:val="No List2121"/>
    <w:next w:val="Bezlisty"/>
    <w:uiPriority w:val="99"/>
    <w:semiHidden/>
    <w:unhideWhenUsed/>
    <w:rsid w:val="001C3355"/>
  </w:style>
  <w:style w:type="numbering" w:customStyle="1" w:styleId="NoList3121">
    <w:name w:val="No List3121"/>
    <w:next w:val="Bezlisty"/>
    <w:uiPriority w:val="99"/>
    <w:semiHidden/>
    <w:unhideWhenUsed/>
    <w:rsid w:val="001C3355"/>
  </w:style>
  <w:style w:type="numbering" w:customStyle="1" w:styleId="AppendixHeading1121">
    <w:name w:val="Appendix Heading1121"/>
    <w:rsid w:val="001C3355"/>
  </w:style>
  <w:style w:type="numbering" w:customStyle="1" w:styleId="NoList4111">
    <w:name w:val="No List4111"/>
    <w:next w:val="Bezlisty"/>
    <w:uiPriority w:val="99"/>
    <w:semiHidden/>
    <w:unhideWhenUsed/>
    <w:rsid w:val="001C3355"/>
  </w:style>
  <w:style w:type="numbering" w:customStyle="1" w:styleId="NoList611">
    <w:name w:val="No List611"/>
    <w:next w:val="Bezlisty"/>
    <w:uiPriority w:val="99"/>
    <w:semiHidden/>
    <w:unhideWhenUsed/>
    <w:rsid w:val="001C3355"/>
  </w:style>
  <w:style w:type="numbering" w:customStyle="1" w:styleId="AppendixHeading311">
    <w:name w:val="Appendix Heading311"/>
    <w:rsid w:val="001C3355"/>
  </w:style>
  <w:style w:type="numbering" w:customStyle="1" w:styleId="NoList1211">
    <w:name w:val="No List1211"/>
    <w:next w:val="Bezlisty"/>
    <w:uiPriority w:val="99"/>
    <w:semiHidden/>
    <w:unhideWhenUsed/>
    <w:rsid w:val="001C3355"/>
  </w:style>
  <w:style w:type="numbering" w:customStyle="1" w:styleId="NoList2211">
    <w:name w:val="No List2211"/>
    <w:next w:val="Bezlisty"/>
    <w:uiPriority w:val="99"/>
    <w:semiHidden/>
    <w:unhideWhenUsed/>
    <w:rsid w:val="001C3355"/>
  </w:style>
  <w:style w:type="numbering" w:customStyle="1" w:styleId="NoList3211">
    <w:name w:val="No List3211"/>
    <w:next w:val="Bezlisty"/>
    <w:uiPriority w:val="99"/>
    <w:semiHidden/>
    <w:unhideWhenUsed/>
    <w:rsid w:val="001C3355"/>
  </w:style>
  <w:style w:type="numbering" w:customStyle="1" w:styleId="AppendixHeading1211">
    <w:name w:val="Appendix Heading1211"/>
    <w:rsid w:val="001C3355"/>
  </w:style>
  <w:style w:type="numbering" w:customStyle="1" w:styleId="NoList4211">
    <w:name w:val="No List4211"/>
    <w:next w:val="Bezlisty"/>
    <w:uiPriority w:val="99"/>
    <w:semiHidden/>
    <w:unhideWhenUsed/>
    <w:rsid w:val="001C3355"/>
  </w:style>
  <w:style w:type="numbering" w:customStyle="1" w:styleId="NoList11211">
    <w:name w:val="No List11211"/>
    <w:next w:val="Bezlisty"/>
    <w:uiPriority w:val="99"/>
    <w:semiHidden/>
    <w:unhideWhenUsed/>
    <w:rsid w:val="001C3355"/>
  </w:style>
  <w:style w:type="numbering" w:customStyle="1" w:styleId="AppendixHeading2111">
    <w:name w:val="Appendix Heading2111"/>
    <w:rsid w:val="001C3355"/>
  </w:style>
  <w:style w:type="numbering" w:customStyle="1" w:styleId="NoList1111111">
    <w:name w:val="No List1111111"/>
    <w:next w:val="Bezlisty"/>
    <w:uiPriority w:val="99"/>
    <w:semiHidden/>
    <w:unhideWhenUsed/>
    <w:rsid w:val="001C3355"/>
  </w:style>
  <w:style w:type="numbering" w:customStyle="1" w:styleId="NoList21111">
    <w:name w:val="No List21111"/>
    <w:next w:val="Bezlisty"/>
    <w:uiPriority w:val="99"/>
    <w:semiHidden/>
    <w:unhideWhenUsed/>
    <w:rsid w:val="001C3355"/>
  </w:style>
  <w:style w:type="numbering" w:customStyle="1" w:styleId="NoList31111">
    <w:name w:val="No List31111"/>
    <w:next w:val="Bezlisty"/>
    <w:uiPriority w:val="99"/>
    <w:semiHidden/>
    <w:unhideWhenUsed/>
    <w:rsid w:val="001C3355"/>
  </w:style>
  <w:style w:type="numbering" w:customStyle="1" w:styleId="AppendixHeading11111">
    <w:name w:val="Appendix Heading11111"/>
    <w:rsid w:val="001C3355"/>
  </w:style>
  <w:style w:type="numbering" w:customStyle="1" w:styleId="NoList711">
    <w:name w:val="No List711"/>
    <w:next w:val="Bezlisty"/>
    <w:uiPriority w:val="99"/>
    <w:semiHidden/>
    <w:unhideWhenUsed/>
    <w:rsid w:val="001C3355"/>
  </w:style>
  <w:style w:type="numbering" w:customStyle="1" w:styleId="AppendixHeading411">
    <w:name w:val="Appendix Heading411"/>
    <w:rsid w:val="001C3355"/>
  </w:style>
  <w:style w:type="numbering" w:customStyle="1" w:styleId="NoList1311">
    <w:name w:val="No List1311"/>
    <w:next w:val="Bezlisty"/>
    <w:uiPriority w:val="99"/>
    <w:semiHidden/>
    <w:unhideWhenUsed/>
    <w:rsid w:val="001C3355"/>
  </w:style>
  <w:style w:type="numbering" w:customStyle="1" w:styleId="NoList2311">
    <w:name w:val="No List2311"/>
    <w:next w:val="Bezlisty"/>
    <w:uiPriority w:val="99"/>
    <w:semiHidden/>
    <w:unhideWhenUsed/>
    <w:rsid w:val="001C3355"/>
  </w:style>
  <w:style w:type="numbering" w:customStyle="1" w:styleId="NoList3311">
    <w:name w:val="No List3311"/>
    <w:next w:val="Bezlisty"/>
    <w:uiPriority w:val="99"/>
    <w:semiHidden/>
    <w:unhideWhenUsed/>
    <w:rsid w:val="001C3355"/>
  </w:style>
  <w:style w:type="numbering" w:customStyle="1" w:styleId="AppendixHeading1311">
    <w:name w:val="Appendix Heading1311"/>
    <w:rsid w:val="001C3355"/>
  </w:style>
  <w:style w:type="numbering" w:customStyle="1" w:styleId="NoList811">
    <w:name w:val="No List811"/>
    <w:next w:val="Bezlisty"/>
    <w:uiPriority w:val="99"/>
    <w:semiHidden/>
    <w:unhideWhenUsed/>
    <w:rsid w:val="001C3355"/>
  </w:style>
  <w:style w:type="numbering" w:customStyle="1" w:styleId="NoList1411">
    <w:name w:val="No List1411"/>
    <w:next w:val="Bezlisty"/>
    <w:uiPriority w:val="99"/>
    <w:semiHidden/>
    <w:unhideWhenUsed/>
    <w:rsid w:val="001C3355"/>
  </w:style>
  <w:style w:type="numbering" w:customStyle="1" w:styleId="NoList17">
    <w:name w:val="No List17"/>
    <w:next w:val="Bezlisty"/>
    <w:uiPriority w:val="99"/>
    <w:semiHidden/>
    <w:unhideWhenUsed/>
    <w:rsid w:val="001C3355"/>
  </w:style>
  <w:style w:type="numbering" w:customStyle="1" w:styleId="AppendixHeading7">
    <w:name w:val="Appendix Heading7"/>
    <w:rsid w:val="001C3355"/>
  </w:style>
  <w:style w:type="numbering" w:customStyle="1" w:styleId="NoList18">
    <w:name w:val="No List18"/>
    <w:next w:val="Bezlisty"/>
    <w:uiPriority w:val="99"/>
    <w:semiHidden/>
    <w:unhideWhenUsed/>
    <w:rsid w:val="001C3355"/>
  </w:style>
  <w:style w:type="numbering" w:customStyle="1" w:styleId="NoList26">
    <w:name w:val="No List26"/>
    <w:next w:val="Bezlisty"/>
    <w:uiPriority w:val="99"/>
    <w:semiHidden/>
    <w:unhideWhenUsed/>
    <w:rsid w:val="001C3355"/>
  </w:style>
  <w:style w:type="numbering" w:customStyle="1" w:styleId="NoList36">
    <w:name w:val="No List36"/>
    <w:next w:val="Bezlisty"/>
    <w:uiPriority w:val="99"/>
    <w:semiHidden/>
    <w:unhideWhenUsed/>
    <w:rsid w:val="001C3355"/>
  </w:style>
  <w:style w:type="numbering" w:customStyle="1" w:styleId="AppendixHeading16">
    <w:name w:val="Appendix Heading16"/>
    <w:rsid w:val="001C3355"/>
  </w:style>
  <w:style w:type="numbering" w:customStyle="1" w:styleId="NoList45">
    <w:name w:val="No List45"/>
    <w:next w:val="Bezlisty"/>
    <w:uiPriority w:val="99"/>
    <w:semiHidden/>
    <w:unhideWhenUsed/>
    <w:rsid w:val="001C3355"/>
  </w:style>
  <w:style w:type="numbering" w:customStyle="1" w:styleId="NoList53">
    <w:name w:val="No List53"/>
    <w:next w:val="Bezlisty"/>
    <w:uiPriority w:val="99"/>
    <w:semiHidden/>
    <w:unhideWhenUsed/>
    <w:rsid w:val="001C3355"/>
  </w:style>
  <w:style w:type="numbering" w:customStyle="1" w:styleId="AppendixHeading24">
    <w:name w:val="Appendix Heading24"/>
    <w:rsid w:val="001C3355"/>
  </w:style>
  <w:style w:type="numbering" w:customStyle="1" w:styleId="NoList1114">
    <w:name w:val="No List1114"/>
    <w:next w:val="Bezlisty"/>
    <w:uiPriority w:val="99"/>
    <w:semiHidden/>
    <w:unhideWhenUsed/>
    <w:rsid w:val="001C3355"/>
  </w:style>
  <w:style w:type="numbering" w:customStyle="1" w:styleId="NoList214">
    <w:name w:val="No List214"/>
    <w:next w:val="Bezlisty"/>
    <w:uiPriority w:val="99"/>
    <w:semiHidden/>
    <w:unhideWhenUsed/>
    <w:rsid w:val="001C3355"/>
  </w:style>
  <w:style w:type="numbering" w:customStyle="1" w:styleId="NoList314">
    <w:name w:val="No List314"/>
    <w:next w:val="Bezlisty"/>
    <w:uiPriority w:val="99"/>
    <w:semiHidden/>
    <w:unhideWhenUsed/>
    <w:rsid w:val="001C3355"/>
  </w:style>
  <w:style w:type="numbering" w:customStyle="1" w:styleId="NoList413">
    <w:name w:val="No List413"/>
    <w:next w:val="Bezlisty"/>
    <w:uiPriority w:val="99"/>
    <w:semiHidden/>
    <w:unhideWhenUsed/>
    <w:rsid w:val="001C3355"/>
  </w:style>
  <w:style w:type="numbering" w:customStyle="1" w:styleId="NoList63">
    <w:name w:val="No List63"/>
    <w:next w:val="Bezlisty"/>
    <w:uiPriority w:val="99"/>
    <w:semiHidden/>
    <w:unhideWhenUsed/>
    <w:rsid w:val="001C3355"/>
  </w:style>
  <w:style w:type="numbering" w:customStyle="1" w:styleId="AppendixHeading33">
    <w:name w:val="Appendix Heading33"/>
    <w:rsid w:val="001C3355"/>
  </w:style>
  <w:style w:type="numbering" w:customStyle="1" w:styleId="NoList123">
    <w:name w:val="No List123"/>
    <w:next w:val="Bezlisty"/>
    <w:uiPriority w:val="99"/>
    <w:semiHidden/>
    <w:unhideWhenUsed/>
    <w:rsid w:val="001C3355"/>
  </w:style>
  <w:style w:type="numbering" w:customStyle="1" w:styleId="NoList223">
    <w:name w:val="No List223"/>
    <w:next w:val="Bezlisty"/>
    <w:uiPriority w:val="99"/>
    <w:semiHidden/>
    <w:unhideWhenUsed/>
    <w:rsid w:val="001C3355"/>
  </w:style>
  <w:style w:type="numbering" w:customStyle="1" w:styleId="NoList323">
    <w:name w:val="No List323"/>
    <w:next w:val="Bezlisty"/>
    <w:uiPriority w:val="99"/>
    <w:semiHidden/>
    <w:unhideWhenUsed/>
    <w:rsid w:val="001C3355"/>
  </w:style>
  <w:style w:type="numbering" w:customStyle="1" w:styleId="AppendixHeading123">
    <w:name w:val="Appendix Heading123"/>
    <w:rsid w:val="001C3355"/>
  </w:style>
  <w:style w:type="numbering" w:customStyle="1" w:styleId="NoList423">
    <w:name w:val="No List423"/>
    <w:next w:val="Bezlisty"/>
    <w:uiPriority w:val="99"/>
    <w:semiHidden/>
    <w:unhideWhenUsed/>
    <w:rsid w:val="001C3355"/>
  </w:style>
  <w:style w:type="numbering" w:customStyle="1" w:styleId="NoList1123">
    <w:name w:val="No List1123"/>
    <w:next w:val="Bezlisty"/>
    <w:uiPriority w:val="99"/>
    <w:semiHidden/>
    <w:unhideWhenUsed/>
    <w:rsid w:val="001C3355"/>
  </w:style>
  <w:style w:type="numbering" w:customStyle="1" w:styleId="AppendixHeading213">
    <w:name w:val="Appendix Heading213"/>
    <w:rsid w:val="001C3355"/>
  </w:style>
  <w:style w:type="numbering" w:customStyle="1" w:styleId="NoList11113">
    <w:name w:val="No List11113"/>
    <w:next w:val="Bezlisty"/>
    <w:uiPriority w:val="99"/>
    <w:semiHidden/>
    <w:unhideWhenUsed/>
    <w:rsid w:val="001C3355"/>
  </w:style>
  <w:style w:type="numbering" w:customStyle="1" w:styleId="NoList2113">
    <w:name w:val="No List2113"/>
    <w:next w:val="Bezlisty"/>
    <w:uiPriority w:val="99"/>
    <w:semiHidden/>
    <w:unhideWhenUsed/>
    <w:rsid w:val="001C3355"/>
  </w:style>
  <w:style w:type="numbering" w:customStyle="1" w:styleId="NoList3113">
    <w:name w:val="No List3113"/>
    <w:next w:val="Bezlisty"/>
    <w:uiPriority w:val="99"/>
    <w:semiHidden/>
    <w:unhideWhenUsed/>
    <w:rsid w:val="001C3355"/>
  </w:style>
  <w:style w:type="numbering" w:customStyle="1" w:styleId="AppendixHeading1113">
    <w:name w:val="Appendix Heading1113"/>
    <w:rsid w:val="001C3355"/>
  </w:style>
  <w:style w:type="numbering" w:customStyle="1" w:styleId="NoList73">
    <w:name w:val="No List73"/>
    <w:next w:val="Bezlisty"/>
    <w:uiPriority w:val="99"/>
    <w:semiHidden/>
    <w:unhideWhenUsed/>
    <w:rsid w:val="001C3355"/>
  </w:style>
  <w:style w:type="numbering" w:customStyle="1" w:styleId="AppendixHeading43">
    <w:name w:val="Appendix Heading43"/>
    <w:rsid w:val="001C3355"/>
  </w:style>
  <w:style w:type="numbering" w:customStyle="1" w:styleId="NoList133">
    <w:name w:val="No List133"/>
    <w:next w:val="Bezlisty"/>
    <w:uiPriority w:val="99"/>
    <w:semiHidden/>
    <w:unhideWhenUsed/>
    <w:rsid w:val="001C3355"/>
  </w:style>
  <w:style w:type="numbering" w:customStyle="1" w:styleId="NoList233">
    <w:name w:val="No List233"/>
    <w:next w:val="Bezlisty"/>
    <w:uiPriority w:val="99"/>
    <w:semiHidden/>
    <w:unhideWhenUsed/>
    <w:rsid w:val="001C3355"/>
  </w:style>
  <w:style w:type="numbering" w:customStyle="1" w:styleId="NoList333">
    <w:name w:val="No List333"/>
    <w:next w:val="Bezlisty"/>
    <w:uiPriority w:val="99"/>
    <w:semiHidden/>
    <w:unhideWhenUsed/>
    <w:rsid w:val="001C3355"/>
  </w:style>
  <w:style w:type="numbering" w:customStyle="1" w:styleId="AppendixHeading133">
    <w:name w:val="Appendix Heading133"/>
    <w:rsid w:val="001C3355"/>
  </w:style>
  <w:style w:type="numbering" w:customStyle="1" w:styleId="NoList83">
    <w:name w:val="No List83"/>
    <w:next w:val="Bezlisty"/>
    <w:uiPriority w:val="99"/>
    <w:semiHidden/>
    <w:unhideWhenUsed/>
    <w:rsid w:val="001C3355"/>
  </w:style>
  <w:style w:type="numbering" w:customStyle="1" w:styleId="NoList143">
    <w:name w:val="No List143"/>
    <w:next w:val="Bezlisty"/>
    <w:uiPriority w:val="99"/>
    <w:semiHidden/>
    <w:unhideWhenUsed/>
    <w:rsid w:val="001C3355"/>
  </w:style>
  <w:style w:type="numbering" w:customStyle="1" w:styleId="NoList92">
    <w:name w:val="No List92"/>
    <w:next w:val="Bezlisty"/>
    <w:uiPriority w:val="99"/>
    <w:semiHidden/>
    <w:unhideWhenUsed/>
    <w:rsid w:val="001C3355"/>
  </w:style>
  <w:style w:type="numbering" w:customStyle="1" w:styleId="NoList152">
    <w:name w:val="No List152"/>
    <w:next w:val="Bezlisty"/>
    <w:uiPriority w:val="99"/>
    <w:semiHidden/>
    <w:unhideWhenUsed/>
    <w:rsid w:val="001C3355"/>
  </w:style>
  <w:style w:type="numbering" w:customStyle="1" w:styleId="AppendixHeading52">
    <w:name w:val="Appendix Heading52"/>
    <w:rsid w:val="001C3355"/>
  </w:style>
  <w:style w:type="numbering" w:customStyle="1" w:styleId="NoList1132">
    <w:name w:val="No List1132"/>
    <w:next w:val="Bezlisty"/>
    <w:uiPriority w:val="99"/>
    <w:semiHidden/>
    <w:unhideWhenUsed/>
    <w:rsid w:val="001C3355"/>
  </w:style>
  <w:style w:type="numbering" w:customStyle="1" w:styleId="NoList242">
    <w:name w:val="No List242"/>
    <w:next w:val="Bezlisty"/>
    <w:uiPriority w:val="99"/>
    <w:semiHidden/>
    <w:unhideWhenUsed/>
    <w:rsid w:val="001C3355"/>
  </w:style>
  <w:style w:type="numbering" w:customStyle="1" w:styleId="NoList342">
    <w:name w:val="No List342"/>
    <w:next w:val="Bezlisty"/>
    <w:uiPriority w:val="99"/>
    <w:semiHidden/>
    <w:unhideWhenUsed/>
    <w:rsid w:val="001C3355"/>
  </w:style>
  <w:style w:type="numbering" w:customStyle="1" w:styleId="AppendixHeading142">
    <w:name w:val="Appendix Heading142"/>
    <w:rsid w:val="001C3355"/>
  </w:style>
  <w:style w:type="numbering" w:customStyle="1" w:styleId="NoList432">
    <w:name w:val="No List432"/>
    <w:next w:val="Bezlisty"/>
    <w:uiPriority w:val="99"/>
    <w:semiHidden/>
    <w:unhideWhenUsed/>
    <w:rsid w:val="001C3355"/>
  </w:style>
  <w:style w:type="numbering" w:customStyle="1" w:styleId="NoList512">
    <w:name w:val="No List512"/>
    <w:next w:val="Bezlisty"/>
    <w:uiPriority w:val="99"/>
    <w:semiHidden/>
    <w:unhideWhenUsed/>
    <w:rsid w:val="001C3355"/>
  </w:style>
  <w:style w:type="numbering" w:customStyle="1" w:styleId="NoList11122">
    <w:name w:val="No List11122"/>
    <w:next w:val="Bezlisty"/>
    <w:uiPriority w:val="99"/>
    <w:semiHidden/>
    <w:unhideWhenUsed/>
    <w:rsid w:val="001C3355"/>
  </w:style>
  <w:style w:type="numbering" w:customStyle="1" w:styleId="AppendixHeading222">
    <w:name w:val="Appendix Heading222"/>
    <w:rsid w:val="001C3355"/>
  </w:style>
  <w:style w:type="numbering" w:customStyle="1" w:styleId="NoList111113">
    <w:name w:val="No List111113"/>
    <w:next w:val="Bezlisty"/>
    <w:uiPriority w:val="99"/>
    <w:semiHidden/>
    <w:unhideWhenUsed/>
    <w:rsid w:val="001C3355"/>
  </w:style>
  <w:style w:type="numbering" w:customStyle="1" w:styleId="NoList2122">
    <w:name w:val="No List2122"/>
    <w:next w:val="Bezlisty"/>
    <w:uiPriority w:val="99"/>
    <w:semiHidden/>
    <w:unhideWhenUsed/>
    <w:rsid w:val="001C3355"/>
  </w:style>
  <w:style w:type="numbering" w:customStyle="1" w:styleId="NoList3122">
    <w:name w:val="No List3122"/>
    <w:next w:val="Bezlisty"/>
    <w:uiPriority w:val="99"/>
    <w:semiHidden/>
    <w:unhideWhenUsed/>
    <w:rsid w:val="001C3355"/>
  </w:style>
  <w:style w:type="numbering" w:customStyle="1" w:styleId="AppendixHeading1122">
    <w:name w:val="Appendix Heading1122"/>
    <w:rsid w:val="001C3355"/>
  </w:style>
  <w:style w:type="numbering" w:customStyle="1" w:styleId="NoList4112">
    <w:name w:val="No List4112"/>
    <w:next w:val="Bezlisty"/>
    <w:uiPriority w:val="99"/>
    <w:semiHidden/>
    <w:unhideWhenUsed/>
    <w:rsid w:val="001C3355"/>
  </w:style>
  <w:style w:type="numbering" w:customStyle="1" w:styleId="NoList612">
    <w:name w:val="No List612"/>
    <w:next w:val="Bezlisty"/>
    <w:uiPriority w:val="99"/>
    <w:semiHidden/>
    <w:unhideWhenUsed/>
    <w:rsid w:val="001C3355"/>
  </w:style>
  <w:style w:type="numbering" w:customStyle="1" w:styleId="AppendixHeading312">
    <w:name w:val="Appendix Heading312"/>
    <w:rsid w:val="001C3355"/>
  </w:style>
  <w:style w:type="numbering" w:customStyle="1" w:styleId="NoList1212">
    <w:name w:val="No List1212"/>
    <w:next w:val="Bezlisty"/>
    <w:uiPriority w:val="99"/>
    <w:semiHidden/>
    <w:unhideWhenUsed/>
    <w:rsid w:val="001C3355"/>
  </w:style>
  <w:style w:type="numbering" w:customStyle="1" w:styleId="NoList2212">
    <w:name w:val="No List2212"/>
    <w:next w:val="Bezlisty"/>
    <w:uiPriority w:val="99"/>
    <w:semiHidden/>
    <w:unhideWhenUsed/>
    <w:rsid w:val="001C3355"/>
  </w:style>
  <w:style w:type="numbering" w:customStyle="1" w:styleId="NoList3212">
    <w:name w:val="No List3212"/>
    <w:next w:val="Bezlisty"/>
    <w:uiPriority w:val="99"/>
    <w:semiHidden/>
    <w:unhideWhenUsed/>
    <w:rsid w:val="001C3355"/>
  </w:style>
  <w:style w:type="numbering" w:customStyle="1" w:styleId="AppendixHeading1212">
    <w:name w:val="Appendix Heading1212"/>
    <w:rsid w:val="001C3355"/>
  </w:style>
  <w:style w:type="numbering" w:customStyle="1" w:styleId="NoList4212">
    <w:name w:val="No List4212"/>
    <w:next w:val="Bezlisty"/>
    <w:uiPriority w:val="99"/>
    <w:semiHidden/>
    <w:unhideWhenUsed/>
    <w:rsid w:val="001C3355"/>
  </w:style>
  <w:style w:type="numbering" w:customStyle="1" w:styleId="NoList11212">
    <w:name w:val="No List11212"/>
    <w:next w:val="Bezlisty"/>
    <w:uiPriority w:val="99"/>
    <w:semiHidden/>
    <w:unhideWhenUsed/>
    <w:rsid w:val="001C3355"/>
  </w:style>
  <w:style w:type="numbering" w:customStyle="1" w:styleId="AppendixHeading2112">
    <w:name w:val="Appendix Heading2112"/>
    <w:rsid w:val="001C3355"/>
  </w:style>
  <w:style w:type="numbering" w:customStyle="1" w:styleId="NoList1111112">
    <w:name w:val="No List1111112"/>
    <w:next w:val="Bezlisty"/>
    <w:uiPriority w:val="99"/>
    <w:semiHidden/>
    <w:unhideWhenUsed/>
    <w:rsid w:val="001C3355"/>
  </w:style>
  <w:style w:type="numbering" w:customStyle="1" w:styleId="NoList21112">
    <w:name w:val="No List21112"/>
    <w:next w:val="Bezlisty"/>
    <w:uiPriority w:val="99"/>
    <w:semiHidden/>
    <w:unhideWhenUsed/>
    <w:rsid w:val="001C3355"/>
  </w:style>
  <w:style w:type="numbering" w:customStyle="1" w:styleId="NoList31112">
    <w:name w:val="No List31112"/>
    <w:next w:val="Bezlisty"/>
    <w:uiPriority w:val="99"/>
    <w:semiHidden/>
    <w:unhideWhenUsed/>
    <w:rsid w:val="001C3355"/>
  </w:style>
  <w:style w:type="numbering" w:customStyle="1" w:styleId="AppendixHeading11112">
    <w:name w:val="Appendix Heading11112"/>
    <w:rsid w:val="001C3355"/>
  </w:style>
  <w:style w:type="numbering" w:customStyle="1" w:styleId="NoList712">
    <w:name w:val="No List712"/>
    <w:next w:val="Bezlisty"/>
    <w:uiPriority w:val="99"/>
    <w:semiHidden/>
    <w:unhideWhenUsed/>
    <w:rsid w:val="001C3355"/>
  </w:style>
  <w:style w:type="numbering" w:customStyle="1" w:styleId="AppendixHeading412">
    <w:name w:val="Appendix Heading412"/>
    <w:rsid w:val="001C3355"/>
  </w:style>
  <w:style w:type="numbering" w:customStyle="1" w:styleId="NoList1312">
    <w:name w:val="No List1312"/>
    <w:next w:val="Bezlisty"/>
    <w:uiPriority w:val="99"/>
    <w:semiHidden/>
    <w:unhideWhenUsed/>
    <w:rsid w:val="001C3355"/>
  </w:style>
  <w:style w:type="numbering" w:customStyle="1" w:styleId="NoList2312">
    <w:name w:val="No List2312"/>
    <w:next w:val="Bezlisty"/>
    <w:uiPriority w:val="99"/>
    <w:semiHidden/>
    <w:unhideWhenUsed/>
    <w:rsid w:val="001C3355"/>
  </w:style>
  <w:style w:type="numbering" w:customStyle="1" w:styleId="NoList3312">
    <w:name w:val="No List3312"/>
    <w:next w:val="Bezlisty"/>
    <w:uiPriority w:val="99"/>
    <w:semiHidden/>
    <w:unhideWhenUsed/>
    <w:rsid w:val="001C3355"/>
  </w:style>
  <w:style w:type="numbering" w:customStyle="1" w:styleId="AppendixHeading1312">
    <w:name w:val="Appendix Heading1312"/>
    <w:rsid w:val="001C3355"/>
  </w:style>
  <w:style w:type="numbering" w:customStyle="1" w:styleId="NoList812">
    <w:name w:val="No List812"/>
    <w:next w:val="Bezlisty"/>
    <w:uiPriority w:val="99"/>
    <w:semiHidden/>
    <w:unhideWhenUsed/>
    <w:rsid w:val="001C3355"/>
  </w:style>
  <w:style w:type="numbering" w:customStyle="1" w:styleId="NoList1412">
    <w:name w:val="No List1412"/>
    <w:next w:val="Bezlisty"/>
    <w:uiPriority w:val="99"/>
    <w:semiHidden/>
    <w:unhideWhenUsed/>
    <w:rsid w:val="001C3355"/>
  </w:style>
  <w:style w:type="table" w:customStyle="1" w:styleId="TableGrid10">
    <w:name w:val="Table Grid10"/>
    <w:basedOn w:val="Standardowy"/>
    <w:next w:val="Tabela-Siatka"/>
    <w:uiPriority w:val="59"/>
    <w:rsid w:val="001C3355"/>
    <w:pPr>
      <w:tabs>
        <w:tab w:val="left" w:pos="720"/>
      </w:tabs>
      <w:spacing w:after="24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Domylnaczcionkaakapitu"/>
    <w:rsid w:val="001C3355"/>
  </w:style>
  <w:style w:type="paragraph" w:customStyle="1" w:styleId="xl3952">
    <w:name w:val="xl3952"/>
    <w:basedOn w:val="Normalny"/>
    <w:rsid w:val="001C3355"/>
    <w:pPr>
      <w:spacing w:before="100" w:beforeAutospacing="1" w:after="100" w:afterAutospacing="1"/>
      <w:textAlignment w:val="center"/>
    </w:pPr>
    <w:rPr>
      <w:sz w:val="16"/>
      <w:szCs w:val="16"/>
    </w:rPr>
  </w:style>
  <w:style w:type="paragraph" w:customStyle="1" w:styleId="xl3953">
    <w:name w:val="xl3953"/>
    <w:basedOn w:val="Normalny"/>
    <w:rsid w:val="001C3355"/>
    <w:pPr>
      <w:spacing w:before="100" w:beforeAutospacing="1" w:after="100" w:afterAutospacing="1"/>
      <w:jc w:val="center"/>
      <w:textAlignment w:val="center"/>
    </w:pPr>
    <w:rPr>
      <w:sz w:val="16"/>
      <w:szCs w:val="16"/>
    </w:rPr>
  </w:style>
  <w:style w:type="paragraph" w:customStyle="1" w:styleId="xl3954">
    <w:name w:val="xl3954"/>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3955">
    <w:name w:val="xl3955"/>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56">
    <w:name w:val="xl3956"/>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6"/>
      <w:szCs w:val="16"/>
    </w:rPr>
  </w:style>
  <w:style w:type="paragraph" w:customStyle="1" w:styleId="xl3957">
    <w:name w:val="xl3957"/>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3958">
    <w:name w:val="xl3958"/>
    <w:basedOn w:val="Normalny"/>
    <w:rsid w:val="001C3355"/>
    <w:pPr>
      <w:pBdr>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59">
    <w:name w:val="xl3959"/>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60">
    <w:name w:val="xl3960"/>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61">
    <w:name w:val="xl3961"/>
    <w:basedOn w:val="Normalny"/>
    <w:rsid w:val="001C3355"/>
    <w:pPr>
      <w:spacing w:before="100" w:beforeAutospacing="1" w:after="100" w:afterAutospacing="1"/>
      <w:jc w:val="center"/>
      <w:textAlignment w:val="center"/>
    </w:pPr>
    <w:rPr>
      <w:sz w:val="16"/>
      <w:szCs w:val="16"/>
    </w:rPr>
  </w:style>
  <w:style w:type="paragraph" w:customStyle="1" w:styleId="xl3962">
    <w:name w:val="xl3962"/>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63">
    <w:name w:val="xl3963"/>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3964">
    <w:name w:val="xl3964"/>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3965">
    <w:name w:val="xl3965"/>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66">
    <w:name w:val="xl3966"/>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67">
    <w:name w:val="xl3967"/>
    <w:basedOn w:val="Normalny"/>
    <w:rsid w:val="001C335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16"/>
      <w:szCs w:val="16"/>
    </w:rPr>
  </w:style>
  <w:style w:type="paragraph" w:customStyle="1" w:styleId="xl3968">
    <w:name w:val="xl3968"/>
    <w:basedOn w:val="Normalny"/>
    <w:rsid w:val="001C3355"/>
    <w:pPr>
      <w:pBdr>
        <w:top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69">
    <w:name w:val="xl3969"/>
    <w:basedOn w:val="Normalny"/>
    <w:rsid w:val="001C3355"/>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70">
    <w:name w:val="xl3970"/>
    <w:basedOn w:val="Normalny"/>
    <w:rsid w:val="001C3355"/>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71">
    <w:name w:val="xl3971"/>
    <w:basedOn w:val="Normalny"/>
    <w:rsid w:val="001C3355"/>
    <w:pPr>
      <w:pBdr>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72">
    <w:name w:val="xl3972"/>
    <w:basedOn w:val="Normalny"/>
    <w:rsid w:val="001C3355"/>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73">
    <w:name w:val="xl3973"/>
    <w:basedOn w:val="Normalny"/>
    <w:rsid w:val="001C3355"/>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74">
    <w:name w:val="xl3974"/>
    <w:basedOn w:val="Normalny"/>
    <w:rsid w:val="002E1C84"/>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textAlignment w:val="center"/>
    </w:pPr>
    <w:rPr>
      <w:sz w:val="16"/>
      <w:szCs w:val="16"/>
    </w:rPr>
  </w:style>
  <w:style w:type="paragraph" w:customStyle="1" w:styleId="xl3975">
    <w:name w:val="xl3975"/>
    <w:basedOn w:val="Normalny"/>
    <w:rsid w:val="002E1C84"/>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76">
    <w:name w:val="xl3976"/>
    <w:basedOn w:val="Normalny"/>
    <w:rsid w:val="002E1C84"/>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77">
    <w:name w:val="xl3977"/>
    <w:basedOn w:val="Normalny"/>
    <w:rsid w:val="002E1C84"/>
    <w:pPr>
      <w:pBdr>
        <w:top w:val="single" w:sz="4" w:space="0" w:color="auto"/>
        <w:left w:val="single" w:sz="4" w:space="0" w:color="auto"/>
        <w:right w:val="single" w:sz="4" w:space="0" w:color="auto"/>
      </w:pBdr>
      <w:shd w:val="clear" w:color="000000" w:fill="FFC000"/>
      <w:spacing w:before="100" w:beforeAutospacing="1" w:after="100" w:afterAutospacing="1"/>
      <w:jc w:val="center"/>
      <w:textAlignment w:val="center"/>
    </w:pPr>
    <w:rPr>
      <w:sz w:val="16"/>
      <w:szCs w:val="16"/>
    </w:rPr>
  </w:style>
  <w:style w:type="paragraph" w:customStyle="1" w:styleId="xl3978">
    <w:name w:val="xl3978"/>
    <w:basedOn w:val="Normalny"/>
    <w:rsid w:val="002E1C84"/>
    <w:pPr>
      <w:pBdr>
        <w:left w:val="single" w:sz="4" w:space="0" w:color="auto"/>
        <w:right w:val="single" w:sz="4" w:space="0" w:color="auto"/>
      </w:pBdr>
      <w:shd w:val="clear" w:color="000000" w:fill="FFC000"/>
      <w:spacing w:before="100" w:beforeAutospacing="1" w:after="100" w:afterAutospacing="1"/>
      <w:jc w:val="center"/>
      <w:textAlignment w:val="center"/>
    </w:pPr>
    <w:rPr>
      <w:sz w:val="16"/>
      <w:szCs w:val="16"/>
    </w:rPr>
  </w:style>
  <w:style w:type="paragraph" w:customStyle="1" w:styleId="xl3979">
    <w:name w:val="xl3979"/>
    <w:basedOn w:val="Normalny"/>
    <w:rsid w:val="002E1C84"/>
    <w:pPr>
      <w:pBdr>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16"/>
      <w:szCs w:val="16"/>
    </w:rPr>
  </w:style>
  <w:style w:type="paragraph" w:customStyle="1" w:styleId="xl3980">
    <w:name w:val="xl3980"/>
    <w:basedOn w:val="Normalny"/>
    <w:rsid w:val="002E1C84"/>
    <w:pPr>
      <w:pBdr>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81">
    <w:name w:val="xl3981"/>
    <w:basedOn w:val="Normalny"/>
    <w:rsid w:val="002E1C84"/>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82">
    <w:name w:val="xl3982"/>
    <w:basedOn w:val="Normalny"/>
    <w:rsid w:val="002E1C84"/>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83">
    <w:name w:val="xl3983"/>
    <w:basedOn w:val="Normalny"/>
    <w:rsid w:val="002E1C84"/>
    <w:pPr>
      <w:pBdr>
        <w:top w:val="single" w:sz="4" w:space="0" w:color="auto"/>
        <w:left w:val="single" w:sz="4" w:space="0" w:color="auto"/>
        <w:right w:val="single" w:sz="4" w:space="0" w:color="auto"/>
      </w:pBdr>
      <w:spacing w:before="100" w:beforeAutospacing="1" w:after="100" w:afterAutospacing="1"/>
      <w:textAlignment w:val="center"/>
    </w:pPr>
    <w:rPr>
      <w:sz w:val="16"/>
      <w:szCs w:val="16"/>
    </w:rPr>
  </w:style>
  <w:style w:type="paragraph" w:customStyle="1" w:styleId="xl3984">
    <w:name w:val="xl3984"/>
    <w:basedOn w:val="Normalny"/>
    <w:rsid w:val="002E1C84"/>
    <w:pPr>
      <w:pBdr>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3985">
    <w:name w:val="xl3985"/>
    <w:basedOn w:val="Normalny"/>
    <w:rsid w:val="002E1C84"/>
    <w:pPr>
      <w:pBdr>
        <w:top w:val="single" w:sz="4" w:space="0" w:color="auto"/>
        <w:left w:val="single" w:sz="4" w:space="0" w:color="auto"/>
        <w:right w:val="single" w:sz="4" w:space="0" w:color="auto"/>
      </w:pBdr>
      <w:spacing w:before="100" w:beforeAutospacing="1" w:after="100" w:afterAutospacing="1"/>
      <w:textAlignment w:val="center"/>
    </w:pPr>
    <w:rPr>
      <w:sz w:val="16"/>
      <w:szCs w:val="16"/>
    </w:rPr>
  </w:style>
  <w:style w:type="paragraph" w:customStyle="1" w:styleId="xl3986">
    <w:name w:val="xl3986"/>
    <w:basedOn w:val="Normalny"/>
    <w:rsid w:val="002E1C84"/>
    <w:pPr>
      <w:pBdr>
        <w:left w:val="single" w:sz="4" w:space="0" w:color="auto"/>
        <w:right w:val="single" w:sz="4" w:space="0" w:color="auto"/>
      </w:pBdr>
      <w:spacing w:before="100" w:beforeAutospacing="1" w:after="100" w:afterAutospacing="1"/>
      <w:textAlignment w:val="center"/>
    </w:pPr>
    <w:rPr>
      <w:sz w:val="16"/>
      <w:szCs w:val="16"/>
    </w:rPr>
  </w:style>
  <w:style w:type="paragraph" w:customStyle="1" w:styleId="xl3987">
    <w:name w:val="xl3987"/>
    <w:basedOn w:val="Normalny"/>
    <w:rsid w:val="002E1C84"/>
    <w:pPr>
      <w:pBdr>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styleId="Nagwekspisutreci">
    <w:name w:val="TOC Heading"/>
    <w:basedOn w:val="Nagwek1"/>
    <w:next w:val="Normalny"/>
    <w:uiPriority w:val="39"/>
    <w:unhideWhenUsed/>
    <w:qFormat/>
    <w:rsid w:val="00BA0E0E"/>
    <w:pPr>
      <w:numPr>
        <w:numId w:val="0"/>
      </w:numPr>
      <w:spacing w:before="480" w:after="0" w:line="276" w:lineRule="auto"/>
      <w:outlineLvl w:val="9"/>
    </w:pPr>
    <w:rPr>
      <w:rFonts w:asciiTheme="majorHAnsi" w:eastAsiaTheme="majorEastAsia" w:hAnsiTheme="majorHAnsi" w:cstheme="majorBidi"/>
      <w:bCs/>
      <w:color w:val="365F91" w:themeColor="accent1" w:themeShade="BF"/>
      <w:sz w:val="28"/>
      <w:szCs w:val="28"/>
      <w:lang w:eastAsia="ja-JP"/>
    </w:rPr>
  </w:style>
  <w:style w:type="table" w:customStyle="1" w:styleId="TableGrid13">
    <w:name w:val="Table Grid13"/>
    <w:basedOn w:val="Standardowy"/>
    <w:next w:val="Tabela-Siatka"/>
    <w:uiPriority w:val="59"/>
    <w:rsid w:val="006B3C4D"/>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pStandard">
    <w:name w:val="Rep Standard"/>
    <w:link w:val="RepStandardZchnZchn"/>
    <w:qFormat/>
    <w:rsid w:val="00B44DAB"/>
    <w:pPr>
      <w:widowControl w:val="0"/>
      <w:jc w:val="both"/>
    </w:pPr>
    <w:rPr>
      <w:sz w:val="22"/>
      <w:szCs w:val="22"/>
      <w:lang w:eastAsia="de-DE"/>
    </w:rPr>
  </w:style>
  <w:style w:type="character" w:customStyle="1" w:styleId="RepStandardZchnZchn">
    <w:name w:val="Rep Standard Zchn Zchn"/>
    <w:link w:val="RepStandard"/>
    <w:rsid w:val="00B44DAB"/>
    <w:rPr>
      <w:sz w:val="22"/>
      <w:szCs w:val="22"/>
      <w:lang w:eastAsia="de-DE"/>
    </w:rPr>
  </w:style>
  <w:style w:type="character" w:customStyle="1" w:styleId="RepLabelZchn">
    <w:name w:val="Rep Label Zchn"/>
    <w:link w:val="RepLabel"/>
    <w:rsid w:val="00F35BBD"/>
    <w:rPr>
      <w:b/>
      <w:bCs/>
      <w:sz w:val="22"/>
      <w:szCs w:val="22"/>
      <w:lang w:eastAsia="de-DE"/>
    </w:rPr>
  </w:style>
  <w:style w:type="paragraph" w:customStyle="1" w:styleId="RepLabel">
    <w:name w:val="Rep Label"/>
    <w:basedOn w:val="RepStandard"/>
    <w:next w:val="RepStandard"/>
    <w:link w:val="RepLabelZchn"/>
    <w:qFormat/>
    <w:rsid w:val="00F35BBD"/>
    <w:pPr>
      <w:keepNext/>
      <w:keepLines/>
      <w:tabs>
        <w:tab w:val="left" w:pos="1985"/>
      </w:tabs>
      <w:spacing w:before="200" w:after="120"/>
      <w:ind w:left="1985" w:hanging="1985"/>
      <w:jc w:val="left"/>
    </w:pPr>
    <w:rPr>
      <w:b/>
      <w:bCs/>
    </w:rPr>
  </w:style>
  <w:style w:type="numbering" w:customStyle="1" w:styleId="NoList19">
    <w:name w:val="No List19"/>
    <w:next w:val="Bezlisty"/>
    <w:uiPriority w:val="99"/>
    <w:semiHidden/>
    <w:unhideWhenUsed/>
    <w:rsid w:val="001454EF"/>
  </w:style>
  <w:style w:type="numbering" w:customStyle="1" w:styleId="NoList110">
    <w:name w:val="No List110"/>
    <w:next w:val="Bezlisty"/>
    <w:uiPriority w:val="99"/>
    <w:semiHidden/>
    <w:unhideWhenUsed/>
    <w:rsid w:val="001454EF"/>
  </w:style>
  <w:style w:type="table" w:customStyle="1" w:styleId="TableGrid14">
    <w:name w:val="Table Grid14"/>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8">
    <w:name w:val="Appendix Heading8"/>
    <w:rsid w:val="001454EF"/>
  </w:style>
  <w:style w:type="numbering" w:customStyle="1" w:styleId="AppendixHeading116">
    <w:name w:val="Appendix Heading116"/>
    <w:rsid w:val="001454EF"/>
  </w:style>
  <w:style w:type="numbering" w:customStyle="1" w:styleId="NoList116">
    <w:name w:val="No List116"/>
    <w:next w:val="Bezlisty"/>
    <w:uiPriority w:val="99"/>
    <w:semiHidden/>
    <w:unhideWhenUsed/>
    <w:rsid w:val="001454EF"/>
  </w:style>
  <w:style w:type="numbering" w:customStyle="1" w:styleId="NoList27">
    <w:name w:val="No List27"/>
    <w:next w:val="Bezlisty"/>
    <w:uiPriority w:val="99"/>
    <w:semiHidden/>
    <w:unhideWhenUsed/>
    <w:rsid w:val="001454EF"/>
  </w:style>
  <w:style w:type="numbering" w:customStyle="1" w:styleId="NoList37">
    <w:name w:val="No List37"/>
    <w:next w:val="Bezlisty"/>
    <w:uiPriority w:val="99"/>
    <w:semiHidden/>
    <w:unhideWhenUsed/>
    <w:rsid w:val="001454EF"/>
  </w:style>
  <w:style w:type="numbering" w:customStyle="1" w:styleId="NoList1115">
    <w:name w:val="No List1115"/>
    <w:next w:val="Bezlisty"/>
    <w:uiPriority w:val="99"/>
    <w:semiHidden/>
    <w:unhideWhenUsed/>
    <w:rsid w:val="001454EF"/>
  </w:style>
  <w:style w:type="table" w:customStyle="1" w:styleId="TableGrid15">
    <w:name w:val="Table Grid15"/>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7">
    <w:name w:val="Appendix Heading17"/>
    <w:rsid w:val="001454EF"/>
  </w:style>
  <w:style w:type="numbering" w:customStyle="1" w:styleId="AppendixHeading1114">
    <w:name w:val="Appendix Heading1114"/>
    <w:rsid w:val="001454EF"/>
  </w:style>
  <w:style w:type="numbering" w:customStyle="1" w:styleId="NoList11114">
    <w:name w:val="No List11114"/>
    <w:next w:val="Bezlisty"/>
    <w:uiPriority w:val="99"/>
    <w:semiHidden/>
    <w:unhideWhenUsed/>
    <w:rsid w:val="001454EF"/>
  </w:style>
  <w:style w:type="numbering" w:customStyle="1" w:styleId="NoList215">
    <w:name w:val="No List215"/>
    <w:next w:val="Bezlisty"/>
    <w:uiPriority w:val="99"/>
    <w:semiHidden/>
    <w:unhideWhenUsed/>
    <w:rsid w:val="001454EF"/>
  </w:style>
  <w:style w:type="numbering" w:customStyle="1" w:styleId="NoList315">
    <w:name w:val="No List315"/>
    <w:next w:val="Bezlisty"/>
    <w:uiPriority w:val="99"/>
    <w:semiHidden/>
    <w:unhideWhenUsed/>
    <w:rsid w:val="001454EF"/>
  </w:style>
  <w:style w:type="numbering" w:customStyle="1" w:styleId="NoList124">
    <w:name w:val="No List124"/>
    <w:next w:val="Bezlisty"/>
    <w:uiPriority w:val="99"/>
    <w:semiHidden/>
    <w:unhideWhenUsed/>
    <w:rsid w:val="001454EF"/>
  </w:style>
  <w:style w:type="numbering" w:customStyle="1" w:styleId="AppendixHeading11113">
    <w:name w:val="Appendix Heading11113"/>
    <w:rsid w:val="001454EF"/>
  </w:style>
  <w:style w:type="numbering" w:customStyle="1" w:styleId="NoList111114">
    <w:name w:val="No List111114"/>
    <w:next w:val="Bezlisty"/>
    <w:uiPriority w:val="99"/>
    <w:semiHidden/>
    <w:unhideWhenUsed/>
    <w:rsid w:val="001454EF"/>
  </w:style>
  <w:style w:type="numbering" w:customStyle="1" w:styleId="NoList2114">
    <w:name w:val="No List2114"/>
    <w:next w:val="Bezlisty"/>
    <w:uiPriority w:val="99"/>
    <w:semiHidden/>
    <w:unhideWhenUsed/>
    <w:rsid w:val="001454EF"/>
  </w:style>
  <w:style w:type="numbering" w:customStyle="1" w:styleId="NoList46">
    <w:name w:val="No List46"/>
    <w:next w:val="Bezlisty"/>
    <w:uiPriority w:val="99"/>
    <w:semiHidden/>
    <w:unhideWhenUsed/>
    <w:rsid w:val="001454EF"/>
  </w:style>
  <w:style w:type="numbering" w:customStyle="1" w:styleId="NoList134">
    <w:name w:val="No List134"/>
    <w:next w:val="Bezlisty"/>
    <w:uiPriority w:val="99"/>
    <w:semiHidden/>
    <w:unhideWhenUsed/>
    <w:rsid w:val="001454EF"/>
  </w:style>
  <w:style w:type="table" w:customStyle="1" w:styleId="TableGrid23">
    <w:name w:val="Table Grid23"/>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3">
    <w:name w:val="Appendix Heading1123"/>
    <w:rsid w:val="001454EF"/>
  </w:style>
  <w:style w:type="numbering" w:customStyle="1" w:styleId="NoList1124">
    <w:name w:val="No List1124"/>
    <w:next w:val="Bezlisty"/>
    <w:uiPriority w:val="99"/>
    <w:semiHidden/>
    <w:unhideWhenUsed/>
    <w:rsid w:val="001454EF"/>
  </w:style>
  <w:style w:type="numbering" w:customStyle="1" w:styleId="NoList224">
    <w:name w:val="No List224"/>
    <w:next w:val="Bezlisty"/>
    <w:uiPriority w:val="99"/>
    <w:semiHidden/>
    <w:unhideWhenUsed/>
    <w:rsid w:val="001454EF"/>
  </w:style>
  <w:style w:type="numbering" w:customStyle="1" w:styleId="NoList54">
    <w:name w:val="No List54"/>
    <w:next w:val="Bezlisty"/>
    <w:uiPriority w:val="99"/>
    <w:semiHidden/>
    <w:unhideWhenUsed/>
    <w:rsid w:val="001454EF"/>
  </w:style>
  <w:style w:type="numbering" w:customStyle="1" w:styleId="NoList144">
    <w:name w:val="No List144"/>
    <w:next w:val="Bezlisty"/>
    <w:uiPriority w:val="99"/>
    <w:semiHidden/>
    <w:unhideWhenUsed/>
    <w:rsid w:val="001454EF"/>
  </w:style>
  <w:style w:type="table" w:customStyle="1" w:styleId="TableGrid32">
    <w:name w:val="Table Grid32"/>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1">
    <w:name w:val="Appendix Heading1131"/>
    <w:rsid w:val="001454EF"/>
  </w:style>
  <w:style w:type="numbering" w:customStyle="1" w:styleId="NoList1133">
    <w:name w:val="No List1133"/>
    <w:next w:val="Bezlisty"/>
    <w:uiPriority w:val="99"/>
    <w:semiHidden/>
    <w:unhideWhenUsed/>
    <w:rsid w:val="001454EF"/>
  </w:style>
  <w:style w:type="numbering" w:customStyle="1" w:styleId="NoList234">
    <w:name w:val="No List234"/>
    <w:next w:val="Bezlisty"/>
    <w:uiPriority w:val="99"/>
    <w:semiHidden/>
    <w:unhideWhenUsed/>
    <w:rsid w:val="001454EF"/>
  </w:style>
  <w:style w:type="numbering" w:customStyle="1" w:styleId="NoList64">
    <w:name w:val="No List64"/>
    <w:next w:val="Bezlisty"/>
    <w:uiPriority w:val="99"/>
    <w:semiHidden/>
    <w:unhideWhenUsed/>
    <w:rsid w:val="001454EF"/>
  </w:style>
  <w:style w:type="numbering" w:customStyle="1" w:styleId="NoList153">
    <w:name w:val="No List153"/>
    <w:next w:val="Bezlisty"/>
    <w:uiPriority w:val="99"/>
    <w:semiHidden/>
    <w:unhideWhenUsed/>
    <w:rsid w:val="001454EF"/>
  </w:style>
  <w:style w:type="table" w:customStyle="1" w:styleId="TableGrid42">
    <w:name w:val="Table Grid42"/>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1">
    <w:name w:val="Appendix Heading1141"/>
    <w:rsid w:val="001454EF"/>
  </w:style>
  <w:style w:type="numbering" w:customStyle="1" w:styleId="NoList1141">
    <w:name w:val="No List1141"/>
    <w:next w:val="Bezlisty"/>
    <w:uiPriority w:val="99"/>
    <w:semiHidden/>
    <w:unhideWhenUsed/>
    <w:rsid w:val="001454EF"/>
  </w:style>
  <w:style w:type="numbering" w:customStyle="1" w:styleId="NoList243">
    <w:name w:val="No List243"/>
    <w:next w:val="Bezlisty"/>
    <w:uiPriority w:val="99"/>
    <w:semiHidden/>
    <w:unhideWhenUsed/>
    <w:rsid w:val="001454EF"/>
  </w:style>
  <w:style w:type="numbering" w:customStyle="1" w:styleId="NoList74">
    <w:name w:val="No List74"/>
    <w:next w:val="Bezlisty"/>
    <w:uiPriority w:val="99"/>
    <w:semiHidden/>
    <w:unhideWhenUsed/>
    <w:rsid w:val="001454EF"/>
  </w:style>
  <w:style w:type="numbering" w:customStyle="1" w:styleId="NoList161">
    <w:name w:val="No List161"/>
    <w:next w:val="Bezlisty"/>
    <w:uiPriority w:val="99"/>
    <w:semiHidden/>
    <w:unhideWhenUsed/>
    <w:rsid w:val="001454EF"/>
  </w:style>
  <w:style w:type="table" w:customStyle="1" w:styleId="TableGrid52">
    <w:name w:val="Table Grid52"/>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1">
    <w:name w:val="Appendix Heading1151"/>
    <w:rsid w:val="001454EF"/>
  </w:style>
  <w:style w:type="numbering" w:customStyle="1" w:styleId="NoList1151">
    <w:name w:val="No List1151"/>
    <w:next w:val="Bezlisty"/>
    <w:uiPriority w:val="99"/>
    <w:semiHidden/>
    <w:unhideWhenUsed/>
    <w:rsid w:val="001454EF"/>
  </w:style>
  <w:style w:type="numbering" w:customStyle="1" w:styleId="NoList251">
    <w:name w:val="No List251"/>
    <w:next w:val="Bezlisty"/>
    <w:uiPriority w:val="99"/>
    <w:semiHidden/>
    <w:unhideWhenUsed/>
    <w:rsid w:val="001454EF"/>
  </w:style>
  <w:style w:type="paragraph" w:customStyle="1" w:styleId="xl7711">
    <w:name w:val="xl7711"/>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16"/>
      <w:szCs w:val="16"/>
      <w:lang w:val="en-GB" w:eastAsia="en-GB"/>
    </w:rPr>
  </w:style>
  <w:style w:type="paragraph" w:customStyle="1" w:styleId="xl7712">
    <w:name w:val="xl7712"/>
    <w:basedOn w:val="Normalny"/>
    <w:rsid w:val="001454EF"/>
    <w:pPr>
      <w:spacing w:before="100" w:beforeAutospacing="1" w:after="100" w:afterAutospacing="1"/>
      <w:textAlignment w:val="center"/>
    </w:pPr>
    <w:rPr>
      <w:color w:val="FF0000"/>
      <w:sz w:val="16"/>
      <w:szCs w:val="16"/>
      <w:lang w:val="en-GB" w:eastAsia="en-GB"/>
    </w:rPr>
  </w:style>
  <w:style w:type="paragraph" w:customStyle="1" w:styleId="xl7713">
    <w:name w:val="xl7713"/>
    <w:basedOn w:val="Normalny"/>
    <w:rsid w:val="001454EF"/>
    <w:pPr>
      <w:spacing w:before="100" w:beforeAutospacing="1" w:after="100" w:afterAutospacing="1"/>
      <w:jc w:val="center"/>
      <w:textAlignment w:val="center"/>
    </w:pPr>
    <w:rPr>
      <w:color w:val="FF0000"/>
      <w:sz w:val="16"/>
      <w:szCs w:val="16"/>
      <w:lang w:val="en-GB" w:eastAsia="en-GB"/>
    </w:rPr>
  </w:style>
  <w:style w:type="paragraph" w:customStyle="1" w:styleId="xl7714">
    <w:name w:val="xl7714"/>
    <w:basedOn w:val="Normalny"/>
    <w:rsid w:val="001454EF"/>
    <w:pPr>
      <w:spacing w:before="100" w:beforeAutospacing="1" w:after="100" w:afterAutospacing="1"/>
      <w:textAlignment w:val="center"/>
    </w:pPr>
    <w:rPr>
      <w:sz w:val="16"/>
      <w:szCs w:val="16"/>
      <w:lang w:val="en-GB" w:eastAsia="en-GB"/>
    </w:rPr>
  </w:style>
  <w:style w:type="paragraph" w:customStyle="1" w:styleId="xl7715">
    <w:name w:val="xl7715"/>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16">
    <w:name w:val="xl7716"/>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7717">
    <w:name w:val="xl7717"/>
    <w:basedOn w:val="Normalny"/>
    <w:rsid w:val="001454E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16"/>
      <w:szCs w:val="16"/>
      <w:lang w:val="en-GB" w:eastAsia="en-GB"/>
    </w:rPr>
  </w:style>
  <w:style w:type="paragraph" w:customStyle="1" w:styleId="xl7718">
    <w:name w:val="xl7718"/>
    <w:basedOn w:val="Normalny"/>
    <w:rsid w:val="001454EF"/>
    <w:pPr>
      <w:shd w:val="clear" w:color="000000" w:fill="FFFF00"/>
      <w:spacing w:before="100" w:beforeAutospacing="1" w:after="100" w:afterAutospacing="1"/>
      <w:textAlignment w:val="center"/>
    </w:pPr>
    <w:rPr>
      <w:color w:val="FF0000"/>
      <w:sz w:val="16"/>
      <w:szCs w:val="16"/>
      <w:lang w:val="en-GB" w:eastAsia="en-GB"/>
    </w:rPr>
  </w:style>
  <w:style w:type="paragraph" w:customStyle="1" w:styleId="xl7719">
    <w:name w:val="xl7719"/>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numbering" w:customStyle="1" w:styleId="NoList84">
    <w:name w:val="No List84"/>
    <w:next w:val="Bezlisty"/>
    <w:uiPriority w:val="99"/>
    <w:semiHidden/>
    <w:unhideWhenUsed/>
    <w:rsid w:val="001454EF"/>
  </w:style>
  <w:style w:type="numbering" w:customStyle="1" w:styleId="AppendixHeading25">
    <w:name w:val="Appendix Heading25"/>
    <w:rsid w:val="001454EF"/>
  </w:style>
  <w:style w:type="numbering" w:customStyle="1" w:styleId="AppendixHeading1161">
    <w:name w:val="Appendix Heading1161"/>
    <w:rsid w:val="001454EF"/>
  </w:style>
  <w:style w:type="numbering" w:customStyle="1" w:styleId="NoList171">
    <w:name w:val="No List171"/>
    <w:next w:val="Bezlisty"/>
    <w:uiPriority w:val="99"/>
    <w:semiHidden/>
    <w:unhideWhenUsed/>
    <w:rsid w:val="001454EF"/>
  </w:style>
  <w:style w:type="numbering" w:customStyle="1" w:styleId="NoList261">
    <w:name w:val="No List261"/>
    <w:next w:val="Bezlisty"/>
    <w:uiPriority w:val="99"/>
    <w:semiHidden/>
    <w:unhideWhenUsed/>
    <w:rsid w:val="001454EF"/>
  </w:style>
  <w:style w:type="numbering" w:customStyle="1" w:styleId="NoList324">
    <w:name w:val="No List324"/>
    <w:next w:val="Bezlisty"/>
    <w:uiPriority w:val="99"/>
    <w:semiHidden/>
    <w:unhideWhenUsed/>
    <w:rsid w:val="001454EF"/>
  </w:style>
  <w:style w:type="numbering" w:customStyle="1" w:styleId="NoList1161">
    <w:name w:val="No List1161"/>
    <w:next w:val="Bezlisty"/>
    <w:uiPriority w:val="99"/>
    <w:semiHidden/>
    <w:unhideWhenUsed/>
    <w:rsid w:val="001454EF"/>
  </w:style>
  <w:style w:type="numbering" w:customStyle="1" w:styleId="AppendixHeading124">
    <w:name w:val="Appendix Heading124"/>
    <w:rsid w:val="001454EF"/>
  </w:style>
  <w:style w:type="numbering" w:customStyle="1" w:styleId="AppendixHeading11121">
    <w:name w:val="Appendix Heading11121"/>
    <w:rsid w:val="001454EF"/>
  </w:style>
  <w:style w:type="numbering" w:customStyle="1" w:styleId="NoList11123">
    <w:name w:val="No List11123"/>
    <w:next w:val="Bezlisty"/>
    <w:uiPriority w:val="99"/>
    <w:semiHidden/>
    <w:unhideWhenUsed/>
    <w:rsid w:val="001454EF"/>
  </w:style>
  <w:style w:type="numbering" w:customStyle="1" w:styleId="NoList2123">
    <w:name w:val="No List2123"/>
    <w:next w:val="Bezlisty"/>
    <w:uiPriority w:val="99"/>
    <w:semiHidden/>
    <w:unhideWhenUsed/>
    <w:rsid w:val="001454EF"/>
  </w:style>
  <w:style w:type="numbering" w:customStyle="1" w:styleId="NoList3114">
    <w:name w:val="No List3114"/>
    <w:next w:val="Bezlisty"/>
    <w:uiPriority w:val="99"/>
    <w:semiHidden/>
    <w:unhideWhenUsed/>
    <w:rsid w:val="001454EF"/>
  </w:style>
  <w:style w:type="numbering" w:customStyle="1" w:styleId="NoList1213">
    <w:name w:val="No List1213"/>
    <w:next w:val="Bezlisty"/>
    <w:uiPriority w:val="99"/>
    <w:semiHidden/>
    <w:unhideWhenUsed/>
    <w:rsid w:val="001454EF"/>
  </w:style>
  <w:style w:type="numbering" w:customStyle="1" w:styleId="AppendixHeading111111">
    <w:name w:val="Appendix Heading111111"/>
    <w:rsid w:val="001454EF"/>
  </w:style>
  <w:style w:type="numbering" w:customStyle="1" w:styleId="NoList111121">
    <w:name w:val="No List111121"/>
    <w:next w:val="Bezlisty"/>
    <w:uiPriority w:val="99"/>
    <w:semiHidden/>
    <w:unhideWhenUsed/>
    <w:rsid w:val="001454EF"/>
  </w:style>
  <w:style w:type="numbering" w:customStyle="1" w:styleId="NoList21113">
    <w:name w:val="No List21113"/>
    <w:next w:val="Bezlisty"/>
    <w:uiPriority w:val="99"/>
    <w:semiHidden/>
    <w:unhideWhenUsed/>
    <w:rsid w:val="001454EF"/>
  </w:style>
  <w:style w:type="numbering" w:customStyle="1" w:styleId="NoList414">
    <w:name w:val="No List414"/>
    <w:next w:val="Bezlisty"/>
    <w:uiPriority w:val="99"/>
    <w:semiHidden/>
    <w:unhideWhenUsed/>
    <w:rsid w:val="001454EF"/>
  </w:style>
  <w:style w:type="numbering" w:customStyle="1" w:styleId="NoList1313">
    <w:name w:val="No List1313"/>
    <w:next w:val="Bezlisty"/>
    <w:uiPriority w:val="99"/>
    <w:semiHidden/>
    <w:unhideWhenUsed/>
    <w:rsid w:val="001454EF"/>
  </w:style>
  <w:style w:type="numbering" w:customStyle="1" w:styleId="AppendixHeading11211">
    <w:name w:val="Appendix Heading11211"/>
    <w:rsid w:val="001454EF"/>
  </w:style>
  <w:style w:type="numbering" w:customStyle="1" w:styleId="NoList11213">
    <w:name w:val="No List11213"/>
    <w:next w:val="Bezlisty"/>
    <w:uiPriority w:val="99"/>
    <w:semiHidden/>
    <w:unhideWhenUsed/>
    <w:rsid w:val="001454EF"/>
  </w:style>
  <w:style w:type="numbering" w:customStyle="1" w:styleId="NoList2213">
    <w:name w:val="No List2213"/>
    <w:next w:val="Bezlisty"/>
    <w:uiPriority w:val="99"/>
    <w:semiHidden/>
    <w:unhideWhenUsed/>
    <w:rsid w:val="001454EF"/>
  </w:style>
  <w:style w:type="numbering" w:customStyle="1" w:styleId="NoList513">
    <w:name w:val="No List513"/>
    <w:next w:val="Bezlisty"/>
    <w:uiPriority w:val="99"/>
    <w:semiHidden/>
    <w:unhideWhenUsed/>
    <w:rsid w:val="001454EF"/>
  </w:style>
  <w:style w:type="numbering" w:customStyle="1" w:styleId="NoList1413">
    <w:name w:val="No List1413"/>
    <w:next w:val="Bezlisty"/>
    <w:uiPriority w:val="99"/>
    <w:semiHidden/>
    <w:unhideWhenUsed/>
    <w:rsid w:val="001454EF"/>
  </w:style>
  <w:style w:type="numbering" w:customStyle="1" w:styleId="AppendixHeading11311">
    <w:name w:val="Appendix Heading11311"/>
    <w:rsid w:val="001454EF"/>
  </w:style>
  <w:style w:type="numbering" w:customStyle="1" w:styleId="NoList11311">
    <w:name w:val="No List11311"/>
    <w:next w:val="Bezlisty"/>
    <w:uiPriority w:val="99"/>
    <w:semiHidden/>
    <w:unhideWhenUsed/>
    <w:rsid w:val="001454EF"/>
  </w:style>
  <w:style w:type="numbering" w:customStyle="1" w:styleId="NoList2313">
    <w:name w:val="No List2313"/>
    <w:next w:val="Bezlisty"/>
    <w:uiPriority w:val="99"/>
    <w:semiHidden/>
    <w:unhideWhenUsed/>
    <w:rsid w:val="001454EF"/>
  </w:style>
  <w:style w:type="numbering" w:customStyle="1" w:styleId="NoList613">
    <w:name w:val="No List613"/>
    <w:next w:val="Bezlisty"/>
    <w:uiPriority w:val="99"/>
    <w:semiHidden/>
    <w:unhideWhenUsed/>
    <w:rsid w:val="001454EF"/>
  </w:style>
  <w:style w:type="numbering" w:customStyle="1" w:styleId="NoList1511">
    <w:name w:val="No List1511"/>
    <w:next w:val="Bezlisty"/>
    <w:uiPriority w:val="99"/>
    <w:semiHidden/>
    <w:unhideWhenUsed/>
    <w:rsid w:val="001454EF"/>
  </w:style>
  <w:style w:type="numbering" w:customStyle="1" w:styleId="AppendixHeading11411">
    <w:name w:val="Appendix Heading11411"/>
    <w:rsid w:val="001454EF"/>
  </w:style>
  <w:style w:type="numbering" w:customStyle="1" w:styleId="NoList11411">
    <w:name w:val="No List11411"/>
    <w:next w:val="Bezlisty"/>
    <w:uiPriority w:val="99"/>
    <w:semiHidden/>
    <w:unhideWhenUsed/>
    <w:rsid w:val="001454EF"/>
  </w:style>
  <w:style w:type="numbering" w:customStyle="1" w:styleId="NoList2411">
    <w:name w:val="No List2411"/>
    <w:next w:val="Bezlisty"/>
    <w:uiPriority w:val="99"/>
    <w:semiHidden/>
    <w:unhideWhenUsed/>
    <w:rsid w:val="001454EF"/>
  </w:style>
  <w:style w:type="numbering" w:customStyle="1" w:styleId="NoList713">
    <w:name w:val="No List713"/>
    <w:next w:val="Bezlisty"/>
    <w:uiPriority w:val="99"/>
    <w:semiHidden/>
    <w:unhideWhenUsed/>
    <w:rsid w:val="001454EF"/>
  </w:style>
  <w:style w:type="numbering" w:customStyle="1" w:styleId="NoList1611">
    <w:name w:val="No List1611"/>
    <w:next w:val="Bezlisty"/>
    <w:uiPriority w:val="99"/>
    <w:semiHidden/>
    <w:unhideWhenUsed/>
    <w:rsid w:val="001454EF"/>
  </w:style>
  <w:style w:type="numbering" w:customStyle="1" w:styleId="AppendixHeading11511">
    <w:name w:val="Appendix Heading11511"/>
    <w:rsid w:val="001454EF"/>
  </w:style>
  <w:style w:type="numbering" w:customStyle="1" w:styleId="NoList11511">
    <w:name w:val="No List11511"/>
    <w:next w:val="Bezlisty"/>
    <w:uiPriority w:val="99"/>
    <w:semiHidden/>
    <w:unhideWhenUsed/>
    <w:rsid w:val="001454EF"/>
  </w:style>
  <w:style w:type="numbering" w:customStyle="1" w:styleId="NoList2511">
    <w:name w:val="No List2511"/>
    <w:next w:val="Bezlisty"/>
    <w:uiPriority w:val="99"/>
    <w:semiHidden/>
    <w:unhideWhenUsed/>
    <w:rsid w:val="001454EF"/>
  </w:style>
  <w:style w:type="numbering" w:customStyle="1" w:styleId="NoList93">
    <w:name w:val="No List93"/>
    <w:next w:val="Bezlisty"/>
    <w:uiPriority w:val="99"/>
    <w:semiHidden/>
    <w:unhideWhenUsed/>
    <w:rsid w:val="001454EF"/>
  </w:style>
  <w:style w:type="numbering" w:customStyle="1" w:styleId="AppendixHeading34">
    <w:name w:val="Appendix Heading34"/>
    <w:rsid w:val="001454EF"/>
  </w:style>
  <w:style w:type="numbering" w:customStyle="1" w:styleId="AppendixHeading117">
    <w:name w:val="Appendix Heading117"/>
    <w:rsid w:val="001454EF"/>
  </w:style>
  <w:style w:type="numbering" w:customStyle="1" w:styleId="NoList181">
    <w:name w:val="No List181"/>
    <w:next w:val="Bezlisty"/>
    <w:uiPriority w:val="99"/>
    <w:semiHidden/>
    <w:unhideWhenUsed/>
    <w:rsid w:val="001454EF"/>
  </w:style>
  <w:style w:type="numbering" w:customStyle="1" w:styleId="NoList271">
    <w:name w:val="No List271"/>
    <w:next w:val="Bezlisty"/>
    <w:uiPriority w:val="99"/>
    <w:semiHidden/>
    <w:unhideWhenUsed/>
    <w:rsid w:val="001454EF"/>
  </w:style>
  <w:style w:type="numbering" w:customStyle="1" w:styleId="NoList334">
    <w:name w:val="No List334"/>
    <w:next w:val="Bezlisty"/>
    <w:uiPriority w:val="99"/>
    <w:semiHidden/>
    <w:unhideWhenUsed/>
    <w:rsid w:val="001454EF"/>
  </w:style>
  <w:style w:type="numbering" w:customStyle="1" w:styleId="NoList117">
    <w:name w:val="No List117"/>
    <w:next w:val="Bezlisty"/>
    <w:uiPriority w:val="99"/>
    <w:semiHidden/>
    <w:unhideWhenUsed/>
    <w:rsid w:val="001454EF"/>
  </w:style>
  <w:style w:type="numbering" w:customStyle="1" w:styleId="AppendixHeading134">
    <w:name w:val="Appendix Heading134"/>
    <w:rsid w:val="001454EF"/>
  </w:style>
  <w:style w:type="numbering" w:customStyle="1" w:styleId="AppendixHeading11131">
    <w:name w:val="Appendix Heading11131"/>
    <w:rsid w:val="001454EF"/>
  </w:style>
  <w:style w:type="numbering" w:customStyle="1" w:styleId="NoList11131">
    <w:name w:val="No List11131"/>
    <w:next w:val="Bezlisty"/>
    <w:uiPriority w:val="99"/>
    <w:semiHidden/>
    <w:unhideWhenUsed/>
    <w:rsid w:val="001454EF"/>
  </w:style>
  <w:style w:type="numbering" w:customStyle="1" w:styleId="NoList2131">
    <w:name w:val="No List2131"/>
    <w:next w:val="Bezlisty"/>
    <w:uiPriority w:val="99"/>
    <w:semiHidden/>
    <w:unhideWhenUsed/>
    <w:rsid w:val="001454EF"/>
  </w:style>
  <w:style w:type="numbering" w:customStyle="1" w:styleId="NoList3123">
    <w:name w:val="No List3123"/>
    <w:next w:val="Bezlisty"/>
    <w:uiPriority w:val="99"/>
    <w:semiHidden/>
    <w:unhideWhenUsed/>
    <w:rsid w:val="001454EF"/>
  </w:style>
  <w:style w:type="numbering" w:customStyle="1" w:styleId="NoList1221">
    <w:name w:val="No List1221"/>
    <w:next w:val="Bezlisty"/>
    <w:uiPriority w:val="99"/>
    <w:semiHidden/>
    <w:unhideWhenUsed/>
    <w:rsid w:val="001454EF"/>
  </w:style>
  <w:style w:type="numbering" w:customStyle="1" w:styleId="AppendixHeading111121">
    <w:name w:val="Appendix Heading111121"/>
    <w:rsid w:val="001454EF"/>
  </w:style>
  <w:style w:type="numbering" w:customStyle="1" w:styleId="NoList111131">
    <w:name w:val="No List111131"/>
    <w:next w:val="Bezlisty"/>
    <w:uiPriority w:val="99"/>
    <w:semiHidden/>
    <w:unhideWhenUsed/>
    <w:rsid w:val="001454EF"/>
  </w:style>
  <w:style w:type="numbering" w:customStyle="1" w:styleId="NoList21121">
    <w:name w:val="No List21121"/>
    <w:next w:val="Bezlisty"/>
    <w:uiPriority w:val="99"/>
    <w:semiHidden/>
    <w:unhideWhenUsed/>
    <w:rsid w:val="001454EF"/>
  </w:style>
  <w:style w:type="numbering" w:customStyle="1" w:styleId="NoList424">
    <w:name w:val="No List424"/>
    <w:next w:val="Bezlisty"/>
    <w:uiPriority w:val="99"/>
    <w:semiHidden/>
    <w:unhideWhenUsed/>
    <w:rsid w:val="001454EF"/>
  </w:style>
  <w:style w:type="numbering" w:customStyle="1" w:styleId="NoList1321">
    <w:name w:val="No List1321"/>
    <w:next w:val="Bezlisty"/>
    <w:uiPriority w:val="99"/>
    <w:semiHidden/>
    <w:unhideWhenUsed/>
    <w:rsid w:val="001454EF"/>
  </w:style>
  <w:style w:type="numbering" w:customStyle="1" w:styleId="AppendixHeading11221">
    <w:name w:val="Appendix Heading11221"/>
    <w:rsid w:val="001454EF"/>
  </w:style>
  <w:style w:type="numbering" w:customStyle="1" w:styleId="NoList11221">
    <w:name w:val="No List11221"/>
    <w:next w:val="Bezlisty"/>
    <w:uiPriority w:val="99"/>
    <w:semiHidden/>
    <w:unhideWhenUsed/>
    <w:rsid w:val="001454EF"/>
  </w:style>
  <w:style w:type="numbering" w:customStyle="1" w:styleId="NoList2221">
    <w:name w:val="No List2221"/>
    <w:next w:val="Bezlisty"/>
    <w:uiPriority w:val="99"/>
    <w:semiHidden/>
    <w:unhideWhenUsed/>
    <w:rsid w:val="001454EF"/>
  </w:style>
  <w:style w:type="numbering" w:customStyle="1" w:styleId="NoList521">
    <w:name w:val="No List521"/>
    <w:next w:val="Bezlisty"/>
    <w:uiPriority w:val="99"/>
    <w:semiHidden/>
    <w:unhideWhenUsed/>
    <w:rsid w:val="001454EF"/>
  </w:style>
  <w:style w:type="numbering" w:customStyle="1" w:styleId="NoList1421">
    <w:name w:val="No List1421"/>
    <w:next w:val="Bezlisty"/>
    <w:uiPriority w:val="99"/>
    <w:semiHidden/>
    <w:unhideWhenUsed/>
    <w:rsid w:val="001454EF"/>
  </w:style>
  <w:style w:type="numbering" w:customStyle="1" w:styleId="AppendixHeading1132">
    <w:name w:val="Appendix Heading1132"/>
    <w:rsid w:val="001454EF"/>
  </w:style>
  <w:style w:type="numbering" w:customStyle="1" w:styleId="NoList11321">
    <w:name w:val="No List11321"/>
    <w:next w:val="Bezlisty"/>
    <w:uiPriority w:val="99"/>
    <w:semiHidden/>
    <w:unhideWhenUsed/>
    <w:rsid w:val="001454EF"/>
  </w:style>
  <w:style w:type="numbering" w:customStyle="1" w:styleId="NoList2321">
    <w:name w:val="No List2321"/>
    <w:next w:val="Bezlisty"/>
    <w:uiPriority w:val="99"/>
    <w:semiHidden/>
    <w:unhideWhenUsed/>
    <w:rsid w:val="001454EF"/>
  </w:style>
  <w:style w:type="numbering" w:customStyle="1" w:styleId="NoList621">
    <w:name w:val="No List621"/>
    <w:next w:val="Bezlisty"/>
    <w:uiPriority w:val="99"/>
    <w:semiHidden/>
    <w:unhideWhenUsed/>
    <w:rsid w:val="001454EF"/>
  </w:style>
  <w:style w:type="numbering" w:customStyle="1" w:styleId="NoList1521">
    <w:name w:val="No List1521"/>
    <w:next w:val="Bezlisty"/>
    <w:uiPriority w:val="99"/>
    <w:semiHidden/>
    <w:unhideWhenUsed/>
    <w:rsid w:val="001454EF"/>
  </w:style>
  <w:style w:type="numbering" w:customStyle="1" w:styleId="AppendixHeading1142">
    <w:name w:val="Appendix Heading1142"/>
    <w:rsid w:val="001454EF"/>
  </w:style>
  <w:style w:type="numbering" w:customStyle="1" w:styleId="NoList1142">
    <w:name w:val="No List1142"/>
    <w:next w:val="Bezlisty"/>
    <w:uiPriority w:val="99"/>
    <w:semiHidden/>
    <w:unhideWhenUsed/>
    <w:rsid w:val="001454EF"/>
  </w:style>
  <w:style w:type="numbering" w:customStyle="1" w:styleId="NoList2421">
    <w:name w:val="No List2421"/>
    <w:next w:val="Bezlisty"/>
    <w:uiPriority w:val="99"/>
    <w:semiHidden/>
    <w:unhideWhenUsed/>
    <w:rsid w:val="001454EF"/>
  </w:style>
  <w:style w:type="numbering" w:customStyle="1" w:styleId="NoList721">
    <w:name w:val="No List721"/>
    <w:next w:val="Bezlisty"/>
    <w:uiPriority w:val="99"/>
    <w:semiHidden/>
    <w:unhideWhenUsed/>
    <w:rsid w:val="001454EF"/>
  </w:style>
  <w:style w:type="numbering" w:customStyle="1" w:styleId="NoList162">
    <w:name w:val="No List162"/>
    <w:next w:val="Bezlisty"/>
    <w:uiPriority w:val="99"/>
    <w:semiHidden/>
    <w:unhideWhenUsed/>
    <w:rsid w:val="001454EF"/>
  </w:style>
  <w:style w:type="numbering" w:customStyle="1" w:styleId="AppendixHeading1152">
    <w:name w:val="Appendix Heading1152"/>
    <w:rsid w:val="001454EF"/>
  </w:style>
  <w:style w:type="numbering" w:customStyle="1" w:styleId="NoList1152">
    <w:name w:val="No List1152"/>
    <w:next w:val="Bezlisty"/>
    <w:uiPriority w:val="99"/>
    <w:semiHidden/>
    <w:unhideWhenUsed/>
    <w:rsid w:val="001454EF"/>
  </w:style>
  <w:style w:type="numbering" w:customStyle="1" w:styleId="NoList252">
    <w:name w:val="No List252"/>
    <w:next w:val="Bezlisty"/>
    <w:uiPriority w:val="99"/>
    <w:semiHidden/>
    <w:unhideWhenUsed/>
    <w:rsid w:val="001454EF"/>
  </w:style>
  <w:style w:type="numbering" w:customStyle="1" w:styleId="NoList101">
    <w:name w:val="No List101"/>
    <w:next w:val="Bezlisty"/>
    <w:uiPriority w:val="99"/>
    <w:semiHidden/>
    <w:unhideWhenUsed/>
    <w:rsid w:val="001454EF"/>
  </w:style>
  <w:style w:type="numbering" w:customStyle="1" w:styleId="AppendixHeading44">
    <w:name w:val="Appendix Heading44"/>
    <w:rsid w:val="001454EF"/>
  </w:style>
  <w:style w:type="numbering" w:customStyle="1" w:styleId="AppendixHeading118">
    <w:name w:val="Appendix Heading118"/>
    <w:rsid w:val="001454EF"/>
  </w:style>
  <w:style w:type="numbering" w:customStyle="1" w:styleId="NoList191">
    <w:name w:val="No List191"/>
    <w:next w:val="Bezlisty"/>
    <w:uiPriority w:val="99"/>
    <w:semiHidden/>
    <w:unhideWhenUsed/>
    <w:rsid w:val="001454EF"/>
  </w:style>
  <w:style w:type="numbering" w:customStyle="1" w:styleId="NoList28">
    <w:name w:val="No List28"/>
    <w:next w:val="Bezlisty"/>
    <w:uiPriority w:val="99"/>
    <w:semiHidden/>
    <w:unhideWhenUsed/>
    <w:rsid w:val="001454EF"/>
  </w:style>
  <w:style w:type="numbering" w:customStyle="1" w:styleId="NoList343">
    <w:name w:val="No List343"/>
    <w:next w:val="Bezlisty"/>
    <w:uiPriority w:val="99"/>
    <w:semiHidden/>
    <w:unhideWhenUsed/>
    <w:rsid w:val="001454EF"/>
  </w:style>
  <w:style w:type="numbering" w:customStyle="1" w:styleId="NoList118">
    <w:name w:val="No List118"/>
    <w:next w:val="Bezlisty"/>
    <w:uiPriority w:val="99"/>
    <w:semiHidden/>
    <w:unhideWhenUsed/>
    <w:rsid w:val="001454EF"/>
  </w:style>
  <w:style w:type="numbering" w:customStyle="1" w:styleId="AppendixHeading143">
    <w:name w:val="Appendix Heading143"/>
    <w:rsid w:val="001454EF"/>
  </w:style>
  <w:style w:type="numbering" w:customStyle="1" w:styleId="AppendixHeading11141">
    <w:name w:val="Appendix Heading11141"/>
    <w:rsid w:val="001454EF"/>
  </w:style>
  <w:style w:type="numbering" w:customStyle="1" w:styleId="NoList11141">
    <w:name w:val="No List11141"/>
    <w:next w:val="Bezlisty"/>
    <w:uiPriority w:val="99"/>
    <w:semiHidden/>
    <w:unhideWhenUsed/>
    <w:rsid w:val="001454EF"/>
  </w:style>
  <w:style w:type="numbering" w:customStyle="1" w:styleId="NoList2141">
    <w:name w:val="No List2141"/>
    <w:next w:val="Bezlisty"/>
    <w:uiPriority w:val="99"/>
    <w:semiHidden/>
    <w:unhideWhenUsed/>
    <w:rsid w:val="001454EF"/>
  </w:style>
  <w:style w:type="numbering" w:customStyle="1" w:styleId="NoList3131">
    <w:name w:val="No List3131"/>
    <w:next w:val="Bezlisty"/>
    <w:uiPriority w:val="99"/>
    <w:semiHidden/>
    <w:unhideWhenUsed/>
    <w:rsid w:val="001454EF"/>
  </w:style>
  <w:style w:type="numbering" w:customStyle="1" w:styleId="NoList1231">
    <w:name w:val="No List1231"/>
    <w:next w:val="Bezlisty"/>
    <w:uiPriority w:val="99"/>
    <w:semiHidden/>
    <w:unhideWhenUsed/>
    <w:rsid w:val="001454EF"/>
  </w:style>
  <w:style w:type="numbering" w:customStyle="1" w:styleId="AppendixHeading111131">
    <w:name w:val="Appendix Heading111131"/>
    <w:rsid w:val="001454EF"/>
  </w:style>
  <w:style w:type="numbering" w:customStyle="1" w:styleId="NoList111141">
    <w:name w:val="No List111141"/>
    <w:next w:val="Bezlisty"/>
    <w:uiPriority w:val="99"/>
    <w:semiHidden/>
    <w:unhideWhenUsed/>
    <w:rsid w:val="001454EF"/>
  </w:style>
  <w:style w:type="numbering" w:customStyle="1" w:styleId="NoList21131">
    <w:name w:val="No List21131"/>
    <w:next w:val="Bezlisty"/>
    <w:uiPriority w:val="99"/>
    <w:semiHidden/>
    <w:unhideWhenUsed/>
    <w:rsid w:val="001454EF"/>
  </w:style>
  <w:style w:type="numbering" w:customStyle="1" w:styleId="NoList433">
    <w:name w:val="No List433"/>
    <w:next w:val="Bezlisty"/>
    <w:uiPriority w:val="99"/>
    <w:semiHidden/>
    <w:unhideWhenUsed/>
    <w:rsid w:val="001454EF"/>
  </w:style>
  <w:style w:type="numbering" w:customStyle="1" w:styleId="NoList1331">
    <w:name w:val="No List1331"/>
    <w:next w:val="Bezlisty"/>
    <w:uiPriority w:val="99"/>
    <w:semiHidden/>
    <w:unhideWhenUsed/>
    <w:rsid w:val="001454EF"/>
  </w:style>
  <w:style w:type="numbering" w:customStyle="1" w:styleId="AppendixHeading11231">
    <w:name w:val="Appendix Heading11231"/>
    <w:rsid w:val="001454EF"/>
  </w:style>
  <w:style w:type="numbering" w:customStyle="1" w:styleId="NoList11231">
    <w:name w:val="No List11231"/>
    <w:next w:val="Bezlisty"/>
    <w:uiPriority w:val="99"/>
    <w:semiHidden/>
    <w:unhideWhenUsed/>
    <w:rsid w:val="001454EF"/>
  </w:style>
  <w:style w:type="numbering" w:customStyle="1" w:styleId="NoList2231">
    <w:name w:val="No List2231"/>
    <w:next w:val="Bezlisty"/>
    <w:uiPriority w:val="99"/>
    <w:semiHidden/>
    <w:unhideWhenUsed/>
    <w:rsid w:val="001454EF"/>
  </w:style>
  <w:style w:type="numbering" w:customStyle="1" w:styleId="NoList531">
    <w:name w:val="No List531"/>
    <w:next w:val="Bezlisty"/>
    <w:uiPriority w:val="99"/>
    <w:semiHidden/>
    <w:unhideWhenUsed/>
    <w:rsid w:val="001454EF"/>
  </w:style>
  <w:style w:type="numbering" w:customStyle="1" w:styleId="NoList1431">
    <w:name w:val="No List1431"/>
    <w:next w:val="Bezlisty"/>
    <w:uiPriority w:val="99"/>
    <w:semiHidden/>
    <w:unhideWhenUsed/>
    <w:rsid w:val="001454EF"/>
  </w:style>
  <w:style w:type="numbering" w:customStyle="1" w:styleId="AppendixHeading1133">
    <w:name w:val="Appendix Heading1133"/>
    <w:rsid w:val="001454EF"/>
  </w:style>
  <w:style w:type="numbering" w:customStyle="1" w:styleId="NoList11331">
    <w:name w:val="No List11331"/>
    <w:next w:val="Bezlisty"/>
    <w:uiPriority w:val="99"/>
    <w:semiHidden/>
    <w:unhideWhenUsed/>
    <w:rsid w:val="001454EF"/>
  </w:style>
  <w:style w:type="numbering" w:customStyle="1" w:styleId="NoList2331">
    <w:name w:val="No List2331"/>
    <w:next w:val="Bezlisty"/>
    <w:uiPriority w:val="99"/>
    <w:semiHidden/>
    <w:unhideWhenUsed/>
    <w:rsid w:val="001454EF"/>
  </w:style>
  <w:style w:type="numbering" w:customStyle="1" w:styleId="NoList631">
    <w:name w:val="No List631"/>
    <w:next w:val="Bezlisty"/>
    <w:uiPriority w:val="99"/>
    <w:semiHidden/>
    <w:unhideWhenUsed/>
    <w:rsid w:val="001454EF"/>
  </w:style>
  <w:style w:type="numbering" w:customStyle="1" w:styleId="NoList1531">
    <w:name w:val="No List1531"/>
    <w:next w:val="Bezlisty"/>
    <w:uiPriority w:val="99"/>
    <w:semiHidden/>
    <w:unhideWhenUsed/>
    <w:rsid w:val="001454EF"/>
  </w:style>
  <w:style w:type="numbering" w:customStyle="1" w:styleId="AppendixHeading1143">
    <w:name w:val="Appendix Heading1143"/>
    <w:rsid w:val="001454EF"/>
  </w:style>
  <w:style w:type="numbering" w:customStyle="1" w:styleId="NoList1143">
    <w:name w:val="No List1143"/>
    <w:next w:val="Bezlisty"/>
    <w:uiPriority w:val="99"/>
    <w:semiHidden/>
    <w:unhideWhenUsed/>
    <w:rsid w:val="001454EF"/>
  </w:style>
  <w:style w:type="numbering" w:customStyle="1" w:styleId="NoList2431">
    <w:name w:val="No List2431"/>
    <w:next w:val="Bezlisty"/>
    <w:uiPriority w:val="99"/>
    <w:semiHidden/>
    <w:unhideWhenUsed/>
    <w:rsid w:val="001454EF"/>
  </w:style>
  <w:style w:type="numbering" w:customStyle="1" w:styleId="NoList731">
    <w:name w:val="No List731"/>
    <w:next w:val="Bezlisty"/>
    <w:uiPriority w:val="99"/>
    <w:semiHidden/>
    <w:unhideWhenUsed/>
    <w:rsid w:val="001454EF"/>
  </w:style>
  <w:style w:type="numbering" w:customStyle="1" w:styleId="NoList163">
    <w:name w:val="No List163"/>
    <w:next w:val="Bezlisty"/>
    <w:uiPriority w:val="99"/>
    <w:semiHidden/>
    <w:unhideWhenUsed/>
    <w:rsid w:val="001454EF"/>
  </w:style>
  <w:style w:type="numbering" w:customStyle="1" w:styleId="AppendixHeading1153">
    <w:name w:val="Appendix Heading1153"/>
    <w:rsid w:val="001454EF"/>
  </w:style>
  <w:style w:type="numbering" w:customStyle="1" w:styleId="NoList1153">
    <w:name w:val="No List1153"/>
    <w:next w:val="Bezlisty"/>
    <w:uiPriority w:val="99"/>
    <w:semiHidden/>
    <w:unhideWhenUsed/>
    <w:rsid w:val="001454EF"/>
  </w:style>
  <w:style w:type="numbering" w:customStyle="1" w:styleId="NoList253">
    <w:name w:val="No List253"/>
    <w:next w:val="Bezlisty"/>
    <w:uiPriority w:val="99"/>
    <w:semiHidden/>
    <w:unhideWhenUsed/>
    <w:rsid w:val="001454EF"/>
  </w:style>
  <w:style w:type="paragraph" w:customStyle="1" w:styleId="xl7720">
    <w:name w:val="xl7720"/>
    <w:basedOn w:val="Normalny"/>
    <w:rsid w:val="001454EF"/>
    <w:pPr>
      <w:pBdr>
        <w:top w:val="single" w:sz="4" w:space="0" w:color="auto"/>
        <w:bottom w:val="single" w:sz="4" w:space="0" w:color="auto"/>
        <w:right w:val="single" w:sz="4" w:space="0" w:color="auto"/>
      </w:pBdr>
      <w:spacing w:before="100" w:beforeAutospacing="1" w:after="100" w:afterAutospacing="1"/>
      <w:textAlignment w:val="center"/>
    </w:pPr>
    <w:rPr>
      <w:sz w:val="16"/>
      <w:szCs w:val="16"/>
      <w:lang w:val="en-GB" w:eastAsia="en-GB"/>
    </w:rPr>
  </w:style>
  <w:style w:type="paragraph" w:customStyle="1" w:styleId="xl7721">
    <w:name w:val="xl7721"/>
    <w:basedOn w:val="Normalny"/>
    <w:rsid w:val="001454EF"/>
    <w:pPr>
      <w:pBdr>
        <w:top w:val="single" w:sz="4" w:space="0" w:color="auto"/>
        <w:bottom w:val="single" w:sz="4" w:space="0" w:color="auto"/>
      </w:pBdr>
      <w:spacing w:before="100" w:beforeAutospacing="1" w:after="100" w:afterAutospacing="1"/>
      <w:textAlignment w:val="center"/>
    </w:pPr>
    <w:rPr>
      <w:sz w:val="16"/>
      <w:szCs w:val="16"/>
      <w:lang w:val="en-GB" w:eastAsia="en-GB"/>
    </w:rPr>
  </w:style>
  <w:style w:type="paragraph" w:customStyle="1" w:styleId="xl7722">
    <w:name w:val="xl7722"/>
    <w:basedOn w:val="Normalny"/>
    <w:rsid w:val="001454EF"/>
    <w:pPr>
      <w:pBdr>
        <w:top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23">
    <w:name w:val="xl7723"/>
    <w:basedOn w:val="Normalny"/>
    <w:rsid w:val="001454EF"/>
    <w:pPr>
      <w:pBdr>
        <w:top w:val="single" w:sz="4" w:space="0" w:color="auto"/>
        <w:bottom w:val="single" w:sz="4" w:space="0" w:color="auto"/>
      </w:pBdr>
      <w:spacing w:before="100" w:beforeAutospacing="1" w:after="100" w:afterAutospacing="1"/>
      <w:jc w:val="center"/>
      <w:textAlignment w:val="center"/>
    </w:pPr>
    <w:rPr>
      <w:b/>
      <w:bCs/>
      <w:i/>
      <w:iCs/>
      <w:sz w:val="16"/>
      <w:szCs w:val="16"/>
      <w:lang w:val="en-GB" w:eastAsia="en-GB"/>
    </w:rPr>
  </w:style>
  <w:style w:type="paragraph" w:customStyle="1" w:styleId="xl7724">
    <w:name w:val="xl7724"/>
    <w:basedOn w:val="Normalny"/>
    <w:rsid w:val="001454EF"/>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25">
    <w:name w:val="xl7725"/>
    <w:basedOn w:val="Normalny"/>
    <w:rsid w:val="001454EF"/>
    <w:pPr>
      <w:pBdr>
        <w:top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26">
    <w:name w:val="xl7726"/>
    <w:basedOn w:val="Normalny"/>
    <w:rsid w:val="001454EF"/>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27">
    <w:name w:val="xl7727"/>
    <w:basedOn w:val="Normalny"/>
    <w:rsid w:val="001454EF"/>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28">
    <w:name w:val="xl7728"/>
    <w:basedOn w:val="Normalny"/>
    <w:rsid w:val="001454EF"/>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29">
    <w:name w:val="xl7729"/>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30">
    <w:name w:val="xl7730"/>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31">
    <w:name w:val="xl7731"/>
    <w:basedOn w:val="Normalny"/>
    <w:rsid w:val="001454EF"/>
    <w:pPr>
      <w:pBdr>
        <w:top w:val="single" w:sz="4" w:space="0" w:color="auto"/>
        <w:left w:val="single" w:sz="4" w:space="0" w:color="auto"/>
        <w:bottom w:val="single" w:sz="4" w:space="0" w:color="auto"/>
      </w:pBdr>
      <w:spacing w:before="100" w:beforeAutospacing="1" w:after="100" w:afterAutospacing="1"/>
      <w:jc w:val="center"/>
      <w:textAlignment w:val="center"/>
    </w:pPr>
    <w:rPr>
      <w:b/>
      <w:bCs/>
      <w:i/>
      <w:iCs/>
      <w:sz w:val="16"/>
      <w:szCs w:val="16"/>
      <w:lang w:val="en-GB" w:eastAsia="en-GB"/>
    </w:rPr>
  </w:style>
  <w:style w:type="paragraph" w:customStyle="1" w:styleId="xl7732">
    <w:name w:val="xl7732"/>
    <w:basedOn w:val="Normalny"/>
    <w:rsid w:val="001454EF"/>
    <w:pPr>
      <w:pBdr>
        <w:top w:val="single" w:sz="4" w:space="0" w:color="auto"/>
        <w:bottom w:val="single" w:sz="4" w:space="0" w:color="auto"/>
        <w:right w:val="single" w:sz="4" w:space="0" w:color="auto"/>
      </w:pBdr>
      <w:spacing w:before="100" w:beforeAutospacing="1" w:after="100" w:afterAutospacing="1"/>
      <w:jc w:val="center"/>
      <w:textAlignment w:val="center"/>
    </w:pPr>
    <w:rPr>
      <w:b/>
      <w:bCs/>
      <w:i/>
      <w:iCs/>
      <w:sz w:val="16"/>
      <w:szCs w:val="16"/>
      <w:lang w:val="en-GB" w:eastAsia="en-GB"/>
    </w:rPr>
  </w:style>
  <w:style w:type="paragraph" w:customStyle="1" w:styleId="xl7733">
    <w:name w:val="xl7733"/>
    <w:basedOn w:val="Normalny"/>
    <w:rsid w:val="001454EF"/>
    <w:pPr>
      <w:pBdr>
        <w:top w:val="single" w:sz="4" w:space="0" w:color="auto"/>
        <w:left w:val="single" w:sz="4" w:space="0" w:color="auto"/>
        <w:bottom w:val="single" w:sz="4" w:space="0" w:color="auto"/>
      </w:pBdr>
      <w:spacing w:before="100" w:beforeAutospacing="1" w:after="100" w:afterAutospacing="1"/>
      <w:jc w:val="center"/>
      <w:textAlignment w:val="center"/>
    </w:pPr>
    <w:rPr>
      <w:sz w:val="16"/>
      <w:szCs w:val="16"/>
      <w:lang w:val="en-GB" w:eastAsia="en-GB"/>
    </w:rPr>
  </w:style>
  <w:style w:type="paragraph" w:customStyle="1" w:styleId="xl7734">
    <w:name w:val="xl7734"/>
    <w:basedOn w:val="Normalny"/>
    <w:rsid w:val="001454EF"/>
    <w:pPr>
      <w:pBdr>
        <w:top w:val="single" w:sz="4" w:space="0" w:color="auto"/>
        <w:bottom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7735">
    <w:name w:val="xl7735"/>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6"/>
      <w:szCs w:val="16"/>
      <w:lang w:val="en-GB" w:eastAsia="en-GB"/>
    </w:rPr>
  </w:style>
  <w:style w:type="paragraph" w:customStyle="1" w:styleId="xl7736">
    <w:name w:val="xl7736"/>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37">
    <w:name w:val="xl7737"/>
    <w:basedOn w:val="Normalny"/>
    <w:rsid w:val="001454EF"/>
    <w:pPr>
      <w:pBdr>
        <w:top w:val="single" w:sz="4" w:space="0" w:color="auto"/>
        <w:left w:val="single" w:sz="4" w:space="0" w:color="auto"/>
        <w:bottom w:val="single" w:sz="4" w:space="0" w:color="auto"/>
      </w:pBdr>
      <w:spacing w:before="100" w:beforeAutospacing="1" w:after="100" w:afterAutospacing="1"/>
      <w:jc w:val="right"/>
      <w:textAlignment w:val="center"/>
    </w:pPr>
    <w:rPr>
      <w:i/>
      <w:iCs/>
      <w:sz w:val="16"/>
      <w:szCs w:val="16"/>
      <w:lang w:val="en-GB" w:eastAsia="en-GB"/>
    </w:rPr>
  </w:style>
  <w:style w:type="paragraph" w:customStyle="1" w:styleId="xl7738">
    <w:name w:val="xl7738"/>
    <w:basedOn w:val="Normalny"/>
    <w:rsid w:val="001454EF"/>
    <w:pPr>
      <w:pBdr>
        <w:top w:val="single" w:sz="4" w:space="0" w:color="auto"/>
        <w:bottom w:val="single" w:sz="4" w:space="0" w:color="auto"/>
      </w:pBdr>
      <w:spacing w:before="100" w:beforeAutospacing="1" w:after="100" w:afterAutospacing="1"/>
      <w:jc w:val="right"/>
      <w:textAlignment w:val="center"/>
    </w:pPr>
    <w:rPr>
      <w:i/>
      <w:iCs/>
      <w:sz w:val="16"/>
      <w:szCs w:val="16"/>
      <w:lang w:val="en-GB" w:eastAsia="en-GB"/>
    </w:rPr>
  </w:style>
  <w:style w:type="paragraph" w:customStyle="1" w:styleId="xl7739">
    <w:name w:val="xl7739"/>
    <w:basedOn w:val="Normalny"/>
    <w:rsid w:val="001454EF"/>
    <w:pPr>
      <w:pBdr>
        <w:top w:val="single" w:sz="4" w:space="0" w:color="auto"/>
        <w:bottom w:val="single" w:sz="4" w:space="0" w:color="auto"/>
        <w:right w:val="single" w:sz="4" w:space="0" w:color="auto"/>
      </w:pBdr>
      <w:spacing w:before="100" w:beforeAutospacing="1" w:after="100" w:afterAutospacing="1"/>
      <w:jc w:val="right"/>
      <w:textAlignment w:val="center"/>
    </w:pPr>
    <w:rPr>
      <w:i/>
      <w:iCs/>
      <w:sz w:val="16"/>
      <w:szCs w:val="16"/>
      <w:lang w:val="en-GB" w:eastAsia="en-GB"/>
    </w:rPr>
  </w:style>
  <w:style w:type="paragraph" w:customStyle="1" w:styleId="xl7740">
    <w:name w:val="xl7740"/>
    <w:basedOn w:val="Normalny"/>
    <w:rsid w:val="001454EF"/>
    <w:pPr>
      <w:pBdr>
        <w:top w:val="single" w:sz="4" w:space="0" w:color="auto"/>
        <w:left w:val="single" w:sz="4" w:space="0" w:color="auto"/>
        <w:bottom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41">
    <w:name w:val="xl7741"/>
    <w:basedOn w:val="Normalny"/>
    <w:rsid w:val="001454EF"/>
    <w:pPr>
      <w:pBdr>
        <w:top w:val="single" w:sz="4" w:space="0" w:color="auto"/>
        <w:bottom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42">
    <w:name w:val="xl7742"/>
    <w:basedOn w:val="Normalny"/>
    <w:rsid w:val="001454EF"/>
    <w:pPr>
      <w:pBdr>
        <w:top w:val="single" w:sz="4" w:space="0" w:color="auto"/>
        <w:bottom w:val="single" w:sz="4" w:space="0" w:color="auto"/>
        <w:right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43">
    <w:name w:val="xl7743"/>
    <w:basedOn w:val="Normalny"/>
    <w:rsid w:val="001454EF"/>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44">
    <w:name w:val="xl7744"/>
    <w:basedOn w:val="Normalny"/>
    <w:rsid w:val="001454EF"/>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45">
    <w:name w:val="xl7745"/>
    <w:basedOn w:val="Normalny"/>
    <w:rsid w:val="001454EF"/>
    <w:pPr>
      <w:pBdr>
        <w:top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46">
    <w:name w:val="xl7746"/>
    <w:basedOn w:val="Normalny"/>
    <w:rsid w:val="001454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lang w:val="en-GB" w:eastAsia="en-GB"/>
    </w:rPr>
  </w:style>
  <w:style w:type="paragraph" w:customStyle="1" w:styleId="xl7747">
    <w:name w:val="xl7747"/>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48">
    <w:name w:val="xl7748"/>
    <w:basedOn w:val="Normalny"/>
    <w:rsid w:val="001454EF"/>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49">
    <w:name w:val="xl7749"/>
    <w:basedOn w:val="Normalny"/>
    <w:rsid w:val="001454EF"/>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50">
    <w:name w:val="xl7750"/>
    <w:basedOn w:val="Normalny"/>
    <w:rsid w:val="001454EF"/>
    <w:pPr>
      <w:pBdr>
        <w:top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51">
    <w:name w:val="xl7751"/>
    <w:basedOn w:val="Normalny"/>
    <w:rsid w:val="001454EF"/>
    <w:pPr>
      <w:pBdr>
        <w:top w:val="single" w:sz="4" w:space="0" w:color="auto"/>
        <w:left w:val="single" w:sz="4" w:space="0" w:color="auto"/>
        <w:bottom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52">
    <w:name w:val="xl7752"/>
    <w:basedOn w:val="Normalny"/>
    <w:rsid w:val="001454EF"/>
    <w:pPr>
      <w:pBdr>
        <w:top w:val="single" w:sz="4" w:space="0" w:color="auto"/>
        <w:bottom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53">
    <w:name w:val="xl7753"/>
    <w:basedOn w:val="Normalny"/>
    <w:rsid w:val="001454EF"/>
    <w:pPr>
      <w:pBdr>
        <w:top w:val="single" w:sz="4" w:space="0" w:color="auto"/>
        <w:bottom w:val="single" w:sz="4" w:space="0" w:color="auto"/>
        <w:right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54">
    <w:name w:val="xl7754"/>
    <w:basedOn w:val="Normalny"/>
    <w:rsid w:val="001454EF"/>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55">
    <w:name w:val="xl7755"/>
    <w:basedOn w:val="Normalny"/>
    <w:rsid w:val="001454EF"/>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56">
    <w:name w:val="xl7756"/>
    <w:basedOn w:val="Normalny"/>
    <w:rsid w:val="001454EF"/>
    <w:pPr>
      <w:pBdr>
        <w:top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font9">
    <w:name w:val="font9"/>
    <w:basedOn w:val="Normalny"/>
    <w:rsid w:val="001454EF"/>
    <w:pPr>
      <w:spacing w:before="100" w:beforeAutospacing="1" w:after="100" w:afterAutospacing="1"/>
    </w:pPr>
    <w:rPr>
      <w:b/>
      <w:bCs/>
      <w:sz w:val="16"/>
      <w:szCs w:val="16"/>
      <w:lang w:val="en-GB" w:eastAsia="en-GB"/>
    </w:rPr>
  </w:style>
  <w:style w:type="paragraph" w:customStyle="1" w:styleId="font10">
    <w:name w:val="font10"/>
    <w:basedOn w:val="Normalny"/>
    <w:rsid w:val="001454EF"/>
    <w:pPr>
      <w:spacing w:before="100" w:beforeAutospacing="1" w:after="100" w:afterAutospacing="1"/>
    </w:pPr>
    <w:rPr>
      <w:sz w:val="16"/>
      <w:szCs w:val="16"/>
      <w:lang w:val="en-GB" w:eastAsia="en-GB"/>
    </w:rPr>
  </w:style>
  <w:style w:type="paragraph" w:customStyle="1" w:styleId="xl20674">
    <w:name w:val="xl20674"/>
    <w:basedOn w:val="Normalny"/>
    <w:rsid w:val="001454EF"/>
    <w:pPr>
      <w:spacing w:before="100" w:beforeAutospacing="1" w:after="100" w:afterAutospacing="1"/>
      <w:jc w:val="center"/>
      <w:textAlignment w:val="center"/>
    </w:pPr>
    <w:rPr>
      <w:color w:val="FF0000"/>
      <w:sz w:val="16"/>
      <w:szCs w:val="16"/>
      <w:lang w:val="en-GB" w:eastAsia="en-GB"/>
    </w:rPr>
  </w:style>
  <w:style w:type="paragraph" w:customStyle="1" w:styleId="xl20675">
    <w:name w:val="xl20675"/>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6"/>
      <w:szCs w:val="16"/>
      <w:lang w:val="en-GB" w:eastAsia="en-GB"/>
    </w:rPr>
  </w:style>
  <w:style w:type="paragraph" w:customStyle="1" w:styleId="xl20676">
    <w:name w:val="xl20676"/>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677">
    <w:name w:val="xl20677"/>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678">
    <w:name w:val="xl20678"/>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679">
    <w:name w:val="xl20679"/>
    <w:basedOn w:val="Normalny"/>
    <w:rsid w:val="001454EF"/>
    <w:pPr>
      <w:shd w:val="clear" w:color="000000" w:fill="FFFF00"/>
      <w:spacing w:before="100" w:beforeAutospacing="1" w:after="100" w:afterAutospacing="1"/>
      <w:textAlignment w:val="center"/>
    </w:pPr>
    <w:rPr>
      <w:color w:val="FF0000"/>
      <w:sz w:val="16"/>
      <w:szCs w:val="16"/>
      <w:lang w:val="en-GB" w:eastAsia="en-GB"/>
    </w:rPr>
  </w:style>
  <w:style w:type="paragraph" w:customStyle="1" w:styleId="xl20680">
    <w:name w:val="xl20680"/>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FF0000"/>
      <w:sz w:val="16"/>
      <w:szCs w:val="16"/>
      <w:lang w:val="en-GB" w:eastAsia="en-GB"/>
    </w:rPr>
  </w:style>
  <w:style w:type="paragraph" w:customStyle="1" w:styleId="xl20681">
    <w:name w:val="xl20681"/>
    <w:basedOn w:val="Normalny"/>
    <w:rsid w:val="001454EF"/>
    <w:pPr>
      <w:spacing w:before="100" w:beforeAutospacing="1" w:after="100" w:afterAutospacing="1"/>
      <w:textAlignment w:val="center"/>
    </w:pPr>
    <w:rPr>
      <w:color w:val="FF0000"/>
      <w:sz w:val="16"/>
      <w:szCs w:val="16"/>
      <w:lang w:val="en-GB" w:eastAsia="en-GB"/>
    </w:rPr>
  </w:style>
  <w:style w:type="paragraph" w:customStyle="1" w:styleId="xl20682">
    <w:name w:val="xl20682"/>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683">
    <w:name w:val="xl20683"/>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70C0"/>
      <w:sz w:val="16"/>
      <w:szCs w:val="16"/>
      <w:lang w:val="en-GB" w:eastAsia="en-GB"/>
    </w:rPr>
  </w:style>
  <w:style w:type="paragraph" w:customStyle="1" w:styleId="xl20684">
    <w:name w:val="xl20684"/>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685">
    <w:name w:val="xl20685"/>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16"/>
      <w:szCs w:val="16"/>
      <w:lang w:val="en-GB" w:eastAsia="en-GB"/>
    </w:rPr>
  </w:style>
  <w:style w:type="paragraph" w:customStyle="1" w:styleId="xl20686">
    <w:name w:val="xl20686"/>
    <w:basedOn w:val="Normalny"/>
    <w:rsid w:val="001454EF"/>
    <w:pPr>
      <w:spacing w:before="100" w:beforeAutospacing="1" w:after="100" w:afterAutospacing="1"/>
      <w:textAlignment w:val="center"/>
    </w:pPr>
    <w:rPr>
      <w:sz w:val="16"/>
      <w:szCs w:val="16"/>
      <w:lang w:val="en-GB" w:eastAsia="en-GB"/>
    </w:rPr>
  </w:style>
  <w:style w:type="paragraph" w:customStyle="1" w:styleId="xl20687">
    <w:name w:val="xl20687"/>
    <w:basedOn w:val="Normalny"/>
    <w:rsid w:val="001454EF"/>
    <w:pPr>
      <w:pBdr>
        <w:top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688">
    <w:name w:val="xl20688"/>
    <w:basedOn w:val="Normalny"/>
    <w:rsid w:val="001454EF"/>
    <w:pPr>
      <w:pBdr>
        <w:bottom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689">
    <w:name w:val="xl20689"/>
    <w:basedOn w:val="Normalny"/>
    <w:rsid w:val="001454EF"/>
    <w:pPr>
      <w:pBdr>
        <w:bottom w:val="single" w:sz="4" w:space="0" w:color="auto"/>
        <w:right w:val="single" w:sz="4" w:space="0" w:color="auto"/>
      </w:pBdr>
      <w:spacing w:before="100" w:beforeAutospacing="1" w:after="100" w:afterAutospacing="1"/>
      <w:jc w:val="center"/>
      <w:textAlignment w:val="center"/>
    </w:pPr>
    <w:rPr>
      <w:lang w:val="en-GB" w:eastAsia="en-GB"/>
    </w:rPr>
  </w:style>
  <w:style w:type="paragraph" w:customStyle="1" w:styleId="xl20690">
    <w:name w:val="xl20690"/>
    <w:basedOn w:val="Normalny"/>
    <w:rsid w:val="001454EF"/>
    <w:pPr>
      <w:spacing w:before="100" w:beforeAutospacing="1" w:after="100" w:afterAutospacing="1"/>
      <w:jc w:val="center"/>
      <w:textAlignment w:val="center"/>
    </w:pPr>
    <w:rPr>
      <w:sz w:val="16"/>
      <w:szCs w:val="16"/>
      <w:lang w:val="en-GB" w:eastAsia="en-GB"/>
    </w:rPr>
  </w:style>
  <w:style w:type="paragraph" w:customStyle="1" w:styleId="xl20691">
    <w:name w:val="xl20691"/>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692">
    <w:name w:val="xl20692"/>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20693">
    <w:name w:val="xl20693"/>
    <w:basedOn w:val="Normalny"/>
    <w:rsid w:val="001454EF"/>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694">
    <w:name w:val="xl20694"/>
    <w:basedOn w:val="Normalny"/>
    <w:rsid w:val="001454EF"/>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695">
    <w:name w:val="xl20695"/>
    <w:basedOn w:val="Normalny"/>
    <w:rsid w:val="001454EF"/>
    <w:pPr>
      <w:pBdr>
        <w:left w:val="single" w:sz="4" w:space="0" w:color="auto"/>
        <w:bottom w:val="single" w:sz="4" w:space="0" w:color="auto"/>
        <w:right w:val="single" w:sz="4" w:space="0" w:color="auto"/>
      </w:pBdr>
      <w:spacing w:before="100" w:beforeAutospacing="1" w:after="100" w:afterAutospacing="1"/>
      <w:jc w:val="center"/>
      <w:textAlignment w:val="center"/>
    </w:pPr>
    <w:rPr>
      <w:lang w:val="en-GB" w:eastAsia="en-GB"/>
    </w:rPr>
  </w:style>
  <w:style w:type="paragraph" w:customStyle="1" w:styleId="xl20696">
    <w:name w:val="xl20696"/>
    <w:basedOn w:val="Normalny"/>
    <w:rsid w:val="001454EF"/>
    <w:pPr>
      <w:pBdr>
        <w:left w:val="single" w:sz="4" w:space="0" w:color="auto"/>
        <w:bottom w:val="single" w:sz="4" w:space="0" w:color="auto"/>
        <w:right w:val="single" w:sz="4" w:space="0" w:color="auto"/>
      </w:pBdr>
      <w:spacing w:before="100" w:beforeAutospacing="1" w:after="100" w:afterAutospacing="1"/>
      <w:jc w:val="center"/>
      <w:textAlignment w:val="center"/>
    </w:pPr>
    <w:rPr>
      <w:color w:val="FF0000"/>
      <w:sz w:val="16"/>
      <w:szCs w:val="16"/>
      <w:lang w:val="en-GB" w:eastAsia="en-GB"/>
    </w:rPr>
  </w:style>
  <w:style w:type="paragraph" w:customStyle="1" w:styleId="xl20697">
    <w:name w:val="xl20697"/>
    <w:basedOn w:val="Normalny"/>
    <w:rsid w:val="001454EF"/>
    <w:pPr>
      <w:pBdr>
        <w:top w:val="single" w:sz="4" w:space="0" w:color="auto"/>
        <w:left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20698">
    <w:name w:val="xl20698"/>
    <w:basedOn w:val="Normalny"/>
    <w:rsid w:val="001454EF"/>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20699">
    <w:name w:val="xl20699"/>
    <w:basedOn w:val="Normalny"/>
    <w:rsid w:val="001454EF"/>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20700">
    <w:name w:val="xl20700"/>
    <w:basedOn w:val="Normalny"/>
    <w:rsid w:val="001454EF"/>
    <w:pPr>
      <w:pBdr>
        <w:top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20701">
    <w:name w:val="xl20701"/>
    <w:basedOn w:val="Normalny"/>
    <w:rsid w:val="001454EF"/>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20702">
    <w:name w:val="xl20702"/>
    <w:basedOn w:val="Normalny"/>
    <w:rsid w:val="001454EF"/>
    <w:pPr>
      <w:pBdr>
        <w:left w:val="single" w:sz="4" w:space="0" w:color="auto"/>
        <w:bottom w:val="single" w:sz="4" w:space="0" w:color="auto"/>
        <w:right w:val="single" w:sz="4" w:space="0" w:color="auto"/>
      </w:pBdr>
      <w:spacing w:before="100" w:beforeAutospacing="1" w:after="100" w:afterAutospacing="1"/>
      <w:jc w:val="center"/>
      <w:textAlignment w:val="center"/>
    </w:pPr>
    <w:rPr>
      <w:lang w:val="en-GB" w:eastAsia="en-GB"/>
    </w:rPr>
  </w:style>
  <w:style w:type="paragraph" w:customStyle="1" w:styleId="xl20703">
    <w:name w:val="xl20703"/>
    <w:basedOn w:val="Normalny"/>
    <w:rsid w:val="001454EF"/>
    <w:pPr>
      <w:pBdr>
        <w:left w:val="single" w:sz="4" w:space="0" w:color="auto"/>
        <w:bottom w:val="single" w:sz="4" w:space="0" w:color="auto"/>
        <w:right w:val="single" w:sz="4" w:space="0" w:color="auto"/>
      </w:pBdr>
      <w:spacing w:before="100" w:beforeAutospacing="1" w:after="100" w:afterAutospacing="1"/>
      <w:jc w:val="center"/>
      <w:textAlignment w:val="center"/>
    </w:pPr>
    <w:rPr>
      <w:lang w:val="en-GB" w:eastAsia="en-GB"/>
    </w:rPr>
  </w:style>
  <w:style w:type="paragraph" w:customStyle="1" w:styleId="xl20704">
    <w:name w:val="xl20704"/>
    <w:basedOn w:val="Normalny"/>
    <w:rsid w:val="001454EF"/>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lang w:val="en-GB" w:eastAsia="en-GB"/>
    </w:rPr>
  </w:style>
  <w:style w:type="paragraph" w:customStyle="1" w:styleId="xl20705">
    <w:name w:val="xl20705"/>
    <w:basedOn w:val="Normalny"/>
    <w:rsid w:val="001454EF"/>
    <w:pPr>
      <w:pBdr>
        <w:left w:val="single" w:sz="4" w:space="0" w:color="auto"/>
        <w:right w:val="single" w:sz="4" w:space="0" w:color="auto"/>
      </w:pBdr>
      <w:spacing w:before="100" w:beforeAutospacing="1" w:after="100" w:afterAutospacing="1"/>
      <w:jc w:val="center"/>
      <w:textAlignment w:val="center"/>
    </w:pPr>
    <w:rPr>
      <w:sz w:val="20"/>
      <w:szCs w:val="20"/>
      <w:lang w:val="en-GB" w:eastAsia="en-GB"/>
    </w:rPr>
  </w:style>
  <w:style w:type="paragraph" w:customStyle="1" w:styleId="xl20706">
    <w:name w:val="xl20706"/>
    <w:basedOn w:val="Normalny"/>
    <w:rsid w:val="001454EF"/>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lang w:val="en-GB" w:eastAsia="en-GB"/>
    </w:rPr>
  </w:style>
  <w:style w:type="paragraph" w:customStyle="1" w:styleId="xl20707">
    <w:name w:val="xl20707"/>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lang w:val="en-GB" w:eastAsia="en-GB"/>
    </w:rPr>
  </w:style>
  <w:style w:type="paragraph" w:customStyle="1" w:styleId="xl20708">
    <w:name w:val="xl20708"/>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lang w:val="en-GB" w:eastAsia="en-GB"/>
    </w:rPr>
  </w:style>
  <w:style w:type="paragraph" w:customStyle="1" w:styleId="xl20709">
    <w:name w:val="xl20709"/>
    <w:basedOn w:val="Normalny"/>
    <w:rsid w:val="001454E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18"/>
      <w:szCs w:val="18"/>
      <w:lang w:val="en-GB" w:eastAsia="en-GB"/>
    </w:rPr>
  </w:style>
  <w:style w:type="paragraph" w:customStyle="1" w:styleId="xl20710">
    <w:name w:val="xl20710"/>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lang w:val="en-GB" w:eastAsia="en-GB"/>
    </w:rPr>
  </w:style>
  <w:style w:type="paragraph" w:customStyle="1" w:styleId="xl20711">
    <w:name w:val="xl20711"/>
    <w:basedOn w:val="Normalny"/>
    <w:rsid w:val="001454EF"/>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lang w:val="en-GB" w:eastAsia="en-GB"/>
    </w:rPr>
  </w:style>
  <w:style w:type="paragraph" w:customStyle="1" w:styleId="xl20712">
    <w:name w:val="xl20712"/>
    <w:basedOn w:val="Normalny"/>
    <w:rsid w:val="001454EF"/>
    <w:pPr>
      <w:pBdr>
        <w:left w:val="single" w:sz="4" w:space="0" w:color="auto"/>
        <w:right w:val="single" w:sz="4" w:space="0" w:color="auto"/>
      </w:pBdr>
      <w:spacing w:before="100" w:beforeAutospacing="1" w:after="100" w:afterAutospacing="1"/>
      <w:jc w:val="center"/>
      <w:textAlignment w:val="center"/>
    </w:pPr>
    <w:rPr>
      <w:sz w:val="20"/>
      <w:szCs w:val="20"/>
      <w:lang w:val="en-GB" w:eastAsia="en-GB"/>
    </w:rPr>
  </w:style>
  <w:style w:type="paragraph" w:customStyle="1" w:styleId="xl20713">
    <w:name w:val="xl20713"/>
    <w:basedOn w:val="Normalny"/>
    <w:rsid w:val="001454EF"/>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lang w:val="en-GB" w:eastAsia="en-GB"/>
    </w:rPr>
  </w:style>
  <w:style w:type="paragraph" w:customStyle="1" w:styleId="xl20714">
    <w:name w:val="xl20714"/>
    <w:basedOn w:val="Normalny"/>
    <w:rsid w:val="001454EF"/>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715">
    <w:name w:val="xl20715"/>
    <w:basedOn w:val="Normalny"/>
    <w:rsid w:val="001454EF"/>
    <w:pPr>
      <w:pBdr>
        <w:left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716">
    <w:name w:val="xl20716"/>
    <w:basedOn w:val="Normalny"/>
    <w:rsid w:val="001454EF"/>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717">
    <w:name w:val="xl20717"/>
    <w:basedOn w:val="Normalny"/>
    <w:rsid w:val="001454EF"/>
    <w:pPr>
      <w:pBdr>
        <w:left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718">
    <w:name w:val="xl20718"/>
    <w:basedOn w:val="Normalny"/>
    <w:rsid w:val="001454EF"/>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719">
    <w:name w:val="xl20719"/>
    <w:basedOn w:val="Normalny"/>
    <w:rsid w:val="001454EF"/>
    <w:pPr>
      <w:pBdr>
        <w:left w:val="single" w:sz="4" w:space="0" w:color="auto"/>
        <w:right w:val="single" w:sz="4" w:space="0" w:color="auto"/>
      </w:pBdr>
      <w:shd w:val="clear" w:color="000000" w:fill="FFFF00"/>
      <w:spacing w:before="100" w:beforeAutospacing="1" w:after="100" w:afterAutospacing="1"/>
      <w:jc w:val="center"/>
      <w:textAlignment w:val="center"/>
    </w:pPr>
    <w:rPr>
      <w:sz w:val="16"/>
      <w:szCs w:val="16"/>
      <w:lang w:val="en-GB" w:eastAsia="en-GB"/>
    </w:rPr>
  </w:style>
  <w:style w:type="numbering" w:customStyle="1" w:styleId="NoList20">
    <w:name w:val="No List20"/>
    <w:next w:val="Bezlisty"/>
    <w:uiPriority w:val="99"/>
    <w:semiHidden/>
    <w:unhideWhenUsed/>
    <w:rsid w:val="001454EF"/>
  </w:style>
  <w:style w:type="numbering" w:customStyle="1" w:styleId="NoList1101">
    <w:name w:val="No List1101"/>
    <w:next w:val="Bezlisty"/>
    <w:uiPriority w:val="99"/>
    <w:semiHidden/>
    <w:unhideWhenUsed/>
    <w:rsid w:val="001454EF"/>
  </w:style>
  <w:style w:type="table" w:customStyle="1" w:styleId="TableGrid62">
    <w:name w:val="Table Grid62"/>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9">
    <w:name w:val="Appendix Heading119"/>
    <w:rsid w:val="001454EF"/>
  </w:style>
  <w:style w:type="numbering" w:customStyle="1" w:styleId="NoList119">
    <w:name w:val="No List119"/>
    <w:next w:val="Bezlisty"/>
    <w:uiPriority w:val="99"/>
    <w:semiHidden/>
    <w:unhideWhenUsed/>
    <w:rsid w:val="001454EF"/>
  </w:style>
  <w:style w:type="numbering" w:customStyle="1" w:styleId="NoList29">
    <w:name w:val="No List29"/>
    <w:next w:val="Bezlisty"/>
    <w:uiPriority w:val="99"/>
    <w:semiHidden/>
    <w:unhideWhenUsed/>
    <w:rsid w:val="001454EF"/>
  </w:style>
  <w:style w:type="numbering" w:customStyle="1" w:styleId="NoList351">
    <w:name w:val="No List351"/>
    <w:next w:val="Bezlisty"/>
    <w:uiPriority w:val="99"/>
    <w:semiHidden/>
    <w:unhideWhenUsed/>
    <w:rsid w:val="001454EF"/>
  </w:style>
  <w:style w:type="numbering" w:customStyle="1" w:styleId="NoList11151">
    <w:name w:val="No List11151"/>
    <w:next w:val="Bezlisty"/>
    <w:uiPriority w:val="99"/>
    <w:semiHidden/>
    <w:unhideWhenUsed/>
    <w:rsid w:val="001454EF"/>
  </w:style>
  <w:style w:type="table" w:customStyle="1" w:styleId="TableGrid112">
    <w:name w:val="Table Grid112"/>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51">
    <w:name w:val="Appendix Heading151"/>
    <w:rsid w:val="001454EF"/>
  </w:style>
  <w:style w:type="numbering" w:customStyle="1" w:styleId="AppendixHeading1115">
    <w:name w:val="Appendix Heading1115"/>
    <w:rsid w:val="001454EF"/>
  </w:style>
  <w:style w:type="numbering" w:customStyle="1" w:styleId="NoList11115">
    <w:name w:val="No List11115"/>
    <w:next w:val="Bezlisty"/>
    <w:uiPriority w:val="99"/>
    <w:semiHidden/>
    <w:unhideWhenUsed/>
    <w:rsid w:val="001454EF"/>
  </w:style>
  <w:style w:type="numbering" w:customStyle="1" w:styleId="NoList2151">
    <w:name w:val="No List2151"/>
    <w:next w:val="Bezlisty"/>
    <w:uiPriority w:val="99"/>
    <w:semiHidden/>
    <w:unhideWhenUsed/>
    <w:rsid w:val="001454EF"/>
  </w:style>
  <w:style w:type="numbering" w:customStyle="1" w:styleId="NoList3141">
    <w:name w:val="No List3141"/>
    <w:next w:val="Bezlisty"/>
    <w:uiPriority w:val="99"/>
    <w:semiHidden/>
    <w:unhideWhenUsed/>
    <w:rsid w:val="001454EF"/>
  </w:style>
  <w:style w:type="numbering" w:customStyle="1" w:styleId="NoList1241">
    <w:name w:val="No List1241"/>
    <w:next w:val="Bezlisty"/>
    <w:uiPriority w:val="99"/>
    <w:semiHidden/>
    <w:unhideWhenUsed/>
    <w:rsid w:val="001454EF"/>
  </w:style>
  <w:style w:type="numbering" w:customStyle="1" w:styleId="AppendixHeading11114">
    <w:name w:val="Appendix Heading11114"/>
    <w:rsid w:val="001454EF"/>
  </w:style>
  <w:style w:type="numbering" w:customStyle="1" w:styleId="NoList1111113">
    <w:name w:val="No List1111113"/>
    <w:next w:val="Bezlisty"/>
    <w:uiPriority w:val="99"/>
    <w:semiHidden/>
    <w:unhideWhenUsed/>
    <w:rsid w:val="001454EF"/>
  </w:style>
  <w:style w:type="numbering" w:customStyle="1" w:styleId="NoList21141">
    <w:name w:val="No List21141"/>
    <w:next w:val="Bezlisty"/>
    <w:uiPriority w:val="99"/>
    <w:semiHidden/>
    <w:unhideWhenUsed/>
    <w:rsid w:val="001454EF"/>
  </w:style>
  <w:style w:type="numbering" w:customStyle="1" w:styleId="NoList441">
    <w:name w:val="No List441"/>
    <w:next w:val="Bezlisty"/>
    <w:uiPriority w:val="99"/>
    <w:semiHidden/>
    <w:unhideWhenUsed/>
    <w:rsid w:val="001454EF"/>
  </w:style>
  <w:style w:type="numbering" w:customStyle="1" w:styleId="NoList1341">
    <w:name w:val="No List1341"/>
    <w:next w:val="Bezlisty"/>
    <w:uiPriority w:val="99"/>
    <w:semiHidden/>
    <w:unhideWhenUsed/>
    <w:rsid w:val="001454EF"/>
  </w:style>
  <w:style w:type="table" w:customStyle="1" w:styleId="TableGrid212">
    <w:name w:val="Table Grid212"/>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4">
    <w:name w:val="Appendix Heading1124"/>
    <w:rsid w:val="001454EF"/>
  </w:style>
  <w:style w:type="numbering" w:customStyle="1" w:styleId="NoList11241">
    <w:name w:val="No List11241"/>
    <w:next w:val="Bezlisty"/>
    <w:uiPriority w:val="99"/>
    <w:semiHidden/>
    <w:unhideWhenUsed/>
    <w:rsid w:val="001454EF"/>
  </w:style>
  <w:style w:type="numbering" w:customStyle="1" w:styleId="NoList2241">
    <w:name w:val="No List2241"/>
    <w:next w:val="Bezlisty"/>
    <w:uiPriority w:val="99"/>
    <w:semiHidden/>
    <w:unhideWhenUsed/>
    <w:rsid w:val="001454EF"/>
  </w:style>
  <w:style w:type="numbering" w:customStyle="1" w:styleId="NoList541">
    <w:name w:val="No List541"/>
    <w:next w:val="Bezlisty"/>
    <w:uiPriority w:val="99"/>
    <w:semiHidden/>
    <w:unhideWhenUsed/>
    <w:rsid w:val="001454EF"/>
  </w:style>
  <w:style w:type="numbering" w:customStyle="1" w:styleId="NoList1441">
    <w:name w:val="No List1441"/>
    <w:next w:val="Bezlisty"/>
    <w:uiPriority w:val="99"/>
    <w:semiHidden/>
    <w:unhideWhenUsed/>
    <w:rsid w:val="001454EF"/>
  </w:style>
  <w:style w:type="table" w:customStyle="1" w:styleId="TableGrid311">
    <w:name w:val="Table Grid311"/>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4">
    <w:name w:val="Appendix Heading1134"/>
    <w:rsid w:val="001454EF"/>
  </w:style>
  <w:style w:type="numbering" w:customStyle="1" w:styleId="NoList1134">
    <w:name w:val="No List1134"/>
    <w:next w:val="Bezlisty"/>
    <w:uiPriority w:val="99"/>
    <w:semiHidden/>
    <w:unhideWhenUsed/>
    <w:rsid w:val="001454EF"/>
  </w:style>
  <w:style w:type="numbering" w:customStyle="1" w:styleId="NoList2341">
    <w:name w:val="No List2341"/>
    <w:next w:val="Bezlisty"/>
    <w:uiPriority w:val="99"/>
    <w:semiHidden/>
    <w:unhideWhenUsed/>
    <w:rsid w:val="001454EF"/>
  </w:style>
  <w:style w:type="numbering" w:customStyle="1" w:styleId="NoList641">
    <w:name w:val="No List641"/>
    <w:next w:val="Bezlisty"/>
    <w:uiPriority w:val="99"/>
    <w:semiHidden/>
    <w:unhideWhenUsed/>
    <w:rsid w:val="001454EF"/>
  </w:style>
  <w:style w:type="numbering" w:customStyle="1" w:styleId="NoList154">
    <w:name w:val="No List154"/>
    <w:next w:val="Bezlisty"/>
    <w:uiPriority w:val="99"/>
    <w:semiHidden/>
    <w:unhideWhenUsed/>
    <w:rsid w:val="001454EF"/>
  </w:style>
  <w:style w:type="table" w:customStyle="1" w:styleId="TableGrid411">
    <w:name w:val="Table Grid411"/>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4">
    <w:name w:val="Appendix Heading1144"/>
    <w:rsid w:val="001454EF"/>
  </w:style>
  <w:style w:type="numbering" w:customStyle="1" w:styleId="NoList1144">
    <w:name w:val="No List1144"/>
    <w:next w:val="Bezlisty"/>
    <w:uiPriority w:val="99"/>
    <w:semiHidden/>
    <w:unhideWhenUsed/>
    <w:rsid w:val="001454EF"/>
  </w:style>
  <w:style w:type="numbering" w:customStyle="1" w:styleId="NoList244">
    <w:name w:val="No List244"/>
    <w:next w:val="Bezlisty"/>
    <w:uiPriority w:val="99"/>
    <w:semiHidden/>
    <w:unhideWhenUsed/>
    <w:rsid w:val="001454EF"/>
  </w:style>
  <w:style w:type="numbering" w:customStyle="1" w:styleId="NoList741">
    <w:name w:val="No List741"/>
    <w:next w:val="Bezlisty"/>
    <w:uiPriority w:val="99"/>
    <w:semiHidden/>
    <w:unhideWhenUsed/>
    <w:rsid w:val="001454EF"/>
  </w:style>
  <w:style w:type="numbering" w:customStyle="1" w:styleId="NoList164">
    <w:name w:val="No List164"/>
    <w:next w:val="Bezlisty"/>
    <w:uiPriority w:val="99"/>
    <w:semiHidden/>
    <w:unhideWhenUsed/>
    <w:rsid w:val="001454EF"/>
  </w:style>
  <w:style w:type="table" w:customStyle="1" w:styleId="TableGrid511">
    <w:name w:val="Table Grid511"/>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4">
    <w:name w:val="Appendix Heading1154"/>
    <w:rsid w:val="001454EF"/>
  </w:style>
  <w:style w:type="numbering" w:customStyle="1" w:styleId="NoList1154">
    <w:name w:val="No List1154"/>
    <w:next w:val="Bezlisty"/>
    <w:uiPriority w:val="99"/>
    <w:semiHidden/>
    <w:unhideWhenUsed/>
    <w:rsid w:val="001454EF"/>
  </w:style>
  <w:style w:type="numbering" w:customStyle="1" w:styleId="NoList254">
    <w:name w:val="No List254"/>
    <w:next w:val="Bezlisty"/>
    <w:uiPriority w:val="99"/>
    <w:semiHidden/>
    <w:unhideWhenUsed/>
    <w:rsid w:val="001454EF"/>
  </w:style>
  <w:style w:type="numbering" w:customStyle="1" w:styleId="NoList813">
    <w:name w:val="No List813"/>
    <w:next w:val="Bezlisty"/>
    <w:uiPriority w:val="99"/>
    <w:semiHidden/>
    <w:unhideWhenUsed/>
    <w:rsid w:val="001454EF"/>
  </w:style>
  <w:style w:type="numbering" w:customStyle="1" w:styleId="AppendixHeading214">
    <w:name w:val="Appendix Heading214"/>
    <w:rsid w:val="001454EF"/>
  </w:style>
  <w:style w:type="numbering" w:customStyle="1" w:styleId="AppendixHeading11611">
    <w:name w:val="Appendix Heading11611"/>
    <w:rsid w:val="001454EF"/>
  </w:style>
  <w:style w:type="numbering" w:customStyle="1" w:styleId="NoList1711">
    <w:name w:val="No List1711"/>
    <w:next w:val="Bezlisty"/>
    <w:uiPriority w:val="99"/>
    <w:semiHidden/>
    <w:unhideWhenUsed/>
    <w:rsid w:val="001454EF"/>
  </w:style>
  <w:style w:type="numbering" w:customStyle="1" w:styleId="NoList2611">
    <w:name w:val="No List2611"/>
    <w:next w:val="Bezlisty"/>
    <w:uiPriority w:val="99"/>
    <w:semiHidden/>
    <w:unhideWhenUsed/>
    <w:rsid w:val="001454EF"/>
  </w:style>
  <w:style w:type="numbering" w:customStyle="1" w:styleId="NoList3213">
    <w:name w:val="No List3213"/>
    <w:next w:val="Bezlisty"/>
    <w:uiPriority w:val="99"/>
    <w:semiHidden/>
    <w:unhideWhenUsed/>
    <w:rsid w:val="001454EF"/>
  </w:style>
  <w:style w:type="numbering" w:customStyle="1" w:styleId="NoList11611">
    <w:name w:val="No List11611"/>
    <w:next w:val="Bezlisty"/>
    <w:uiPriority w:val="99"/>
    <w:semiHidden/>
    <w:unhideWhenUsed/>
    <w:rsid w:val="001454EF"/>
  </w:style>
  <w:style w:type="numbering" w:customStyle="1" w:styleId="AppendixHeading1213">
    <w:name w:val="Appendix Heading1213"/>
    <w:rsid w:val="001454EF"/>
  </w:style>
  <w:style w:type="numbering" w:customStyle="1" w:styleId="AppendixHeading111211">
    <w:name w:val="Appendix Heading111211"/>
    <w:rsid w:val="001454EF"/>
  </w:style>
  <w:style w:type="numbering" w:customStyle="1" w:styleId="NoList111211">
    <w:name w:val="No List111211"/>
    <w:next w:val="Bezlisty"/>
    <w:uiPriority w:val="99"/>
    <w:semiHidden/>
    <w:unhideWhenUsed/>
    <w:rsid w:val="001454EF"/>
  </w:style>
  <w:style w:type="numbering" w:customStyle="1" w:styleId="NoList21211">
    <w:name w:val="No List21211"/>
    <w:next w:val="Bezlisty"/>
    <w:uiPriority w:val="99"/>
    <w:semiHidden/>
    <w:unhideWhenUsed/>
    <w:rsid w:val="001454EF"/>
  </w:style>
  <w:style w:type="numbering" w:customStyle="1" w:styleId="NoList31113">
    <w:name w:val="No List31113"/>
    <w:next w:val="Bezlisty"/>
    <w:uiPriority w:val="99"/>
    <w:semiHidden/>
    <w:unhideWhenUsed/>
    <w:rsid w:val="001454EF"/>
  </w:style>
  <w:style w:type="numbering" w:customStyle="1" w:styleId="NoList12111">
    <w:name w:val="No List12111"/>
    <w:next w:val="Bezlisty"/>
    <w:uiPriority w:val="99"/>
    <w:semiHidden/>
    <w:unhideWhenUsed/>
    <w:rsid w:val="001454EF"/>
  </w:style>
  <w:style w:type="numbering" w:customStyle="1" w:styleId="AppendixHeading1111111">
    <w:name w:val="Appendix Heading1111111"/>
    <w:rsid w:val="001454EF"/>
  </w:style>
  <w:style w:type="numbering" w:customStyle="1" w:styleId="NoList1111211">
    <w:name w:val="No List1111211"/>
    <w:next w:val="Bezlisty"/>
    <w:uiPriority w:val="99"/>
    <w:semiHidden/>
    <w:unhideWhenUsed/>
    <w:rsid w:val="001454EF"/>
  </w:style>
  <w:style w:type="numbering" w:customStyle="1" w:styleId="NoList211111">
    <w:name w:val="No List211111"/>
    <w:next w:val="Bezlisty"/>
    <w:uiPriority w:val="99"/>
    <w:semiHidden/>
    <w:unhideWhenUsed/>
    <w:rsid w:val="001454EF"/>
  </w:style>
  <w:style w:type="numbering" w:customStyle="1" w:styleId="NoList4113">
    <w:name w:val="No List4113"/>
    <w:next w:val="Bezlisty"/>
    <w:uiPriority w:val="99"/>
    <w:semiHidden/>
    <w:unhideWhenUsed/>
    <w:rsid w:val="001454EF"/>
  </w:style>
  <w:style w:type="numbering" w:customStyle="1" w:styleId="NoList13111">
    <w:name w:val="No List13111"/>
    <w:next w:val="Bezlisty"/>
    <w:uiPriority w:val="99"/>
    <w:semiHidden/>
    <w:unhideWhenUsed/>
    <w:rsid w:val="001454EF"/>
  </w:style>
  <w:style w:type="numbering" w:customStyle="1" w:styleId="AppendixHeading112111">
    <w:name w:val="Appendix Heading112111"/>
    <w:rsid w:val="001454EF"/>
  </w:style>
  <w:style w:type="numbering" w:customStyle="1" w:styleId="NoList112111">
    <w:name w:val="No List112111"/>
    <w:next w:val="Bezlisty"/>
    <w:uiPriority w:val="99"/>
    <w:semiHidden/>
    <w:unhideWhenUsed/>
    <w:rsid w:val="001454EF"/>
  </w:style>
  <w:style w:type="numbering" w:customStyle="1" w:styleId="NoList22111">
    <w:name w:val="No List22111"/>
    <w:next w:val="Bezlisty"/>
    <w:uiPriority w:val="99"/>
    <w:semiHidden/>
    <w:unhideWhenUsed/>
    <w:rsid w:val="001454EF"/>
  </w:style>
  <w:style w:type="numbering" w:customStyle="1" w:styleId="NoList5111">
    <w:name w:val="No List5111"/>
    <w:next w:val="Bezlisty"/>
    <w:uiPriority w:val="99"/>
    <w:semiHidden/>
    <w:unhideWhenUsed/>
    <w:rsid w:val="001454EF"/>
  </w:style>
  <w:style w:type="numbering" w:customStyle="1" w:styleId="NoList14111">
    <w:name w:val="No List14111"/>
    <w:next w:val="Bezlisty"/>
    <w:uiPriority w:val="99"/>
    <w:semiHidden/>
    <w:unhideWhenUsed/>
    <w:rsid w:val="001454EF"/>
  </w:style>
  <w:style w:type="numbering" w:customStyle="1" w:styleId="AppendixHeading113111">
    <w:name w:val="Appendix Heading113111"/>
    <w:rsid w:val="001454EF"/>
  </w:style>
  <w:style w:type="numbering" w:customStyle="1" w:styleId="NoList113111">
    <w:name w:val="No List113111"/>
    <w:next w:val="Bezlisty"/>
    <w:uiPriority w:val="99"/>
    <w:semiHidden/>
    <w:unhideWhenUsed/>
    <w:rsid w:val="001454EF"/>
  </w:style>
  <w:style w:type="numbering" w:customStyle="1" w:styleId="NoList23111">
    <w:name w:val="No List23111"/>
    <w:next w:val="Bezlisty"/>
    <w:uiPriority w:val="99"/>
    <w:semiHidden/>
    <w:unhideWhenUsed/>
    <w:rsid w:val="001454EF"/>
  </w:style>
  <w:style w:type="numbering" w:customStyle="1" w:styleId="NoList6111">
    <w:name w:val="No List6111"/>
    <w:next w:val="Bezlisty"/>
    <w:uiPriority w:val="99"/>
    <w:semiHidden/>
    <w:unhideWhenUsed/>
    <w:rsid w:val="001454EF"/>
  </w:style>
  <w:style w:type="numbering" w:customStyle="1" w:styleId="NoList15111">
    <w:name w:val="No List15111"/>
    <w:next w:val="Bezlisty"/>
    <w:uiPriority w:val="99"/>
    <w:semiHidden/>
    <w:unhideWhenUsed/>
    <w:rsid w:val="001454EF"/>
  </w:style>
  <w:style w:type="numbering" w:customStyle="1" w:styleId="AppendixHeading114111">
    <w:name w:val="Appendix Heading114111"/>
    <w:rsid w:val="001454EF"/>
  </w:style>
  <w:style w:type="numbering" w:customStyle="1" w:styleId="NoList114111">
    <w:name w:val="No List114111"/>
    <w:next w:val="Bezlisty"/>
    <w:uiPriority w:val="99"/>
    <w:semiHidden/>
    <w:unhideWhenUsed/>
    <w:rsid w:val="001454EF"/>
  </w:style>
  <w:style w:type="numbering" w:customStyle="1" w:styleId="NoList24111">
    <w:name w:val="No List24111"/>
    <w:next w:val="Bezlisty"/>
    <w:uiPriority w:val="99"/>
    <w:semiHidden/>
    <w:unhideWhenUsed/>
    <w:rsid w:val="001454EF"/>
  </w:style>
  <w:style w:type="numbering" w:customStyle="1" w:styleId="NoList7111">
    <w:name w:val="No List7111"/>
    <w:next w:val="Bezlisty"/>
    <w:uiPriority w:val="99"/>
    <w:semiHidden/>
    <w:unhideWhenUsed/>
    <w:rsid w:val="001454EF"/>
  </w:style>
  <w:style w:type="numbering" w:customStyle="1" w:styleId="NoList16111">
    <w:name w:val="No List16111"/>
    <w:next w:val="Bezlisty"/>
    <w:uiPriority w:val="99"/>
    <w:semiHidden/>
    <w:unhideWhenUsed/>
    <w:rsid w:val="001454EF"/>
  </w:style>
  <w:style w:type="numbering" w:customStyle="1" w:styleId="AppendixHeading115111">
    <w:name w:val="Appendix Heading115111"/>
    <w:rsid w:val="001454EF"/>
  </w:style>
  <w:style w:type="numbering" w:customStyle="1" w:styleId="NoList115111">
    <w:name w:val="No List115111"/>
    <w:next w:val="Bezlisty"/>
    <w:uiPriority w:val="99"/>
    <w:semiHidden/>
    <w:unhideWhenUsed/>
    <w:rsid w:val="001454EF"/>
  </w:style>
  <w:style w:type="numbering" w:customStyle="1" w:styleId="NoList25111">
    <w:name w:val="No List25111"/>
    <w:next w:val="Bezlisty"/>
    <w:uiPriority w:val="99"/>
    <w:semiHidden/>
    <w:unhideWhenUsed/>
    <w:rsid w:val="001454EF"/>
  </w:style>
  <w:style w:type="numbering" w:customStyle="1" w:styleId="NoList911">
    <w:name w:val="No List911"/>
    <w:next w:val="Bezlisty"/>
    <w:uiPriority w:val="99"/>
    <w:semiHidden/>
    <w:unhideWhenUsed/>
    <w:rsid w:val="001454EF"/>
  </w:style>
  <w:style w:type="numbering" w:customStyle="1" w:styleId="AppendixHeading313">
    <w:name w:val="Appendix Heading313"/>
    <w:rsid w:val="001454EF"/>
  </w:style>
  <w:style w:type="numbering" w:customStyle="1" w:styleId="AppendixHeading1171">
    <w:name w:val="Appendix Heading1171"/>
    <w:rsid w:val="001454EF"/>
  </w:style>
  <w:style w:type="numbering" w:customStyle="1" w:styleId="NoList1811">
    <w:name w:val="No List1811"/>
    <w:next w:val="Bezlisty"/>
    <w:uiPriority w:val="99"/>
    <w:semiHidden/>
    <w:unhideWhenUsed/>
    <w:rsid w:val="001454EF"/>
  </w:style>
  <w:style w:type="numbering" w:customStyle="1" w:styleId="NoList2711">
    <w:name w:val="No List2711"/>
    <w:next w:val="Bezlisty"/>
    <w:uiPriority w:val="99"/>
    <w:semiHidden/>
    <w:unhideWhenUsed/>
    <w:rsid w:val="001454EF"/>
  </w:style>
  <w:style w:type="numbering" w:customStyle="1" w:styleId="NoList3313">
    <w:name w:val="No List3313"/>
    <w:next w:val="Bezlisty"/>
    <w:uiPriority w:val="99"/>
    <w:semiHidden/>
    <w:unhideWhenUsed/>
    <w:rsid w:val="001454EF"/>
  </w:style>
  <w:style w:type="numbering" w:customStyle="1" w:styleId="NoList1171">
    <w:name w:val="No List1171"/>
    <w:next w:val="Bezlisty"/>
    <w:uiPriority w:val="99"/>
    <w:semiHidden/>
    <w:unhideWhenUsed/>
    <w:rsid w:val="001454EF"/>
  </w:style>
  <w:style w:type="numbering" w:customStyle="1" w:styleId="AppendixHeading1313">
    <w:name w:val="Appendix Heading1313"/>
    <w:rsid w:val="001454EF"/>
  </w:style>
  <w:style w:type="numbering" w:customStyle="1" w:styleId="AppendixHeading111311">
    <w:name w:val="Appendix Heading111311"/>
    <w:rsid w:val="001454EF"/>
  </w:style>
  <w:style w:type="numbering" w:customStyle="1" w:styleId="NoList111311">
    <w:name w:val="No List111311"/>
    <w:next w:val="Bezlisty"/>
    <w:uiPriority w:val="99"/>
    <w:semiHidden/>
    <w:unhideWhenUsed/>
    <w:rsid w:val="001454EF"/>
  </w:style>
  <w:style w:type="numbering" w:customStyle="1" w:styleId="NoList21311">
    <w:name w:val="No List21311"/>
    <w:next w:val="Bezlisty"/>
    <w:uiPriority w:val="99"/>
    <w:semiHidden/>
    <w:unhideWhenUsed/>
    <w:rsid w:val="001454EF"/>
  </w:style>
  <w:style w:type="numbering" w:customStyle="1" w:styleId="NoList31211">
    <w:name w:val="No List31211"/>
    <w:next w:val="Bezlisty"/>
    <w:uiPriority w:val="99"/>
    <w:semiHidden/>
    <w:unhideWhenUsed/>
    <w:rsid w:val="001454EF"/>
  </w:style>
  <w:style w:type="numbering" w:customStyle="1" w:styleId="NoList12211">
    <w:name w:val="No List12211"/>
    <w:next w:val="Bezlisty"/>
    <w:uiPriority w:val="99"/>
    <w:semiHidden/>
    <w:unhideWhenUsed/>
    <w:rsid w:val="001454EF"/>
  </w:style>
  <w:style w:type="numbering" w:customStyle="1" w:styleId="AppendixHeading1111211">
    <w:name w:val="Appendix Heading1111211"/>
    <w:rsid w:val="001454EF"/>
  </w:style>
  <w:style w:type="numbering" w:customStyle="1" w:styleId="NoList1111311">
    <w:name w:val="No List1111311"/>
    <w:next w:val="Bezlisty"/>
    <w:uiPriority w:val="99"/>
    <w:semiHidden/>
    <w:unhideWhenUsed/>
    <w:rsid w:val="001454EF"/>
  </w:style>
  <w:style w:type="numbering" w:customStyle="1" w:styleId="NoList211211">
    <w:name w:val="No List211211"/>
    <w:next w:val="Bezlisty"/>
    <w:uiPriority w:val="99"/>
    <w:semiHidden/>
    <w:unhideWhenUsed/>
    <w:rsid w:val="001454EF"/>
  </w:style>
  <w:style w:type="numbering" w:customStyle="1" w:styleId="NoList4213">
    <w:name w:val="No List4213"/>
    <w:next w:val="Bezlisty"/>
    <w:uiPriority w:val="99"/>
    <w:semiHidden/>
    <w:unhideWhenUsed/>
    <w:rsid w:val="001454EF"/>
  </w:style>
  <w:style w:type="numbering" w:customStyle="1" w:styleId="NoList13211">
    <w:name w:val="No List13211"/>
    <w:next w:val="Bezlisty"/>
    <w:uiPriority w:val="99"/>
    <w:semiHidden/>
    <w:unhideWhenUsed/>
    <w:rsid w:val="001454EF"/>
  </w:style>
  <w:style w:type="numbering" w:customStyle="1" w:styleId="AppendixHeading112211">
    <w:name w:val="Appendix Heading112211"/>
    <w:rsid w:val="001454EF"/>
  </w:style>
  <w:style w:type="numbering" w:customStyle="1" w:styleId="NoList112211">
    <w:name w:val="No List112211"/>
    <w:next w:val="Bezlisty"/>
    <w:uiPriority w:val="99"/>
    <w:semiHidden/>
    <w:unhideWhenUsed/>
    <w:rsid w:val="001454EF"/>
  </w:style>
  <w:style w:type="numbering" w:customStyle="1" w:styleId="NoList22211">
    <w:name w:val="No List22211"/>
    <w:next w:val="Bezlisty"/>
    <w:uiPriority w:val="99"/>
    <w:semiHidden/>
    <w:unhideWhenUsed/>
    <w:rsid w:val="001454EF"/>
  </w:style>
  <w:style w:type="numbering" w:customStyle="1" w:styleId="NoList5211">
    <w:name w:val="No List5211"/>
    <w:next w:val="Bezlisty"/>
    <w:uiPriority w:val="99"/>
    <w:semiHidden/>
    <w:unhideWhenUsed/>
    <w:rsid w:val="001454EF"/>
  </w:style>
  <w:style w:type="numbering" w:customStyle="1" w:styleId="NoList14211">
    <w:name w:val="No List14211"/>
    <w:next w:val="Bezlisty"/>
    <w:uiPriority w:val="99"/>
    <w:semiHidden/>
    <w:unhideWhenUsed/>
    <w:rsid w:val="001454EF"/>
  </w:style>
  <w:style w:type="numbering" w:customStyle="1" w:styleId="AppendixHeading11321">
    <w:name w:val="Appendix Heading11321"/>
    <w:rsid w:val="001454EF"/>
  </w:style>
  <w:style w:type="numbering" w:customStyle="1" w:styleId="NoList113211">
    <w:name w:val="No List113211"/>
    <w:next w:val="Bezlisty"/>
    <w:uiPriority w:val="99"/>
    <w:semiHidden/>
    <w:unhideWhenUsed/>
    <w:rsid w:val="001454EF"/>
  </w:style>
  <w:style w:type="numbering" w:customStyle="1" w:styleId="NoList23211">
    <w:name w:val="No List23211"/>
    <w:next w:val="Bezlisty"/>
    <w:uiPriority w:val="99"/>
    <w:semiHidden/>
    <w:unhideWhenUsed/>
    <w:rsid w:val="001454EF"/>
  </w:style>
  <w:style w:type="numbering" w:customStyle="1" w:styleId="NoList6211">
    <w:name w:val="No List6211"/>
    <w:next w:val="Bezlisty"/>
    <w:uiPriority w:val="99"/>
    <w:semiHidden/>
    <w:unhideWhenUsed/>
    <w:rsid w:val="001454EF"/>
  </w:style>
  <w:style w:type="numbering" w:customStyle="1" w:styleId="NoList15211">
    <w:name w:val="No List15211"/>
    <w:next w:val="Bezlisty"/>
    <w:uiPriority w:val="99"/>
    <w:semiHidden/>
    <w:unhideWhenUsed/>
    <w:rsid w:val="001454EF"/>
  </w:style>
  <w:style w:type="numbering" w:customStyle="1" w:styleId="AppendixHeading11421">
    <w:name w:val="Appendix Heading11421"/>
    <w:rsid w:val="001454EF"/>
  </w:style>
  <w:style w:type="numbering" w:customStyle="1" w:styleId="NoList11421">
    <w:name w:val="No List11421"/>
    <w:next w:val="Bezlisty"/>
    <w:uiPriority w:val="99"/>
    <w:semiHidden/>
    <w:unhideWhenUsed/>
    <w:rsid w:val="001454EF"/>
  </w:style>
  <w:style w:type="numbering" w:customStyle="1" w:styleId="NoList24211">
    <w:name w:val="No List24211"/>
    <w:next w:val="Bezlisty"/>
    <w:uiPriority w:val="99"/>
    <w:semiHidden/>
    <w:unhideWhenUsed/>
    <w:rsid w:val="001454EF"/>
  </w:style>
  <w:style w:type="numbering" w:customStyle="1" w:styleId="NoList7211">
    <w:name w:val="No List7211"/>
    <w:next w:val="Bezlisty"/>
    <w:uiPriority w:val="99"/>
    <w:semiHidden/>
    <w:unhideWhenUsed/>
    <w:rsid w:val="001454EF"/>
  </w:style>
  <w:style w:type="numbering" w:customStyle="1" w:styleId="NoList1621">
    <w:name w:val="No List1621"/>
    <w:next w:val="Bezlisty"/>
    <w:uiPriority w:val="99"/>
    <w:semiHidden/>
    <w:unhideWhenUsed/>
    <w:rsid w:val="001454EF"/>
  </w:style>
  <w:style w:type="numbering" w:customStyle="1" w:styleId="AppendixHeading11521">
    <w:name w:val="Appendix Heading11521"/>
    <w:rsid w:val="001454EF"/>
  </w:style>
  <w:style w:type="numbering" w:customStyle="1" w:styleId="NoList11521">
    <w:name w:val="No List11521"/>
    <w:next w:val="Bezlisty"/>
    <w:uiPriority w:val="99"/>
    <w:semiHidden/>
    <w:unhideWhenUsed/>
    <w:rsid w:val="001454EF"/>
  </w:style>
  <w:style w:type="numbering" w:customStyle="1" w:styleId="NoList2521">
    <w:name w:val="No List2521"/>
    <w:next w:val="Bezlisty"/>
    <w:uiPriority w:val="99"/>
    <w:semiHidden/>
    <w:unhideWhenUsed/>
    <w:rsid w:val="001454EF"/>
  </w:style>
  <w:style w:type="numbering" w:customStyle="1" w:styleId="NoList1011">
    <w:name w:val="No List1011"/>
    <w:next w:val="Bezlisty"/>
    <w:uiPriority w:val="99"/>
    <w:semiHidden/>
    <w:unhideWhenUsed/>
    <w:rsid w:val="001454EF"/>
  </w:style>
  <w:style w:type="numbering" w:customStyle="1" w:styleId="AppendixHeading413">
    <w:name w:val="Appendix Heading413"/>
    <w:rsid w:val="001454EF"/>
  </w:style>
  <w:style w:type="numbering" w:customStyle="1" w:styleId="AppendixHeading1181">
    <w:name w:val="Appendix Heading1181"/>
    <w:rsid w:val="001454EF"/>
  </w:style>
  <w:style w:type="numbering" w:customStyle="1" w:styleId="NoList1911">
    <w:name w:val="No List1911"/>
    <w:next w:val="Bezlisty"/>
    <w:uiPriority w:val="99"/>
    <w:semiHidden/>
    <w:unhideWhenUsed/>
    <w:rsid w:val="001454EF"/>
  </w:style>
  <w:style w:type="numbering" w:customStyle="1" w:styleId="NoList281">
    <w:name w:val="No List281"/>
    <w:next w:val="Bezlisty"/>
    <w:uiPriority w:val="99"/>
    <w:semiHidden/>
    <w:unhideWhenUsed/>
    <w:rsid w:val="001454EF"/>
  </w:style>
  <w:style w:type="numbering" w:customStyle="1" w:styleId="NoList3411">
    <w:name w:val="No List3411"/>
    <w:next w:val="Bezlisty"/>
    <w:uiPriority w:val="99"/>
    <w:semiHidden/>
    <w:unhideWhenUsed/>
    <w:rsid w:val="001454EF"/>
  </w:style>
  <w:style w:type="numbering" w:customStyle="1" w:styleId="NoList1181">
    <w:name w:val="No List1181"/>
    <w:next w:val="Bezlisty"/>
    <w:uiPriority w:val="99"/>
    <w:semiHidden/>
    <w:unhideWhenUsed/>
    <w:rsid w:val="001454EF"/>
  </w:style>
  <w:style w:type="numbering" w:customStyle="1" w:styleId="AppendixHeading1411">
    <w:name w:val="Appendix Heading1411"/>
    <w:rsid w:val="001454EF"/>
  </w:style>
  <w:style w:type="numbering" w:customStyle="1" w:styleId="AppendixHeading111411">
    <w:name w:val="Appendix Heading111411"/>
    <w:rsid w:val="001454EF"/>
  </w:style>
  <w:style w:type="numbering" w:customStyle="1" w:styleId="NoList111411">
    <w:name w:val="No List111411"/>
    <w:next w:val="Bezlisty"/>
    <w:uiPriority w:val="99"/>
    <w:semiHidden/>
    <w:unhideWhenUsed/>
    <w:rsid w:val="001454EF"/>
  </w:style>
  <w:style w:type="numbering" w:customStyle="1" w:styleId="NoList21411">
    <w:name w:val="No List21411"/>
    <w:next w:val="Bezlisty"/>
    <w:uiPriority w:val="99"/>
    <w:semiHidden/>
    <w:unhideWhenUsed/>
    <w:rsid w:val="001454EF"/>
  </w:style>
  <w:style w:type="numbering" w:customStyle="1" w:styleId="NoList31311">
    <w:name w:val="No List31311"/>
    <w:next w:val="Bezlisty"/>
    <w:uiPriority w:val="99"/>
    <w:semiHidden/>
    <w:unhideWhenUsed/>
    <w:rsid w:val="001454EF"/>
  </w:style>
  <w:style w:type="numbering" w:customStyle="1" w:styleId="NoList12311">
    <w:name w:val="No List12311"/>
    <w:next w:val="Bezlisty"/>
    <w:uiPriority w:val="99"/>
    <w:semiHidden/>
    <w:unhideWhenUsed/>
    <w:rsid w:val="001454EF"/>
  </w:style>
  <w:style w:type="numbering" w:customStyle="1" w:styleId="AppendixHeading1111311">
    <w:name w:val="Appendix Heading1111311"/>
    <w:rsid w:val="001454EF"/>
  </w:style>
  <w:style w:type="numbering" w:customStyle="1" w:styleId="NoList1111411">
    <w:name w:val="No List1111411"/>
    <w:next w:val="Bezlisty"/>
    <w:uiPriority w:val="99"/>
    <w:semiHidden/>
    <w:unhideWhenUsed/>
    <w:rsid w:val="001454EF"/>
  </w:style>
  <w:style w:type="numbering" w:customStyle="1" w:styleId="NoList211311">
    <w:name w:val="No List211311"/>
    <w:next w:val="Bezlisty"/>
    <w:uiPriority w:val="99"/>
    <w:semiHidden/>
    <w:unhideWhenUsed/>
    <w:rsid w:val="001454EF"/>
  </w:style>
  <w:style w:type="numbering" w:customStyle="1" w:styleId="NoList4311">
    <w:name w:val="No List4311"/>
    <w:next w:val="Bezlisty"/>
    <w:uiPriority w:val="99"/>
    <w:semiHidden/>
    <w:unhideWhenUsed/>
    <w:rsid w:val="001454EF"/>
  </w:style>
  <w:style w:type="numbering" w:customStyle="1" w:styleId="NoList13311">
    <w:name w:val="No List13311"/>
    <w:next w:val="Bezlisty"/>
    <w:uiPriority w:val="99"/>
    <w:semiHidden/>
    <w:unhideWhenUsed/>
    <w:rsid w:val="001454EF"/>
  </w:style>
  <w:style w:type="numbering" w:customStyle="1" w:styleId="AppendixHeading112311">
    <w:name w:val="Appendix Heading112311"/>
    <w:rsid w:val="001454EF"/>
  </w:style>
  <w:style w:type="numbering" w:customStyle="1" w:styleId="NoList112311">
    <w:name w:val="No List112311"/>
    <w:next w:val="Bezlisty"/>
    <w:uiPriority w:val="99"/>
    <w:semiHidden/>
    <w:unhideWhenUsed/>
    <w:rsid w:val="001454EF"/>
  </w:style>
  <w:style w:type="numbering" w:customStyle="1" w:styleId="NoList22311">
    <w:name w:val="No List22311"/>
    <w:next w:val="Bezlisty"/>
    <w:uiPriority w:val="99"/>
    <w:semiHidden/>
    <w:unhideWhenUsed/>
    <w:rsid w:val="001454EF"/>
  </w:style>
  <w:style w:type="numbering" w:customStyle="1" w:styleId="NoList5311">
    <w:name w:val="No List5311"/>
    <w:next w:val="Bezlisty"/>
    <w:uiPriority w:val="99"/>
    <w:semiHidden/>
    <w:unhideWhenUsed/>
    <w:rsid w:val="001454EF"/>
  </w:style>
  <w:style w:type="numbering" w:customStyle="1" w:styleId="NoList14311">
    <w:name w:val="No List14311"/>
    <w:next w:val="Bezlisty"/>
    <w:uiPriority w:val="99"/>
    <w:semiHidden/>
    <w:unhideWhenUsed/>
    <w:rsid w:val="001454EF"/>
  </w:style>
  <w:style w:type="numbering" w:customStyle="1" w:styleId="AppendixHeading11331">
    <w:name w:val="Appendix Heading11331"/>
    <w:rsid w:val="001454EF"/>
  </w:style>
  <w:style w:type="numbering" w:customStyle="1" w:styleId="NoList113311">
    <w:name w:val="No List113311"/>
    <w:next w:val="Bezlisty"/>
    <w:uiPriority w:val="99"/>
    <w:semiHidden/>
    <w:unhideWhenUsed/>
    <w:rsid w:val="001454EF"/>
  </w:style>
  <w:style w:type="numbering" w:customStyle="1" w:styleId="NoList23311">
    <w:name w:val="No List23311"/>
    <w:next w:val="Bezlisty"/>
    <w:uiPriority w:val="99"/>
    <w:semiHidden/>
    <w:unhideWhenUsed/>
    <w:rsid w:val="001454EF"/>
  </w:style>
  <w:style w:type="numbering" w:customStyle="1" w:styleId="NoList6311">
    <w:name w:val="No List6311"/>
    <w:next w:val="Bezlisty"/>
    <w:uiPriority w:val="99"/>
    <w:semiHidden/>
    <w:unhideWhenUsed/>
    <w:rsid w:val="001454EF"/>
  </w:style>
  <w:style w:type="numbering" w:customStyle="1" w:styleId="NoList15311">
    <w:name w:val="No List15311"/>
    <w:next w:val="Bezlisty"/>
    <w:uiPriority w:val="99"/>
    <w:semiHidden/>
    <w:unhideWhenUsed/>
    <w:rsid w:val="001454EF"/>
  </w:style>
  <w:style w:type="numbering" w:customStyle="1" w:styleId="AppendixHeading11431">
    <w:name w:val="Appendix Heading11431"/>
    <w:rsid w:val="001454EF"/>
  </w:style>
  <w:style w:type="numbering" w:customStyle="1" w:styleId="NoList11431">
    <w:name w:val="No List11431"/>
    <w:next w:val="Bezlisty"/>
    <w:uiPriority w:val="99"/>
    <w:semiHidden/>
    <w:unhideWhenUsed/>
    <w:rsid w:val="001454EF"/>
  </w:style>
  <w:style w:type="numbering" w:customStyle="1" w:styleId="NoList24311">
    <w:name w:val="No List24311"/>
    <w:next w:val="Bezlisty"/>
    <w:uiPriority w:val="99"/>
    <w:semiHidden/>
    <w:unhideWhenUsed/>
    <w:rsid w:val="001454EF"/>
  </w:style>
  <w:style w:type="numbering" w:customStyle="1" w:styleId="NoList7311">
    <w:name w:val="No List7311"/>
    <w:next w:val="Bezlisty"/>
    <w:uiPriority w:val="99"/>
    <w:semiHidden/>
    <w:unhideWhenUsed/>
    <w:rsid w:val="001454EF"/>
  </w:style>
  <w:style w:type="numbering" w:customStyle="1" w:styleId="NoList1631">
    <w:name w:val="No List1631"/>
    <w:next w:val="Bezlisty"/>
    <w:uiPriority w:val="99"/>
    <w:semiHidden/>
    <w:unhideWhenUsed/>
    <w:rsid w:val="001454EF"/>
  </w:style>
  <w:style w:type="numbering" w:customStyle="1" w:styleId="AppendixHeading11531">
    <w:name w:val="Appendix Heading11531"/>
    <w:rsid w:val="001454EF"/>
  </w:style>
  <w:style w:type="numbering" w:customStyle="1" w:styleId="NoList11531">
    <w:name w:val="No List11531"/>
    <w:next w:val="Bezlisty"/>
    <w:uiPriority w:val="99"/>
    <w:semiHidden/>
    <w:unhideWhenUsed/>
    <w:rsid w:val="001454EF"/>
  </w:style>
  <w:style w:type="numbering" w:customStyle="1" w:styleId="NoList2531">
    <w:name w:val="No List2531"/>
    <w:next w:val="Bezlisty"/>
    <w:uiPriority w:val="99"/>
    <w:semiHidden/>
    <w:unhideWhenUsed/>
    <w:rsid w:val="001454EF"/>
  </w:style>
  <w:style w:type="numbering" w:customStyle="1" w:styleId="NoList30">
    <w:name w:val="No List30"/>
    <w:next w:val="Bezlisty"/>
    <w:uiPriority w:val="99"/>
    <w:semiHidden/>
    <w:unhideWhenUsed/>
    <w:rsid w:val="001454EF"/>
  </w:style>
  <w:style w:type="numbering" w:customStyle="1" w:styleId="NoList120">
    <w:name w:val="No List120"/>
    <w:next w:val="Bezlisty"/>
    <w:uiPriority w:val="99"/>
    <w:semiHidden/>
    <w:unhideWhenUsed/>
    <w:rsid w:val="001454EF"/>
  </w:style>
  <w:style w:type="table" w:customStyle="1" w:styleId="TableGrid72">
    <w:name w:val="Table Grid72"/>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10">
    <w:name w:val="Appendix Heading1110"/>
    <w:rsid w:val="001454EF"/>
  </w:style>
  <w:style w:type="numbering" w:customStyle="1" w:styleId="NoList1110">
    <w:name w:val="No List1110"/>
    <w:next w:val="Bezlisty"/>
    <w:uiPriority w:val="99"/>
    <w:semiHidden/>
    <w:unhideWhenUsed/>
    <w:rsid w:val="001454EF"/>
  </w:style>
  <w:style w:type="numbering" w:customStyle="1" w:styleId="NoList210">
    <w:name w:val="No List210"/>
    <w:next w:val="Bezlisty"/>
    <w:uiPriority w:val="99"/>
    <w:semiHidden/>
    <w:unhideWhenUsed/>
    <w:rsid w:val="001454EF"/>
  </w:style>
  <w:style w:type="numbering" w:customStyle="1" w:styleId="NoList361">
    <w:name w:val="No List361"/>
    <w:next w:val="Bezlisty"/>
    <w:uiPriority w:val="99"/>
    <w:semiHidden/>
    <w:unhideWhenUsed/>
    <w:rsid w:val="001454EF"/>
  </w:style>
  <w:style w:type="numbering" w:customStyle="1" w:styleId="NoList1116">
    <w:name w:val="No List1116"/>
    <w:next w:val="Bezlisty"/>
    <w:uiPriority w:val="99"/>
    <w:semiHidden/>
    <w:unhideWhenUsed/>
    <w:rsid w:val="001454EF"/>
  </w:style>
  <w:style w:type="table" w:customStyle="1" w:styleId="TableGrid121">
    <w:name w:val="Table Grid121"/>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61">
    <w:name w:val="Appendix Heading161"/>
    <w:rsid w:val="001454EF"/>
  </w:style>
  <w:style w:type="numbering" w:customStyle="1" w:styleId="AppendixHeading1116">
    <w:name w:val="Appendix Heading1116"/>
    <w:rsid w:val="001454EF"/>
  </w:style>
  <w:style w:type="numbering" w:customStyle="1" w:styleId="NoList11116">
    <w:name w:val="No List11116"/>
    <w:next w:val="Bezlisty"/>
    <w:uiPriority w:val="99"/>
    <w:semiHidden/>
    <w:unhideWhenUsed/>
    <w:rsid w:val="001454EF"/>
  </w:style>
  <w:style w:type="numbering" w:customStyle="1" w:styleId="NoList216">
    <w:name w:val="No List216"/>
    <w:next w:val="Bezlisty"/>
    <w:uiPriority w:val="99"/>
    <w:semiHidden/>
    <w:unhideWhenUsed/>
    <w:rsid w:val="001454EF"/>
  </w:style>
  <w:style w:type="numbering" w:customStyle="1" w:styleId="NoList3151">
    <w:name w:val="No List3151"/>
    <w:next w:val="Bezlisty"/>
    <w:uiPriority w:val="99"/>
    <w:semiHidden/>
    <w:unhideWhenUsed/>
    <w:rsid w:val="001454EF"/>
  </w:style>
  <w:style w:type="numbering" w:customStyle="1" w:styleId="NoList125">
    <w:name w:val="No List125"/>
    <w:next w:val="Bezlisty"/>
    <w:uiPriority w:val="99"/>
    <w:semiHidden/>
    <w:unhideWhenUsed/>
    <w:rsid w:val="001454EF"/>
  </w:style>
  <w:style w:type="numbering" w:customStyle="1" w:styleId="AppendixHeading11115">
    <w:name w:val="Appendix Heading11115"/>
    <w:rsid w:val="001454EF"/>
  </w:style>
  <w:style w:type="numbering" w:customStyle="1" w:styleId="NoList1111121">
    <w:name w:val="No List1111121"/>
    <w:next w:val="Bezlisty"/>
    <w:uiPriority w:val="99"/>
    <w:semiHidden/>
    <w:unhideWhenUsed/>
    <w:rsid w:val="001454EF"/>
  </w:style>
  <w:style w:type="numbering" w:customStyle="1" w:styleId="NoList2115">
    <w:name w:val="No List2115"/>
    <w:next w:val="Bezlisty"/>
    <w:uiPriority w:val="99"/>
    <w:semiHidden/>
    <w:unhideWhenUsed/>
    <w:rsid w:val="001454EF"/>
  </w:style>
  <w:style w:type="numbering" w:customStyle="1" w:styleId="NoList451">
    <w:name w:val="No List451"/>
    <w:next w:val="Bezlisty"/>
    <w:uiPriority w:val="99"/>
    <w:semiHidden/>
    <w:unhideWhenUsed/>
    <w:rsid w:val="001454EF"/>
  </w:style>
  <w:style w:type="numbering" w:customStyle="1" w:styleId="NoList135">
    <w:name w:val="No List135"/>
    <w:next w:val="Bezlisty"/>
    <w:uiPriority w:val="99"/>
    <w:semiHidden/>
    <w:unhideWhenUsed/>
    <w:rsid w:val="001454EF"/>
  </w:style>
  <w:style w:type="table" w:customStyle="1" w:styleId="TableGrid221">
    <w:name w:val="Table Grid221"/>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5">
    <w:name w:val="Appendix Heading1125"/>
    <w:rsid w:val="001454EF"/>
  </w:style>
  <w:style w:type="numbering" w:customStyle="1" w:styleId="NoList1125">
    <w:name w:val="No List1125"/>
    <w:next w:val="Bezlisty"/>
    <w:uiPriority w:val="99"/>
    <w:semiHidden/>
    <w:unhideWhenUsed/>
    <w:rsid w:val="001454EF"/>
  </w:style>
  <w:style w:type="numbering" w:customStyle="1" w:styleId="NoList225">
    <w:name w:val="No List225"/>
    <w:next w:val="Bezlisty"/>
    <w:uiPriority w:val="99"/>
    <w:semiHidden/>
    <w:unhideWhenUsed/>
    <w:rsid w:val="001454EF"/>
  </w:style>
  <w:style w:type="numbering" w:customStyle="1" w:styleId="NoList55">
    <w:name w:val="No List55"/>
    <w:next w:val="Bezlisty"/>
    <w:uiPriority w:val="99"/>
    <w:semiHidden/>
    <w:unhideWhenUsed/>
    <w:rsid w:val="001454EF"/>
  </w:style>
  <w:style w:type="numbering" w:customStyle="1" w:styleId="NoList145">
    <w:name w:val="No List145"/>
    <w:next w:val="Bezlisty"/>
    <w:uiPriority w:val="99"/>
    <w:semiHidden/>
    <w:unhideWhenUsed/>
    <w:rsid w:val="001454EF"/>
  </w:style>
  <w:style w:type="numbering" w:customStyle="1" w:styleId="AppendixHeading1135">
    <w:name w:val="Appendix Heading1135"/>
    <w:rsid w:val="001454EF"/>
  </w:style>
  <w:style w:type="numbering" w:customStyle="1" w:styleId="NoList1135">
    <w:name w:val="No List1135"/>
    <w:next w:val="Bezlisty"/>
    <w:uiPriority w:val="99"/>
    <w:semiHidden/>
    <w:unhideWhenUsed/>
    <w:rsid w:val="001454EF"/>
  </w:style>
  <w:style w:type="numbering" w:customStyle="1" w:styleId="NoList235">
    <w:name w:val="No List235"/>
    <w:next w:val="Bezlisty"/>
    <w:uiPriority w:val="99"/>
    <w:semiHidden/>
    <w:unhideWhenUsed/>
    <w:rsid w:val="001454EF"/>
  </w:style>
  <w:style w:type="numbering" w:customStyle="1" w:styleId="NoList65">
    <w:name w:val="No List65"/>
    <w:next w:val="Bezlisty"/>
    <w:uiPriority w:val="99"/>
    <w:semiHidden/>
    <w:unhideWhenUsed/>
    <w:rsid w:val="001454EF"/>
  </w:style>
  <w:style w:type="numbering" w:customStyle="1" w:styleId="NoList155">
    <w:name w:val="No List155"/>
    <w:next w:val="Bezlisty"/>
    <w:uiPriority w:val="99"/>
    <w:semiHidden/>
    <w:unhideWhenUsed/>
    <w:rsid w:val="001454EF"/>
  </w:style>
  <w:style w:type="numbering" w:customStyle="1" w:styleId="AppendixHeading1145">
    <w:name w:val="Appendix Heading1145"/>
    <w:rsid w:val="001454EF"/>
  </w:style>
  <w:style w:type="numbering" w:customStyle="1" w:styleId="NoList1145">
    <w:name w:val="No List1145"/>
    <w:next w:val="Bezlisty"/>
    <w:uiPriority w:val="99"/>
    <w:semiHidden/>
    <w:unhideWhenUsed/>
    <w:rsid w:val="001454EF"/>
  </w:style>
  <w:style w:type="numbering" w:customStyle="1" w:styleId="NoList245">
    <w:name w:val="No List245"/>
    <w:next w:val="Bezlisty"/>
    <w:uiPriority w:val="99"/>
    <w:semiHidden/>
    <w:unhideWhenUsed/>
    <w:rsid w:val="001454EF"/>
  </w:style>
  <w:style w:type="numbering" w:customStyle="1" w:styleId="NoList75">
    <w:name w:val="No List75"/>
    <w:next w:val="Bezlisty"/>
    <w:uiPriority w:val="99"/>
    <w:semiHidden/>
    <w:unhideWhenUsed/>
    <w:rsid w:val="001454EF"/>
  </w:style>
  <w:style w:type="numbering" w:customStyle="1" w:styleId="NoList165">
    <w:name w:val="No List165"/>
    <w:next w:val="Bezlisty"/>
    <w:uiPriority w:val="99"/>
    <w:semiHidden/>
    <w:unhideWhenUsed/>
    <w:rsid w:val="001454EF"/>
  </w:style>
  <w:style w:type="numbering" w:customStyle="1" w:styleId="AppendixHeading1155">
    <w:name w:val="Appendix Heading1155"/>
    <w:rsid w:val="001454EF"/>
  </w:style>
  <w:style w:type="numbering" w:customStyle="1" w:styleId="NoList1155">
    <w:name w:val="No List1155"/>
    <w:next w:val="Bezlisty"/>
    <w:uiPriority w:val="99"/>
    <w:semiHidden/>
    <w:unhideWhenUsed/>
    <w:rsid w:val="001454EF"/>
  </w:style>
  <w:style w:type="numbering" w:customStyle="1" w:styleId="NoList255">
    <w:name w:val="No List255"/>
    <w:next w:val="Bezlisty"/>
    <w:uiPriority w:val="99"/>
    <w:semiHidden/>
    <w:unhideWhenUsed/>
    <w:rsid w:val="001454EF"/>
  </w:style>
  <w:style w:type="numbering" w:customStyle="1" w:styleId="NoList821">
    <w:name w:val="No List821"/>
    <w:next w:val="Bezlisty"/>
    <w:uiPriority w:val="99"/>
    <w:semiHidden/>
    <w:unhideWhenUsed/>
    <w:rsid w:val="001454EF"/>
  </w:style>
  <w:style w:type="numbering" w:customStyle="1" w:styleId="AppendixHeading223">
    <w:name w:val="Appendix Heading223"/>
    <w:rsid w:val="001454EF"/>
  </w:style>
  <w:style w:type="numbering" w:customStyle="1" w:styleId="AppendixHeading1162">
    <w:name w:val="Appendix Heading1162"/>
    <w:rsid w:val="001454EF"/>
  </w:style>
  <w:style w:type="numbering" w:customStyle="1" w:styleId="NoList172">
    <w:name w:val="No List172"/>
    <w:next w:val="Bezlisty"/>
    <w:uiPriority w:val="99"/>
    <w:semiHidden/>
    <w:unhideWhenUsed/>
    <w:rsid w:val="001454EF"/>
  </w:style>
  <w:style w:type="numbering" w:customStyle="1" w:styleId="NoList262">
    <w:name w:val="No List262"/>
    <w:next w:val="Bezlisty"/>
    <w:uiPriority w:val="99"/>
    <w:semiHidden/>
    <w:unhideWhenUsed/>
    <w:rsid w:val="001454EF"/>
  </w:style>
  <w:style w:type="numbering" w:customStyle="1" w:styleId="NoList3221">
    <w:name w:val="No List3221"/>
    <w:next w:val="Bezlisty"/>
    <w:uiPriority w:val="99"/>
    <w:semiHidden/>
    <w:unhideWhenUsed/>
    <w:rsid w:val="001454EF"/>
  </w:style>
  <w:style w:type="numbering" w:customStyle="1" w:styleId="NoList1162">
    <w:name w:val="No List1162"/>
    <w:next w:val="Bezlisty"/>
    <w:uiPriority w:val="99"/>
    <w:semiHidden/>
    <w:unhideWhenUsed/>
    <w:rsid w:val="001454EF"/>
  </w:style>
  <w:style w:type="numbering" w:customStyle="1" w:styleId="AppendixHeading1221">
    <w:name w:val="Appendix Heading1221"/>
    <w:rsid w:val="001454EF"/>
  </w:style>
  <w:style w:type="numbering" w:customStyle="1" w:styleId="AppendixHeading11122">
    <w:name w:val="Appendix Heading11122"/>
    <w:rsid w:val="001454EF"/>
  </w:style>
  <w:style w:type="numbering" w:customStyle="1" w:styleId="NoList111221">
    <w:name w:val="No List111221"/>
    <w:next w:val="Bezlisty"/>
    <w:uiPriority w:val="99"/>
    <w:semiHidden/>
    <w:unhideWhenUsed/>
    <w:rsid w:val="001454EF"/>
  </w:style>
  <w:style w:type="numbering" w:customStyle="1" w:styleId="NoList21221">
    <w:name w:val="No List21221"/>
    <w:next w:val="Bezlisty"/>
    <w:uiPriority w:val="99"/>
    <w:semiHidden/>
    <w:unhideWhenUsed/>
    <w:rsid w:val="001454EF"/>
  </w:style>
  <w:style w:type="numbering" w:customStyle="1" w:styleId="NoList31121">
    <w:name w:val="No List31121"/>
    <w:next w:val="Bezlisty"/>
    <w:uiPriority w:val="99"/>
    <w:semiHidden/>
    <w:unhideWhenUsed/>
    <w:rsid w:val="001454EF"/>
  </w:style>
  <w:style w:type="numbering" w:customStyle="1" w:styleId="NoList12121">
    <w:name w:val="No List12121"/>
    <w:next w:val="Bezlisty"/>
    <w:uiPriority w:val="99"/>
    <w:semiHidden/>
    <w:unhideWhenUsed/>
    <w:rsid w:val="001454EF"/>
  </w:style>
  <w:style w:type="numbering" w:customStyle="1" w:styleId="AppendixHeading111112">
    <w:name w:val="Appendix Heading111112"/>
    <w:rsid w:val="001454EF"/>
  </w:style>
  <w:style w:type="numbering" w:customStyle="1" w:styleId="NoList111122">
    <w:name w:val="No List111122"/>
    <w:next w:val="Bezlisty"/>
    <w:uiPriority w:val="99"/>
    <w:semiHidden/>
    <w:unhideWhenUsed/>
    <w:rsid w:val="001454EF"/>
  </w:style>
  <w:style w:type="numbering" w:customStyle="1" w:styleId="NoList211121">
    <w:name w:val="No List211121"/>
    <w:next w:val="Bezlisty"/>
    <w:uiPriority w:val="99"/>
    <w:semiHidden/>
    <w:unhideWhenUsed/>
    <w:rsid w:val="001454EF"/>
  </w:style>
  <w:style w:type="numbering" w:customStyle="1" w:styleId="NoList4121">
    <w:name w:val="No List4121"/>
    <w:next w:val="Bezlisty"/>
    <w:uiPriority w:val="99"/>
    <w:semiHidden/>
    <w:unhideWhenUsed/>
    <w:rsid w:val="001454EF"/>
  </w:style>
  <w:style w:type="numbering" w:customStyle="1" w:styleId="NoList13121">
    <w:name w:val="No List13121"/>
    <w:next w:val="Bezlisty"/>
    <w:uiPriority w:val="99"/>
    <w:semiHidden/>
    <w:unhideWhenUsed/>
    <w:rsid w:val="001454EF"/>
  </w:style>
  <w:style w:type="numbering" w:customStyle="1" w:styleId="AppendixHeading11212">
    <w:name w:val="Appendix Heading11212"/>
    <w:rsid w:val="001454EF"/>
  </w:style>
  <w:style w:type="numbering" w:customStyle="1" w:styleId="NoList112121">
    <w:name w:val="No List112121"/>
    <w:next w:val="Bezlisty"/>
    <w:uiPriority w:val="99"/>
    <w:semiHidden/>
    <w:unhideWhenUsed/>
    <w:rsid w:val="001454EF"/>
  </w:style>
  <w:style w:type="numbering" w:customStyle="1" w:styleId="NoList22121">
    <w:name w:val="No List22121"/>
    <w:next w:val="Bezlisty"/>
    <w:uiPriority w:val="99"/>
    <w:semiHidden/>
    <w:unhideWhenUsed/>
    <w:rsid w:val="001454EF"/>
  </w:style>
  <w:style w:type="numbering" w:customStyle="1" w:styleId="NoList5121">
    <w:name w:val="No List5121"/>
    <w:next w:val="Bezlisty"/>
    <w:uiPriority w:val="99"/>
    <w:semiHidden/>
    <w:unhideWhenUsed/>
    <w:rsid w:val="001454EF"/>
  </w:style>
  <w:style w:type="numbering" w:customStyle="1" w:styleId="NoList14121">
    <w:name w:val="No List14121"/>
    <w:next w:val="Bezlisty"/>
    <w:uiPriority w:val="99"/>
    <w:semiHidden/>
    <w:unhideWhenUsed/>
    <w:rsid w:val="001454EF"/>
  </w:style>
  <w:style w:type="numbering" w:customStyle="1" w:styleId="AppendixHeading11312">
    <w:name w:val="Appendix Heading11312"/>
    <w:rsid w:val="001454EF"/>
  </w:style>
  <w:style w:type="numbering" w:customStyle="1" w:styleId="NoList11312">
    <w:name w:val="No List11312"/>
    <w:next w:val="Bezlisty"/>
    <w:uiPriority w:val="99"/>
    <w:semiHidden/>
    <w:unhideWhenUsed/>
    <w:rsid w:val="001454EF"/>
  </w:style>
  <w:style w:type="numbering" w:customStyle="1" w:styleId="NoList23121">
    <w:name w:val="No List23121"/>
    <w:next w:val="Bezlisty"/>
    <w:uiPriority w:val="99"/>
    <w:semiHidden/>
    <w:unhideWhenUsed/>
    <w:rsid w:val="001454EF"/>
  </w:style>
  <w:style w:type="numbering" w:customStyle="1" w:styleId="NoList6121">
    <w:name w:val="No List6121"/>
    <w:next w:val="Bezlisty"/>
    <w:uiPriority w:val="99"/>
    <w:semiHidden/>
    <w:unhideWhenUsed/>
    <w:rsid w:val="001454EF"/>
  </w:style>
  <w:style w:type="numbering" w:customStyle="1" w:styleId="NoList1512">
    <w:name w:val="No List1512"/>
    <w:next w:val="Bezlisty"/>
    <w:uiPriority w:val="99"/>
    <w:semiHidden/>
    <w:unhideWhenUsed/>
    <w:rsid w:val="001454EF"/>
  </w:style>
  <w:style w:type="numbering" w:customStyle="1" w:styleId="AppendixHeading11412">
    <w:name w:val="Appendix Heading11412"/>
    <w:rsid w:val="001454EF"/>
  </w:style>
  <w:style w:type="numbering" w:customStyle="1" w:styleId="NoList11412">
    <w:name w:val="No List11412"/>
    <w:next w:val="Bezlisty"/>
    <w:uiPriority w:val="99"/>
    <w:semiHidden/>
    <w:unhideWhenUsed/>
    <w:rsid w:val="001454EF"/>
  </w:style>
  <w:style w:type="numbering" w:customStyle="1" w:styleId="NoList2412">
    <w:name w:val="No List2412"/>
    <w:next w:val="Bezlisty"/>
    <w:uiPriority w:val="99"/>
    <w:semiHidden/>
    <w:unhideWhenUsed/>
    <w:rsid w:val="001454EF"/>
  </w:style>
  <w:style w:type="numbering" w:customStyle="1" w:styleId="NoList7121">
    <w:name w:val="No List7121"/>
    <w:next w:val="Bezlisty"/>
    <w:uiPriority w:val="99"/>
    <w:semiHidden/>
    <w:unhideWhenUsed/>
    <w:rsid w:val="001454EF"/>
  </w:style>
  <w:style w:type="numbering" w:customStyle="1" w:styleId="NoList1612">
    <w:name w:val="No List1612"/>
    <w:next w:val="Bezlisty"/>
    <w:uiPriority w:val="99"/>
    <w:semiHidden/>
    <w:unhideWhenUsed/>
    <w:rsid w:val="001454EF"/>
  </w:style>
  <w:style w:type="numbering" w:customStyle="1" w:styleId="AppendixHeading11512">
    <w:name w:val="Appendix Heading11512"/>
    <w:rsid w:val="001454EF"/>
  </w:style>
  <w:style w:type="numbering" w:customStyle="1" w:styleId="NoList11512">
    <w:name w:val="No List11512"/>
    <w:next w:val="Bezlisty"/>
    <w:uiPriority w:val="99"/>
    <w:semiHidden/>
    <w:unhideWhenUsed/>
    <w:rsid w:val="001454EF"/>
  </w:style>
  <w:style w:type="numbering" w:customStyle="1" w:styleId="NoList2512">
    <w:name w:val="No List2512"/>
    <w:next w:val="Bezlisty"/>
    <w:uiPriority w:val="99"/>
    <w:semiHidden/>
    <w:unhideWhenUsed/>
    <w:rsid w:val="001454EF"/>
  </w:style>
  <w:style w:type="numbering" w:customStyle="1" w:styleId="NoList921">
    <w:name w:val="No List921"/>
    <w:next w:val="Bezlisty"/>
    <w:uiPriority w:val="99"/>
    <w:semiHidden/>
    <w:unhideWhenUsed/>
    <w:rsid w:val="001454EF"/>
  </w:style>
  <w:style w:type="numbering" w:customStyle="1" w:styleId="AppendixHeading321">
    <w:name w:val="Appendix Heading321"/>
    <w:rsid w:val="001454EF"/>
  </w:style>
  <w:style w:type="numbering" w:customStyle="1" w:styleId="AppendixHeading1172">
    <w:name w:val="Appendix Heading1172"/>
    <w:rsid w:val="001454EF"/>
  </w:style>
  <w:style w:type="numbering" w:customStyle="1" w:styleId="NoList182">
    <w:name w:val="No List182"/>
    <w:next w:val="Bezlisty"/>
    <w:uiPriority w:val="99"/>
    <w:semiHidden/>
    <w:unhideWhenUsed/>
    <w:rsid w:val="001454EF"/>
  </w:style>
  <w:style w:type="numbering" w:customStyle="1" w:styleId="NoList272">
    <w:name w:val="No List272"/>
    <w:next w:val="Bezlisty"/>
    <w:uiPriority w:val="99"/>
    <w:semiHidden/>
    <w:unhideWhenUsed/>
    <w:rsid w:val="001454EF"/>
  </w:style>
  <w:style w:type="numbering" w:customStyle="1" w:styleId="NoList3321">
    <w:name w:val="No List3321"/>
    <w:next w:val="Bezlisty"/>
    <w:uiPriority w:val="99"/>
    <w:semiHidden/>
    <w:unhideWhenUsed/>
    <w:rsid w:val="001454EF"/>
  </w:style>
  <w:style w:type="numbering" w:customStyle="1" w:styleId="NoList1172">
    <w:name w:val="No List1172"/>
    <w:next w:val="Bezlisty"/>
    <w:uiPriority w:val="99"/>
    <w:semiHidden/>
    <w:unhideWhenUsed/>
    <w:rsid w:val="001454EF"/>
  </w:style>
  <w:style w:type="numbering" w:customStyle="1" w:styleId="AppendixHeading1321">
    <w:name w:val="Appendix Heading1321"/>
    <w:rsid w:val="001454EF"/>
  </w:style>
  <w:style w:type="numbering" w:customStyle="1" w:styleId="AppendixHeading11132">
    <w:name w:val="Appendix Heading11132"/>
    <w:rsid w:val="001454EF"/>
  </w:style>
  <w:style w:type="numbering" w:customStyle="1" w:styleId="NoList11132">
    <w:name w:val="No List11132"/>
    <w:next w:val="Bezlisty"/>
    <w:uiPriority w:val="99"/>
    <w:semiHidden/>
    <w:unhideWhenUsed/>
    <w:rsid w:val="001454EF"/>
  </w:style>
  <w:style w:type="numbering" w:customStyle="1" w:styleId="NoList2132">
    <w:name w:val="No List2132"/>
    <w:next w:val="Bezlisty"/>
    <w:uiPriority w:val="99"/>
    <w:semiHidden/>
    <w:unhideWhenUsed/>
    <w:rsid w:val="001454EF"/>
  </w:style>
  <w:style w:type="numbering" w:customStyle="1" w:styleId="NoList31221">
    <w:name w:val="No List31221"/>
    <w:next w:val="Bezlisty"/>
    <w:uiPriority w:val="99"/>
    <w:semiHidden/>
    <w:unhideWhenUsed/>
    <w:rsid w:val="001454EF"/>
  </w:style>
  <w:style w:type="numbering" w:customStyle="1" w:styleId="NoList1222">
    <w:name w:val="No List1222"/>
    <w:next w:val="Bezlisty"/>
    <w:uiPriority w:val="99"/>
    <w:semiHidden/>
    <w:unhideWhenUsed/>
    <w:rsid w:val="001454EF"/>
  </w:style>
  <w:style w:type="numbering" w:customStyle="1" w:styleId="AppendixHeading111122">
    <w:name w:val="Appendix Heading111122"/>
    <w:rsid w:val="001454EF"/>
  </w:style>
  <w:style w:type="numbering" w:customStyle="1" w:styleId="NoList111132">
    <w:name w:val="No List111132"/>
    <w:next w:val="Bezlisty"/>
    <w:uiPriority w:val="99"/>
    <w:semiHidden/>
    <w:unhideWhenUsed/>
    <w:rsid w:val="001454EF"/>
  </w:style>
  <w:style w:type="numbering" w:customStyle="1" w:styleId="NoList21122">
    <w:name w:val="No List21122"/>
    <w:next w:val="Bezlisty"/>
    <w:uiPriority w:val="99"/>
    <w:semiHidden/>
    <w:unhideWhenUsed/>
    <w:rsid w:val="001454EF"/>
  </w:style>
  <w:style w:type="numbering" w:customStyle="1" w:styleId="NoList4221">
    <w:name w:val="No List4221"/>
    <w:next w:val="Bezlisty"/>
    <w:uiPriority w:val="99"/>
    <w:semiHidden/>
    <w:unhideWhenUsed/>
    <w:rsid w:val="001454EF"/>
  </w:style>
  <w:style w:type="numbering" w:customStyle="1" w:styleId="NoList1322">
    <w:name w:val="No List1322"/>
    <w:next w:val="Bezlisty"/>
    <w:uiPriority w:val="99"/>
    <w:semiHidden/>
    <w:unhideWhenUsed/>
    <w:rsid w:val="001454EF"/>
  </w:style>
  <w:style w:type="numbering" w:customStyle="1" w:styleId="AppendixHeading11222">
    <w:name w:val="Appendix Heading11222"/>
    <w:rsid w:val="001454EF"/>
  </w:style>
  <w:style w:type="numbering" w:customStyle="1" w:styleId="NoList11222">
    <w:name w:val="No List11222"/>
    <w:next w:val="Bezlisty"/>
    <w:uiPriority w:val="99"/>
    <w:semiHidden/>
    <w:unhideWhenUsed/>
    <w:rsid w:val="001454EF"/>
  </w:style>
  <w:style w:type="numbering" w:customStyle="1" w:styleId="NoList2222">
    <w:name w:val="No List2222"/>
    <w:next w:val="Bezlisty"/>
    <w:uiPriority w:val="99"/>
    <w:semiHidden/>
    <w:unhideWhenUsed/>
    <w:rsid w:val="001454EF"/>
  </w:style>
  <w:style w:type="numbering" w:customStyle="1" w:styleId="NoList522">
    <w:name w:val="No List522"/>
    <w:next w:val="Bezlisty"/>
    <w:uiPriority w:val="99"/>
    <w:semiHidden/>
    <w:unhideWhenUsed/>
    <w:rsid w:val="001454EF"/>
  </w:style>
  <w:style w:type="numbering" w:customStyle="1" w:styleId="NoList1422">
    <w:name w:val="No List1422"/>
    <w:next w:val="Bezlisty"/>
    <w:uiPriority w:val="99"/>
    <w:semiHidden/>
    <w:unhideWhenUsed/>
    <w:rsid w:val="001454EF"/>
  </w:style>
  <w:style w:type="numbering" w:customStyle="1" w:styleId="AppendixHeading11322">
    <w:name w:val="Appendix Heading11322"/>
    <w:rsid w:val="001454EF"/>
  </w:style>
  <w:style w:type="numbering" w:customStyle="1" w:styleId="NoList11322">
    <w:name w:val="No List11322"/>
    <w:next w:val="Bezlisty"/>
    <w:uiPriority w:val="99"/>
    <w:semiHidden/>
    <w:unhideWhenUsed/>
    <w:rsid w:val="001454EF"/>
  </w:style>
  <w:style w:type="numbering" w:customStyle="1" w:styleId="NoList2322">
    <w:name w:val="No List2322"/>
    <w:next w:val="Bezlisty"/>
    <w:uiPriority w:val="99"/>
    <w:semiHidden/>
    <w:unhideWhenUsed/>
    <w:rsid w:val="001454EF"/>
  </w:style>
  <w:style w:type="numbering" w:customStyle="1" w:styleId="NoList622">
    <w:name w:val="No List622"/>
    <w:next w:val="Bezlisty"/>
    <w:uiPriority w:val="99"/>
    <w:semiHidden/>
    <w:unhideWhenUsed/>
    <w:rsid w:val="001454EF"/>
  </w:style>
  <w:style w:type="numbering" w:customStyle="1" w:styleId="NoList1522">
    <w:name w:val="No List1522"/>
    <w:next w:val="Bezlisty"/>
    <w:uiPriority w:val="99"/>
    <w:semiHidden/>
    <w:unhideWhenUsed/>
    <w:rsid w:val="001454EF"/>
  </w:style>
  <w:style w:type="numbering" w:customStyle="1" w:styleId="AppendixHeading11422">
    <w:name w:val="Appendix Heading11422"/>
    <w:rsid w:val="001454EF"/>
  </w:style>
  <w:style w:type="numbering" w:customStyle="1" w:styleId="NoList11422">
    <w:name w:val="No List11422"/>
    <w:next w:val="Bezlisty"/>
    <w:uiPriority w:val="99"/>
    <w:semiHidden/>
    <w:unhideWhenUsed/>
    <w:rsid w:val="001454EF"/>
  </w:style>
  <w:style w:type="numbering" w:customStyle="1" w:styleId="NoList2422">
    <w:name w:val="No List2422"/>
    <w:next w:val="Bezlisty"/>
    <w:uiPriority w:val="99"/>
    <w:semiHidden/>
    <w:unhideWhenUsed/>
    <w:rsid w:val="001454EF"/>
  </w:style>
  <w:style w:type="numbering" w:customStyle="1" w:styleId="NoList722">
    <w:name w:val="No List722"/>
    <w:next w:val="Bezlisty"/>
    <w:uiPriority w:val="99"/>
    <w:semiHidden/>
    <w:unhideWhenUsed/>
    <w:rsid w:val="001454EF"/>
  </w:style>
  <w:style w:type="numbering" w:customStyle="1" w:styleId="NoList1622">
    <w:name w:val="No List1622"/>
    <w:next w:val="Bezlisty"/>
    <w:uiPriority w:val="99"/>
    <w:semiHidden/>
    <w:unhideWhenUsed/>
    <w:rsid w:val="001454EF"/>
  </w:style>
  <w:style w:type="numbering" w:customStyle="1" w:styleId="AppendixHeading11522">
    <w:name w:val="Appendix Heading11522"/>
    <w:rsid w:val="001454EF"/>
  </w:style>
  <w:style w:type="numbering" w:customStyle="1" w:styleId="NoList11522">
    <w:name w:val="No List11522"/>
    <w:next w:val="Bezlisty"/>
    <w:uiPriority w:val="99"/>
    <w:semiHidden/>
    <w:unhideWhenUsed/>
    <w:rsid w:val="001454EF"/>
  </w:style>
  <w:style w:type="numbering" w:customStyle="1" w:styleId="NoList2522">
    <w:name w:val="No List2522"/>
    <w:next w:val="Bezlisty"/>
    <w:uiPriority w:val="99"/>
    <w:semiHidden/>
    <w:unhideWhenUsed/>
    <w:rsid w:val="001454EF"/>
  </w:style>
  <w:style w:type="numbering" w:customStyle="1" w:styleId="NoList102">
    <w:name w:val="No List102"/>
    <w:next w:val="Bezlisty"/>
    <w:uiPriority w:val="99"/>
    <w:semiHidden/>
    <w:unhideWhenUsed/>
    <w:rsid w:val="001454EF"/>
  </w:style>
  <w:style w:type="numbering" w:customStyle="1" w:styleId="AppendixHeading421">
    <w:name w:val="Appendix Heading421"/>
    <w:rsid w:val="001454EF"/>
  </w:style>
  <w:style w:type="numbering" w:customStyle="1" w:styleId="AppendixHeading1182">
    <w:name w:val="Appendix Heading1182"/>
    <w:rsid w:val="001454EF"/>
  </w:style>
  <w:style w:type="numbering" w:customStyle="1" w:styleId="NoList192">
    <w:name w:val="No List192"/>
    <w:next w:val="Bezlisty"/>
    <w:uiPriority w:val="99"/>
    <w:semiHidden/>
    <w:unhideWhenUsed/>
    <w:rsid w:val="001454EF"/>
  </w:style>
  <w:style w:type="numbering" w:customStyle="1" w:styleId="NoList282">
    <w:name w:val="No List282"/>
    <w:next w:val="Bezlisty"/>
    <w:uiPriority w:val="99"/>
    <w:semiHidden/>
    <w:unhideWhenUsed/>
    <w:rsid w:val="001454EF"/>
  </w:style>
  <w:style w:type="numbering" w:customStyle="1" w:styleId="NoList3421">
    <w:name w:val="No List3421"/>
    <w:next w:val="Bezlisty"/>
    <w:uiPriority w:val="99"/>
    <w:semiHidden/>
    <w:unhideWhenUsed/>
    <w:rsid w:val="001454EF"/>
  </w:style>
  <w:style w:type="numbering" w:customStyle="1" w:styleId="NoList1182">
    <w:name w:val="No List1182"/>
    <w:next w:val="Bezlisty"/>
    <w:uiPriority w:val="99"/>
    <w:semiHidden/>
    <w:unhideWhenUsed/>
    <w:rsid w:val="001454EF"/>
  </w:style>
  <w:style w:type="numbering" w:customStyle="1" w:styleId="AppendixHeading1421">
    <w:name w:val="Appendix Heading1421"/>
    <w:rsid w:val="001454EF"/>
  </w:style>
  <w:style w:type="numbering" w:customStyle="1" w:styleId="AppendixHeading11142">
    <w:name w:val="Appendix Heading11142"/>
    <w:rsid w:val="001454EF"/>
  </w:style>
  <w:style w:type="numbering" w:customStyle="1" w:styleId="NoList11142">
    <w:name w:val="No List11142"/>
    <w:next w:val="Bezlisty"/>
    <w:uiPriority w:val="99"/>
    <w:semiHidden/>
    <w:unhideWhenUsed/>
    <w:rsid w:val="001454EF"/>
  </w:style>
  <w:style w:type="numbering" w:customStyle="1" w:styleId="NoList2142">
    <w:name w:val="No List2142"/>
    <w:next w:val="Bezlisty"/>
    <w:uiPriority w:val="99"/>
    <w:semiHidden/>
    <w:unhideWhenUsed/>
    <w:rsid w:val="001454EF"/>
  </w:style>
  <w:style w:type="numbering" w:customStyle="1" w:styleId="NoList3132">
    <w:name w:val="No List3132"/>
    <w:next w:val="Bezlisty"/>
    <w:uiPriority w:val="99"/>
    <w:semiHidden/>
    <w:unhideWhenUsed/>
    <w:rsid w:val="001454EF"/>
  </w:style>
  <w:style w:type="numbering" w:customStyle="1" w:styleId="NoList1232">
    <w:name w:val="No List1232"/>
    <w:next w:val="Bezlisty"/>
    <w:uiPriority w:val="99"/>
    <w:semiHidden/>
    <w:unhideWhenUsed/>
    <w:rsid w:val="001454EF"/>
  </w:style>
  <w:style w:type="numbering" w:customStyle="1" w:styleId="AppendixHeading111132">
    <w:name w:val="Appendix Heading111132"/>
    <w:rsid w:val="001454EF"/>
  </w:style>
  <w:style w:type="numbering" w:customStyle="1" w:styleId="NoList111142">
    <w:name w:val="No List111142"/>
    <w:next w:val="Bezlisty"/>
    <w:uiPriority w:val="99"/>
    <w:semiHidden/>
    <w:unhideWhenUsed/>
    <w:rsid w:val="001454EF"/>
  </w:style>
  <w:style w:type="numbering" w:customStyle="1" w:styleId="NoList21132">
    <w:name w:val="No List21132"/>
    <w:next w:val="Bezlisty"/>
    <w:uiPriority w:val="99"/>
    <w:semiHidden/>
    <w:unhideWhenUsed/>
    <w:rsid w:val="001454EF"/>
  </w:style>
  <w:style w:type="numbering" w:customStyle="1" w:styleId="NoList4321">
    <w:name w:val="No List4321"/>
    <w:next w:val="Bezlisty"/>
    <w:uiPriority w:val="99"/>
    <w:semiHidden/>
    <w:unhideWhenUsed/>
    <w:rsid w:val="001454EF"/>
  </w:style>
  <w:style w:type="numbering" w:customStyle="1" w:styleId="NoList1332">
    <w:name w:val="No List1332"/>
    <w:next w:val="Bezlisty"/>
    <w:uiPriority w:val="99"/>
    <w:semiHidden/>
    <w:unhideWhenUsed/>
    <w:rsid w:val="001454EF"/>
  </w:style>
  <w:style w:type="numbering" w:customStyle="1" w:styleId="AppendixHeading11232">
    <w:name w:val="Appendix Heading11232"/>
    <w:rsid w:val="001454EF"/>
  </w:style>
  <w:style w:type="numbering" w:customStyle="1" w:styleId="NoList11232">
    <w:name w:val="No List11232"/>
    <w:next w:val="Bezlisty"/>
    <w:uiPriority w:val="99"/>
    <w:semiHidden/>
    <w:unhideWhenUsed/>
    <w:rsid w:val="001454EF"/>
  </w:style>
  <w:style w:type="numbering" w:customStyle="1" w:styleId="NoList2232">
    <w:name w:val="No List2232"/>
    <w:next w:val="Bezlisty"/>
    <w:uiPriority w:val="99"/>
    <w:semiHidden/>
    <w:unhideWhenUsed/>
    <w:rsid w:val="001454EF"/>
  </w:style>
  <w:style w:type="numbering" w:customStyle="1" w:styleId="NoList532">
    <w:name w:val="No List532"/>
    <w:next w:val="Bezlisty"/>
    <w:uiPriority w:val="99"/>
    <w:semiHidden/>
    <w:unhideWhenUsed/>
    <w:rsid w:val="001454EF"/>
  </w:style>
  <w:style w:type="numbering" w:customStyle="1" w:styleId="NoList1432">
    <w:name w:val="No List1432"/>
    <w:next w:val="Bezlisty"/>
    <w:uiPriority w:val="99"/>
    <w:semiHidden/>
    <w:unhideWhenUsed/>
    <w:rsid w:val="001454EF"/>
  </w:style>
  <w:style w:type="numbering" w:customStyle="1" w:styleId="AppendixHeading11332">
    <w:name w:val="Appendix Heading11332"/>
    <w:rsid w:val="001454EF"/>
  </w:style>
  <w:style w:type="numbering" w:customStyle="1" w:styleId="NoList11332">
    <w:name w:val="No List11332"/>
    <w:next w:val="Bezlisty"/>
    <w:uiPriority w:val="99"/>
    <w:semiHidden/>
    <w:unhideWhenUsed/>
    <w:rsid w:val="001454EF"/>
  </w:style>
  <w:style w:type="numbering" w:customStyle="1" w:styleId="NoList2332">
    <w:name w:val="No List2332"/>
    <w:next w:val="Bezlisty"/>
    <w:uiPriority w:val="99"/>
    <w:semiHidden/>
    <w:unhideWhenUsed/>
    <w:rsid w:val="001454EF"/>
  </w:style>
  <w:style w:type="numbering" w:customStyle="1" w:styleId="NoList632">
    <w:name w:val="No List632"/>
    <w:next w:val="Bezlisty"/>
    <w:uiPriority w:val="99"/>
    <w:semiHidden/>
    <w:unhideWhenUsed/>
    <w:rsid w:val="001454EF"/>
  </w:style>
  <w:style w:type="numbering" w:customStyle="1" w:styleId="NoList1532">
    <w:name w:val="No List1532"/>
    <w:next w:val="Bezlisty"/>
    <w:uiPriority w:val="99"/>
    <w:semiHidden/>
    <w:unhideWhenUsed/>
    <w:rsid w:val="001454EF"/>
  </w:style>
  <w:style w:type="numbering" w:customStyle="1" w:styleId="AppendixHeading11432">
    <w:name w:val="Appendix Heading11432"/>
    <w:rsid w:val="001454EF"/>
  </w:style>
  <w:style w:type="numbering" w:customStyle="1" w:styleId="NoList11432">
    <w:name w:val="No List11432"/>
    <w:next w:val="Bezlisty"/>
    <w:uiPriority w:val="99"/>
    <w:semiHidden/>
    <w:unhideWhenUsed/>
    <w:rsid w:val="001454EF"/>
  </w:style>
  <w:style w:type="numbering" w:customStyle="1" w:styleId="NoList2432">
    <w:name w:val="No List2432"/>
    <w:next w:val="Bezlisty"/>
    <w:uiPriority w:val="99"/>
    <w:semiHidden/>
    <w:unhideWhenUsed/>
    <w:rsid w:val="001454EF"/>
  </w:style>
  <w:style w:type="numbering" w:customStyle="1" w:styleId="NoList732">
    <w:name w:val="No List732"/>
    <w:next w:val="Bezlisty"/>
    <w:uiPriority w:val="99"/>
    <w:semiHidden/>
    <w:unhideWhenUsed/>
    <w:rsid w:val="001454EF"/>
  </w:style>
  <w:style w:type="numbering" w:customStyle="1" w:styleId="NoList1632">
    <w:name w:val="No List1632"/>
    <w:next w:val="Bezlisty"/>
    <w:uiPriority w:val="99"/>
    <w:semiHidden/>
    <w:unhideWhenUsed/>
    <w:rsid w:val="001454EF"/>
  </w:style>
  <w:style w:type="numbering" w:customStyle="1" w:styleId="AppendixHeading11532">
    <w:name w:val="Appendix Heading11532"/>
    <w:rsid w:val="001454EF"/>
  </w:style>
  <w:style w:type="numbering" w:customStyle="1" w:styleId="NoList11532">
    <w:name w:val="No List11532"/>
    <w:next w:val="Bezlisty"/>
    <w:uiPriority w:val="99"/>
    <w:semiHidden/>
    <w:unhideWhenUsed/>
    <w:rsid w:val="001454EF"/>
  </w:style>
  <w:style w:type="numbering" w:customStyle="1" w:styleId="NoList2532">
    <w:name w:val="No List2532"/>
    <w:next w:val="Bezlisty"/>
    <w:uiPriority w:val="99"/>
    <w:semiHidden/>
    <w:unhideWhenUsed/>
    <w:rsid w:val="001454EF"/>
  </w:style>
  <w:style w:type="numbering" w:customStyle="1" w:styleId="NoList371">
    <w:name w:val="No List371"/>
    <w:next w:val="Bezlisty"/>
    <w:uiPriority w:val="99"/>
    <w:semiHidden/>
    <w:unhideWhenUsed/>
    <w:rsid w:val="001454EF"/>
  </w:style>
  <w:style w:type="numbering" w:customStyle="1" w:styleId="NoList126">
    <w:name w:val="No List126"/>
    <w:next w:val="Bezlisty"/>
    <w:uiPriority w:val="99"/>
    <w:semiHidden/>
    <w:unhideWhenUsed/>
    <w:rsid w:val="001454EF"/>
  </w:style>
  <w:style w:type="table" w:customStyle="1" w:styleId="TableGrid82">
    <w:name w:val="Table Grid82"/>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17">
    <w:name w:val="Appendix Heading1117"/>
    <w:rsid w:val="001454EF"/>
  </w:style>
  <w:style w:type="numbering" w:customStyle="1" w:styleId="NoList1117">
    <w:name w:val="No List1117"/>
    <w:next w:val="Bezlisty"/>
    <w:uiPriority w:val="99"/>
    <w:semiHidden/>
    <w:unhideWhenUsed/>
    <w:rsid w:val="001454EF"/>
  </w:style>
  <w:style w:type="numbering" w:customStyle="1" w:styleId="NoList217">
    <w:name w:val="No List217"/>
    <w:next w:val="Bezlisty"/>
    <w:uiPriority w:val="99"/>
    <w:semiHidden/>
    <w:unhideWhenUsed/>
    <w:rsid w:val="001454EF"/>
  </w:style>
  <w:style w:type="numbering" w:customStyle="1" w:styleId="NoList38">
    <w:name w:val="No List38"/>
    <w:next w:val="Bezlisty"/>
    <w:uiPriority w:val="99"/>
    <w:semiHidden/>
    <w:unhideWhenUsed/>
    <w:rsid w:val="001454EF"/>
  </w:style>
  <w:style w:type="numbering" w:customStyle="1" w:styleId="NoList1118">
    <w:name w:val="No List1118"/>
    <w:next w:val="Bezlisty"/>
    <w:uiPriority w:val="99"/>
    <w:semiHidden/>
    <w:unhideWhenUsed/>
    <w:rsid w:val="001454EF"/>
  </w:style>
  <w:style w:type="table" w:customStyle="1" w:styleId="TableGrid131">
    <w:name w:val="Table Grid131"/>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71">
    <w:name w:val="Appendix Heading171"/>
    <w:rsid w:val="001454EF"/>
  </w:style>
  <w:style w:type="numbering" w:customStyle="1" w:styleId="AppendixHeading1118">
    <w:name w:val="Appendix Heading1118"/>
    <w:rsid w:val="001454EF"/>
  </w:style>
  <w:style w:type="numbering" w:customStyle="1" w:styleId="NoList11117">
    <w:name w:val="No List11117"/>
    <w:next w:val="Bezlisty"/>
    <w:uiPriority w:val="99"/>
    <w:semiHidden/>
    <w:unhideWhenUsed/>
    <w:rsid w:val="001454EF"/>
  </w:style>
  <w:style w:type="numbering" w:customStyle="1" w:styleId="NoList218">
    <w:name w:val="No List218"/>
    <w:next w:val="Bezlisty"/>
    <w:uiPriority w:val="99"/>
    <w:semiHidden/>
    <w:unhideWhenUsed/>
    <w:rsid w:val="001454EF"/>
  </w:style>
  <w:style w:type="numbering" w:customStyle="1" w:styleId="NoList316">
    <w:name w:val="No List316"/>
    <w:next w:val="Bezlisty"/>
    <w:uiPriority w:val="99"/>
    <w:semiHidden/>
    <w:unhideWhenUsed/>
    <w:rsid w:val="001454EF"/>
  </w:style>
  <w:style w:type="numbering" w:customStyle="1" w:styleId="NoList127">
    <w:name w:val="No List127"/>
    <w:next w:val="Bezlisty"/>
    <w:uiPriority w:val="99"/>
    <w:semiHidden/>
    <w:unhideWhenUsed/>
    <w:rsid w:val="001454EF"/>
  </w:style>
  <w:style w:type="numbering" w:customStyle="1" w:styleId="AppendixHeading11116">
    <w:name w:val="Appendix Heading11116"/>
    <w:rsid w:val="001454EF"/>
  </w:style>
  <w:style w:type="numbering" w:customStyle="1" w:styleId="NoList1111131">
    <w:name w:val="No List1111131"/>
    <w:next w:val="Bezlisty"/>
    <w:uiPriority w:val="99"/>
    <w:semiHidden/>
    <w:unhideWhenUsed/>
    <w:rsid w:val="001454EF"/>
  </w:style>
  <w:style w:type="numbering" w:customStyle="1" w:styleId="NoList2116">
    <w:name w:val="No List2116"/>
    <w:next w:val="Bezlisty"/>
    <w:uiPriority w:val="99"/>
    <w:semiHidden/>
    <w:unhideWhenUsed/>
    <w:rsid w:val="001454EF"/>
  </w:style>
  <w:style w:type="numbering" w:customStyle="1" w:styleId="NoList461">
    <w:name w:val="No List461"/>
    <w:next w:val="Bezlisty"/>
    <w:uiPriority w:val="99"/>
    <w:semiHidden/>
    <w:unhideWhenUsed/>
    <w:rsid w:val="001454EF"/>
  </w:style>
  <w:style w:type="numbering" w:customStyle="1" w:styleId="NoList136">
    <w:name w:val="No List136"/>
    <w:next w:val="Bezlisty"/>
    <w:uiPriority w:val="99"/>
    <w:semiHidden/>
    <w:unhideWhenUsed/>
    <w:rsid w:val="001454EF"/>
  </w:style>
  <w:style w:type="numbering" w:customStyle="1" w:styleId="AppendixHeading1126">
    <w:name w:val="Appendix Heading1126"/>
    <w:rsid w:val="001454EF"/>
  </w:style>
  <w:style w:type="numbering" w:customStyle="1" w:styleId="NoList1126">
    <w:name w:val="No List1126"/>
    <w:next w:val="Bezlisty"/>
    <w:uiPriority w:val="99"/>
    <w:semiHidden/>
    <w:unhideWhenUsed/>
    <w:rsid w:val="001454EF"/>
  </w:style>
  <w:style w:type="numbering" w:customStyle="1" w:styleId="NoList226">
    <w:name w:val="No List226"/>
    <w:next w:val="Bezlisty"/>
    <w:uiPriority w:val="99"/>
    <w:semiHidden/>
    <w:unhideWhenUsed/>
    <w:rsid w:val="001454EF"/>
  </w:style>
  <w:style w:type="numbering" w:customStyle="1" w:styleId="NoList56">
    <w:name w:val="No List56"/>
    <w:next w:val="Bezlisty"/>
    <w:uiPriority w:val="99"/>
    <w:semiHidden/>
    <w:unhideWhenUsed/>
    <w:rsid w:val="001454EF"/>
  </w:style>
  <w:style w:type="numbering" w:customStyle="1" w:styleId="NoList146">
    <w:name w:val="No List146"/>
    <w:next w:val="Bezlisty"/>
    <w:uiPriority w:val="99"/>
    <w:semiHidden/>
    <w:unhideWhenUsed/>
    <w:rsid w:val="001454EF"/>
  </w:style>
  <w:style w:type="table" w:customStyle="1" w:styleId="TableGrid33">
    <w:name w:val="Table Grid33"/>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6">
    <w:name w:val="Appendix Heading1136"/>
    <w:rsid w:val="001454EF"/>
  </w:style>
  <w:style w:type="numbering" w:customStyle="1" w:styleId="NoList1136">
    <w:name w:val="No List1136"/>
    <w:next w:val="Bezlisty"/>
    <w:uiPriority w:val="99"/>
    <w:semiHidden/>
    <w:unhideWhenUsed/>
    <w:rsid w:val="001454EF"/>
  </w:style>
  <w:style w:type="numbering" w:customStyle="1" w:styleId="NoList236">
    <w:name w:val="No List236"/>
    <w:next w:val="Bezlisty"/>
    <w:uiPriority w:val="99"/>
    <w:semiHidden/>
    <w:unhideWhenUsed/>
    <w:rsid w:val="001454EF"/>
  </w:style>
  <w:style w:type="numbering" w:customStyle="1" w:styleId="NoList66">
    <w:name w:val="No List66"/>
    <w:next w:val="Bezlisty"/>
    <w:uiPriority w:val="99"/>
    <w:semiHidden/>
    <w:unhideWhenUsed/>
    <w:rsid w:val="001454EF"/>
  </w:style>
  <w:style w:type="numbering" w:customStyle="1" w:styleId="NoList156">
    <w:name w:val="No List156"/>
    <w:next w:val="Bezlisty"/>
    <w:uiPriority w:val="99"/>
    <w:semiHidden/>
    <w:unhideWhenUsed/>
    <w:rsid w:val="001454EF"/>
  </w:style>
  <w:style w:type="table" w:customStyle="1" w:styleId="TableGrid43">
    <w:name w:val="Table Grid43"/>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6">
    <w:name w:val="Appendix Heading1146"/>
    <w:rsid w:val="001454EF"/>
  </w:style>
  <w:style w:type="numbering" w:customStyle="1" w:styleId="NoList1146">
    <w:name w:val="No List1146"/>
    <w:next w:val="Bezlisty"/>
    <w:uiPriority w:val="99"/>
    <w:semiHidden/>
    <w:unhideWhenUsed/>
    <w:rsid w:val="001454EF"/>
  </w:style>
  <w:style w:type="numbering" w:customStyle="1" w:styleId="NoList246">
    <w:name w:val="No List246"/>
    <w:next w:val="Bezlisty"/>
    <w:uiPriority w:val="99"/>
    <w:semiHidden/>
    <w:unhideWhenUsed/>
    <w:rsid w:val="001454EF"/>
  </w:style>
  <w:style w:type="numbering" w:customStyle="1" w:styleId="NoList76">
    <w:name w:val="No List76"/>
    <w:next w:val="Bezlisty"/>
    <w:uiPriority w:val="99"/>
    <w:semiHidden/>
    <w:unhideWhenUsed/>
    <w:rsid w:val="001454EF"/>
  </w:style>
  <w:style w:type="numbering" w:customStyle="1" w:styleId="NoList166">
    <w:name w:val="No List166"/>
    <w:next w:val="Bezlisty"/>
    <w:uiPriority w:val="99"/>
    <w:semiHidden/>
    <w:unhideWhenUsed/>
    <w:rsid w:val="001454EF"/>
  </w:style>
  <w:style w:type="table" w:customStyle="1" w:styleId="TableGrid53">
    <w:name w:val="Table Grid53"/>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6">
    <w:name w:val="Appendix Heading1156"/>
    <w:rsid w:val="001454EF"/>
  </w:style>
  <w:style w:type="numbering" w:customStyle="1" w:styleId="NoList1156">
    <w:name w:val="No List1156"/>
    <w:next w:val="Bezlisty"/>
    <w:uiPriority w:val="99"/>
    <w:semiHidden/>
    <w:unhideWhenUsed/>
    <w:rsid w:val="001454EF"/>
  </w:style>
  <w:style w:type="numbering" w:customStyle="1" w:styleId="NoList256">
    <w:name w:val="No List256"/>
    <w:next w:val="Bezlisty"/>
    <w:uiPriority w:val="99"/>
    <w:semiHidden/>
    <w:unhideWhenUsed/>
    <w:rsid w:val="001454EF"/>
  </w:style>
  <w:style w:type="numbering" w:customStyle="1" w:styleId="NoList831">
    <w:name w:val="No List831"/>
    <w:next w:val="Bezlisty"/>
    <w:uiPriority w:val="99"/>
    <w:semiHidden/>
    <w:unhideWhenUsed/>
    <w:rsid w:val="001454EF"/>
  </w:style>
  <w:style w:type="numbering" w:customStyle="1" w:styleId="AppendixHeading231">
    <w:name w:val="Appendix Heading231"/>
    <w:rsid w:val="001454EF"/>
  </w:style>
  <w:style w:type="numbering" w:customStyle="1" w:styleId="AppendixHeading1163">
    <w:name w:val="Appendix Heading1163"/>
    <w:rsid w:val="001454EF"/>
  </w:style>
  <w:style w:type="numbering" w:customStyle="1" w:styleId="NoList173">
    <w:name w:val="No List173"/>
    <w:next w:val="Bezlisty"/>
    <w:uiPriority w:val="99"/>
    <w:semiHidden/>
    <w:unhideWhenUsed/>
    <w:rsid w:val="001454EF"/>
  </w:style>
  <w:style w:type="numbering" w:customStyle="1" w:styleId="NoList263">
    <w:name w:val="No List263"/>
    <w:next w:val="Bezlisty"/>
    <w:uiPriority w:val="99"/>
    <w:semiHidden/>
    <w:unhideWhenUsed/>
    <w:rsid w:val="001454EF"/>
  </w:style>
  <w:style w:type="numbering" w:customStyle="1" w:styleId="NoList3231">
    <w:name w:val="No List3231"/>
    <w:next w:val="Bezlisty"/>
    <w:uiPriority w:val="99"/>
    <w:semiHidden/>
    <w:unhideWhenUsed/>
    <w:rsid w:val="001454EF"/>
  </w:style>
  <w:style w:type="numbering" w:customStyle="1" w:styleId="NoList1163">
    <w:name w:val="No List1163"/>
    <w:next w:val="Bezlisty"/>
    <w:uiPriority w:val="99"/>
    <w:semiHidden/>
    <w:unhideWhenUsed/>
    <w:rsid w:val="001454EF"/>
  </w:style>
  <w:style w:type="numbering" w:customStyle="1" w:styleId="AppendixHeading1231">
    <w:name w:val="Appendix Heading1231"/>
    <w:rsid w:val="001454EF"/>
  </w:style>
  <w:style w:type="numbering" w:customStyle="1" w:styleId="AppendixHeading11123">
    <w:name w:val="Appendix Heading11123"/>
    <w:rsid w:val="001454EF"/>
  </w:style>
  <w:style w:type="numbering" w:customStyle="1" w:styleId="NoList111231">
    <w:name w:val="No List111231"/>
    <w:next w:val="Bezlisty"/>
    <w:uiPriority w:val="99"/>
    <w:semiHidden/>
    <w:unhideWhenUsed/>
    <w:rsid w:val="001454EF"/>
  </w:style>
  <w:style w:type="numbering" w:customStyle="1" w:styleId="NoList21231">
    <w:name w:val="No List21231"/>
    <w:next w:val="Bezlisty"/>
    <w:uiPriority w:val="99"/>
    <w:semiHidden/>
    <w:unhideWhenUsed/>
    <w:rsid w:val="001454EF"/>
  </w:style>
  <w:style w:type="numbering" w:customStyle="1" w:styleId="NoList31131">
    <w:name w:val="No List31131"/>
    <w:next w:val="Bezlisty"/>
    <w:uiPriority w:val="99"/>
    <w:semiHidden/>
    <w:unhideWhenUsed/>
    <w:rsid w:val="001454EF"/>
  </w:style>
  <w:style w:type="numbering" w:customStyle="1" w:styleId="NoList12131">
    <w:name w:val="No List12131"/>
    <w:next w:val="Bezlisty"/>
    <w:uiPriority w:val="99"/>
    <w:semiHidden/>
    <w:unhideWhenUsed/>
    <w:rsid w:val="001454EF"/>
  </w:style>
  <w:style w:type="numbering" w:customStyle="1" w:styleId="AppendixHeading111113">
    <w:name w:val="Appendix Heading111113"/>
    <w:rsid w:val="001454EF"/>
  </w:style>
  <w:style w:type="numbering" w:customStyle="1" w:styleId="NoList111123">
    <w:name w:val="No List111123"/>
    <w:next w:val="Bezlisty"/>
    <w:uiPriority w:val="99"/>
    <w:semiHidden/>
    <w:unhideWhenUsed/>
    <w:rsid w:val="001454EF"/>
  </w:style>
  <w:style w:type="numbering" w:customStyle="1" w:styleId="NoList211131">
    <w:name w:val="No List211131"/>
    <w:next w:val="Bezlisty"/>
    <w:uiPriority w:val="99"/>
    <w:semiHidden/>
    <w:unhideWhenUsed/>
    <w:rsid w:val="001454EF"/>
  </w:style>
  <w:style w:type="numbering" w:customStyle="1" w:styleId="NoList4131">
    <w:name w:val="No List4131"/>
    <w:next w:val="Bezlisty"/>
    <w:uiPriority w:val="99"/>
    <w:semiHidden/>
    <w:unhideWhenUsed/>
    <w:rsid w:val="001454EF"/>
  </w:style>
  <w:style w:type="numbering" w:customStyle="1" w:styleId="NoList13131">
    <w:name w:val="No List13131"/>
    <w:next w:val="Bezlisty"/>
    <w:uiPriority w:val="99"/>
    <w:semiHidden/>
    <w:unhideWhenUsed/>
    <w:rsid w:val="001454EF"/>
  </w:style>
  <w:style w:type="numbering" w:customStyle="1" w:styleId="AppendixHeading11213">
    <w:name w:val="Appendix Heading11213"/>
    <w:rsid w:val="001454EF"/>
  </w:style>
  <w:style w:type="numbering" w:customStyle="1" w:styleId="NoList112131">
    <w:name w:val="No List112131"/>
    <w:next w:val="Bezlisty"/>
    <w:uiPriority w:val="99"/>
    <w:semiHidden/>
    <w:unhideWhenUsed/>
    <w:rsid w:val="001454EF"/>
  </w:style>
  <w:style w:type="numbering" w:customStyle="1" w:styleId="NoList22131">
    <w:name w:val="No List22131"/>
    <w:next w:val="Bezlisty"/>
    <w:uiPriority w:val="99"/>
    <w:semiHidden/>
    <w:unhideWhenUsed/>
    <w:rsid w:val="001454EF"/>
  </w:style>
  <w:style w:type="numbering" w:customStyle="1" w:styleId="NoList5131">
    <w:name w:val="No List5131"/>
    <w:next w:val="Bezlisty"/>
    <w:uiPriority w:val="99"/>
    <w:semiHidden/>
    <w:unhideWhenUsed/>
    <w:rsid w:val="001454EF"/>
  </w:style>
  <w:style w:type="numbering" w:customStyle="1" w:styleId="NoList14131">
    <w:name w:val="No List14131"/>
    <w:next w:val="Bezlisty"/>
    <w:uiPriority w:val="99"/>
    <w:semiHidden/>
    <w:unhideWhenUsed/>
    <w:rsid w:val="001454EF"/>
  </w:style>
  <w:style w:type="numbering" w:customStyle="1" w:styleId="AppendixHeading11313">
    <w:name w:val="Appendix Heading11313"/>
    <w:rsid w:val="001454EF"/>
  </w:style>
  <w:style w:type="numbering" w:customStyle="1" w:styleId="NoList11313">
    <w:name w:val="No List11313"/>
    <w:next w:val="Bezlisty"/>
    <w:uiPriority w:val="99"/>
    <w:semiHidden/>
    <w:unhideWhenUsed/>
    <w:rsid w:val="001454EF"/>
  </w:style>
  <w:style w:type="numbering" w:customStyle="1" w:styleId="NoList23131">
    <w:name w:val="No List23131"/>
    <w:next w:val="Bezlisty"/>
    <w:uiPriority w:val="99"/>
    <w:semiHidden/>
    <w:unhideWhenUsed/>
    <w:rsid w:val="001454EF"/>
  </w:style>
  <w:style w:type="numbering" w:customStyle="1" w:styleId="NoList6131">
    <w:name w:val="No List6131"/>
    <w:next w:val="Bezlisty"/>
    <w:uiPriority w:val="99"/>
    <w:semiHidden/>
    <w:unhideWhenUsed/>
    <w:rsid w:val="001454EF"/>
  </w:style>
  <w:style w:type="numbering" w:customStyle="1" w:styleId="NoList1513">
    <w:name w:val="No List1513"/>
    <w:next w:val="Bezlisty"/>
    <w:uiPriority w:val="99"/>
    <w:semiHidden/>
    <w:unhideWhenUsed/>
    <w:rsid w:val="001454EF"/>
  </w:style>
  <w:style w:type="numbering" w:customStyle="1" w:styleId="AppendixHeading11413">
    <w:name w:val="Appendix Heading11413"/>
    <w:rsid w:val="001454EF"/>
  </w:style>
  <w:style w:type="numbering" w:customStyle="1" w:styleId="NoList11413">
    <w:name w:val="No List11413"/>
    <w:next w:val="Bezlisty"/>
    <w:uiPriority w:val="99"/>
    <w:semiHidden/>
    <w:unhideWhenUsed/>
    <w:rsid w:val="001454EF"/>
  </w:style>
  <w:style w:type="numbering" w:customStyle="1" w:styleId="NoList2413">
    <w:name w:val="No List2413"/>
    <w:next w:val="Bezlisty"/>
    <w:uiPriority w:val="99"/>
    <w:semiHidden/>
    <w:unhideWhenUsed/>
    <w:rsid w:val="001454EF"/>
  </w:style>
  <w:style w:type="numbering" w:customStyle="1" w:styleId="NoList7131">
    <w:name w:val="No List7131"/>
    <w:next w:val="Bezlisty"/>
    <w:uiPriority w:val="99"/>
    <w:semiHidden/>
    <w:unhideWhenUsed/>
    <w:rsid w:val="001454EF"/>
  </w:style>
  <w:style w:type="numbering" w:customStyle="1" w:styleId="NoList1613">
    <w:name w:val="No List1613"/>
    <w:next w:val="Bezlisty"/>
    <w:uiPriority w:val="99"/>
    <w:semiHidden/>
    <w:unhideWhenUsed/>
    <w:rsid w:val="001454EF"/>
  </w:style>
  <w:style w:type="numbering" w:customStyle="1" w:styleId="AppendixHeading11513">
    <w:name w:val="Appendix Heading11513"/>
    <w:rsid w:val="001454EF"/>
  </w:style>
  <w:style w:type="numbering" w:customStyle="1" w:styleId="NoList11513">
    <w:name w:val="No List11513"/>
    <w:next w:val="Bezlisty"/>
    <w:uiPriority w:val="99"/>
    <w:semiHidden/>
    <w:unhideWhenUsed/>
    <w:rsid w:val="001454EF"/>
  </w:style>
  <w:style w:type="numbering" w:customStyle="1" w:styleId="NoList2513">
    <w:name w:val="No List2513"/>
    <w:next w:val="Bezlisty"/>
    <w:uiPriority w:val="99"/>
    <w:semiHidden/>
    <w:unhideWhenUsed/>
    <w:rsid w:val="001454EF"/>
  </w:style>
  <w:style w:type="numbering" w:customStyle="1" w:styleId="NoList931">
    <w:name w:val="No List931"/>
    <w:next w:val="Bezlisty"/>
    <w:uiPriority w:val="99"/>
    <w:semiHidden/>
    <w:unhideWhenUsed/>
    <w:rsid w:val="001454EF"/>
  </w:style>
  <w:style w:type="numbering" w:customStyle="1" w:styleId="AppendixHeading331">
    <w:name w:val="Appendix Heading331"/>
    <w:rsid w:val="001454EF"/>
  </w:style>
  <w:style w:type="numbering" w:customStyle="1" w:styleId="AppendixHeading1173">
    <w:name w:val="Appendix Heading1173"/>
    <w:rsid w:val="001454EF"/>
  </w:style>
  <w:style w:type="numbering" w:customStyle="1" w:styleId="NoList183">
    <w:name w:val="No List183"/>
    <w:next w:val="Bezlisty"/>
    <w:uiPriority w:val="99"/>
    <w:semiHidden/>
    <w:unhideWhenUsed/>
    <w:rsid w:val="001454EF"/>
  </w:style>
  <w:style w:type="numbering" w:customStyle="1" w:styleId="NoList273">
    <w:name w:val="No List273"/>
    <w:next w:val="Bezlisty"/>
    <w:uiPriority w:val="99"/>
    <w:semiHidden/>
    <w:unhideWhenUsed/>
    <w:rsid w:val="001454EF"/>
  </w:style>
  <w:style w:type="numbering" w:customStyle="1" w:styleId="NoList3331">
    <w:name w:val="No List3331"/>
    <w:next w:val="Bezlisty"/>
    <w:uiPriority w:val="99"/>
    <w:semiHidden/>
    <w:unhideWhenUsed/>
    <w:rsid w:val="001454EF"/>
  </w:style>
  <w:style w:type="numbering" w:customStyle="1" w:styleId="NoList1173">
    <w:name w:val="No List1173"/>
    <w:next w:val="Bezlisty"/>
    <w:uiPriority w:val="99"/>
    <w:semiHidden/>
    <w:unhideWhenUsed/>
    <w:rsid w:val="001454EF"/>
  </w:style>
  <w:style w:type="numbering" w:customStyle="1" w:styleId="AppendixHeading1331">
    <w:name w:val="Appendix Heading1331"/>
    <w:rsid w:val="001454EF"/>
  </w:style>
  <w:style w:type="numbering" w:customStyle="1" w:styleId="AppendixHeading11133">
    <w:name w:val="Appendix Heading11133"/>
    <w:rsid w:val="001454EF"/>
  </w:style>
  <w:style w:type="numbering" w:customStyle="1" w:styleId="NoList11133">
    <w:name w:val="No List11133"/>
    <w:next w:val="Bezlisty"/>
    <w:uiPriority w:val="99"/>
    <w:semiHidden/>
    <w:unhideWhenUsed/>
    <w:rsid w:val="001454EF"/>
  </w:style>
  <w:style w:type="numbering" w:customStyle="1" w:styleId="NoList2133">
    <w:name w:val="No List2133"/>
    <w:next w:val="Bezlisty"/>
    <w:uiPriority w:val="99"/>
    <w:semiHidden/>
    <w:unhideWhenUsed/>
    <w:rsid w:val="001454EF"/>
  </w:style>
  <w:style w:type="numbering" w:customStyle="1" w:styleId="NoList31231">
    <w:name w:val="No List31231"/>
    <w:next w:val="Bezlisty"/>
    <w:uiPriority w:val="99"/>
    <w:semiHidden/>
    <w:unhideWhenUsed/>
    <w:rsid w:val="001454EF"/>
  </w:style>
  <w:style w:type="numbering" w:customStyle="1" w:styleId="NoList1223">
    <w:name w:val="No List1223"/>
    <w:next w:val="Bezlisty"/>
    <w:uiPriority w:val="99"/>
    <w:semiHidden/>
    <w:unhideWhenUsed/>
    <w:rsid w:val="001454EF"/>
  </w:style>
  <w:style w:type="numbering" w:customStyle="1" w:styleId="AppendixHeading111123">
    <w:name w:val="Appendix Heading111123"/>
    <w:rsid w:val="001454EF"/>
  </w:style>
  <w:style w:type="numbering" w:customStyle="1" w:styleId="NoList111133">
    <w:name w:val="No List111133"/>
    <w:next w:val="Bezlisty"/>
    <w:uiPriority w:val="99"/>
    <w:semiHidden/>
    <w:unhideWhenUsed/>
    <w:rsid w:val="001454EF"/>
  </w:style>
  <w:style w:type="numbering" w:customStyle="1" w:styleId="NoList21123">
    <w:name w:val="No List21123"/>
    <w:next w:val="Bezlisty"/>
    <w:uiPriority w:val="99"/>
    <w:semiHidden/>
    <w:unhideWhenUsed/>
    <w:rsid w:val="001454EF"/>
  </w:style>
  <w:style w:type="numbering" w:customStyle="1" w:styleId="NoList4231">
    <w:name w:val="No List4231"/>
    <w:next w:val="Bezlisty"/>
    <w:uiPriority w:val="99"/>
    <w:semiHidden/>
    <w:unhideWhenUsed/>
    <w:rsid w:val="001454EF"/>
  </w:style>
  <w:style w:type="numbering" w:customStyle="1" w:styleId="NoList1323">
    <w:name w:val="No List1323"/>
    <w:next w:val="Bezlisty"/>
    <w:uiPriority w:val="99"/>
    <w:semiHidden/>
    <w:unhideWhenUsed/>
    <w:rsid w:val="001454EF"/>
  </w:style>
  <w:style w:type="numbering" w:customStyle="1" w:styleId="AppendixHeading11223">
    <w:name w:val="Appendix Heading11223"/>
    <w:rsid w:val="001454EF"/>
  </w:style>
  <w:style w:type="numbering" w:customStyle="1" w:styleId="NoList11223">
    <w:name w:val="No List11223"/>
    <w:next w:val="Bezlisty"/>
    <w:uiPriority w:val="99"/>
    <w:semiHidden/>
    <w:unhideWhenUsed/>
    <w:rsid w:val="001454EF"/>
  </w:style>
  <w:style w:type="numbering" w:customStyle="1" w:styleId="NoList2223">
    <w:name w:val="No List2223"/>
    <w:next w:val="Bezlisty"/>
    <w:uiPriority w:val="99"/>
    <w:semiHidden/>
    <w:unhideWhenUsed/>
    <w:rsid w:val="001454EF"/>
  </w:style>
  <w:style w:type="numbering" w:customStyle="1" w:styleId="NoList523">
    <w:name w:val="No List523"/>
    <w:next w:val="Bezlisty"/>
    <w:uiPriority w:val="99"/>
    <w:semiHidden/>
    <w:unhideWhenUsed/>
    <w:rsid w:val="001454EF"/>
  </w:style>
  <w:style w:type="numbering" w:customStyle="1" w:styleId="NoList1423">
    <w:name w:val="No List1423"/>
    <w:next w:val="Bezlisty"/>
    <w:uiPriority w:val="99"/>
    <w:semiHidden/>
    <w:unhideWhenUsed/>
    <w:rsid w:val="001454EF"/>
  </w:style>
  <w:style w:type="numbering" w:customStyle="1" w:styleId="AppendixHeading11323">
    <w:name w:val="Appendix Heading11323"/>
    <w:rsid w:val="001454EF"/>
  </w:style>
  <w:style w:type="numbering" w:customStyle="1" w:styleId="NoList11323">
    <w:name w:val="No List11323"/>
    <w:next w:val="Bezlisty"/>
    <w:uiPriority w:val="99"/>
    <w:semiHidden/>
    <w:unhideWhenUsed/>
    <w:rsid w:val="001454EF"/>
  </w:style>
  <w:style w:type="numbering" w:customStyle="1" w:styleId="NoList2323">
    <w:name w:val="No List2323"/>
    <w:next w:val="Bezlisty"/>
    <w:uiPriority w:val="99"/>
    <w:semiHidden/>
    <w:unhideWhenUsed/>
    <w:rsid w:val="001454EF"/>
  </w:style>
  <w:style w:type="numbering" w:customStyle="1" w:styleId="NoList623">
    <w:name w:val="No List623"/>
    <w:next w:val="Bezlisty"/>
    <w:uiPriority w:val="99"/>
    <w:semiHidden/>
    <w:unhideWhenUsed/>
    <w:rsid w:val="001454EF"/>
  </w:style>
  <w:style w:type="numbering" w:customStyle="1" w:styleId="NoList1523">
    <w:name w:val="No List1523"/>
    <w:next w:val="Bezlisty"/>
    <w:uiPriority w:val="99"/>
    <w:semiHidden/>
    <w:unhideWhenUsed/>
    <w:rsid w:val="001454EF"/>
  </w:style>
  <w:style w:type="numbering" w:customStyle="1" w:styleId="AppendixHeading11423">
    <w:name w:val="Appendix Heading11423"/>
    <w:rsid w:val="001454EF"/>
  </w:style>
  <w:style w:type="numbering" w:customStyle="1" w:styleId="NoList11423">
    <w:name w:val="No List11423"/>
    <w:next w:val="Bezlisty"/>
    <w:uiPriority w:val="99"/>
    <w:semiHidden/>
    <w:unhideWhenUsed/>
    <w:rsid w:val="001454EF"/>
  </w:style>
  <w:style w:type="numbering" w:customStyle="1" w:styleId="NoList2423">
    <w:name w:val="No List2423"/>
    <w:next w:val="Bezlisty"/>
    <w:uiPriority w:val="99"/>
    <w:semiHidden/>
    <w:unhideWhenUsed/>
    <w:rsid w:val="001454EF"/>
  </w:style>
  <w:style w:type="numbering" w:customStyle="1" w:styleId="NoList723">
    <w:name w:val="No List723"/>
    <w:next w:val="Bezlisty"/>
    <w:uiPriority w:val="99"/>
    <w:semiHidden/>
    <w:unhideWhenUsed/>
    <w:rsid w:val="001454EF"/>
  </w:style>
  <w:style w:type="numbering" w:customStyle="1" w:styleId="NoList1623">
    <w:name w:val="No List1623"/>
    <w:next w:val="Bezlisty"/>
    <w:uiPriority w:val="99"/>
    <w:semiHidden/>
    <w:unhideWhenUsed/>
    <w:rsid w:val="001454EF"/>
  </w:style>
  <w:style w:type="numbering" w:customStyle="1" w:styleId="AppendixHeading11523">
    <w:name w:val="Appendix Heading11523"/>
    <w:rsid w:val="001454EF"/>
  </w:style>
  <w:style w:type="numbering" w:customStyle="1" w:styleId="NoList11523">
    <w:name w:val="No List11523"/>
    <w:next w:val="Bezlisty"/>
    <w:uiPriority w:val="99"/>
    <w:semiHidden/>
    <w:unhideWhenUsed/>
    <w:rsid w:val="001454EF"/>
  </w:style>
  <w:style w:type="numbering" w:customStyle="1" w:styleId="NoList2523">
    <w:name w:val="No List2523"/>
    <w:next w:val="Bezlisty"/>
    <w:uiPriority w:val="99"/>
    <w:semiHidden/>
    <w:unhideWhenUsed/>
    <w:rsid w:val="001454EF"/>
  </w:style>
  <w:style w:type="numbering" w:customStyle="1" w:styleId="NoList103">
    <w:name w:val="No List103"/>
    <w:next w:val="Bezlisty"/>
    <w:uiPriority w:val="99"/>
    <w:semiHidden/>
    <w:unhideWhenUsed/>
    <w:rsid w:val="001454EF"/>
  </w:style>
  <w:style w:type="numbering" w:customStyle="1" w:styleId="AppendixHeading431">
    <w:name w:val="Appendix Heading431"/>
    <w:rsid w:val="001454EF"/>
  </w:style>
  <w:style w:type="numbering" w:customStyle="1" w:styleId="AppendixHeading1183">
    <w:name w:val="Appendix Heading1183"/>
    <w:rsid w:val="001454EF"/>
  </w:style>
  <w:style w:type="numbering" w:customStyle="1" w:styleId="NoList193">
    <w:name w:val="No List193"/>
    <w:next w:val="Bezlisty"/>
    <w:uiPriority w:val="99"/>
    <w:semiHidden/>
    <w:unhideWhenUsed/>
    <w:rsid w:val="001454EF"/>
  </w:style>
  <w:style w:type="numbering" w:customStyle="1" w:styleId="NoList283">
    <w:name w:val="No List283"/>
    <w:next w:val="Bezlisty"/>
    <w:uiPriority w:val="99"/>
    <w:semiHidden/>
    <w:unhideWhenUsed/>
    <w:rsid w:val="001454EF"/>
  </w:style>
  <w:style w:type="numbering" w:customStyle="1" w:styleId="NoList3431">
    <w:name w:val="No List3431"/>
    <w:next w:val="Bezlisty"/>
    <w:uiPriority w:val="99"/>
    <w:semiHidden/>
    <w:unhideWhenUsed/>
    <w:rsid w:val="001454EF"/>
  </w:style>
  <w:style w:type="numbering" w:customStyle="1" w:styleId="NoList1183">
    <w:name w:val="No List1183"/>
    <w:next w:val="Bezlisty"/>
    <w:uiPriority w:val="99"/>
    <w:semiHidden/>
    <w:unhideWhenUsed/>
    <w:rsid w:val="001454EF"/>
  </w:style>
  <w:style w:type="numbering" w:customStyle="1" w:styleId="AppendixHeading1431">
    <w:name w:val="Appendix Heading1431"/>
    <w:rsid w:val="001454EF"/>
  </w:style>
  <w:style w:type="numbering" w:customStyle="1" w:styleId="AppendixHeading11143">
    <w:name w:val="Appendix Heading11143"/>
    <w:rsid w:val="001454EF"/>
  </w:style>
  <w:style w:type="numbering" w:customStyle="1" w:styleId="NoList11143">
    <w:name w:val="No List11143"/>
    <w:next w:val="Bezlisty"/>
    <w:uiPriority w:val="99"/>
    <w:semiHidden/>
    <w:unhideWhenUsed/>
    <w:rsid w:val="001454EF"/>
  </w:style>
  <w:style w:type="numbering" w:customStyle="1" w:styleId="NoList2143">
    <w:name w:val="No List2143"/>
    <w:next w:val="Bezlisty"/>
    <w:uiPriority w:val="99"/>
    <w:semiHidden/>
    <w:unhideWhenUsed/>
    <w:rsid w:val="001454EF"/>
  </w:style>
  <w:style w:type="numbering" w:customStyle="1" w:styleId="NoList3133">
    <w:name w:val="No List3133"/>
    <w:next w:val="Bezlisty"/>
    <w:uiPriority w:val="99"/>
    <w:semiHidden/>
    <w:unhideWhenUsed/>
    <w:rsid w:val="001454EF"/>
  </w:style>
  <w:style w:type="numbering" w:customStyle="1" w:styleId="NoList1233">
    <w:name w:val="No List1233"/>
    <w:next w:val="Bezlisty"/>
    <w:uiPriority w:val="99"/>
    <w:semiHidden/>
    <w:unhideWhenUsed/>
    <w:rsid w:val="001454EF"/>
  </w:style>
  <w:style w:type="numbering" w:customStyle="1" w:styleId="AppendixHeading111133">
    <w:name w:val="Appendix Heading111133"/>
    <w:rsid w:val="001454EF"/>
  </w:style>
  <w:style w:type="numbering" w:customStyle="1" w:styleId="NoList111143">
    <w:name w:val="No List111143"/>
    <w:next w:val="Bezlisty"/>
    <w:uiPriority w:val="99"/>
    <w:semiHidden/>
    <w:unhideWhenUsed/>
    <w:rsid w:val="001454EF"/>
  </w:style>
  <w:style w:type="numbering" w:customStyle="1" w:styleId="NoList21133">
    <w:name w:val="No List21133"/>
    <w:next w:val="Bezlisty"/>
    <w:uiPriority w:val="99"/>
    <w:semiHidden/>
    <w:unhideWhenUsed/>
    <w:rsid w:val="001454EF"/>
  </w:style>
  <w:style w:type="numbering" w:customStyle="1" w:styleId="NoList4331">
    <w:name w:val="No List4331"/>
    <w:next w:val="Bezlisty"/>
    <w:uiPriority w:val="99"/>
    <w:semiHidden/>
    <w:unhideWhenUsed/>
    <w:rsid w:val="001454EF"/>
  </w:style>
  <w:style w:type="numbering" w:customStyle="1" w:styleId="NoList1333">
    <w:name w:val="No List1333"/>
    <w:next w:val="Bezlisty"/>
    <w:uiPriority w:val="99"/>
    <w:semiHidden/>
    <w:unhideWhenUsed/>
    <w:rsid w:val="001454EF"/>
  </w:style>
  <w:style w:type="numbering" w:customStyle="1" w:styleId="AppendixHeading11233">
    <w:name w:val="Appendix Heading11233"/>
    <w:rsid w:val="001454EF"/>
  </w:style>
  <w:style w:type="numbering" w:customStyle="1" w:styleId="NoList11233">
    <w:name w:val="No List11233"/>
    <w:next w:val="Bezlisty"/>
    <w:uiPriority w:val="99"/>
    <w:semiHidden/>
    <w:unhideWhenUsed/>
    <w:rsid w:val="001454EF"/>
  </w:style>
  <w:style w:type="numbering" w:customStyle="1" w:styleId="NoList2233">
    <w:name w:val="No List2233"/>
    <w:next w:val="Bezlisty"/>
    <w:uiPriority w:val="99"/>
    <w:semiHidden/>
    <w:unhideWhenUsed/>
    <w:rsid w:val="001454EF"/>
  </w:style>
  <w:style w:type="numbering" w:customStyle="1" w:styleId="NoList533">
    <w:name w:val="No List533"/>
    <w:next w:val="Bezlisty"/>
    <w:uiPriority w:val="99"/>
    <w:semiHidden/>
    <w:unhideWhenUsed/>
    <w:rsid w:val="001454EF"/>
  </w:style>
  <w:style w:type="numbering" w:customStyle="1" w:styleId="NoList1433">
    <w:name w:val="No List1433"/>
    <w:next w:val="Bezlisty"/>
    <w:uiPriority w:val="99"/>
    <w:semiHidden/>
    <w:unhideWhenUsed/>
    <w:rsid w:val="001454EF"/>
  </w:style>
  <w:style w:type="numbering" w:customStyle="1" w:styleId="AppendixHeading11333">
    <w:name w:val="Appendix Heading11333"/>
    <w:rsid w:val="001454EF"/>
  </w:style>
  <w:style w:type="numbering" w:customStyle="1" w:styleId="NoList11333">
    <w:name w:val="No List11333"/>
    <w:next w:val="Bezlisty"/>
    <w:uiPriority w:val="99"/>
    <w:semiHidden/>
    <w:unhideWhenUsed/>
    <w:rsid w:val="001454EF"/>
  </w:style>
  <w:style w:type="numbering" w:customStyle="1" w:styleId="NoList2333">
    <w:name w:val="No List2333"/>
    <w:next w:val="Bezlisty"/>
    <w:uiPriority w:val="99"/>
    <w:semiHidden/>
    <w:unhideWhenUsed/>
    <w:rsid w:val="001454EF"/>
  </w:style>
  <w:style w:type="numbering" w:customStyle="1" w:styleId="NoList633">
    <w:name w:val="No List633"/>
    <w:next w:val="Bezlisty"/>
    <w:uiPriority w:val="99"/>
    <w:semiHidden/>
    <w:unhideWhenUsed/>
    <w:rsid w:val="001454EF"/>
  </w:style>
  <w:style w:type="numbering" w:customStyle="1" w:styleId="NoList1533">
    <w:name w:val="No List1533"/>
    <w:next w:val="Bezlisty"/>
    <w:uiPriority w:val="99"/>
    <w:semiHidden/>
    <w:unhideWhenUsed/>
    <w:rsid w:val="001454EF"/>
  </w:style>
  <w:style w:type="numbering" w:customStyle="1" w:styleId="AppendixHeading11433">
    <w:name w:val="Appendix Heading11433"/>
    <w:rsid w:val="001454EF"/>
  </w:style>
  <w:style w:type="numbering" w:customStyle="1" w:styleId="NoList11433">
    <w:name w:val="No List11433"/>
    <w:next w:val="Bezlisty"/>
    <w:uiPriority w:val="99"/>
    <w:semiHidden/>
    <w:unhideWhenUsed/>
    <w:rsid w:val="001454EF"/>
  </w:style>
  <w:style w:type="numbering" w:customStyle="1" w:styleId="NoList2433">
    <w:name w:val="No List2433"/>
    <w:next w:val="Bezlisty"/>
    <w:uiPriority w:val="99"/>
    <w:semiHidden/>
    <w:unhideWhenUsed/>
    <w:rsid w:val="001454EF"/>
  </w:style>
  <w:style w:type="numbering" w:customStyle="1" w:styleId="NoList733">
    <w:name w:val="No List733"/>
    <w:next w:val="Bezlisty"/>
    <w:uiPriority w:val="99"/>
    <w:semiHidden/>
    <w:unhideWhenUsed/>
    <w:rsid w:val="001454EF"/>
  </w:style>
  <w:style w:type="numbering" w:customStyle="1" w:styleId="NoList1633">
    <w:name w:val="No List1633"/>
    <w:next w:val="Bezlisty"/>
    <w:uiPriority w:val="99"/>
    <w:semiHidden/>
    <w:unhideWhenUsed/>
    <w:rsid w:val="001454EF"/>
  </w:style>
  <w:style w:type="numbering" w:customStyle="1" w:styleId="AppendixHeading11533">
    <w:name w:val="Appendix Heading11533"/>
    <w:rsid w:val="001454EF"/>
  </w:style>
  <w:style w:type="numbering" w:customStyle="1" w:styleId="NoList11533">
    <w:name w:val="No List11533"/>
    <w:next w:val="Bezlisty"/>
    <w:uiPriority w:val="99"/>
    <w:semiHidden/>
    <w:unhideWhenUsed/>
    <w:rsid w:val="001454EF"/>
  </w:style>
  <w:style w:type="numbering" w:customStyle="1" w:styleId="NoList2533">
    <w:name w:val="No List2533"/>
    <w:next w:val="Bezlisty"/>
    <w:uiPriority w:val="99"/>
    <w:semiHidden/>
    <w:unhideWhenUsed/>
    <w:rsid w:val="001454EF"/>
  </w:style>
  <w:style w:type="numbering" w:customStyle="1" w:styleId="NoList39">
    <w:name w:val="No List39"/>
    <w:next w:val="Bezlisty"/>
    <w:uiPriority w:val="99"/>
    <w:semiHidden/>
    <w:unhideWhenUsed/>
    <w:rsid w:val="001454EF"/>
  </w:style>
  <w:style w:type="numbering" w:customStyle="1" w:styleId="NoList128">
    <w:name w:val="No List128"/>
    <w:next w:val="Bezlisty"/>
    <w:uiPriority w:val="99"/>
    <w:semiHidden/>
    <w:unhideWhenUsed/>
    <w:rsid w:val="001454EF"/>
  </w:style>
  <w:style w:type="table" w:customStyle="1" w:styleId="TableGrid91">
    <w:name w:val="Table Grid91"/>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19">
    <w:name w:val="Appendix Heading1119"/>
    <w:rsid w:val="001454EF"/>
  </w:style>
  <w:style w:type="numbering" w:customStyle="1" w:styleId="NoList1119">
    <w:name w:val="No List1119"/>
    <w:next w:val="Bezlisty"/>
    <w:uiPriority w:val="99"/>
    <w:semiHidden/>
    <w:unhideWhenUsed/>
    <w:rsid w:val="001454EF"/>
  </w:style>
  <w:style w:type="numbering" w:customStyle="1" w:styleId="NoList219">
    <w:name w:val="No List219"/>
    <w:next w:val="Bezlisty"/>
    <w:uiPriority w:val="99"/>
    <w:semiHidden/>
    <w:unhideWhenUsed/>
    <w:rsid w:val="001454EF"/>
  </w:style>
  <w:style w:type="numbering" w:customStyle="1" w:styleId="NoList310">
    <w:name w:val="No List310"/>
    <w:next w:val="Bezlisty"/>
    <w:uiPriority w:val="99"/>
    <w:semiHidden/>
    <w:unhideWhenUsed/>
    <w:rsid w:val="001454EF"/>
  </w:style>
  <w:style w:type="numbering" w:customStyle="1" w:styleId="NoList11110">
    <w:name w:val="No List11110"/>
    <w:next w:val="Bezlisty"/>
    <w:uiPriority w:val="99"/>
    <w:semiHidden/>
    <w:unhideWhenUsed/>
    <w:rsid w:val="001454EF"/>
  </w:style>
  <w:style w:type="numbering" w:customStyle="1" w:styleId="AppendixHeading18">
    <w:name w:val="Appendix Heading18"/>
    <w:rsid w:val="001454EF"/>
  </w:style>
  <w:style w:type="numbering" w:customStyle="1" w:styleId="AppendixHeading11110">
    <w:name w:val="Appendix Heading11110"/>
    <w:rsid w:val="001454EF"/>
  </w:style>
  <w:style w:type="numbering" w:customStyle="1" w:styleId="NoList11118">
    <w:name w:val="No List11118"/>
    <w:next w:val="Bezlisty"/>
    <w:uiPriority w:val="99"/>
    <w:semiHidden/>
    <w:unhideWhenUsed/>
    <w:rsid w:val="001454EF"/>
  </w:style>
  <w:style w:type="numbering" w:customStyle="1" w:styleId="NoList2110">
    <w:name w:val="No List2110"/>
    <w:next w:val="Bezlisty"/>
    <w:uiPriority w:val="99"/>
    <w:semiHidden/>
    <w:unhideWhenUsed/>
    <w:rsid w:val="001454EF"/>
  </w:style>
  <w:style w:type="numbering" w:customStyle="1" w:styleId="NoList317">
    <w:name w:val="No List317"/>
    <w:next w:val="Bezlisty"/>
    <w:uiPriority w:val="99"/>
    <w:semiHidden/>
    <w:unhideWhenUsed/>
    <w:rsid w:val="001454EF"/>
  </w:style>
  <w:style w:type="numbering" w:customStyle="1" w:styleId="NoList129">
    <w:name w:val="No List129"/>
    <w:next w:val="Bezlisty"/>
    <w:uiPriority w:val="99"/>
    <w:semiHidden/>
    <w:unhideWhenUsed/>
    <w:rsid w:val="001454EF"/>
  </w:style>
  <w:style w:type="numbering" w:customStyle="1" w:styleId="AppendixHeading11117">
    <w:name w:val="Appendix Heading11117"/>
    <w:rsid w:val="001454EF"/>
  </w:style>
  <w:style w:type="numbering" w:customStyle="1" w:styleId="NoList1111141">
    <w:name w:val="No List1111141"/>
    <w:next w:val="Bezlisty"/>
    <w:uiPriority w:val="99"/>
    <w:semiHidden/>
    <w:unhideWhenUsed/>
    <w:rsid w:val="001454EF"/>
  </w:style>
  <w:style w:type="numbering" w:customStyle="1" w:styleId="NoList2117">
    <w:name w:val="No List2117"/>
    <w:next w:val="Bezlisty"/>
    <w:uiPriority w:val="99"/>
    <w:semiHidden/>
    <w:unhideWhenUsed/>
    <w:rsid w:val="001454EF"/>
  </w:style>
  <w:style w:type="numbering" w:customStyle="1" w:styleId="NoList47">
    <w:name w:val="No List47"/>
    <w:next w:val="Bezlisty"/>
    <w:uiPriority w:val="99"/>
    <w:semiHidden/>
    <w:unhideWhenUsed/>
    <w:rsid w:val="001454EF"/>
  </w:style>
  <w:style w:type="numbering" w:customStyle="1" w:styleId="NoList137">
    <w:name w:val="No List137"/>
    <w:next w:val="Bezlisty"/>
    <w:uiPriority w:val="99"/>
    <w:semiHidden/>
    <w:unhideWhenUsed/>
    <w:rsid w:val="001454EF"/>
  </w:style>
  <w:style w:type="table" w:customStyle="1" w:styleId="TableGrid24">
    <w:name w:val="Table Grid24"/>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7">
    <w:name w:val="Appendix Heading1127"/>
    <w:rsid w:val="001454EF"/>
  </w:style>
  <w:style w:type="numbering" w:customStyle="1" w:styleId="NoList1127">
    <w:name w:val="No List1127"/>
    <w:next w:val="Bezlisty"/>
    <w:uiPriority w:val="99"/>
    <w:semiHidden/>
    <w:unhideWhenUsed/>
    <w:rsid w:val="001454EF"/>
  </w:style>
  <w:style w:type="numbering" w:customStyle="1" w:styleId="NoList227">
    <w:name w:val="No List227"/>
    <w:next w:val="Bezlisty"/>
    <w:uiPriority w:val="99"/>
    <w:semiHidden/>
    <w:unhideWhenUsed/>
    <w:rsid w:val="001454EF"/>
  </w:style>
  <w:style w:type="numbering" w:customStyle="1" w:styleId="NoList57">
    <w:name w:val="No List57"/>
    <w:next w:val="Bezlisty"/>
    <w:uiPriority w:val="99"/>
    <w:semiHidden/>
    <w:unhideWhenUsed/>
    <w:rsid w:val="001454EF"/>
  </w:style>
  <w:style w:type="numbering" w:customStyle="1" w:styleId="NoList147">
    <w:name w:val="No List147"/>
    <w:next w:val="Bezlisty"/>
    <w:uiPriority w:val="99"/>
    <w:semiHidden/>
    <w:unhideWhenUsed/>
    <w:rsid w:val="001454EF"/>
  </w:style>
  <w:style w:type="table" w:customStyle="1" w:styleId="TableGrid34">
    <w:name w:val="Table Grid34"/>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7">
    <w:name w:val="Appendix Heading1137"/>
    <w:rsid w:val="001454EF"/>
  </w:style>
  <w:style w:type="numbering" w:customStyle="1" w:styleId="NoList1137">
    <w:name w:val="No List1137"/>
    <w:next w:val="Bezlisty"/>
    <w:uiPriority w:val="99"/>
    <w:semiHidden/>
    <w:unhideWhenUsed/>
    <w:rsid w:val="001454EF"/>
  </w:style>
  <w:style w:type="numbering" w:customStyle="1" w:styleId="NoList237">
    <w:name w:val="No List237"/>
    <w:next w:val="Bezlisty"/>
    <w:uiPriority w:val="99"/>
    <w:semiHidden/>
    <w:unhideWhenUsed/>
    <w:rsid w:val="001454EF"/>
  </w:style>
  <w:style w:type="numbering" w:customStyle="1" w:styleId="NoList67">
    <w:name w:val="No List67"/>
    <w:next w:val="Bezlisty"/>
    <w:uiPriority w:val="99"/>
    <w:semiHidden/>
    <w:unhideWhenUsed/>
    <w:rsid w:val="001454EF"/>
  </w:style>
  <w:style w:type="numbering" w:customStyle="1" w:styleId="NoList157">
    <w:name w:val="No List157"/>
    <w:next w:val="Bezlisty"/>
    <w:uiPriority w:val="99"/>
    <w:semiHidden/>
    <w:unhideWhenUsed/>
    <w:rsid w:val="001454EF"/>
  </w:style>
  <w:style w:type="table" w:customStyle="1" w:styleId="TableGrid44">
    <w:name w:val="Table Grid44"/>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7">
    <w:name w:val="Appendix Heading1147"/>
    <w:rsid w:val="001454EF"/>
  </w:style>
  <w:style w:type="numbering" w:customStyle="1" w:styleId="NoList1147">
    <w:name w:val="No List1147"/>
    <w:next w:val="Bezlisty"/>
    <w:uiPriority w:val="99"/>
    <w:semiHidden/>
    <w:unhideWhenUsed/>
    <w:rsid w:val="001454EF"/>
  </w:style>
  <w:style w:type="numbering" w:customStyle="1" w:styleId="NoList247">
    <w:name w:val="No List247"/>
    <w:next w:val="Bezlisty"/>
    <w:uiPriority w:val="99"/>
    <w:semiHidden/>
    <w:unhideWhenUsed/>
    <w:rsid w:val="001454EF"/>
  </w:style>
  <w:style w:type="numbering" w:customStyle="1" w:styleId="NoList77">
    <w:name w:val="No List77"/>
    <w:next w:val="Bezlisty"/>
    <w:uiPriority w:val="99"/>
    <w:semiHidden/>
    <w:unhideWhenUsed/>
    <w:rsid w:val="001454EF"/>
  </w:style>
  <w:style w:type="numbering" w:customStyle="1" w:styleId="NoList167">
    <w:name w:val="No List167"/>
    <w:next w:val="Bezlisty"/>
    <w:uiPriority w:val="99"/>
    <w:semiHidden/>
    <w:unhideWhenUsed/>
    <w:rsid w:val="001454EF"/>
  </w:style>
  <w:style w:type="table" w:customStyle="1" w:styleId="TableGrid54">
    <w:name w:val="Table Grid54"/>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7">
    <w:name w:val="Appendix Heading1157"/>
    <w:rsid w:val="001454EF"/>
  </w:style>
  <w:style w:type="numbering" w:customStyle="1" w:styleId="NoList1157">
    <w:name w:val="No List1157"/>
    <w:next w:val="Bezlisty"/>
    <w:uiPriority w:val="99"/>
    <w:semiHidden/>
    <w:unhideWhenUsed/>
    <w:rsid w:val="001454EF"/>
  </w:style>
  <w:style w:type="numbering" w:customStyle="1" w:styleId="NoList257">
    <w:name w:val="No List257"/>
    <w:next w:val="Bezlisty"/>
    <w:uiPriority w:val="99"/>
    <w:semiHidden/>
    <w:unhideWhenUsed/>
    <w:rsid w:val="001454EF"/>
  </w:style>
  <w:style w:type="numbering" w:customStyle="1" w:styleId="NoList841">
    <w:name w:val="No List841"/>
    <w:next w:val="Bezlisty"/>
    <w:uiPriority w:val="99"/>
    <w:semiHidden/>
    <w:unhideWhenUsed/>
    <w:rsid w:val="001454EF"/>
  </w:style>
  <w:style w:type="numbering" w:customStyle="1" w:styleId="AppendixHeading241">
    <w:name w:val="Appendix Heading241"/>
    <w:rsid w:val="001454EF"/>
  </w:style>
  <w:style w:type="numbering" w:customStyle="1" w:styleId="AppendixHeading1164">
    <w:name w:val="Appendix Heading1164"/>
    <w:rsid w:val="001454EF"/>
  </w:style>
  <w:style w:type="numbering" w:customStyle="1" w:styleId="NoList174">
    <w:name w:val="No List174"/>
    <w:next w:val="Bezlisty"/>
    <w:uiPriority w:val="99"/>
    <w:semiHidden/>
    <w:unhideWhenUsed/>
    <w:rsid w:val="001454EF"/>
  </w:style>
  <w:style w:type="numbering" w:customStyle="1" w:styleId="NoList264">
    <w:name w:val="No List264"/>
    <w:next w:val="Bezlisty"/>
    <w:uiPriority w:val="99"/>
    <w:semiHidden/>
    <w:unhideWhenUsed/>
    <w:rsid w:val="001454EF"/>
  </w:style>
  <w:style w:type="numbering" w:customStyle="1" w:styleId="NoList3241">
    <w:name w:val="No List3241"/>
    <w:next w:val="Bezlisty"/>
    <w:uiPriority w:val="99"/>
    <w:semiHidden/>
    <w:unhideWhenUsed/>
    <w:rsid w:val="001454EF"/>
  </w:style>
  <w:style w:type="numbering" w:customStyle="1" w:styleId="NoList1164">
    <w:name w:val="No List1164"/>
    <w:next w:val="Bezlisty"/>
    <w:uiPriority w:val="99"/>
    <w:semiHidden/>
    <w:unhideWhenUsed/>
    <w:rsid w:val="001454EF"/>
  </w:style>
  <w:style w:type="numbering" w:customStyle="1" w:styleId="AppendixHeading1241">
    <w:name w:val="Appendix Heading1241"/>
    <w:rsid w:val="001454EF"/>
  </w:style>
  <w:style w:type="numbering" w:customStyle="1" w:styleId="AppendixHeading11124">
    <w:name w:val="Appendix Heading11124"/>
    <w:rsid w:val="001454EF"/>
  </w:style>
  <w:style w:type="numbering" w:customStyle="1" w:styleId="NoList11124">
    <w:name w:val="No List11124"/>
    <w:next w:val="Bezlisty"/>
    <w:uiPriority w:val="99"/>
    <w:semiHidden/>
    <w:unhideWhenUsed/>
    <w:rsid w:val="001454EF"/>
  </w:style>
  <w:style w:type="numbering" w:customStyle="1" w:styleId="NoList2124">
    <w:name w:val="No List2124"/>
    <w:next w:val="Bezlisty"/>
    <w:uiPriority w:val="99"/>
    <w:semiHidden/>
    <w:unhideWhenUsed/>
    <w:rsid w:val="001454EF"/>
  </w:style>
  <w:style w:type="numbering" w:customStyle="1" w:styleId="NoList31141">
    <w:name w:val="No List31141"/>
    <w:next w:val="Bezlisty"/>
    <w:uiPriority w:val="99"/>
    <w:semiHidden/>
    <w:unhideWhenUsed/>
    <w:rsid w:val="001454EF"/>
  </w:style>
  <w:style w:type="numbering" w:customStyle="1" w:styleId="NoList1214">
    <w:name w:val="No List1214"/>
    <w:next w:val="Bezlisty"/>
    <w:uiPriority w:val="99"/>
    <w:semiHidden/>
    <w:unhideWhenUsed/>
    <w:rsid w:val="001454EF"/>
  </w:style>
  <w:style w:type="numbering" w:customStyle="1" w:styleId="AppendixHeading111114">
    <w:name w:val="Appendix Heading111114"/>
    <w:rsid w:val="001454EF"/>
  </w:style>
  <w:style w:type="numbering" w:customStyle="1" w:styleId="NoList111124">
    <w:name w:val="No List111124"/>
    <w:next w:val="Bezlisty"/>
    <w:uiPriority w:val="99"/>
    <w:semiHidden/>
    <w:unhideWhenUsed/>
    <w:rsid w:val="001454EF"/>
  </w:style>
  <w:style w:type="numbering" w:customStyle="1" w:styleId="NoList21114">
    <w:name w:val="No List21114"/>
    <w:next w:val="Bezlisty"/>
    <w:uiPriority w:val="99"/>
    <w:semiHidden/>
    <w:unhideWhenUsed/>
    <w:rsid w:val="001454EF"/>
  </w:style>
  <w:style w:type="numbering" w:customStyle="1" w:styleId="NoList4141">
    <w:name w:val="No List4141"/>
    <w:next w:val="Bezlisty"/>
    <w:uiPriority w:val="99"/>
    <w:semiHidden/>
    <w:unhideWhenUsed/>
    <w:rsid w:val="001454EF"/>
  </w:style>
  <w:style w:type="numbering" w:customStyle="1" w:styleId="NoList1314">
    <w:name w:val="No List1314"/>
    <w:next w:val="Bezlisty"/>
    <w:uiPriority w:val="99"/>
    <w:semiHidden/>
    <w:unhideWhenUsed/>
    <w:rsid w:val="001454EF"/>
  </w:style>
  <w:style w:type="numbering" w:customStyle="1" w:styleId="AppendixHeading11214">
    <w:name w:val="Appendix Heading11214"/>
    <w:rsid w:val="001454EF"/>
  </w:style>
  <w:style w:type="numbering" w:customStyle="1" w:styleId="NoList11214">
    <w:name w:val="No List11214"/>
    <w:next w:val="Bezlisty"/>
    <w:uiPriority w:val="99"/>
    <w:semiHidden/>
    <w:unhideWhenUsed/>
    <w:rsid w:val="001454EF"/>
  </w:style>
  <w:style w:type="numbering" w:customStyle="1" w:styleId="NoList2214">
    <w:name w:val="No List2214"/>
    <w:next w:val="Bezlisty"/>
    <w:uiPriority w:val="99"/>
    <w:semiHidden/>
    <w:unhideWhenUsed/>
    <w:rsid w:val="001454EF"/>
  </w:style>
  <w:style w:type="numbering" w:customStyle="1" w:styleId="NoList514">
    <w:name w:val="No List514"/>
    <w:next w:val="Bezlisty"/>
    <w:uiPriority w:val="99"/>
    <w:semiHidden/>
    <w:unhideWhenUsed/>
    <w:rsid w:val="001454EF"/>
  </w:style>
  <w:style w:type="numbering" w:customStyle="1" w:styleId="NoList1414">
    <w:name w:val="No List1414"/>
    <w:next w:val="Bezlisty"/>
    <w:uiPriority w:val="99"/>
    <w:semiHidden/>
    <w:unhideWhenUsed/>
    <w:rsid w:val="001454EF"/>
  </w:style>
  <w:style w:type="numbering" w:customStyle="1" w:styleId="AppendixHeading11314">
    <w:name w:val="Appendix Heading11314"/>
    <w:rsid w:val="001454EF"/>
  </w:style>
  <w:style w:type="numbering" w:customStyle="1" w:styleId="NoList11314">
    <w:name w:val="No List11314"/>
    <w:next w:val="Bezlisty"/>
    <w:uiPriority w:val="99"/>
    <w:semiHidden/>
    <w:unhideWhenUsed/>
    <w:rsid w:val="001454EF"/>
  </w:style>
  <w:style w:type="numbering" w:customStyle="1" w:styleId="NoList2314">
    <w:name w:val="No List2314"/>
    <w:next w:val="Bezlisty"/>
    <w:uiPriority w:val="99"/>
    <w:semiHidden/>
    <w:unhideWhenUsed/>
    <w:rsid w:val="001454EF"/>
  </w:style>
  <w:style w:type="numbering" w:customStyle="1" w:styleId="NoList614">
    <w:name w:val="No List614"/>
    <w:next w:val="Bezlisty"/>
    <w:uiPriority w:val="99"/>
    <w:semiHidden/>
    <w:unhideWhenUsed/>
    <w:rsid w:val="001454EF"/>
  </w:style>
  <w:style w:type="numbering" w:customStyle="1" w:styleId="NoList1514">
    <w:name w:val="No List1514"/>
    <w:next w:val="Bezlisty"/>
    <w:uiPriority w:val="99"/>
    <w:semiHidden/>
    <w:unhideWhenUsed/>
    <w:rsid w:val="001454EF"/>
  </w:style>
  <w:style w:type="numbering" w:customStyle="1" w:styleId="AppendixHeading11414">
    <w:name w:val="Appendix Heading11414"/>
    <w:rsid w:val="001454EF"/>
  </w:style>
  <w:style w:type="numbering" w:customStyle="1" w:styleId="NoList11414">
    <w:name w:val="No List11414"/>
    <w:next w:val="Bezlisty"/>
    <w:uiPriority w:val="99"/>
    <w:semiHidden/>
    <w:unhideWhenUsed/>
    <w:rsid w:val="001454EF"/>
  </w:style>
  <w:style w:type="numbering" w:customStyle="1" w:styleId="NoList2414">
    <w:name w:val="No List2414"/>
    <w:next w:val="Bezlisty"/>
    <w:uiPriority w:val="99"/>
    <w:semiHidden/>
    <w:unhideWhenUsed/>
    <w:rsid w:val="001454EF"/>
  </w:style>
  <w:style w:type="numbering" w:customStyle="1" w:styleId="NoList714">
    <w:name w:val="No List714"/>
    <w:next w:val="Bezlisty"/>
    <w:uiPriority w:val="99"/>
    <w:semiHidden/>
    <w:unhideWhenUsed/>
    <w:rsid w:val="001454EF"/>
  </w:style>
  <w:style w:type="numbering" w:customStyle="1" w:styleId="NoList1614">
    <w:name w:val="No List1614"/>
    <w:next w:val="Bezlisty"/>
    <w:uiPriority w:val="99"/>
    <w:semiHidden/>
    <w:unhideWhenUsed/>
    <w:rsid w:val="001454EF"/>
  </w:style>
  <w:style w:type="numbering" w:customStyle="1" w:styleId="AppendixHeading11514">
    <w:name w:val="Appendix Heading11514"/>
    <w:rsid w:val="001454EF"/>
  </w:style>
  <w:style w:type="numbering" w:customStyle="1" w:styleId="NoList11514">
    <w:name w:val="No List11514"/>
    <w:next w:val="Bezlisty"/>
    <w:uiPriority w:val="99"/>
    <w:semiHidden/>
    <w:unhideWhenUsed/>
    <w:rsid w:val="001454EF"/>
  </w:style>
  <w:style w:type="numbering" w:customStyle="1" w:styleId="NoList2514">
    <w:name w:val="No List2514"/>
    <w:next w:val="Bezlisty"/>
    <w:uiPriority w:val="99"/>
    <w:semiHidden/>
    <w:unhideWhenUsed/>
    <w:rsid w:val="001454EF"/>
  </w:style>
  <w:style w:type="numbering" w:customStyle="1" w:styleId="NoList94">
    <w:name w:val="No List94"/>
    <w:next w:val="Bezlisty"/>
    <w:uiPriority w:val="99"/>
    <w:semiHidden/>
    <w:unhideWhenUsed/>
    <w:rsid w:val="001454EF"/>
  </w:style>
  <w:style w:type="numbering" w:customStyle="1" w:styleId="AppendixHeading341">
    <w:name w:val="Appendix Heading341"/>
    <w:rsid w:val="001454EF"/>
  </w:style>
  <w:style w:type="numbering" w:customStyle="1" w:styleId="AppendixHeading1174">
    <w:name w:val="Appendix Heading1174"/>
    <w:rsid w:val="001454EF"/>
  </w:style>
  <w:style w:type="numbering" w:customStyle="1" w:styleId="NoList184">
    <w:name w:val="No List184"/>
    <w:next w:val="Bezlisty"/>
    <w:uiPriority w:val="99"/>
    <w:semiHidden/>
    <w:unhideWhenUsed/>
    <w:rsid w:val="001454EF"/>
  </w:style>
  <w:style w:type="numbering" w:customStyle="1" w:styleId="NoList274">
    <w:name w:val="No List274"/>
    <w:next w:val="Bezlisty"/>
    <w:uiPriority w:val="99"/>
    <w:semiHidden/>
    <w:unhideWhenUsed/>
    <w:rsid w:val="001454EF"/>
  </w:style>
  <w:style w:type="numbering" w:customStyle="1" w:styleId="NoList3341">
    <w:name w:val="No List3341"/>
    <w:next w:val="Bezlisty"/>
    <w:uiPriority w:val="99"/>
    <w:semiHidden/>
    <w:unhideWhenUsed/>
    <w:rsid w:val="001454EF"/>
  </w:style>
  <w:style w:type="numbering" w:customStyle="1" w:styleId="NoList1174">
    <w:name w:val="No List1174"/>
    <w:next w:val="Bezlisty"/>
    <w:uiPriority w:val="99"/>
    <w:semiHidden/>
    <w:unhideWhenUsed/>
    <w:rsid w:val="001454EF"/>
  </w:style>
  <w:style w:type="numbering" w:customStyle="1" w:styleId="AppendixHeading1341">
    <w:name w:val="Appendix Heading1341"/>
    <w:rsid w:val="001454EF"/>
  </w:style>
  <w:style w:type="numbering" w:customStyle="1" w:styleId="AppendixHeading11134">
    <w:name w:val="Appendix Heading11134"/>
    <w:rsid w:val="001454EF"/>
  </w:style>
  <w:style w:type="numbering" w:customStyle="1" w:styleId="NoList11134">
    <w:name w:val="No List11134"/>
    <w:next w:val="Bezlisty"/>
    <w:uiPriority w:val="99"/>
    <w:semiHidden/>
    <w:unhideWhenUsed/>
    <w:rsid w:val="001454EF"/>
  </w:style>
  <w:style w:type="numbering" w:customStyle="1" w:styleId="NoList2134">
    <w:name w:val="No List2134"/>
    <w:next w:val="Bezlisty"/>
    <w:uiPriority w:val="99"/>
    <w:semiHidden/>
    <w:unhideWhenUsed/>
    <w:rsid w:val="001454EF"/>
  </w:style>
  <w:style w:type="numbering" w:customStyle="1" w:styleId="NoList3124">
    <w:name w:val="No List3124"/>
    <w:next w:val="Bezlisty"/>
    <w:uiPriority w:val="99"/>
    <w:semiHidden/>
    <w:unhideWhenUsed/>
    <w:rsid w:val="001454EF"/>
  </w:style>
  <w:style w:type="numbering" w:customStyle="1" w:styleId="NoList1224">
    <w:name w:val="No List1224"/>
    <w:next w:val="Bezlisty"/>
    <w:uiPriority w:val="99"/>
    <w:semiHidden/>
    <w:unhideWhenUsed/>
    <w:rsid w:val="001454EF"/>
  </w:style>
  <w:style w:type="numbering" w:customStyle="1" w:styleId="AppendixHeading111124">
    <w:name w:val="Appendix Heading111124"/>
    <w:rsid w:val="001454EF"/>
  </w:style>
  <w:style w:type="numbering" w:customStyle="1" w:styleId="NoList111134">
    <w:name w:val="No List111134"/>
    <w:next w:val="Bezlisty"/>
    <w:uiPriority w:val="99"/>
    <w:semiHidden/>
    <w:unhideWhenUsed/>
    <w:rsid w:val="001454EF"/>
  </w:style>
  <w:style w:type="numbering" w:customStyle="1" w:styleId="NoList21124">
    <w:name w:val="No List21124"/>
    <w:next w:val="Bezlisty"/>
    <w:uiPriority w:val="99"/>
    <w:semiHidden/>
    <w:unhideWhenUsed/>
    <w:rsid w:val="001454EF"/>
  </w:style>
  <w:style w:type="numbering" w:customStyle="1" w:styleId="NoList4241">
    <w:name w:val="No List4241"/>
    <w:next w:val="Bezlisty"/>
    <w:uiPriority w:val="99"/>
    <w:semiHidden/>
    <w:unhideWhenUsed/>
    <w:rsid w:val="001454EF"/>
  </w:style>
  <w:style w:type="numbering" w:customStyle="1" w:styleId="NoList1324">
    <w:name w:val="No List1324"/>
    <w:next w:val="Bezlisty"/>
    <w:uiPriority w:val="99"/>
    <w:semiHidden/>
    <w:unhideWhenUsed/>
    <w:rsid w:val="001454EF"/>
  </w:style>
  <w:style w:type="numbering" w:customStyle="1" w:styleId="AppendixHeading11224">
    <w:name w:val="Appendix Heading11224"/>
    <w:rsid w:val="001454EF"/>
  </w:style>
  <w:style w:type="numbering" w:customStyle="1" w:styleId="NoList11224">
    <w:name w:val="No List11224"/>
    <w:next w:val="Bezlisty"/>
    <w:uiPriority w:val="99"/>
    <w:semiHidden/>
    <w:unhideWhenUsed/>
    <w:rsid w:val="001454EF"/>
  </w:style>
  <w:style w:type="numbering" w:customStyle="1" w:styleId="NoList2224">
    <w:name w:val="No List2224"/>
    <w:next w:val="Bezlisty"/>
    <w:uiPriority w:val="99"/>
    <w:semiHidden/>
    <w:unhideWhenUsed/>
    <w:rsid w:val="001454EF"/>
  </w:style>
  <w:style w:type="numbering" w:customStyle="1" w:styleId="NoList524">
    <w:name w:val="No List524"/>
    <w:next w:val="Bezlisty"/>
    <w:uiPriority w:val="99"/>
    <w:semiHidden/>
    <w:unhideWhenUsed/>
    <w:rsid w:val="001454EF"/>
  </w:style>
  <w:style w:type="numbering" w:customStyle="1" w:styleId="NoList1424">
    <w:name w:val="No List1424"/>
    <w:next w:val="Bezlisty"/>
    <w:uiPriority w:val="99"/>
    <w:semiHidden/>
    <w:unhideWhenUsed/>
    <w:rsid w:val="001454EF"/>
  </w:style>
  <w:style w:type="numbering" w:customStyle="1" w:styleId="AppendixHeading11324">
    <w:name w:val="Appendix Heading11324"/>
    <w:rsid w:val="001454EF"/>
  </w:style>
  <w:style w:type="numbering" w:customStyle="1" w:styleId="NoList11324">
    <w:name w:val="No List11324"/>
    <w:next w:val="Bezlisty"/>
    <w:uiPriority w:val="99"/>
    <w:semiHidden/>
    <w:unhideWhenUsed/>
    <w:rsid w:val="001454EF"/>
  </w:style>
  <w:style w:type="numbering" w:customStyle="1" w:styleId="NoList2324">
    <w:name w:val="No List2324"/>
    <w:next w:val="Bezlisty"/>
    <w:uiPriority w:val="99"/>
    <w:semiHidden/>
    <w:unhideWhenUsed/>
    <w:rsid w:val="001454EF"/>
  </w:style>
  <w:style w:type="numbering" w:customStyle="1" w:styleId="NoList624">
    <w:name w:val="No List624"/>
    <w:next w:val="Bezlisty"/>
    <w:uiPriority w:val="99"/>
    <w:semiHidden/>
    <w:unhideWhenUsed/>
    <w:rsid w:val="001454EF"/>
  </w:style>
  <w:style w:type="numbering" w:customStyle="1" w:styleId="NoList1524">
    <w:name w:val="No List1524"/>
    <w:next w:val="Bezlisty"/>
    <w:uiPriority w:val="99"/>
    <w:semiHidden/>
    <w:unhideWhenUsed/>
    <w:rsid w:val="001454EF"/>
  </w:style>
  <w:style w:type="numbering" w:customStyle="1" w:styleId="AppendixHeading11424">
    <w:name w:val="Appendix Heading11424"/>
    <w:rsid w:val="001454EF"/>
  </w:style>
  <w:style w:type="numbering" w:customStyle="1" w:styleId="NoList11424">
    <w:name w:val="No List11424"/>
    <w:next w:val="Bezlisty"/>
    <w:uiPriority w:val="99"/>
    <w:semiHidden/>
    <w:unhideWhenUsed/>
    <w:rsid w:val="001454EF"/>
  </w:style>
  <w:style w:type="numbering" w:customStyle="1" w:styleId="NoList2424">
    <w:name w:val="No List2424"/>
    <w:next w:val="Bezlisty"/>
    <w:uiPriority w:val="99"/>
    <w:semiHidden/>
    <w:unhideWhenUsed/>
    <w:rsid w:val="001454EF"/>
  </w:style>
  <w:style w:type="numbering" w:customStyle="1" w:styleId="NoList724">
    <w:name w:val="No List724"/>
    <w:next w:val="Bezlisty"/>
    <w:uiPriority w:val="99"/>
    <w:semiHidden/>
    <w:unhideWhenUsed/>
    <w:rsid w:val="001454EF"/>
  </w:style>
  <w:style w:type="numbering" w:customStyle="1" w:styleId="NoList1624">
    <w:name w:val="No List1624"/>
    <w:next w:val="Bezlisty"/>
    <w:uiPriority w:val="99"/>
    <w:semiHidden/>
    <w:unhideWhenUsed/>
    <w:rsid w:val="001454EF"/>
  </w:style>
  <w:style w:type="numbering" w:customStyle="1" w:styleId="AppendixHeading11524">
    <w:name w:val="Appendix Heading11524"/>
    <w:rsid w:val="001454EF"/>
  </w:style>
  <w:style w:type="numbering" w:customStyle="1" w:styleId="NoList11524">
    <w:name w:val="No List11524"/>
    <w:next w:val="Bezlisty"/>
    <w:uiPriority w:val="99"/>
    <w:semiHidden/>
    <w:unhideWhenUsed/>
    <w:rsid w:val="001454EF"/>
  </w:style>
  <w:style w:type="numbering" w:customStyle="1" w:styleId="NoList2524">
    <w:name w:val="No List2524"/>
    <w:next w:val="Bezlisty"/>
    <w:uiPriority w:val="99"/>
    <w:semiHidden/>
    <w:unhideWhenUsed/>
    <w:rsid w:val="001454EF"/>
  </w:style>
  <w:style w:type="numbering" w:customStyle="1" w:styleId="NoList104">
    <w:name w:val="No List104"/>
    <w:next w:val="Bezlisty"/>
    <w:uiPriority w:val="99"/>
    <w:semiHidden/>
    <w:unhideWhenUsed/>
    <w:rsid w:val="001454EF"/>
  </w:style>
  <w:style w:type="numbering" w:customStyle="1" w:styleId="AppendixHeading441">
    <w:name w:val="Appendix Heading441"/>
    <w:rsid w:val="001454EF"/>
  </w:style>
  <w:style w:type="numbering" w:customStyle="1" w:styleId="AppendixHeading1184">
    <w:name w:val="Appendix Heading1184"/>
    <w:rsid w:val="001454EF"/>
  </w:style>
  <w:style w:type="numbering" w:customStyle="1" w:styleId="NoList194">
    <w:name w:val="No List194"/>
    <w:next w:val="Bezlisty"/>
    <w:uiPriority w:val="99"/>
    <w:semiHidden/>
    <w:unhideWhenUsed/>
    <w:rsid w:val="001454EF"/>
  </w:style>
  <w:style w:type="numbering" w:customStyle="1" w:styleId="NoList284">
    <w:name w:val="No List284"/>
    <w:next w:val="Bezlisty"/>
    <w:uiPriority w:val="99"/>
    <w:semiHidden/>
    <w:unhideWhenUsed/>
    <w:rsid w:val="001454EF"/>
  </w:style>
  <w:style w:type="numbering" w:customStyle="1" w:styleId="NoList344">
    <w:name w:val="No List344"/>
    <w:next w:val="Bezlisty"/>
    <w:uiPriority w:val="99"/>
    <w:semiHidden/>
    <w:unhideWhenUsed/>
    <w:rsid w:val="001454EF"/>
  </w:style>
  <w:style w:type="numbering" w:customStyle="1" w:styleId="NoList1184">
    <w:name w:val="No List1184"/>
    <w:next w:val="Bezlisty"/>
    <w:uiPriority w:val="99"/>
    <w:semiHidden/>
    <w:unhideWhenUsed/>
    <w:rsid w:val="001454EF"/>
  </w:style>
  <w:style w:type="numbering" w:customStyle="1" w:styleId="AppendixHeading144">
    <w:name w:val="Appendix Heading144"/>
    <w:rsid w:val="001454EF"/>
  </w:style>
  <w:style w:type="numbering" w:customStyle="1" w:styleId="AppendixHeading11144">
    <w:name w:val="Appendix Heading11144"/>
    <w:rsid w:val="001454EF"/>
  </w:style>
  <w:style w:type="numbering" w:customStyle="1" w:styleId="NoList11144">
    <w:name w:val="No List11144"/>
    <w:next w:val="Bezlisty"/>
    <w:uiPriority w:val="99"/>
    <w:semiHidden/>
    <w:unhideWhenUsed/>
    <w:rsid w:val="001454EF"/>
  </w:style>
  <w:style w:type="numbering" w:customStyle="1" w:styleId="NoList2144">
    <w:name w:val="No List2144"/>
    <w:next w:val="Bezlisty"/>
    <w:uiPriority w:val="99"/>
    <w:semiHidden/>
    <w:unhideWhenUsed/>
    <w:rsid w:val="001454EF"/>
  </w:style>
  <w:style w:type="numbering" w:customStyle="1" w:styleId="NoList3134">
    <w:name w:val="No List3134"/>
    <w:next w:val="Bezlisty"/>
    <w:uiPriority w:val="99"/>
    <w:semiHidden/>
    <w:unhideWhenUsed/>
    <w:rsid w:val="001454EF"/>
  </w:style>
  <w:style w:type="numbering" w:customStyle="1" w:styleId="NoList1234">
    <w:name w:val="No List1234"/>
    <w:next w:val="Bezlisty"/>
    <w:uiPriority w:val="99"/>
    <w:semiHidden/>
    <w:unhideWhenUsed/>
    <w:rsid w:val="001454EF"/>
  </w:style>
  <w:style w:type="numbering" w:customStyle="1" w:styleId="AppendixHeading111134">
    <w:name w:val="Appendix Heading111134"/>
    <w:rsid w:val="001454EF"/>
  </w:style>
  <w:style w:type="numbering" w:customStyle="1" w:styleId="NoList111144">
    <w:name w:val="No List111144"/>
    <w:next w:val="Bezlisty"/>
    <w:uiPriority w:val="99"/>
    <w:semiHidden/>
    <w:unhideWhenUsed/>
    <w:rsid w:val="001454EF"/>
  </w:style>
  <w:style w:type="numbering" w:customStyle="1" w:styleId="NoList21134">
    <w:name w:val="No List21134"/>
    <w:next w:val="Bezlisty"/>
    <w:uiPriority w:val="99"/>
    <w:semiHidden/>
    <w:unhideWhenUsed/>
    <w:rsid w:val="001454EF"/>
  </w:style>
  <w:style w:type="numbering" w:customStyle="1" w:styleId="NoList434">
    <w:name w:val="No List434"/>
    <w:next w:val="Bezlisty"/>
    <w:uiPriority w:val="99"/>
    <w:semiHidden/>
    <w:unhideWhenUsed/>
    <w:rsid w:val="001454EF"/>
  </w:style>
  <w:style w:type="numbering" w:customStyle="1" w:styleId="NoList1334">
    <w:name w:val="No List1334"/>
    <w:next w:val="Bezlisty"/>
    <w:uiPriority w:val="99"/>
    <w:semiHidden/>
    <w:unhideWhenUsed/>
    <w:rsid w:val="001454EF"/>
  </w:style>
  <w:style w:type="numbering" w:customStyle="1" w:styleId="AppendixHeading11234">
    <w:name w:val="Appendix Heading11234"/>
    <w:rsid w:val="001454EF"/>
  </w:style>
  <w:style w:type="numbering" w:customStyle="1" w:styleId="NoList11234">
    <w:name w:val="No List11234"/>
    <w:next w:val="Bezlisty"/>
    <w:uiPriority w:val="99"/>
    <w:semiHidden/>
    <w:unhideWhenUsed/>
    <w:rsid w:val="001454EF"/>
  </w:style>
  <w:style w:type="numbering" w:customStyle="1" w:styleId="NoList2234">
    <w:name w:val="No List2234"/>
    <w:next w:val="Bezlisty"/>
    <w:uiPriority w:val="99"/>
    <w:semiHidden/>
    <w:unhideWhenUsed/>
    <w:rsid w:val="001454EF"/>
  </w:style>
  <w:style w:type="numbering" w:customStyle="1" w:styleId="NoList534">
    <w:name w:val="No List534"/>
    <w:next w:val="Bezlisty"/>
    <w:uiPriority w:val="99"/>
    <w:semiHidden/>
    <w:unhideWhenUsed/>
    <w:rsid w:val="001454EF"/>
  </w:style>
  <w:style w:type="numbering" w:customStyle="1" w:styleId="NoList1434">
    <w:name w:val="No List1434"/>
    <w:next w:val="Bezlisty"/>
    <w:uiPriority w:val="99"/>
    <w:semiHidden/>
    <w:unhideWhenUsed/>
    <w:rsid w:val="001454EF"/>
  </w:style>
  <w:style w:type="numbering" w:customStyle="1" w:styleId="AppendixHeading11334">
    <w:name w:val="Appendix Heading11334"/>
    <w:rsid w:val="001454EF"/>
  </w:style>
  <w:style w:type="numbering" w:customStyle="1" w:styleId="NoList11334">
    <w:name w:val="No List11334"/>
    <w:next w:val="Bezlisty"/>
    <w:uiPriority w:val="99"/>
    <w:semiHidden/>
    <w:unhideWhenUsed/>
    <w:rsid w:val="001454EF"/>
  </w:style>
  <w:style w:type="numbering" w:customStyle="1" w:styleId="NoList2334">
    <w:name w:val="No List2334"/>
    <w:next w:val="Bezlisty"/>
    <w:uiPriority w:val="99"/>
    <w:semiHidden/>
    <w:unhideWhenUsed/>
    <w:rsid w:val="001454EF"/>
  </w:style>
  <w:style w:type="numbering" w:customStyle="1" w:styleId="NoList634">
    <w:name w:val="No List634"/>
    <w:next w:val="Bezlisty"/>
    <w:uiPriority w:val="99"/>
    <w:semiHidden/>
    <w:unhideWhenUsed/>
    <w:rsid w:val="001454EF"/>
  </w:style>
  <w:style w:type="numbering" w:customStyle="1" w:styleId="NoList1534">
    <w:name w:val="No List1534"/>
    <w:next w:val="Bezlisty"/>
    <w:uiPriority w:val="99"/>
    <w:semiHidden/>
    <w:unhideWhenUsed/>
    <w:rsid w:val="001454EF"/>
  </w:style>
  <w:style w:type="numbering" w:customStyle="1" w:styleId="AppendixHeading11434">
    <w:name w:val="Appendix Heading11434"/>
    <w:rsid w:val="001454EF"/>
  </w:style>
  <w:style w:type="numbering" w:customStyle="1" w:styleId="NoList11434">
    <w:name w:val="No List11434"/>
    <w:next w:val="Bezlisty"/>
    <w:uiPriority w:val="99"/>
    <w:semiHidden/>
    <w:unhideWhenUsed/>
    <w:rsid w:val="001454EF"/>
  </w:style>
  <w:style w:type="numbering" w:customStyle="1" w:styleId="NoList2434">
    <w:name w:val="No List2434"/>
    <w:next w:val="Bezlisty"/>
    <w:uiPriority w:val="99"/>
    <w:semiHidden/>
    <w:unhideWhenUsed/>
    <w:rsid w:val="001454EF"/>
  </w:style>
  <w:style w:type="numbering" w:customStyle="1" w:styleId="NoList734">
    <w:name w:val="No List734"/>
    <w:next w:val="Bezlisty"/>
    <w:uiPriority w:val="99"/>
    <w:semiHidden/>
    <w:unhideWhenUsed/>
    <w:rsid w:val="001454EF"/>
  </w:style>
  <w:style w:type="numbering" w:customStyle="1" w:styleId="NoList1634">
    <w:name w:val="No List1634"/>
    <w:next w:val="Bezlisty"/>
    <w:uiPriority w:val="99"/>
    <w:semiHidden/>
    <w:unhideWhenUsed/>
    <w:rsid w:val="001454EF"/>
  </w:style>
  <w:style w:type="numbering" w:customStyle="1" w:styleId="AppendixHeading11534">
    <w:name w:val="Appendix Heading11534"/>
    <w:rsid w:val="001454EF"/>
  </w:style>
  <w:style w:type="numbering" w:customStyle="1" w:styleId="NoList11534">
    <w:name w:val="No List11534"/>
    <w:next w:val="Bezlisty"/>
    <w:uiPriority w:val="99"/>
    <w:semiHidden/>
    <w:unhideWhenUsed/>
    <w:rsid w:val="001454EF"/>
  </w:style>
  <w:style w:type="numbering" w:customStyle="1" w:styleId="NoList2534">
    <w:name w:val="No List2534"/>
    <w:next w:val="Bezlisty"/>
    <w:uiPriority w:val="99"/>
    <w:semiHidden/>
    <w:unhideWhenUsed/>
    <w:rsid w:val="001454EF"/>
  </w:style>
  <w:style w:type="numbering" w:customStyle="1" w:styleId="NoList40">
    <w:name w:val="No List40"/>
    <w:next w:val="Bezlisty"/>
    <w:uiPriority w:val="99"/>
    <w:semiHidden/>
    <w:unhideWhenUsed/>
    <w:rsid w:val="001454EF"/>
  </w:style>
  <w:style w:type="numbering" w:customStyle="1" w:styleId="NoList130">
    <w:name w:val="No List130"/>
    <w:next w:val="Bezlisty"/>
    <w:uiPriority w:val="99"/>
    <w:semiHidden/>
    <w:unhideWhenUsed/>
    <w:rsid w:val="001454EF"/>
  </w:style>
  <w:style w:type="table" w:customStyle="1" w:styleId="TableGrid101">
    <w:name w:val="Table Grid101"/>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0">
    <w:name w:val="Appendix Heading1120"/>
    <w:rsid w:val="001454EF"/>
  </w:style>
  <w:style w:type="numbering" w:customStyle="1" w:styleId="NoList1120">
    <w:name w:val="No List1120"/>
    <w:next w:val="Bezlisty"/>
    <w:uiPriority w:val="99"/>
    <w:semiHidden/>
    <w:unhideWhenUsed/>
    <w:rsid w:val="001454EF"/>
  </w:style>
  <w:style w:type="numbering" w:customStyle="1" w:styleId="NoList220">
    <w:name w:val="No List220"/>
    <w:next w:val="Bezlisty"/>
    <w:uiPriority w:val="99"/>
    <w:semiHidden/>
    <w:unhideWhenUsed/>
    <w:rsid w:val="001454EF"/>
  </w:style>
  <w:style w:type="numbering" w:customStyle="1" w:styleId="NoList318">
    <w:name w:val="No List318"/>
    <w:next w:val="Bezlisty"/>
    <w:uiPriority w:val="99"/>
    <w:semiHidden/>
    <w:unhideWhenUsed/>
    <w:rsid w:val="001454EF"/>
  </w:style>
  <w:style w:type="numbering" w:customStyle="1" w:styleId="NoList11119">
    <w:name w:val="No List11119"/>
    <w:next w:val="Bezlisty"/>
    <w:uiPriority w:val="99"/>
    <w:semiHidden/>
    <w:unhideWhenUsed/>
    <w:rsid w:val="001454EF"/>
  </w:style>
  <w:style w:type="numbering" w:customStyle="1" w:styleId="AppendixHeading19">
    <w:name w:val="Appendix Heading19"/>
    <w:rsid w:val="001454EF"/>
  </w:style>
  <w:style w:type="numbering" w:customStyle="1" w:styleId="AppendixHeading11118">
    <w:name w:val="Appendix Heading11118"/>
    <w:rsid w:val="001454EF"/>
  </w:style>
  <w:style w:type="numbering" w:customStyle="1" w:styleId="NoList111110">
    <w:name w:val="No List111110"/>
    <w:next w:val="Bezlisty"/>
    <w:uiPriority w:val="99"/>
    <w:semiHidden/>
    <w:unhideWhenUsed/>
    <w:rsid w:val="001454EF"/>
  </w:style>
  <w:style w:type="numbering" w:customStyle="1" w:styleId="NoList2118">
    <w:name w:val="No List2118"/>
    <w:next w:val="Bezlisty"/>
    <w:uiPriority w:val="99"/>
    <w:semiHidden/>
    <w:unhideWhenUsed/>
    <w:rsid w:val="001454EF"/>
  </w:style>
  <w:style w:type="numbering" w:customStyle="1" w:styleId="NoList319">
    <w:name w:val="No List319"/>
    <w:next w:val="Bezlisty"/>
    <w:uiPriority w:val="99"/>
    <w:semiHidden/>
    <w:unhideWhenUsed/>
    <w:rsid w:val="001454EF"/>
  </w:style>
  <w:style w:type="numbering" w:customStyle="1" w:styleId="NoList1210">
    <w:name w:val="No List1210"/>
    <w:next w:val="Bezlisty"/>
    <w:uiPriority w:val="99"/>
    <w:semiHidden/>
    <w:unhideWhenUsed/>
    <w:rsid w:val="001454EF"/>
  </w:style>
  <w:style w:type="numbering" w:customStyle="1" w:styleId="AppendixHeading11119">
    <w:name w:val="Appendix Heading11119"/>
    <w:rsid w:val="001454EF"/>
  </w:style>
  <w:style w:type="numbering" w:customStyle="1" w:styleId="NoList111115">
    <w:name w:val="No List111115"/>
    <w:next w:val="Bezlisty"/>
    <w:uiPriority w:val="99"/>
    <w:semiHidden/>
    <w:unhideWhenUsed/>
    <w:rsid w:val="001454EF"/>
  </w:style>
  <w:style w:type="numbering" w:customStyle="1" w:styleId="NoList2119">
    <w:name w:val="No List2119"/>
    <w:next w:val="Bezlisty"/>
    <w:uiPriority w:val="99"/>
    <w:semiHidden/>
    <w:unhideWhenUsed/>
    <w:rsid w:val="001454EF"/>
  </w:style>
  <w:style w:type="numbering" w:customStyle="1" w:styleId="NoList48">
    <w:name w:val="No List48"/>
    <w:next w:val="Bezlisty"/>
    <w:uiPriority w:val="99"/>
    <w:semiHidden/>
    <w:unhideWhenUsed/>
    <w:rsid w:val="001454EF"/>
  </w:style>
  <w:style w:type="numbering" w:customStyle="1" w:styleId="NoList138">
    <w:name w:val="No List138"/>
    <w:next w:val="Bezlisty"/>
    <w:uiPriority w:val="99"/>
    <w:semiHidden/>
    <w:unhideWhenUsed/>
    <w:rsid w:val="001454EF"/>
  </w:style>
  <w:style w:type="table" w:customStyle="1" w:styleId="TableGrid25">
    <w:name w:val="Table Grid25"/>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8">
    <w:name w:val="Appendix Heading1128"/>
    <w:rsid w:val="001454EF"/>
  </w:style>
  <w:style w:type="numbering" w:customStyle="1" w:styleId="NoList1128">
    <w:name w:val="No List1128"/>
    <w:next w:val="Bezlisty"/>
    <w:uiPriority w:val="99"/>
    <w:semiHidden/>
    <w:unhideWhenUsed/>
    <w:rsid w:val="001454EF"/>
  </w:style>
  <w:style w:type="numbering" w:customStyle="1" w:styleId="NoList228">
    <w:name w:val="No List228"/>
    <w:next w:val="Bezlisty"/>
    <w:uiPriority w:val="99"/>
    <w:semiHidden/>
    <w:unhideWhenUsed/>
    <w:rsid w:val="001454EF"/>
  </w:style>
  <w:style w:type="numbering" w:customStyle="1" w:styleId="NoList58">
    <w:name w:val="No List58"/>
    <w:next w:val="Bezlisty"/>
    <w:uiPriority w:val="99"/>
    <w:semiHidden/>
    <w:unhideWhenUsed/>
    <w:rsid w:val="001454EF"/>
  </w:style>
  <w:style w:type="numbering" w:customStyle="1" w:styleId="NoList148">
    <w:name w:val="No List148"/>
    <w:next w:val="Bezlisty"/>
    <w:uiPriority w:val="99"/>
    <w:semiHidden/>
    <w:unhideWhenUsed/>
    <w:rsid w:val="001454EF"/>
  </w:style>
  <w:style w:type="table" w:customStyle="1" w:styleId="TableGrid35">
    <w:name w:val="Table Grid35"/>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8">
    <w:name w:val="Appendix Heading1138"/>
    <w:rsid w:val="001454EF"/>
  </w:style>
  <w:style w:type="numbering" w:customStyle="1" w:styleId="NoList1138">
    <w:name w:val="No List1138"/>
    <w:next w:val="Bezlisty"/>
    <w:uiPriority w:val="99"/>
    <w:semiHidden/>
    <w:unhideWhenUsed/>
    <w:rsid w:val="001454EF"/>
  </w:style>
  <w:style w:type="numbering" w:customStyle="1" w:styleId="NoList238">
    <w:name w:val="No List238"/>
    <w:next w:val="Bezlisty"/>
    <w:uiPriority w:val="99"/>
    <w:semiHidden/>
    <w:unhideWhenUsed/>
    <w:rsid w:val="001454EF"/>
  </w:style>
  <w:style w:type="numbering" w:customStyle="1" w:styleId="NoList68">
    <w:name w:val="No List68"/>
    <w:next w:val="Bezlisty"/>
    <w:uiPriority w:val="99"/>
    <w:semiHidden/>
    <w:unhideWhenUsed/>
    <w:rsid w:val="001454EF"/>
  </w:style>
  <w:style w:type="numbering" w:customStyle="1" w:styleId="NoList158">
    <w:name w:val="No List158"/>
    <w:next w:val="Bezlisty"/>
    <w:uiPriority w:val="99"/>
    <w:semiHidden/>
    <w:unhideWhenUsed/>
    <w:rsid w:val="001454EF"/>
  </w:style>
  <w:style w:type="table" w:customStyle="1" w:styleId="TableGrid45">
    <w:name w:val="Table Grid45"/>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8">
    <w:name w:val="Appendix Heading1148"/>
    <w:rsid w:val="001454EF"/>
  </w:style>
  <w:style w:type="numbering" w:customStyle="1" w:styleId="NoList1148">
    <w:name w:val="No List1148"/>
    <w:next w:val="Bezlisty"/>
    <w:uiPriority w:val="99"/>
    <w:semiHidden/>
    <w:unhideWhenUsed/>
    <w:rsid w:val="001454EF"/>
  </w:style>
  <w:style w:type="numbering" w:customStyle="1" w:styleId="NoList248">
    <w:name w:val="No List248"/>
    <w:next w:val="Bezlisty"/>
    <w:uiPriority w:val="99"/>
    <w:semiHidden/>
    <w:unhideWhenUsed/>
    <w:rsid w:val="001454EF"/>
  </w:style>
  <w:style w:type="numbering" w:customStyle="1" w:styleId="NoList78">
    <w:name w:val="No List78"/>
    <w:next w:val="Bezlisty"/>
    <w:uiPriority w:val="99"/>
    <w:semiHidden/>
    <w:unhideWhenUsed/>
    <w:rsid w:val="001454EF"/>
  </w:style>
  <w:style w:type="numbering" w:customStyle="1" w:styleId="NoList168">
    <w:name w:val="No List168"/>
    <w:next w:val="Bezlisty"/>
    <w:uiPriority w:val="99"/>
    <w:semiHidden/>
    <w:unhideWhenUsed/>
    <w:rsid w:val="001454EF"/>
  </w:style>
  <w:style w:type="table" w:customStyle="1" w:styleId="TableGrid55">
    <w:name w:val="Table Grid55"/>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8">
    <w:name w:val="Appendix Heading1158"/>
    <w:rsid w:val="001454EF"/>
  </w:style>
  <w:style w:type="numbering" w:customStyle="1" w:styleId="NoList1158">
    <w:name w:val="No List1158"/>
    <w:next w:val="Bezlisty"/>
    <w:uiPriority w:val="99"/>
    <w:semiHidden/>
    <w:unhideWhenUsed/>
    <w:rsid w:val="001454EF"/>
  </w:style>
  <w:style w:type="numbering" w:customStyle="1" w:styleId="NoList258">
    <w:name w:val="No List258"/>
    <w:next w:val="Bezlisty"/>
    <w:uiPriority w:val="99"/>
    <w:semiHidden/>
    <w:unhideWhenUsed/>
    <w:rsid w:val="001454EF"/>
  </w:style>
  <w:style w:type="numbering" w:customStyle="1" w:styleId="NoList85">
    <w:name w:val="No List85"/>
    <w:next w:val="Bezlisty"/>
    <w:uiPriority w:val="99"/>
    <w:semiHidden/>
    <w:unhideWhenUsed/>
    <w:rsid w:val="001454EF"/>
  </w:style>
  <w:style w:type="numbering" w:customStyle="1" w:styleId="AppendixHeading251">
    <w:name w:val="Appendix Heading251"/>
    <w:rsid w:val="001454EF"/>
  </w:style>
  <w:style w:type="numbering" w:customStyle="1" w:styleId="AppendixHeading1165">
    <w:name w:val="Appendix Heading1165"/>
    <w:rsid w:val="001454EF"/>
  </w:style>
  <w:style w:type="numbering" w:customStyle="1" w:styleId="NoList175">
    <w:name w:val="No List175"/>
    <w:next w:val="Bezlisty"/>
    <w:uiPriority w:val="99"/>
    <w:semiHidden/>
    <w:unhideWhenUsed/>
    <w:rsid w:val="001454EF"/>
  </w:style>
  <w:style w:type="numbering" w:customStyle="1" w:styleId="NoList265">
    <w:name w:val="No List265"/>
    <w:next w:val="Bezlisty"/>
    <w:uiPriority w:val="99"/>
    <w:semiHidden/>
    <w:unhideWhenUsed/>
    <w:rsid w:val="001454EF"/>
  </w:style>
  <w:style w:type="numbering" w:customStyle="1" w:styleId="NoList325">
    <w:name w:val="No List325"/>
    <w:next w:val="Bezlisty"/>
    <w:uiPriority w:val="99"/>
    <w:semiHidden/>
    <w:unhideWhenUsed/>
    <w:rsid w:val="001454EF"/>
  </w:style>
  <w:style w:type="numbering" w:customStyle="1" w:styleId="NoList1165">
    <w:name w:val="No List1165"/>
    <w:next w:val="Bezlisty"/>
    <w:uiPriority w:val="99"/>
    <w:semiHidden/>
    <w:unhideWhenUsed/>
    <w:rsid w:val="001454EF"/>
  </w:style>
  <w:style w:type="numbering" w:customStyle="1" w:styleId="AppendixHeading125">
    <w:name w:val="Appendix Heading125"/>
    <w:rsid w:val="001454EF"/>
  </w:style>
  <w:style w:type="numbering" w:customStyle="1" w:styleId="AppendixHeading11125">
    <w:name w:val="Appendix Heading11125"/>
    <w:rsid w:val="001454EF"/>
  </w:style>
  <w:style w:type="numbering" w:customStyle="1" w:styleId="NoList11125">
    <w:name w:val="No List11125"/>
    <w:next w:val="Bezlisty"/>
    <w:uiPriority w:val="99"/>
    <w:semiHidden/>
    <w:unhideWhenUsed/>
    <w:rsid w:val="001454EF"/>
  </w:style>
  <w:style w:type="numbering" w:customStyle="1" w:styleId="NoList2125">
    <w:name w:val="No List2125"/>
    <w:next w:val="Bezlisty"/>
    <w:uiPriority w:val="99"/>
    <w:semiHidden/>
    <w:unhideWhenUsed/>
    <w:rsid w:val="001454EF"/>
  </w:style>
  <w:style w:type="numbering" w:customStyle="1" w:styleId="NoList3115">
    <w:name w:val="No List3115"/>
    <w:next w:val="Bezlisty"/>
    <w:uiPriority w:val="99"/>
    <w:semiHidden/>
    <w:unhideWhenUsed/>
    <w:rsid w:val="001454EF"/>
  </w:style>
  <w:style w:type="numbering" w:customStyle="1" w:styleId="NoList1215">
    <w:name w:val="No List1215"/>
    <w:next w:val="Bezlisty"/>
    <w:uiPriority w:val="99"/>
    <w:semiHidden/>
    <w:unhideWhenUsed/>
    <w:rsid w:val="001454EF"/>
  </w:style>
  <w:style w:type="numbering" w:customStyle="1" w:styleId="AppendixHeading111115">
    <w:name w:val="Appendix Heading111115"/>
    <w:rsid w:val="001454EF"/>
  </w:style>
  <w:style w:type="numbering" w:customStyle="1" w:styleId="NoList111125">
    <w:name w:val="No List111125"/>
    <w:next w:val="Bezlisty"/>
    <w:uiPriority w:val="99"/>
    <w:semiHidden/>
    <w:unhideWhenUsed/>
    <w:rsid w:val="001454EF"/>
  </w:style>
  <w:style w:type="numbering" w:customStyle="1" w:styleId="NoList21115">
    <w:name w:val="No List21115"/>
    <w:next w:val="Bezlisty"/>
    <w:uiPriority w:val="99"/>
    <w:semiHidden/>
    <w:unhideWhenUsed/>
    <w:rsid w:val="001454EF"/>
  </w:style>
  <w:style w:type="numbering" w:customStyle="1" w:styleId="NoList415">
    <w:name w:val="No List415"/>
    <w:next w:val="Bezlisty"/>
    <w:uiPriority w:val="99"/>
    <w:semiHidden/>
    <w:unhideWhenUsed/>
    <w:rsid w:val="001454EF"/>
  </w:style>
  <w:style w:type="numbering" w:customStyle="1" w:styleId="NoList1315">
    <w:name w:val="No List1315"/>
    <w:next w:val="Bezlisty"/>
    <w:uiPriority w:val="99"/>
    <w:semiHidden/>
    <w:unhideWhenUsed/>
    <w:rsid w:val="001454EF"/>
  </w:style>
  <w:style w:type="numbering" w:customStyle="1" w:styleId="AppendixHeading11215">
    <w:name w:val="Appendix Heading11215"/>
    <w:rsid w:val="001454EF"/>
  </w:style>
  <w:style w:type="numbering" w:customStyle="1" w:styleId="NoList11215">
    <w:name w:val="No List11215"/>
    <w:next w:val="Bezlisty"/>
    <w:uiPriority w:val="99"/>
    <w:semiHidden/>
    <w:unhideWhenUsed/>
    <w:rsid w:val="001454EF"/>
  </w:style>
  <w:style w:type="numbering" w:customStyle="1" w:styleId="NoList2215">
    <w:name w:val="No List2215"/>
    <w:next w:val="Bezlisty"/>
    <w:uiPriority w:val="99"/>
    <w:semiHidden/>
    <w:unhideWhenUsed/>
    <w:rsid w:val="001454EF"/>
  </w:style>
  <w:style w:type="numbering" w:customStyle="1" w:styleId="NoList515">
    <w:name w:val="No List515"/>
    <w:next w:val="Bezlisty"/>
    <w:uiPriority w:val="99"/>
    <w:semiHidden/>
    <w:unhideWhenUsed/>
    <w:rsid w:val="001454EF"/>
  </w:style>
  <w:style w:type="numbering" w:customStyle="1" w:styleId="NoList1415">
    <w:name w:val="No List1415"/>
    <w:next w:val="Bezlisty"/>
    <w:uiPriority w:val="99"/>
    <w:semiHidden/>
    <w:unhideWhenUsed/>
    <w:rsid w:val="001454EF"/>
  </w:style>
  <w:style w:type="numbering" w:customStyle="1" w:styleId="AppendixHeading11315">
    <w:name w:val="Appendix Heading11315"/>
    <w:rsid w:val="001454EF"/>
  </w:style>
  <w:style w:type="numbering" w:customStyle="1" w:styleId="NoList11315">
    <w:name w:val="No List11315"/>
    <w:next w:val="Bezlisty"/>
    <w:uiPriority w:val="99"/>
    <w:semiHidden/>
    <w:unhideWhenUsed/>
    <w:rsid w:val="001454EF"/>
  </w:style>
  <w:style w:type="numbering" w:customStyle="1" w:styleId="NoList2315">
    <w:name w:val="No List2315"/>
    <w:next w:val="Bezlisty"/>
    <w:uiPriority w:val="99"/>
    <w:semiHidden/>
    <w:unhideWhenUsed/>
    <w:rsid w:val="001454EF"/>
  </w:style>
  <w:style w:type="numbering" w:customStyle="1" w:styleId="NoList615">
    <w:name w:val="No List615"/>
    <w:next w:val="Bezlisty"/>
    <w:uiPriority w:val="99"/>
    <w:semiHidden/>
    <w:unhideWhenUsed/>
    <w:rsid w:val="001454EF"/>
  </w:style>
  <w:style w:type="numbering" w:customStyle="1" w:styleId="NoList1515">
    <w:name w:val="No List1515"/>
    <w:next w:val="Bezlisty"/>
    <w:uiPriority w:val="99"/>
    <w:semiHidden/>
    <w:unhideWhenUsed/>
    <w:rsid w:val="001454EF"/>
  </w:style>
  <w:style w:type="numbering" w:customStyle="1" w:styleId="AppendixHeading11415">
    <w:name w:val="Appendix Heading11415"/>
    <w:rsid w:val="001454EF"/>
  </w:style>
  <w:style w:type="numbering" w:customStyle="1" w:styleId="NoList11415">
    <w:name w:val="No List11415"/>
    <w:next w:val="Bezlisty"/>
    <w:uiPriority w:val="99"/>
    <w:semiHidden/>
    <w:unhideWhenUsed/>
    <w:rsid w:val="001454EF"/>
  </w:style>
  <w:style w:type="numbering" w:customStyle="1" w:styleId="NoList2415">
    <w:name w:val="No List2415"/>
    <w:next w:val="Bezlisty"/>
    <w:uiPriority w:val="99"/>
    <w:semiHidden/>
    <w:unhideWhenUsed/>
    <w:rsid w:val="001454EF"/>
  </w:style>
  <w:style w:type="numbering" w:customStyle="1" w:styleId="NoList715">
    <w:name w:val="No List715"/>
    <w:next w:val="Bezlisty"/>
    <w:uiPriority w:val="99"/>
    <w:semiHidden/>
    <w:unhideWhenUsed/>
    <w:rsid w:val="001454EF"/>
  </w:style>
  <w:style w:type="numbering" w:customStyle="1" w:styleId="NoList1615">
    <w:name w:val="No List1615"/>
    <w:next w:val="Bezlisty"/>
    <w:uiPriority w:val="99"/>
    <w:semiHidden/>
    <w:unhideWhenUsed/>
    <w:rsid w:val="001454EF"/>
  </w:style>
  <w:style w:type="numbering" w:customStyle="1" w:styleId="AppendixHeading11515">
    <w:name w:val="Appendix Heading11515"/>
    <w:rsid w:val="001454EF"/>
  </w:style>
  <w:style w:type="numbering" w:customStyle="1" w:styleId="NoList11515">
    <w:name w:val="No List11515"/>
    <w:next w:val="Bezlisty"/>
    <w:uiPriority w:val="99"/>
    <w:semiHidden/>
    <w:unhideWhenUsed/>
    <w:rsid w:val="001454EF"/>
  </w:style>
  <w:style w:type="numbering" w:customStyle="1" w:styleId="NoList2515">
    <w:name w:val="No List2515"/>
    <w:next w:val="Bezlisty"/>
    <w:uiPriority w:val="99"/>
    <w:semiHidden/>
    <w:unhideWhenUsed/>
    <w:rsid w:val="001454EF"/>
  </w:style>
  <w:style w:type="numbering" w:customStyle="1" w:styleId="NoList95">
    <w:name w:val="No List95"/>
    <w:next w:val="Bezlisty"/>
    <w:uiPriority w:val="99"/>
    <w:semiHidden/>
    <w:unhideWhenUsed/>
    <w:rsid w:val="001454EF"/>
  </w:style>
  <w:style w:type="numbering" w:customStyle="1" w:styleId="AppendixHeading35">
    <w:name w:val="Appendix Heading35"/>
    <w:rsid w:val="001454EF"/>
  </w:style>
  <w:style w:type="numbering" w:customStyle="1" w:styleId="AppendixHeading1175">
    <w:name w:val="Appendix Heading1175"/>
    <w:rsid w:val="001454EF"/>
  </w:style>
  <w:style w:type="numbering" w:customStyle="1" w:styleId="NoList185">
    <w:name w:val="No List185"/>
    <w:next w:val="Bezlisty"/>
    <w:uiPriority w:val="99"/>
    <w:semiHidden/>
    <w:unhideWhenUsed/>
    <w:rsid w:val="001454EF"/>
  </w:style>
  <w:style w:type="numbering" w:customStyle="1" w:styleId="NoList275">
    <w:name w:val="No List275"/>
    <w:next w:val="Bezlisty"/>
    <w:uiPriority w:val="99"/>
    <w:semiHidden/>
    <w:unhideWhenUsed/>
    <w:rsid w:val="001454EF"/>
  </w:style>
  <w:style w:type="numbering" w:customStyle="1" w:styleId="NoList335">
    <w:name w:val="No List335"/>
    <w:next w:val="Bezlisty"/>
    <w:uiPriority w:val="99"/>
    <w:semiHidden/>
    <w:unhideWhenUsed/>
    <w:rsid w:val="001454EF"/>
  </w:style>
  <w:style w:type="numbering" w:customStyle="1" w:styleId="NoList1175">
    <w:name w:val="No List1175"/>
    <w:next w:val="Bezlisty"/>
    <w:uiPriority w:val="99"/>
    <w:semiHidden/>
    <w:unhideWhenUsed/>
    <w:rsid w:val="001454EF"/>
  </w:style>
  <w:style w:type="numbering" w:customStyle="1" w:styleId="AppendixHeading135">
    <w:name w:val="Appendix Heading135"/>
    <w:rsid w:val="001454EF"/>
  </w:style>
  <w:style w:type="numbering" w:customStyle="1" w:styleId="AppendixHeading11135">
    <w:name w:val="Appendix Heading11135"/>
    <w:rsid w:val="001454EF"/>
  </w:style>
  <w:style w:type="numbering" w:customStyle="1" w:styleId="NoList11135">
    <w:name w:val="No List11135"/>
    <w:next w:val="Bezlisty"/>
    <w:uiPriority w:val="99"/>
    <w:semiHidden/>
    <w:unhideWhenUsed/>
    <w:rsid w:val="001454EF"/>
  </w:style>
  <w:style w:type="numbering" w:customStyle="1" w:styleId="NoList2135">
    <w:name w:val="No List2135"/>
    <w:next w:val="Bezlisty"/>
    <w:uiPriority w:val="99"/>
    <w:semiHidden/>
    <w:unhideWhenUsed/>
    <w:rsid w:val="001454EF"/>
  </w:style>
  <w:style w:type="numbering" w:customStyle="1" w:styleId="NoList3125">
    <w:name w:val="No List3125"/>
    <w:next w:val="Bezlisty"/>
    <w:uiPriority w:val="99"/>
    <w:semiHidden/>
    <w:unhideWhenUsed/>
    <w:rsid w:val="001454EF"/>
  </w:style>
  <w:style w:type="numbering" w:customStyle="1" w:styleId="NoList1225">
    <w:name w:val="No List1225"/>
    <w:next w:val="Bezlisty"/>
    <w:uiPriority w:val="99"/>
    <w:semiHidden/>
    <w:unhideWhenUsed/>
    <w:rsid w:val="001454EF"/>
  </w:style>
  <w:style w:type="numbering" w:customStyle="1" w:styleId="AppendixHeading111125">
    <w:name w:val="Appendix Heading111125"/>
    <w:rsid w:val="001454EF"/>
  </w:style>
  <w:style w:type="numbering" w:customStyle="1" w:styleId="NoList111135">
    <w:name w:val="No List111135"/>
    <w:next w:val="Bezlisty"/>
    <w:uiPriority w:val="99"/>
    <w:semiHidden/>
    <w:unhideWhenUsed/>
    <w:rsid w:val="001454EF"/>
  </w:style>
  <w:style w:type="numbering" w:customStyle="1" w:styleId="NoList21125">
    <w:name w:val="No List21125"/>
    <w:next w:val="Bezlisty"/>
    <w:uiPriority w:val="99"/>
    <w:semiHidden/>
    <w:unhideWhenUsed/>
    <w:rsid w:val="001454EF"/>
  </w:style>
  <w:style w:type="numbering" w:customStyle="1" w:styleId="NoList425">
    <w:name w:val="No List425"/>
    <w:next w:val="Bezlisty"/>
    <w:uiPriority w:val="99"/>
    <w:semiHidden/>
    <w:unhideWhenUsed/>
    <w:rsid w:val="001454EF"/>
  </w:style>
  <w:style w:type="numbering" w:customStyle="1" w:styleId="NoList1325">
    <w:name w:val="No List1325"/>
    <w:next w:val="Bezlisty"/>
    <w:uiPriority w:val="99"/>
    <w:semiHidden/>
    <w:unhideWhenUsed/>
    <w:rsid w:val="001454EF"/>
  </w:style>
  <w:style w:type="numbering" w:customStyle="1" w:styleId="AppendixHeading11225">
    <w:name w:val="Appendix Heading11225"/>
    <w:rsid w:val="001454EF"/>
  </w:style>
  <w:style w:type="numbering" w:customStyle="1" w:styleId="NoList11225">
    <w:name w:val="No List11225"/>
    <w:next w:val="Bezlisty"/>
    <w:uiPriority w:val="99"/>
    <w:semiHidden/>
    <w:unhideWhenUsed/>
    <w:rsid w:val="001454EF"/>
  </w:style>
  <w:style w:type="numbering" w:customStyle="1" w:styleId="NoList2225">
    <w:name w:val="No List2225"/>
    <w:next w:val="Bezlisty"/>
    <w:uiPriority w:val="99"/>
    <w:semiHidden/>
    <w:unhideWhenUsed/>
    <w:rsid w:val="001454EF"/>
  </w:style>
  <w:style w:type="numbering" w:customStyle="1" w:styleId="NoList525">
    <w:name w:val="No List525"/>
    <w:next w:val="Bezlisty"/>
    <w:uiPriority w:val="99"/>
    <w:semiHidden/>
    <w:unhideWhenUsed/>
    <w:rsid w:val="001454EF"/>
  </w:style>
  <w:style w:type="numbering" w:customStyle="1" w:styleId="NoList1425">
    <w:name w:val="No List1425"/>
    <w:next w:val="Bezlisty"/>
    <w:uiPriority w:val="99"/>
    <w:semiHidden/>
    <w:unhideWhenUsed/>
    <w:rsid w:val="001454EF"/>
  </w:style>
  <w:style w:type="numbering" w:customStyle="1" w:styleId="AppendixHeading11325">
    <w:name w:val="Appendix Heading11325"/>
    <w:rsid w:val="001454EF"/>
  </w:style>
  <w:style w:type="numbering" w:customStyle="1" w:styleId="NoList11325">
    <w:name w:val="No List11325"/>
    <w:next w:val="Bezlisty"/>
    <w:uiPriority w:val="99"/>
    <w:semiHidden/>
    <w:unhideWhenUsed/>
    <w:rsid w:val="001454EF"/>
  </w:style>
  <w:style w:type="numbering" w:customStyle="1" w:styleId="NoList2325">
    <w:name w:val="No List2325"/>
    <w:next w:val="Bezlisty"/>
    <w:uiPriority w:val="99"/>
    <w:semiHidden/>
    <w:unhideWhenUsed/>
    <w:rsid w:val="001454EF"/>
  </w:style>
  <w:style w:type="numbering" w:customStyle="1" w:styleId="NoList625">
    <w:name w:val="No List625"/>
    <w:next w:val="Bezlisty"/>
    <w:uiPriority w:val="99"/>
    <w:semiHidden/>
    <w:unhideWhenUsed/>
    <w:rsid w:val="001454EF"/>
  </w:style>
  <w:style w:type="numbering" w:customStyle="1" w:styleId="NoList1525">
    <w:name w:val="No List1525"/>
    <w:next w:val="Bezlisty"/>
    <w:uiPriority w:val="99"/>
    <w:semiHidden/>
    <w:unhideWhenUsed/>
    <w:rsid w:val="001454EF"/>
  </w:style>
  <w:style w:type="numbering" w:customStyle="1" w:styleId="AppendixHeading11425">
    <w:name w:val="Appendix Heading11425"/>
    <w:rsid w:val="001454EF"/>
  </w:style>
  <w:style w:type="numbering" w:customStyle="1" w:styleId="NoList11425">
    <w:name w:val="No List11425"/>
    <w:next w:val="Bezlisty"/>
    <w:uiPriority w:val="99"/>
    <w:semiHidden/>
    <w:unhideWhenUsed/>
    <w:rsid w:val="001454EF"/>
  </w:style>
  <w:style w:type="numbering" w:customStyle="1" w:styleId="NoList2425">
    <w:name w:val="No List2425"/>
    <w:next w:val="Bezlisty"/>
    <w:uiPriority w:val="99"/>
    <w:semiHidden/>
    <w:unhideWhenUsed/>
    <w:rsid w:val="001454EF"/>
  </w:style>
  <w:style w:type="numbering" w:customStyle="1" w:styleId="NoList725">
    <w:name w:val="No List725"/>
    <w:next w:val="Bezlisty"/>
    <w:uiPriority w:val="99"/>
    <w:semiHidden/>
    <w:unhideWhenUsed/>
    <w:rsid w:val="001454EF"/>
  </w:style>
  <w:style w:type="numbering" w:customStyle="1" w:styleId="NoList1625">
    <w:name w:val="No List1625"/>
    <w:next w:val="Bezlisty"/>
    <w:uiPriority w:val="99"/>
    <w:semiHidden/>
    <w:unhideWhenUsed/>
    <w:rsid w:val="001454EF"/>
  </w:style>
  <w:style w:type="numbering" w:customStyle="1" w:styleId="AppendixHeading11525">
    <w:name w:val="Appendix Heading11525"/>
    <w:rsid w:val="001454EF"/>
  </w:style>
  <w:style w:type="numbering" w:customStyle="1" w:styleId="NoList11525">
    <w:name w:val="No List11525"/>
    <w:next w:val="Bezlisty"/>
    <w:uiPriority w:val="99"/>
    <w:semiHidden/>
    <w:unhideWhenUsed/>
    <w:rsid w:val="001454EF"/>
  </w:style>
  <w:style w:type="numbering" w:customStyle="1" w:styleId="NoList2525">
    <w:name w:val="No List2525"/>
    <w:next w:val="Bezlisty"/>
    <w:uiPriority w:val="99"/>
    <w:semiHidden/>
    <w:unhideWhenUsed/>
    <w:rsid w:val="001454EF"/>
  </w:style>
  <w:style w:type="numbering" w:customStyle="1" w:styleId="NoList105">
    <w:name w:val="No List105"/>
    <w:next w:val="Bezlisty"/>
    <w:uiPriority w:val="99"/>
    <w:semiHidden/>
    <w:unhideWhenUsed/>
    <w:rsid w:val="001454EF"/>
  </w:style>
  <w:style w:type="numbering" w:customStyle="1" w:styleId="AppendixHeading45">
    <w:name w:val="Appendix Heading45"/>
    <w:rsid w:val="001454EF"/>
  </w:style>
  <w:style w:type="numbering" w:customStyle="1" w:styleId="AppendixHeading1185">
    <w:name w:val="Appendix Heading1185"/>
    <w:rsid w:val="001454EF"/>
  </w:style>
  <w:style w:type="numbering" w:customStyle="1" w:styleId="NoList195">
    <w:name w:val="No List195"/>
    <w:next w:val="Bezlisty"/>
    <w:uiPriority w:val="99"/>
    <w:semiHidden/>
    <w:unhideWhenUsed/>
    <w:rsid w:val="001454EF"/>
  </w:style>
  <w:style w:type="numbering" w:customStyle="1" w:styleId="NoList285">
    <w:name w:val="No List285"/>
    <w:next w:val="Bezlisty"/>
    <w:uiPriority w:val="99"/>
    <w:semiHidden/>
    <w:unhideWhenUsed/>
    <w:rsid w:val="001454EF"/>
  </w:style>
  <w:style w:type="numbering" w:customStyle="1" w:styleId="NoList345">
    <w:name w:val="No List345"/>
    <w:next w:val="Bezlisty"/>
    <w:uiPriority w:val="99"/>
    <w:semiHidden/>
    <w:unhideWhenUsed/>
    <w:rsid w:val="001454EF"/>
  </w:style>
  <w:style w:type="numbering" w:customStyle="1" w:styleId="NoList1185">
    <w:name w:val="No List1185"/>
    <w:next w:val="Bezlisty"/>
    <w:uiPriority w:val="99"/>
    <w:semiHidden/>
    <w:unhideWhenUsed/>
    <w:rsid w:val="001454EF"/>
  </w:style>
  <w:style w:type="numbering" w:customStyle="1" w:styleId="AppendixHeading145">
    <w:name w:val="Appendix Heading145"/>
    <w:rsid w:val="001454EF"/>
  </w:style>
  <w:style w:type="numbering" w:customStyle="1" w:styleId="AppendixHeading11145">
    <w:name w:val="Appendix Heading11145"/>
    <w:rsid w:val="001454EF"/>
  </w:style>
  <w:style w:type="numbering" w:customStyle="1" w:styleId="NoList11145">
    <w:name w:val="No List11145"/>
    <w:next w:val="Bezlisty"/>
    <w:uiPriority w:val="99"/>
    <w:semiHidden/>
    <w:unhideWhenUsed/>
    <w:rsid w:val="001454EF"/>
  </w:style>
  <w:style w:type="numbering" w:customStyle="1" w:styleId="NoList2145">
    <w:name w:val="No List2145"/>
    <w:next w:val="Bezlisty"/>
    <w:uiPriority w:val="99"/>
    <w:semiHidden/>
    <w:unhideWhenUsed/>
    <w:rsid w:val="001454EF"/>
  </w:style>
  <w:style w:type="numbering" w:customStyle="1" w:styleId="NoList3135">
    <w:name w:val="No List3135"/>
    <w:next w:val="Bezlisty"/>
    <w:uiPriority w:val="99"/>
    <w:semiHidden/>
    <w:unhideWhenUsed/>
    <w:rsid w:val="001454EF"/>
  </w:style>
  <w:style w:type="numbering" w:customStyle="1" w:styleId="NoList1235">
    <w:name w:val="No List1235"/>
    <w:next w:val="Bezlisty"/>
    <w:uiPriority w:val="99"/>
    <w:semiHidden/>
    <w:unhideWhenUsed/>
    <w:rsid w:val="001454EF"/>
  </w:style>
  <w:style w:type="numbering" w:customStyle="1" w:styleId="AppendixHeading111135">
    <w:name w:val="Appendix Heading111135"/>
    <w:rsid w:val="001454EF"/>
  </w:style>
  <w:style w:type="numbering" w:customStyle="1" w:styleId="NoList111145">
    <w:name w:val="No List111145"/>
    <w:next w:val="Bezlisty"/>
    <w:uiPriority w:val="99"/>
    <w:semiHidden/>
    <w:unhideWhenUsed/>
    <w:rsid w:val="001454EF"/>
  </w:style>
  <w:style w:type="numbering" w:customStyle="1" w:styleId="NoList21135">
    <w:name w:val="No List21135"/>
    <w:next w:val="Bezlisty"/>
    <w:uiPriority w:val="99"/>
    <w:semiHidden/>
    <w:unhideWhenUsed/>
    <w:rsid w:val="001454EF"/>
  </w:style>
  <w:style w:type="numbering" w:customStyle="1" w:styleId="NoList435">
    <w:name w:val="No List435"/>
    <w:next w:val="Bezlisty"/>
    <w:uiPriority w:val="99"/>
    <w:semiHidden/>
    <w:unhideWhenUsed/>
    <w:rsid w:val="001454EF"/>
  </w:style>
  <w:style w:type="numbering" w:customStyle="1" w:styleId="NoList1335">
    <w:name w:val="No List1335"/>
    <w:next w:val="Bezlisty"/>
    <w:uiPriority w:val="99"/>
    <w:semiHidden/>
    <w:unhideWhenUsed/>
    <w:rsid w:val="001454EF"/>
  </w:style>
  <w:style w:type="numbering" w:customStyle="1" w:styleId="AppendixHeading11235">
    <w:name w:val="Appendix Heading11235"/>
    <w:rsid w:val="001454EF"/>
  </w:style>
  <w:style w:type="numbering" w:customStyle="1" w:styleId="NoList11235">
    <w:name w:val="No List11235"/>
    <w:next w:val="Bezlisty"/>
    <w:uiPriority w:val="99"/>
    <w:semiHidden/>
    <w:unhideWhenUsed/>
    <w:rsid w:val="001454EF"/>
  </w:style>
  <w:style w:type="numbering" w:customStyle="1" w:styleId="NoList2235">
    <w:name w:val="No List2235"/>
    <w:next w:val="Bezlisty"/>
    <w:uiPriority w:val="99"/>
    <w:semiHidden/>
    <w:unhideWhenUsed/>
    <w:rsid w:val="001454EF"/>
  </w:style>
  <w:style w:type="numbering" w:customStyle="1" w:styleId="NoList535">
    <w:name w:val="No List535"/>
    <w:next w:val="Bezlisty"/>
    <w:uiPriority w:val="99"/>
    <w:semiHidden/>
    <w:unhideWhenUsed/>
    <w:rsid w:val="001454EF"/>
  </w:style>
  <w:style w:type="numbering" w:customStyle="1" w:styleId="NoList1435">
    <w:name w:val="No List1435"/>
    <w:next w:val="Bezlisty"/>
    <w:uiPriority w:val="99"/>
    <w:semiHidden/>
    <w:unhideWhenUsed/>
    <w:rsid w:val="001454EF"/>
  </w:style>
  <w:style w:type="numbering" w:customStyle="1" w:styleId="AppendixHeading11335">
    <w:name w:val="Appendix Heading11335"/>
    <w:rsid w:val="001454EF"/>
  </w:style>
  <w:style w:type="numbering" w:customStyle="1" w:styleId="NoList11335">
    <w:name w:val="No List11335"/>
    <w:next w:val="Bezlisty"/>
    <w:uiPriority w:val="99"/>
    <w:semiHidden/>
    <w:unhideWhenUsed/>
    <w:rsid w:val="001454EF"/>
  </w:style>
  <w:style w:type="numbering" w:customStyle="1" w:styleId="NoList2335">
    <w:name w:val="No List2335"/>
    <w:next w:val="Bezlisty"/>
    <w:uiPriority w:val="99"/>
    <w:semiHidden/>
    <w:unhideWhenUsed/>
    <w:rsid w:val="001454EF"/>
  </w:style>
  <w:style w:type="numbering" w:customStyle="1" w:styleId="NoList635">
    <w:name w:val="No List635"/>
    <w:next w:val="Bezlisty"/>
    <w:uiPriority w:val="99"/>
    <w:semiHidden/>
    <w:unhideWhenUsed/>
    <w:rsid w:val="001454EF"/>
  </w:style>
  <w:style w:type="numbering" w:customStyle="1" w:styleId="NoList1535">
    <w:name w:val="No List1535"/>
    <w:next w:val="Bezlisty"/>
    <w:uiPriority w:val="99"/>
    <w:semiHidden/>
    <w:unhideWhenUsed/>
    <w:rsid w:val="001454EF"/>
  </w:style>
  <w:style w:type="numbering" w:customStyle="1" w:styleId="AppendixHeading11435">
    <w:name w:val="Appendix Heading11435"/>
    <w:rsid w:val="001454EF"/>
  </w:style>
  <w:style w:type="numbering" w:customStyle="1" w:styleId="NoList11435">
    <w:name w:val="No List11435"/>
    <w:next w:val="Bezlisty"/>
    <w:uiPriority w:val="99"/>
    <w:semiHidden/>
    <w:unhideWhenUsed/>
    <w:rsid w:val="001454EF"/>
  </w:style>
  <w:style w:type="numbering" w:customStyle="1" w:styleId="NoList2435">
    <w:name w:val="No List2435"/>
    <w:next w:val="Bezlisty"/>
    <w:uiPriority w:val="99"/>
    <w:semiHidden/>
    <w:unhideWhenUsed/>
    <w:rsid w:val="001454EF"/>
  </w:style>
  <w:style w:type="numbering" w:customStyle="1" w:styleId="NoList735">
    <w:name w:val="No List735"/>
    <w:next w:val="Bezlisty"/>
    <w:uiPriority w:val="99"/>
    <w:semiHidden/>
    <w:unhideWhenUsed/>
    <w:rsid w:val="001454EF"/>
  </w:style>
  <w:style w:type="numbering" w:customStyle="1" w:styleId="NoList1635">
    <w:name w:val="No List1635"/>
    <w:next w:val="Bezlisty"/>
    <w:uiPriority w:val="99"/>
    <w:semiHidden/>
    <w:unhideWhenUsed/>
    <w:rsid w:val="001454EF"/>
  </w:style>
  <w:style w:type="numbering" w:customStyle="1" w:styleId="AppendixHeading11535">
    <w:name w:val="Appendix Heading11535"/>
    <w:rsid w:val="001454EF"/>
  </w:style>
  <w:style w:type="numbering" w:customStyle="1" w:styleId="NoList11535">
    <w:name w:val="No List11535"/>
    <w:next w:val="Bezlisty"/>
    <w:uiPriority w:val="99"/>
    <w:semiHidden/>
    <w:unhideWhenUsed/>
    <w:rsid w:val="001454EF"/>
  </w:style>
  <w:style w:type="numbering" w:customStyle="1" w:styleId="NoList2535">
    <w:name w:val="No List2535"/>
    <w:next w:val="Bezlisty"/>
    <w:uiPriority w:val="99"/>
    <w:semiHidden/>
    <w:unhideWhenUsed/>
    <w:rsid w:val="001454EF"/>
  </w:style>
  <w:style w:type="numbering" w:customStyle="1" w:styleId="NoList49">
    <w:name w:val="No List49"/>
    <w:next w:val="Bezlisty"/>
    <w:uiPriority w:val="99"/>
    <w:semiHidden/>
    <w:unhideWhenUsed/>
    <w:rsid w:val="001454EF"/>
  </w:style>
  <w:style w:type="numbering" w:customStyle="1" w:styleId="NoList139">
    <w:name w:val="No List139"/>
    <w:next w:val="Bezlisty"/>
    <w:uiPriority w:val="99"/>
    <w:semiHidden/>
    <w:unhideWhenUsed/>
    <w:rsid w:val="001454EF"/>
  </w:style>
  <w:style w:type="table" w:customStyle="1" w:styleId="TableGrid16">
    <w:name w:val="Table Grid16"/>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9">
    <w:name w:val="Appendix Heading1129"/>
    <w:rsid w:val="001454EF"/>
  </w:style>
  <w:style w:type="numbering" w:customStyle="1" w:styleId="NoList1129">
    <w:name w:val="No List1129"/>
    <w:next w:val="Bezlisty"/>
    <w:uiPriority w:val="99"/>
    <w:semiHidden/>
    <w:unhideWhenUsed/>
    <w:rsid w:val="001454EF"/>
  </w:style>
  <w:style w:type="numbering" w:customStyle="1" w:styleId="NoList229">
    <w:name w:val="No List229"/>
    <w:next w:val="Bezlisty"/>
    <w:uiPriority w:val="99"/>
    <w:semiHidden/>
    <w:unhideWhenUsed/>
    <w:rsid w:val="001454EF"/>
  </w:style>
  <w:style w:type="numbering" w:customStyle="1" w:styleId="NoList320">
    <w:name w:val="No List320"/>
    <w:next w:val="Bezlisty"/>
    <w:uiPriority w:val="99"/>
    <w:semiHidden/>
    <w:unhideWhenUsed/>
    <w:rsid w:val="001454EF"/>
  </w:style>
  <w:style w:type="numbering" w:customStyle="1" w:styleId="NoList11120">
    <w:name w:val="No List11120"/>
    <w:next w:val="Bezlisty"/>
    <w:uiPriority w:val="99"/>
    <w:semiHidden/>
    <w:unhideWhenUsed/>
    <w:rsid w:val="001454EF"/>
  </w:style>
  <w:style w:type="table" w:customStyle="1" w:styleId="TableGrid17">
    <w:name w:val="Table Grid17"/>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0">
    <w:name w:val="Appendix Heading110"/>
    <w:rsid w:val="001454EF"/>
  </w:style>
  <w:style w:type="numbering" w:customStyle="1" w:styleId="AppendixHeading11120">
    <w:name w:val="Appendix Heading11120"/>
    <w:rsid w:val="001454EF"/>
  </w:style>
  <w:style w:type="numbering" w:customStyle="1" w:styleId="NoList111116">
    <w:name w:val="No List111116"/>
    <w:next w:val="Bezlisty"/>
    <w:uiPriority w:val="99"/>
    <w:semiHidden/>
    <w:unhideWhenUsed/>
    <w:rsid w:val="001454EF"/>
  </w:style>
  <w:style w:type="numbering" w:customStyle="1" w:styleId="NoList2120">
    <w:name w:val="No List2120"/>
    <w:next w:val="Bezlisty"/>
    <w:uiPriority w:val="99"/>
    <w:semiHidden/>
    <w:unhideWhenUsed/>
    <w:rsid w:val="001454EF"/>
  </w:style>
  <w:style w:type="numbering" w:customStyle="1" w:styleId="NoList3110">
    <w:name w:val="No List3110"/>
    <w:next w:val="Bezlisty"/>
    <w:uiPriority w:val="99"/>
    <w:semiHidden/>
    <w:unhideWhenUsed/>
    <w:rsid w:val="001454EF"/>
  </w:style>
  <w:style w:type="numbering" w:customStyle="1" w:styleId="NoList1216">
    <w:name w:val="No List1216"/>
    <w:next w:val="Bezlisty"/>
    <w:uiPriority w:val="99"/>
    <w:semiHidden/>
    <w:unhideWhenUsed/>
    <w:rsid w:val="001454EF"/>
  </w:style>
  <w:style w:type="numbering" w:customStyle="1" w:styleId="AppendixHeading111110">
    <w:name w:val="Appendix Heading111110"/>
    <w:rsid w:val="001454EF"/>
  </w:style>
  <w:style w:type="numbering" w:customStyle="1" w:styleId="NoList111117">
    <w:name w:val="No List111117"/>
    <w:next w:val="Bezlisty"/>
    <w:uiPriority w:val="99"/>
    <w:semiHidden/>
    <w:unhideWhenUsed/>
    <w:rsid w:val="001454EF"/>
  </w:style>
  <w:style w:type="numbering" w:customStyle="1" w:styleId="NoList21110">
    <w:name w:val="No List21110"/>
    <w:next w:val="Bezlisty"/>
    <w:uiPriority w:val="99"/>
    <w:semiHidden/>
    <w:unhideWhenUsed/>
    <w:rsid w:val="001454EF"/>
  </w:style>
  <w:style w:type="numbering" w:customStyle="1" w:styleId="NoList410">
    <w:name w:val="No List410"/>
    <w:next w:val="Bezlisty"/>
    <w:uiPriority w:val="99"/>
    <w:semiHidden/>
    <w:unhideWhenUsed/>
    <w:rsid w:val="001454EF"/>
  </w:style>
  <w:style w:type="numbering" w:customStyle="1" w:styleId="NoList1310">
    <w:name w:val="No List1310"/>
    <w:next w:val="Bezlisty"/>
    <w:uiPriority w:val="99"/>
    <w:semiHidden/>
    <w:unhideWhenUsed/>
    <w:rsid w:val="001454EF"/>
  </w:style>
  <w:style w:type="table" w:customStyle="1" w:styleId="TableGrid26">
    <w:name w:val="Table Grid26"/>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10">
    <w:name w:val="Appendix Heading11210"/>
    <w:rsid w:val="001454EF"/>
  </w:style>
  <w:style w:type="numbering" w:customStyle="1" w:styleId="NoList11210">
    <w:name w:val="No List11210"/>
    <w:next w:val="Bezlisty"/>
    <w:uiPriority w:val="99"/>
    <w:semiHidden/>
    <w:unhideWhenUsed/>
    <w:rsid w:val="001454EF"/>
  </w:style>
  <w:style w:type="numbering" w:customStyle="1" w:styleId="NoList2210">
    <w:name w:val="No List2210"/>
    <w:next w:val="Bezlisty"/>
    <w:uiPriority w:val="99"/>
    <w:semiHidden/>
    <w:unhideWhenUsed/>
    <w:rsid w:val="001454EF"/>
  </w:style>
  <w:style w:type="numbering" w:customStyle="1" w:styleId="NoList59">
    <w:name w:val="No List59"/>
    <w:next w:val="Bezlisty"/>
    <w:uiPriority w:val="99"/>
    <w:semiHidden/>
    <w:unhideWhenUsed/>
    <w:rsid w:val="001454EF"/>
  </w:style>
  <w:style w:type="numbering" w:customStyle="1" w:styleId="NoList149">
    <w:name w:val="No List149"/>
    <w:next w:val="Bezlisty"/>
    <w:uiPriority w:val="99"/>
    <w:semiHidden/>
    <w:unhideWhenUsed/>
    <w:rsid w:val="001454EF"/>
  </w:style>
  <w:style w:type="table" w:customStyle="1" w:styleId="TableGrid36">
    <w:name w:val="Table Grid36"/>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9">
    <w:name w:val="Appendix Heading1139"/>
    <w:rsid w:val="001454EF"/>
  </w:style>
  <w:style w:type="numbering" w:customStyle="1" w:styleId="NoList1139">
    <w:name w:val="No List1139"/>
    <w:next w:val="Bezlisty"/>
    <w:uiPriority w:val="99"/>
    <w:semiHidden/>
    <w:unhideWhenUsed/>
    <w:rsid w:val="001454EF"/>
  </w:style>
  <w:style w:type="numbering" w:customStyle="1" w:styleId="NoList239">
    <w:name w:val="No List239"/>
    <w:next w:val="Bezlisty"/>
    <w:uiPriority w:val="99"/>
    <w:semiHidden/>
    <w:unhideWhenUsed/>
    <w:rsid w:val="001454EF"/>
  </w:style>
  <w:style w:type="numbering" w:customStyle="1" w:styleId="NoList69">
    <w:name w:val="No List69"/>
    <w:next w:val="Bezlisty"/>
    <w:uiPriority w:val="99"/>
    <w:semiHidden/>
    <w:unhideWhenUsed/>
    <w:rsid w:val="001454EF"/>
  </w:style>
  <w:style w:type="numbering" w:customStyle="1" w:styleId="NoList159">
    <w:name w:val="No List159"/>
    <w:next w:val="Bezlisty"/>
    <w:uiPriority w:val="99"/>
    <w:semiHidden/>
    <w:unhideWhenUsed/>
    <w:rsid w:val="001454EF"/>
  </w:style>
  <w:style w:type="table" w:customStyle="1" w:styleId="TableGrid46">
    <w:name w:val="Table Grid46"/>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9">
    <w:name w:val="Appendix Heading1149"/>
    <w:rsid w:val="001454EF"/>
  </w:style>
  <w:style w:type="numbering" w:customStyle="1" w:styleId="NoList1149">
    <w:name w:val="No List1149"/>
    <w:next w:val="Bezlisty"/>
    <w:uiPriority w:val="99"/>
    <w:semiHidden/>
    <w:unhideWhenUsed/>
    <w:rsid w:val="001454EF"/>
  </w:style>
  <w:style w:type="numbering" w:customStyle="1" w:styleId="NoList249">
    <w:name w:val="No List249"/>
    <w:next w:val="Bezlisty"/>
    <w:uiPriority w:val="99"/>
    <w:semiHidden/>
    <w:unhideWhenUsed/>
    <w:rsid w:val="001454EF"/>
  </w:style>
  <w:style w:type="numbering" w:customStyle="1" w:styleId="NoList79">
    <w:name w:val="No List79"/>
    <w:next w:val="Bezlisty"/>
    <w:uiPriority w:val="99"/>
    <w:semiHidden/>
    <w:unhideWhenUsed/>
    <w:rsid w:val="001454EF"/>
  </w:style>
  <w:style w:type="numbering" w:customStyle="1" w:styleId="NoList169">
    <w:name w:val="No List169"/>
    <w:next w:val="Bezlisty"/>
    <w:uiPriority w:val="99"/>
    <w:semiHidden/>
    <w:unhideWhenUsed/>
    <w:rsid w:val="001454EF"/>
  </w:style>
  <w:style w:type="table" w:customStyle="1" w:styleId="TableGrid56">
    <w:name w:val="Table Grid56"/>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9">
    <w:name w:val="Appendix Heading1159"/>
    <w:rsid w:val="001454EF"/>
  </w:style>
  <w:style w:type="numbering" w:customStyle="1" w:styleId="NoList1159">
    <w:name w:val="No List1159"/>
    <w:next w:val="Bezlisty"/>
    <w:uiPriority w:val="99"/>
    <w:semiHidden/>
    <w:unhideWhenUsed/>
    <w:rsid w:val="001454EF"/>
  </w:style>
  <w:style w:type="numbering" w:customStyle="1" w:styleId="NoList259">
    <w:name w:val="No List259"/>
    <w:next w:val="Bezlisty"/>
    <w:uiPriority w:val="99"/>
    <w:semiHidden/>
    <w:unhideWhenUsed/>
    <w:rsid w:val="001454EF"/>
  </w:style>
  <w:style w:type="numbering" w:customStyle="1" w:styleId="NoList86">
    <w:name w:val="No List86"/>
    <w:next w:val="Bezlisty"/>
    <w:uiPriority w:val="99"/>
    <w:semiHidden/>
    <w:unhideWhenUsed/>
    <w:rsid w:val="001454EF"/>
  </w:style>
  <w:style w:type="numbering" w:customStyle="1" w:styleId="AppendixHeading26">
    <w:name w:val="Appendix Heading26"/>
    <w:rsid w:val="001454EF"/>
  </w:style>
  <w:style w:type="numbering" w:customStyle="1" w:styleId="AppendixHeading1166">
    <w:name w:val="Appendix Heading1166"/>
    <w:rsid w:val="001454EF"/>
  </w:style>
  <w:style w:type="numbering" w:customStyle="1" w:styleId="NoList176">
    <w:name w:val="No List176"/>
    <w:next w:val="Bezlisty"/>
    <w:uiPriority w:val="99"/>
    <w:semiHidden/>
    <w:unhideWhenUsed/>
    <w:rsid w:val="001454EF"/>
  </w:style>
  <w:style w:type="numbering" w:customStyle="1" w:styleId="NoList266">
    <w:name w:val="No List266"/>
    <w:next w:val="Bezlisty"/>
    <w:uiPriority w:val="99"/>
    <w:semiHidden/>
    <w:unhideWhenUsed/>
    <w:rsid w:val="001454EF"/>
  </w:style>
  <w:style w:type="numbering" w:customStyle="1" w:styleId="NoList326">
    <w:name w:val="No List326"/>
    <w:next w:val="Bezlisty"/>
    <w:uiPriority w:val="99"/>
    <w:semiHidden/>
    <w:unhideWhenUsed/>
    <w:rsid w:val="001454EF"/>
  </w:style>
  <w:style w:type="numbering" w:customStyle="1" w:styleId="NoList1166">
    <w:name w:val="No List1166"/>
    <w:next w:val="Bezlisty"/>
    <w:uiPriority w:val="99"/>
    <w:semiHidden/>
    <w:unhideWhenUsed/>
    <w:rsid w:val="001454EF"/>
  </w:style>
  <w:style w:type="numbering" w:customStyle="1" w:styleId="AppendixHeading126">
    <w:name w:val="Appendix Heading126"/>
    <w:rsid w:val="001454EF"/>
  </w:style>
  <w:style w:type="numbering" w:customStyle="1" w:styleId="AppendixHeading11126">
    <w:name w:val="Appendix Heading11126"/>
    <w:rsid w:val="001454EF"/>
  </w:style>
  <w:style w:type="numbering" w:customStyle="1" w:styleId="NoList11126">
    <w:name w:val="No List11126"/>
    <w:next w:val="Bezlisty"/>
    <w:uiPriority w:val="99"/>
    <w:semiHidden/>
    <w:unhideWhenUsed/>
    <w:rsid w:val="001454EF"/>
  </w:style>
  <w:style w:type="numbering" w:customStyle="1" w:styleId="NoList2126">
    <w:name w:val="No List2126"/>
    <w:next w:val="Bezlisty"/>
    <w:uiPriority w:val="99"/>
    <w:semiHidden/>
    <w:unhideWhenUsed/>
    <w:rsid w:val="001454EF"/>
  </w:style>
  <w:style w:type="numbering" w:customStyle="1" w:styleId="NoList3116">
    <w:name w:val="No List3116"/>
    <w:next w:val="Bezlisty"/>
    <w:uiPriority w:val="99"/>
    <w:semiHidden/>
    <w:unhideWhenUsed/>
    <w:rsid w:val="001454EF"/>
  </w:style>
  <w:style w:type="numbering" w:customStyle="1" w:styleId="NoList1217">
    <w:name w:val="No List1217"/>
    <w:next w:val="Bezlisty"/>
    <w:uiPriority w:val="99"/>
    <w:semiHidden/>
    <w:unhideWhenUsed/>
    <w:rsid w:val="001454EF"/>
  </w:style>
  <w:style w:type="numbering" w:customStyle="1" w:styleId="AppendixHeading111116">
    <w:name w:val="Appendix Heading111116"/>
    <w:rsid w:val="001454EF"/>
  </w:style>
  <w:style w:type="numbering" w:customStyle="1" w:styleId="NoList111126">
    <w:name w:val="No List111126"/>
    <w:next w:val="Bezlisty"/>
    <w:uiPriority w:val="99"/>
    <w:semiHidden/>
    <w:unhideWhenUsed/>
    <w:rsid w:val="001454EF"/>
  </w:style>
  <w:style w:type="numbering" w:customStyle="1" w:styleId="NoList21116">
    <w:name w:val="No List21116"/>
    <w:next w:val="Bezlisty"/>
    <w:uiPriority w:val="99"/>
    <w:semiHidden/>
    <w:unhideWhenUsed/>
    <w:rsid w:val="001454EF"/>
  </w:style>
  <w:style w:type="numbering" w:customStyle="1" w:styleId="NoList416">
    <w:name w:val="No List416"/>
    <w:next w:val="Bezlisty"/>
    <w:uiPriority w:val="99"/>
    <w:semiHidden/>
    <w:unhideWhenUsed/>
    <w:rsid w:val="001454EF"/>
  </w:style>
  <w:style w:type="numbering" w:customStyle="1" w:styleId="NoList1316">
    <w:name w:val="No List1316"/>
    <w:next w:val="Bezlisty"/>
    <w:uiPriority w:val="99"/>
    <w:semiHidden/>
    <w:unhideWhenUsed/>
    <w:rsid w:val="001454EF"/>
  </w:style>
  <w:style w:type="numbering" w:customStyle="1" w:styleId="AppendixHeading11216">
    <w:name w:val="Appendix Heading11216"/>
    <w:rsid w:val="001454EF"/>
  </w:style>
  <w:style w:type="numbering" w:customStyle="1" w:styleId="NoList11216">
    <w:name w:val="No List11216"/>
    <w:next w:val="Bezlisty"/>
    <w:uiPriority w:val="99"/>
    <w:semiHidden/>
    <w:unhideWhenUsed/>
    <w:rsid w:val="001454EF"/>
  </w:style>
  <w:style w:type="numbering" w:customStyle="1" w:styleId="NoList2216">
    <w:name w:val="No List2216"/>
    <w:next w:val="Bezlisty"/>
    <w:uiPriority w:val="99"/>
    <w:semiHidden/>
    <w:unhideWhenUsed/>
    <w:rsid w:val="001454EF"/>
  </w:style>
  <w:style w:type="numbering" w:customStyle="1" w:styleId="NoList516">
    <w:name w:val="No List516"/>
    <w:next w:val="Bezlisty"/>
    <w:uiPriority w:val="99"/>
    <w:semiHidden/>
    <w:unhideWhenUsed/>
    <w:rsid w:val="001454EF"/>
  </w:style>
  <w:style w:type="numbering" w:customStyle="1" w:styleId="NoList1416">
    <w:name w:val="No List1416"/>
    <w:next w:val="Bezlisty"/>
    <w:uiPriority w:val="99"/>
    <w:semiHidden/>
    <w:unhideWhenUsed/>
    <w:rsid w:val="001454EF"/>
  </w:style>
  <w:style w:type="numbering" w:customStyle="1" w:styleId="AppendixHeading11316">
    <w:name w:val="Appendix Heading11316"/>
    <w:rsid w:val="001454EF"/>
  </w:style>
  <w:style w:type="numbering" w:customStyle="1" w:styleId="NoList11316">
    <w:name w:val="No List11316"/>
    <w:next w:val="Bezlisty"/>
    <w:uiPriority w:val="99"/>
    <w:semiHidden/>
    <w:unhideWhenUsed/>
    <w:rsid w:val="001454EF"/>
  </w:style>
  <w:style w:type="numbering" w:customStyle="1" w:styleId="NoList2316">
    <w:name w:val="No List2316"/>
    <w:next w:val="Bezlisty"/>
    <w:uiPriority w:val="99"/>
    <w:semiHidden/>
    <w:unhideWhenUsed/>
    <w:rsid w:val="001454EF"/>
  </w:style>
  <w:style w:type="numbering" w:customStyle="1" w:styleId="NoList616">
    <w:name w:val="No List616"/>
    <w:next w:val="Bezlisty"/>
    <w:uiPriority w:val="99"/>
    <w:semiHidden/>
    <w:unhideWhenUsed/>
    <w:rsid w:val="001454EF"/>
  </w:style>
  <w:style w:type="numbering" w:customStyle="1" w:styleId="NoList1516">
    <w:name w:val="No List1516"/>
    <w:next w:val="Bezlisty"/>
    <w:uiPriority w:val="99"/>
    <w:semiHidden/>
    <w:unhideWhenUsed/>
    <w:rsid w:val="001454EF"/>
  </w:style>
  <w:style w:type="numbering" w:customStyle="1" w:styleId="AppendixHeading11416">
    <w:name w:val="Appendix Heading11416"/>
    <w:rsid w:val="001454EF"/>
  </w:style>
  <w:style w:type="numbering" w:customStyle="1" w:styleId="NoList11416">
    <w:name w:val="No List11416"/>
    <w:next w:val="Bezlisty"/>
    <w:uiPriority w:val="99"/>
    <w:semiHidden/>
    <w:unhideWhenUsed/>
    <w:rsid w:val="001454EF"/>
  </w:style>
  <w:style w:type="numbering" w:customStyle="1" w:styleId="NoList2416">
    <w:name w:val="No List2416"/>
    <w:next w:val="Bezlisty"/>
    <w:uiPriority w:val="99"/>
    <w:semiHidden/>
    <w:unhideWhenUsed/>
    <w:rsid w:val="001454EF"/>
  </w:style>
  <w:style w:type="numbering" w:customStyle="1" w:styleId="NoList716">
    <w:name w:val="No List716"/>
    <w:next w:val="Bezlisty"/>
    <w:uiPriority w:val="99"/>
    <w:semiHidden/>
    <w:unhideWhenUsed/>
    <w:rsid w:val="001454EF"/>
  </w:style>
  <w:style w:type="numbering" w:customStyle="1" w:styleId="NoList1616">
    <w:name w:val="No List1616"/>
    <w:next w:val="Bezlisty"/>
    <w:uiPriority w:val="99"/>
    <w:semiHidden/>
    <w:unhideWhenUsed/>
    <w:rsid w:val="001454EF"/>
  </w:style>
  <w:style w:type="numbering" w:customStyle="1" w:styleId="AppendixHeading11516">
    <w:name w:val="Appendix Heading11516"/>
    <w:rsid w:val="001454EF"/>
  </w:style>
  <w:style w:type="numbering" w:customStyle="1" w:styleId="NoList11516">
    <w:name w:val="No List11516"/>
    <w:next w:val="Bezlisty"/>
    <w:uiPriority w:val="99"/>
    <w:semiHidden/>
    <w:unhideWhenUsed/>
    <w:rsid w:val="001454EF"/>
  </w:style>
  <w:style w:type="numbering" w:customStyle="1" w:styleId="NoList2516">
    <w:name w:val="No List2516"/>
    <w:next w:val="Bezlisty"/>
    <w:uiPriority w:val="99"/>
    <w:semiHidden/>
    <w:unhideWhenUsed/>
    <w:rsid w:val="001454EF"/>
  </w:style>
  <w:style w:type="numbering" w:customStyle="1" w:styleId="NoList96">
    <w:name w:val="No List96"/>
    <w:next w:val="Bezlisty"/>
    <w:uiPriority w:val="99"/>
    <w:semiHidden/>
    <w:unhideWhenUsed/>
    <w:rsid w:val="001454EF"/>
  </w:style>
  <w:style w:type="numbering" w:customStyle="1" w:styleId="AppendixHeading36">
    <w:name w:val="Appendix Heading36"/>
    <w:rsid w:val="001454EF"/>
  </w:style>
  <w:style w:type="numbering" w:customStyle="1" w:styleId="AppendixHeading1176">
    <w:name w:val="Appendix Heading1176"/>
    <w:rsid w:val="001454EF"/>
  </w:style>
  <w:style w:type="numbering" w:customStyle="1" w:styleId="NoList186">
    <w:name w:val="No List186"/>
    <w:next w:val="Bezlisty"/>
    <w:uiPriority w:val="99"/>
    <w:semiHidden/>
    <w:unhideWhenUsed/>
    <w:rsid w:val="001454EF"/>
  </w:style>
  <w:style w:type="numbering" w:customStyle="1" w:styleId="NoList276">
    <w:name w:val="No List276"/>
    <w:next w:val="Bezlisty"/>
    <w:uiPriority w:val="99"/>
    <w:semiHidden/>
    <w:unhideWhenUsed/>
    <w:rsid w:val="001454EF"/>
  </w:style>
  <w:style w:type="numbering" w:customStyle="1" w:styleId="NoList336">
    <w:name w:val="No List336"/>
    <w:next w:val="Bezlisty"/>
    <w:uiPriority w:val="99"/>
    <w:semiHidden/>
    <w:unhideWhenUsed/>
    <w:rsid w:val="001454EF"/>
  </w:style>
  <w:style w:type="numbering" w:customStyle="1" w:styleId="NoList1176">
    <w:name w:val="No List1176"/>
    <w:next w:val="Bezlisty"/>
    <w:uiPriority w:val="99"/>
    <w:semiHidden/>
    <w:unhideWhenUsed/>
    <w:rsid w:val="001454EF"/>
  </w:style>
  <w:style w:type="numbering" w:customStyle="1" w:styleId="AppendixHeading136">
    <w:name w:val="Appendix Heading136"/>
    <w:rsid w:val="001454EF"/>
  </w:style>
  <w:style w:type="numbering" w:customStyle="1" w:styleId="AppendixHeading11136">
    <w:name w:val="Appendix Heading11136"/>
    <w:rsid w:val="001454EF"/>
  </w:style>
  <w:style w:type="numbering" w:customStyle="1" w:styleId="NoList11136">
    <w:name w:val="No List11136"/>
    <w:next w:val="Bezlisty"/>
    <w:uiPriority w:val="99"/>
    <w:semiHidden/>
    <w:unhideWhenUsed/>
    <w:rsid w:val="001454EF"/>
  </w:style>
  <w:style w:type="numbering" w:customStyle="1" w:styleId="NoList2136">
    <w:name w:val="No List2136"/>
    <w:next w:val="Bezlisty"/>
    <w:uiPriority w:val="99"/>
    <w:semiHidden/>
    <w:unhideWhenUsed/>
    <w:rsid w:val="001454EF"/>
  </w:style>
  <w:style w:type="numbering" w:customStyle="1" w:styleId="NoList3126">
    <w:name w:val="No List3126"/>
    <w:next w:val="Bezlisty"/>
    <w:uiPriority w:val="99"/>
    <w:semiHidden/>
    <w:unhideWhenUsed/>
    <w:rsid w:val="001454EF"/>
  </w:style>
  <w:style w:type="numbering" w:customStyle="1" w:styleId="NoList1226">
    <w:name w:val="No List1226"/>
    <w:next w:val="Bezlisty"/>
    <w:uiPriority w:val="99"/>
    <w:semiHidden/>
    <w:unhideWhenUsed/>
    <w:rsid w:val="001454EF"/>
  </w:style>
  <w:style w:type="numbering" w:customStyle="1" w:styleId="AppendixHeading111126">
    <w:name w:val="Appendix Heading111126"/>
    <w:rsid w:val="001454EF"/>
  </w:style>
  <w:style w:type="numbering" w:customStyle="1" w:styleId="NoList111136">
    <w:name w:val="No List111136"/>
    <w:next w:val="Bezlisty"/>
    <w:uiPriority w:val="99"/>
    <w:semiHidden/>
    <w:unhideWhenUsed/>
    <w:rsid w:val="001454EF"/>
  </w:style>
  <w:style w:type="numbering" w:customStyle="1" w:styleId="NoList21126">
    <w:name w:val="No List21126"/>
    <w:next w:val="Bezlisty"/>
    <w:uiPriority w:val="99"/>
    <w:semiHidden/>
    <w:unhideWhenUsed/>
    <w:rsid w:val="001454EF"/>
  </w:style>
  <w:style w:type="numbering" w:customStyle="1" w:styleId="NoList426">
    <w:name w:val="No List426"/>
    <w:next w:val="Bezlisty"/>
    <w:uiPriority w:val="99"/>
    <w:semiHidden/>
    <w:unhideWhenUsed/>
    <w:rsid w:val="001454EF"/>
  </w:style>
  <w:style w:type="numbering" w:customStyle="1" w:styleId="NoList1326">
    <w:name w:val="No List1326"/>
    <w:next w:val="Bezlisty"/>
    <w:uiPriority w:val="99"/>
    <w:semiHidden/>
    <w:unhideWhenUsed/>
    <w:rsid w:val="001454EF"/>
  </w:style>
  <w:style w:type="numbering" w:customStyle="1" w:styleId="AppendixHeading11226">
    <w:name w:val="Appendix Heading11226"/>
    <w:rsid w:val="001454EF"/>
  </w:style>
  <w:style w:type="numbering" w:customStyle="1" w:styleId="NoList11226">
    <w:name w:val="No List11226"/>
    <w:next w:val="Bezlisty"/>
    <w:uiPriority w:val="99"/>
    <w:semiHidden/>
    <w:unhideWhenUsed/>
    <w:rsid w:val="001454EF"/>
  </w:style>
  <w:style w:type="numbering" w:customStyle="1" w:styleId="NoList2226">
    <w:name w:val="No List2226"/>
    <w:next w:val="Bezlisty"/>
    <w:uiPriority w:val="99"/>
    <w:semiHidden/>
    <w:unhideWhenUsed/>
    <w:rsid w:val="001454EF"/>
  </w:style>
  <w:style w:type="numbering" w:customStyle="1" w:styleId="NoList526">
    <w:name w:val="No List526"/>
    <w:next w:val="Bezlisty"/>
    <w:uiPriority w:val="99"/>
    <w:semiHidden/>
    <w:unhideWhenUsed/>
    <w:rsid w:val="001454EF"/>
  </w:style>
  <w:style w:type="numbering" w:customStyle="1" w:styleId="NoList1426">
    <w:name w:val="No List1426"/>
    <w:next w:val="Bezlisty"/>
    <w:uiPriority w:val="99"/>
    <w:semiHidden/>
    <w:unhideWhenUsed/>
    <w:rsid w:val="001454EF"/>
  </w:style>
  <w:style w:type="numbering" w:customStyle="1" w:styleId="AppendixHeading11326">
    <w:name w:val="Appendix Heading11326"/>
    <w:rsid w:val="001454EF"/>
  </w:style>
  <w:style w:type="numbering" w:customStyle="1" w:styleId="NoList11326">
    <w:name w:val="No List11326"/>
    <w:next w:val="Bezlisty"/>
    <w:uiPriority w:val="99"/>
    <w:semiHidden/>
    <w:unhideWhenUsed/>
    <w:rsid w:val="001454EF"/>
  </w:style>
  <w:style w:type="numbering" w:customStyle="1" w:styleId="NoList2326">
    <w:name w:val="No List2326"/>
    <w:next w:val="Bezlisty"/>
    <w:uiPriority w:val="99"/>
    <w:semiHidden/>
    <w:unhideWhenUsed/>
    <w:rsid w:val="001454EF"/>
  </w:style>
  <w:style w:type="numbering" w:customStyle="1" w:styleId="NoList626">
    <w:name w:val="No List626"/>
    <w:next w:val="Bezlisty"/>
    <w:uiPriority w:val="99"/>
    <w:semiHidden/>
    <w:unhideWhenUsed/>
    <w:rsid w:val="001454EF"/>
  </w:style>
  <w:style w:type="numbering" w:customStyle="1" w:styleId="NoList1526">
    <w:name w:val="No List1526"/>
    <w:next w:val="Bezlisty"/>
    <w:uiPriority w:val="99"/>
    <w:semiHidden/>
    <w:unhideWhenUsed/>
    <w:rsid w:val="001454EF"/>
  </w:style>
  <w:style w:type="numbering" w:customStyle="1" w:styleId="AppendixHeading11426">
    <w:name w:val="Appendix Heading11426"/>
    <w:rsid w:val="001454EF"/>
  </w:style>
  <w:style w:type="numbering" w:customStyle="1" w:styleId="NoList11426">
    <w:name w:val="No List11426"/>
    <w:next w:val="Bezlisty"/>
    <w:uiPriority w:val="99"/>
    <w:semiHidden/>
    <w:unhideWhenUsed/>
    <w:rsid w:val="001454EF"/>
  </w:style>
  <w:style w:type="numbering" w:customStyle="1" w:styleId="NoList2426">
    <w:name w:val="No List2426"/>
    <w:next w:val="Bezlisty"/>
    <w:uiPriority w:val="99"/>
    <w:semiHidden/>
    <w:unhideWhenUsed/>
    <w:rsid w:val="001454EF"/>
  </w:style>
  <w:style w:type="numbering" w:customStyle="1" w:styleId="NoList726">
    <w:name w:val="No List726"/>
    <w:next w:val="Bezlisty"/>
    <w:uiPriority w:val="99"/>
    <w:semiHidden/>
    <w:unhideWhenUsed/>
    <w:rsid w:val="001454EF"/>
  </w:style>
  <w:style w:type="numbering" w:customStyle="1" w:styleId="NoList1626">
    <w:name w:val="No List1626"/>
    <w:next w:val="Bezlisty"/>
    <w:uiPriority w:val="99"/>
    <w:semiHidden/>
    <w:unhideWhenUsed/>
    <w:rsid w:val="001454EF"/>
  </w:style>
  <w:style w:type="numbering" w:customStyle="1" w:styleId="AppendixHeading11526">
    <w:name w:val="Appendix Heading11526"/>
    <w:rsid w:val="001454EF"/>
  </w:style>
  <w:style w:type="numbering" w:customStyle="1" w:styleId="NoList11526">
    <w:name w:val="No List11526"/>
    <w:next w:val="Bezlisty"/>
    <w:uiPriority w:val="99"/>
    <w:semiHidden/>
    <w:unhideWhenUsed/>
    <w:rsid w:val="001454EF"/>
  </w:style>
  <w:style w:type="numbering" w:customStyle="1" w:styleId="NoList2526">
    <w:name w:val="No List2526"/>
    <w:next w:val="Bezlisty"/>
    <w:uiPriority w:val="99"/>
    <w:semiHidden/>
    <w:unhideWhenUsed/>
    <w:rsid w:val="001454EF"/>
  </w:style>
  <w:style w:type="numbering" w:customStyle="1" w:styleId="NoList106">
    <w:name w:val="No List106"/>
    <w:next w:val="Bezlisty"/>
    <w:uiPriority w:val="99"/>
    <w:semiHidden/>
    <w:unhideWhenUsed/>
    <w:rsid w:val="001454EF"/>
  </w:style>
  <w:style w:type="numbering" w:customStyle="1" w:styleId="AppendixHeading46">
    <w:name w:val="Appendix Heading46"/>
    <w:rsid w:val="001454EF"/>
  </w:style>
  <w:style w:type="numbering" w:customStyle="1" w:styleId="AppendixHeading1186">
    <w:name w:val="Appendix Heading1186"/>
    <w:rsid w:val="001454EF"/>
  </w:style>
  <w:style w:type="numbering" w:customStyle="1" w:styleId="NoList196">
    <w:name w:val="No List196"/>
    <w:next w:val="Bezlisty"/>
    <w:uiPriority w:val="99"/>
    <w:semiHidden/>
    <w:unhideWhenUsed/>
    <w:rsid w:val="001454EF"/>
  </w:style>
  <w:style w:type="numbering" w:customStyle="1" w:styleId="NoList286">
    <w:name w:val="No List286"/>
    <w:next w:val="Bezlisty"/>
    <w:uiPriority w:val="99"/>
    <w:semiHidden/>
    <w:unhideWhenUsed/>
    <w:rsid w:val="001454EF"/>
  </w:style>
  <w:style w:type="numbering" w:customStyle="1" w:styleId="NoList346">
    <w:name w:val="No List346"/>
    <w:next w:val="Bezlisty"/>
    <w:uiPriority w:val="99"/>
    <w:semiHidden/>
    <w:unhideWhenUsed/>
    <w:rsid w:val="001454EF"/>
  </w:style>
  <w:style w:type="numbering" w:customStyle="1" w:styleId="NoList1186">
    <w:name w:val="No List1186"/>
    <w:next w:val="Bezlisty"/>
    <w:uiPriority w:val="99"/>
    <w:semiHidden/>
    <w:unhideWhenUsed/>
    <w:rsid w:val="001454EF"/>
  </w:style>
  <w:style w:type="numbering" w:customStyle="1" w:styleId="AppendixHeading146">
    <w:name w:val="Appendix Heading146"/>
    <w:rsid w:val="001454EF"/>
  </w:style>
  <w:style w:type="numbering" w:customStyle="1" w:styleId="AppendixHeading11146">
    <w:name w:val="Appendix Heading11146"/>
    <w:rsid w:val="001454EF"/>
  </w:style>
  <w:style w:type="numbering" w:customStyle="1" w:styleId="NoList11146">
    <w:name w:val="No List11146"/>
    <w:next w:val="Bezlisty"/>
    <w:uiPriority w:val="99"/>
    <w:semiHidden/>
    <w:unhideWhenUsed/>
    <w:rsid w:val="001454EF"/>
  </w:style>
  <w:style w:type="numbering" w:customStyle="1" w:styleId="NoList2146">
    <w:name w:val="No List2146"/>
    <w:next w:val="Bezlisty"/>
    <w:uiPriority w:val="99"/>
    <w:semiHidden/>
    <w:unhideWhenUsed/>
    <w:rsid w:val="001454EF"/>
  </w:style>
  <w:style w:type="numbering" w:customStyle="1" w:styleId="NoList3136">
    <w:name w:val="No List3136"/>
    <w:next w:val="Bezlisty"/>
    <w:uiPriority w:val="99"/>
    <w:semiHidden/>
    <w:unhideWhenUsed/>
    <w:rsid w:val="001454EF"/>
  </w:style>
  <w:style w:type="numbering" w:customStyle="1" w:styleId="NoList1236">
    <w:name w:val="No List1236"/>
    <w:next w:val="Bezlisty"/>
    <w:uiPriority w:val="99"/>
    <w:semiHidden/>
    <w:unhideWhenUsed/>
    <w:rsid w:val="001454EF"/>
  </w:style>
  <w:style w:type="numbering" w:customStyle="1" w:styleId="AppendixHeading111136">
    <w:name w:val="Appendix Heading111136"/>
    <w:rsid w:val="001454EF"/>
  </w:style>
  <w:style w:type="numbering" w:customStyle="1" w:styleId="NoList111146">
    <w:name w:val="No List111146"/>
    <w:next w:val="Bezlisty"/>
    <w:uiPriority w:val="99"/>
    <w:semiHidden/>
    <w:unhideWhenUsed/>
    <w:rsid w:val="001454EF"/>
  </w:style>
  <w:style w:type="numbering" w:customStyle="1" w:styleId="NoList21136">
    <w:name w:val="No List21136"/>
    <w:next w:val="Bezlisty"/>
    <w:uiPriority w:val="99"/>
    <w:semiHidden/>
    <w:unhideWhenUsed/>
    <w:rsid w:val="001454EF"/>
  </w:style>
  <w:style w:type="numbering" w:customStyle="1" w:styleId="NoList436">
    <w:name w:val="No List436"/>
    <w:next w:val="Bezlisty"/>
    <w:uiPriority w:val="99"/>
    <w:semiHidden/>
    <w:unhideWhenUsed/>
    <w:rsid w:val="001454EF"/>
  </w:style>
  <w:style w:type="numbering" w:customStyle="1" w:styleId="NoList1336">
    <w:name w:val="No List1336"/>
    <w:next w:val="Bezlisty"/>
    <w:uiPriority w:val="99"/>
    <w:semiHidden/>
    <w:unhideWhenUsed/>
    <w:rsid w:val="001454EF"/>
  </w:style>
  <w:style w:type="numbering" w:customStyle="1" w:styleId="AppendixHeading11236">
    <w:name w:val="Appendix Heading11236"/>
    <w:rsid w:val="001454EF"/>
  </w:style>
  <w:style w:type="numbering" w:customStyle="1" w:styleId="NoList11236">
    <w:name w:val="No List11236"/>
    <w:next w:val="Bezlisty"/>
    <w:uiPriority w:val="99"/>
    <w:semiHidden/>
    <w:unhideWhenUsed/>
    <w:rsid w:val="001454EF"/>
  </w:style>
  <w:style w:type="numbering" w:customStyle="1" w:styleId="NoList2236">
    <w:name w:val="No List2236"/>
    <w:next w:val="Bezlisty"/>
    <w:uiPriority w:val="99"/>
    <w:semiHidden/>
    <w:unhideWhenUsed/>
    <w:rsid w:val="001454EF"/>
  </w:style>
  <w:style w:type="numbering" w:customStyle="1" w:styleId="NoList536">
    <w:name w:val="No List536"/>
    <w:next w:val="Bezlisty"/>
    <w:uiPriority w:val="99"/>
    <w:semiHidden/>
    <w:unhideWhenUsed/>
    <w:rsid w:val="001454EF"/>
  </w:style>
  <w:style w:type="numbering" w:customStyle="1" w:styleId="NoList1436">
    <w:name w:val="No List1436"/>
    <w:next w:val="Bezlisty"/>
    <w:uiPriority w:val="99"/>
    <w:semiHidden/>
    <w:unhideWhenUsed/>
    <w:rsid w:val="001454EF"/>
  </w:style>
  <w:style w:type="numbering" w:customStyle="1" w:styleId="AppendixHeading11336">
    <w:name w:val="Appendix Heading11336"/>
    <w:rsid w:val="001454EF"/>
  </w:style>
  <w:style w:type="numbering" w:customStyle="1" w:styleId="NoList11336">
    <w:name w:val="No List11336"/>
    <w:next w:val="Bezlisty"/>
    <w:uiPriority w:val="99"/>
    <w:semiHidden/>
    <w:unhideWhenUsed/>
    <w:rsid w:val="001454EF"/>
  </w:style>
  <w:style w:type="numbering" w:customStyle="1" w:styleId="NoList2336">
    <w:name w:val="No List2336"/>
    <w:next w:val="Bezlisty"/>
    <w:uiPriority w:val="99"/>
    <w:semiHidden/>
    <w:unhideWhenUsed/>
    <w:rsid w:val="001454EF"/>
  </w:style>
  <w:style w:type="numbering" w:customStyle="1" w:styleId="NoList636">
    <w:name w:val="No List636"/>
    <w:next w:val="Bezlisty"/>
    <w:uiPriority w:val="99"/>
    <w:semiHidden/>
    <w:unhideWhenUsed/>
    <w:rsid w:val="001454EF"/>
  </w:style>
  <w:style w:type="numbering" w:customStyle="1" w:styleId="NoList1536">
    <w:name w:val="No List1536"/>
    <w:next w:val="Bezlisty"/>
    <w:uiPriority w:val="99"/>
    <w:semiHidden/>
    <w:unhideWhenUsed/>
    <w:rsid w:val="001454EF"/>
  </w:style>
  <w:style w:type="numbering" w:customStyle="1" w:styleId="AppendixHeading11436">
    <w:name w:val="Appendix Heading11436"/>
    <w:rsid w:val="001454EF"/>
  </w:style>
  <w:style w:type="numbering" w:customStyle="1" w:styleId="NoList11436">
    <w:name w:val="No List11436"/>
    <w:next w:val="Bezlisty"/>
    <w:uiPriority w:val="99"/>
    <w:semiHidden/>
    <w:unhideWhenUsed/>
    <w:rsid w:val="001454EF"/>
  </w:style>
  <w:style w:type="numbering" w:customStyle="1" w:styleId="NoList2436">
    <w:name w:val="No List2436"/>
    <w:next w:val="Bezlisty"/>
    <w:uiPriority w:val="99"/>
    <w:semiHidden/>
    <w:unhideWhenUsed/>
    <w:rsid w:val="001454EF"/>
  </w:style>
  <w:style w:type="numbering" w:customStyle="1" w:styleId="NoList736">
    <w:name w:val="No List736"/>
    <w:next w:val="Bezlisty"/>
    <w:uiPriority w:val="99"/>
    <w:semiHidden/>
    <w:unhideWhenUsed/>
    <w:rsid w:val="001454EF"/>
  </w:style>
  <w:style w:type="numbering" w:customStyle="1" w:styleId="NoList1636">
    <w:name w:val="No List1636"/>
    <w:next w:val="Bezlisty"/>
    <w:uiPriority w:val="99"/>
    <w:semiHidden/>
    <w:unhideWhenUsed/>
    <w:rsid w:val="001454EF"/>
  </w:style>
  <w:style w:type="numbering" w:customStyle="1" w:styleId="AppendixHeading11536">
    <w:name w:val="Appendix Heading11536"/>
    <w:rsid w:val="001454EF"/>
  </w:style>
  <w:style w:type="numbering" w:customStyle="1" w:styleId="NoList11536">
    <w:name w:val="No List11536"/>
    <w:next w:val="Bezlisty"/>
    <w:uiPriority w:val="99"/>
    <w:semiHidden/>
    <w:unhideWhenUsed/>
    <w:rsid w:val="001454EF"/>
  </w:style>
  <w:style w:type="numbering" w:customStyle="1" w:styleId="NoList2536">
    <w:name w:val="No List2536"/>
    <w:next w:val="Bezlisty"/>
    <w:uiPriority w:val="99"/>
    <w:semiHidden/>
    <w:unhideWhenUsed/>
    <w:rsid w:val="001454EF"/>
  </w:style>
  <w:style w:type="numbering" w:customStyle="1" w:styleId="NoList50">
    <w:name w:val="No List50"/>
    <w:next w:val="Bezlisty"/>
    <w:uiPriority w:val="99"/>
    <w:semiHidden/>
    <w:unhideWhenUsed/>
    <w:rsid w:val="001454EF"/>
  </w:style>
  <w:style w:type="numbering" w:customStyle="1" w:styleId="NoList140">
    <w:name w:val="No List140"/>
    <w:next w:val="Bezlisty"/>
    <w:uiPriority w:val="99"/>
    <w:semiHidden/>
    <w:unhideWhenUsed/>
    <w:rsid w:val="001454EF"/>
  </w:style>
  <w:style w:type="table" w:customStyle="1" w:styleId="TableGrid18">
    <w:name w:val="Table Grid18"/>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0">
    <w:name w:val="Appendix Heading1130"/>
    <w:rsid w:val="001454EF"/>
  </w:style>
  <w:style w:type="numbering" w:customStyle="1" w:styleId="NoList1130">
    <w:name w:val="No List1130"/>
    <w:next w:val="Bezlisty"/>
    <w:uiPriority w:val="99"/>
    <w:semiHidden/>
    <w:unhideWhenUsed/>
    <w:rsid w:val="001454EF"/>
  </w:style>
  <w:style w:type="numbering" w:customStyle="1" w:styleId="NoList230">
    <w:name w:val="No List230"/>
    <w:next w:val="Bezlisty"/>
    <w:uiPriority w:val="99"/>
    <w:semiHidden/>
    <w:unhideWhenUsed/>
    <w:rsid w:val="001454EF"/>
  </w:style>
  <w:style w:type="numbering" w:customStyle="1" w:styleId="NoList327">
    <w:name w:val="No List327"/>
    <w:next w:val="Bezlisty"/>
    <w:uiPriority w:val="99"/>
    <w:semiHidden/>
    <w:unhideWhenUsed/>
    <w:rsid w:val="001454EF"/>
  </w:style>
  <w:style w:type="numbering" w:customStyle="1" w:styleId="NoList11127">
    <w:name w:val="No List11127"/>
    <w:next w:val="Bezlisty"/>
    <w:uiPriority w:val="99"/>
    <w:semiHidden/>
    <w:unhideWhenUsed/>
    <w:rsid w:val="001454EF"/>
  </w:style>
  <w:style w:type="table" w:customStyle="1" w:styleId="TableGrid19">
    <w:name w:val="Table Grid19"/>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20">
    <w:name w:val="Appendix Heading120"/>
    <w:rsid w:val="001454EF"/>
  </w:style>
  <w:style w:type="numbering" w:customStyle="1" w:styleId="AppendixHeading11127">
    <w:name w:val="Appendix Heading11127"/>
    <w:rsid w:val="001454EF"/>
  </w:style>
  <w:style w:type="numbering" w:customStyle="1" w:styleId="NoList111118">
    <w:name w:val="No List111118"/>
    <w:next w:val="Bezlisty"/>
    <w:uiPriority w:val="99"/>
    <w:semiHidden/>
    <w:unhideWhenUsed/>
    <w:rsid w:val="001454EF"/>
  </w:style>
  <w:style w:type="numbering" w:customStyle="1" w:styleId="NoList2127">
    <w:name w:val="No List2127"/>
    <w:next w:val="Bezlisty"/>
    <w:uiPriority w:val="99"/>
    <w:semiHidden/>
    <w:unhideWhenUsed/>
    <w:rsid w:val="001454EF"/>
  </w:style>
  <w:style w:type="numbering" w:customStyle="1" w:styleId="NoList3117">
    <w:name w:val="No List3117"/>
    <w:next w:val="Bezlisty"/>
    <w:uiPriority w:val="99"/>
    <w:semiHidden/>
    <w:unhideWhenUsed/>
    <w:rsid w:val="001454EF"/>
  </w:style>
  <w:style w:type="numbering" w:customStyle="1" w:styleId="NoList1218">
    <w:name w:val="No List1218"/>
    <w:next w:val="Bezlisty"/>
    <w:uiPriority w:val="99"/>
    <w:semiHidden/>
    <w:unhideWhenUsed/>
    <w:rsid w:val="001454EF"/>
  </w:style>
  <w:style w:type="numbering" w:customStyle="1" w:styleId="AppendixHeading111117">
    <w:name w:val="Appendix Heading111117"/>
    <w:rsid w:val="001454EF"/>
  </w:style>
  <w:style w:type="numbering" w:customStyle="1" w:styleId="NoList111119">
    <w:name w:val="No List111119"/>
    <w:next w:val="Bezlisty"/>
    <w:uiPriority w:val="99"/>
    <w:semiHidden/>
    <w:unhideWhenUsed/>
    <w:rsid w:val="001454EF"/>
  </w:style>
  <w:style w:type="numbering" w:customStyle="1" w:styleId="NoList21117">
    <w:name w:val="No List21117"/>
    <w:next w:val="Bezlisty"/>
    <w:uiPriority w:val="99"/>
    <w:semiHidden/>
    <w:unhideWhenUsed/>
    <w:rsid w:val="001454EF"/>
  </w:style>
  <w:style w:type="numbering" w:customStyle="1" w:styleId="NoList417">
    <w:name w:val="No List417"/>
    <w:next w:val="Bezlisty"/>
    <w:uiPriority w:val="99"/>
    <w:semiHidden/>
    <w:unhideWhenUsed/>
    <w:rsid w:val="001454EF"/>
  </w:style>
  <w:style w:type="numbering" w:customStyle="1" w:styleId="NoList1317">
    <w:name w:val="No List1317"/>
    <w:next w:val="Bezlisty"/>
    <w:uiPriority w:val="99"/>
    <w:semiHidden/>
    <w:unhideWhenUsed/>
    <w:rsid w:val="001454EF"/>
  </w:style>
  <w:style w:type="table" w:customStyle="1" w:styleId="TableGrid27">
    <w:name w:val="Table Grid27"/>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17">
    <w:name w:val="Appendix Heading11217"/>
    <w:rsid w:val="001454EF"/>
  </w:style>
  <w:style w:type="numbering" w:customStyle="1" w:styleId="NoList11217">
    <w:name w:val="No List11217"/>
    <w:next w:val="Bezlisty"/>
    <w:uiPriority w:val="99"/>
    <w:semiHidden/>
    <w:unhideWhenUsed/>
    <w:rsid w:val="001454EF"/>
  </w:style>
  <w:style w:type="numbering" w:customStyle="1" w:styleId="NoList2217">
    <w:name w:val="No List2217"/>
    <w:next w:val="Bezlisty"/>
    <w:uiPriority w:val="99"/>
    <w:semiHidden/>
    <w:unhideWhenUsed/>
    <w:rsid w:val="001454EF"/>
  </w:style>
  <w:style w:type="numbering" w:customStyle="1" w:styleId="NoList510">
    <w:name w:val="No List510"/>
    <w:next w:val="Bezlisty"/>
    <w:uiPriority w:val="99"/>
    <w:semiHidden/>
    <w:unhideWhenUsed/>
    <w:rsid w:val="001454EF"/>
  </w:style>
  <w:style w:type="numbering" w:customStyle="1" w:styleId="NoList1410">
    <w:name w:val="No List1410"/>
    <w:next w:val="Bezlisty"/>
    <w:uiPriority w:val="99"/>
    <w:semiHidden/>
    <w:unhideWhenUsed/>
    <w:rsid w:val="001454EF"/>
  </w:style>
  <w:style w:type="table" w:customStyle="1" w:styleId="TableGrid37">
    <w:name w:val="Table Grid37"/>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10">
    <w:name w:val="Appendix Heading11310"/>
    <w:rsid w:val="001454EF"/>
  </w:style>
  <w:style w:type="numbering" w:customStyle="1" w:styleId="NoList11310">
    <w:name w:val="No List11310"/>
    <w:next w:val="Bezlisty"/>
    <w:uiPriority w:val="99"/>
    <w:semiHidden/>
    <w:unhideWhenUsed/>
    <w:rsid w:val="001454EF"/>
  </w:style>
  <w:style w:type="numbering" w:customStyle="1" w:styleId="NoList2310">
    <w:name w:val="No List2310"/>
    <w:next w:val="Bezlisty"/>
    <w:uiPriority w:val="99"/>
    <w:semiHidden/>
    <w:unhideWhenUsed/>
    <w:rsid w:val="001454EF"/>
  </w:style>
  <w:style w:type="numbering" w:customStyle="1" w:styleId="NoList610">
    <w:name w:val="No List610"/>
    <w:next w:val="Bezlisty"/>
    <w:uiPriority w:val="99"/>
    <w:semiHidden/>
    <w:unhideWhenUsed/>
    <w:rsid w:val="001454EF"/>
  </w:style>
  <w:style w:type="numbering" w:customStyle="1" w:styleId="NoList1510">
    <w:name w:val="No List1510"/>
    <w:next w:val="Bezlisty"/>
    <w:uiPriority w:val="99"/>
    <w:semiHidden/>
    <w:unhideWhenUsed/>
    <w:rsid w:val="001454EF"/>
  </w:style>
  <w:style w:type="table" w:customStyle="1" w:styleId="TableGrid47">
    <w:name w:val="Table Grid47"/>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10">
    <w:name w:val="Appendix Heading11410"/>
    <w:rsid w:val="001454EF"/>
  </w:style>
  <w:style w:type="numbering" w:customStyle="1" w:styleId="NoList11410">
    <w:name w:val="No List11410"/>
    <w:next w:val="Bezlisty"/>
    <w:uiPriority w:val="99"/>
    <w:semiHidden/>
    <w:unhideWhenUsed/>
    <w:rsid w:val="001454EF"/>
  </w:style>
  <w:style w:type="numbering" w:customStyle="1" w:styleId="NoList2410">
    <w:name w:val="No List2410"/>
    <w:next w:val="Bezlisty"/>
    <w:uiPriority w:val="99"/>
    <w:semiHidden/>
    <w:unhideWhenUsed/>
    <w:rsid w:val="001454EF"/>
  </w:style>
  <w:style w:type="numbering" w:customStyle="1" w:styleId="NoList710">
    <w:name w:val="No List710"/>
    <w:next w:val="Bezlisty"/>
    <w:uiPriority w:val="99"/>
    <w:semiHidden/>
    <w:unhideWhenUsed/>
    <w:rsid w:val="001454EF"/>
  </w:style>
  <w:style w:type="numbering" w:customStyle="1" w:styleId="NoList1610">
    <w:name w:val="No List1610"/>
    <w:next w:val="Bezlisty"/>
    <w:uiPriority w:val="99"/>
    <w:semiHidden/>
    <w:unhideWhenUsed/>
    <w:rsid w:val="001454EF"/>
  </w:style>
  <w:style w:type="table" w:customStyle="1" w:styleId="TableGrid57">
    <w:name w:val="Table Grid57"/>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10">
    <w:name w:val="Appendix Heading11510"/>
    <w:rsid w:val="001454EF"/>
  </w:style>
  <w:style w:type="numbering" w:customStyle="1" w:styleId="NoList11510">
    <w:name w:val="No List11510"/>
    <w:next w:val="Bezlisty"/>
    <w:uiPriority w:val="99"/>
    <w:semiHidden/>
    <w:unhideWhenUsed/>
    <w:rsid w:val="001454EF"/>
  </w:style>
  <w:style w:type="numbering" w:customStyle="1" w:styleId="NoList2510">
    <w:name w:val="No List2510"/>
    <w:next w:val="Bezlisty"/>
    <w:uiPriority w:val="99"/>
    <w:semiHidden/>
    <w:unhideWhenUsed/>
    <w:rsid w:val="001454EF"/>
  </w:style>
  <w:style w:type="numbering" w:customStyle="1" w:styleId="NoList87">
    <w:name w:val="No List87"/>
    <w:next w:val="Bezlisty"/>
    <w:uiPriority w:val="99"/>
    <w:semiHidden/>
    <w:unhideWhenUsed/>
    <w:rsid w:val="001454EF"/>
  </w:style>
  <w:style w:type="numbering" w:customStyle="1" w:styleId="AppendixHeading27">
    <w:name w:val="Appendix Heading27"/>
    <w:rsid w:val="001454EF"/>
  </w:style>
  <w:style w:type="numbering" w:customStyle="1" w:styleId="AppendixHeading1167">
    <w:name w:val="Appendix Heading1167"/>
    <w:rsid w:val="001454EF"/>
  </w:style>
  <w:style w:type="numbering" w:customStyle="1" w:styleId="NoList177">
    <w:name w:val="No List177"/>
    <w:next w:val="Bezlisty"/>
    <w:uiPriority w:val="99"/>
    <w:semiHidden/>
    <w:unhideWhenUsed/>
    <w:rsid w:val="001454EF"/>
  </w:style>
  <w:style w:type="numbering" w:customStyle="1" w:styleId="NoList267">
    <w:name w:val="No List267"/>
    <w:next w:val="Bezlisty"/>
    <w:uiPriority w:val="99"/>
    <w:semiHidden/>
    <w:unhideWhenUsed/>
    <w:rsid w:val="001454EF"/>
  </w:style>
  <w:style w:type="numbering" w:customStyle="1" w:styleId="NoList328">
    <w:name w:val="No List328"/>
    <w:next w:val="Bezlisty"/>
    <w:uiPriority w:val="99"/>
    <w:semiHidden/>
    <w:unhideWhenUsed/>
    <w:rsid w:val="001454EF"/>
  </w:style>
  <w:style w:type="numbering" w:customStyle="1" w:styleId="NoList1167">
    <w:name w:val="No List1167"/>
    <w:next w:val="Bezlisty"/>
    <w:uiPriority w:val="99"/>
    <w:semiHidden/>
    <w:unhideWhenUsed/>
    <w:rsid w:val="001454EF"/>
  </w:style>
  <w:style w:type="numbering" w:customStyle="1" w:styleId="AppendixHeading127">
    <w:name w:val="Appendix Heading127"/>
    <w:rsid w:val="001454EF"/>
  </w:style>
  <w:style w:type="numbering" w:customStyle="1" w:styleId="AppendixHeading11128">
    <w:name w:val="Appendix Heading11128"/>
    <w:rsid w:val="001454EF"/>
  </w:style>
  <w:style w:type="numbering" w:customStyle="1" w:styleId="NoList11128">
    <w:name w:val="No List11128"/>
    <w:next w:val="Bezlisty"/>
    <w:uiPriority w:val="99"/>
    <w:semiHidden/>
    <w:unhideWhenUsed/>
    <w:rsid w:val="001454EF"/>
  </w:style>
  <w:style w:type="numbering" w:customStyle="1" w:styleId="NoList2128">
    <w:name w:val="No List2128"/>
    <w:next w:val="Bezlisty"/>
    <w:uiPriority w:val="99"/>
    <w:semiHidden/>
    <w:unhideWhenUsed/>
    <w:rsid w:val="001454EF"/>
  </w:style>
  <w:style w:type="numbering" w:customStyle="1" w:styleId="NoList3118">
    <w:name w:val="No List3118"/>
    <w:next w:val="Bezlisty"/>
    <w:uiPriority w:val="99"/>
    <w:semiHidden/>
    <w:unhideWhenUsed/>
    <w:rsid w:val="001454EF"/>
  </w:style>
  <w:style w:type="numbering" w:customStyle="1" w:styleId="NoList1219">
    <w:name w:val="No List1219"/>
    <w:next w:val="Bezlisty"/>
    <w:uiPriority w:val="99"/>
    <w:semiHidden/>
    <w:unhideWhenUsed/>
    <w:rsid w:val="001454EF"/>
  </w:style>
  <w:style w:type="numbering" w:customStyle="1" w:styleId="AppendixHeading111118">
    <w:name w:val="Appendix Heading111118"/>
    <w:rsid w:val="001454EF"/>
  </w:style>
  <w:style w:type="numbering" w:customStyle="1" w:styleId="NoList111127">
    <w:name w:val="No List111127"/>
    <w:next w:val="Bezlisty"/>
    <w:uiPriority w:val="99"/>
    <w:semiHidden/>
    <w:unhideWhenUsed/>
    <w:rsid w:val="001454EF"/>
  </w:style>
  <w:style w:type="numbering" w:customStyle="1" w:styleId="NoList21118">
    <w:name w:val="No List21118"/>
    <w:next w:val="Bezlisty"/>
    <w:uiPriority w:val="99"/>
    <w:semiHidden/>
    <w:unhideWhenUsed/>
    <w:rsid w:val="001454EF"/>
  </w:style>
  <w:style w:type="numbering" w:customStyle="1" w:styleId="NoList418">
    <w:name w:val="No List418"/>
    <w:next w:val="Bezlisty"/>
    <w:uiPriority w:val="99"/>
    <w:semiHidden/>
    <w:unhideWhenUsed/>
    <w:rsid w:val="001454EF"/>
  </w:style>
  <w:style w:type="numbering" w:customStyle="1" w:styleId="NoList1318">
    <w:name w:val="No List1318"/>
    <w:next w:val="Bezlisty"/>
    <w:uiPriority w:val="99"/>
    <w:semiHidden/>
    <w:unhideWhenUsed/>
    <w:rsid w:val="001454EF"/>
  </w:style>
  <w:style w:type="numbering" w:customStyle="1" w:styleId="AppendixHeading11218">
    <w:name w:val="Appendix Heading11218"/>
    <w:rsid w:val="001454EF"/>
  </w:style>
  <w:style w:type="numbering" w:customStyle="1" w:styleId="NoList11218">
    <w:name w:val="No List11218"/>
    <w:next w:val="Bezlisty"/>
    <w:uiPriority w:val="99"/>
    <w:semiHidden/>
    <w:unhideWhenUsed/>
    <w:rsid w:val="001454EF"/>
  </w:style>
  <w:style w:type="numbering" w:customStyle="1" w:styleId="NoList2218">
    <w:name w:val="No List2218"/>
    <w:next w:val="Bezlisty"/>
    <w:uiPriority w:val="99"/>
    <w:semiHidden/>
    <w:unhideWhenUsed/>
    <w:rsid w:val="001454EF"/>
  </w:style>
  <w:style w:type="numbering" w:customStyle="1" w:styleId="NoList517">
    <w:name w:val="No List517"/>
    <w:next w:val="Bezlisty"/>
    <w:uiPriority w:val="99"/>
    <w:semiHidden/>
    <w:unhideWhenUsed/>
    <w:rsid w:val="001454EF"/>
  </w:style>
  <w:style w:type="numbering" w:customStyle="1" w:styleId="NoList1417">
    <w:name w:val="No List1417"/>
    <w:next w:val="Bezlisty"/>
    <w:uiPriority w:val="99"/>
    <w:semiHidden/>
    <w:unhideWhenUsed/>
    <w:rsid w:val="001454EF"/>
  </w:style>
  <w:style w:type="numbering" w:customStyle="1" w:styleId="AppendixHeading11317">
    <w:name w:val="Appendix Heading11317"/>
    <w:rsid w:val="001454EF"/>
  </w:style>
  <w:style w:type="numbering" w:customStyle="1" w:styleId="NoList11317">
    <w:name w:val="No List11317"/>
    <w:next w:val="Bezlisty"/>
    <w:uiPriority w:val="99"/>
    <w:semiHidden/>
    <w:unhideWhenUsed/>
    <w:rsid w:val="001454EF"/>
  </w:style>
  <w:style w:type="numbering" w:customStyle="1" w:styleId="NoList2317">
    <w:name w:val="No List2317"/>
    <w:next w:val="Bezlisty"/>
    <w:uiPriority w:val="99"/>
    <w:semiHidden/>
    <w:unhideWhenUsed/>
    <w:rsid w:val="001454EF"/>
  </w:style>
  <w:style w:type="numbering" w:customStyle="1" w:styleId="NoList617">
    <w:name w:val="No List617"/>
    <w:next w:val="Bezlisty"/>
    <w:uiPriority w:val="99"/>
    <w:semiHidden/>
    <w:unhideWhenUsed/>
    <w:rsid w:val="001454EF"/>
  </w:style>
  <w:style w:type="numbering" w:customStyle="1" w:styleId="NoList1517">
    <w:name w:val="No List1517"/>
    <w:next w:val="Bezlisty"/>
    <w:uiPriority w:val="99"/>
    <w:semiHidden/>
    <w:unhideWhenUsed/>
    <w:rsid w:val="001454EF"/>
  </w:style>
  <w:style w:type="numbering" w:customStyle="1" w:styleId="AppendixHeading11417">
    <w:name w:val="Appendix Heading11417"/>
    <w:rsid w:val="001454EF"/>
  </w:style>
  <w:style w:type="numbering" w:customStyle="1" w:styleId="NoList11417">
    <w:name w:val="No List11417"/>
    <w:next w:val="Bezlisty"/>
    <w:uiPriority w:val="99"/>
    <w:semiHidden/>
    <w:unhideWhenUsed/>
    <w:rsid w:val="001454EF"/>
  </w:style>
  <w:style w:type="numbering" w:customStyle="1" w:styleId="NoList2417">
    <w:name w:val="No List2417"/>
    <w:next w:val="Bezlisty"/>
    <w:uiPriority w:val="99"/>
    <w:semiHidden/>
    <w:unhideWhenUsed/>
    <w:rsid w:val="001454EF"/>
  </w:style>
  <w:style w:type="numbering" w:customStyle="1" w:styleId="NoList717">
    <w:name w:val="No List717"/>
    <w:next w:val="Bezlisty"/>
    <w:uiPriority w:val="99"/>
    <w:semiHidden/>
    <w:unhideWhenUsed/>
    <w:rsid w:val="001454EF"/>
  </w:style>
  <w:style w:type="numbering" w:customStyle="1" w:styleId="NoList1617">
    <w:name w:val="No List1617"/>
    <w:next w:val="Bezlisty"/>
    <w:uiPriority w:val="99"/>
    <w:semiHidden/>
    <w:unhideWhenUsed/>
    <w:rsid w:val="001454EF"/>
  </w:style>
  <w:style w:type="numbering" w:customStyle="1" w:styleId="AppendixHeading11517">
    <w:name w:val="Appendix Heading11517"/>
    <w:rsid w:val="001454EF"/>
  </w:style>
  <w:style w:type="numbering" w:customStyle="1" w:styleId="NoList11517">
    <w:name w:val="No List11517"/>
    <w:next w:val="Bezlisty"/>
    <w:uiPriority w:val="99"/>
    <w:semiHidden/>
    <w:unhideWhenUsed/>
    <w:rsid w:val="001454EF"/>
  </w:style>
  <w:style w:type="numbering" w:customStyle="1" w:styleId="NoList2517">
    <w:name w:val="No List2517"/>
    <w:next w:val="Bezlisty"/>
    <w:uiPriority w:val="99"/>
    <w:semiHidden/>
    <w:unhideWhenUsed/>
    <w:rsid w:val="001454EF"/>
  </w:style>
  <w:style w:type="numbering" w:customStyle="1" w:styleId="NoList97">
    <w:name w:val="No List97"/>
    <w:next w:val="Bezlisty"/>
    <w:uiPriority w:val="99"/>
    <w:semiHidden/>
    <w:unhideWhenUsed/>
    <w:rsid w:val="001454EF"/>
  </w:style>
  <w:style w:type="numbering" w:customStyle="1" w:styleId="AppendixHeading37">
    <w:name w:val="Appendix Heading37"/>
    <w:rsid w:val="001454EF"/>
  </w:style>
  <w:style w:type="numbering" w:customStyle="1" w:styleId="AppendixHeading1177">
    <w:name w:val="Appendix Heading1177"/>
    <w:rsid w:val="001454EF"/>
  </w:style>
  <w:style w:type="numbering" w:customStyle="1" w:styleId="NoList187">
    <w:name w:val="No List187"/>
    <w:next w:val="Bezlisty"/>
    <w:uiPriority w:val="99"/>
    <w:semiHidden/>
    <w:unhideWhenUsed/>
    <w:rsid w:val="001454EF"/>
  </w:style>
  <w:style w:type="numbering" w:customStyle="1" w:styleId="NoList277">
    <w:name w:val="No List277"/>
    <w:next w:val="Bezlisty"/>
    <w:uiPriority w:val="99"/>
    <w:semiHidden/>
    <w:unhideWhenUsed/>
    <w:rsid w:val="001454EF"/>
  </w:style>
  <w:style w:type="numbering" w:customStyle="1" w:styleId="NoList337">
    <w:name w:val="No List337"/>
    <w:next w:val="Bezlisty"/>
    <w:uiPriority w:val="99"/>
    <w:semiHidden/>
    <w:unhideWhenUsed/>
    <w:rsid w:val="001454EF"/>
  </w:style>
  <w:style w:type="numbering" w:customStyle="1" w:styleId="NoList1177">
    <w:name w:val="No List1177"/>
    <w:next w:val="Bezlisty"/>
    <w:uiPriority w:val="99"/>
    <w:semiHidden/>
    <w:unhideWhenUsed/>
    <w:rsid w:val="001454EF"/>
  </w:style>
  <w:style w:type="numbering" w:customStyle="1" w:styleId="AppendixHeading137">
    <w:name w:val="Appendix Heading137"/>
    <w:rsid w:val="001454EF"/>
  </w:style>
  <w:style w:type="numbering" w:customStyle="1" w:styleId="AppendixHeading11137">
    <w:name w:val="Appendix Heading11137"/>
    <w:rsid w:val="001454EF"/>
  </w:style>
  <w:style w:type="numbering" w:customStyle="1" w:styleId="NoList11137">
    <w:name w:val="No List11137"/>
    <w:next w:val="Bezlisty"/>
    <w:uiPriority w:val="99"/>
    <w:semiHidden/>
    <w:unhideWhenUsed/>
    <w:rsid w:val="001454EF"/>
  </w:style>
  <w:style w:type="numbering" w:customStyle="1" w:styleId="NoList2137">
    <w:name w:val="No List2137"/>
    <w:next w:val="Bezlisty"/>
    <w:uiPriority w:val="99"/>
    <w:semiHidden/>
    <w:unhideWhenUsed/>
    <w:rsid w:val="001454EF"/>
  </w:style>
  <w:style w:type="numbering" w:customStyle="1" w:styleId="NoList3127">
    <w:name w:val="No List3127"/>
    <w:next w:val="Bezlisty"/>
    <w:uiPriority w:val="99"/>
    <w:semiHidden/>
    <w:unhideWhenUsed/>
    <w:rsid w:val="001454EF"/>
  </w:style>
  <w:style w:type="numbering" w:customStyle="1" w:styleId="NoList1227">
    <w:name w:val="No List1227"/>
    <w:next w:val="Bezlisty"/>
    <w:uiPriority w:val="99"/>
    <w:semiHidden/>
    <w:unhideWhenUsed/>
    <w:rsid w:val="001454EF"/>
  </w:style>
  <w:style w:type="numbering" w:customStyle="1" w:styleId="AppendixHeading111127">
    <w:name w:val="Appendix Heading111127"/>
    <w:rsid w:val="001454EF"/>
  </w:style>
  <w:style w:type="numbering" w:customStyle="1" w:styleId="NoList111137">
    <w:name w:val="No List111137"/>
    <w:next w:val="Bezlisty"/>
    <w:uiPriority w:val="99"/>
    <w:semiHidden/>
    <w:unhideWhenUsed/>
    <w:rsid w:val="001454EF"/>
  </w:style>
  <w:style w:type="numbering" w:customStyle="1" w:styleId="NoList21127">
    <w:name w:val="No List21127"/>
    <w:next w:val="Bezlisty"/>
    <w:uiPriority w:val="99"/>
    <w:semiHidden/>
    <w:unhideWhenUsed/>
    <w:rsid w:val="001454EF"/>
  </w:style>
  <w:style w:type="numbering" w:customStyle="1" w:styleId="NoList427">
    <w:name w:val="No List427"/>
    <w:next w:val="Bezlisty"/>
    <w:uiPriority w:val="99"/>
    <w:semiHidden/>
    <w:unhideWhenUsed/>
    <w:rsid w:val="001454EF"/>
  </w:style>
  <w:style w:type="numbering" w:customStyle="1" w:styleId="NoList1327">
    <w:name w:val="No List1327"/>
    <w:next w:val="Bezlisty"/>
    <w:uiPriority w:val="99"/>
    <w:semiHidden/>
    <w:unhideWhenUsed/>
    <w:rsid w:val="001454EF"/>
  </w:style>
  <w:style w:type="numbering" w:customStyle="1" w:styleId="AppendixHeading11227">
    <w:name w:val="Appendix Heading11227"/>
    <w:rsid w:val="001454EF"/>
  </w:style>
  <w:style w:type="numbering" w:customStyle="1" w:styleId="NoList11227">
    <w:name w:val="No List11227"/>
    <w:next w:val="Bezlisty"/>
    <w:uiPriority w:val="99"/>
    <w:semiHidden/>
    <w:unhideWhenUsed/>
    <w:rsid w:val="001454EF"/>
  </w:style>
  <w:style w:type="numbering" w:customStyle="1" w:styleId="NoList2227">
    <w:name w:val="No List2227"/>
    <w:next w:val="Bezlisty"/>
    <w:uiPriority w:val="99"/>
    <w:semiHidden/>
    <w:unhideWhenUsed/>
    <w:rsid w:val="001454EF"/>
  </w:style>
  <w:style w:type="numbering" w:customStyle="1" w:styleId="NoList527">
    <w:name w:val="No List527"/>
    <w:next w:val="Bezlisty"/>
    <w:uiPriority w:val="99"/>
    <w:semiHidden/>
    <w:unhideWhenUsed/>
    <w:rsid w:val="001454EF"/>
  </w:style>
  <w:style w:type="numbering" w:customStyle="1" w:styleId="NoList1427">
    <w:name w:val="No List1427"/>
    <w:next w:val="Bezlisty"/>
    <w:uiPriority w:val="99"/>
    <w:semiHidden/>
    <w:unhideWhenUsed/>
    <w:rsid w:val="001454EF"/>
  </w:style>
  <w:style w:type="numbering" w:customStyle="1" w:styleId="AppendixHeading11327">
    <w:name w:val="Appendix Heading11327"/>
    <w:rsid w:val="001454EF"/>
  </w:style>
  <w:style w:type="numbering" w:customStyle="1" w:styleId="NoList11327">
    <w:name w:val="No List11327"/>
    <w:next w:val="Bezlisty"/>
    <w:uiPriority w:val="99"/>
    <w:semiHidden/>
    <w:unhideWhenUsed/>
    <w:rsid w:val="001454EF"/>
  </w:style>
  <w:style w:type="numbering" w:customStyle="1" w:styleId="NoList2327">
    <w:name w:val="No List2327"/>
    <w:next w:val="Bezlisty"/>
    <w:uiPriority w:val="99"/>
    <w:semiHidden/>
    <w:unhideWhenUsed/>
    <w:rsid w:val="001454EF"/>
  </w:style>
  <w:style w:type="numbering" w:customStyle="1" w:styleId="NoList627">
    <w:name w:val="No List627"/>
    <w:next w:val="Bezlisty"/>
    <w:uiPriority w:val="99"/>
    <w:semiHidden/>
    <w:unhideWhenUsed/>
    <w:rsid w:val="001454EF"/>
  </w:style>
  <w:style w:type="numbering" w:customStyle="1" w:styleId="NoList1527">
    <w:name w:val="No List1527"/>
    <w:next w:val="Bezlisty"/>
    <w:uiPriority w:val="99"/>
    <w:semiHidden/>
    <w:unhideWhenUsed/>
    <w:rsid w:val="001454EF"/>
  </w:style>
  <w:style w:type="numbering" w:customStyle="1" w:styleId="AppendixHeading11427">
    <w:name w:val="Appendix Heading11427"/>
    <w:rsid w:val="001454EF"/>
  </w:style>
  <w:style w:type="numbering" w:customStyle="1" w:styleId="NoList11427">
    <w:name w:val="No List11427"/>
    <w:next w:val="Bezlisty"/>
    <w:uiPriority w:val="99"/>
    <w:semiHidden/>
    <w:unhideWhenUsed/>
    <w:rsid w:val="001454EF"/>
  </w:style>
  <w:style w:type="numbering" w:customStyle="1" w:styleId="NoList2427">
    <w:name w:val="No List2427"/>
    <w:next w:val="Bezlisty"/>
    <w:uiPriority w:val="99"/>
    <w:semiHidden/>
    <w:unhideWhenUsed/>
    <w:rsid w:val="001454EF"/>
  </w:style>
  <w:style w:type="numbering" w:customStyle="1" w:styleId="NoList727">
    <w:name w:val="No List727"/>
    <w:next w:val="Bezlisty"/>
    <w:uiPriority w:val="99"/>
    <w:semiHidden/>
    <w:unhideWhenUsed/>
    <w:rsid w:val="001454EF"/>
  </w:style>
  <w:style w:type="numbering" w:customStyle="1" w:styleId="NoList1627">
    <w:name w:val="No List1627"/>
    <w:next w:val="Bezlisty"/>
    <w:uiPriority w:val="99"/>
    <w:semiHidden/>
    <w:unhideWhenUsed/>
    <w:rsid w:val="001454EF"/>
  </w:style>
  <w:style w:type="numbering" w:customStyle="1" w:styleId="AppendixHeading11527">
    <w:name w:val="Appendix Heading11527"/>
    <w:rsid w:val="001454EF"/>
  </w:style>
  <w:style w:type="numbering" w:customStyle="1" w:styleId="NoList11527">
    <w:name w:val="No List11527"/>
    <w:next w:val="Bezlisty"/>
    <w:uiPriority w:val="99"/>
    <w:semiHidden/>
    <w:unhideWhenUsed/>
    <w:rsid w:val="001454EF"/>
  </w:style>
  <w:style w:type="numbering" w:customStyle="1" w:styleId="NoList2527">
    <w:name w:val="No List2527"/>
    <w:next w:val="Bezlisty"/>
    <w:uiPriority w:val="99"/>
    <w:semiHidden/>
    <w:unhideWhenUsed/>
    <w:rsid w:val="001454EF"/>
  </w:style>
  <w:style w:type="numbering" w:customStyle="1" w:styleId="NoList107">
    <w:name w:val="No List107"/>
    <w:next w:val="Bezlisty"/>
    <w:uiPriority w:val="99"/>
    <w:semiHidden/>
    <w:unhideWhenUsed/>
    <w:rsid w:val="001454EF"/>
  </w:style>
  <w:style w:type="numbering" w:customStyle="1" w:styleId="AppendixHeading47">
    <w:name w:val="Appendix Heading47"/>
    <w:rsid w:val="001454EF"/>
  </w:style>
  <w:style w:type="numbering" w:customStyle="1" w:styleId="AppendixHeading1187">
    <w:name w:val="Appendix Heading1187"/>
    <w:rsid w:val="001454EF"/>
  </w:style>
  <w:style w:type="numbering" w:customStyle="1" w:styleId="NoList197">
    <w:name w:val="No List197"/>
    <w:next w:val="Bezlisty"/>
    <w:uiPriority w:val="99"/>
    <w:semiHidden/>
    <w:unhideWhenUsed/>
    <w:rsid w:val="001454EF"/>
  </w:style>
  <w:style w:type="numbering" w:customStyle="1" w:styleId="NoList287">
    <w:name w:val="No List287"/>
    <w:next w:val="Bezlisty"/>
    <w:uiPriority w:val="99"/>
    <w:semiHidden/>
    <w:unhideWhenUsed/>
    <w:rsid w:val="001454EF"/>
  </w:style>
  <w:style w:type="numbering" w:customStyle="1" w:styleId="NoList347">
    <w:name w:val="No List347"/>
    <w:next w:val="Bezlisty"/>
    <w:uiPriority w:val="99"/>
    <w:semiHidden/>
    <w:unhideWhenUsed/>
    <w:rsid w:val="001454EF"/>
  </w:style>
  <w:style w:type="numbering" w:customStyle="1" w:styleId="NoList1187">
    <w:name w:val="No List1187"/>
    <w:next w:val="Bezlisty"/>
    <w:uiPriority w:val="99"/>
    <w:semiHidden/>
    <w:unhideWhenUsed/>
    <w:rsid w:val="001454EF"/>
  </w:style>
  <w:style w:type="numbering" w:customStyle="1" w:styleId="AppendixHeading147">
    <w:name w:val="Appendix Heading147"/>
    <w:rsid w:val="001454EF"/>
  </w:style>
  <w:style w:type="numbering" w:customStyle="1" w:styleId="AppendixHeading11147">
    <w:name w:val="Appendix Heading11147"/>
    <w:rsid w:val="001454EF"/>
  </w:style>
  <w:style w:type="numbering" w:customStyle="1" w:styleId="NoList11147">
    <w:name w:val="No List11147"/>
    <w:next w:val="Bezlisty"/>
    <w:uiPriority w:val="99"/>
    <w:semiHidden/>
    <w:unhideWhenUsed/>
    <w:rsid w:val="001454EF"/>
  </w:style>
  <w:style w:type="numbering" w:customStyle="1" w:styleId="NoList2147">
    <w:name w:val="No List2147"/>
    <w:next w:val="Bezlisty"/>
    <w:uiPriority w:val="99"/>
    <w:semiHidden/>
    <w:unhideWhenUsed/>
    <w:rsid w:val="001454EF"/>
  </w:style>
  <w:style w:type="numbering" w:customStyle="1" w:styleId="NoList3137">
    <w:name w:val="No List3137"/>
    <w:next w:val="Bezlisty"/>
    <w:uiPriority w:val="99"/>
    <w:semiHidden/>
    <w:unhideWhenUsed/>
    <w:rsid w:val="001454EF"/>
  </w:style>
  <w:style w:type="numbering" w:customStyle="1" w:styleId="NoList1237">
    <w:name w:val="No List1237"/>
    <w:next w:val="Bezlisty"/>
    <w:uiPriority w:val="99"/>
    <w:semiHidden/>
    <w:unhideWhenUsed/>
    <w:rsid w:val="001454EF"/>
  </w:style>
  <w:style w:type="numbering" w:customStyle="1" w:styleId="AppendixHeading111137">
    <w:name w:val="Appendix Heading111137"/>
    <w:rsid w:val="001454EF"/>
  </w:style>
  <w:style w:type="numbering" w:customStyle="1" w:styleId="NoList111147">
    <w:name w:val="No List111147"/>
    <w:next w:val="Bezlisty"/>
    <w:uiPriority w:val="99"/>
    <w:semiHidden/>
    <w:unhideWhenUsed/>
    <w:rsid w:val="001454EF"/>
  </w:style>
  <w:style w:type="numbering" w:customStyle="1" w:styleId="NoList21137">
    <w:name w:val="No List21137"/>
    <w:next w:val="Bezlisty"/>
    <w:uiPriority w:val="99"/>
    <w:semiHidden/>
    <w:unhideWhenUsed/>
    <w:rsid w:val="001454EF"/>
  </w:style>
  <w:style w:type="numbering" w:customStyle="1" w:styleId="NoList437">
    <w:name w:val="No List437"/>
    <w:next w:val="Bezlisty"/>
    <w:uiPriority w:val="99"/>
    <w:semiHidden/>
    <w:unhideWhenUsed/>
    <w:rsid w:val="001454EF"/>
  </w:style>
  <w:style w:type="numbering" w:customStyle="1" w:styleId="NoList1337">
    <w:name w:val="No List1337"/>
    <w:next w:val="Bezlisty"/>
    <w:uiPriority w:val="99"/>
    <w:semiHidden/>
    <w:unhideWhenUsed/>
    <w:rsid w:val="001454EF"/>
  </w:style>
  <w:style w:type="numbering" w:customStyle="1" w:styleId="AppendixHeading11237">
    <w:name w:val="Appendix Heading11237"/>
    <w:rsid w:val="001454EF"/>
  </w:style>
  <w:style w:type="numbering" w:customStyle="1" w:styleId="NoList11237">
    <w:name w:val="No List11237"/>
    <w:next w:val="Bezlisty"/>
    <w:uiPriority w:val="99"/>
    <w:semiHidden/>
    <w:unhideWhenUsed/>
    <w:rsid w:val="001454EF"/>
  </w:style>
  <w:style w:type="numbering" w:customStyle="1" w:styleId="NoList2237">
    <w:name w:val="No List2237"/>
    <w:next w:val="Bezlisty"/>
    <w:uiPriority w:val="99"/>
    <w:semiHidden/>
    <w:unhideWhenUsed/>
    <w:rsid w:val="001454EF"/>
  </w:style>
  <w:style w:type="numbering" w:customStyle="1" w:styleId="NoList537">
    <w:name w:val="No List537"/>
    <w:next w:val="Bezlisty"/>
    <w:uiPriority w:val="99"/>
    <w:semiHidden/>
    <w:unhideWhenUsed/>
    <w:rsid w:val="001454EF"/>
  </w:style>
  <w:style w:type="numbering" w:customStyle="1" w:styleId="NoList1437">
    <w:name w:val="No List1437"/>
    <w:next w:val="Bezlisty"/>
    <w:uiPriority w:val="99"/>
    <w:semiHidden/>
    <w:unhideWhenUsed/>
    <w:rsid w:val="001454EF"/>
  </w:style>
  <w:style w:type="numbering" w:customStyle="1" w:styleId="AppendixHeading11337">
    <w:name w:val="Appendix Heading11337"/>
    <w:rsid w:val="001454EF"/>
  </w:style>
  <w:style w:type="numbering" w:customStyle="1" w:styleId="NoList11337">
    <w:name w:val="No List11337"/>
    <w:next w:val="Bezlisty"/>
    <w:uiPriority w:val="99"/>
    <w:semiHidden/>
    <w:unhideWhenUsed/>
    <w:rsid w:val="001454EF"/>
  </w:style>
  <w:style w:type="numbering" w:customStyle="1" w:styleId="NoList2337">
    <w:name w:val="No List2337"/>
    <w:next w:val="Bezlisty"/>
    <w:uiPriority w:val="99"/>
    <w:semiHidden/>
    <w:unhideWhenUsed/>
    <w:rsid w:val="001454EF"/>
  </w:style>
  <w:style w:type="numbering" w:customStyle="1" w:styleId="NoList637">
    <w:name w:val="No List637"/>
    <w:next w:val="Bezlisty"/>
    <w:uiPriority w:val="99"/>
    <w:semiHidden/>
    <w:unhideWhenUsed/>
    <w:rsid w:val="001454EF"/>
  </w:style>
  <w:style w:type="numbering" w:customStyle="1" w:styleId="NoList1537">
    <w:name w:val="No List1537"/>
    <w:next w:val="Bezlisty"/>
    <w:uiPriority w:val="99"/>
    <w:semiHidden/>
    <w:unhideWhenUsed/>
    <w:rsid w:val="001454EF"/>
  </w:style>
  <w:style w:type="numbering" w:customStyle="1" w:styleId="AppendixHeading11437">
    <w:name w:val="Appendix Heading11437"/>
    <w:rsid w:val="001454EF"/>
  </w:style>
  <w:style w:type="numbering" w:customStyle="1" w:styleId="NoList11437">
    <w:name w:val="No List11437"/>
    <w:next w:val="Bezlisty"/>
    <w:uiPriority w:val="99"/>
    <w:semiHidden/>
    <w:unhideWhenUsed/>
    <w:rsid w:val="001454EF"/>
  </w:style>
  <w:style w:type="numbering" w:customStyle="1" w:styleId="NoList2437">
    <w:name w:val="No List2437"/>
    <w:next w:val="Bezlisty"/>
    <w:uiPriority w:val="99"/>
    <w:semiHidden/>
    <w:unhideWhenUsed/>
    <w:rsid w:val="001454EF"/>
  </w:style>
  <w:style w:type="numbering" w:customStyle="1" w:styleId="NoList737">
    <w:name w:val="No List737"/>
    <w:next w:val="Bezlisty"/>
    <w:uiPriority w:val="99"/>
    <w:semiHidden/>
    <w:unhideWhenUsed/>
    <w:rsid w:val="001454EF"/>
  </w:style>
  <w:style w:type="numbering" w:customStyle="1" w:styleId="NoList1637">
    <w:name w:val="No List1637"/>
    <w:next w:val="Bezlisty"/>
    <w:uiPriority w:val="99"/>
    <w:semiHidden/>
    <w:unhideWhenUsed/>
    <w:rsid w:val="001454EF"/>
  </w:style>
  <w:style w:type="numbering" w:customStyle="1" w:styleId="AppendixHeading11537">
    <w:name w:val="Appendix Heading11537"/>
    <w:rsid w:val="001454EF"/>
  </w:style>
  <w:style w:type="numbering" w:customStyle="1" w:styleId="NoList11537">
    <w:name w:val="No List11537"/>
    <w:next w:val="Bezlisty"/>
    <w:uiPriority w:val="99"/>
    <w:semiHidden/>
    <w:unhideWhenUsed/>
    <w:rsid w:val="001454EF"/>
  </w:style>
  <w:style w:type="numbering" w:customStyle="1" w:styleId="NoList2537">
    <w:name w:val="No List2537"/>
    <w:next w:val="Bezlisty"/>
    <w:uiPriority w:val="99"/>
    <w:semiHidden/>
    <w:unhideWhenUsed/>
    <w:rsid w:val="001454EF"/>
  </w:style>
  <w:style w:type="paragraph" w:customStyle="1" w:styleId="xl7757">
    <w:name w:val="xl7757"/>
    <w:basedOn w:val="Normalny"/>
    <w:rsid w:val="001454EF"/>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58">
    <w:name w:val="xl7758"/>
    <w:basedOn w:val="Normalny"/>
    <w:rsid w:val="001454EF"/>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59">
    <w:name w:val="xl7759"/>
    <w:basedOn w:val="Normalny"/>
    <w:rsid w:val="001454EF"/>
    <w:pPr>
      <w:spacing w:before="100" w:beforeAutospacing="1" w:after="100" w:afterAutospacing="1"/>
    </w:pPr>
    <w:rPr>
      <w:color w:val="FF0000"/>
      <w:lang w:val="en-GB" w:eastAsia="en-GB"/>
    </w:rPr>
  </w:style>
  <w:style w:type="paragraph" w:customStyle="1" w:styleId="xl7760">
    <w:name w:val="xl7760"/>
    <w:basedOn w:val="Normalny"/>
    <w:rsid w:val="001454EF"/>
    <w:pPr>
      <w:pBdr>
        <w:top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61">
    <w:name w:val="xl7761"/>
    <w:basedOn w:val="Normalny"/>
    <w:rsid w:val="001454EF"/>
    <w:pPr>
      <w:pBdr>
        <w:top w:val="single" w:sz="4" w:space="0" w:color="auto"/>
        <w:left w:val="single" w:sz="4" w:space="0" w:color="auto"/>
        <w:bottom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62">
    <w:name w:val="xl7762"/>
    <w:basedOn w:val="Normalny"/>
    <w:rsid w:val="001454EF"/>
    <w:pPr>
      <w:pBdr>
        <w:top w:val="single" w:sz="4" w:space="0" w:color="auto"/>
        <w:bottom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63">
    <w:name w:val="xl7763"/>
    <w:basedOn w:val="Normalny"/>
    <w:rsid w:val="001454EF"/>
    <w:pPr>
      <w:pBdr>
        <w:top w:val="single" w:sz="4" w:space="0" w:color="auto"/>
        <w:bottom w:val="single" w:sz="4" w:space="0" w:color="auto"/>
        <w:right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64">
    <w:name w:val="xl7764"/>
    <w:basedOn w:val="Normalny"/>
    <w:rsid w:val="001454EF"/>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65">
    <w:name w:val="xl7765"/>
    <w:basedOn w:val="Normalny"/>
    <w:rsid w:val="001454EF"/>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66">
    <w:name w:val="xl7766"/>
    <w:basedOn w:val="Normalny"/>
    <w:rsid w:val="001454EF"/>
    <w:pPr>
      <w:spacing w:before="100" w:beforeAutospacing="1" w:after="100" w:afterAutospacing="1"/>
    </w:pPr>
    <w:rPr>
      <w:color w:val="FF0000"/>
      <w:lang w:val="en-GB" w:eastAsia="en-GB"/>
    </w:rPr>
  </w:style>
  <w:style w:type="paragraph" w:customStyle="1" w:styleId="xl7767">
    <w:name w:val="xl7767"/>
    <w:basedOn w:val="Normalny"/>
    <w:rsid w:val="001454EF"/>
    <w:pPr>
      <w:pBdr>
        <w:top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68">
    <w:name w:val="xl7768"/>
    <w:basedOn w:val="Normalny"/>
    <w:rsid w:val="001454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lang w:val="en-GB" w:eastAsia="en-GB"/>
    </w:rPr>
  </w:style>
  <w:style w:type="paragraph" w:customStyle="1" w:styleId="xl7769">
    <w:name w:val="xl7769"/>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70">
    <w:name w:val="xl7770"/>
    <w:basedOn w:val="Normalny"/>
    <w:rsid w:val="001454EF"/>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71">
    <w:name w:val="xl7771"/>
    <w:basedOn w:val="Normalny"/>
    <w:rsid w:val="001454EF"/>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72">
    <w:name w:val="xl7772"/>
    <w:basedOn w:val="Normalny"/>
    <w:rsid w:val="001454EF"/>
    <w:pPr>
      <w:pBdr>
        <w:top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73">
    <w:name w:val="xl7773"/>
    <w:basedOn w:val="Normalny"/>
    <w:rsid w:val="001454EF"/>
    <w:pPr>
      <w:pBdr>
        <w:top w:val="single" w:sz="4" w:space="0" w:color="auto"/>
        <w:left w:val="single" w:sz="4" w:space="0" w:color="auto"/>
        <w:bottom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74">
    <w:name w:val="xl7774"/>
    <w:basedOn w:val="Normalny"/>
    <w:rsid w:val="001454EF"/>
    <w:pPr>
      <w:pBdr>
        <w:top w:val="single" w:sz="4" w:space="0" w:color="auto"/>
        <w:bottom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75">
    <w:name w:val="xl7775"/>
    <w:basedOn w:val="Normalny"/>
    <w:rsid w:val="001454EF"/>
    <w:pPr>
      <w:pBdr>
        <w:top w:val="single" w:sz="4" w:space="0" w:color="auto"/>
        <w:bottom w:val="single" w:sz="4" w:space="0" w:color="auto"/>
        <w:right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76">
    <w:name w:val="xl7776"/>
    <w:basedOn w:val="Normalny"/>
    <w:rsid w:val="001454EF"/>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77">
    <w:name w:val="xl7777"/>
    <w:basedOn w:val="Normalny"/>
    <w:rsid w:val="001454EF"/>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78">
    <w:name w:val="xl7778"/>
    <w:basedOn w:val="Normalny"/>
    <w:rsid w:val="001454EF"/>
    <w:pPr>
      <w:pBdr>
        <w:top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79">
    <w:name w:val="xl7779"/>
    <w:basedOn w:val="Normalny"/>
    <w:rsid w:val="001454EF"/>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80">
    <w:name w:val="xl7780"/>
    <w:basedOn w:val="Normalny"/>
    <w:rsid w:val="001454E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16"/>
      <w:szCs w:val="16"/>
      <w:lang w:val="en-GB" w:eastAsia="en-GB"/>
    </w:rPr>
  </w:style>
  <w:style w:type="paragraph" w:customStyle="1" w:styleId="xl7781">
    <w:name w:val="xl7781"/>
    <w:basedOn w:val="Normalny"/>
    <w:rsid w:val="001454E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lang w:val="en-GB" w:eastAsia="en-GB"/>
    </w:rPr>
  </w:style>
  <w:style w:type="character" w:customStyle="1" w:styleId="TableTextChar">
    <w:name w:val="Table Text Char"/>
    <w:link w:val="TableText"/>
    <w:uiPriority w:val="99"/>
    <w:rsid w:val="00EA2866"/>
    <w:rPr>
      <w:lang w:val="en-US" w:eastAsia="en-US"/>
    </w:rPr>
  </w:style>
  <w:style w:type="paragraph" w:customStyle="1" w:styleId="Tabelleninhalt">
    <w:name w:val="Tabelleninhalt"/>
    <w:basedOn w:val="Normalny"/>
    <w:rsid w:val="00EA2866"/>
    <w:pPr>
      <w:spacing w:line="300" w:lineRule="atLeast"/>
    </w:pPr>
    <w:rPr>
      <w:sz w:val="22"/>
      <w:szCs w:val="20"/>
      <w:lang w:eastAsia="de-DE"/>
    </w:rPr>
  </w:style>
  <w:style w:type="paragraph" w:customStyle="1" w:styleId="xl33312">
    <w:name w:val="xl33312"/>
    <w:basedOn w:val="Normalny"/>
    <w:rsid w:val="001058BF"/>
    <w:pPr>
      <w:spacing w:before="100" w:beforeAutospacing="1" w:after="100" w:afterAutospacing="1"/>
      <w:jc w:val="center"/>
    </w:pPr>
  </w:style>
  <w:style w:type="paragraph" w:customStyle="1" w:styleId="xl33313">
    <w:name w:val="xl33313"/>
    <w:basedOn w:val="Normalny"/>
    <w:rsid w:val="001058B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FF0000"/>
      <w:sz w:val="16"/>
      <w:szCs w:val="16"/>
    </w:rPr>
  </w:style>
  <w:style w:type="paragraph" w:customStyle="1" w:styleId="xl33314">
    <w:name w:val="xl33314"/>
    <w:basedOn w:val="Normalny"/>
    <w:rsid w:val="001058B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33315">
    <w:name w:val="xl33315"/>
    <w:basedOn w:val="Normalny"/>
    <w:rsid w:val="001058B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33316">
    <w:name w:val="xl33316"/>
    <w:basedOn w:val="Normalny"/>
    <w:rsid w:val="001058B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FF0000"/>
      <w:sz w:val="16"/>
      <w:szCs w:val="16"/>
    </w:rPr>
  </w:style>
  <w:style w:type="paragraph" w:customStyle="1" w:styleId="xl33317">
    <w:name w:val="xl33317"/>
    <w:basedOn w:val="Normalny"/>
    <w:rsid w:val="001058B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3318">
    <w:name w:val="xl33318"/>
    <w:basedOn w:val="Normalny"/>
    <w:rsid w:val="001058B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style>
  <w:style w:type="paragraph" w:customStyle="1" w:styleId="xl33319">
    <w:name w:val="xl33319"/>
    <w:basedOn w:val="Normalny"/>
    <w:rsid w:val="001058BF"/>
    <w:pPr>
      <w:pBdr>
        <w:left w:val="single" w:sz="4" w:space="0" w:color="auto"/>
        <w:right w:val="single" w:sz="8" w:space="0" w:color="auto"/>
      </w:pBdr>
      <w:spacing w:before="100" w:beforeAutospacing="1" w:after="100" w:afterAutospacing="1"/>
      <w:jc w:val="center"/>
      <w:textAlignment w:val="center"/>
    </w:pPr>
    <w:rPr>
      <w:b/>
      <w:bCs/>
      <w:sz w:val="16"/>
      <w:szCs w:val="16"/>
    </w:rPr>
  </w:style>
  <w:style w:type="paragraph" w:customStyle="1" w:styleId="cert">
    <w:name w:val="cert"/>
    <w:basedOn w:val="Normalny"/>
    <w:link w:val="certChar"/>
    <w:qFormat/>
    <w:rsid w:val="001058BF"/>
    <w:pPr>
      <w:spacing w:line="160" w:lineRule="exact"/>
      <w:jc w:val="center"/>
    </w:pPr>
    <w:rPr>
      <w:b/>
      <w:bCs/>
      <w:color w:val="000000"/>
      <w:sz w:val="16"/>
      <w:szCs w:val="16"/>
    </w:rPr>
  </w:style>
  <w:style w:type="character" w:customStyle="1" w:styleId="certChar">
    <w:name w:val="cert Char"/>
    <w:basedOn w:val="Domylnaczcionkaakapitu"/>
    <w:link w:val="cert"/>
    <w:rsid w:val="001058BF"/>
    <w:rPr>
      <w:b/>
      <w:bCs/>
      <w:color w:val="000000"/>
      <w:sz w:val="16"/>
      <w:szCs w:val="16"/>
      <w:lang w:val="en-US" w:eastAsia="en-US"/>
    </w:rPr>
  </w:style>
  <w:style w:type="paragraph" w:customStyle="1" w:styleId="RepNewPart">
    <w:name w:val="Rep NewPart"/>
    <w:basedOn w:val="RepStandard"/>
    <w:next w:val="RepStandard"/>
    <w:rsid w:val="006E1506"/>
    <w:pPr>
      <w:keepNext/>
      <w:keepLines/>
      <w:spacing w:before="360" w:after="120"/>
      <w:jc w:val="left"/>
      <w:outlineLvl w:val="4"/>
    </w:pPr>
    <w:rPr>
      <w:b/>
      <w:iCs/>
    </w:rPr>
  </w:style>
  <w:style w:type="paragraph" w:styleId="Listapunktowana3">
    <w:name w:val="List Bullet 3"/>
    <w:basedOn w:val="Normalny"/>
    <w:rsid w:val="006E1506"/>
    <w:pPr>
      <w:numPr>
        <w:numId w:val="9"/>
      </w:numPr>
    </w:pPr>
    <w:rPr>
      <w:sz w:val="22"/>
      <w:szCs w:val="22"/>
      <w:lang w:val="en-GB" w:eastAsia="de-DE"/>
    </w:rPr>
  </w:style>
  <w:style w:type="character" w:customStyle="1" w:styleId="RepTableZchn">
    <w:name w:val="Rep Table Zchn"/>
    <w:link w:val="RepTable"/>
    <w:rsid w:val="004F2D9E"/>
    <w:rPr>
      <w:noProof/>
      <w:szCs w:val="22"/>
      <w:lang w:eastAsia="de-DE"/>
    </w:rPr>
  </w:style>
  <w:style w:type="paragraph" w:customStyle="1" w:styleId="RepTable">
    <w:name w:val="Rep Table"/>
    <w:basedOn w:val="RepStandard"/>
    <w:link w:val="RepTableZchn"/>
    <w:rsid w:val="004F2D9E"/>
    <w:pPr>
      <w:jc w:val="left"/>
    </w:pPr>
    <w:rPr>
      <w:noProof/>
      <w:sz w:val="20"/>
    </w:rPr>
  </w:style>
  <w:style w:type="paragraph" w:customStyle="1" w:styleId="RepTableHeader">
    <w:name w:val="Rep Table Header"/>
    <w:basedOn w:val="Normalny"/>
    <w:rsid w:val="004F2D9E"/>
    <w:pPr>
      <w:keepNext/>
      <w:keepLines/>
      <w:widowControl w:val="0"/>
      <w:spacing w:before="60" w:after="60"/>
    </w:pPr>
    <w:rPr>
      <w:b/>
      <w:sz w:val="20"/>
      <w:szCs w:val="20"/>
    </w:rPr>
  </w:style>
  <w:style w:type="paragraph" w:customStyle="1" w:styleId="RepTableFootnote">
    <w:name w:val="Rep Table Footnote"/>
    <w:basedOn w:val="RepStandard"/>
    <w:next w:val="RepStandard"/>
    <w:rsid w:val="00840D33"/>
    <w:pPr>
      <w:tabs>
        <w:tab w:val="left" w:pos="425"/>
      </w:tabs>
      <w:ind w:left="425" w:hanging="425"/>
      <w:jc w:val="left"/>
    </w:pPr>
    <w:rPr>
      <w:noProof/>
      <w:sz w:val="18"/>
      <w:szCs w:val="18"/>
      <w:lang w:val="de-DE"/>
    </w:rPr>
  </w:style>
  <w:style w:type="paragraph" w:styleId="Indeks4">
    <w:name w:val="index 4"/>
    <w:basedOn w:val="Normalny"/>
    <w:next w:val="Normalny"/>
    <w:autoRedefine/>
    <w:rsid w:val="00B14AF8"/>
    <w:pPr>
      <w:ind w:left="880" w:hanging="220"/>
    </w:pPr>
    <w:rPr>
      <w:sz w:val="22"/>
      <w:szCs w:val="22"/>
      <w:lang w:val="en-GB" w:eastAsia="de-DE"/>
    </w:rPr>
  </w:style>
  <w:style w:type="paragraph" w:customStyle="1" w:styleId="RepTableSmall">
    <w:name w:val="Rep Table Small"/>
    <w:basedOn w:val="Normalny"/>
    <w:rsid w:val="003A73C4"/>
    <w:pPr>
      <w:widowControl w:val="0"/>
    </w:pPr>
    <w:rPr>
      <w:sz w:val="16"/>
      <w:szCs w:val="20"/>
      <w:lang w:val="en-GB" w:eastAsia="de-DE"/>
    </w:rPr>
  </w:style>
  <w:style w:type="paragraph" w:customStyle="1" w:styleId="RepTableHeaderSmall">
    <w:name w:val="Rep Table Header Small"/>
    <w:basedOn w:val="Normalny"/>
    <w:rsid w:val="003A73C4"/>
    <w:pPr>
      <w:keepNext/>
      <w:keepLines/>
      <w:widowControl w:val="0"/>
      <w:spacing w:before="60" w:after="60"/>
    </w:pPr>
    <w:rPr>
      <w:b/>
      <w:sz w:val="16"/>
      <w:szCs w:val="16"/>
      <w:lang w:val="en-GB" w:eastAsia="de-DE"/>
    </w:rPr>
  </w:style>
  <w:style w:type="paragraph" w:customStyle="1" w:styleId="RepTableSmallBold">
    <w:name w:val="Rep Table Small Bold"/>
    <w:basedOn w:val="RepTableSmall"/>
    <w:rsid w:val="003A73C4"/>
    <w:rPr>
      <w:b/>
      <w:bCs/>
    </w:rPr>
  </w:style>
  <w:style w:type="character" w:customStyle="1" w:styleId="RepBullet1Zchn">
    <w:name w:val="Rep Bullet 1 Zchn"/>
    <w:link w:val="RepBullet1"/>
    <w:rsid w:val="00C740FE"/>
    <w:rPr>
      <w:sz w:val="22"/>
      <w:szCs w:val="22"/>
      <w:lang w:val="de-DE" w:eastAsia="de-DE"/>
    </w:rPr>
  </w:style>
  <w:style w:type="character" w:customStyle="1" w:styleId="RepBullet2Zchn">
    <w:name w:val="Rep Bullet 2 Zchn"/>
    <w:link w:val="RepBullet2"/>
    <w:rsid w:val="00C740FE"/>
    <w:rPr>
      <w:sz w:val="22"/>
      <w:szCs w:val="22"/>
      <w:lang w:eastAsia="de-DE"/>
    </w:rPr>
  </w:style>
  <w:style w:type="character" w:customStyle="1" w:styleId="RepPageHeaderZchn">
    <w:name w:val="Rep Page Header Zchn"/>
    <w:link w:val="RepPageHeader"/>
    <w:rsid w:val="00C740FE"/>
  </w:style>
  <w:style w:type="character" w:customStyle="1" w:styleId="RepPageFooterZchn">
    <w:name w:val="Rep Page Footer Zchn"/>
    <w:link w:val="RepPageFooter"/>
    <w:rsid w:val="00C740FE"/>
  </w:style>
  <w:style w:type="paragraph" w:styleId="Cytatintensywny">
    <w:name w:val="Intense Quote"/>
    <w:basedOn w:val="Normalny"/>
    <w:next w:val="Normalny"/>
    <w:link w:val="CytatintensywnyZnak"/>
    <w:uiPriority w:val="30"/>
    <w:rsid w:val="00C740FE"/>
    <w:pPr>
      <w:pBdr>
        <w:bottom w:val="single" w:sz="4" w:space="4" w:color="4F81BD"/>
      </w:pBdr>
      <w:spacing w:before="200" w:after="280"/>
      <w:ind w:left="936" w:right="936"/>
    </w:pPr>
    <w:rPr>
      <w:rFonts w:eastAsia="MS Mincho"/>
      <w:b/>
      <w:bCs/>
      <w:i/>
      <w:iCs/>
      <w:color w:val="4F81BD"/>
      <w:sz w:val="20"/>
      <w:szCs w:val="20"/>
    </w:rPr>
  </w:style>
  <w:style w:type="character" w:customStyle="1" w:styleId="CytatintensywnyZnak">
    <w:name w:val="Cytat intensywny Znak"/>
    <w:basedOn w:val="Domylnaczcionkaakapitu"/>
    <w:link w:val="Cytatintensywny"/>
    <w:uiPriority w:val="30"/>
    <w:rsid w:val="00C740FE"/>
    <w:rPr>
      <w:rFonts w:eastAsia="MS Mincho"/>
      <w:b/>
      <w:bCs/>
      <w:i/>
      <w:iCs/>
      <w:color w:val="4F81BD"/>
      <w:lang w:val="en-US" w:eastAsia="en-US"/>
    </w:rPr>
  </w:style>
  <w:style w:type="paragraph" w:customStyle="1" w:styleId="RepEditorNotes">
    <w:name w:val="Rep Editor Notes"/>
    <w:basedOn w:val="RepStandard"/>
    <w:next w:val="RepStandard"/>
    <w:rsid w:val="00C740FE"/>
    <w:pPr>
      <w:pBdr>
        <w:top w:val="single" w:sz="4" w:space="1" w:color="auto" w:shadow="1"/>
        <w:left w:val="single" w:sz="4" w:space="4" w:color="auto" w:shadow="1"/>
        <w:bottom w:val="single" w:sz="4" w:space="1" w:color="auto" w:shadow="1"/>
        <w:right w:val="single" w:sz="4" w:space="4" w:color="auto" w:shadow="1"/>
      </w:pBdr>
      <w:shd w:val="clear" w:color="auto" w:fill="CCFFFF"/>
      <w:spacing w:before="120" w:after="120"/>
    </w:pPr>
    <w:rPr>
      <w:rFonts w:eastAsia="MS Mincho"/>
    </w:rPr>
  </w:style>
  <w:style w:type="character" w:customStyle="1" w:styleId="berschrift1RepHeading1ZchnZchn">
    <w:name w:val="Überschrift 1.Rep Heading 1 Zchn Zchn"/>
    <w:rsid w:val="00C740FE"/>
    <w:rPr>
      <w:rFonts w:eastAsia="MS Mincho"/>
      <w:b/>
      <w:bCs/>
      <w:sz w:val="28"/>
      <w:szCs w:val="24"/>
      <w:lang w:val="en-GB" w:bidi="ar-SA"/>
    </w:rPr>
  </w:style>
  <w:style w:type="paragraph" w:customStyle="1" w:styleId="RepTitle">
    <w:name w:val="Rep Title"/>
    <w:basedOn w:val="RepTitleBold"/>
    <w:rsid w:val="00C740FE"/>
    <w:rPr>
      <w:b w:val="0"/>
    </w:rPr>
  </w:style>
  <w:style w:type="paragraph" w:customStyle="1" w:styleId="RepAppendix1">
    <w:name w:val="Rep Appendix 1"/>
    <w:basedOn w:val="RepStandard"/>
    <w:next w:val="RepStandard"/>
    <w:rsid w:val="00C740FE"/>
    <w:pPr>
      <w:numPr>
        <w:numId w:val="17"/>
      </w:numPr>
      <w:spacing w:before="480" w:after="240"/>
      <w:outlineLvl w:val="0"/>
    </w:pPr>
    <w:rPr>
      <w:rFonts w:eastAsia="MS Mincho"/>
      <w:b/>
      <w:sz w:val="28"/>
    </w:rPr>
  </w:style>
  <w:style w:type="paragraph" w:customStyle="1" w:styleId="RepTableBold">
    <w:name w:val="Rep Table Bold"/>
    <w:basedOn w:val="Normalny"/>
    <w:link w:val="RepTableBoldZchn"/>
    <w:rsid w:val="00C740FE"/>
    <w:pPr>
      <w:widowControl w:val="0"/>
      <w:spacing w:after="120"/>
    </w:pPr>
    <w:rPr>
      <w:rFonts w:eastAsia="MS Mincho"/>
      <w:b/>
      <w:bCs/>
      <w:sz w:val="20"/>
      <w:szCs w:val="20"/>
    </w:rPr>
  </w:style>
  <w:style w:type="paragraph" w:customStyle="1" w:styleId="RepPageHeader">
    <w:name w:val="Rep Page Header"/>
    <w:basedOn w:val="RepStandard"/>
    <w:link w:val="RepPageHeaderZchn"/>
    <w:rsid w:val="00C740FE"/>
    <w:pPr>
      <w:jc w:val="left"/>
    </w:pPr>
    <w:rPr>
      <w:sz w:val="20"/>
      <w:szCs w:val="20"/>
      <w:lang w:eastAsia="en-GB"/>
    </w:rPr>
  </w:style>
  <w:style w:type="paragraph" w:customStyle="1" w:styleId="RepPageFooter">
    <w:name w:val="Rep Page Footer"/>
    <w:basedOn w:val="RepPageHeader"/>
    <w:link w:val="RepPageFooterZchn"/>
    <w:rsid w:val="00C740FE"/>
    <w:pPr>
      <w:jc w:val="center"/>
    </w:pPr>
  </w:style>
  <w:style w:type="paragraph" w:customStyle="1" w:styleId="RepSubtitle">
    <w:name w:val="Rep Subtitle"/>
    <w:basedOn w:val="RepSubtitleBold"/>
    <w:rsid w:val="00C740FE"/>
    <w:rPr>
      <w:b w:val="0"/>
      <w:bCs/>
    </w:rPr>
  </w:style>
  <w:style w:type="paragraph" w:customStyle="1" w:styleId="RepTableofContent">
    <w:name w:val="Rep Table of Content"/>
    <w:basedOn w:val="RepStandard"/>
    <w:next w:val="RepStandard"/>
    <w:rsid w:val="00C740FE"/>
    <w:pPr>
      <w:tabs>
        <w:tab w:val="right" w:leader="dot" w:pos="9356"/>
      </w:tabs>
      <w:spacing w:before="120"/>
      <w:ind w:left="1418" w:right="567" w:hanging="1418"/>
      <w:jc w:val="left"/>
    </w:pPr>
    <w:rPr>
      <w:rFonts w:eastAsia="MS Mincho"/>
      <w:noProof/>
    </w:rPr>
  </w:style>
  <w:style w:type="paragraph" w:styleId="Zwrotpoegnalny">
    <w:name w:val="Closing"/>
    <w:basedOn w:val="Normalny"/>
    <w:link w:val="ZwrotpoegnalnyZnak"/>
    <w:rsid w:val="00C740FE"/>
    <w:pPr>
      <w:spacing w:after="120"/>
      <w:ind w:left="4252"/>
    </w:pPr>
    <w:rPr>
      <w:rFonts w:eastAsia="MS Mincho"/>
      <w:sz w:val="20"/>
      <w:szCs w:val="20"/>
    </w:rPr>
  </w:style>
  <w:style w:type="character" w:customStyle="1" w:styleId="ZwrotpoegnalnyZnak">
    <w:name w:val="Zwrot pożegnalny Znak"/>
    <w:basedOn w:val="Domylnaczcionkaakapitu"/>
    <w:link w:val="Zwrotpoegnalny"/>
    <w:rsid w:val="00C740FE"/>
    <w:rPr>
      <w:rFonts w:eastAsia="MS Mincho"/>
      <w:effect w:val="none"/>
      <w:lang w:val="en-US" w:eastAsia="en-US"/>
    </w:rPr>
  </w:style>
  <w:style w:type="paragraph" w:styleId="HTML-adres">
    <w:name w:val="HTML Address"/>
    <w:basedOn w:val="Normalny"/>
    <w:link w:val="HTML-adresZnak"/>
    <w:rsid w:val="00C740FE"/>
    <w:pPr>
      <w:spacing w:after="120"/>
    </w:pPr>
    <w:rPr>
      <w:rFonts w:eastAsia="MS Mincho"/>
      <w:i/>
      <w:iCs/>
      <w:sz w:val="20"/>
      <w:szCs w:val="20"/>
    </w:rPr>
  </w:style>
  <w:style w:type="character" w:customStyle="1" w:styleId="HTML-adresZnak">
    <w:name w:val="HTML - adres Znak"/>
    <w:basedOn w:val="Domylnaczcionkaakapitu"/>
    <w:link w:val="HTML-adres"/>
    <w:rsid w:val="00C740FE"/>
    <w:rPr>
      <w:rFonts w:eastAsia="MS Mincho"/>
      <w:i/>
      <w:iCs/>
      <w:effect w:val="none"/>
      <w:lang w:val="en-US" w:eastAsia="en-US"/>
    </w:rPr>
  </w:style>
  <w:style w:type="paragraph" w:styleId="Indeks2">
    <w:name w:val="index 2"/>
    <w:basedOn w:val="Normalny"/>
    <w:next w:val="Normalny"/>
    <w:autoRedefine/>
    <w:rsid w:val="00C740FE"/>
    <w:pPr>
      <w:spacing w:after="120"/>
      <w:ind w:left="440" w:hanging="220"/>
    </w:pPr>
    <w:rPr>
      <w:rFonts w:eastAsia="MS Mincho"/>
      <w:sz w:val="20"/>
      <w:szCs w:val="20"/>
    </w:rPr>
  </w:style>
  <w:style w:type="paragraph" w:styleId="Indeks3">
    <w:name w:val="index 3"/>
    <w:basedOn w:val="Normalny"/>
    <w:next w:val="Normalny"/>
    <w:autoRedefine/>
    <w:rsid w:val="00C740FE"/>
    <w:pPr>
      <w:spacing w:after="120"/>
      <w:ind w:left="660" w:hanging="220"/>
    </w:pPr>
    <w:rPr>
      <w:rFonts w:eastAsia="MS Mincho"/>
      <w:sz w:val="20"/>
      <w:szCs w:val="20"/>
    </w:rPr>
  </w:style>
  <w:style w:type="paragraph" w:styleId="Indeks5">
    <w:name w:val="index 5"/>
    <w:basedOn w:val="Normalny"/>
    <w:next w:val="Normalny"/>
    <w:autoRedefine/>
    <w:rsid w:val="00C740FE"/>
    <w:pPr>
      <w:spacing w:after="120"/>
      <w:ind w:left="1100" w:hanging="220"/>
    </w:pPr>
    <w:rPr>
      <w:rFonts w:eastAsia="MS Mincho"/>
      <w:sz w:val="20"/>
      <w:szCs w:val="20"/>
    </w:rPr>
  </w:style>
  <w:style w:type="paragraph" w:styleId="Indeks6">
    <w:name w:val="index 6"/>
    <w:basedOn w:val="Normalny"/>
    <w:next w:val="Normalny"/>
    <w:autoRedefine/>
    <w:rsid w:val="00C740FE"/>
    <w:pPr>
      <w:spacing w:after="120"/>
      <w:ind w:left="1320" w:hanging="220"/>
    </w:pPr>
    <w:rPr>
      <w:rFonts w:eastAsia="MS Mincho"/>
      <w:sz w:val="20"/>
      <w:szCs w:val="20"/>
    </w:rPr>
  </w:style>
  <w:style w:type="paragraph" w:styleId="Indeks7">
    <w:name w:val="index 7"/>
    <w:basedOn w:val="Normalny"/>
    <w:next w:val="Normalny"/>
    <w:autoRedefine/>
    <w:rsid w:val="00C740FE"/>
    <w:pPr>
      <w:spacing w:after="120"/>
      <w:ind w:left="1540" w:hanging="220"/>
    </w:pPr>
    <w:rPr>
      <w:rFonts w:eastAsia="MS Mincho"/>
      <w:sz w:val="20"/>
      <w:szCs w:val="20"/>
    </w:rPr>
  </w:style>
  <w:style w:type="paragraph" w:styleId="Indeks8">
    <w:name w:val="index 8"/>
    <w:basedOn w:val="Normalny"/>
    <w:next w:val="Normalny"/>
    <w:autoRedefine/>
    <w:rsid w:val="00C740FE"/>
    <w:pPr>
      <w:spacing w:after="120"/>
      <w:ind w:left="1760" w:hanging="220"/>
    </w:pPr>
    <w:rPr>
      <w:rFonts w:eastAsia="MS Mincho"/>
      <w:sz w:val="20"/>
      <w:szCs w:val="20"/>
    </w:rPr>
  </w:style>
  <w:style w:type="paragraph" w:styleId="Indeks9">
    <w:name w:val="index 9"/>
    <w:basedOn w:val="Normalny"/>
    <w:next w:val="Normalny"/>
    <w:autoRedefine/>
    <w:rsid w:val="00C740FE"/>
    <w:pPr>
      <w:spacing w:after="120"/>
      <w:ind w:left="1980" w:hanging="220"/>
    </w:pPr>
    <w:rPr>
      <w:rFonts w:eastAsia="MS Mincho"/>
      <w:sz w:val="20"/>
      <w:szCs w:val="20"/>
    </w:rPr>
  </w:style>
  <w:style w:type="paragraph" w:styleId="Lista">
    <w:name w:val="List"/>
    <w:basedOn w:val="Normalny"/>
    <w:rsid w:val="00C740FE"/>
    <w:pPr>
      <w:spacing w:after="120"/>
      <w:ind w:left="283" w:hanging="283"/>
    </w:pPr>
    <w:rPr>
      <w:rFonts w:eastAsia="MS Mincho"/>
      <w:sz w:val="20"/>
      <w:szCs w:val="20"/>
    </w:rPr>
  </w:style>
  <w:style w:type="paragraph" w:styleId="Lista2">
    <w:name w:val="List 2"/>
    <w:basedOn w:val="Normalny"/>
    <w:rsid w:val="00C740FE"/>
    <w:pPr>
      <w:spacing w:after="120"/>
      <w:ind w:left="566" w:hanging="283"/>
    </w:pPr>
    <w:rPr>
      <w:rFonts w:eastAsia="MS Mincho"/>
      <w:sz w:val="20"/>
      <w:szCs w:val="20"/>
    </w:rPr>
  </w:style>
  <w:style w:type="paragraph" w:styleId="Lista3">
    <w:name w:val="List 3"/>
    <w:basedOn w:val="Normalny"/>
    <w:rsid w:val="00C740FE"/>
    <w:pPr>
      <w:spacing w:after="120"/>
      <w:ind w:left="849" w:hanging="283"/>
    </w:pPr>
    <w:rPr>
      <w:rFonts w:eastAsia="MS Mincho"/>
      <w:sz w:val="20"/>
      <w:szCs w:val="20"/>
    </w:rPr>
  </w:style>
  <w:style w:type="paragraph" w:styleId="Lista4">
    <w:name w:val="List 4"/>
    <w:basedOn w:val="Normalny"/>
    <w:rsid w:val="00C740FE"/>
    <w:pPr>
      <w:spacing w:after="120"/>
      <w:ind w:left="1132" w:hanging="283"/>
    </w:pPr>
    <w:rPr>
      <w:rFonts w:eastAsia="MS Mincho"/>
      <w:sz w:val="20"/>
      <w:szCs w:val="20"/>
    </w:rPr>
  </w:style>
  <w:style w:type="paragraph" w:styleId="Lista5">
    <w:name w:val="List 5"/>
    <w:basedOn w:val="Normalny"/>
    <w:rsid w:val="00C740FE"/>
    <w:pPr>
      <w:spacing w:after="120"/>
      <w:ind w:left="1415" w:hanging="283"/>
    </w:pPr>
    <w:rPr>
      <w:rFonts w:eastAsia="MS Mincho"/>
      <w:sz w:val="20"/>
      <w:szCs w:val="20"/>
    </w:rPr>
  </w:style>
  <w:style w:type="paragraph" w:styleId="Lista-kontynuacja">
    <w:name w:val="List Continue"/>
    <w:basedOn w:val="Normalny"/>
    <w:rsid w:val="00C740FE"/>
    <w:pPr>
      <w:spacing w:after="120"/>
      <w:ind w:left="283"/>
    </w:pPr>
    <w:rPr>
      <w:rFonts w:eastAsia="MS Mincho"/>
      <w:sz w:val="20"/>
      <w:szCs w:val="20"/>
    </w:rPr>
  </w:style>
  <w:style w:type="paragraph" w:styleId="Lista-kontynuacja2">
    <w:name w:val="List Continue 2"/>
    <w:basedOn w:val="Normalny"/>
    <w:rsid w:val="00C740FE"/>
    <w:pPr>
      <w:spacing w:after="120"/>
      <w:ind w:left="566"/>
    </w:pPr>
    <w:rPr>
      <w:rFonts w:eastAsia="MS Mincho"/>
      <w:sz w:val="20"/>
      <w:szCs w:val="20"/>
    </w:rPr>
  </w:style>
  <w:style w:type="paragraph" w:styleId="Lista-kontynuacja3">
    <w:name w:val="List Continue 3"/>
    <w:basedOn w:val="Normalny"/>
    <w:rsid w:val="00C740FE"/>
    <w:pPr>
      <w:spacing w:after="120"/>
      <w:ind w:left="849"/>
    </w:pPr>
    <w:rPr>
      <w:rFonts w:eastAsia="MS Mincho"/>
      <w:sz w:val="20"/>
      <w:szCs w:val="20"/>
    </w:rPr>
  </w:style>
  <w:style w:type="paragraph" w:styleId="Lista-kontynuacja4">
    <w:name w:val="List Continue 4"/>
    <w:basedOn w:val="Normalny"/>
    <w:rsid w:val="00C740FE"/>
    <w:pPr>
      <w:spacing w:after="120"/>
      <w:ind w:left="1132"/>
    </w:pPr>
    <w:rPr>
      <w:rFonts w:eastAsia="MS Mincho"/>
      <w:sz w:val="20"/>
      <w:szCs w:val="20"/>
    </w:rPr>
  </w:style>
  <w:style w:type="paragraph" w:styleId="Lista-kontynuacja5">
    <w:name w:val="List Continue 5"/>
    <w:basedOn w:val="Normalny"/>
    <w:rsid w:val="00C740FE"/>
    <w:pPr>
      <w:spacing w:after="120"/>
      <w:ind w:left="1415"/>
    </w:pPr>
    <w:rPr>
      <w:rFonts w:eastAsia="MS Mincho"/>
      <w:sz w:val="20"/>
      <w:szCs w:val="20"/>
    </w:rPr>
  </w:style>
  <w:style w:type="paragraph" w:styleId="Listanumerowana">
    <w:name w:val="List Number"/>
    <w:basedOn w:val="Normalny"/>
    <w:rsid w:val="00C740FE"/>
    <w:pPr>
      <w:tabs>
        <w:tab w:val="num" w:pos="360"/>
      </w:tabs>
      <w:spacing w:after="120"/>
      <w:ind w:left="360" w:hanging="360"/>
    </w:pPr>
    <w:rPr>
      <w:rFonts w:eastAsia="MS Mincho"/>
      <w:sz w:val="20"/>
      <w:szCs w:val="20"/>
    </w:rPr>
  </w:style>
  <w:style w:type="paragraph" w:styleId="Listanumerowana2">
    <w:name w:val="List Number 2"/>
    <w:basedOn w:val="Normalny"/>
    <w:rsid w:val="00C740FE"/>
    <w:pPr>
      <w:tabs>
        <w:tab w:val="num" w:pos="643"/>
      </w:tabs>
      <w:spacing w:after="120"/>
      <w:ind w:left="643" w:hanging="360"/>
    </w:pPr>
    <w:rPr>
      <w:rFonts w:eastAsia="MS Mincho"/>
      <w:sz w:val="20"/>
      <w:szCs w:val="20"/>
    </w:rPr>
  </w:style>
  <w:style w:type="paragraph" w:styleId="Listanumerowana3">
    <w:name w:val="List Number 3"/>
    <w:basedOn w:val="Normalny"/>
    <w:rsid w:val="00C740FE"/>
    <w:pPr>
      <w:tabs>
        <w:tab w:val="num" w:pos="926"/>
      </w:tabs>
      <w:spacing w:after="120"/>
      <w:ind w:left="926" w:hanging="360"/>
    </w:pPr>
    <w:rPr>
      <w:rFonts w:eastAsia="MS Mincho"/>
      <w:sz w:val="20"/>
      <w:szCs w:val="20"/>
    </w:rPr>
  </w:style>
  <w:style w:type="paragraph" w:styleId="Listanumerowana4">
    <w:name w:val="List Number 4"/>
    <w:basedOn w:val="Normalny"/>
    <w:rsid w:val="00C740FE"/>
    <w:pPr>
      <w:tabs>
        <w:tab w:val="num" w:pos="1209"/>
      </w:tabs>
      <w:spacing w:after="120"/>
      <w:ind w:left="1209" w:hanging="360"/>
    </w:pPr>
    <w:rPr>
      <w:rFonts w:eastAsia="MS Mincho"/>
      <w:sz w:val="20"/>
      <w:szCs w:val="20"/>
    </w:rPr>
  </w:style>
  <w:style w:type="paragraph" w:styleId="Tekstmakra">
    <w:name w:val="macro"/>
    <w:link w:val="TekstmakraZnak"/>
    <w:rsid w:val="00C740FE"/>
    <w:pPr>
      <w:tabs>
        <w:tab w:val="left" w:pos="480"/>
        <w:tab w:val="left" w:pos="960"/>
        <w:tab w:val="left" w:pos="1440"/>
        <w:tab w:val="left" w:pos="1920"/>
        <w:tab w:val="left" w:pos="2400"/>
        <w:tab w:val="left" w:pos="2880"/>
        <w:tab w:val="left" w:pos="3360"/>
        <w:tab w:val="left" w:pos="3840"/>
        <w:tab w:val="left" w:pos="4320"/>
      </w:tabs>
      <w:jc w:val="center"/>
    </w:pPr>
    <w:rPr>
      <w:rFonts w:ascii="Courier New" w:eastAsia="MS Mincho" w:hAnsi="Courier New" w:cs="Courier New"/>
      <w:lang w:val="de-DE" w:eastAsia="de-DE"/>
    </w:rPr>
  </w:style>
  <w:style w:type="character" w:customStyle="1" w:styleId="TekstmakraZnak">
    <w:name w:val="Tekst makra Znak"/>
    <w:basedOn w:val="Domylnaczcionkaakapitu"/>
    <w:link w:val="Tekstmakra"/>
    <w:rsid w:val="00C740FE"/>
    <w:rPr>
      <w:rFonts w:ascii="Courier New" w:eastAsia="MS Mincho" w:hAnsi="Courier New" w:cs="Courier New"/>
      <w:effect w:val="none"/>
      <w:lang w:val="de-DE" w:eastAsia="de-DE"/>
    </w:rPr>
  </w:style>
  <w:style w:type="paragraph" w:styleId="Nagwekwiadomoci">
    <w:name w:val="Message Header"/>
    <w:basedOn w:val="Normalny"/>
    <w:link w:val="NagwekwiadomociZnak"/>
    <w:rsid w:val="00C740FE"/>
    <w:pPr>
      <w:pBdr>
        <w:top w:val="single" w:sz="6" w:space="1" w:color="auto"/>
        <w:left w:val="single" w:sz="6" w:space="1" w:color="auto"/>
        <w:bottom w:val="single" w:sz="6" w:space="1" w:color="auto"/>
        <w:right w:val="single" w:sz="6" w:space="1" w:color="auto"/>
      </w:pBdr>
      <w:shd w:val="pct20" w:color="auto" w:fill="auto"/>
      <w:spacing w:after="120"/>
      <w:ind w:left="1134" w:hanging="1134"/>
    </w:pPr>
    <w:rPr>
      <w:rFonts w:eastAsia="MS Mincho" w:cs="Arial"/>
      <w:szCs w:val="20"/>
    </w:rPr>
  </w:style>
  <w:style w:type="character" w:customStyle="1" w:styleId="NagwekwiadomociZnak">
    <w:name w:val="Nagłówek wiadomości Znak"/>
    <w:basedOn w:val="Domylnaczcionkaakapitu"/>
    <w:link w:val="Nagwekwiadomoci"/>
    <w:rsid w:val="00C740FE"/>
    <w:rPr>
      <w:rFonts w:eastAsia="MS Mincho" w:cs="Arial"/>
      <w:sz w:val="24"/>
      <w:effect w:val="none"/>
      <w:shd w:val="pct20" w:color="auto" w:fill="auto"/>
      <w:lang w:val="en-US" w:eastAsia="en-US"/>
    </w:rPr>
  </w:style>
  <w:style w:type="paragraph" w:styleId="Wykazrde">
    <w:name w:val="table of authorities"/>
    <w:basedOn w:val="Normalny"/>
    <w:next w:val="Normalny"/>
    <w:rsid w:val="00C740FE"/>
    <w:pPr>
      <w:spacing w:after="120"/>
      <w:ind w:left="220" w:hanging="220"/>
    </w:pPr>
    <w:rPr>
      <w:rFonts w:eastAsia="MS Mincho"/>
      <w:sz w:val="20"/>
      <w:szCs w:val="20"/>
    </w:rPr>
  </w:style>
  <w:style w:type="paragraph" w:styleId="Tekstpodstawowyzwciciem">
    <w:name w:val="Body Text First Indent"/>
    <w:basedOn w:val="Tekstpodstawowy"/>
    <w:link w:val="TekstpodstawowyzwciciemZnak"/>
    <w:rsid w:val="00C740FE"/>
    <w:pPr>
      <w:overflowPunct/>
      <w:autoSpaceDE/>
      <w:autoSpaceDN/>
      <w:adjustRightInd/>
      <w:spacing w:after="120"/>
      <w:ind w:firstLine="210"/>
      <w:textAlignment w:val="auto"/>
    </w:pPr>
    <w:rPr>
      <w:rFonts w:eastAsia="MS Mincho"/>
      <w:sz w:val="20"/>
    </w:rPr>
  </w:style>
  <w:style w:type="character" w:customStyle="1" w:styleId="TekstpodstawowyzwciciemZnak">
    <w:name w:val="Tekst podstawowy z wcięciem Znak"/>
    <w:basedOn w:val="TekstpodstawowyZnak"/>
    <w:link w:val="Tekstpodstawowyzwciciem"/>
    <w:rsid w:val="00C740FE"/>
    <w:rPr>
      <w:rFonts w:eastAsia="MS Mincho"/>
      <w:sz w:val="22"/>
      <w:lang w:val="en-US" w:eastAsia="en-US"/>
    </w:rPr>
  </w:style>
  <w:style w:type="paragraph" w:styleId="Tekstpodstawowyzwciciem2">
    <w:name w:val="Body Text First Indent 2"/>
    <w:basedOn w:val="Tekstpodstawowywcity"/>
    <w:link w:val="Tekstpodstawowyzwciciem2Znak"/>
    <w:rsid w:val="00C740FE"/>
    <w:pPr>
      <w:ind w:firstLine="210"/>
    </w:pPr>
    <w:rPr>
      <w:rFonts w:eastAsia="MS Mincho"/>
      <w:sz w:val="20"/>
      <w:szCs w:val="20"/>
    </w:rPr>
  </w:style>
  <w:style w:type="character" w:customStyle="1" w:styleId="Tekstpodstawowyzwciciem2Znak">
    <w:name w:val="Tekst podstawowy z wcięciem 2 Znak"/>
    <w:basedOn w:val="TekstpodstawowywcityZnak"/>
    <w:link w:val="Tekstpodstawowyzwciciem2"/>
    <w:rsid w:val="00C740FE"/>
    <w:rPr>
      <w:rFonts w:eastAsia="MS Mincho"/>
      <w:sz w:val="24"/>
      <w:szCs w:val="24"/>
      <w:lang w:val="en-US" w:eastAsia="en-US"/>
    </w:rPr>
  </w:style>
  <w:style w:type="paragraph" w:styleId="Adreszwrotnynakopercie">
    <w:name w:val="envelope return"/>
    <w:basedOn w:val="Normalny"/>
    <w:rsid w:val="00C740FE"/>
    <w:pPr>
      <w:spacing w:after="120"/>
    </w:pPr>
    <w:rPr>
      <w:rFonts w:eastAsia="MS Mincho" w:cs="Arial"/>
      <w:sz w:val="20"/>
      <w:szCs w:val="20"/>
    </w:rPr>
  </w:style>
  <w:style w:type="paragraph" w:styleId="Adresnakopercie">
    <w:name w:val="envelope address"/>
    <w:basedOn w:val="Normalny"/>
    <w:rsid w:val="00C740FE"/>
    <w:pPr>
      <w:framePr w:w="4320" w:h="2160" w:hRule="exact" w:hSpace="141" w:wrap="auto" w:hAnchor="page" w:xAlign="center" w:yAlign="bottom"/>
      <w:spacing w:after="120"/>
      <w:ind w:left="1"/>
    </w:pPr>
    <w:rPr>
      <w:rFonts w:eastAsia="MS Mincho" w:cs="Arial"/>
      <w:szCs w:val="20"/>
    </w:rPr>
  </w:style>
  <w:style w:type="paragraph" w:styleId="Podpis">
    <w:name w:val="Signature"/>
    <w:basedOn w:val="Normalny"/>
    <w:link w:val="PodpisZnak"/>
    <w:rsid w:val="00C740FE"/>
    <w:pPr>
      <w:spacing w:after="120"/>
      <w:ind w:left="4252"/>
    </w:pPr>
    <w:rPr>
      <w:rFonts w:eastAsia="MS Mincho"/>
      <w:sz w:val="20"/>
      <w:szCs w:val="20"/>
    </w:rPr>
  </w:style>
  <w:style w:type="character" w:customStyle="1" w:styleId="PodpisZnak">
    <w:name w:val="Podpis Znak"/>
    <w:basedOn w:val="Domylnaczcionkaakapitu"/>
    <w:link w:val="Podpis"/>
    <w:rsid w:val="00C740FE"/>
    <w:rPr>
      <w:rFonts w:eastAsia="MS Mincho"/>
      <w:effect w:val="none"/>
      <w:lang w:val="en-US" w:eastAsia="en-US"/>
    </w:rPr>
  </w:style>
  <w:style w:type="character" w:styleId="Numerwiersza">
    <w:name w:val="line number"/>
    <w:rsid w:val="00C740FE"/>
  </w:style>
  <w:style w:type="paragraph" w:customStyle="1" w:styleId="RepAppendix2">
    <w:name w:val="Rep Appendix 2"/>
    <w:basedOn w:val="RepStandard"/>
    <w:next w:val="RepStandard"/>
    <w:rsid w:val="00C740FE"/>
    <w:pPr>
      <w:numPr>
        <w:ilvl w:val="1"/>
        <w:numId w:val="17"/>
      </w:numPr>
      <w:spacing w:before="480" w:after="240"/>
      <w:outlineLvl w:val="1"/>
    </w:pPr>
    <w:rPr>
      <w:rFonts w:eastAsia="MS Mincho"/>
      <w:b/>
      <w:sz w:val="24"/>
    </w:rPr>
  </w:style>
  <w:style w:type="paragraph" w:customStyle="1" w:styleId="RepAppendix3">
    <w:name w:val="Rep Appendix 3"/>
    <w:basedOn w:val="RepStandard"/>
    <w:next w:val="RepStandard"/>
    <w:rsid w:val="00C740FE"/>
    <w:pPr>
      <w:numPr>
        <w:ilvl w:val="2"/>
        <w:numId w:val="17"/>
      </w:numPr>
      <w:spacing w:before="480" w:after="240"/>
    </w:pPr>
    <w:rPr>
      <w:rFonts w:eastAsia="MS Mincho"/>
      <w:b/>
      <w:sz w:val="24"/>
    </w:rPr>
  </w:style>
  <w:style w:type="paragraph" w:customStyle="1" w:styleId="RepBullet1">
    <w:name w:val="Rep Bullet 1"/>
    <w:basedOn w:val="RepStandard"/>
    <w:link w:val="RepBullet1Zchn"/>
    <w:autoRedefine/>
    <w:rsid w:val="00C740FE"/>
    <w:pPr>
      <w:numPr>
        <w:numId w:val="12"/>
      </w:numPr>
      <w:jc w:val="left"/>
    </w:pPr>
    <w:rPr>
      <w:lang w:val="de-DE"/>
    </w:rPr>
  </w:style>
  <w:style w:type="paragraph" w:customStyle="1" w:styleId="RepBullet2">
    <w:name w:val="Rep Bullet 2"/>
    <w:basedOn w:val="RepStandard"/>
    <w:link w:val="RepBullet2Zchn"/>
    <w:autoRedefine/>
    <w:rsid w:val="00C740FE"/>
    <w:pPr>
      <w:numPr>
        <w:numId w:val="11"/>
      </w:numPr>
      <w:jc w:val="left"/>
    </w:pPr>
  </w:style>
  <w:style w:type="paragraph" w:customStyle="1" w:styleId="RepBullet3">
    <w:name w:val="Rep Bullet 3"/>
    <w:basedOn w:val="RepStandard"/>
    <w:autoRedefine/>
    <w:rsid w:val="00C740FE"/>
    <w:pPr>
      <w:numPr>
        <w:numId w:val="13"/>
      </w:numPr>
      <w:jc w:val="left"/>
    </w:pPr>
    <w:rPr>
      <w:rFonts w:eastAsia="MS Mincho"/>
    </w:rPr>
  </w:style>
  <w:style w:type="table" w:customStyle="1" w:styleId="RepTableBorder">
    <w:name w:val="Rep Table Border"/>
    <w:basedOn w:val="Standardowy"/>
    <w:rsid w:val="00C740FE"/>
    <w:rPr>
      <w:rFonts w:eastAsia="MS Mincho"/>
    </w:rPr>
    <w:tblP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jc w:val="center"/>
      </w:pPr>
      <w:rPr>
        <w:rFonts w:ascii="Times New Roman" w:hAnsi="Times New Roman"/>
      </w:rPr>
      <w:tblPr/>
      <w:tcPr>
        <w:vAlign w:val="center"/>
      </w:tcPr>
    </w:tblStylePr>
  </w:style>
  <w:style w:type="numbering" w:styleId="111111">
    <w:name w:val="Outline List 2"/>
    <w:basedOn w:val="Bezlisty"/>
    <w:rsid w:val="00C740FE"/>
    <w:pPr>
      <w:numPr>
        <w:numId w:val="14"/>
      </w:numPr>
    </w:pPr>
  </w:style>
  <w:style w:type="numbering" w:styleId="1ai">
    <w:name w:val="Outline List 1"/>
    <w:basedOn w:val="Bezlisty"/>
    <w:rsid w:val="00C740FE"/>
    <w:pPr>
      <w:numPr>
        <w:numId w:val="15"/>
      </w:numPr>
    </w:pPr>
  </w:style>
  <w:style w:type="paragraph" w:styleId="Zwrotgrzecznociowy">
    <w:name w:val="Salutation"/>
    <w:basedOn w:val="Normalny"/>
    <w:next w:val="Normalny"/>
    <w:link w:val="ZwrotgrzecznociowyZnak"/>
    <w:rsid w:val="00C740FE"/>
    <w:pPr>
      <w:spacing w:after="120"/>
    </w:pPr>
    <w:rPr>
      <w:rFonts w:eastAsia="MS Mincho"/>
      <w:sz w:val="20"/>
      <w:szCs w:val="20"/>
    </w:rPr>
  </w:style>
  <w:style w:type="character" w:customStyle="1" w:styleId="ZwrotgrzecznociowyZnak">
    <w:name w:val="Zwrot grzecznościowy Znak"/>
    <w:basedOn w:val="Domylnaczcionkaakapitu"/>
    <w:link w:val="Zwrotgrzecznociowy"/>
    <w:rsid w:val="00C740FE"/>
    <w:rPr>
      <w:rFonts w:eastAsia="MS Mincho"/>
      <w:effect w:val="none"/>
      <w:lang w:val="en-US" w:eastAsia="en-US"/>
    </w:rPr>
  </w:style>
  <w:style w:type="numbering" w:styleId="Artykusekcja">
    <w:name w:val="Outline List 3"/>
    <w:basedOn w:val="Bezlisty"/>
    <w:rsid w:val="00C740FE"/>
    <w:pPr>
      <w:numPr>
        <w:numId w:val="16"/>
      </w:numPr>
    </w:pPr>
  </w:style>
  <w:style w:type="paragraph" w:styleId="Listapunktowana2">
    <w:name w:val="List Bullet 2"/>
    <w:basedOn w:val="Normalny"/>
    <w:rsid w:val="00C740FE"/>
    <w:pPr>
      <w:numPr>
        <w:numId w:val="10"/>
      </w:numPr>
      <w:spacing w:after="120"/>
    </w:pPr>
    <w:rPr>
      <w:rFonts w:eastAsia="MS Mincho"/>
      <w:sz w:val="20"/>
      <w:szCs w:val="20"/>
    </w:rPr>
  </w:style>
  <w:style w:type="paragraph" w:styleId="Listapunktowana4">
    <w:name w:val="List Bullet 4"/>
    <w:basedOn w:val="Normalny"/>
    <w:rsid w:val="00C740FE"/>
    <w:pPr>
      <w:tabs>
        <w:tab w:val="num" w:pos="850"/>
      </w:tabs>
      <w:spacing w:after="120"/>
      <w:ind w:left="850" w:hanging="283"/>
    </w:pPr>
    <w:rPr>
      <w:rFonts w:eastAsia="MS Mincho"/>
      <w:sz w:val="20"/>
      <w:szCs w:val="20"/>
    </w:rPr>
  </w:style>
  <w:style w:type="paragraph" w:styleId="Listapunktowana5">
    <w:name w:val="List Bullet 5"/>
    <w:basedOn w:val="Normalny"/>
    <w:rsid w:val="00C740FE"/>
    <w:pPr>
      <w:tabs>
        <w:tab w:val="num" w:pos="568"/>
      </w:tabs>
      <w:spacing w:after="120"/>
      <w:ind w:left="568" w:hanging="284"/>
    </w:pPr>
    <w:rPr>
      <w:rFonts w:eastAsia="MS Mincho"/>
      <w:sz w:val="20"/>
      <w:szCs w:val="20"/>
    </w:rPr>
  </w:style>
  <w:style w:type="paragraph" w:styleId="Data">
    <w:name w:val="Date"/>
    <w:basedOn w:val="Normalny"/>
    <w:next w:val="Normalny"/>
    <w:link w:val="DataZnak"/>
    <w:rsid w:val="00C740FE"/>
    <w:pPr>
      <w:spacing w:after="120"/>
    </w:pPr>
    <w:rPr>
      <w:rFonts w:eastAsia="MS Mincho"/>
      <w:sz w:val="20"/>
      <w:szCs w:val="20"/>
    </w:rPr>
  </w:style>
  <w:style w:type="character" w:customStyle="1" w:styleId="DataZnak">
    <w:name w:val="Data Znak"/>
    <w:basedOn w:val="Domylnaczcionkaakapitu"/>
    <w:link w:val="Data"/>
    <w:rsid w:val="00C740FE"/>
    <w:rPr>
      <w:rFonts w:eastAsia="MS Mincho"/>
      <w:effect w:val="none"/>
      <w:lang w:val="en-US" w:eastAsia="en-US"/>
    </w:rPr>
  </w:style>
  <w:style w:type="paragraph" w:styleId="Podpise-mail">
    <w:name w:val="E-mail Signature"/>
    <w:basedOn w:val="Normalny"/>
    <w:link w:val="Podpise-mailZnak"/>
    <w:rsid w:val="00C740FE"/>
    <w:pPr>
      <w:spacing w:after="120"/>
    </w:pPr>
    <w:rPr>
      <w:rFonts w:eastAsia="MS Mincho"/>
      <w:sz w:val="20"/>
      <w:szCs w:val="20"/>
    </w:rPr>
  </w:style>
  <w:style w:type="character" w:customStyle="1" w:styleId="Podpise-mailZnak">
    <w:name w:val="Podpis e-mail Znak"/>
    <w:basedOn w:val="Domylnaczcionkaakapitu"/>
    <w:link w:val="Podpise-mail"/>
    <w:rsid w:val="00C740FE"/>
    <w:rPr>
      <w:rFonts w:eastAsia="MS Mincho"/>
      <w:effect w:val="none"/>
      <w:lang w:val="en-US" w:eastAsia="en-US"/>
    </w:rPr>
  </w:style>
  <w:style w:type="paragraph" w:styleId="Nagweknotatki">
    <w:name w:val="Note Heading"/>
    <w:basedOn w:val="Normalny"/>
    <w:next w:val="Normalny"/>
    <w:link w:val="NagweknotatkiZnak"/>
    <w:rsid w:val="00C740FE"/>
    <w:pPr>
      <w:spacing w:after="120"/>
    </w:pPr>
    <w:rPr>
      <w:rFonts w:eastAsia="MS Mincho"/>
      <w:sz w:val="20"/>
      <w:szCs w:val="20"/>
    </w:rPr>
  </w:style>
  <w:style w:type="character" w:customStyle="1" w:styleId="NagweknotatkiZnak">
    <w:name w:val="Nagłówek notatki Znak"/>
    <w:basedOn w:val="Domylnaczcionkaakapitu"/>
    <w:link w:val="Nagweknotatki"/>
    <w:rsid w:val="00C740FE"/>
    <w:rPr>
      <w:rFonts w:eastAsia="MS Mincho"/>
      <w:effect w:val="none"/>
      <w:lang w:val="en-US" w:eastAsia="en-US"/>
    </w:rPr>
  </w:style>
  <w:style w:type="character" w:styleId="HTML-akronim">
    <w:name w:val="HTML Acronym"/>
    <w:rsid w:val="00C740FE"/>
  </w:style>
  <w:style w:type="character" w:styleId="HTML-przykad">
    <w:name w:val="HTML Sample"/>
    <w:rsid w:val="00C740FE"/>
    <w:rPr>
      <w:rFonts w:ascii="Courier New" w:hAnsi="Courier New" w:cs="Courier New"/>
    </w:rPr>
  </w:style>
  <w:style w:type="character" w:styleId="HTML-kod">
    <w:name w:val="HTML Code"/>
    <w:rsid w:val="00C740FE"/>
    <w:rPr>
      <w:rFonts w:ascii="Courier New" w:hAnsi="Courier New" w:cs="Courier New"/>
      <w:sz w:val="20"/>
      <w:szCs w:val="20"/>
    </w:rPr>
  </w:style>
  <w:style w:type="character" w:styleId="HTML-definicja">
    <w:name w:val="HTML Definition"/>
    <w:rsid w:val="00C740FE"/>
    <w:rPr>
      <w:i/>
      <w:iCs/>
    </w:rPr>
  </w:style>
  <w:style w:type="character" w:styleId="HTML-staaszeroko">
    <w:name w:val="HTML Typewriter"/>
    <w:rsid w:val="00C740FE"/>
    <w:rPr>
      <w:rFonts w:ascii="Courier New" w:hAnsi="Courier New" w:cs="Courier New"/>
      <w:sz w:val="20"/>
      <w:szCs w:val="20"/>
    </w:rPr>
  </w:style>
  <w:style w:type="character" w:styleId="HTML-klawiatura">
    <w:name w:val="HTML Keyboard"/>
    <w:rsid w:val="00C740FE"/>
    <w:rPr>
      <w:rFonts w:ascii="Courier New" w:hAnsi="Courier New" w:cs="Courier New"/>
      <w:sz w:val="20"/>
      <w:szCs w:val="20"/>
    </w:rPr>
  </w:style>
  <w:style w:type="character" w:styleId="HTML-zmienna">
    <w:name w:val="HTML Variable"/>
    <w:rsid w:val="00C740FE"/>
    <w:rPr>
      <w:i/>
      <w:iCs/>
    </w:rPr>
  </w:style>
  <w:style w:type="character" w:styleId="HTML-cytat">
    <w:name w:val="HTML Cite"/>
    <w:rsid w:val="00C740FE"/>
    <w:rPr>
      <w:i/>
      <w:iCs/>
    </w:rPr>
  </w:style>
  <w:style w:type="table" w:styleId="Tabela-Efekty3W1">
    <w:name w:val="Table 3D effects 1"/>
    <w:basedOn w:val="Standardowy"/>
    <w:rsid w:val="00C740FE"/>
    <w:pPr>
      <w:jc w:val="center"/>
    </w:pPr>
    <w:rPr>
      <w:rFonts w:eastAsia="MS Mincho"/>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a-Efekty3W2">
    <w:name w:val="Table 3D effects 2"/>
    <w:basedOn w:val="Standardowy"/>
    <w:rsid w:val="00C740FE"/>
    <w:pPr>
      <w:jc w:val="center"/>
    </w:pPr>
    <w:rPr>
      <w:rFonts w:eastAsia="MS Mincho"/>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Efekty3W3">
    <w:name w:val="Table 3D effects 3"/>
    <w:basedOn w:val="Standardowy"/>
    <w:rsid w:val="00C740FE"/>
    <w:pPr>
      <w:jc w:val="center"/>
    </w:pPr>
    <w:rPr>
      <w:rFonts w:eastAsia="MS Mincho"/>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Wspczesny">
    <w:name w:val="Table Contemporary"/>
    <w:basedOn w:val="Standardowy"/>
    <w:rsid w:val="00C740FE"/>
    <w:pPr>
      <w:jc w:val="center"/>
    </w:pPr>
    <w:rPr>
      <w:rFonts w:eastAsia="MS Mincho"/>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a-Prosty1">
    <w:name w:val="Table Simple 1"/>
    <w:basedOn w:val="Standardowy"/>
    <w:rsid w:val="00C740FE"/>
    <w:pPr>
      <w:jc w:val="center"/>
    </w:pPr>
    <w:rPr>
      <w:rFonts w:eastAsia="MS Mincho"/>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a-Prosty2">
    <w:name w:val="Table Simple 2"/>
    <w:basedOn w:val="Standardowy"/>
    <w:rsid w:val="00C740FE"/>
    <w:pPr>
      <w:jc w:val="center"/>
    </w:pPr>
    <w:rPr>
      <w:rFonts w:eastAsia="MS Mincho"/>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a-Prosty3">
    <w:name w:val="Table Simple 3"/>
    <w:basedOn w:val="Standardowy"/>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a-Elegancki">
    <w:name w:val="Table Elegant"/>
    <w:basedOn w:val="Standardowy"/>
    <w:rsid w:val="00C740FE"/>
    <w:pPr>
      <w:jc w:val="center"/>
    </w:pPr>
    <w:rPr>
      <w:rFonts w:eastAsia="MS Mincho"/>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a-Kolorowy1">
    <w:name w:val="Table Colorful 1"/>
    <w:basedOn w:val="Standardowy"/>
    <w:rsid w:val="00C740FE"/>
    <w:pPr>
      <w:jc w:val="center"/>
    </w:pPr>
    <w:rPr>
      <w:rFonts w:eastAsia="MS Mincho"/>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a-Kolorowy2">
    <w:name w:val="Table Colorful 2"/>
    <w:basedOn w:val="Standardowy"/>
    <w:rsid w:val="00C740FE"/>
    <w:pPr>
      <w:jc w:val="center"/>
    </w:pPr>
    <w:rPr>
      <w:rFonts w:eastAsia="MS Mincho"/>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a-Kolorowy3">
    <w:name w:val="Table Colorful 3"/>
    <w:basedOn w:val="Standardowy"/>
    <w:rsid w:val="00C740FE"/>
    <w:pPr>
      <w:jc w:val="center"/>
    </w:pPr>
    <w:rPr>
      <w:rFonts w:eastAsia="MS Mincho"/>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a-Klasyczny1">
    <w:name w:val="Table Classic 1"/>
    <w:basedOn w:val="Standardowy"/>
    <w:rsid w:val="00C740FE"/>
    <w:pPr>
      <w:jc w:val="center"/>
    </w:pPr>
    <w:rPr>
      <w:rFonts w:eastAsia="MS Mincho"/>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lasyczny2">
    <w:name w:val="Table Classic 2"/>
    <w:basedOn w:val="Standardowy"/>
    <w:rsid w:val="00C740FE"/>
    <w:pPr>
      <w:jc w:val="center"/>
    </w:pPr>
    <w:rPr>
      <w:rFonts w:eastAsia="MS Mincho"/>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a-Klasyczny3">
    <w:name w:val="Table Classic 3"/>
    <w:basedOn w:val="Standardowy"/>
    <w:rsid w:val="00C740FE"/>
    <w:pPr>
      <w:jc w:val="center"/>
    </w:pPr>
    <w:rPr>
      <w:rFonts w:eastAsia="MS Mincho"/>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a-Klasyczny4">
    <w:name w:val="Table Classic 4"/>
    <w:basedOn w:val="Standardowy"/>
    <w:rsid w:val="00C740FE"/>
    <w:pPr>
      <w:jc w:val="center"/>
    </w:pPr>
    <w:rPr>
      <w:rFonts w:eastAsia="MS Mincho"/>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a-Lista1">
    <w:name w:val="Table List 1"/>
    <w:basedOn w:val="Standardowy"/>
    <w:rsid w:val="00C740FE"/>
    <w:pPr>
      <w:jc w:val="center"/>
    </w:pPr>
    <w:rPr>
      <w:rFonts w:eastAsia="MS Mincho"/>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2">
    <w:name w:val="Table List 2"/>
    <w:basedOn w:val="Standardowy"/>
    <w:rsid w:val="00C740FE"/>
    <w:pPr>
      <w:jc w:val="center"/>
    </w:pPr>
    <w:rPr>
      <w:rFonts w:eastAsia="MS Mincho"/>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3">
    <w:name w:val="Table List 3"/>
    <w:basedOn w:val="Standardowy"/>
    <w:rsid w:val="00C740FE"/>
    <w:pPr>
      <w:jc w:val="center"/>
    </w:pPr>
    <w:rPr>
      <w:rFonts w:eastAsia="MS Mincho"/>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a-Lista4">
    <w:name w:val="Table List 4"/>
    <w:basedOn w:val="Standardowy"/>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a-Lista5">
    <w:name w:val="Table List 5"/>
    <w:basedOn w:val="Standardowy"/>
    <w:rsid w:val="00C740FE"/>
    <w:pPr>
      <w:jc w:val="center"/>
    </w:pPr>
    <w:rPr>
      <w:rFonts w:eastAsia="MS Mincho"/>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a-Lista6">
    <w:name w:val="Table List 6"/>
    <w:basedOn w:val="Standardowy"/>
    <w:rsid w:val="00C740FE"/>
    <w:pPr>
      <w:jc w:val="center"/>
    </w:pPr>
    <w:rPr>
      <w:rFonts w:eastAsia="MS Mincho"/>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a-Lista7">
    <w:name w:val="Table List 7"/>
    <w:basedOn w:val="Standardowy"/>
    <w:rsid w:val="00C740FE"/>
    <w:pPr>
      <w:jc w:val="center"/>
    </w:pPr>
    <w:rPr>
      <w:rFonts w:eastAsia="MS Mincho"/>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a-Lista8">
    <w:name w:val="Table List 8"/>
    <w:basedOn w:val="Standardowy"/>
    <w:rsid w:val="00C740FE"/>
    <w:pPr>
      <w:jc w:val="center"/>
    </w:pPr>
    <w:rPr>
      <w:rFonts w:eastAsia="MS Mincho"/>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a-Profesjonalny">
    <w:name w:val="Table Professional"/>
    <w:basedOn w:val="Standardowy"/>
    <w:rsid w:val="00C740FE"/>
    <w:pPr>
      <w:jc w:val="center"/>
    </w:pPr>
    <w:rPr>
      <w:rFonts w:eastAsia="MS Minch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a-Siatka1">
    <w:name w:val="Table Grid 1"/>
    <w:basedOn w:val="Standardowy"/>
    <w:rsid w:val="00C740FE"/>
    <w:pPr>
      <w:jc w:val="center"/>
    </w:pPr>
    <w:rPr>
      <w:rFonts w:eastAsia="MS Minch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a-Siatka2">
    <w:name w:val="Table Grid 2"/>
    <w:basedOn w:val="Standardowy"/>
    <w:rsid w:val="00C740FE"/>
    <w:pPr>
      <w:jc w:val="center"/>
    </w:pPr>
    <w:rPr>
      <w:rFonts w:eastAsia="MS Mincho"/>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3">
    <w:name w:val="Table Grid 3"/>
    <w:basedOn w:val="Standardowy"/>
    <w:rsid w:val="00C740FE"/>
    <w:pPr>
      <w:jc w:val="center"/>
    </w:pPr>
    <w:rPr>
      <w:rFonts w:eastAsia="MS Mincho"/>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4">
    <w:name w:val="Table Grid 4"/>
    <w:basedOn w:val="Standardowy"/>
    <w:rsid w:val="00C740FE"/>
    <w:pPr>
      <w:jc w:val="center"/>
    </w:pPr>
    <w:rPr>
      <w:rFonts w:eastAsia="MS Mincho"/>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a-Siatka5">
    <w:name w:val="Table Grid 5"/>
    <w:basedOn w:val="Standardowy"/>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6">
    <w:name w:val="Table Grid 6"/>
    <w:basedOn w:val="Standardowy"/>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7">
    <w:name w:val="Table Grid 7"/>
    <w:basedOn w:val="Standardowy"/>
    <w:rsid w:val="00C740FE"/>
    <w:pPr>
      <w:jc w:val="center"/>
    </w:pPr>
    <w:rPr>
      <w:rFonts w:eastAsia="MS Mincho"/>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8">
    <w:name w:val="Table Grid 8"/>
    <w:basedOn w:val="Standardowy"/>
    <w:rsid w:val="00C740FE"/>
    <w:pPr>
      <w:jc w:val="center"/>
    </w:pPr>
    <w:rPr>
      <w:rFonts w:eastAsia="MS Minch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a-Kolumnowy1">
    <w:name w:val="Table Columns 1"/>
    <w:basedOn w:val="Standardowy"/>
    <w:rsid w:val="00C740FE"/>
    <w:pPr>
      <w:jc w:val="center"/>
    </w:pPr>
    <w:rPr>
      <w:rFonts w:eastAsia="MS Mincho"/>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2">
    <w:name w:val="Table Columns 2"/>
    <w:basedOn w:val="Standardowy"/>
    <w:rsid w:val="00C740FE"/>
    <w:pPr>
      <w:jc w:val="center"/>
    </w:pPr>
    <w:rPr>
      <w:rFonts w:eastAsia="MS Mincho"/>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3">
    <w:name w:val="Table Columns 3"/>
    <w:basedOn w:val="Standardowy"/>
    <w:rsid w:val="00C740FE"/>
    <w:pPr>
      <w:jc w:val="center"/>
    </w:pPr>
    <w:rPr>
      <w:rFonts w:eastAsia="MS Mincho"/>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a-Kolumnowy4">
    <w:name w:val="Table Columns 4"/>
    <w:basedOn w:val="Standardowy"/>
    <w:rsid w:val="00C740FE"/>
    <w:pPr>
      <w:jc w:val="center"/>
    </w:pPr>
    <w:rPr>
      <w:rFonts w:eastAsia="MS Mincho"/>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a-Kolumnowy5">
    <w:name w:val="Table Columns 5"/>
    <w:basedOn w:val="Standardowy"/>
    <w:rsid w:val="00C740FE"/>
    <w:pPr>
      <w:jc w:val="center"/>
    </w:pPr>
    <w:rPr>
      <w:rFonts w:eastAsia="MS Mincho"/>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a-Delikatny1">
    <w:name w:val="Table Subtle 1"/>
    <w:basedOn w:val="Standardowy"/>
    <w:rsid w:val="00C740FE"/>
    <w:pPr>
      <w:jc w:val="center"/>
    </w:pPr>
    <w:rPr>
      <w:rFonts w:eastAsia="MS Mincho"/>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Delikatny2">
    <w:name w:val="Table Subtle 2"/>
    <w:basedOn w:val="Standardowy"/>
    <w:rsid w:val="00C740FE"/>
    <w:pPr>
      <w:jc w:val="center"/>
    </w:pPr>
    <w:rPr>
      <w:rFonts w:eastAsia="MS Mincho"/>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SieWeb1">
    <w:name w:val="Table Web 1"/>
    <w:basedOn w:val="Standardowy"/>
    <w:rsid w:val="00C740FE"/>
    <w:pPr>
      <w:jc w:val="center"/>
    </w:pPr>
    <w:rPr>
      <w:rFonts w:eastAsia="MS Mincho"/>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2">
    <w:name w:val="Table Web 2"/>
    <w:basedOn w:val="Standardowy"/>
    <w:rsid w:val="00C740FE"/>
    <w:pPr>
      <w:jc w:val="center"/>
    </w:pPr>
    <w:rPr>
      <w:rFonts w:eastAsia="MS Mincho"/>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3">
    <w:name w:val="Table Web 3"/>
    <w:basedOn w:val="Standardowy"/>
    <w:rsid w:val="00C740FE"/>
    <w:pPr>
      <w:jc w:val="center"/>
    </w:pPr>
    <w:rPr>
      <w:rFonts w:eastAsia="MS Mincho"/>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Motyw">
    <w:name w:val="Table Theme"/>
    <w:basedOn w:val="Standardowy"/>
    <w:rsid w:val="00C740FE"/>
    <w:pPr>
      <w:jc w:val="center"/>
    </w:pPr>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epTableBoldZchn">
    <w:name w:val="Rep Table Bold Zchn"/>
    <w:link w:val="RepTableBold"/>
    <w:rsid w:val="00C740FE"/>
    <w:rPr>
      <w:rFonts w:eastAsia="MS Mincho"/>
      <w:b/>
      <w:bCs/>
      <w:lang w:val="en-US" w:eastAsia="en-US"/>
    </w:rPr>
  </w:style>
  <w:style w:type="character" w:customStyle="1" w:styleId="RepEditorNote">
    <w:name w:val="Rep Editor Note"/>
    <w:rsid w:val="00C740FE"/>
    <w:rPr>
      <w:color w:val="0000FF"/>
    </w:rPr>
  </w:style>
  <w:style w:type="character" w:customStyle="1" w:styleId="RepTextoption">
    <w:name w:val="Rep Textoption"/>
    <w:rsid w:val="00C740FE"/>
    <w:rPr>
      <w:color w:val="FF0000"/>
    </w:rPr>
  </w:style>
  <w:style w:type="paragraph" w:customStyle="1" w:styleId="RepAppendix4">
    <w:name w:val="Rep Appendix 4"/>
    <w:basedOn w:val="RepStandard"/>
    <w:next w:val="RepStandard"/>
    <w:rsid w:val="00C740FE"/>
    <w:pPr>
      <w:numPr>
        <w:ilvl w:val="3"/>
        <w:numId w:val="17"/>
      </w:numPr>
      <w:spacing w:before="480" w:after="240"/>
    </w:pPr>
    <w:rPr>
      <w:rFonts w:eastAsia="MS Mincho"/>
      <w:b/>
      <w:sz w:val="24"/>
    </w:rPr>
  </w:style>
  <w:style w:type="paragraph" w:customStyle="1" w:styleId="RepSupertitle">
    <w:name w:val="Rep Supertitle"/>
    <w:basedOn w:val="RepStandard"/>
    <w:next w:val="RepStandard"/>
    <w:rsid w:val="00C740FE"/>
    <w:pPr>
      <w:jc w:val="center"/>
    </w:pPr>
    <w:rPr>
      <w:rFonts w:eastAsia="MS Mincho"/>
      <w:b/>
      <w:bCs/>
      <w:sz w:val="72"/>
    </w:rPr>
  </w:style>
  <w:style w:type="paragraph" w:customStyle="1" w:styleId="RepAppendix5">
    <w:name w:val="Rep Appendix 5"/>
    <w:basedOn w:val="RepStandard"/>
    <w:next w:val="RepStandard"/>
    <w:rsid w:val="00C740FE"/>
    <w:pPr>
      <w:numPr>
        <w:ilvl w:val="4"/>
        <w:numId w:val="17"/>
      </w:numPr>
      <w:spacing w:before="480" w:after="240"/>
      <w:outlineLvl w:val="4"/>
    </w:pPr>
    <w:rPr>
      <w:rFonts w:eastAsia="MS Mincho"/>
      <w:b/>
      <w:bCs/>
      <w:sz w:val="24"/>
    </w:rPr>
  </w:style>
  <w:style w:type="paragraph" w:customStyle="1" w:styleId="RepAppendix6">
    <w:name w:val="Rep Appendix 6"/>
    <w:basedOn w:val="RepStandard"/>
    <w:next w:val="RepStandard"/>
    <w:rsid w:val="00C740FE"/>
    <w:pPr>
      <w:numPr>
        <w:ilvl w:val="5"/>
        <w:numId w:val="17"/>
      </w:numPr>
      <w:spacing w:before="480" w:after="240"/>
      <w:outlineLvl w:val="5"/>
    </w:pPr>
    <w:rPr>
      <w:rFonts w:eastAsia="MS Mincho"/>
      <w:b/>
      <w:sz w:val="24"/>
    </w:rPr>
  </w:style>
  <w:style w:type="paragraph" w:customStyle="1" w:styleId="RepTitleBold">
    <w:name w:val="Rep Title Bold"/>
    <w:basedOn w:val="RepStandard"/>
    <w:rsid w:val="00C740FE"/>
    <w:pPr>
      <w:spacing w:before="120" w:after="120"/>
      <w:jc w:val="center"/>
    </w:pPr>
    <w:rPr>
      <w:rFonts w:eastAsia="MS Mincho"/>
      <w:b/>
      <w:sz w:val="36"/>
    </w:rPr>
  </w:style>
  <w:style w:type="paragraph" w:customStyle="1" w:styleId="RepSubtitleBold">
    <w:name w:val="Rep Subtitle Bold"/>
    <w:basedOn w:val="RepTitleBold"/>
    <w:rsid w:val="00C740FE"/>
    <w:rPr>
      <w:sz w:val="32"/>
    </w:rPr>
  </w:style>
  <w:style w:type="paragraph" w:customStyle="1" w:styleId="RepEditorNotesMS">
    <w:name w:val="Rep Editor Notes MS"/>
    <w:basedOn w:val="RepStandard"/>
    <w:next w:val="RepStandard"/>
    <w:rsid w:val="00C740FE"/>
    <w:pPr>
      <w:pBdr>
        <w:top w:val="single" w:sz="4" w:space="1" w:color="auto" w:shadow="1"/>
        <w:left w:val="single" w:sz="4" w:space="4" w:color="auto" w:shadow="1"/>
        <w:bottom w:val="single" w:sz="4" w:space="1" w:color="auto" w:shadow="1"/>
        <w:right w:val="single" w:sz="4" w:space="4" w:color="auto" w:shadow="1"/>
      </w:pBdr>
      <w:shd w:val="clear" w:color="auto" w:fill="D9D9D9"/>
      <w:spacing w:before="120" w:after="120"/>
    </w:pPr>
    <w:rPr>
      <w:rFonts w:eastAsia="MS Mincho"/>
    </w:rPr>
  </w:style>
  <w:style w:type="character" w:customStyle="1" w:styleId="WW8Num2z0">
    <w:name w:val="WW8Num2z0"/>
    <w:rsid w:val="00C740FE"/>
    <w:rPr>
      <w:rFonts w:ascii="Symbol" w:hAnsi="Symbol"/>
    </w:rPr>
  </w:style>
  <w:style w:type="character" w:customStyle="1" w:styleId="WW8Num2z1">
    <w:name w:val="WW8Num2z1"/>
    <w:rsid w:val="00C740FE"/>
    <w:rPr>
      <w:rFonts w:ascii="Courier New" w:hAnsi="Courier New" w:cs="Courier New"/>
    </w:rPr>
  </w:style>
  <w:style w:type="character" w:customStyle="1" w:styleId="WW8Num2z2">
    <w:name w:val="WW8Num2z2"/>
    <w:rsid w:val="00C740FE"/>
    <w:rPr>
      <w:rFonts w:ascii="Wingdings" w:hAnsi="Wingdings"/>
    </w:rPr>
  </w:style>
  <w:style w:type="character" w:customStyle="1" w:styleId="WW8Num3z0">
    <w:name w:val="WW8Num3z0"/>
    <w:rsid w:val="00C740FE"/>
    <w:rPr>
      <w:rFonts w:ascii="Times New Roman" w:eastAsia="Times New Roman" w:hAnsi="Times New Roman" w:cs="Times New Roman"/>
    </w:rPr>
  </w:style>
  <w:style w:type="character" w:customStyle="1" w:styleId="WW8Num3z1">
    <w:name w:val="WW8Num3z1"/>
    <w:rsid w:val="00C740FE"/>
    <w:rPr>
      <w:rFonts w:ascii="Courier New" w:hAnsi="Courier New" w:cs="Courier New"/>
    </w:rPr>
  </w:style>
  <w:style w:type="character" w:customStyle="1" w:styleId="WW8Num3z2">
    <w:name w:val="WW8Num3z2"/>
    <w:rsid w:val="00C740FE"/>
    <w:rPr>
      <w:rFonts w:ascii="Wingdings" w:hAnsi="Wingdings"/>
    </w:rPr>
  </w:style>
  <w:style w:type="character" w:customStyle="1" w:styleId="WW8Num3z3">
    <w:name w:val="WW8Num3z3"/>
    <w:rsid w:val="00C740FE"/>
    <w:rPr>
      <w:rFonts w:ascii="Symbol" w:hAnsi="Symbol"/>
    </w:rPr>
  </w:style>
  <w:style w:type="character" w:customStyle="1" w:styleId="WW8Num4z0">
    <w:name w:val="WW8Num4z0"/>
    <w:rsid w:val="00C740FE"/>
    <w:rPr>
      <w:rFonts w:ascii="Symbol" w:hAnsi="Symbol"/>
    </w:rPr>
  </w:style>
  <w:style w:type="character" w:customStyle="1" w:styleId="WW8Num4z1">
    <w:name w:val="WW8Num4z1"/>
    <w:rsid w:val="00C740FE"/>
    <w:rPr>
      <w:rFonts w:ascii="Courier New" w:hAnsi="Courier New" w:cs="Courier New"/>
    </w:rPr>
  </w:style>
  <w:style w:type="character" w:customStyle="1" w:styleId="WW8Num4z2">
    <w:name w:val="WW8Num4z2"/>
    <w:rsid w:val="00C740FE"/>
    <w:rPr>
      <w:rFonts w:ascii="Wingdings" w:hAnsi="Wingdings"/>
    </w:rPr>
  </w:style>
  <w:style w:type="character" w:customStyle="1" w:styleId="WW8Num6z0">
    <w:name w:val="WW8Num6z0"/>
    <w:rsid w:val="00C740FE"/>
    <w:rPr>
      <w:rFonts w:ascii="Symbol" w:eastAsia="Calibri" w:hAnsi="Symbol" w:cs="Arial"/>
    </w:rPr>
  </w:style>
  <w:style w:type="character" w:customStyle="1" w:styleId="WW8Num6z1">
    <w:name w:val="WW8Num6z1"/>
    <w:rsid w:val="00C740FE"/>
    <w:rPr>
      <w:rFonts w:ascii="Courier New" w:hAnsi="Courier New" w:cs="Courier New"/>
    </w:rPr>
  </w:style>
  <w:style w:type="character" w:customStyle="1" w:styleId="WW8Num6z2">
    <w:name w:val="WW8Num6z2"/>
    <w:rsid w:val="00C740FE"/>
    <w:rPr>
      <w:rFonts w:ascii="Wingdings" w:hAnsi="Wingdings"/>
    </w:rPr>
  </w:style>
  <w:style w:type="character" w:customStyle="1" w:styleId="WW8Num6z3">
    <w:name w:val="WW8Num6z3"/>
    <w:rsid w:val="00C740FE"/>
    <w:rPr>
      <w:rFonts w:ascii="Symbol" w:hAnsi="Symbol"/>
    </w:rPr>
  </w:style>
  <w:style w:type="character" w:customStyle="1" w:styleId="WW8Num7z0">
    <w:name w:val="WW8Num7z0"/>
    <w:rsid w:val="00C740FE"/>
    <w:rPr>
      <w:rFonts w:ascii="Times New Roman" w:eastAsia="Times New Roman" w:hAnsi="Times New Roman" w:cs="Times New Roman"/>
    </w:rPr>
  </w:style>
  <w:style w:type="character" w:customStyle="1" w:styleId="WW8Num7z1">
    <w:name w:val="WW8Num7z1"/>
    <w:rsid w:val="00C740FE"/>
    <w:rPr>
      <w:rFonts w:ascii="Courier New" w:hAnsi="Courier New" w:cs="Courier New"/>
    </w:rPr>
  </w:style>
  <w:style w:type="character" w:customStyle="1" w:styleId="WW8Num7z2">
    <w:name w:val="WW8Num7z2"/>
    <w:rsid w:val="00C740FE"/>
    <w:rPr>
      <w:rFonts w:ascii="Wingdings" w:hAnsi="Wingdings"/>
    </w:rPr>
  </w:style>
  <w:style w:type="character" w:customStyle="1" w:styleId="WW8Num7z3">
    <w:name w:val="WW8Num7z3"/>
    <w:rsid w:val="00C740FE"/>
    <w:rPr>
      <w:rFonts w:ascii="Symbol" w:hAnsi="Symbol"/>
    </w:rPr>
  </w:style>
  <w:style w:type="character" w:customStyle="1" w:styleId="WW8Num8z4">
    <w:name w:val="WW8Num8z4"/>
    <w:rsid w:val="00C740FE"/>
    <w:rPr>
      <w:rFonts w:ascii="Times New Roman" w:hAnsi="Times New Roman" w:cs="Times New Roman"/>
      <w:b w:val="0"/>
      <w:bCs w:val="0"/>
      <w:i w:val="0"/>
      <w:iCs w:val="0"/>
      <w:caps w:val="0"/>
      <w:smallCaps w:val="0"/>
      <w:strike w:val="0"/>
      <w:dstrike w:val="0"/>
      <w:vanish w:val="0"/>
      <w:color w:val="000000"/>
      <w:spacing w:val="0"/>
      <w:kern w:val="1"/>
      <w:position w:val="0"/>
      <w:sz w:val="24"/>
      <w:u w:val="none"/>
      <w:vertAlign w:val="baseline"/>
      <w:em w:val="none"/>
    </w:rPr>
  </w:style>
  <w:style w:type="character" w:customStyle="1" w:styleId="WW8Num9z0">
    <w:name w:val="WW8Num9z0"/>
    <w:rsid w:val="00C740FE"/>
    <w:rPr>
      <w:rFonts w:ascii="Symbol" w:hAnsi="Symbol"/>
    </w:rPr>
  </w:style>
  <w:style w:type="character" w:customStyle="1" w:styleId="WW8Num9z1">
    <w:name w:val="WW8Num9z1"/>
    <w:rsid w:val="00C740FE"/>
    <w:rPr>
      <w:rFonts w:ascii="Courier New" w:hAnsi="Courier New" w:cs="Courier New"/>
    </w:rPr>
  </w:style>
  <w:style w:type="character" w:customStyle="1" w:styleId="WW8Num9z2">
    <w:name w:val="WW8Num9z2"/>
    <w:rsid w:val="00C740FE"/>
    <w:rPr>
      <w:rFonts w:ascii="Wingdings" w:hAnsi="Wingdings"/>
    </w:rPr>
  </w:style>
  <w:style w:type="character" w:customStyle="1" w:styleId="WW8Num10z0">
    <w:name w:val="WW8Num10z0"/>
    <w:rsid w:val="00C740FE"/>
    <w:rPr>
      <w:rFonts w:ascii="Arial" w:eastAsia="Times New Roman" w:hAnsi="Arial" w:cs="Arial"/>
    </w:rPr>
  </w:style>
  <w:style w:type="character" w:customStyle="1" w:styleId="WW8Num10z1">
    <w:name w:val="WW8Num10z1"/>
    <w:rsid w:val="00C740FE"/>
    <w:rPr>
      <w:rFonts w:ascii="Courier New" w:hAnsi="Courier New" w:cs="Courier New"/>
    </w:rPr>
  </w:style>
  <w:style w:type="character" w:customStyle="1" w:styleId="WW8Num10z2">
    <w:name w:val="WW8Num10z2"/>
    <w:rsid w:val="00C740FE"/>
    <w:rPr>
      <w:rFonts w:ascii="Wingdings" w:hAnsi="Wingdings"/>
    </w:rPr>
  </w:style>
  <w:style w:type="character" w:customStyle="1" w:styleId="WW8Num10z3">
    <w:name w:val="WW8Num10z3"/>
    <w:rsid w:val="00C740FE"/>
    <w:rPr>
      <w:rFonts w:ascii="Symbol" w:hAnsi="Symbol"/>
    </w:rPr>
  </w:style>
  <w:style w:type="character" w:customStyle="1" w:styleId="WW8Num11z0">
    <w:name w:val="WW8Num11z0"/>
    <w:rsid w:val="00C740FE"/>
    <w:rPr>
      <w:rFonts w:ascii="Symbol" w:hAnsi="Symbol"/>
    </w:rPr>
  </w:style>
  <w:style w:type="character" w:customStyle="1" w:styleId="WW8Num11z1">
    <w:name w:val="WW8Num11z1"/>
    <w:rsid w:val="00C740FE"/>
    <w:rPr>
      <w:rFonts w:ascii="Courier New" w:hAnsi="Courier New" w:cs="Courier New"/>
    </w:rPr>
  </w:style>
  <w:style w:type="character" w:customStyle="1" w:styleId="WW8Num11z2">
    <w:name w:val="WW8Num11z2"/>
    <w:rsid w:val="00C740FE"/>
    <w:rPr>
      <w:rFonts w:ascii="Wingdings" w:hAnsi="Wingdings"/>
    </w:rPr>
  </w:style>
  <w:style w:type="character" w:customStyle="1" w:styleId="WW8Num12z0">
    <w:name w:val="WW8Num12z0"/>
    <w:rsid w:val="00C740FE"/>
    <w:rPr>
      <w:rFonts w:ascii="Times New Roman" w:eastAsia="Calibri" w:hAnsi="Times New Roman" w:cs="Times New Roman"/>
    </w:rPr>
  </w:style>
  <w:style w:type="character" w:customStyle="1" w:styleId="WW8Num12z1">
    <w:name w:val="WW8Num12z1"/>
    <w:rsid w:val="00C740FE"/>
    <w:rPr>
      <w:rFonts w:ascii="Courier New" w:hAnsi="Courier New" w:cs="Courier New"/>
    </w:rPr>
  </w:style>
  <w:style w:type="character" w:customStyle="1" w:styleId="WW8Num12z2">
    <w:name w:val="WW8Num12z2"/>
    <w:rsid w:val="00C740FE"/>
    <w:rPr>
      <w:rFonts w:ascii="Wingdings" w:hAnsi="Wingdings"/>
    </w:rPr>
  </w:style>
  <w:style w:type="character" w:customStyle="1" w:styleId="WW8Num12z3">
    <w:name w:val="WW8Num12z3"/>
    <w:rsid w:val="00C740FE"/>
    <w:rPr>
      <w:rFonts w:ascii="Symbol" w:hAnsi="Symbol"/>
    </w:rPr>
  </w:style>
  <w:style w:type="character" w:customStyle="1" w:styleId="WW8Num13z0">
    <w:name w:val="WW8Num13z0"/>
    <w:rsid w:val="00C740FE"/>
    <w:rPr>
      <w:rFonts w:ascii="Times New Roman" w:eastAsia="Calibri" w:hAnsi="Times New Roman" w:cs="Times New Roman"/>
    </w:rPr>
  </w:style>
  <w:style w:type="character" w:customStyle="1" w:styleId="WW8Num13z1">
    <w:name w:val="WW8Num13z1"/>
    <w:rsid w:val="00C740FE"/>
    <w:rPr>
      <w:rFonts w:ascii="Courier New" w:hAnsi="Courier New" w:cs="Courier New"/>
    </w:rPr>
  </w:style>
  <w:style w:type="character" w:customStyle="1" w:styleId="WW8Num13z2">
    <w:name w:val="WW8Num13z2"/>
    <w:rsid w:val="00C740FE"/>
    <w:rPr>
      <w:rFonts w:ascii="Wingdings" w:hAnsi="Wingdings"/>
    </w:rPr>
  </w:style>
  <w:style w:type="character" w:customStyle="1" w:styleId="WW8Num13z3">
    <w:name w:val="WW8Num13z3"/>
    <w:rsid w:val="00C740FE"/>
    <w:rPr>
      <w:rFonts w:ascii="Symbol" w:hAnsi="Symbol"/>
    </w:rPr>
  </w:style>
  <w:style w:type="character" w:customStyle="1" w:styleId="WW8Num14z0">
    <w:name w:val="WW8Num14z0"/>
    <w:rsid w:val="00C740FE"/>
    <w:rPr>
      <w:rFonts w:ascii="Symbol" w:hAnsi="Symbol"/>
    </w:rPr>
  </w:style>
  <w:style w:type="character" w:customStyle="1" w:styleId="WW8Num14z1">
    <w:name w:val="WW8Num14z1"/>
    <w:rsid w:val="00C740FE"/>
    <w:rPr>
      <w:rFonts w:ascii="Courier New" w:hAnsi="Courier New" w:cs="Courier New"/>
    </w:rPr>
  </w:style>
  <w:style w:type="character" w:customStyle="1" w:styleId="WW8Num14z2">
    <w:name w:val="WW8Num14z2"/>
    <w:rsid w:val="00C740FE"/>
    <w:rPr>
      <w:rFonts w:ascii="Wingdings" w:hAnsi="Wingdings"/>
    </w:rPr>
  </w:style>
  <w:style w:type="character" w:customStyle="1" w:styleId="WW8Num15z0">
    <w:name w:val="WW8Num15z0"/>
    <w:rsid w:val="00C740FE"/>
    <w:rPr>
      <w:rFonts w:ascii="Symbol" w:eastAsia="Times New Roman" w:hAnsi="Symbol" w:cs="Arial"/>
    </w:rPr>
  </w:style>
  <w:style w:type="character" w:customStyle="1" w:styleId="WW8Num15z1">
    <w:name w:val="WW8Num15z1"/>
    <w:rsid w:val="00C740FE"/>
    <w:rPr>
      <w:rFonts w:ascii="Courier New" w:hAnsi="Courier New" w:cs="Courier New"/>
    </w:rPr>
  </w:style>
  <w:style w:type="character" w:customStyle="1" w:styleId="WW8Num15z2">
    <w:name w:val="WW8Num15z2"/>
    <w:rsid w:val="00C740FE"/>
    <w:rPr>
      <w:rFonts w:ascii="Wingdings" w:hAnsi="Wingdings"/>
    </w:rPr>
  </w:style>
  <w:style w:type="character" w:customStyle="1" w:styleId="WW8Num15z3">
    <w:name w:val="WW8Num15z3"/>
    <w:rsid w:val="00C740FE"/>
    <w:rPr>
      <w:rFonts w:ascii="Symbol" w:hAnsi="Symbol"/>
    </w:rPr>
  </w:style>
  <w:style w:type="character" w:customStyle="1" w:styleId="WW8Num17z0">
    <w:name w:val="WW8Num17z0"/>
    <w:rsid w:val="00C740FE"/>
    <w:rPr>
      <w:rFonts w:ascii="Symbol" w:hAnsi="Symbol"/>
    </w:rPr>
  </w:style>
  <w:style w:type="character" w:customStyle="1" w:styleId="WW8Num17z1">
    <w:name w:val="WW8Num17z1"/>
    <w:rsid w:val="00C740FE"/>
    <w:rPr>
      <w:rFonts w:ascii="Courier New" w:hAnsi="Courier New" w:cs="Courier New"/>
    </w:rPr>
  </w:style>
  <w:style w:type="character" w:customStyle="1" w:styleId="WW8Num17z2">
    <w:name w:val="WW8Num17z2"/>
    <w:rsid w:val="00C740FE"/>
    <w:rPr>
      <w:rFonts w:ascii="Wingdings" w:hAnsi="Wingdings"/>
    </w:rPr>
  </w:style>
  <w:style w:type="character" w:customStyle="1" w:styleId="WW8Num18z0">
    <w:name w:val="WW8Num18z0"/>
    <w:rsid w:val="00C740FE"/>
    <w:rPr>
      <w:rFonts w:ascii="Arial" w:eastAsia="Times New Roman" w:hAnsi="Arial" w:cs="Arial"/>
    </w:rPr>
  </w:style>
  <w:style w:type="character" w:customStyle="1" w:styleId="WW8Num18z1">
    <w:name w:val="WW8Num18z1"/>
    <w:rsid w:val="00C740FE"/>
    <w:rPr>
      <w:rFonts w:ascii="Courier New" w:hAnsi="Courier New" w:cs="Courier New"/>
    </w:rPr>
  </w:style>
  <w:style w:type="character" w:customStyle="1" w:styleId="WW8Num18z2">
    <w:name w:val="WW8Num18z2"/>
    <w:rsid w:val="00C740FE"/>
    <w:rPr>
      <w:rFonts w:ascii="Wingdings" w:hAnsi="Wingdings"/>
    </w:rPr>
  </w:style>
  <w:style w:type="character" w:customStyle="1" w:styleId="WW8Num18z3">
    <w:name w:val="WW8Num18z3"/>
    <w:rsid w:val="00C740FE"/>
    <w:rPr>
      <w:rFonts w:ascii="Symbol" w:hAnsi="Symbol"/>
    </w:rPr>
  </w:style>
  <w:style w:type="character" w:customStyle="1" w:styleId="WW8Num19z0">
    <w:name w:val="WW8Num19z0"/>
    <w:rsid w:val="00C740FE"/>
    <w:rPr>
      <w:rFonts w:ascii="Symbol" w:hAnsi="Symbol"/>
    </w:rPr>
  </w:style>
  <w:style w:type="character" w:customStyle="1" w:styleId="WW8Num19z1">
    <w:name w:val="WW8Num19z1"/>
    <w:rsid w:val="00C740FE"/>
    <w:rPr>
      <w:rFonts w:ascii="Courier New" w:hAnsi="Courier New" w:cs="Courier New"/>
    </w:rPr>
  </w:style>
  <w:style w:type="character" w:customStyle="1" w:styleId="WW8Num19z2">
    <w:name w:val="WW8Num19z2"/>
    <w:rsid w:val="00C740FE"/>
    <w:rPr>
      <w:rFonts w:ascii="Wingdings" w:hAnsi="Wingdings"/>
    </w:rPr>
  </w:style>
  <w:style w:type="character" w:customStyle="1" w:styleId="WW8Num20z0">
    <w:name w:val="WW8Num20z0"/>
    <w:rsid w:val="00C740FE"/>
    <w:rPr>
      <w:rFonts w:ascii="Symbol" w:hAnsi="Symbol"/>
      <w:color w:val="3333FF"/>
    </w:rPr>
  </w:style>
  <w:style w:type="character" w:customStyle="1" w:styleId="WW8Num20z1">
    <w:name w:val="WW8Num20z1"/>
    <w:rsid w:val="00C740FE"/>
    <w:rPr>
      <w:rFonts w:ascii="Courier New" w:hAnsi="Courier New" w:cs="Courier New"/>
    </w:rPr>
  </w:style>
  <w:style w:type="character" w:customStyle="1" w:styleId="WW8Num20z2">
    <w:name w:val="WW8Num20z2"/>
    <w:rsid w:val="00C740FE"/>
    <w:rPr>
      <w:rFonts w:ascii="Wingdings" w:hAnsi="Wingdings"/>
    </w:rPr>
  </w:style>
  <w:style w:type="character" w:customStyle="1" w:styleId="WW8Num20z3">
    <w:name w:val="WW8Num20z3"/>
    <w:rsid w:val="00C740FE"/>
    <w:rPr>
      <w:rFonts w:ascii="Symbol" w:hAnsi="Symbol"/>
    </w:rPr>
  </w:style>
  <w:style w:type="character" w:customStyle="1" w:styleId="WW8Num21z0">
    <w:name w:val="WW8Num21z0"/>
    <w:rsid w:val="00C740FE"/>
    <w:rPr>
      <w:rFonts w:ascii="Symbol" w:hAnsi="Symbol"/>
    </w:rPr>
  </w:style>
  <w:style w:type="character" w:customStyle="1" w:styleId="WW8Num21z1">
    <w:name w:val="WW8Num21z1"/>
    <w:rsid w:val="00C740FE"/>
    <w:rPr>
      <w:rFonts w:ascii="Courier New" w:hAnsi="Courier New" w:cs="Courier New"/>
    </w:rPr>
  </w:style>
  <w:style w:type="character" w:customStyle="1" w:styleId="WW8Num21z2">
    <w:name w:val="WW8Num21z2"/>
    <w:rsid w:val="00C740FE"/>
    <w:rPr>
      <w:rFonts w:ascii="Wingdings" w:hAnsi="Wingdings"/>
    </w:rPr>
  </w:style>
  <w:style w:type="character" w:customStyle="1" w:styleId="Policepardfaut1">
    <w:name w:val="Police par défaut1"/>
    <w:rsid w:val="00C740FE"/>
  </w:style>
  <w:style w:type="character" w:customStyle="1" w:styleId="Caractresdenotedebasdepage">
    <w:name w:val="Caractères de note de bas de page"/>
    <w:rsid w:val="00C740FE"/>
    <w:rPr>
      <w:vertAlign w:val="superscript"/>
    </w:rPr>
  </w:style>
  <w:style w:type="character" w:customStyle="1" w:styleId="Marquedecommentaire1">
    <w:name w:val="Marque de commentaire1"/>
    <w:rsid w:val="00C740FE"/>
    <w:rPr>
      <w:sz w:val="16"/>
      <w:szCs w:val="16"/>
    </w:rPr>
  </w:style>
  <w:style w:type="character" w:customStyle="1" w:styleId="CommentaireCar">
    <w:name w:val="Commentaire Car"/>
    <w:rsid w:val="00C740FE"/>
  </w:style>
  <w:style w:type="character" w:customStyle="1" w:styleId="LgendeCar">
    <w:name w:val="Légende Car"/>
    <w:rsid w:val="00C740FE"/>
    <w:rPr>
      <w:rFonts w:ascii="Arial" w:hAnsi="Arial"/>
      <w:b/>
      <w:bCs/>
      <w:lang w:val="en-GB" w:eastAsia="ar-SA" w:bidi="ar-SA"/>
    </w:rPr>
  </w:style>
  <w:style w:type="character" w:customStyle="1" w:styleId="NotedebasdepageCar">
    <w:name w:val="Note de bas de page Car"/>
    <w:rsid w:val="00C740FE"/>
    <w:rPr>
      <w:lang w:val="en-GB" w:eastAsia="ar-SA" w:bidi="ar-SA"/>
    </w:rPr>
  </w:style>
  <w:style w:type="character" w:customStyle="1" w:styleId="Titre1Car">
    <w:name w:val="Titre 1 Car"/>
    <w:rsid w:val="00C740FE"/>
    <w:rPr>
      <w:rFonts w:ascii="Arial" w:hAnsi="Arial"/>
      <w:b/>
      <w:caps/>
      <w:color w:val="000000"/>
      <w:sz w:val="28"/>
    </w:rPr>
  </w:style>
  <w:style w:type="character" w:customStyle="1" w:styleId="Titre3Car">
    <w:name w:val="Titre 3 Car"/>
    <w:rsid w:val="00C740FE"/>
    <w:rPr>
      <w:rFonts w:ascii="Arial Bold" w:hAnsi="Arial Bold"/>
      <w:b/>
      <w:color w:val="000000"/>
      <w:sz w:val="24"/>
    </w:rPr>
  </w:style>
  <w:style w:type="character" w:customStyle="1" w:styleId="Retraitcorpsdetexte3Car">
    <w:name w:val="Retrait corps de texte 3 Car"/>
    <w:rsid w:val="00C740FE"/>
    <w:rPr>
      <w:sz w:val="16"/>
      <w:szCs w:val="16"/>
      <w:lang w:val="en-GB"/>
    </w:rPr>
  </w:style>
  <w:style w:type="character" w:customStyle="1" w:styleId="TextedebullesCar">
    <w:name w:val="Texte de bulles Car"/>
    <w:rsid w:val="00C740FE"/>
    <w:rPr>
      <w:rFonts w:ascii="Tahoma" w:hAnsi="Tahoma" w:cs="Tahoma"/>
      <w:sz w:val="16"/>
      <w:szCs w:val="16"/>
    </w:rPr>
  </w:style>
  <w:style w:type="character" w:customStyle="1" w:styleId="PieddepageCar">
    <w:name w:val="Pied de page Car"/>
    <w:rsid w:val="00C740FE"/>
    <w:rPr>
      <w:rFonts w:ascii="Arial" w:hAnsi="Arial"/>
      <w:sz w:val="16"/>
      <w:lang w:val="en-GB" w:eastAsia="ar-SA" w:bidi="ar-SA"/>
    </w:rPr>
  </w:style>
  <w:style w:type="character" w:customStyle="1" w:styleId="TextebrutCar">
    <w:name w:val="Texte brut Car"/>
    <w:rsid w:val="00C740FE"/>
    <w:rPr>
      <w:rFonts w:cs="Courier New"/>
    </w:rPr>
  </w:style>
  <w:style w:type="character" w:customStyle="1" w:styleId="ObjetducommentaireCar">
    <w:name w:val="Objet du commentaire Car"/>
    <w:rsid w:val="00C740FE"/>
    <w:rPr>
      <w:b/>
      <w:bCs/>
    </w:rPr>
  </w:style>
  <w:style w:type="character" w:customStyle="1" w:styleId="ParagraphedelisteCar">
    <w:name w:val="Paragraphe de liste Car"/>
    <w:rsid w:val="00C740FE"/>
    <w:rPr>
      <w:sz w:val="24"/>
      <w:szCs w:val="24"/>
    </w:rPr>
  </w:style>
  <w:style w:type="character" w:customStyle="1" w:styleId="BADStandardCarattere">
    <w:name w:val="BAD Standard Carattere"/>
    <w:rsid w:val="00C740FE"/>
    <w:rPr>
      <w:szCs w:val="24"/>
    </w:rPr>
  </w:style>
  <w:style w:type="character" w:customStyle="1" w:styleId="HeadingMMChar">
    <w:name w:val="Heading MM Char"/>
    <w:rsid w:val="00C740FE"/>
    <w:rPr>
      <w:rFonts w:ascii="Arial" w:eastAsia="SimSun" w:hAnsi="Arial"/>
      <w:sz w:val="22"/>
      <w:u w:val="single"/>
    </w:rPr>
  </w:style>
  <w:style w:type="character" w:customStyle="1" w:styleId="Titre4Car">
    <w:name w:val="Titre 4 Car"/>
    <w:rsid w:val="00C740FE"/>
    <w:rPr>
      <w:rFonts w:ascii="Arial Bold" w:hAnsi="Arial Bold"/>
      <w:b/>
      <w:bCs/>
      <w:sz w:val="22"/>
      <w:szCs w:val="28"/>
    </w:rPr>
  </w:style>
  <w:style w:type="character" w:customStyle="1" w:styleId="Normalbleu10Car">
    <w:name w:val="Normal bleu 10 Car"/>
    <w:rsid w:val="00C740FE"/>
    <w:rPr>
      <w:rFonts w:ascii="Arial" w:hAnsi="Arial" w:cs="Arial"/>
      <w:iCs/>
      <w:color w:val="0000FF"/>
      <w:lang w:val="es-ES"/>
    </w:rPr>
  </w:style>
  <w:style w:type="character" w:customStyle="1" w:styleId="shorttext">
    <w:name w:val="short_text"/>
    <w:basedOn w:val="Policepardfaut1"/>
    <w:rsid w:val="00C740FE"/>
  </w:style>
  <w:style w:type="character" w:customStyle="1" w:styleId="longtext">
    <w:name w:val="long_text"/>
    <w:basedOn w:val="Policepardfaut1"/>
    <w:rsid w:val="00C740FE"/>
  </w:style>
  <w:style w:type="character" w:customStyle="1" w:styleId="RetraitcorpsdetexteCar">
    <w:name w:val="Retrait corps de texte Car"/>
    <w:rsid w:val="00C740FE"/>
    <w:rPr>
      <w:rFonts w:ascii="Arial" w:hAnsi="Arial"/>
      <w:sz w:val="24"/>
      <w:szCs w:val="24"/>
      <w:lang w:val="en-GB"/>
    </w:rPr>
  </w:style>
  <w:style w:type="character" w:customStyle="1" w:styleId="Caractresdenotedefin">
    <w:name w:val="Caractères de note de fin"/>
    <w:rsid w:val="00C740FE"/>
  </w:style>
  <w:style w:type="paragraph" w:styleId="Bibliografia">
    <w:name w:val="Bibliography"/>
    <w:basedOn w:val="Normalny"/>
    <w:next w:val="Normalny"/>
    <w:uiPriority w:val="37"/>
    <w:semiHidden/>
    <w:unhideWhenUsed/>
    <w:rsid w:val="00C740FE"/>
    <w:pPr>
      <w:spacing w:after="120"/>
    </w:pPr>
    <w:rPr>
      <w:rFonts w:eastAsia="MS Mincho"/>
      <w:sz w:val="20"/>
      <w:szCs w:val="20"/>
    </w:rPr>
  </w:style>
  <w:style w:type="paragraph" w:styleId="Cytat">
    <w:name w:val="Quote"/>
    <w:basedOn w:val="Normalny"/>
    <w:next w:val="Normalny"/>
    <w:link w:val="CytatZnak"/>
    <w:uiPriority w:val="29"/>
    <w:rsid w:val="00C740FE"/>
    <w:pPr>
      <w:spacing w:after="120"/>
    </w:pPr>
    <w:rPr>
      <w:rFonts w:eastAsia="MS Mincho"/>
      <w:i/>
      <w:iCs/>
      <w:color w:val="000000"/>
      <w:sz w:val="20"/>
      <w:szCs w:val="20"/>
    </w:rPr>
  </w:style>
  <w:style w:type="character" w:customStyle="1" w:styleId="CytatZnak">
    <w:name w:val="Cytat Znak"/>
    <w:basedOn w:val="Domylnaczcionkaakapitu"/>
    <w:link w:val="Cytat"/>
    <w:uiPriority w:val="29"/>
    <w:rsid w:val="00C740FE"/>
    <w:rPr>
      <w:rFonts w:eastAsia="MS Mincho"/>
      <w:i/>
      <w:iCs/>
      <w:color w:val="000000"/>
      <w:lang w:val="en-US" w:eastAsia="en-US"/>
    </w:rPr>
  </w:style>
  <w:style w:type="character" w:customStyle="1" w:styleId="csnone">
    <w:name w:val="cs_none"/>
    <w:basedOn w:val="Domylnaczcionkaakapitu"/>
    <w:rsid w:val="00C740FE"/>
  </w:style>
  <w:style w:type="paragraph" w:customStyle="1" w:styleId="xl1149">
    <w:name w:val="xl1149"/>
    <w:basedOn w:val="Normalny"/>
    <w:rsid w:val="00C740FE"/>
    <w:pPr>
      <w:pBdr>
        <w:top w:val="single" w:sz="4" w:space="0" w:color="auto"/>
        <w:left w:val="single" w:sz="4" w:space="0" w:color="auto"/>
        <w:right w:val="single" w:sz="4" w:space="0" w:color="auto"/>
      </w:pBdr>
      <w:spacing w:before="100" w:beforeAutospacing="1" w:after="100" w:afterAutospacing="1"/>
      <w:jc w:val="center"/>
      <w:textAlignment w:val="center"/>
    </w:pPr>
    <w:rPr>
      <w:rFonts w:eastAsia="MS Mincho"/>
      <w:b/>
      <w:bCs/>
      <w:sz w:val="13"/>
      <w:szCs w:val="13"/>
      <w:lang w:val="en-GB" w:eastAsia="en-GB"/>
    </w:rPr>
  </w:style>
  <w:style w:type="paragraph" w:customStyle="1" w:styleId="xl1150">
    <w:name w:val="xl1150"/>
    <w:basedOn w:val="Normalny"/>
    <w:rsid w:val="00C740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MS Mincho"/>
      <w:b/>
      <w:bCs/>
      <w:color w:val="0D0D0D"/>
      <w:sz w:val="13"/>
      <w:szCs w:val="13"/>
      <w:lang w:val="en-GB" w:eastAsia="en-GB"/>
    </w:rPr>
  </w:style>
  <w:style w:type="paragraph" w:customStyle="1" w:styleId="xl1151">
    <w:name w:val="xl1151"/>
    <w:basedOn w:val="Normalny"/>
    <w:rsid w:val="00C740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52">
    <w:name w:val="xl1152"/>
    <w:basedOn w:val="Normalny"/>
    <w:rsid w:val="00C740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53">
    <w:name w:val="xl1153"/>
    <w:basedOn w:val="Normalny"/>
    <w:rsid w:val="00C740FE"/>
    <w:pPr>
      <w:spacing w:before="100" w:beforeAutospacing="1" w:after="100" w:afterAutospacing="1"/>
      <w:jc w:val="center"/>
    </w:pPr>
    <w:rPr>
      <w:rFonts w:eastAsia="MS Mincho"/>
      <w:lang w:val="en-GB" w:eastAsia="en-GB"/>
    </w:rPr>
  </w:style>
  <w:style w:type="paragraph" w:customStyle="1" w:styleId="xl1154">
    <w:name w:val="xl1154"/>
    <w:basedOn w:val="Normalny"/>
    <w:rsid w:val="00C740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55">
    <w:name w:val="xl1155"/>
    <w:basedOn w:val="Normalny"/>
    <w:rsid w:val="00C740FE"/>
    <w:pPr>
      <w:pBdr>
        <w:top w:val="single" w:sz="4" w:space="0" w:color="auto"/>
        <w:left w:val="single" w:sz="4" w:space="0" w:color="auto"/>
        <w:right w:val="single" w:sz="4" w:space="0" w:color="auto"/>
      </w:pBdr>
      <w:spacing w:before="100" w:beforeAutospacing="1" w:after="100" w:afterAutospacing="1"/>
      <w:jc w:val="center"/>
      <w:textAlignment w:val="center"/>
    </w:pPr>
    <w:rPr>
      <w:rFonts w:eastAsia="MS Mincho"/>
      <w:b/>
      <w:bCs/>
      <w:color w:val="0D0D0D"/>
      <w:sz w:val="13"/>
      <w:szCs w:val="13"/>
      <w:lang w:val="en-GB" w:eastAsia="en-GB"/>
    </w:rPr>
  </w:style>
  <w:style w:type="paragraph" w:customStyle="1" w:styleId="xl1156">
    <w:name w:val="xl1156"/>
    <w:basedOn w:val="Normalny"/>
    <w:rsid w:val="00C740FE"/>
    <w:pPr>
      <w:pBdr>
        <w:top w:val="single" w:sz="4" w:space="0" w:color="auto"/>
        <w:left w:val="single" w:sz="4" w:space="0" w:color="auto"/>
        <w:right w:val="single" w:sz="4" w:space="0" w:color="auto"/>
      </w:pBdr>
      <w:spacing w:before="100" w:beforeAutospacing="1" w:after="100" w:afterAutospacing="1"/>
      <w:jc w:val="center"/>
      <w:textAlignment w:val="center"/>
    </w:pPr>
    <w:rPr>
      <w:rFonts w:eastAsia="MS Mincho"/>
      <w:b/>
      <w:bCs/>
      <w:color w:val="0D0D0D"/>
      <w:sz w:val="13"/>
      <w:szCs w:val="13"/>
      <w:lang w:val="en-GB" w:eastAsia="en-GB"/>
    </w:rPr>
  </w:style>
  <w:style w:type="paragraph" w:customStyle="1" w:styleId="xl1157">
    <w:name w:val="xl1157"/>
    <w:basedOn w:val="Normalny"/>
    <w:rsid w:val="00C740FE"/>
    <w:pPr>
      <w:pBdr>
        <w:left w:val="single" w:sz="4" w:space="0" w:color="auto"/>
        <w:right w:val="single" w:sz="4" w:space="0" w:color="auto"/>
      </w:pBdr>
      <w:spacing w:before="100" w:beforeAutospacing="1" w:after="100" w:afterAutospacing="1"/>
      <w:jc w:val="center"/>
      <w:textAlignment w:val="center"/>
    </w:pPr>
    <w:rPr>
      <w:rFonts w:eastAsia="MS Mincho"/>
      <w:b/>
      <w:bCs/>
      <w:sz w:val="13"/>
      <w:szCs w:val="13"/>
      <w:lang w:val="en-GB" w:eastAsia="en-GB"/>
    </w:rPr>
  </w:style>
  <w:style w:type="paragraph" w:customStyle="1" w:styleId="xl1158">
    <w:name w:val="xl1158"/>
    <w:basedOn w:val="Normalny"/>
    <w:rsid w:val="00C740FE"/>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MS Mincho"/>
      <w:b/>
      <w:bCs/>
      <w:sz w:val="13"/>
      <w:szCs w:val="13"/>
      <w:lang w:val="en-GB" w:eastAsia="en-GB"/>
    </w:rPr>
  </w:style>
  <w:style w:type="paragraph" w:customStyle="1" w:styleId="xl1159">
    <w:name w:val="xl1159"/>
    <w:basedOn w:val="Normalny"/>
    <w:rsid w:val="00C740FE"/>
    <w:pPr>
      <w:pBdr>
        <w:top w:val="single" w:sz="4" w:space="0" w:color="auto"/>
        <w:left w:val="single" w:sz="4" w:space="0" w:color="auto"/>
        <w:right w:val="single" w:sz="4" w:space="0" w:color="auto"/>
      </w:pBdr>
      <w:spacing w:before="100" w:beforeAutospacing="1" w:after="100" w:afterAutospacing="1"/>
      <w:jc w:val="center"/>
      <w:textAlignment w:val="center"/>
    </w:pPr>
    <w:rPr>
      <w:rFonts w:eastAsia="MS Mincho"/>
      <w:b/>
      <w:bCs/>
      <w:sz w:val="13"/>
      <w:szCs w:val="13"/>
      <w:lang w:val="en-GB" w:eastAsia="en-GB"/>
    </w:rPr>
  </w:style>
  <w:style w:type="paragraph" w:customStyle="1" w:styleId="xl1160">
    <w:name w:val="xl1160"/>
    <w:basedOn w:val="Normalny"/>
    <w:rsid w:val="00C740FE"/>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MS Mincho"/>
      <w:b/>
      <w:bCs/>
      <w:sz w:val="13"/>
      <w:szCs w:val="13"/>
      <w:lang w:val="en-GB" w:eastAsia="en-GB"/>
    </w:rPr>
  </w:style>
  <w:style w:type="paragraph" w:customStyle="1" w:styleId="xl1161">
    <w:name w:val="xl1161"/>
    <w:basedOn w:val="Normalny"/>
    <w:rsid w:val="00C740FE"/>
    <w:pPr>
      <w:pBdr>
        <w:top w:val="single" w:sz="4" w:space="0" w:color="auto"/>
        <w:left w:val="single" w:sz="4" w:space="0" w:color="auto"/>
        <w:bottom w:val="single" w:sz="4" w:space="0" w:color="auto"/>
      </w:pBdr>
      <w:spacing w:before="100" w:beforeAutospacing="1" w:after="100" w:afterAutospacing="1"/>
      <w:jc w:val="center"/>
      <w:textAlignment w:val="center"/>
    </w:pPr>
    <w:rPr>
      <w:rFonts w:eastAsia="MS Mincho"/>
      <w:b/>
      <w:bCs/>
      <w:sz w:val="13"/>
      <w:szCs w:val="13"/>
      <w:lang w:val="en-GB" w:eastAsia="en-GB"/>
    </w:rPr>
  </w:style>
  <w:style w:type="paragraph" w:customStyle="1" w:styleId="xl1162">
    <w:name w:val="xl1162"/>
    <w:basedOn w:val="Normalny"/>
    <w:rsid w:val="00C740FE"/>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MS Mincho"/>
      <w:b/>
      <w:bCs/>
      <w:sz w:val="13"/>
      <w:szCs w:val="13"/>
      <w:lang w:val="en-GB" w:eastAsia="en-GB"/>
    </w:rPr>
  </w:style>
  <w:style w:type="paragraph" w:customStyle="1" w:styleId="xl1163">
    <w:name w:val="xl1163"/>
    <w:basedOn w:val="Normalny"/>
    <w:rsid w:val="00C740FE"/>
    <w:pPr>
      <w:pBdr>
        <w:top w:val="single" w:sz="4" w:space="0" w:color="auto"/>
        <w:left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64">
    <w:name w:val="xl1164"/>
    <w:basedOn w:val="Normalny"/>
    <w:rsid w:val="00C740FE"/>
    <w:pPr>
      <w:pBdr>
        <w:left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65">
    <w:name w:val="xl1165"/>
    <w:basedOn w:val="Normalny"/>
    <w:rsid w:val="00C740FE"/>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66">
    <w:name w:val="xl1166"/>
    <w:basedOn w:val="Normalny"/>
    <w:rsid w:val="00C740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MS Mincho"/>
      <w:b/>
      <w:bCs/>
      <w:sz w:val="13"/>
      <w:szCs w:val="13"/>
      <w:lang w:val="en-GB" w:eastAsia="en-GB"/>
    </w:rPr>
  </w:style>
  <w:style w:type="paragraph" w:customStyle="1" w:styleId="xl1167">
    <w:name w:val="xl1167"/>
    <w:basedOn w:val="Normalny"/>
    <w:rsid w:val="00C740FE"/>
    <w:pPr>
      <w:pBdr>
        <w:top w:val="single" w:sz="4" w:space="0" w:color="auto"/>
        <w:left w:val="single" w:sz="4" w:space="0" w:color="auto"/>
        <w:right w:val="single" w:sz="4" w:space="0" w:color="auto"/>
      </w:pBdr>
      <w:spacing w:before="100" w:beforeAutospacing="1" w:after="100" w:afterAutospacing="1"/>
      <w:jc w:val="right"/>
      <w:textAlignment w:val="center"/>
    </w:pPr>
    <w:rPr>
      <w:rFonts w:eastAsia="MS Mincho"/>
      <w:b/>
      <w:bCs/>
      <w:sz w:val="13"/>
      <w:szCs w:val="13"/>
      <w:lang w:val="en-GB" w:eastAsia="en-GB"/>
    </w:rPr>
  </w:style>
  <w:style w:type="paragraph" w:customStyle="1" w:styleId="xl1168">
    <w:name w:val="xl1168"/>
    <w:basedOn w:val="Normalny"/>
    <w:rsid w:val="00C740FE"/>
    <w:pPr>
      <w:pBdr>
        <w:left w:val="single" w:sz="4" w:space="0" w:color="auto"/>
        <w:right w:val="single" w:sz="4" w:space="0" w:color="auto"/>
      </w:pBdr>
      <w:spacing w:before="100" w:beforeAutospacing="1" w:after="100" w:afterAutospacing="1"/>
      <w:jc w:val="right"/>
      <w:textAlignment w:val="center"/>
    </w:pPr>
    <w:rPr>
      <w:rFonts w:eastAsia="MS Mincho"/>
      <w:b/>
      <w:bCs/>
      <w:sz w:val="13"/>
      <w:szCs w:val="13"/>
      <w:lang w:val="en-GB" w:eastAsia="en-GB"/>
    </w:rPr>
  </w:style>
  <w:style w:type="paragraph" w:customStyle="1" w:styleId="xl1169">
    <w:name w:val="xl1169"/>
    <w:basedOn w:val="Normalny"/>
    <w:rsid w:val="00C740FE"/>
    <w:pPr>
      <w:pBdr>
        <w:left w:val="single" w:sz="4" w:space="0" w:color="auto"/>
        <w:bottom w:val="single" w:sz="4" w:space="0" w:color="auto"/>
        <w:right w:val="single" w:sz="4" w:space="0" w:color="auto"/>
      </w:pBdr>
      <w:spacing w:before="100" w:beforeAutospacing="1" w:after="100" w:afterAutospacing="1"/>
      <w:jc w:val="right"/>
      <w:textAlignment w:val="center"/>
    </w:pPr>
    <w:rPr>
      <w:rFonts w:eastAsia="MS Mincho"/>
      <w:b/>
      <w:bCs/>
      <w:sz w:val="13"/>
      <w:szCs w:val="13"/>
      <w:lang w:val="en-GB" w:eastAsia="en-GB"/>
    </w:rPr>
  </w:style>
  <w:style w:type="paragraph" w:customStyle="1" w:styleId="xl1170">
    <w:name w:val="xl1170"/>
    <w:basedOn w:val="Normalny"/>
    <w:rsid w:val="00C740FE"/>
    <w:pPr>
      <w:pBdr>
        <w:top w:val="single" w:sz="4" w:space="0" w:color="auto"/>
        <w:left w:val="single" w:sz="4" w:space="0" w:color="auto"/>
        <w:bottom w:val="dotDotDash"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71">
    <w:name w:val="xl1171"/>
    <w:basedOn w:val="Normalny"/>
    <w:rsid w:val="00C740FE"/>
    <w:pPr>
      <w:pBdr>
        <w:top w:val="single" w:sz="4" w:space="0" w:color="auto"/>
        <w:left w:val="single" w:sz="4" w:space="0" w:color="auto"/>
        <w:bottom w:val="dotDotDash"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72">
    <w:name w:val="xl1172"/>
    <w:basedOn w:val="Normalny"/>
    <w:rsid w:val="00C740FE"/>
    <w:pPr>
      <w:pBdr>
        <w:top w:val="single" w:sz="4" w:space="0" w:color="auto"/>
        <w:left w:val="single" w:sz="4" w:space="0" w:color="auto"/>
        <w:bottom w:val="dotDotDash"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73">
    <w:name w:val="xl1173"/>
    <w:basedOn w:val="Normalny"/>
    <w:rsid w:val="00C740FE"/>
    <w:pPr>
      <w:pBdr>
        <w:top w:val="dotDotDash"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74">
    <w:name w:val="xl1174"/>
    <w:basedOn w:val="Normalny"/>
    <w:rsid w:val="00C740FE"/>
    <w:pPr>
      <w:pBdr>
        <w:top w:val="dotDotDash"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75">
    <w:name w:val="xl1175"/>
    <w:basedOn w:val="Normalny"/>
    <w:rsid w:val="00C740FE"/>
    <w:pPr>
      <w:pBdr>
        <w:top w:val="dotDotDash"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76">
    <w:name w:val="xl1176"/>
    <w:basedOn w:val="Normalny"/>
    <w:rsid w:val="00C740FE"/>
    <w:pPr>
      <w:pBdr>
        <w:top w:val="single" w:sz="4" w:space="0" w:color="auto"/>
        <w:left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77">
    <w:name w:val="xl1177"/>
    <w:basedOn w:val="Normalny"/>
    <w:rsid w:val="00C740FE"/>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78">
    <w:name w:val="xl1178"/>
    <w:basedOn w:val="Normalny"/>
    <w:rsid w:val="00C740FE"/>
    <w:pPr>
      <w:pBdr>
        <w:left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79">
    <w:name w:val="xl1179"/>
    <w:basedOn w:val="Normalny"/>
    <w:rsid w:val="00C740FE"/>
    <w:pPr>
      <w:pBdr>
        <w:top w:val="dotDotDash" w:sz="4" w:space="0" w:color="auto"/>
        <w:left w:val="single" w:sz="4" w:space="0" w:color="auto"/>
        <w:bottom w:val="dotDotDash"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80">
    <w:name w:val="xl1180"/>
    <w:basedOn w:val="Normalny"/>
    <w:rsid w:val="00C740FE"/>
    <w:pPr>
      <w:pBdr>
        <w:top w:val="dotDotDash" w:sz="4" w:space="0" w:color="auto"/>
        <w:left w:val="single" w:sz="4" w:space="0" w:color="auto"/>
        <w:bottom w:val="dotDotDash"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81">
    <w:name w:val="xl1181"/>
    <w:basedOn w:val="Normalny"/>
    <w:rsid w:val="00C740FE"/>
    <w:pPr>
      <w:pBdr>
        <w:top w:val="dotDotDash" w:sz="4" w:space="0" w:color="auto"/>
        <w:left w:val="single" w:sz="4" w:space="0" w:color="auto"/>
        <w:bottom w:val="dotDotDash"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82">
    <w:name w:val="xl1182"/>
    <w:basedOn w:val="Normalny"/>
    <w:rsid w:val="00C740FE"/>
    <w:pPr>
      <w:spacing w:before="100" w:beforeAutospacing="1" w:after="100" w:afterAutospacing="1"/>
      <w:jc w:val="center"/>
    </w:pPr>
    <w:rPr>
      <w:rFonts w:eastAsia="MS Mincho"/>
      <w:lang w:val="en-GB" w:eastAsia="en-GB"/>
    </w:rPr>
  </w:style>
  <w:style w:type="paragraph" w:customStyle="1" w:styleId="xl1183">
    <w:name w:val="xl1183"/>
    <w:basedOn w:val="Normalny"/>
    <w:rsid w:val="00C740FE"/>
    <w:pPr>
      <w:pBdr>
        <w:left w:val="single" w:sz="4" w:space="0" w:color="auto"/>
        <w:right w:val="single" w:sz="4" w:space="0" w:color="auto"/>
      </w:pBdr>
      <w:spacing w:before="100" w:beforeAutospacing="1" w:after="100" w:afterAutospacing="1"/>
      <w:jc w:val="center"/>
      <w:textAlignment w:val="center"/>
    </w:pPr>
    <w:rPr>
      <w:rFonts w:eastAsia="MS Mincho"/>
      <w:b/>
      <w:bCs/>
      <w:sz w:val="13"/>
      <w:szCs w:val="13"/>
      <w:lang w:val="en-GB" w:eastAsia="en-GB"/>
    </w:rPr>
  </w:style>
  <w:style w:type="paragraph" w:customStyle="1" w:styleId="xl1184">
    <w:name w:val="xl1184"/>
    <w:basedOn w:val="Normalny"/>
    <w:rsid w:val="00C740FE"/>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MS Mincho"/>
      <w:sz w:val="13"/>
      <w:szCs w:val="13"/>
      <w:lang w:val="en-GB" w:eastAsia="en-GB"/>
    </w:rPr>
  </w:style>
  <w:style w:type="paragraph" w:customStyle="1" w:styleId="xl1185">
    <w:name w:val="xl1185"/>
    <w:basedOn w:val="Normalny"/>
    <w:rsid w:val="00C740FE"/>
    <w:pPr>
      <w:pBdr>
        <w:top w:val="single" w:sz="4" w:space="0" w:color="auto"/>
        <w:left w:val="single" w:sz="4" w:space="0" w:color="auto"/>
        <w:bottom w:val="dotDotDash" w:sz="4" w:space="0" w:color="auto"/>
        <w:right w:val="single" w:sz="4" w:space="0" w:color="auto"/>
      </w:pBdr>
      <w:spacing w:before="100" w:beforeAutospacing="1" w:after="100" w:afterAutospacing="1"/>
      <w:jc w:val="right"/>
      <w:textAlignment w:val="center"/>
    </w:pPr>
    <w:rPr>
      <w:rFonts w:eastAsia="MS Mincho"/>
      <w:sz w:val="13"/>
      <w:szCs w:val="13"/>
      <w:lang w:val="en-GB" w:eastAsia="en-GB"/>
    </w:rPr>
  </w:style>
  <w:style w:type="paragraph" w:customStyle="1" w:styleId="xl1186">
    <w:name w:val="xl1186"/>
    <w:basedOn w:val="Normalny"/>
    <w:rsid w:val="00C740FE"/>
    <w:pPr>
      <w:pBdr>
        <w:top w:val="dotDotDash"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MS Mincho"/>
      <w:sz w:val="13"/>
      <w:szCs w:val="13"/>
      <w:lang w:val="en-GB" w:eastAsia="en-GB"/>
    </w:rPr>
  </w:style>
  <w:style w:type="paragraph" w:customStyle="1" w:styleId="xl1187">
    <w:name w:val="xl1187"/>
    <w:basedOn w:val="Normalny"/>
    <w:rsid w:val="00C740FE"/>
    <w:pPr>
      <w:pBdr>
        <w:top w:val="dotDotDash" w:sz="4" w:space="0" w:color="auto"/>
        <w:left w:val="single" w:sz="4" w:space="0" w:color="auto"/>
        <w:bottom w:val="dotDotDash" w:sz="4" w:space="0" w:color="auto"/>
        <w:right w:val="single" w:sz="4" w:space="0" w:color="auto"/>
      </w:pBdr>
      <w:spacing w:before="100" w:beforeAutospacing="1" w:after="100" w:afterAutospacing="1"/>
      <w:jc w:val="right"/>
      <w:textAlignment w:val="center"/>
    </w:pPr>
    <w:rPr>
      <w:rFonts w:eastAsia="MS Mincho"/>
      <w:sz w:val="13"/>
      <w:szCs w:val="13"/>
      <w:lang w:val="en-GB" w:eastAsia="en-GB"/>
    </w:rPr>
  </w:style>
  <w:style w:type="paragraph" w:customStyle="1" w:styleId="xl1188">
    <w:name w:val="xl1188"/>
    <w:basedOn w:val="Normalny"/>
    <w:rsid w:val="00C740FE"/>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89">
    <w:name w:val="xl1189"/>
    <w:basedOn w:val="Normalny"/>
    <w:rsid w:val="00C740FE"/>
    <w:pPr>
      <w:pBdr>
        <w:left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Tabellen">
    <w:name w:val="Tabellen"/>
    <w:basedOn w:val="Normalny"/>
    <w:autoRedefine/>
    <w:rsid w:val="00C740FE"/>
    <w:pPr>
      <w:numPr>
        <w:numId w:val="18"/>
      </w:numPr>
      <w:spacing w:after="120"/>
    </w:pPr>
    <w:rPr>
      <w:lang w:val="en-GB" w:eastAsia="de-DE"/>
    </w:rPr>
  </w:style>
  <w:style w:type="paragraph" w:customStyle="1" w:styleId="xl1190">
    <w:name w:val="xl1190"/>
    <w:basedOn w:val="Normalny"/>
    <w:rsid w:val="00C740FE"/>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sz w:val="13"/>
      <w:szCs w:val="13"/>
      <w:lang w:val="en-GB" w:eastAsia="en-GB"/>
    </w:rPr>
  </w:style>
  <w:style w:type="paragraph" w:customStyle="1" w:styleId="xl1191">
    <w:name w:val="xl1191"/>
    <w:basedOn w:val="Normalny"/>
    <w:rsid w:val="00C740FE"/>
    <w:pPr>
      <w:pBdr>
        <w:top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sz w:val="13"/>
      <w:szCs w:val="13"/>
      <w:lang w:val="en-GB" w:eastAsia="en-GB"/>
    </w:rPr>
  </w:style>
  <w:style w:type="paragraph" w:customStyle="1" w:styleId="xl1192">
    <w:name w:val="xl1192"/>
    <w:basedOn w:val="Normalny"/>
    <w:rsid w:val="00C740FE"/>
    <w:pPr>
      <w:pBdr>
        <w:top w:val="dotDotDash" w:sz="4" w:space="0" w:color="auto"/>
        <w:left w:val="single" w:sz="4" w:space="0" w:color="auto"/>
        <w:right w:val="single" w:sz="4" w:space="0" w:color="auto"/>
      </w:pBdr>
      <w:spacing w:before="100" w:beforeAutospacing="1" w:after="100" w:afterAutospacing="1"/>
      <w:jc w:val="right"/>
      <w:textAlignment w:val="center"/>
    </w:pPr>
    <w:rPr>
      <w:sz w:val="13"/>
      <w:szCs w:val="13"/>
      <w:lang w:val="en-GB" w:eastAsia="en-GB"/>
    </w:rPr>
  </w:style>
  <w:style w:type="paragraph" w:customStyle="1" w:styleId="xl1193">
    <w:name w:val="xl1193"/>
    <w:basedOn w:val="Normalny"/>
    <w:rsid w:val="00C740FE"/>
    <w:pPr>
      <w:pBdr>
        <w:left w:val="single" w:sz="4" w:space="0" w:color="auto"/>
        <w:right w:val="single" w:sz="4" w:space="0" w:color="auto"/>
      </w:pBdr>
      <w:spacing w:before="100" w:beforeAutospacing="1" w:after="100" w:afterAutospacing="1"/>
      <w:jc w:val="right"/>
      <w:textAlignment w:val="center"/>
    </w:pPr>
    <w:rPr>
      <w:sz w:val="13"/>
      <w:szCs w:val="13"/>
      <w:lang w:val="en-GB" w:eastAsia="en-GB"/>
    </w:rPr>
  </w:style>
  <w:style w:type="paragraph" w:customStyle="1" w:styleId="xl1194">
    <w:name w:val="xl1194"/>
    <w:basedOn w:val="Normalny"/>
    <w:rsid w:val="00C740FE"/>
    <w:pPr>
      <w:pBdr>
        <w:left w:val="single" w:sz="4" w:space="0" w:color="auto"/>
        <w:bottom w:val="single" w:sz="4" w:space="0" w:color="auto"/>
        <w:right w:val="single" w:sz="4" w:space="0" w:color="auto"/>
      </w:pBdr>
      <w:spacing w:before="100" w:beforeAutospacing="1" w:after="100" w:afterAutospacing="1"/>
      <w:jc w:val="right"/>
      <w:textAlignment w:val="center"/>
    </w:pPr>
    <w:rPr>
      <w:sz w:val="13"/>
      <w:szCs w:val="13"/>
      <w:lang w:val="en-GB" w:eastAsia="en-GB"/>
    </w:rPr>
  </w:style>
  <w:style w:type="table" w:customStyle="1" w:styleId="RepTableBorder1">
    <w:name w:val="Rep Table Border1"/>
    <w:basedOn w:val="Standardowy"/>
    <w:rsid w:val="00C740FE"/>
    <w:rPr>
      <w:rFonts w:eastAsia="MS Mincho"/>
    </w:rPr>
    <w:tblP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jc w:val="center"/>
      </w:pPr>
      <w:rPr>
        <w:rFonts w:ascii="Times New Roman" w:hAnsi="Times New Roman"/>
      </w:rPr>
      <w:tblPr/>
      <w:tcPr>
        <w:vAlign w:val="center"/>
      </w:tcPr>
    </w:tblStylePr>
  </w:style>
  <w:style w:type="table" w:customStyle="1" w:styleId="Table3Deffects11">
    <w:name w:val="Table 3D effects 11"/>
    <w:basedOn w:val="Standardowy"/>
    <w:next w:val="Tabela-Efekty3W1"/>
    <w:semiHidden/>
    <w:rsid w:val="00C740FE"/>
    <w:pPr>
      <w:jc w:val="center"/>
    </w:pPr>
    <w:rPr>
      <w:rFonts w:eastAsia="MS Mincho"/>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e3Deffects21">
    <w:name w:val="Table 3D effects 21"/>
    <w:basedOn w:val="Standardowy"/>
    <w:next w:val="Tabela-Efekty3W2"/>
    <w:semiHidden/>
    <w:rsid w:val="00C740FE"/>
    <w:pPr>
      <w:jc w:val="center"/>
    </w:pPr>
    <w:rPr>
      <w:rFonts w:eastAsia="MS Mincho"/>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3Deffects31">
    <w:name w:val="Table 3D effects 31"/>
    <w:basedOn w:val="Standardowy"/>
    <w:next w:val="Tabela-Efekty3W3"/>
    <w:semiHidden/>
    <w:rsid w:val="00C740FE"/>
    <w:pPr>
      <w:jc w:val="center"/>
    </w:pPr>
    <w:rPr>
      <w:rFonts w:eastAsia="MS Mincho"/>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ntemporary1">
    <w:name w:val="Table Contemporary1"/>
    <w:basedOn w:val="Standardowy"/>
    <w:next w:val="Tabela-Wspczesny"/>
    <w:semiHidden/>
    <w:rsid w:val="00C740FE"/>
    <w:pPr>
      <w:jc w:val="center"/>
    </w:pPr>
    <w:rPr>
      <w:rFonts w:eastAsia="MS Mincho"/>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Simple11">
    <w:name w:val="Table Simple 11"/>
    <w:basedOn w:val="Standardowy"/>
    <w:next w:val="Tabela-Prosty1"/>
    <w:semiHidden/>
    <w:rsid w:val="00C740FE"/>
    <w:pPr>
      <w:jc w:val="center"/>
    </w:pPr>
    <w:rPr>
      <w:rFonts w:eastAsia="MS Mincho"/>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Simple21">
    <w:name w:val="Table Simple 21"/>
    <w:basedOn w:val="Standardowy"/>
    <w:next w:val="Tabela-Prosty2"/>
    <w:semiHidden/>
    <w:rsid w:val="00C740FE"/>
    <w:pPr>
      <w:jc w:val="center"/>
    </w:pPr>
    <w:rPr>
      <w:rFonts w:eastAsia="MS Mincho"/>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eSimple31">
    <w:name w:val="Table Simple 31"/>
    <w:basedOn w:val="Standardowy"/>
    <w:next w:val="Tabela-Prosty3"/>
    <w:semiHidden/>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eElegant1">
    <w:name w:val="Table Elegant1"/>
    <w:basedOn w:val="Standardowy"/>
    <w:next w:val="Tabela-Elegancki"/>
    <w:semiHidden/>
    <w:rsid w:val="00C740FE"/>
    <w:pPr>
      <w:jc w:val="center"/>
    </w:pPr>
    <w:rPr>
      <w:rFonts w:eastAsia="MS Mincho"/>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Colorful11">
    <w:name w:val="Table Colorful 11"/>
    <w:basedOn w:val="Standardowy"/>
    <w:next w:val="Tabela-Kolorowy1"/>
    <w:semiHidden/>
    <w:rsid w:val="00C740FE"/>
    <w:pPr>
      <w:jc w:val="center"/>
    </w:pPr>
    <w:rPr>
      <w:rFonts w:eastAsia="MS Mincho"/>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21">
    <w:name w:val="Table Colorful 21"/>
    <w:basedOn w:val="Standardowy"/>
    <w:next w:val="Tabela-Kolorowy2"/>
    <w:semiHidden/>
    <w:rsid w:val="00C740FE"/>
    <w:pPr>
      <w:jc w:val="center"/>
    </w:pPr>
    <w:rPr>
      <w:rFonts w:eastAsia="MS Mincho"/>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31">
    <w:name w:val="Table Colorful 31"/>
    <w:basedOn w:val="Standardowy"/>
    <w:next w:val="Tabela-Kolorowy3"/>
    <w:semiHidden/>
    <w:rsid w:val="00C740FE"/>
    <w:pPr>
      <w:jc w:val="center"/>
    </w:pPr>
    <w:rPr>
      <w:rFonts w:eastAsia="MS Mincho"/>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Classic11">
    <w:name w:val="Table Classic 11"/>
    <w:basedOn w:val="Standardowy"/>
    <w:next w:val="Tabela-Klasyczny1"/>
    <w:semiHidden/>
    <w:rsid w:val="00C740FE"/>
    <w:pPr>
      <w:jc w:val="center"/>
    </w:pPr>
    <w:rPr>
      <w:rFonts w:eastAsia="MS Mincho"/>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21">
    <w:name w:val="Table Classic 21"/>
    <w:basedOn w:val="Standardowy"/>
    <w:next w:val="Tabela-Klasyczny2"/>
    <w:semiHidden/>
    <w:rsid w:val="00C740FE"/>
    <w:pPr>
      <w:jc w:val="center"/>
    </w:pPr>
    <w:rPr>
      <w:rFonts w:eastAsia="MS Mincho"/>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31">
    <w:name w:val="Table Classic 31"/>
    <w:basedOn w:val="Standardowy"/>
    <w:next w:val="Tabela-Klasyczny3"/>
    <w:semiHidden/>
    <w:rsid w:val="00C740FE"/>
    <w:pPr>
      <w:jc w:val="center"/>
    </w:pPr>
    <w:rPr>
      <w:rFonts w:eastAsia="MS Mincho"/>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Classic41">
    <w:name w:val="Table Classic 41"/>
    <w:basedOn w:val="Standardowy"/>
    <w:next w:val="Tabela-Klasyczny4"/>
    <w:semiHidden/>
    <w:rsid w:val="00C740FE"/>
    <w:pPr>
      <w:jc w:val="center"/>
    </w:pPr>
    <w:rPr>
      <w:rFonts w:eastAsia="MS Mincho"/>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leList11">
    <w:name w:val="Table List 11"/>
    <w:basedOn w:val="Standardowy"/>
    <w:next w:val="Tabela-Lista1"/>
    <w:semiHidden/>
    <w:rsid w:val="00C740FE"/>
    <w:pPr>
      <w:jc w:val="center"/>
    </w:pPr>
    <w:rPr>
      <w:rFonts w:eastAsia="MS Mincho"/>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21">
    <w:name w:val="Table List 21"/>
    <w:basedOn w:val="Standardowy"/>
    <w:next w:val="Tabela-Lista2"/>
    <w:semiHidden/>
    <w:rsid w:val="00C740FE"/>
    <w:pPr>
      <w:jc w:val="center"/>
    </w:pPr>
    <w:rPr>
      <w:rFonts w:eastAsia="MS Mincho"/>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31">
    <w:name w:val="Table List 31"/>
    <w:basedOn w:val="Standardowy"/>
    <w:next w:val="Tabela-Lista3"/>
    <w:semiHidden/>
    <w:rsid w:val="00C740FE"/>
    <w:pPr>
      <w:jc w:val="center"/>
    </w:pPr>
    <w:rPr>
      <w:rFonts w:eastAsia="MS Mincho"/>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eList41">
    <w:name w:val="Table List 41"/>
    <w:basedOn w:val="Standardowy"/>
    <w:next w:val="Tabela-Lista4"/>
    <w:semiHidden/>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eList51">
    <w:name w:val="Table List 51"/>
    <w:basedOn w:val="Standardowy"/>
    <w:next w:val="Tabela-Lista5"/>
    <w:semiHidden/>
    <w:rsid w:val="00C740FE"/>
    <w:pPr>
      <w:jc w:val="center"/>
    </w:pPr>
    <w:rPr>
      <w:rFonts w:eastAsia="MS Mincho"/>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leList61">
    <w:name w:val="Table List 61"/>
    <w:basedOn w:val="Standardowy"/>
    <w:next w:val="Tabela-Lista6"/>
    <w:semiHidden/>
    <w:rsid w:val="00C740FE"/>
    <w:pPr>
      <w:jc w:val="center"/>
    </w:pPr>
    <w:rPr>
      <w:rFonts w:eastAsia="MS Mincho"/>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List71">
    <w:name w:val="Table List 71"/>
    <w:basedOn w:val="Standardowy"/>
    <w:next w:val="Tabela-Lista7"/>
    <w:semiHidden/>
    <w:rsid w:val="00C740FE"/>
    <w:pPr>
      <w:jc w:val="center"/>
    </w:pPr>
    <w:rPr>
      <w:rFonts w:eastAsia="MS Mincho"/>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leList81">
    <w:name w:val="Table List 81"/>
    <w:basedOn w:val="Standardowy"/>
    <w:next w:val="Tabela-Lista8"/>
    <w:semiHidden/>
    <w:rsid w:val="00C740FE"/>
    <w:pPr>
      <w:jc w:val="center"/>
    </w:pPr>
    <w:rPr>
      <w:rFonts w:eastAsia="MS Mincho"/>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eProfessional1">
    <w:name w:val="Table Professional1"/>
    <w:basedOn w:val="Standardowy"/>
    <w:next w:val="Tabela-Profesjonalny"/>
    <w:semiHidden/>
    <w:rsid w:val="00C740FE"/>
    <w:pPr>
      <w:jc w:val="center"/>
    </w:pPr>
    <w:rPr>
      <w:rFonts w:eastAsia="MS Minch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leGrid110">
    <w:name w:val="Table Grid 11"/>
    <w:basedOn w:val="Standardowy"/>
    <w:next w:val="Tabela-Siatka1"/>
    <w:semiHidden/>
    <w:rsid w:val="00C740FE"/>
    <w:pPr>
      <w:jc w:val="center"/>
    </w:pPr>
    <w:rPr>
      <w:rFonts w:eastAsia="MS Minch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Grid210">
    <w:name w:val="Table Grid 21"/>
    <w:basedOn w:val="Standardowy"/>
    <w:next w:val="Tabela-Siatka2"/>
    <w:semiHidden/>
    <w:rsid w:val="00C740FE"/>
    <w:pPr>
      <w:jc w:val="center"/>
    </w:pPr>
    <w:rPr>
      <w:rFonts w:eastAsia="MS Mincho"/>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310">
    <w:name w:val="Table Grid 31"/>
    <w:basedOn w:val="Standardowy"/>
    <w:next w:val="Tabela-Siatka3"/>
    <w:semiHidden/>
    <w:rsid w:val="00C740FE"/>
    <w:pPr>
      <w:jc w:val="center"/>
    </w:pPr>
    <w:rPr>
      <w:rFonts w:eastAsia="MS Mincho"/>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410">
    <w:name w:val="Table Grid 41"/>
    <w:basedOn w:val="Standardowy"/>
    <w:next w:val="Tabela-Siatka4"/>
    <w:semiHidden/>
    <w:rsid w:val="00C740FE"/>
    <w:pPr>
      <w:jc w:val="center"/>
    </w:pPr>
    <w:rPr>
      <w:rFonts w:eastAsia="MS Mincho"/>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510">
    <w:name w:val="Table Grid 51"/>
    <w:basedOn w:val="Standardowy"/>
    <w:next w:val="Tabela-Siatka5"/>
    <w:semiHidden/>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610">
    <w:name w:val="Table Grid 61"/>
    <w:basedOn w:val="Standardowy"/>
    <w:next w:val="Tabela-Siatka6"/>
    <w:semiHidden/>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710">
    <w:name w:val="Table Grid 71"/>
    <w:basedOn w:val="Standardowy"/>
    <w:next w:val="Tabela-Siatka7"/>
    <w:semiHidden/>
    <w:rsid w:val="00C740FE"/>
    <w:pPr>
      <w:jc w:val="center"/>
    </w:pPr>
    <w:rPr>
      <w:rFonts w:eastAsia="MS Mincho"/>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810">
    <w:name w:val="Table Grid 81"/>
    <w:basedOn w:val="Standardowy"/>
    <w:next w:val="Tabela-Siatka8"/>
    <w:semiHidden/>
    <w:rsid w:val="00C740FE"/>
    <w:pPr>
      <w:jc w:val="center"/>
    </w:pPr>
    <w:rPr>
      <w:rFonts w:eastAsia="MS Minch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eColumns11">
    <w:name w:val="Table Columns 11"/>
    <w:basedOn w:val="Standardowy"/>
    <w:next w:val="Tabela-Kolumnowy1"/>
    <w:semiHidden/>
    <w:rsid w:val="00C740FE"/>
    <w:pPr>
      <w:jc w:val="center"/>
    </w:pPr>
    <w:rPr>
      <w:rFonts w:eastAsia="MS Mincho"/>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21">
    <w:name w:val="Table Columns 21"/>
    <w:basedOn w:val="Standardowy"/>
    <w:next w:val="Tabela-Kolumnowy2"/>
    <w:semiHidden/>
    <w:rsid w:val="00C740FE"/>
    <w:pPr>
      <w:jc w:val="center"/>
    </w:pPr>
    <w:rPr>
      <w:rFonts w:eastAsia="MS Mincho"/>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31">
    <w:name w:val="Table Columns 31"/>
    <w:basedOn w:val="Standardowy"/>
    <w:next w:val="Tabela-Kolumnowy3"/>
    <w:semiHidden/>
    <w:rsid w:val="00C740FE"/>
    <w:pPr>
      <w:jc w:val="center"/>
    </w:pPr>
    <w:rPr>
      <w:rFonts w:eastAsia="MS Mincho"/>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eColumns41">
    <w:name w:val="Table Columns 41"/>
    <w:basedOn w:val="Standardowy"/>
    <w:next w:val="Tabela-Kolumnowy4"/>
    <w:semiHidden/>
    <w:rsid w:val="00C740FE"/>
    <w:pPr>
      <w:jc w:val="center"/>
    </w:pPr>
    <w:rPr>
      <w:rFonts w:eastAsia="MS Mincho"/>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eColumns51">
    <w:name w:val="Table Columns 51"/>
    <w:basedOn w:val="Standardowy"/>
    <w:next w:val="Tabela-Kolumnowy5"/>
    <w:semiHidden/>
    <w:rsid w:val="00C740FE"/>
    <w:pPr>
      <w:jc w:val="center"/>
    </w:pPr>
    <w:rPr>
      <w:rFonts w:eastAsia="MS Mincho"/>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Subtle11">
    <w:name w:val="Table Subtle 11"/>
    <w:basedOn w:val="Standardowy"/>
    <w:next w:val="Tabela-Delikatny1"/>
    <w:semiHidden/>
    <w:rsid w:val="00C740FE"/>
    <w:pPr>
      <w:jc w:val="center"/>
    </w:pPr>
    <w:rPr>
      <w:rFonts w:eastAsia="MS Mincho"/>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1">
    <w:name w:val="Table Subtle 21"/>
    <w:basedOn w:val="Standardowy"/>
    <w:next w:val="Tabela-Delikatny2"/>
    <w:semiHidden/>
    <w:rsid w:val="00C740FE"/>
    <w:pPr>
      <w:jc w:val="center"/>
    </w:pPr>
    <w:rPr>
      <w:rFonts w:eastAsia="MS Mincho"/>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Web11">
    <w:name w:val="Table Web 11"/>
    <w:basedOn w:val="Standardowy"/>
    <w:next w:val="Tabela-SieWeb1"/>
    <w:semiHidden/>
    <w:rsid w:val="00C740FE"/>
    <w:pPr>
      <w:jc w:val="center"/>
    </w:pPr>
    <w:rPr>
      <w:rFonts w:eastAsia="MS Mincho"/>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21">
    <w:name w:val="Table Web 21"/>
    <w:basedOn w:val="Standardowy"/>
    <w:next w:val="Tabela-SieWeb2"/>
    <w:semiHidden/>
    <w:rsid w:val="00C740FE"/>
    <w:pPr>
      <w:jc w:val="center"/>
    </w:pPr>
    <w:rPr>
      <w:rFonts w:eastAsia="MS Mincho"/>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31">
    <w:name w:val="Table Web 31"/>
    <w:basedOn w:val="Standardowy"/>
    <w:next w:val="Tabela-SieWeb3"/>
    <w:semiHidden/>
    <w:rsid w:val="00C740FE"/>
    <w:pPr>
      <w:jc w:val="center"/>
    </w:pPr>
    <w:rPr>
      <w:rFonts w:eastAsia="MS Mincho"/>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Theme1">
    <w:name w:val="Table Theme1"/>
    <w:basedOn w:val="Standardowy"/>
    <w:next w:val="Tabela-Motyw"/>
    <w:semiHidden/>
    <w:rsid w:val="00C740FE"/>
    <w:pPr>
      <w:jc w:val="center"/>
    </w:pPr>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1195">
    <w:name w:val="xl1195"/>
    <w:basedOn w:val="Normalny"/>
    <w:rsid w:val="00C740FE"/>
    <w:pPr>
      <w:pBdr>
        <w:top w:val="dotDotDash" w:sz="4" w:space="0" w:color="auto"/>
        <w:left w:val="single" w:sz="4" w:space="0" w:color="auto"/>
        <w:right w:val="single" w:sz="4" w:space="0" w:color="auto"/>
      </w:pBdr>
      <w:shd w:val="clear" w:color="000000" w:fill="FFFFFF"/>
      <w:spacing w:before="100" w:beforeAutospacing="1" w:after="100" w:afterAutospacing="1"/>
      <w:jc w:val="right"/>
      <w:textAlignment w:val="center"/>
    </w:pPr>
    <w:rPr>
      <w:sz w:val="13"/>
      <w:szCs w:val="13"/>
      <w:lang w:val="en-GB" w:eastAsia="en-GB"/>
    </w:rPr>
  </w:style>
  <w:style w:type="paragraph" w:customStyle="1" w:styleId="xl1196">
    <w:name w:val="xl1196"/>
    <w:basedOn w:val="Normalny"/>
    <w:rsid w:val="00C740FE"/>
    <w:pPr>
      <w:pBdr>
        <w:top w:val="single" w:sz="4" w:space="0" w:color="auto"/>
        <w:left w:val="single" w:sz="4" w:space="0" w:color="auto"/>
        <w:bottom w:val="dotDotDash" w:sz="4" w:space="0" w:color="auto"/>
        <w:right w:val="single" w:sz="4" w:space="0" w:color="auto"/>
      </w:pBdr>
      <w:shd w:val="clear" w:color="000000" w:fill="F2F2F2"/>
      <w:spacing w:before="100" w:beforeAutospacing="1" w:after="100" w:afterAutospacing="1"/>
      <w:jc w:val="right"/>
      <w:textAlignment w:val="center"/>
    </w:pPr>
    <w:rPr>
      <w:sz w:val="13"/>
      <w:szCs w:val="13"/>
      <w:lang w:val="en-GB" w:eastAsia="en-GB"/>
    </w:rPr>
  </w:style>
  <w:style w:type="paragraph" w:customStyle="1" w:styleId="xl1197">
    <w:name w:val="xl1197"/>
    <w:basedOn w:val="Normalny"/>
    <w:rsid w:val="00C740FE"/>
    <w:pPr>
      <w:pBdr>
        <w:top w:val="single" w:sz="4" w:space="0" w:color="auto"/>
        <w:left w:val="single" w:sz="4" w:space="0" w:color="auto"/>
        <w:bottom w:val="dotDotDash" w:sz="4" w:space="0" w:color="auto"/>
        <w:right w:val="single" w:sz="4" w:space="0" w:color="auto"/>
      </w:pBdr>
      <w:shd w:val="clear" w:color="000000" w:fill="F2F2F2"/>
      <w:spacing w:before="100" w:beforeAutospacing="1" w:after="100" w:afterAutospacing="1"/>
      <w:jc w:val="center"/>
      <w:textAlignment w:val="center"/>
    </w:pPr>
    <w:rPr>
      <w:sz w:val="13"/>
      <w:szCs w:val="13"/>
      <w:lang w:val="en-GB" w:eastAsia="en-GB"/>
    </w:rPr>
  </w:style>
  <w:style w:type="paragraph" w:customStyle="1" w:styleId="xl1198">
    <w:name w:val="xl1198"/>
    <w:basedOn w:val="Normalny"/>
    <w:rsid w:val="00C740FE"/>
    <w:pPr>
      <w:pBdr>
        <w:top w:val="single" w:sz="4" w:space="0" w:color="auto"/>
        <w:left w:val="single" w:sz="4" w:space="0" w:color="auto"/>
        <w:bottom w:val="dotDotDash" w:sz="4" w:space="0" w:color="auto"/>
        <w:right w:val="single" w:sz="4" w:space="0" w:color="auto"/>
      </w:pBdr>
      <w:shd w:val="clear" w:color="000000" w:fill="F2F2F2"/>
      <w:spacing w:before="100" w:beforeAutospacing="1" w:after="100" w:afterAutospacing="1"/>
      <w:jc w:val="center"/>
      <w:textAlignment w:val="center"/>
    </w:pPr>
    <w:rPr>
      <w:sz w:val="13"/>
      <w:szCs w:val="13"/>
      <w:lang w:val="en-GB" w:eastAsia="en-GB"/>
    </w:rPr>
  </w:style>
  <w:style w:type="paragraph" w:customStyle="1" w:styleId="xl1199">
    <w:name w:val="xl1199"/>
    <w:basedOn w:val="Normalny"/>
    <w:rsid w:val="00C740FE"/>
    <w:pPr>
      <w:pBdr>
        <w:top w:val="dotDotDash" w:sz="4" w:space="0" w:color="auto"/>
        <w:left w:val="single" w:sz="4" w:space="0" w:color="auto"/>
        <w:bottom w:val="dotDotDash" w:sz="4" w:space="0" w:color="auto"/>
        <w:right w:val="single" w:sz="4" w:space="0" w:color="auto"/>
      </w:pBdr>
      <w:shd w:val="clear" w:color="000000" w:fill="FFFFFF"/>
      <w:spacing w:before="100" w:beforeAutospacing="1" w:after="100" w:afterAutospacing="1"/>
      <w:jc w:val="right"/>
      <w:textAlignment w:val="center"/>
    </w:pPr>
    <w:rPr>
      <w:sz w:val="13"/>
      <w:szCs w:val="13"/>
      <w:lang w:val="en-GB" w:eastAsia="en-GB"/>
    </w:rPr>
  </w:style>
  <w:style w:type="paragraph" w:customStyle="1" w:styleId="xl1200">
    <w:name w:val="xl1200"/>
    <w:basedOn w:val="Normalny"/>
    <w:rsid w:val="00C740FE"/>
    <w:pPr>
      <w:pBdr>
        <w:top w:val="dotDotDash"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13"/>
      <w:szCs w:val="13"/>
      <w:lang w:val="en-GB" w:eastAsia="en-GB"/>
    </w:rPr>
  </w:style>
  <w:style w:type="paragraph" w:customStyle="1" w:styleId="xl1201">
    <w:name w:val="xl1201"/>
    <w:basedOn w:val="Normalny"/>
    <w:rsid w:val="00C740FE"/>
    <w:pPr>
      <w:pBdr>
        <w:left w:val="single" w:sz="4" w:space="0" w:color="auto"/>
        <w:bottom w:val="single" w:sz="4" w:space="0" w:color="auto"/>
        <w:right w:val="single" w:sz="4" w:space="0" w:color="auto"/>
      </w:pBdr>
      <w:spacing w:before="100" w:beforeAutospacing="1" w:after="100" w:afterAutospacing="1"/>
      <w:jc w:val="center"/>
      <w:textAlignment w:val="center"/>
    </w:pPr>
    <w:rPr>
      <w:sz w:val="14"/>
      <w:szCs w:val="14"/>
      <w:lang w:val="en-GB" w:eastAsia="en-GB"/>
    </w:rPr>
  </w:style>
  <w:style w:type="paragraph" w:customStyle="1" w:styleId="xl1202">
    <w:name w:val="xl1202"/>
    <w:basedOn w:val="Normalny"/>
    <w:rsid w:val="00C740FE"/>
    <w:pPr>
      <w:pBdr>
        <w:top w:val="single" w:sz="4" w:space="0" w:color="auto"/>
        <w:left w:val="single" w:sz="4" w:space="0" w:color="auto"/>
        <w:bottom w:val="dotDotDash" w:sz="4" w:space="0" w:color="auto"/>
        <w:right w:val="single" w:sz="4" w:space="0" w:color="auto"/>
      </w:pBdr>
      <w:shd w:val="clear" w:color="000000" w:fill="FFFFFF"/>
      <w:spacing w:before="100" w:beforeAutospacing="1" w:after="100" w:afterAutospacing="1"/>
      <w:jc w:val="center"/>
      <w:textAlignment w:val="center"/>
    </w:pPr>
    <w:rPr>
      <w:sz w:val="14"/>
      <w:szCs w:val="14"/>
      <w:lang w:val="en-GB" w:eastAsia="en-GB"/>
    </w:rPr>
  </w:style>
  <w:style w:type="paragraph" w:customStyle="1" w:styleId="xl1203">
    <w:name w:val="xl1203"/>
    <w:basedOn w:val="Normalny"/>
    <w:rsid w:val="00C740FE"/>
    <w:pPr>
      <w:shd w:val="clear" w:color="000000" w:fill="F2F2F2"/>
      <w:spacing w:before="100" w:beforeAutospacing="1" w:after="100" w:afterAutospacing="1"/>
    </w:pPr>
    <w:rPr>
      <w:color w:val="FF0000"/>
      <w:sz w:val="14"/>
      <w:szCs w:val="14"/>
      <w:lang w:val="en-GB" w:eastAsia="en-GB"/>
    </w:rPr>
  </w:style>
  <w:style w:type="paragraph" w:customStyle="1" w:styleId="xl56098">
    <w:name w:val="xl56098"/>
    <w:basedOn w:val="Normalny"/>
    <w:rsid w:val="00C740FE"/>
    <w:pPr>
      <w:pBdr>
        <w:top w:val="single" w:sz="8" w:space="0" w:color="auto"/>
        <w:left w:val="single" w:sz="8" w:space="0" w:color="auto"/>
        <w:right w:val="single" w:sz="8" w:space="0" w:color="auto"/>
      </w:pBdr>
      <w:spacing w:before="100" w:beforeAutospacing="1" w:after="100" w:afterAutospacing="1"/>
      <w:jc w:val="center"/>
      <w:textAlignment w:val="center"/>
    </w:pPr>
    <w:rPr>
      <w:b/>
      <w:bCs/>
      <w:sz w:val="16"/>
      <w:szCs w:val="16"/>
    </w:rPr>
  </w:style>
  <w:style w:type="paragraph" w:customStyle="1" w:styleId="xl56099">
    <w:name w:val="xl56099"/>
    <w:basedOn w:val="Normalny"/>
    <w:rsid w:val="00C740FE"/>
    <w:pPr>
      <w:pBdr>
        <w:left w:val="single" w:sz="8" w:space="0" w:color="auto"/>
        <w:right w:val="single" w:sz="8" w:space="0" w:color="auto"/>
      </w:pBdr>
      <w:spacing w:before="100" w:beforeAutospacing="1" w:after="100" w:afterAutospacing="1"/>
      <w:jc w:val="center"/>
      <w:textAlignment w:val="center"/>
    </w:pPr>
    <w:rPr>
      <w:b/>
      <w:bCs/>
      <w:sz w:val="16"/>
      <w:szCs w:val="16"/>
    </w:rPr>
  </w:style>
  <w:style w:type="paragraph" w:customStyle="1" w:styleId="xl56100">
    <w:name w:val="xl56100"/>
    <w:basedOn w:val="Normalny"/>
    <w:rsid w:val="00C740FE"/>
    <w:pPr>
      <w:pBdr>
        <w:left w:val="single" w:sz="8" w:space="0" w:color="auto"/>
        <w:bottom w:val="single" w:sz="8" w:space="0" w:color="auto"/>
        <w:right w:val="single" w:sz="8" w:space="0" w:color="auto"/>
      </w:pBdr>
      <w:spacing w:before="100" w:beforeAutospacing="1" w:after="100" w:afterAutospacing="1"/>
      <w:jc w:val="center"/>
      <w:textAlignment w:val="center"/>
    </w:pPr>
    <w:rPr>
      <w:b/>
      <w:bCs/>
      <w:sz w:val="16"/>
      <w:szCs w:val="16"/>
    </w:rPr>
  </w:style>
  <w:style w:type="paragraph" w:customStyle="1" w:styleId="xl56101">
    <w:name w:val="xl56101"/>
    <w:basedOn w:val="Normalny"/>
    <w:rsid w:val="00C740FE"/>
    <w:pPr>
      <w:spacing w:before="100" w:beforeAutospacing="1" w:after="100" w:afterAutospacing="1"/>
    </w:pPr>
  </w:style>
  <w:style w:type="paragraph" w:customStyle="1" w:styleId="xl56102">
    <w:name w:val="xl56102"/>
    <w:basedOn w:val="Normalny"/>
    <w:rsid w:val="00C740FE"/>
    <w:pPr>
      <w:pBdr>
        <w:top w:val="single" w:sz="8" w:space="0" w:color="auto"/>
        <w:left w:val="single" w:sz="8" w:space="0" w:color="auto"/>
      </w:pBdr>
      <w:spacing w:before="100" w:beforeAutospacing="1" w:after="100" w:afterAutospacing="1"/>
      <w:jc w:val="center"/>
      <w:textAlignment w:val="center"/>
    </w:pPr>
    <w:rPr>
      <w:b/>
      <w:bCs/>
      <w:i/>
      <w:iCs/>
      <w:sz w:val="16"/>
      <w:szCs w:val="16"/>
    </w:rPr>
  </w:style>
  <w:style w:type="paragraph" w:customStyle="1" w:styleId="xl56103">
    <w:name w:val="xl56103"/>
    <w:basedOn w:val="Normalny"/>
    <w:rsid w:val="00C740FE"/>
    <w:pPr>
      <w:pBdr>
        <w:top w:val="single" w:sz="8" w:space="0" w:color="auto"/>
        <w:right w:val="single" w:sz="8" w:space="0" w:color="000000"/>
      </w:pBdr>
      <w:spacing w:before="100" w:beforeAutospacing="1" w:after="100" w:afterAutospacing="1"/>
      <w:jc w:val="center"/>
      <w:textAlignment w:val="center"/>
    </w:pPr>
    <w:rPr>
      <w:b/>
      <w:bCs/>
      <w:i/>
      <w:iCs/>
      <w:sz w:val="16"/>
      <w:szCs w:val="16"/>
    </w:rPr>
  </w:style>
  <w:style w:type="paragraph" w:customStyle="1" w:styleId="xl56104">
    <w:name w:val="xl56104"/>
    <w:basedOn w:val="Normalny"/>
    <w:rsid w:val="00C740FE"/>
    <w:pPr>
      <w:pBdr>
        <w:top w:val="single" w:sz="8" w:space="0" w:color="auto"/>
        <w:left w:val="single" w:sz="8" w:space="0" w:color="000000"/>
        <w:bottom w:val="single" w:sz="8" w:space="0" w:color="auto"/>
      </w:pBdr>
      <w:spacing w:before="100" w:beforeAutospacing="1" w:after="100" w:afterAutospacing="1"/>
      <w:jc w:val="center"/>
      <w:textAlignment w:val="center"/>
    </w:pPr>
    <w:rPr>
      <w:b/>
      <w:bCs/>
      <w:sz w:val="16"/>
      <w:szCs w:val="16"/>
    </w:rPr>
  </w:style>
  <w:style w:type="paragraph" w:customStyle="1" w:styleId="xl56105">
    <w:name w:val="xl56105"/>
    <w:basedOn w:val="Normalny"/>
    <w:rsid w:val="00C740FE"/>
    <w:pPr>
      <w:pBdr>
        <w:top w:val="single" w:sz="8" w:space="0" w:color="auto"/>
        <w:bottom w:val="single" w:sz="8" w:space="0" w:color="auto"/>
      </w:pBdr>
      <w:spacing w:before="100" w:beforeAutospacing="1" w:after="100" w:afterAutospacing="1"/>
      <w:jc w:val="center"/>
      <w:textAlignment w:val="center"/>
    </w:pPr>
    <w:rPr>
      <w:b/>
      <w:bCs/>
      <w:sz w:val="16"/>
      <w:szCs w:val="16"/>
    </w:rPr>
  </w:style>
  <w:style w:type="paragraph" w:customStyle="1" w:styleId="xl56106">
    <w:name w:val="xl56106"/>
    <w:basedOn w:val="Normalny"/>
    <w:rsid w:val="00C740FE"/>
    <w:pPr>
      <w:pBdr>
        <w:top w:val="single" w:sz="8" w:space="0" w:color="auto"/>
        <w:bottom w:val="single" w:sz="8" w:space="0" w:color="auto"/>
        <w:right w:val="single" w:sz="8" w:space="0" w:color="000000"/>
      </w:pBdr>
      <w:spacing w:before="100" w:beforeAutospacing="1" w:after="100" w:afterAutospacing="1"/>
      <w:jc w:val="center"/>
      <w:textAlignment w:val="center"/>
    </w:pPr>
    <w:rPr>
      <w:b/>
      <w:bCs/>
      <w:sz w:val="16"/>
      <w:szCs w:val="16"/>
    </w:rPr>
  </w:style>
  <w:style w:type="paragraph" w:customStyle="1" w:styleId="xl56107">
    <w:name w:val="xl56107"/>
    <w:basedOn w:val="Normalny"/>
    <w:rsid w:val="00C740FE"/>
    <w:pPr>
      <w:pBdr>
        <w:left w:val="single" w:sz="8" w:space="0" w:color="auto"/>
        <w:bottom w:val="single" w:sz="8" w:space="0" w:color="000000"/>
      </w:pBdr>
      <w:spacing w:before="100" w:beforeAutospacing="1" w:after="100" w:afterAutospacing="1"/>
      <w:jc w:val="center"/>
      <w:textAlignment w:val="center"/>
    </w:pPr>
    <w:rPr>
      <w:b/>
      <w:bCs/>
      <w:i/>
      <w:iCs/>
      <w:sz w:val="16"/>
      <w:szCs w:val="16"/>
    </w:rPr>
  </w:style>
  <w:style w:type="paragraph" w:customStyle="1" w:styleId="xl56108">
    <w:name w:val="xl56108"/>
    <w:basedOn w:val="Normalny"/>
    <w:rsid w:val="00C740FE"/>
    <w:pPr>
      <w:pBdr>
        <w:bottom w:val="single" w:sz="8" w:space="0" w:color="000000"/>
        <w:right w:val="single" w:sz="8" w:space="0" w:color="000000"/>
      </w:pBdr>
      <w:spacing w:before="100" w:beforeAutospacing="1" w:after="100" w:afterAutospacing="1"/>
      <w:jc w:val="center"/>
      <w:textAlignment w:val="center"/>
    </w:pPr>
    <w:rPr>
      <w:b/>
      <w:bCs/>
      <w:i/>
      <w:iCs/>
      <w:sz w:val="16"/>
      <w:szCs w:val="16"/>
    </w:rPr>
  </w:style>
  <w:style w:type="paragraph" w:customStyle="1" w:styleId="xl56109">
    <w:name w:val="xl56109"/>
    <w:basedOn w:val="Normalny"/>
    <w:rsid w:val="00C740FE"/>
    <w:pPr>
      <w:pBdr>
        <w:left w:val="single" w:sz="8" w:space="0" w:color="auto"/>
        <w:bottom w:val="single" w:sz="8" w:space="0" w:color="000000"/>
        <w:right w:val="single" w:sz="8" w:space="0" w:color="auto"/>
      </w:pBdr>
      <w:spacing w:before="100" w:beforeAutospacing="1" w:after="100" w:afterAutospacing="1"/>
      <w:jc w:val="center"/>
      <w:textAlignment w:val="center"/>
    </w:pPr>
    <w:rPr>
      <w:b/>
      <w:bCs/>
      <w:sz w:val="16"/>
      <w:szCs w:val="16"/>
    </w:rPr>
  </w:style>
  <w:style w:type="paragraph" w:customStyle="1" w:styleId="xl56110">
    <w:name w:val="xl56110"/>
    <w:basedOn w:val="Normalny"/>
    <w:rsid w:val="00C740FE"/>
    <w:pPr>
      <w:pBdr>
        <w:bottom w:val="single" w:sz="8" w:space="0" w:color="auto"/>
        <w:right w:val="single" w:sz="8" w:space="0" w:color="auto"/>
      </w:pBdr>
      <w:spacing w:before="100" w:beforeAutospacing="1" w:after="100" w:afterAutospacing="1"/>
      <w:jc w:val="center"/>
      <w:textAlignment w:val="center"/>
    </w:pPr>
    <w:rPr>
      <w:b/>
      <w:bCs/>
      <w:sz w:val="16"/>
      <w:szCs w:val="16"/>
    </w:rPr>
  </w:style>
  <w:style w:type="paragraph" w:customStyle="1" w:styleId="xl56111">
    <w:name w:val="xl56111"/>
    <w:basedOn w:val="Normalny"/>
    <w:rsid w:val="00C740FE"/>
    <w:pPr>
      <w:pBdr>
        <w:top w:val="single" w:sz="8" w:space="0" w:color="000000"/>
        <w:left w:val="single" w:sz="8" w:space="0" w:color="auto"/>
        <w:right w:val="single" w:sz="8" w:space="0" w:color="auto"/>
      </w:pBdr>
      <w:spacing w:before="100" w:beforeAutospacing="1" w:after="100" w:afterAutospacing="1"/>
      <w:jc w:val="center"/>
      <w:textAlignment w:val="center"/>
    </w:pPr>
    <w:rPr>
      <w:b/>
      <w:bCs/>
      <w:sz w:val="16"/>
      <w:szCs w:val="16"/>
    </w:rPr>
  </w:style>
  <w:style w:type="paragraph" w:customStyle="1" w:styleId="xl56112">
    <w:name w:val="xl56112"/>
    <w:basedOn w:val="Normalny"/>
    <w:rsid w:val="00C740FE"/>
    <w:pPr>
      <w:pBdr>
        <w:right w:val="single" w:sz="8" w:space="0" w:color="auto"/>
      </w:pBdr>
      <w:spacing w:before="100" w:beforeAutospacing="1" w:after="100" w:afterAutospacing="1"/>
      <w:jc w:val="center"/>
      <w:textAlignment w:val="center"/>
    </w:pPr>
    <w:rPr>
      <w:i/>
      <w:iCs/>
      <w:sz w:val="16"/>
      <w:szCs w:val="16"/>
    </w:rPr>
  </w:style>
  <w:style w:type="paragraph" w:customStyle="1" w:styleId="xl56113">
    <w:name w:val="xl56113"/>
    <w:basedOn w:val="Normalny"/>
    <w:rsid w:val="00C740FE"/>
    <w:pPr>
      <w:pBdr>
        <w:right w:val="single" w:sz="8" w:space="0" w:color="auto"/>
      </w:pBdr>
      <w:spacing w:before="100" w:beforeAutospacing="1" w:after="100" w:afterAutospacing="1"/>
      <w:jc w:val="center"/>
      <w:textAlignment w:val="center"/>
    </w:pPr>
    <w:rPr>
      <w:i/>
      <w:iCs/>
      <w:sz w:val="16"/>
      <w:szCs w:val="16"/>
    </w:rPr>
  </w:style>
  <w:style w:type="paragraph" w:customStyle="1" w:styleId="xl56114">
    <w:name w:val="xl56114"/>
    <w:basedOn w:val="Normalny"/>
    <w:rsid w:val="00C740FE"/>
    <w:pPr>
      <w:pBdr>
        <w:top w:val="single" w:sz="8" w:space="0" w:color="auto"/>
        <w:left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56115">
    <w:name w:val="xl56115"/>
    <w:basedOn w:val="Normalny"/>
    <w:rsid w:val="00C740FE"/>
    <w:pPr>
      <w:pBdr>
        <w:left w:val="single" w:sz="8" w:space="0" w:color="auto"/>
        <w:bottom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56116">
    <w:name w:val="xl56116"/>
    <w:basedOn w:val="Normalny"/>
    <w:rsid w:val="00C740FE"/>
    <w:pPr>
      <w:pBdr>
        <w:right w:val="single" w:sz="8" w:space="0" w:color="auto"/>
      </w:pBdr>
      <w:spacing w:before="100" w:beforeAutospacing="1" w:after="100" w:afterAutospacing="1"/>
      <w:jc w:val="center"/>
      <w:textAlignment w:val="center"/>
    </w:pPr>
    <w:rPr>
      <w:b/>
      <w:bCs/>
      <w:i/>
      <w:iCs/>
      <w:sz w:val="16"/>
      <w:szCs w:val="16"/>
    </w:rPr>
  </w:style>
  <w:style w:type="paragraph" w:customStyle="1" w:styleId="xl56117">
    <w:name w:val="xl56117"/>
    <w:basedOn w:val="Normalny"/>
    <w:rsid w:val="00C740FE"/>
    <w:pPr>
      <w:pBdr>
        <w:right w:val="single" w:sz="8" w:space="0" w:color="auto"/>
      </w:pBdr>
      <w:spacing w:before="100" w:beforeAutospacing="1" w:after="100" w:afterAutospacing="1"/>
      <w:jc w:val="center"/>
      <w:textAlignment w:val="center"/>
    </w:pPr>
    <w:rPr>
      <w:b/>
      <w:bCs/>
      <w:i/>
      <w:iCs/>
      <w:sz w:val="16"/>
      <w:szCs w:val="16"/>
    </w:rPr>
  </w:style>
  <w:style w:type="paragraph" w:customStyle="1" w:styleId="xl56118">
    <w:name w:val="xl56118"/>
    <w:basedOn w:val="Normalny"/>
    <w:rsid w:val="00C740FE"/>
    <w:pPr>
      <w:pBdr>
        <w:top w:val="single" w:sz="8" w:space="0" w:color="auto"/>
        <w:left w:val="single" w:sz="8" w:space="0" w:color="auto"/>
        <w:right w:val="single" w:sz="8" w:space="0" w:color="auto"/>
      </w:pBdr>
      <w:spacing w:before="100" w:beforeAutospacing="1" w:after="100" w:afterAutospacing="1"/>
      <w:jc w:val="center"/>
      <w:textAlignment w:val="center"/>
    </w:pPr>
    <w:rPr>
      <w:b/>
      <w:bCs/>
      <w:i/>
      <w:iCs/>
      <w:sz w:val="16"/>
      <w:szCs w:val="16"/>
    </w:rPr>
  </w:style>
  <w:style w:type="paragraph" w:customStyle="1" w:styleId="xl56119">
    <w:name w:val="xl56119"/>
    <w:basedOn w:val="Normalny"/>
    <w:rsid w:val="00C740FE"/>
    <w:pPr>
      <w:pBdr>
        <w:left w:val="single" w:sz="8" w:space="0" w:color="auto"/>
        <w:bottom w:val="single" w:sz="8" w:space="0" w:color="auto"/>
        <w:right w:val="single" w:sz="8" w:space="0" w:color="auto"/>
      </w:pBdr>
      <w:spacing w:before="100" w:beforeAutospacing="1" w:after="100" w:afterAutospacing="1"/>
      <w:jc w:val="center"/>
      <w:textAlignment w:val="center"/>
    </w:pPr>
    <w:rPr>
      <w:b/>
      <w:bCs/>
      <w:i/>
      <w:iCs/>
      <w:sz w:val="16"/>
      <w:szCs w:val="16"/>
    </w:rPr>
  </w:style>
  <w:style w:type="paragraph" w:customStyle="1" w:styleId="xl56120">
    <w:name w:val="xl56120"/>
    <w:basedOn w:val="Normalny"/>
    <w:rsid w:val="00C740FE"/>
    <w:pPr>
      <w:pBdr>
        <w:bottom w:val="single" w:sz="8" w:space="0" w:color="auto"/>
        <w:right w:val="single" w:sz="8" w:space="0" w:color="auto"/>
      </w:pBdr>
      <w:spacing w:before="100" w:beforeAutospacing="1" w:after="100" w:afterAutospacing="1"/>
      <w:jc w:val="center"/>
      <w:textAlignment w:val="center"/>
    </w:pPr>
    <w:rPr>
      <w:b/>
      <w:bCs/>
      <w:i/>
      <w:iCs/>
      <w:sz w:val="16"/>
      <w:szCs w:val="16"/>
    </w:rPr>
  </w:style>
  <w:style w:type="paragraph" w:customStyle="1" w:styleId="xl56121">
    <w:name w:val="xl56121"/>
    <w:basedOn w:val="Normalny"/>
    <w:rsid w:val="00C740FE"/>
    <w:pPr>
      <w:pBdr>
        <w:top w:val="single" w:sz="8" w:space="0" w:color="auto"/>
        <w:left w:val="single" w:sz="8" w:space="0" w:color="auto"/>
        <w:right w:val="single" w:sz="8" w:space="0" w:color="auto"/>
      </w:pBdr>
      <w:spacing w:before="100" w:beforeAutospacing="1" w:after="100" w:afterAutospacing="1"/>
      <w:jc w:val="center"/>
      <w:textAlignment w:val="center"/>
    </w:pPr>
    <w:rPr>
      <w:b/>
      <w:bCs/>
      <w:sz w:val="16"/>
      <w:szCs w:val="16"/>
    </w:rPr>
  </w:style>
  <w:style w:type="paragraph" w:customStyle="1" w:styleId="xl56122">
    <w:name w:val="xl56122"/>
    <w:basedOn w:val="Normalny"/>
    <w:rsid w:val="00C740FE"/>
    <w:pPr>
      <w:pBdr>
        <w:left w:val="single" w:sz="8" w:space="0" w:color="auto"/>
        <w:bottom w:val="single" w:sz="8" w:space="0" w:color="auto"/>
        <w:right w:val="single" w:sz="8" w:space="0" w:color="auto"/>
      </w:pBdr>
      <w:spacing w:before="100" w:beforeAutospacing="1" w:after="100" w:afterAutospacing="1"/>
      <w:jc w:val="center"/>
      <w:textAlignment w:val="center"/>
    </w:pPr>
    <w:rPr>
      <w:b/>
      <w:bCs/>
      <w:sz w:val="16"/>
      <w:szCs w:val="16"/>
    </w:rPr>
  </w:style>
  <w:style w:type="paragraph" w:customStyle="1" w:styleId="xl56123">
    <w:name w:val="xl56123"/>
    <w:basedOn w:val="Normalny"/>
    <w:rsid w:val="00C740FE"/>
    <w:pPr>
      <w:pBdr>
        <w:bottom w:val="single" w:sz="8" w:space="0" w:color="auto"/>
        <w:right w:val="single" w:sz="8" w:space="0" w:color="auto"/>
      </w:pBdr>
      <w:spacing w:before="100" w:beforeAutospacing="1" w:after="100" w:afterAutospacing="1"/>
      <w:jc w:val="center"/>
      <w:textAlignment w:val="center"/>
    </w:pPr>
    <w:rPr>
      <w:i/>
      <w:iCs/>
      <w:sz w:val="16"/>
      <w:szCs w:val="16"/>
    </w:rPr>
  </w:style>
  <w:style w:type="paragraph" w:customStyle="1" w:styleId="xl56124">
    <w:name w:val="xl56124"/>
    <w:basedOn w:val="Normalny"/>
    <w:rsid w:val="00C740FE"/>
    <w:pPr>
      <w:pBdr>
        <w:right w:val="single" w:sz="8" w:space="0" w:color="auto"/>
      </w:pBdr>
      <w:spacing w:before="100" w:beforeAutospacing="1" w:after="100" w:afterAutospacing="1"/>
      <w:jc w:val="center"/>
      <w:textAlignment w:val="center"/>
    </w:pPr>
    <w:rPr>
      <w:i/>
      <w:iCs/>
      <w:sz w:val="16"/>
      <w:szCs w:val="16"/>
    </w:rPr>
  </w:style>
  <w:style w:type="paragraph" w:customStyle="1" w:styleId="xl56125">
    <w:name w:val="xl56125"/>
    <w:basedOn w:val="Normalny"/>
    <w:rsid w:val="00C740FE"/>
    <w:pPr>
      <w:pBdr>
        <w:top w:val="single" w:sz="8" w:space="0" w:color="auto"/>
        <w:left w:val="single" w:sz="8" w:space="0" w:color="auto"/>
        <w:right w:val="single" w:sz="8" w:space="0" w:color="auto"/>
      </w:pBdr>
      <w:spacing w:before="100" w:beforeAutospacing="1" w:after="100" w:afterAutospacing="1"/>
      <w:jc w:val="center"/>
      <w:textAlignment w:val="center"/>
    </w:pPr>
    <w:rPr>
      <w:i/>
      <w:iCs/>
      <w:sz w:val="16"/>
      <w:szCs w:val="16"/>
    </w:rPr>
  </w:style>
  <w:style w:type="paragraph" w:customStyle="1" w:styleId="xl56126">
    <w:name w:val="xl56126"/>
    <w:basedOn w:val="Normalny"/>
    <w:rsid w:val="00C740FE"/>
    <w:pPr>
      <w:pBdr>
        <w:left w:val="single" w:sz="8" w:space="0" w:color="auto"/>
        <w:bottom w:val="single" w:sz="8" w:space="0" w:color="auto"/>
        <w:right w:val="single" w:sz="8" w:space="0" w:color="auto"/>
      </w:pBdr>
      <w:spacing w:before="100" w:beforeAutospacing="1" w:after="100" w:afterAutospacing="1"/>
      <w:jc w:val="center"/>
      <w:textAlignment w:val="center"/>
    </w:pPr>
    <w:rPr>
      <w:i/>
      <w:iCs/>
      <w:sz w:val="16"/>
      <w:szCs w:val="16"/>
    </w:rPr>
  </w:style>
  <w:style w:type="paragraph" w:customStyle="1" w:styleId="xl56127">
    <w:name w:val="xl56127"/>
    <w:basedOn w:val="Normalny"/>
    <w:rsid w:val="00C740FE"/>
    <w:pPr>
      <w:pBdr>
        <w:left w:val="single" w:sz="8" w:space="0" w:color="000000"/>
        <w:bottom w:val="single" w:sz="8" w:space="0" w:color="000000"/>
        <w:right w:val="single" w:sz="8" w:space="0" w:color="auto"/>
      </w:pBdr>
      <w:spacing w:before="100" w:beforeAutospacing="1" w:after="100" w:afterAutospacing="1"/>
      <w:jc w:val="center"/>
      <w:textAlignment w:val="center"/>
    </w:pPr>
    <w:rPr>
      <w:b/>
      <w:bCs/>
      <w:sz w:val="16"/>
      <w:szCs w:val="16"/>
    </w:rPr>
  </w:style>
  <w:style w:type="paragraph" w:customStyle="1" w:styleId="xl56128">
    <w:name w:val="xl56128"/>
    <w:basedOn w:val="Normalny"/>
    <w:rsid w:val="00C740FE"/>
    <w:pPr>
      <w:pBdr>
        <w:left w:val="single" w:sz="8" w:space="0" w:color="auto"/>
        <w:bottom w:val="single" w:sz="8" w:space="0" w:color="000000"/>
        <w:right w:val="single" w:sz="8" w:space="0" w:color="auto"/>
      </w:pBdr>
      <w:spacing w:before="100" w:beforeAutospacing="1" w:after="100" w:afterAutospacing="1"/>
      <w:jc w:val="center"/>
      <w:textAlignment w:val="center"/>
    </w:pPr>
    <w:rPr>
      <w:sz w:val="16"/>
      <w:szCs w:val="16"/>
    </w:rPr>
  </w:style>
  <w:style w:type="paragraph" w:customStyle="1" w:styleId="xl56129">
    <w:name w:val="xl56129"/>
    <w:basedOn w:val="Normalny"/>
    <w:rsid w:val="00C740FE"/>
    <w:pPr>
      <w:pBdr>
        <w:top w:val="single" w:sz="8" w:space="0" w:color="auto"/>
        <w:left w:val="single" w:sz="8" w:space="0" w:color="auto"/>
        <w:right w:val="single" w:sz="8" w:space="0" w:color="auto"/>
      </w:pBdr>
      <w:spacing w:before="100" w:beforeAutospacing="1" w:after="100" w:afterAutospacing="1"/>
      <w:jc w:val="center"/>
      <w:textAlignment w:val="center"/>
    </w:pPr>
    <w:rPr>
      <w:i/>
      <w:iCs/>
      <w:sz w:val="16"/>
      <w:szCs w:val="16"/>
    </w:rPr>
  </w:style>
  <w:style w:type="paragraph" w:customStyle="1" w:styleId="xl56130">
    <w:name w:val="xl56130"/>
    <w:basedOn w:val="Normalny"/>
    <w:rsid w:val="00C740FE"/>
    <w:pPr>
      <w:pBdr>
        <w:left w:val="single" w:sz="8" w:space="0" w:color="auto"/>
        <w:bottom w:val="single" w:sz="8" w:space="0" w:color="auto"/>
        <w:right w:val="single" w:sz="8" w:space="0" w:color="auto"/>
      </w:pBdr>
      <w:spacing w:before="100" w:beforeAutospacing="1" w:after="100" w:afterAutospacing="1"/>
      <w:jc w:val="center"/>
      <w:textAlignment w:val="center"/>
    </w:pPr>
    <w:rPr>
      <w:i/>
      <w:iCs/>
      <w:sz w:val="16"/>
      <w:szCs w:val="16"/>
    </w:rPr>
  </w:style>
  <w:style w:type="paragraph" w:customStyle="1" w:styleId="xl56131">
    <w:name w:val="xl56131"/>
    <w:basedOn w:val="Normalny"/>
    <w:rsid w:val="00C740FE"/>
    <w:pPr>
      <w:pBdr>
        <w:top w:val="single" w:sz="8" w:space="0" w:color="auto"/>
        <w:left w:val="single" w:sz="8" w:space="0" w:color="auto"/>
        <w:right w:val="single" w:sz="8" w:space="0" w:color="auto"/>
      </w:pBdr>
      <w:spacing w:before="100" w:beforeAutospacing="1" w:after="100" w:afterAutospacing="1"/>
      <w:jc w:val="center"/>
      <w:textAlignment w:val="center"/>
    </w:pPr>
    <w:rPr>
      <w:i/>
      <w:iCs/>
      <w:sz w:val="16"/>
      <w:szCs w:val="16"/>
    </w:rPr>
  </w:style>
  <w:style w:type="paragraph" w:customStyle="1" w:styleId="xl56132">
    <w:name w:val="xl56132"/>
    <w:basedOn w:val="Normalny"/>
    <w:rsid w:val="00C740FE"/>
    <w:pPr>
      <w:pBdr>
        <w:left w:val="single" w:sz="8" w:space="0" w:color="auto"/>
        <w:bottom w:val="single" w:sz="8" w:space="0" w:color="auto"/>
        <w:right w:val="single" w:sz="8" w:space="0" w:color="auto"/>
      </w:pBdr>
      <w:spacing w:before="100" w:beforeAutospacing="1" w:after="100" w:afterAutospacing="1"/>
      <w:jc w:val="center"/>
      <w:textAlignment w:val="center"/>
    </w:pPr>
    <w:rPr>
      <w:i/>
      <w:iCs/>
      <w:sz w:val="16"/>
      <w:szCs w:val="16"/>
    </w:rPr>
  </w:style>
  <w:style w:type="paragraph" w:customStyle="1" w:styleId="xl56133">
    <w:name w:val="xl56133"/>
    <w:basedOn w:val="Normalny"/>
    <w:rsid w:val="00C740FE"/>
    <w:pPr>
      <w:pBdr>
        <w:bottom w:val="single" w:sz="8" w:space="0" w:color="000000"/>
        <w:right w:val="single" w:sz="8" w:space="0" w:color="auto"/>
      </w:pBdr>
      <w:spacing w:before="100" w:beforeAutospacing="1" w:after="100" w:afterAutospacing="1"/>
      <w:jc w:val="center"/>
      <w:textAlignment w:val="center"/>
    </w:pPr>
    <w:rPr>
      <w:i/>
      <w:iCs/>
      <w:sz w:val="16"/>
      <w:szCs w:val="16"/>
    </w:rPr>
  </w:style>
  <w:style w:type="numbering" w:customStyle="1" w:styleId="NoList60">
    <w:name w:val="No List60"/>
    <w:next w:val="Bezlisty"/>
    <w:uiPriority w:val="99"/>
    <w:semiHidden/>
    <w:unhideWhenUsed/>
    <w:rsid w:val="00C740FE"/>
  </w:style>
  <w:style w:type="numbering" w:customStyle="1" w:styleId="NoList150">
    <w:name w:val="No List150"/>
    <w:next w:val="Bezlisty"/>
    <w:uiPriority w:val="99"/>
    <w:semiHidden/>
    <w:unhideWhenUsed/>
    <w:rsid w:val="00C740FE"/>
  </w:style>
  <w:style w:type="table" w:customStyle="1" w:styleId="TableGrid20">
    <w:name w:val="Table Grid20"/>
    <w:basedOn w:val="Standardowy"/>
    <w:next w:val="Tabela-Siatka"/>
    <w:uiPriority w:val="59"/>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9">
    <w:name w:val="Appendix Heading9"/>
    <w:rsid w:val="00C740FE"/>
  </w:style>
  <w:style w:type="numbering" w:customStyle="1" w:styleId="AppendixHeading1140">
    <w:name w:val="Appendix Heading1140"/>
    <w:rsid w:val="00C740FE"/>
  </w:style>
  <w:style w:type="numbering" w:customStyle="1" w:styleId="NoList1140">
    <w:name w:val="No List1140"/>
    <w:next w:val="Bezlisty"/>
    <w:uiPriority w:val="99"/>
    <w:semiHidden/>
    <w:unhideWhenUsed/>
    <w:rsid w:val="00C740FE"/>
  </w:style>
  <w:style w:type="numbering" w:customStyle="1" w:styleId="NoList240">
    <w:name w:val="No List240"/>
    <w:next w:val="Bezlisty"/>
    <w:uiPriority w:val="99"/>
    <w:semiHidden/>
    <w:unhideWhenUsed/>
    <w:rsid w:val="00C740FE"/>
  </w:style>
  <w:style w:type="numbering" w:customStyle="1" w:styleId="NoList329">
    <w:name w:val="No List329"/>
    <w:next w:val="Bezlisty"/>
    <w:uiPriority w:val="99"/>
    <w:semiHidden/>
    <w:unhideWhenUsed/>
    <w:rsid w:val="00C740FE"/>
  </w:style>
  <w:style w:type="numbering" w:customStyle="1" w:styleId="NoList11129">
    <w:name w:val="No List11129"/>
    <w:next w:val="Bezlisty"/>
    <w:uiPriority w:val="99"/>
    <w:semiHidden/>
    <w:unhideWhenUsed/>
    <w:rsid w:val="00C740FE"/>
  </w:style>
  <w:style w:type="table" w:customStyle="1" w:styleId="TableGrid1100">
    <w:name w:val="Table Grid110"/>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28">
    <w:name w:val="Appendix Heading128"/>
    <w:rsid w:val="00C740FE"/>
  </w:style>
  <w:style w:type="numbering" w:customStyle="1" w:styleId="AppendixHeading11129">
    <w:name w:val="Appendix Heading11129"/>
    <w:rsid w:val="00C740FE"/>
  </w:style>
  <w:style w:type="numbering" w:customStyle="1" w:styleId="NoList111120">
    <w:name w:val="No List111120"/>
    <w:next w:val="Bezlisty"/>
    <w:uiPriority w:val="99"/>
    <w:semiHidden/>
    <w:unhideWhenUsed/>
    <w:rsid w:val="00C740FE"/>
  </w:style>
  <w:style w:type="numbering" w:customStyle="1" w:styleId="NoList2129">
    <w:name w:val="No List2129"/>
    <w:next w:val="Bezlisty"/>
    <w:uiPriority w:val="99"/>
    <w:semiHidden/>
    <w:unhideWhenUsed/>
    <w:rsid w:val="00C740FE"/>
  </w:style>
  <w:style w:type="numbering" w:customStyle="1" w:styleId="NoList3119">
    <w:name w:val="No List3119"/>
    <w:next w:val="Bezlisty"/>
    <w:uiPriority w:val="99"/>
    <w:semiHidden/>
    <w:unhideWhenUsed/>
    <w:rsid w:val="00C740FE"/>
  </w:style>
  <w:style w:type="numbering" w:customStyle="1" w:styleId="NoList1220">
    <w:name w:val="No List1220"/>
    <w:next w:val="Bezlisty"/>
    <w:uiPriority w:val="99"/>
    <w:semiHidden/>
    <w:unhideWhenUsed/>
    <w:rsid w:val="00C740FE"/>
  </w:style>
  <w:style w:type="numbering" w:customStyle="1" w:styleId="AppendixHeading111119">
    <w:name w:val="Appendix Heading111119"/>
    <w:rsid w:val="00C740FE"/>
  </w:style>
  <w:style w:type="numbering" w:customStyle="1" w:styleId="NoList1111110">
    <w:name w:val="No List1111110"/>
    <w:next w:val="Bezlisty"/>
    <w:uiPriority w:val="99"/>
    <w:semiHidden/>
    <w:unhideWhenUsed/>
    <w:rsid w:val="00C740FE"/>
  </w:style>
  <w:style w:type="numbering" w:customStyle="1" w:styleId="NoList21119">
    <w:name w:val="No List21119"/>
    <w:next w:val="Bezlisty"/>
    <w:uiPriority w:val="99"/>
    <w:semiHidden/>
    <w:unhideWhenUsed/>
    <w:rsid w:val="00C740FE"/>
  </w:style>
  <w:style w:type="numbering" w:customStyle="1" w:styleId="NoList419">
    <w:name w:val="No List419"/>
    <w:next w:val="Bezlisty"/>
    <w:uiPriority w:val="99"/>
    <w:semiHidden/>
    <w:unhideWhenUsed/>
    <w:rsid w:val="00C740FE"/>
  </w:style>
  <w:style w:type="numbering" w:customStyle="1" w:styleId="NoList1319">
    <w:name w:val="No List1319"/>
    <w:next w:val="Bezlisty"/>
    <w:uiPriority w:val="99"/>
    <w:semiHidden/>
    <w:unhideWhenUsed/>
    <w:rsid w:val="00C740FE"/>
  </w:style>
  <w:style w:type="table" w:customStyle="1" w:styleId="TableGrid28">
    <w:name w:val="Table Grid28"/>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19">
    <w:name w:val="Appendix Heading11219"/>
    <w:rsid w:val="00C740FE"/>
  </w:style>
  <w:style w:type="numbering" w:customStyle="1" w:styleId="NoList11219">
    <w:name w:val="No List11219"/>
    <w:next w:val="Bezlisty"/>
    <w:uiPriority w:val="99"/>
    <w:semiHidden/>
    <w:unhideWhenUsed/>
    <w:rsid w:val="00C740FE"/>
  </w:style>
  <w:style w:type="numbering" w:customStyle="1" w:styleId="NoList2219">
    <w:name w:val="No List2219"/>
    <w:next w:val="Bezlisty"/>
    <w:uiPriority w:val="99"/>
    <w:semiHidden/>
    <w:unhideWhenUsed/>
    <w:rsid w:val="00C740FE"/>
  </w:style>
  <w:style w:type="numbering" w:customStyle="1" w:styleId="NoList518">
    <w:name w:val="No List518"/>
    <w:next w:val="Bezlisty"/>
    <w:uiPriority w:val="99"/>
    <w:semiHidden/>
    <w:unhideWhenUsed/>
    <w:rsid w:val="00C740FE"/>
  </w:style>
  <w:style w:type="numbering" w:customStyle="1" w:styleId="NoList1418">
    <w:name w:val="No List1418"/>
    <w:next w:val="Bezlisty"/>
    <w:uiPriority w:val="99"/>
    <w:semiHidden/>
    <w:unhideWhenUsed/>
    <w:rsid w:val="00C740FE"/>
  </w:style>
  <w:style w:type="table" w:customStyle="1" w:styleId="TableGrid38">
    <w:name w:val="Table Grid38"/>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18">
    <w:name w:val="Appendix Heading11318"/>
    <w:rsid w:val="00C740FE"/>
  </w:style>
  <w:style w:type="numbering" w:customStyle="1" w:styleId="NoList11318">
    <w:name w:val="No List11318"/>
    <w:next w:val="Bezlisty"/>
    <w:uiPriority w:val="99"/>
    <w:semiHidden/>
    <w:unhideWhenUsed/>
    <w:rsid w:val="00C740FE"/>
  </w:style>
  <w:style w:type="numbering" w:customStyle="1" w:styleId="NoList2318">
    <w:name w:val="No List2318"/>
    <w:next w:val="Bezlisty"/>
    <w:uiPriority w:val="99"/>
    <w:semiHidden/>
    <w:unhideWhenUsed/>
    <w:rsid w:val="00C740FE"/>
  </w:style>
  <w:style w:type="numbering" w:customStyle="1" w:styleId="NoList618">
    <w:name w:val="No List618"/>
    <w:next w:val="Bezlisty"/>
    <w:uiPriority w:val="99"/>
    <w:semiHidden/>
    <w:unhideWhenUsed/>
    <w:rsid w:val="00C740FE"/>
  </w:style>
  <w:style w:type="numbering" w:customStyle="1" w:styleId="NoList1518">
    <w:name w:val="No List1518"/>
    <w:next w:val="Bezlisty"/>
    <w:uiPriority w:val="99"/>
    <w:semiHidden/>
    <w:unhideWhenUsed/>
    <w:rsid w:val="00C740FE"/>
  </w:style>
  <w:style w:type="table" w:customStyle="1" w:styleId="TableGrid48">
    <w:name w:val="Table Grid48"/>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18">
    <w:name w:val="Appendix Heading11418"/>
    <w:rsid w:val="00C740FE"/>
  </w:style>
  <w:style w:type="numbering" w:customStyle="1" w:styleId="NoList11418">
    <w:name w:val="No List11418"/>
    <w:next w:val="Bezlisty"/>
    <w:uiPriority w:val="99"/>
    <w:semiHidden/>
    <w:unhideWhenUsed/>
    <w:rsid w:val="00C740FE"/>
  </w:style>
  <w:style w:type="numbering" w:customStyle="1" w:styleId="NoList2418">
    <w:name w:val="No List2418"/>
    <w:next w:val="Bezlisty"/>
    <w:uiPriority w:val="99"/>
    <w:semiHidden/>
    <w:unhideWhenUsed/>
    <w:rsid w:val="00C740FE"/>
  </w:style>
  <w:style w:type="numbering" w:customStyle="1" w:styleId="NoList718">
    <w:name w:val="No List718"/>
    <w:next w:val="Bezlisty"/>
    <w:uiPriority w:val="99"/>
    <w:semiHidden/>
    <w:unhideWhenUsed/>
    <w:rsid w:val="00C740FE"/>
  </w:style>
  <w:style w:type="numbering" w:customStyle="1" w:styleId="NoList1618">
    <w:name w:val="No List1618"/>
    <w:next w:val="Bezlisty"/>
    <w:uiPriority w:val="99"/>
    <w:semiHidden/>
    <w:unhideWhenUsed/>
    <w:rsid w:val="00C740FE"/>
  </w:style>
  <w:style w:type="table" w:customStyle="1" w:styleId="TableGrid58">
    <w:name w:val="Table Grid58"/>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18">
    <w:name w:val="Appendix Heading11518"/>
    <w:rsid w:val="00C740FE"/>
  </w:style>
  <w:style w:type="numbering" w:customStyle="1" w:styleId="NoList11518">
    <w:name w:val="No List11518"/>
    <w:next w:val="Bezlisty"/>
    <w:uiPriority w:val="99"/>
    <w:semiHidden/>
    <w:unhideWhenUsed/>
    <w:rsid w:val="00C740FE"/>
  </w:style>
  <w:style w:type="numbering" w:customStyle="1" w:styleId="NoList2518">
    <w:name w:val="No List2518"/>
    <w:next w:val="Bezlisty"/>
    <w:uiPriority w:val="99"/>
    <w:semiHidden/>
    <w:unhideWhenUsed/>
    <w:rsid w:val="00C740FE"/>
  </w:style>
  <w:style w:type="numbering" w:customStyle="1" w:styleId="AppendixHeading129">
    <w:name w:val="Appendix Heading129"/>
    <w:rsid w:val="00C740FE"/>
  </w:style>
  <w:style w:type="table" w:customStyle="1" w:styleId="TableGrid113">
    <w:name w:val="Table Grid113"/>
    <w:basedOn w:val="Standardowy"/>
    <w:next w:val="Tabela-Siatka"/>
    <w:rsid w:val="00C740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28">
    <w:name w:val="Appendix Heading28"/>
    <w:rsid w:val="00C740FE"/>
  </w:style>
  <w:style w:type="numbering" w:customStyle="1" w:styleId="NoList31110">
    <w:name w:val="No List31110"/>
    <w:next w:val="Bezlisty"/>
    <w:uiPriority w:val="99"/>
    <w:semiHidden/>
    <w:unhideWhenUsed/>
    <w:rsid w:val="00C740FE"/>
  </w:style>
  <w:style w:type="numbering" w:customStyle="1" w:styleId="NoList4110">
    <w:name w:val="No List4110"/>
    <w:next w:val="Bezlisty"/>
    <w:uiPriority w:val="99"/>
    <w:semiHidden/>
    <w:unhideWhenUsed/>
    <w:rsid w:val="00C740FE"/>
  </w:style>
  <w:style w:type="numbering" w:customStyle="1" w:styleId="AppendixHeading38">
    <w:name w:val="Appendix Heading38"/>
    <w:rsid w:val="00C740FE"/>
  </w:style>
  <w:style w:type="numbering" w:customStyle="1" w:styleId="NoList3210">
    <w:name w:val="No List3210"/>
    <w:next w:val="Bezlisty"/>
    <w:uiPriority w:val="99"/>
    <w:semiHidden/>
    <w:unhideWhenUsed/>
    <w:rsid w:val="00C740FE"/>
  </w:style>
  <w:style w:type="numbering" w:customStyle="1" w:styleId="AppendixHeading1214">
    <w:name w:val="Appendix Heading1214"/>
    <w:rsid w:val="00C740FE"/>
  </w:style>
  <w:style w:type="numbering" w:customStyle="1" w:styleId="NoList428">
    <w:name w:val="No List428"/>
    <w:next w:val="Bezlisty"/>
    <w:uiPriority w:val="99"/>
    <w:semiHidden/>
    <w:unhideWhenUsed/>
    <w:rsid w:val="00C740FE"/>
  </w:style>
  <w:style w:type="table" w:customStyle="1" w:styleId="TableGrid1111">
    <w:name w:val="Table Grid111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215">
    <w:name w:val="Appendix Heading215"/>
    <w:rsid w:val="00C740FE"/>
  </w:style>
  <w:style w:type="numbering" w:customStyle="1" w:styleId="NoList1111114">
    <w:name w:val="No List1111114"/>
    <w:next w:val="Bezlisty"/>
    <w:uiPriority w:val="99"/>
    <w:semiHidden/>
    <w:unhideWhenUsed/>
    <w:rsid w:val="00C740FE"/>
  </w:style>
  <w:style w:type="numbering" w:customStyle="1" w:styleId="NoList211110">
    <w:name w:val="No List211110"/>
    <w:next w:val="Bezlisty"/>
    <w:uiPriority w:val="99"/>
    <w:semiHidden/>
    <w:unhideWhenUsed/>
    <w:rsid w:val="00C740FE"/>
  </w:style>
  <w:style w:type="numbering" w:customStyle="1" w:styleId="NoList31114">
    <w:name w:val="No List31114"/>
    <w:next w:val="Bezlisty"/>
    <w:uiPriority w:val="99"/>
    <w:semiHidden/>
    <w:unhideWhenUsed/>
    <w:rsid w:val="00C740FE"/>
  </w:style>
  <w:style w:type="numbering" w:customStyle="1" w:styleId="AppendixHeading48">
    <w:name w:val="Appendix Heading48"/>
    <w:rsid w:val="00C740FE"/>
  </w:style>
  <w:style w:type="numbering" w:customStyle="1" w:styleId="NoList338">
    <w:name w:val="No List338"/>
    <w:next w:val="Bezlisty"/>
    <w:uiPriority w:val="99"/>
    <w:semiHidden/>
    <w:unhideWhenUsed/>
    <w:rsid w:val="00C740FE"/>
  </w:style>
  <w:style w:type="numbering" w:customStyle="1" w:styleId="AppendixHeading138">
    <w:name w:val="Appendix Heading138"/>
    <w:rsid w:val="00C740FE"/>
  </w:style>
  <w:style w:type="numbering" w:customStyle="1" w:styleId="NoList88">
    <w:name w:val="No List88"/>
    <w:next w:val="Bezlisty"/>
    <w:uiPriority w:val="99"/>
    <w:semiHidden/>
    <w:unhideWhenUsed/>
    <w:rsid w:val="00C740FE"/>
  </w:style>
  <w:style w:type="table" w:customStyle="1" w:styleId="TableGrid213">
    <w:name w:val="Table Grid213"/>
    <w:basedOn w:val="Standardowy"/>
    <w:next w:val="Tabela-Siatka"/>
    <w:uiPriority w:val="59"/>
    <w:rsid w:val="00C740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98">
    <w:name w:val="No List98"/>
    <w:next w:val="Bezlisty"/>
    <w:uiPriority w:val="99"/>
    <w:semiHidden/>
    <w:unhideWhenUsed/>
    <w:rsid w:val="00C740FE"/>
  </w:style>
  <w:style w:type="table" w:customStyle="1" w:styleId="TableGrid2111">
    <w:name w:val="Table Grid2111"/>
    <w:basedOn w:val="Standardowy"/>
    <w:next w:val="Tabela-Siatka"/>
    <w:uiPriority w:val="59"/>
    <w:rsid w:val="00C740FE"/>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
    <w:name w:val="Table Grid312"/>
    <w:basedOn w:val="Standardowy"/>
    <w:next w:val="Tabela-Siatka"/>
    <w:uiPriority w:val="59"/>
    <w:rsid w:val="00C740FE"/>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2">
    <w:name w:val="Table Grid412"/>
    <w:basedOn w:val="Standardowy"/>
    <w:next w:val="Tabela-Siatka"/>
    <w:uiPriority w:val="59"/>
    <w:rsid w:val="00C740FE"/>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2">
    <w:name w:val="Table Grid512"/>
    <w:basedOn w:val="Standardowy"/>
    <w:next w:val="Tabela-Siatka"/>
    <w:uiPriority w:val="59"/>
    <w:rsid w:val="00C740FE"/>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
    <w:name w:val="Table Grid63"/>
    <w:basedOn w:val="Standardowy"/>
    <w:next w:val="Tabela-Siatka"/>
    <w:uiPriority w:val="59"/>
    <w:rsid w:val="00C740FE"/>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
    <w:name w:val="Table Grid73"/>
    <w:basedOn w:val="Standardowy"/>
    <w:next w:val="Tabela-Siatka"/>
    <w:uiPriority w:val="59"/>
    <w:rsid w:val="00C740FE"/>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3">
    <w:name w:val="Table Grid83"/>
    <w:basedOn w:val="Standardowy"/>
    <w:next w:val="Tabela-Siatka"/>
    <w:uiPriority w:val="59"/>
    <w:rsid w:val="00C740FE"/>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2">
    <w:name w:val="Table Grid92"/>
    <w:basedOn w:val="Standardowy"/>
    <w:next w:val="Tabela-Siatka"/>
    <w:uiPriority w:val="59"/>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53">
    <w:name w:val="Appendix Heading53"/>
    <w:rsid w:val="00C740FE"/>
  </w:style>
  <w:style w:type="numbering" w:customStyle="1" w:styleId="NoList348">
    <w:name w:val="No List348"/>
    <w:next w:val="Bezlisty"/>
    <w:uiPriority w:val="99"/>
    <w:semiHidden/>
    <w:unhideWhenUsed/>
    <w:rsid w:val="00C740FE"/>
  </w:style>
  <w:style w:type="numbering" w:customStyle="1" w:styleId="AppendixHeading148">
    <w:name w:val="Appendix Heading148"/>
    <w:rsid w:val="00C740FE"/>
  </w:style>
  <w:style w:type="numbering" w:customStyle="1" w:styleId="NoList438">
    <w:name w:val="No List438"/>
    <w:next w:val="Bezlisty"/>
    <w:uiPriority w:val="99"/>
    <w:semiHidden/>
    <w:unhideWhenUsed/>
    <w:rsid w:val="00C740FE"/>
  </w:style>
  <w:style w:type="table" w:customStyle="1" w:styleId="TableGrid122">
    <w:name w:val="Table Grid122"/>
    <w:basedOn w:val="Standardowy"/>
    <w:next w:val="Tabela-Siatka"/>
    <w:rsid w:val="00C740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19">
    <w:name w:val="No List519"/>
    <w:next w:val="Bezlisty"/>
    <w:uiPriority w:val="99"/>
    <w:semiHidden/>
    <w:unhideWhenUsed/>
    <w:rsid w:val="00C740FE"/>
  </w:style>
  <w:style w:type="numbering" w:customStyle="1" w:styleId="NoList111210">
    <w:name w:val="No List111210"/>
    <w:next w:val="Bezlisty"/>
    <w:uiPriority w:val="99"/>
    <w:semiHidden/>
    <w:unhideWhenUsed/>
    <w:rsid w:val="00C740FE"/>
  </w:style>
  <w:style w:type="numbering" w:customStyle="1" w:styleId="AppendixHeading224">
    <w:name w:val="Appendix Heading224"/>
    <w:rsid w:val="00C740FE"/>
  </w:style>
  <w:style w:type="numbering" w:customStyle="1" w:styleId="NoList21210">
    <w:name w:val="No List21210"/>
    <w:next w:val="Bezlisty"/>
    <w:uiPriority w:val="99"/>
    <w:semiHidden/>
    <w:unhideWhenUsed/>
    <w:rsid w:val="00C740FE"/>
  </w:style>
  <w:style w:type="numbering" w:customStyle="1" w:styleId="NoList3128">
    <w:name w:val="No List3128"/>
    <w:next w:val="Bezlisty"/>
    <w:uiPriority w:val="99"/>
    <w:semiHidden/>
    <w:unhideWhenUsed/>
    <w:rsid w:val="00C740FE"/>
  </w:style>
  <w:style w:type="numbering" w:customStyle="1" w:styleId="NoList4114">
    <w:name w:val="No List4114"/>
    <w:next w:val="Bezlisty"/>
    <w:uiPriority w:val="99"/>
    <w:semiHidden/>
    <w:unhideWhenUsed/>
    <w:rsid w:val="00C740FE"/>
  </w:style>
  <w:style w:type="numbering" w:customStyle="1" w:styleId="NoList619">
    <w:name w:val="No List619"/>
    <w:next w:val="Bezlisty"/>
    <w:uiPriority w:val="99"/>
    <w:semiHidden/>
    <w:unhideWhenUsed/>
    <w:rsid w:val="00C740FE"/>
  </w:style>
  <w:style w:type="numbering" w:customStyle="1" w:styleId="AppendixHeading314">
    <w:name w:val="Appendix Heading314"/>
    <w:rsid w:val="00C740FE"/>
  </w:style>
  <w:style w:type="numbering" w:customStyle="1" w:styleId="NoList12110">
    <w:name w:val="No List12110"/>
    <w:next w:val="Bezlisty"/>
    <w:uiPriority w:val="99"/>
    <w:semiHidden/>
    <w:unhideWhenUsed/>
    <w:rsid w:val="00C740FE"/>
  </w:style>
  <w:style w:type="numbering" w:customStyle="1" w:styleId="NoList22110">
    <w:name w:val="No List22110"/>
    <w:next w:val="Bezlisty"/>
    <w:uiPriority w:val="99"/>
    <w:semiHidden/>
    <w:unhideWhenUsed/>
    <w:rsid w:val="00C740FE"/>
  </w:style>
  <w:style w:type="numbering" w:customStyle="1" w:styleId="NoList3214">
    <w:name w:val="No List3214"/>
    <w:next w:val="Bezlisty"/>
    <w:uiPriority w:val="99"/>
    <w:semiHidden/>
    <w:unhideWhenUsed/>
    <w:rsid w:val="00C740FE"/>
  </w:style>
  <w:style w:type="numbering" w:customStyle="1" w:styleId="NoList4214">
    <w:name w:val="No List4214"/>
    <w:next w:val="Bezlisty"/>
    <w:uiPriority w:val="99"/>
    <w:semiHidden/>
    <w:unhideWhenUsed/>
    <w:rsid w:val="00C740FE"/>
  </w:style>
  <w:style w:type="numbering" w:customStyle="1" w:styleId="NoList112110">
    <w:name w:val="No List112110"/>
    <w:next w:val="Bezlisty"/>
    <w:uiPriority w:val="99"/>
    <w:semiHidden/>
    <w:unhideWhenUsed/>
    <w:rsid w:val="00C740FE"/>
  </w:style>
  <w:style w:type="numbering" w:customStyle="1" w:styleId="AppendixHeading2113">
    <w:name w:val="Appendix Heading2113"/>
    <w:rsid w:val="00C740FE"/>
  </w:style>
  <w:style w:type="numbering" w:customStyle="1" w:styleId="NoList11111111">
    <w:name w:val="No List11111111"/>
    <w:next w:val="Bezlisty"/>
    <w:uiPriority w:val="99"/>
    <w:semiHidden/>
    <w:unhideWhenUsed/>
    <w:rsid w:val="00C740FE"/>
  </w:style>
  <w:style w:type="numbering" w:customStyle="1" w:styleId="NoList719">
    <w:name w:val="No List719"/>
    <w:next w:val="Bezlisty"/>
    <w:uiPriority w:val="99"/>
    <w:semiHidden/>
    <w:unhideWhenUsed/>
    <w:rsid w:val="00C740FE"/>
  </w:style>
  <w:style w:type="numbering" w:customStyle="1" w:styleId="AppendixHeading414">
    <w:name w:val="Appendix Heading414"/>
    <w:rsid w:val="00C740FE"/>
  </w:style>
  <w:style w:type="numbering" w:customStyle="1" w:styleId="NoList13110">
    <w:name w:val="No List13110"/>
    <w:next w:val="Bezlisty"/>
    <w:uiPriority w:val="99"/>
    <w:semiHidden/>
    <w:unhideWhenUsed/>
    <w:rsid w:val="00C740FE"/>
  </w:style>
  <w:style w:type="numbering" w:customStyle="1" w:styleId="NoList2319">
    <w:name w:val="No List2319"/>
    <w:next w:val="Bezlisty"/>
    <w:uiPriority w:val="99"/>
    <w:semiHidden/>
    <w:unhideWhenUsed/>
    <w:rsid w:val="00C740FE"/>
  </w:style>
  <w:style w:type="numbering" w:customStyle="1" w:styleId="NoList3314">
    <w:name w:val="No List3314"/>
    <w:next w:val="Bezlisty"/>
    <w:uiPriority w:val="99"/>
    <w:semiHidden/>
    <w:unhideWhenUsed/>
    <w:rsid w:val="00C740FE"/>
  </w:style>
  <w:style w:type="numbering" w:customStyle="1" w:styleId="AppendixHeading1314">
    <w:name w:val="Appendix Heading1314"/>
    <w:rsid w:val="00C740FE"/>
  </w:style>
  <w:style w:type="numbering" w:customStyle="1" w:styleId="NoList814">
    <w:name w:val="No List814"/>
    <w:next w:val="Bezlisty"/>
    <w:uiPriority w:val="99"/>
    <w:semiHidden/>
    <w:unhideWhenUsed/>
    <w:rsid w:val="00C740FE"/>
  </w:style>
  <w:style w:type="table" w:customStyle="1" w:styleId="TableGrid222">
    <w:name w:val="Table Grid222"/>
    <w:basedOn w:val="Standardowy"/>
    <w:next w:val="Tabela-Siatka"/>
    <w:uiPriority w:val="59"/>
    <w:rsid w:val="00C740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419">
    <w:name w:val="No List1419"/>
    <w:next w:val="Bezlisty"/>
    <w:uiPriority w:val="99"/>
    <w:semiHidden/>
    <w:unhideWhenUsed/>
    <w:rsid w:val="00C740FE"/>
  </w:style>
  <w:style w:type="table" w:customStyle="1" w:styleId="TableGrid611">
    <w:name w:val="Table Grid611"/>
    <w:basedOn w:val="Standardowy"/>
    <w:next w:val="Tabela-Siatka"/>
    <w:uiPriority w:val="59"/>
    <w:rsid w:val="00C740FE"/>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1">
    <w:name w:val="Table Grid711"/>
    <w:basedOn w:val="Standardowy"/>
    <w:next w:val="Tabela-Siatka"/>
    <w:uiPriority w:val="59"/>
    <w:rsid w:val="00C740FE"/>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1">
    <w:name w:val="Table Grid811"/>
    <w:basedOn w:val="Standardowy"/>
    <w:next w:val="Tabela-Siatka"/>
    <w:uiPriority w:val="59"/>
    <w:rsid w:val="00C740FE"/>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08">
    <w:name w:val="No List108"/>
    <w:next w:val="Bezlisty"/>
    <w:uiPriority w:val="99"/>
    <w:semiHidden/>
    <w:unhideWhenUsed/>
    <w:rsid w:val="00C740FE"/>
  </w:style>
  <w:style w:type="numbering" w:customStyle="1" w:styleId="AppendixHeading61">
    <w:name w:val="Appendix Heading61"/>
    <w:rsid w:val="00C740FE"/>
  </w:style>
  <w:style w:type="numbering" w:customStyle="1" w:styleId="NoList352">
    <w:name w:val="No List352"/>
    <w:next w:val="Bezlisty"/>
    <w:uiPriority w:val="99"/>
    <w:semiHidden/>
    <w:unhideWhenUsed/>
    <w:rsid w:val="00C740FE"/>
  </w:style>
  <w:style w:type="numbering" w:customStyle="1" w:styleId="AppendixHeading152">
    <w:name w:val="Appendix Heading152"/>
    <w:rsid w:val="00C740FE"/>
  </w:style>
  <w:style w:type="numbering" w:customStyle="1" w:styleId="NoList442">
    <w:name w:val="No List442"/>
    <w:next w:val="Bezlisty"/>
    <w:uiPriority w:val="99"/>
    <w:semiHidden/>
    <w:unhideWhenUsed/>
    <w:rsid w:val="00C740FE"/>
  </w:style>
  <w:style w:type="numbering" w:customStyle="1" w:styleId="NoList528">
    <w:name w:val="No List528"/>
    <w:next w:val="Bezlisty"/>
    <w:uiPriority w:val="99"/>
    <w:semiHidden/>
    <w:unhideWhenUsed/>
    <w:rsid w:val="00C740FE"/>
  </w:style>
  <w:style w:type="numbering" w:customStyle="1" w:styleId="AppendixHeading232">
    <w:name w:val="Appendix Heading232"/>
    <w:rsid w:val="00C740FE"/>
  </w:style>
  <w:style w:type="numbering" w:customStyle="1" w:styleId="NoList11138">
    <w:name w:val="No List11138"/>
    <w:next w:val="Bezlisty"/>
    <w:uiPriority w:val="99"/>
    <w:semiHidden/>
    <w:unhideWhenUsed/>
    <w:rsid w:val="00C740FE"/>
  </w:style>
  <w:style w:type="numbering" w:customStyle="1" w:styleId="NoList2138">
    <w:name w:val="No List2138"/>
    <w:next w:val="Bezlisty"/>
    <w:uiPriority w:val="99"/>
    <w:semiHidden/>
    <w:unhideWhenUsed/>
    <w:rsid w:val="00C740FE"/>
  </w:style>
  <w:style w:type="numbering" w:customStyle="1" w:styleId="NoList3138">
    <w:name w:val="No List3138"/>
    <w:next w:val="Bezlisty"/>
    <w:uiPriority w:val="99"/>
    <w:semiHidden/>
    <w:unhideWhenUsed/>
    <w:rsid w:val="00C740FE"/>
  </w:style>
  <w:style w:type="numbering" w:customStyle="1" w:styleId="NoList4122">
    <w:name w:val="No List4122"/>
    <w:next w:val="Bezlisty"/>
    <w:uiPriority w:val="99"/>
    <w:semiHidden/>
    <w:unhideWhenUsed/>
    <w:rsid w:val="00C740FE"/>
  </w:style>
  <w:style w:type="numbering" w:customStyle="1" w:styleId="NoList628">
    <w:name w:val="No List628"/>
    <w:next w:val="Bezlisty"/>
    <w:uiPriority w:val="99"/>
    <w:semiHidden/>
    <w:unhideWhenUsed/>
    <w:rsid w:val="00C740FE"/>
  </w:style>
  <w:style w:type="numbering" w:customStyle="1" w:styleId="AppendixHeading322">
    <w:name w:val="Appendix Heading322"/>
    <w:rsid w:val="00C740FE"/>
  </w:style>
  <w:style w:type="numbering" w:customStyle="1" w:styleId="NoList1228">
    <w:name w:val="No List1228"/>
    <w:next w:val="Bezlisty"/>
    <w:uiPriority w:val="99"/>
    <w:semiHidden/>
    <w:unhideWhenUsed/>
    <w:rsid w:val="00C740FE"/>
  </w:style>
  <w:style w:type="numbering" w:customStyle="1" w:styleId="NoList2228">
    <w:name w:val="No List2228"/>
    <w:next w:val="Bezlisty"/>
    <w:uiPriority w:val="99"/>
    <w:semiHidden/>
    <w:unhideWhenUsed/>
    <w:rsid w:val="00C740FE"/>
  </w:style>
  <w:style w:type="numbering" w:customStyle="1" w:styleId="NoList3222">
    <w:name w:val="No List3222"/>
    <w:next w:val="Bezlisty"/>
    <w:uiPriority w:val="99"/>
    <w:semiHidden/>
    <w:unhideWhenUsed/>
    <w:rsid w:val="00C740FE"/>
  </w:style>
  <w:style w:type="numbering" w:customStyle="1" w:styleId="AppendixHeading1222">
    <w:name w:val="Appendix Heading1222"/>
    <w:rsid w:val="00C740FE"/>
  </w:style>
  <w:style w:type="numbering" w:customStyle="1" w:styleId="NoList4222">
    <w:name w:val="No List4222"/>
    <w:next w:val="Bezlisty"/>
    <w:uiPriority w:val="99"/>
    <w:semiHidden/>
    <w:unhideWhenUsed/>
    <w:rsid w:val="00C740FE"/>
  </w:style>
  <w:style w:type="numbering" w:customStyle="1" w:styleId="NoList11228">
    <w:name w:val="No List11228"/>
    <w:next w:val="Bezlisty"/>
    <w:uiPriority w:val="99"/>
    <w:semiHidden/>
    <w:unhideWhenUsed/>
    <w:rsid w:val="00C740FE"/>
  </w:style>
  <w:style w:type="numbering" w:customStyle="1" w:styleId="AppendixHeading2121">
    <w:name w:val="Appendix Heading2121"/>
    <w:rsid w:val="00C740FE"/>
  </w:style>
  <w:style w:type="numbering" w:customStyle="1" w:styleId="NoList111128">
    <w:name w:val="No List111128"/>
    <w:next w:val="Bezlisty"/>
    <w:uiPriority w:val="99"/>
    <w:semiHidden/>
    <w:unhideWhenUsed/>
    <w:rsid w:val="00C740FE"/>
  </w:style>
  <w:style w:type="numbering" w:customStyle="1" w:styleId="NoList21128">
    <w:name w:val="No List21128"/>
    <w:next w:val="Bezlisty"/>
    <w:uiPriority w:val="99"/>
    <w:semiHidden/>
    <w:unhideWhenUsed/>
    <w:rsid w:val="00C740FE"/>
  </w:style>
  <w:style w:type="numbering" w:customStyle="1" w:styleId="NoList31122">
    <w:name w:val="No List31122"/>
    <w:next w:val="Bezlisty"/>
    <w:uiPriority w:val="99"/>
    <w:semiHidden/>
    <w:unhideWhenUsed/>
    <w:rsid w:val="00C740FE"/>
  </w:style>
  <w:style w:type="numbering" w:customStyle="1" w:styleId="AppendixHeading111210">
    <w:name w:val="Appendix Heading111210"/>
    <w:rsid w:val="00C740FE"/>
  </w:style>
  <w:style w:type="numbering" w:customStyle="1" w:styleId="NoList728">
    <w:name w:val="No List728"/>
    <w:next w:val="Bezlisty"/>
    <w:uiPriority w:val="99"/>
    <w:semiHidden/>
    <w:unhideWhenUsed/>
    <w:rsid w:val="00C740FE"/>
  </w:style>
  <w:style w:type="numbering" w:customStyle="1" w:styleId="AppendixHeading422">
    <w:name w:val="Appendix Heading422"/>
    <w:rsid w:val="00C740FE"/>
  </w:style>
  <w:style w:type="numbering" w:customStyle="1" w:styleId="NoList1328">
    <w:name w:val="No List1328"/>
    <w:next w:val="Bezlisty"/>
    <w:uiPriority w:val="99"/>
    <w:semiHidden/>
    <w:unhideWhenUsed/>
    <w:rsid w:val="00C740FE"/>
  </w:style>
  <w:style w:type="numbering" w:customStyle="1" w:styleId="NoList2328">
    <w:name w:val="No List2328"/>
    <w:next w:val="Bezlisty"/>
    <w:uiPriority w:val="99"/>
    <w:semiHidden/>
    <w:unhideWhenUsed/>
    <w:rsid w:val="00C740FE"/>
  </w:style>
  <w:style w:type="numbering" w:customStyle="1" w:styleId="NoList3322">
    <w:name w:val="No List3322"/>
    <w:next w:val="Bezlisty"/>
    <w:uiPriority w:val="99"/>
    <w:semiHidden/>
    <w:unhideWhenUsed/>
    <w:rsid w:val="00C740FE"/>
  </w:style>
  <w:style w:type="numbering" w:customStyle="1" w:styleId="AppendixHeading1322">
    <w:name w:val="Appendix Heading1322"/>
    <w:rsid w:val="00C740FE"/>
  </w:style>
  <w:style w:type="numbering" w:customStyle="1" w:styleId="NoList822">
    <w:name w:val="No List822"/>
    <w:next w:val="Bezlisty"/>
    <w:uiPriority w:val="99"/>
    <w:semiHidden/>
    <w:unhideWhenUsed/>
    <w:rsid w:val="00C740FE"/>
  </w:style>
  <w:style w:type="numbering" w:customStyle="1" w:styleId="NoList1428">
    <w:name w:val="No List1428"/>
    <w:next w:val="Bezlisty"/>
    <w:uiPriority w:val="99"/>
    <w:semiHidden/>
    <w:unhideWhenUsed/>
    <w:rsid w:val="00C740FE"/>
  </w:style>
  <w:style w:type="numbering" w:customStyle="1" w:styleId="NoList912">
    <w:name w:val="No List912"/>
    <w:next w:val="Bezlisty"/>
    <w:uiPriority w:val="99"/>
    <w:semiHidden/>
    <w:unhideWhenUsed/>
    <w:rsid w:val="00C740FE"/>
  </w:style>
  <w:style w:type="numbering" w:customStyle="1" w:styleId="NoList1519">
    <w:name w:val="No List1519"/>
    <w:next w:val="Bezlisty"/>
    <w:uiPriority w:val="99"/>
    <w:semiHidden/>
    <w:unhideWhenUsed/>
    <w:rsid w:val="00C740FE"/>
  </w:style>
  <w:style w:type="numbering" w:customStyle="1" w:styleId="AppendixHeading511">
    <w:name w:val="Appendix Heading511"/>
    <w:rsid w:val="00C740FE"/>
  </w:style>
  <w:style w:type="numbering" w:customStyle="1" w:styleId="NoList11319">
    <w:name w:val="No List11319"/>
    <w:next w:val="Bezlisty"/>
    <w:uiPriority w:val="99"/>
    <w:semiHidden/>
    <w:unhideWhenUsed/>
    <w:rsid w:val="00C740FE"/>
  </w:style>
  <w:style w:type="numbering" w:customStyle="1" w:styleId="NoList2419">
    <w:name w:val="No List2419"/>
    <w:next w:val="Bezlisty"/>
    <w:uiPriority w:val="99"/>
    <w:semiHidden/>
    <w:unhideWhenUsed/>
    <w:rsid w:val="00C740FE"/>
  </w:style>
  <w:style w:type="numbering" w:customStyle="1" w:styleId="NoList3412">
    <w:name w:val="No List3412"/>
    <w:next w:val="Bezlisty"/>
    <w:uiPriority w:val="99"/>
    <w:semiHidden/>
    <w:unhideWhenUsed/>
    <w:rsid w:val="00C740FE"/>
  </w:style>
  <w:style w:type="numbering" w:customStyle="1" w:styleId="AppendixHeading1412">
    <w:name w:val="Appendix Heading1412"/>
    <w:rsid w:val="00C740FE"/>
  </w:style>
  <w:style w:type="numbering" w:customStyle="1" w:styleId="NoList4312">
    <w:name w:val="No List4312"/>
    <w:next w:val="Bezlisty"/>
    <w:uiPriority w:val="99"/>
    <w:semiHidden/>
    <w:unhideWhenUsed/>
    <w:rsid w:val="00C740FE"/>
  </w:style>
  <w:style w:type="numbering" w:customStyle="1" w:styleId="NoList5112">
    <w:name w:val="No List5112"/>
    <w:next w:val="Bezlisty"/>
    <w:uiPriority w:val="99"/>
    <w:semiHidden/>
    <w:unhideWhenUsed/>
    <w:rsid w:val="00C740FE"/>
  </w:style>
  <w:style w:type="numbering" w:customStyle="1" w:styleId="NoList111212">
    <w:name w:val="No List111212"/>
    <w:next w:val="Bezlisty"/>
    <w:uiPriority w:val="99"/>
    <w:semiHidden/>
    <w:unhideWhenUsed/>
    <w:rsid w:val="00C740FE"/>
  </w:style>
  <w:style w:type="numbering" w:customStyle="1" w:styleId="AppendixHeading2211">
    <w:name w:val="Appendix Heading2211"/>
    <w:rsid w:val="00C740FE"/>
  </w:style>
  <w:style w:type="numbering" w:customStyle="1" w:styleId="NoList1111122">
    <w:name w:val="No List1111122"/>
    <w:next w:val="Bezlisty"/>
    <w:uiPriority w:val="99"/>
    <w:semiHidden/>
    <w:unhideWhenUsed/>
    <w:rsid w:val="00C740FE"/>
  </w:style>
  <w:style w:type="numbering" w:customStyle="1" w:styleId="NoList21212">
    <w:name w:val="No List21212"/>
    <w:next w:val="Bezlisty"/>
    <w:uiPriority w:val="99"/>
    <w:semiHidden/>
    <w:unhideWhenUsed/>
    <w:rsid w:val="00C740FE"/>
  </w:style>
  <w:style w:type="numbering" w:customStyle="1" w:styleId="NoList31212">
    <w:name w:val="No List31212"/>
    <w:next w:val="Bezlisty"/>
    <w:uiPriority w:val="99"/>
    <w:semiHidden/>
    <w:unhideWhenUsed/>
    <w:rsid w:val="00C740FE"/>
  </w:style>
  <w:style w:type="numbering" w:customStyle="1" w:styleId="AppendixHeading112110">
    <w:name w:val="Appendix Heading112110"/>
    <w:rsid w:val="00C740FE"/>
  </w:style>
  <w:style w:type="numbering" w:customStyle="1" w:styleId="NoList41111">
    <w:name w:val="No List41111"/>
    <w:next w:val="Bezlisty"/>
    <w:uiPriority w:val="99"/>
    <w:semiHidden/>
    <w:unhideWhenUsed/>
    <w:rsid w:val="00C740FE"/>
  </w:style>
  <w:style w:type="numbering" w:customStyle="1" w:styleId="NoList6112">
    <w:name w:val="No List6112"/>
    <w:next w:val="Bezlisty"/>
    <w:uiPriority w:val="99"/>
    <w:semiHidden/>
    <w:unhideWhenUsed/>
    <w:rsid w:val="00C740FE"/>
  </w:style>
  <w:style w:type="numbering" w:customStyle="1" w:styleId="AppendixHeading3111">
    <w:name w:val="Appendix Heading3111"/>
    <w:rsid w:val="00C740FE"/>
  </w:style>
  <w:style w:type="numbering" w:customStyle="1" w:styleId="NoList12112">
    <w:name w:val="No List12112"/>
    <w:next w:val="Bezlisty"/>
    <w:uiPriority w:val="99"/>
    <w:semiHidden/>
    <w:unhideWhenUsed/>
    <w:rsid w:val="00C740FE"/>
  </w:style>
  <w:style w:type="numbering" w:customStyle="1" w:styleId="NoList22112">
    <w:name w:val="No List22112"/>
    <w:next w:val="Bezlisty"/>
    <w:uiPriority w:val="99"/>
    <w:semiHidden/>
    <w:unhideWhenUsed/>
    <w:rsid w:val="00C740FE"/>
  </w:style>
  <w:style w:type="numbering" w:customStyle="1" w:styleId="NoList32111">
    <w:name w:val="No List32111"/>
    <w:next w:val="Bezlisty"/>
    <w:uiPriority w:val="99"/>
    <w:semiHidden/>
    <w:unhideWhenUsed/>
    <w:rsid w:val="00C740FE"/>
  </w:style>
  <w:style w:type="numbering" w:customStyle="1" w:styleId="AppendixHeading12111">
    <w:name w:val="Appendix Heading12111"/>
    <w:rsid w:val="00C740FE"/>
  </w:style>
  <w:style w:type="numbering" w:customStyle="1" w:styleId="NoList42111">
    <w:name w:val="No List42111"/>
    <w:next w:val="Bezlisty"/>
    <w:uiPriority w:val="99"/>
    <w:semiHidden/>
    <w:unhideWhenUsed/>
    <w:rsid w:val="00C740FE"/>
  </w:style>
  <w:style w:type="numbering" w:customStyle="1" w:styleId="NoList112112">
    <w:name w:val="No List112112"/>
    <w:next w:val="Bezlisty"/>
    <w:uiPriority w:val="99"/>
    <w:semiHidden/>
    <w:unhideWhenUsed/>
    <w:rsid w:val="00C740FE"/>
  </w:style>
  <w:style w:type="numbering" w:customStyle="1" w:styleId="AppendixHeading21111">
    <w:name w:val="Appendix Heading21111"/>
    <w:rsid w:val="00C740FE"/>
  </w:style>
  <w:style w:type="numbering" w:customStyle="1" w:styleId="NoList111111111">
    <w:name w:val="No List111111111"/>
    <w:next w:val="Bezlisty"/>
    <w:uiPriority w:val="99"/>
    <w:semiHidden/>
    <w:unhideWhenUsed/>
    <w:rsid w:val="00C740FE"/>
  </w:style>
  <w:style w:type="numbering" w:customStyle="1" w:styleId="NoList211112">
    <w:name w:val="No List211112"/>
    <w:next w:val="Bezlisty"/>
    <w:uiPriority w:val="99"/>
    <w:semiHidden/>
    <w:unhideWhenUsed/>
    <w:rsid w:val="00C740FE"/>
  </w:style>
  <w:style w:type="numbering" w:customStyle="1" w:styleId="NoList311111">
    <w:name w:val="No List311111"/>
    <w:next w:val="Bezlisty"/>
    <w:uiPriority w:val="99"/>
    <w:semiHidden/>
    <w:unhideWhenUsed/>
    <w:rsid w:val="00C740FE"/>
  </w:style>
  <w:style w:type="numbering" w:customStyle="1" w:styleId="AppendixHeading1111110">
    <w:name w:val="Appendix Heading1111110"/>
    <w:rsid w:val="00C740FE"/>
  </w:style>
  <w:style w:type="numbering" w:customStyle="1" w:styleId="NoList7112">
    <w:name w:val="No List7112"/>
    <w:next w:val="Bezlisty"/>
    <w:uiPriority w:val="99"/>
    <w:semiHidden/>
    <w:unhideWhenUsed/>
    <w:rsid w:val="00C740FE"/>
  </w:style>
  <w:style w:type="numbering" w:customStyle="1" w:styleId="AppendixHeading4111">
    <w:name w:val="Appendix Heading4111"/>
    <w:rsid w:val="00C740FE"/>
  </w:style>
  <w:style w:type="numbering" w:customStyle="1" w:styleId="NoList13112">
    <w:name w:val="No List13112"/>
    <w:next w:val="Bezlisty"/>
    <w:uiPriority w:val="99"/>
    <w:semiHidden/>
    <w:unhideWhenUsed/>
    <w:rsid w:val="00C740FE"/>
  </w:style>
  <w:style w:type="numbering" w:customStyle="1" w:styleId="NoList23112">
    <w:name w:val="No List23112"/>
    <w:next w:val="Bezlisty"/>
    <w:uiPriority w:val="99"/>
    <w:semiHidden/>
    <w:unhideWhenUsed/>
    <w:rsid w:val="00C740FE"/>
  </w:style>
  <w:style w:type="numbering" w:customStyle="1" w:styleId="NoList33111">
    <w:name w:val="No List33111"/>
    <w:next w:val="Bezlisty"/>
    <w:uiPriority w:val="99"/>
    <w:semiHidden/>
    <w:unhideWhenUsed/>
    <w:rsid w:val="00C740FE"/>
  </w:style>
  <w:style w:type="numbering" w:customStyle="1" w:styleId="AppendixHeading13111">
    <w:name w:val="Appendix Heading13111"/>
    <w:rsid w:val="00C740FE"/>
  </w:style>
  <w:style w:type="numbering" w:customStyle="1" w:styleId="NoList8111">
    <w:name w:val="No List8111"/>
    <w:next w:val="Bezlisty"/>
    <w:uiPriority w:val="99"/>
    <w:semiHidden/>
    <w:unhideWhenUsed/>
    <w:rsid w:val="00C740FE"/>
  </w:style>
  <w:style w:type="numbering" w:customStyle="1" w:styleId="NoList14112">
    <w:name w:val="No List14112"/>
    <w:next w:val="Bezlisty"/>
    <w:uiPriority w:val="99"/>
    <w:semiHidden/>
    <w:unhideWhenUsed/>
    <w:rsid w:val="00C740FE"/>
  </w:style>
  <w:style w:type="numbering" w:customStyle="1" w:styleId="NoList178">
    <w:name w:val="No List178"/>
    <w:next w:val="Bezlisty"/>
    <w:uiPriority w:val="99"/>
    <w:semiHidden/>
    <w:unhideWhenUsed/>
    <w:rsid w:val="00C740FE"/>
  </w:style>
  <w:style w:type="numbering" w:customStyle="1" w:styleId="AppendixHeading71">
    <w:name w:val="Appendix Heading71"/>
    <w:rsid w:val="00C740FE"/>
  </w:style>
  <w:style w:type="numbering" w:customStyle="1" w:styleId="NoList188">
    <w:name w:val="No List188"/>
    <w:next w:val="Bezlisty"/>
    <w:uiPriority w:val="99"/>
    <w:semiHidden/>
    <w:unhideWhenUsed/>
    <w:rsid w:val="00C740FE"/>
  </w:style>
  <w:style w:type="numbering" w:customStyle="1" w:styleId="NoList268">
    <w:name w:val="No List268"/>
    <w:next w:val="Bezlisty"/>
    <w:uiPriority w:val="99"/>
    <w:semiHidden/>
    <w:unhideWhenUsed/>
    <w:rsid w:val="00C740FE"/>
  </w:style>
  <w:style w:type="numbering" w:customStyle="1" w:styleId="NoList362">
    <w:name w:val="No List362"/>
    <w:next w:val="Bezlisty"/>
    <w:uiPriority w:val="99"/>
    <w:semiHidden/>
    <w:unhideWhenUsed/>
    <w:rsid w:val="00C740FE"/>
  </w:style>
  <w:style w:type="numbering" w:customStyle="1" w:styleId="AppendixHeading162">
    <w:name w:val="Appendix Heading162"/>
    <w:rsid w:val="00C740FE"/>
  </w:style>
  <w:style w:type="numbering" w:customStyle="1" w:styleId="NoList452">
    <w:name w:val="No List452"/>
    <w:next w:val="Bezlisty"/>
    <w:uiPriority w:val="99"/>
    <w:semiHidden/>
    <w:unhideWhenUsed/>
    <w:rsid w:val="00C740FE"/>
  </w:style>
  <w:style w:type="numbering" w:customStyle="1" w:styleId="NoList538">
    <w:name w:val="No List538"/>
    <w:next w:val="Bezlisty"/>
    <w:uiPriority w:val="99"/>
    <w:semiHidden/>
    <w:unhideWhenUsed/>
    <w:rsid w:val="00C740FE"/>
  </w:style>
  <w:style w:type="numbering" w:customStyle="1" w:styleId="AppendixHeading242">
    <w:name w:val="Appendix Heading242"/>
    <w:rsid w:val="00C740FE"/>
  </w:style>
  <w:style w:type="numbering" w:customStyle="1" w:styleId="NoList11148">
    <w:name w:val="No List11148"/>
    <w:next w:val="Bezlisty"/>
    <w:uiPriority w:val="99"/>
    <w:semiHidden/>
    <w:unhideWhenUsed/>
    <w:rsid w:val="00C740FE"/>
  </w:style>
  <w:style w:type="numbering" w:customStyle="1" w:styleId="NoList2148">
    <w:name w:val="No List2148"/>
    <w:next w:val="Bezlisty"/>
    <w:uiPriority w:val="99"/>
    <w:semiHidden/>
    <w:unhideWhenUsed/>
    <w:rsid w:val="00C740FE"/>
  </w:style>
  <w:style w:type="numbering" w:customStyle="1" w:styleId="NoList3142">
    <w:name w:val="No List3142"/>
    <w:next w:val="Bezlisty"/>
    <w:uiPriority w:val="99"/>
    <w:semiHidden/>
    <w:unhideWhenUsed/>
    <w:rsid w:val="00C740FE"/>
  </w:style>
  <w:style w:type="numbering" w:customStyle="1" w:styleId="NoList4132">
    <w:name w:val="No List4132"/>
    <w:next w:val="Bezlisty"/>
    <w:uiPriority w:val="99"/>
    <w:semiHidden/>
    <w:unhideWhenUsed/>
    <w:rsid w:val="00C740FE"/>
  </w:style>
  <w:style w:type="numbering" w:customStyle="1" w:styleId="NoList638">
    <w:name w:val="No List638"/>
    <w:next w:val="Bezlisty"/>
    <w:uiPriority w:val="99"/>
    <w:semiHidden/>
    <w:unhideWhenUsed/>
    <w:rsid w:val="00C740FE"/>
  </w:style>
  <w:style w:type="numbering" w:customStyle="1" w:styleId="AppendixHeading332">
    <w:name w:val="Appendix Heading332"/>
    <w:rsid w:val="00C740FE"/>
  </w:style>
  <w:style w:type="numbering" w:customStyle="1" w:styleId="NoList1238">
    <w:name w:val="No List1238"/>
    <w:next w:val="Bezlisty"/>
    <w:uiPriority w:val="99"/>
    <w:semiHidden/>
    <w:unhideWhenUsed/>
    <w:rsid w:val="00C740FE"/>
  </w:style>
  <w:style w:type="numbering" w:customStyle="1" w:styleId="NoList2238">
    <w:name w:val="No List2238"/>
    <w:next w:val="Bezlisty"/>
    <w:uiPriority w:val="99"/>
    <w:semiHidden/>
    <w:unhideWhenUsed/>
    <w:rsid w:val="00C740FE"/>
  </w:style>
  <w:style w:type="numbering" w:customStyle="1" w:styleId="NoList3232">
    <w:name w:val="No List3232"/>
    <w:next w:val="Bezlisty"/>
    <w:uiPriority w:val="99"/>
    <w:semiHidden/>
    <w:unhideWhenUsed/>
    <w:rsid w:val="00C740FE"/>
  </w:style>
  <w:style w:type="numbering" w:customStyle="1" w:styleId="AppendixHeading1232">
    <w:name w:val="Appendix Heading1232"/>
    <w:rsid w:val="00C740FE"/>
  </w:style>
  <w:style w:type="numbering" w:customStyle="1" w:styleId="NoList4232">
    <w:name w:val="No List4232"/>
    <w:next w:val="Bezlisty"/>
    <w:uiPriority w:val="99"/>
    <w:semiHidden/>
    <w:unhideWhenUsed/>
    <w:rsid w:val="00C740FE"/>
  </w:style>
  <w:style w:type="numbering" w:customStyle="1" w:styleId="NoList11238">
    <w:name w:val="No List11238"/>
    <w:next w:val="Bezlisty"/>
    <w:uiPriority w:val="99"/>
    <w:semiHidden/>
    <w:unhideWhenUsed/>
    <w:rsid w:val="00C740FE"/>
  </w:style>
  <w:style w:type="numbering" w:customStyle="1" w:styleId="AppendixHeading2131">
    <w:name w:val="Appendix Heading2131"/>
    <w:rsid w:val="00C740FE"/>
  </w:style>
  <w:style w:type="numbering" w:customStyle="1" w:styleId="NoList111138">
    <w:name w:val="No List111138"/>
    <w:next w:val="Bezlisty"/>
    <w:uiPriority w:val="99"/>
    <w:semiHidden/>
    <w:unhideWhenUsed/>
    <w:rsid w:val="00C740FE"/>
  </w:style>
  <w:style w:type="numbering" w:customStyle="1" w:styleId="NoList21138">
    <w:name w:val="No List21138"/>
    <w:next w:val="Bezlisty"/>
    <w:uiPriority w:val="99"/>
    <w:semiHidden/>
    <w:unhideWhenUsed/>
    <w:rsid w:val="00C740FE"/>
  </w:style>
  <w:style w:type="numbering" w:customStyle="1" w:styleId="NoList31132">
    <w:name w:val="No List31132"/>
    <w:next w:val="Bezlisty"/>
    <w:uiPriority w:val="99"/>
    <w:semiHidden/>
    <w:unhideWhenUsed/>
    <w:rsid w:val="00C740FE"/>
  </w:style>
  <w:style w:type="numbering" w:customStyle="1" w:styleId="AppendixHeading11138">
    <w:name w:val="Appendix Heading11138"/>
    <w:rsid w:val="00C740FE"/>
  </w:style>
  <w:style w:type="numbering" w:customStyle="1" w:styleId="NoList738">
    <w:name w:val="No List738"/>
    <w:next w:val="Bezlisty"/>
    <w:uiPriority w:val="99"/>
    <w:semiHidden/>
    <w:unhideWhenUsed/>
    <w:rsid w:val="00C740FE"/>
  </w:style>
  <w:style w:type="numbering" w:customStyle="1" w:styleId="AppendixHeading432">
    <w:name w:val="Appendix Heading432"/>
    <w:rsid w:val="00C740FE"/>
  </w:style>
  <w:style w:type="numbering" w:customStyle="1" w:styleId="NoList1338">
    <w:name w:val="No List1338"/>
    <w:next w:val="Bezlisty"/>
    <w:uiPriority w:val="99"/>
    <w:semiHidden/>
    <w:unhideWhenUsed/>
    <w:rsid w:val="00C740FE"/>
  </w:style>
  <w:style w:type="numbering" w:customStyle="1" w:styleId="NoList2338">
    <w:name w:val="No List2338"/>
    <w:next w:val="Bezlisty"/>
    <w:uiPriority w:val="99"/>
    <w:semiHidden/>
    <w:unhideWhenUsed/>
    <w:rsid w:val="00C740FE"/>
  </w:style>
  <w:style w:type="numbering" w:customStyle="1" w:styleId="NoList3332">
    <w:name w:val="No List3332"/>
    <w:next w:val="Bezlisty"/>
    <w:uiPriority w:val="99"/>
    <w:semiHidden/>
    <w:unhideWhenUsed/>
    <w:rsid w:val="00C740FE"/>
  </w:style>
  <w:style w:type="numbering" w:customStyle="1" w:styleId="AppendixHeading1332">
    <w:name w:val="Appendix Heading1332"/>
    <w:rsid w:val="00C740FE"/>
  </w:style>
  <w:style w:type="numbering" w:customStyle="1" w:styleId="NoList832">
    <w:name w:val="No List832"/>
    <w:next w:val="Bezlisty"/>
    <w:uiPriority w:val="99"/>
    <w:semiHidden/>
    <w:unhideWhenUsed/>
    <w:rsid w:val="00C740FE"/>
  </w:style>
  <w:style w:type="numbering" w:customStyle="1" w:styleId="NoList1438">
    <w:name w:val="No List1438"/>
    <w:next w:val="Bezlisty"/>
    <w:uiPriority w:val="99"/>
    <w:semiHidden/>
    <w:unhideWhenUsed/>
    <w:rsid w:val="00C740FE"/>
  </w:style>
  <w:style w:type="numbering" w:customStyle="1" w:styleId="NoList922">
    <w:name w:val="No List922"/>
    <w:next w:val="Bezlisty"/>
    <w:uiPriority w:val="99"/>
    <w:semiHidden/>
    <w:unhideWhenUsed/>
    <w:rsid w:val="00C740FE"/>
  </w:style>
  <w:style w:type="numbering" w:customStyle="1" w:styleId="NoList1528">
    <w:name w:val="No List1528"/>
    <w:next w:val="Bezlisty"/>
    <w:uiPriority w:val="99"/>
    <w:semiHidden/>
    <w:unhideWhenUsed/>
    <w:rsid w:val="00C740FE"/>
  </w:style>
  <w:style w:type="numbering" w:customStyle="1" w:styleId="AppendixHeading521">
    <w:name w:val="Appendix Heading521"/>
    <w:rsid w:val="00C740FE"/>
  </w:style>
  <w:style w:type="numbering" w:customStyle="1" w:styleId="NoList11328">
    <w:name w:val="No List11328"/>
    <w:next w:val="Bezlisty"/>
    <w:uiPriority w:val="99"/>
    <w:semiHidden/>
    <w:unhideWhenUsed/>
    <w:rsid w:val="00C740FE"/>
  </w:style>
  <w:style w:type="numbering" w:customStyle="1" w:styleId="NoList2428">
    <w:name w:val="No List2428"/>
    <w:next w:val="Bezlisty"/>
    <w:uiPriority w:val="99"/>
    <w:semiHidden/>
    <w:unhideWhenUsed/>
    <w:rsid w:val="00C740FE"/>
  </w:style>
  <w:style w:type="numbering" w:customStyle="1" w:styleId="NoList3422">
    <w:name w:val="No List3422"/>
    <w:next w:val="Bezlisty"/>
    <w:uiPriority w:val="99"/>
    <w:semiHidden/>
    <w:unhideWhenUsed/>
    <w:rsid w:val="00C740FE"/>
  </w:style>
  <w:style w:type="numbering" w:customStyle="1" w:styleId="AppendixHeading1422">
    <w:name w:val="Appendix Heading1422"/>
    <w:rsid w:val="00C740FE"/>
  </w:style>
  <w:style w:type="numbering" w:customStyle="1" w:styleId="NoList4322">
    <w:name w:val="No List4322"/>
    <w:next w:val="Bezlisty"/>
    <w:uiPriority w:val="99"/>
    <w:semiHidden/>
    <w:unhideWhenUsed/>
    <w:rsid w:val="00C740FE"/>
  </w:style>
  <w:style w:type="numbering" w:customStyle="1" w:styleId="NoList5122">
    <w:name w:val="No List5122"/>
    <w:next w:val="Bezlisty"/>
    <w:uiPriority w:val="99"/>
    <w:semiHidden/>
    <w:unhideWhenUsed/>
    <w:rsid w:val="00C740FE"/>
  </w:style>
  <w:style w:type="numbering" w:customStyle="1" w:styleId="NoList111222">
    <w:name w:val="No List111222"/>
    <w:next w:val="Bezlisty"/>
    <w:uiPriority w:val="99"/>
    <w:semiHidden/>
    <w:unhideWhenUsed/>
    <w:rsid w:val="00C740FE"/>
  </w:style>
  <w:style w:type="numbering" w:customStyle="1" w:styleId="AppendixHeading2221">
    <w:name w:val="Appendix Heading2221"/>
    <w:rsid w:val="00C740FE"/>
  </w:style>
  <w:style w:type="numbering" w:customStyle="1" w:styleId="NoList1111132">
    <w:name w:val="No List1111132"/>
    <w:next w:val="Bezlisty"/>
    <w:uiPriority w:val="99"/>
    <w:semiHidden/>
    <w:unhideWhenUsed/>
    <w:rsid w:val="00C740FE"/>
  </w:style>
  <w:style w:type="numbering" w:customStyle="1" w:styleId="NoList21222">
    <w:name w:val="No List21222"/>
    <w:next w:val="Bezlisty"/>
    <w:uiPriority w:val="99"/>
    <w:semiHidden/>
    <w:unhideWhenUsed/>
    <w:rsid w:val="00C740FE"/>
  </w:style>
  <w:style w:type="numbering" w:customStyle="1" w:styleId="NoList31222">
    <w:name w:val="No List31222"/>
    <w:next w:val="Bezlisty"/>
    <w:uiPriority w:val="99"/>
    <w:semiHidden/>
    <w:unhideWhenUsed/>
    <w:rsid w:val="00C740FE"/>
  </w:style>
  <w:style w:type="numbering" w:customStyle="1" w:styleId="AppendixHeading11228">
    <w:name w:val="Appendix Heading11228"/>
    <w:rsid w:val="00C740FE"/>
  </w:style>
  <w:style w:type="numbering" w:customStyle="1" w:styleId="NoList41121">
    <w:name w:val="No List41121"/>
    <w:next w:val="Bezlisty"/>
    <w:uiPriority w:val="99"/>
    <w:semiHidden/>
    <w:unhideWhenUsed/>
    <w:rsid w:val="00C740FE"/>
  </w:style>
  <w:style w:type="numbering" w:customStyle="1" w:styleId="NoList6122">
    <w:name w:val="No List6122"/>
    <w:next w:val="Bezlisty"/>
    <w:uiPriority w:val="99"/>
    <w:semiHidden/>
    <w:unhideWhenUsed/>
    <w:rsid w:val="00C740FE"/>
  </w:style>
  <w:style w:type="numbering" w:customStyle="1" w:styleId="AppendixHeading3121">
    <w:name w:val="Appendix Heading3121"/>
    <w:rsid w:val="00C740FE"/>
  </w:style>
  <w:style w:type="numbering" w:customStyle="1" w:styleId="NoList12122">
    <w:name w:val="No List12122"/>
    <w:next w:val="Bezlisty"/>
    <w:uiPriority w:val="99"/>
    <w:semiHidden/>
    <w:unhideWhenUsed/>
    <w:rsid w:val="00C740FE"/>
  </w:style>
  <w:style w:type="numbering" w:customStyle="1" w:styleId="NoList22122">
    <w:name w:val="No List22122"/>
    <w:next w:val="Bezlisty"/>
    <w:uiPriority w:val="99"/>
    <w:semiHidden/>
    <w:unhideWhenUsed/>
    <w:rsid w:val="00C740FE"/>
  </w:style>
  <w:style w:type="numbering" w:customStyle="1" w:styleId="NoList32121">
    <w:name w:val="No List32121"/>
    <w:next w:val="Bezlisty"/>
    <w:uiPriority w:val="99"/>
    <w:semiHidden/>
    <w:unhideWhenUsed/>
    <w:rsid w:val="00C740FE"/>
  </w:style>
  <w:style w:type="numbering" w:customStyle="1" w:styleId="AppendixHeading12121">
    <w:name w:val="Appendix Heading12121"/>
    <w:rsid w:val="00C740FE"/>
  </w:style>
  <w:style w:type="numbering" w:customStyle="1" w:styleId="NoList42121">
    <w:name w:val="No List42121"/>
    <w:next w:val="Bezlisty"/>
    <w:uiPriority w:val="99"/>
    <w:semiHidden/>
    <w:unhideWhenUsed/>
    <w:rsid w:val="00C740FE"/>
  </w:style>
  <w:style w:type="numbering" w:customStyle="1" w:styleId="NoList112122">
    <w:name w:val="No List112122"/>
    <w:next w:val="Bezlisty"/>
    <w:uiPriority w:val="99"/>
    <w:semiHidden/>
    <w:unhideWhenUsed/>
    <w:rsid w:val="00C740FE"/>
  </w:style>
  <w:style w:type="numbering" w:customStyle="1" w:styleId="AppendixHeading21121">
    <w:name w:val="Appendix Heading21121"/>
    <w:rsid w:val="00C740FE"/>
  </w:style>
  <w:style w:type="numbering" w:customStyle="1" w:styleId="NoList11111121">
    <w:name w:val="No List11111121"/>
    <w:next w:val="Bezlisty"/>
    <w:uiPriority w:val="99"/>
    <w:semiHidden/>
    <w:unhideWhenUsed/>
    <w:rsid w:val="00C740FE"/>
  </w:style>
  <w:style w:type="numbering" w:customStyle="1" w:styleId="NoList211122">
    <w:name w:val="No List211122"/>
    <w:next w:val="Bezlisty"/>
    <w:uiPriority w:val="99"/>
    <w:semiHidden/>
    <w:unhideWhenUsed/>
    <w:rsid w:val="00C740FE"/>
  </w:style>
  <w:style w:type="numbering" w:customStyle="1" w:styleId="NoList311121">
    <w:name w:val="No List311121"/>
    <w:next w:val="Bezlisty"/>
    <w:uiPriority w:val="99"/>
    <w:semiHidden/>
    <w:unhideWhenUsed/>
    <w:rsid w:val="00C740FE"/>
  </w:style>
  <w:style w:type="numbering" w:customStyle="1" w:styleId="AppendixHeading111128">
    <w:name w:val="Appendix Heading111128"/>
    <w:rsid w:val="00C740FE"/>
  </w:style>
  <w:style w:type="numbering" w:customStyle="1" w:styleId="NoList7122">
    <w:name w:val="No List7122"/>
    <w:next w:val="Bezlisty"/>
    <w:uiPriority w:val="99"/>
    <w:semiHidden/>
    <w:unhideWhenUsed/>
    <w:rsid w:val="00C740FE"/>
  </w:style>
  <w:style w:type="numbering" w:customStyle="1" w:styleId="AppendixHeading4121">
    <w:name w:val="Appendix Heading4121"/>
    <w:rsid w:val="00C740FE"/>
  </w:style>
  <w:style w:type="numbering" w:customStyle="1" w:styleId="NoList13122">
    <w:name w:val="No List13122"/>
    <w:next w:val="Bezlisty"/>
    <w:uiPriority w:val="99"/>
    <w:semiHidden/>
    <w:unhideWhenUsed/>
    <w:rsid w:val="00C740FE"/>
  </w:style>
  <w:style w:type="numbering" w:customStyle="1" w:styleId="NoList23122">
    <w:name w:val="No List23122"/>
    <w:next w:val="Bezlisty"/>
    <w:uiPriority w:val="99"/>
    <w:semiHidden/>
    <w:unhideWhenUsed/>
    <w:rsid w:val="00C740FE"/>
  </w:style>
  <w:style w:type="numbering" w:customStyle="1" w:styleId="NoList33121">
    <w:name w:val="No List33121"/>
    <w:next w:val="Bezlisty"/>
    <w:uiPriority w:val="99"/>
    <w:semiHidden/>
    <w:unhideWhenUsed/>
    <w:rsid w:val="00C740FE"/>
  </w:style>
  <w:style w:type="numbering" w:customStyle="1" w:styleId="AppendixHeading13121">
    <w:name w:val="Appendix Heading13121"/>
    <w:rsid w:val="00C740FE"/>
  </w:style>
  <w:style w:type="numbering" w:customStyle="1" w:styleId="NoList8121">
    <w:name w:val="No List8121"/>
    <w:next w:val="Bezlisty"/>
    <w:uiPriority w:val="99"/>
    <w:semiHidden/>
    <w:unhideWhenUsed/>
    <w:rsid w:val="00C740FE"/>
  </w:style>
  <w:style w:type="numbering" w:customStyle="1" w:styleId="NoList14122">
    <w:name w:val="No List14122"/>
    <w:next w:val="Bezlisty"/>
    <w:uiPriority w:val="99"/>
    <w:semiHidden/>
    <w:unhideWhenUsed/>
    <w:rsid w:val="00C740FE"/>
  </w:style>
  <w:style w:type="table" w:customStyle="1" w:styleId="TableGrid102">
    <w:name w:val="Table Grid102"/>
    <w:basedOn w:val="Standardowy"/>
    <w:next w:val="Tabela-Siatka"/>
    <w:uiPriority w:val="59"/>
    <w:rsid w:val="00C740FE"/>
    <w:pPr>
      <w:tabs>
        <w:tab w:val="left" w:pos="720"/>
      </w:tabs>
      <w:spacing w:after="24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2">
    <w:name w:val="Table Grid132"/>
    <w:basedOn w:val="Standardowy"/>
    <w:next w:val="Tabela-Siatka"/>
    <w:uiPriority w:val="59"/>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98">
    <w:name w:val="No List198"/>
    <w:next w:val="Bezlisty"/>
    <w:uiPriority w:val="99"/>
    <w:semiHidden/>
    <w:unhideWhenUsed/>
    <w:rsid w:val="00C740FE"/>
  </w:style>
  <w:style w:type="numbering" w:customStyle="1" w:styleId="NoList1102">
    <w:name w:val="No List1102"/>
    <w:next w:val="Bezlisty"/>
    <w:uiPriority w:val="99"/>
    <w:semiHidden/>
    <w:unhideWhenUsed/>
    <w:rsid w:val="00C740FE"/>
  </w:style>
  <w:style w:type="table" w:customStyle="1" w:styleId="TableGrid141">
    <w:name w:val="Table Grid14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81">
    <w:name w:val="Appendix Heading81"/>
    <w:rsid w:val="00C740FE"/>
  </w:style>
  <w:style w:type="numbering" w:customStyle="1" w:styleId="AppendixHeading1168">
    <w:name w:val="Appendix Heading1168"/>
    <w:rsid w:val="00C740FE"/>
  </w:style>
  <w:style w:type="numbering" w:customStyle="1" w:styleId="NoList1168">
    <w:name w:val="No List1168"/>
    <w:next w:val="Bezlisty"/>
    <w:uiPriority w:val="99"/>
    <w:semiHidden/>
    <w:unhideWhenUsed/>
    <w:rsid w:val="00C740FE"/>
  </w:style>
  <w:style w:type="numbering" w:customStyle="1" w:styleId="NoList278">
    <w:name w:val="No List278"/>
    <w:next w:val="Bezlisty"/>
    <w:uiPriority w:val="99"/>
    <w:semiHidden/>
    <w:unhideWhenUsed/>
    <w:rsid w:val="00C740FE"/>
  </w:style>
  <w:style w:type="numbering" w:customStyle="1" w:styleId="NoList372">
    <w:name w:val="No List372"/>
    <w:next w:val="Bezlisty"/>
    <w:uiPriority w:val="99"/>
    <w:semiHidden/>
    <w:unhideWhenUsed/>
    <w:rsid w:val="00C740FE"/>
  </w:style>
  <w:style w:type="numbering" w:customStyle="1" w:styleId="NoList11152">
    <w:name w:val="No List11152"/>
    <w:next w:val="Bezlisty"/>
    <w:uiPriority w:val="99"/>
    <w:semiHidden/>
    <w:unhideWhenUsed/>
    <w:rsid w:val="00C740FE"/>
  </w:style>
  <w:style w:type="table" w:customStyle="1" w:styleId="TableGrid151">
    <w:name w:val="Table Grid15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72">
    <w:name w:val="Appendix Heading172"/>
    <w:rsid w:val="00C740FE"/>
  </w:style>
  <w:style w:type="numbering" w:customStyle="1" w:styleId="AppendixHeading11148">
    <w:name w:val="Appendix Heading11148"/>
    <w:rsid w:val="00C740FE"/>
  </w:style>
  <w:style w:type="numbering" w:customStyle="1" w:styleId="NoList111148">
    <w:name w:val="No List111148"/>
    <w:next w:val="Bezlisty"/>
    <w:uiPriority w:val="99"/>
    <w:semiHidden/>
    <w:unhideWhenUsed/>
    <w:rsid w:val="00C740FE"/>
  </w:style>
  <w:style w:type="numbering" w:customStyle="1" w:styleId="NoList2152">
    <w:name w:val="No List2152"/>
    <w:next w:val="Bezlisty"/>
    <w:uiPriority w:val="99"/>
    <w:semiHidden/>
    <w:unhideWhenUsed/>
    <w:rsid w:val="00C740FE"/>
  </w:style>
  <w:style w:type="numbering" w:customStyle="1" w:styleId="NoList3152">
    <w:name w:val="No List3152"/>
    <w:next w:val="Bezlisty"/>
    <w:uiPriority w:val="99"/>
    <w:semiHidden/>
    <w:unhideWhenUsed/>
    <w:rsid w:val="00C740FE"/>
  </w:style>
  <w:style w:type="numbering" w:customStyle="1" w:styleId="NoList1242">
    <w:name w:val="No List1242"/>
    <w:next w:val="Bezlisty"/>
    <w:uiPriority w:val="99"/>
    <w:semiHidden/>
    <w:unhideWhenUsed/>
    <w:rsid w:val="00C740FE"/>
  </w:style>
  <w:style w:type="numbering" w:customStyle="1" w:styleId="AppendixHeading111138">
    <w:name w:val="Appendix Heading111138"/>
    <w:rsid w:val="00C740FE"/>
  </w:style>
  <w:style w:type="numbering" w:customStyle="1" w:styleId="NoList1111142">
    <w:name w:val="No List1111142"/>
    <w:next w:val="Bezlisty"/>
    <w:uiPriority w:val="99"/>
    <w:semiHidden/>
    <w:unhideWhenUsed/>
    <w:rsid w:val="00C740FE"/>
  </w:style>
  <w:style w:type="numbering" w:customStyle="1" w:styleId="NoList21142">
    <w:name w:val="No List21142"/>
    <w:next w:val="Bezlisty"/>
    <w:uiPriority w:val="99"/>
    <w:semiHidden/>
    <w:unhideWhenUsed/>
    <w:rsid w:val="00C740FE"/>
  </w:style>
  <w:style w:type="numbering" w:customStyle="1" w:styleId="NoList462">
    <w:name w:val="No List462"/>
    <w:next w:val="Bezlisty"/>
    <w:uiPriority w:val="99"/>
    <w:semiHidden/>
    <w:unhideWhenUsed/>
    <w:rsid w:val="00C740FE"/>
  </w:style>
  <w:style w:type="numbering" w:customStyle="1" w:styleId="NoList1342">
    <w:name w:val="No List1342"/>
    <w:next w:val="Bezlisty"/>
    <w:uiPriority w:val="99"/>
    <w:semiHidden/>
    <w:unhideWhenUsed/>
    <w:rsid w:val="00C740FE"/>
  </w:style>
  <w:style w:type="table" w:customStyle="1" w:styleId="TableGrid231">
    <w:name w:val="Table Grid23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38">
    <w:name w:val="Appendix Heading11238"/>
    <w:rsid w:val="00C740FE"/>
  </w:style>
  <w:style w:type="numbering" w:customStyle="1" w:styleId="NoList11242">
    <w:name w:val="No List11242"/>
    <w:next w:val="Bezlisty"/>
    <w:uiPriority w:val="99"/>
    <w:semiHidden/>
    <w:unhideWhenUsed/>
    <w:rsid w:val="00C740FE"/>
  </w:style>
  <w:style w:type="numbering" w:customStyle="1" w:styleId="NoList2242">
    <w:name w:val="No List2242"/>
    <w:next w:val="Bezlisty"/>
    <w:uiPriority w:val="99"/>
    <w:semiHidden/>
    <w:unhideWhenUsed/>
    <w:rsid w:val="00C740FE"/>
  </w:style>
  <w:style w:type="numbering" w:customStyle="1" w:styleId="NoList542">
    <w:name w:val="No List542"/>
    <w:next w:val="Bezlisty"/>
    <w:uiPriority w:val="99"/>
    <w:semiHidden/>
    <w:unhideWhenUsed/>
    <w:rsid w:val="00C740FE"/>
  </w:style>
  <w:style w:type="numbering" w:customStyle="1" w:styleId="NoList1442">
    <w:name w:val="No List1442"/>
    <w:next w:val="Bezlisty"/>
    <w:uiPriority w:val="99"/>
    <w:semiHidden/>
    <w:unhideWhenUsed/>
    <w:rsid w:val="00C740FE"/>
  </w:style>
  <w:style w:type="table" w:customStyle="1" w:styleId="TableGrid321">
    <w:name w:val="Table Grid32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19">
    <w:name w:val="Appendix Heading11319"/>
    <w:rsid w:val="00C740FE"/>
  </w:style>
  <w:style w:type="numbering" w:customStyle="1" w:styleId="NoList11338">
    <w:name w:val="No List11338"/>
    <w:next w:val="Bezlisty"/>
    <w:uiPriority w:val="99"/>
    <w:semiHidden/>
    <w:unhideWhenUsed/>
    <w:rsid w:val="00C740FE"/>
  </w:style>
  <w:style w:type="numbering" w:customStyle="1" w:styleId="NoList2342">
    <w:name w:val="No List2342"/>
    <w:next w:val="Bezlisty"/>
    <w:uiPriority w:val="99"/>
    <w:semiHidden/>
    <w:unhideWhenUsed/>
    <w:rsid w:val="00C740FE"/>
  </w:style>
  <w:style w:type="numbering" w:customStyle="1" w:styleId="NoList642">
    <w:name w:val="No List642"/>
    <w:next w:val="Bezlisty"/>
    <w:uiPriority w:val="99"/>
    <w:semiHidden/>
    <w:unhideWhenUsed/>
    <w:rsid w:val="00C740FE"/>
  </w:style>
  <w:style w:type="numbering" w:customStyle="1" w:styleId="NoList1538">
    <w:name w:val="No List1538"/>
    <w:next w:val="Bezlisty"/>
    <w:uiPriority w:val="99"/>
    <w:semiHidden/>
    <w:unhideWhenUsed/>
    <w:rsid w:val="00C740FE"/>
  </w:style>
  <w:style w:type="table" w:customStyle="1" w:styleId="TableGrid421">
    <w:name w:val="Table Grid42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19">
    <w:name w:val="Appendix Heading11419"/>
    <w:rsid w:val="00C740FE"/>
  </w:style>
  <w:style w:type="numbering" w:customStyle="1" w:styleId="NoList11419">
    <w:name w:val="No List11419"/>
    <w:next w:val="Bezlisty"/>
    <w:uiPriority w:val="99"/>
    <w:semiHidden/>
    <w:unhideWhenUsed/>
    <w:rsid w:val="00C740FE"/>
  </w:style>
  <w:style w:type="numbering" w:customStyle="1" w:styleId="NoList2438">
    <w:name w:val="No List2438"/>
    <w:next w:val="Bezlisty"/>
    <w:uiPriority w:val="99"/>
    <w:semiHidden/>
    <w:unhideWhenUsed/>
    <w:rsid w:val="00C740FE"/>
  </w:style>
  <w:style w:type="numbering" w:customStyle="1" w:styleId="NoList742">
    <w:name w:val="No List742"/>
    <w:next w:val="Bezlisty"/>
    <w:uiPriority w:val="99"/>
    <w:semiHidden/>
    <w:unhideWhenUsed/>
    <w:rsid w:val="00C740FE"/>
  </w:style>
  <w:style w:type="numbering" w:customStyle="1" w:styleId="NoList1619">
    <w:name w:val="No List1619"/>
    <w:next w:val="Bezlisty"/>
    <w:uiPriority w:val="99"/>
    <w:semiHidden/>
    <w:unhideWhenUsed/>
    <w:rsid w:val="00C740FE"/>
  </w:style>
  <w:style w:type="table" w:customStyle="1" w:styleId="TableGrid521">
    <w:name w:val="Table Grid52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19">
    <w:name w:val="Appendix Heading11519"/>
    <w:rsid w:val="00C740FE"/>
  </w:style>
  <w:style w:type="numbering" w:customStyle="1" w:styleId="NoList11519">
    <w:name w:val="No List11519"/>
    <w:next w:val="Bezlisty"/>
    <w:uiPriority w:val="99"/>
    <w:semiHidden/>
    <w:unhideWhenUsed/>
    <w:rsid w:val="00C740FE"/>
  </w:style>
  <w:style w:type="numbering" w:customStyle="1" w:styleId="NoList2519">
    <w:name w:val="No List2519"/>
    <w:next w:val="Bezlisty"/>
    <w:uiPriority w:val="99"/>
    <w:semiHidden/>
    <w:unhideWhenUsed/>
    <w:rsid w:val="00C740FE"/>
  </w:style>
  <w:style w:type="numbering" w:customStyle="1" w:styleId="NoList842">
    <w:name w:val="No List842"/>
    <w:next w:val="Bezlisty"/>
    <w:uiPriority w:val="99"/>
    <w:semiHidden/>
    <w:unhideWhenUsed/>
    <w:rsid w:val="00C740FE"/>
  </w:style>
  <w:style w:type="numbering" w:customStyle="1" w:styleId="AppendixHeading252">
    <w:name w:val="Appendix Heading252"/>
    <w:rsid w:val="00C740FE"/>
  </w:style>
  <w:style w:type="numbering" w:customStyle="1" w:styleId="AppendixHeading11612">
    <w:name w:val="Appendix Heading11612"/>
    <w:rsid w:val="00C740FE"/>
  </w:style>
  <w:style w:type="numbering" w:customStyle="1" w:styleId="NoList1712">
    <w:name w:val="No List1712"/>
    <w:next w:val="Bezlisty"/>
    <w:uiPriority w:val="99"/>
    <w:semiHidden/>
    <w:unhideWhenUsed/>
    <w:rsid w:val="00C740FE"/>
  </w:style>
  <w:style w:type="numbering" w:customStyle="1" w:styleId="NoList2612">
    <w:name w:val="No List2612"/>
    <w:next w:val="Bezlisty"/>
    <w:uiPriority w:val="99"/>
    <w:semiHidden/>
    <w:unhideWhenUsed/>
    <w:rsid w:val="00C740FE"/>
  </w:style>
  <w:style w:type="numbering" w:customStyle="1" w:styleId="NoList3242">
    <w:name w:val="No List3242"/>
    <w:next w:val="Bezlisty"/>
    <w:uiPriority w:val="99"/>
    <w:semiHidden/>
    <w:unhideWhenUsed/>
    <w:rsid w:val="00C740FE"/>
  </w:style>
  <w:style w:type="numbering" w:customStyle="1" w:styleId="NoList11612">
    <w:name w:val="No List11612"/>
    <w:next w:val="Bezlisty"/>
    <w:uiPriority w:val="99"/>
    <w:semiHidden/>
    <w:unhideWhenUsed/>
    <w:rsid w:val="00C740FE"/>
  </w:style>
  <w:style w:type="numbering" w:customStyle="1" w:styleId="AppendixHeading1242">
    <w:name w:val="Appendix Heading1242"/>
    <w:rsid w:val="00C740FE"/>
  </w:style>
  <w:style w:type="numbering" w:customStyle="1" w:styleId="AppendixHeading111212">
    <w:name w:val="Appendix Heading111212"/>
    <w:rsid w:val="00C740FE"/>
  </w:style>
  <w:style w:type="numbering" w:customStyle="1" w:styleId="NoList111232">
    <w:name w:val="No List111232"/>
    <w:next w:val="Bezlisty"/>
    <w:uiPriority w:val="99"/>
    <w:semiHidden/>
    <w:unhideWhenUsed/>
    <w:rsid w:val="00C740FE"/>
  </w:style>
  <w:style w:type="numbering" w:customStyle="1" w:styleId="NoList21232">
    <w:name w:val="No List21232"/>
    <w:next w:val="Bezlisty"/>
    <w:uiPriority w:val="99"/>
    <w:semiHidden/>
    <w:unhideWhenUsed/>
    <w:rsid w:val="00C740FE"/>
  </w:style>
  <w:style w:type="numbering" w:customStyle="1" w:styleId="NoList31142">
    <w:name w:val="No List31142"/>
    <w:next w:val="Bezlisty"/>
    <w:uiPriority w:val="99"/>
    <w:semiHidden/>
    <w:unhideWhenUsed/>
    <w:rsid w:val="00C740FE"/>
  </w:style>
  <w:style w:type="numbering" w:customStyle="1" w:styleId="NoList12132">
    <w:name w:val="No List12132"/>
    <w:next w:val="Bezlisty"/>
    <w:uiPriority w:val="99"/>
    <w:semiHidden/>
    <w:unhideWhenUsed/>
    <w:rsid w:val="00C740FE"/>
  </w:style>
  <w:style w:type="numbering" w:customStyle="1" w:styleId="AppendixHeading1111112">
    <w:name w:val="Appendix Heading1111112"/>
    <w:rsid w:val="00C740FE"/>
  </w:style>
  <w:style w:type="numbering" w:customStyle="1" w:styleId="NoList1111212">
    <w:name w:val="No List1111212"/>
    <w:next w:val="Bezlisty"/>
    <w:uiPriority w:val="99"/>
    <w:semiHidden/>
    <w:unhideWhenUsed/>
    <w:rsid w:val="00C740FE"/>
  </w:style>
  <w:style w:type="numbering" w:customStyle="1" w:styleId="NoList211132">
    <w:name w:val="No List211132"/>
    <w:next w:val="Bezlisty"/>
    <w:uiPriority w:val="99"/>
    <w:semiHidden/>
    <w:unhideWhenUsed/>
    <w:rsid w:val="00C740FE"/>
  </w:style>
  <w:style w:type="numbering" w:customStyle="1" w:styleId="NoList4142">
    <w:name w:val="No List4142"/>
    <w:next w:val="Bezlisty"/>
    <w:uiPriority w:val="99"/>
    <w:semiHidden/>
    <w:unhideWhenUsed/>
    <w:rsid w:val="00C740FE"/>
  </w:style>
  <w:style w:type="numbering" w:customStyle="1" w:styleId="NoList13132">
    <w:name w:val="No List13132"/>
    <w:next w:val="Bezlisty"/>
    <w:uiPriority w:val="99"/>
    <w:semiHidden/>
    <w:unhideWhenUsed/>
    <w:rsid w:val="00C740FE"/>
  </w:style>
  <w:style w:type="numbering" w:customStyle="1" w:styleId="AppendixHeading112112">
    <w:name w:val="Appendix Heading112112"/>
    <w:rsid w:val="00C740FE"/>
  </w:style>
  <w:style w:type="numbering" w:customStyle="1" w:styleId="NoList112132">
    <w:name w:val="No List112132"/>
    <w:next w:val="Bezlisty"/>
    <w:uiPriority w:val="99"/>
    <w:semiHidden/>
    <w:unhideWhenUsed/>
    <w:rsid w:val="00C740FE"/>
  </w:style>
  <w:style w:type="numbering" w:customStyle="1" w:styleId="NoList22132">
    <w:name w:val="No List22132"/>
    <w:next w:val="Bezlisty"/>
    <w:uiPriority w:val="99"/>
    <w:semiHidden/>
    <w:unhideWhenUsed/>
    <w:rsid w:val="00C740FE"/>
  </w:style>
  <w:style w:type="numbering" w:customStyle="1" w:styleId="NoList5132">
    <w:name w:val="No List5132"/>
    <w:next w:val="Bezlisty"/>
    <w:uiPriority w:val="99"/>
    <w:semiHidden/>
    <w:unhideWhenUsed/>
    <w:rsid w:val="00C740FE"/>
  </w:style>
  <w:style w:type="numbering" w:customStyle="1" w:styleId="NoList14132">
    <w:name w:val="No List14132"/>
    <w:next w:val="Bezlisty"/>
    <w:uiPriority w:val="99"/>
    <w:semiHidden/>
    <w:unhideWhenUsed/>
    <w:rsid w:val="00C740FE"/>
  </w:style>
  <w:style w:type="numbering" w:customStyle="1" w:styleId="AppendixHeading113112">
    <w:name w:val="Appendix Heading113112"/>
    <w:rsid w:val="00C740FE"/>
  </w:style>
  <w:style w:type="numbering" w:customStyle="1" w:styleId="NoList113112">
    <w:name w:val="No List113112"/>
    <w:next w:val="Bezlisty"/>
    <w:uiPriority w:val="99"/>
    <w:semiHidden/>
    <w:unhideWhenUsed/>
    <w:rsid w:val="00C740FE"/>
  </w:style>
  <w:style w:type="numbering" w:customStyle="1" w:styleId="NoList23132">
    <w:name w:val="No List23132"/>
    <w:next w:val="Bezlisty"/>
    <w:uiPriority w:val="99"/>
    <w:semiHidden/>
    <w:unhideWhenUsed/>
    <w:rsid w:val="00C740FE"/>
  </w:style>
  <w:style w:type="numbering" w:customStyle="1" w:styleId="NoList6132">
    <w:name w:val="No List6132"/>
    <w:next w:val="Bezlisty"/>
    <w:uiPriority w:val="99"/>
    <w:semiHidden/>
    <w:unhideWhenUsed/>
    <w:rsid w:val="00C740FE"/>
  </w:style>
  <w:style w:type="numbering" w:customStyle="1" w:styleId="NoList15112">
    <w:name w:val="No List15112"/>
    <w:next w:val="Bezlisty"/>
    <w:uiPriority w:val="99"/>
    <w:semiHidden/>
    <w:unhideWhenUsed/>
    <w:rsid w:val="00C740FE"/>
  </w:style>
  <w:style w:type="numbering" w:customStyle="1" w:styleId="AppendixHeading114112">
    <w:name w:val="Appendix Heading114112"/>
    <w:rsid w:val="00C740FE"/>
  </w:style>
  <w:style w:type="numbering" w:customStyle="1" w:styleId="NoList114112">
    <w:name w:val="No List114112"/>
    <w:next w:val="Bezlisty"/>
    <w:uiPriority w:val="99"/>
    <w:semiHidden/>
    <w:unhideWhenUsed/>
    <w:rsid w:val="00C740FE"/>
  </w:style>
  <w:style w:type="numbering" w:customStyle="1" w:styleId="NoList24112">
    <w:name w:val="No List24112"/>
    <w:next w:val="Bezlisty"/>
    <w:uiPriority w:val="99"/>
    <w:semiHidden/>
    <w:unhideWhenUsed/>
    <w:rsid w:val="00C740FE"/>
  </w:style>
  <w:style w:type="numbering" w:customStyle="1" w:styleId="NoList7132">
    <w:name w:val="No List7132"/>
    <w:next w:val="Bezlisty"/>
    <w:uiPriority w:val="99"/>
    <w:semiHidden/>
    <w:unhideWhenUsed/>
    <w:rsid w:val="00C740FE"/>
  </w:style>
  <w:style w:type="numbering" w:customStyle="1" w:styleId="NoList16112">
    <w:name w:val="No List16112"/>
    <w:next w:val="Bezlisty"/>
    <w:uiPriority w:val="99"/>
    <w:semiHidden/>
    <w:unhideWhenUsed/>
    <w:rsid w:val="00C740FE"/>
  </w:style>
  <w:style w:type="numbering" w:customStyle="1" w:styleId="AppendixHeading115112">
    <w:name w:val="Appendix Heading115112"/>
    <w:rsid w:val="00C740FE"/>
  </w:style>
  <w:style w:type="numbering" w:customStyle="1" w:styleId="NoList115112">
    <w:name w:val="No List115112"/>
    <w:next w:val="Bezlisty"/>
    <w:uiPriority w:val="99"/>
    <w:semiHidden/>
    <w:unhideWhenUsed/>
    <w:rsid w:val="00C740FE"/>
  </w:style>
  <w:style w:type="numbering" w:customStyle="1" w:styleId="NoList25112">
    <w:name w:val="No List25112"/>
    <w:next w:val="Bezlisty"/>
    <w:uiPriority w:val="99"/>
    <w:semiHidden/>
    <w:unhideWhenUsed/>
    <w:rsid w:val="00C740FE"/>
  </w:style>
  <w:style w:type="numbering" w:customStyle="1" w:styleId="NoList932">
    <w:name w:val="No List932"/>
    <w:next w:val="Bezlisty"/>
    <w:uiPriority w:val="99"/>
    <w:semiHidden/>
    <w:unhideWhenUsed/>
    <w:rsid w:val="00C740FE"/>
  </w:style>
  <w:style w:type="numbering" w:customStyle="1" w:styleId="AppendixHeading342">
    <w:name w:val="Appendix Heading342"/>
    <w:rsid w:val="00C740FE"/>
  </w:style>
  <w:style w:type="numbering" w:customStyle="1" w:styleId="AppendixHeading1178">
    <w:name w:val="Appendix Heading1178"/>
    <w:rsid w:val="00C740FE"/>
  </w:style>
  <w:style w:type="numbering" w:customStyle="1" w:styleId="NoList1812">
    <w:name w:val="No List1812"/>
    <w:next w:val="Bezlisty"/>
    <w:uiPriority w:val="99"/>
    <w:semiHidden/>
    <w:unhideWhenUsed/>
    <w:rsid w:val="00C740FE"/>
  </w:style>
  <w:style w:type="numbering" w:customStyle="1" w:styleId="NoList2712">
    <w:name w:val="No List2712"/>
    <w:next w:val="Bezlisty"/>
    <w:uiPriority w:val="99"/>
    <w:semiHidden/>
    <w:unhideWhenUsed/>
    <w:rsid w:val="00C740FE"/>
  </w:style>
  <w:style w:type="numbering" w:customStyle="1" w:styleId="NoList3342">
    <w:name w:val="No List3342"/>
    <w:next w:val="Bezlisty"/>
    <w:uiPriority w:val="99"/>
    <w:semiHidden/>
    <w:unhideWhenUsed/>
    <w:rsid w:val="00C740FE"/>
  </w:style>
  <w:style w:type="numbering" w:customStyle="1" w:styleId="NoList1178">
    <w:name w:val="No List1178"/>
    <w:next w:val="Bezlisty"/>
    <w:uiPriority w:val="99"/>
    <w:semiHidden/>
    <w:unhideWhenUsed/>
    <w:rsid w:val="00C740FE"/>
  </w:style>
  <w:style w:type="numbering" w:customStyle="1" w:styleId="AppendixHeading1342">
    <w:name w:val="Appendix Heading1342"/>
    <w:rsid w:val="00C740FE"/>
  </w:style>
  <w:style w:type="numbering" w:customStyle="1" w:styleId="AppendixHeading111312">
    <w:name w:val="Appendix Heading111312"/>
    <w:rsid w:val="00C740FE"/>
  </w:style>
  <w:style w:type="numbering" w:customStyle="1" w:styleId="NoList111312">
    <w:name w:val="No List111312"/>
    <w:next w:val="Bezlisty"/>
    <w:uiPriority w:val="99"/>
    <w:semiHidden/>
    <w:unhideWhenUsed/>
    <w:rsid w:val="00C740FE"/>
  </w:style>
  <w:style w:type="numbering" w:customStyle="1" w:styleId="NoList21312">
    <w:name w:val="No List21312"/>
    <w:next w:val="Bezlisty"/>
    <w:uiPriority w:val="99"/>
    <w:semiHidden/>
    <w:unhideWhenUsed/>
    <w:rsid w:val="00C740FE"/>
  </w:style>
  <w:style w:type="numbering" w:customStyle="1" w:styleId="NoList31232">
    <w:name w:val="No List31232"/>
    <w:next w:val="Bezlisty"/>
    <w:uiPriority w:val="99"/>
    <w:semiHidden/>
    <w:unhideWhenUsed/>
    <w:rsid w:val="00C740FE"/>
  </w:style>
  <w:style w:type="numbering" w:customStyle="1" w:styleId="NoList12212">
    <w:name w:val="No List12212"/>
    <w:next w:val="Bezlisty"/>
    <w:uiPriority w:val="99"/>
    <w:semiHidden/>
    <w:unhideWhenUsed/>
    <w:rsid w:val="00C740FE"/>
  </w:style>
  <w:style w:type="numbering" w:customStyle="1" w:styleId="AppendixHeading1111212">
    <w:name w:val="Appendix Heading1111212"/>
    <w:rsid w:val="00C740FE"/>
  </w:style>
  <w:style w:type="numbering" w:customStyle="1" w:styleId="NoList1111312">
    <w:name w:val="No List1111312"/>
    <w:next w:val="Bezlisty"/>
    <w:uiPriority w:val="99"/>
    <w:semiHidden/>
    <w:unhideWhenUsed/>
    <w:rsid w:val="00C740FE"/>
  </w:style>
  <w:style w:type="numbering" w:customStyle="1" w:styleId="NoList211212">
    <w:name w:val="No List211212"/>
    <w:next w:val="Bezlisty"/>
    <w:uiPriority w:val="99"/>
    <w:semiHidden/>
    <w:unhideWhenUsed/>
    <w:rsid w:val="00C740FE"/>
  </w:style>
  <w:style w:type="numbering" w:customStyle="1" w:styleId="NoList4242">
    <w:name w:val="No List4242"/>
    <w:next w:val="Bezlisty"/>
    <w:uiPriority w:val="99"/>
    <w:semiHidden/>
    <w:unhideWhenUsed/>
    <w:rsid w:val="00C740FE"/>
  </w:style>
  <w:style w:type="numbering" w:customStyle="1" w:styleId="NoList13212">
    <w:name w:val="No List13212"/>
    <w:next w:val="Bezlisty"/>
    <w:uiPriority w:val="99"/>
    <w:semiHidden/>
    <w:unhideWhenUsed/>
    <w:rsid w:val="00C740FE"/>
  </w:style>
  <w:style w:type="numbering" w:customStyle="1" w:styleId="AppendixHeading112212">
    <w:name w:val="Appendix Heading112212"/>
    <w:rsid w:val="00C740FE"/>
  </w:style>
  <w:style w:type="numbering" w:customStyle="1" w:styleId="NoList112212">
    <w:name w:val="No List112212"/>
    <w:next w:val="Bezlisty"/>
    <w:uiPriority w:val="99"/>
    <w:semiHidden/>
    <w:unhideWhenUsed/>
    <w:rsid w:val="00C740FE"/>
  </w:style>
  <w:style w:type="numbering" w:customStyle="1" w:styleId="NoList22212">
    <w:name w:val="No List22212"/>
    <w:next w:val="Bezlisty"/>
    <w:uiPriority w:val="99"/>
    <w:semiHidden/>
    <w:unhideWhenUsed/>
    <w:rsid w:val="00C740FE"/>
  </w:style>
  <w:style w:type="numbering" w:customStyle="1" w:styleId="NoList5212">
    <w:name w:val="No List5212"/>
    <w:next w:val="Bezlisty"/>
    <w:uiPriority w:val="99"/>
    <w:semiHidden/>
    <w:unhideWhenUsed/>
    <w:rsid w:val="00C740FE"/>
  </w:style>
  <w:style w:type="numbering" w:customStyle="1" w:styleId="NoList14212">
    <w:name w:val="No List14212"/>
    <w:next w:val="Bezlisty"/>
    <w:uiPriority w:val="99"/>
    <w:semiHidden/>
    <w:unhideWhenUsed/>
    <w:rsid w:val="00C740FE"/>
  </w:style>
  <w:style w:type="numbering" w:customStyle="1" w:styleId="AppendixHeading11328">
    <w:name w:val="Appendix Heading11328"/>
    <w:rsid w:val="00C740FE"/>
  </w:style>
  <w:style w:type="numbering" w:customStyle="1" w:styleId="NoList113212">
    <w:name w:val="No List113212"/>
    <w:next w:val="Bezlisty"/>
    <w:uiPriority w:val="99"/>
    <w:semiHidden/>
    <w:unhideWhenUsed/>
    <w:rsid w:val="00C740FE"/>
  </w:style>
  <w:style w:type="numbering" w:customStyle="1" w:styleId="NoList23212">
    <w:name w:val="No List23212"/>
    <w:next w:val="Bezlisty"/>
    <w:uiPriority w:val="99"/>
    <w:semiHidden/>
    <w:unhideWhenUsed/>
    <w:rsid w:val="00C740FE"/>
  </w:style>
  <w:style w:type="numbering" w:customStyle="1" w:styleId="NoList6212">
    <w:name w:val="No List6212"/>
    <w:next w:val="Bezlisty"/>
    <w:uiPriority w:val="99"/>
    <w:semiHidden/>
    <w:unhideWhenUsed/>
    <w:rsid w:val="00C740FE"/>
  </w:style>
  <w:style w:type="numbering" w:customStyle="1" w:styleId="NoList15212">
    <w:name w:val="No List15212"/>
    <w:next w:val="Bezlisty"/>
    <w:uiPriority w:val="99"/>
    <w:semiHidden/>
    <w:unhideWhenUsed/>
    <w:rsid w:val="00C740FE"/>
  </w:style>
  <w:style w:type="numbering" w:customStyle="1" w:styleId="AppendixHeading11428">
    <w:name w:val="Appendix Heading11428"/>
    <w:rsid w:val="00C740FE"/>
  </w:style>
  <w:style w:type="numbering" w:customStyle="1" w:styleId="NoList11428">
    <w:name w:val="No List11428"/>
    <w:next w:val="Bezlisty"/>
    <w:uiPriority w:val="99"/>
    <w:semiHidden/>
    <w:unhideWhenUsed/>
    <w:rsid w:val="00C740FE"/>
  </w:style>
  <w:style w:type="numbering" w:customStyle="1" w:styleId="NoList24212">
    <w:name w:val="No List24212"/>
    <w:next w:val="Bezlisty"/>
    <w:uiPriority w:val="99"/>
    <w:semiHidden/>
    <w:unhideWhenUsed/>
    <w:rsid w:val="00C740FE"/>
  </w:style>
  <w:style w:type="numbering" w:customStyle="1" w:styleId="NoList7212">
    <w:name w:val="No List7212"/>
    <w:next w:val="Bezlisty"/>
    <w:uiPriority w:val="99"/>
    <w:semiHidden/>
    <w:unhideWhenUsed/>
    <w:rsid w:val="00C740FE"/>
  </w:style>
  <w:style w:type="numbering" w:customStyle="1" w:styleId="NoList1628">
    <w:name w:val="No List1628"/>
    <w:next w:val="Bezlisty"/>
    <w:uiPriority w:val="99"/>
    <w:semiHidden/>
    <w:unhideWhenUsed/>
    <w:rsid w:val="00C740FE"/>
  </w:style>
  <w:style w:type="numbering" w:customStyle="1" w:styleId="AppendixHeading11528">
    <w:name w:val="Appendix Heading11528"/>
    <w:rsid w:val="00C740FE"/>
  </w:style>
  <w:style w:type="numbering" w:customStyle="1" w:styleId="NoList11528">
    <w:name w:val="No List11528"/>
    <w:next w:val="Bezlisty"/>
    <w:uiPriority w:val="99"/>
    <w:semiHidden/>
    <w:unhideWhenUsed/>
    <w:rsid w:val="00C740FE"/>
  </w:style>
  <w:style w:type="numbering" w:customStyle="1" w:styleId="NoList2528">
    <w:name w:val="No List2528"/>
    <w:next w:val="Bezlisty"/>
    <w:uiPriority w:val="99"/>
    <w:semiHidden/>
    <w:unhideWhenUsed/>
    <w:rsid w:val="00C740FE"/>
  </w:style>
  <w:style w:type="numbering" w:customStyle="1" w:styleId="NoList1012">
    <w:name w:val="No List1012"/>
    <w:next w:val="Bezlisty"/>
    <w:uiPriority w:val="99"/>
    <w:semiHidden/>
    <w:unhideWhenUsed/>
    <w:rsid w:val="00C740FE"/>
  </w:style>
  <w:style w:type="numbering" w:customStyle="1" w:styleId="AppendixHeading442">
    <w:name w:val="Appendix Heading442"/>
    <w:rsid w:val="00C740FE"/>
  </w:style>
  <w:style w:type="numbering" w:customStyle="1" w:styleId="AppendixHeading1188">
    <w:name w:val="Appendix Heading1188"/>
    <w:rsid w:val="00C740FE"/>
  </w:style>
  <w:style w:type="numbering" w:customStyle="1" w:styleId="NoList1912">
    <w:name w:val="No List1912"/>
    <w:next w:val="Bezlisty"/>
    <w:uiPriority w:val="99"/>
    <w:semiHidden/>
    <w:unhideWhenUsed/>
    <w:rsid w:val="00C740FE"/>
  </w:style>
  <w:style w:type="numbering" w:customStyle="1" w:styleId="NoList288">
    <w:name w:val="No List288"/>
    <w:next w:val="Bezlisty"/>
    <w:uiPriority w:val="99"/>
    <w:semiHidden/>
    <w:unhideWhenUsed/>
    <w:rsid w:val="00C740FE"/>
  </w:style>
  <w:style w:type="numbering" w:customStyle="1" w:styleId="NoList3432">
    <w:name w:val="No List3432"/>
    <w:next w:val="Bezlisty"/>
    <w:uiPriority w:val="99"/>
    <w:semiHidden/>
    <w:unhideWhenUsed/>
    <w:rsid w:val="00C740FE"/>
  </w:style>
  <w:style w:type="numbering" w:customStyle="1" w:styleId="NoList1188">
    <w:name w:val="No List1188"/>
    <w:next w:val="Bezlisty"/>
    <w:uiPriority w:val="99"/>
    <w:semiHidden/>
    <w:unhideWhenUsed/>
    <w:rsid w:val="00C740FE"/>
  </w:style>
  <w:style w:type="numbering" w:customStyle="1" w:styleId="AppendixHeading1432">
    <w:name w:val="Appendix Heading1432"/>
    <w:rsid w:val="00C740FE"/>
  </w:style>
  <w:style w:type="numbering" w:customStyle="1" w:styleId="AppendixHeading111412">
    <w:name w:val="Appendix Heading111412"/>
    <w:rsid w:val="00C740FE"/>
  </w:style>
  <w:style w:type="numbering" w:customStyle="1" w:styleId="NoList111412">
    <w:name w:val="No List111412"/>
    <w:next w:val="Bezlisty"/>
    <w:uiPriority w:val="99"/>
    <w:semiHidden/>
    <w:unhideWhenUsed/>
    <w:rsid w:val="00C740FE"/>
  </w:style>
  <w:style w:type="numbering" w:customStyle="1" w:styleId="NoList21412">
    <w:name w:val="No List21412"/>
    <w:next w:val="Bezlisty"/>
    <w:uiPriority w:val="99"/>
    <w:semiHidden/>
    <w:unhideWhenUsed/>
    <w:rsid w:val="00C740FE"/>
  </w:style>
  <w:style w:type="numbering" w:customStyle="1" w:styleId="NoList31312">
    <w:name w:val="No List31312"/>
    <w:next w:val="Bezlisty"/>
    <w:uiPriority w:val="99"/>
    <w:semiHidden/>
    <w:unhideWhenUsed/>
    <w:rsid w:val="00C740FE"/>
  </w:style>
  <w:style w:type="numbering" w:customStyle="1" w:styleId="NoList12312">
    <w:name w:val="No List12312"/>
    <w:next w:val="Bezlisty"/>
    <w:uiPriority w:val="99"/>
    <w:semiHidden/>
    <w:unhideWhenUsed/>
    <w:rsid w:val="00C740FE"/>
  </w:style>
  <w:style w:type="numbering" w:customStyle="1" w:styleId="AppendixHeading1111312">
    <w:name w:val="Appendix Heading1111312"/>
    <w:rsid w:val="00C740FE"/>
  </w:style>
  <w:style w:type="numbering" w:customStyle="1" w:styleId="NoList1111412">
    <w:name w:val="No List1111412"/>
    <w:next w:val="Bezlisty"/>
    <w:uiPriority w:val="99"/>
    <w:semiHidden/>
    <w:unhideWhenUsed/>
    <w:rsid w:val="00C740FE"/>
  </w:style>
  <w:style w:type="numbering" w:customStyle="1" w:styleId="NoList211312">
    <w:name w:val="No List211312"/>
    <w:next w:val="Bezlisty"/>
    <w:uiPriority w:val="99"/>
    <w:semiHidden/>
    <w:unhideWhenUsed/>
    <w:rsid w:val="00C740FE"/>
  </w:style>
  <w:style w:type="numbering" w:customStyle="1" w:styleId="NoList4332">
    <w:name w:val="No List4332"/>
    <w:next w:val="Bezlisty"/>
    <w:uiPriority w:val="99"/>
    <w:semiHidden/>
    <w:unhideWhenUsed/>
    <w:rsid w:val="00C740FE"/>
  </w:style>
  <w:style w:type="numbering" w:customStyle="1" w:styleId="NoList13312">
    <w:name w:val="No List13312"/>
    <w:next w:val="Bezlisty"/>
    <w:uiPriority w:val="99"/>
    <w:semiHidden/>
    <w:unhideWhenUsed/>
    <w:rsid w:val="00C740FE"/>
  </w:style>
  <w:style w:type="numbering" w:customStyle="1" w:styleId="AppendixHeading112312">
    <w:name w:val="Appendix Heading112312"/>
    <w:rsid w:val="00C740FE"/>
  </w:style>
  <w:style w:type="numbering" w:customStyle="1" w:styleId="NoList112312">
    <w:name w:val="No List112312"/>
    <w:next w:val="Bezlisty"/>
    <w:uiPriority w:val="99"/>
    <w:semiHidden/>
    <w:unhideWhenUsed/>
    <w:rsid w:val="00C740FE"/>
  </w:style>
  <w:style w:type="numbering" w:customStyle="1" w:styleId="NoList22312">
    <w:name w:val="No List22312"/>
    <w:next w:val="Bezlisty"/>
    <w:uiPriority w:val="99"/>
    <w:semiHidden/>
    <w:unhideWhenUsed/>
    <w:rsid w:val="00C740FE"/>
  </w:style>
  <w:style w:type="numbering" w:customStyle="1" w:styleId="NoList5312">
    <w:name w:val="No List5312"/>
    <w:next w:val="Bezlisty"/>
    <w:uiPriority w:val="99"/>
    <w:semiHidden/>
    <w:unhideWhenUsed/>
    <w:rsid w:val="00C740FE"/>
  </w:style>
  <w:style w:type="numbering" w:customStyle="1" w:styleId="NoList14312">
    <w:name w:val="No List14312"/>
    <w:next w:val="Bezlisty"/>
    <w:uiPriority w:val="99"/>
    <w:semiHidden/>
    <w:unhideWhenUsed/>
    <w:rsid w:val="00C740FE"/>
  </w:style>
  <w:style w:type="numbering" w:customStyle="1" w:styleId="AppendixHeading11338">
    <w:name w:val="Appendix Heading11338"/>
    <w:rsid w:val="00C740FE"/>
  </w:style>
  <w:style w:type="numbering" w:customStyle="1" w:styleId="NoList113312">
    <w:name w:val="No List113312"/>
    <w:next w:val="Bezlisty"/>
    <w:uiPriority w:val="99"/>
    <w:semiHidden/>
    <w:unhideWhenUsed/>
    <w:rsid w:val="00C740FE"/>
  </w:style>
  <w:style w:type="numbering" w:customStyle="1" w:styleId="NoList23312">
    <w:name w:val="No List23312"/>
    <w:next w:val="Bezlisty"/>
    <w:uiPriority w:val="99"/>
    <w:semiHidden/>
    <w:unhideWhenUsed/>
    <w:rsid w:val="00C740FE"/>
  </w:style>
  <w:style w:type="numbering" w:customStyle="1" w:styleId="NoList6312">
    <w:name w:val="No List6312"/>
    <w:next w:val="Bezlisty"/>
    <w:uiPriority w:val="99"/>
    <w:semiHidden/>
    <w:unhideWhenUsed/>
    <w:rsid w:val="00C740FE"/>
  </w:style>
  <w:style w:type="numbering" w:customStyle="1" w:styleId="NoList15312">
    <w:name w:val="No List15312"/>
    <w:next w:val="Bezlisty"/>
    <w:uiPriority w:val="99"/>
    <w:semiHidden/>
    <w:unhideWhenUsed/>
    <w:rsid w:val="00C740FE"/>
  </w:style>
  <w:style w:type="numbering" w:customStyle="1" w:styleId="AppendixHeading11438">
    <w:name w:val="Appendix Heading11438"/>
    <w:rsid w:val="00C740FE"/>
  </w:style>
  <w:style w:type="numbering" w:customStyle="1" w:styleId="NoList11438">
    <w:name w:val="No List11438"/>
    <w:next w:val="Bezlisty"/>
    <w:uiPriority w:val="99"/>
    <w:semiHidden/>
    <w:unhideWhenUsed/>
    <w:rsid w:val="00C740FE"/>
  </w:style>
  <w:style w:type="numbering" w:customStyle="1" w:styleId="NoList24312">
    <w:name w:val="No List24312"/>
    <w:next w:val="Bezlisty"/>
    <w:uiPriority w:val="99"/>
    <w:semiHidden/>
    <w:unhideWhenUsed/>
    <w:rsid w:val="00C740FE"/>
  </w:style>
  <w:style w:type="numbering" w:customStyle="1" w:styleId="NoList7312">
    <w:name w:val="No List7312"/>
    <w:next w:val="Bezlisty"/>
    <w:uiPriority w:val="99"/>
    <w:semiHidden/>
    <w:unhideWhenUsed/>
    <w:rsid w:val="00C740FE"/>
  </w:style>
  <w:style w:type="numbering" w:customStyle="1" w:styleId="NoList1638">
    <w:name w:val="No List1638"/>
    <w:next w:val="Bezlisty"/>
    <w:uiPriority w:val="99"/>
    <w:semiHidden/>
    <w:unhideWhenUsed/>
    <w:rsid w:val="00C740FE"/>
  </w:style>
  <w:style w:type="numbering" w:customStyle="1" w:styleId="AppendixHeading11538">
    <w:name w:val="Appendix Heading11538"/>
    <w:rsid w:val="00C740FE"/>
  </w:style>
  <w:style w:type="numbering" w:customStyle="1" w:styleId="NoList11538">
    <w:name w:val="No List11538"/>
    <w:next w:val="Bezlisty"/>
    <w:uiPriority w:val="99"/>
    <w:semiHidden/>
    <w:unhideWhenUsed/>
    <w:rsid w:val="00C740FE"/>
  </w:style>
  <w:style w:type="numbering" w:customStyle="1" w:styleId="NoList2538">
    <w:name w:val="No List2538"/>
    <w:next w:val="Bezlisty"/>
    <w:uiPriority w:val="99"/>
    <w:semiHidden/>
    <w:unhideWhenUsed/>
    <w:rsid w:val="00C740FE"/>
  </w:style>
  <w:style w:type="numbering" w:customStyle="1" w:styleId="NoList201">
    <w:name w:val="No List201"/>
    <w:next w:val="Bezlisty"/>
    <w:uiPriority w:val="99"/>
    <w:semiHidden/>
    <w:unhideWhenUsed/>
    <w:rsid w:val="00C740FE"/>
  </w:style>
  <w:style w:type="numbering" w:customStyle="1" w:styleId="NoList11011">
    <w:name w:val="No List11011"/>
    <w:next w:val="Bezlisty"/>
    <w:uiPriority w:val="99"/>
    <w:semiHidden/>
    <w:unhideWhenUsed/>
    <w:rsid w:val="00C740FE"/>
  </w:style>
  <w:style w:type="table" w:customStyle="1" w:styleId="TableGrid621">
    <w:name w:val="Table Grid62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91">
    <w:name w:val="Appendix Heading1191"/>
    <w:rsid w:val="00C740FE"/>
  </w:style>
  <w:style w:type="numbering" w:customStyle="1" w:styleId="NoList1191">
    <w:name w:val="No List1191"/>
    <w:next w:val="Bezlisty"/>
    <w:uiPriority w:val="99"/>
    <w:semiHidden/>
    <w:unhideWhenUsed/>
    <w:rsid w:val="00C740FE"/>
  </w:style>
  <w:style w:type="numbering" w:customStyle="1" w:styleId="NoList291">
    <w:name w:val="No List291"/>
    <w:next w:val="Bezlisty"/>
    <w:uiPriority w:val="99"/>
    <w:semiHidden/>
    <w:unhideWhenUsed/>
    <w:rsid w:val="00C740FE"/>
  </w:style>
  <w:style w:type="numbering" w:customStyle="1" w:styleId="NoList3511">
    <w:name w:val="No List3511"/>
    <w:next w:val="Bezlisty"/>
    <w:uiPriority w:val="99"/>
    <w:semiHidden/>
    <w:unhideWhenUsed/>
    <w:rsid w:val="00C740FE"/>
  </w:style>
  <w:style w:type="numbering" w:customStyle="1" w:styleId="NoList111511">
    <w:name w:val="No List111511"/>
    <w:next w:val="Bezlisty"/>
    <w:uiPriority w:val="99"/>
    <w:semiHidden/>
    <w:unhideWhenUsed/>
    <w:rsid w:val="00C740FE"/>
  </w:style>
  <w:style w:type="table" w:customStyle="1" w:styleId="TableGrid1121">
    <w:name w:val="Table Grid112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511">
    <w:name w:val="Appendix Heading1511"/>
    <w:rsid w:val="00C740FE"/>
  </w:style>
  <w:style w:type="numbering" w:customStyle="1" w:styleId="AppendixHeading11151">
    <w:name w:val="Appendix Heading11151"/>
    <w:rsid w:val="00C740FE"/>
  </w:style>
  <w:style w:type="numbering" w:customStyle="1" w:styleId="NoList111151">
    <w:name w:val="No List111151"/>
    <w:next w:val="Bezlisty"/>
    <w:uiPriority w:val="99"/>
    <w:semiHidden/>
    <w:unhideWhenUsed/>
    <w:rsid w:val="00C740FE"/>
  </w:style>
  <w:style w:type="numbering" w:customStyle="1" w:styleId="NoList21511">
    <w:name w:val="No List21511"/>
    <w:next w:val="Bezlisty"/>
    <w:uiPriority w:val="99"/>
    <w:semiHidden/>
    <w:unhideWhenUsed/>
    <w:rsid w:val="00C740FE"/>
  </w:style>
  <w:style w:type="numbering" w:customStyle="1" w:styleId="NoList31411">
    <w:name w:val="No List31411"/>
    <w:next w:val="Bezlisty"/>
    <w:uiPriority w:val="99"/>
    <w:semiHidden/>
    <w:unhideWhenUsed/>
    <w:rsid w:val="00C740FE"/>
  </w:style>
  <w:style w:type="numbering" w:customStyle="1" w:styleId="NoList12411">
    <w:name w:val="No List12411"/>
    <w:next w:val="Bezlisty"/>
    <w:uiPriority w:val="99"/>
    <w:semiHidden/>
    <w:unhideWhenUsed/>
    <w:rsid w:val="00C740FE"/>
  </w:style>
  <w:style w:type="numbering" w:customStyle="1" w:styleId="AppendixHeading111141">
    <w:name w:val="Appendix Heading111141"/>
    <w:rsid w:val="00C740FE"/>
  </w:style>
  <w:style w:type="numbering" w:customStyle="1" w:styleId="NoList11111131">
    <w:name w:val="No List11111131"/>
    <w:next w:val="Bezlisty"/>
    <w:uiPriority w:val="99"/>
    <w:semiHidden/>
    <w:unhideWhenUsed/>
    <w:rsid w:val="00C740FE"/>
  </w:style>
  <w:style w:type="numbering" w:customStyle="1" w:styleId="NoList211411">
    <w:name w:val="No List211411"/>
    <w:next w:val="Bezlisty"/>
    <w:uiPriority w:val="99"/>
    <w:semiHidden/>
    <w:unhideWhenUsed/>
    <w:rsid w:val="00C740FE"/>
  </w:style>
  <w:style w:type="numbering" w:customStyle="1" w:styleId="NoList4411">
    <w:name w:val="No List4411"/>
    <w:next w:val="Bezlisty"/>
    <w:uiPriority w:val="99"/>
    <w:semiHidden/>
    <w:unhideWhenUsed/>
    <w:rsid w:val="00C740FE"/>
  </w:style>
  <w:style w:type="numbering" w:customStyle="1" w:styleId="NoList13411">
    <w:name w:val="No List13411"/>
    <w:next w:val="Bezlisty"/>
    <w:uiPriority w:val="99"/>
    <w:semiHidden/>
    <w:unhideWhenUsed/>
    <w:rsid w:val="00C740FE"/>
  </w:style>
  <w:style w:type="table" w:customStyle="1" w:styleId="TableGrid2121">
    <w:name w:val="Table Grid212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41">
    <w:name w:val="Appendix Heading11241"/>
    <w:rsid w:val="00C740FE"/>
  </w:style>
  <w:style w:type="numbering" w:customStyle="1" w:styleId="NoList112411">
    <w:name w:val="No List112411"/>
    <w:next w:val="Bezlisty"/>
    <w:uiPriority w:val="99"/>
    <w:semiHidden/>
    <w:unhideWhenUsed/>
    <w:rsid w:val="00C740FE"/>
  </w:style>
  <w:style w:type="numbering" w:customStyle="1" w:styleId="NoList22411">
    <w:name w:val="No List22411"/>
    <w:next w:val="Bezlisty"/>
    <w:uiPriority w:val="99"/>
    <w:semiHidden/>
    <w:unhideWhenUsed/>
    <w:rsid w:val="00C740FE"/>
  </w:style>
  <w:style w:type="numbering" w:customStyle="1" w:styleId="NoList5411">
    <w:name w:val="No List5411"/>
    <w:next w:val="Bezlisty"/>
    <w:uiPriority w:val="99"/>
    <w:semiHidden/>
    <w:unhideWhenUsed/>
    <w:rsid w:val="00C740FE"/>
  </w:style>
  <w:style w:type="numbering" w:customStyle="1" w:styleId="NoList14411">
    <w:name w:val="No List14411"/>
    <w:next w:val="Bezlisty"/>
    <w:uiPriority w:val="99"/>
    <w:semiHidden/>
    <w:unhideWhenUsed/>
    <w:rsid w:val="00C740FE"/>
  </w:style>
  <w:style w:type="table" w:customStyle="1" w:styleId="TableGrid3111">
    <w:name w:val="Table Grid311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41">
    <w:name w:val="Appendix Heading11341"/>
    <w:rsid w:val="00C740FE"/>
  </w:style>
  <w:style w:type="numbering" w:customStyle="1" w:styleId="NoList11341">
    <w:name w:val="No List11341"/>
    <w:next w:val="Bezlisty"/>
    <w:uiPriority w:val="99"/>
    <w:semiHidden/>
    <w:unhideWhenUsed/>
    <w:rsid w:val="00C740FE"/>
  </w:style>
  <w:style w:type="numbering" w:customStyle="1" w:styleId="NoList23411">
    <w:name w:val="No List23411"/>
    <w:next w:val="Bezlisty"/>
    <w:uiPriority w:val="99"/>
    <w:semiHidden/>
    <w:unhideWhenUsed/>
    <w:rsid w:val="00C740FE"/>
  </w:style>
  <w:style w:type="numbering" w:customStyle="1" w:styleId="NoList6411">
    <w:name w:val="No List6411"/>
    <w:next w:val="Bezlisty"/>
    <w:uiPriority w:val="99"/>
    <w:semiHidden/>
    <w:unhideWhenUsed/>
    <w:rsid w:val="00C740FE"/>
  </w:style>
  <w:style w:type="numbering" w:customStyle="1" w:styleId="NoList1541">
    <w:name w:val="No List1541"/>
    <w:next w:val="Bezlisty"/>
    <w:uiPriority w:val="99"/>
    <w:semiHidden/>
    <w:unhideWhenUsed/>
    <w:rsid w:val="00C740FE"/>
  </w:style>
  <w:style w:type="table" w:customStyle="1" w:styleId="TableGrid4111">
    <w:name w:val="Table Grid411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41">
    <w:name w:val="Appendix Heading11441"/>
    <w:rsid w:val="00C740FE"/>
  </w:style>
  <w:style w:type="numbering" w:customStyle="1" w:styleId="NoList11441">
    <w:name w:val="No List11441"/>
    <w:next w:val="Bezlisty"/>
    <w:uiPriority w:val="99"/>
    <w:semiHidden/>
    <w:unhideWhenUsed/>
    <w:rsid w:val="00C740FE"/>
  </w:style>
  <w:style w:type="numbering" w:customStyle="1" w:styleId="NoList2441">
    <w:name w:val="No List2441"/>
    <w:next w:val="Bezlisty"/>
    <w:uiPriority w:val="99"/>
    <w:semiHidden/>
    <w:unhideWhenUsed/>
    <w:rsid w:val="00C740FE"/>
  </w:style>
  <w:style w:type="numbering" w:customStyle="1" w:styleId="NoList7411">
    <w:name w:val="No List7411"/>
    <w:next w:val="Bezlisty"/>
    <w:uiPriority w:val="99"/>
    <w:semiHidden/>
    <w:unhideWhenUsed/>
    <w:rsid w:val="00C740FE"/>
  </w:style>
  <w:style w:type="numbering" w:customStyle="1" w:styleId="NoList1641">
    <w:name w:val="No List1641"/>
    <w:next w:val="Bezlisty"/>
    <w:uiPriority w:val="99"/>
    <w:semiHidden/>
    <w:unhideWhenUsed/>
    <w:rsid w:val="00C740FE"/>
  </w:style>
  <w:style w:type="table" w:customStyle="1" w:styleId="TableGrid5111">
    <w:name w:val="Table Grid511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41">
    <w:name w:val="Appendix Heading11541"/>
    <w:rsid w:val="00C740FE"/>
  </w:style>
  <w:style w:type="numbering" w:customStyle="1" w:styleId="NoList11541">
    <w:name w:val="No List11541"/>
    <w:next w:val="Bezlisty"/>
    <w:uiPriority w:val="99"/>
    <w:semiHidden/>
    <w:unhideWhenUsed/>
    <w:rsid w:val="00C740FE"/>
  </w:style>
  <w:style w:type="numbering" w:customStyle="1" w:styleId="NoList2541">
    <w:name w:val="No List2541"/>
    <w:next w:val="Bezlisty"/>
    <w:uiPriority w:val="99"/>
    <w:semiHidden/>
    <w:unhideWhenUsed/>
    <w:rsid w:val="00C740FE"/>
  </w:style>
  <w:style w:type="numbering" w:customStyle="1" w:styleId="NoList8131">
    <w:name w:val="No List8131"/>
    <w:next w:val="Bezlisty"/>
    <w:uiPriority w:val="99"/>
    <w:semiHidden/>
    <w:unhideWhenUsed/>
    <w:rsid w:val="00C740FE"/>
  </w:style>
  <w:style w:type="numbering" w:customStyle="1" w:styleId="AppendixHeading2141">
    <w:name w:val="Appendix Heading2141"/>
    <w:rsid w:val="00C740FE"/>
  </w:style>
  <w:style w:type="numbering" w:customStyle="1" w:styleId="AppendixHeading116111">
    <w:name w:val="Appendix Heading116111"/>
    <w:rsid w:val="00C740FE"/>
  </w:style>
  <w:style w:type="numbering" w:customStyle="1" w:styleId="NoList17111">
    <w:name w:val="No List17111"/>
    <w:next w:val="Bezlisty"/>
    <w:uiPriority w:val="99"/>
    <w:semiHidden/>
    <w:unhideWhenUsed/>
    <w:rsid w:val="00C740FE"/>
  </w:style>
  <w:style w:type="numbering" w:customStyle="1" w:styleId="NoList26111">
    <w:name w:val="No List26111"/>
    <w:next w:val="Bezlisty"/>
    <w:uiPriority w:val="99"/>
    <w:semiHidden/>
    <w:unhideWhenUsed/>
    <w:rsid w:val="00C740FE"/>
  </w:style>
  <w:style w:type="numbering" w:customStyle="1" w:styleId="NoList32131">
    <w:name w:val="No List32131"/>
    <w:next w:val="Bezlisty"/>
    <w:uiPriority w:val="99"/>
    <w:semiHidden/>
    <w:unhideWhenUsed/>
    <w:rsid w:val="00C740FE"/>
  </w:style>
  <w:style w:type="numbering" w:customStyle="1" w:styleId="NoList116111">
    <w:name w:val="No List116111"/>
    <w:next w:val="Bezlisty"/>
    <w:uiPriority w:val="99"/>
    <w:semiHidden/>
    <w:unhideWhenUsed/>
    <w:rsid w:val="00C740FE"/>
  </w:style>
  <w:style w:type="numbering" w:customStyle="1" w:styleId="AppendixHeading12131">
    <w:name w:val="Appendix Heading12131"/>
    <w:rsid w:val="00C740FE"/>
  </w:style>
  <w:style w:type="numbering" w:customStyle="1" w:styleId="AppendixHeading1112111">
    <w:name w:val="Appendix Heading1112111"/>
    <w:rsid w:val="00C740FE"/>
  </w:style>
  <w:style w:type="numbering" w:customStyle="1" w:styleId="NoList1112111">
    <w:name w:val="No List1112111"/>
    <w:next w:val="Bezlisty"/>
    <w:uiPriority w:val="99"/>
    <w:semiHidden/>
    <w:unhideWhenUsed/>
    <w:rsid w:val="00C740FE"/>
  </w:style>
  <w:style w:type="numbering" w:customStyle="1" w:styleId="NoList212111">
    <w:name w:val="No List212111"/>
    <w:next w:val="Bezlisty"/>
    <w:uiPriority w:val="99"/>
    <w:semiHidden/>
    <w:unhideWhenUsed/>
    <w:rsid w:val="00C740FE"/>
  </w:style>
  <w:style w:type="numbering" w:customStyle="1" w:styleId="NoList311131">
    <w:name w:val="No List311131"/>
    <w:next w:val="Bezlisty"/>
    <w:uiPriority w:val="99"/>
    <w:semiHidden/>
    <w:unhideWhenUsed/>
    <w:rsid w:val="00C740FE"/>
  </w:style>
  <w:style w:type="numbering" w:customStyle="1" w:styleId="NoList121111">
    <w:name w:val="No List121111"/>
    <w:next w:val="Bezlisty"/>
    <w:uiPriority w:val="99"/>
    <w:semiHidden/>
    <w:unhideWhenUsed/>
    <w:rsid w:val="00C740FE"/>
  </w:style>
  <w:style w:type="numbering" w:customStyle="1" w:styleId="AppendixHeading11111111">
    <w:name w:val="Appendix Heading11111111"/>
    <w:rsid w:val="00C740FE"/>
  </w:style>
  <w:style w:type="numbering" w:customStyle="1" w:styleId="NoList11112111">
    <w:name w:val="No List11112111"/>
    <w:next w:val="Bezlisty"/>
    <w:uiPriority w:val="99"/>
    <w:semiHidden/>
    <w:unhideWhenUsed/>
    <w:rsid w:val="00C740FE"/>
  </w:style>
  <w:style w:type="numbering" w:customStyle="1" w:styleId="NoList2111111">
    <w:name w:val="No List2111111"/>
    <w:next w:val="Bezlisty"/>
    <w:uiPriority w:val="99"/>
    <w:semiHidden/>
    <w:unhideWhenUsed/>
    <w:rsid w:val="00C740FE"/>
  </w:style>
  <w:style w:type="numbering" w:customStyle="1" w:styleId="NoList41131">
    <w:name w:val="No List41131"/>
    <w:next w:val="Bezlisty"/>
    <w:uiPriority w:val="99"/>
    <w:semiHidden/>
    <w:unhideWhenUsed/>
    <w:rsid w:val="00C740FE"/>
  </w:style>
  <w:style w:type="numbering" w:customStyle="1" w:styleId="NoList131111">
    <w:name w:val="No List131111"/>
    <w:next w:val="Bezlisty"/>
    <w:uiPriority w:val="99"/>
    <w:semiHidden/>
    <w:unhideWhenUsed/>
    <w:rsid w:val="00C740FE"/>
  </w:style>
  <w:style w:type="numbering" w:customStyle="1" w:styleId="AppendixHeading1121111">
    <w:name w:val="Appendix Heading1121111"/>
    <w:rsid w:val="00C740FE"/>
  </w:style>
  <w:style w:type="numbering" w:customStyle="1" w:styleId="NoList1121111">
    <w:name w:val="No List1121111"/>
    <w:next w:val="Bezlisty"/>
    <w:uiPriority w:val="99"/>
    <w:semiHidden/>
    <w:unhideWhenUsed/>
    <w:rsid w:val="00C740FE"/>
  </w:style>
  <w:style w:type="numbering" w:customStyle="1" w:styleId="NoList221111">
    <w:name w:val="No List221111"/>
    <w:next w:val="Bezlisty"/>
    <w:uiPriority w:val="99"/>
    <w:semiHidden/>
    <w:unhideWhenUsed/>
    <w:rsid w:val="00C740FE"/>
  </w:style>
  <w:style w:type="numbering" w:customStyle="1" w:styleId="NoList51111">
    <w:name w:val="No List51111"/>
    <w:next w:val="Bezlisty"/>
    <w:uiPriority w:val="99"/>
    <w:semiHidden/>
    <w:unhideWhenUsed/>
    <w:rsid w:val="00C740FE"/>
  </w:style>
  <w:style w:type="numbering" w:customStyle="1" w:styleId="NoList141111">
    <w:name w:val="No List141111"/>
    <w:next w:val="Bezlisty"/>
    <w:uiPriority w:val="99"/>
    <w:semiHidden/>
    <w:unhideWhenUsed/>
    <w:rsid w:val="00C740FE"/>
  </w:style>
  <w:style w:type="numbering" w:customStyle="1" w:styleId="AppendixHeading1131111">
    <w:name w:val="Appendix Heading1131111"/>
    <w:rsid w:val="00C740FE"/>
  </w:style>
  <w:style w:type="numbering" w:customStyle="1" w:styleId="NoList1131111">
    <w:name w:val="No List1131111"/>
    <w:next w:val="Bezlisty"/>
    <w:uiPriority w:val="99"/>
    <w:semiHidden/>
    <w:unhideWhenUsed/>
    <w:rsid w:val="00C740FE"/>
  </w:style>
  <w:style w:type="numbering" w:customStyle="1" w:styleId="NoList231111">
    <w:name w:val="No List231111"/>
    <w:next w:val="Bezlisty"/>
    <w:uiPriority w:val="99"/>
    <w:semiHidden/>
    <w:unhideWhenUsed/>
    <w:rsid w:val="00C740FE"/>
  </w:style>
  <w:style w:type="numbering" w:customStyle="1" w:styleId="NoList61111">
    <w:name w:val="No List61111"/>
    <w:next w:val="Bezlisty"/>
    <w:uiPriority w:val="99"/>
    <w:semiHidden/>
    <w:unhideWhenUsed/>
    <w:rsid w:val="00C740FE"/>
  </w:style>
  <w:style w:type="numbering" w:customStyle="1" w:styleId="NoList151111">
    <w:name w:val="No List151111"/>
    <w:next w:val="Bezlisty"/>
    <w:uiPriority w:val="99"/>
    <w:semiHidden/>
    <w:unhideWhenUsed/>
    <w:rsid w:val="00C740FE"/>
  </w:style>
  <w:style w:type="numbering" w:customStyle="1" w:styleId="AppendixHeading1141111">
    <w:name w:val="Appendix Heading1141111"/>
    <w:rsid w:val="00C740FE"/>
  </w:style>
  <w:style w:type="numbering" w:customStyle="1" w:styleId="NoList1141111">
    <w:name w:val="No List1141111"/>
    <w:next w:val="Bezlisty"/>
    <w:uiPriority w:val="99"/>
    <w:semiHidden/>
    <w:unhideWhenUsed/>
    <w:rsid w:val="00C740FE"/>
  </w:style>
  <w:style w:type="numbering" w:customStyle="1" w:styleId="NoList241111">
    <w:name w:val="No List241111"/>
    <w:next w:val="Bezlisty"/>
    <w:uiPriority w:val="99"/>
    <w:semiHidden/>
    <w:unhideWhenUsed/>
    <w:rsid w:val="00C740FE"/>
  </w:style>
  <w:style w:type="numbering" w:customStyle="1" w:styleId="NoList71111">
    <w:name w:val="No List71111"/>
    <w:next w:val="Bezlisty"/>
    <w:uiPriority w:val="99"/>
    <w:semiHidden/>
    <w:unhideWhenUsed/>
    <w:rsid w:val="00C740FE"/>
  </w:style>
  <w:style w:type="numbering" w:customStyle="1" w:styleId="NoList161111">
    <w:name w:val="No List161111"/>
    <w:next w:val="Bezlisty"/>
    <w:uiPriority w:val="99"/>
    <w:semiHidden/>
    <w:unhideWhenUsed/>
    <w:rsid w:val="00C740FE"/>
  </w:style>
  <w:style w:type="numbering" w:customStyle="1" w:styleId="AppendixHeading1151111">
    <w:name w:val="Appendix Heading1151111"/>
    <w:rsid w:val="00C740FE"/>
  </w:style>
  <w:style w:type="numbering" w:customStyle="1" w:styleId="NoList1151111">
    <w:name w:val="No List1151111"/>
    <w:next w:val="Bezlisty"/>
    <w:uiPriority w:val="99"/>
    <w:semiHidden/>
    <w:unhideWhenUsed/>
    <w:rsid w:val="00C740FE"/>
  </w:style>
  <w:style w:type="numbering" w:customStyle="1" w:styleId="NoList251111">
    <w:name w:val="No List251111"/>
    <w:next w:val="Bezlisty"/>
    <w:uiPriority w:val="99"/>
    <w:semiHidden/>
    <w:unhideWhenUsed/>
    <w:rsid w:val="00C740FE"/>
  </w:style>
  <w:style w:type="numbering" w:customStyle="1" w:styleId="NoList9111">
    <w:name w:val="No List9111"/>
    <w:next w:val="Bezlisty"/>
    <w:uiPriority w:val="99"/>
    <w:semiHidden/>
    <w:unhideWhenUsed/>
    <w:rsid w:val="00C740FE"/>
  </w:style>
  <w:style w:type="numbering" w:customStyle="1" w:styleId="AppendixHeading3131">
    <w:name w:val="Appendix Heading3131"/>
    <w:rsid w:val="00C740FE"/>
  </w:style>
  <w:style w:type="numbering" w:customStyle="1" w:styleId="AppendixHeading11711">
    <w:name w:val="Appendix Heading11711"/>
    <w:rsid w:val="00C740FE"/>
  </w:style>
  <w:style w:type="numbering" w:customStyle="1" w:styleId="NoList18111">
    <w:name w:val="No List18111"/>
    <w:next w:val="Bezlisty"/>
    <w:uiPriority w:val="99"/>
    <w:semiHidden/>
    <w:unhideWhenUsed/>
    <w:rsid w:val="00C740FE"/>
  </w:style>
  <w:style w:type="numbering" w:customStyle="1" w:styleId="NoList27111">
    <w:name w:val="No List27111"/>
    <w:next w:val="Bezlisty"/>
    <w:uiPriority w:val="99"/>
    <w:semiHidden/>
    <w:unhideWhenUsed/>
    <w:rsid w:val="00C740FE"/>
  </w:style>
  <w:style w:type="numbering" w:customStyle="1" w:styleId="NoList33131">
    <w:name w:val="No List33131"/>
    <w:next w:val="Bezlisty"/>
    <w:uiPriority w:val="99"/>
    <w:semiHidden/>
    <w:unhideWhenUsed/>
    <w:rsid w:val="00C740FE"/>
  </w:style>
  <w:style w:type="numbering" w:customStyle="1" w:styleId="NoList11711">
    <w:name w:val="No List11711"/>
    <w:next w:val="Bezlisty"/>
    <w:uiPriority w:val="99"/>
    <w:semiHidden/>
    <w:unhideWhenUsed/>
    <w:rsid w:val="00C740FE"/>
  </w:style>
  <w:style w:type="numbering" w:customStyle="1" w:styleId="AppendixHeading13131">
    <w:name w:val="Appendix Heading13131"/>
    <w:rsid w:val="00C740FE"/>
  </w:style>
  <w:style w:type="numbering" w:customStyle="1" w:styleId="AppendixHeading1113111">
    <w:name w:val="Appendix Heading1113111"/>
    <w:rsid w:val="00C740FE"/>
  </w:style>
  <w:style w:type="numbering" w:customStyle="1" w:styleId="NoList1113111">
    <w:name w:val="No List1113111"/>
    <w:next w:val="Bezlisty"/>
    <w:uiPriority w:val="99"/>
    <w:semiHidden/>
    <w:unhideWhenUsed/>
    <w:rsid w:val="00C740FE"/>
  </w:style>
  <w:style w:type="numbering" w:customStyle="1" w:styleId="NoList213111">
    <w:name w:val="No List213111"/>
    <w:next w:val="Bezlisty"/>
    <w:uiPriority w:val="99"/>
    <w:semiHidden/>
    <w:unhideWhenUsed/>
    <w:rsid w:val="00C740FE"/>
  </w:style>
  <w:style w:type="numbering" w:customStyle="1" w:styleId="NoList312111">
    <w:name w:val="No List312111"/>
    <w:next w:val="Bezlisty"/>
    <w:uiPriority w:val="99"/>
    <w:semiHidden/>
    <w:unhideWhenUsed/>
    <w:rsid w:val="00C740FE"/>
  </w:style>
  <w:style w:type="numbering" w:customStyle="1" w:styleId="NoList122111">
    <w:name w:val="No List122111"/>
    <w:next w:val="Bezlisty"/>
    <w:uiPriority w:val="99"/>
    <w:semiHidden/>
    <w:unhideWhenUsed/>
    <w:rsid w:val="00C740FE"/>
  </w:style>
  <w:style w:type="numbering" w:customStyle="1" w:styleId="AppendixHeading11112111">
    <w:name w:val="Appendix Heading11112111"/>
    <w:rsid w:val="00C740FE"/>
  </w:style>
  <w:style w:type="numbering" w:customStyle="1" w:styleId="NoList11113111">
    <w:name w:val="No List11113111"/>
    <w:next w:val="Bezlisty"/>
    <w:uiPriority w:val="99"/>
    <w:semiHidden/>
    <w:unhideWhenUsed/>
    <w:rsid w:val="00C740FE"/>
  </w:style>
  <w:style w:type="numbering" w:customStyle="1" w:styleId="NoList2112111">
    <w:name w:val="No List2112111"/>
    <w:next w:val="Bezlisty"/>
    <w:uiPriority w:val="99"/>
    <w:semiHidden/>
    <w:unhideWhenUsed/>
    <w:rsid w:val="00C740FE"/>
  </w:style>
  <w:style w:type="numbering" w:customStyle="1" w:styleId="NoList42131">
    <w:name w:val="No List42131"/>
    <w:next w:val="Bezlisty"/>
    <w:uiPriority w:val="99"/>
    <w:semiHidden/>
    <w:unhideWhenUsed/>
    <w:rsid w:val="00C740FE"/>
  </w:style>
  <w:style w:type="numbering" w:customStyle="1" w:styleId="NoList132111">
    <w:name w:val="No List132111"/>
    <w:next w:val="Bezlisty"/>
    <w:uiPriority w:val="99"/>
    <w:semiHidden/>
    <w:unhideWhenUsed/>
    <w:rsid w:val="00C740FE"/>
  </w:style>
  <w:style w:type="numbering" w:customStyle="1" w:styleId="AppendixHeading1122111">
    <w:name w:val="Appendix Heading1122111"/>
    <w:rsid w:val="00C740FE"/>
  </w:style>
  <w:style w:type="numbering" w:customStyle="1" w:styleId="NoList1122111">
    <w:name w:val="No List1122111"/>
    <w:next w:val="Bezlisty"/>
    <w:uiPriority w:val="99"/>
    <w:semiHidden/>
    <w:unhideWhenUsed/>
    <w:rsid w:val="00C740FE"/>
  </w:style>
  <w:style w:type="numbering" w:customStyle="1" w:styleId="NoList222111">
    <w:name w:val="No List222111"/>
    <w:next w:val="Bezlisty"/>
    <w:uiPriority w:val="99"/>
    <w:semiHidden/>
    <w:unhideWhenUsed/>
    <w:rsid w:val="00C740FE"/>
  </w:style>
  <w:style w:type="numbering" w:customStyle="1" w:styleId="NoList52111">
    <w:name w:val="No List52111"/>
    <w:next w:val="Bezlisty"/>
    <w:uiPriority w:val="99"/>
    <w:semiHidden/>
    <w:unhideWhenUsed/>
    <w:rsid w:val="00C740FE"/>
  </w:style>
  <w:style w:type="numbering" w:customStyle="1" w:styleId="NoList142111">
    <w:name w:val="No List142111"/>
    <w:next w:val="Bezlisty"/>
    <w:uiPriority w:val="99"/>
    <w:semiHidden/>
    <w:unhideWhenUsed/>
    <w:rsid w:val="00C740FE"/>
  </w:style>
  <w:style w:type="numbering" w:customStyle="1" w:styleId="AppendixHeading113211">
    <w:name w:val="Appendix Heading113211"/>
    <w:rsid w:val="00C740FE"/>
  </w:style>
  <w:style w:type="numbering" w:customStyle="1" w:styleId="NoList1132111">
    <w:name w:val="No List1132111"/>
    <w:next w:val="Bezlisty"/>
    <w:uiPriority w:val="99"/>
    <w:semiHidden/>
    <w:unhideWhenUsed/>
    <w:rsid w:val="00C740FE"/>
  </w:style>
  <w:style w:type="numbering" w:customStyle="1" w:styleId="NoList232111">
    <w:name w:val="No List232111"/>
    <w:next w:val="Bezlisty"/>
    <w:uiPriority w:val="99"/>
    <w:semiHidden/>
    <w:unhideWhenUsed/>
    <w:rsid w:val="00C740FE"/>
  </w:style>
  <w:style w:type="numbering" w:customStyle="1" w:styleId="NoList62111">
    <w:name w:val="No List62111"/>
    <w:next w:val="Bezlisty"/>
    <w:uiPriority w:val="99"/>
    <w:semiHidden/>
    <w:unhideWhenUsed/>
    <w:rsid w:val="00C740FE"/>
  </w:style>
  <w:style w:type="numbering" w:customStyle="1" w:styleId="NoList152111">
    <w:name w:val="No List152111"/>
    <w:next w:val="Bezlisty"/>
    <w:uiPriority w:val="99"/>
    <w:semiHidden/>
    <w:unhideWhenUsed/>
    <w:rsid w:val="00C740FE"/>
  </w:style>
  <w:style w:type="numbering" w:customStyle="1" w:styleId="AppendixHeading114211">
    <w:name w:val="Appendix Heading114211"/>
    <w:rsid w:val="00C740FE"/>
  </w:style>
  <w:style w:type="numbering" w:customStyle="1" w:styleId="NoList114211">
    <w:name w:val="No List114211"/>
    <w:next w:val="Bezlisty"/>
    <w:uiPriority w:val="99"/>
    <w:semiHidden/>
    <w:unhideWhenUsed/>
    <w:rsid w:val="00C740FE"/>
  </w:style>
  <w:style w:type="numbering" w:customStyle="1" w:styleId="NoList242111">
    <w:name w:val="No List242111"/>
    <w:next w:val="Bezlisty"/>
    <w:uiPriority w:val="99"/>
    <w:semiHidden/>
    <w:unhideWhenUsed/>
    <w:rsid w:val="00C740FE"/>
  </w:style>
  <w:style w:type="numbering" w:customStyle="1" w:styleId="NoList72111">
    <w:name w:val="No List72111"/>
    <w:next w:val="Bezlisty"/>
    <w:uiPriority w:val="99"/>
    <w:semiHidden/>
    <w:unhideWhenUsed/>
    <w:rsid w:val="00C740FE"/>
  </w:style>
  <w:style w:type="numbering" w:customStyle="1" w:styleId="NoList16211">
    <w:name w:val="No List16211"/>
    <w:next w:val="Bezlisty"/>
    <w:uiPriority w:val="99"/>
    <w:semiHidden/>
    <w:unhideWhenUsed/>
    <w:rsid w:val="00C740FE"/>
  </w:style>
  <w:style w:type="numbering" w:customStyle="1" w:styleId="AppendixHeading115211">
    <w:name w:val="Appendix Heading115211"/>
    <w:rsid w:val="00C740FE"/>
  </w:style>
  <w:style w:type="numbering" w:customStyle="1" w:styleId="NoList115211">
    <w:name w:val="No List115211"/>
    <w:next w:val="Bezlisty"/>
    <w:uiPriority w:val="99"/>
    <w:semiHidden/>
    <w:unhideWhenUsed/>
    <w:rsid w:val="00C740FE"/>
  </w:style>
  <w:style w:type="numbering" w:customStyle="1" w:styleId="NoList25211">
    <w:name w:val="No List25211"/>
    <w:next w:val="Bezlisty"/>
    <w:uiPriority w:val="99"/>
    <w:semiHidden/>
    <w:unhideWhenUsed/>
    <w:rsid w:val="00C740FE"/>
  </w:style>
  <w:style w:type="numbering" w:customStyle="1" w:styleId="NoList10111">
    <w:name w:val="No List10111"/>
    <w:next w:val="Bezlisty"/>
    <w:uiPriority w:val="99"/>
    <w:semiHidden/>
    <w:unhideWhenUsed/>
    <w:rsid w:val="00C740FE"/>
  </w:style>
  <w:style w:type="numbering" w:customStyle="1" w:styleId="AppendixHeading4131">
    <w:name w:val="Appendix Heading4131"/>
    <w:rsid w:val="00C740FE"/>
  </w:style>
  <w:style w:type="numbering" w:customStyle="1" w:styleId="AppendixHeading11811">
    <w:name w:val="Appendix Heading11811"/>
    <w:rsid w:val="00C740FE"/>
  </w:style>
  <w:style w:type="numbering" w:customStyle="1" w:styleId="NoList19111">
    <w:name w:val="No List19111"/>
    <w:next w:val="Bezlisty"/>
    <w:uiPriority w:val="99"/>
    <w:semiHidden/>
    <w:unhideWhenUsed/>
    <w:rsid w:val="00C740FE"/>
  </w:style>
  <w:style w:type="numbering" w:customStyle="1" w:styleId="NoList2811">
    <w:name w:val="No List2811"/>
    <w:next w:val="Bezlisty"/>
    <w:uiPriority w:val="99"/>
    <w:semiHidden/>
    <w:unhideWhenUsed/>
    <w:rsid w:val="00C740FE"/>
  </w:style>
  <w:style w:type="numbering" w:customStyle="1" w:styleId="NoList34111">
    <w:name w:val="No List34111"/>
    <w:next w:val="Bezlisty"/>
    <w:uiPriority w:val="99"/>
    <w:semiHidden/>
    <w:unhideWhenUsed/>
    <w:rsid w:val="00C740FE"/>
  </w:style>
  <w:style w:type="numbering" w:customStyle="1" w:styleId="NoList11811">
    <w:name w:val="No List11811"/>
    <w:next w:val="Bezlisty"/>
    <w:uiPriority w:val="99"/>
    <w:semiHidden/>
    <w:unhideWhenUsed/>
    <w:rsid w:val="00C740FE"/>
  </w:style>
  <w:style w:type="numbering" w:customStyle="1" w:styleId="AppendixHeading14111">
    <w:name w:val="Appendix Heading14111"/>
    <w:rsid w:val="00C740FE"/>
  </w:style>
  <w:style w:type="numbering" w:customStyle="1" w:styleId="AppendixHeading1114111">
    <w:name w:val="Appendix Heading1114111"/>
    <w:rsid w:val="00C740FE"/>
  </w:style>
  <w:style w:type="numbering" w:customStyle="1" w:styleId="NoList1114111">
    <w:name w:val="No List1114111"/>
    <w:next w:val="Bezlisty"/>
    <w:uiPriority w:val="99"/>
    <w:semiHidden/>
    <w:unhideWhenUsed/>
    <w:rsid w:val="00C740FE"/>
  </w:style>
  <w:style w:type="numbering" w:customStyle="1" w:styleId="NoList214111">
    <w:name w:val="No List214111"/>
    <w:next w:val="Bezlisty"/>
    <w:uiPriority w:val="99"/>
    <w:semiHidden/>
    <w:unhideWhenUsed/>
    <w:rsid w:val="00C740FE"/>
  </w:style>
  <w:style w:type="numbering" w:customStyle="1" w:styleId="NoList313111">
    <w:name w:val="No List313111"/>
    <w:next w:val="Bezlisty"/>
    <w:uiPriority w:val="99"/>
    <w:semiHidden/>
    <w:unhideWhenUsed/>
    <w:rsid w:val="00C740FE"/>
  </w:style>
  <w:style w:type="numbering" w:customStyle="1" w:styleId="NoList123111">
    <w:name w:val="No List123111"/>
    <w:next w:val="Bezlisty"/>
    <w:uiPriority w:val="99"/>
    <w:semiHidden/>
    <w:unhideWhenUsed/>
    <w:rsid w:val="00C740FE"/>
  </w:style>
  <w:style w:type="numbering" w:customStyle="1" w:styleId="AppendixHeading11113111">
    <w:name w:val="Appendix Heading11113111"/>
    <w:rsid w:val="00C740FE"/>
  </w:style>
  <w:style w:type="numbering" w:customStyle="1" w:styleId="NoList11114111">
    <w:name w:val="No List11114111"/>
    <w:next w:val="Bezlisty"/>
    <w:uiPriority w:val="99"/>
    <w:semiHidden/>
    <w:unhideWhenUsed/>
    <w:rsid w:val="00C740FE"/>
  </w:style>
  <w:style w:type="numbering" w:customStyle="1" w:styleId="NoList2113111">
    <w:name w:val="No List2113111"/>
    <w:next w:val="Bezlisty"/>
    <w:uiPriority w:val="99"/>
    <w:semiHidden/>
    <w:unhideWhenUsed/>
    <w:rsid w:val="00C740FE"/>
  </w:style>
  <w:style w:type="numbering" w:customStyle="1" w:styleId="NoList43111">
    <w:name w:val="No List43111"/>
    <w:next w:val="Bezlisty"/>
    <w:uiPriority w:val="99"/>
    <w:semiHidden/>
    <w:unhideWhenUsed/>
    <w:rsid w:val="00C740FE"/>
  </w:style>
  <w:style w:type="numbering" w:customStyle="1" w:styleId="NoList133111">
    <w:name w:val="No List133111"/>
    <w:next w:val="Bezlisty"/>
    <w:uiPriority w:val="99"/>
    <w:semiHidden/>
    <w:unhideWhenUsed/>
    <w:rsid w:val="00C740FE"/>
  </w:style>
  <w:style w:type="numbering" w:customStyle="1" w:styleId="AppendixHeading1123111">
    <w:name w:val="Appendix Heading1123111"/>
    <w:rsid w:val="00C740FE"/>
  </w:style>
  <w:style w:type="numbering" w:customStyle="1" w:styleId="NoList1123111">
    <w:name w:val="No List1123111"/>
    <w:next w:val="Bezlisty"/>
    <w:uiPriority w:val="99"/>
    <w:semiHidden/>
    <w:unhideWhenUsed/>
    <w:rsid w:val="00C740FE"/>
  </w:style>
  <w:style w:type="numbering" w:customStyle="1" w:styleId="NoList223111">
    <w:name w:val="No List223111"/>
    <w:next w:val="Bezlisty"/>
    <w:uiPriority w:val="99"/>
    <w:semiHidden/>
    <w:unhideWhenUsed/>
    <w:rsid w:val="00C740FE"/>
  </w:style>
  <w:style w:type="numbering" w:customStyle="1" w:styleId="NoList53111">
    <w:name w:val="No List53111"/>
    <w:next w:val="Bezlisty"/>
    <w:uiPriority w:val="99"/>
    <w:semiHidden/>
    <w:unhideWhenUsed/>
    <w:rsid w:val="00C740FE"/>
  </w:style>
  <w:style w:type="numbering" w:customStyle="1" w:styleId="NoList143111">
    <w:name w:val="No List143111"/>
    <w:next w:val="Bezlisty"/>
    <w:uiPriority w:val="99"/>
    <w:semiHidden/>
    <w:unhideWhenUsed/>
    <w:rsid w:val="00C740FE"/>
  </w:style>
  <w:style w:type="numbering" w:customStyle="1" w:styleId="AppendixHeading113311">
    <w:name w:val="Appendix Heading113311"/>
    <w:rsid w:val="00C740FE"/>
  </w:style>
  <w:style w:type="numbering" w:customStyle="1" w:styleId="NoList1133111">
    <w:name w:val="No List1133111"/>
    <w:next w:val="Bezlisty"/>
    <w:uiPriority w:val="99"/>
    <w:semiHidden/>
    <w:unhideWhenUsed/>
    <w:rsid w:val="00C740FE"/>
  </w:style>
  <w:style w:type="numbering" w:customStyle="1" w:styleId="NoList233111">
    <w:name w:val="No List233111"/>
    <w:next w:val="Bezlisty"/>
    <w:uiPriority w:val="99"/>
    <w:semiHidden/>
    <w:unhideWhenUsed/>
    <w:rsid w:val="00C740FE"/>
  </w:style>
  <w:style w:type="numbering" w:customStyle="1" w:styleId="NoList63111">
    <w:name w:val="No List63111"/>
    <w:next w:val="Bezlisty"/>
    <w:uiPriority w:val="99"/>
    <w:semiHidden/>
    <w:unhideWhenUsed/>
    <w:rsid w:val="00C740FE"/>
  </w:style>
  <w:style w:type="numbering" w:customStyle="1" w:styleId="NoList153111">
    <w:name w:val="No List153111"/>
    <w:next w:val="Bezlisty"/>
    <w:uiPriority w:val="99"/>
    <w:semiHidden/>
    <w:unhideWhenUsed/>
    <w:rsid w:val="00C740FE"/>
  </w:style>
  <w:style w:type="numbering" w:customStyle="1" w:styleId="AppendixHeading114311">
    <w:name w:val="Appendix Heading114311"/>
    <w:rsid w:val="00C740FE"/>
  </w:style>
  <w:style w:type="numbering" w:customStyle="1" w:styleId="NoList114311">
    <w:name w:val="No List114311"/>
    <w:next w:val="Bezlisty"/>
    <w:uiPriority w:val="99"/>
    <w:semiHidden/>
    <w:unhideWhenUsed/>
    <w:rsid w:val="00C740FE"/>
  </w:style>
  <w:style w:type="numbering" w:customStyle="1" w:styleId="NoList243111">
    <w:name w:val="No List243111"/>
    <w:next w:val="Bezlisty"/>
    <w:uiPriority w:val="99"/>
    <w:semiHidden/>
    <w:unhideWhenUsed/>
    <w:rsid w:val="00C740FE"/>
  </w:style>
  <w:style w:type="numbering" w:customStyle="1" w:styleId="NoList73111">
    <w:name w:val="No List73111"/>
    <w:next w:val="Bezlisty"/>
    <w:uiPriority w:val="99"/>
    <w:semiHidden/>
    <w:unhideWhenUsed/>
    <w:rsid w:val="00C740FE"/>
  </w:style>
  <w:style w:type="numbering" w:customStyle="1" w:styleId="NoList16311">
    <w:name w:val="No List16311"/>
    <w:next w:val="Bezlisty"/>
    <w:uiPriority w:val="99"/>
    <w:semiHidden/>
    <w:unhideWhenUsed/>
    <w:rsid w:val="00C740FE"/>
  </w:style>
  <w:style w:type="numbering" w:customStyle="1" w:styleId="AppendixHeading115311">
    <w:name w:val="Appendix Heading115311"/>
    <w:rsid w:val="00C740FE"/>
  </w:style>
  <w:style w:type="numbering" w:customStyle="1" w:styleId="NoList115311">
    <w:name w:val="No List115311"/>
    <w:next w:val="Bezlisty"/>
    <w:uiPriority w:val="99"/>
    <w:semiHidden/>
    <w:unhideWhenUsed/>
    <w:rsid w:val="00C740FE"/>
  </w:style>
  <w:style w:type="numbering" w:customStyle="1" w:styleId="NoList25311">
    <w:name w:val="No List25311"/>
    <w:next w:val="Bezlisty"/>
    <w:uiPriority w:val="99"/>
    <w:semiHidden/>
    <w:unhideWhenUsed/>
    <w:rsid w:val="00C740FE"/>
  </w:style>
  <w:style w:type="numbering" w:customStyle="1" w:styleId="NoList301">
    <w:name w:val="No List301"/>
    <w:next w:val="Bezlisty"/>
    <w:uiPriority w:val="99"/>
    <w:semiHidden/>
    <w:unhideWhenUsed/>
    <w:rsid w:val="00C740FE"/>
  </w:style>
  <w:style w:type="numbering" w:customStyle="1" w:styleId="NoList1201">
    <w:name w:val="No List1201"/>
    <w:next w:val="Bezlisty"/>
    <w:uiPriority w:val="99"/>
    <w:semiHidden/>
    <w:unhideWhenUsed/>
    <w:rsid w:val="00C740FE"/>
  </w:style>
  <w:style w:type="table" w:customStyle="1" w:styleId="TableGrid721">
    <w:name w:val="Table Grid72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101">
    <w:name w:val="Appendix Heading11101"/>
    <w:rsid w:val="00C740FE"/>
  </w:style>
  <w:style w:type="numbering" w:customStyle="1" w:styleId="NoList11101">
    <w:name w:val="No List11101"/>
    <w:next w:val="Bezlisty"/>
    <w:uiPriority w:val="99"/>
    <w:semiHidden/>
    <w:unhideWhenUsed/>
    <w:rsid w:val="00C740FE"/>
  </w:style>
  <w:style w:type="numbering" w:customStyle="1" w:styleId="NoList2101">
    <w:name w:val="No List2101"/>
    <w:next w:val="Bezlisty"/>
    <w:uiPriority w:val="99"/>
    <w:semiHidden/>
    <w:unhideWhenUsed/>
    <w:rsid w:val="00C740FE"/>
  </w:style>
  <w:style w:type="numbering" w:customStyle="1" w:styleId="NoList3611">
    <w:name w:val="No List3611"/>
    <w:next w:val="Bezlisty"/>
    <w:uiPriority w:val="99"/>
    <w:semiHidden/>
    <w:unhideWhenUsed/>
    <w:rsid w:val="00C740FE"/>
  </w:style>
  <w:style w:type="numbering" w:customStyle="1" w:styleId="NoList11161">
    <w:name w:val="No List11161"/>
    <w:next w:val="Bezlisty"/>
    <w:uiPriority w:val="99"/>
    <w:semiHidden/>
    <w:unhideWhenUsed/>
    <w:rsid w:val="00C740FE"/>
  </w:style>
  <w:style w:type="table" w:customStyle="1" w:styleId="TableGrid1211">
    <w:name w:val="Table Grid121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611">
    <w:name w:val="Appendix Heading1611"/>
    <w:rsid w:val="00C740FE"/>
  </w:style>
  <w:style w:type="numbering" w:customStyle="1" w:styleId="AppendixHeading11161">
    <w:name w:val="Appendix Heading11161"/>
    <w:rsid w:val="00C740FE"/>
  </w:style>
  <w:style w:type="numbering" w:customStyle="1" w:styleId="NoList111161">
    <w:name w:val="No List111161"/>
    <w:next w:val="Bezlisty"/>
    <w:uiPriority w:val="99"/>
    <w:semiHidden/>
    <w:unhideWhenUsed/>
    <w:rsid w:val="00C740FE"/>
  </w:style>
  <w:style w:type="numbering" w:customStyle="1" w:styleId="NoList2161">
    <w:name w:val="No List2161"/>
    <w:next w:val="Bezlisty"/>
    <w:uiPriority w:val="99"/>
    <w:semiHidden/>
    <w:unhideWhenUsed/>
    <w:rsid w:val="00C740FE"/>
  </w:style>
  <w:style w:type="numbering" w:customStyle="1" w:styleId="NoList31511">
    <w:name w:val="No List31511"/>
    <w:next w:val="Bezlisty"/>
    <w:uiPriority w:val="99"/>
    <w:semiHidden/>
    <w:unhideWhenUsed/>
    <w:rsid w:val="00C740FE"/>
  </w:style>
  <w:style w:type="numbering" w:customStyle="1" w:styleId="NoList1251">
    <w:name w:val="No List1251"/>
    <w:next w:val="Bezlisty"/>
    <w:uiPriority w:val="99"/>
    <w:semiHidden/>
    <w:unhideWhenUsed/>
    <w:rsid w:val="00C740FE"/>
  </w:style>
  <w:style w:type="numbering" w:customStyle="1" w:styleId="AppendixHeading111151">
    <w:name w:val="Appendix Heading111151"/>
    <w:rsid w:val="00C740FE"/>
  </w:style>
  <w:style w:type="numbering" w:customStyle="1" w:styleId="NoList11111211">
    <w:name w:val="No List11111211"/>
    <w:next w:val="Bezlisty"/>
    <w:uiPriority w:val="99"/>
    <w:semiHidden/>
    <w:unhideWhenUsed/>
    <w:rsid w:val="00C740FE"/>
  </w:style>
  <w:style w:type="numbering" w:customStyle="1" w:styleId="NoList21151">
    <w:name w:val="No List21151"/>
    <w:next w:val="Bezlisty"/>
    <w:uiPriority w:val="99"/>
    <w:semiHidden/>
    <w:unhideWhenUsed/>
    <w:rsid w:val="00C740FE"/>
  </w:style>
  <w:style w:type="numbering" w:customStyle="1" w:styleId="NoList4511">
    <w:name w:val="No List4511"/>
    <w:next w:val="Bezlisty"/>
    <w:uiPriority w:val="99"/>
    <w:semiHidden/>
    <w:unhideWhenUsed/>
    <w:rsid w:val="00C740FE"/>
  </w:style>
  <w:style w:type="numbering" w:customStyle="1" w:styleId="NoList1351">
    <w:name w:val="No List1351"/>
    <w:next w:val="Bezlisty"/>
    <w:uiPriority w:val="99"/>
    <w:semiHidden/>
    <w:unhideWhenUsed/>
    <w:rsid w:val="00C740FE"/>
  </w:style>
  <w:style w:type="table" w:customStyle="1" w:styleId="TableGrid2211">
    <w:name w:val="Table Grid221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51">
    <w:name w:val="Appendix Heading11251"/>
    <w:rsid w:val="00C740FE"/>
  </w:style>
  <w:style w:type="numbering" w:customStyle="1" w:styleId="NoList11251">
    <w:name w:val="No List11251"/>
    <w:next w:val="Bezlisty"/>
    <w:uiPriority w:val="99"/>
    <w:semiHidden/>
    <w:unhideWhenUsed/>
    <w:rsid w:val="00C740FE"/>
  </w:style>
  <w:style w:type="numbering" w:customStyle="1" w:styleId="NoList2251">
    <w:name w:val="No List2251"/>
    <w:next w:val="Bezlisty"/>
    <w:uiPriority w:val="99"/>
    <w:semiHidden/>
    <w:unhideWhenUsed/>
    <w:rsid w:val="00C740FE"/>
  </w:style>
  <w:style w:type="numbering" w:customStyle="1" w:styleId="NoList551">
    <w:name w:val="No List551"/>
    <w:next w:val="Bezlisty"/>
    <w:uiPriority w:val="99"/>
    <w:semiHidden/>
    <w:unhideWhenUsed/>
    <w:rsid w:val="00C740FE"/>
  </w:style>
  <w:style w:type="numbering" w:customStyle="1" w:styleId="NoList1451">
    <w:name w:val="No List1451"/>
    <w:next w:val="Bezlisty"/>
    <w:uiPriority w:val="99"/>
    <w:semiHidden/>
    <w:unhideWhenUsed/>
    <w:rsid w:val="00C740FE"/>
  </w:style>
  <w:style w:type="numbering" w:customStyle="1" w:styleId="AppendixHeading11351">
    <w:name w:val="Appendix Heading11351"/>
    <w:rsid w:val="00C740FE"/>
  </w:style>
  <w:style w:type="numbering" w:customStyle="1" w:styleId="NoList11351">
    <w:name w:val="No List11351"/>
    <w:next w:val="Bezlisty"/>
    <w:uiPriority w:val="99"/>
    <w:semiHidden/>
    <w:unhideWhenUsed/>
    <w:rsid w:val="00C740FE"/>
  </w:style>
  <w:style w:type="numbering" w:customStyle="1" w:styleId="NoList2351">
    <w:name w:val="No List2351"/>
    <w:next w:val="Bezlisty"/>
    <w:uiPriority w:val="99"/>
    <w:semiHidden/>
    <w:unhideWhenUsed/>
    <w:rsid w:val="00C740FE"/>
  </w:style>
  <w:style w:type="numbering" w:customStyle="1" w:styleId="NoList651">
    <w:name w:val="No List651"/>
    <w:next w:val="Bezlisty"/>
    <w:uiPriority w:val="99"/>
    <w:semiHidden/>
    <w:unhideWhenUsed/>
    <w:rsid w:val="00C740FE"/>
  </w:style>
  <w:style w:type="numbering" w:customStyle="1" w:styleId="NoList1551">
    <w:name w:val="No List1551"/>
    <w:next w:val="Bezlisty"/>
    <w:uiPriority w:val="99"/>
    <w:semiHidden/>
    <w:unhideWhenUsed/>
    <w:rsid w:val="00C740FE"/>
  </w:style>
  <w:style w:type="numbering" w:customStyle="1" w:styleId="AppendixHeading11451">
    <w:name w:val="Appendix Heading11451"/>
    <w:rsid w:val="00C740FE"/>
  </w:style>
  <w:style w:type="numbering" w:customStyle="1" w:styleId="NoList11451">
    <w:name w:val="No List11451"/>
    <w:next w:val="Bezlisty"/>
    <w:uiPriority w:val="99"/>
    <w:semiHidden/>
    <w:unhideWhenUsed/>
    <w:rsid w:val="00C740FE"/>
  </w:style>
  <w:style w:type="numbering" w:customStyle="1" w:styleId="NoList2451">
    <w:name w:val="No List2451"/>
    <w:next w:val="Bezlisty"/>
    <w:uiPriority w:val="99"/>
    <w:semiHidden/>
    <w:unhideWhenUsed/>
    <w:rsid w:val="00C740FE"/>
  </w:style>
  <w:style w:type="numbering" w:customStyle="1" w:styleId="NoList751">
    <w:name w:val="No List751"/>
    <w:next w:val="Bezlisty"/>
    <w:uiPriority w:val="99"/>
    <w:semiHidden/>
    <w:unhideWhenUsed/>
    <w:rsid w:val="00C740FE"/>
  </w:style>
  <w:style w:type="numbering" w:customStyle="1" w:styleId="NoList1651">
    <w:name w:val="No List1651"/>
    <w:next w:val="Bezlisty"/>
    <w:uiPriority w:val="99"/>
    <w:semiHidden/>
    <w:unhideWhenUsed/>
    <w:rsid w:val="00C740FE"/>
  </w:style>
  <w:style w:type="numbering" w:customStyle="1" w:styleId="AppendixHeading11551">
    <w:name w:val="Appendix Heading11551"/>
    <w:rsid w:val="00C740FE"/>
  </w:style>
  <w:style w:type="numbering" w:customStyle="1" w:styleId="NoList11551">
    <w:name w:val="No List11551"/>
    <w:next w:val="Bezlisty"/>
    <w:uiPriority w:val="99"/>
    <w:semiHidden/>
    <w:unhideWhenUsed/>
    <w:rsid w:val="00C740FE"/>
  </w:style>
  <w:style w:type="numbering" w:customStyle="1" w:styleId="NoList2551">
    <w:name w:val="No List2551"/>
    <w:next w:val="Bezlisty"/>
    <w:uiPriority w:val="99"/>
    <w:semiHidden/>
    <w:unhideWhenUsed/>
    <w:rsid w:val="00C740FE"/>
  </w:style>
  <w:style w:type="numbering" w:customStyle="1" w:styleId="NoList8211">
    <w:name w:val="No List8211"/>
    <w:next w:val="Bezlisty"/>
    <w:uiPriority w:val="99"/>
    <w:semiHidden/>
    <w:unhideWhenUsed/>
    <w:rsid w:val="00C740FE"/>
  </w:style>
  <w:style w:type="numbering" w:customStyle="1" w:styleId="AppendixHeading2231">
    <w:name w:val="Appendix Heading2231"/>
    <w:rsid w:val="00C740FE"/>
  </w:style>
  <w:style w:type="numbering" w:customStyle="1" w:styleId="AppendixHeading11621">
    <w:name w:val="Appendix Heading11621"/>
    <w:rsid w:val="00C740FE"/>
  </w:style>
  <w:style w:type="numbering" w:customStyle="1" w:styleId="NoList1721">
    <w:name w:val="No List1721"/>
    <w:next w:val="Bezlisty"/>
    <w:uiPriority w:val="99"/>
    <w:semiHidden/>
    <w:unhideWhenUsed/>
    <w:rsid w:val="00C740FE"/>
  </w:style>
  <w:style w:type="numbering" w:customStyle="1" w:styleId="NoList2621">
    <w:name w:val="No List2621"/>
    <w:next w:val="Bezlisty"/>
    <w:uiPriority w:val="99"/>
    <w:semiHidden/>
    <w:unhideWhenUsed/>
    <w:rsid w:val="00C740FE"/>
  </w:style>
  <w:style w:type="numbering" w:customStyle="1" w:styleId="NoList32211">
    <w:name w:val="No List32211"/>
    <w:next w:val="Bezlisty"/>
    <w:uiPriority w:val="99"/>
    <w:semiHidden/>
    <w:unhideWhenUsed/>
    <w:rsid w:val="00C740FE"/>
  </w:style>
  <w:style w:type="numbering" w:customStyle="1" w:styleId="NoList11621">
    <w:name w:val="No List11621"/>
    <w:next w:val="Bezlisty"/>
    <w:uiPriority w:val="99"/>
    <w:semiHidden/>
    <w:unhideWhenUsed/>
    <w:rsid w:val="00C740FE"/>
  </w:style>
  <w:style w:type="numbering" w:customStyle="1" w:styleId="AppendixHeading12211">
    <w:name w:val="Appendix Heading12211"/>
    <w:rsid w:val="00C740FE"/>
  </w:style>
  <w:style w:type="numbering" w:customStyle="1" w:styleId="AppendixHeading111221">
    <w:name w:val="Appendix Heading111221"/>
    <w:rsid w:val="00C740FE"/>
  </w:style>
  <w:style w:type="numbering" w:customStyle="1" w:styleId="NoList1112211">
    <w:name w:val="No List1112211"/>
    <w:next w:val="Bezlisty"/>
    <w:uiPriority w:val="99"/>
    <w:semiHidden/>
    <w:unhideWhenUsed/>
    <w:rsid w:val="00C740FE"/>
  </w:style>
  <w:style w:type="numbering" w:customStyle="1" w:styleId="NoList212211">
    <w:name w:val="No List212211"/>
    <w:next w:val="Bezlisty"/>
    <w:uiPriority w:val="99"/>
    <w:semiHidden/>
    <w:unhideWhenUsed/>
    <w:rsid w:val="00C740FE"/>
  </w:style>
  <w:style w:type="numbering" w:customStyle="1" w:styleId="NoList311211">
    <w:name w:val="No List311211"/>
    <w:next w:val="Bezlisty"/>
    <w:uiPriority w:val="99"/>
    <w:semiHidden/>
    <w:unhideWhenUsed/>
    <w:rsid w:val="00C740FE"/>
  </w:style>
  <w:style w:type="numbering" w:customStyle="1" w:styleId="NoList121211">
    <w:name w:val="No List121211"/>
    <w:next w:val="Bezlisty"/>
    <w:uiPriority w:val="99"/>
    <w:semiHidden/>
    <w:unhideWhenUsed/>
    <w:rsid w:val="00C740FE"/>
  </w:style>
  <w:style w:type="numbering" w:customStyle="1" w:styleId="AppendixHeading1111121">
    <w:name w:val="Appendix Heading1111121"/>
    <w:rsid w:val="00C740FE"/>
  </w:style>
  <w:style w:type="numbering" w:customStyle="1" w:styleId="NoList1111221">
    <w:name w:val="No List1111221"/>
    <w:next w:val="Bezlisty"/>
    <w:uiPriority w:val="99"/>
    <w:semiHidden/>
    <w:unhideWhenUsed/>
    <w:rsid w:val="00C740FE"/>
  </w:style>
  <w:style w:type="numbering" w:customStyle="1" w:styleId="NoList2111211">
    <w:name w:val="No List2111211"/>
    <w:next w:val="Bezlisty"/>
    <w:uiPriority w:val="99"/>
    <w:semiHidden/>
    <w:unhideWhenUsed/>
    <w:rsid w:val="00C740FE"/>
  </w:style>
  <w:style w:type="numbering" w:customStyle="1" w:styleId="NoList41211">
    <w:name w:val="No List41211"/>
    <w:next w:val="Bezlisty"/>
    <w:uiPriority w:val="99"/>
    <w:semiHidden/>
    <w:unhideWhenUsed/>
    <w:rsid w:val="00C740FE"/>
  </w:style>
  <w:style w:type="numbering" w:customStyle="1" w:styleId="NoList131211">
    <w:name w:val="No List131211"/>
    <w:next w:val="Bezlisty"/>
    <w:uiPriority w:val="99"/>
    <w:semiHidden/>
    <w:unhideWhenUsed/>
    <w:rsid w:val="00C740FE"/>
  </w:style>
  <w:style w:type="numbering" w:customStyle="1" w:styleId="AppendixHeading112121">
    <w:name w:val="Appendix Heading112121"/>
    <w:rsid w:val="00C740FE"/>
  </w:style>
  <w:style w:type="numbering" w:customStyle="1" w:styleId="NoList1121211">
    <w:name w:val="No List1121211"/>
    <w:next w:val="Bezlisty"/>
    <w:uiPriority w:val="99"/>
    <w:semiHidden/>
    <w:unhideWhenUsed/>
    <w:rsid w:val="00C740FE"/>
  </w:style>
  <w:style w:type="numbering" w:customStyle="1" w:styleId="NoList221211">
    <w:name w:val="No List221211"/>
    <w:next w:val="Bezlisty"/>
    <w:uiPriority w:val="99"/>
    <w:semiHidden/>
    <w:unhideWhenUsed/>
    <w:rsid w:val="00C740FE"/>
  </w:style>
  <w:style w:type="numbering" w:customStyle="1" w:styleId="NoList51211">
    <w:name w:val="No List51211"/>
    <w:next w:val="Bezlisty"/>
    <w:uiPriority w:val="99"/>
    <w:semiHidden/>
    <w:unhideWhenUsed/>
    <w:rsid w:val="00C740FE"/>
  </w:style>
  <w:style w:type="numbering" w:customStyle="1" w:styleId="NoList141211">
    <w:name w:val="No List141211"/>
    <w:next w:val="Bezlisty"/>
    <w:uiPriority w:val="99"/>
    <w:semiHidden/>
    <w:unhideWhenUsed/>
    <w:rsid w:val="00C740FE"/>
  </w:style>
  <w:style w:type="numbering" w:customStyle="1" w:styleId="AppendixHeading113121">
    <w:name w:val="Appendix Heading113121"/>
    <w:rsid w:val="00C740FE"/>
  </w:style>
  <w:style w:type="numbering" w:customStyle="1" w:styleId="NoList113121">
    <w:name w:val="No List113121"/>
    <w:next w:val="Bezlisty"/>
    <w:uiPriority w:val="99"/>
    <w:semiHidden/>
    <w:unhideWhenUsed/>
    <w:rsid w:val="00C740FE"/>
  </w:style>
  <w:style w:type="numbering" w:customStyle="1" w:styleId="NoList231211">
    <w:name w:val="No List231211"/>
    <w:next w:val="Bezlisty"/>
    <w:uiPriority w:val="99"/>
    <w:semiHidden/>
    <w:unhideWhenUsed/>
    <w:rsid w:val="00C740FE"/>
  </w:style>
  <w:style w:type="numbering" w:customStyle="1" w:styleId="NoList61211">
    <w:name w:val="No List61211"/>
    <w:next w:val="Bezlisty"/>
    <w:uiPriority w:val="99"/>
    <w:semiHidden/>
    <w:unhideWhenUsed/>
    <w:rsid w:val="00C740FE"/>
  </w:style>
  <w:style w:type="numbering" w:customStyle="1" w:styleId="NoList15121">
    <w:name w:val="No List15121"/>
    <w:next w:val="Bezlisty"/>
    <w:uiPriority w:val="99"/>
    <w:semiHidden/>
    <w:unhideWhenUsed/>
    <w:rsid w:val="00C740FE"/>
  </w:style>
  <w:style w:type="numbering" w:customStyle="1" w:styleId="AppendixHeading114121">
    <w:name w:val="Appendix Heading114121"/>
    <w:rsid w:val="00C740FE"/>
  </w:style>
  <w:style w:type="numbering" w:customStyle="1" w:styleId="NoList114121">
    <w:name w:val="No List114121"/>
    <w:next w:val="Bezlisty"/>
    <w:uiPriority w:val="99"/>
    <w:semiHidden/>
    <w:unhideWhenUsed/>
    <w:rsid w:val="00C740FE"/>
  </w:style>
  <w:style w:type="numbering" w:customStyle="1" w:styleId="NoList24121">
    <w:name w:val="No List24121"/>
    <w:next w:val="Bezlisty"/>
    <w:uiPriority w:val="99"/>
    <w:semiHidden/>
    <w:unhideWhenUsed/>
    <w:rsid w:val="00C740FE"/>
  </w:style>
  <w:style w:type="numbering" w:customStyle="1" w:styleId="NoList71211">
    <w:name w:val="No List71211"/>
    <w:next w:val="Bezlisty"/>
    <w:uiPriority w:val="99"/>
    <w:semiHidden/>
    <w:unhideWhenUsed/>
    <w:rsid w:val="00C740FE"/>
  </w:style>
  <w:style w:type="numbering" w:customStyle="1" w:styleId="NoList16121">
    <w:name w:val="No List16121"/>
    <w:next w:val="Bezlisty"/>
    <w:uiPriority w:val="99"/>
    <w:semiHidden/>
    <w:unhideWhenUsed/>
    <w:rsid w:val="00C740FE"/>
  </w:style>
  <w:style w:type="numbering" w:customStyle="1" w:styleId="AppendixHeading115121">
    <w:name w:val="Appendix Heading115121"/>
    <w:rsid w:val="00C740FE"/>
  </w:style>
  <w:style w:type="numbering" w:customStyle="1" w:styleId="NoList115121">
    <w:name w:val="No List115121"/>
    <w:next w:val="Bezlisty"/>
    <w:uiPriority w:val="99"/>
    <w:semiHidden/>
    <w:unhideWhenUsed/>
    <w:rsid w:val="00C740FE"/>
  </w:style>
  <w:style w:type="numbering" w:customStyle="1" w:styleId="NoList25121">
    <w:name w:val="No List25121"/>
    <w:next w:val="Bezlisty"/>
    <w:uiPriority w:val="99"/>
    <w:semiHidden/>
    <w:unhideWhenUsed/>
    <w:rsid w:val="00C740FE"/>
  </w:style>
  <w:style w:type="numbering" w:customStyle="1" w:styleId="NoList9211">
    <w:name w:val="No List9211"/>
    <w:next w:val="Bezlisty"/>
    <w:uiPriority w:val="99"/>
    <w:semiHidden/>
    <w:unhideWhenUsed/>
    <w:rsid w:val="00C740FE"/>
  </w:style>
  <w:style w:type="numbering" w:customStyle="1" w:styleId="AppendixHeading3211">
    <w:name w:val="Appendix Heading3211"/>
    <w:rsid w:val="00C740FE"/>
  </w:style>
  <w:style w:type="numbering" w:customStyle="1" w:styleId="AppendixHeading11721">
    <w:name w:val="Appendix Heading11721"/>
    <w:rsid w:val="00C740FE"/>
  </w:style>
  <w:style w:type="numbering" w:customStyle="1" w:styleId="NoList1821">
    <w:name w:val="No List1821"/>
    <w:next w:val="Bezlisty"/>
    <w:uiPriority w:val="99"/>
    <w:semiHidden/>
    <w:unhideWhenUsed/>
    <w:rsid w:val="00C740FE"/>
  </w:style>
  <w:style w:type="numbering" w:customStyle="1" w:styleId="NoList2721">
    <w:name w:val="No List2721"/>
    <w:next w:val="Bezlisty"/>
    <w:uiPriority w:val="99"/>
    <w:semiHidden/>
    <w:unhideWhenUsed/>
    <w:rsid w:val="00C740FE"/>
  </w:style>
  <w:style w:type="numbering" w:customStyle="1" w:styleId="NoList33211">
    <w:name w:val="No List33211"/>
    <w:next w:val="Bezlisty"/>
    <w:uiPriority w:val="99"/>
    <w:semiHidden/>
    <w:unhideWhenUsed/>
    <w:rsid w:val="00C740FE"/>
  </w:style>
  <w:style w:type="numbering" w:customStyle="1" w:styleId="NoList11721">
    <w:name w:val="No List11721"/>
    <w:next w:val="Bezlisty"/>
    <w:uiPriority w:val="99"/>
    <w:semiHidden/>
    <w:unhideWhenUsed/>
    <w:rsid w:val="00C740FE"/>
  </w:style>
  <w:style w:type="numbering" w:customStyle="1" w:styleId="AppendixHeading13211">
    <w:name w:val="Appendix Heading13211"/>
    <w:rsid w:val="00C740FE"/>
  </w:style>
  <w:style w:type="numbering" w:customStyle="1" w:styleId="AppendixHeading111321">
    <w:name w:val="Appendix Heading111321"/>
    <w:rsid w:val="00C740FE"/>
  </w:style>
  <w:style w:type="numbering" w:customStyle="1" w:styleId="NoList111321">
    <w:name w:val="No List111321"/>
    <w:next w:val="Bezlisty"/>
    <w:uiPriority w:val="99"/>
    <w:semiHidden/>
    <w:unhideWhenUsed/>
    <w:rsid w:val="00C740FE"/>
  </w:style>
  <w:style w:type="numbering" w:customStyle="1" w:styleId="NoList21321">
    <w:name w:val="No List21321"/>
    <w:next w:val="Bezlisty"/>
    <w:uiPriority w:val="99"/>
    <w:semiHidden/>
    <w:unhideWhenUsed/>
    <w:rsid w:val="00C740FE"/>
  </w:style>
  <w:style w:type="numbering" w:customStyle="1" w:styleId="NoList312211">
    <w:name w:val="No List312211"/>
    <w:next w:val="Bezlisty"/>
    <w:uiPriority w:val="99"/>
    <w:semiHidden/>
    <w:unhideWhenUsed/>
    <w:rsid w:val="00C740FE"/>
  </w:style>
  <w:style w:type="numbering" w:customStyle="1" w:styleId="NoList12221">
    <w:name w:val="No List12221"/>
    <w:next w:val="Bezlisty"/>
    <w:uiPriority w:val="99"/>
    <w:semiHidden/>
    <w:unhideWhenUsed/>
    <w:rsid w:val="00C740FE"/>
  </w:style>
  <w:style w:type="numbering" w:customStyle="1" w:styleId="AppendixHeading1111221">
    <w:name w:val="Appendix Heading1111221"/>
    <w:rsid w:val="00C740FE"/>
  </w:style>
  <w:style w:type="numbering" w:customStyle="1" w:styleId="NoList1111321">
    <w:name w:val="No List1111321"/>
    <w:next w:val="Bezlisty"/>
    <w:uiPriority w:val="99"/>
    <w:semiHidden/>
    <w:unhideWhenUsed/>
    <w:rsid w:val="00C740FE"/>
  </w:style>
  <w:style w:type="numbering" w:customStyle="1" w:styleId="NoList211221">
    <w:name w:val="No List211221"/>
    <w:next w:val="Bezlisty"/>
    <w:uiPriority w:val="99"/>
    <w:semiHidden/>
    <w:unhideWhenUsed/>
    <w:rsid w:val="00C740FE"/>
  </w:style>
  <w:style w:type="numbering" w:customStyle="1" w:styleId="NoList42211">
    <w:name w:val="No List42211"/>
    <w:next w:val="Bezlisty"/>
    <w:uiPriority w:val="99"/>
    <w:semiHidden/>
    <w:unhideWhenUsed/>
    <w:rsid w:val="00C740FE"/>
  </w:style>
  <w:style w:type="numbering" w:customStyle="1" w:styleId="NoList13221">
    <w:name w:val="No List13221"/>
    <w:next w:val="Bezlisty"/>
    <w:uiPriority w:val="99"/>
    <w:semiHidden/>
    <w:unhideWhenUsed/>
    <w:rsid w:val="00C740FE"/>
  </w:style>
  <w:style w:type="numbering" w:customStyle="1" w:styleId="AppendixHeading112221">
    <w:name w:val="Appendix Heading112221"/>
    <w:rsid w:val="00C740FE"/>
  </w:style>
  <w:style w:type="numbering" w:customStyle="1" w:styleId="NoList112221">
    <w:name w:val="No List112221"/>
    <w:next w:val="Bezlisty"/>
    <w:uiPriority w:val="99"/>
    <w:semiHidden/>
    <w:unhideWhenUsed/>
    <w:rsid w:val="00C740FE"/>
  </w:style>
  <w:style w:type="numbering" w:customStyle="1" w:styleId="NoList22221">
    <w:name w:val="No List22221"/>
    <w:next w:val="Bezlisty"/>
    <w:uiPriority w:val="99"/>
    <w:semiHidden/>
    <w:unhideWhenUsed/>
    <w:rsid w:val="00C740FE"/>
  </w:style>
  <w:style w:type="numbering" w:customStyle="1" w:styleId="NoList5221">
    <w:name w:val="No List5221"/>
    <w:next w:val="Bezlisty"/>
    <w:uiPriority w:val="99"/>
    <w:semiHidden/>
    <w:unhideWhenUsed/>
    <w:rsid w:val="00C740FE"/>
  </w:style>
  <w:style w:type="numbering" w:customStyle="1" w:styleId="NoList14221">
    <w:name w:val="No List14221"/>
    <w:next w:val="Bezlisty"/>
    <w:uiPriority w:val="99"/>
    <w:semiHidden/>
    <w:unhideWhenUsed/>
    <w:rsid w:val="00C740FE"/>
  </w:style>
  <w:style w:type="numbering" w:customStyle="1" w:styleId="AppendixHeading113221">
    <w:name w:val="Appendix Heading113221"/>
    <w:rsid w:val="00C740FE"/>
  </w:style>
  <w:style w:type="numbering" w:customStyle="1" w:styleId="NoList113221">
    <w:name w:val="No List113221"/>
    <w:next w:val="Bezlisty"/>
    <w:uiPriority w:val="99"/>
    <w:semiHidden/>
    <w:unhideWhenUsed/>
    <w:rsid w:val="00C740FE"/>
  </w:style>
  <w:style w:type="numbering" w:customStyle="1" w:styleId="NoList23221">
    <w:name w:val="No List23221"/>
    <w:next w:val="Bezlisty"/>
    <w:uiPriority w:val="99"/>
    <w:semiHidden/>
    <w:unhideWhenUsed/>
    <w:rsid w:val="00C740FE"/>
  </w:style>
  <w:style w:type="numbering" w:customStyle="1" w:styleId="NoList6221">
    <w:name w:val="No List6221"/>
    <w:next w:val="Bezlisty"/>
    <w:uiPriority w:val="99"/>
    <w:semiHidden/>
    <w:unhideWhenUsed/>
    <w:rsid w:val="00C740FE"/>
  </w:style>
  <w:style w:type="numbering" w:customStyle="1" w:styleId="NoList15221">
    <w:name w:val="No List15221"/>
    <w:next w:val="Bezlisty"/>
    <w:uiPriority w:val="99"/>
    <w:semiHidden/>
    <w:unhideWhenUsed/>
    <w:rsid w:val="00C740FE"/>
  </w:style>
  <w:style w:type="numbering" w:customStyle="1" w:styleId="AppendixHeading114221">
    <w:name w:val="Appendix Heading114221"/>
    <w:rsid w:val="00C740FE"/>
  </w:style>
  <w:style w:type="numbering" w:customStyle="1" w:styleId="NoList114221">
    <w:name w:val="No List114221"/>
    <w:next w:val="Bezlisty"/>
    <w:uiPriority w:val="99"/>
    <w:semiHidden/>
    <w:unhideWhenUsed/>
    <w:rsid w:val="00C740FE"/>
  </w:style>
  <w:style w:type="numbering" w:customStyle="1" w:styleId="NoList24221">
    <w:name w:val="No List24221"/>
    <w:next w:val="Bezlisty"/>
    <w:uiPriority w:val="99"/>
    <w:semiHidden/>
    <w:unhideWhenUsed/>
    <w:rsid w:val="00C740FE"/>
  </w:style>
  <w:style w:type="numbering" w:customStyle="1" w:styleId="NoList7221">
    <w:name w:val="No List7221"/>
    <w:next w:val="Bezlisty"/>
    <w:uiPriority w:val="99"/>
    <w:semiHidden/>
    <w:unhideWhenUsed/>
    <w:rsid w:val="00C740FE"/>
  </w:style>
  <w:style w:type="numbering" w:customStyle="1" w:styleId="NoList16221">
    <w:name w:val="No List16221"/>
    <w:next w:val="Bezlisty"/>
    <w:uiPriority w:val="99"/>
    <w:semiHidden/>
    <w:unhideWhenUsed/>
    <w:rsid w:val="00C740FE"/>
  </w:style>
  <w:style w:type="numbering" w:customStyle="1" w:styleId="AppendixHeading115221">
    <w:name w:val="Appendix Heading115221"/>
    <w:rsid w:val="00C740FE"/>
  </w:style>
  <w:style w:type="numbering" w:customStyle="1" w:styleId="NoList115221">
    <w:name w:val="No List115221"/>
    <w:next w:val="Bezlisty"/>
    <w:uiPriority w:val="99"/>
    <w:semiHidden/>
    <w:unhideWhenUsed/>
    <w:rsid w:val="00C740FE"/>
  </w:style>
  <w:style w:type="numbering" w:customStyle="1" w:styleId="NoList25221">
    <w:name w:val="No List25221"/>
    <w:next w:val="Bezlisty"/>
    <w:uiPriority w:val="99"/>
    <w:semiHidden/>
    <w:unhideWhenUsed/>
    <w:rsid w:val="00C740FE"/>
  </w:style>
  <w:style w:type="numbering" w:customStyle="1" w:styleId="NoList1021">
    <w:name w:val="No List1021"/>
    <w:next w:val="Bezlisty"/>
    <w:uiPriority w:val="99"/>
    <w:semiHidden/>
    <w:unhideWhenUsed/>
    <w:rsid w:val="00C740FE"/>
  </w:style>
  <w:style w:type="numbering" w:customStyle="1" w:styleId="AppendixHeading4211">
    <w:name w:val="Appendix Heading4211"/>
    <w:rsid w:val="00C740FE"/>
  </w:style>
  <w:style w:type="numbering" w:customStyle="1" w:styleId="AppendixHeading11821">
    <w:name w:val="Appendix Heading11821"/>
    <w:rsid w:val="00C740FE"/>
  </w:style>
  <w:style w:type="numbering" w:customStyle="1" w:styleId="NoList1921">
    <w:name w:val="No List1921"/>
    <w:next w:val="Bezlisty"/>
    <w:uiPriority w:val="99"/>
    <w:semiHidden/>
    <w:unhideWhenUsed/>
    <w:rsid w:val="00C740FE"/>
  </w:style>
  <w:style w:type="numbering" w:customStyle="1" w:styleId="NoList2821">
    <w:name w:val="No List2821"/>
    <w:next w:val="Bezlisty"/>
    <w:uiPriority w:val="99"/>
    <w:semiHidden/>
    <w:unhideWhenUsed/>
    <w:rsid w:val="00C740FE"/>
  </w:style>
  <w:style w:type="numbering" w:customStyle="1" w:styleId="NoList34211">
    <w:name w:val="No List34211"/>
    <w:next w:val="Bezlisty"/>
    <w:uiPriority w:val="99"/>
    <w:semiHidden/>
    <w:unhideWhenUsed/>
    <w:rsid w:val="00C740FE"/>
  </w:style>
  <w:style w:type="numbering" w:customStyle="1" w:styleId="NoList11821">
    <w:name w:val="No List11821"/>
    <w:next w:val="Bezlisty"/>
    <w:uiPriority w:val="99"/>
    <w:semiHidden/>
    <w:unhideWhenUsed/>
    <w:rsid w:val="00C740FE"/>
  </w:style>
  <w:style w:type="numbering" w:customStyle="1" w:styleId="AppendixHeading14211">
    <w:name w:val="Appendix Heading14211"/>
    <w:rsid w:val="00C740FE"/>
  </w:style>
  <w:style w:type="numbering" w:customStyle="1" w:styleId="AppendixHeading111421">
    <w:name w:val="Appendix Heading111421"/>
    <w:rsid w:val="00C740FE"/>
  </w:style>
  <w:style w:type="numbering" w:customStyle="1" w:styleId="NoList111421">
    <w:name w:val="No List111421"/>
    <w:next w:val="Bezlisty"/>
    <w:uiPriority w:val="99"/>
    <w:semiHidden/>
    <w:unhideWhenUsed/>
    <w:rsid w:val="00C740FE"/>
  </w:style>
  <w:style w:type="numbering" w:customStyle="1" w:styleId="NoList21421">
    <w:name w:val="No List21421"/>
    <w:next w:val="Bezlisty"/>
    <w:uiPriority w:val="99"/>
    <w:semiHidden/>
    <w:unhideWhenUsed/>
    <w:rsid w:val="00C740FE"/>
  </w:style>
  <w:style w:type="numbering" w:customStyle="1" w:styleId="NoList31321">
    <w:name w:val="No List31321"/>
    <w:next w:val="Bezlisty"/>
    <w:uiPriority w:val="99"/>
    <w:semiHidden/>
    <w:unhideWhenUsed/>
    <w:rsid w:val="00C740FE"/>
  </w:style>
  <w:style w:type="numbering" w:customStyle="1" w:styleId="NoList12321">
    <w:name w:val="No List12321"/>
    <w:next w:val="Bezlisty"/>
    <w:uiPriority w:val="99"/>
    <w:semiHidden/>
    <w:unhideWhenUsed/>
    <w:rsid w:val="00C740FE"/>
  </w:style>
  <w:style w:type="numbering" w:customStyle="1" w:styleId="AppendixHeading1111321">
    <w:name w:val="Appendix Heading1111321"/>
    <w:rsid w:val="00C740FE"/>
  </w:style>
  <w:style w:type="numbering" w:customStyle="1" w:styleId="NoList1111421">
    <w:name w:val="No List1111421"/>
    <w:next w:val="Bezlisty"/>
    <w:uiPriority w:val="99"/>
    <w:semiHidden/>
    <w:unhideWhenUsed/>
    <w:rsid w:val="00C740FE"/>
  </w:style>
  <w:style w:type="numbering" w:customStyle="1" w:styleId="NoList211321">
    <w:name w:val="No List211321"/>
    <w:next w:val="Bezlisty"/>
    <w:uiPriority w:val="99"/>
    <w:semiHidden/>
    <w:unhideWhenUsed/>
    <w:rsid w:val="00C740FE"/>
  </w:style>
  <w:style w:type="numbering" w:customStyle="1" w:styleId="NoList43211">
    <w:name w:val="No List43211"/>
    <w:next w:val="Bezlisty"/>
    <w:uiPriority w:val="99"/>
    <w:semiHidden/>
    <w:unhideWhenUsed/>
    <w:rsid w:val="00C740FE"/>
  </w:style>
  <w:style w:type="numbering" w:customStyle="1" w:styleId="NoList13321">
    <w:name w:val="No List13321"/>
    <w:next w:val="Bezlisty"/>
    <w:uiPriority w:val="99"/>
    <w:semiHidden/>
    <w:unhideWhenUsed/>
    <w:rsid w:val="00C740FE"/>
  </w:style>
  <w:style w:type="numbering" w:customStyle="1" w:styleId="AppendixHeading112321">
    <w:name w:val="Appendix Heading112321"/>
    <w:rsid w:val="00C740FE"/>
  </w:style>
  <w:style w:type="numbering" w:customStyle="1" w:styleId="NoList112321">
    <w:name w:val="No List112321"/>
    <w:next w:val="Bezlisty"/>
    <w:uiPriority w:val="99"/>
    <w:semiHidden/>
    <w:unhideWhenUsed/>
    <w:rsid w:val="00C740FE"/>
  </w:style>
  <w:style w:type="numbering" w:customStyle="1" w:styleId="NoList22321">
    <w:name w:val="No List22321"/>
    <w:next w:val="Bezlisty"/>
    <w:uiPriority w:val="99"/>
    <w:semiHidden/>
    <w:unhideWhenUsed/>
    <w:rsid w:val="00C740FE"/>
  </w:style>
  <w:style w:type="numbering" w:customStyle="1" w:styleId="NoList5321">
    <w:name w:val="No List5321"/>
    <w:next w:val="Bezlisty"/>
    <w:uiPriority w:val="99"/>
    <w:semiHidden/>
    <w:unhideWhenUsed/>
    <w:rsid w:val="00C740FE"/>
  </w:style>
  <w:style w:type="numbering" w:customStyle="1" w:styleId="NoList14321">
    <w:name w:val="No List14321"/>
    <w:next w:val="Bezlisty"/>
    <w:uiPriority w:val="99"/>
    <w:semiHidden/>
    <w:unhideWhenUsed/>
    <w:rsid w:val="00C740FE"/>
  </w:style>
  <w:style w:type="numbering" w:customStyle="1" w:styleId="AppendixHeading113321">
    <w:name w:val="Appendix Heading113321"/>
    <w:rsid w:val="00C740FE"/>
  </w:style>
  <w:style w:type="numbering" w:customStyle="1" w:styleId="NoList113321">
    <w:name w:val="No List113321"/>
    <w:next w:val="Bezlisty"/>
    <w:uiPriority w:val="99"/>
    <w:semiHidden/>
    <w:unhideWhenUsed/>
    <w:rsid w:val="00C740FE"/>
  </w:style>
  <w:style w:type="numbering" w:customStyle="1" w:styleId="NoList23321">
    <w:name w:val="No List23321"/>
    <w:next w:val="Bezlisty"/>
    <w:uiPriority w:val="99"/>
    <w:semiHidden/>
    <w:unhideWhenUsed/>
    <w:rsid w:val="00C740FE"/>
  </w:style>
  <w:style w:type="numbering" w:customStyle="1" w:styleId="NoList6321">
    <w:name w:val="No List6321"/>
    <w:next w:val="Bezlisty"/>
    <w:uiPriority w:val="99"/>
    <w:semiHidden/>
    <w:unhideWhenUsed/>
    <w:rsid w:val="00C740FE"/>
  </w:style>
  <w:style w:type="numbering" w:customStyle="1" w:styleId="NoList15321">
    <w:name w:val="No List15321"/>
    <w:next w:val="Bezlisty"/>
    <w:uiPriority w:val="99"/>
    <w:semiHidden/>
    <w:unhideWhenUsed/>
    <w:rsid w:val="00C740FE"/>
  </w:style>
  <w:style w:type="numbering" w:customStyle="1" w:styleId="AppendixHeading114321">
    <w:name w:val="Appendix Heading114321"/>
    <w:rsid w:val="00C740FE"/>
  </w:style>
  <w:style w:type="numbering" w:customStyle="1" w:styleId="NoList114321">
    <w:name w:val="No List114321"/>
    <w:next w:val="Bezlisty"/>
    <w:uiPriority w:val="99"/>
    <w:semiHidden/>
    <w:unhideWhenUsed/>
    <w:rsid w:val="00C740FE"/>
  </w:style>
  <w:style w:type="numbering" w:customStyle="1" w:styleId="NoList24321">
    <w:name w:val="No List24321"/>
    <w:next w:val="Bezlisty"/>
    <w:uiPriority w:val="99"/>
    <w:semiHidden/>
    <w:unhideWhenUsed/>
    <w:rsid w:val="00C740FE"/>
  </w:style>
  <w:style w:type="numbering" w:customStyle="1" w:styleId="NoList7321">
    <w:name w:val="No List7321"/>
    <w:next w:val="Bezlisty"/>
    <w:uiPriority w:val="99"/>
    <w:semiHidden/>
    <w:unhideWhenUsed/>
    <w:rsid w:val="00C740FE"/>
  </w:style>
  <w:style w:type="numbering" w:customStyle="1" w:styleId="NoList16321">
    <w:name w:val="No List16321"/>
    <w:next w:val="Bezlisty"/>
    <w:uiPriority w:val="99"/>
    <w:semiHidden/>
    <w:unhideWhenUsed/>
    <w:rsid w:val="00C740FE"/>
  </w:style>
  <w:style w:type="numbering" w:customStyle="1" w:styleId="AppendixHeading115321">
    <w:name w:val="Appendix Heading115321"/>
    <w:rsid w:val="00C740FE"/>
  </w:style>
  <w:style w:type="numbering" w:customStyle="1" w:styleId="NoList115321">
    <w:name w:val="No List115321"/>
    <w:next w:val="Bezlisty"/>
    <w:uiPriority w:val="99"/>
    <w:semiHidden/>
    <w:unhideWhenUsed/>
    <w:rsid w:val="00C740FE"/>
  </w:style>
  <w:style w:type="numbering" w:customStyle="1" w:styleId="NoList25321">
    <w:name w:val="No List25321"/>
    <w:next w:val="Bezlisty"/>
    <w:uiPriority w:val="99"/>
    <w:semiHidden/>
    <w:unhideWhenUsed/>
    <w:rsid w:val="00C740FE"/>
  </w:style>
  <w:style w:type="numbering" w:customStyle="1" w:styleId="NoList3711">
    <w:name w:val="No List3711"/>
    <w:next w:val="Bezlisty"/>
    <w:uiPriority w:val="99"/>
    <w:semiHidden/>
    <w:unhideWhenUsed/>
    <w:rsid w:val="00C740FE"/>
  </w:style>
  <w:style w:type="numbering" w:customStyle="1" w:styleId="NoList1261">
    <w:name w:val="No List1261"/>
    <w:next w:val="Bezlisty"/>
    <w:uiPriority w:val="99"/>
    <w:semiHidden/>
    <w:unhideWhenUsed/>
    <w:rsid w:val="00C740FE"/>
  </w:style>
  <w:style w:type="table" w:customStyle="1" w:styleId="TableGrid821">
    <w:name w:val="Table Grid82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171">
    <w:name w:val="Appendix Heading11171"/>
    <w:rsid w:val="00C740FE"/>
  </w:style>
  <w:style w:type="numbering" w:customStyle="1" w:styleId="NoList11171">
    <w:name w:val="No List11171"/>
    <w:next w:val="Bezlisty"/>
    <w:uiPriority w:val="99"/>
    <w:semiHidden/>
    <w:unhideWhenUsed/>
    <w:rsid w:val="00C740FE"/>
  </w:style>
  <w:style w:type="numbering" w:customStyle="1" w:styleId="NoList2171">
    <w:name w:val="No List2171"/>
    <w:next w:val="Bezlisty"/>
    <w:uiPriority w:val="99"/>
    <w:semiHidden/>
    <w:unhideWhenUsed/>
    <w:rsid w:val="00C740FE"/>
  </w:style>
  <w:style w:type="numbering" w:customStyle="1" w:styleId="NoList381">
    <w:name w:val="No List381"/>
    <w:next w:val="Bezlisty"/>
    <w:uiPriority w:val="99"/>
    <w:semiHidden/>
    <w:unhideWhenUsed/>
    <w:rsid w:val="00C740FE"/>
  </w:style>
  <w:style w:type="numbering" w:customStyle="1" w:styleId="NoList11181">
    <w:name w:val="No List11181"/>
    <w:next w:val="Bezlisty"/>
    <w:uiPriority w:val="99"/>
    <w:semiHidden/>
    <w:unhideWhenUsed/>
    <w:rsid w:val="00C740FE"/>
  </w:style>
  <w:style w:type="table" w:customStyle="1" w:styleId="TableGrid1311">
    <w:name w:val="Table Grid131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711">
    <w:name w:val="Appendix Heading1711"/>
    <w:rsid w:val="00C740FE"/>
  </w:style>
  <w:style w:type="numbering" w:customStyle="1" w:styleId="AppendixHeading11181">
    <w:name w:val="Appendix Heading11181"/>
    <w:rsid w:val="00C740FE"/>
  </w:style>
  <w:style w:type="numbering" w:customStyle="1" w:styleId="NoList111171">
    <w:name w:val="No List111171"/>
    <w:next w:val="Bezlisty"/>
    <w:uiPriority w:val="99"/>
    <w:semiHidden/>
    <w:unhideWhenUsed/>
    <w:rsid w:val="00C740FE"/>
  </w:style>
  <w:style w:type="numbering" w:customStyle="1" w:styleId="NoList2181">
    <w:name w:val="No List2181"/>
    <w:next w:val="Bezlisty"/>
    <w:uiPriority w:val="99"/>
    <w:semiHidden/>
    <w:unhideWhenUsed/>
    <w:rsid w:val="00C740FE"/>
  </w:style>
  <w:style w:type="numbering" w:customStyle="1" w:styleId="NoList3161">
    <w:name w:val="No List3161"/>
    <w:next w:val="Bezlisty"/>
    <w:uiPriority w:val="99"/>
    <w:semiHidden/>
    <w:unhideWhenUsed/>
    <w:rsid w:val="00C740FE"/>
  </w:style>
  <w:style w:type="numbering" w:customStyle="1" w:styleId="NoList1271">
    <w:name w:val="No List1271"/>
    <w:next w:val="Bezlisty"/>
    <w:uiPriority w:val="99"/>
    <w:semiHidden/>
    <w:unhideWhenUsed/>
    <w:rsid w:val="00C740FE"/>
  </w:style>
  <w:style w:type="numbering" w:customStyle="1" w:styleId="AppendixHeading111161">
    <w:name w:val="Appendix Heading111161"/>
    <w:rsid w:val="00C740FE"/>
  </w:style>
  <w:style w:type="numbering" w:customStyle="1" w:styleId="NoList11111311">
    <w:name w:val="No List11111311"/>
    <w:next w:val="Bezlisty"/>
    <w:uiPriority w:val="99"/>
    <w:semiHidden/>
    <w:unhideWhenUsed/>
    <w:rsid w:val="00C740FE"/>
  </w:style>
  <w:style w:type="numbering" w:customStyle="1" w:styleId="NoList21161">
    <w:name w:val="No List21161"/>
    <w:next w:val="Bezlisty"/>
    <w:uiPriority w:val="99"/>
    <w:semiHidden/>
    <w:unhideWhenUsed/>
    <w:rsid w:val="00C740FE"/>
  </w:style>
  <w:style w:type="numbering" w:customStyle="1" w:styleId="NoList4611">
    <w:name w:val="No List4611"/>
    <w:next w:val="Bezlisty"/>
    <w:uiPriority w:val="99"/>
    <w:semiHidden/>
    <w:unhideWhenUsed/>
    <w:rsid w:val="00C740FE"/>
  </w:style>
  <w:style w:type="numbering" w:customStyle="1" w:styleId="NoList1361">
    <w:name w:val="No List1361"/>
    <w:next w:val="Bezlisty"/>
    <w:uiPriority w:val="99"/>
    <w:semiHidden/>
    <w:unhideWhenUsed/>
    <w:rsid w:val="00C740FE"/>
  </w:style>
  <w:style w:type="numbering" w:customStyle="1" w:styleId="AppendixHeading11261">
    <w:name w:val="Appendix Heading11261"/>
    <w:rsid w:val="00C740FE"/>
  </w:style>
  <w:style w:type="numbering" w:customStyle="1" w:styleId="NoList11261">
    <w:name w:val="No List11261"/>
    <w:next w:val="Bezlisty"/>
    <w:uiPriority w:val="99"/>
    <w:semiHidden/>
    <w:unhideWhenUsed/>
    <w:rsid w:val="00C740FE"/>
  </w:style>
  <w:style w:type="numbering" w:customStyle="1" w:styleId="NoList2261">
    <w:name w:val="No List2261"/>
    <w:next w:val="Bezlisty"/>
    <w:uiPriority w:val="99"/>
    <w:semiHidden/>
    <w:unhideWhenUsed/>
    <w:rsid w:val="00C740FE"/>
  </w:style>
  <w:style w:type="numbering" w:customStyle="1" w:styleId="NoList561">
    <w:name w:val="No List561"/>
    <w:next w:val="Bezlisty"/>
    <w:uiPriority w:val="99"/>
    <w:semiHidden/>
    <w:unhideWhenUsed/>
    <w:rsid w:val="00C740FE"/>
  </w:style>
  <w:style w:type="numbering" w:customStyle="1" w:styleId="NoList1461">
    <w:name w:val="No List1461"/>
    <w:next w:val="Bezlisty"/>
    <w:uiPriority w:val="99"/>
    <w:semiHidden/>
    <w:unhideWhenUsed/>
    <w:rsid w:val="00C740FE"/>
  </w:style>
  <w:style w:type="table" w:customStyle="1" w:styleId="TableGrid331">
    <w:name w:val="Table Grid33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61">
    <w:name w:val="Appendix Heading11361"/>
    <w:rsid w:val="00C740FE"/>
  </w:style>
  <w:style w:type="numbering" w:customStyle="1" w:styleId="NoList11361">
    <w:name w:val="No List11361"/>
    <w:next w:val="Bezlisty"/>
    <w:uiPriority w:val="99"/>
    <w:semiHidden/>
    <w:unhideWhenUsed/>
    <w:rsid w:val="00C740FE"/>
  </w:style>
  <w:style w:type="numbering" w:customStyle="1" w:styleId="NoList2361">
    <w:name w:val="No List2361"/>
    <w:next w:val="Bezlisty"/>
    <w:uiPriority w:val="99"/>
    <w:semiHidden/>
    <w:unhideWhenUsed/>
    <w:rsid w:val="00C740FE"/>
  </w:style>
  <w:style w:type="numbering" w:customStyle="1" w:styleId="NoList661">
    <w:name w:val="No List661"/>
    <w:next w:val="Bezlisty"/>
    <w:uiPriority w:val="99"/>
    <w:semiHidden/>
    <w:unhideWhenUsed/>
    <w:rsid w:val="00C740FE"/>
  </w:style>
  <w:style w:type="numbering" w:customStyle="1" w:styleId="NoList1561">
    <w:name w:val="No List1561"/>
    <w:next w:val="Bezlisty"/>
    <w:uiPriority w:val="99"/>
    <w:semiHidden/>
    <w:unhideWhenUsed/>
    <w:rsid w:val="00C740FE"/>
  </w:style>
  <w:style w:type="table" w:customStyle="1" w:styleId="TableGrid431">
    <w:name w:val="Table Grid43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61">
    <w:name w:val="Appendix Heading11461"/>
    <w:rsid w:val="00C740FE"/>
  </w:style>
  <w:style w:type="numbering" w:customStyle="1" w:styleId="NoList11461">
    <w:name w:val="No List11461"/>
    <w:next w:val="Bezlisty"/>
    <w:uiPriority w:val="99"/>
    <w:semiHidden/>
    <w:unhideWhenUsed/>
    <w:rsid w:val="00C740FE"/>
  </w:style>
  <w:style w:type="numbering" w:customStyle="1" w:styleId="NoList2461">
    <w:name w:val="No List2461"/>
    <w:next w:val="Bezlisty"/>
    <w:uiPriority w:val="99"/>
    <w:semiHidden/>
    <w:unhideWhenUsed/>
    <w:rsid w:val="00C740FE"/>
  </w:style>
  <w:style w:type="numbering" w:customStyle="1" w:styleId="NoList761">
    <w:name w:val="No List761"/>
    <w:next w:val="Bezlisty"/>
    <w:uiPriority w:val="99"/>
    <w:semiHidden/>
    <w:unhideWhenUsed/>
    <w:rsid w:val="00C740FE"/>
  </w:style>
  <w:style w:type="numbering" w:customStyle="1" w:styleId="NoList1661">
    <w:name w:val="No List1661"/>
    <w:next w:val="Bezlisty"/>
    <w:uiPriority w:val="99"/>
    <w:semiHidden/>
    <w:unhideWhenUsed/>
    <w:rsid w:val="00C740FE"/>
  </w:style>
  <w:style w:type="table" w:customStyle="1" w:styleId="TableGrid531">
    <w:name w:val="Table Grid53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61">
    <w:name w:val="Appendix Heading11561"/>
    <w:rsid w:val="00C740FE"/>
  </w:style>
  <w:style w:type="numbering" w:customStyle="1" w:styleId="NoList11561">
    <w:name w:val="No List11561"/>
    <w:next w:val="Bezlisty"/>
    <w:uiPriority w:val="99"/>
    <w:semiHidden/>
    <w:unhideWhenUsed/>
    <w:rsid w:val="00C740FE"/>
  </w:style>
  <w:style w:type="numbering" w:customStyle="1" w:styleId="NoList2561">
    <w:name w:val="No List2561"/>
    <w:next w:val="Bezlisty"/>
    <w:uiPriority w:val="99"/>
    <w:semiHidden/>
    <w:unhideWhenUsed/>
    <w:rsid w:val="00C740FE"/>
  </w:style>
  <w:style w:type="numbering" w:customStyle="1" w:styleId="NoList8311">
    <w:name w:val="No List8311"/>
    <w:next w:val="Bezlisty"/>
    <w:uiPriority w:val="99"/>
    <w:semiHidden/>
    <w:unhideWhenUsed/>
    <w:rsid w:val="00C740FE"/>
  </w:style>
  <w:style w:type="numbering" w:customStyle="1" w:styleId="AppendixHeading2311">
    <w:name w:val="Appendix Heading2311"/>
    <w:rsid w:val="00C740FE"/>
  </w:style>
  <w:style w:type="numbering" w:customStyle="1" w:styleId="AppendixHeading11631">
    <w:name w:val="Appendix Heading11631"/>
    <w:rsid w:val="00C740FE"/>
  </w:style>
  <w:style w:type="numbering" w:customStyle="1" w:styleId="NoList1731">
    <w:name w:val="No List1731"/>
    <w:next w:val="Bezlisty"/>
    <w:uiPriority w:val="99"/>
    <w:semiHidden/>
    <w:unhideWhenUsed/>
    <w:rsid w:val="00C740FE"/>
  </w:style>
  <w:style w:type="numbering" w:customStyle="1" w:styleId="NoList2631">
    <w:name w:val="No List2631"/>
    <w:next w:val="Bezlisty"/>
    <w:uiPriority w:val="99"/>
    <w:semiHidden/>
    <w:unhideWhenUsed/>
    <w:rsid w:val="00C740FE"/>
  </w:style>
  <w:style w:type="numbering" w:customStyle="1" w:styleId="NoList32311">
    <w:name w:val="No List32311"/>
    <w:next w:val="Bezlisty"/>
    <w:uiPriority w:val="99"/>
    <w:semiHidden/>
    <w:unhideWhenUsed/>
    <w:rsid w:val="00C740FE"/>
  </w:style>
  <w:style w:type="numbering" w:customStyle="1" w:styleId="NoList11631">
    <w:name w:val="No List11631"/>
    <w:next w:val="Bezlisty"/>
    <w:uiPriority w:val="99"/>
    <w:semiHidden/>
    <w:unhideWhenUsed/>
    <w:rsid w:val="00C740FE"/>
  </w:style>
  <w:style w:type="numbering" w:customStyle="1" w:styleId="AppendixHeading12311">
    <w:name w:val="Appendix Heading12311"/>
    <w:rsid w:val="00C740FE"/>
  </w:style>
  <w:style w:type="numbering" w:customStyle="1" w:styleId="AppendixHeading111231">
    <w:name w:val="Appendix Heading111231"/>
    <w:rsid w:val="00C740FE"/>
  </w:style>
  <w:style w:type="numbering" w:customStyle="1" w:styleId="NoList1112311">
    <w:name w:val="No List1112311"/>
    <w:next w:val="Bezlisty"/>
    <w:uiPriority w:val="99"/>
    <w:semiHidden/>
    <w:unhideWhenUsed/>
    <w:rsid w:val="00C740FE"/>
  </w:style>
  <w:style w:type="numbering" w:customStyle="1" w:styleId="NoList212311">
    <w:name w:val="No List212311"/>
    <w:next w:val="Bezlisty"/>
    <w:uiPriority w:val="99"/>
    <w:semiHidden/>
    <w:unhideWhenUsed/>
    <w:rsid w:val="00C740FE"/>
  </w:style>
  <w:style w:type="numbering" w:customStyle="1" w:styleId="NoList311311">
    <w:name w:val="No List311311"/>
    <w:next w:val="Bezlisty"/>
    <w:uiPriority w:val="99"/>
    <w:semiHidden/>
    <w:unhideWhenUsed/>
    <w:rsid w:val="00C740FE"/>
  </w:style>
  <w:style w:type="numbering" w:customStyle="1" w:styleId="NoList121311">
    <w:name w:val="No List121311"/>
    <w:next w:val="Bezlisty"/>
    <w:uiPriority w:val="99"/>
    <w:semiHidden/>
    <w:unhideWhenUsed/>
    <w:rsid w:val="00C740FE"/>
  </w:style>
  <w:style w:type="numbering" w:customStyle="1" w:styleId="AppendixHeading1111131">
    <w:name w:val="Appendix Heading1111131"/>
    <w:rsid w:val="00C740FE"/>
  </w:style>
  <w:style w:type="numbering" w:customStyle="1" w:styleId="NoList1111231">
    <w:name w:val="No List1111231"/>
    <w:next w:val="Bezlisty"/>
    <w:uiPriority w:val="99"/>
    <w:semiHidden/>
    <w:unhideWhenUsed/>
    <w:rsid w:val="00C740FE"/>
  </w:style>
  <w:style w:type="numbering" w:customStyle="1" w:styleId="NoList2111311">
    <w:name w:val="No List2111311"/>
    <w:next w:val="Bezlisty"/>
    <w:uiPriority w:val="99"/>
    <w:semiHidden/>
    <w:unhideWhenUsed/>
    <w:rsid w:val="00C740FE"/>
  </w:style>
  <w:style w:type="numbering" w:customStyle="1" w:styleId="NoList41311">
    <w:name w:val="No List41311"/>
    <w:next w:val="Bezlisty"/>
    <w:uiPriority w:val="99"/>
    <w:semiHidden/>
    <w:unhideWhenUsed/>
    <w:rsid w:val="00C740FE"/>
  </w:style>
  <w:style w:type="numbering" w:customStyle="1" w:styleId="NoList131311">
    <w:name w:val="No List131311"/>
    <w:next w:val="Bezlisty"/>
    <w:uiPriority w:val="99"/>
    <w:semiHidden/>
    <w:unhideWhenUsed/>
    <w:rsid w:val="00C740FE"/>
  </w:style>
  <w:style w:type="numbering" w:customStyle="1" w:styleId="AppendixHeading112131">
    <w:name w:val="Appendix Heading112131"/>
    <w:rsid w:val="00C740FE"/>
  </w:style>
  <w:style w:type="numbering" w:customStyle="1" w:styleId="NoList1121311">
    <w:name w:val="No List1121311"/>
    <w:next w:val="Bezlisty"/>
    <w:uiPriority w:val="99"/>
    <w:semiHidden/>
    <w:unhideWhenUsed/>
    <w:rsid w:val="00C740FE"/>
  </w:style>
  <w:style w:type="numbering" w:customStyle="1" w:styleId="NoList221311">
    <w:name w:val="No List221311"/>
    <w:next w:val="Bezlisty"/>
    <w:uiPriority w:val="99"/>
    <w:semiHidden/>
    <w:unhideWhenUsed/>
    <w:rsid w:val="00C740FE"/>
  </w:style>
  <w:style w:type="numbering" w:customStyle="1" w:styleId="NoList51311">
    <w:name w:val="No List51311"/>
    <w:next w:val="Bezlisty"/>
    <w:uiPriority w:val="99"/>
    <w:semiHidden/>
    <w:unhideWhenUsed/>
    <w:rsid w:val="00C740FE"/>
  </w:style>
  <w:style w:type="numbering" w:customStyle="1" w:styleId="NoList141311">
    <w:name w:val="No List141311"/>
    <w:next w:val="Bezlisty"/>
    <w:uiPriority w:val="99"/>
    <w:semiHidden/>
    <w:unhideWhenUsed/>
    <w:rsid w:val="00C740FE"/>
  </w:style>
  <w:style w:type="numbering" w:customStyle="1" w:styleId="AppendixHeading113131">
    <w:name w:val="Appendix Heading113131"/>
    <w:rsid w:val="00C740FE"/>
  </w:style>
  <w:style w:type="numbering" w:customStyle="1" w:styleId="NoList113131">
    <w:name w:val="No List113131"/>
    <w:next w:val="Bezlisty"/>
    <w:uiPriority w:val="99"/>
    <w:semiHidden/>
    <w:unhideWhenUsed/>
    <w:rsid w:val="00C740FE"/>
  </w:style>
  <w:style w:type="numbering" w:customStyle="1" w:styleId="NoList231311">
    <w:name w:val="No List231311"/>
    <w:next w:val="Bezlisty"/>
    <w:uiPriority w:val="99"/>
    <w:semiHidden/>
    <w:unhideWhenUsed/>
    <w:rsid w:val="00C740FE"/>
  </w:style>
  <w:style w:type="numbering" w:customStyle="1" w:styleId="NoList61311">
    <w:name w:val="No List61311"/>
    <w:next w:val="Bezlisty"/>
    <w:uiPriority w:val="99"/>
    <w:semiHidden/>
    <w:unhideWhenUsed/>
    <w:rsid w:val="00C740FE"/>
  </w:style>
  <w:style w:type="numbering" w:customStyle="1" w:styleId="NoList15131">
    <w:name w:val="No List15131"/>
    <w:next w:val="Bezlisty"/>
    <w:uiPriority w:val="99"/>
    <w:semiHidden/>
    <w:unhideWhenUsed/>
    <w:rsid w:val="00C740FE"/>
  </w:style>
  <w:style w:type="numbering" w:customStyle="1" w:styleId="AppendixHeading114131">
    <w:name w:val="Appendix Heading114131"/>
    <w:rsid w:val="00C740FE"/>
  </w:style>
  <w:style w:type="numbering" w:customStyle="1" w:styleId="NoList114131">
    <w:name w:val="No List114131"/>
    <w:next w:val="Bezlisty"/>
    <w:uiPriority w:val="99"/>
    <w:semiHidden/>
    <w:unhideWhenUsed/>
    <w:rsid w:val="00C740FE"/>
  </w:style>
  <w:style w:type="numbering" w:customStyle="1" w:styleId="NoList24131">
    <w:name w:val="No List24131"/>
    <w:next w:val="Bezlisty"/>
    <w:uiPriority w:val="99"/>
    <w:semiHidden/>
    <w:unhideWhenUsed/>
    <w:rsid w:val="00C740FE"/>
  </w:style>
  <w:style w:type="numbering" w:customStyle="1" w:styleId="NoList71311">
    <w:name w:val="No List71311"/>
    <w:next w:val="Bezlisty"/>
    <w:uiPriority w:val="99"/>
    <w:semiHidden/>
    <w:unhideWhenUsed/>
    <w:rsid w:val="00C740FE"/>
  </w:style>
  <w:style w:type="numbering" w:customStyle="1" w:styleId="NoList16131">
    <w:name w:val="No List16131"/>
    <w:next w:val="Bezlisty"/>
    <w:uiPriority w:val="99"/>
    <w:semiHidden/>
    <w:unhideWhenUsed/>
    <w:rsid w:val="00C740FE"/>
  </w:style>
  <w:style w:type="numbering" w:customStyle="1" w:styleId="AppendixHeading115131">
    <w:name w:val="Appendix Heading115131"/>
    <w:rsid w:val="00C740FE"/>
  </w:style>
  <w:style w:type="numbering" w:customStyle="1" w:styleId="NoList115131">
    <w:name w:val="No List115131"/>
    <w:next w:val="Bezlisty"/>
    <w:uiPriority w:val="99"/>
    <w:semiHidden/>
    <w:unhideWhenUsed/>
    <w:rsid w:val="00C740FE"/>
  </w:style>
  <w:style w:type="numbering" w:customStyle="1" w:styleId="NoList25131">
    <w:name w:val="No List25131"/>
    <w:next w:val="Bezlisty"/>
    <w:uiPriority w:val="99"/>
    <w:semiHidden/>
    <w:unhideWhenUsed/>
    <w:rsid w:val="00C740FE"/>
  </w:style>
  <w:style w:type="numbering" w:customStyle="1" w:styleId="NoList9311">
    <w:name w:val="No List9311"/>
    <w:next w:val="Bezlisty"/>
    <w:uiPriority w:val="99"/>
    <w:semiHidden/>
    <w:unhideWhenUsed/>
    <w:rsid w:val="00C740FE"/>
  </w:style>
  <w:style w:type="numbering" w:customStyle="1" w:styleId="AppendixHeading3311">
    <w:name w:val="Appendix Heading3311"/>
    <w:rsid w:val="00C740FE"/>
  </w:style>
  <w:style w:type="numbering" w:customStyle="1" w:styleId="AppendixHeading11731">
    <w:name w:val="Appendix Heading11731"/>
    <w:rsid w:val="00C740FE"/>
  </w:style>
  <w:style w:type="numbering" w:customStyle="1" w:styleId="NoList1831">
    <w:name w:val="No List1831"/>
    <w:next w:val="Bezlisty"/>
    <w:uiPriority w:val="99"/>
    <w:semiHidden/>
    <w:unhideWhenUsed/>
    <w:rsid w:val="00C740FE"/>
  </w:style>
  <w:style w:type="numbering" w:customStyle="1" w:styleId="NoList2731">
    <w:name w:val="No List2731"/>
    <w:next w:val="Bezlisty"/>
    <w:uiPriority w:val="99"/>
    <w:semiHidden/>
    <w:unhideWhenUsed/>
    <w:rsid w:val="00C740FE"/>
  </w:style>
  <w:style w:type="numbering" w:customStyle="1" w:styleId="NoList33311">
    <w:name w:val="No List33311"/>
    <w:next w:val="Bezlisty"/>
    <w:uiPriority w:val="99"/>
    <w:semiHidden/>
    <w:unhideWhenUsed/>
    <w:rsid w:val="00C740FE"/>
  </w:style>
  <w:style w:type="numbering" w:customStyle="1" w:styleId="NoList11731">
    <w:name w:val="No List11731"/>
    <w:next w:val="Bezlisty"/>
    <w:uiPriority w:val="99"/>
    <w:semiHidden/>
    <w:unhideWhenUsed/>
    <w:rsid w:val="00C740FE"/>
  </w:style>
  <w:style w:type="numbering" w:customStyle="1" w:styleId="AppendixHeading13311">
    <w:name w:val="Appendix Heading13311"/>
    <w:rsid w:val="00C740FE"/>
  </w:style>
  <w:style w:type="numbering" w:customStyle="1" w:styleId="AppendixHeading111331">
    <w:name w:val="Appendix Heading111331"/>
    <w:rsid w:val="00C740FE"/>
  </w:style>
  <w:style w:type="numbering" w:customStyle="1" w:styleId="NoList111331">
    <w:name w:val="No List111331"/>
    <w:next w:val="Bezlisty"/>
    <w:uiPriority w:val="99"/>
    <w:semiHidden/>
    <w:unhideWhenUsed/>
    <w:rsid w:val="00C740FE"/>
  </w:style>
  <w:style w:type="numbering" w:customStyle="1" w:styleId="NoList21331">
    <w:name w:val="No List21331"/>
    <w:next w:val="Bezlisty"/>
    <w:uiPriority w:val="99"/>
    <w:semiHidden/>
    <w:unhideWhenUsed/>
    <w:rsid w:val="00C740FE"/>
  </w:style>
  <w:style w:type="numbering" w:customStyle="1" w:styleId="NoList312311">
    <w:name w:val="No List312311"/>
    <w:next w:val="Bezlisty"/>
    <w:uiPriority w:val="99"/>
    <w:semiHidden/>
    <w:unhideWhenUsed/>
    <w:rsid w:val="00C740FE"/>
  </w:style>
  <w:style w:type="numbering" w:customStyle="1" w:styleId="NoList12231">
    <w:name w:val="No List12231"/>
    <w:next w:val="Bezlisty"/>
    <w:uiPriority w:val="99"/>
    <w:semiHidden/>
    <w:unhideWhenUsed/>
    <w:rsid w:val="00C740FE"/>
  </w:style>
  <w:style w:type="numbering" w:customStyle="1" w:styleId="AppendixHeading1111231">
    <w:name w:val="Appendix Heading1111231"/>
    <w:rsid w:val="00C740FE"/>
  </w:style>
  <w:style w:type="numbering" w:customStyle="1" w:styleId="NoList1111331">
    <w:name w:val="No List1111331"/>
    <w:next w:val="Bezlisty"/>
    <w:uiPriority w:val="99"/>
    <w:semiHidden/>
    <w:unhideWhenUsed/>
    <w:rsid w:val="00C740FE"/>
  </w:style>
  <w:style w:type="numbering" w:customStyle="1" w:styleId="NoList211231">
    <w:name w:val="No List211231"/>
    <w:next w:val="Bezlisty"/>
    <w:uiPriority w:val="99"/>
    <w:semiHidden/>
    <w:unhideWhenUsed/>
    <w:rsid w:val="00C740FE"/>
  </w:style>
  <w:style w:type="numbering" w:customStyle="1" w:styleId="NoList42311">
    <w:name w:val="No List42311"/>
    <w:next w:val="Bezlisty"/>
    <w:uiPriority w:val="99"/>
    <w:semiHidden/>
    <w:unhideWhenUsed/>
    <w:rsid w:val="00C740FE"/>
  </w:style>
  <w:style w:type="numbering" w:customStyle="1" w:styleId="NoList13231">
    <w:name w:val="No List13231"/>
    <w:next w:val="Bezlisty"/>
    <w:uiPriority w:val="99"/>
    <w:semiHidden/>
    <w:unhideWhenUsed/>
    <w:rsid w:val="00C740FE"/>
  </w:style>
  <w:style w:type="numbering" w:customStyle="1" w:styleId="AppendixHeading112231">
    <w:name w:val="Appendix Heading112231"/>
    <w:rsid w:val="00C740FE"/>
  </w:style>
  <w:style w:type="numbering" w:customStyle="1" w:styleId="NoList112231">
    <w:name w:val="No List112231"/>
    <w:next w:val="Bezlisty"/>
    <w:uiPriority w:val="99"/>
    <w:semiHidden/>
    <w:unhideWhenUsed/>
    <w:rsid w:val="00C740FE"/>
  </w:style>
  <w:style w:type="numbering" w:customStyle="1" w:styleId="NoList22231">
    <w:name w:val="No List22231"/>
    <w:next w:val="Bezlisty"/>
    <w:uiPriority w:val="99"/>
    <w:semiHidden/>
    <w:unhideWhenUsed/>
    <w:rsid w:val="00C740FE"/>
  </w:style>
  <w:style w:type="numbering" w:customStyle="1" w:styleId="NoList5231">
    <w:name w:val="No List5231"/>
    <w:next w:val="Bezlisty"/>
    <w:uiPriority w:val="99"/>
    <w:semiHidden/>
    <w:unhideWhenUsed/>
    <w:rsid w:val="00C740FE"/>
  </w:style>
  <w:style w:type="numbering" w:customStyle="1" w:styleId="NoList14231">
    <w:name w:val="No List14231"/>
    <w:next w:val="Bezlisty"/>
    <w:uiPriority w:val="99"/>
    <w:semiHidden/>
    <w:unhideWhenUsed/>
    <w:rsid w:val="00C740FE"/>
  </w:style>
  <w:style w:type="numbering" w:customStyle="1" w:styleId="AppendixHeading113231">
    <w:name w:val="Appendix Heading113231"/>
    <w:rsid w:val="00C740FE"/>
  </w:style>
  <w:style w:type="numbering" w:customStyle="1" w:styleId="NoList113231">
    <w:name w:val="No List113231"/>
    <w:next w:val="Bezlisty"/>
    <w:uiPriority w:val="99"/>
    <w:semiHidden/>
    <w:unhideWhenUsed/>
    <w:rsid w:val="00C740FE"/>
  </w:style>
  <w:style w:type="numbering" w:customStyle="1" w:styleId="NoList23231">
    <w:name w:val="No List23231"/>
    <w:next w:val="Bezlisty"/>
    <w:uiPriority w:val="99"/>
    <w:semiHidden/>
    <w:unhideWhenUsed/>
    <w:rsid w:val="00C740FE"/>
  </w:style>
  <w:style w:type="numbering" w:customStyle="1" w:styleId="NoList6231">
    <w:name w:val="No List6231"/>
    <w:next w:val="Bezlisty"/>
    <w:uiPriority w:val="99"/>
    <w:semiHidden/>
    <w:unhideWhenUsed/>
    <w:rsid w:val="00C740FE"/>
  </w:style>
  <w:style w:type="numbering" w:customStyle="1" w:styleId="NoList15231">
    <w:name w:val="No List15231"/>
    <w:next w:val="Bezlisty"/>
    <w:uiPriority w:val="99"/>
    <w:semiHidden/>
    <w:unhideWhenUsed/>
    <w:rsid w:val="00C740FE"/>
  </w:style>
  <w:style w:type="numbering" w:customStyle="1" w:styleId="AppendixHeading114231">
    <w:name w:val="Appendix Heading114231"/>
    <w:rsid w:val="00C740FE"/>
  </w:style>
  <w:style w:type="numbering" w:customStyle="1" w:styleId="NoList114231">
    <w:name w:val="No List114231"/>
    <w:next w:val="Bezlisty"/>
    <w:uiPriority w:val="99"/>
    <w:semiHidden/>
    <w:unhideWhenUsed/>
    <w:rsid w:val="00C740FE"/>
  </w:style>
  <w:style w:type="numbering" w:customStyle="1" w:styleId="NoList24231">
    <w:name w:val="No List24231"/>
    <w:next w:val="Bezlisty"/>
    <w:uiPriority w:val="99"/>
    <w:semiHidden/>
    <w:unhideWhenUsed/>
    <w:rsid w:val="00C740FE"/>
  </w:style>
  <w:style w:type="numbering" w:customStyle="1" w:styleId="NoList7231">
    <w:name w:val="No List7231"/>
    <w:next w:val="Bezlisty"/>
    <w:uiPriority w:val="99"/>
    <w:semiHidden/>
    <w:unhideWhenUsed/>
    <w:rsid w:val="00C740FE"/>
  </w:style>
  <w:style w:type="numbering" w:customStyle="1" w:styleId="NoList16231">
    <w:name w:val="No List16231"/>
    <w:next w:val="Bezlisty"/>
    <w:uiPriority w:val="99"/>
    <w:semiHidden/>
    <w:unhideWhenUsed/>
    <w:rsid w:val="00C740FE"/>
  </w:style>
  <w:style w:type="numbering" w:customStyle="1" w:styleId="AppendixHeading115231">
    <w:name w:val="Appendix Heading115231"/>
    <w:rsid w:val="00C740FE"/>
  </w:style>
  <w:style w:type="numbering" w:customStyle="1" w:styleId="NoList115231">
    <w:name w:val="No List115231"/>
    <w:next w:val="Bezlisty"/>
    <w:uiPriority w:val="99"/>
    <w:semiHidden/>
    <w:unhideWhenUsed/>
    <w:rsid w:val="00C740FE"/>
  </w:style>
  <w:style w:type="numbering" w:customStyle="1" w:styleId="NoList25231">
    <w:name w:val="No List25231"/>
    <w:next w:val="Bezlisty"/>
    <w:uiPriority w:val="99"/>
    <w:semiHidden/>
    <w:unhideWhenUsed/>
    <w:rsid w:val="00C740FE"/>
  </w:style>
  <w:style w:type="numbering" w:customStyle="1" w:styleId="NoList1031">
    <w:name w:val="No List1031"/>
    <w:next w:val="Bezlisty"/>
    <w:uiPriority w:val="99"/>
    <w:semiHidden/>
    <w:unhideWhenUsed/>
    <w:rsid w:val="00C740FE"/>
  </w:style>
  <w:style w:type="numbering" w:customStyle="1" w:styleId="AppendixHeading4311">
    <w:name w:val="Appendix Heading4311"/>
    <w:rsid w:val="00C740FE"/>
  </w:style>
  <w:style w:type="numbering" w:customStyle="1" w:styleId="AppendixHeading11831">
    <w:name w:val="Appendix Heading11831"/>
    <w:rsid w:val="00C740FE"/>
  </w:style>
  <w:style w:type="numbering" w:customStyle="1" w:styleId="NoList1931">
    <w:name w:val="No List1931"/>
    <w:next w:val="Bezlisty"/>
    <w:uiPriority w:val="99"/>
    <w:semiHidden/>
    <w:unhideWhenUsed/>
    <w:rsid w:val="00C740FE"/>
  </w:style>
  <w:style w:type="numbering" w:customStyle="1" w:styleId="NoList2831">
    <w:name w:val="No List2831"/>
    <w:next w:val="Bezlisty"/>
    <w:uiPriority w:val="99"/>
    <w:semiHidden/>
    <w:unhideWhenUsed/>
    <w:rsid w:val="00C740FE"/>
  </w:style>
  <w:style w:type="numbering" w:customStyle="1" w:styleId="NoList34311">
    <w:name w:val="No List34311"/>
    <w:next w:val="Bezlisty"/>
    <w:uiPriority w:val="99"/>
    <w:semiHidden/>
    <w:unhideWhenUsed/>
    <w:rsid w:val="00C740FE"/>
  </w:style>
  <w:style w:type="numbering" w:customStyle="1" w:styleId="NoList11831">
    <w:name w:val="No List11831"/>
    <w:next w:val="Bezlisty"/>
    <w:uiPriority w:val="99"/>
    <w:semiHidden/>
    <w:unhideWhenUsed/>
    <w:rsid w:val="00C740FE"/>
  </w:style>
  <w:style w:type="numbering" w:customStyle="1" w:styleId="AppendixHeading14311">
    <w:name w:val="Appendix Heading14311"/>
    <w:rsid w:val="00C740FE"/>
  </w:style>
  <w:style w:type="numbering" w:customStyle="1" w:styleId="AppendixHeading111431">
    <w:name w:val="Appendix Heading111431"/>
    <w:rsid w:val="00C740FE"/>
  </w:style>
  <w:style w:type="numbering" w:customStyle="1" w:styleId="NoList111431">
    <w:name w:val="No List111431"/>
    <w:next w:val="Bezlisty"/>
    <w:uiPriority w:val="99"/>
    <w:semiHidden/>
    <w:unhideWhenUsed/>
    <w:rsid w:val="00C740FE"/>
  </w:style>
  <w:style w:type="numbering" w:customStyle="1" w:styleId="NoList21431">
    <w:name w:val="No List21431"/>
    <w:next w:val="Bezlisty"/>
    <w:uiPriority w:val="99"/>
    <w:semiHidden/>
    <w:unhideWhenUsed/>
    <w:rsid w:val="00C740FE"/>
  </w:style>
  <w:style w:type="numbering" w:customStyle="1" w:styleId="NoList31331">
    <w:name w:val="No List31331"/>
    <w:next w:val="Bezlisty"/>
    <w:uiPriority w:val="99"/>
    <w:semiHidden/>
    <w:unhideWhenUsed/>
    <w:rsid w:val="00C740FE"/>
  </w:style>
  <w:style w:type="numbering" w:customStyle="1" w:styleId="NoList12331">
    <w:name w:val="No List12331"/>
    <w:next w:val="Bezlisty"/>
    <w:uiPriority w:val="99"/>
    <w:semiHidden/>
    <w:unhideWhenUsed/>
    <w:rsid w:val="00C740FE"/>
  </w:style>
  <w:style w:type="numbering" w:customStyle="1" w:styleId="AppendixHeading1111331">
    <w:name w:val="Appendix Heading1111331"/>
    <w:rsid w:val="00C740FE"/>
  </w:style>
  <w:style w:type="numbering" w:customStyle="1" w:styleId="NoList1111431">
    <w:name w:val="No List1111431"/>
    <w:next w:val="Bezlisty"/>
    <w:uiPriority w:val="99"/>
    <w:semiHidden/>
    <w:unhideWhenUsed/>
    <w:rsid w:val="00C740FE"/>
  </w:style>
  <w:style w:type="numbering" w:customStyle="1" w:styleId="NoList211331">
    <w:name w:val="No List211331"/>
    <w:next w:val="Bezlisty"/>
    <w:uiPriority w:val="99"/>
    <w:semiHidden/>
    <w:unhideWhenUsed/>
    <w:rsid w:val="00C740FE"/>
  </w:style>
  <w:style w:type="numbering" w:customStyle="1" w:styleId="NoList43311">
    <w:name w:val="No List43311"/>
    <w:next w:val="Bezlisty"/>
    <w:uiPriority w:val="99"/>
    <w:semiHidden/>
    <w:unhideWhenUsed/>
    <w:rsid w:val="00C740FE"/>
  </w:style>
  <w:style w:type="numbering" w:customStyle="1" w:styleId="NoList13331">
    <w:name w:val="No List13331"/>
    <w:next w:val="Bezlisty"/>
    <w:uiPriority w:val="99"/>
    <w:semiHidden/>
    <w:unhideWhenUsed/>
    <w:rsid w:val="00C740FE"/>
  </w:style>
  <w:style w:type="numbering" w:customStyle="1" w:styleId="AppendixHeading112331">
    <w:name w:val="Appendix Heading112331"/>
    <w:rsid w:val="00C740FE"/>
  </w:style>
  <w:style w:type="numbering" w:customStyle="1" w:styleId="NoList112331">
    <w:name w:val="No List112331"/>
    <w:next w:val="Bezlisty"/>
    <w:uiPriority w:val="99"/>
    <w:semiHidden/>
    <w:unhideWhenUsed/>
    <w:rsid w:val="00C740FE"/>
  </w:style>
  <w:style w:type="numbering" w:customStyle="1" w:styleId="NoList22331">
    <w:name w:val="No List22331"/>
    <w:next w:val="Bezlisty"/>
    <w:uiPriority w:val="99"/>
    <w:semiHidden/>
    <w:unhideWhenUsed/>
    <w:rsid w:val="00C740FE"/>
  </w:style>
  <w:style w:type="numbering" w:customStyle="1" w:styleId="NoList5331">
    <w:name w:val="No List5331"/>
    <w:next w:val="Bezlisty"/>
    <w:uiPriority w:val="99"/>
    <w:semiHidden/>
    <w:unhideWhenUsed/>
    <w:rsid w:val="00C740FE"/>
  </w:style>
  <w:style w:type="numbering" w:customStyle="1" w:styleId="NoList14331">
    <w:name w:val="No List14331"/>
    <w:next w:val="Bezlisty"/>
    <w:uiPriority w:val="99"/>
    <w:semiHidden/>
    <w:unhideWhenUsed/>
    <w:rsid w:val="00C740FE"/>
  </w:style>
  <w:style w:type="numbering" w:customStyle="1" w:styleId="AppendixHeading113331">
    <w:name w:val="Appendix Heading113331"/>
    <w:rsid w:val="00C740FE"/>
  </w:style>
  <w:style w:type="numbering" w:customStyle="1" w:styleId="NoList113331">
    <w:name w:val="No List113331"/>
    <w:next w:val="Bezlisty"/>
    <w:uiPriority w:val="99"/>
    <w:semiHidden/>
    <w:unhideWhenUsed/>
    <w:rsid w:val="00C740FE"/>
  </w:style>
  <w:style w:type="numbering" w:customStyle="1" w:styleId="NoList23331">
    <w:name w:val="No List23331"/>
    <w:next w:val="Bezlisty"/>
    <w:uiPriority w:val="99"/>
    <w:semiHidden/>
    <w:unhideWhenUsed/>
    <w:rsid w:val="00C740FE"/>
  </w:style>
  <w:style w:type="numbering" w:customStyle="1" w:styleId="NoList6331">
    <w:name w:val="No List6331"/>
    <w:next w:val="Bezlisty"/>
    <w:uiPriority w:val="99"/>
    <w:semiHidden/>
    <w:unhideWhenUsed/>
    <w:rsid w:val="00C740FE"/>
  </w:style>
  <w:style w:type="numbering" w:customStyle="1" w:styleId="NoList15331">
    <w:name w:val="No List15331"/>
    <w:next w:val="Bezlisty"/>
    <w:uiPriority w:val="99"/>
    <w:semiHidden/>
    <w:unhideWhenUsed/>
    <w:rsid w:val="00C740FE"/>
  </w:style>
  <w:style w:type="numbering" w:customStyle="1" w:styleId="AppendixHeading114331">
    <w:name w:val="Appendix Heading114331"/>
    <w:rsid w:val="00C740FE"/>
  </w:style>
  <w:style w:type="numbering" w:customStyle="1" w:styleId="NoList114331">
    <w:name w:val="No List114331"/>
    <w:next w:val="Bezlisty"/>
    <w:uiPriority w:val="99"/>
    <w:semiHidden/>
    <w:unhideWhenUsed/>
    <w:rsid w:val="00C740FE"/>
  </w:style>
  <w:style w:type="numbering" w:customStyle="1" w:styleId="NoList24331">
    <w:name w:val="No List24331"/>
    <w:next w:val="Bezlisty"/>
    <w:uiPriority w:val="99"/>
    <w:semiHidden/>
    <w:unhideWhenUsed/>
    <w:rsid w:val="00C740FE"/>
  </w:style>
  <w:style w:type="numbering" w:customStyle="1" w:styleId="NoList7331">
    <w:name w:val="No List7331"/>
    <w:next w:val="Bezlisty"/>
    <w:uiPriority w:val="99"/>
    <w:semiHidden/>
    <w:unhideWhenUsed/>
    <w:rsid w:val="00C740FE"/>
  </w:style>
  <w:style w:type="numbering" w:customStyle="1" w:styleId="NoList16331">
    <w:name w:val="No List16331"/>
    <w:next w:val="Bezlisty"/>
    <w:uiPriority w:val="99"/>
    <w:semiHidden/>
    <w:unhideWhenUsed/>
    <w:rsid w:val="00C740FE"/>
  </w:style>
  <w:style w:type="numbering" w:customStyle="1" w:styleId="AppendixHeading115331">
    <w:name w:val="Appendix Heading115331"/>
    <w:rsid w:val="00C740FE"/>
  </w:style>
  <w:style w:type="numbering" w:customStyle="1" w:styleId="NoList115331">
    <w:name w:val="No List115331"/>
    <w:next w:val="Bezlisty"/>
    <w:uiPriority w:val="99"/>
    <w:semiHidden/>
    <w:unhideWhenUsed/>
    <w:rsid w:val="00C740FE"/>
  </w:style>
  <w:style w:type="numbering" w:customStyle="1" w:styleId="NoList25331">
    <w:name w:val="No List25331"/>
    <w:next w:val="Bezlisty"/>
    <w:uiPriority w:val="99"/>
    <w:semiHidden/>
    <w:unhideWhenUsed/>
    <w:rsid w:val="00C740FE"/>
  </w:style>
  <w:style w:type="numbering" w:customStyle="1" w:styleId="NoList391">
    <w:name w:val="No List391"/>
    <w:next w:val="Bezlisty"/>
    <w:uiPriority w:val="99"/>
    <w:semiHidden/>
    <w:unhideWhenUsed/>
    <w:rsid w:val="00C740FE"/>
  </w:style>
  <w:style w:type="numbering" w:customStyle="1" w:styleId="NoList1281">
    <w:name w:val="No List1281"/>
    <w:next w:val="Bezlisty"/>
    <w:uiPriority w:val="99"/>
    <w:semiHidden/>
    <w:unhideWhenUsed/>
    <w:rsid w:val="00C740FE"/>
  </w:style>
  <w:style w:type="table" w:customStyle="1" w:styleId="TableGrid911">
    <w:name w:val="Table Grid91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191">
    <w:name w:val="Appendix Heading11191"/>
    <w:rsid w:val="00C740FE"/>
  </w:style>
  <w:style w:type="numbering" w:customStyle="1" w:styleId="NoList11191">
    <w:name w:val="No List11191"/>
    <w:next w:val="Bezlisty"/>
    <w:uiPriority w:val="99"/>
    <w:semiHidden/>
    <w:unhideWhenUsed/>
    <w:rsid w:val="00C740FE"/>
  </w:style>
  <w:style w:type="numbering" w:customStyle="1" w:styleId="NoList2191">
    <w:name w:val="No List2191"/>
    <w:next w:val="Bezlisty"/>
    <w:uiPriority w:val="99"/>
    <w:semiHidden/>
    <w:unhideWhenUsed/>
    <w:rsid w:val="00C740FE"/>
  </w:style>
  <w:style w:type="numbering" w:customStyle="1" w:styleId="NoList3101">
    <w:name w:val="No List3101"/>
    <w:next w:val="Bezlisty"/>
    <w:uiPriority w:val="99"/>
    <w:semiHidden/>
    <w:unhideWhenUsed/>
    <w:rsid w:val="00C740FE"/>
  </w:style>
  <w:style w:type="numbering" w:customStyle="1" w:styleId="NoList111101">
    <w:name w:val="No List111101"/>
    <w:next w:val="Bezlisty"/>
    <w:uiPriority w:val="99"/>
    <w:semiHidden/>
    <w:unhideWhenUsed/>
    <w:rsid w:val="00C740FE"/>
  </w:style>
  <w:style w:type="numbering" w:customStyle="1" w:styleId="AppendixHeading181">
    <w:name w:val="Appendix Heading181"/>
    <w:rsid w:val="00C740FE"/>
  </w:style>
  <w:style w:type="numbering" w:customStyle="1" w:styleId="AppendixHeading111101">
    <w:name w:val="Appendix Heading111101"/>
    <w:rsid w:val="00C740FE"/>
  </w:style>
  <w:style w:type="numbering" w:customStyle="1" w:styleId="NoList111181">
    <w:name w:val="No List111181"/>
    <w:next w:val="Bezlisty"/>
    <w:uiPriority w:val="99"/>
    <w:semiHidden/>
    <w:unhideWhenUsed/>
    <w:rsid w:val="00C740FE"/>
  </w:style>
  <w:style w:type="numbering" w:customStyle="1" w:styleId="NoList21101">
    <w:name w:val="No List21101"/>
    <w:next w:val="Bezlisty"/>
    <w:uiPriority w:val="99"/>
    <w:semiHidden/>
    <w:unhideWhenUsed/>
    <w:rsid w:val="00C740FE"/>
  </w:style>
  <w:style w:type="numbering" w:customStyle="1" w:styleId="NoList3171">
    <w:name w:val="No List3171"/>
    <w:next w:val="Bezlisty"/>
    <w:uiPriority w:val="99"/>
    <w:semiHidden/>
    <w:unhideWhenUsed/>
    <w:rsid w:val="00C740FE"/>
  </w:style>
  <w:style w:type="numbering" w:customStyle="1" w:styleId="NoList1291">
    <w:name w:val="No List1291"/>
    <w:next w:val="Bezlisty"/>
    <w:uiPriority w:val="99"/>
    <w:semiHidden/>
    <w:unhideWhenUsed/>
    <w:rsid w:val="00C740FE"/>
  </w:style>
  <w:style w:type="numbering" w:customStyle="1" w:styleId="AppendixHeading111171">
    <w:name w:val="Appendix Heading111171"/>
    <w:rsid w:val="00C740FE"/>
  </w:style>
  <w:style w:type="numbering" w:customStyle="1" w:styleId="NoList11111411">
    <w:name w:val="No List11111411"/>
    <w:next w:val="Bezlisty"/>
    <w:uiPriority w:val="99"/>
    <w:semiHidden/>
    <w:unhideWhenUsed/>
    <w:rsid w:val="00C740FE"/>
  </w:style>
  <w:style w:type="numbering" w:customStyle="1" w:styleId="NoList21171">
    <w:name w:val="No List21171"/>
    <w:next w:val="Bezlisty"/>
    <w:uiPriority w:val="99"/>
    <w:semiHidden/>
    <w:unhideWhenUsed/>
    <w:rsid w:val="00C740FE"/>
  </w:style>
  <w:style w:type="numbering" w:customStyle="1" w:styleId="NoList471">
    <w:name w:val="No List471"/>
    <w:next w:val="Bezlisty"/>
    <w:uiPriority w:val="99"/>
    <w:semiHidden/>
    <w:unhideWhenUsed/>
    <w:rsid w:val="00C740FE"/>
  </w:style>
  <w:style w:type="numbering" w:customStyle="1" w:styleId="NoList1371">
    <w:name w:val="No List1371"/>
    <w:next w:val="Bezlisty"/>
    <w:uiPriority w:val="99"/>
    <w:semiHidden/>
    <w:unhideWhenUsed/>
    <w:rsid w:val="00C740FE"/>
  </w:style>
  <w:style w:type="table" w:customStyle="1" w:styleId="TableGrid241">
    <w:name w:val="Table Grid24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71">
    <w:name w:val="Appendix Heading11271"/>
    <w:rsid w:val="00C740FE"/>
  </w:style>
  <w:style w:type="numbering" w:customStyle="1" w:styleId="NoList11271">
    <w:name w:val="No List11271"/>
    <w:next w:val="Bezlisty"/>
    <w:uiPriority w:val="99"/>
    <w:semiHidden/>
    <w:unhideWhenUsed/>
    <w:rsid w:val="00C740FE"/>
  </w:style>
  <w:style w:type="numbering" w:customStyle="1" w:styleId="NoList2271">
    <w:name w:val="No List2271"/>
    <w:next w:val="Bezlisty"/>
    <w:uiPriority w:val="99"/>
    <w:semiHidden/>
    <w:unhideWhenUsed/>
    <w:rsid w:val="00C740FE"/>
  </w:style>
  <w:style w:type="numbering" w:customStyle="1" w:styleId="NoList571">
    <w:name w:val="No List571"/>
    <w:next w:val="Bezlisty"/>
    <w:uiPriority w:val="99"/>
    <w:semiHidden/>
    <w:unhideWhenUsed/>
    <w:rsid w:val="00C740FE"/>
  </w:style>
  <w:style w:type="numbering" w:customStyle="1" w:styleId="NoList1471">
    <w:name w:val="No List1471"/>
    <w:next w:val="Bezlisty"/>
    <w:uiPriority w:val="99"/>
    <w:semiHidden/>
    <w:unhideWhenUsed/>
    <w:rsid w:val="00C740FE"/>
  </w:style>
  <w:style w:type="table" w:customStyle="1" w:styleId="TableGrid341">
    <w:name w:val="Table Grid34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71">
    <w:name w:val="Appendix Heading11371"/>
    <w:rsid w:val="00C740FE"/>
  </w:style>
  <w:style w:type="numbering" w:customStyle="1" w:styleId="NoList11371">
    <w:name w:val="No List11371"/>
    <w:next w:val="Bezlisty"/>
    <w:uiPriority w:val="99"/>
    <w:semiHidden/>
    <w:unhideWhenUsed/>
    <w:rsid w:val="00C740FE"/>
  </w:style>
  <w:style w:type="numbering" w:customStyle="1" w:styleId="NoList2371">
    <w:name w:val="No List2371"/>
    <w:next w:val="Bezlisty"/>
    <w:uiPriority w:val="99"/>
    <w:semiHidden/>
    <w:unhideWhenUsed/>
    <w:rsid w:val="00C740FE"/>
  </w:style>
  <w:style w:type="numbering" w:customStyle="1" w:styleId="NoList671">
    <w:name w:val="No List671"/>
    <w:next w:val="Bezlisty"/>
    <w:uiPriority w:val="99"/>
    <w:semiHidden/>
    <w:unhideWhenUsed/>
    <w:rsid w:val="00C740FE"/>
  </w:style>
  <w:style w:type="numbering" w:customStyle="1" w:styleId="NoList1571">
    <w:name w:val="No List1571"/>
    <w:next w:val="Bezlisty"/>
    <w:uiPriority w:val="99"/>
    <w:semiHidden/>
    <w:unhideWhenUsed/>
    <w:rsid w:val="00C740FE"/>
  </w:style>
  <w:style w:type="table" w:customStyle="1" w:styleId="TableGrid441">
    <w:name w:val="Table Grid44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71">
    <w:name w:val="Appendix Heading11471"/>
    <w:rsid w:val="00C740FE"/>
  </w:style>
  <w:style w:type="numbering" w:customStyle="1" w:styleId="NoList11471">
    <w:name w:val="No List11471"/>
    <w:next w:val="Bezlisty"/>
    <w:uiPriority w:val="99"/>
    <w:semiHidden/>
    <w:unhideWhenUsed/>
    <w:rsid w:val="00C740FE"/>
  </w:style>
  <w:style w:type="numbering" w:customStyle="1" w:styleId="NoList2471">
    <w:name w:val="No List2471"/>
    <w:next w:val="Bezlisty"/>
    <w:uiPriority w:val="99"/>
    <w:semiHidden/>
    <w:unhideWhenUsed/>
    <w:rsid w:val="00C740FE"/>
  </w:style>
  <w:style w:type="numbering" w:customStyle="1" w:styleId="NoList771">
    <w:name w:val="No List771"/>
    <w:next w:val="Bezlisty"/>
    <w:uiPriority w:val="99"/>
    <w:semiHidden/>
    <w:unhideWhenUsed/>
    <w:rsid w:val="00C740FE"/>
  </w:style>
  <w:style w:type="numbering" w:customStyle="1" w:styleId="NoList1671">
    <w:name w:val="No List1671"/>
    <w:next w:val="Bezlisty"/>
    <w:uiPriority w:val="99"/>
    <w:semiHidden/>
    <w:unhideWhenUsed/>
    <w:rsid w:val="00C740FE"/>
  </w:style>
  <w:style w:type="table" w:customStyle="1" w:styleId="TableGrid541">
    <w:name w:val="Table Grid54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71">
    <w:name w:val="Appendix Heading11571"/>
    <w:rsid w:val="00C740FE"/>
  </w:style>
  <w:style w:type="numbering" w:customStyle="1" w:styleId="NoList11571">
    <w:name w:val="No List11571"/>
    <w:next w:val="Bezlisty"/>
    <w:uiPriority w:val="99"/>
    <w:semiHidden/>
    <w:unhideWhenUsed/>
    <w:rsid w:val="00C740FE"/>
  </w:style>
  <w:style w:type="numbering" w:customStyle="1" w:styleId="NoList2571">
    <w:name w:val="No List2571"/>
    <w:next w:val="Bezlisty"/>
    <w:uiPriority w:val="99"/>
    <w:semiHidden/>
    <w:unhideWhenUsed/>
    <w:rsid w:val="00C740FE"/>
  </w:style>
  <w:style w:type="numbering" w:customStyle="1" w:styleId="NoList8411">
    <w:name w:val="No List8411"/>
    <w:next w:val="Bezlisty"/>
    <w:uiPriority w:val="99"/>
    <w:semiHidden/>
    <w:unhideWhenUsed/>
    <w:rsid w:val="00C740FE"/>
  </w:style>
  <w:style w:type="numbering" w:customStyle="1" w:styleId="AppendixHeading2411">
    <w:name w:val="Appendix Heading2411"/>
    <w:rsid w:val="00C740FE"/>
  </w:style>
  <w:style w:type="numbering" w:customStyle="1" w:styleId="AppendixHeading11641">
    <w:name w:val="Appendix Heading11641"/>
    <w:rsid w:val="00C740FE"/>
  </w:style>
  <w:style w:type="numbering" w:customStyle="1" w:styleId="NoList1741">
    <w:name w:val="No List1741"/>
    <w:next w:val="Bezlisty"/>
    <w:uiPriority w:val="99"/>
    <w:semiHidden/>
    <w:unhideWhenUsed/>
    <w:rsid w:val="00C740FE"/>
  </w:style>
  <w:style w:type="numbering" w:customStyle="1" w:styleId="NoList2641">
    <w:name w:val="No List2641"/>
    <w:next w:val="Bezlisty"/>
    <w:uiPriority w:val="99"/>
    <w:semiHidden/>
    <w:unhideWhenUsed/>
    <w:rsid w:val="00C740FE"/>
  </w:style>
  <w:style w:type="numbering" w:customStyle="1" w:styleId="NoList32411">
    <w:name w:val="No List32411"/>
    <w:next w:val="Bezlisty"/>
    <w:uiPriority w:val="99"/>
    <w:semiHidden/>
    <w:unhideWhenUsed/>
    <w:rsid w:val="00C740FE"/>
  </w:style>
  <w:style w:type="numbering" w:customStyle="1" w:styleId="NoList11641">
    <w:name w:val="No List11641"/>
    <w:next w:val="Bezlisty"/>
    <w:uiPriority w:val="99"/>
    <w:semiHidden/>
    <w:unhideWhenUsed/>
    <w:rsid w:val="00C740FE"/>
  </w:style>
  <w:style w:type="numbering" w:customStyle="1" w:styleId="AppendixHeading12411">
    <w:name w:val="Appendix Heading12411"/>
    <w:rsid w:val="00C740FE"/>
  </w:style>
  <w:style w:type="numbering" w:customStyle="1" w:styleId="AppendixHeading111241">
    <w:name w:val="Appendix Heading111241"/>
    <w:rsid w:val="00C740FE"/>
  </w:style>
  <w:style w:type="numbering" w:customStyle="1" w:styleId="NoList111241">
    <w:name w:val="No List111241"/>
    <w:next w:val="Bezlisty"/>
    <w:uiPriority w:val="99"/>
    <w:semiHidden/>
    <w:unhideWhenUsed/>
    <w:rsid w:val="00C740FE"/>
  </w:style>
  <w:style w:type="numbering" w:customStyle="1" w:styleId="NoList21241">
    <w:name w:val="No List21241"/>
    <w:next w:val="Bezlisty"/>
    <w:uiPriority w:val="99"/>
    <w:semiHidden/>
    <w:unhideWhenUsed/>
    <w:rsid w:val="00C740FE"/>
  </w:style>
  <w:style w:type="numbering" w:customStyle="1" w:styleId="NoList311411">
    <w:name w:val="No List311411"/>
    <w:next w:val="Bezlisty"/>
    <w:uiPriority w:val="99"/>
    <w:semiHidden/>
    <w:unhideWhenUsed/>
    <w:rsid w:val="00C740FE"/>
  </w:style>
  <w:style w:type="numbering" w:customStyle="1" w:styleId="NoList12141">
    <w:name w:val="No List12141"/>
    <w:next w:val="Bezlisty"/>
    <w:uiPriority w:val="99"/>
    <w:semiHidden/>
    <w:unhideWhenUsed/>
    <w:rsid w:val="00C740FE"/>
  </w:style>
  <w:style w:type="numbering" w:customStyle="1" w:styleId="AppendixHeading1111141">
    <w:name w:val="Appendix Heading1111141"/>
    <w:rsid w:val="00C740FE"/>
  </w:style>
  <w:style w:type="numbering" w:customStyle="1" w:styleId="NoList1111241">
    <w:name w:val="No List1111241"/>
    <w:next w:val="Bezlisty"/>
    <w:uiPriority w:val="99"/>
    <w:semiHidden/>
    <w:unhideWhenUsed/>
    <w:rsid w:val="00C740FE"/>
  </w:style>
  <w:style w:type="numbering" w:customStyle="1" w:styleId="NoList211141">
    <w:name w:val="No List211141"/>
    <w:next w:val="Bezlisty"/>
    <w:uiPriority w:val="99"/>
    <w:semiHidden/>
    <w:unhideWhenUsed/>
    <w:rsid w:val="00C740FE"/>
  </w:style>
  <w:style w:type="numbering" w:customStyle="1" w:styleId="NoList41411">
    <w:name w:val="No List41411"/>
    <w:next w:val="Bezlisty"/>
    <w:uiPriority w:val="99"/>
    <w:semiHidden/>
    <w:unhideWhenUsed/>
    <w:rsid w:val="00C740FE"/>
  </w:style>
  <w:style w:type="numbering" w:customStyle="1" w:styleId="NoList13141">
    <w:name w:val="No List13141"/>
    <w:next w:val="Bezlisty"/>
    <w:uiPriority w:val="99"/>
    <w:semiHidden/>
    <w:unhideWhenUsed/>
    <w:rsid w:val="00C740FE"/>
  </w:style>
  <w:style w:type="numbering" w:customStyle="1" w:styleId="AppendixHeading112141">
    <w:name w:val="Appendix Heading112141"/>
    <w:rsid w:val="00C740FE"/>
  </w:style>
  <w:style w:type="numbering" w:customStyle="1" w:styleId="NoList112141">
    <w:name w:val="No List112141"/>
    <w:next w:val="Bezlisty"/>
    <w:uiPriority w:val="99"/>
    <w:semiHidden/>
    <w:unhideWhenUsed/>
    <w:rsid w:val="00C740FE"/>
  </w:style>
  <w:style w:type="numbering" w:customStyle="1" w:styleId="NoList22141">
    <w:name w:val="No List22141"/>
    <w:next w:val="Bezlisty"/>
    <w:uiPriority w:val="99"/>
    <w:semiHidden/>
    <w:unhideWhenUsed/>
    <w:rsid w:val="00C740FE"/>
  </w:style>
  <w:style w:type="numbering" w:customStyle="1" w:styleId="NoList5141">
    <w:name w:val="No List5141"/>
    <w:next w:val="Bezlisty"/>
    <w:uiPriority w:val="99"/>
    <w:semiHidden/>
    <w:unhideWhenUsed/>
    <w:rsid w:val="00C740FE"/>
  </w:style>
  <w:style w:type="numbering" w:customStyle="1" w:styleId="NoList14141">
    <w:name w:val="No List14141"/>
    <w:next w:val="Bezlisty"/>
    <w:uiPriority w:val="99"/>
    <w:semiHidden/>
    <w:unhideWhenUsed/>
    <w:rsid w:val="00C740FE"/>
  </w:style>
  <w:style w:type="numbering" w:customStyle="1" w:styleId="AppendixHeading113141">
    <w:name w:val="Appendix Heading113141"/>
    <w:rsid w:val="00C740FE"/>
  </w:style>
  <w:style w:type="numbering" w:customStyle="1" w:styleId="NoList113141">
    <w:name w:val="No List113141"/>
    <w:next w:val="Bezlisty"/>
    <w:uiPriority w:val="99"/>
    <w:semiHidden/>
    <w:unhideWhenUsed/>
    <w:rsid w:val="00C740FE"/>
  </w:style>
  <w:style w:type="numbering" w:customStyle="1" w:styleId="NoList23141">
    <w:name w:val="No List23141"/>
    <w:next w:val="Bezlisty"/>
    <w:uiPriority w:val="99"/>
    <w:semiHidden/>
    <w:unhideWhenUsed/>
    <w:rsid w:val="00C740FE"/>
  </w:style>
  <w:style w:type="numbering" w:customStyle="1" w:styleId="NoList6141">
    <w:name w:val="No List6141"/>
    <w:next w:val="Bezlisty"/>
    <w:uiPriority w:val="99"/>
    <w:semiHidden/>
    <w:unhideWhenUsed/>
    <w:rsid w:val="00C740FE"/>
  </w:style>
  <w:style w:type="numbering" w:customStyle="1" w:styleId="NoList15141">
    <w:name w:val="No List15141"/>
    <w:next w:val="Bezlisty"/>
    <w:uiPriority w:val="99"/>
    <w:semiHidden/>
    <w:unhideWhenUsed/>
    <w:rsid w:val="00C740FE"/>
  </w:style>
  <w:style w:type="numbering" w:customStyle="1" w:styleId="AppendixHeading114141">
    <w:name w:val="Appendix Heading114141"/>
    <w:rsid w:val="00C740FE"/>
  </w:style>
  <w:style w:type="numbering" w:customStyle="1" w:styleId="NoList114141">
    <w:name w:val="No List114141"/>
    <w:next w:val="Bezlisty"/>
    <w:uiPriority w:val="99"/>
    <w:semiHidden/>
    <w:unhideWhenUsed/>
    <w:rsid w:val="00C740FE"/>
  </w:style>
  <w:style w:type="numbering" w:customStyle="1" w:styleId="NoList24141">
    <w:name w:val="No List24141"/>
    <w:next w:val="Bezlisty"/>
    <w:uiPriority w:val="99"/>
    <w:semiHidden/>
    <w:unhideWhenUsed/>
    <w:rsid w:val="00C740FE"/>
  </w:style>
  <w:style w:type="numbering" w:customStyle="1" w:styleId="NoList7141">
    <w:name w:val="No List7141"/>
    <w:next w:val="Bezlisty"/>
    <w:uiPriority w:val="99"/>
    <w:semiHidden/>
    <w:unhideWhenUsed/>
    <w:rsid w:val="00C740FE"/>
  </w:style>
  <w:style w:type="numbering" w:customStyle="1" w:styleId="NoList16141">
    <w:name w:val="No List16141"/>
    <w:next w:val="Bezlisty"/>
    <w:uiPriority w:val="99"/>
    <w:semiHidden/>
    <w:unhideWhenUsed/>
    <w:rsid w:val="00C740FE"/>
  </w:style>
  <w:style w:type="numbering" w:customStyle="1" w:styleId="AppendixHeading115141">
    <w:name w:val="Appendix Heading115141"/>
    <w:rsid w:val="00C740FE"/>
  </w:style>
  <w:style w:type="numbering" w:customStyle="1" w:styleId="NoList115141">
    <w:name w:val="No List115141"/>
    <w:next w:val="Bezlisty"/>
    <w:uiPriority w:val="99"/>
    <w:semiHidden/>
    <w:unhideWhenUsed/>
    <w:rsid w:val="00C740FE"/>
  </w:style>
  <w:style w:type="numbering" w:customStyle="1" w:styleId="NoList25141">
    <w:name w:val="No List25141"/>
    <w:next w:val="Bezlisty"/>
    <w:uiPriority w:val="99"/>
    <w:semiHidden/>
    <w:unhideWhenUsed/>
    <w:rsid w:val="00C740FE"/>
  </w:style>
  <w:style w:type="numbering" w:customStyle="1" w:styleId="NoList941">
    <w:name w:val="No List941"/>
    <w:next w:val="Bezlisty"/>
    <w:uiPriority w:val="99"/>
    <w:semiHidden/>
    <w:unhideWhenUsed/>
    <w:rsid w:val="00C740FE"/>
  </w:style>
  <w:style w:type="numbering" w:customStyle="1" w:styleId="AppendixHeading3411">
    <w:name w:val="Appendix Heading3411"/>
    <w:rsid w:val="00C740FE"/>
  </w:style>
  <w:style w:type="numbering" w:customStyle="1" w:styleId="AppendixHeading11741">
    <w:name w:val="Appendix Heading11741"/>
    <w:rsid w:val="00C740FE"/>
  </w:style>
  <w:style w:type="numbering" w:customStyle="1" w:styleId="NoList1841">
    <w:name w:val="No List1841"/>
    <w:next w:val="Bezlisty"/>
    <w:uiPriority w:val="99"/>
    <w:semiHidden/>
    <w:unhideWhenUsed/>
    <w:rsid w:val="00C740FE"/>
  </w:style>
  <w:style w:type="numbering" w:customStyle="1" w:styleId="NoList2741">
    <w:name w:val="No List2741"/>
    <w:next w:val="Bezlisty"/>
    <w:uiPriority w:val="99"/>
    <w:semiHidden/>
    <w:unhideWhenUsed/>
    <w:rsid w:val="00C740FE"/>
  </w:style>
  <w:style w:type="numbering" w:customStyle="1" w:styleId="NoList33411">
    <w:name w:val="No List33411"/>
    <w:next w:val="Bezlisty"/>
    <w:uiPriority w:val="99"/>
    <w:semiHidden/>
    <w:unhideWhenUsed/>
    <w:rsid w:val="00C740FE"/>
  </w:style>
  <w:style w:type="numbering" w:customStyle="1" w:styleId="NoList11741">
    <w:name w:val="No List11741"/>
    <w:next w:val="Bezlisty"/>
    <w:uiPriority w:val="99"/>
    <w:semiHidden/>
    <w:unhideWhenUsed/>
    <w:rsid w:val="00C740FE"/>
  </w:style>
  <w:style w:type="numbering" w:customStyle="1" w:styleId="AppendixHeading13411">
    <w:name w:val="Appendix Heading13411"/>
    <w:rsid w:val="00C740FE"/>
  </w:style>
  <w:style w:type="numbering" w:customStyle="1" w:styleId="AppendixHeading111341">
    <w:name w:val="Appendix Heading111341"/>
    <w:rsid w:val="00C740FE"/>
  </w:style>
  <w:style w:type="numbering" w:customStyle="1" w:styleId="NoList111341">
    <w:name w:val="No List111341"/>
    <w:next w:val="Bezlisty"/>
    <w:uiPriority w:val="99"/>
    <w:semiHidden/>
    <w:unhideWhenUsed/>
    <w:rsid w:val="00C740FE"/>
  </w:style>
  <w:style w:type="numbering" w:customStyle="1" w:styleId="NoList21341">
    <w:name w:val="No List21341"/>
    <w:next w:val="Bezlisty"/>
    <w:uiPriority w:val="99"/>
    <w:semiHidden/>
    <w:unhideWhenUsed/>
    <w:rsid w:val="00C740FE"/>
  </w:style>
  <w:style w:type="numbering" w:customStyle="1" w:styleId="NoList31241">
    <w:name w:val="No List31241"/>
    <w:next w:val="Bezlisty"/>
    <w:uiPriority w:val="99"/>
    <w:semiHidden/>
    <w:unhideWhenUsed/>
    <w:rsid w:val="00C740FE"/>
  </w:style>
  <w:style w:type="numbering" w:customStyle="1" w:styleId="NoList12241">
    <w:name w:val="No List12241"/>
    <w:next w:val="Bezlisty"/>
    <w:uiPriority w:val="99"/>
    <w:semiHidden/>
    <w:unhideWhenUsed/>
    <w:rsid w:val="00C740FE"/>
  </w:style>
  <w:style w:type="numbering" w:customStyle="1" w:styleId="AppendixHeading1111241">
    <w:name w:val="Appendix Heading1111241"/>
    <w:rsid w:val="00C740FE"/>
  </w:style>
  <w:style w:type="numbering" w:customStyle="1" w:styleId="NoList1111341">
    <w:name w:val="No List1111341"/>
    <w:next w:val="Bezlisty"/>
    <w:uiPriority w:val="99"/>
    <w:semiHidden/>
    <w:unhideWhenUsed/>
    <w:rsid w:val="00C740FE"/>
  </w:style>
  <w:style w:type="numbering" w:customStyle="1" w:styleId="NoList211241">
    <w:name w:val="No List211241"/>
    <w:next w:val="Bezlisty"/>
    <w:uiPriority w:val="99"/>
    <w:semiHidden/>
    <w:unhideWhenUsed/>
    <w:rsid w:val="00C740FE"/>
  </w:style>
  <w:style w:type="numbering" w:customStyle="1" w:styleId="NoList42411">
    <w:name w:val="No List42411"/>
    <w:next w:val="Bezlisty"/>
    <w:uiPriority w:val="99"/>
    <w:semiHidden/>
    <w:unhideWhenUsed/>
    <w:rsid w:val="00C740FE"/>
  </w:style>
  <w:style w:type="numbering" w:customStyle="1" w:styleId="NoList13241">
    <w:name w:val="No List13241"/>
    <w:next w:val="Bezlisty"/>
    <w:uiPriority w:val="99"/>
    <w:semiHidden/>
    <w:unhideWhenUsed/>
    <w:rsid w:val="00C740FE"/>
  </w:style>
  <w:style w:type="numbering" w:customStyle="1" w:styleId="AppendixHeading112241">
    <w:name w:val="Appendix Heading112241"/>
    <w:rsid w:val="00C740FE"/>
  </w:style>
  <w:style w:type="numbering" w:customStyle="1" w:styleId="NoList112241">
    <w:name w:val="No List112241"/>
    <w:next w:val="Bezlisty"/>
    <w:uiPriority w:val="99"/>
    <w:semiHidden/>
    <w:unhideWhenUsed/>
    <w:rsid w:val="00C740FE"/>
  </w:style>
  <w:style w:type="numbering" w:customStyle="1" w:styleId="NoList22241">
    <w:name w:val="No List22241"/>
    <w:next w:val="Bezlisty"/>
    <w:uiPriority w:val="99"/>
    <w:semiHidden/>
    <w:unhideWhenUsed/>
    <w:rsid w:val="00C740FE"/>
  </w:style>
  <w:style w:type="numbering" w:customStyle="1" w:styleId="NoList5241">
    <w:name w:val="No List5241"/>
    <w:next w:val="Bezlisty"/>
    <w:uiPriority w:val="99"/>
    <w:semiHidden/>
    <w:unhideWhenUsed/>
    <w:rsid w:val="00C740FE"/>
  </w:style>
  <w:style w:type="numbering" w:customStyle="1" w:styleId="NoList14241">
    <w:name w:val="No List14241"/>
    <w:next w:val="Bezlisty"/>
    <w:uiPriority w:val="99"/>
    <w:semiHidden/>
    <w:unhideWhenUsed/>
    <w:rsid w:val="00C740FE"/>
  </w:style>
  <w:style w:type="numbering" w:customStyle="1" w:styleId="AppendixHeading113241">
    <w:name w:val="Appendix Heading113241"/>
    <w:rsid w:val="00C740FE"/>
  </w:style>
  <w:style w:type="numbering" w:customStyle="1" w:styleId="NoList113241">
    <w:name w:val="No List113241"/>
    <w:next w:val="Bezlisty"/>
    <w:uiPriority w:val="99"/>
    <w:semiHidden/>
    <w:unhideWhenUsed/>
    <w:rsid w:val="00C740FE"/>
  </w:style>
  <w:style w:type="numbering" w:customStyle="1" w:styleId="NoList23241">
    <w:name w:val="No List23241"/>
    <w:next w:val="Bezlisty"/>
    <w:uiPriority w:val="99"/>
    <w:semiHidden/>
    <w:unhideWhenUsed/>
    <w:rsid w:val="00C740FE"/>
  </w:style>
  <w:style w:type="numbering" w:customStyle="1" w:styleId="NoList6241">
    <w:name w:val="No List6241"/>
    <w:next w:val="Bezlisty"/>
    <w:uiPriority w:val="99"/>
    <w:semiHidden/>
    <w:unhideWhenUsed/>
    <w:rsid w:val="00C740FE"/>
  </w:style>
  <w:style w:type="numbering" w:customStyle="1" w:styleId="NoList15241">
    <w:name w:val="No List15241"/>
    <w:next w:val="Bezlisty"/>
    <w:uiPriority w:val="99"/>
    <w:semiHidden/>
    <w:unhideWhenUsed/>
    <w:rsid w:val="00C740FE"/>
  </w:style>
  <w:style w:type="numbering" w:customStyle="1" w:styleId="AppendixHeading114241">
    <w:name w:val="Appendix Heading114241"/>
    <w:rsid w:val="00C740FE"/>
  </w:style>
  <w:style w:type="numbering" w:customStyle="1" w:styleId="NoList114241">
    <w:name w:val="No List114241"/>
    <w:next w:val="Bezlisty"/>
    <w:uiPriority w:val="99"/>
    <w:semiHidden/>
    <w:unhideWhenUsed/>
    <w:rsid w:val="00C740FE"/>
  </w:style>
  <w:style w:type="numbering" w:customStyle="1" w:styleId="NoList24241">
    <w:name w:val="No List24241"/>
    <w:next w:val="Bezlisty"/>
    <w:uiPriority w:val="99"/>
    <w:semiHidden/>
    <w:unhideWhenUsed/>
    <w:rsid w:val="00C740FE"/>
  </w:style>
  <w:style w:type="numbering" w:customStyle="1" w:styleId="NoList7241">
    <w:name w:val="No List7241"/>
    <w:next w:val="Bezlisty"/>
    <w:uiPriority w:val="99"/>
    <w:semiHidden/>
    <w:unhideWhenUsed/>
    <w:rsid w:val="00C740FE"/>
  </w:style>
  <w:style w:type="numbering" w:customStyle="1" w:styleId="NoList16241">
    <w:name w:val="No List16241"/>
    <w:next w:val="Bezlisty"/>
    <w:uiPriority w:val="99"/>
    <w:semiHidden/>
    <w:unhideWhenUsed/>
    <w:rsid w:val="00C740FE"/>
  </w:style>
  <w:style w:type="numbering" w:customStyle="1" w:styleId="AppendixHeading115241">
    <w:name w:val="Appendix Heading115241"/>
    <w:rsid w:val="00C740FE"/>
  </w:style>
  <w:style w:type="numbering" w:customStyle="1" w:styleId="NoList115241">
    <w:name w:val="No List115241"/>
    <w:next w:val="Bezlisty"/>
    <w:uiPriority w:val="99"/>
    <w:semiHidden/>
    <w:unhideWhenUsed/>
    <w:rsid w:val="00C740FE"/>
  </w:style>
  <w:style w:type="numbering" w:customStyle="1" w:styleId="NoList25241">
    <w:name w:val="No List25241"/>
    <w:next w:val="Bezlisty"/>
    <w:uiPriority w:val="99"/>
    <w:semiHidden/>
    <w:unhideWhenUsed/>
    <w:rsid w:val="00C740FE"/>
  </w:style>
  <w:style w:type="numbering" w:customStyle="1" w:styleId="NoList1041">
    <w:name w:val="No List1041"/>
    <w:next w:val="Bezlisty"/>
    <w:uiPriority w:val="99"/>
    <w:semiHidden/>
    <w:unhideWhenUsed/>
    <w:rsid w:val="00C740FE"/>
  </w:style>
  <w:style w:type="numbering" w:customStyle="1" w:styleId="AppendixHeading4411">
    <w:name w:val="Appendix Heading4411"/>
    <w:rsid w:val="00C740FE"/>
  </w:style>
  <w:style w:type="numbering" w:customStyle="1" w:styleId="AppendixHeading11841">
    <w:name w:val="Appendix Heading11841"/>
    <w:rsid w:val="00C740FE"/>
  </w:style>
  <w:style w:type="numbering" w:customStyle="1" w:styleId="NoList1941">
    <w:name w:val="No List1941"/>
    <w:next w:val="Bezlisty"/>
    <w:uiPriority w:val="99"/>
    <w:semiHidden/>
    <w:unhideWhenUsed/>
    <w:rsid w:val="00C740FE"/>
  </w:style>
  <w:style w:type="numbering" w:customStyle="1" w:styleId="NoList2841">
    <w:name w:val="No List2841"/>
    <w:next w:val="Bezlisty"/>
    <w:uiPriority w:val="99"/>
    <w:semiHidden/>
    <w:unhideWhenUsed/>
    <w:rsid w:val="00C740FE"/>
  </w:style>
  <w:style w:type="numbering" w:customStyle="1" w:styleId="NoList3441">
    <w:name w:val="No List3441"/>
    <w:next w:val="Bezlisty"/>
    <w:uiPriority w:val="99"/>
    <w:semiHidden/>
    <w:unhideWhenUsed/>
    <w:rsid w:val="00C740FE"/>
  </w:style>
  <w:style w:type="numbering" w:customStyle="1" w:styleId="NoList11841">
    <w:name w:val="No List11841"/>
    <w:next w:val="Bezlisty"/>
    <w:uiPriority w:val="99"/>
    <w:semiHidden/>
    <w:unhideWhenUsed/>
    <w:rsid w:val="00C740FE"/>
  </w:style>
  <w:style w:type="numbering" w:customStyle="1" w:styleId="AppendixHeading1441">
    <w:name w:val="Appendix Heading1441"/>
    <w:rsid w:val="00C740FE"/>
  </w:style>
  <w:style w:type="numbering" w:customStyle="1" w:styleId="AppendixHeading111441">
    <w:name w:val="Appendix Heading111441"/>
    <w:rsid w:val="00C740FE"/>
  </w:style>
  <w:style w:type="numbering" w:customStyle="1" w:styleId="NoList111441">
    <w:name w:val="No List111441"/>
    <w:next w:val="Bezlisty"/>
    <w:uiPriority w:val="99"/>
    <w:semiHidden/>
    <w:unhideWhenUsed/>
    <w:rsid w:val="00C740FE"/>
  </w:style>
  <w:style w:type="numbering" w:customStyle="1" w:styleId="NoList21441">
    <w:name w:val="No List21441"/>
    <w:next w:val="Bezlisty"/>
    <w:uiPriority w:val="99"/>
    <w:semiHidden/>
    <w:unhideWhenUsed/>
    <w:rsid w:val="00C740FE"/>
  </w:style>
  <w:style w:type="numbering" w:customStyle="1" w:styleId="NoList31341">
    <w:name w:val="No List31341"/>
    <w:next w:val="Bezlisty"/>
    <w:uiPriority w:val="99"/>
    <w:semiHidden/>
    <w:unhideWhenUsed/>
    <w:rsid w:val="00C740FE"/>
  </w:style>
  <w:style w:type="numbering" w:customStyle="1" w:styleId="NoList12341">
    <w:name w:val="No List12341"/>
    <w:next w:val="Bezlisty"/>
    <w:uiPriority w:val="99"/>
    <w:semiHidden/>
    <w:unhideWhenUsed/>
    <w:rsid w:val="00C740FE"/>
  </w:style>
  <w:style w:type="numbering" w:customStyle="1" w:styleId="AppendixHeading1111341">
    <w:name w:val="Appendix Heading1111341"/>
    <w:rsid w:val="00C740FE"/>
  </w:style>
  <w:style w:type="numbering" w:customStyle="1" w:styleId="NoList1111441">
    <w:name w:val="No List1111441"/>
    <w:next w:val="Bezlisty"/>
    <w:uiPriority w:val="99"/>
    <w:semiHidden/>
    <w:unhideWhenUsed/>
    <w:rsid w:val="00C740FE"/>
  </w:style>
  <w:style w:type="numbering" w:customStyle="1" w:styleId="NoList211341">
    <w:name w:val="No List211341"/>
    <w:next w:val="Bezlisty"/>
    <w:uiPriority w:val="99"/>
    <w:semiHidden/>
    <w:unhideWhenUsed/>
    <w:rsid w:val="00C740FE"/>
  </w:style>
  <w:style w:type="numbering" w:customStyle="1" w:styleId="NoList4341">
    <w:name w:val="No List4341"/>
    <w:next w:val="Bezlisty"/>
    <w:uiPriority w:val="99"/>
    <w:semiHidden/>
    <w:unhideWhenUsed/>
    <w:rsid w:val="00C740FE"/>
  </w:style>
  <w:style w:type="numbering" w:customStyle="1" w:styleId="NoList13341">
    <w:name w:val="No List13341"/>
    <w:next w:val="Bezlisty"/>
    <w:uiPriority w:val="99"/>
    <w:semiHidden/>
    <w:unhideWhenUsed/>
    <w:rsid w:val="00C740FE"/>
  </w:style>
  <w:style w:type="numbering" w:customStyle="1" w:styleId="AppendixHeading112341">
    <w:name w:val="Appendix Heading112341"/>
    <w:rsid w:val="00C740FE"/>
  </w:style>
  <w:style w:type="numbering" w:customStyle="1" w:styleId="NoList112341">
    <w:name w:val="No List112341"/>
    <w:next w:val="Bezlisty"/>
    <w:uiPriority w:val="99"/>
    <w:semiHidden/>
    <w:unhideWhenUsed/>
    <w:rsid w:val="00C740FE"/>
  </w:style>
  <w:style w:type="numbering" w:customStyle="1" w:styleId="NoList22341">
    <w:name w:val="No List22341"/>
    <w:next w:val="Bezlisty"/>
    <w:uiPriority w:val="99"/>
    <w:semiHidden/>
    <w:unhideWhenUsed/>
    <w:rsid w:val="00C740FE"/>
  </w:style>
  <w:style w:type="numbering" w:customStyle="1" w:styleId="NoList5341">
    <w:name w:val="No List5341"/>
    <w:next w:val="Bezlisty"/>
    <w:uiPriority w:val="99"/>
    <w:semiHidden/>
    <w:unhideWhenUsed/>
    <w:rsid w:val="00C740FE"/>
  </w:style>
  <w:style w:type="numbering" w:customStyle="1" w:styleId="NoList14341">
    <w:name w:val="No List14341"/>
    <w:next w:val="Bezlisty"/>
    <w:uiPriority w:val="99"/>
    <w:semiHidden/>
    <w:unhideWhenUsed/>
    <w:rsid w:val="00C740FE"/>
  </w:style>
  <w:style w:type="numbering" w:customStyle="1" w:styleId="AppendixHeading113341">
    <w:name w:val="Appendix Heading113341"/>
    <w:rsid w:val="00C740FE"/>
  </w:style>
  <w:style w:type="numbering" w:customStyle="1" w:styleId="NoList113341">
    <w:name w:val="No List113341"/>
    <w:next w:val="Bezlisty"/>
    <w:uiPriority w:val="99"/>
    <w:semiHidden/>
    <w:unhideWhenUsed/>
    <w:rsid w:val="00C740FE"/>
  </w:style>
  <w:style w:type="numbering" w:customStyle="1" w:styleId="NoList23341">
    <w:name w:val="No List23341"/>
    <w:next w:val="Bezlisty"/>
    <w:uiPriority w:val="99"/>
    <w:semiHidden/>
    <w:unhideWhenUsed/>
    <w:rsid w:val="00C740FE"/>
  </w:style>
  <w:style w:type="numbering" w:customStyle="1" w:styleId="NoList6341">
    <w:name w:val="No List6341"/>
    <w:next w:val="Bezlisty"/>
    <w:uiPriority w:val="99"/>
    <w:semiHidden/>
    <w:unhideWhenUsed/>
    <w:rsid w:val="00C740FE"/>
  </w:style>
  <w:style w:type="numbering" w:customStyle="1" w:styleId="NoList15341">
    <w:name w:val="No List15341"/>
    <w:next w:val="Bezlisty"/>
    <w:uiPriority w:val="99"/>
    <w:semiHidden/>
    <w:unhideWhenUsed/>
    <w:rsid w:val="00C740FE"/>
  </w:style>
  <w:style w:type="numbering" w:customStyle="1" w:styleId="AppendixHeading114341">
    <w:name w:val="Appendix Heading114341"/>
    <w:rsid w:val="00C740FE"/>
  </w:style>
  <w:style w:type="numbering" w:customStyle="1" w:styleId="NoList114341">
    <w:name w:val="No List114341"/>
    <w:next w:val="Bezlisty"/>
    <w:uiPriority w:val="99"/>
    <w:semiHidden/>
    <w:unhideWhenUsed/>
    <w:rsid w:val="00C740FE"/>
  </w:style>
  <w:style w:type="numbering" w:customStyle="1" w:styleId="NoList24341">
    <w:name w:val="No List24341"/>
    <w:next w:val="Bezlisty"/>
    <w:uiPriority w:val="99"/>
    <w:semiHidden/>
    <w:unhideWhenUsed/>
    <w:rsid w:val="00C740FE"/>
  </w:style>
  <w:style w:type="numbering" w:customStyle="1" w:styleId="NoList7341">
    <w:name w:val="No List7341"/>
    <w:next w:val="Bezlisty"/>
    <w:uiPriority w:val="99"/>
    <w:semiHidden/>
    <w:unhideWhenUsed/>
    <w:rsid w:val="00C740FE"/>
  </w:style>
  <w:style w:type="numbering" w:customStyle="1" w:styleId="NoList16341">
    <w:name w:val="No List16341"/>
    <w:next w:val="Bezlisty"/>
    <w:uiPriority w:val="99"/>
    <w:semiHidden/>
    <w:unhideWhenUsed/>
    <w:rsid w:val="00C740FE"/>
  </w:style>
  <w:style w:type="numbering" w:customStyle="1" w:styleId="AppendixHeading115341">
    <w:name w:val="Appendix Heading115341"/>
    <w:rsid w:val="00C740FE"/>
  </w:style>
  <w:style w:type="numbering" w:customStyle="1" w:styleId="NoList115341">
    <w:name w:val="No List115341"/>
    <w:next w:val="Bezlisty"/>
    <w:uiPriority w:val="99"/>
    <w:semiHidden/>
    <w:unhideWhenUsed/>
    <w:rsid w:val="00C740FE"/>
  </w:style>
  <w:style w:type="numbering" w:customStyle="1" w:styleId="NoList25341">
    <w:name w:val="No List25341"/>
    <w:next w:val="Bezlisty"/>
    <w:uiPriority w:val="99"/>
    <w:semiHidden/>
    <w:unhideWhenUsed/>
    <w:rsid w:val="00C740FE"/>
  </w:style>
  <w:style w:type="numbering" w:customStyle="1" w:styleId="NoList401">
    <w:name w:val="No List401"/>
    <w:next w:val="Bezlisty"/>
    <w:uiPriority w:val="99"/>
    <w:semiHidden/>
    <w:unhideWhenUsed/>
    <w:rsid w:val="00C740FE"/>
  </w:style>
  <w:style w:type="numbering" w:customStyle="1" w:styleId="NoList1301">
    <w:name w:val="No List1301"/>
    <w:next w:val="Bezlisty"/>
    <w:uiPriority w:val="99"/>
    <w:semiHidden/>
    <w:unhideWhenUsed/>
    <w:rsid w:val="00C740FE"/>
  </w:style>
  <w:style w:type="table" w:customStyle="1" w:styleId="TableGrid1011">
    <w:name w:val="Table Grid101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01">
    <w:name w:val="Appendix Heading11201"/>
    <w:rsid w:val="00C740FE"/>
  </w:style>
  <w:style w:type="numbering" w:customStyle="1" w:styleId="NoList11201">
    <w:name w:val="No List11201"/>
    <w:next w:val="Bezlisty"/>
    <w:uiPriority w:val="99"/>
    <w:semiHidden/>
    <w:unhideWhenUsed/>
    <w:rsid w:val="00C740FE"/>
  </w:style>
  <w:style w:type="numbering" w:customStyle="1" w:styleId="NoList2201">
    <w:name w:val="No List2201"/>
    <w:next w:val="Bezlisty"/>
    <w:uiPriority w:val="99"/>
    <w:semiHidden/>
    <w:unhideWhenUsed/>
    <w:rsid w:val="00C740FE"/>
  </w:style>
  <w:style w:type="numbering" w:customStyle="1" w:styleId="NoList3181">
    <w:name w:val="No List3181"/>
    <w:next w:val="Bezlisty"/>
    <w:uiPriority w:val="99"/>
    <w:semiHidden/>
    <w:unhideWhenUsed/>
    <w:rsid w:val="00C740FE"/>
  </w:style>
  <w:style w:type="numbering" w:customStyle="1" w:styleId="NoList111191">
    <w:name w:val="No List111191"/>
    <w:next w:val="Bezlisty"/>
    <w:uiPriority w:val="99"/>
    <w:semiHidden/>
    <w:unhideWhenUsed/>
    <w:rsid w:val="00C740FE"/>
  </w:style>
  <w:style w:type="numbering" w:customStyle="1" w:styleId="AppendixHeading191">
    <w:name w:val="Appendix Heading191"/>
    <w:rsid w:val="00C740FE"/>
  </w:style>
  <w:style w:type="numbering" w:customStyle="1" w:styleId="AppendixHeading111181">
    <w:name w:val="Appendix Heading111181"/>
    <w:rsid w:val="00C740FE"/>
  </w:style>
  <w:style w:type="numbering" w:customStyle="1" w:styleId="NoList1111101">
    <w:name w:val="No List1111101"/>
    <w:next w:val="Bezlisty"/>
    <w:uiPriority w:val="99"/>
    <w:semiHidden/>
    <w:unhideWhenUsed/>
    <w:rsid w:val="00C740FE"/>
  </w:style>
  <w:style w:type="numbering" w:customStyle="1" w:styleId="NoList21181">
    <w:name w:val="No List21181"/>
    <w:next w:val="Bezlisty"/>
    <w:uiPriority w:val="99"/>
    <w:semiHidden/>
    <w:unhideWhenUsed/>
    <w:rsid w:val="00C740FE"/>
  </w:style>
  <w:style w:type="numbering" w:customStyle="1" w:styleId="NoList3191">
    <w:name w:val="No List3191"/>
    <w:next w:val="Bezlisty"/>
    <w:uiPriority w:val="99"/>
    <w:semiHidden/>
    <w:unhideWhenUsed/>
    <w:rsid w:val="00C740FE"/>
  </w:style>
  <w:style w:type="numbering" w:customStyle="1" w:styleId="NoList12101">
    <w:name w:val="No List12101"/>
    <w:next w:val="Bezlisty"/>
    <w:uiPriority w:val="99"/>
    <w:semiHidden/>
    <w:unhideWhenUsed/>
    <w:rsid w:val="00C740FE"/>
  </w:style>
  <w:style w:type="numbering" w:customStyle="1" w:styleId="AppendixHeading111191">
    <w:name w:val="Appendix Heading111191"/>
    <w:rsid w:val="00C740FE"/>
  </w:style>
  <w:style w:type="numbering" w:customStyle="1" w:styleId="NoList1111151">
    <w:name w:val="No List1111151"/>
    <w:next w:val="Bezlisty"/>
    <w:uiPriority w:val="99"/>
    <w:semiHidden/>
    <w:unhideWhenUsed/>
    <w:rsid w:val="00C740FE"/>
  </w:style>
  <w:style w:type="numbering" w:customStyle="1" w:styleId="NoList21191">
    <w:name w:val="No List21191"/>
    <w:next w:val="Bezlisty"/>
    <w:uiPriority w:val="99"/>
    <w:semiHidden/>
    <w:unhideWhenUsed/>
    <w:rsid w:val="00C740FE"/>
  </w:style>
  <w:style w:type="numbering" w:customStyle="1" w:styleId="NoList481">
    <w:name w:val="No List481"/>
    <w:next w:val="Bezlisty"/>
    <w:uiPriority w:val="99"/>
    <w:semiHidden/>
    <w:unhideWhenUsed/>
    <w:rsid w:val="00C740FE"/>
  </w:style>
  <w:style w:type="numbering" w:customStyle="1" w:styleId="NoList1381">
    <w:name w:val="No List1381"/>
    <w:next w:val="Bezlisty"/>
    <w:uiPriority w:val="99"/>
    <w:semiHidden/>
    <w:unhideWhenUsed/>
    <w:rsid w:val="00C740FE"/>
  </w:style>
  <w:style w:type="table" w:customStyle="1" w:styleId="TableGrid251">
    <w:name w:val="Table Grid25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81">
    <w:name w:val="Appendix Heading11281"/>
    <w:rsid w:val="00C740FE"/>
  </w:style>
  <w:style w:type="numbering" w:customStyle="1" w:styleId="NoList11281">
    <w:name w:val="No List11281"/>
    <w:next w:val="Bezlisty"/>
    <w:uiPriority w:val="99"/>
    <w:semiHidden/>
    <w:unhideWhenUsed/>
    <w:rsid w:val="00C740FE"/>
  </w:style>
  <w:style w:type="numbering" w:customStyle="1" w:styleId="NoList2281">
    <w:name w:val="No List2281"/>
    <w:next w:val="Bezlisty"/>
    <w:uiPriority w:val="99"/>
    <w:semiHidden/>
    <w:unhideWhenUsed/>
    <w:rsid w:val="00C740FE"/>
  </w:style>
  <w:style w:type="numbering" w:customStyle="1" w:styleId="NoList581">
    <w:name w:val="No List581"/>
    <w:next w:val="Bezlisty"/>
    <w:uiPriority w:val="99"/>
    <w:semiHidden/>
    <w:unhideWhenUsed/>
    <w:rsid w:val="00C740FE"/>
  </w:style>
  <w:style w:type="numbering" w:customStyle="1" w:styleId="NoList1481">
    <w:name w:val="No List1481"/>
    <w:next w:val="Bezlisty"/>
    <w:uiPriority w:val="99"/>
    <w:semiHidden/>
    <w:unhideWhenUsed/>
    <w:rsid w:val="00C740FE"/>
  </w:style>
  <w:style w:type="table" w:customStyle="1" w:styleId="TableGrid351">
    <w:name w:val="Table Grid35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81">
    <w:name w:val="Appendix Heading11381"/>
    <w:rsid w:val="00C740FE"/>
  </w:style>
  <w:style w:type="numbering" w:customStyle="1" w:styleId="NoList11381">
    <w:name w:val="No List11381"/>
    <w:next w:val="Bezlisty"/>
    <w:uiPriority w:val="99"/>
    <w:semiHidden/>
    <w:unhideWhenUsed/>
    <w:rsid w:val="00C740FE"/>
  </w:style>
  <w:style w:type="numbering" w:customStyle="1" w:styleId="NoList2381">
    <w:name w:val="No List2381"/>
    <w:next w:val="Bezlisty"/>
    <w:uiPriority w:val="99"/>
    <w:semiHidden/>
    <w:unhideWhenUsed/>
    <w:rsid w:val="00C740FE"/>
  </w:style>
  <w:style w:type="numbering" w:customStyle="1" w:styleId="NoList681">
    <w:name w:val="No List681"/>
    <w:next w:val="Bezlisty"/>
    <w:uiPriority w:val="99"/>
    <w:semiHidden/>
    <w:unhideWhenUsed/>
    <w:rsid w:val="00C740FE"/>
  </w:style>
  <w:style w:type="numbering" w:customStyle="1" w:styleId="NoList1581">
    <w:name w:val="No List1581"/>
    <w:next w:val="Bezlisty"/>
    <w:uiPriority w:val="99"/>
    <w:semiHidden/>
    <w:unhideWhenUsed/>
    <w:rsid w:val="00C740FE"/>
  </w:style>
  <w:style w:type="table" w:customStyle="1" w:styleId="TableGrid451">
    <w:name w:val="Table Grid45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81">
    <w:name w:val="Appendix Heading11481"/>
    <w:rsid w:val="00C740FE"/>
  </w:style>
  <w:style w:type="numbering" w:customStyle="1" w:styleId="NoList11481">
    <w:name w:val="No List11481"/>
    <w:next w:val="Bezlisty"/>
    <w:uiPriority w:val="99"/>
    <w:semiHidden/>
    <w:unhideWhenUsed/>
    <w:rsid w:val="00C740FE"/>
  </w:style>
  <w:style w:type="numbering" w:customStyle="1" w:styleId="NoList2481">
    <w:name w:val="No List2481"/>
    <w:next w:val="Bezlisty"/>
    <w:uiPriority w:val="99"/>
    <w:semiHidden/>
    <w:unhideWhenUsed/>
    <w:rsid w:val="00C740FE"/>
  </w:style>
  <w:style w:type="numbering" w:customStyle="1" w:styleId="NoList781">
    <w:name w:val="No List781"/>
    <w:next w:val="Bezlisty"/>
    <w:uiPriority w:val="99"/>
    <w:semiHidden/>
    <w:unhideWhenUsed/>
    <w:rsid w:val="00C740FE"/>
  </w:style>
  <w:style w:type="numbering" w:customStyle="1" w:styleId="NoList1681">
    <w:name w:val="No List1681"/>
    <w:next w:val="Bezlisty"/>
    <w:uiPriority w:val="99"/>
    <w:semiHidden/>
    <w:unhideWhenUsed/>
    <w:rsid w:val="00C740FE"/>
  </w:style>
  <w:style w:type="table" w:customStyle="1" w:styleId="TableGrid551">
    <w:name w:val="Table Grid55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81">
    <w:name w:val="Appendix Heading11581"/>
    <w:rsid w:val="00C740FE"/>
  </w:style>
  <w:style w:type="numbering" w:customStyle="1" w:styleId="NoList11581">
    <w:name w:val="No List11581"/>
    <w:next w:val="Bezlisty"/>
    <w:uiPriority w:val="99"/>
    <w:semiHidden/>
    <w:unhideWhenUsed/>
    <w:rsid w:val="00C740FE"/>
  </w:style>
  <w:style w:type="numbering" w:customStyle="1" w:styleId="NoList2581">
    <w:name w:val="No List2581"/>
    <w:next w:val="Bezlisty"/>
    <w:uiPriority w:val="99"/>
    <w:semiHidden/>
    <w:unhideWhenUsed/>
    <w:rsid w:val="00C740FE"/>
  </w:style>
  <w:style w:type="numbering" w:customStyle="1" w:styleId="NoList851">
    <w:name w:val="No List851"/>
    <w:next w:val="Bezlisty"/>
    <w:uiPriority w:val="99"/>
    <w:semiHidden/>
    <w:unhideWhenUsed/>
    <w:rsid w:val="00C740FE"/>
  </w:style>
  <w:style w:type="numbering" w:customStyle="1" w:styleId="AppendixHeading2511">
    <w:name w:val="Appendix Heading2511"/>
    <w:rsid w:val="00C740FE"/>
  </w:style>
  <w:style w:type="numbering" w:customStyle="1" w:styleId="AppendixHeading11651">
    <w:name w:val="Appendix Heading11651"/>
    <w:rsid w:val="00C740FE"/>
  </w:style>
  <w:style w:type="numbering" w:customStyle="1" w:styleId="NoList1751">
    <w:name w:val="No List1751"/>
    <w:next w:val="Bezlisty"/>
    <w:uiPriority w:val="99"/>
    <w:semiHidden/>
    <w:unhideWhenUsed/>
    <w:rsid w:val="00C740FE"/>
  </w:style>
  <w:style w:type="numbering" w:customStyle="1" w:styleId="NoList2651">
    <w:name w:val="No List2651"/>
    <w:next w:val="Bezlisty"/>
    <w:uiPriority w:val="99"/>
    <w:semiHidden/>
    <w:unhideWhenUsed/>
    <w:rsid w:val="00C740FE"/>
  </w:style>
  <w:style w:type="numbering" w:customStyle="1" w:styleId="NoList3251">
    <w:name w:val="No List3251"/>
    <w:next w:val="Bezlisty"/>
    <w:uiPriority w:val="99"/>
    <w:semiHidden/>
    <w:unhideWhenUsed/>
    <w:rsid w:val="00C740FE"/>
  </w:style>
  <w:style w:type="numbering" w:customStyle="1" w:styleId="NoList11651">
    <w:name w:val="No List11651"/>
    <w:next w:val="Bezlisty"/>
    <w:uiPriority w:val="99"/>
    <w:semiHidden/>
    <w:unhideWhenUsed/>
    <w:rsid w:val="00C740FE"/>
  </w:style>
  <w:style w:type="numbering" w:customStyle="1" w:styleId="AppendixHeading1251">
    <w:name w:val="Appendix Heading1251"/>
    <w:rsid w:val="00C740FE"/>
  </w:style>
  <w:style w:type="numbering" w:customStyle="1" w:styleId="AppendixHeading111251">
    <w:name w:val="Appendix Heading111251"/>
    <w:rsid w:val="00C740FE"/>
  </w:style>
  <w:style w:type="numbering" w:customStyle="1" w:styleId="NoList111251">
    <w:name w:val="No List111251"/>
    <w:next w:val="Bezlisty"/>
    <w:uiPriority w:val="99"/>
    <w:semiHidden/>
    <w:unhideWhenUsed/>
    <w:rsid w:val="00C740FE"/>
  </w:style>
  <w:style w:type="numbering" w:customStyle="1" w:styleId="NoList21251">
    <w:name w:val="No List21251"/>
    <w:next w:val="Bezlisty"/>
    <w:uiPriority w:val="99"/>
    <w:semiHidden/>
    <w:unhideWhenUsed/>
    <w:rsid w:val="00C740FE"/>
  </w:style>
  <w:style w:type="numbering" w:customStyle="1" w:styleId="NoList31151">
    <w:name w:val="No List31151"/>
    <w:next w:val="Bezlisty"/>
    <w:uiPriority w:val="99"/>
    <w:semiHidden/>
    <w:unhideWhenUsed/>
    <w:rsid w:val="00C740FE"/>
  </w:style>
  <w:style w:type="numbering" w:customStyle="1" w:styleId="NoList12151">
    <w:name w:val="No List12151"/>
    <w:next w:val="Bezlisty"/>
    <w:uiPriority w:val="99"/>
    <w:semiHidden/>
    <w:unhideWhenUsed/>
    <w:rsid w:val="00C740FE"/>
  </w:style>
  <w:style w:type="numbering" w:customStyle="1" w:styleId="AppendixHeading1111151">
    <w:name w:val="Appendix Heading1111151"/>
    <w:rsid w:val="00C740FE"/>
  </w:style>
  <w:style w:type="numbering" w:customStyle="1" w:styleId="NoList1111251">
    <w:name w:val="No List1111251"/>
    <w:next w:val="Bezlisty"/>
    <w:uiPriority w:val="99"/>
    <w:semiHidden/>
    <w:unhideWhenUsed/>
    <w:rsid w:val="00C740FE"/>
  </w:style>
  <w:style w:type="numbering" w:customStyle="1" w:styleId="NoList211151">
    <w:name w:val="No List211151"/>
    <w:next w:val="Bezlisty"/>
    <w:uiPriority w:val="99"/>
    <w:semiHidden/>
    <w:unhideWhenUsed/>
    <w:rsid w:val="00C740FE"/>
  </w:style>
  <w:style w:type="numbering" w:customStyle="1" w:styleId="NoList4151">
    <w:name w:val="No List4151"/>
    <w:next w:val="Bezlisty"/>
    <w:uiPriority w:val="99"/>
    <w:semiHidden/>
    <w:unhideWhenUsed/>
    <w:rsid w:val="00C740FE"/>
  </w:style>
  <w:style w:type="numbering" w:customStyle="1" w:styleId="NoList13151">
    <w:name w:val="No List13151"/>
    <w:next w:val="Bezlisty"/>
    <w:uiPriority w:val="99"/>
    <w:semiHidden/>
    <w:unhideWhenUsed/>
    <w:rsid w:val="00C740FE"/>
  </w:style>
  <w:style w:type="numbering" w:customStyle="1" w:styleId="AppendixHeading112151">
    <w:name w:val="Appendix Heading112151"/>
    <w:rsid w:val="00C740FE"/>
  </w:style>
  <w:style w:type="numbering" w:customStyle="1" w:styleId="NoList112151">
    <w:name w:val="No List112151"/>
    <w:next w:val="Bezlisty"/>
    <w:uiPriority w:val="99"/>
    <w:semiHidden/>
    <w:unhideWhenUsed/>
    <w:rsid w:val="00C740FE"/>
  </w:style>
  <w:style w:type="numbering" w:customStyle="1" w:styleId="NoList22151">
    <w:name w:val="No List22151"/>
    <w:next w:val="Bezlisty"/>
    <w:uiPriority w:val="99"/>
    <w:semiHidden/>
    <w:unhideWhenUsed/>
    <w:rsid w:val="00C740FE"/>
  </w:style>
  <w:style w:type="numbering" w:customStyle="1" w:styleId="NoList5151">
    <w:name w:val="No List5151"/>
    <w:next w:val="Bezlisty"/>
    <w:uiPriority w:val="99"/>
    <w:semiHidden/>
    <w:unhideWhenUsed/>
    <w:rsid w:val="00C740FE"/>
  </w:style>
  <w:style w:type="numbering" w:customStyle="1" w:styleId="NoList14151">
    <w:name w:val="No List14151"/>
    <w:next w:val="Bezlisty"/>
    <w:uiPriority w:val="99"/>
    <w:semiHidden/>
    <w:unhideWhenUsed/>
    <w:rsid w:val="00C740FE"/>
  </w:style>
  <w:style w:type="numbering" w:customStyle="1" w:styleId="AppendixHeading113151">
    <w:name w:val="Appendix Heading113151"/>
    <w:rsid w:val="00C740FE"/>
  </w:style>
  <w:style w:type="numbering" w:customStyle="1" w:styleId="NoList113151">
    <w:name w:val="No List113151"/>
    <w:next w:val="Bezlisty"/>
    <w:uiPriority w:val="99"/>
    <w:semiHidden/>
    <w:unhideWhenUsed/>
    <w:rsid w:val="00C740FE"/>
  </w:style>
  <w:style w:type="numbering" w:customStyle="1" w:styleId="NoList23151">
    <w:name w:val="No List23151"/>
    <w:next w:val="Bezlisty"/>
    <w:uiPriority w:val="99"/>
    <w:semiHidden/>
    <w:unhideWhenUsed/>
    <w:rsid w:val="00C740FE"/>
  </w:style>
  <w:style w:type="numbering" w:customStyle="1" w:styleId="NoList6151">
    <w:name w:val="No List6151"/>
    <w:next w:val="Bezlisty"/>
    <w:uiPriority w:val="99"/>
    <w:semiHidden/>
    <w:unhideWhenUsed/>
    <w:rsid w:val="00C740FE"/>
  </w:style>
  <w:style w:type="numbering" w:customStyle="1" w:styleId="NoList15151">
    <w:name w:val="No List15151"/>
    <w:next w:val="Bezlisty"/>
    <w:uiPriority w:val="99"/>
    <w:semiHidden/>
    <w:unhideWhenUsed/>
    <w:rsid w:val="00C740FE"/>
  </w:style>
  <w:style w:type="numbering" w:customStyle="1" w:styleId="AppendixHeading114151">
    <w:name w:val="Appendix Heading114151"/>
    <w:rsid w:val="00C740FE"/>
  </w:style>
  <w:style w:type="numbering" w:customStyle="1" w:styleId="NoList114151">
    <w:name w:val="No List114151"/>
    <w:next w:val="Bezlisty"/>
    <w:uiPriority w:val="99"/>
    <w:semiHidden/>
    <w:unhideWhenUsed/>
    <w:rsid w:val="00C740FE"/>
  </w:style>
  <w:style w:type="numbering" w:customStyle="1" w:styleId="NoList24151">
    <w:name w:val="No List24151"/>
    <w:next w:val="Bezlisty"/>
    <w:uiPriority w:val="99"/>
    <w:semiHidden/>
    <w:unhideWhenUsed/>
    <w:rsid w:val="00C740FE"/>
  </w:style>
  <w:style w:type="numbering" w:customStyle="1" w:styleId="NoList7151">
    <w:name w:val="No List7151"/>
    <w:next w:val="Bezlisty"/>
    <w:uiPriority w:val="99"/>
    <w:semiHidden/>
    <w:unhideWhenUsed/>
    <w:rsid w:val="00C740FE"/>
  </w:style>
  <w:style w:type="numbering" w:customStyle="1" w:styleId="NoList16151">
    <w:name w:val="No List16151"/>
    <w:next w:val="Bezlisty"/>
    <w:uiPriority w:val="99"/>
    <w:semiHidden/>
    <w:unhideWhenUsed/>
    <w:rsid w:val="00C740FE"/>
  </w:style>
  <w:style w:type="numbering" w:customStyle="1" w:styleId="AppendixHeading115151">
    <w:name w:val="Appendix Heading115151"/>
    <w:rsid w:val="00C740FE"/>
  </w:style>
  <w:style w:type="numbering" w:customStyle="1" w:styleId="NoList115151">
    <w:name w:val="No List115151"/>
    <w:next w:val="Bezlisty"/>
    <w:uiPriority w:val="99"/>
    <w:semiHidden/>
    <w:unhideWhenUsed/>
    <w:rsid w:val="00C740FE"/>
  </w:style>
  <w:style w:type="numbering" w:customStyle="1" w:styleId="NoList25151">
    <w:name w:val="No List25151"/>
    <w:next w:val="Bezlisty"/>
    <w:uiPriority w:val="99"/>
    <w:semiHidden/>
    <w:unhideWhenUsed/>
    <w:rsid w:val="00C740FE"/>
  </w:style>
  <w:style w:type="numbering" w:customStyle="1" w:styleId="NoList951">
    <w:name w:val="No List951"/>
    <w:next w:val="Bezlisty"/>
    <w:uiPriority w:val="99"/>
    <w:semiHidden/>
    <w:unhideWhenUsed/>
    <w:rsid w:val="00C740FE"/>
  </w:style>
  <w:style w:type="numbering" w:customStyle="1" w:styleId="AppendixHeading351">
    <w:name w:val="Appendix Heading351"/>
    <w:rsid w:val="00C740FE"/>
  </w:style>
  <w:style w:type="numbering" w:customStyle="1" w:styleId="AppendixHeading11751">
    <w:name w:val="Appendix Heading11751"/>
    <w:rsid w:val="00C740FE"/>
  </w:style>
  <w:style w:type="numbering" w:customStyle="1" w:styleId="NoList1851">
    <w:name w:val="No List1851"/>
    <w:next w:val="Bezlisty"/>
    <w:uiPriority w:val="99"/>
    <w:semiHidden/>
    <w:unhideWhenUsed/>
    <w:rsid w:val="00C740FE"/>
  </w:style>
  <w:style w:type="numbering" w:customStyle="1" w:styleId="NoList2751">
    <w:name w:val="No List2751"/>
    <w:next w:val="Bezlisty"/>
    <w:uiPriority w:val="99"/>
    <w:semiHidden/>
    <w:unhideWhenUsed/>
    <w:rsid w:val="00C740FE"/>
  </w:style>
  <w:style w:type="numbering" w:customStyle="1" w:styleId="NoList3351">
    <w:name w:val="No List3351"/>
    <w:next w:val="Bezlisty"/>
    <w:uiPriority w:val="99"/>
    <w:semiHidden/>
    <w:unhideWhenUsed/>
    <w:rsid w:val="00C740FE"/>
  </w:style>
  <w:style w:type="numbering" w:customStyle="1" w:styleId="NoList11751">
    <w:name w:val="No List11751"/>
    <w:next w:val="Bezlisty"/>
    <w:uiPriority w:val="99"/>
    <w:semiHidden/>
    <w:unhideWhenUsed/>
    <w:rsid w:val="00C740FE"/>
  </w:style>
  <w:style w:type="numbering" w:customStyle="1" w:styleId="AppendixHeading1351">
    <w:name w:val="Appendix Heading1351"/>
    <w:rsid w:val="00C740FE"/>
  </w:style>
  <w:style w:type="numbering" w:customStyle="1" w:styleId="AppendixHeading111351">
    <w:name w:val="Appendix Heading111351"/>
    <w:rsid w:val="00C740FE"/>
  </w:style>
  <w:style w:type="numbering" w:customStyle="1" w:styleId="NoList111351">
    <w:name w:val="No List111351"/>
    <w:next w:val="Bezlisty"/>
    <w:uiPriority w:val="99"/>
    <w:semiHidden/>
    <w:unhideWhenUsed/>
    <w:rsid w:val="00C740FE"/>
  </w:style>
  <w:style w:type="numbering" w:customStyle="1" w:styleId="NoList21351">
    <w:name w:val="No List21351"/>
    <w:next w:val="Bezlisty"/>
    <w:uiPriority w:val="99"/>
    <w:semiHidden/>
    <w:unhideWhenUsed/>
    <w:rsid w:val="00C740FE"/>
  </w:style>
  <w:style w:type="numbering" w:customStyle="1" w:styleId="NoList31251">
    <w:name w:val="No List31251"/>
    <w:next w:val="Bezlisty"/>
    <w:uiPriority w:val="99"/>
    <w:semiHidden/>
    <w:unhideWhenUsed/>
    <w:rsid w:val="00C740FE"/>
  </w:style>
  <w:style w:type="numbering" w:customStyle="1" w:styleId="NoList12251">
    <w:name w:val="No List12251"/>
    <w:next w:val="Bezlisty"/>
    <w:uiPriority w:val="99"/>
    <w:semiHidden/>
    <w:unhideWhenUsed/>
    <w:rsid w:val="00C740FE"/>
  </w:style>
  <w:style w:type="numbering" w:customStyle="1" w:styleId="AppendixHeading1111251">
    <w:name w:val="Appendix Heading1111251"/>
    <w:rsid w:val="00C740FE"/>
  </w:style>
  <w:style w:type="numbering" w:customStyle="1" w:styleId="NoList1111351">
    <w:name w:val="No List1111351"/>
    <w:next w:val="Bezlisty"/>
    <w:uiPriority w:val="99"/>
    <w:semiHidden/>
    <w:unhideWhenUsed/>
    <w:rsid w:val="00C740FE"/>
  </w:style>
  <w:style w:type="numbering" w:customStyle="1" w:styleId="NoList211251">
    <w:name w:val="No List211251"/>
    <w:next w:val="Bezlisty"/>
    <w:uiPriority w:val="99"/>
    <w:semiHidden/>
    <w:unhideWhenUsed/>
    <w:rsid w:val="00C740FE"/>
  </w:style>
  <w:style w:type="numbering" w:customStyle="1" w:styleId="NoList4251">
    <w:name w:val="No List4251"/>
    <w:next w:val="Bezlisty"/>
    <w:uiPriority w:val="99"/>
    <w:semiHidden/>
    <w:unhideWhenUsed/>
    <w:rsid w:val="00C740FE"/>
  </w:style>
  <w:style w:type="numbering" w:customStyle="1" w:styleId="NoList13251">
    <w:name w:val="No List13251"/>
    <w:next w:val="Bezlisty"/>
    <w:uiPriority w:val="99"/>
    <w:semiHidden/>
    <w:unhideWhenUsed/>
    <w:rsid w:val="00C740FE"/>
  </w:style>
  <w:style w:type="numbering" w:customStyle="1" w:styleId="AppendixHeading112251">
    <w:name w:val="Appendix Heading112251"/>
    <w:rsid w:val="00C740FE"/>
  </w:style>
  <w:style w:type="numbering" w:customStyle="1" w:styleId="NoList112251">
    <w:name w:val="No List112251"/>
    <w:next w:val="Bezlisty"/>
    <w:uiPriority w:val="99"/>
    <w:semiHidden/>
    <w:unhideWhenUsed/>
    <w:rsid w:val="00C740FE"/>
  </w:style>
  <w:style w:type="numbering" w:customStyle="1" w:styleId="NoList22251">
    <w:name w:val="No List22251"/>
    <w:next w:val="Bezlisty"/>
    <w:uiPriority w:val="99"/>
    <w:semiHidden/>
    <w:unhideWhenUsed/>
    <w:rsid w:val="00C740FE"/>
  </w:style>
  <w:style w:type="numbering" w:customStyle="1" w:styleId="NoList5251">
    <w:name w:val="No List5251"/>
    <w:next w:val="Bezlisty"/>
    <w:uiPriority w:val="99"/>
    <w:semiHidden/>
    <w:unhideWhenUsed/>
    <w:rsid w:val="00C740FE"/>
  </w:style>
  <w:style w:type="numbering" w:customStyle="1" w:styleId="NoList14251">
    <w:name w:val="No List14251"/>
    <w:next w:val="Bezlisty"/>
    <w:uiPriority w:val="99"/>
    <w:semiHidden/>
    <w:unhideWhenUsed/>
    <w:rsid w:val="00C740FE"/>
  </w:style>
  <w:style w:type="numbering" w:customStyle="1" w:styleId="AppendixHeading113251">
    <w:name w:val="Appendix Heading113251"/>
    <w:rsid w:val="00C740FE"/>
  </w:style>
  <w:style w:type="numbering" w:customStyle="1" w:styleId="NoList113251">
    <w:name w:val="No List113251"/>
    <w:next w:val="Bezlisty"/>
    <w:uiPriority w:val="99"/>
    <w:semiHidden/>
    <w:unhideWhenUsed/>
    <w:rsid w:val="00C740FE"/>
  </w:style>
  <w:style w:type="numbering" w:customStyle="1" w:styleId="NoList23251">
    <w:name w:val="No List23251"/>
    <w:next w:val="Bezlisty"/>
    <w:uiPriority w:val="99"/>
    <w:semiHidden/>
    <w:unhideWhenUsed/>
    <w:rsid w:val="00C740FE"/>
  </w:style>
  <w:style w:type="numbering" w:customStyle="1" w:styleId="NoList6251">
    <w:name w:val="No List6251"/>
    <w:next w:val="Bezlisty"/>
    <w:uiPriority w:val="99"/>
    <w:semiHidden/>
    <w:unhideWhenUsed/>
    <w:rsid w:val="00C740FE"/>
  </w:style>
  <w:style w:type="numbering" w:customStyle="1" w:styleId="NoList15251">
    <w:name w:val="No List15251"/>
    <w:next w:val="Bezlisty"/>
    <w:uiPriority w:val="99"/>
    <w:semiHidden/>
    <w:unhideWhenUsed/>
    <w:rsid w:val="00C740FE"/>
  </w:style>
  <w:style w:type="numbering" w:customStyle="1" w:styleId="AppendixHeading114251">
    <w:name w:val="Appendix Heading114251"/>
    <w:rsid w:val="00C740FE"/>
  </w:style>
  <w:style w:type="numbering" w:customStyle="1" w:styleId="NoList114251">
    <w:name w:val="No List114251"/>
    <w:next w:val="Bezlisty"/>
    <w:uiPriority w:val="99"/>
    <w:semiHidden/>
    <w:unhideWhenUsed/>
    <w:rsid w:val="00C740FE"/>
  </w:style>
  <w:style w:type="numbering" w:customStyle="1" w:styleId="NoList24251">
    <w:name w:val="No List24251"/>
    <w:next w:val="Bezlisty"/>
    <w:uiPriority w:val="99"/>
    <w:semiHidden/>
    <w:unhideWhenUsed/>
    <w:rsid w:val="00C740FE"/>
  </w:style>
  <w:style w:type="numbering" w:customStyle="1" w:styleId="NoList7251">
    <w:name w:val="No List7251"/>
    <w:next w:val="Bezlisty"/>
    <w:uiPriority w:val="99"/>
    <w:semiHidden/>
    <w:unhideWhenUsed/>
    <w:rsid w:val="00C740FE"/>
  </w:style>
  <w:style w:type="numbering" w:customStyle="1" w:styleId="NoList16251">
    <w:name w:val="No List16251"/>
    <w:next w:val="Bezlisty"/>
    <w:uiPriority w:val="99"/>
    <w:semiHidden/>
    <w:unhideWhenUsed/>
    <w:rsid w:val="00C740FE"/>
  </w:style>
  <w:style w:type="numbering" w:customStyle="1" w:styleId="AppendixHeading115251">
    <w:name w:val="Appendix Heading115251"/>
    <w:rsid w:val="00C740FE"/>
  </w:style>
  <w:style w:type="numbering" w:customStyle="1" w:styleId="NoList115251">
    <w:name w:val="No List115251"/>
    <w:next w:val="Bezlisty"/>
    <w:uiPriority w:val="99"/>
    <w:semiHidden/>
    <w:unhideWhenUsed/>
    <w:rsid w:val="00C740FE"/>
  </w:style>
  <w:style w:type="numbering" w:customStyle="1" w:styleId="NoList25251">
    <w:name w:val="No List25251"/>
    <w:next w:val="Bezlisty"/>
    <w:uiPriority w:val="99"/>
    <w:semiHidden/>
    <w:unhideWhenUsed/>
    <w:rsid w:val="00C740FE"/>
  </w:style>
  <w:style w:type="numbering" w:customStyle="1" w:styleId="NoList1051">
    <w:name w:val="No List1051"/>
    <w:next w:val="Bezlisty"/>
    <w:uiPriority w:val="99"/>
    <w:semiHidden/>
    <w:unhideWhenUsed/>
    <w:rsid w:val="00C740FE"/>
  </w:style>
  <w:style w:type="numbering" w:customStyle="1" w:styleId="AppendixHeading451">
    <w:name w:val="Appendix Heading451"/>
    <w:rsid w:val="00C740FE"/>
  </w:style>
  <w:style w:type="numbering" w:customStyle="1" w:styleId="AppendixHeading11851">
    <w:name w:val="Appendix Heading11851"/>
    <w:rsid w:val="00C740FE"/>
  </w:style>
  <w:style w:type="numbering" w:customStyle="1" w:styleId="NoList1951">
    <w:name w:val="No List1951"/>
    <w:next w:val="Bezlisty"/>
    <w:uiPriority w:val="99"/>
    <w:semiHidden/>
    <w:unhideWhenUsed/>
    <w:rsid w:val="00C740FE"/>
  </w:style>
  <w:style w:type="numbering" w:customStyle="1" w:styleId="NoList2851">
    <w:name w:val="No List2851"/>
    <w:next w:val="Bezlisty"/>
    <w:uiPriority w:val="99"/>
    <w:semiHidden/>
    <w:unhideWhenUsed/>
    <w:rsid w:val="00C740FE"/>
  </w:style>
  <w:style w:type="numbering" w:customStyle="1" w:styleId="NoList3451">
    <w:name w:val="No List3451"/>
    <w:next w:val="Bezlisty"/>
    <w:uiPriority w:val="99"/>
    <w:semiHidden/>
    <w:unhideWhenUsed/>
    <w:rsid w:val="00C740FE"/>
  </w:style>
  <w:style w:type="numbering" w:customStyle="1" w:styleId="NoList11851">
    <w:name w:val="No List11851"/>
    <w:next w:val="Bezlisty"/>
    <w:uiPriority w:val="99"/>
    <w:semiHidden/>
    <w:unhideWhenUsed/>
    <w:rsid w:val="00C740FE"/>
  </w:style>
  <w:style w:type="numbering" w:customStyle="1" w:styleId="AppendixHeading1451">
    <w:name w:val="Appendix Heading1451"/>
    <w:rsid w:val="00C740FE"/>
  </w:style>
  <w:style w:type="numbering" w:customStyle="1" w:styleId="AppendixHeading111451">
    <w:name w:val="Appendix Heading111451"/>
    <w:rsid w:val="00C740FE"/>
  </w:style>
  <w:style w:type="numbering" w:customStyle="1" w:styleId="NoList111451">
    <w:name w:val="No List111451"/>
    <w:next w:val="Bezlisty"/>
    <w:uiPriority w:val="99"/>
    <w:semiHidden/>
    <w:unhideWhenUsed/>
    <w:rsid w:val="00C740FE"/>
  </w:style>
  <w:style w:type="numbering" w:customStyle="1" w:styleId="NoList21451">
    <w:name w:val="No List21451"/>
    <w:next w:val="Bezlisty"/>
    <w:uiPriority w:val="99"/>
    <w:semiHidden/>
    <w:unhideWhenUsed/>
    <w:rsid w:val="00C740FE"/>
  </w:style>
  <w:style w:type="numbering" w:customStyle="1" w:styleId="NoList31351">
    <w:name w:val="No List31351"/>
    <w:next w:val="Bezlisty"/>
    <w:uiPriority w:val="99"/>
    <w:semiHidden/>
    <w:unhideWhenUsed/>
    <w:rsid w:val="00C740FE"/>
  </w:style>
  <w:style w:type="numbering" w:customStyle="1" w:styleId="NoList12351">
    <w:name w:val="No List12351"/>
    <w:next w:val="Bezlisty"/>
    <w:uiPriority w:val="99"/>
    <w:semiHidden/>
    <w:unhideWhenUsed/>
    <w:rsid w:val="00C740FE"/>
  </w:style>
  <w:style w:type="numbering" w:customStyle="1" w:styleId="AppendixHeading1111351">
    <w:name w:val="Appendix Heading1111351"/>
    <w:rsid w:val="00C740FE"/>
  </w:style>
  <w:style w:type="numbering" w:customStyle="1" w:styleId="NoList1111451">
    <w:name w:val="No List1111451"/>
    <w:next w:val="Bezlisty"/>
    <w:uiPriority w:val="99"/>
    <w:semiHidden/>
    <w:unhideWhenUsed/>
    <w:rsid w:val="00C740FE"/>
  </w:style>
  <w:style w:type="numbering" w:customStyle="1" w:styleId="NoList211351">
    <w:name w:val="No List211351"/>
    <w:next w:val="Bezlisty"/>
    <w:uiPriority w:val="99"/>
    <w:semiHidden/>
    <w:unhideWhenUsed/>
    <w:rsid w:val="00C740FE"/>
  </w:style>
  <w:style w:type="numbering" w:customStyle="1" w:styleId="NoList4351">
    <w:name w:val="No List4351"/>
    <w:next w:val="Bezlisty"/>
    <w:uiPriority w:val="99"/>
    <w:semiHidden/>
    <w:unhideWhenUsed/>
    <w:rsid w:val="00C740FE"/>
  </w:style>
  <w:style w:type="numbering" w:customStyle="1" w:styleId="NoList13351">
    <w:name w:val="No List13351"/>
    <w:next w:val="Bezlisty"/>
    <w:uiPriority w:val="99"/>
    <w:semiHidden/>
    <w:unhideWhenUsed/>
    <w:rsid w:val="00C740FE"/>
  </w:style>
  <w:style w:type="numbering" w:customStyle="1" w:styleId="AppendixHeading112351">
    <w:name w:val="Appendix Heading112351"/>
    <w:rsid w:val="00C740FE"/>
  </w:style>
  <w:style w:type="numbering" w:customStyle="1" w:styleId="NoList112351">
    <w:name w:val="No List112351"/>
    <w:next w:val="Bezlisty"/>
    <w:uiPriority w:val="99"/>
    <w:semiHidden/>
    <w:unhideWhenUsed/>
    <w:rsid w:val="00C740FE"/>
  </w:style>
  <w:style w:type="numbering" w:customStyle="1" w:styleId="NoList22351">
    <w:name w:val="No List22351"/>
    <w:next w:val="Bezlisty"/>
    <w:uiPriority w:val="99"/>
    <w:semiHidden/>
    <w:unhideWhenUsed/>
    <w:rsid w:val="00C740FE"/>
  </w:style>
  <w:style w:type="numbering" w:customStyle="1" w:styleId="NoList5351">
    <w:name w:val="No List5351"/>
    <w:next w:val="Bezlisty"/>
    <w:uiPriority w:val="99"/>
    <w:semiHidden/>
    <w:unhideWhenUsed/>
    <w:rsid w:val="00C740FE"/>
  </w:style>
  <w:style w:type="numbering" w:customStyle="1" w:styleId="NoList14351">
    <w:name w:val="No List14351"/>
    <w:next w:val="Bezlisty"/>
    <w:uiPriority w:val="99"/>
    <w:semiHidden/>
    <w:unhideWhenUsed/>
    <w:rsid w:val="00C740FE"/>
  </w:style>
  <w:style w:type="numbering" w:customStyle="1" w:styleId="AppendixHeading113351">
    <w:name w:val="Appendix Heading113351"/>
    <w:rsid w:val="00C740FE"/>
  </w:style>
  <w:style w:type="numbering" w:customStyle="1" w:styleId="NoList113351">
    <w:name w:val="No List113351"/>
    <w:next w:val="Bezlisty"/>
    <w:uiPriority w:val="99"/>
    <w:semiHidden/>
    <w:unhideWhenUsed/>
    <w:rsid w:val="00C740FE"/>
  </w:style>
  <w:style w:type="numbering" w:customStyle="1" w:styleId="NoList23351">
    <w:name w:val="No List23351"/>
    <w:next w:val="Bezlisty"/>
    <w:uiPriority w:val="99"/>
    <w:semiHidden/>
    <w:unhideWhenUsed/>
    <w:rsid w:val="00C740FE"/>
  </w:style>
  <w:style w:type="numbering" w:customStyle="1" w:styleId="NoList6351">
    <w:name w:val="No List6351"/>
    <w:next w:val="Bezlisty"/>
    <w:uiPriority w:val="99"/>
    <w:semiHidden/>
    <w:unhideWhenUsed/>
    <w:rsid w:val="00C740FE"/>
  </w:style>
  <w:style w:type="numbering" w:customStyle="1" w:styleId="NoList15351">
    <w:name w:val="No List15351"/>
    <w:next w:val="Bezlisty"/>
    <w:uiPriority w:val="99"/>
    <w:semiHidden/>
    <w:unhideWhenUsed/>
    <w:rsid w:val="00C740FE"/>
  </w:style>
  <w:style w:type="numbering" w:customStyle="1" w:styleId="AppendixHeading114351">
    <w:name w:val="Appendix Heading114351"/>
    <w:rsid w:val="00C740FE"/>
  </w:style>
  <w:style w:type="numbering" w:customStyle="1" w:styleId="NoList114351">
    <w:name w:val="No List114351"/>
    <w:next w:val="Bezlisty"/>
    <w:uiPriority w:val="99"/>
    <w:semiHidden/>
    <w:unhideWhenUsed/>
    <w:rsid w:val="00C740FE"/>
  </w:style>
  <w:style w:type="numbering" w:customStyle="1" w:styleId="NoList24351">
    <w:name w:val="No List24351"/>
    <w:next w:val="Bezlisty"/>
    <w:uiPriority w:val="99"/>
    <w:semiHidden/>
    <w:unhideWhenUsed/>
    <w:rsid w:val="00C740FE"/>
  </w:style>
  <w:style w:type="numbering" w:customStyle="1" w:styleId="NoList7351">
    <w:name w:val="No List7351"/>
    <w:next w:val="Bezlisty"/>
    <w:uiPriority w:val="99"/>
    <w:semiHidden/>
    <w:unhideWhenUsed/>
    <w:rsid w:val="00C740FE"/>
  </w:style>
  <w:style w:type="numbering" w:customStyle="1" w:styleId="NoList16351">
    <w:name w:val="No List16351"/>
    <w:next w:val="Bezlisty"/>
    <w:uiPriority w:val="99"/>
    <w:semiHidden/>
    <w:unhideWhenUsed/>
    <w:rsid w:val="00C740FE"/>
  </w:style>
  <w:style w:type="numbering" w:customStyle="1" w:styleId="AppendixHeading115351">
    <w:name w:val="Appendix Heading115351"/>
    <w:rsid w:val="00C740FE"/>
  </w:style>
  <w:style w:type="numbering" w:customStyle="1" w:styleId="NoList115351">
    <w:name w:val="No List115351"/>
    <w:next w:val="Bezlisty"/>
    <w:uiPriority w:val="99"/>
    <w:semiHidden/>
    <w:unhideWhenUsed/>
    <w:rsid w:val="00C740FE"/>
  </w:style>
  <w:style w:type="numbering" w:customStyle="1" w:styleId="NoList25351">
    <w:name w:val="No List25351"/>
    <w:next w:val="Bezlisty"/>
    <w:uiPriority w:val="99"/>
    <w:semiHidden/>
    <w:unhideWhenUsed/>
    <w:rsid w:val="00C740FE"/>
  </w:style>
  <w:style w:type="numbering" w:customStyle="1" w:styleId="NoList491">
    <w:name w:val="No List491"/>
    <w:next w:val="Bezlisty"/>
    <w:uiPriority w:val="99"/>
    <w:semiHidden/>
    <w:unhideWhenUsed/>
    <w:rsid w:val="00C740FE"/>
  </w:style>
  <w:style w:type="numbering" w:customStyle="1" w:styleId="NoList1391">
    <w:name w:val="No List1391"/>
    <w:next w:val="Bezlisty"/>
    <w:uiPriority w:val="99"/>
    <w:semiHidden/>
    <w:unhideWhenUsed/>
    <w:rsid w:val="00C740FE"/>
  </w:style>
  <w:style w:type="table" w:customStyle="1" w:styleId="TableGrid161">
    <w:name w:val="Table Grid16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91">
    <w:name w:val="Appendix Heading11291"/>
    <w:rsid w:val="00C740FE"/>
  </w:style>
  <w:style w:type="numbering" w:customStyle="1" w:styleId="NoList11291">
    <w:name w:val="No List11291"/>
    <w:next w:val="Bezlisty"/>
    <w:uiPriority w:val="99"/>
    <w:semiHidden/>
    <w:unhideWhenUsed/>
    <w:rsid w:val="00C740FE"/>
  </w:style>
  <w:style w:type="numbering" w:customStyle="1" w:styleId="NoList2291">
    <w:name w:val="No List2291"/>
    <w:next w:val="Bezlisty"/>
    <w:uiPriority w:val="99"/>
    <w:semiHidden/>
    <w:unhideWhenUsed/>
    <w:rsid w:val="00C740FE"/>
  </w:style>
  <w:style w:type="numbering" w:customStyle="1" w:styleId="NoList3201">
    <w:name w:val="No List3201"/>
    <w:next w:val="Bezlisty"/>
    <w:uiPriority w:val="99"/>
    <w:semiHidden/>
    <w:unhideWhenUsed/>
    <w:rsid w:val="00C740FE"/>
  </w:style>
  <w:style w:type="numbering" w:customStyle="1" w:styleId="NoList111201">
    <w:name w:val="No List111201"/>
    <w:next w:val="Bezlisty"/>
    <w:uiPriority w:val="99"/>
    <w:semiHidden/>
    <w:unhideWhenUsed/>
    <w:rsid w:val="00C740FE"/>
  </w:style>
  <w:style w:type="table" w:customStyle="1" w:styleId="TableGrid171">
    <w:name w:val="Table Grid17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01">
    <w:name w:val="Appendix Heading1101"/>
    <w:rsid w:val="00C740FE"/>
  </w:style>
  <w:style w:type="numbering" w:customStyle="1" w:styleId="AppendixHeading111201">
    <w:name w:val="Appendix Heading111201"/>
    <w:rsid w:val="00C740FE"/>
  </w:style>
  <w:style w:type="numbering" w:customStyle="1" w:styleId="NoList1111161">
    <w:name w:val="No List1111161"/>
    <w:next w:val="Bezlisty"/>
    <w:uiPriority w:val="99"/>
    <w:semiHidden/>
    <w:unhideWhenUsed/>
    <w:rsid w:val="00C740FE"/>
  </w:style>
  <w:style w:type="numbering" w:customStyle="1" w:styleId="NoList21201">
    <w:name w:val="No List21201"/>
    <w:next w:val="Bezlisty"/>
    <w:uiPriority w:val="99"/>
    <w:semiHidden/>
    <w:unhideWhenUsed/>
    <w:rsid w:val="00C740FE"/>
  </w:style>
  <w:style w:type="numbering" w:customStyle="1" w:styleId="NoList31101">
    <w:name w:val="No List31101"/>
    <w:next w:val="Bezlisty"/>
    <w:uiPriority w:val="99"/>
    <w:semiHidden/>
    <w:unhideWhenUsed/>
    <w:rsid w:val="00C740FE"/>
  </w:style>
  <w:style w:type="numbering" w:customStyle="1" w:styleId="NoList12161">
    <w:name w:val="No List12161"/>
    <w:next w:val="Bezlisty"/>
    <w:uiPriority w:val="99"/>
    <w:semiHidden/>
    <w:unhideWhenUsed/>
    <w:rsid w:val="00C740FE"/>
  </w:style>
  <w:style w:type="numbering" w:customStyle="1" w:styleId="AppendixHeading1111101">
    <w:name w:val="Appendix Heading1111101"/>
    <w:rsid w:val="00C740FE"/>
  </w:style>
  <w:style w:type="numbering" w:customStyle="1" w:styleId="NoList1111171">
    <w:name w:val="No List1111171"/>
    <w:next w:val="Bezlisty"/>
    <w:uiPriority w:val="99"/>
    <w:semiHidden/>
    <w:unhideWhenUsed/>
    <w:rsid w:val="00C740FE"/>
  </w:style>
  <w:style w:type="numbering" w:customStyle="1" w:styleId="NoList211101">
    <w:name w:val="No List211101"/>
    <w:next w:val="Bezlisty"/>
    <w:uiPriority w:val="99"/>
    <w:semiHidden/>
    <w:unhideWhenUsed/>
    <w:rsid w:val="00C740FE"/>
  </w:style>
  <w:style w:type="numbering" w:customStyle="1" w:styleId="NoList4101">
    <w:name w:val="No List4101"/>
    <w:next w:val="Bezlisty"/>
    <w:uiPriority w:val="99"/>
    <w:semiHidden/>
    <w:unhideWhenUsed/>
    <w:rsid w:val="00C740FE"/>
  </w:style>
  <w:style w:type="numbering" w:customStyle="1" w:styleId="NoList13101">
    <w:name w:val="No List13101"/>
    <w:next w:val="Bezlisty"/>
    <w:uiPriority w:val="99"/>
    <w:semiHidden/>
    <w:unhideWhenUsed/>
    <w:rsid w:val="00C740FE"/>
  </w:style>
  <w:style w:type="table" w:customStyle="1" w:styleId="TableGrid261">
    <w:name w:val="Table Grid26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101">
    <w:name w:val="Appendix Heading112101"/>
    <w:rsid w:val="00C740FE"/>
  </w:style>
  <w:style w:type="numbering" w:customStyle="1" w:styleId="NoList112101">
    <w:name w:val="No List112101"/>
    <w:next w:val="Bezlisty"/>
    <w:uiPriority w:val="99"/>
    <w:semiHidden/>
    <w:unhideWhenUsed/>
    <w:rsid w:val="00C740FE"/>
  </w:style>
  <w:style w:type="numbering" w:customStyle="1" w:styleId="NoList22101">
    <w:name w:val="No List22101"/>
    <w:next w:val="Bezlisty"/>
    <w:uiPriority w:val="99"/>
    <w:semiHidden/>
    <w:unhideWhenUsed/>
    <w:rsid w:val="00C740FE"/>
  </w:style>
  <w:style w:type="numbering" w:customStyle="1" w:styleId="NoList591">
    <w:name w:val="No List591"/>
    <w:next w:val="Bezlisty"/>
    <w:uiPriority w:val="99"/>
    <w:semiHidden/>
    <w:unhideWhenUsed/>
    <w:rsid w:val="00C740FE"/>
  </w:style>
  <w:style w:type="numbering" w:customStyle="1" w:styleId="NoList1491">
    <w:name w:val="No List1491"/>
    <w:next w:val="Bezlisty"/>
    <w:uiPriority w:val="99"/>
    <w:semiHidden/>
    <w:unhideWhenUsed/>
    <w:rsid w:val="00C740FE"/>
  </w:style>
  <w:style w:type="table" w:customStyle="1" w:styleId="TableGrid361">
    <w:name w:val="Table Grid36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91">
    <w:name w:val="Appendix Heading11391"/>
    <w:rsid w:val="00C740FE"/>
  </w:style>
  <w:style w:type="numbering" w:customStyle="1" w:styleId="NoList11391">
    <w:name w:val="No List11391"/>
    <w:next w:val="Bezlisty"/>
    <w:uiPriority w:val="99"/>
    <w:semiHidden/>
    <w:unhideWhenUsed/>
    <w:rsid w:val="00C740FE"/>
  </w:style>
  <w:style w:type="numbering" w:customStyle="1" w:styleId="NoList2391">
    <w:name w:val="No List2391"/>
    <w:next w:val="Bezlisty"/>
    <w:uiPriority w:val="99"/>
    <w:semiHidden/>
    <w:unhideWhenUsed/>
    <w:rsid w:val="00C740FE"/>
  </w:style>
  <w:style w:type="numbering" w:customStyle="1" w:styleId="NoList691">
    <w:name w:val="No List691"/>
    <w:next w:val="Bezlisty"/>
    <w:uiPriority w:val="99"/>
    <w:semiHidden/>
    <w:unhideWhenUsed/>
    <w:rsid w:val="00C740FE"/>
  </w:style>
  <w:style w:type="numbering" w:customStyle="1" w:styleId="NoList1591">
    <w:name w:val="No List1591"/>
    <w:next w:val="Bezlisty"/>
    <w:uiPriority w:val="99"/>
    <w:semiHidden/>
    <w:unhideWhenUsed/>
    <w:rsid w:val="00C740FE"/>
  </w:style>
  <w:style w:type="table" w:customStyle="1" w:styleId="TableGrid461">
    <w:name w:val="Table Grid46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91">
    <w:name w:val="Appendix Heading11491"/>
    <w:rsid w:val="00C740FE"/>
  </w:style>
  <w:style w:type="numbering" w:customStyle="1" w:styleId="NoList11491">
    <w:name w:val="No List11491"/>
    <w:next w:val="Bezlisty"/>
    <w:uiPriority w:val="99"/>
    <w:semiHidden/>
    <w:unhideWhenUsed/>
    <w:rsid w:val="00C740FE"/>
  </w:style>
  <w:style w:type="numbering" w:customStyle="1" w:styleId="NoList2491">
    <w:name w:val="No List2491"/>
    <w:next w:val="Bezlisty"/>
    <w:uiPriority w:val="99"/>
    <w:semiHidden/>
    <w:unhideWhenUsed/>
    <w:rsid w:val="00C740FE"/>
  </w:style>
  <w:style w:type="numbering" w:customStyle="1" w:styleId="NoList791">
    <w:name w:val="No List791"/>
    <w:next w:val="Bezlisty"/>
    <w:uiPriority w:val="99"/>
    <w:semiHidden/>
    <w:unhideWhenUsed/>
    <w:rsid w:val="00C740FE"/>
  </w:style>
  <w:style w:type="numbering" w:customStyle="1" w:styleId="NoList1691">
    <w:name w:val="No List1691"/>
    <w:next w:val="Bezlisty"/>
    <w:uiPriority w:val="99"/>
    <w:semiHidden/>
    <w:unhideWhenUsed/>
    <w:rsid w:val="00C740FE"/>
  </w:style>
  <w:style w:type="table" w:customStyle="1" w:styleId="TableGrid561">
    <w:name w:val="Table Grid56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91">
    <w:name w:val="Appendix Heading11591"/>
    <w:rsid w:val="00C740FE"/>
  </w:style>
  <w:style w:type="numbering" w:customStyle="1" w:styleId="NoList11591">
    <w:name w:val="No List11591"/>
    <w:next w:val="Bezlisty"/>
    <w:uiPriority w:val="99"/>
    <w:semiHidden/>
    <w:unhideWhenUsed/>
    <w:rsid w:val="00C740FE"/>
  </w:style>
  <w:style w:type="numbering" w:customStyle="1" w:styleId="NoList2591">
    <w:name w:val="No List2591"/>
    <w:next w:val="Bezlisty"/>
    <w:uiPriority w:val="99"/>
    <w:semiHidden/>
    <w:unhideWhenUsed/>
    <w:rsid w:val="00C740FE"/>
  </w:style>
  <w:style w:type="numbering" w:customStyle="1" w:styleId="NoList861">
    <w:name w:val="No List861"/>
    <w:next w:val="Bezlisty"/>
    <w:uiPriority w:val="99"/>
    <w:semiHidden/>
    <w:unhideWhenUsed/>
    <w:rsid w:val="00C740FE"/>
  </w:style>
  <w:style w:type="numbering" w:customStyle="1" w:styleId="AppendixHeading261">
    <w:name w:val="Appendix Heading261"/>
    <w:rsid w:val="00C740FE"/>
  </w:style>
  <w:style w:type="numbering" w:customStyle="1" w:styleId="AppendixHeading11661">
    <w:name w:val="Appendix Heading11661"/>
    <w:rsid w:val="00C740FE"/>
  </w:style>
  <w:style w:type="numbering" w:customStyle="1" w:styleId="NoList1761">
    <w:name w:val="No List1761"/>
    <w:next w:val="Bezlisty"/>
    <w:uiPriority w:val="99"/>
    <w:semiHidden/>
    <w:unhideWhenUsed/>
    <w:rsid w:val="00C740FE"/>
  </w:style>
  <w:style w:type="numbering" w:customStyle="1" w:styleId="NoList2661">
    <w:name w:val="No List2661"/>
    <w:next w:val="Bezlisty"/>
    <w:uiPriority w:val="99"/>
    <w:semiHidden/>
    <w:unhideWhenUsed/>
    <w:rsid w:val="00C740FE"/>
  </w:style>
  <w:style w:type="numbering" w:customStyle="1" w:styleId="NoList3261">
    <w:name w:val="No List3261"/>
    <w:next w:val="Bezlisty"/>
    <w:uiPriority w:val="99"/>
    <w:semiHidden/>
    <w:unhideWhenUsed/>
    <w:rsid w:val="00C740FE"/>
  </w:style>
  <w:style w:type="numbering" w:customStyle="1" w:styleId="NoList11661">
    <w:name w:val="No List11661"/>
    <w:next w:val="Bezlisty"/>
    <w:uiPriority w:val="99"/>
    <w:semiHidden/>
    <w:unhideWhenUsed/>
    <w:rsid w:val="00C740FE"/>
  </w:style>
  <w:style w:type="numbering" w:customStyle="1" w:styleId="AppendixHeading1261">
    <w:name w:val="Appendix Heading1261"/>
    <w:rsid w:val="00C740FE"/>
  </w:style>
  <w:style w:type="numbering" w:customStyle="1" w:styleId="AppendixHeading111261">
    <w:name w:val="Appendix Heading111261"/>
    <w:rsid w:val="00C740FE"/>
  </w:style>
  <w:style w:type="numbering" w:customStyle="1" w:styleId="NoList111261">
    <w:name w:val="No List111261"/>
    <w:next w:val="Bezlisty"/>
    <w:uiPriority w:val="99"/>
    <w:semiHidden/>
    <w:unhideWhenUsed/>
    <w:rsid w:val="00C740FE"/>
  </w:style>
  <w:style w:type="numbering" w:customStyle="1" w:styleId="NoList21261">
    <w:name w:val="No List21261"/>
    <w:next w:val="Bezlisty"/>
    <w:uiPriority w:val="99"/>
    <w:semiHidden/>
    <w:unhideWhenUsed/>
    <w:rsid w:val="00C740FE"/>
  </w:style>
  <w:style w:type="numbering" w:customStyle="1" w:styleId="NoList31161">
    <w:name w:val="No List31161"/>
    <w:next w:val="Bezlisty"/>
    <w:uiPriority w:val="99"/>
    <w:semiHidden/>
    <w:unhideWhenUsed/>
    <w:rsid w:val="00C740FE"/>
  </w:style>
  <w:style w:type="numbering" w:customStyle="1" w:styleId="NoList12171">
    <w:name w:val="No List12171"/>
    <w:next w:val="Bezlisty"/>
    <w:uiPriority w:val="99"/>
    <w:semiHidden/>
    <w:unhideWhenUsed/>
    <w:rsid w:val="00C740FE"/>
  </w:style>
  <w:style w:type="numbering" w:customStyle="1" w:styleId="AppendixHeading1111161">
    <w:name w:val="Appendix Heading1111161"/>
    <w:rsid w:val="00C740FE"/>
  </w:style>
  <w:style w:type="numbering" w:customStyle="1" w:styleId="NoList1111261">
    <w:name w:val="No List1111261"/>
    <w:next w:val="Bezlisty"/>
    <w:uiPriority w:val="99"/>
    <w:semiHidden/>
    <w:unhideWhenUsed/>
    <w:rsid w:val="00C740FE"/>
  </w:style>
  <w:style w:type="numbering" w:customStyle="1" w:styleId="NoList211161">
    <w:name w:val="No List211161"/>
    <w:next w:val="Bezlisty"/>
    <w:uiPriority w:val="99"/>
    <w:semiHidden/>
    <w:unhideWhenUsed/>
    <w:rsid w:val="00C740FE"/>
  </w:style>
  <w:style w:type="numbering" w:customStyle="1" w:styleId="NoList4161">
    <w:name w:val="No List4161"/>
    <w:next w:val="Bezlisty"/>
    <w:uiPriority w:val="99"/>
    <w:semiHidden/>
    <w:unhideWhenUsed/>
    <w:rsid w:val="00C740FE"/>
  </w:style>
  <w:style w:type="numbering" w:customStyle="1" w:styleId="NoList13161">
    <w:name w:val="No List13161"/>
    <w:next w:val="Bezlisty"/>
    <w:uiPriority w:val="99"/>
    <w:semiHidden/>
    <w:unhideWhenUsed/>
    <w:rsid w:val="00C740FE"/>
  </w:style>
  <w:style w:type="numbering" w:customStyle="1" w:styleId="AppendixHeading112161">
    <w:name w:val="Appendix Heading112161"/>
    <w:rsid w:val="00C740FE"/>
  </w:style>
  <w:style w:type="numbering" w:customStyle="1" w:styleId="NoList112161">
    <w:name w:val="No List112161"/>
    <w:next w:val="Bezlisty"/>
    <w:uiPriority w:val="99"/>
    <w:semiHidden/>
    <w:unhideWhenUsed/>
    <w:rsid w:val="00C740FE"/>
  </w:style>
  <w:style w:type="numbering" w:customStyle="1" w:styleId="NoList22161">
    <w:name w:val="No List22161"/>
    <w:next w:val="Bezlisty"/>
    <w:uiPriority w:val="99"/>
    <w:semiHidden/>
    <w:unhideWhenUsed/>
    <w:rsid w:val="00C740FE"/>
  </w:style>
  <w:style w:type="numbering" w:customStyle="1" w:styleId="NoList5161">
    <w:name w:val="No List5161"/>
    <w:next w:val="Bezlisty"/>
    <w:uiPriority w:val="99"/>
    <w:semiHidden/>
    <w:unhideWhenUsed/>
    <w:rsid w:val="00C740FE"/>
  </w:style>
  <w:style w:type="numbering" w:customStyle="1" w:styleId="NoList14161">
    <w:name w:val="No List14161"/>
    <w:next w:val="Bezlisty"/>
    <w:uiPriority w:val="99"/>
    <w:semiHidden/>
    <w:unhideWhenUsed/>
    <w:rsid w:val="00C740FE"/>
  </w:style>
  <w:style w:type="numbering" w:customStyle="1" w:styleId="AppendixHeading113161">
    <w:name w:val="Appendix Heading113161"/>
    <w:rsid w:val="00C740FE"/>
  </w:style>
  <w:style w:type="numbering" w:customStyle="1" w:styleId="NoList113161">
    <w:name w:val="No List113161"/>
    <w:next w:val="Bezlisty"/>
    <w:uiPriority w:val="99"/>
    <w:semiHidden/>
    <w:unhideWhenUsed/>
    <w:rsid w:val="00C740FE"/>
  </w:style>
  <w:style w:type="numbering" w:customStyle="1" w:styleId="NoList23161">
    <w:name w:val="No List23161"/>
    <w:next w:val="Bezlisty"/>
    <w:uiPriority w:val="99"/>
    <w:semiHidden/>
    <w:unhideWhenUsed/>
    <w:rsid w:val="00C740FE"/>
  </w:style>
  <w:style w:type="numbering" w:customStyle="1" w:styleId="NoList6161">
    <w:name w:val="No List6161"/>
    <w:next w:val="Bezlisty"/>
    <w:uiPriority w:val="99"/>
    <w:semiHidden/>
    <w:unhideWhenUsed/>
    <w:rsid w:val="00C740FE"/>
  </w:style>
  <w:style w:type="numbering" w:customStyle="1" w:styleId="NoList15161">
    <w:name w:val="No List15161"/>
    <w:next w:val="Bezlisty"/>
    <w:uiPriority w:val="99"/>
    <w:semiHidden/>
    <w:unhideWhenUsed/>
    <w:rsid w:val="00C740FE"/>
  </w:style>
  <w:style w:type="numbering" w:customStyle="1" w:styleId="AppendixHeading114161">
    <w:name w:val="Appendix Heading114161"/>
    <w:rsid w:val="00C740FE"/>
  </w:style>
  <w:style w:type="numbering" w:customStyle="1" w:styleId="NoList114161">
    <w:name w:val="No List114161"/>
    <w:next w:val="Bezlisty"/>
    <w:uiPriority w:val="99"/>
    <w:semiHidden/>
    <w:unhideWhenUsed/>
    <w:rsid w:val="00C740FE"/>
  </w:style>
  <w:style w:type="numbering" w:customStyle="1" w:styleId="NoList24161">
    <w:name w:val="No List24161"/>
    <w:next w:val="Bezlisty"/>
    <w:uiPriority w:val="99"/>
    <w:semiHidden/>
    <w:unhideWhenUsed/>
    <w:rsid w:val="00C740FE"/>
  </w:style>
  <w:style w:type="numbering" w:customStyle="1" w:styleId="NoList7161">
    <w:name w:val="No List7161"/>
    <w:next w:val="Bezlisty"/>
    <w:uiPriority w:val="99"/>
    <w:semiHidden/>
    <w:unhideWhenUsed/>
    <w:rsid w:val="00C740FE"/>
  </w:style>
  <w:style w:type="numbering" w:customStyle="1" w:styleId="NoList16161">
    <w:name w:val="No List16161"/>
    <w:next w:val="Bezlisty"/>
    <w:uiPriority w:val="99"/>
    <w:semiHidden/>
    <w:unhideWhenUsed/>
    <w:rsid w:val="00C740FE"/>
  </w:style>
  <w:style w:type="numbering" w:customStyle="1" w:styleId="AppendixHeading115161">
    <w:name w:val="Appendix Heading115161"/>
    <w:rsid w:val="00C740FE"/>
  </w:style>
  <w:style w:type="numbering" w:customStyle="1" w:styleId="NoList115161">
    <w:name w:val="No List115161"/>
    <w:next w:val="Bezlisty"/>
    <w:uiPriority w:val="99"/>
    <w:semiHidden/>
    <w:unhideWhenUsed/>
    <w:rsid w:val="00C740FE"/>
  </w:style>
  <w:style w:type="numbering" w:customStyle="1" w:styleId="NoList25161">
    <w:name w:val="No List25161"/>
    <w:next w:val="Bezlisty"/>
    <w:uiPriority w:val="99"/>
    <w:semiHidden/>
    <w:unhideWhenUsed/>
    <w:rsid w:val="00C740FE"/>
  </w:style>
  <w:style w:type="numbering" w:customStyle="1" w:styleId="NoList961">
    <w:name w:val="No List961"/>
    <w:next w:val="Bezlisty"/>
    <w:uiPriority w:val="99"/>
    <w:semiHidden/>
    <w:unhideWhenUsed/>
    <w:rsid w:val="00C740FE"/>
  </w:style>
  <w:style w:type="numbering" w:customStyle="1" w:styleId="AppendixHeading361">
    <w:name w:val="Appendix Heading361"/>
    <w:rsid w:val="00C740FE"/>
  </w:style>
  <w:style w:type="numbering" w:customStyle="1" w:styleId="AppendixHeading11761">
    <w:name w:val="Appendix Heading11761"/>
    <w:rsid w:val="00C740FE"/>
  </w:style>
  <w:style w:type="numbering" w:customStyle="1" w:styleId="NoList1861">
    <w:name w:val="No List1861"/>
    <w:next w:val="Bezlisty"/>
    <w:uiPriority w:val="99"/>
    <w:semiHidden/>
    <w:unhideWhenUsed/>
    <w:rsid w:val="00C740FE"/>
  </w:style>
  <w:style w:type="numbering" w:customStyle="1" w:styleId="NoList2761">
    <w:name w:val="No List2761"/>
    <w:next w:val="Bezlisty"/>
    <w:uiPriority w:val="99"/>
    <w:semiHidden/>
    <w:unhideWhenUsed/>
    <w:rsid w:val="00C740FE"/>
  </w:style>
  <w:style w:type="numbering" w:customStyle="1" w:styleId="NoList3361">
    <w:name w:val="No List3361"/>
    <w:next w:val="Bezlisty"/>
    <w:uiPriority w:val="99"/>
    <w:semiHidden/>
    <w:unhideWhenUsed/>
    <w:rsid w:val="00C740FE"/>
  </w:style>
  <w:style w:type="numbering" w:customStyle="1" w:styleId="NoList11761">
    <w:name w:val="No List11761"/>
    <w:next w:val="Bezlisty"/>
    <w:uiPriority w:val="99"/>
    <w:semiHidden/>
    <w:unhideWhenUsed/>
    <w:rsid w:val="00C740FE"/>
  </w:style>
  <w:style w:type="numbering" w:customStyle="1" w:styleId="AppendixHeading1361">
    <w:name w:val="Appendix Heading1361"/>
    <w:rsid w:val="00C740FE"/>
  </w:style>
  <w:style w:type="numbering" w:customStyle="1" w:styleId="AppendixHeading111361">
    <w:name w:val="Appendix Heading111361"/>
    <w:rsid w:val="00C740FE"/>
  </w:style>
  <w:style w:type="numbering" w:customStyle="1" w:styleId="NoList111361">
    <w:name w:val="No List111361"/>
    <w:next w:val="Bezlisty"/>
    <w:uiPriority w:val="99"/>
    <w:semiHidden/>
    <w:unhideWhenUsed/>
    <w:rsid w:val="00C740FE"/>
  </w:style>
  <w:style w:type="numbering" w:customStyle="1" w:styleId="NoList21361">
    <w:name w:val="No List21361"/>
    <w:next w:val="Bezlisty"/>
    <w:uiPriority w:val="99"/>
    <w:semiHidden/>
    <w:unhideWhenUsed/>
    <w:rsid w:val="00C740FE"/>
  </w:style>
  <w:style w:type="numbering" w:customStyle="1" w:styleId="NoList31261">
    <w:name w:val="No List31261"/>
    <w:next w:val="Bezlisty"/>
    <w:uiPriority w:val="99"/>
    <w:semiHidden/>
    <w:unhideWhenUsed/>
    <w:rsid w:val="00C740FE"/>
  </w:style>
  <w:style w:type="numbering" w:customStyle="1" w:styleId="NoList12261">
    <w:name w:val="No List12261"/>
    <w:next w:val="Bezlisty"/>
    <w:uiPriority w:val="99"/>
    <w:semiHidden/>
    <w:unhideWhenUsed/>
    <w:rsid w:val="00C740FE"/>
  </w:style>
  <w:style w:type="numbering" w:customStyle="1" w:styleId="AppendixHeading1111261">
    <w:name w:val="Appendix Heading1111261"/>
    <w:rsid w:val="00C740FE"/>
  </w:style>
  <w:style w:type="numbering" w:customStyle="1" w:styleId="NoList1111361">
    <w:name w:val="No List1111361"/>
    <w:next w:val="Bezlisty"/>
    <w:uiPriority w:val="99"/>
    <w:semiHidden/>
    <w:unhideWhenUsed/>
    <w:rsid w:val="00C740FE"/>
  </w:style>
  <w:style w:type="numbering" w:customStyle="1" w:styleId="NoList211261">
    <w:name w:val="No List211261"/>
    <w:next w:val="Bezlisty"/>
    <w:uiPriority w:val="99"/>
    <w:semiHidden/>
    <w:unhideWhenUsed/>
    <w:rsid w:val="00C740FE"/>
  </w:style>
  <w:style w:type="numbering" w:customStyle="1" w:styleId="NoList4261">
    <w:name w:val="No List4261"/>
    <w:next w:val="Bezlisty"/>
    <w:uiPriority w:val="99"/>
    <w:semiHidden/>
    <w:unhideWhenUsed/>
    <w:rsid w:val="00C740FE"/>
  </w:style>
  <w:style w:type="numbering" w:customStyle="1" w:styleId="NoList13261">
    <w:name w:val="No List13261"/>
    <w:next w:val="Bezlisty"/>
    <w:uiPriority w:val="99"/>
    <w:semiHidden/>
    <w:unhideWhenUsed/>
    <w:rsid w:val="00C740FE"/>
  </w:style>
  <w:style w:type="numbering" w:customStyle="1" w:styleId="AppendixHeading112261">
    <w:name w:val="Appendix Heading112261"/>
    <w:rsid w:val="00C740FE"/>
  </w:style>
  <w:style w:type="numbering" w:customStyle="1" w:styleId="NoList112261">
    <w:name w:val="No List112261"/>
    <w:next w:val="Bezlisty"/>
    <w:uiPriority w:val="99"/>
    <w:semiHidden/>
    <w:unhideWhenUsed/>
    <w:rsid w:val="00C740FE"/>
  </w:style>
  <w:style w:type="numbering" w:customStyle="1" w:styleId="NoList22261">
    <w:name w:val="No List22261"/>
    <w:next w:val="Bezlisty"/>
    <w:uiPriority w:val="99"/>
    <w:semiHidden/>
    <w:unhideWhenUsed/>
    <w:rsid w:val="00C740FE"/>
  </w:style>
  <w:style w:type="numbering" w:customStyle="1" w:styleId="NoList5261">
    <w:name w:val="No List5261"/>
    <w:next w:val="Bezlisty"/>
    <w:uiPriority w:val="99"/>
    <w:semiHidden/>
    <w:unhideWhenUsed/>
    <w:rsid w:val="00C740FE"/>
  </w:style>
  <w:style w:type="numbering" w:customStyle="1" w:styleId="NoList14261">
    <w:name w:val="No List14261"/>
    <w:next w:val="Bezlisty"/>
    <w:uiPriority w:val="99"/>
    <w:semiHidden/>
    <w:unhideWhenUsed/>
    <w:rsid w:val="00C740FE"/>
  </w:style>
  <w:style w:type="numbering" w:customStyle="1" w:styleId="AppendixHeading113261">
    <w:name w:val="Appendix Heading113261"/>
    <w:rsid w:val="00C740FE"/>
  </w:style>
  <w:style w:type="numbering" w:customStyle="1" w:styleId="NoList113261">
    <w:name w:val="No List113261"/>
    <w:next w:val="Bezlisty"/>
    <w:uiPriority w:val="99"/>
    <w:semiHidden/>
    <w:unhideWhenUsed/>
    <w:rsid w:val="00C740FE"/>
  </w:style>
  <w:style w:type="numbering" w:customStyle="1" w:styleId="NoList23261">
    <w:name w:val="No List23261"/>
    <w:next w:val="Bezlisty"/>
    <w:uiPriority w:val="99"/>
    <w:semiHidden/>
    <w:unhideWhenUsed/>
    <w:rsid w:val="00C740FE"/>
  </w:style>
  <w:style w:type="numbering" w:customStyle="1" w:styleId="NoList6261">
    <w:name w:val="No List6261"/>
    <w:next w:val="Bezlisty"/>
    <w:uiPriority w:val="99"/>
    <w:semiHidden/>
    <w:unhideWhenUsed/>
    <w:rsid w:val="00C740FE"/>
  </w:style>
  <w:style w:type="numbering" w:customStyle="1" w:styleId="NoList15261">
    <w:name w:val="No List15261"/>
    <w:next w:val="Bezlisty"/>
    <w:uiPriority w:val="99"/>
    <w:semiHidden/>
    <w:unhideWhenUsed/>
    <w:rsid w:val="00C740FE"/>
  </w:style>
  <w:style w:type="numbering" w:customStyle="1" w:styleId="AppendixHeading114261">
    <w:name w:val="Appendix Heading114261"/>
    <w:rsid w:val="00C740FE"/>
  </w:style>
  <w:style w:type="numbering" w:customStyle="1" w:styleId="NoList114261">
    <w:name w:val="No List114261"/>
    <w:next w:val="Bezlisty"/>
    <w:uiPriority w:val="99"/>
    <w:semiHidden/>
    <w:unhideWhenUsed/>
    <w:rsid w:val="00C740FE"/>
  </w:style>
  <w:style w:type="numbering" w:customStyle="1" w:styleId="NoList24261">
    <w:name w:val="No List24261"/>
    <w:next w:val="Bezlisty"/>
    <w:uiPriority w:val="99"/>
    <w:semiHidden/>
    <w:unhideWhenUsed/>
    <w:rsid w:val="00C740FE"/>
  </w:style>
  <w:style w:type="numbering" w:customStyle="1" w:styleId="NoList7261">
    <w:name w:val="No List7261"/>
    <w:next w:val="Bezlisty"/>
    <w:uiPriority w:val="99"/>
    <w:semiHidden/>
    <w:unhideWhenUsed/>
    <w:rsid w:val="00C740FE"/>
  </w:style>
  <w:style w:type="numbering" w:customStyle="1" w:styleId="NoList16261">
    <w:name w:val="No List16261"/>
    <w:next w:val="Bezlisty"/>
    <w:uiPriority w:val="99"/>
    <w:semiHidden/>
    <w:unhideWhenUsed/>
    <w:rsid w:val="00C740FE"/>
  </w:style>
  <w:style w:type="numbering" w:customStyle="1" w:styleId="AppendixHeading115261">
    <w:name w:val="Appendix Heading115261"/>
    <w:rsid w:val="00C740FE"/>
  </w:style>
  <w:style w:type="numbering" w:customStyle="1" w:styleId="NoList115261">
    <w:name w:val="No List115261"/>
    <w:next w:val="Bezlisty"/>
    <w:uiPriority w:val="99"/>
    <w:semiHidden/>
    <w:unhideWhenUsed/>
    <w:rsid w:val="00C740FE"/>
  </w:style>
  <w:style w:type="numbering" w:customStyle="1" w:styleId="NoList25261">
    <w:name w:val="No List25261"/>
    <w:next w:val="Bezlisty"/>
    <w:uiPriority w:val="99"/>
    <w:semiHidden/>
    <w:unhideWhenUsed/>
    <w:rsid w:val="00C740FE"/>
  </w:style>
  <w:style w:type="numbering" w:customStyle="1" w:styleId="NoList1061">
    <w:name w:val="No List1061"/>
    <w:next w:val="Bezlisty"/>
    <w:uiPriority w:val="99"/>
    <w:semiHidden/>
    <w:unhideWhenUsed/>
    <w:rsid w:val="00C740FE"/>
  </w:style>
  <w:style w:type="numbering" w:customStyle="1" w:styleId="AppendixHeading461">
    <w:name w:val="Appendix Heading461"/>
    <w:rsid w:val="00C740FE"/>
  </w:style>
  <w:style w:type="numbering" w:customStyle="1" w:styleId="AppendixHeading11861">
    <w:name w:val="Appendix Heading11861"/>
    <w:rsid w:val="00C740FE"/>
  </w:style>
  <w:style w:type="numbering" w:customStyle="1" w:styleId="NoList1961">
    <w:name w:val="No List1961"/>
    <w:next w:val="Bezlisty"/>
    <w:uiPriority w:val="99"/>
    <w:semiHidden/>
    <w:unhideWhenUsed/>
    <w:rsid w:val="00C740FE"/>
  </w:style>
  <w:style w:type="numbering" w:customStyle="1" w:styleId="NoList2861">
    <w:name w:val="No List2861"/>
    <w:next w:val="Bezlisty"/>
    <w:uiPriority w:val="99"/>
    <w:semiHidden/>
    <w:unhideWhenUsed/>
    <w:rsid w:val="00C740FE"/>
  </w:style>
  <w:style w:type="numbering" w:customStyle="1" w:styleId="NoList3461">
    <w:name w:val="No List3461"/>
    <w:next w:val="Bezlisty"/>
    <w:uiPriority w:val="99"/>
    <w:semiHidden/>
    <w:unhideWhenUsed/>
    <w:rsid w:val="00C740FE"/>
  </w:style>
  <w:style w:type="numbering" w:customStyle="1" w:styleId="NoList11861">
    <w:name w:val="No List11861"/>
    <w:next w:val="Bezlisty"/>
    <w:uiPriority w:val="99"/>
    <w:semiHidden/>
    <w:unhideWhenUsed/>
    <w:rsid w:val="00C740FE"/>
  </w:style>
  <w:style w:type="numbering" w:customStyle="1" w:styleId="AppendixHeading1461">
    <w:name w:val="Appendix Heading1461"/>
    <w:rsid w:val="00C740FE"/>
  </w:style>
  <w:style w:type="numbering" w:customStyle="1" w:styleId="AppendixHeading111461">
    <w:name w:val="Appendix Heading111461"/>
    <w:rsid w:val="00C740FE"/>
  </w:style>
  <w:style w:type="numbering" w:customStyle="1" w:styleId="NoList111461">
    <w:name w:val="No List111461"/>
    <w:next w:val="Bezlisty"/>
    <w:uiPriority w:val="99"/>
    <w:semiHidden/>
    <w:unhideWhenUsed/>
    <w:rsid w:val="00C740FE"/>
  </w:style>
  <w:style w:type="numbering" w:customStyle="1" w:styleId="NoList21461">
    <w:name w:val="No List21461"/>
    <w:next w:val="Bezlisty"/>
    <w:uiPriority w:val="99"/>
    <w:semiHidden/>
    <w:unhideWhenUsed/>
    <w:rsid w:val="00C740FE"/>
  </w:style>
  <w:style w:type="numbering" w:customStyle="1" w:styleId="NoList31361">
    <w:name w:val="No List31361"/>
    <w:next w:val="Bezlisty"/>
    <w:uiPriority w:val="99"/>
    <w:semiHidden/>
    <w:unhideWhenUsed/>
    <w:rsid w:val="00C740FE"/>
  </w:style>
  <w:style w:type="numbering" w:customStyle="1" w:styleId="NoList12361">
    <w:name w:val="No List12361"/>
    <w:next w:val="Bezlisty"/>
    <w:uiPriority w:val="99"/>
    <w:semiHidden/>
    <w:unhideWhenUsed/>
    <w:rsid w:val="00C740FE"/>
  </w:style>
  <w:style w:type="numbering" w:customStyle="1" w:styleId="AppendixHeading1111361">
    <w:name w:val="Appendix Heading1111361"/>
    <w:rsid w:val="00C740FE"/>
  </w:style>
  <w:style w:type="numbering" w:customStyle="1" w:styleId="NoList1111461">
    <w:name w:val="No List1111461"/>
    <w:next w:val="Bezlisty"/>
    <w:uiPriority w:val="99"/>
    <w:semiHidden/>
    <w:unhideWhenUsed/>
    <w:rsid w:val="00C740FE"/>
  </w:style>
  <w:style w:type="numbering" w:customStyle="1" w:styleId="NoList211361">
    <w:name w:val="No List211361"/>
    <w:next w:val="Bezlisty"/>
    <w:uiPriority w:val="99"/>
    <w:semiHidden/>
    <w:unhideWhenUsed/>
    <w:rsid w:val="00C740FE"/>
  </w:style>
  <w:style w:type="numbering" w:customStyle="1" w:styleId="NoList4361">
    <w:name w:val="No List4361"/>
    <w:next w:val="Bezlisty"/>
    <w:uiPriority w:val="99"/>
    <w:semiHidden/>
    <w:unhideWhenUsed/>
    <w:rsid w:val="00C740FE"/>
  </w:style>
  <w:style w:type="numbering" w:customStyle="1" w:styleId="NoList13361">
    <w:name w:val="No List13361"/>
    <w:next w:val="Bezlisty"/>
    <w:uiPriority w:val="99"/>
    <w:semiHidden/>
    <w:unhideWhenUsed/>
    <w:rsid w:val="00C740FE"/>
  </w:style>
  <w:style w:type="numbering" w:customStyle="1" w:styleId="AppendixHeading112361">
    <w:name w:val="Appendix Heading112361"/>
    <w:rsid w:val="00C740FE"/>
  </w:style>
  <w:style w:type="numbering" w:customStyle="1" w:styleId="NoList112361">
    <w:name w:val="No List112361"/>
    <w:next w:val="Bezlisty"/>
    <w:uiPriority w:val="99"/>
    <w:semiHidden/>
    <w:unhideWhenUsed/>
    <w:rsid w:val="00C740FE"/>
  </w:style>
  <w:style w:type="numbering" w:customStyle="1" w:styleId="NoList22361">
    <w:name w:val="No List22361"/>
    <w:next w:val="Bezlisty"/>
    <w:uiPriority w:val="99"/>
    <w:semiHidden/>
    <w:unhideWhenUsed/>
    <w:rsid w:val="00C740FE"/>
  </w:style>
  <w:style w:type="numbering" w:customStyle="1" w:styleId="NoList5361">
    <w:name w:val="No List5361"/>
    <w:next w:val="Bezlisty"/>
    <w:uiPriority w:val="99"/>
    <w:semiHidden/>
    <w:unhideWhenUsed/>
    <w:rsid w:val="00C740FE"/>
  </w:style>
  <w:style w:type="numbering" w:customStyle="1" w:styleId="NoList14361">
    <w:name w:val="No List14361"/>
    <w:next w:val="Bezlisty"/>
    <w:uiPriority w:val="99"/>
    <w:semiHidden/>
    <w:unhideWhenUsed/>
    <w:rsid w:val="00C740FE"/>
  </w:style>
  <w:style w:type="numbering" w:customStyle="1" w:styleId="AppendixHeading113361">
    <w:name w:val="Appendix Heading113361"/>
    <w:rsid w:val="00C740FE"/>
  </w:style>
  <w:style w:type="numbering" w:customStyle="1" w:styleId="NoList113361">
    <w:name w:val="No List113361"/>
    <w:next w:val="Bezlisty"/>
    <w:uiPriority w:val="99"/>
    <w:semiHidden/>
    <w:unhideWhenUsed/>
    <w:rsid w:val="00C740FE"/>
  </w:style>
  <w:style w:type="numbering" w:customStyle="1" w:styleId="NoList23361">
    <w:name w:val="No List23361"/>
    <w:next w:val="Bezlisty"/>
    <w:uiPriority w:val="99"/>
    <w:semiHidden/>
    <w:unhideWhenUsed/>
    <w:rsid w:val="00C740FE"/>
  </w:style>
  <w:style w:type="numbering" w:customStyle="1" w:styleId="NoList6361">
    <w:name w:val="No List6361"/>
    <w:next w:val="Bezlisty"/>
    <w:uiPriority w:val="99"/>
    <w:semiHidden/>
    <w:unhideWhenUsed/>
    <w:rsid w:val="00C740FE"/>
  </w:style>
  <w:style w:type="numbering" w:customStyle="1" w:styleId="NoList15361">
    <w:name w:val="No List15361"/>
    <w:next w:val="Bezlisty"/>
    <w:uiPriority w:val="99"/>
    <w:semiHidden/>
    <w:unhideWhenUsed/>
    <w:rsid w:val="00C740FE"/>
  </w:style>
  <w:style w:type="numbering" w:customStyle="1" w:styleId="AppendixHeading114361">
    <w:name w:val="Appendix Heading114361"/>
    <w:rsid w:val="00C740FE"/>
  </w:style>
  <w:style w:type="numbering" w:customStyle="1" w:styleId="NoList114361">
    <w:name w:val="No List114361"/>
    <w:next w:val="Bezlisty"/>
    <w:uiPriority w:val="99"/>
    <w:semiHidden/>
    <w:unhideWhenUsed/>
    <w:rsid w:val="00C740FE"/>
  </w:style>
  <w:style w:type="numbering" w:customStyle="1" w:styleId="NoList24361">
    <w:name w:val="No List24361"/>
    <w:next w:val="Bezlisty"/>
    <w:uiPriority w:val="99"/>
    <w:semiHidden/>
    <w:unhideWhenUsed/>
    <w:rsid w:val="00C740FE"/>
  </w:style>
  <w:style w:type="numbering" w:customStyle="1" w:styleId="NoList7361">
    <w:name w:val="No List7361"/>
    <w:next w:val="Bezlisty"/>
    <w:uiPriority w:val="99"/>
    <w:semiHidden/>
    <w:unhideWhenUsed/>
    <w:rsid w:val="00C740FE"/>
  </w:style>
  <w:style w:type="numbering" w:customStyle="1" w:styleId="NoList16361">
    <w:name w:val="No List16361"/>
    <w:next w:val="Bezlisty"/>
    <w:uiPriority w:val="99"/>
    <w:semiHidden/>
    <w:unhideWhenUsed/>
    <w:rsid w:val="00C740FE"/>
  </w:style>
  <w:style w:type="numbering" w:customStyle="1" w:styleId="AppendixHeading115361">
    <w:name w:val="Appendix Heading115361"/>
    <w:rsid w:val="00C740FE"/>
  </w:style>
  <w:style w:type="numbering" w:customStyle="1" w:styleId="NoList115361">
    <w:name w:val="No List115361"/>
    <w:next w:val="Bezlisty"/>
    <w:uiPriority w:val="99"/>
    <w:semiHidden/>
    <w:unhideWhenUsed/>
    <w:rsid w:val="00C740FE"/>
  </w:style>
  <w:style w:type="numbering" w:customStyle="1" w:styleId="NoList25361">
    <w:name w:val="No List25361"/>
    <w:next w:val="Bezlisty"/>
    <w:uiPriority w:val="99"/>
    <w:semiHidden/>
    <w:unhideWhenUsed/>
    <w:rsid w:val="00C740FE"/>
  </w:style>
  <w:style w:type="numbering" w:customStyle="1" w:styleId="NoList501">
    <w:name w:val="No List501"/>
    <w:next w:val="Bezlisty"/>
    <w:uiPriority w:val="99"/>
    <w:semiHidden/>
    <w:unhideWhenUsed/>
    <w:rsid w:val="00C740FE"/>
  </w:style>
  <w:style w:type="numbering" w:customStyle="1" w:styleId="NoList1401">
    <w:name w:val="No List1401"/>
    <w:next w:val="Bezlisty"/>
    <w:uiPriority w:val="99"/>
    <w:semiHidden/>
    <w:unhideWhenUsed/>
    <w:rsid w:val="00C740FE"/>
  </w:style>
  <w:style w:type="table" w:customStyle="1" w:styleId="TableGrid181">
    <w:name w:val="Table Grid18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01">
    <w:name w:val="Appendix Heading11301"/>
    <w:rsid w:val="00C740FE"/>
  </w:style>
  <w:style w:type="numbering" w:customStyle="1" w:styleId="NoList11301">
    <w:name w:val="No List11301"/>
    <w:next w:val="Bezlisty"/>
    <w:uiPriority w:val="99"/>
    <w:semiHidden/>
    <w:unhideWhenUsed/>
    <w:rsid w:val="00C740FE"/>
  </w:style>
  <w:style w:type="numbering" w:customStyle="1" w:styleId="NoList2301">
    <w:name w:val="No List2301"/>
    <w:next w:val="Bezlisty"/>
    <w:uiPriority w:val="99"/>
    <w:semiHidden/>
    <w:unhideWhenUsed/>
    <w:rsid w:val="00C740FE"/>
  </w:style>
  <w:style w:type="numbering" w:customStyle="1" w:styleId="NoList3271">
    <w:name w:val="No List3271"/>
    <w:next w:val="Bezlisty"/>
    <w:uiPriority w:val="99"/>
    <w:semiHidden/>
    <w:unhideWhenUsed/>
    <w:rsid w:val="00C740FE"/>
  </w:style>
  <w:style w:type="numbering" w:customStyle="1" w:styleId="NoList111271">
    <w:name w:val="No List111271"/>
    <w:next w:val="Bezlisty"/>
    <w:uiPriority w:val="99"/>
    <w:semiHidden/>
    <w:unhideWhenUsed/>
    <w:rsid w:val="00C740FE"/>
  </w:style>
  <w:style w:type="table" w:customStyle="1" w:styleId="TableGrid191">
    <w:name w:val="Table Grid19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201">
    <w:name w:val="Appendix Heading1201"/>
    <w:rsid w:val="00C740FE"/>
  </w:style>
  <w:style w:type="numbering" w:customStyle="1" w:styleId="AppendixHeading111271">
    <w:name w:val="Appendix Heading111271"/>
    <w:rsid w:val="00C740FE"/>
  </w:style>
  <w:style w:type="numbering" w:customStyle="1" w:styleId="NoList1111181">
    <w:name w:val="No List1111181"/>
    <w:next w:val="Bezlisty"/>
    <w:uiPriority w:val="99"/>
    <w:semiHidden/>
    <w:unhideWhenUsed/>
    <w:rsid w:val="00C740FE"/>
  </w:style>
  <w:style w:type="numbering" w:customStyle="1" w:styleId="NoList21271">
    <w:name w:val="No List21271"/>
    <w:next w:val="Bezlisty"/>
    <w:uiPriority w:val="99"/>
    <w:semiHidden/>
    <w:unhideWhenUsed/>
    <w:rsid w:val="00C740FE"/>
  </w:style>
  <w:style w:type="numbering" w:customStyle="1" w:styleId="NoList31171">
    <w:name w:val="No List31171"/>
    <w:next w:val="Bezlisty"/>
    <w:uiPriority w:val="99"/>
    <w:semiHidden/>
    <w:unhideWhenUsed/>
    <w:rsid w:val="00C740FE"/>
  </w:style>
  <w:style w:type="numbering" w:customStyle="1" w:styleId="NoList12181">
    <w:name w:val="No List12181"/>
    <w:next w:val="Bezlisty"/>
    <w:uiPriority w:val="99"/>
    <w:semiHidden/>
    <w:unhideWhenUsed/>
    <w:rsid w:val="00C740FE"/>
  </w:style>
  <w:style w:type="numbering" w:customStyle="1" w:styleId="AppendixHeading1111171">
    <w:name w:val="Appendix Heading1111171"/>
    <w:rsid w:val="00C740FE"/>
  </w:style>
  <w:style w:type="numbering" w:customStyle="1" w:styleId="NoList1111191">
    <w:name w:val="No List1111191"/>
    <w:next w:val="Bezlisty"/>
    <w:uiPriority w:val="99"/>
    <w:semiHidden/>
    <w:unhideWhenUsed/>
    <w:rsid w:val="00C740FE"/>
  </w:style>
  <w:style w:type="numbering" w:customStyle="1" w:styleId="NoList211171">
    <w:name w:val="No List211171"/>
    <w:next w:val="Bezlisty"/>
    <w:uiPriority w:val="99"/>
    <w:semiHidden/>
    <w:unhideWhenUsed/>
    <w:rsid w:val="00C740FE"/>
  </w:style>
  <w:style w:type="numbering" w:customStyle="1" w:styleId="NoList4171">
    <w:name w:val="No List4171"/>
    <w:next w:val="Bezlisty"/>
    <w:uiPriority w:val="99"/>
    <w:semiHidden/>
    <w:unhideWhenUsed/>
    <w:rsid w:val="00C740FE"/>
  </w:style>
  <w:style w:type="numbering" w:customStyle="1" w:styleId="NoList13171">
    <w:name w:val="No List13171"/>
    <w:next w:val="Bezlisty"/>
    <w:uiPriority w:val="99"/>
    <w:semiHidden/>
    <w:unhideWhenUsed/>
    <w:rsid w:val="00C740FE"/>
  </w:style>
  <w:style w:type="table" w:customStyle="1" w:styleId="TableGrid271">
    <w:name w:val="Table Grid27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171">
    <w:name w:val="Appendix Heading112171"/>
    <w:rsid w:val="00C740FE"/>
  </w:style>
  <w:style w:type="numbering" w:customStyle="1" w:styleId="NoList112171">
    <w:name w:val="No List112171"/>
    <w:next w:val="Bezlisty"/>
    <w:uiPriority w:val="99"/>
    <w:semiHidden/>
    <w:unhideWhenUsed/>
    <w:rsid w:val="00C740FE"/>
  </w:style>
  <w:style w:type="numbering" w:customStyle="1" w:styleId="NoList22171">
    <w:name w:val="No List22171"/>
    <w:next w:val="Bezlisty"/>
    <w:uiPriority w:val="99"/>
    <w:semiHidden/>
    <w:unhideWhenUsed/>
    <w:rsid w:val="00C740FE"/>
  </w:style>
  <w:style w:type="numbering" w:customStyle="1" w:styleId="NoList5101">
    <w:name w:val="No List5101"/>
    <w:next w:val="Bezlisty"/>
    <w:uiPriority w:val="99"/>
    <w:semiHidden/>
    <w:unhideWhenUsed/>
    <w:rsid w:val="00C740FE"/>
  </w:style>
  <w:style w:type="numbering" w:customStyle="1" w:styleId="NoList14101">
    <w:name w:val="No List14101"/>
    <w:next w:val="Bezlisty"/>
    <w:uiPriority w:val="99"/>
    <w:semiHidden/>
    <w:unhideWhenUsed/>
    <w:rsid w:val="00C740FE"/>
  </w:style>
  <w:style w:type="table" w:customStyle="1" w:styleId="TableGrid371">
    <w:name w:val="Table Grid37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101">
    <w:name w:val="Appendix Heading113101"/>
    <w:rsid w:val="00C740FE"/>
  </w:style>
  <w:style w:type="numbering" w:customStyle="1" w:styleId="NoList113101">
    <w:name w:val="No List113101"/>
    <w:next w:val="Bezlisty"/>
    <w:uiPriority w:val="99"/>
    <w:semiHidden/>
    <w:unhideWhenUsed/>
    <w:rsid w:val="00C740FE"/>
  </w:style>
  <w:style w:type="numbering" w:customStyle="1" w:styleId="NoList23101">
    <w:name w:val="No List23101"/>
    <w:next w:val="Bezlisty"/>
    <w:uiPriority w:val="99"/>
    <w:semiHidden/>
    <w:unhideWhenUsed/>
    <w:rsid w:val="00C740FE"/>
  </w:style>
  <w:style w:type="numbering" w:customStyle="1" w:styleId="NoList6101">
    <w:name w:val="No List6101"/>
    <w:next w:val="Bezlisty"/>
    <w:uiPriority w:val="99"/>
    <w:semiHidden/>
    <w:unhideWhenUsed/>
    <w:rsid w:val="00C740FE"/>
  </w:style>
  <w:style w:type="numbering" w:customStyle="1" w:styleId="NoList15101">
    <w:name w:val="No List15101"/>
    <w:next w:val="Bezlisty"/>
    <w:uiPriority w:val="99"/>
    <w:semiHidden/>
    <w:unhideWhenUsed/>
    <w:rsid w:val="00C740FE"/>
  </w:style>
  <w:style w:type="table" w:customStyle="1" w:styleId="TableGrid471">
    <w:name w:val="Table Grid47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101">
    <w:name w:val="Appendix Heading114101"/>
    <w:rsid w:val="00C740FE"/>
  </w:style>
  <w:style w:type="numbering" w:customStyle="1" w:styleId="NoList114101">
    <w:name w:val="No List114101"/>
    <w:next w:val="Bezlisty"/>
    <w:uiPriority w:val="99"/>
    <w:semiHidden/>
    <w:unhideWhenUsed/>
    <w:rsid w:val="00C740FE"/>
  </w:style>
  <w:style w:type="numbering" w:customStyle="1" w:styleId="NoList24101">
    <w:name w:val="No List24101"/>
    <w:next w:val="Bezlisty"/>
    <w:uiPriority w:val="99"/>
    <w:semiHidden/>
    <w:unhideWhenUsed/>
    <w:rsid w:val="00C740FE"/>
  </w:style>
  <w:style w:type="numbering" w:customStyle="1" w:styleId="NoList7101">
    <w:name w:val="No List7101"/>
    <w:next w:val="Bezlisty"/>
    <w:uiPriority w:val="99"/>
    <w:semiHidden/>
    <w:unhideWhenUsed/>
    <w:rsid w:val="00C740FE"/>
  </w:style>
  <w:style w:type="numbering" w:customStyle="1" w:styleId="NoList16101">
    <w:name w:val="No List16101"/>
    <w:next w:val="Bezlisty"/>
    <w:uiPriority w:val="99"/>
    <w:semiHidden/>
    <w:unhideWhenUsed/>
    <w:rsid w:val="00C740FE"/>
  </w:style>
  <w:style w:type="table" w:customStyle="1" w:styleId="TableGrid571">
    <w:name w:val="Table Grid57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101">
    <w:name w:val="Appendix Heading115101"/>
    <w:rsid w:val="00C740FE"/>
  </w:style>
  <w:style w:type="numbering" w:customStyle="1" w:styleId="NoList115101">
    <w:name w:val="No List115101"/>
    <w:next w:val="Bezlisty"/>
    <w:uiPriority w:val="99"/>
    <w:semiHidden/>
    <w:unhideWhenUsed/>
    <w:rsid w:val="00C740FE"/>
  </w:style>
  <w:style w:type="numbering" w:customStyle="1" w:styleId="NoList25101">
    <w:name w:val="No List25101"/>
    <w:next w:val="Bezlisty"/>
    <w:uiPriority w:val="99"/>
    <w:semiHidden/>
    <w:unhideWhenUsed/>
    <w:rsid w:val="00C740FE"/>
  </w:style>
  <w:style w:type="numbering" w:customStyle="1" w:styleId="NoList871">
    <w:name w:val="No List871"/>
    <w:next w:val="Bezlisty"/>
    <w:uiPriority w:val="99"/>
    <w:semiHidden/>
    <w:unhideWhenUsed/>
    <w:rsid w:val="00C740FE"/>
  </w:style>
  <w:style w:type="numbering" w:customStyle="1" w:styleId="AppendixHeading271">
    <w:name w:val="Appendix Heading271"/>
    <w:rsid w:val="00C740FE"/>
  </w:style>
  <w:style w:type="numbering" w:customStyle="1" w:styleId="AppendixHeading11671">
    <w:name w:val="Appendix Heading11671"/>
    <w:rsid w:val="00C740FE"/>
  </w:style>
  <w:style w:type="numbering" w:customStyle="1" w:styleId="NoList1771">
    <w:name w:val="No List1771"/>
    <w:next w:val="Bezlisty"/>
    <w:uiPriority w:val="99"/>
    <w:semiHidden/>
    <w:unhideWhenUsed/>
    <w:rsid w:val="00C740FE"/>
  </w:style>
  <w:style w:type="numbering" w:customStyle="1" w:styleId="NoList2671">
    <w:name w:val="No List2671"/>
    <w:next w:val="Bezlisty"/>
    <w:uiPriority w:val="99"/>
    <w:semiHidden/>
    <w:unhideWhenUsed/>
    <w:rsid w:val="00C740FE"/>
  </w:style>
  <w:style w:type="numbering" w:customStyle="1" w:styleId="NoList3281">
    <w:name w:val="No List3281"/>
    <w:next w:val="Bezlisty"/>
    <w:uiPriority w:val="99"/>
    <w:semiHidden/>
    <w:unhideWhenUsed/>
    <w:rsid w:val="00C740FE"/>
  </w:style>
  <w:style w:type="numbering" w:customStyle="1" w:styleId="NoList11671">
    <w:name w:val="No List11671"/>
    <w:next w:val="Bezlisty"/>
    <w:uiPriority w:val="99"/>
    <w:semiHidden/>
    <w:unhideWhenUsed/>
    <w:rsid w:val="00C740FE"/>
  </w:style>
  <w:style w:type="numbering" w:customStyle="1" w:styleId="AppendixHeading1271">
    <w:name w:val="Appendix Heading1271"/>
    <w:rsid w:val="00C740FE"/>
  </w:style>
  <w:style w:type="numbering" w:customStyle="1" w:styleId="AppendixHeading111281">
    <w:name w:val="Appendix Heading111281"/>
    <w:rsid w:val="00C740FE"/>
  </w:style>
  <w:style w:type="numbering" w:customStyle="1" w:styleId="NoList111281">
    <w:name w:val="No List111281"/>
    <w:next w:val="Bezlisty"/>
    <w:uiPriority w:val="99"/>
    <w:semiHidden/>
    <w:unhideWhenUsed/>
    <w:rsid w:val="00C740FE"/>
  </w:style>
  <w:style w:type="numbering" w:customStyle="1" w:styleId="NoList21281">
    <w:name w:val="No List21281"/>
    <w:next w:val="Bezlisty"/>
    <w:uiPriority w:val="99"/>
    <w:semiHidden/>
    <w:unhideWhenUsed/>
    <w:rsid w:val="00C740FE"/>
  </w:style>
  <w:style w:type="numbering" w:customStyle="1" w:styleId="NoList31181">
    <w:name w:val="No List31181"/>
    <w:next w:val="Bezlisty"/>
    <w:uiPriority w:val="99"/>
    <w:semiHidden/>
    <w:unhideWhenUsed/>
    <w:rsid w:val="00C740FE"/>
  </w:style>
  <w:style w:type="numbering" w:customStyle="1" w:styleId="NoList12191">
    <w:name w:val="No List12191"/>
    <w:next w:val="Bezlisty"/>
    <w:uiPriority w:val="99"/>
    <w:semiHidden/>
    <w:unhideWhenUsed/>
    <w:rsid w:val="00C740FE"/>
  </w:style>
  <w:style w:type="numbering" w:customStyle="1" w:styleId="AppendixHeading1111181">
    <w:name w:val="Appendix Heading1111181"/>
    <w:rsid w:val="00C740FE"/>
  </w:style>
  <w:style w:type="numbering" w:customStyle="1" w:styleId="NoList1111271">
    <w:name w:val="No List1111271"/>
    <w:next w:val="Bezlisty"/>
    <w:uiPriority w:val="99"/>
    <w:semiHidden/>
    <w:unhideWhenUsed/>
    <w:rsid w:val="00C740FE"/>
  </w:style>
  <w:style w:type="numbering" w:customStyle="1" w:styleId="NoList211181">
    <w:name w:val="No List211181"/>
    <w:next w:val="Bezlisty"/>
    <w:uiPriority w:val="99"/>
    <w:semiHidden/>
    <w:unhideWhenUsed/>
    <w:rsid w:val="00C740FE"/>
  </w:style>
  <w:style w:type="numbering" w:customStyle="1" w:styleId="NoList4181">
    <w:name w:val="No List4181"/>
    <w:next w:val="Bezlisty"/>
    <w:uiPriority w:val="99"/>
    <w:semiHidden/>
    <w:unhideWhenUsed/>
    <w:rsid w:val="00C740FE"/>
  </w:style>
  <w:style w:type="numbering" w:customStyle="1" w:styleId="NoList13181">
    <w:name w:val="No List13181"/>
    <w:next w:val="Bezlisty"/>
    <w:uiPriority w:val="99"/>
    <w:semiHidden/>
    <w:unhideWhenUsed/>
    <w:rsid w:val="00C740FE"/>
  </w:style>
  <w:style w:type="numbering" w:customStyle="1" w:styleId="AppendixHeading112181">
    <w:name w:val="Appendix Heading112181"/>
    <w:rsid w:val="00C740FE"/>
  </w:style>
  <w:style w:type="numbering" w:customStyle="1" w:styleId="NoList112181">
    <w:name w:val="No List112181"/>
    <w:next w:val="Bezlisty"/>
    <w:uiPriority w:val="99"/>
    <w:semiHidden/>
    <w:unhideWhenUsed/>
    <w:rsid w:val="00C740FE"/>
  </w:style>
  <w:style w:type="numbering" w:customStyle="1" w:styleId="NoList22181">
    <w:name w:val="No List22181"/>
    <w:next w:val="Bezlisty"/>
    <w:uiPriority w:val="99"/>
    <w:semiHidden/>
    <w:unhideWhenUsed/>
    <w:rsid w:val="00C740FE"/>
  </w:style>
  <w:style w:type="numbering" w:customStyle="1" w:styleId="NoList5171">
    <w:name w:val="No List5171"/>
    <w:next w:val="Bezlisty"/>
    <w:uiPriority w:val="99"/>
    <w:semiHidden/>
    <w:unhideWhenUsed/>
    <w:rsid w:val="00C740FE"/>
  </w:style>
  <w:style w:type="numbering" w:customStyle="1" w:styleId="NoList14171">
    <w:name w:val="No List14171"/>
    <w:next w:val="Bezlisty"/>
    <w:uiPriority w:val="99"/>
    <w:semiHidden/>
    <w:unhideWhenUsed/>
    <w:rsid w:val="00C740FE"/>
  </w:style>
  <w:style w:type="numbering" w:customStyle="1" w:styleId="AppendixHeading113171">
    <w:name w:val="Appendix Heading113171"/>
    <w:rsid w:val="00C740FE"/>
  </w:style>
  <w:style w:type="numbering" w:customStyle="1" w:styleId="NoList113171">
    <w:name w:val="No List113171"/>
    <w:next w:val="Bezlisty"/>
    <w:uiPriority w:val="99"/>
    <w:semiHidden/>
    <w:unhideWhenUsed/>
    <w:rsid w:val="00C740FE"/>
  </w:style>
  <w:style w:type="numbering" w:customStyle="1" w:styleId="NoList23171">
    <w:name w:val="No List23171"/>
    <w:next w:val="Bezlisty"/>
    <w:uiPriority w:val="99"/>
    <w:semiHidden/>
    <w:unhideWhenUsed/>
    <w:rsid w:val="00C740FE"/>
  </w:style>
  <w:style w:type="numbering" w:customStyle="1" w:styleId="NoList6171">
    <w:name w:val="No List6171"/>
    <w:next w:val="Bezlisty"/>
    <w:uiPriority w:val="99"/>
    <w:semiHidden/>
    <w:unhideWhenUsed/>
    <w:rsid w:val="00C740FE"/>
  </w:style>
  <w:style w:type="numbering" w:customStyle="1" w:styleId="NoList15171">
    <w:name w:val="No List15171"/>
    <w:next w:val="Bezlisty"/>
    <w:uiPriority w:val="99"/>
    <w:semiHidden/>
    <w:unhideWhenUsed/>
    <w:rsid w:val="00C740FE"/>
  </w:style>
  <w:style w:type="numbering" w:customStyle="1" w:styleId="AppendixHeading114171">
    <w:name w:val="Appendix Heading114171"/>
    <w:rsid w:val="00C740FE"/>
  </w:style>
  <w:style w:type="numbering" w:customStyle="1" w:styleId="NoList114171">
    <w:name w:val="No List114171"/>
    <w:next w:val="Bezlisty"/>
    <w:uiPriority w:val="99"/>
    <w:semiHidden/>
    <w:unhideWhenUsed/>
    <w:rsid w:val="00C740FE"/>
  </w:style>
  <w:style w:type="numbering" w:customStyle="1" w:styleId="NoList24171">
    <w:name w:val="No List24171"/>
    <w:next w:val="Bezlisty"/>
    <w:uiPriority w:val="99"/>
    <w:semiHidden/>
    <w:unhideWhenUsed/>
    <w:rsid w:val="00C740FE"/>
  </w:style>
  <w:style w:type="numbering" w:customStyle="1" w:styleId="NoList7171">
    <w:name w:val="No List7171"/>
    <w:next w:val="Bezlisty"/>
    <w:uiPriority w:val="99"/>
    <w:semiHidden/>
    <w:unhideWhenUsed/>
    <w:rsid w:val="00C740FE"/>
  </w:style>
  <w:style w:type="numbering" w:customStyle="1" w:styleId="NoList16171">
    <w:name w:val="No List16171"/>
    <w:next w:val="Bezlisty"/>
    <w:uiPriority w:val="99"/>
    <w:semiHidden/>
    <w:unhideWhenUsed/>
    <w:rsid w:val="00C740FE"/>
  </w:style>
  <w:style w:type="numbering" w:customStyle="1" w:styleId="AppendixHeading115171">
    <w:name w:val="Appendix Heading115171"/>
    <w:rsid w:val="00C740FE"/>
  </w:style>
  <w:style w:type="numbering" w:customStyle="1" w:styleId="NoList115171">
    <w:name w:val="No List115171"/>
    <w:next w:val="Bezlisty"/>
    <w:uiPriority w:val="99"/>
    <w:semiHidden/>
    <w:unhideWhenUsed/>
    <w:rsid w:val="00C740FE"/>
  </w:style>
  <w:style w:type="numbering" w:customStyle="1" w:styleId="NoList25171">
    <w:name w:val="No List25171"/>
    <w:next w:val="Bezlisty"/>
    <w:uiPriority w:val="99"/>
    <w:semiHidden/>
    <w:unhideWhenUsed/>
    <w:rsid w:val="00C740FE"/>
  </w:style>
  <w:style w:type="numbering" w:customStyle="1" w:styleId="NoList971">
    <w:name w:val="No List971"/>
    <w:next w:val="Bezlisty"/>
    <w:uiPriority w:val="99"/>
    <w:semiHidden/>
    <w:unhideWhenUsed/>
    <w:rsid w:val="00C740FE"/>
  </w:style>
  <w:style w:type="numbering" w:customStyle="1" w:styleId="AppendixHeading371">
    <w:name w:val="Appendix Heading371"/>
    <w:rsid w:val="00C740FE"/>
  </w:style>
  <w:style w:type="numbering" w:customStyle="1" w:styleId="AppendixHeading11771">
    <w:name w:val="Appendix Heading11771"/>
    <w:rsid w:val="00C740FE"/>
  </w:style>
  <w:style w:type="numbering" w:customStyle="1" w:styleId="NoList1871">
    <w:name w:val="No List1871"/>
    <w:next w:val="Bezlisty"/>
    <w:uiPriority w:val="99"/>
    <w:semiHidden/>
    <w:unhideWhenUsed/>
    <w:rsid w:val="00C740FE"/>
  </w:style>
  <w:style w:type="numbering" w:customStyle="1" w:styleId="NoList2771">
    <w:name w:val="No List2771"/>
    <w:next w:val="Bezlisty"/>
    <w:uiPriority w:val="99"/>
    <w:semiHidden/>
    <w:unhideWhenUsed/>
    <w:rsid w:val="00C740FE"/>
  </w:style>
  <w:style w:type="numbering" w:customStyle="1" w:styleId="NoList3371">
    <w:name w:val="No List3371"/>
    <w:next w:val="Bezlisty"/>
    <w:uiPriority w:val="99"/>
    <w:semiHidden/>
    <w:unhideWhenUsed/>
    <w:rsid w:val="00C740FE"/>
  </w:style>
  <w:style w:type="numbering" w:customStyle="1" w:styleId="NoList11771">
    <w:name w:val="No List11771"/>
    <w:next w:val="Bezlisty"/>
    <w:uiPriority w:val="99"/>
    <w:semiHidden/>
    <w:unhideWhenUsed/>
    <w:rsid w:val="00C740FE"/>
  </w:style>
  <w:style w:type="numbering" w:customStyle="1" w:styleId="AppendixHeading1371">
    <w:name w:val="Appendix Heading1371"/>
    <w:rsid w:val="00C740FE"/>
  </w:style>
  <w:style w:type="numbering" w:customStyle="1" w:styleId="AppendixHeading111371">
    <w:name w:val="Appendix Heading111371"/>
    <w:rsid w:val="00C740FE"/>
  </w:style>
  <w:style w:type="numbering" w:customStyle="1" w:styleId="NoList111371">
    <w:name w:val="No List111371"/>
    <w:next w:val="Bezlisty"/>
    <w:uiPriority w:val="99"/>
    <w:semiHidden/>
    <w:unhideWhenUsed/>
    <w:rsid w:val="00C740FE"/>
  </w:style>
  <w:style w:type="numbering" w:customStyle="1" w:styleId="NoList21371">
    <w:name w:val="No List21371"/>
    <w:next w:val="Bezlisty"/>
    <w:uiPriority w:val="99"/>
    <w:semiHidden/>
    <w:unhideWhenUsed/>
    <w:rsid w:val="00C740FE"/>
  </w:style>
  <w:style w:type="numbering" w:customStyle="1" w:styleId="NoList31271">
    <w:name w:val="No List31271"/>
    <w:next w:val="Bezlisty"/>
    <w:uiPriority w:val="99"/>
    <w:semiHidden/>
    <w:unhideWhenUsed/>
    <w:rsid w:val="00C740FE"/>
  </w:style>
  <w:style w:type="numbering" w:customStyle="1" w:styleId="NoList12271">
    <w:name w:val="No List12271"/>
    <w:next w:val="Bezlisty"/>
    <w:uiPriority w:val="99"/>
    <w:semiHidden/>
    <w:unhideWhenUsed/>
    <w:rsid w:val="00C740FE"/>
  </w:style>
  <w:style w:type="numbering" w:customStyle="1" w:styleId="AppendixHeading1111271">
    <w:name w:val="Appendix Heading1111271"/>
    <w:rsid w:val="00C740FE"/>
  </w:style>
  <w:style w:type="numbering" w:customStyle="1" w:styleId="NoList1111371">
    <w:name w:val="No List1111371"/>
    <w:next w:val="Bezlisty"/>
    <w:uiPriority w:val="99"/>
    <w:semiHidden/>
    <w:unhideWhenUsed/>
    <w:rsid w:val="00C740FE"/>
  </w:style>
  <w:style w:type="numbering" w:customStyle="1" w:styleId="NoList211271">
    <w:name w:val="No List211271"/>
    <w:next w:val="Bezlisty"/>
    <w:uiPriority w:val="99"/>
    <w:semiHidden/>
    <w:unhideWhenUsed/>
    <w:rsid w:val="00C740FE"/>
  </w:style>
  <w:style w:type="numbering" w:customStyle="1" w:styleId="NoList4271">
    <w:name w:val="No List4271"/>
    <w:next w:val="Bezlisty"/>
    <w:uiPriority w:val="99"/>
    <w:semiHidden/>
    <w:unhideWhenUsed/>
    <w:rsid w:val="00C740FE"/>
  </w:style>
  <w:style w:type="numbering" w:customStyle="1" w:styleId="NoList13271">
    <w:name w:val="No List13271"/>
    <w:next w:val="Bezlisty"/>
    <w:uiPriority w:val="99"/>
    <w:semiHidden/>
    <w:unhideWhenUsed/>
    <w:rsid w:val="00C740FE"/>
  </w:style>
  <w:style w:type="numbering" w:customStyle="1" w:styleId="AppendixHeading112271">
    <w:name w:val="Appendix Heading112271"/>
    <w:rsid w:val="00C740FE"/>
  </w:style>
  <w:style w:type="numbering" w:customStyle="1" w:styleId="NoList112271">
    <w:name w:val="No List112271"/>
    <w:next w:val="Bezlisty"/>
    <w:uiPriority w:val="99"/>
    <w:semiHidden/>
    <w:unhideWhenUsed/>
    <w:rsid w:val="00C740FE"/>
  </w:style>
  <w:style w:type="numbering" w:customStyle="1" w:styleId="NoList22271">
    <w:name w:val="No List22271"/>
    <w:next w:val="Bezlisty"/>
    <w:uiPriority w:val="99"/>
    <w:semiHidden/>
    <w:unhideWhenUsed/>
    <w:rsid w:val="00C740FE"/>
  </w:style>
  <w:style w:type="numbering" w:customStyle="1" w:styleId="NoList5271">
    <w:name w:val="No List5271"/>
    <w:next w:val="Bezlisty"/>
    <w:uiPriority w:val="99"/>
    <w:semiHidden/>
    <w:unhideWhenUsed/>
    <w:rsid w:val="00C740FE"/>
  </w:style>
  <w:style w:type="numbering" w:customStyle="1" w:styleId="NoList14271">
    <w:name w:val="No List14271"/>
    <w:next w:val="Bezlisty"/>
    <w:uiPriority w:val="99"/>
    <w:semiHidden/>
    <w:unhideWhenUsed/>
    <w:rsid w:val="00C740FE"/>
  </w:style>
  <w:style w:type="numbering" w:customStyle="1" w:styleId="AppendixHeading113271">
    <w:name w:val="Appendix Heading113271"/>
    <w:rsid w:val="00C740FE"/>
  </w:style>
  <w:style w:type="numbering" w:customStyle="1" w:styleId="NoList113271">
    <w:name w:val="No List113271"/>
    <w:next w:val="Bezlisty"/>
    <w:uiPriority w:val="99"/>
    <w:semiHidden/>
    <w:unhideWhenUsed/>
    <w:rsid w:val="00C740FE"/>
  </w:style>
  <w:style w:type="numbering" w:customStyle="1" w:styleId="NoList23271">
    <w:name w:val="No List23271"/>
    <w:next w:val="Bezlisty"/>
    <w:uiPriority w:val="99"/>
    <w:semiHidden/>
    <w:unhideWhenUsed/>
    <w:rsid w:val="00C740FE"/>
  </w:style>
  <w:style w:type="numbering" w:customStyle="1" w:styleId="NoList6271">
    <w:name w:val="No List6271"/>
    <w:next w:val="Bezlisty"/>
    <w:uiPriority w:val="99"/>
    <w:semiHidden/>
    <w:unhideWhenUsed/>
    <w:rsid w:val="00C740FE"/>
  </w:style>
  <w:style w:type="numbering" w:customStyle="1" w:styleId="NoList15271">
    <w:name w:val="No List15271"/>
    <w:next w:val="Bezlisty"/>
    <w:uiPriority w:val="99"/>
    <w:semiHidden/>
    <w:unhideWhenUsed/>
    <w:rsid w:val="00C740FE"/>
  </w:style>
  <w:style w:type="numbering" w:customStyle="1" w:styleId="AppendixHeading114271">
    <w:name w:val="Appendix Heading114271"/>
    <w:rsid w:val="00C740FE"/>
  </w:style>
  <w:style w:type="numbering" w:customStyle="1" w:styleId="NoList114271">
    <w:name w:val="No List114271"/>
    <w:next w:val="Bezlisty"/>
    <w:uiPriority w:val="99"/>
    <w:semiHidden/>
    <w:unhideWhenUsed/>
    <w:rsid w:val="00C740FE"/>
  </w:style>
  <w:style w:type="numbering" w:customStyle="1" w:styleId="NoList24271">
    <w:name w:val="No List24271"/>
    <w:next w:val="Bezlisty"/>
    <w:uiPriority w:val="99"/>
    <w:semiHidden/>
    <w:unhideWhenUsed/>
    <w:rsid w:val="00C740FE"/>
  </w:style>
  <w:style w:type="numbering" w:customStyle="1" w:styleId="NoList7271">
    <w:name w:val="No List7271"/>
    <w:next w:val="Bezlisty"/>
    <w:uiPriority w:val="99"/>
    <w:semiHidden/>
    <w:unhideWhenUsed/>
    <w:rsid w:val="00C740FE"/>
  </w:style>
  <w:style w:type="numbering" w:customStyle="1" w:styleId="NoList16271">
    <w:name w:val="No List16271"/>
    <w:next w:val="Bezlisty"/>
    <w:uiPriority w:val="99"/>
    <w:semiHidden/>
    <w:unhideWhenUsed/>
    <w:rsid w:val="00C740FE"/>
  </w:style>
  <w:style w:type="numbering" w:customStyle="1" w:styleId="AppendixHeading115271">
    <w:name w:val="Appendix Heading115271"/>
    <w:rsid w:val="00C740FE"/>
  </w:style>
  <w:style w:type="numbering" w:customStyle="1" w:styleId="NoList115271">
    <w:name w:val="No List115271"/>
    <w:next w:val="Bezlisty"/>
    <w:uiPriority w:val="99"/>
    <w:semiHidden/>
    <w:unhideWhenUsed/>
    <w:rsid w:val="00C740FE"/>
  </w:style>
  <w:style w:type="numbering" w:customStyle="1" w:styleId="NoList25271">
    <w:name w:val="No List25271"/>
    <w:next w:val="Bezlisty"/>
    <w:uiPriority w:val="99"/>
    <w:semiHidden/>
    <w:unhideWhenUsed/>
    <w:rsid w:val="00C740FE"/>
  </w:style>
  <w:style w:type="numbering" w:customStyle="1" w:styleId="NoList1071">
    <w:name w:val="No List1071"/>
    <w:next w:val="Bezlisty"/>
    <w:uiPriority w:val="99"/>
    <w:semiHidden/>
    <w:unhideWhenUsed/>
    <w:rsid w:val="00C740FE"/>
  </w:style>
  <w:style w:type="numbering" w:customStyle="1" w:styleId="AppendixHeading471">
    <w:name w:val="Appendix Heading471"/>
    <w:rsid w:val="00C740FE"/>
  </w:style>
  <w:style w:type="numbering" w:customStyle="1" w:styleId="AppendixHeading11871">
    <w:name w:val="Appendix Heading11871"/>
    <w:rsid w:val="00C740FE"/>
  </w:style>
  <w:style w:type="numbering" w:customStyle="1" w:styleId="NoList1971">
    <w:name w:val="No List1971"/>
    <w:next w:val="Bezlisty"/>
    <w:uiPriority w:val="99"/>
    <w:semiHidden/>
    <w:unhideWhenUsed/>
    <w:rsid w:val="00C740FE"/>
  </w:style>
  <w:style w:type="numbering" w:customStyle="1" w:styleId="NoList2871">
    <w:name w:val="No List2871"/>
    <w:next w:val="Bezlisty"/>
    <w:uiPriority w:val="99"/>
    <w:semiHidden/>
    <w:unhideWhenUsed/>
    <w:rsid w:val="00C740FE"/>
  </w:style>
  <w:style w:type="numbering" w:customStyle="1" w:styleId="NoList3471">
    <w:name w:val="No List3471"/>
    <w:next w:val="Bezlisty"/>
    <w:uiPriority w:val="99"/>
    <w:semiHidden/>
    <w:unhideWhenUsed/>
    <w:rsid w:val="00C740FE"/>
  </w:style>
  <w:style w:type="numbering" w:customStyle="1" w:styleId="NoList11871">
    <w:name w:val="No List11871"/>
    <w:next w:val="Bezlisty"/>
    <w:uiPriority w:val="99"/>
    <w:semiHidden/>
    <w:unhideWhenUsed/>
    <w:rsid w:val="00C740FE"/>
  </w:style>
  <w:style w:type="numbering" w:customStyle="1" w:styleId="AppendixHeading1471">
    <w:name w:val="Appendix Heading1471"/>
    <w:rsid w:val="00C740FE"/>
  </w:style>
  <w:style w:type="numbering" w:customStyle="1" w:styleId="AppendixHeading111471">
    <w:name w:val="Appendix Heading111471"/>
    <w:rsid w:val="00C740FE"/>
  </w:style>
  <w:style w:type="numbering" w:customStyle="1" w:styleId="NoList111471">
    <w:name w:val="No List111471"/>
    <w:next w:val="Bezlisty"/>
    <w:uiPriority w:val="99"/>
    <w:semiHidden/>
    <w:unhideWhenUsed/>
    <w:rsid w:val="00C740FE"/>
  </w:style>
  <w:style w:type="numbering" w:customStyle="1" w:styleId="NoList21471">
    <w:name w:val="No List21471"/>
    <w:next w:val="Bezlisty"/>
    <w:uiPriority w:val="99"/>
    <w:semiHidden/>
    <w:unhideWhenUsed/>
    <w:rsid w:val="00C740FE"/>
  </w:style>
  <w:style w:type="numbering" w:customStyle="1" w:styleId="NoList31371">
    <w:name w:val="No List31371"/>
    <w:next w:val="Bezlisty"/>
    <w:uiPriority w:val="99"/>
    <w:semiHidden/>
    <w:unhideWhenUsed/>
    <w:rsid w:val="00C740FE"/>
  </w:style>
  <w:style w:type="numbering" w:customStyle="1" w:styleId="NoList12371">
    <w:name w:val="No List12371"/>
    <w:next w:val="Bezlisty"/>
    <w:uiPriority w:val="99"/>
    <w:semiHidden/>
    <w:unhideWhenUsed/>
    <w:rsid w:val="00C740FE"/>
  </w:style>
  <w:style w:type="numbering" w:customStyle="1" w:styleId="AppendixHeading1111371">
    <w:name w:val="Appendix Heading1111371"/>
    <w:rsid w:val="00C740FE"/>
  </w:style>
  <w:style w:type="numbering" w:customStyle="1" w:styleId="NoList1111471">
    <w:name w:val="No List1111471"/>
    <w:next w:val="Bezlisty"/>
    <w:uiPriority w:val="99"/>
    <w:semiHidden/>
    <w:unhideWhenUsed/>
    <w:rsid w:val="00C740FE"/>
  </w:style>
  <w:style w:type="numbering" w:customStyle="1" w:styleId="NoList211371">
    <w:name w:val="No List211371"/>
    <w:next w:val="Bezlisty"/>
    <w:uiPriority w:val="99"/>
    <w:semiHidden/>
    <w:unhideWhenUsed/>
    <w:rsid w:val="00C740FE"/>
  </w:style>
  <w:style w:type="numbering" w:customStyle="1" w:styleId="NoList4371">
    <w:name w:val="No List4371"/>
    <w:next w:val="Bezlisty"/>
    <w:uiPriority w:val="99"/>
    <w:semiHidden/>
    <w:unhideWhenUsed/>
    <w:rsid w:val="00C740FE"/>
  </w:style>
  <w:style w:type="numbering" w:customStyle="1" w:styleId="NoList13371">
    <w:name w:val="No List13371"/>
    <w:next w:val="Bezlisty"/>
    <w:uiPriority w:val="99"/>
    <w:semiHidden/>
    <w:unhideWhenUsed/>
    <w:rsid w:val="00C740FE"/>
  </w:style>
  <w:style w:type="numbering" w:customStyle="1" w:styleId="AppendixHeading112371">
    <w:name w:val="Appendix Heading112371"/>
    <w:rsid w:val="00C740FE"/>
  </w:style>
  <w:style w:type="numbering" w:customStyle="1" w:styleId="NoList112371">
    <w:name w:val="No List112371"/>
    <w:next w:val="Bezlisty"/>
    <w:uiPriority w:val="99"/>
    <w:semiHidden/>
    <w:unhideWhenUsed/>
    <w:rsid w:val="00C740FE"/>
  </w:style>
  <w:style w:type="numbering" w:customStyle="1" w:styleId="NoList22371">
    <w:name w:val="No List22371"/>
    <w:next w:val="Bezlisty"/>
    <w:uiPriority w:val="99"/>
    <w:semiHidden/>
    <w:unhideWhenUsed/>
    <w:rsid w:val="00C740FE"/>
  </w:style>
  <w:style w:type="numbering" w:customStyle="1" w:styleId="NoList5371">
    <w:name w:val="No List5371"/>
    <w:next w:val="Bezlisty"/>
    <w:uiPriority w:val="99"/>
    <w:semiHidden/>
    <w:unhideWhenUsed/>
    <w:rsid w:val="00C740FE"/>
  </w:style>
  <w:style w:type="numbering" w:customStyle="1" w:styleId="NoList14371">
    <w:name w:val="No List14371"/>
    <w:next w:val="Bezlisty"/>
    <w:uiPriority w:val="99"/>
    <w:semiHidden/>
    <w:unhideWhenUsed/>
    <w:rsid w:val="00C740FE"/>
  </w:style>
  <w:style w:type="numbering" w:customStyle="1" w:styleId="AppendixHeading113371">
    <w:name w:val="Appendix Heading113371"/>
    <w:rsid w:val="00C740FE"/>
  </w:style>
  <w:style w:type="numbering" w:customStyle="1" w:styleId="NoList113371">
    <w:name w:val="No List113371"/>
    <w:next w:val="Bezlisty"/>
    <w:uiPriority w:val="99"/>
    <w:semiHidden/>
    <w:unhideWhenUsed/>
    <w:rsid w:val="00C740FE"/>
  </w:style>
  <w:style w:type="numbering" w:customStyle="1" w:styleId="NoList23371">
    <w:name w:val="No List23371"/>
    <w:next w:val="Bezlisty"/>
    <w:uiPriority w:val="99"/>
    <w:semiHidden/>
    <w:unhideWhenUsed/>
    <w:rsid w:val="00C740FE"/>
  </w:style>
  <w:style w:type="numbering" w:customStyle="1" w:styleId="NoList6371">
    <w:name w:val="No List6371"/>
    <w:next w:val="Bezlisty"/>
    <w:uiPriority w:val="99"/>
    <w:semiHidden/>
    <w:unhideWhenUsed/>
    <w:rsid w:val="00C740FE"/>
  </w:style>
  <w:style w:type="numbering" w:customStyle="1" w:styleId="NoList15371">
    <w:name w:val="No List15371"/>
    <w:next w:val="Bezlisty"/>
    <w:uiPriority w:val="99"/>
    <w:semiHidden/>
    <w:unhideWhenUsed/>
    <w:rsid w:val="00C740FE"/>
  </w:style>
  <w:style w:type="numbering" w:customStyle="1" w:styleId="AppendixHeading114371">
    <w:name w:val="Appendix Heading114371"/>
    <w:rsid w:val="00C740FE"/>
  </w:style>
  <w:style w:type="numbering" w:customStyle="1" w:styleId="NoList114371">
    <w:name w:val="No List114371"/>
    <w:next w:val="Bezlisty"/>
    <w:uiPriority w:val="99"/>
    <w:semiHidden/>
    <w:unhideWhenUsed/>
    <w:rsid w:val="00C740FE"/>
  </w:style>
  <w:style w:type="numbering" w:customStyle="1" w:styleId="NoList24371">
    <w:name w:val="No List24371"/>
    <w:next w:val="Bezlisty"/>
    <w:uiPriority w:val="99"/>
    <w:semiHidden/>
    <w:unhideWhenUsed/>
    <w:rsid w:val="00C740FE"/>
  </w:style>
  <w:style w:type="numbering" w:customStyle="1" w:styleId="NoList7371">
    <w:name w:val="No List7371"/>
    <w:next w:val="Bezlisty"/>
    <w:uiPriority w:val="99"/>
    <w:semiHidden/>
    <w:unhideWhenUsed/>
    <w:rsid w:val="00C740FE"/>
  </w:style>
  <w:style w:type="numbering" w:customStyle="1" w:styleId="NoList16371">
    <w:name w:val="No List16371"/>
    <w:next w:val="Bezlisty"/>
    <w:uiPriority w:val="99"/>
    <w:semiHidden/>
    <w:unhideWhenUsed/>
    <w:rsid w:val="00C740FE"/>
  </w:style>
  <w:style w:type="numbering" w:customStyle="1" w:styleId="AppendixHeading115371">
    <w:name w:val="Appendix Heading115371"/>
    <w:rsid w:val="00C740FE"/>
  </w:style>
  <w:style w:type="numbering" w:customStyle="1" w:styleId="NoList115371">
    <w:name w:val="No List115371"/>
    <w:next w:val="Bezlisty"/>
    <w:uiPriority w:val="99"/>
    <w:semiHidden/>
    <w:unhideWhenUsed/>
    <w:rsid w:val="00C740FE"/>
  </w:style>
  <w:style w:type="numbering" w:customStyle="1" w:styleId="NoList25371">
    <w:name w:val="No List25371"/>
    <w:next w:val="Bezlisty"/>
    <w:uiPriority w:val="99"/>
    <w:semiHidden/>
    <w:unhideWhenUsed/>
    <w:rsid w:val="00C740FE"/>
  </w:style>
  <w:style w:type="table" w:customStyle="1" w:styleId="RepTableBorder2">
    <w:name w:val="Rep Table Border2"/>
    <w:basedOn w:val="Standardowy"/>
    <w:rsid w:val="00C740FE"/>
    <w:rPr>
      <w:rFonts w:eastAsia="MS Mincho"/>
    </w:rPr>
    <w:tblP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jc w:val="center"/>
      </w:pPr>
      <w:rPr>
        <w:rFonts w:ascii="Times New Roman" w:hAnsi="Times New Roman"/>
      </w:rPr>
      <w:tblPr/>
      <w:tcPr>
        <w:vAlign w:val="center"/>
      </w:tcPr>
    </w:tblStylePr>
  </w:style>
  <w:style w:type="numbering" w:customStyle="1" w:styleId="1111111">
    <w:name w:val="1 / 1.1 / 1.1.11"/>
    <w:basedOn w:val="Bezlisty"/>
    <w:next w:val="111111"/>
    <w:rsid w:val="00C740FE"/>
  </w:style>
  <w:style w:type="numbering" w:customStyle="1" w:styleId="1ai1">
    <w:name w:val="1 / a / i1"/>
    <w:basedOn w:val="Bezlisty"/>
    <w:next w:val="1ai"/>
    <w:rsid w:val="00C740FE"/>
  </w:style>
  <w:style w:type="numbering" w:customStyle="1" w:styleId="ArticleSection1">
    <w:name w:val="Article / Section1"/>
    <w:basedOn w:val="Bezlisty"/>
    <w:next w:val="Artykusekcja"/>
    <w:rsid w:val="00C740FE"/>
  </w:style>
  <w:style w:type="table" w:customStyle="1" w:styleId="Table3Deffects12">
    <w:name w:val="Table 3D effects 12"/>
    <w:basedOn w:val="Standardowy"/>
    <w:next w:val="Tabela-Efekty3W1"/>
    <w:rsid w:val="00C740FE"/>
    <w:pPr>
      <w:jc w:val="center"/>
    </w:pPr>
    <w:rPr>
      <w:rFonts w:eastAsia="MS Mincho"/>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e3Deffects22">
    <w:name w:val="Table 3D effects 22"/>
    <w:basedOn w:val="Standardowy"/>
    <w:next w:val="Tabela-Efekty3W2"/>
    <w:rsid w:val="00C740FE"/>
    <w:pPr>
      <w:jc w:val="center"/>
    </w:pPr>
    <w:rPr>
      <w:rFonts w:eastAsia="MS Mincho"/>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3Deffects32">
    <w:name w:val="Table 3D effects 32"/>
    <w:basedOn w:val="Standardowy"/>
    <w:next w:val="Tabela-Efekty3W3"/>
    <w:rsid w:val="00C740FE"/>
    <w:pPr>
      <w:jc w:val="center"/>
    </w:pPr>
    <w:rPr>
      <w:rFonts w:eastAsia="MS Mincho"/>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ntemporary2">
    <w:name w:val="Table Contemporary2"/>
    <w:basedOn w:val="Standardowy"/>
    <w:next w:val="Tabela-Wspczesny"/>
    <w:rsid w:val="00C740FE"/>
    <w:pPr>
      <w:jc w:val="center"/>
    </w:pPr>
    <w:rPr>
      <w:rFonts w:eastAsia="MS Mincho"/>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Simple12">
    <w:name w:val="Table Simple 12"/>
    <w:basedOn w:val="Standardowy"/>
    <w:next w:val="Tabela-Prosty1"/>
    <w:rsid w:val="00C740FE"/>
    <w:pPr>
      <w:jc w:val="center"/>
    </w:pPr>
    <w:rPr>
      <w:rFonts w:eastAsia="MS Mincho"/>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Simple22">
    <w:name w:val="Table Simple 22"/>
    <w:basedOn w:val="Standardowy"/>
    <w:next w:val="Tabela-Prosty2"/>
    <w:rsid w:val="00C740FE"/>
    <w:pPr>
      <w:jc w:val="center"/>
    </w:pPr>
    <w:rPr>
      <w:rFonts w:eastAsia="MS Mincho"/>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eSimple32">
    <w:name w:val="Table Simple 32"/>
    <w:basedOn w:val="Standardowy"/>
    <w:next w:val="Tabela-Prosty3"/>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eElegant2">
    <w:name w:val="Table Elegant2"/>
    <w:basedOn w:val="Standardowy"/>
    <w:next w:val="Tabela-Elegancki"/>
    <w:rsid w:val="00C740FE"/>
    <w:pPr>
      <w:jc w:val="center"/>
    </w:pPr>
    <w:rPr>
      <w:rFonts w:eastAsia="MS Mincho"/>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Colorful12">
    <w:name w:val="Table Colorful 12"/>
    <w:basedOn w:val="Standardowy"/>
    <w:next w:val="Tabela-Kolorowy1"/>
    <w:rsid w:val="00C740FE"/>
    <w:pPr>
      <w:jc w:val="center"/>
    </w:pPr>
    <w:rPr>
      <w:rFonts w:eastAsia="MS Mincho"/>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22">
    <w:name w:val="Table Colorful 22"/>
    <w:basedOn w:val="Standardowy"/>
    <w:next w:val="Tabela-Kolorowy2"/>
    <w:rsid w:val="00C740FE"/>
    <w:pPr>
      <w:jc w:val="center"/>
    </w:pPr>
    <w:rPr>
      <w:rFonts w:eastAsia="MS Mincho"/>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32">
    <w:name w:val="Table Colorful 32"/>
    <w:basedOn w:val="Standardowy"/>
    <w:next w:val="Tabela-Kolorowy3"/>
    <w:rsid w:val="00C740FE"/>
    <w:pPr>
      <w:jc w:val="center"/>
    </w:pPr>
    <w:rPr>
      <w:rFonts w:eastAsia="MS Mincho"/>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Classic12">
    <w:name w:val="Table Classic 12"/>
    <w:basedOn w:val="Standardowy"/>
    <w:next w:val="Tabela-Klasyczny1"/>
    <w:rsid w:val="00C740FE"/>
    <w:pPr>
      <w:jc w:val="center"/>
    </w:pPr>
    <w:rPr>
      <w:rFonts w:eastAsia="MS Mincho"/>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22">
    <w:name w:val="Table Classic 22"/>
    <w:basedOn w:val="Standardowy"/>
    <w:next w:val="Tabela-Klasyczny2"/>
    <w:rsid w:val="00C740FE"/>
    <w:pPr>
      <w:jc w:val="center"/>
    </w:pPr>
    <w:rPr>
      <w:rFonts w:eastAsia="MS Mincho"/>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32">
    <w:name w:val="Table Classic 32"/>
    <w:basedOn w:val="Standardowy"/>
    <w:next w:val="Tabela-Klasyczny3"/>
    <w:rsid w:val="00C740FE"/>
    <w:pPr>
      <w:jc w:val="center"/>
    </w:pPr>
    <w:rPr>
      <w:rFonts w:eastAsia="MS Mincho"/>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Classic42">
    <w:name w:val="Table Classic 42"/>
    <w:basedOn w:val="Standardowy"/>
    <w:next w:val="Tabela-Klasyczny4"/>
    <w:rsid w:val="00C740FE"/>
    <w:pPr>
      <w:jc w:val="center"/>
    </w:pPr>
    <w:rPr>
      <w:rFonts w:eastAsia="MS Mincho"/>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leList12">
    <w:name w:val="Table List 12"/>
    <w:basedOn w:val="Standardowy"/>
    <w:next w:val="Tabela-Lista1"/>
    <w:rsid w:val="00C740FE"/>
    <w:pPr>
      <w:jc w:val="center"/>
    </w:pPr>
    <w:rPr>
      <w:rFonts w:eastAsia="MS Mincho"/>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22">
    <w:name w:val="Table List 22"/>
    <w:basedOn w:val="Standardowy"/>
    <w:next w:val="Tabela-Lista2"/>
    <w:rsid w:val="00C740FE"/>
    <w:pPr>
      <w:jc w:val="center"/>
    </w:pPr>
    <w:rPr>
      <w:rFonts w:eastAsia="MS Mincho"/>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32">
    <w:name w:val="Table List 32"/>
    <w:basedOn w:val="Standardowy"/>
    <w:next w:val="Tabela-Lista3"/>
    <w:rsid w:val="00C740FE"/>
    <w:pPr>
      <w:jc w:val="center"/>
    </w:pPr>
    <w:rPr>
      <w:rFonts w:eastAsia="MS Mincho"/>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eList42">
    <w:name w:val="Table List 42"/>
    <w:basedOn w:val="Standardowy"/>
    <w:next w:val="Tabela-Lista4"/>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eList52">
    <w:name w:val="Table List 52"/>
    <w:basedOn w:val="Standardowy"/>
    <w:next w:val="Tabela-Lista5"/>
    <w:rsid w:val="00C740FE"/>
    <w:pPr>
      <w:jc w:val="center"/>
    </w:pPr>
    <w:rPr>
      <w:rFonts w:eastAsia="MS Mincho"/>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leList62">
    <w:name w:val="Table List 62"/>
    <w:basedOn w:val="Standardowy"/>
    <w:next w:val="Tabela-Lista6"/>
    <w:rsid w:val="00C740FE"/>
    <w:pPr>
      <w:jc w:val="center"/>
    </w:pPr>
    <w:rPr>
      <w:rFonts w:eastAsia="MS Mincho"/>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List72">
    <w:name w:val="Table List 72"/>
    <w:basedOn w:val="Standardowy"/>
    <w:next w:val="Tabela-Lista7"/>
    <w:rsid w:val="00C740FE"/>
    <w:pPr>
      <w:jc w:val="center"/>
    </w:pPr>
    <w:rPr>
      <w:rFonts w:eastAsia="MS Mincho"/>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leList82">
    <w:name w:val="Table List 82"/>
    <w:basedOn w:val="Standardowy"/>
    <w:next w:val="Tabela-Lista8"/>
    <w:rsid w:val="00C740FE"/>
    <w:pPr>
      <w:jc w:val="center"/>
    </w:pPr>
    <w:rPr>
      <w:rFonts w:eastAsia="MS Mincho"/>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eProfessional2">
    <w:name w:val="Table Professional2"/>
    <w:basedOn w:val="Standardowy"/>
    <w:next w:val="Tabela-Profesjonalny"/>
    <w:rsid w:val="00C740FE"/>
    <w:pPr>
      <w:jc w:val="center"/>
    </w:pPr>
    <w:rPr>
      <w:rFonts w:eastAsia="MS Minch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leGrid120">
    <w:name w:val="Table Grid 12"/>
    <w:basedOn w:val="Standardowy"/>
    <w:next w:val="Tabela-Siatka1"/>
    <w:rsid w:val="00C740FE"/>
    <w:pPr>
      <w:jc w:val="center"/>
    </w:pPr>
    <w:rPr>
      <w:rFonts w:eastAsia="MS Minch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Grid220">
    <w:name w:val="Table Grid 22"/>
    <w:basedOn w:val="Standardowy"/>
    <w:next w:val="Tabela-Siatka2"/>
    <w:rsid w:val="00C740FE"/>
    <w:pPr>
      <w:jc w:val="center"/>
    </w:pPr>
    <w:rPr>
      <w:rFonts w:eastAsia="MS Mincho"/>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320">
    <w:name w:val="Table Grid 32"/>
    <w:basedOn w:val="Standardowy"/>
    <w:next w:val="Tabela-Siatka3"/>
    <w:rsid w:val="00C740FE"/>
    <w:pPr>
      <w:jc w:val="center"/>
    </w:pPr>
    <w:rPr>
      <w:rFonts w:eastAsia="MS Mincho"/>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420">
    <w:name w:val="Table Grid 42"/>
    <w:basedOn w:val="Standardowy"/>
    <w:next w:val="Tabela-Siatka4"/>
    <w:rsid w:val="00C740FE"/>
    <w:pPr>
      <w:jc w:val="center"/>
    </w:pPr>
    <w:rPr>
      <w:rFonts w:eastAsia="MS Mincho"/>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520">
    <w:name w:val="Table Grid 52"/>
    <w:basedOn w:val="Standardowy"/>
    <w:next w:val="Tabela-Siatka5"/>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620">
    <w:name w:val="Table Grid 62"/>
    <w:basedOn w:val="Standardowy"/>
    <w:next w:val="Tabela-Siatka6"/>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720">
    <w:name w:val="Table Grid 72"/>
    <w:basedOn w:val="Standardowy"/>
    <w:next w:val="Tabela-Siatka7"/>
    <w:rsid w:val="00C740FE"/>
    <w:pPr>
      <w:jc w:val="center"/>
    </w:pPr>
    <w:rPr>
      <w:rFonts w:eastAsia="MS Mincho"/>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820">
    <w:name w:val="Table Grid 82"/>
    <w:basedOn w:val="Standardowy"/>
    <w:next w:val="Tabela-Siatka8"/>
    <w:rsid w:val="00C740FE"/>
    <w:pPr>
      <w:jc w:val="center"/>
    </w:pPr>
    <w:rPr>
      <w:rFonts w:eastAsia="MS Minch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eColumns12">
    <w:name w:val="Table Columns 12"/>
    <w:basedOn w:val="Standardowy"/>
    <w:next w:val="Tabela-Kolumnowy1"/>
    <w:rsid w:val="00C740FE"/>
    <w:pPr>
      <w:jc w:val="center"/>
    </w:pPr>
    <w:rPr>
      <w:rFonts w:eastAsia="MS Mincho"/>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22">
    <w:name w:val="Table Columns 22"/>
    <w:basedOn w:val="Standardowy"/>
    <w:next w:val="Tabela-Kolumnowy2"/>
    <w:rsid w:val="00C740FE"/>
    <w:pPr>
      <w:jc w:val="center"/>
    </w:pPr>
    <w:rPr>
      <w:rFonts w:eastAsia="MS Mincho"/>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32">
    <w:name w:val="Table Columns 32"/>
    <w:basedOn w:val="Standardowy"/>
    <w:next w:val="Tabela-Kolumnowy3"/>
    <w:rsid w:val="00C740FE"/>
    <w:pPr>
      <w:jc w:val="center"/>
    </w:pPr>
    <w:rPr>
      <w:rFonts w:eastAsia="MS Mincho"/>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eColumns42">
    <w:name w:val="Table Columns 42"/>
    <w:basedOn w:val="Standardowy"/>
    <w:next w:val="Tabela-Kolumnowy4"/>
    <w:rsid w:val="00C740FE"/>
    <w:pPr>
      <w:jc w:val="center"/>
    </w:pPr>
    <w:rPr>
      <w:rFonts w:eastAsia="MS Mincho"/>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eColumns52">
    <w:name w:val="Table Columns 52"/>
    <w:basedOn w:val="Standardowy"/>
    <w:next w:val="Tabela-Kolumnowy5"/>
    <w:rsid w:val="00C740FE"/>
    <w:pPr>
      <w:jc w:val="center"/>
    </w:pPr>
    <w:rPr>
      <w:rFonts w:eastAsia="MS Mincho"/>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Subtle12">
    <w:name w:val="Table Subtle 12"/>
    <w:basedOn w:val="Standardowy"/>
    <w:next w:val="Tabela-Delikatny1"/>
    <w:rsid w:val="00C740FE"/>
    <w:pPr>
      <w:jc w:val="center"/>
    </w:pPr>
    <w:rPr>
      <w:rFonts w:eastAsia="MS Mincho"/>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2">
    <w:name w:val="Table Subtle 22"/>
    <w:basedOn w:val="Standardowy"/>
    <w:next w:val="Tabela-Delikatny2"/>
    <w:rsid w:val="00C740FE"/>
    <w:pPr>
      <w:jc w:val="center"/>
    </w:pPr>
    <w:rPr>
      <w:rFonts w:eastAsia="MS Mincho"/>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Web12">
    <w:name w:val="Table Web 12"/>
    <w:basedOn w:val="Standardowy"/>
    <w:next w:val="Tabela-SieWeb1"/>
    <w:rsid w:val="00C740FE"/>
    <w:pPr>
      <w:jc w:val="center"/>
    </w:pPr>
    <w:rPr>
      <w:rFonts w:eastAsia="MS Mincho"/>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22">
    <w:name w:val="Table Web 22"/>
    <w:basedOn w:val="Standardowy"/>
    <w:next w:val="Tabela-SieWeb2"/>
    <w:rsid w:val="00C740FE"/>
    <w:pPr>
      <w:jc w:val="center"/>
    </w:pPr>
    <w:rPr>
      <w:rFonts w:eastAsia="MS Mincho"/>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32">
    <w:name w:val="Table Web 32"/>
    <w:basedOn w:val="Standardowy"/>
    <w:next w:val="Tabela-SieWeb3"/>
    <w:rsid w:val="00C740FE"/>
    <w:pPr>
      <w:jc w:val="center"/>
    </w:pPr>
    <w:rPr>
      <w:rFonts w:eastAsia="MS Mincho"/>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Theme2">
    <w:name w:val="Table Theme2"/>
    <w:basedOn w:val="Standardowy"/>
    <w:next w:val="Tabela-Motyw"/>
    <w:rsid w:val="00C740FE"/>
    <w:pPr>
      <w:jc w:val="center"/>
    </w:pPr>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pTableBorder11">
    <w:name w:val="Rep Table Border11"/>
    <w:basedOn w:val="Standardowy"/>
    <w:rsid w:val="00C740FE"/>
    <w:rPr>
      <w:rFonts w:eastAsia="MS Mincho"/>
    </w:rPr>
    <w:tblP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jc w:val="center"/>
      </w:pPr>
      <w:rPr>
        <w:rFonts w:ascii="Times New Roman" w:hAnsi="Times New Roman"/>
      </w:rPr>
      <w:tblPr/>
      <w:tcPr>
        <w:vAlign w:val="center"/>
      </w:tcPr>
    </w:tblStylePr>
  </w:style>
  <w:style w:type="table" w:customStyle="1" w:styleId="Table3Deffects111">
    <w:name w:val="Table 3D effects 111"/>
    <w:basedOn w:val="Standardowy"/>
    <w:next w:val="Tabela-Efekty3W1"/>
    <w:semiHidden/>
    <w:rsid w:val="00C740FE"/>
    <w:pPr>
      <w:jc w:val="center"/>
    </w:pPr>
    <w:rPr>
      <w:rFonts w:eastAsia="MS Mincho"/>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e3Deffects211">
    <w:name w:val="Table 3D effects 211"/>
    <w:basedOn w:val="Standardowy"/>
    <w:next w:val="Tabela-Efekty3W2"/>
    <w:semiHidden/>
    <w:rsid w:val="00C740FE"/>
    <w:pPr>
      <w:jc w:val="center"/>
    </w:pPr>
    <w:rPr>
      <w:rFonts w:eastAsia="MS Mincho"/>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3Deffects311">
    <w:name w:val="Table 3D effects 311"/>
    <w:basedOn w:val="Standardowy"/>
    <w:next w:val="Tabela-Efekty3W3"/>
    <w:semiHidden/>
    <w:rsid w:val="00C740FE"/>
    <w:pPr>
      <w:jc w:val="center"/>
    </w:pPr>
    <w:rPr>
      <w:rFonts w:eastAsia="MS Mincho"/>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ntemporary11">
    <w:name w:val="Table Contemporary11"/>
    <w:basedOn w:val="Standardowy"/>
    <w:next w:val="Tabela-Wspczesny"/>
    <w:semiHidden/>
    <w:rsid w:val="00C740FE"/>
    <w:pPr>
      <w:jc w:val="center"/>
    </w:pPr>
    <w:rPr>
      <w:rFonts w:eastAsia="MS Mincho"/>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Simple111">
    <w:name w:val="Table Simple 111"/>
    <w:basedOn w:val="Standardowy"/>
    <w:next w:val="Tabela-Prosty1"/>
    <w:semiHidden/>
    <w:rsid w:val="00C740FE"/>
    <w:pPr>
      <w:jc w:val="center"/>
    </w:pPr>
    <w:rPr>
      <w:rFonts w:eastAsia="MS Mincho"/>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Simple211">
    <w:name w:val="Table Simple 211"/>
    <w:basedOn w:val="Standardowy"/>
    <w:next w:val="Tabela-Prosty2"/>
    <w:semiHidden/>
    <w:rsid w:val="00C740FE"/>
    <w:pPr>
      <w:jc w:val="center"/>
    </w:pPr>
    <w:rPr>
      <w:rFonts w:eastAsia="MS Mincho"/>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eSimple311">
    <w:name w:val="Table Simple 311"/>
    <w:basedOn w:val="Standardowy"/>
    <w:next w:val="Tabela-Prosty3"/>
    <w:semiHidden/>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eElegant11">
    <w:name w:val="Table Elegant11"/>
    <w:basedOn w:val="Standardowy"/>
    <w:next w:val="Tabela-Elegancki"/>
    <w:semiHidden/>
    <w:rsid w:val="00C740FE"/>
    <w:pPr>
      <w:jc w:val="center"/>
    </w:pPr>
    <w:rPr>
      <w:rFonts w:eastAsia="MS Mincho"/>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Colorful111">
    <w:name w:val="Table Colorful 111"/>
    <w:basedOn w:val="Standardowy"/>
    <w:next w:val="Tabela-Kolorowy1"/>
    <w:semiHidden/>
    <w:rsid w:val="00C740FE"/>
    <w:pPr>
      <w:jc w:val="center"/>
    </w:pPr>
    <w:rPr>
      <w:rFonts w:eastAsia="MS Mincho"/>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211">
    <w:name w:val="Table Colorful 211"/>
    <w:basedOn w:val="Standardowy"/>
    <w:next w:val="Tabela-Kolorowy2"/>
    <w:semiHidden/>
    <w:rsid w:val="00C740FE"/>
    <w:pPr>
      <w:jc w:val="center"/>
    </w:pPr>
    <w:rPr>
      <w:rFonts w:eastAsia="MS Mincho"/>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311">
    <w:name w:val="Table Colorful 311"/>
    <w:basedOn w:val="Standardowy"/>
    <w:next w:val="Tabela-Kolorowy3"/>
    <w:semiHidden/>
    <w:rsid w:val="00C740FE"/>
    <w:pPr>
      <w:jc w:val="center"/>
    </w:pPr>
    <w:rPr>
      <w:rFonts w:eastAsia="MS Mincho"/>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Classic111">
    <w:name w:val="Table Classic 111"/>
    <w:basedOn w:val="Standardowy"/>
    <w:next w:val="Tabela-Klasyczny1"/>
    <w:semiHidden/>
    <w:rsid w:val="00C740FE"/>
    <w:pPr>
      <w:jc w:val="center"/>
    </w:pPr>
    <w:rPr>
      <w:rFonts w:eastAsia="MS Mincho"/>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211">
    <w:name w:val="Table Classic 211"/>
    <w:basedOn w:val="Standardowy"/>
    <w:next w:val="Tabela-Klasyczny2"/>
    <w:semiHidden/>
    <w:rsid w:val="00C740FE"/>
    <w:pPr>
      <w:jc w:val="center"/>
    </w:pPr>
    <w:rPr>
      <w:rFonts w:eastAsia="MS Mincho"/>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311">
    <w:name w:val="Table Classic 311"/>
    <w:basedOn w:val="Standardowy"/>
    <w:next w:val="Tabela-Klasyczny3"/>
    <w:semiHidden/>
    <w:rsid w:val="00C740FE"/>
    <w:pPr>
      <w:jc w:val="center"/>
    </w:pPr>
    <w:rPr>
      <w:rFonts w:eastAsia="MS Mincho"/>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Classic411">
    <w:name w:val="Table Classic 411"/>
    <w:basedOn w:val="Standardowy"/>
    <w:next w:val="Tabela-Klasyczny4"/>
    <w:semiHidden/>
    <w:rsid w:val="00C740FE"/>
    <w:pPr>
      <w:jc w:val="center"/>
    </w:pPr>
    <w:rPr>
      <w:rFonts w:eastAsia="MS Mincho"/>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leList111">
    <w:name w:val="Table List 111"/>
    <w:basedOn w:val="Standardowy"/>
    <w:next w:val="Tabela-Lista1"/>
    <w:semiHidden/>
    <w:rsid w:val="00C740FE"/>
    <w:pPr>
      <w:jc w:val="center"/>
    </w:pPr>
    <w:rPr>
      <w:rFonts w:eastAsia="MS Mincho"/>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211">
    <w:name w:val="Table List 211"/>
    <w:basedOn w:val="Standardowy"/>
    <w:next w:val="Tabela-Lista2"/>
    <w:semiHidden/>
    <w:rsid w:val="00C740FE"/>
    <w:pPr>
      <w:jc w:val="center"/>
    </w:pPr>
    <w:rPr>
      <w:rFonts w:eastAsia="MS Mincho"/>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311">
    <w:name w:val="Table List 311"/>
    <w:basedOn w:val="Standardowy"/>
    <w:next w:val="Tabela-Lista3"/>
    <w:semiHidden/>
    <w:rsid w:val="00C740FE"/>
    <w:pPr>
      <w:jc w:val="center"/>
    </w:pPr>
    <w:rPr>
      <w:rFonts w:eastAsia="MS Mincho"/>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eList411">
    <w:name w:val="Table List 411"/>
    <w:basedOn w:val="Standardowy"/>
    <w:next w:val="Tabela-Lista4"/>
    <w:semiHidden/>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eList511">
    <w:name w:val="Table List 511"/>
    <w:basedOn w:val="Standardowy"/>
    <w:next w:val="Tabela-Lista5"/>
    <w:semiHidden/>
    <w:rsid w:val="00C740FE"/>
    <w:pPr>
      <w:jc w:val="center"/>
    </w:pPr>
    <w:rPr>
      <w:rFonts w:eastAsia="MS Mincho"/>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leList611">
    <w:name w:val="Table List 611"/>
    <w:basedOn w:val="Standardowy"/>
    <w:next w:val="Tabela-Lista6"/>
    <w:semiHidden/>
    <w:rsid w:val="00C740FE"/>
    <w:pPr>
      <w:jc w:val="center"/>
    </w:pPr>
    <w:rPr>
      <w:rFonts w:eastAsia="MS Mincho"/>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List711">
    <w:name w:val="Table List 711"/>
    <w:basedOn w:val="Standardowy"/>
    <w:next w:val="Tabela-Lista7"/>
    <w:semiHidden/>
    <w:rsid w:val="00C740FE"/>
    <w:pPr>
      <w:jc w:val="center"/>
    </w:pPr>
    <w:rPr>
      <w:rFonts w:eastAsia="MS Mincho"/>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leList811">
    <w:name w:val="Table List 811"/>
    <w:basedOn w:val="Standardowy"/>
    <w:next w:val="Tabela-Lista8"/>
    <w:semiHidden/>
    <w:rsid w:val="00C740FE"/>
    <w:pPr>
      <w:jc w:val="center"/>
    </w:pPr>
    <w:rPr>
      <w:rFonts w:eastAsia="MS Mincho"/>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eProfessional11">
    <w:name w:val="Table Professional11"/>
    <w:basedOn w:val="Standardowy"/>
    <w:next w:val="Tabela-Profesjonalny"/>
    <w:semiHidden/>
    <w:rsid w:val="00C740FE"/>
    <w:pPr>
      <w:jc w:val="center"/>
    </w:pPr>
    <w:rPr>
      <w:rFonts w:eastAsia="MS Minch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leGrid1110">
    <w:name w:val="Table Grid 111"/>
    <w:basedOn w:val="Standardowy"/>
    <w:next w:val="Tabela-Siatka1"/>
    <w:semiHidden/>
    <w:rsid w:val="00C740FE"/>
    <w:pPr>
      <w:jc w:val="center"/>
    </w:pPr>
    <w:rPr>
      <w:rFonts w:eastAsia="MS Minch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Grid2110">
    <w:name w:val="Table Grid 211"/>
    <w:basedOn w:val="Standardowy"/>
    <w:next w:val="Tabela-Siatka2"/>
    <w:semiHidden/>
    <w:rsid w:val="00C740FE"/>
    <w:pPr>
      <w:jc w:val="center"/>
    </w:pPr>
    <w:rPr>
      <w:rFonts w:eastAsia="MS Mincho"/>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3110">
    <w:name w:val="Table Grid 311"/>
    <w:basedOn w:val="Standardowy"/>
    <w:next w:val="Tabela-Siatka3"/>
    <w:semiHidden/>
    <w:rsid w:val="00C740FE"/>
    <w:pPr>
      <w:jc w:val="center"/>
    </w:pPr>
    <w:rPr>
      <w:rFonts w:eastAsia="MS Mincho"/>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4110">
    <w:name w:val="Table Grid 411"/>
    <w:basedOn w:val="Standardowy"/>
    <w:next w:val="Tabela-Siatka4"/>
    <w:semiHidden/>
    <w:rsid w:val="00C740FE"/>
    <w:pPr>
      <w:jc w:val="center"/>
    </w:pPr>
    <w:rPr>
      <w:rFonts w:eastAsia="MS Mincho"/>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5110">
    <w:name w:val="Table Grid 511"/>
    <w:basedOn w:val="Standardowy"/>
    <w:next w:val="Tabela-Siatka5"/>
    <w:semiHidden/>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6110">
    <w:name w:val="Table Grid 611"/>
    <w:basedOn w:val="Standardowy"/>
    <w:next w:val="Tabela-Siatka6"/>
    <w:semiHidden/>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7110">
    <w:name w:val="Table Grid 711"/>
    <w:basedOn w:val="Standardowy"/>
    <w:next w:val="Tabela-Siatka7"/>
    <w:semiHidden/>
    <w:rsid w:val="00C740FE"/>
    <w:pPr>
      <w:jc w:val="center"/>
    </w:pPr>
    <w:rPr>
      <w:rFonts w:eastAsia="MS Mincho"/>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8110">
    <w:name w:val="Table Grid 811"/>
    <w:basedOn w:val="Standardowy"/>
    <w:next w:val="Tabela-Siatka8"/>
    <w:semiHidden/>
    <w:rsid w:val="00C740FE"/>
    <w:pPr>
      <w:jc w:val="center"/>
    </w:pPr>
    <w:rPr>
      <w:rFonts w:eastAsia="MS Minch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eColumns111">
    <w:name w:val="Table Columns 111"/>
    <w:basedOn w:val="Standardowy"/>
    <w:next w:val="Tabela-Kolumnowy1"/>
    <w:semiHidden/>
    <w:rsid w:val="00C740FE"/>
    <w:pPr>
      <w:jc w:val="center"/>
    </w:pPr>
    <w:rPr>
      <w:rFonts w:eastAsia="MS Mincho"/>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211">
    <w:name w:val="Table Columns 211"/>
    <w:basedOn w:val="Standardowy"/>
    <w:next w:val="Tabela-Kolumnowy2"/>
    <w:semiHidden/>
    <w:rsid w:val="00C740FE"/>
    <w:pPr>
      <w:jc w:val="center"/>
    </w:pPr>
    <w:rPr>
      <w:rFonts w:eastAsia="MS Mincho"/>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311">
    <w:name w:val="Table Columns 311"/>
    <w:basedOn w:val="Standardowy"/>
    <w:next w:val="Tabela-Kolumnowy3"/>
    <w:semiHidden/>
    <w:rsid w:val="00C740FE"/>
    <w:pPr>
      <w:jc w:val="center"/>
    </w:pPr>
    <w:rPr>
      <w:rFonts w:eastAsia="MS Mincho"/>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eColumns411">
    <w:name w:val="Table Columns 411"/>
    <w:basedOn w:val="Standardowy"/>
    <w:next w:val="Tabela-Kolumnowy4"/>
    <w:semiHidden/>
    <w:rsid w:val="00C740FE"/>
    <w:pPr>
      <w:jc w:val="center"/>
    </w:pPr>
    <w:rPr>
      <w:rFonts w:eastAsia="MS Mincho"/>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eColumns511">
    <w:name w:val="Table Columns 511"/>
    <w:basedOn w:val="Standardowy"/>
    <w:next w:val="Tabela-Kolumnowy5"/>
    <w:semiHidden/>
    <w:rsid w:val="00C740FE"/>
    <w:pPr>
      <w:jc w:val="center"/>
    </w:pPr>
    <w:rPr>
      <w:rFonts w:eastAsia="MS Mincho"/>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Subtle111">
    <w:name w:val="Table Subtle 111"/>
    <w:basedOn w:val="Standardowy"/>
    <w:next w:val="Tabela-Delikatny1"/>
    <w:semiHidden/>
    <w:rsid w:val="00C740FE"/>
    <w:pPr>
      <w:jc w:val="center"/>
    </w:pPr>
    <w:rPr>
      <w:rFonts w:eastAsia="MS Mincho"/>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11">
    <w:name w:val="Table Subtle 211"/>
    <w:basedOn w:val="Standardowy"/>
    <w:next w:val="Tabela-Delikatny2"/>
    <w:semiHidden/>
    <w:rsid w:val="00C740FE"/>
    <w:pPr>
      <w:jc w:val="center"/>
    </w:pPr>
    <w:rPr>
      <w:rFonts w:eastAsia="MS Mincho"/>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Web111">
    <w:name w:val="Table Web 111"/>
    <w:basedOn w:val="Standardowy"/>
    <w:next w:val="Tabela-SieWeb1"/>
    <w:semiHidden/>
    <w:rsid w:val="00C740FE"/>
    <w:pPr>
      <w:jc w:val="center"/>
    </w:pPr>
    <w:rPr>
      <w:rFonts w:eastAsia="MS Mincho"/>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211">
    <w:name w:val="Table Web 211"/>
    <w:basedOn w:val="Standardowy"/>
    <w:next w:val="Tabela-SieWeb2"/>
    <w:semiHidden/>
    <w:rsid w:val="00C740FE"/>
    <w:pPr>
      <w:jc w:val="center"/>
    </w:pPr>
    <w:rPr>
      <w:rFonts w:eastAsia="MS Mincho"/>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311">
    <w:name w:val="Table Web 311"/>
    <w:basedOn w:val="Standardowy"/>
    <w:next w:val="Tabela-SieWeb3"/>
    <w:semiHidden/>
    <w:rsid w:val="00C740FE"/>
    <w:pPr>
      <w:jc w:val="center"/>
    </w:pPr>
    <w:rPr>
      <w:rFonts w:eastAsia="MS Mincho"/>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Theme11">
    <w:name w:val="Table Theme11"/>
    <w:basedOn w:val="Standardowy"/>
    <w:next w:val="Tabela-Motyw"/>
    <w:semiHidden/>
    <w:rsid w:val="00C740FE"/>
    <w:pPr>
      <w:jc w:val="center"/>
    </w:pPr>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01">
    <w:name w:val="No List601"/>
    <w:next w:val="Bezlisty"/>
    <w:uiPriority w:val="99"/>
    <w:semiHidden/>
    <w:unhideWhenUsed/>
    <w:rsid w:val="00C740FE"/>
  </w:style>
  <w:style w:type="numbering" w:customStyle="1" w:styleId="AppendixHeading91">
    <w:name w:val="Appendix Heading91"/>
    <w:rsid w:val="00C740FE"/>
  </w:style>
  <w:style w:type="numbering" w:customStyle="1" w:styleId="AppendixHeading11401">
    <w:name w:val="Appendix Heading11401"/>
    <w:rsid w:val="00C740FE"/>
  </w:style>
  <w:style w:type="numbering" w:customStyle="1" w:styleId="NoList1501">
    <w:name w:val="No List1501"/>
    <w:next w:val="Bezlisty"/>
    <w:uiPriority w:val="99"/>
    <w:semiHidden/>
    <w:unhideWhenUsed/>
    <w:rsid w:val="00C740FE"/>
  </w:style>
  <w:style w:type="numbering" w:customStyle="1" w:styleId="NoList2401">
    <w:name w:val="No List2401"/>
    <w:next w:val="Bezlisty"/>
    <w:uiPriority w:val="99"/>
    <w:semiHidden/>
    <w:unhideWhenUsed/>
    <w:rsid w:val="00C740FE"/>
  </w:style>
  <w:style w:type="numbering" w:customStyle="1" w:styleId="NoList3291">
    <w:name w:val="No List3291"/>
    <w:next w:val="Bezlisty"/>
    <w:uiPriority w:val="99"/>
    <w:semiHidden/>
    <w:unhideWhenUsed/>
    <w:rsid w:val="00C740FE"/>
  </w:style>
  <w:style w:type="numbering" w:customStyle="1" w:styleId="NoList11401">
    <w:name w:val="No List11401"/>
    <w:next w:val="Bezlisty"/>
    <w:uiPriority w:val="99"/>
    <w:semiHidden/>
    <w:unhideWhenUsed/>
    <w:rsid w:val="00C740FE"/>
  </w:style>
  <w:style w:type="numbering" w:customStyle="1" w:styleId="AppendixHeading1281">
    <w:name w:val="Appendix Heading1281"/>
    <w:rsid w:val="00C740FE"/>
  </w:style>
  <w:style w:type="numbering" w:customStyle="1" w:styleId="AppendixHeading111291">
    <w:name w:val="Appendix Heading111291"/>
    <w:rsid w:val="00C740FE"/>
  </w:style>
  <w:style w:type="numbering" w:customStyle="1" w:styleId="NoList111291">
    <w:name w:val="No List111291"/>
    <w:next w:val="Bezlisty"/>
    <w:uiPriority w:val="99"/>
    <w:semiHidden/>
    <w:unhideWhenUsed/>
    <w:rsid w:val="00C740FE"/>
  </w:style>
  <w:style w:type="numbering" w:customStyle="1" w:styleId="NoList21291">
    <w:name w:val="No List21291"/>
    <w:next w:val="Bezlisty"/>
    <w:uiPriority w:val="99"/>
    <w:semiHidden/>
    <w:unhideWhenUsed/>
    <w:rsid w:val="00C740FE"/>
  </w:style>
  <w:style w:type="numbering" w:customStyle="1" w:styleId="NoList31191">
    <w:name w:val="No List31191"/>
    <w:next w:val="Bezlisty"/>
    <w:uiPriority w:val="99"/>
    <w:semiHidden/>
    <w:unhideWhenUsed/>
    <w:rsid w:val="00C740FE"/>
  </w:style>
  <w:style w:type="numbering" w:customStyle="1" w:styleId="NoList12201">
    <w:name w:val="No List12201"/>
    <w:next w:val="Bezlisty"/>
    <w:uiPriority w:val="99"/>
    <w:semiHidden/>
    <w:unhideWhenUsed/>
    <w:rsid w:val="00C740FE"/>
  </w:style>
  <w:style w:type="numbering" w:customStyle="1" w:styleId="AppendixHeading1111191">
    <w:name w:val="Appendix Heading1111191"/>
    <w:rsid w:val="00C740FE"/>
  </w:style>
  <w:style w:type="numbering" w:customStyle="1" w:styleId="NoList1111201">
    <w:name w:val="No List1111201"/>
    <w:next w:val="Bezlisty"/>
    <w:uiPriority w:val="99"/>
    <w:semiHidden/>
    <w:unhideWhenUsed/>
    <w:rsid w:val="00C740FE"/>
  </w:style>
  <w:style w:type="numbering" w:customStyle="1" w:styleId="NoList211191">
    <w:name w:val="No List211191"/>
    <w:next w:val="Bezlisty"/>
    <w:uiPriority w:val="99"/>
    <w:semiHidden/>
    <w:unhideWhenUsed/>
    <w:rsid w:val="00C740FE"/>
  </w:style>
  <w:style w:type="numbering" w:customStyle="1" w:styleId="NoList4191">
    <w:name w:val="No List4191"/>
    <w:next w:val="Bezlisty"/>
    <w:uiPriority w:val="99"/>
    <w:semiHidden/>
    <w:unhideWhenUsed/>
    <w:rsid w:val="00C740FE"/>
  </w:style>
  <w:style w:type="numbering" w:customStyle="1" w:styleId="NoList13191">
    <w:name w:val="No List13191"/>
    <w:next w:val="Bezlisty"/>
    <w:uiPriority w:val="99"/>
    <w:semiHidden/>
    <w:unhideWhenUsed/>
    <w:rsid w:val="00C740FE"/>
  </w:style>
  <w:style w:type="numbering" w:customStyle="1" w:styleId="AppendixHeading112191">
    <w:name w:val="Appendix Heading112191"/>
    <w:rsid w:val="00C740FE"/>
  </w:style>
  <w:style w:type="numbering" w:customStyle="1" w:styleId="NoList112191">
    <w:name w:val="No List112191"/>
    <w:next w:val="Bezlisty"/>
    <w:uiPriority w:val="99"/>
    <w:semiHidden/>
    <w:unhideWhenUsed/>
    <w:rsid w:val="00C740FE"/>
  </w:style>
  <w:style w:type="numbering" w:customStyle="1" w:styleId="NoList22191">
    <w:name w:val="No List22191"/>
    <w:next w:val="Bezlisty"/>
    <w:uiPriority w:val="99"/>
    <w:semiHidden/>
    <w:unhideWhenUsed/>
    <w:rsid w:val="00C740FE"/>
  </w:style>
  <w:style w:type="numbering" w:customStyle="1" w:styleId="NoList5181">
    <w:name w:val="No List5181"/>
    <w:next w:val="Bezlisty"/>
    <w:uiPriority w:val="99"/>
    <w:semiHidden/>
    <w:unhideWhenUsed/>
    <w:rsid w:val="00C740FE"/>
  </w:style>
  <w:style w:type="numbering" w:customStyle="1" w:styleId="NoList14181">
    <w:name w:val="No List14181"/>
    <w:next w:val="Bezlisty"/>
    <w:uiPriority w:val="99"/>
    <w:semiHidden/>
    <w:unhideWhenUsed/>
    <w:rsid w:val="00C740FE"/>
  </w:style>
  <w:style w:type="numbering" w:customStyle="1" w:styleId="AppendixHeading113181">
    <w:name w:val="Appendix Heading113181"/>
    <w:rsid w:val="00C740FE"/>
  </w:style>
  <w:style w:type="numbering" w:customStyle="1" w:styleId="NoList113181">
    <w:name w:val="No List113181"/>
    <w:next w:val="Bezlisty"/>
    <w:uiPriority w:val="99"/>
    <w:semiHidden/>
    <w:unhideWhenUsed/>
    <w:rsid w:val="00C740FE"/>
  </w:style>
  <w:style w:type="numbering" w:customStyle="1" w:styleId="NoList23181">
    <w:name w:val="No List23181"/>
    <w:next w:val="Bezlisty"/>
    <w:uiPriority w:val="99"/>
    <w:semiHidden/>
    <w:unhideWhenUsed/>
    <w:rsid w:val="00C740FE"/>
  </w:style>
  <w:style w:type="numbering" w:customStyle="1" w:styleId="NoList6181">
    <w:name w:val="No List6181"/>
    <w:next w:val="Bezlisty"/>
    <w:uiPriority w:val="99"/>
    <w:semiHidden/>
    <w:unhideWhenUsed/>
    <w:rsid w:val="00C740FE"/>
  </w:style>
  <w:style w:type="numbering" w:customStyle="1" w:styleId="NoList15181">
    <w:name w:val="No List15181"/>
    <w:next w:val="Bezlisty"/>
    <w:uiPriority w:val="99"/>
    <w:semiHidden/>
    <w:unhideWhenUsed/>
    <w:rsid w:val="00C740FE"/>
  </w:style>
  <w:style w:type="numbering" w:customStyle="1" w:styleId="AppendixHeading114181">
    <w:name w:val="Appendix Heading114181"/>
    <w:rsid w:val="00C740FE"/>
  </w:style>
  <w:style w:type="numbering" w:customStyle="1" w:styleId="NoList114181">
    <w:name w:val="No List114181"/>
    <w:next w:val="Bezlisty"/>
    <w:uiPriority w:val="99"/>
    <w:semiHidden/>
    <w:unhideWhenUsed/>
    <w:rsid w:val="00C740FE"/>
  </w:style>
  <w:style w:type="numbering" w:customStyle="1" w:styleId="NoList24181">
    <w:name w:val="No List24181"/>
    <w:next w:val="Bezlisty"/>
    <w:uiPriority w:val="99"/>
    <w:semiHidden/>
    <w:unhideWhenUsed/>
    <w:rsid w:val="00C740FE"/>
  </w:style>
  <w:style w:type="numbering" w:customStyle="1" w:styleId="NoList7181">
    <w:name w:val="No List7181"/>
    <w:next w:val="Bezlisty"/>
    <w:uiPriority w:val="99"/>
    <w:semiHidden/>
    <w:unhideWhenUsed/>
    <w:rsid w:val="00C740FE"/>
  </w:style>
  <w:style w:type="numbering" w:customStyle="1" w:styleId="NoList16181">
    <w:name w:val="No List16181"/>
    <w:next w:val="Bezlisty"/>
    <w:uiPriority w:val="99"/>
    <w:semiHidden/>
    <w:unhideWhenUsed/>
    <w:rsid w:val="00C740FE"/>
  </w:style>
  <w:style w:type="numbering" w:customStyle="1" w:styleId="AppendixHeading115181">
    <w:name w:val="Appendix Heading115181"/>
    <w:rsid w:val="00C740FE"/>
  </w:style>
  <w:style w:type="numbering" w:customStyle="1" w:styleId="NoList115181">
    <w:name w:val="No List115181"/>
    <w:next w:val="Bezlisty"/>
    <w:uiPriority w:val="99"/>
    <w:semiHidden/>
    <w:unhideWhenUsed/>
    <w:rsid w:val="00C740FE"/>
  </w:style>
  <w:style w:type="numbering" w:customStyle="1" w:styleId="NoList25181">
    <w:name w:val="No List25181"/>
    <w:next w:val="Bezlisty"/>
    <w:uiPriority w:val="99"/>
    <w:semiHidden/>
    <w:unhideWhenUsed/>
    <w:rsid w:val="00C740FE"/>
  </w:style>
  <w:style w:type="numbering" w:customStyle="1" w:styleId="AppendixHeading1291">
    <w:name w:val="Appendix Heading1291"/>
    <w:rsid w:val="00C740FE"/>
  </w:style>
  <w:style w:type="numbering" w:customStyle="1" w:styleId="AppendixHeading281">
    <w:name w:val="Appendix Heading281"/>
    <w:rsid w:val="00C740FE"/>
  </w:style>
  <w:style w:type="numbering" w:customStyle="1" w:styleId="NoList311101">
    <w:name w:val="No List311101"/>
    <w:next w:val="Bezlisty"/>
    <w:uiPriority w:val="99"/>
    <w:semiHidden/>
    <w:unhideWhenUsed/>
    <w:rsid w:val="00C740FE"/>
  </w:style>
  <w:style w:type="numbering" w:customStyle="1" w:styleId="NoList41101">
    <w:name w:val="No List41101"/>
    <w:next w:val="Bezlisty"/>
    <w:uiPriority w:val="99"/>
    <w:semiHidden/>
    <w:unhideWhenUsed/>
    <w:rsid w:val="00C740FE"/>
  </w:style>
  <w:style w:type="numbering" w:customStyle="1" w:styleId="AppendixHeading381">
    <w:name w:val="Appendix Heading381"/>
    <w:rsid w:val="00C740FE"/>
  </w:style>
  <w:style w:type="numbering" w:customStyle="1" w:styleId="NoList32101">
    <w:name w:val="No List32101"/>
    <w:next w:val="Bezlisty"/>
    <w:uiPriority w:val="99"/>
    <w:semiHidden/>
    <w:unhideWhenUsed/>
    <w:rsid w:val="00C740FE"/>
  </w:style>
  <w:style w:type="numbering" w:customStyle="1" w:styleId="AppendixHeading12141">
    <w:name w:val="Appendix Heading12141"/>
    <w:rsid w:val="00C740FE"/>
  </w:style>
  <w:style w:type="numbering" w:customStyle="1" w:styleId="NoList4281">
    <w:name w:val="No List4281"/>
    <w:next w:val="Bezlisty"/>
    <w:uiPriority w:val="99"/>
    <w:semiHidden/>
    <w:unhideWhenUsed/>
    <w:rsid w:val="00C740F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9" w:qFormat="1"/>
    <w:lsdException w:name="heading 8" w:uiPriority="99" w:qFormat="1"/>
    <w:lsdException w:name="heading 9" w:uiPriority="99" w:qFormat="1"/>
    <w:lsdException w:name="index 1"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annotation text" w:uiPriority="99"/>
    <w:lsdException w:name="footer" w:uiPriority="99"/>
    <w:lsdException w:name="index heading" w:uiPriority="99" w:qFormat="1"/>
    <w:lsdException w:name="caption" w:qFormat="1"/>
    <w:lsdException w:name="table of figures" w:uiPriority="99"/>
    <w:lsdException w:name="endnote text" w:uiPriority="99"/>
    <w:lsdException w:name="toa heading" w:uiPriority="99"/>
    <w:lsdException w:name="List Bullet" w:uiPriority="99"/>
    <w:lsdException w:name="List Number" w:semiHidden="0" w:unhideWhenUsed="0"/>
    <w:lsdException w:name="List 4" w:semiHidden="0" w:unhideWhenUsed="0"/>
    <w:lsdException w:name="List 5" w:semiHidden="0" w:unhideWhenUsed="0"/>
    <w:lsdException w:name="List Number 5" w:uiPriority="99"/>
    <w:lsdException w:name="Title" w:semiHidden="0" w:uiPriority="99"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2" w:uiPriority="99"/>
    <w:lsdException w:name="Body Text Indent 3" w:uiPriority="99"/>
    <w:lsdException w:name="Hyperlink" w:uiPriority="99"/>
    <w:lsdException w:name="FollowedHyperlink" w:uiPriority="99"/>
    <w:lsdException w:name="Strong" w:semiHidden="0" w:uiPriority="22" w:unhideWhenUsed="0" w:qFormat="1"/>
    <w:lsdException w:name="Emphasis" w:semiHidden="0" w:uiPriority="20" w:unhideWhenUsed="0"/>
    <w:lsdException w:name="Document Map" w:uiPriority="99"/>
    <w:lsdException w:name="Plain Text" w:qFormat="1"/>
    <w:lsdException w:name="Normal (Web)"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ny">
    <w:name w:val="Normal"/>
    <w:qFormat/>
    <w:rsid w:val="00AF1CF2"/>
    <w:rPr>
      <w:sz w:val="24"/>
      <w:szCs w:val="24"/>
      <w:lang w:val="en-US" w:eastAsia="en-US"/>
    </w:rPr>
  </w:style>
  <w:style w:type="paragraph" w:styleId="Nagwek1">
    <w:name w:val="heading 1"/>
    <w:aliases w:val="Rep Heading 1"/>
    <w:basedOn w:val="Normalny"/>
    <w:next w:val="Normalny"/>
    <w:link w:val="Nagwek1Znak"/>
    <w:autoRedefine/>
    <w:qFormat/>
    <w:rsid w:val="00B44DAB"/>
    <w:pPr>
      <w:keepNext/>
      <w:keepLines/>
      <w:numPr>
        <w:numId w:val="3"/>
      </w:numPr>
      <w:spacing w:before="240" w:after="120"/>
      <w:outlineLvl w:val="0"/>
    </w:pPr>
    <w:rPr>
      <w:rFonts w:ascii="Times New Roman Bold" w:hAnsi="Times New Roman Bold" w:cs="Arial"/>
      <w:b/>
      <w:sz w:val="22"/>
      <w:szCs w:val="20"/>
    </w:rPr>
  </w:style>
  <w:style w:type="paragraph" w:styleId="Nagwek2">
    <w:name w:val="heading 2"/>
    <w:aliases w:val="Rep Heading 2"/>
    <w:basedOn w:val="Nagwek1"/>
    <w:next w:val="Normalny"/>
    <w:link w:val="Nagwek2Znak"/>
    <w:qFormat/>
    <w:rsid w:val="001E6A66"/>
    <w:pPr>
      <w:numPr>
        <w:ilvl w:val="1"/>
      </w:numPr>
      <w:outlineLvl w:val="1"/>
    </w:pPr>
  </w:style>
  <w:style w:type="paragraph" w:styleId="Nagwek3">
    <w:name w:val="heading 3"/>
    <w:aliases w:val="Rep Heading 3"/>
    <w:basedOn w:val="Nagwek1"/>
    <w:next w:val="Normalny"/>
    <w:link w:val="Nagwek3Znak"/>
    <w:qFormat/>
    <w:rsid w:val="00C56196"/>
    <w:pPr>
      <w:numPr>
        <w:ilvl w:val="2"/>
      </w:numPr>
      <w:outlineLvl w:val="2"/>
    </w:pPr>
  </w:style>
  <w:style w:type="paragraph" w:styleId="Nagwek4">
    <w:name w:val="heading 4"/>
    <w:aliases w:val="Rep Heading 4"/>
    <w:basedOn w:val="Normalny"/>
    <w:next w:val="Normalny"/>
    <w:link w:val="Nagwek4Znak"/>
    <w:qFormat/>
    <w:rsid w:val="00B44DAB"/>
    <w:pPr>
      <w:keepNext/>
      <w:numPr>
        <w:ilvl w:val="3"/>
        <w:numId w:val="3"/>
      </w:numPr>
      <w:spacing w:before="240" w:after="120"/>
      <w:outlineLvl w:val="3"/>
    </w:pPr>
    <w:rPr>
      <w:b/>
      <w:bCs/>
      <w:sz w:val="22"/>
      <w:szCs w:val="28"/>
    </w:rPr>
  </w:style>
  <w:style w:type="paragraph" w:styleId="Nagwek5">
    <w:name w:val="heading 5"/>
    <w:basedOn w:val="Nagwek4"/>
    <w:next w:val="OECD-BASIS-TEXT"/>
    <w:link w:val="Nagwek5Znak"/>
    <w:qFormat/>
    <w:rsid w:val="00C56196"/>
    <w:pPr>
      <w:numPr>
        <w:ilvl w:val="4"/>
      </w:numPr>
      <w:tabs>
        <w:tab w:val="left" w:pos="1077"/>
      </w:tabs>
      <w:outlineLvl w:val="4"/>
    </w:pPr>
    <w:rPr>
      <w:bCs w:val="0"/>
      <w:iCs/>
      <w:szCs w:val="26"/>
    </w:rPr>
  </w:style>
  <w:style w:type="paragraph" w:styleId="Nagwek6">
    <w:name w:val="heading 6"/>
    <w:basedOn w:val="Nagwek5"/>
    <w:next w:val="Normalny"/>
    <w:link w:val="Nagwek6Znak"/>
    <w:autoRedefine/>
    <w:qFormat/>
    <w:rsid w:val="008C4DEA"/>
    <w:pPr>
      <w:numPr>
        <w:ilvl w:val="5"/>
      </w:numPr>
      <w:outlineLvl w:val="5"/>
    </w:pPr>
  </w:style>
  <w:style w:type="paragraph" w:styleId="Nagwek7">
    <w:name w:val="heading 7"/>
    <w:basedOn w:val="Normalny"/>
    <w:next w:val="Normalny"/>
    <w:link w:val="Nagwek7Znak"/>
    <w:uiPriority w:val="99"/>
    <w:qFormat/>
    <w:rsid w:val="00195566"/>
    <w:pPr>
      <w:keepNext/>
      <w:tabs>
        <w:tab w:val="left" w:pos="1361"/>
      </w:tabs>
      <w:spacing w:before="240" w:after="120"/>
      <w:outlineLvl w:val="6"/>
    </w:pPr>
    <w:rPr>
      <w:b/>
      <w:iCs/>
      <w:snapToGrid w:val="0"/>
      <w:sz w:val="22"/>
      <w:u w:val="single"/>
    </w:rPr>
  </w:style>
  <w:style w:type="paragraph" w:styleId="Nagwek8">
    <w:name w:val="heading 8"/>
    <w:basedOn w:val="Normalny"/>
    <w:next w:val="Normalny"/>
    <w:link w:val="Nagwek8Znak"/>
    <w:uiPriority w:val="99"/>
    <w:qFormat/>
    <w:rsid w:val="00C57232"/>
    <w:pPr>
      <w:numPr>
        <w:ilvl w:val="7"/>
        <w:numId w:val="3"/>
      </w:numPr>
      <w:spacing w:before="240"/>
      <w:outlineLvl w:val="7"/>
    </w:pPr>
    <w:rPr>
      <w:rFonts w:ascii="Arial" w:hAnsi="Arial"/>
      <w:iCs/>
    </w:rPr>
  </w:style>
  <w:style w:type="paragraph" w:styleId="Nagwek9">
    <w:name w:val="heading 9"/>
    <w:aliases w:val="Heading 9 Figure,Heading 9 Table"/>
    <w:basedOn w:val="Normalny"/>
    <w:next w:val="Normalny"/>
    <w:link w:val="Nagwek9Znak"/>
    <w:uiPriority w:val="99"/>
    <w:qFormat/>
    <w:rsid w:val="00C57232"/>
    <w:pPr>
      <w:numPr>
        <w:ilvl w:val="8"/>
        <w:numId w:val="3"/>
      </w:numPr>
      <w:spacing w:before="240"/>
      <w:outlineLvl w:val="8"/>
    </w:pPr>
    <w:rPr>
      <w:rFonts w:ascii="Arial" w:hAnsi="Arial" w:cs="Arial"/>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aliases w:val="Header 1,header protocols,OECD-Kopfzeile,test"/>
    <w:basedOn w:val="Normalny"/>
    <w:link w:val="NagwekZnak"/>
    <w:pPr>
      <w:jc w:val="center"/>
    </w:pPr>
    <w:rPr>
      <w:rFonts w:ascii="Arial" w:hAnsi="Arial"/>
      <w:color w:val="000000"/>
      <w:sz w:val="16"/>
      <w:szCs w:val="20"/>
    </w:rPr>
  </w:style>
  <w:style w:type="paragraph" w:styleId="Spistreci1">
    <w:name w:val="toc 1"/>
    <w:basedOn w:val="Normalny"/>
    <w:next w:val="Normalny"/>
    <w:uiPriority w:val="39"/>
    <w:rsid w:val="00B5787C"/>
    <w:pPr>
      <w:tabs>
        <w:tab w:val="left" w:pos="1440"/>
        <w:tab w:val="right" w:leader="dot" w:pos="9356"/>
      </w:tabs>
      <w:spacing w:before="240"/>
      <w:ind w:left="1440" w:right="567" w:hanging="1440"/>
    </w:pPr>
    <w:rPr>
      <w:rFonts w:ascii="Times New Roman Bold" w:hAnsi="Times New Roman Bold"/>
      <w:b/>
      <w:noProof/>
      <w:szCs w:val="28"/>
    </w:rPr>
  </w:style>
  <w:style w:type="paragraph" w:styleId="Spistreci2">
    <w:name w:val="toc 2"/>
    <w:basedOn w:val="Normalny"/>
    <w:next w:val="Normalny"/>
    <w:uiPriority w:val="39"/>
    <w:rsid w:val="002224E9"/>
    <w:pPr>
      <w:tabs>
        <w:tab w:val="left" w:pos="1440"/>
        <w:tab w:val="right" w:leader="dot" w:pos="9356"/>
      </w:tabs>
      <w:spacing w:before="120"/>
      <w:ind w:left="1440" w:right="567" w:hanging="1440"/>
    </w:pPr>
    <w:rPr>
      <w:b/>
      <w:noProof/>
    </w:rPr>
  </w:style>
  <w:style w:type="paragraph" w:styleId="Spistreci3">
    <w:name w:val="toc 3"/>
    <w:basedOn w:val="Normalny"/>
    <w:next w:val="Normalny"/>
    <w:uiPriority w:val="39"/>
    <w:rsid w:val="002224E9"/>
    <w:pPr>
      <w:tabs>
        <w:tab w:val="left" w:pos="1440"/>
        <w:tab w:val="right" w:leader="dot" w:pos="9356"/>
      </w:tabs>
      <w:spacing w:before="120"/>
      <w:ind w:left="1440" w:right="567" w:hanging="1440"/>
    </w:pPr>
    <w:rPr>
      <w:b/>
      <w:noProof/>
      <w:szCs w:val="22"/>
    </w:rPr>
  </w:style>
  <w:style w:type="paragraph" w:styleId="Tekstpodstawowy">
    <w:name w:val="Body Text"/>
    <w:aliases w:val="style5,bt"/>
    <w:basedOn w:val="Normalny"/>
    <w:link w:val="TekstpodstawowyZnak"/>
    <w:pPr>
      <w:overflowPunct w:val="0"/>
      <w:autoSpaceDE w:val="0"/>
      <w:autoSpaceDN w:val="0"/>
      <w:adjustRightInd w:val="0"/>
      <w:textAlignment w:val="baseline"/>
    </w:pPr>
    <w:rPr>
      <w:szCs w:val="20"/>
    </w:rPr>
  </w:style>
  <w:style w:type="paragraph" w:styleId="Tekstprzypisudolnego">
    <w:name w:val="footnote text"/>
    <w:aliases w:val="Footnotes standard 9 GAB,FT,Tabellenanmerkung"/>
    <w:basedOn w:val="Normalny"/>
    <w:link w:val="TekstprzypisudolnegoZnak"/>
    <w:pPr>
      <w:ind w:left="142" w:hanging="142"/>
    </w:pPr>
    <w:rPr>
      <w:sz w:val="20"/>
      <w:szCs w:val="20"/>
    </w:rPr>
  </w:style>
  <w:style w:type="paragraph" w:customStyle="1" w:styleId="TableText">
    <w:name w:val="Table Text"/>
    <w:basedOn w:val="Normalny"/>
    <w:link w:val="TableTextChar"/>
    <w:uiPriority w:val="99"/>
    <w:qFormat/>
    <w:pPr>
      <w:overflowPunct w:val="0"/>
      <w:autoSpaceDE w:val="0"/>
      <w:autoSpaceDN w:val="0"/>
      <w:adjustRightInd w:val="0"/>
      <w:spacing w:before="40" w:after="40"/>
      <w:textAlignment w:val="baseline"/>
    </w:pPr>
    <w:rPr>
      <w:sz w:val="20"/>
      <w:szCs w:val="20"/>
    </w:rPr>
  </w:style>
  <w:style w:type="character" w:styleId="Odwoanieprzypisudolnego">
    <w:name w:val="footnote reference"/>
    <w:rPr>
      <w:vertAlign w:val="superscript"/>
    </w:rPr>
  </w:style>
  <w:style w:type="paragraph" w:customStyle="1" w:styleId="SubTitle">
    <w:name w:val="Sub_Title"/>
    <w:basedOn w:val="Normalny"/>
    <w:next w:val="Normalny"/>
    <w:uiPriority w:val="99"/>
    <w:pPr>
      <w:spacing w:before="480" w:after="480"/>
      <w:ind w:left="851" w:right="851"/>
      <w:jc w:val="center"/>
    </w:pPr>
    <w:rPr>
      <w:rFonts w:ascii="Arial Bold" w:hAnsi="Arial Bold"/>
      <w:b/>
      <w:bCs/>
      <w:sz w:val="32"/>
    </w:rPr>
  </w:style>
  <w:style w:type="paragraph" w:styleId="Stopka">
    <w:name w:val="footer"/>
    <w:basedOn w:val="Normalny"/>
    <w:link w:val="StopkaZnak"/>
    <w:uiPriority w:val="99"/>
    <w:pPr>
      <w:tabs>
        <w:tab w:val="right" w:pos="9356"/>
      </w:tabs>
    </w:pPr>
    <w:rPr>
      <w:rFonts w:ascii="Arial" w:hAnsi="Arial"/>
      <w:sz w:val="16"/>
      <w:szCs w:val="20"/>
    </w:rPr>
  </w:style>
  <w:style w:type="paragraph" w:styleId="Spistreci4">
    <w:name w:val="toc 4"/>
    <w:basedOn w:val="Normalny"/>
    <w:next w:val="Normalny"/>
    <w:uiPriority w:val="39"/>
    <w:rsid w:val="00FC75D7"/>
    <w:pPr>
      <w:tabs>
        <w:tab w:val="left" w:pos="1440"/>
        <w:tab w:val="right" w:leader="dot" w:pos="9356"/>
      </w:tabs>
      <w:spacing w:before="120"/>
      <w:ind w:left="1440" w:right="567" w:hanging="1440"/>
    </w:pPr>
    <w:rPr>
      <w:b/>
    </w:rPr>
  </w:style>
  <w:style w:type="paragraph" w:styleId="Spistreci5">
    <w:name w:val="toc 5"/>
    <w:basedOn w:val="Normalny"/>
    <w:next w:val="Normalny"/>
    <w:uiPriority w:val="39"/>
    <w:rsid w:val="00FC75D7"/>
    <w:pPr>
      <w:tabs>
        <w:tab w:val="left" w:pos="1134"/>
        <w:tab w:val="right" w:leader="dot" w:pos="9356"/>
      </w:tabs>
      <w:spacing w:before="120"/>
      <w:ind w:left="1134" w:right="567" w:hanging="1134"/>
    </w:pPr>
    <w:rPr>
      <w:b/>
    </w:rPr>
  </w:style>
  <w:style w:type="paragraph" w:styleId="Spistreci6">
    <w:name w:val="toc 6"/>
    <w:basedOn w:val="Normalny"/>
    <w:next w:val="Normalny"/>
    <w:uiPriority w:val="39"/>
    <w:pPr>
      <w:tabs>
        <w:tab w:val="left" w:pos="1134"/>
        <w:tab w:val="right" w:leader="dot" w:pos="9356"/>
      </w:tabs>
      <w:spacing w:before="120"/>
      <w:ind w:left="1134" w:right="567" w:hanging="1134"/>
    </w:pPr>
    <w:rPr>
      <w:rFonts w:ascii="Arial" w:hAnsi="Arial"/>
      <w:noProof/>
    </w:rPr>
  </w:style>
  <w:style w:type="paragraph" w:customStyle="1" w:styleId="TableText9pt">
    <w:name w:val="Table Text 9pt"/>
    <w:basedOn w:val="Normalny"/>
    <w:link w:val="TableText9ptChar"/>
    <w:pPr>
      <w:spacing w:before="40" w:after="40"/>
      <w:jc w:val="center"/>
    </w:pPr>
    <w:rPr>
      <w:sz w:val="18"/>
    </w:rPr>
  </w:style>
  <w:style w:type="paragraph" w:styleId="Zwykytekst">
    <w:name w:val="Plain Text"/>
    <w:aliases w:val="Left"/>
    <w:basedOn w:val="Normalny"/>
    <w:next w:val="Normalny"/>
    <w:link w:val="ZwykytekstZnak"/>
    <w:qFormat/>
    <w:rsid w:val="00C57232"/>
    <w:pPr>
      <w:spacing w:before="60" w:after="60"/>
    </w:pPr>
    <w:rPr>
      <w:rFonts w:cs="Courier New"/>
      <w:szCs w:val="20"/>
    </w:rPr>
  </w:style>
  <w:style w:type="paragraph" w:styleId="Tytu">
    <w:name w:val="Title"/>
    <w:basedOn w:val="Normalny"/>
    <w:link w:val="TytuZnak"/>
    <w:uiPriority w:val="99"/>
    <w:qFormat/>
    <w:pPr>
      <w:spacing w:before="480" w:after="480"/>
      <w:ind w:left="851" w:right="851"/>
      <w:jc w:val="center"/>
    </w:pPr>
    <w:rPr>
      <w:rFonts w:ascii="Arial Bold" w:hAnsi="Arial Bold" w:cs="Arial"/>
      <w:b/>
      <w:bCs/>
      <w:kern w:val="28"/>
      <w:sz w:val="40"/>
      <w:szCs w:val="32"/>
    </w:rPr>
  </w:style>
  <w:style w:type="paragraph" w:customStyle="1" w:styleId="PointTitle">
    <w:name w:val="PointTitle"/>
    <w:basedOn w:val="Normalny"/>
    <w:uiPriority w:val="99"/>
    <w:pPr>
      <w:spacing w:before="480" w:after="480"/>
      <w:ind w:left="851" w:right="851"/>
      <w:jc w:val="center"/>
    </w:pPr>
    <w:rPr>
      <w:rFonts w:ascii="Arial Bold" w:hAnsi="Arial Bold" w:cs="Arial"/>
      <w:b/>
      <w:bCs/>
      <w:sz w:val="28"/>
    </w:rPr>
  </w:style>
  <w:style w:type="paragraph" w:customStyle="1" w:styleId="Bullet">
    <w:name w:val="Bullet"/>
    <w:basedOn w:val="Normalny"/>
    <w:uiPriority w:val="99"/>
    <w:pPr>
      <w:tabs>
        <w:tab w:val="num" w:pos="360"/>
      </w:tabs>
      <w:ind w:left="360" w:hanging="360"/>
    </w:pPr>
  </w:style>
  <w:style w:type="paragraph" w:styleId="Legenda">
    <w:name w:val="caption"/>
    <w:aliases w:val="Captions,o,o + Links,Überschrift1,Tolyl,Beschriftung Char,Char Char,Char,Beschriftung Char1 Char,Beschriftung Char Char Char,Beschriftung Char1,o + Links Char Char Char,o Char Char,Char Char..."/>
    <w:basedOn w:val="OECD-table-title-bold"/>
    <w:next w:val="Normalny"/>
    <w:link w:val="LegendaZnak"/>
    <w:qFormat/>
    <w:rsid w:val="00177B23"/>
    <w:pPr>
      <w:spacing w:after="120"/>
      <w:ind w:left="0"/>
      <w:jc w:val="both"/>
    </w:pPr>
    <w:rPr>
      <w:sz w:val="20"/>
    </w:rPr>
  </w:style>
  <w:style w:type="paragraph" w:customStyle="1" w:styleId="TableText8pt">
    <w:name w:val="Table Text 8pt"/>
    <w:basedOn w:val="TableText9pt"/>
    <w:uiPriority w:val="99"/>
    <w:rPr>
      <w:sz w:val="16"/>
    </w:rPr>
  </w:style>
  <w:style w:type="paragraph" w:customStyle="1" w:styleId="TableFootnote">
    <w:name w:val="Table Footnote"/>
    <w:basedOn w:val="Normalny"/>
    <w:link w:val="TableFootnoteChar"/>
    <w:rPr>
      <w:sz w:val="18"/>
    </w:rPr>
  </w:style>
  <w:style w:type="paragraph" w:customStyle="1" w:styleId="TableHeader9pt">
    <w:name w:val="Table Header 9pt"/>
    <w:basedOn w:val="Normalny"/>
    <w:link w:val="TableHeader9ptChar"/>
    <w:pPr>
      <w:keepNext/>
      <w:spacing w:before="40" w:after="40"/>
      <w:jc w:val="center"/>
    </w:pPr>
    <w:rPr>
      <w:b/>
      <w:sz w:val="18"/>
    </w:rPr>
  </w:style>
  <w:style w:type="paragraph" w:customStyle="1" w:styleId="TableHeader8pt">
    <w:name w:val="Table Header 8pt"/>
    <w:basedOn w:val="TableHeader9pt"/>
    <w:uiPriority w:val="99"/>
    <w:rPr>
      <w:sz w:val="16"/>
    </w:rPr>
  </w:style>
  <w:style w:type="paragraph" w:customStyle="1" w:styleId="LetterBanner">
    <w:name w:val="LetterBanner"/>
    <w:basedOn w:val="Normalny"/>
    <w:next w:val="Normalny"/>
    <w:uiPriority w:val="99"/>
    <w:pPr>
      <w:keepNext/>
      <w:keepLines/>
      <w:shd w:val="clear" w:color="auto" w:fill="0000FF"/>
    </w:pPr>
    <w:rPr>
      <w:rFonts w:ascii="Arial" w:hAnsi="Arial"/>
      <w:b/>
      <w:color w:val="FFFFFF"/>
      <w:sz w:val="20"/>
    </w:rPr>
  </w:style>
  <w:style w:type="paragraph" w:customStyle="1" w:styleId="Headnonum">
    <w:name w:val="Headnonum"/>
    <w:basedOn w:val="Normalny"/>
    <w:next w:val="Normalny"/>
    <w:uiPriority w:val="99"/>
    <w:pPr>
      <w:tabs>
        <w:tab w:val="left" w:pos="5103"/>
      </w:tabs>
      <w:spacing w:before="240"/>
      <w:ind w:left="743" w:hanging="743"/>
    </w:pPr>
    <w:rPr>
      <w:rFonts w:ascii="Arial" w:hAnsi="Arial"/>
      <w:b/>
      <w:szCs w:val="20"/>
    </w:rPr>
  </w:style>
  <w:style w:type="paragraph" w:styleId="Wcicienormalne">
    <w:name w:val="Normal Indent"/>
    <w:basedOn w:val="Normalny"/>
    <w:uiPriority w:val="99"/>
    <w:pPr>
      <w:ind w:left="1440"/>
    </w:pPr>
  </w:style>
  <w:style w:type="paragraph" w:styleId="Spistreci7">
    <w:name w:val="toc 7"/>
    <w:basedOn w:val="Spistreci6"/>
    <w:next w:val="Normalny"/>
    <w:uiPriority w:val="39"/>
    <w:rPr>
      <w:sz w:val="20"/>
    </w:rPr>
  </w:style>
  <w:style w:type="paragraph" w:styleId="Spistreci8">
    <w:name w:val="toc 8"/>
    <w:basedOn w:val="Spistreci7"/>
    <w:next w:val="Normalny"/>
    <w:uiPriority w:val="39"/>
  </w:style>
  <w:style w:type="paragraph" w:styleId="Spistreci9">
    <w:name w:val="toc 9"/>
    <w:basedOn w:val="Spistreci8"/>
    <w:next w:val="Normalny"/>
    <w:uiPriority w:val="39"/>
  </w:style>
  <w:style w:type="paragraph" w:customStyle="1" w:styleId="TableHeadingTOC">
    <w:name w:val="TableHeadingTOC"/>
    <w:basedOn w:val="Normalny"/>
    <w:uiPriority w:val="99"/>
    <w:pPr>
      <w:spacing w:before="120"/>
      <w:ind w:left="743" w:hanging="743"/>
    </w:pPr>
    <w:rPr>
      <w:rFonts w:ascii="Arial" w:hAnsi="Arial"/>
      <w:b/>
      <w:szCs w:val="20"/>
    </w:rPr>
  </w:style>
  <w:style w:type="paragraph" w:customStyle="1" w:styleId="PlainHeading12pt">
    <w:name w:val="Plain Heading 12pt"/>
    <w:basedOn w:val="Normalny"/>
    <w:next w:val="Normalny"/>
    <w:uiPriority w:val="99"/>
    <w:pPr>
      <w:keepNext/>
      <w:keepLines/>
      <w:spacing w:before="240"/>
    </w:pPr>
    <w:rPr>
      <w:rFonts w:ascii="Arial Bold" w:hAnsi="Arial Bold"/>
      <w:b/>
    </w:rPr>
  </w:style>
  <w:style w:type="paragraph" w:customStyle="1" w:styleId="TableText10pt">
    <w:name w:val="Table Text 10pt"/>
    <w:basedOn w:val="TableText9pt"/>
    <w:uiPriority w:val="99"/>
    <w:qFormat/>
    <w:rsid w:val="0020491F"/>
    <w:pPr>
      <w:overflowPunct w:val="0"/>
      <w:autoSpaceDE w:val="0"/>
      <w:autoSpaceDN w:val="0"/>
      <w:adjustRightInd w:val="0"/>
      <w:spacing w:before="0" w:after="0"/>
      <w:textAlignment w:val="baseline"/>
    </w:pPr>
    <w:rPr>
      <w:sz w:val="20"/>
      <w:szCs w:val="20"/>
    </w:rPr>
  </w:style>
  <w:style w:type="paragraph" w:customStyle="1" w:styleId="NormalNoSpaceAfter">
    <w:name w:val="Normal NoSpaceAfter"/>
    <w:basedOn w:val="Normalny"/>
    <w:link w:val="NormalNoSpaceAfterChar"/>
  </w:style>
  <w:style w:type="character" w:styleId="Odwoaniedokomentarza">
    <w:name w:val="annotation reference"/>
    <w:semiHidden/>
    <w:rPr>
      <w:sz w:val="16"/>
      <w:szCs w:val="16"/>
    </w:rPr>
  </w:style>
  <w:style w:type="paragraph" w:styleId="Tekstkomentarza">
    <w:name w:val="annotation text"/>
    <w:basedOn w:val="Normalny"/>
    <w:link w:val="TekstkomentarzaZnak"/>
    <w:uiPriority w:val="99"/>
    <w:semiHidden/>
    <w:rPr>
      <w:sz w:val="20"/>
      <w:szCs w:val="20"/>
    </w:rPr>
  </w:style>
  <w:style w:type="character" w:styleId="Hipercze">
    <w:name w:val="Hyperlink"/>
    <w:uiPriority w:val="99"/>
    <w:rPr>
      <w:color w:val="0000FF"/>
      <w:u w:val="single"/>
    </w:rPr>
  </w:style>
  <w:style w:type="paragraph" w:customStyle="1" w:styleId="TableText12pt">
    <w:name w:val="Table Text 12pt"/>
    <w:basedOn w:val="Normalny"/>
    <w:uiPriority w:val="99"/>
    <w:qFormat/>
    <w:pPr>
      <w:spacing w:before="120"/>
    </w:pPr>
  </w:style>
  <w:style w:type="paragraph" w:customStyle="1" w:styleId="PlainHeading10pt">
    <w:name w:val="Plain Heading 10pt"/>
    <w:basedOn w:val="PlainHeading12pt"/>
    <w:link w:val="PlainHeading10ptChar"/>
    <w:rPr>
      <w:sz w:val="20"/>
    </w:rPr>
  </w:style>
  <w:style w:type="paragraph" w:styleId="Mapadokumentu">
    <w:name w:val="Document Map"/>
    <w:basedOn w:val="Normalny"/>
    <w:link w:val="MapadokumentuZnak"/>
    <w:uiPriority w:val="99"/>
    <w:semiHidden/>
    <w:pPr>
      <w:shd w:val="clear" w:color="auto" w:fill="000080"/>
    </w:pPr>
    <w:rPr>
      <w:rFonts w:ascii="Tahoma" w:hAnsi="Tahoma" w:cs="Tahoma"/>
    </w:rPr>
  </w:style>
  <w:style w:type="character" w:styleId="Numerstrony">
    <w:name w:val="page number"/>
    <w:basedOn w:val="Domylnaczcionkaakapitu"/>
  </w:style>
  <w:style w:type="paragraph" w:customStyle="1" w:styleId="NormalBold">
    <w:name w:val="Normal Bold"/>
    <w:basedOn w:val="Normalny"/>
    <w:uiPriority w:val="99"/>
    <w:rPr>
      <w:b/>
      <w:bCs/>
    </w:rPr>
  </w:style>
  <w:style w:type="paragraph" w:customStyle="1" w:styleId="Normal-159pt">
    <w:name w:val="Normal - 1.5 &amp; 9pt"/>
    <w:basedOn w:val="Normalny"/>
    <w:uiPriority w:val="99"/>
    <w:pPr>
      <w:overflowPunct w:val="0"/>
      <w:autoSpaceDE w:val="0"/>
      <w:autoSpaceDN w:val="0"/>
      <w:adjustRightInd w:val="0"/>
      <w:spacing w:after="180" w:line="360" w:lineRule="auto"/>
      <w:textAlignment w:val="baseline"/>
    </w:pPr>
    <w:rPr>
      <w:szCs w:val="20"/>
    </w:rPr>
  </w:style>
  <w:style w:type="paragraph" w:customStyle="1" w:styleId="TableText9ptHeader">
    <w:name w:val="Table Text 9pt Header"/>
    <w:basedOn w:val="Normalny"/>
    <w:uiPriority w:val="99"/>
    <w:pPr>
      <w:overflowPunct w:val="0"/>
      <w:autoSpaceDE w:val="0"/>
      <w:autoSpaceDN w:val="0"/>
      <w:adjustRightInd w:val="0"/>
      <w:textAlignment w:val="baseline"/>
    </w:pPr>
    <w:rPr>
      <w:rFonts w:ascii="Arial" w:hAnsi="Arial"/>
      <w:b/>
      <w:color w:val="000000"/>
      <w:sz w:val="18"/>
      <w:szCs w:val="20"/>
    </w:rPr>
  </w:style>
  <w:style w:type="paragraph" w:customStyle="1" w:styleId="SubHeading-Centred">
    <w:name w:val="Sub Heading - Centred"/>
    <w:basedOn w:val="Normalny"/>
    <w:next w:val="Normalny"/>
    <w:uiPriority w:val="99"/>
    <w:pPr>
      <w:overflowPunct w:val="0"/>
      <w:autoSpaceDE w:val="0"/>
      <w:autoSpaceDN w:val="0"/>
      <w:adjustRightInd w:val="0"/>
      <w:jc w:val="center"/>
      <w:textAlignment w:val="baseline"/>
    </w:pPr>
    <w:rPr>
      <w:rFonts w:ascii="Arial" w:hAnsi="Arial" w:cs="Arial"/>
      <w:b/>
      <w:bCs/>
    </w:rPr>
  </w:style>
  <w:style w:type="paragraph" w:customStyle="1" w:styleId="Heading-Landscape">
    <w:name w:val="Heading-Landscape"/>
    <w:basedOn w:val="Normalny"/>
    <w:next w:val="Normalny"/>
    <w:uiPriority w:val="99"/>
    <w:pPr>
      <w:keepNext/>
      <w:widowControl w:val="0"/>
      <w:overflowPunct w:val="0"/>
      <w:autoSpaceDE w:val="0"/>
      <w:autoSpaceDN w:val="0"/>
      <w:adjustRightInd w:val="0"/>
      <w:spacing w:before="360" w:after="480"/>
      <w:ind w:left="1166" w:hanging="1166"/>
      <w:jc w:val="center"/>
      <w:textAlignment w:val="baseline"/>
    </w:pPr>
    <w:rPr>
      <w:rFonts w:ascii="Arial" w:hAnsi="Arial"/>
      <w:b/>
      <w:kern w:val="24"/>
      <w:szCs w:val="20"/>
    </w:rPr>
  </w:style>
  <w:style w:type="paragraph" w:styleId="Tekstdymka">
    <w:name w:val="Balloon Text"/>
    <w:basedOn w:val="Normalny"/>
    <w:link w:val="TekstdymkaZnak"/>
    <w:uiPriority w:val="99"/>
    <w:semiHidden/>
    <w:rPr>
      <w:rFonts w:ascii="Tahoma" w:hAnsi="Tahoma" w:cs="Tahoma"/>
      <w:sz w:val="16"/>
      <w:szCs w:val="16"/>
    </w:rPr>
  </w:style>
  <w:style w:type="paragraph" w:customStyle="1" w:styleId="Normaltext">
    <w:name w:val="Normal text"/>
    <w:uiPriority w:val="99"/>
    <w:pPr>
      <w:spacing w:after="120"/>
      <w:jc w:val="both"/>
    </w:pPr>
    <w:rPr>
      <w:sz w:val="22"/>
      <w:lang w:val="en-US" w:eastAsia="en-US"/>
    </w:rPr>
  </w:style>
  <w:style w:type="paragraph" w:customStyle="1" w:styleId="Tier34Indent">
    <w:name w:val="Tier 3&amp;4 Indent"/>
    <w:basedOn w:val="Normalny"/>
    <w:uiPriority w:val="99"/>
    <w:pPr>
      <w:ind w:left="709"/>
    </w:pPr>
    <w:rPr>
      <w:color w:val="000000"/>
      <w:szCs w:val="20"/>
    </w:rPr>
  </w:style>
  <w:style w:type="table" w:styleId="Tabela-Siatka">
    <w:name w:val="Table Grid"/>
    <w:basedOn w:val="Standardowy"/>
    <w:uiPriority w:val="59"/>
    <w:rsid w:val="008905F8"/>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NoSpaceAfterChar">
    <w:name w:val="Normal NoSpaceAfter Char"/>
    <w:link w:val="NormalNoSpaceAfter"/>
    <w:rsid w:val="008905F8"/>
    <w:rPr>
      <w:sz w:val="24"/>
      <w:szCs w:val="24"/>
      <w:lang w:val="en-GB" w:eastAsia="en-US" w:bidi="ar-SA"/>
    </w:rPr>
  </w:style>
  <w:style w:type="paragraph" w:customStyle="1" w:styleId="TOCNONUK">
    <w:name w:val="TOCNONUK"/>
    <w:uiPriority w:val="99"/>
    <w:rsid w:val="00D34E85"/>
    <w:pPr>
      <w:spacing w:after="240"/>
    </w:pPr>
    <w:rPr>
      <w:sz w:val="24"/>
      <w:szCs w:val="24"/>
      <w:lang w:eastAsia="en-US"/>
    </w:rPr>
  </w:style>
  <w:style w:type="character" w:customStyle="1" w:styleId="TableText9ptChar">
    <w:name w:val="Table Text 9pt Char"/>
    <w:link w:val="TableText9pt"/>
    <w:rsid w:val="008F185A"/>
    <w:rPr>
      <w:sz w:val="18"/>
      <w:szCs w:val="24"/>
      <w:lang w:val="en-GB" w:eastAsia="en-US" w:bidi="ar-SA"/>
    </w:rPr>
  </w:style>
  <w:style w:type="character" w:customStyle="1" w:styleId="TableHeader9ptChar">
    <w:name w:val="Table Header 9pt Char"/>
    <w:link w:val="TableHeader9pt"/>
    <w:rsid w:val="008F185A"/>
    <w:rPr>
      <w:b/>
      <w:sz w:val="18"/>
      <w:szCs w:val="24"/>
      <w:lang w:val="en-GB" w:eastAsia="en-US" w:bidi="ar-SA"/>
    </w:rPr>
  </w:style>
  <w:style w:type="character" w:customStyle="1" w:styleId="LegendaZnak">
    <w:name w:val="Legenda Znak"/>
    <w:aliases w:val="Captions Znak,o Znak,o + Links Znak,Überschrift1 Znak,Tolyl Znak,Beschriftung Char Znak,Char Char Znak,Char Znak,Beschriftung Char1 Char Znak,Beschriftung Char Char Char Znak,Beschriftung Char1 Znak,o + Links Char Char Char Znak"/>
    <w:link w:val="Legenda"/>
    <w:rsid w:val="00177B23"/>
    <w:rPr>
      <w:b/>
      <w:spacing w:val="-2"/>
      <w:lang w:eastAsia="de-DE"/>
    </w:rPr>
  </w:style>
  <w:style w:type="character" w:customStyle="1" w:styleId="TekstprzypisudolnegoZnak">
    <w:name w:val="Tekst przypisu dolnego Znak"/>
    <w:aliases w:val="Footnotes standard 9 GAB Znak,FT Znak,Tabellenanmerkung Znak"/>
    <w:link w:val="Tekstprzypisudolnego"/>
    <w:rsid w:val="00C71CE9"/>
    <w:rPr>
      <w:lang w:val="en-GB" w:eastAsia="en-US" w:bidi="ar-SA"/>
    </w:rPr>
  </w:style>
  <w:style w:type="character" w:customStyle="1" w:styleId="PlainHeading10ptChar">
    <w:name w:val="Plain Heading 10pt Char"/>
    <w:link w:val="PlainHeading10pt"/>
    <w:rsid w:val="00C71CE9"/>
    <w:rPr>
      <w:rFonts w:ascii="Arial Bold" w:hAnsi="Arial Bold"/>
      <w:b/>
      <w:szCs w:val="24"/>
      <w:lang w:val="en-GB" w:eastAsia="en-US" w:bidi="ar-SA"/>
    </w:rPr>
  </w:style>
  <w:style w:type="character" w:customStyle="1" w:styleId="TableFootnoteChar">
    <w:name w:val="Table Footnote Char"/>
    <w:link w:val="TableFootnote"/>
    <w:rsid w:val="00C71CE9"/>
    <w:rPr>
      <w:sz w:val="18"/>
      <w:szCs w:val="24"/>
      <w:lang w:val="en-GB" w:eastAsia="en-US" w:bidi="ar-SA"/>
    </w:rPr>
  </w:style>
  <w:style w:type="paragraph" w:customStyle="1" w:styleId="OECD-BASIS-TEXT">
    <w:name w:val="OECD-BASIS-TEXT"/>
    <w:link w:val="OECD-BASIS-TEXTChar"/>
    <w:qFormat/>
    <w:rsid w:val="00ED329E"/>
    <w:pPr>
      <w:tabs>
        <w:tab w:val="left" w:pos="720"/>
      </w:tabs>
      <w:spacing w:after="120" w:line="280" w:lineRule="exact"/>
      <w:jc w:val="both"/>
    </w:pPr>
    <w:rPr>
      <w:color w:val="000000"/>
      <w:sz w:val="22"/>
      <w:szCs w:val="22"/>
      <w:lang w:eastAsia="en-US"/>
    </w:rPr>
  </w:style>
  <w:style w:type="character" w:customStyle="1" w:styleId="OECD-BASIS-TEXTChar">
    <w:name w:val="OECD-BASIS-TEXT Char"/>
    <w:link w:val="OECD-BASIS-TEXT"/>
    <w:rsid w:val="00ED329E"/>
    <w:rPr>
      <w:color w:val="000000"/>
      <w:sz w:val="22"/>
      <w:szCs w:val="22"/>
      <w:lang w:eastAsia="en-US"/>
    </w:rPr>
  </w:style>
  <w:style w:type="paragraph" w:customStyle="1" w:styleId="KopfzeileErste">
    <w:name w:val="Kopfzeile Erste"/>
    <w:basedOn w:val="Nagwek"/>
    <w:uiPriority w:val="99"/>
    <w:rsid w:val="00343FB0"/>
    <w:pPr>
      <w:keepLines/>
      <w:tabs>
        <w:tab w:val="center" w:pos="4320"/>
      </w:tabs>
    </w:pPr>
    <w:rPr>
      <w:rFonts w:ascii="Times New Roman" w:hAnsi="Times New Roman"/>
      <w:color w:val="auto"/>
      <w:sz w:val="20"/>
      <w:lang w:val="de-DE" w:eastAsia="de-DE"/>
    </w:rPr>
  </w:style>
  <w:style w:type="paragraph" w:customStyle="1" w:styleId="HeadingAnnex">
    <w:name w:val="Heading Annex"/>
    <w:basedOn w:val="Normalny"/>
    <w:next w:val="Normalny"/>
    <w:uiPriority w:val="99"/>
    <w:rsid w:val="00AA51CA"/>
    <w:pPr>
      <w:autoSpaceDE w:val="0"/>
      <w:autoSpaceDN w:val="0"/>
      <w:jc w:val="center"/>
    </w:pPr>
    <w:rPr>
      <w:rFonts w:ascii="Arial" w:hAnsi="Arial" w:cs="Arial"/>
      <w:b/>
      <w:bCs/>
      <w:color w:val="000000"/>
      <w:sz w:val="28"/>
      <w:szCs w:val="28"/>
    </w:rPr>
  </w:style>
  <w:style w:type="paragraph" w:customStyle="1" w:styleId="OECD-Title-page">
    <w:name w:val="OECD-Title-page"/>
    <w:next w:val="Normalny"/>
    <w:autoRedefine/>
    <w:uiPriority w:val="99"/>
    <w:rsid w:val="00A11456"/>
    <w:pPr>
      <w:spacing w:before="120" w:after="120"/>
      <w:jc w:val="center"/>
    </w:pPr>
    <w:rPr>
      <w:b/>
      <w:bCs/>
      <w:sz w:val="32"/>
      <w:szCs w:val="28"/>
      <w:lang w:eastAsia="en-US"/>
    </w:rPr>
  </w:style>
  <w:style w:type="paragraph" w:customStyle="1" w:styleId="StyleOECD-Title-page18pt">
    <w:name w:val="Style OECD-Title-page + 18 pt"/>
    <w:basedOn w:val="OECD-Title-page"/>
    <w:uiPriority w:val="99"/>
    <w:rsid w:val="00A11456"/>
    <w:rPr>
      <w:sz w:val="36"/>
    </w:rPr>
  </w:style>
  <w:style w:type="paragraph" w:customStyle="1" w:styleId="OECD-HeadLine1">
    <w:name w:val="OECD-HeadLine 1"/>
    <w:next w:val="Normalny"/>
    <w:link w:val="OECD-HeadLine1Char"/>
    <w:rsid w:val="00A11456"/>
    <w:pPr>
      <w:widowControl w:val="0"/>
      <w:tabs>
        <w:tab w:val="left" w:pos="1440"/>
      </w:tabs>
      <w:spacing w:before="240" w:after="120"/>
      <w:ind w:left="1440" w:hanging="1440"/>
    </w:pPr>
    <w:rPr>
      <w:b/>
      <w:noProof/>
      <w:sz w:val="24"/>
      <w:lang w:eastAsia="en-US"/>
    </w:rPr>
  </w:style>
  <w:style w:type="paragraph" w:customStyle="1" w:styleId="StyleHeading1TimesNewRoman12ptAutoNotAllcaps">
    <w:name w:val="Style Heading 1 + Times New Roman 12 pt Auto Not All caps"/>
    <w:basedOn w:val="Nagwek1"/>
    <w:uiPriority w:val="99"/>
    <w:rsid w:val="003110B3"/>
    <w:rPr>
      <w:rFonts w:ascii="Times New Roman" w:hAnsi="Times New Roman"/>
      <w:bCs/>
      <w:caps/>
    </w:rPr>
  </w:style>
  <w:style w:type="paragraph" w:customStyle="1" w:styleId="StyleHeading2Auto">
    <w:name w:val="Style Heading 2 + Auto"/>
    <w:basedOn w:val="Nagwek2"/>
    <w:uiPriority w:val="99"/>
    <w:rsid w:val="003110B3"/>
    <w:rPr>
      <w:rFonts w:ascii="Times New Roman" w:hAnsi="Times New Roman"/>
      <w:bCs/>
    </w:rPr>
  </w:style>
  <w:style w:type="paragraph" w:customStyle="1" w:styleId="StyleHeading3Auto">
    <w:name w:val="Style Heading 3 + Auto"/>
    <w:basedOn w:val="Nagwek3"/>
    <w:link w:val="StyleHeading3AutoChar"/>
    <w:uiPriority w:val="99"/>
    <w:rsid w:val="003110B3"/>
    <w:rPr>
      <w:rFonts w:ascii="Times New Roman" w:hAnsi="Times New Roman"/>
      <w:bCs/>
    </w:rPr>
  </w:style>
  <w:style w:type="character" w:customStyle="1" w:styleId="Nagwek1Znak">
    <w:name w:val="Nagłówek 1 Znak"/>
    <w:aliases w:val="Rep Heading 1 Znak"/>
    <w:link w:val="Nagwek1"/>
    <w:rsid w:val="00B44DAB"/>
    <w:rPr>
      <w:rFonts w:ascii="Times New Roman Bold" w:hAnsi="Times New Roman Bold" w:cs="Arial"/>
      <w:b/>
      <w:sz w:val="22"/>
      <w:lang w:val="en-US" w:eastAsia="en-US"/>
    </w:rPr>
  </w:style>
  <w:style w:type="character" w:customStyle="1" w:styleId="Nagwek3Znak">
    <w:name w:val="Nagłówek 3 Znak"/>
    <w:aliases w:val="Rep Heading 3 Znak"/>
    <w:link w:val="Nagwek3"/>
    <w:rsid w:val="00C56196"/>
    <w:rPr>
      <w:rFonts w:ascii="Times New Roman Bold" w:hAnsi="Times New Roman Bold" w:cs="Arial"/>
      <w:b/>
      <w:sz w:val="22"/>
      <w:lang w:val="en-US" w:eastAsia="en-US"/>
    </w:rPr>
  </w:style>
  <w:style w:type="character" w:customStyle="1" w:styleId="StyleHeading3AutoChar">
    <w:name w:val="Style Heading 3 + Auto Char"/>
    <w:link w:val="StyleHeading3Auto"/>
    <w:uiPriority w:val="99"/>
    <w:rsid w:val="003110B3"/>
    <w:rPr>
      <w:rFonts w:cs="Arial"/>
      <w:b/>
      <w:bCs/>
      <w:sz w:val="22"/>
      <w:lang w:val="en-US" w:eastAsia="en-US"/>
    </w:rPr>
  </w:style>
  <w:style w:type="paragraph" w:customStyle="1" w:styleId="OECD-Table-Title">
    <w:name w:val="OECD-Table-Title"/>
    <w:link w:val="OECD-Table-TitleChar"/>
    <w:uiPriority w:val="99"/>
    <w:rsid w:val="00B5787C"/>
    <w:rPr>
      <w:b/>
      <w:spacing w:val="-2"/>
      <w:lang w:eastAsia="de-DE"/>
    </w:rPr>
  </w:style>
  <w:style w:type="paragraph" w:customStyle="1" w:styleId="OECD-Basis-Table-Text">
    <w:name w:val="OECD-Basis-Table-Text"/>
    <w:uiPriority w:val="99"/>
    <w:rsid w:val="00B5787C"/>
    <w:pPr>
      <w:widowControl w:val="0"/>
    </w:pPr>
    <w:rPr>
      <w:szCs w:val="22"/>
      <w:lang w:val="en-US" w:eastAsia="en-US"/>
    </w:rPr>
  </w:style>
  <w:style w:type="paragraph" w:customStyle="1" w:styleId="OECD-table-title-bold">
    <w:name w:val="OECD-table-title-bold"/>
    <w:uiPriority w:val="99"/>
    <w:rsid w:val="00B5787C"/>
    <w:pPr>
      <w:ind w:left="57"/>
    </w:pPr>
    <w:rPr>
      <w:b/>
      <w:spacing w:val="-2"/>
      <w:sz w:val="22"/>
      <w:lang w:eastAsia="de-DE"/>
    </w:rPr>
  </w:style>
  <w:style w:type="paragraph" w:customStyle="1" w:styleId="OECD-table-title0">
    <w:name w:val="OECD-table-title"/>
    <w:link w:val="OECD-table-titleChar0"/>
    <w:rsid w:val="00B5787C"/>
    <w:pPr>
      <w:ind w:left="57"/>
    </w:pPr>
    <w:rPr>
      <w:spacing w:val="-2"/>
      <w:szCs w:val="22"/>
      <w:lang w:eastAsia="de-DE"/>
    </w:rPr>
  </w:style>
  <w:style w:type="character" w:customStyle="1" w:styleId="OECD-table-titleChar0">
    <w:name w:val="OECD-table-title Char"/>
    <w:link w:val="OECD-table-title0"/>
    <w:rsid w:val="00B5787C"/>
    <w:rPr>
      <w:spacing w:val="-2"/>
      <w:szCs w:val="22"/>
      <w:lang w:val="en-GB" w:eastAsia="de-DE" w:bidi="ar-SA"/>
    </w:rPr>
  </w:style>
  <w:style w:type="paragraph" w:customStyle="1" w:styleId="StyleHeading4Auto">
    <w:name w:val="Style Heading 4 + Auto"/>
    <w:basedOn w:val="StyleHeading3Auto"/>
    <w:uiPriority w:val="99"/>
    <w:rsid w:val="00B26157"/>
    <w:pPr>
      <w:numPr>
        <w:ilvl w:val="0"/>
        <w:numId w:val="0"/>
      </w:numPr>
    </w:pPr>
  </w:style>
  <w:style w:type="paragraph" w:styleId="Tekstpodstawowywcity3">
    <w:name w:val="Body Text Indent 3"/>
    <w:basedOn w:val="Normalny"/>
    <w:link w:val="Tekstpodstawowywcity3Znak"/>
    <w:uiPriority w:val="99"/>
    <w:rsid w:val="000A4994"/>
    <w:pPr>
      <w:ind w:left="283"/>
    </w:pPr>
    <w:rPr>
      <w:sz w:val="16"/>
      <w:szCs w:val="16"/>
    </w:rPr>
  </w:style>
  <w:style w:type="character" w:customStyle="1" w:styleId="Tekstpodstawowywcity3Znak">
    <w:name w:val="Tekst podstawowy wcięty 3 Znak"/>
    <w:link w:val="Tekstpodstawowywcity3"/>
    <w:uiPriority w:val="99"/>
    <w:rsid w:val="000A4994"/>
    <w:rPr>
      <w:sz w:val="16"/>
      <w:szCs w:val="16"/>
      <w:lang w:val="en-GB" w:eastAsia="en-US"/>
    </w:rPr>
  </w:style>
  <w:style w:type="character" w:customStyle="1" w:styleId="OECD-HeadLine1Char">
    <w:name w:val="OECD-HeadLine 1 Char"/>
    <w:link w:val="OECD-HeadLine1"/>
    <w:rsid w:val="004E58E1"/>
    <w:rPr>
      <w:b/>
      <w:noProof/>
      <w:sz w:val="24"/>
      <w:lang w:val="en-GB" w:eastAsia="en-US" w:bidi="ar-SA"/>
    </w:rPr>
  </w:style>
  <w:style w:type="paragraph" w:styleId="Tekstpodstawowy2">
    <w:name w:val="Body Text 2"/>
    <w:basedOn w:val="Normalny"/>
    <w:link w:val="Tekstpodstawowy2Znak"/>
    <w:uiPriority w:val="99"/>
    <w:rsid w:val="00214186"/>
    <w:pPr>
      <w:spacing w:line="480" w:lineRule="auto"/>
    </w:pPr>
  </w:style>
  <w:style w:type="character" w:customStyle="1" w:styleId="Tekstpodstawowy2Znak">
    <w:name w:val="Tekst podstawowy 2 Znak"/>
    <w:link w:val="Tekstpodstawowy2"/>
    <w:uiPriority w:val="99"/>
    <w:rsid w:val="00214186"/>
    <w:rPr>
      <w:sz w:val="24"/>
      <w:szCs w:val="24"/>
      <w:lang w:eastAsia="en-US"/>
    </w:rPr>
  </w:style>
  <w:style w:type="numbering" w:customStyle="1" w:styleId="AppendixHeading">
    <w:name w:val="Appendix Heading"/>
    <w:rsid w:val="008A5D22"/>
    <w:pPr>
      <w:numPr>
        <w:numId w:val="1"/>
      </w:numPr>
    </w:pPr>
  </w:style>
  <w:style w:type="character" w:customStyle="1" w:styleId="NagwekindeksuZnak">
    <w:name w:val="Nagłówek indeksu Znak"/>
    <w:aliases w:val="Appendix Znak"/>
    <w:link w:val="Nagwekindeksu"/>
    <w:uiPriority w:val="99"/>
    <w:rsid w:val="00F2645F"/>
    <w:rPr>
      <w:rFonts w:ascii="Times New Roman Bold" w:hAnsi="Times New Roman Bold"/>
      <w:bCs/>
      <w:sz w:val="22"/>
      <w:lang w:val="en-US" w:eastAsia="en-US"/>
    </w:rPr>
  </w:style>
  <w:style w:type="paragraph" w:styleId="Indeks1">
    <w:name w:val="index 1"/>
    <w:basedOn w:val="Normalny"/>
    <w:next w:val="Normalny"/>
    <w:autoRedefine/>
    <w:uiPriority w:val="99"/>
    <w:rsid w:val="008A5D22"/>
    <w:pPr>
      <w:ind w:left="240" w:hanging="240"/>
    </w:pPr>
  </w:style>
  <w:style w:type="paragraph" w:styleId="Nagwekindeksu">
    <w:name w:val="index heading"/>
    <w:aliases w:val="Appendix"/>
    <w:basedOn w:val="Nagwek1"/>
    <w:next w:val="Normalny"/>
    <w:link w:val="NagwekindeksuZnak"/>
    <w:uiPriority w:val="99"/>
    <w:qFormat/>
    <w:rsid w:val="00F2645F"/>
    <w:pPr>
      <w:numPr>
        <w:numId w:val="2"/>
      </w:numPr>
      <w:spacing w:before="120"/>
      <w:ind w:left="1440"/>
    </w:pPr>
    <w:rPr>
      <w:rFonts w:cs="Times New Roman"/>
      <w:b w:val="0"/>
      <w:bCs/>
    </w:rPr>
  </w:style>
  <w:style w:type="paragraph" w:styleId="Akapitzlist">
    <w:name w:val="List Paragraph"/>
    <w:basedOn w:val="Normalny"/>
    <w:link w:val="AkapitzlistZnak"/>
    <w:uiPriority w:val="34"/>
    <w:qFormat/>
    <w:rsid w:val="00C57232"/>
    <w:pPr>
      <w:ind w:left="720"/>
      <w:contextualSpacing/>
    </w:pPr>
  </w:style>
  <w:style w:type="character" w:styleId="Pogrubienie">
    <w:name w:val="Strong"/>
    <w:uiPriority w:val="22"/>
    <w:qFormat/>
    <w:rsid w:val="00893C4A"/>
    <w:rPr>
      <w:b/>
      <w:bCs/>
    </w:rPr>
  </w:style>
  <w:style w:type="character" w:customStyle="1" w:styleId="oChar">
    <w:name w:val="o Char"/>
    <w:aliases w:val="o + Links Char Char"/>
    <w:rsid w:val="005929AE"/>
    <w:rPr>
      <w:rFonts w:ascii="Arial Bold" w:hAnsi="Arial Bold"/>
      <w:b/>
      <w:bCs/>
      <w:lang w:val="en-GB" w:eastAsia="en-US" w:bidi="ar-SA"/>
    </w:rPr>
  </w:style>
  <w:style w:type="paragraph" w:customStyle="1" w:styleId="TableText0">
    <w:name w:val="TableText"/>
    <w:basedOn w:val="Normalny"/>
    <w:link w:val="TableTextChar0"/>
    <w:rsid w:val="005929AE"/>
    <w:pPr>
      <w:keepNext/>
    </w:pPr>
    <w:rPr>
      <w:rFonts w:ascii="Arial" w:hAnsi="Arial"/>
      <w:sz w:val="20"/>
      <w:szCs w:val="20"/>
    </w:rPr>
  </w:style>
  <w:style w:type="character" w:customStyle="1" w:styleId="TableTextChar0">
    <w:name w:val="TableText Char"/>
    <w:link w:val="TableText0"/>
    <w:rsid w:val="005929AE"/>
    <w:rPr>
      <w:rFonts w:ascii="Arial" w:hAnsi="Arial"/>
      <w:lang w:val="en-GB" w:eastAsia="en-US" w:bidi="ar-SA"/>
    </w:rPr>
  </w:style>
  <w:style w:type="paragraph" w:customStyle="1" w:styleId="NormalDossier">
    <w:name w:val="Normal Dossier"/>
    <w:basedOn w:val="Normalny"/>
    <w:link w:val="NormalDossierChar2"/>
    <w:qFormat/>
    <w:rsid w:val="00440211"/>
    <w:pPr>
      <w:overflowPunct w:val="0"/>
      <w:autoSpaceDE w:val="0"/>
      <w:autoSpaceDN w:val="0"/>
      <w:adjustRightInd w:val="0"/>
      <w:spacing w:before="120"/>
      <w:textAlignment w:val="baseline"/>
    </w:pPr>
    <w:rPr>
      <w:rFonts w:ascii="Arial" w:hAnsi="Arial"/>
      <w:szCs w:val="20"/>
    </w:rPr>
  </w:style>
  <w:style w:type="character" w:customStyle="1" w:styleId="NormalDossierChar2">
    <w:name w:val="Normal Dossier Char2"/>
    <w:link w:val="NormalDossier"/>
    <w:rsid w:val="00440211"/>
    <w:rPr>
      <w:rFonts w:ascii="Arial" w:hAnsi="Arial"/>
      <w:sz w:val="24"/>
      <w:lang w:val="en-GB" w:eastAsia="en-US" w:bidi="ar-SA"/>
    </w:rPr>
  </w:style>
  <w:style w:type="character" w:customStyle="1" w:styleId="CaptionChar">
    <w:name w:val="Caption Char"/>
    <w:aliases w:val="Captions Char,o Char2,o + Links Char1,Überschrift1 Char1,Tolyl Char1,Beschriftung Char Char1,Char Char Char1,Char Char3,Beschriftung Char1 Char Char,Beschriftung Char Char Char Char,Beschriftung Char1 Char1,o + Links Char Char Char Char"/>
    <w:locked/>
    <w:rsid w:val="003632ED"/>
    <w:rPr>
      <w:rFonts w:ascii="Arial Bold" w:hAnsi="Arial Bold"/>
      <w:b/>
      <w:lang w:val="x-none" w:eastAsia="en-US"/>
    </w:rPr>
  </w:style>
  <w:style w:type="character" w:customStyle="1" w:styleId="StyleNormalDossierArialCar">
    <w:name w:val="Style Normal Dossier + Arial Car"/>
    <w:rsid w:val="001814D9"/>
    <w:rPr>
      <w:rFonts w:ascii="Arial" w:hAnsi="Arial"/>
      <w:sz w:val="24"/>
      <w:lang w:val="en-GB" w:eastAsia="en-US" w:bidi="ar-SA"/>
    </w:rPr>
  </w:style>
  <w:style w:type="paragraph" w:customStyle="1" w:styleId="Tabellelinks9">
    <w:name w:val="Tabelle_links_9"/>
    <w:basedOn w:val="Nagwek1"/>
    <w:uiPriority w:val="99"/>
    <w:rsid w:val="007C5424"/>
    <w:pPr>
      <w:keepLines w:val="0"/>
      <w:numPr>
        <w:numId w:val="0"/>
      </w:numPr>
      <w:tabs>
        <w:tab w:val="left" w:pos="851"/>
      </w:tabs>
      <w:spacing w:before="360"/>
      <w:ind w:left="851" w:hanging="709"/>
      <w:outlineLvl w:val="9"/>
    </w:pPr>
    <w:rPr>
      <w:rFonts w:ascii="Times New Roman" w:hAnsi="Times New Roman" w:cs="Times New Roman"/>
      <w:b w:val="0"/>
      <w:sz w:val="18"/>
      <w:lang w:val="fr-FR" w:eastAsia="de-DE"/>
    </w:rPr>
  </w:style>
  <w:style w:type="character" w:customStyle="1" w:styleId="Nagwek4Znak">
    <w:name w:val="Nagłówek 4 Znak"/>
    <w:aliases w:val="Rep Heading 4 Znak"/>
    <w:link w:val="Nagwek4"/>
    <w:rsid w:val="00B44DAB"/>
    <w:rPr>
      <w:b/>
      <w:bCs/>
      <w:sz w:val="22"/>
      <w:szCs w:val="28"/>
      <w:lang w:val="en-US" w:eastAsia="en-US"/>
    </w:rPr>
  </w:style>
  <w:style w:type="paragraph" w:styleId="Listanumerowana5">
    <w:name w:val="List Number 5"/>
    <w:basedOn w:val="Normalny"/>
    <w:uiPriority w:val="99"/>
    <w:rsid w:val="00435E02"/>
    <w:pPr>
      <w:numPr>
        <w:numId w:val="4"/>
      </w:numPr>
    </w:pPr>
  </w:style>
  <w:style w:type="character" w:customStyle="1" w:styleId="Nagwek5Znak">
    <w:name w:val="Nagłówek 5 Znak"/>
    <w:link w:val="Nagwek5"/>
    <w:rsid w:val="00C56196"/>
    <w:rPr>
      <w:b/>
      <w:iCs/>
      <w:sz w:val="22"/>
      <w:szCs w:val="26"/>
      <w:lang w:val="en-US" w:eastAsia="en-US"/>
    </w:rPr>
  </w:style>
  <w:style w:type="paragraph" w:styleId="Spisilustracji">
    <w:name w:val="table of figures"/>
    <w:basedOn w:val="Normalny"/>
    <w:next w:val="Normalny"/>
    <w:uiPriority w:val="99"/>
    <w:rsid w:val="00CC17DB"/>
    <w:pPr>
      <w:overflowPunct w:val="0"/>
      <w:autoSpaceDE w:val="0"/>
      <w:autoSpaceDN w:val="0"/>
      <w:adjustRightInd w:val="0"/>
      <w:ind w:left="480" w:hanging="480"/>
      <w:textAlignment w:val="baseline"/>
    </w:pPr>
    <w:rPr>
      <w:szCs w:val="20"/>
    </w:rPr>
  </w:style>
  <w:style w:type="paragraph" w:customStyle="1" w:styleId="Agrisearchtext">
    <w:name w:val="Agrisearch text"/>
    <w:basedOn w:val="Normalny"/>
    <w:uiPriority w:val="99"/>
    <w:rsid w:val="00A20546"/>
    <w:pPr>
      <w:ind w:left="709"/>
    </w:pPr>
    <w:rPr>
      <w:rFonts w:ascii="Arial" w:hAnsi="Arial"/>
      <w:sz w:val="20"/>
    </w:rPr>
  </w:style>
  <w:style w:type="character" w:customStyle="1" w:styleId="NagwekZnak">
    <w:name w:val="Nagłówek Znak"/>
    <w:aliases w:val="Header 1 Znak,header protocols Znak,OECD-Kopfzeile Znak,test Znak"/>
    <w:link w:val="Nagwek"/>
    <w:rsid w:val="004A57A8"/>
    <w:rPr>
      <w:rFonts w:ascii="Arial" w:hAnsi="Arial"/>
      <w:color w:val="000000"/>
      <w:sz w:val="16"/>
      <w:lang w:val="en-GB" w:eastAsia="en-US" w:bidi="ar-SA"/>
    </w:rPr>
  </w:style>
  <w:style w:type="paragraph" w:customStyle="1" w:styleId="tekst">
    <w:name w:val="tekst"/>
    <w:basedOn w:val="Normalny"/>
    <w:uiPriority w:val="99"/>
    <w:qFormat/>
    <w:rsid w:val="007C0F59"/>
    <w:pPr>
      <w:spacing w:line="276" w:lineRule="auto"/>
    </w:pPr>
    <w:rPr>
      <w:lang w:eastAsia="fr-FR"/>
    </w:rPr>
  </w:style>
  <w:style w:type="character" w:customStyle="1" w:styleId="googqs-tidbit1">
    <w:name w:val="goog_qs-tidbit1"/>
    <w:basedOn w:val="Domylnaczcionkaakapitu"/>
    <w:rsid w:val="00E5340D"/>
    <w:rPr>
      <w:vanish w:val="0"/>
      <w:webHidden w:val="0"/>
      <w:specVanish w:val="0"/>
    </w:rPr>
  </w:style>
  <w:style w:type="paragraph" w:customStyle="1" w:styleId="OECD-BASIS-TEXTAfter6pt">
    <w:name w:val="OECD-BASIS-TEXT + After:  6 pt"/>
    <w:basedOn w:val="Normalny"/>
    <w:qFormat/>
    <w:rsid w:val="007F2D30"/>
    <w:pPr>
      <w:spacing w:line="280" w:lineRule="exact"/>
    </w:pPr>
  </w:style>
  <w:style w:type="paragraph" w:styleId="Tekstprzypisukocowego">
    <w:name w:val="endnote text"/>
    <w:basedOn w:val="Normalny"/>
    <w:link w:val="TekstprzypisukocowegoZnak"/>
    <w:uiPriority w:val="99"/>
    <w:rsid w:val="00AA337F"/>
    <w:rPr>
      <w:sz w:val="20"/>
      <w:szCs w:val="20"/>
    </w:rPr>
  </w:style>
  <w:style w:type="character" w:customStyle="1" w:styleId="TekstprzypisukocowegoZnak">
    <w:name w:val="Tekst przypisu końcowego Znak"/>
    <w:basedOn w:val="Domylnaczcionkaakapitu"/>
    <w:link w:val="Tekstprzypisukocowego"/>
    <w:uiPriority w:val="99"/>
    <w:rsid w:val="00AA337F"/>
    <w:rPr>
      <w:lang w:eastAsia="en-US"/>
    </w:rPr>
  </w:style>
  <w:style w:type="character" w:styleId="Odwoanieprzypisukocowego">
    <w:name w:val="endnote reference"/>
    <w:basedOn w:val="Domylnaczcionkaakapitu"/>
    <w:rsid w:val="00AA337F"/>
    <w:rPr>
      <w:vertAlign w:val="superscript"/>
    </w:rPr>
  </w:style>
  <w:style w:type="paragraph" w:styleId="NormalnyWeb">
    <w:name w:val="Normal (Web)"/>
    <w:basedOn w:val="Normalny"/>
    <w:uiPriority w:val="99"/>
    <w:unhideWhenUsed/>
    <w:rsid w:val="00135DDA"/>
    <w:pPr>
      <w:spacing w:line="240" w:lineRule="atLeast"/>
    </w:pPr>
  </w:style>
  <w:style w:type="character" w:styleId="UyteHipercze">
    <w:name w:val="FollowedHyperlink"/>
    <w:basedOn w:val="Domylnaczcionkaakapitu"/>
    <w:uiPriority w:val="99"/>
    <w:rsid w:val="00B12FF7"/>
    <w:rPr>
      <w:color w:val="800080" w:themeColor="followedHyperlink"/>
      <w:u w:val="single"/>
    </w:rPr>
  </w:style>
  <w:style w:type="character" w:customStyle="1" w:styleId="googqs-tidbit-0">
    <w:name w:val="goog_qs-tidbit-0"/>
    <w:basedOn w:val="Domylnaczcionkaakapitu"/>
    <w:rsid w:val="00556E33"/>
  </w:style>
  <w:style w:type="paragraph" w:styleId="Tematkomentarza">
    <w:name w:val="annotation subject"/>
    <w:basedOn w:val="Tekstkomentarza"/>
    <w:next w:val="Tekstkomentarza"/>
    <w:link w:val="TematkomentarzaZnak"/>
    <w:uiPriority w:val="99"/>
    <w:rsid w:val="000207B1"/>
    <w:rPr>
      <w:b/>
      <w:bCs/>
    </w:rPr>
  </w:style>
  <w:style w:type="character" w:customStyle="1" w:styleId="TekstkomentarzaZnak">
    <w:name w:val="Tekst komentarza Znak"/>
    <w:basedOn w:val="Domylnaczcionkaakapitu"/>
    <w:link w:val="Tekstkomentarza"/>
    <w:uiPriority w:val="99"/>
    <w:semiHidden/>
    <w:rsid w:val="000207B1"/>
    <w:rPr>
      <w:lang w:eastAsia="en-US"/>
    </w:rPr>
  </w:style>
  <w:style w:type="character" w:customStyle="1" w:styleId="TematkomentarzaZnak">
    <w:name w:val="Temat komentarza Znak"/>
    <w:basedOn w:val="TekstkomentarzaZnak"/>
    <w:link w:val="Tematkomentarza"/>
    <w:uiPriority w:val="99"/>
    <w:rsid w:val="000207B1"/>
    <w:rPr>
      <w:b/>
      <w:bCs/>
      <w:lang w:eastAsia="en-US"/>
    </w:rPr>
  </w:style>
  <w:style w:type="paragraph" w:customStyle="1" w:styleId="dRRcorpstxt">
    <w:name w:val="dRR corps txt"/>
    <w:basedOn w:val="Normalny"/>
    <w:link w:val="dRRcorpstxtCar"/>
    <w:uiPriority w:val="99"/>
    <w:qFormat/>
    <w:rsid w:val="0094686D"/>
    <w:rPr>
      <w:rFonts w:ascii="Verdana" w:hAnsi="Verdana" w:cs="Arial"/>
      <w:sz w:val="18"/>
      <w:szCs w:val="18"/>
    </w:rPr>
  </w:style>
  <w:style w:type="character" w:customStyle="1" w:styleId="dRRcorpstxtCar">
    <w:name w:val="dRR corps txt Car"/>
    <w:link w:val="dRRcorpstxt"/>
    <w:uiPriority w:val="99"/>
    <w:rsid w:val="0094686D"/>
    <w:rPr>
      <w:rFonts w:ascii="Verdana" w:hAnsi="Verdana" w:cs="Arial"/>
      <w:sz w:val="18"/>
      <w:szCs w:val="18"/>
      <w:lang w:eastAsia="en-US"/>
    </w:rPr>
  </w:style>
  <w:style w:type="paragraph" w:customStyle="1" w:styleId="Default">
    <w:name w:val="Default"/>
    <w:rsid w:val="009E650F"/>
    <w:pPr>
      <w:autoSpaceDE w:val="0"/>
      <w:autoSpaceDN w:val="0"/>
      <w:adjustRightInd w:val="0"/>
    </w:pPr>
    <w:rPr>
      <w:rFonts w:ascii="Arial" w:hAnsi="Arial" w:cs="Arial"/>
      <w:color w:val="000000"/>
      <w:sz w:val="24"/>
      <w:szCs w:val="24"/>
    </w:rPr>
  </w:style>
  <w:style w:type="character" w:customStyle="1" w:styleId="Nagwek6Znak">
    <w:name w:val="Nagłówek 6 Znak"/>
    <w:basedOn w:val="Domylnaczcionkaakapitu"/>
    <w:link w:val="Nagwek6"/>
    <w:rsid w:val="008C4DEA"/>
    <w:rPr>
      <w:b/>
      <w:iCs/>
      <w:sz w:val="22"/>
      <w:szCs w:val="26"/>
      <w:lang w:val="en-US" w:eastAsia="en-US"/>
    </w:rPr>
  </w:style>
  <w:style w:type="character" w:customStyle="1" w:styleId="Nagwek7Znak">
    <w:name w:val="Nagłówek 7 Znak"/>
    <w:basedOn w:val="Domylnaczcionkaakapitu"/>
    <w:link w:val="Nagwek7"/>
    <w:uiPriority w:val="99"/>
    <w:rsid w:val="00195566"/>
    <w:rPr>
      <w:b/>
      <w:iCs/>
      <w:snapToGrid w:val="0"/>
      <w:sz w:val="22"/>
      <w:szCs w:val="24"/>
      <w:u w:val="single"/>
    </w:rPr>
  </w:style>
  <w:style w:type="character" w:styleId="Tekstzastpczy">
    <w:name w:val="Placeholder Text"/>
    <w:basedOn w:val="Domylnaczcionkaakapitu"/>
    <w:uiPriority w:val="99"/>
    <w:semiHidden/>
    <w:rsid w:val="00094346"/>
    <w:rPr>
      <w:color w:val="808080"/>
    </w:rPr>
  </w:style>
  <w:style w:type="character" w:customStyle="1" w:styleId="Nagwek2Znak">
    <w:name w:val="Nagłówek 2 Znak"/>
    <w:aliases w:val="Rep Heading 2 Znak"/>
    <w:basedOn w:val="Domylnaczcionkaakapitu"/>
    <w:link w:val="Nagwek2"/>
    <w:rsid w:val="001E6A66"/>
    <w:rPr>
      <w:rFonts w:ascii="Times New Roman Bold" w:hAnsi="Times New Roman Bold" w:cs="Arial"/>
      <w:b/>
      <w:sz w:val="22"/>
      <w:lang w:val="en-US" w:eastAsia="en-US"/>
    </w:rPr>
  </w:style>
  <w:style w:type="character" w:customStyle="1" w:styleId="Nagwek8Znak">
    <w:name w:val="Nagłówek 8 Znak"/>
    <w:basedOn w:val="Domylnaczcionkaakapitu"/>
    <w:link w:val="Nagwek8"/>
    <w:uiPriority w:val="99"/>
    <w:rsid w:val="00B73B08"/>
    <w:rPr>
      <w:rFonts w:ascii="Arial" w:hAnsi="Arial"/>
      <w:iCs/>
      <w:sz w:val="24"/>
      <w:szCs w:val="24"/>
      <w:lang w:val="en-US" w:eastAsia="en-US"/>
    </w:rPr>
  </w:style>
  <w:style w:type="character" w:customStyle="1" w:styleId="Nagwek9Znak">
    <w:name w:val="Nagłówek 9 Znak"/>
    <w:aliases w:val="Heading 9 Figure Znak,Heading 9 Table Znak"/>
    <w:basedOn w:val="Domylnaczcionkaakapitu"/>
    <w:link w:val="Nagwek9"/>
    <w:uiPriority w:val="99"/>
    <w:rsid w:val="00B73B08"/>
    <w:rPr>
      <w:rFonts w:ascii="Arial" w:hAnsi="Arial" w:cs="Arial"/>
      <w:sz w:val="24"/>
      <w:szCs w:val="22"/>
      <w:lang w:val="en-US" w:eastAsia="en-US"/>
    </w:rPr>
  </w:style>
  <w:style w:type="character" w:customStyle="1" w:styleId="TekstpodstawowyZnak">
    <w:name w:val="Tekst podstawowy Znak"/>
    <w:aliases w:val="style5 Znak,bt Znak"/>
    <w:basedOn w:val="Domylnaczcionkaakapitu"/>
    <w:link w:val="Tekstpodstawowy"/>
    <w:rsid w:val="00B73B08"/>
    <w:rPr>
      <w:sz w:val="22"/>
      <w:lang w:eastAsia="en-US"/>
    </w:rPr>
  </w:style>
  <w:style w:type="character" w:customStyle="1" w:styleId="StopkaZnak">
    <w:name w:val="Stopka Znak"/>
    <w:basedOn w:val="Domylnaczcionkaakapitu"/>
    <w:link w:val="Stopka"/>
    <w:uiPriority w:val="99"/>
    <w:rsid w:val="00B73B08"/>
    <w:rPr>
      <w:rFonts w:ascii="Arial" w:hAnsi="Arial"/>
      <w:sz w:val="16"/>
      <w:lang w:eastAsia="en-US"/>
    </w:rPr>
  </w:style>
  <w:style w:type="character" w:customStyle="1" w:styleId="ZwykytekstZnak">
    <w:name w:val="Zwykły tekst Znak"/>
    <w:aliases w:val="Left Znak"/>
    <w:basedOn w:val="Domylnaczcionkaakapitu"/>
    <w:link w:val="Zwykytekst"/>
    <w:rsid w:val="00B73B08"/>
    <w:rPr>
      <w:rFonts w:cs="Courier New"/>
      <w:sz w:val="22"/>
      <w:lang w:eastAsia="en-US"/>
    </w:rPr>
  </w:style>
  <w:style w:type="character" w:customStyle="1" w:styleId="TytuZnak">
    <w:name w:val="Tytuł Znak"/>
    <w:basedOn w:val="Domylnaczcionkaakapitu"/>
    <w:link w:val="Tytu"/>
    <w:uiPriority w:val="99"/>
    <w:rsid w:val="00B73B08"/>
    <w:rPr>
      <w:rFonts w:ascii="Arial Bold" w:hAnsi="Arial Bold" w:cs="Arial"/>
      <w:b/>
      <w:bCs/>
      <w:kern w:val="28"/>
      <w:sz w:val="40"/>
      <w:szCs w:val="32"/>
      <w:lang w:eastAsia="en-US"/>
    </w:rPr>
  </w:style>
  <w:style w:type="character" w:customStyle="1" w:styleId="MapadokumentuZnak">
    <w:name w:val="Mapa dokumentu Znak"/>
    <w:basedOn w:val="Domylnaczcionkaakapitu"/>
    <w:link w:val="Mapadokumentu"/>
    <w:uiPriority w:val="99"/>
    <w:semiHidden/>
    <w:rsid w:val="00B73B08"/>
    <w:rPr>
      <w:rFonts w:ascii="Tahoma" w:hAnsi="Tahoma" w:cs="Tahoma"/>
      <w:sz w:val="22"/>
      <w:szCs w:val="24"/>
      <w:shd w:val="clear" w:color="auto" w:fill="000080"/>
      <w:lang w:eastAsia="en-US"/>
    </w:rPr>
  </w:style>
  <w:style w:type="character" w:customStyle="1" w:styleId="TekstdymkaZnak">
    <w:name w:val="Tekst dymka Znak"/>
    <w:basedOn w:val="Domylnaczcionkaakapitu"/>
    <w:link w:val="Tekstdymka"/>
    <w:uiPriority w:val="99"/>
    <w:semiHidden/>
    <w:rsid w:val="00B73B08"/>
    <w:rPr>
      <w:rFonts w:ascii="Tahoma" w:hAnsi="Tahoma" w:cs="Tahoma"/>
      <w:sz w:val="16"/>
      <w:szCs w:val="16"/>
      <w:lang w:eastAsia="en-US"/>
    </w:rPr>
  </w:style>
  <w:style w:type="numbering" w:customStyle="1" w:styleId="AppendixHeading11">
    <w:name w:val="Appendix Heading11"/>
    <w:rsid w:val="00B73B08"/>
  </w:style>
  <w:style w:type="paragraph" w:customStyle="1" w:styleId="CM1">
    <w:name w:val="CM1"/>
    <w:basedOn w:val="Default"/>
    <w:next w:val="Default"/>
    <w:uiPriority w:val="99"/>
    <w:rsid w:val="00FF42FC"/>
    <w:rPr>
      <w:rFonts w:ascii="EUAlbertina" w:hAnsi="EUAlbertina" w:cs="Times New Roman"/>
      <w:color w:val="auto"/>
    </w:rPr>
  </w:style>
  <w:style w:type="paragraph" w:customStyle="1" w:styleId="CM3">
    <w:name w:val="CM3"/>
    <w:basedOn w:val="Default"/>
    <w:next w:val="Default"/>
    <w:uiPriority w:val="99"/>
    <w:rsid w:val="00FF42FC"/>
    <w:rPr>
      <w:rFonts w:ascii="EUAlbertina" w:hAnsi="EUAlbertina" w:cs="Times New Roman"/>
      <w:color w:val="auto"/>
    </w:rPr>
  </w:style>
  <w:style w:type="paragraph" w:customStyle="1" w:styleId="noskip">
    <w:name w:val="noskip"/>
    <w:basedOn w:val="Normalny"/>
    <w:uiPriority w:val="99"/>
    <w:rsid w:val="00CE0648"/>
    <w:pPr>
      <w:spacing w:after="100" w:afterAutospacing="1"/>
    </w:pPr>
  </w:style>
  <w:style w:type="paragraph" w:customStyle="1" w:styleId="Tabletitle">
    <w:name w:val="Table title"/>
    <w:basedOn w:val="Normalny"/>
    <w:link w:val="TabletitleChar"/>
    <w:rsid w:val="004E38EC"/>
    <w:pPr>
      <w:keepNext/>
      <w:spacing w:after="60"/>
      <w:ind w:left="1985" w:hanging="1985"/>
    </w:pPr>
    <w:rPr>
      <w:rFonts w:eastAsia="PMingLiU"/>
      <w:b/>
      <w:lang w:eastAsia="x-none"/>
    </w:rPr>
  </w:style>
  <w:style w:type="character" w:customStyle="1" w:styleId="TabletitleChar">
    <w:name w:val="Table title Char"/>
    <w:link w:val="Tabletitle"/>
    <w:rsid w:val="004E38EC"/>
    <w:rPr>
      <w:rFonts w:eastAsia="PMingLiU"/>
      <w:b/>
      <w:sz w:val="22"/>
      <w:szCs w:val="24"/>
      <w:lang w:eastAsia="x-none"/>
    </w:rPr>
  </w:style>
  <w:style w:type="character" w:customStyle="1" w:styleId="FootnoteTextChar1">
    <w:name w:val="Footnote Text Char1"/>
    <w:aliases w:val="Footnotes standard 9 GAB Char"/>
    <w:rsid w:val="004E38EC"/>
    <w:rPr>
      <w:sz w:val="18"/>
      <w:lang w:val="de-DE" w:eastAsia="en-US"/>
    </w:rPr>
  </w:style>
  <w:style w:type="paragraph" w:styleId="Poprawka">
    <w:name w:val="Revision"/>
    <w:hidden/>
    <w:uiPriority w:val="99"/>
    <w:rsid w:val="00F3180C"/>
    <w:rPr>
      <w:sz w:val="24"/>
      <w:szCs w:val="24"/>
    </w:rPr>
  </w:style>
  <w:style w:type="character" w:customStyle="1" w:styleId="apple-tab-span">
    <w:name w:val="apple-tab-span"/>
    <w:basedOn w:val="Domylnaczcionkaakapitu"/>
    <w:rsid w:val="007A2655"/>
  </w:style>
  <w:style w:type="paragraph" w:styleId="Listapunktowana">
    <w:name w:val="List Bullet"/>
    <w:basedOn w:val="Normalny"/>
    <w:uiPriority w:val="99"/>
    <w:rsid w:val="00BA5DC0"/>
    <w:pPr>
      <w:numPr>
        <w:numId w:val="5"/>
      </w:numPr>
      <w:contextualSpacing/>
    </w:pPr>
  </w:style>
  <w:style w:type="numbering" w:customStyle="1" w:styleId="NoList1">
    <w:name w:val="No List1"/>
    <w:next w:val="Bezlisty"/>
    <w:uiPriority w:val="99"/>
    <w:semiHidden/>
    <w:unhideWhenUsed/>
    <w:rsid w:val="00BA5DC0"/>
  </w:style>
  <w:style w:type="numbering" w:customStyle="1" w:styleId="NoList2">
    <w:name w:val="No List2"/>
    <w:next w:val="Bezlisty"/>
    <w:uiPriority w:val="99"/>
    <w:semiHidden/>
    <w:unhideWhenUsed/>
    <w:rsid w:val="00BA5DC0"/>
  </w:style>
  <w:style w:type="character" w:customStyle="1" w:styleId="AkapitzlistZnak">
    <w:name w:val="Akapit z listą Znak"/>
    <w:basedOn w:val="Domylnaczcionkaakapitu"/>
    <w:link w:val="Akapitzlist"/>
    <w:uiPriority w:val="34"/>
    <w:locked/>
    <w:rsid w:val="00F3361B"/>
    <w:rPr>
      <w:sz w:val="24"/>
      <w:szCs w:val="24"/>
    </w:rPr>
  </w:style>
  <w:style w:type="paragraph" w:customStyle="1" w:styleId="StyleOECD-BASIS-TEXTAuto">
    <w:name w:val="Style OECD-BASIS-TEXT + Auto"/>
    <w:basedOn w:val="OECD-BASIS-TEXT"/>
    <w:uiPriority w:val="99"/>
    <w:rsid w:val="00F3361B"/>
    <w:pPr>
      <w:spacing w:before="120" w:line="240" w:lineRule="auto"/>
    </w:pPr>
    <w:rPr>
      <w:color w:val="auto"/>
    </w:rPr>
  </w:style>
  <w:style w:type="character" w:customStyle="1" w:styleId="mw-cite-backlink">
    <w:name w:val="mw-cite-backlink"/>
    <w:basedOn w:val="Domylnaczcionkaakapitu"/>
    <w:rsid w:val="00017DB6"/>
  </w:style>
  <w:style w:type="character" w:customStyle="1" w:styleId="citation">
    <w:name w:val="citation"/>
    <w:basedOn w:val="Domylnaczcionkaakapitu"/>
    <w:rsid w:val="00017DB6"/>
  </w:style>
  <w:style w:type="character" w:customStyle="1" w:styleId="reference-accessdate">
    <w:name w:val="reference-accessdate"/>
    <w:basedOn w:val="Domylnaczcionkaakapitu"/>
    <w:rsid w:val="00017DB6"/>
  </w:style>
  <w:style w:type="character" w:customStyle="1" w:styleId="reference-text">
    <w:name w:val="reference-text"/>
    <w:basedOn w:val="Domylnaczcionkaakapitu"/>
    <w:rsid w:val="004C216E"/>
  </w:style>
  <w:style w:type="character" w:customStyle="1" w:styleId="cite-accessibility-label1">
    <w:name w:val="cite-accessibility-label1"/>
    <w:basedOn w:val="Domylnaczcionkaakapitu"/>
    <w:rsid w:val="0051682F"/>
    <w:rPr>
      <w:bdr w:val="none" w:sz="0" w:space="0" w:color="auto" w:frame="1"/>
    </w:rPr>
  </w:style>
  <w:style w:type="character" w:customStyle="1" w:styleId="apple-converted-space">
    <w:name w:val="apple-converted-space"/>
    <w:basedOn w:val="Domylnaczcionkaakapitu"/>
    <w:rsid w:val="00E21A31"/>
  </w:style>
  <w:style w:type="paragraph" w:customStyle="1" w:styleId="xl65">
    <w:name w:val="xl65"/>
    <w:basedOn w:val="Normalny"/>
    <w:rsid w:val="00395EBC"/>
    <w:pPr>
      <w:pBdr>
        <w:top w:val="single" w:sz="8" w:space="0" w:color="auto"/>
        <w:left w:val="single" w:sz="8" w:space="0" w:color="auto"/>
        <w:right w:val="single" w:sz="8" w:space="0" w:color="auto"/>
      </w:pBdr>
      <w:spacing w:before="100" w:beforeAutospacing="1" w:after="100" w:afterAutospacing="1"/>
      <w:jc w:val="center"/>
      <w:textAlignment w:val="center"/>
    </w:pPr>
    <w:rPr>
      <w:b/>
      <w:bCs/>
      <w:sz w:val="16"/>
      <w:szCs w:val="16"/>
    </w:rPr>
  </w:style>
  <w:style w:type="paragraph" w:customStyle="1" w:styleId="xl66">
    <w:name w:val="xl66"/>
    <w:basedOn w:val="Normalny"/>
    <w:rsid w:val="00395EBC"/>
    <w:pPr>
      <w:pBdr>
        <w:top w:val="single" w:sz="8" w:space="0" w:color="auto"/>
        <w:left w:val="single" w:sz="8" w:space="0" w:color="auto"/>
      </w:pBdr>
      <w:spacing w:before="100" w:beforeAutospacing="1" w:after="100" w:afterAutospacing="1"/>
      <w:jc w:val="center"/>
      <w:textAlignment w:val="center"/>
    </w:pPr>
    <w:rPr>
      <w:b/>
      <w:bCs/>
      <w:sz w:val="16"/>
      <w:szCs w:val="16"/>
    </w:rPr>
  </w:style>
  <w:style w:type="paragraph" w:customStyle="1" w:styleId="xl67">
    <w:name w:val="xl67"/>
    <w:basedOn w:val="Normalny"/>
    <w:rsid w:val="00395EBC"/>
    <w:pPr>
      <w:pBdr>
        <w:top w:val="single" w:sz="8" w:space="0" w:color="auto"/>
        <w:right w:val="single" w:sz="8" w:space="0" w:color="auto"/>
      </w:pBdr>
      <w:spacing w:before="100" w:beforeAutospacing="1" w:after="100" w:afterAutospacing="1"/>
      <w:jc w:val="center"/>
      <w:textAlignment w:val="center"/>
    </w:pPr>
    <w:rPr>
      <w:b/>
      <w:bCs/>
      <w:sz w:val="16"/>
      <w:szCs w:val="16"/>
    </w:rPr>
  </w:style>
  <w:style w:type="paragraph" w:customStyle="1" w:styleId="xl68">
    <w:name w:val="xl68"/>
    <w:basedOn w:val="Normalny"/>
    <w:rsid w:val="00395EBC"/>
    <w:pPr>
      <w:pBdr>
        <w:top w:val="single" w:sz="8" w:space="0" w:color="auto"/>
      </w:pBdr>
      <w:spacing w:before="100" w:beforeAutospacing="1" w:after="100" w:afterAutospacing="1"/>
      <w:jc w:val="center"/>
      <w:textAlignment w:val="center"/>
    </w:pPr>
    <w:rPr>
      <w:b/>
      <w:bCs/>
      <w:sz w:val="16"/>
      <w:szCs w:val="16"/>
    </w:rPr>
  </w:style>
  <w:style w:type="paragraph" w:customStyle="1" w:styleId="xl69">
    <w:name w:val="xl69"/>
    <w:basedOn w:val="Normalny"/>
    <w:rsid w:val="00395EBC"/>
    <w:pPr>
      <w:spacing w:before="100" w:beforeAutospacing="1" w:after="100" w:afterAutospacing="1"/>
    </w:pPr>
  </w:style>
  <w:style w:type="paragraph" w:customStyle="1" w:styleId="xl70">
    <w:name w:val="xl70"/>
    <w:basedOn w:val="Normalny"/>
    <w:rsid w:val="00395EBC"/>
    <w:pPr>
      <w:pBdr>
        <w:left w:val="single" w:sz="8" w:space="0" w:color="auto"/>
        <w:right w:val="single" w:sz="8" w:space="0" w:color="auto"/>
      </w:pBdr>
      <w:spacing w:before="100" w:beforeAutospacing="1" w:after="100" w:afterAutospacing="1"/>
      <w:jc w:val="center"/>
      <w:textAlignment w:val="center"/>
    </w:pPr>
    <w:rPr>
      <w:b/>
      <w:bCs/>
      <w:sz w:val="16"/>
      <w:szCs w:val="16"/>
    </w:rPr>
  </w:style>
  <w:style w:type="paragraph" w:customStyle="1" w:styleId="xl71">
    <w:name w:val="xl71"/>
    <w:basedOn w:val="Normalny"/>
    <w:rsid w:val="00395EBC"/>
    <w:pPr>
      <w:pBdr>
        <w:left w:val="single" w:sz="8" w:space="0" w:color="auto"/>
        <w:bottom w:val="single" w:sz="8" w:space="0" w:color="auto"/>
      </w:pBdr>
      <w:spacing w:before="100" w:beforeAutospacing="1" w:after="100" w:afterAutospacing="1"/>
      <w:jc w:val="center"/>
      <w:textAlignment w:val="center"/>
    </w:pPr>
    <w:rPr>
      <w:b/>
      <w:bCs/>
      <w:sz w:val="16"/>
      <w:szCs w:val="16"/>
    </w:rPr>
  </w:style>
  <w:style w:type="paragraph" w:customStyle="1" w:styleId="xl72">
    <w:name w:val="xl72"/>
    <w:basedOn w:val="Normalny"/>
    <w:rsid w:val="00395EBC"/>
    <w:pPr>
      <w:pBdr>
        <w:bottom w:val="single" w:sz="8" w:space="0" w:color="auto"/>
        <w:right w:val="single" w:sz="8" w:space="0" w:color="auto"/>
      </w:pBdr>
      <w:spacing w:before="100" w:beforeAutospacing="1" w:after="100" w:afterAutospacing="1"/>
      <w:jc w:val="center"/>
      <w:textAlignment w:val="center"/>
    </w:pPr>
    <w:rPr>
      <w:b/>
      <w:bCs/>
      <w:sz w:val="16"/>
      <w:szCs w:val="16"/>
    </w:rPr>
  </w:style>
  <w:style w:type="paragraph" w:customStyle="1" w:styleId="xl73">
    <w:name w:val="xl73"/>
    <w:basedOn w:val="Normalny"/>
    <w:rsid w:val="00395EBC"/>
    <w:pPr>
      <w:pBdr>
        <w:bottom w:val="single" w:sz="8" w:space="0" w:color="auto"/>
      </w:pBdr>
      <w:spacing w:before="100" w:beforeAutospacing="1" w:after="100" w:afterAutospacing="1"/>
      <w:jc w:val="center"/>
      <w:textAlignment w:val="center"/>
    </w:pPr>
    <w:rPr>
      <w:b/>
      <w:bCs/>
      <w:sz w:val="16"/>
      <w:szCs w:val="16"/>
    </w:rPr>
  </w:style>
  <w:style w:type="paragraph" w:customStyle="1" w:styleId="xl74">
    <w:name w:val="xl74"/>
    <w:basedOn w:val="Normalny"/>
    <w:rsid w:val="00395EBC"/>
    <w:pPr>
      <w:pBdr>
        <w:left w:val="single" w:sz="8" w:space="0" w:color="auto"/>
        <w:bottom w:val="single" w:sz="8" w:space="0" w:color="auto"/>
        <w:right w:val="single" w:sz="8" w:space="0" w:color="auto"/>
      </w:pBdr>
      <w:spacing w:before="100" w:beforeAutospacing="1" w:after="100" w:afterAutospacing="1"/>
      <w:jc w:val="center"/>
      <w:textAlignment w:val="center"/>
    </w:pPr>
    <w:rPr>
      <w:b/>
      <w:bCs/>
      <w:sz w:val="16"/>
      <w:szCs w:val="16"/>
    </w:rPr>
  </w:style>
  <w:style w:type="paragraph" w:customStyle="1" w:styleId="xl75">
    <w:name w:val="xl75"/>
    <w:basedOn w:val="Normalny"/>
    <w:rsid w:val="00395EBC"/>
    <w:pPr>
      <w:pBdr>
        <w:top w:val="single" w:sz="8" w:space="0" w:color="auto"/>
        <w:left w:val="single" w:sz="8" w:space="0" w:color="auto"/>
        <w:bottom w:val="single" w:sz="8" w:space="0" w:color="auto"/>
      </w:pBdr>
      <w:spacing w:before="100" w:beforeAutospacing="1" w:after="100" w:afterAutospacing="1"/>
      <w:textAlignment w:val="center"/>
    </w:pPr>
    <w:rPr>
      <w:b/>
      <w:bCs/>
      <w:sz w:val="16"/>
      <w:szCs w:val="16"/>
    </w:rPr>
  </w:style>
  <w:style w:type="paragraph" w:customStyle="1" w:styleId="xl76">
    <w:name w:val="xl76"/>
    <w:basedOn w:val="Normalny"/>
    <w:rsid w:val="00395EBC"/>
    <w:pPr>
      <w:pBdr>
        <w:top w:val="single" w:sz="8" w:space="0" w:color="auto"/>
        <w:bottom w:val="single" w:sz="8" w:space="0" w:color="auto"/>
      </w:pBdr>
      <w:spacing w:before="100" w:beforeAutospacing="1" w:after="100" w:afterAutospacing="1"/>
      <w:textAlignment w:val="center"/>
    </w:pPr>
    <w:rPr>
      <w:b/>
      <w:bCs/>
      <w:sz w:val="16"/>
      <w:szCs w:val="16"/>
    </w:rPr>
  </w:style>
  <w:style w:type="paragraph" w:customStyle="1" w:styleId="xl77">
    <w:name w:val="xl77"/>
    <w:basedOn w:val="Normalny"/>
    <w:rsid w:val="00395EBC"/>
    <w:pPr>
      <w:pBdr>
        <w:top w:val="single" w:sz="8" w:space="0" w:color="auto"/>
        <w:bottom w:val="single" w:sz="8" w:space="0" w:color="auto"/>
        <w:right w:val="single" w:sz="8" w:space="0" w:color="auto"/>
      </w:pBdr>
      <w:spacing w:before="100" w:beforeAutospacing="1" w:after="100" w:afterAutospacing="1"/>
      <w:textAlignment w:val="center"/>
    </w:pPr>
    <w:rPr>
      <w:b/>
      <w:bCs/>
      <w:sz w:val="16"/>
      <w:szCs w:val="16"/>
    </w:rPr>
  </w:style>
  <w:style w:type="paragraph" w:customStyle="1" w:styleId="xl78">
    <w:name w:val="xl78"/>
    <w:basedOn w:val="Normalny"/>
    <w:rsid w:val="00395EBC"/>
    <w:pPr>
      <w:pBdr>
        <w:top w:val="single" w:sz="8" w:space="0" w:color="auto"/>
        <w:left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79">
    <w:name w:val="xl79"/>
    <w:basedOn w:val="Normalny"/>
    <w:rsid w:val="00395EBC"/>
    <w:pPr>
      <w:pBdr>
        <w:left w:val="single" w:sz="8" w:space="0" w:color="auto"/>
        <w:bottom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80">
    <w:name w:val="xl80"/>
    <w:basedOn w:val="Normalny"/>
    <w:rsid w:val="00395EBC"/>
    <w:pPr>
      <w:pBdr>
        <w:left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81">
    <w:name w:val="xl81"/>
    <w:basedOn w:val="Normalny"/>
    <w:rsid w:val="00395EBC"/>
    <w:pPr>
      <w:pBdr>
        <w:top w:val="single" w:sz="8" w:space="0" w:color="auto"/>
        <w:left w:val="single" w:sz="8" w:space="0" w:color="auto"/>
        <w:right w:val="single" w:sz="8" w:space="0" w:color="auto"/>
      </w:pBdr>
      <w:spacing w:before="100" w:beforeAutospacing="1" w:after="100" w:afterAutospacing="1"/>
      <w:jc w:val="center"/>
      <w:textAlignment w:val="center"/>
    </w:pPr>
    <w:rPr>
      <w:i/>
      <w:iCs/>
      <w:sz w:val="16"/>
      <w:szCs w:val="16"/>
    </w:rPr>
  </w:style>
  <w:style w:type="paragraph" w:customStyle="1" w:styleId="xl82">
    <w:name w:val="xl82"/>
    <w:basedOn w:val="Normalny"/>
    <w:rsid w:val="00395EBC"/>
    <w:pPr>
      <w:pBdr>
        <w:left w:val="single" w:sz="8" w:space="0" w:color="auto"/>
        <w:bottom w:val="single" w:sz="8" w:space="0" w:color="auto"/>
        <w:right w:val="single" w:sz="8" w:space="0" w:color="auto"/>
      </w:pBdr>
      <w:spacing w:before="100" w:beforeAutospacing="1" w:after="100" w:afterAutospacing="1"/>
      <w:jc w:val="center"/>
      <w:textAlignment w:val="center"/>
    </w:pPr>
    <w:rPr>
      <w:i/>
      <w:iCs/>
      <w:sz w:val="16"/>
      <w:szCs w:val="16"/>
    </w:rPr>
  </w:style>
  <w:style w:type="paragraph" w:customStyle="1" w:styleId="xl83">
    <w:name w:val="xl83"/>
    <w:basedOn w:val="Normalny"/>
    <w:rsid w:val="00395EBC"/>
    <w:pPr>
      <w:pBdr>
        <w:top w:val="single" w:sz="8" w:space="0" w:color="auto"/>
        <w:left w:val="single" w:sz="8" w:space="0" w:color="auto"/>
        <w:right w:val="single" w:sz="8" w:space="0" w:color="auto"/>
      </w:pBdr>
      <w:spacing w:before="100" w:beforeAutospacing="1" w:after="100" w:afterAutospacing="1"/>
      <w:jc w:val="center"/>
      <w:textAlignment w:val="center"/>
    </w:pPr>
    <w:rPr>
      <w:i/>
      <w:iCs/>
      <w:sz w:val="16"/>
      <w:szCs w:val="16"/>
    </w:rPr>
  </w:style>
  <w:style w:type="paragraph" w:customStyle="1" w:styleId="xl84">
    <w:name w:val="xl84"/>
    <w:basedOn w:val="Normalny"/>
    <w:rsid w:val="00395EBC"/>
    <w:pPr>
      <w:pBdr>
        <w:left w:val="single" w:sz="8" w:space="0" w:color="auto"/>
        <w:bottom w:val="single" w:sz="8" w:space="0" w:color="auto"/>
        <w:right w:val="single" w:sz="8" w:space="0" w:color="auto"/>
      </w:pBdr>
      <w:spacing w:before="100" w:beforeAutospacing="1" w:after="100" w:afterAutospacing="1"/>
      <w:jc w:val="center"/>
      <w:textAlignment w:val="center"/>
    </w:pPr>
    <w:rPr>
      <w:i/>
      <w:iCs/>
      <w:sz w:val="16"/>
      <w:szCs w:val="16"/>
    </w:rPr>
  </w:style>
  <w:style w:type="paragraph" w:customStyle="1" w:styleId="xl85">
    <w:name w:val="xl85"/>
    <w:basedOn w:val="Normalny"/>
    <w:rsid w:val="00395EBC"/>
    <w:pPr>
      <w:pBdr>
        <w:left w:val="single" w:sz="8" w:space="0" w:color="auto"/>
        <w:bottom w:val="single" w:sz="8" w:space="0" w:color="auto"/>
        <w:right w:val="single" w:sz="8" w:space="0" w:color="auto"/>
      </w:pBdr>
      <w:spacing w:before="100" w:beforeAutospacing="1" w:after="100" w:afterAutospacing="1"/>
      <w:jc w:val="center"/>
      <w:textAlignment w:val="center"/>
    </w:pPr>
    <w:rPr>
      <w:i/>
      <w:iCs/>
      <w:sz w:val="16"/>
      <w:szCs w:val="16"/>
    </w:rPr>
  </w:style>
  <w:style w:type="paragraph" w:customStyle="1" w:styleId="xl86">
    <w:name w:val="xl86"/>
    <w:basedOn w:val="Normalny"/>
    <w:rsid w:val="00395EBC"/>
    <w:pPr>
      <w:pBdr>
        <w:top w:val="single" w:sz="8" w:space="0" w:color="auto"/>
        <w:left w:val="single" w:sz="8" w:space="0" w:color="auto"/>
        <w:right w:val="single" w:sz="8" w:space="0" w:color="auto"/>
      </w:pBdr>
      <w:spacing w:before="100" w:beforeAutospacing="1" w:after="100" w:afterAutospacing="1"/>
      <w:jc w:val="center"/>
      <w:textAlignment w:val="center"/>
    </w:pPr>
    <w:rPr>
      <w:i/>
      <w:iCs/>
      <w:sz w:val="16"/>
      <w:szCs w:val="16"/>
    </w:rPr>
  </w:style>
  <w:style w:type="paragraph" w:customStyle="1" w:styleId="BodyText21">
    <w:name w:val="Body Text 21"/>
    <w:basedOn w:val="Normalny"/>
    <w:rsid w:val="00CE3EAD"/>
    <w:pPr>
      <w:widowControl w:val="0"/>
      <w:tabs>
        <w:tab w:val="left" w:pos="1134"/>
        <w:tab w:val="left" w:pos="3544"/>
        <w:tab w:val="left" w:pos="4820"/>
      </w:tabs>
      <w:spacing w:line="-240" w:lineRule="auto"/>
      <w:ind w:left="5672"/>
      <w:jc w:val="both"/>
    </w:pPr>
    <w:rPr>
      <w:snapToGrid w:val="0"/>
      <w:sz w:val="20"/>
      <w:szCs w:val="20"/>
      <w:lang w:eastAsia="de-DE"/>
    </w:rPr>
  </w:style>
  <w:style w:type="paragraph" w:styleId="Tekstpodstawowywcity">
    <w:name w:val="Body Text Indent"/>
    <w:basedOn w:val="Normalny"/>
    <w:link w:val="TekstpodstawowywcityZnak"/>
    <w:rsid w:val="00506240"/>
    <w:pPr>
      <w:spacing w:after="120"/>
      <w:ind w:left="283"/>
    </w:pPr>
  </w:style>
  <w:style w:type="character" w:customStyle="1" w:styleId="TekstpodstawowywcityZnak">
    <w:name w:val="Tekst podstawowy wcięty Znak"/>
    <w:basedOn w:val="Domylnaczcionkaakapitu"/>
    <w:link w:val="Tekstpodstawowywcity"/>
    <w:rsid w:val="00506240"/>
    <w:rPr>
      <w:sz w:val="24"/>
      <w:szCs w:val="24"/>
    </w:rPr>
  </w:style>
  <w:style w:type="character" w:customStyle="1" w:styleId="HeaderChar1">
    <w:name w:val="Header Char1"/>
    <w:aliases w:val="Header 1 Char1,header protocols Char1"/>
    <w:basedOn w:val="Domylnaczcionkaakapitu"/>
    <w:semiHidden/>
    <w:rsid w:val="00615CC9"/>
    <w:rPr>
      <w:sz w:val="24"/>
      <w:szCs w:val="24"/>
    </w:rPr>
  </w:style>
  <w:style w:type="character" w:customStyle="1" w:styleId="BodyTextChar1">
    <w:name w:val="Body Text Char1"/>
    <w:aliases w:val="style5 Char1"/>
    <w:basedOn w:val="Domylnaczcionkaakapitu"/>
    <w:semiHidden/>
    <w:rsid w:val="00615CC9"/>
    <w:rPr>
      <w:sz w:val="24"/>
      <w:szCs w:val="24"/>
    </w:rPr>
  </w:style>
  <w:style w:type="character" w:customStyle="1" w:styleId="PlainTextChar1">
    <w:name w:val="Plain Text Char1"/>
    <w:aliases w:val="Left Char1"/>
    <w:basedOn w:val="Domylnaczcionkaakapitu"/>
    <w:semiHidden/>
    <w:rsid w:val="00615CC9"/>
    <w:rPr>
      <w:rFonts w:ascii="Consolas" w:hAnsi="Consolas"/>
      <w:sz w:val="21"/>
      <w:szCs w:val="21"/>
    </w:rPr>
  </w:style>
  <w:style w:type="paragraph" w:customStyle="1" w:styleId="xl4029">
    <w:name w:val="xl4029"/>
    <w:basedOn w:val="Normalny"/>
    <w:uiPriority w:val="99"/>
    <w:rsid w:val="00295CAE"/>
    <w:pPr>
      <w:spacing w:before="100" w:beforeAutospacing="1" w:after="100" w:afterAutospacing="1"/>
    </w:pPr>
    <w:rPr>
      <w:color w:val="FF0000"/>
      <w:sz w:val="16"/>
      <w:szCs w:val="16"/>
    </w:rPr>
  </w:style>
  <w:style w:type="paragraph" w:customStyle="1" w:styleId="xl4030">
    <w:name w:val="xl4030"/>
    <w:basedOn w:val="Normalny"/>
    <w:uiPriority w:val="99"/>
    <w:rsid w:val="00295CA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sz w:val="16"/>
      <w:szCs w:val="16"/>
    </w:rPr>
  </w:style>
  <w:style w:type="paragraph" w:customStyle="1" w:styleId="xl4031">
    <w:name w:val="xl4031"/>
    <w:basedOn w:val="Normalny"/>
    <w:uiPriority w:val="99"/>
    <w:rsid w:val="00295CA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032">
    <w:name w:val="xl4032"/>
    <w:basedOn w:val="Normalny"/>
    <w:uiPriority w:val="99"/>
    <w:rsid w:val="00295CAE"/>
    <w:pPr>
      <w:spacing w:before="100" w:beforeAutospacing="1" w:after="100" w:afterAutospacing="1"/>
    </w:pPr>
    <w:rPr>
      <w:sz w:val="16"/>
      <w:szCs w:val="16"/>
    </w:rPr>
  </w:style>
  <w:style w:type="paragraph" w:customStyle="1" w:styleId="xl4033">
    <w:name w:val="xl4033"/>
    <w:basedOn w:val="Normalny"/>
    <w:uiPriority w:val="99"/>
    <w:rsid w:val="00295CA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4034">
    <w:name w:val="xl4034"/>
    <w:basedOn w:val="Normalny"/>
    <w:uiPriority w:val="99"/>
    <w:rsid w:val="00295CA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035">
    <w:name w:val="xl4035"/>
    <w:basedOn w:val="Normalny"/>
    <w:uiPriority w:val="99"/>
    <w:rsid w:val="00295CA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036">
    <w:name w:val="xl4036"/>
    <w:basedOn w:val="Normalny"/>
    <w:uiPriority w:val="99"/>
    <w:rsid w:val="00295CAE"/>
    <w:pPr>
      <w:pBdr>
        <w:top w:val="single" w:sz="4" w:space="0" w:color="auto"/>
        <w:left w:val="single" w:sz="4" w:space="0" w:color="auto"/>
        <w:right w:val="single" w:sz="4" w:space="0" w:color="auto"/>
      </w:pBdr>
      <w:spacing w:before="100" w:beforeAutospacing="1" w:after="100" w:afterAutospacing="1"/>
      <w:jc w:val="center"/>
    </w:pPr>
    <w:rPr>
      <w:sz w:val="16"/>
      <w:szCs w:val="16"/>
    </w:rPr>
  </w:style>
  <w:style w:type="paragraph" w:customStyle="1" w:styleId="xl4037">
    <w:name w:val="xl4037"/>
    <w:basedOn w:val="Normalny"/>
    <w:uiPriority w:val="99"/>
    <w:rsid w:val="00295CA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038">
    <w:name w:val="xl4038"/>
    <w:basedOn w:val="Normalny"/>
    <w:uiPriority w:val="99"/>
    <w:rsid w:val="00295CAE"/>
    <w:pPr>
      <w:pBdr>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039">
    <w:name w:val="xl4039"/>
    <w:basedOn w:val="Normalny"/>
    <w:uiPriority w:val="99"/>
    <w:rsid w:val="00295CA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4040">
    <w:name w:val="xl4040"/>
    <w:basedOn w:val="Normalny"/>
    <w:uiPriority w:val="99"/>
    <w:rsid w:val="00295CAE"/>
    <w:pPr>
      <w:pBdr>
        <w:bottom w:val="single" w:sz="4" w:space="0" w:color="auto"/>
        <w:right w:val="single" w:sz="4" w:space="0" w:color="auto"/>
      </w:pBdr>
      <w:spacing w:before="100" w:beforeAutospacing="1" w:after="100" w:afterAutospacing="1"/>
      <w:jc w:val="center"/>
    </w:pPr>
    <w:rPr>
      <w:sz w:val="16"/>
      <w:szCs w:val="16"/>
    </w:rPr>
  </w:style>
  <w:style w:type="paragraph" w:customStyle="1" w:styleId="xl4041">
    <w:name w:val="xl4041"/>
    <w:basedOn w:val="Normalny"/>
    <w:uiPriority w:val="99"/>
    <w:rsid w:val="00295CAE"/>
    <w:pPr>
      <w:pBdr>
        <w:top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042">
    <w:name w:val="xl4042"/>
    <w:basedOn w:val="Normalny"/>
    <w:uiPriority w:val="99"/>
    <w:rsid w:val="00295CA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4043">
    <w:name w:val="xl4043"/>
    <w:basedOn w:val="Normalny"/>
    <w:uiPriority w:val="99"/>
    <w:rsid w:val="00295CAE"/>
    <w:pPr>
      <w:pBdr>
        <w:left w:val="single" w:sz="4" w:space="0" w:color="auto"/>
        <w:right w:val="single" w:sz="4" w:space="0" w:color="auto"/>
      </w:pBdr>
      <w:spacing w:before="100" w:beforeAutospacing="1" w:after="100" w:afterAutospacing="1"/>
      <w:jc w:val="center"/>
    </w:pPr>
    <w:rPr>
      <w:sz w:val="16"/>
      <w:szCs w:val="16"/>
    </w:rPr>
  </w:style>
  <w:style w:type="paragraph" w:customStyle="1" w:styleId="xl4044">
    <w:name w:val="xl4044"/>
    <w:basedOn w:val="Normalny"/>
    <w:uiPriority w:val="99"/>
    <w:rsid w:val="00295CAE"/>
    <w:pPr>
      <w:pBdr>
        <w:left w:val="single" w:sz="4" w:space="0" w:color="auto"/>
        <w:bottom w:val="single" w:sz="4" w:space="0" w:color="auto"/>
      </w:pBdr>
      <w:spacing w:before="100" w:beforeAutospacing="1" w:after="100" w:afterAutospacing="1"/>
      <w:jc w:val="center"/>
    </w:pPr>
    <w:rPr>
      <w:sz w:val="16"/>
      <w:szCs w:val="16"/>
    </w:rPr>
  </w:style>
  <w:style w:type="paragraph" w:customStyle="1" w:styleId="xl4045">
    <w:name w:val="xl4045"/>
    <w:basedOn w:val="Normalny"/>
    <w:uiPriority w:val="99"/>
    <w:rsid w:val="00295CAE"/>
    <w:pPr>
      <w:pBdr>
        <w:top w:val="single" w:sz="4" w:space="0" w:color="auto"/>
        <w:left w:val="single" w:sz="4" w:space="0" w:color="auto"/>
        <w:bottom w:val="single" w:sz="4" w:space="0" w:color="auto"/>
      </w:pBdr>
      <w:spacing w:before="100" w:beforeAutospacing="1" w:after="100" w:afterAutospacing="1"/>
      <w:jc w:val="center"/>
    </w:pPr>
    <w:rPr>
      <w:sz w:val="16"/>
      <w:szCs w:val="16"/>
    </w:rPr>
  </w:style>
  <w:style w:type="paragraph" w:customStyle="1" w:styleId="xl214">
    <w:name w:val="xl214"/>
    <w:basedOn w:val="Normalny"/>
    <w:rsid w:val="00295CAE"/>
    <w:pPr>
      <w:spacing w:before="100" w:beforeAutospacing="1" w:after="100" w:afterAutospacing="1"/>
    </w:pPr>
    <w:rPr>
      <w:color w:val="FF0000"/>
      <w:sz w:val="16"/>
      <w:szCs w:val="16"/>
    </w:rPr>
  </w:style>
  <w:style w:type="paragraph" w:customStyle="1" w:styleId="xl215">
    <w:name w:val="xl215"/>
    <w:basedOn w:val="Normalny"/>
    <w:rsid w:val="00295CAE"/>
    <w:pPr>
      <w:spacing w:before="100" w:beforeAutospacing="1" w:after="100" w:afterAutospacing="1"/>
    </w:pPr>
    <w:rPr>
      <w:b/>
      <w:bCs/>
      <w:color w:val="FF0000"/>
      <w:sz w:val="16"/>
      <w:szCs w:val="16"/>
    </w:rPr>
  </w:style>
  <w:style w:type="paragraph" w:customStyle="1" w:styleId="xl216">
    <w:name w:val="xl216"/>
    <w:basedOn w:val="Normalny"/>
    <w:rsid w:val="00295CAE"/>
    <w:pPr>
      <w:spacing w:before="100" w:beforeAutospacing="1" w:after="100" w:afterAutospacing="1"/>
    </w:pPr>
    <w:rPr>
      <w:sz w:val="16"/>
      <w:szCs w:val="16"/>
    </w:rPr>
  </w:style>
  <w:style w:type="paragraph" w:customStyle="1" w:styleId="xl217">
    <w:name w:val="xl217"/>
    <w:basedOn w:val="Normalny"/>
    <w:rsid w:val="00295CAE"/>
    <w:pPr>
      <w:pBdr>
        <w:top w:val="single" w:sz="4" w:space="0" w:color="auto"/>
        <w:left w:val="single" w:sz="4" w:space="0" w:color="auto"/>
        <w:right w:val="single" w:sz="4" w:space="0" w:color="auto"/>
      </w:pBdr>
      <w:spacing w:before="100" w:beforeAutospacing="1" w:after="100" w:afterAutospacing="1"/>
      <w:jc w:val="center"/>
    </w:pPr>
    <w:rPr>
      <w:sz w:val="16"/>
      <w:szCs w:val="16"/>
    </w:rPr>
  </w:style>
  <w:style w:type="paragraph" w:customStyle="1" w:styleId="xl218">
    <w:name w:val="xl218"/>
    <w:basedOn w:val="Normalny"/>
    <w:rsid w:val="00295CAE"/>
    <w:pPr>
      <w:pBdr>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219">
    <w:name w:val="xl219"/>
    <w:basedOn w:val="Normalny"/>
    <w:rsid w:val="00295CAE"/>
    <w:pPr>
      <w:pBdr>
        <w:top w:val="single" w:sz="4" w:space="0" w:color="auto"/>
        <w:left w:val="single" w:sz="4" w:space="0" w:color="auto"/>
        <w:bottom w:val="single" w:sz="4" w:space="0" w:color="auto"/>
      </w:pBdr>
      <w:spacing w:before="100" w:beforeAutospacing="1" w:after="100" w:afterAutospacing="1"/>
      <w:jc w:val="right"/>
    </w:pPr>
    <w:rPr>
      <w:sz w:val="16"/>
      <w:szCs w:val="16"/>
    </w:rPr>
  </w:style>
  <w:style w:type="paragraph" w:customStyle="1" w:styleId="xl220">
    <w:name w:val="xl220"/>
    <w:basedOn w:val="Normalny"/>
    <w:rsid w:val="00295CAE"/>
    <w:pPr>
      <w:pBdr>
        <w:top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221">
    <w:name w:val="xl221"/>
    <w:basedOn w:val="Normalny"/>
    <w:rsid w:val="00295CA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222">
    <w:name w:val="xl222"/>
    <w:basedOn w:val="Normalny"/>
    <w:rsid w:val="00295CAE"/>
    <w:pPr>
      <w:pBdr>
        <w:top w:val="single" w:sz="4" w:space="0" w:color="auto"/>
        <w:left w:val="single" w:sz="4" w:space="0" w:color="auto"/>
        <w:bottom w:val="single" w:sz="4" w:space="0" w:color="auto"/>
      </w:pBdr>
      <w:spacing w:before="100" w:beforeAutospacing="1" w:after="100" w:afterAutospacing="1"/>
      <w:jc w:val="right"/>
    </w:pPr>
    <w:rPr>
      <w:b/>
      <w:bCs/>
      <w:sz w:val="16"/>
      <w:szCs w:val="16"/>
    </w:rPr>
  </w:style>
  <w:style w:type="paragraph" w:customStyle="1" w:styleId="xl223">
    <w:name w:val="xl223"/>
    <w:basedOn w:val="Normalny"/>
    <w:rsid w:val="00295CAE"/>
    <w:pPr>
      <w:pBdr>
        <w:top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224">
    <w:name w:val="xl224"/>
    <w:basedOn w:val="Normalny"/>
    <w:rsid w:val="00295CAE"/>
    <w:pPr>
      <w:pBdr>
        <w:top w:val="single" w:sz="4" w:space="0" w:color="auto"/>
        <w:left w:val="single" w:sz="4" w:space="0" w:color="auto"/>
        <w:right w:val="single" w:sz="4" w:space="0" w:color="auto"/>
      </w:pBdr>
      <w:spacing w:before="100" w:beforeAutospacing="1" w:after="100" w:afterAutospacing="1"/>
      <w:jc w:val="center"/>
    </w:pPr>
    <w:rPr>
      <w:b/>
      <w:bCs/>
      <w:sz w:val="16"/>
      <w:szCs w:val="16"/>
    </w:rPr>
  </w:style>
  <w:style w:type="paragraph" w:customStyle="1" w:styleId="xl225">
    <w:name w:val="xl225"/>
    <w:basedOn w:val="Normalny"/>
    <w:rsid w:val="00295CAE"/>
    <w:pPr>
      <w:pBdr>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226">
    <w:name w:val="xl226"/>
    <w:basedOn w:val="Normalny"/>
    <w:rsid w:val="00295CAE"/>
    <w:pPr>
      <w:spacing w:before="100" w:beforeAutospacing="1" w:after="100" w:afterAutospacing="1"/>
    </w:pPr>
    <w:rPr>
      <w:i/>
      <w:iCs/>
      <w:color w:val="FF0000"/>
      <w:sz w:val="16"/>
      <w:szCs w:val="16"/>
    </w:rPr>
  </w:style>
  <w:style w:type="paragraph" w:customStyle="1" w:styleId="xl227">
    <w:name w:val="xl227"/>
    <w:basedOn w:val="Normalny"/>
    <w:rsid w:val="00295CA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228">
    <w:name w:val="xl228"/>
    <w:basedOn w:val="Normalny"/>
    <w:rsid w:val="00295CAE"/>
    <w:pPr>
      <w:pBdr>
        <w:top w:val="single" w:sz="4" w:space="0" w:color="auto"/>
        <w:left w:val="single" w:sz="4" w:space="0" w:color="auto"/>
        <w:bottom w:val="single" w:sz="4" w:space="0" w:color="auto"/>
      </w:pBdr>
      <w:spacing w:before="100" w:beforeAutospacing="1" w:after="100" w:afterAutospacing="1"/>
      <w:jc w:val="center"/>
    </w:pPr>
    <w:rPr>
      <w:b/>
      <w:bCs/>
      <w:sz w:val="16"/>
      <w:szCs w:val="16"/>
    </w:rPr>
  </w:style>
  <w:style w:type="paragraph" w:customStyle="1" w:styleId="xl229">
    <w:name w:val="xl229"/>
    <w:basedOn w:val="Normalny"/>
    <w:rsid w:val="00295CAE"/>
    <w:pPr>
      <w:pBdr>
        <w:top w:val="single" w:sz="4" w:space="0" w:color="auto"/>
        <w:left w:val="single" w:sz="4" w:space="0" w:color="auto"/>
        <w:bottom w:val="single" w:sz="4" w:space="0" w:color="auto"/>
      </w:pBdr>
      <w:spacing w:before="100" w:beforeAutospacing="1" w:after="100" w:afterAutospacing="1"/>
    </w:pPr>
    <w:rPr>
      <w:sz w:val="16"/>
      <w:szCs w:val="16"/>
    </w:rPr>
  </w:style>
  <w:style w:type="paragraph" w:customStyle="1" w:styleId="xl230">
    <w:name w:val="xl230"/>
    <w:basedOn w:val="Normalny"/>
    <w:rsid w:val="00295CAE"/>
    <w:pPr>
      <w:pBdr>
        <w:top w:val="single" w:sz="4" w:space="0" w:color="auto"/>
        <w:bottom w:val="single" w:sz="4" w:space="0" w:color="auto"/>
        <w:right w:val="single" w:sz="4" w:space="0" w:color="auto"/>
      </w:pBdr>
      <w:spacing w:before="100" w:beforeAutospacing="1" w:after="100" w:afterAutospacing="1"/>
    </w:pPr>
    <w:rPr>
      <w:sz w:val="16"/>
      <w:szCs w:val="16"/>
    </w:rPr>
  </w:style>
  <w:style w:type="paragraph" w:customStyle="1" w:styleId="xl231">
    <w:name w:val="xl231"/>
    <w:basedOn w:val="Normalny"/>
    <w:rsid w:val="00295CA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16"/>
      <w:szCs w:val="16"/>
    </w:rPr>
  </w:style>
  <w:style w:type="paragraph" w:customStyle="1" w:styleId="xl232">
    <w:name w:val="xl232"/>
    <w:basedOn w:val="Normalny"/>
    <w:rsid w:val="00295CAE"/>
    <w:pPr>
      <w:pBdr>
        <w:left w:val="single" w:sz="4" w:space="0" w:color="auto"/>
        <w:bottom w:val="single" w:sz="4" w:space="0" w:color="auto"/>
        <w:right w:val="single" w:sz="4" w:space="0" w:color="auto"/>
      </w:pBdr>
      <w:spacing w:before="100" w:beforeAutospacing="1" w:after="100" w:afterAutospacing="1"/>
      <w:jc w:val="center"/>
    </w:pPr>
    <w:rPr>
      <w:i/>
      <w:iCs/>
      <w:sz w:val="16"/>
      <w:szCs w:val="16"/>
    </w:rPr>
  </w:style>
  <w:style w:type="paragraph" w:customStyle="1" w:styleId="xl233">
    <w:name w:val="xl233"/>
    <w:basedOn w:val="Normalny"/>
    <w:rsid w:val="00295CAE"/>
    <w:pPr>
      <w:pBdr>
        <w:top w:val="single" w:sz="4" w:space="0" w:color="auto"/>
        <w:left w:val="single" w:sz="4" w:space="0" w:color="auto"/>
        <w:bottom w:val="single" w:sz="4" w:space="0" w:color="auto"/>
      </w:pBdr>
      <w:spacing w:before="100" w:beforeAutospacing="1" w:after="100" w:afterAutospacing="1"/>
      <w:jc w:val="right"/>
    </w:pPr>
    <w:rPr>
      <w:i/>
      <w:iCs/>
      <w:sz w:val="16"/>
      <w:szCs w:val="16"/>
    </w:rPr>
  </w:style>
  <w:style w:type="paragraph" w:customStyle="1" w:styleId="xl234">
    <w:name w:val="xl234"/>
    <w:basedOn w:val="Normalny"/>
    <w:rsid w:val="00295CAE"/>
    <w:pPr>
      <w:pBdr>
        <w:top w:val="single" w:sz="4" w:space="0" w:color="auto"/>
        <w:bottom w:val="single" w:sz="4" w:space="0" w:color="auto"/>
        <w:right w:val="single" w:sz="4" w:space="0" w:color="auto"/>
      </w:pBdr>
      <w:spacing w:before="100" w:beforeAutospacing="1" w:after="100" w:afterAutospacing="1"/>
    </w:pPr>
    <w:rPr>
      <w:i/>
      <w:iCs/>
      <w:sz w:val="16"/>
      <w:szCs w:val="16"/>
    </w:rPr>
  </w:style>
  <w:style w:type="paragraph" w:customStyle="1" w:styleId="xl235">
    <w:name w:val="xl235"/>
    <w:basedOn w:val="Normalny"/>
    <w:rsid w:val="00295CAE"/>
    <w:pPr>
      <w:spacing w:before="100" w:beforeAutospacing="1" w:after="100" w:afterAutospacing="1"/>
    </w:pPr>
    <w:rPr>
      <w:b/>
      <w:bCs/>
      <w:i/>
      <w:iCs/>
      <w:color w:val="FF0000"/>
      <w:sz w:val="16"/>
      <w:szCs w:val="16"/>
    </w:rPr>
  </w:style>
  <w:style w:type="paragraph" w:customStyle="1" w:styleId="xl236">
    <w:name w:val="xl236"/>
    <w:basedOn w:val="Normalny"/>
    <w:rsid w:val="00295CAE"/>
    <w:pPr>
      <w:spacing w:before="100" w:beforeAutospacing="1" w:after="100" w:afterAutospacing="1"/>
    </w:pPr>
    <w:rPr>
      <w:color w:val="FF0000"/>
      <w:sz w:val="16"/>
      <w:szCs w:val="16"/>
    </w:rPr>
  </w:style>
  <w:style w:type="paragraph" w:customStyle="1" w:styleId="xl237">
    <w:name w:val="xl237"/>
    <w:basedOn w:val="Normalny"/>
    <w:rsid w:val="00295CAE"/>
    <w:pPr>
      <w:pBdr>
        <w:top w:val="single" w:sz="4" w:space="0" w:color="auto"/>
        <w:left w:val="single" w:sz="4" w:space="0" w:color="auto"/>
        <w:bottom w:val="single" w:sz="4" w:space="0" w:color="auto"/>
      </w:pBdr>
      <w:spacing w:before="100" w:beforeAutospacing="1" w:after="100" w:afterAutospacing="1"/>
      <w:jc w:val="center"/>
    </w:pPr>
    <w:rPr>
      <w:sz w:val="16"/>
      <w:szCs w:val="16"/>
    </w:rPr>
  </w:style>
  <w:style w:type="paragraph" w:customStyle="1" w:styleId="xl238">
    <w:name w:val="xl238"/>
    <w:basedOn w:val="Normalny"/>
    <w:rsid w:val="00295CAE"/>
    <w:pPr>
      <w:pBdr>
        <w:top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239">
    <w:name w:val="xl239"/>
    <w:basedOn w:val="Normalny"/>
    <w:rsid w:val="00295CAE"/>
    <w:pPr>
      <w:pBdr>
        <w:top w:val="single" w:sz="4" w:space="0" w:color="auto"/>
        <w:left w:val="single" w:sz="4" w:space="0" w:color="auto"/>
        <w:bottom w:val="single" w:sz="4" w:space="0" w:color="auto"/>
      </w:pBdr>
      <w:spacing w:before="100" w:beforeAutospacing="1" w:after="100" w:afterAutospacing="1"/>
      <w:jc w:val="center"/>
    </w:pPr>
    <w:rPr>
      <w:b/>
      <w:bCs/>
      <w:sz w:val="16"/>
      <w:szCs w:val="16"/>
    </w:rPr>
  </w:style>
  <w:style w:type="paragraph" w:customStyle="1" w:styleId="xl240">
    <w:name w:val="xl240"/>
    <w:basedOn w:val="Normalny"/>
    <w:rsid w:val="00295CAE"/>
    <w:pPr>
      <w:pBdr>
        <w:top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241">
    <w:name w:val="xl241"/>
    <w:basedOn w:val="Normalny"/>
    <w:rsid w:val="00295CAE"/>
    <w:pPr>
      <w:pBdr>
        <w:top w:val="single" w:sz="4" w:space="0" w:color="auto"/>
        <w:left w:val="single" w:sz="4" w:space="0" w:color="auto"/>
        <w:bottom w:val="single" w:sz="4" w:space="0" w:color="auto"/>
      </w:pBdr>
      <w:spacing w:before="100" w:beforeAutospacing="1" w:after="100" w:afterAutospacing="1"/>
    </w:pPr>
    <w:rPr>
      <w:b/>
      <w:bCs/>
      <w:sz w:val="16"/>
      <w:szCs w:val="16"/>
    </w:rPr>
  </w:style>
  <w:style w:type="paragraph" w:customStyle="1" w:styleId="xl242">
    <w:name w:val="xl242"/>
    <w:basedOn w:val="Normalny"/>
    <w:rsid w:val="00295CAE"/>
    <w:pPr>
      <w:pBdr>
        <w:top w:val="single" w:sz="4" w:space="0" w:color="auto"/>
        <w:bottom w:val="single" w:sz="4" w:space="0" w:color="auto"/>
      </w:pBdr>
      <w:spacing w:before="100" w:beforeAutospacing="1" w:after="100" w:afterAutospacing="1"/>
    </w:pPr>
    <w:rPr>
      <w:b/>
      <w:bCs/>
      <w:sz w:val="16"/>
      <w:szCs w:val="16"/>
    </w:rPr>
  </w:style>
  <w:style w:type="paragraph" w:customStyle="1" w:styleId="xl243">
    <w:name w:val="xl243"/>
    <w:basedOn w:val="Normalny"/>
    <w:rsid w:val="00295CAE"/>
    <w:pPr>
      <w:pBdr>
        <w:top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244">
    <w:name w:val="xl244"/>
    <w:basedOn w:val="Normalny"/>
    <w:rsid w:val="00295CAE"/>
    <w:pPr>
      <w:pBdr>
        <w:top w:val="single" w:sz="4" w:space="0" w:color="auto"/>
        <w:left w:val="single" w:sz="4" w:space="0" w:color="auto"/>
        <w:bottom w:val="single" w:sz="4" w:space="0" w:color="auto"/>
      </w:pBdr>
      <w:spacing w:before="100" w:beforeAutospacing="1" w:after="100" w:afterAutospacing="1"/>
      <w:jc w:val="center"/>
    </w:pPr>
    <w:rPr>
      <w:sz w:val="16"/>
      <w:szCs w:val="16"/>
    </w:rPr>
  </w:style>
  <w:style w:type="paragraph" w:customStyle="1" w:styleId="xl245">
    <w:name w:val="xl245"/>
    <w:basedOn w:val="Normalny"/>
    <w:rsid w:val="00295CAE"/>
    <w:pPr>
      <w:pBdr>
        <w:top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246">
    <w:name w:val="xl246"/>
    <w:basedOn w:val="Normalny"/>
    <w:rsid w:val="00295CAE"/>
    <w:pPr>
      <w:pBdr>
        <w:top w:val="single" w:sz="4" w:space="0" w:color="auto"/>
        <w:left w:val="single" w:sz="4" w:space="0" w:color="auto"/>
        <w:bottom w:val="single" w:sz="4" w:space="0" w:color="auto"/>
      </w:pBdr>
      <w:spacing w:before="100" w:beforeAutospacing="1" w:after="100" w:afterAutospacing="1"/>
      <w:jc w:val="right"/>
    </w:pPr>
    <w:rPr>
      <w:b/>
      <w:bCs/>
      <w:sz w:val="16"/>
      <w:szCs w:val="16"/>
    </w:rPr>
  </w:style>
  <w:style w:type="paragraph" w:customStyle="1" w:styleId="xl247">
    <w:name w:val="xl247"/>
    <w:basedOn w:val="Normalny"/>
    <w:rsid w:val="00295CAE"/>
    <w:pPr>
      <w:pBdr>
        <w:top w:val="single" w:sz="4" w:space="0" w:color="auto"/>
        <w:bottom w:val="single" w:sz="4" w:space="0" w:color="auto"/>
      </w:pBdr>
      <w:spacing w:before="100" w:beforeAutospacing="1" w:after="100" w:afterAutospacing="1"/>
      <w:jc w:val="right"/>
    </w:pPr>
    <w:rPr>
      <w:b/>
      <w:bCs/>
      <w:sz w:val="16"/>
      <w:szCs w:val="16"/>
    </w:rPr>
  </w:style>
  <w:style w:type="paragraph" w:customStyle="1" w:styleId="xl248">
    <w:name w:val="xl248"/>
    <w:basedOn w:val="Normalny"/>
    <w:rsid w:val="00295CAE"/>
    <w:pPr>
      <w:pBdr>
        <w:top w:val="single" w:sz="4" w:space="0" w:color="auto"/>
        <w:bottom w:val="single" w:sz="4" w:space="0" w:color="auto"/>
        <w:right w:val="single" w:sz="4" w:space="0" w:color="auto"/>
      </w:pBdr>
      <w:spacing w:before="100" w:beforeAutospacing="1" w:after="100" w:afterAutospacing="1"/>
      <w:jc w:val="right"/>
    </w:pPr>
    <w:rPr>
      <w:b/>
      <w:bCs/>
      <w:sz w:val="16"/>
      <w:szCs w:val="16"/>
    </w:rPr>
  </w:style>
  <w:style w:type="paragraph" w:customStyle="1" w:styleId="xl249">
    <w:name w:val="xl249"/>
    <w:basedOn w:val="Normalny"/>
    <w:rsid w:val="00295CAE"/>
    <w:pPr>
      <w:pBdr>
        <w:top w:val="single" w:sz="4" w:space="0" w:color="auto"/>
        <w:left w:val="single" w:sz="4" w:space="0" w:color="auto"/>
        <w:bottom w:val="single" w:sz="4" w:space="0" w:color="auto"/>
      </w:pBdr>
      <w:spacing w:before="100" w:beforeAutospacing="1" w:after="100" w:afterAutospacing="1"/>
      <w:jc w:val="right"/>
    </w:pPr>
    <w:rPr>
      <w:b/>
      <w:bCs/>
      <w:sz w:val="16"/>
      <w:szCs w:val="16"/>
    </w:rPr>
  </w:style>
  <w:style w:type="paragraph" w:customStyle="1" w:styleId="xl250">
    <w:name w:val="xl250"/>
    <w:basedOn w:val="Normalny"/>
    <w:rsid w:val="00295CAE"/>
    <w:pPr>
      <w:pBdr>
        <w:top w:val="single" w:sz="4" w:space="0" w:color="auto"/>
        <w:bottom w:val="single" w:sz="4" w:space="0" w:color="auto"/>
      </w:pBdr>
      <w:spacing w:before="100" w:beforeAutospacing="1" w:after="100" w:afterAutospacing="1"/>
      <w:jc w:val="right"/>
    </w:pPr>
    <w:rPr>
      <w:b/>
      <w:bCs/>
      <w:sz w:val="16"/>
      <w:szCs w:val="16"/>
    </w:rPr>
  </w:style>
  <w:style w:type="paragraph" w:customStyle="1" w:styleId="xl251">
    <w:name w:val="xl251"/>
    <w:basedOn w:val="Normalny"/>
    <w:rsid w:val="00295CAE"/>
    <w:pPr>
      <w:pBdr>
        <w:top w:val="single" w:sz="4" w:space="0" w:color="auto"/>
        <w:bottom w:val="single" w:sz="4" w:space="0" w:color="auto"/>
        <w:right w:val="single" w:sz="4" w:space="0" w:color="auto"/>
      </w:pBdr>
      <w:spacing w:before="100" w:beforeAutospacing="1" w:after="100" w:afterAutospacing="1"/>
      <w:jc w:val="right"/>
    </w:pPr>
    <w:rPr>
      <w:b/>
      <w:bCs/>
      <w:sz w:val="16"/>
      <w:szCs w:val="16"/>
    </w:rPr>
  </w:style>
  <w:style w:type="paragraph" w:customStyle="1" w:styleId="xl252">
    <w:name w:val="xl252"/>
    <w:basedOn w:val="Normalny"/>
    <w:rsid w:val="00295CAE"/>
    <w:pPr>
      <w:pBdr>
        <w:top w:val="single" w:sz="4" w:space="0" w:color="auto"/>
        <w:left w:val="single" w:sz="4" w:space="0" w:color="auto"/>
        <w:bottom w:val="single" w:sz="4" w:space="0" w:color="auto"/>
      </w:pBdr>
      <w:spacing w:before="100" w:beforeAutospacing="1" w:after="100" w:afterAutospacing="1"/>
      <w:jc w:val="right"/>
    </w:pPr>
    <w:rPr>
      <w:sz w:val="16"/>
      <w:szCs w:val="16"/>
    </w:rPr>
  </w:style>
  <w:style w:type="paragraph" w:customStyle="1" w:styleId="xl253">
    <w:name w:val="xl253"/>
    <w:basedOn w:val="Normalny"/>
    <w:rsid w:val="00295CAE"/>
    <w:pPr>
      <w:pBdr>
        <w:top w:val="single" w:sz="4" w:space="0" w:color="auto"/>
        <w:bottom w:val="single" w:sz="4" w:space="0" w:color="auto"/>
      </w:pBdr>
      <w:spacing w:before="100" w:beforeAutospacing="1" w:after="100" w:afterAutospacing="1"/>
      <w:jc w:val="right"/>
    </w:pPr>
    <w:rPr>
      <w:sz w:val="16"/>
      <w:szCs w:val="16"/>
    </w:rPr>
  </w:style>
  <w:style w:type="paragraph" w:customStyle="1" w:styleId="xl254">
    <w:name w:val="xl254"/>
    <w:basedOn w:val="Normalny"/>
    <w:rsid w:val="00295CAE"/>
    <w:pPr>
      <w:pBdr>
        <w:top w:val="single" w:sz="4" w:space="0" w:color="auto"/>
        <w:bottom w:val="single" w:sz="4" w:space="0" w:color="auto"/>
        <w:right w:val="single" w:sz="4" w:space="0" w:color="auto"/>
      </w:pBdr>
      <w:spacing w:before="100" w:beforeAutospacing="1" w:after="100" w:afterAutospacing="1"/>
      <w:jc w:val="right"/>
    </w:pPr>
    <w:rPr>
      <w:sz w:val="16"/>
      <w:szCs w:val="16"/>
    </w:rPr>
  </w:style>
  <w:style w:type="paragraph" w:customStyle="1" w:styleId="xl255">
    <w:name w:val="xl255"/>
    <w:basedOn w:val="Normalny"/>
    <w:rsid w:val="00295CAE"/>
    <w:pPr>
      <w:pBdr>
        <w:top w:val="single" w:sz="4" w:space="0" w:color="auto"/>
        <w:left w:val="single" w:sz="4" w:space="0" w:color="auto"/>
        <w:bottom w:val="single" w:sz="4" w:space="0" w:color="auto"/>
      </w:pBdr>
      <w:spacing w:before="100" w:beforeAutospacing="1" w:after="100" w:afterAutospacing="1"/>
    </w:pPr>
    <w:rPr>
      <w:b/>
      <w:bCs/>
      <w:sz w:val="16"/>
      <w:szCs w:val="16"/>
    </w:rPr>
  </w:style>
  <w:style w:type="paragraph" w:customStyle="1" w:styleId="xl256">
    <w:name w:val="xl256"/>
    <w:basedOn w:val="Normalny"/>
    <w:rsid w:val="00295CAE"/>
    <w:pPr>
      <w:pBdr>
        <w:top w:val="single" w:sz="4" w:space="0" w:color="auto"/>
        <w:bottom w:val="single" w:sz="4" w:space="0" w:color="auto"/>
      </w:pBdr>
      <w:spacing w:before="100" w:beforeAutospacing="1" w:after="100" w:afterAutospacing="1"/>
    </w:pPr>
    <w:rPr>
      <w:b/>
      <w:bCs/>
      <w:sz w:val="16"/>
      <w:szCs w:val="16"/>
    </w:rPr>
  </w:style>
  <w:style w:type="paragraph" w:customStyle="1" w:styleId="xl257">
    <w:name w:val="xl257"/>
    <w:basedOn w:val="Normalny"/>
    <w:rsid w:val="00295CAE"/>
    <w:pPr>
      <w:pBdr>
        <w:top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258">
    <w:name w:val="xl258"/>
    <w:basedOn w:val="Normalny"/>
    <w:rsid w:val="00295CAE"/>
    <w:pPr>
      <w:pBdr>
        <w:top w:val="single" w:sz="4" w:space="0" w:color="auto"/>
        <w:left w:val="single" w:sz="4" w:space="0" w:color="auto"/>
        <w:bottom w:val="single" w:sz="4" w:space="0" w:color="auto"/>
      </w:pBdr>
      <w:spacing w:before="100" w:beforeAutospacing="1" w:after="100" w:afterAutospacing="1"/>
      <w:jc w:val="center"/>
    </w:pPr>
    <w:rPr>
      <w:b/>
      <w:bCs/>
      <w:sz w:val="16"/>
      <w:szCs w:val="16"/>
    </w:rPr>
  </w:style>
  <w:style w:type="paragraph" w:customStyle="1" w:styleId="xl259">
    <w:name w:val="xl259"/>
    <w:basedOn w:val="Normalny"/>
    <w:rsid w:val="00295CAE"/>
    <w:pPr>
      <w:pBdr>
        <w:top w:val="single" w:sz="4" w:space="0" w:color="auto"/>
        <w:left w:val="single" w:sz="4" w:space="0" w:color="auto"/>
        <w:bottom w:val="single" w:sz="4" w:space="0" w:color="auto"/>
      </w:pBdr>
      <w:spacing w:before="100" w:beforeAutospacing="1" w:after="100" w:afterAutospacing="1"/>
    </w:pPr>
    <w:rPr>
      <w:b/>
      <w:bCs/>
      <w:color w:val="FF0000"/>
      <w:sz w:val="16"/>
      <w:szCs w:val="16"/>
    </w:rPr>
  </w:style>
  <w:style w:type="paragraph" w:customStyle="1" w:styleId="xl260">
    <w:name w:val="xl260"/>
    <w:basedOn w:val="Normalny"/>
    <w:rsid w:val="00295CAE"/>
    <w:pPr>
      <w:pBdr>
        <w:top w:val="single" w:sz="4" w:space="0" w:color="auto"/>
        <w:bottom w:val="single" w:sz="4" w:space="0" w:color="auto"/>
      </w:pBdr>
      <w:spacing w:before="100" w:beforeAutospacing="1" w:after="100" w:afterAutospacing="1"/>
    </w:pPr>
    <w:rPr>
      <w:b/>
      <w:bCs/>
      <w:color w:val="FF0000"/>
      <w:sz w:val="16"/>
      <w:szCs w:val="16"/>
    </w:rPr>
  </w:style>
  <w:style w:type="paragraph" w:customStyle="1" w:styleId="xl261">
    <w:name w:val="xl261"/>
    <w:basedOn w:val="Normalny"/>
    <w:rsid w:val="00295CAE"/>
    <w:pPr>
      <w:pBdr>
        <w:top w:val="single" w:sz="4" w:space="0" w:color="auto"/>
        <w:bottom w:val="single" w:sz="4" w:space="0" w:color="auto"/>
        <w:right w:val="single" w:sz="4" w:space="0" w:color="auto"/>
      </w:pBdr>
      <w:spacing w:before="100" w:beforeAutospacing="1" w:after="100" w:afterAutospacing="1"/>
    </w:pPr>
    <w:rPr>
      <w:b/>
      <w:bCs/>
      <w:color w:val="FF0000"/>
      <w:sz w:val="16"/>
      <w:szCs w:val="16"/>
    </w:rPr>
  </w:style>
  <w:style w:type="paragraph" w:customStyle="1" w:styleId="xl212">
    <w:name w:val="xl212"/>
    <w:basedOn w:val="Normalny"/>
    <w:rsid w:val="00FE6EFD"/>
    <w:pPr>
      <w:spacing w:before="100" w:beforeAutospacing="1" w:after="100" w:afterAutospacing="1"/>
      <w:textAlignment w:val="center"/>
    </w:pPr>
    <w:rPr>
      <w:color w:val="FF0000"/>
      <w:sz w:val="16"/>
      <w:szCs w:val="16"/>
    </w:rPr>
  </w:style>
  <w:style w:type="paragraph" w:customStyle="1" w:styleId="xl213">
    <w:name w:val="xl213"/>
    <w:basedOn w:val="Normalny"/>
    <w:rsid w:val="00FE6EFD"/>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sz w:val="16"/>
      <w:szCs w:val="16"/>
    </w:rPr>
  </w:style>
  <w:style w:type="paragraph" w:customStyle="1" w:styleId="xl262">
    <w:name w:val="xl262"/>
    <w:basedOn w:val="Normalny"/>
    <w:rsid w:val="00D1187C"/>
    <w:pPr>
      <w:spacing w:before="100" w:beforeAutospacing="1" w:after="100" w:afterAutospacing="1"/>
      <w:textAlignment w:val="center"/>
    </w:pPr>
    <w:rPr>
      <w:b/>
      <w:bCs/>
      <w:color w:val="FF0000"/>
      <w:sz w:val="16"/>
      <w:szCs w:val="16"/>
    </w:rPr>
  </w:style>
  <w:style w:type="paragraph" w:customStyle="1" w:styleId="xl263">
    <w:name w:val="xl263"/>
    <w:basedOn w:val="Normalny"/>
    <w:rsid w:val="00D1187C"/>
    <w:pPr>
      <w:pBdr>
        <w:top w:val="single" w:sz="4" w:space="0" w:color="auto"/>
        <w:bottom w:val="single" w:sz="4" w:space="0" w:color="auto"/>
        <w:right w:val="single" w:sz="4" w:space="0" w:color="auto"/>
      </w:pBdr>
      <w:spacing w:before="100" w:beforeAutospacing="1" w:after="100" w:afterAutospacing="1"/>
      <w:textAlignment w:val="center"/>
    </w:pPr>
    <w:rPr>
      <w:b/>
      <w:bCs/>
      <w:sz w:val="16"/>
      <w:szCs w:val="16"/>
    </w:rPr>
  </w:style>
  <w:style w:type="paragraph" w:customStyle="1" w:styleId="xl264">
    <w:name w:val="xl264"/>
    <w:basedOn w:val="Normalny"/>
    <w:rsid w:val="00D1187C"/>
    <w:pPr>
      <w:spacing w:before="100" w:beforeAutospacing="1" w:after="100" w:afterAutospacing="1"/>
      <w:textAlignment w:val="center"/>
    </w:pPr>
    <w:rPr>
      <w:b/>
      <w:bCs/>
      <w:color w:val="FF0000"/>
      <w:sz w:val="16"/>
      <w:szCs w:val="16"/>
    </w:rPr>
  </w:style>
  <w:style w:type="paragraph" w:customStyle="1" w:styleId="Dossier1Regular">
    <w:name w:val="Dossier 1 Regular"/>
    <w:basedOn w:val="Tekstpodstawowy"/>
    <w:qFormat/>
    <w:rsid w:val="004B2516"/>
    <w:pPr>
      <w:overflowPunct/>
      <w:autoSpaceDE/>
      <w:autoSpaceDN/>
      <w:adjustRightInd/>
      <w:spacing w:before="120" w:after="120"/>
      <w:jc w:val="both"/>
      <w:textAlignment w:val="auto"/>
    </w:pPr>
    <w:rPr>
      <w:szCs w:val="22"/>
      <w:lang w:bidi="en-US"/>
    </w:rPr>
  </w:style>
  <w:style w:type="paragraph" w:customStyle="1" w:styleId="Normalnoindent">
    <w:name w:val="Normal no indent"/>
    <w:basedOn w:val="Wcicienormalne"/>
    <w:link w:val="NormalnoindentChar"/>
    <w:qFormat/>
    <w:rsid w:val="0079432C"/>
    <w:pPr>
      <w:spacing w:after="240"/>
      <w:ind w:left="0"/>
      <w:jc w:val="both"/>
    </w:pPr>
    <w:rPr>
      <w:sz w:val="20"/>
      <w:szCs w:val="20"/>
    </w:rPr>
  </w:style>
  <w:style w:type="character" w:customStyle="1" w:styleId="NormalnoindentChar">
    <w:name w:val="Normal no indent Char"/>
    <w:link w:val="Normalnoindent"/>
    <w:rsid w:val="0079432C"/>
    <w:rPr>
      <w:lang w:eastAsia="en-US"/>
    </w:rPr>
  </w:style>
  <w:style w:type="numbering" w:customStyle="1" w:styleId="NoList3">
    <w:name w:val="No List3"/>
    <w:next w:val="Bezlisty"/>
    <w:uiPriority w:val="99"/>
    <w:semiHidden/>
    <w:unhideWhenUsed/>
    <w:rsid w:val="00DB4389"/>
  </w:style>
  <w:style w:type="paragraph" w:customStyle="1" w:styleId="StyleOECD-BASIS-TEXTAfter6pt">
    <w:name w:val="Style OECD-BASIS-TEXT + After:  6 pt"/>
    <w:basedOn w:val="Normalny"/>
    <w:qFormat/>
    <w:rsid w:val="00DB4389"/>
    <w:pPr>
      <w:tabs>
        <w:tab w:val="left" w:pos="720"/>
      </w:tabs>
      <w:spacing w:after="120" w:line="280" w:lineRule="exact"/>
      <w:jc w:val="both"/>
    </w:pPr>
    <w:rPr>
      <w:color w:val="000000"/>
      <w:sz w:val="22"/>
      <w:szCs w:val="20"/>
    </w:rPr>
  </w:style>
  <w:style w:type="numbering" w:customStyle="1" w:styleId="NoList11">
    <w:name w:val="No List11"/>
    <w:next w:val="Bezlisty"/>
    <w:uiPriority w:val="99"/>
    <w:semiHidden/>
    <w:unhideWhenUsed/>
    <w:rsid w:val="00DB4389"/>
  </w:style>
  <w:style w:type="table" w:customStyle="1" w:styleId="TableGrid1">
    <w:name w:val="Table Grid1"/>
    <w:basedOn w:val="Standardowy"/>
    <w:next w:val="Tabela-Siatka"/>
    <w:rsid w:val="00DB4389"/>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
    <w:name w:val="Appendix Heading1"/>
    <w:rsid w:val="00DB4389"/>
  </w:style>
  <w:style w:type="numbering" w:customStyle="1" w:styleId="AppendixHeading111">
    <w:name w:val="Appendix Heading111"/>
    <w:rsid w:val="00DB4389"/>
  </w:style>
  <w:style w:type="numbering" w:customStyle="1" w:styleId="NoList111">
    <w:name w:val="No List111"/>
    <w:next w:val="Bezlisty"/>
    <w:uiPriority w:val="99"/>
    <w:semiHidden/>
    <w:unhideWhenUsed/>
    <w:rsid w:val="00DB4389"/>
  </w:style>
  <w:style w:type="numbering" w:customStyle="1" w:styleId="NoList21">
    <w:name w:val="No List21"/>
    <w:next w:val="Bezlisty"/>
    <w:uiPriority w:val="99"/>
    <w:semiHidden/>
    <w:unhideWhenUsed/>
    <w:rsid w:val="00DB4389"/>
  </w:style>
  <w:style w:type="numbering" w:customStyle="1" w:styleId="NoList31">
    <w:name w:val="No List31"/>
    <w:next w:val="Bezlisty"/>
    <w:uiPriority w:val="99"/>
    <w:semiHidden/>
    <w:unhideWhenUsed/>
    <w:rsid w:val="00DB4389"/>
  </w:style>
  <w:style w:type="numbering" w:customStyle="1" w:styleId="NoList12">
    <w:name w:val="No List12"/>
    <w:next w:val="Bezlisty"/>
    <w:uiPriority w:val="99"/>
    <w:semiHidden/>
    <w:unhideWhenUsed/>
    <w:rsid w:val="00DB4389"/>
  </w:style>
  <w:style w:type="numbering" w:customStyle="1" w:styleId="AppendixHeading1111">
    <w:name w:val="Appendix Heading1111"/>
    <w:rsid w:val="00DB4389"/>
  </w:style>
  <w:style w:type="numbering" w:customStyle="1" w:styleId="NoList1111">
    <w:name w:val="No List1111"/>
    <w:next w:val="Bezlisty"/>
    <w:uiPriority w:val="99"/>
    <w:semiHidden/>
    <w:unhideWhenUsed/>
    <w:rsid w:val="00DB4389"/>
  </w:style>
  <w:style w:type="numbering" w:customStyle="1" w:styleId="NoList211">
    <w:name w:val="No List211"/>
    <w:next w:val="Bezlisty"/>
    <w:uiPriority w:val="99"/>
    <w:semiHidden/>
    <w:unhideWhenUsed/>
    <w:rsid w:val="00DB4389"/>
  </w:style>
  <w:style w:type="numbering" w:customStyle="1" w:styleId="NoList4">
    <w:name w:val="No List4"/>
    <w:next w:val="Bezlisty"/>
    <w:uiPriority w:val="99"/>
    <w:semiHidden/>
    <w:unhideWhenUsed/>
    <w:rsid w:val="00DB4389"/>
  </w:style>
  <w:style w:type="numbering" w:customStyle="1" w:styleId="NoList13">
    <w:name w:val="No List13"/>
    <w:next w:val="Bezlisty"/>
    <w:uiPriority w:val="99"/>
    <w:semiHidden/>
    <w:unhideWhenUsed/>
    <w:rsid w:val="00DB4389"/>
  </w:style>
  <w:style w:type="table" w:customStyle="1" w:styleId="TableGrid2">
    <w:name w:val="Table Grid2"/>
    <w:basedOn w:val="Standardowy"/>
    <w:next w:val="Tabela-Siatka"/>
    <w:rsid w:val="00DB4389"/>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
    <w:name w:val="Appendix Heading112"/>
    <w:rsid w:val="00DB4389"/>
  </w:style>
  <w:style w:type="numbering" w:customStyle="1" w:styleId="NoList112">
    <w:name w:val="No List112"/>
    <w:next w:val="Bezlisty"/>
    <w:uiPriority w:val="99"/>
    <w:semiHidden/>
    <w:unhideWhenUsed/>
    <w:rsid w:val="00DB4389"/>
  </w:style>
  <w:style w:type="numbering" w:customStyle="1" w:styleId="NoList22">
    <w:name w:val="No List22"/>
    <w:next w:val="Bezlisty"/>
    <w:uiPriority w:val="99"/>
    <w:semiHidden/>
    <w:unhideWhenUsed/>
    <w:rsid w:val="00DB4389"/>
  </w:style>
  <w:style w:type="numbering" w:customStyle="1" w:styleId="NoList5">
    <w:name w:val="No List5"/>
    <w:next w:val="Bezlisty"/>
    <w:uiPriority w:val="99"/>
    <w:semiHidden/>
    <w:unhideWhenUsed/>
    <w:rsid w:val="00DB4389"/>
  </w:style>
  <w:style w:type="numbering" w:customStyle="1" w:styleId="NoList14">
    <w:name w:val="No List14"/>
    <w:next w:val="Bezlisty"/>
    <w:uiPriority w:val="99"/>
    <w:semiHidden/>
    <w:unhideWhenUsed/>
    <w:rsid w:val="00DB4389"/>
  </w:style>
  <w:style w:type="table" w:customStyle="1" w:styleId="TableGrid3">
    <w:name w:val="Table Grid3"/>
    <w:basedOn w:val="Standardowy"/>
    <w:next w:val="Tabela-Siatka"/>
    <w:rsid w:val="00DB4389"/>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
    <w:name w:val="Appendix Heading113"/>
    <w:rsid w:val="00DB4389"/>
  </w:style>
  <w:style w:type="numbering" w:customStyle="1" w:styleId="NoList113">
    <w:name w:val="No List113"/>
    <w:next w:val="Bezlisty"/>
    <w:uiPriority w:val="99"/>
    <w:semiHidden/>
    <w:unhideWhenUsed/>
    <w:rsid w:val="00DB4389"/>
  </w:style>
  <w:style w:type="numbering" w:customStyle="1" w:styleId="NoList23">
    <w:name w:val="No List23"/>
    <w:next w:val="Bezlisty"/>
    <w:uiPriority w:val="99"/>
    <w:semiHidden/>
    <w:unhideWhenUsed/>
    <w:rsid w:val="00DB4389"/>
  </w:style>
  <w:style w:type="numbering" w:customStyle="1" w:styleId="NoList6">
    <w:name w:val="No List6"/>
    <w:next w:val="Bezlisty"/>
    <w:uiPriority w:val="99"/>
    <w:semiHidden/>
    <w:unhideWhenUsed/>
    <w:rsid w:val="00DB4389"/>
  </w:style>
  <w:style w:type="numbering" w:customStyle="1" w:styleId="NoList15">
    <w:name w:val="No List15"/>
    <w:next w:val="Bezlisty"/>
    <w:uiPriority w:val="99"/>
    <w:semiHidden/>
    <w:unhideWhenUsed/>
    <w:rsid w:val="00DB4389"/>
  </w:style>
  <w:style w:type="table" w:customStyle="1" w:styleId="TableGrid4">
    <w:name w:val="Table Grid4"/>
    <w:basedOn w:val="Standardowy"/>
    <w:next w:val="Tabela-Siatka"/>
    <w:rsid w:val="00DB4389"/>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
    <w:name w:val="Appendix Heading114"/>
    <w:rsid w:val="00DB4389"/>
  </w:style>
  <w:style w:type="numbering" w:customStyle="1" w:styleId="NoList114">
    <w:name w:val="No List114"/>
    <w:next w:val="Bezlisty"/>
    <w:uiPriority w:val="99"/>
    <w:semiHidden/>
    <w:unhideWhenUsed/>
    <w:rsid w:val="00DB4389"/>
  </w:style>
  <w:style w:type="numbering" w:customStyle="1" w:styleId="NoList24">
    <w:name w:val="No List24"/>
    <w:next w:val="Bezlisty"/>
    <w:uiPriority w:val="99"/>
    <w:semiHidden/>
    <w:unhideWhenUsed/>
    <w:rsid w:val="00DB4389"/>
  </w:style>
  <w:style w:type="numbering" w:customStyle="1" w:styleId="NoList7">
    <w:name w:val="No List7"/>
    <w:next w:val="Bezlisty"/>
    <w:uiPriority w:val="99"/>
    <w:semiHidden/>
    <w:unhideWhenUsed/>
    <w:rsid w:val="00DB4389"/>
  </w:style>
  <w:style w:type="numbering" w:customStyle="1" w:styleId="NoList16">
    <w:name w:val="No List16"/>
    <w:next w:val="Bezlisty"/>
    <w:uiPriority w:val="99"/>
    <w:semiHidden/>
    <w:unhideWhenUsed/>
    <w:rsid w:val="00DB4389"/>
  </w:style>
  <w:style w:type="table" w:customStyle="1" w:styleId="TableGrid5">
    <w:name w:val="Table Grid5"/>
    <w:basedOn w:val="Standardowy"/>
    <w:next w:val="Tabela-Siatka"/>
    <w:rsid w:val="00DB4389"/>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
    <w:name w:val="Appendix Heading115"/>
    <w:rsid w:val="00DB4389"/>
  </w:style>
  <w:style w:type="numbering" w:customStyle="1" w:styleId="NoList115">
    <w:name w:val="No List115"/>
    <w:next w:val="Bezlisty"/>
    <w:uiPriority w:val="99"/>
    <w:semiHidden/>
    <w:unhideWhenUsed/>
    <w:rsid w:val="00DB4389"/>
  </w:style>
  <w:style w:type="numbering" w:customStyle="1" w:styleId="NoList25">
    <w:name w:val="No List25"/>
    <w:next w:val="Bezlisty"/>
    <w:uiPriority w:val="99"/>
    <w:semiHidden/>
    <w:unhideWhenUsed/>
    <w:rsid w:val="00DB4389"/>
  </w:style>
  <w:style w:type="paragraph" w:styleId="Bezodstpw">
    <w:name w:val="No Spacing"/>
    <w:uiPriority w:val="1"/>
    <w:qFormat/>
    <w:rsid w:val="001C3355"/>
    <w:pPr>
      <w:tabs>
        <w:tab w:val="left" w:pos="720"/>
      </w:tabs>
      <w:jc w:val="both"/>
    </w:pPr>
    <w:rPr>
      <w:sz w:val="22"/>
      <w:szCs w:val="24"/>
      <w:lang w:eastAsia="en-US"/>
    </w:rPr>
  </w:style>
  <w:style w:type="paragraph" w:customStyle="1" w:styleId="D">
    <w:name w:val="D"/>
    <w:next w:val="Normalny"/>
    <w:rsid w:val="001C3355"/>
    <w:pPr>
      <w:spacing w:line="240" w:lineRule="atLeast"/>
      <w:ind w:right="1134"/>
      <w:jc w:val="both"/>
    </w:pPr>
    <w:rPr>
      <w:rFonts w:ascii="Helvetica" w:hAnsi="Helvetica"/>
      <w:lang w:val="fr-FR" w:eastAsia="fr-FR"/>
    </w:rPr>
  </w:style>
  <w:style w:type="paragraph" w:customStyle="1" w:styleId="xl292">
    <w:name w:val="xl292"/>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293">
    <w:name w:val="xl293"/>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294">
    <w:name w:val="xl294"/>
    <w:basedOn w:val="Normalny"/>
    <w:rsid w:val="001C3355"/>
    <w:pPr>
      <w:spacing w:before="100" w:beforeAutospacing="1" w:after="100" w:afterAutospacing="1"/>
      <w:jc w:val="center"/>
      <w:textAlignment w:val="center"/>
    </w:pPr>
  </w:style>
  <w:style w:type="paragraph" w:customStyle="1" w:styleId="xl295">
    <w:name w:val="xl295"/>
    <w:basedOn w:val="Normalny"/>
    <w:rsid w:val="001C3355"/>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296">
    <w:name w:val="xl296"/>
    <w:basedOn w:val="Normalny"/>
    <w:rsid w:val="001C3355"/>
    <w:pPr>
      <w:spacing w:before="100" w:beforeAutospacing="1" w:after="100" w:afterAutospacing="1"/>
      <w:jc w:val="center"/>
      <w:textAlignment w:val="center"/>
    </w:pPr>
    <w:rPr>
      <w:sz w:val="16"/>
      <w:szCs w:val="16"/>
    </w:rPr>
  </w:style>
  <w:style w:type="paragraph" w:customStyle="1" w:styleId="xl297">
    <w:name w:val="xl297"/>
    <w:basedOn w:val="Normalny"/>
    <w:rsid w:val="001C3355"/>
    <w:pPr>
      <w:pBdr>
        <w:top w:val="single" w:sz="4" w:space="0" w:color="auto"/>
        <w:left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298">
    <w:name w:val="xl298"/>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6"/>
      <w:szCs w:val="16"/>
    </w:rPr>
  </w:style>
  <w:style w:type="paragraph" w:customStyle="1" w:styleId="xl299">
    <w:name w:val="xl299"/>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6"/>
      <w:szCs w:val="16"/>
    </w:rPr>
  </w:style>
  <w:style w:type="paragraph" w:customStyle="1" w:styleId="xl300">
    <w:name w:val="xl300"/>
    <w:basedOn w:val="Normalny"/>
    <w:rsid w:val="001C3355"/>
    <w:pPr>
      <w:spacing w:before="100" w:beforeAutospacing="1" w:after="100" w:afterAutospacing="1"/>
      <w:jc w:val="center"/>
      <w:textAlignment w:val="top"/>
    </w:pPr>
    <w:rPr>
      <w:sz w:val="16"/>
      <w:szCs w:val="16"/>
    </w:rPr>
  </w:style>
  <w:style w:type="paragraph" w:customStyle="1" w:styleId="xl301">
    <w:name w:val="xl301"/>
    <w:basedOn w:val="Normalny"/>
    <w:rsid w:val="001C3355"/>
    <w:pPr>
      <w:pBdr>
        <w:left w:val="single" w:sz="4" w:space="0" w:color="auto"/>
        <w:right w:val="single" w:sz="4" w:space="0" w:color="auto"/>
      </w:pBdr>
      <w:spacing w:before="100" w:beforeAutospacing="1" w:after="100" w:afterAutospacing="1"/>
      <w:jc w:val="center"/>
      <w:textAlignment w:val="top"/>
    </w:pPr>
    <w:rPr>
      <w:sz w:val="16"/>
      <w:szCs w:val="16"/>
    </w:rPr>
  </w:style>
  <w:style w:type="paragraph" w:customStyle="1" w:styleId="xl302">
    <w:name w:val="xl302"/>
    <w:basedOn w:val="Normalny"/>
    <w:rsid w:val="001C3355"/>
    <w:pPr>
      <w:pBdr>
        <w:top w:val="single" w:sz="4" w:space="0" w:color="auto"/>
        <w:left w:val="single" w:sz="4" w:space="0" w:color="auto"/>
        <w:bottom w:val="single" w:sz="4" w:space="0" w:color="auto"/>
      </w:pBdr>
      <w:spacing w:before="100" w:beforeAutospacing="1" w:after="100" w:afterAutospacing="1"/>
      <w:jc w:val="center"/>
      <w:textAlignment w:val="top"/>
    </w:pPr>
    <w:rPr>
      <w:sz w:val="16"/>
      <w:szCs w:val="16"/>
    </w:rPr>
  </w:style>
  <w:style w:type="paragraph" w:customStyle="1" w:styleId="xl303">
    <w:name w:val="xl303"/>
    <w:basedOn w:val="Normalny"/>
    <w:rsid w:val="001C3355"/>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04">
    <w:name w:val="xl304"/>
    <w:basedOn w:val="Normalny"/>
    <w:rsid w:val="001C3355"/>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05">
    <w:name w:val="xl305"/>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06">
    <w:name w:val="xl306"/>
    <w:basedOn w:val="Normalny"/>
    <w:rsid w:val="001C3355"/>
    <w:pPr>
      <w:pBdr>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07">
    <w:name w:val="xl307"/>
    <w:basedOn w:val="Normalny"/>
    <w:rsid w:val="001C3355"/>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08">
    <w:name w:val="xl308"/>
    <w:basedOn w:val="Normalny"/>
    <w:rsid w:val="001C3355"/>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rPr>
  </w:style>
  <w:style w:type="paragraph" w:customStyle="1" w:styleId="xl309">
    <w:name w:val="xl309"/>
    <w:basedOn w:val="Normalny"/>
    <w:rsid w:val="001C3355"/>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310">
    <w:name w:val="xl310"/>
    <w:basedOn w:val="Normalny"/>
    <w:rsid w:val="001C3355"/>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311">
    <w:name w:val="xl311"/>
    <w:basedOn w:val="Normalny"/>
    <w:rsid w:val="001C3355"/>
    <w:pPr>
      <w:pBdr>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12">
    <w:name w:val="xl312"/>
    <w:basedOn w:val="Normalny"/>
    <w:rsid w:val="001C3355"/>
    <w:pPr>
      <w:pBdr>
        <w:top w:val="single" w:sz="4" w:space="0" w:color="auto"/>
        <w:left w:val="single" w:sz="4" w:space="0" w:color="auto"/>
        <w:right w:val="single" w:sz="4" w:space="0" w:color="auto"/>
      </w:pBdr>
      <w:spacing w:before="100" w:beforeAutospacing="1" w:after="100" w:afterAutospacing="1"/>
      <w:jc w:val="center"/>
      <w:textAlignment w:val="top"/>
    </w:pPr>
    <w:rPr>
      <w:sz w:val="16"/>
      <w:szCs w:val="16"/>
    </w:rPr>
  </w:style>
  <w:style w:type="paragraph" w:customStyle="1" w:styleId="xl313">
    <w:name w:val="xl313"/>
    <w:basedOn w:val="Normalny"/>
    <w:rsid w:val="001C3355"/>
    <w:pPr>
      <w:pBdr>
        <w:left w:val="single" w:sz="4" w:space="0" w:color="auto"/>
        <w:bottom w:val="single" w:sz="4" w:space="0" w:color="auto"/>
        <w:right w:val="single" w:sz="4" w:space="0" w:color="auto"/>
      </w:pBdr>
      <w:spacing w:before="100" w:beforeAutospacing="1" w:after="100" w:afterAutospacing="1"/>
      <w:jc w:val="center"/>
      <w:textAlignment w:val="top"/>
    </w:pPr>
    <w:rPr>
      <w:sz w:val="16"/>
      <w:szCs w:val="16"/>
    </w:rPr>
  </w:style>
  <w:style w:type="paragraph" w:customStyle="1" w:styleId="xl314">
    <w:name w:val="xl314"/>
    <w:basedOn w:val="Normalny"/>
    <w:rsid w:val="001C3355"/>
    <w:pPr>
      <w:pBdr>
        <w:top w:val="single" w:sz="4" w:space="0" w:color="auto"/>
        <w:left w:val="single" w:sz="4" w:space="0" w:color="auto"/>
      </w:pBdr>
      <w:spacing w:before="100" w:beforeAutospacing="1" w:after="100" w:afterAutospacing="1"/>
      <w:jc w:val="center"/>
      <w:textAlignment w:val="center"/>
    </w:pPr>
    <w:rPr>
      <w:sz w:val="16"/>
      <w:szCs w:val="16"/>
    </w:rPr>
  </w:style>
  <w:style w:type="paragraph" w:customStyle="1" w:styleId="xl315">
    <w:name w:val="xl315"/>
    <w:basedOn w:val="Normalny"/>
    <w:rsid w:val="001C3355"/>
    <w:pPr>
      <w:pBdr>
        <w:left w:val="single" w:sz="4" w:space="0" w:color="auto"/>
      </w:pBdr>
      <w:spacing w:before="100" w:beforeAutospacing="1" w:after="100" w:afterAutospacing="1"/>
      <w:jc w:val="center"/>
      <w:textAlignment w:val="center"/>
    </w:pPr>
    <w:rPr>
      <w:sz w:val="16"/>
      <w:szCs w:val="16"/>
    </w:rPr>
  </w:style>
  <w:style w:type="paragraph" w:customStyle="1" w:styleId="xl316">
    <w:name w:val="xl316"/>
    <w:basedOn w:val="Normalny"/>
    <w:rsid w:val="001C3355"/>
    <w:pPr>
      <w:pBdr>
        <w:left w:val="single" w:sz="4" w:space="0" w:color="auto"/>
        <w:bottom w:val="single" w:sz="4" w:space="0" w:color="auto"/>
      </w:pBdr>
      <w:spacing w:before="100" w:beforeAutospacing="1" w:after="100" w:afterAutospacing="1"/>
      <w:jc w:val="center"/>
      <w:textAlignment w:val="center"/>
    </w:pPr>
    <w:rPr>
      <w:sz w:val="16"/>
      <w:szCs w:val="16"/>
    </w:rPr>
  </w:style>
  <w:style w:type="paragraph" w:customStyle="1" w:styleId="font5">
    <w:name w:val="font5"/>
    <w:basedOn w:val="Normalny"/>
    <w:rsid w:val="001C3355"/>
    <w:pPr>
      <w:spacing w:before="100" w:beforeAutospacing="1" w:after="100" w:afterAutospacing="1"/>
    </w:pPr>
    <w:rPr>
      <w:sz w:val="16"/>
      <w:szCs w:val="16"/>
    </w:rPr>
  </w:style>
  <w:style w:type="paragraph" w:customStyle="1" w:styleId="xl317">
    <w:name w:val="xl317"/>
    <w:basedOn w:val="Normalny"/>
    <w:rsid w:val="001C3355"/>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18">
    <w:name w:val="xl318"/>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19">
    <w:name w:val="xl319"/>
    <w:basedOn w:val="Normalny"/>
    <w:rsid w:val="001C3355"/>
    <w:pPr>
      <w:pBdr>
        <w:top w:val="single" w:sz="4" w:space="0" w:color="auto"/>
        <w:left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320">
    <w:name w:val="xl320"/>
    <w:basedOn w:val="Normalny"/>
    <w:rsid w:val="001C3355"/>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321">
    <w:name w:val="xl321"/>
    <w:basedOn w:val="Normalny"/>
    <w:rsid w:val="001C3355"/>
    <w:pPr>
      <w:pBdr>
        <w:top w:val="single" w:sz="4" w:space="0" w:color="auto"/>
        <w:left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322">
    <w:name w:val="xl322"/>
    <w:basedOn w:val="Normalny"/>
    <w:rsid w:val="001C3355"/>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277">
    <w:name w:val="xl277"/>
    <w:basedOn w:val="Normalny"/>
    <w:rsid w:val="001C3355"/>
    <w:pPr>
      <w:spacing w:before="100" w:beforeAutospacing="1" w:after="100" w:afterAutospacing="1"/>
    </w:pPr>
    <w:rPr>
      <w:rFonts w:ascii="Arial Narrow" w:hAnsi="Arial Narrow"/>
      <w:color w:val="000000"/>
      <w:sz w:val="16"/>
      <w:szCs w:val="16"/>
    </w:rPr>
  </w:style>
  <w:style w:type="paragraph" w:customStyle="1" w:styleId="xl278">
    <w:name w:val="xl278"/>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279">
    <w:name w:val="xl279"/>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280">
    <w:name w:val="xl280"/>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16"/>
      <w:szCs w:val="16"/>
    </w:rPr>
  </w:style>
  <w:style w:type="paragraph" w:customStyle="1" w:styleId="xl281">
    <w:name w:val="xl281"/>
    <w:basedOn w:val="Normalny"/>
    <w:rsid w:val="001C3355"/>
    <w:pPr>
      <w:spacing w:before="100" w:beforeAutospacing="1" w:after="100" w:afterAutospacing="1"/>
      <w:jc w:val="center"/>
      <w:textAlignment w:val="center"/>
    </w:pPr>
    <w:rPr>
      <w:sz w:val="16"/>
      <w:szCs w:val="16"/>
    </w:rPr>
  </w:style>
  <w:style w:type="paragraph" w:customStyle="1" w:styleId="xl282">
    <w:name w:val="xl282"/>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283">
    <w:name w:val="xl283"/>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284">
    <w:name w:val="xl284"/>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285">
    <w:name w:val="xl285"/>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286">
    <w:name w:val="xl286"/>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287">
    <w:name w:val="xl287"/>
    <w:basedOn w:val="Normalny"/>
    <w:rsid w:val="001C3355"/>
    <w:pPr>
      <w:pBdr>
        <w:top w:val="single" w:sz="4" w:space="0" w:color="auto"/>
        <w:left w:val="single" w:sz="4" w:space="0" w:color="auto"/>
        <w:bottom w:val="single" w:sz="4" w:space="0" w:color="auto"/>
      </w:pBdr>
      <w:spacing w:before="100" w:beforeAutospacing="1" w:after="100" w:afterAutospacing="1"/>
      <w:jc w:val="center"/>
      <w:textAlignment w:val="center"/>
    </w:pPr>
    <w:rPr>
      <w:color w:val="000000"/>
      <w:sz w:val="16"/>
      <w:szCs w:val="16"/>
    </w:rPr>
  </w:style>
  <w:style w:type="paragraph" w:customStyle="1" w:styleId="xl288">
    <w:name w:val="xl288"/>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289">
    <w:name w:val="xl289"/>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290">
    <w:name w:val="xl290"/>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291">
    <w:name w:val="xl291"/>
    <w:basedOn w:val="Normalny"/>
    <w:rsid w:val="001C3355"/>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OECD-tier-title-bold">
    <w:name w:val="OECD-tier-title-bold"/>
    <w:basedOn w:val="Normalny"/>
    <w:rsid w:val="001C3355"/>
    <w:pPr>
      <w:widowControl w:val="0"/>
      <w:jc w:val="center"/>
    </w:pPr>
    <w:rPr>
      <w:sz w:val="20"/>
      <w:szCs w:val="22"/>
    </w:rPr>
  </w:style>
  <w:style w:type="paragraph" w:customStyle="1" w:styleId="StyleHeading7NotBold">
    <w:name w:val="Style Heading 7 + Not Bold"/>
    <w:basedOn w:val="Nagwek7"/>
    <w:autoRedefine/>
    <w:rsid w:val="001C3355"/>
    <w:pPr>
      <w:tabs>
        <w:tab w:val="left" w:pos="720"/>
        <w:tab w:val="num" w:pos="1440"/>
      </w:tabs>
      <w:ind w:left="1440" w:hanging="1440"/>
      <w:jc w:val="both"/>
    </w:pPr>
    <w:rPr>
      <w:iCs w:val="0"/>
      <w:snapToGrid/>
      <w:szCs w:val="22"/>
      <w:u w:val="none"/>
      <w:lang w:val="x-none"/>
    </w:rPr>
  </w:style>
  <w:style w:type="paragraph" w:customStyle="1" w:styleId="xl87">
    <w:name w:val="xl87"/>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88">
    <w:name w:val="xl88"/>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Narrow" w:hAnsi="Arial Narrow"/>
      <w:b/>
      <w:bCs/>
      <w:color w:val="000000"/>
      <w:sz w:val="16"/>
      <w:szCs w:val="16"/>
    </w:rPr>
  </w:style>
  <w:style w:type="paragraph" w:customStyle="1" w:styleId="xl89">
    <w:name w:val="xl89"/>
    <w:basedOn w:val="Normalny"/>
    <w:rsid w:val="001C3355"/>
    <w:pPr>
      <w:pBdr>
        <w:top w:val="single" w:sz="4" w:space="0" w:color="auto"/>
        <w:left w:val="single" w:sz="4" w:space="0" w:color="auto"/>
        <w:right w:val="single" w:sz="4" w:space="0" w:color="auto"/>
      </w:pBdr>
      <w:spacing w:before="100" w:beforeAutospacing="1" w:after="100" w:afterAutospacing="1"/>
      <w:textAlignment w:val="center"/>
    </w:pPr>
    <w:rPr>
      <w:rFonts w:ascii="Arial Narrow" w:hAnsi="Arial Narrow"/>
      <w:b/>
      <w:bCs/>
      <w:color w:val="000000"/>
      <w:sz w:val="16"/>
      <w:szCs w:val="16"/>
    </w:rPr>
  </w:style>
  <w:style w:type="paragraph" w:customStyle="1" w:styleId="xl90">
    <w:name w:val="xl90"/>
    <w:basedOn w:val="Normalny"/>
    <w:rsid w:val="001C3355"/>
    <w:pPr>
      <w:pBdr>
        <w:left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91">
    <w:name w:val="xl91"/>
    <w:basedOn w:val="Normalny"/>
    <w:rsid w:val="001C3355"/>
    <w:pPr>
      <w:pBdr>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92">
    <w:name w:val="xl92"/>
    <w:basedOn w:val="Normalny"/>
    <w:rsid w:val="001C3355"/>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Narrow" w:hAnsi="Arial Narrow"/>
      <w:b/>
      <w:bCs/>
      <w:color w:val="000000"/>
      <w:sz w:val="16"/>
      <w:szCs w:val="16"/>
    </w:rPr>
  </w:style>
  <w:style w:type="paragraph" w:customStyle="1" w:styleId="xl93">
    <w:name w:val="xl93"/>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sz w:val="16"/>
      <w:szCs w:val="16"/>
    </w:rPr>
  </w:style>
  <w:style w:type="paragraph" w:customStyle="1" w:styleId="xl94">
    <w:name w:val="xl94"/>
    <w:basedOn w:val="Normalny"/>
    <w:rsid w:val="001C3355"/>
    <w:pPr>
      <w:pBdr>
        <w:top w:val="single" w:sz="4" w:space="0" w:color="auto"/>
        <w:left w:val="single" w:sz="4" w:space="0" w:color="auto"/>
        <w:right w:val="single" w:sz="4" w:space="0" w:color="auto"/>
      </w:pBdr>
      <w:spacing w:before="100" w:beforeAutospacing="1" w:after="100" w:afterAutospacing="1"/>
      <w:jc w:val="center"/>
      <w:textAlignment w:val="top"/>
    </w:pPr>
    <w:rPr>
      <w:rFonts w:ascii="Arial Narrow" w:hAnsi="Arial Narrow"/>
      <w:sz w:val="16"/>
      <w:szCs w:val="16"/>
    </w:rPr>
  </w:style>
  <w:style w:type="paragraph" w:customStyle="1" w:styleId="xl95">
    <w:name w:val="xl95"/>
    <w:basedOn w:val="Normalny"/>
    <w:rsid w:val="001C3355"/>
    <w:pPr>
      <w:pBdr>
        <w:left w:val="single" w:sz="4" w:space="0" w:color="auto"/>
        <w:right w:val="single" w:sz="4" w:space="0" w:color="auto"/>
      </w:pBdr>
      <w:spacing w:before="100" w:beforeAutospacing="1" w:after="100" w:afterAutospacing="1"/>
      <w:jc w:val="center"/>
      <w:textAlignment w:val="top"/>
    </w:pPr>
    <w:rPr>
      <w:rFonts w:ascii="Arial Narrow" w:hAnsi="Arial Narrow"/>
      <w:sz w:val="16"/>
      <w:szCs w:val="16"/>
    </w:rPr>
  </w:style>
  <w:style w:type="paragraph" w:customStyle="1" w:styleId="xl96">
    <w:name w:val="xl96"/>
    <w:basedOn w:val="Normalny"/>
    <w:rsid w:val="001C3355"/>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Narrow" w:hAnsi="Arial Narrow"/>
      <w:sz w:val="16"/>
      <w:szCs w:val="16"/>
    </w:rPr>
  </w:style>
  <w:style w:type="paragraph" w:customStyle="1" w:styleId="xl97">
    <w:name w:val="xl97"/>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98">
    <w:name w:val="xl98"/>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99">
    <w:name w:val="xl99"/>
    <w:basedOn w:val="Normalny"/>
    <w:rsid w:val="001C3355"/>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color w:val="000000"/>
      <w:sz w:val="16"/>
      <w:szCs w:val="16"/>
    </w:rPr>
  </w:style>
  <w:style w:type="paragraph" w:customStyle="1" w:styleId="xl100">
    <w:name w:val="xl100"/>
    <w:basedOn w:val="Normalny"/>
    <w:rsid w:val="001C3355"/>
    <w:pPr>
      <w:pBdr>
        <w:top w:val="single" w:sz="4" w:space="0" w:color="auto"/>
        <w:right w:val="single" w:sz="4" w:space="0" w:color="auto"/>
      </w:pBdr>
      <w:spacing w:before="100" w:beforeAutospacing="1" w:after="100" w:afterAutospacing="1"/>
      <w:jc w:val="center"/>
      <w:textAlignment w:val="center"/>
    </w:pPr>
    <w:rPr>
      <w:rFonts w:ascii="Arial Narrow" w:hAnsi="Arial Narrow"/>
      <w:b/>
      <w:bCs/>
      <w:color w:val="000000"/>
      <w:sz w:val="16"/>
      <w:szCs w:val="16"/>
    </w:rPr>
  </w:style>
  <w:style w:type="paragraph" w:customStyle="1" w:styleId="xl101">
    <w:name w:val="xl101"/>
    <w:basedOn w:val="Normalny"/>
    <w:rsid w:val="001C3355"/>
    <w:pPr>
      <w:pBdr>
        <w:top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102">
    <w:name w:val="xl102"/>
    <w:basedOn w:val="Normalny"/>
    <w:rsid w:val="001C3355"/>
    <w:pPr>
      <w:pBdr>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103">
    <w:name w:val="xl103"/>
    <w:basedOn w:val="Normalny"/>
    <w:rsid w:val="001C3355"/>
    <w:pPr>
      <w:pBdr>
        <w:bottom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104">
    <w:name w:val="xl104"/>
    <w:basedOn w:val="Normalny"/>
    <w:rsid w:val="001C3355"/>
    <w:pPr>
      <w:pBdr>
        <w:top w:val="single" w:sz="4" w:space="0" w:color="auto"/>
        <w:left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105">
    <w:name w:val="xl105"/>
    <w:basedOn w:val="Normalny"/>
    <w:rsid w:val="001C3355"/>
    <w:pPr>
      <w:pBdr>
        <w:left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106">
    <w:name w:val="xl106"/>
    <w:basedOn w:val="Normalny"/>
    <w:rsid w:val="001C3355"/>
    <w:pPr>
      <w:pBdr>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107">
    <w:name w:val="xl107"/>
    <w:basedOn w:val="Normalny"/>
    <w:rsid w:val="001C3355"/>
    <w:pPr>
      <w:pBdr>
        <w:top w:val="single" w:sz="4" w:space="0" w:color="auto"/>
        <w:left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108">
    <w:name w:val="xl108"/>
    <w:basedOn w:val="Normalny"/>
    <w:rsid w:val="001C3355"/>
    <w:pPr>
      <w:pBdr>
        <w:left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109">
    <w:name w:val="xl109"/>
    <w:basedOn w:val="Normalny"/>
    <w:rsid w:val="001C3355"/>
    <w:pPr>
      <w:pBdr>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paragraph" w:customStyle="1" w:styleId="xl110">
    <w:name w:val="xl110"/>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color w:val="000000"/>
      <w:sz w:val="16"/>
      <w:szCs w:val="16"/>
    </w:rPr>
  </w:style>
  <w:style w:type="numbering" w:customStyle="1" w:styleId="AppendixHeading12">
    <w:name w:val="Appendix Heading12"/>
    <w:rsid w:val="001C3355"/>
    <w:pPr>
      <w:numPr>
        <w:numId w:val="6"/>
      </w:numPr>
    </w:pPr>
  </w:style>
  <w:style w:type="character" w:customStyle="1" w:styleId="NormalDossierChar">
    <w:name w:val="Normal Dossier Char"/>
    <w:rsid w:val="001C3355"/>
    <w:rPr>
      <w:sz w:val="24"/>
      <w:lang w:val="en-GB" w:eastAsia="en-US" w:bidi="ar-SA"/>
    </w:rPr>
  </w:style>
  <w:style w:type="character" w:customStyle="1" w:styleId="binomial">
    <w:name w:val="binomial"/>
    <w:rsid w:val="001C3355"/>
  </w:style>
  <w:style w:type="paragraph" w:customStyle="1" w:styleId="font6">
    <w:name w:val="font6"/>
    <w:basedOn w:val="Normalny"/>
    <w:rsid w:val="001C3355"/>
    <w:pPr>
      <w:spacing w:before="100" w:beforeAutospacing="1" w:after="100" w:afterAutospacing="1"/>
    </w:pPr>
    <w:rPr>
      <w:rFonts w:ascii="Arial Narrow" w:hAnsi="Arial Narrow"/>
      <w:color w:val="000000"/>
      <w:sz w:val="16"/>
      <w:szCs w:val="16"/>
    </w:rPr>
  </w:style>
  <w:style w:type="paragraph" w:customStyle="1" w:styleId="Tableheader">
    <w:name w:val="Table header"/>
    <w:basedOn w:val="Normalny"/>
    <w:next w:val="Normalny"/>
    <w:link w:val="TableheaderChar"/>
    <w:rsid w:val="001C3355"/>
    <w:pPr>
      <w:numPr>
        <w:numId w:val="7"/>
      </w:numPr>
    </w:pPr>
    <w:rPr>
      <w:rFonts w:ascii="Arial Bold" w:hAnsi="Arial Bold"/>
      <w:b/>
      <w:sz w:val="20"/>
      <w:u w:val="single"/>
      <w:lang w:val="x-none"/>
    </w:rPr>
  </w:style>
  <w:style w:type="paragraph" w:customStyle="1" w:styleId="normaldossier0">
    <w:name w:val="normaldossier"/>
    <w:basedOn w:val="Normalny"/>
    <w:rsid w:val="001C3355"/>
    <w:pPr>
      <w:spacing w:before="100" w:beforeAutospacing="1" w:after="100" w:afterAutospacing="1"/>
    </w:pPr>
    <w:rPr>
      <w:lang w:val="da-DK" w:eastAsia="da-DK"/>
    </w:rPr>
  </w:style>
  <w:style w:type="paragraph" w:customStyle="1" w:styleId="Kopfzeilegerade">
    <w:name w:val="Kopfzeile gerade"/>
    <w:basedOn w:val="Nagwek"/>
    <w:rsid w:val="001C3355"/>
    <w:pPr>
      <w:keepLines/>
      <w:tabs>
        <w:tab w:val="center" w:pos="4320"/>
        <w:tab w:val="right" w:pos="8640"/>
      </w:tabs>
      <w:jc w:val="left"/>
    </w:pPr>
    <w:rPr>
      <w:rFonts w:ascii="Times New Roman" w:hAnsi="Times New Roman"/>
      <w:color w:val="auto"/>
      <w:sz w:val="22"/>
      <w:lang w:val="de-DE" w:eastAsia="de-DE"/>
    </w:rPr>
  </w:style>
  <w:style w:type="paragraph" w:customStyle="1" w:styleId="xl111">
    <w:name w:val="xl111"/>
    <w:basedOn w:val="Normalny"/>
    <w:rsid w:val="001C3355"/>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Arial Narrow" w:hAnsi="Arial Narrow"/>
      <w:b/>
      <w:bCs/>
      <w:sz w:val="16"/>
      <w:szCs w:val="16"/>
    </w:rPr>
  </w:style>
  <w:style w:type="paragraph" w:customStyle="1" w:styleId="xl112">
    <w:name w:val="xl112"/>
    <w:basedOn w:val="Normalny"/>
    <w:rsid w:val="001C3355"/>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Narrow" w:hAnsi="Arial Narrow"/>
      <w:b/>
      <w:bCs/>
      <w:sz w:val="16"/>
      <w:szCs w:val="16"/>
    </w:rPr>
  </w:style>
  <w:style w:type="paragraph" w:customStyle="1" w:styleId="xl113">
    <w:name w:val="xl113"/>
    <w:basedOn w:val="Normalny"/>
    <w:rsid w:val="001C3355"/>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Narrow" w:hAnsi="Arial Narrow"/>
      <w:b/>
      <w:bCs/>
      <w:sz w:val="16"/>
      <w:szCs w:val="16"/>
    </w:rPr>
  </w:style>
  <w:style w:type="paragraph" w:customStyle="1" w:styleId="xl114">
    <w:name w:val="xl114"/>
    <w:basedOn w:val="Normalny"/>
    <w:rsid w:val="001C3355"/>
    <w:pPr>
      <w:pBdr>
        <w:top w:val="single" w:sz="4" w:space="0" w:color="auto"/>
        <w:bottom w:val="single" w:sz="4" w:space="0" w:color="auto"/>
      </w:pBdr>
      <w:shd w:val="clear" w:color="000000" w:fill="FFFFFF"/>
      <w:spacing w:before="100" w:beforeAutospacing="1" w:after="100" w:afterAutospacing="1"/>
      <w:jc w:val="center"/>
      <w:textAlignment w:val="center"/>
    </w:pPr>
    <w:rPr>
      <w:rFonts w:ascii="Arial Narrow" w:hAnsi="Arial Narrow"/>
      <w:b/>
      <w:bCs/>
      <w:color w:val="000000"/>
      <w:sz w:val="16"/>
      <w:szCs w:val="16"/>
    </w:rPr>
  </w:style>
  <w:style w:type="paragraph" w:customStyle="1" w:styleId="xl115">
    <w:name w:val="xl115"/>
    <w:basedOn w:val="Normalny"/>
    <w:rsid w:val="001C3355"/>
    <w:pPr>
      <w:pBdr>
        <w:top w:val="single" w:sz="4" w:space="0" w:color="auto"/>
        <w:bottom w:val="single" w:sz="4" w:space="0" w:color="auto"/>
      </w:pBdr>
      <w:shd w:val="clear" w:color="000000" w:fill="FFFFFF"/>
      <w:spacing w:before="100" w:beforeAutospacing="1" w:after="100" w:afterAutospacing="1"/>
      <w:jc w:val="center"/>
      <w:textAlignment w:val="center"/>
    </w:pPr>
    <w:rPr>
      <w:rFonts w:ascii="Arial Narrow" w:hAnsi="Arial Narrow"/>
      <w:b/>
      <w:bCs/>
      <w:sz w:val="16"/>
      <w:szCs w:val="16"/>
    </w:rPr>
  </w:style>
  <w:style w:type="character" w:customStyle="1" w:styleId="CommentTextChar1">
    <w:name w:val="Comment Text Char1"/>
    <w:semiHidden/>
    <w:rsid w:val="001C3355"/>
    <w:rPr>
      <w:lang w:eastAsia="en-US"/>
    </w:rPr>
  </w:style>
  <w:style w:type="paragraph" w:styleId="Tekstpodstawowywcity2">
    <w:name w:val="Body Text Indent 2"/>
    <w:basedOn w:val="Normalny"/>
    <w:link w:val="Tekstpodstawowywcity2Znak"/>
    <w:rsid w:val="001C3355"/>
    <w:pPr>
      <w:tabs>
        <w:tab w:val="left" w:pos="720"/>
      </w:tabs>
      <w:spacing w:line="480" w:lineRule="auto"/>
      <w:ind w:left="283"/>
      <w:jc w:val="both"/>
    </w:pPr>
    <w:rPr>
      <w:sz w:val="22"/>
      <w:lang w:val="x-none"/>
    </w:rPr>
  </w:style>
  <w:style w:type="character" w:customStyle="1" w:styleId="Tekstpodstawowywcity2Znak">
    <w:name w:val="Tekst podstawowy wcięty 2 Znak"/>
    <w:basedOn w:val="Domylnaczcionkaakapitu"/>
    <w:link w:val="Tekstpodstawowywcity2"/>
    <w:rsid w:val="001C3355"/>
    <w:rPr>
      <w:sz w:val="22"/>
      <w:szCs w:val="24"/>
      <w:lang w:val="x-none" w:eastAsia="en-US"/>
    </w:rPr>
  </w:style>
  <w:style w:type="paragraph" w:customStyle="1" w:styleId="Style3">
    <w:name w:val="Style3"/>
    <w:basedOn w:val="Normalny"/>
    <w:rsid w:val="001C3355"/>
    <w:pPr>
      <w:numPr>
        <w:numId w:val="8"/>
      </w:numPr>
      <w:overflowPunct w:val="0"/>
      <w:autoSpaceDE w:val="0"/>
      <w:autoSpaceDN w:val="0"/>
      <w:adjustRightInd w:val="0"/>
      <w:textAlignment w:val="baseline"/>
    </w:pPr>
    <w:rPr>
      <w:b/>
      <w:i/>
      <w:szCs w:val="20"/>
    </w:rPr>
  </w:style>
  <w:style w:type="paragraph" w:customStyle="1" w:styleId="StyleNormalDossierArialJustifi">
    <w:name w:val="Style Normal Dossier + Arial Justifié"/>
    <w:basedOn w:val="NormalDossier"/>
    <w:rsid w:val="001C3355"/>
    <w:pPr>
      <w:jc w:val="both"/>
    </w:pPr>
  </w:style>
  <w:style w:type="paragraph" w:customStyle="1" w:styleId="StyleNormalDossierArial">
    <w:name w:val="Style Normal Dossier + Arial"/>
    <w:basedOn w:val="NormalDossier"/>
    <w:autoRedefine/>
    <w:rsid w:val="001C3355"/>
    <w:pPr>
      <w:spacing w:before="0"/>
      <w:jc w:val="both"/>
    </w:pPr>
    <w:rPr>
      <w:rFonts w:cs="Arial"/>
      <w:szCs w:val="24"/>
    </w:rPr>
  </w:style>
  <w:style w:type="paragraph" w:customStyle="1" w:styleId="Tablehead">
    <w:name w:val="Table head"/>
    <w:basedOn w:val="Normalny"/>
    <w:rsid w:val="001C3355"/>
    <w:pPr>
      <w:overflowPunct w:val="0"/>
      <w:autoSpaceDE w:val="0"/>
      <w:autoSpaceDN w:val="0"/>
      <w:adjustRightInd w:val="0"/>
      <w:spacing w:before="60" w:after="60"/>
      <w:jc w:val="center"/>
      <w:textAlignment w:val="baseline"/>
    </w:pPr>
    <w:rPr>
      <w:b/>
      <w:sz w:val="20"/>
      <w:szCs w:val="20"/>
    </w:rPr>
  </w:style>
  <w:style w:type="paragraph" w:customStyle="1" w:styleId="NormalSummary">
    <w:name w:val="Normal Summary"/>
    <w:basedOn w:val="NormalDossier"/>
    <w:next w:val="Normalny"/>
    <w:rsid w:val="001C3355"/>
    <w:pPr>
      <w:ind w:left="1985" w:hanging="1985"/>
      <w:jc w:val="both"/>
    </w:pPr>
    <w:rPr>
      <w:rFonts w:ascii="Times New Roman" w:hAnsi="Times New Roman"/>
    </w:rPr>
  </w:style>
  <w:style w:type="paragraph" w:customStyle="1" w:styleId="NormalConclusion">
    <w:name w:val="Normal Conclusion"/>
    <w:basedOn w:val="NormalSummary"/>
    <w:rsid w:val="001C3355"/>
    <w:rPr>
      <w:b/>
    </w:rPr>
  </w:style>
  <w:style w:type="paragraph" w:customStyle="1" w:styleId="NormalSummaryIndent">
    <w:name w:val="Normal Summary Indent"/>
    <w:basedOn w:val="NormalSummary"/>
    <w:rsid w:val="001C3355"/>
    <w:pPr>
      <w:ind w:firstLine="0"/>
    </w:pPr>
  </w:style>
  <w:style w:type="paragraph" w:customStyle="1" w:styleId="Subheading">
    <w:name w:val="Subheading"/>
    <w:basedOn w:val="NormalDossier"/>
    <w:next w:val="NormalDossier"/>
    <w:rsid w:val="001C3355"/>
    <w:pPr>
      <w:jc w:val="both"/>
    </w:pPr>
    <w:rPr>
      <w:rFonts w:ascii="Times New Roman" w:hAnsi="Times New Roman"/>
      <w:b/>
    </w:rPr>
  </w:style>
  <w:style w:type="paragraph" w:customStyle="1" w:styleId="Table">
    <w:name w:val="Table"/>
    <w:basedOn w:val="NormalDossier"/>
    <w:rsid w:val="001C3355"/>
    <w:pPr>
      <w:overflowPunct/>
      <w:autoSpaceDE/>
      <w:autoSpaceDN/>
      <w:adjustRightInd/>
      <w:spacing w:before="60" w:after="60"/>
      <w:jc w:val="center"/>
      <w:textAlignment w:val="auto"/>
    </w:pPr>
    <w:rPr>
      <w:rFonts w:ascii="Times New Roman" w:hAnsi="Times New Roman"/>
      <w:sz w:val="20"/>
    </w:rPr>
  </w:style>
  <w:style w:type="paragraph" w:customStyle="1" w:styleId="TableFooter">
    <w:name w:val="Table Footer"/>
    <w:basedOn w:val="Normalny"/>
    <w:rsid w:val="001C3355"/>
    <w:pPr>
      <w:spacing w:before="60" w:after="60"/>
    </w:pPr>
    <w:rPr>
      <w:sz w:val="20"/>
      <w:szCs w:val="20"/>
    </w:rPr>
  </w:style>
  <w:style w:type="paragraph" w:customStyle="1" w:styleId="AUKFooter">
    <w:name w:val="AUK Footer"/>
    <w:basedOn w:val="Normalny"/>
    <w:rsid w:val="001C3355"/>
    <w:pPr>
      <w:widowControl w:val="0"/>
      <w:tabs>
        <w:tab w:val="center" w:pos="4153"/>
        <w:tab w:val="right" w:pos="8306"/>
      </w:tabs>
      <w:overflowPunct w:val="0"/>
      <w:autoSpaceDE w:val="0"/>
      <w:autoSpaceDN w:val="0"/>
      <w:adjustRightInd w:val="0"/>
      <w:spacing w:before="60"/>
      <w:textAlignment w:val="baseline"/>
    </w:pPr>
    <w:rPr>
      <w:rFonts w:ascii="Arial Bold" w:hAnsi="Arial Bold"/>
      <w:b/>
      <w:color w:val="000000"/>
      <w:sz w:val="16"/>
      <w:szCs w:val="20"/>
    </w:rPr>
  </w:style>
  <w:style w:type="paragraph" w:customStyle="1" w:styleId="Summarybullet">
    <w:name w:val="Summary bullet"/>
    <w:basedOn w:val="Normalny"/>
    <w:rsid w:val="001C3355"/>
    <w:pPr>
      <w:tabs>
        <w:tab w:val="left" w:pos="284"/>
      </w:tabs>
      <w:ind w:left="567" w:right="-1" w:hanging="360"/>
    </w:pPr>
    <w:rPr>
      <w:rFonts w:ascii="Arial" w:hAnsi="Arial"/>
      <w:sz w:val="20"/>
    </w:rPr>
  </w:style>
  <w:style w:type="paragraph" w:styleId="Tekstblokowy">
    <w:name w:val="Block Text"/>
    <w:basedOn w:val="Normalny"/>
    <w:rsid w:val="001C3355"/>
    <w:pPr>
      <w:widowControl w:val="0"/>
      <w:tabs>
        <w:tab w:val="left" w:pos="284"/>
        <w:tab w:val="left" w:pos="709"/>
      </w:tabs>
      <w:overflowPunct w:val="0"/>
      <w:autoSpaceDE w:val="0"/>
      <w:autoSpaceDN w:val="0"/>
      <w:adjustRightInd w:val="0"/>
      <w:ind w:left="709" w:right="-143"/>
      <w:textAlignment w:val="baseline"/>
    </w:pPr>
    <w:rPr>
      <w:rFonts w:ascii="Arial" w:hAnsi="Arial"/>
      <w:color w:val="0000FF"/>
      <w:sz w:val="20"/>
      <w:szCs w:val="20"/>
    </w:rPr>
  </w:style>
  <w:style w:type="paragraph" w:styleId="HTML-wstpniesformatowany">
    <w:name w:val="HTML Preformatted"/>
    <w:basedOn w:val="Normalny"/>
    <w:link w:val="HTML-wstpniesformatowanyZnak"/>
    <w:rsid w:val="001C33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da-DK" w:eastAsia="da-DK"/>
    </w:rPr>
  </w:style>
  <w:style w:type="character" w:customStyle="1" w:styleId="HTML-wstpniesformatowanyZnak">
    <w:name w:val="HTML - wstępnie sformatowany Znak"/>
    <w:basedOn w:val="Domylnaczcionkaakapitu"/>
    <w:link w:val="HTML-wstpniesformatowany"/>
    <w:rsid w:val="001C3355"/>
    <w:rPr>
      <w:rFonts w:ascii="Courier New" w:hAnsi="Courier New"/>
      <w:lang w:val="da-DK" w:eastAsia="da-DK"/>
    </w:rPr>
  </w:style>
  <w:style w:type="character" w:customStyle="1" w:styleId="body1">
    <w:name w:val="body1"/>
    <w:rsid w:val="001C3355"/>
    <w:rPr>
      <w:rFonts w:ascii="Arial" w:hAnsi="Arial" w:cs="Arial" w:hint="default"/>
      <w:i w:val="0"/>
      <w:iCs w:val="0"/>
      <w:color w:val="333333"/>
      <w:sz w:val="18"/>
      <w:szCs w:val="18"/>
    </w:rPr>
  </w:style>
  <w:style w:type="character" w:customStyle="1" w:styleId="hlight">
    <w:name w:val="hlight"/>
    <w:rsid w:val="001C3355"/>
    <w:rPr>
      <w:rFonts w:ascii="Arial" w:hAnsi="Arial" w:cs="Arial" w:hint="default"/>
      <w:color w:val="000000"/>
      <w:sz w:val="20"/>
      <w:szCs w:val="20"/>
      <w:shd w:val="clear" w:color="auto" w:fill="7CFC00"/>
    </w:rPr>
  </w:style>
  <w:style w:type="character" w:styleId="Uwydatnienie">
    <w:name w:val="Emphasis"/>
    <w:uiPriority w:val="20"/>
    <w:rsid w:val="001C3355"/>
    <w:rPr>
      <w:i/>
      <w:iCs/>
    </w:rPr>
  </w:style>
  <w:style w:type="character" w:customStyle="1" w:styleId="search1">
    <w:name w:val="search1"/>
    <w:rsid w:val="001C3355"/>
    <w:rPr>
      <w:color w:val="228622"/>
    </w:rPr>
  </w:style>
  <w:style w:type="paragraph" w:customStyle="1" w:styleId="Style2">
    <w:name w:val="Style2"/>
    <w:basedOn w:val="Nagwek2"/>
    <w:rsid w:val="001C3355"/>
    <w:pPr>
      <w:keepLines w:val="0"/>
      <w:numPr>
        <w:ilvl w:val="0"/>
        <w:numId w:val="0"/>
      </w:numPr>
      <w:tabs>
        <w:tab w:val="num" w:pos="720"/>
      </w:tabs>
      <w:overflowPunct w:val="0"/>
      <w:autoSpaceDE w:val="0"/>
      <w:autoSpaceDN w:val="0"/>
      <w:adjustRightInd w:val="0"/>
      <w:spacing w:after="60"/>
      <w:ind w:left="720" w:hanging="360"/>
      <w:textAlignment w:val="baseline"/>
    </w:pPr>
    <w:rPr>
      <w:rFonts w:ascii="Arial" w:hAnsi="Arial" w:cs="Times New Roman"/>
      <w:b w:val="0"/>
      <w:bCs/>
      <w:iCs/>
      <w:color w:val="000000"/>
      <w:sz w:val="28"/>
      <w:szCs w:val="28"/>
    </w:rPr>
  </w:style>
  <w:style w:type="paragraph" w:customStyle="1" w:styleId="StyleHeading1Left063cmFirstline0cm">
    <w:name w:val="Style Heading 1 + Left:  063 cm First line:  0 cm"/>
    <w:basedOn w:val="Nagwek1"/>
    <w:rsid w:val="001C3355"/>
    <w:pPr>
      <w:keepLines w:val="0"/>
      <w:numPr>
        <w:numId w:val="0"/>
      </w:numPr>
      <w:overflowPunct w:val="0"/>
      <w:autoSpaceDE w:val="0"/>
      <w:autoSpaceDN w:val="0"/>
      <w:adjustRightInd w:val="0"/>
      <w:spacing w:after="60"/>
      <w:textAlignment w:val="baseline"/>
    </w:pPr>
    <w:rPr>
      <w:rFonts w:ascii="Arial" w:hAnsi="Arial" w:cs="Times New Roman"/>
      <w:bCs/>
      <w:kern w:val="32"/>
      <w:sz w:val="32"/>
      <w:szCs w:val="22"/>
    </w:rPr>
  </w:style>
  <w:style w:type="paragraph" w:customStyle="1" w:styleId="Style6">
    <w:name w:val="Style6"/>
    <w:basedOn w:val="Nagwek3"/>
    <w:autoRedefine/>
    <w:rsid w:val="001C3355"/>
    <w:pPr>
      <w:keepLines w:val="0"/>
      <w:numPr>
        <w:ilvl w:val="0"/>
        <w:numId w:val="0"/>
      </w:numPr>
      <w:tabs>
        <w:tab w:val="left" w:pos="907"/>
        <w:tab w:val="num" w:pos="1430"/>
      </w:tabs>
      <w:overflowPunct w:val="0"/>
      <w:autoSpaceDE w:val="0"/>
      <w:autoSpaceDN w:val="0"/>
      <w:adjustRightInd w:val="0"/>
      <w:spacing w:before="0"/>
      <w:ind w:left="1430" w:hanging="360"/>
      <w:textAlignment w:val="baseline"/>
    </w:pPr>
    <w:rPr>
      <w:rFonts w:ascii="Arial" w:hAnsi="Arial" w:cs="Times New Roman"/>
      <w:szCs w:val="22"/>
    </w:rPr>
  </w:style>
  <w:style w:type="paragraph" w:styleId="Tekstpodstawowy3">
    <w:name w:val="Body Text 3"/>
    <w:basedOn w:val="Normalny"/>
    <w:link w:val="Tekstpodstawowy3Znak"/>
    <w:rsid w:val="001C3355"/>
    <w:pPr>
      <w:overflowPunct w:val="0"/>
      <w:autoSpaceDE w:val="0"/>
      <w:autoSpaceDN w:val="0"/>
      <w:adjustRightInd w:val="0"/>
      <w:textAlignment w:val="baseline"/>
    </w:pPr>
    <w:rPr>
      <w:sz w:val="16"/>
      <w:szCs w:val="16"/>
      <w:lang w:val="x-none"/>
    </w:rPr>
  </w:style>
  <w:style w:type="character" w:customStyle="1" w:styleId="Tekstpodstawowy3Znak">
    <w:name w:val="Tekst podstawowy 3 Znak"/>
    <w:basedOn w:val="Domylnaczcionkaakapitu"/>
    <w:link w:val="Tekstpodstawowy3"/>
    <w:rsid w:val="001C3355"/>
    <w:rPr>
      <w:sz w:val="16"/>
      <w:szCs w:val="16"/>
      <w:lang w:val="x-none" w:eastAsia="en-US"/>
    </w:rPr>
  </w:style>
  <w:style w:type="character" w:customStyle="1" w:styleId="NormalDossierChar1">
    <w:name w:val="Normal Dossier Char1"/>
    <w:rsid w:val="001C3355"/>
    <w:rPr>
      <w:sz w:val="24"/>
      <w:lang w:val="en-GB" w:eastAsia="en-US" w:bidi="ar-SA"/>
    </w:rPr>
  </w:style>
  <w:style w:type="paragraph" w:customStyle="1" w:styleId="BalloonText1">
    <w:name w:val="Balloon Text1"/>
    <w:basedOn w:val="Normalny"/>
    <w:semiHidden/>
    <w:rsid w:val="001C3355"/>
    <w:pPr>
      <w:overflowPunct w:val="0"/>
      <w:autoSpaceDE w:val="0"/>
      <w:autoSpaceDN w:val="0"/>
      <w:adjustRightInd w:val="0"/>
      <w:textAlignment w:val="baseline"/>
    </w:pPr>
    <w:rPr>
      <w:rFonts w:ascii="Tahoma" w:hAnsi="Tahoma" w:cs="Tahoma"/>
      <w:sz w:val="16"/>
      <w:szCs w:val="16"/>
    </w:rPr>
  </w:style>
  <w:style w:type="paragraph" w:customStyle="1" w:styleId="Rvision">
    <w:name w:val="Révision"/>
    <w:hidden/>
    <w:uiPriority w:val="99"/>
    <w:semiHidden/>
    <w:rsid w:val="001C3355"/>
    <w:rPr>
      <w:sz w:val="24"/>
      <w:lang w:eastAsia="en-US"/>
    </w:rPr>
  </w:style>
  <w:style w:type="character" w:customStyle="1" w:styleId="NormalDossierCar">
    <w:name w:val="Normal Dossier Car"/>
    <w:rsid w:val="001C3355"/>
    <w:rPr>
      <w:sz w:val="24"/>
      <w:lang w:val="en-GB" w:eastAsia="en-US" w:bidi="ar-SA"/>
    </w:rPr>
  </w:style>
  <w:style w:type="character" w:customStyle="1" w:styleId="CarCar20">
    <w:name w:val="Car Car20"/>
    <w:rsid w:val="001C3355"/>
    <w:rPr>
      <w:b/>
      <w:kern w:val="28"/>
      <w:sz w:val="24"/>
      <w:lang w:val="en-GB" w:eastAsia="en-US" w:bidi="ar-SA"/>
    </w:rPr>
  </w:style>
  <w:style w:type="paragraph" w:customStyle="1" w:styleId="OECD-DocPageNo">
    <w:name w:val="OECD-DocPageNo"/>
    <w:basedOn w:val="OECD-header-text"/>
    <w:next w:val="Normalny"/>
    <w:rsid w:val="001C3355"/>
  </w:style>
  <w:style w:type="paragraph" w:customStyle="1" w:styleId="OECD-header-text">
    <w:name w:val="OECD-header-text"/>
    <w:rsid w:val="001C3355"/>
    <w:pPr>
      <w:jc w:val="right"/>
    </w:pPr>
    <w:rPr>
      <w:b/>
      <w:sz w:val="22"/>
      <w:szCs w:val="22"/>
      <w:lang w:eastAsia="en-US"/>
    </w:rPr>
  </w:style>
  <w:style w:type="paragraph" w:customStyle="1" w:styleId="OECD-Header">
    <w:name w:val="OECD-Header"/>
    <w:link w:val="OECD-HeaderChar"/>
    <w:rsid w:val="001C3355"/>
    <w:rPr>
      <w:b/>
      <w:spacing w:val="-2"/>
      <w:lang w:eastAsia="de-DE"/>
    </w:rPr>
  </w:style>
  <w:style w:type="paragraph" w:customStyle="1" w:styleId="Prrafodelista">
    <w:name w:val="Párrafo de lista"/>
    <w:basedOn w:val="Normalny"/>
    <w:rsid w:val="001C3355"/>
    <w:pPr>
      <w:widowControl w:val="0"/>
      <w:spacing w:before="60" w:after="60" w:line="288" w:lineRule="auto"/>
      <w:ind w:left="720"/>
      <w:contextualSpacing/>
      <w:jc w:val="both"/>
    </w:pPr>
    <w:rPr>
      <w:sz w:val="22"/>
      <w:szCs w:val="16"/>
    </w:rPr>
  </w:style>
  <w:style w:type="character" w:customStyle="1" w:styleId="OECD-HeaderChar">
    <w:name w:val="OECD-Header Char"/>
    <w:link w:val="OECD-Header"/>
    <w:rsid w:val="001C3355"/>
    <w:rPr>
      <w:b/>
      <w:spacing w:val="-2"/>
      <w:lang w:eastAsia="de-DE"/>
    </w:rPr>
  </w:style>
  <w:style w:type="character" w:customStyle="1" w:styleId="TableheaderChar">
    <w:name w:val="Table header Char"/>
    <w:link w:val="Tableheader"/>
    <w:rsid w:val="001C3355"/>
    <w:rPr>
      <w:rFonts w:ascii="Arial Bold" w:hAnsi="Arial Bold"/>
      <w:b/>
      <w:szCs w:val="24"/>
      <w:u w:val="single"/>
      <w:lang w:val="x-none" w:eastAsia="en-US"/>
    </w:rPr>
  </w:style>
  <w:style w:type="paragraph" w:customStyle="1" w:styleId="xl116">
    <w:name w:val="xl116"/>
    <w:basedOn w:val="Normalny"/>
    <w:rsid w:val="001C3355"/>
    <w:pPr>
      <w:pBdr>
        <w:top w:val="single" w:sz="4" w:space="0" w:color="auto"/>
        <w:left w:val="single" w:sz="4" w:space="0" w:color="auto"/>
        <w:bottom w:val="single" w:sz="8" w:space="0" w:color="auto"/>
      </w:pBdr>
      <w:shd w:val="clear" w:color="000000" w:fill="FFFFFF"/>
      <w:spacing w:before="100" w:beforeAutospacing="1" w:after="100" w:afterAutospacing="1"/>
      <w:jc w:val="center"/>
      <w:textAlignment w:val="center"/>
    </w:pPr>
  </w:style>
  <w:style w:type="paragraph" w:customStyle="1" w:styleId="xl117">
    <w:name w:val="xl117"/>
    <w:basedOn w:val="Normalny"/>
    <w:rsid w:val="001C3355"/>
    <w:pPr>
      <w:pBdr>
        <w:top w:val="single" w:sz="4" w:space="0" w:color="auto"/>
        <w:left w:val="single" w:sz="4" w:space="0" w:color="auto"/>
        <w:bottom w:val="single" w:sz="8" w:space="0" w:color="auto"/>
      </w:pBdr>
      <w:shd w:val="clear" w:color="000000" w:fill="FFFFFF"/>
      <w:spacing w:before="100" w:beforeAutospacing="1" w:after="100" w:afterAutospacing="1"/>
      <w:jc w:val="center"/>
      <w:textAlignment w:val="center"/>
    </w:pPr>
  </w:style>
  <w:style w:type="paragraph" w:customStyle="1" w:styleId="xl118">
    <w:name w:val="xl118"/>
    <w:basedOn w:val="Normalny"/>
    <w:rsid w:val="001C335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19">
    <w:name w:val="xl119"/>
    <w:basedOn w:val="Normalny"/>
    <w:rsid w:val="001C335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20">
    <w:name w:val="xl120"/>
    <w:basedOn w:val="Normalny"/>
    <w:rsid w:val="001C335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style>
  <w:style w:type="paragraph" w:customStyle="1" w:styleId="xl121">
    <w:name w:val="xl121"/>
    <w:basedOn w:val="Normalny"/>
    <w:rsid w:val="001C3355"/>
    <w:pPr>
      <w:pBdr>
        <w:bottom w:val="single" w:sz="4" w:space="0" w:color="auto"/>
      </w:pBdr>
      <w:shd w:val="clear" w:color="000000" w:fill="FFFFFF"/>
      <w:spacing w:before="100" w:beforeAutospacing="1" w:after="100" w:afterAutospacing="1"/>
      <w:jc w:val="center"/>
      <w:textAlignment w:val="center"/>
    </w:pPr>
  </w:style>
  <w:style w:type="paragraph" w:customStyle="1" w:styleId="xl122">
    <w:name w:val="xl122"/>
    <w:basedOn w:val="Normalny"/>
    <w:rsid w:val="001C3355"/>
    <w:pPr>
      <w:pBdr>
        <w:bottom w:val="single" w:sz="4" w:space="0" w:color="auto"/>
        <w:right w:val="single" w:sz="4" w:space="0" w:color="auto"/>
      </w:pBdr>
      <w:spacing w:before="100" w:beforeAutospacing="1" w:after="100" w:afterAutospacing="1"/>
      <w:jc w:val="center"/>
      <w:textAlignment w:val="center"/>
    </w:pPr>
  </w:style>
  <w:style w:type="paragraph" w:customStyle="1" w:styleId="xl123">
    <w:name w:val="xl123"/>
    <w:basedOn w:val="Normalny"/>
    <w:rsid w:val="001C3355"/>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24">
    <w:name w:val="xl124"/>
    <w:basedOn w:val="Normalny"/>
    <w:rsid w:val="001C3355"/>
    <w:pPr>
      <w:pBdr>
        <w:top w:val="single" w:sz="4" w:space="0" w:color="auto"/>
        <w:bottom w:val="single" w:sz="8" w:space="0" w:color="auto"/>
        <w:right w:val="single" w:sz="4" w:space="0" w:color="auto"/>
      </w:pBdr>
      <w:spacing w:before="100" w:beforeAutospacing="1" w:after="100" w:afterAutospacing="1"/>
      <w:jc w:val="center"/>
      <w:textAlignment w:val="center"/>
    </w:pPr>
  </w:style>
  <w:style w:type="paragraph" w:customStyle="1" w:styleId="xl125">
    <w:name w:val="xl125"/>
    <w:basedOn w:val="Normalny"/>
    <w:rsid w:val="001C3355"/>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126">
    <w:name w:val="xl126"/>
    <w:basedOn w:val="Normalny"/>
    <w:rsid w:val="001C3355"/>
    <w:pPr>
      <w:pBdr>
        <w:top w:val="single" w:sz="4" w:space="0" w:color="auto"/>
        <w:bottom w:val="single" w:sz="8" w:space="0" w:color="auto"/>
      </w:pBdr>
      <w:shd w:val="clear" w:color="000000" w:fill="FFFFFF"/>
      <w:spacing w:before="100" w:beforeAutospacing="1" w:after="100" w:afterAutospacing="1"/>
      <w:jc w:val="center"/>
      <w:textAlignment w:val="center"/>
    </w:pPr>
  </w:style>
  <w:style w:type="paragraph" w:customStyle="1" w:styleId="xl127">
    <w:name w:val="xl127"/>
    <w:basedOn w:val="Normalny"/>
    <w:rsid w:val="001C3355"/>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style>
  <w:style w:type="paragraph" w:customStyle="1" w:styleId="xl128">
    <w:name w:val="xl128"/>
    <w:basedOn w:val="Normalny"/>
    <w:rsid w:val="001C3355"/>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style>
  <w:style w:type="paragraph" w:customStyle="1" w:styleId="xl129">
    <w:name w:val="xl129"/>
    <w:basedOn w:val="Normalny"/>
    <w:rsid w:val="001C3355"/>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30">
    <w:name w:val="xl130"/>
    <w:basedOn w:val="Normalny"/>
    <w:rsid w:val="001C3355"/>
    <w:pPr>
      <w:pBdr>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style>
  <w:style w:type="paragraph" w:customStyle="1" w:styleId="xl131">
    <w:name w:val="xl131"/>
    <w:basedOn w:val="Normalny"/>
    <w:rsid w:val="001C3355"/>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style>
  <w:style w:type="paragraph" w:customStyle="1" w:styleId="xl132">
    <w:name w:val="xl132"/>
    <w:basedOn w:val="Normalny"/>
    <w:rsid w:val="001C3355"/>
    <w:pPr>
      <w:pBdr>
        <w:top w:val="single" w:sz="4"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style>
  <w:style w:type="paragraph" w:customStyle="1" w:styleId="xl133">
    <w:name w:val="xl133"/>
    <w:basedOn w:val="Normalny"/>
    <w:rsid w:val="001C3355"/>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style>
  <w:style w:type="paragraph" w:customStyle="1" w:styleId="xl134">
    <w:name w:val="xl134"/>
    <w:basedOn w:val="Normalny"/>
    <w:rsid w:val="001C3355"/>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style>
  <w:style w:type="paragraph" w:customStyle="1" w:styleId="xl135">
    <w:name w:val="xl135"/>
    <w:basedOn w:val="Normalny"/>
    <w:rsid w:val="001C3355"/>
    <w:pPr>
      <w:pBdr>
        <w:top w:val="single" w:sz="4" w:space="0" w:color="auto"/>
        <w:left w:val="single" w:sz="4" w:space="0" w:color="auto"/>
        <w:bottom w:val="single" w:sz="8" w:space="0" w:color="auto"/>
        <w:right w:val="single" w:sz="8" w:space="0" w:color="auto"/>
      </w:pBdr>
      <w:shd w:val="clear" w:color="000000" w:fill="FFFFFF"/>
      <w:spacing w:before="100" w:beforeAutospacing="1" w:after="100" w:afterAutospacing="1"/>
      <w:jc w:val="center"/>
      <w:textAlignment w:val="center"/>
    </w:pPr>
  </w:style>
  <w:style w:type="paragraph" w:customStyle="1" w:styleId="xl136">
    <w:name w:val="xl136"/>
    <w:basedOn w:val="Normalny"/>
    <w:rsid w:val="001C3355"/>
    <w:pPr>
      <w:pBdr>
        <w:left w:val="single" w:sz="4" w:space="0" w:color="auto"/>
        <w:bottom w:val="single" w:sz="4" w:space="0" w:color="auto"/>
        <w:right w:val="single" w:sz="8" w:space="0" w:color="auto"/>
      </w:pBdr>
      <w:spacing w:before="100" w:beforeAutospacing="1" w:after="100" w:afterAutospacing="1"/>
      <w:jc w:val="center"/>
      <w:textAlignment w:val="center"/>
    </w:pPr>
  </w:style>
  <w:style w:type="paragraph" w:customStyle="1" w:styleId="xl137">
    <w:name w:val="xl137"/>
    <w:basedOn w:val="Normalny"/>
    <w:rsid w:val="001C3355"/>
    <w:pPr>
      <w:pBdr>
        <w:left w:val="single" w:sz="8" w:space="0" w:color="auto"/>
      </w:pBdr>
      <w:spacing w:before="100" w:beforeAutospacing="1" w:after="100" w:afterAutospacing="1"/>
    </w:pPr>
  </w:style>
  <w:style w:type="paragraph" w:customStyle="1" w:styleId="xl138">
    <w:name w:val="xl138"/>
    <w:basedOn w:val="Normalny"/>
    <w:rsid w:val="001C3355"/>
    <w:pPr>
      <w:pBdr>
        <w:right w:val="single" w:sz="8" w:space="0" w:color="auto"/>
      </w:pBdr>
      <w:spacing w:before="100" w:beforeAutospacing="1" w:after="100" w:afterAutospacing="1"/>
    </w:pPr>
  </w:style>
  <w:style w:type="paragraph" w:customStyle="1" w:styleId="xl139">
    <w:name w:val="xl139"/>
    <w:basedOn w:val="Normalny"/>
    <w:rsid w:val="001C3355"/>
    <w:pPr>
      <w:pBdr>
        <w:top w:val="single" w:sz="8"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40">
    <w:name w:val="xl140"/>
    <w:basedOn w:val="Normalny"/>
    <w:rsid w:val="001C3355"/>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rPr>
  </w:style>
  <w:style w:type="paragraph" w:customStyle="1" w:styleId="xl141">
    <w:name w:val="xl141"/>
    <w:basedOn w:val="Normalny"/>
    <w:rsid w:val="001C3355"/>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rPr>
  </w:style>
  <w:style w:type="paragraph" w:customStyle="1" w:styleId="xl142">
    <w:name w:val="xl142"/>
    <w:basedOn w:val="Normalny"/>
    <w:rsid w:val="001C3355"/>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rPr>
  </w:style>
  <w:style w:type="paragraph" w:customStyle="1" w:styleId="xl143">
    <w:name w:val="xl143"/>
    <w:basedOn w:val="Normalny"/>
    <w:rsid w:val="001C3355"/>
    <w:pPr>
      <w:pBdr>
        <w:left w:val="single" w:sz="8" w:space="0" w:color="auto"/>
        <w:bottom w:val="single" w:sz="4" w:space="0" w:color="auto"/>
        <w:right w:val="single" w:sz="8" w:space="0" w:color="auto"/>
      </w:pBdr>
      <w:spacing w:before="100" w:beforeAutospacing="1" w:after="100" w:afterAutospacing="1"/>
      <w:jc w:val="center"/>
      <w:textAlignment w:val="center"/>
    </w:pPr>
    <w:rPr>
      <w:b/>
      <w:bCs/>
    </w:rPr>
  </w:style>
  <w:style w:type="paragraph" w:customStyle="1" w:styleId="xl144">
    <w:name w:val="xl144"/>
    <w:basedOn w:val="Normalny"/>
    <w:rsid w:val="001C3355"/>
    <w:pPr>
      <w:pBdr>
        <w:left w:val="single" w:sz="8" w:space="0" w:color="auto"/>
        <w:right w:val="single" w:sz="8" w:space="0" w:color="auto"/>
      </w:pBdr>
      <w:spacing w:before="100" w:beforeAutospacing="1" w:after="100" w:afterAutospacing="1"/>
    </w:pPr>
  </w:style>
  <w:style w:type="paragraph" w:customStyle="1" w:styleId="xl145">
    <w:name w:val="xl145"/>
    <w:basedOn w:val="Normalny"/>
    <w:rsid w:val="001C3355"/>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rPr>
  </w:style>
  <w:style w:type="paragraph" w:customStyle="1" w:styleId="xl146">
    <w:name w:val="xl146"/>
    <w:basedOn w:val="Normalny"/>
    <w:rsid w:val="001C3355"/>
    <w:pPr>
      <w:pBdr>
        <w:top w:val="single" w:sz="8" w:space="0" w:color="auto"/>
        <w:bottom w:val="single" w:sz="8" w:space="0" w:color="auto"/>
        <w:right w:val="single" w:sz="4" w:space="0" w:color="auto"/>
      </w:pBdr>
      <w:spacing w:before="100" w:beforeAutospacing="1" w:after="100" w:afterAutospacing="1"/>
      <w:textAlignment w:val="center"/>
    </w:pPr>
    <w:rPr>
      <w:b/>
      <w:bCs/>
    </w:rPr>
  </w:style>
  <w:style w:type="paragraph" w:customStyle="1" w:styleId="xl147">
    <w:name w:val="xl147"/>
    <w:basedOn w:val="Normalny"/>
    <w:rsid w:val="001C3355"/>
    <w:p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rPr>
  </w:style>
  <w:style w:type="paragraph" w:customStyle="1" w:styleId="xl148">
    <w:name w:val="xl148"/>
    <w:basedOn w:val="Normalny"/>
    <w:rsid w:val="001C3355"/>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center"/>
    </w:pPr>
    <w:rPr>
      <w:b/>
      <w:bCs/>
    </w:rPr>
  </w:style>
  <w:style w:type="paragraph" w:customStyle="1" w:styleId="xl149">
    <w:name w:val="xl149"/>
    <w:basedOn w:val="Normalny"/>
    <w:rsid w:val="001C3355"/>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b/>
      <w:bCs/>
    </w:rPr>
  </w:style>
  <w:style w:type="paragraph" w:customStyle="1" w:styleId="xl150">
    <w:name w:val="xl150"/>
    <w:basedOn w:val="Normalny"/>
    <w:rsid w:val="001C3355"/>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151">
    <w:name w:val="xl151"/>
    <w:basedOn w:val="Normalny"/>
    <w:rsid w:val="001C3355"/>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i/>
      <w:iCs/>
    </w:rPr>
  </w:style>
  <w:style w:type="paragraph" w:customStyle="1" w:styleId="xl152">
    <w:name w:val="xl152"/>
    <w:basedOn w:val="Normalny"/>
    <w:rsid w:val="001C3355"/>
    <w:pPr>
      <w:pBdr>
        <w:left w:val="single" w:sz="8" w:space="0" w:color="auto"/>
        <w:right w:val="single" w:sz="8" w:space="0" w:color="auto"/>
      </w:pBdr>
      <w:spacing w:before="100" w:beforeAutospacing="1" w:after="100" w:afterAutospacing="1"/>
      <w:jc w:val="center"/>
      <w:textAlignment w:val="center"/>
    </w:pPr>
    <w:rPr>
      <w:i/>
      <w:iCs/>
    </w:rPr>
  </w:style>
  <w:style w:type="paragraph" w:customStyle="1" w:styleId="xl153">
    <w:name w:val="xl153"/>
    <w:basedOn w:val="Normalny"/>
    <w:rsid w:val="001C3355"/>
    <w:pPr>
      <w:pBdr>
        <w:left w:val="single" w:sz="8" w:space="0" w:color="auto"/>
        <w:right w:val="single" w:sz="8" w:space="0" w:color="auto"/>
      </w:pBdr>
      <w:spacing w:before="100" w:beforeAutospacing="1" w:after="100" w:afterAutospacing="1"/>
      <w:jc w:val="center"/>
      <w:textAlignment w:val="center"/>
    </w:pPr>
  </w:style>
  <w:style w:type="paragraph" w:customStyle="1" w:styleId="xl154">
    <w:name w:val="xl154"/>
    <w:basedOn w:val="Normalny"/>
    <w:rsid w:val="001C3355"/>
    <w:pPr>
      <w:pBdr>
        <w:left w:val="single" w:sz="8"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55">
    <w:name w:val="xl155"/>
    <w:basedOn w:val="Normalny"/>
    <w:rsid w:val="001C3355"/>
    <w:pPr>
      <w:pBdr>
        <w:top w:val="single" w:sz="8" w:space="0" w:color="auto"/>
      </w:pBdr>
      <w:shd w:val="clear" w:color="000000" w:fill="FFFFFF"/>
      <w:spacing w:before="100" w:beforeAutospacing="1" w:after="100" w:afterAutospacing="1"/>
      <w:jc w:val="center"/>
      <w:textAlignment w:val="center"/>
    </w:pPr>
  </w:style>
  <w:style w:type="paragraph" w:customStyle="1" w:styleId="xl156">
    <w:name w:val="xl156"/>
    <w:basedOn w:val="Normalny"/>
    <w:rsid w:val="001C3355"/>
    <w:pPr>
      <w:pBdr>
        <w:top w:val="single" w:sz="8" w:space="0" w:color="auto"/>
        <w:right w:val="single" w:sz="8" w:space="0" w:color="auto"/>
      </w:pBdr>
      <w:shd w:val="clear" w:color="000000" w:fill="FFFFFF"/>
      <w:spacing w:before="100" w:beforeAutospacing="1" w:after="100" w:afterAutospacing="1"/>
      <w:jc w:val="center"/>
      <w:textAlignment w:val="center"/>
    </w:pPr>
  </w:style>
  <w:style w:type="paragraph" w:customStyle="1" w:styleId="xl157">
    <w:name w:val="xl157"/>
    <w:basedOn w:val="Normalny"/>
    <w:rsid w:val="001C3355"/>
    <w:pPr>
      <w:shd w:val="clear" w:color="000000" w:fill="FFFFFF"/>
      <w:spacing w:before="100" w:beforeAutospacing="1" w:after="100" w:afterAutospacing="1"/>
      <w:jc w:val="center"/>
      <w:textAlignment w:val="center"/>
    </w:pPr>
  </w:style>
  <w:style w:type="paragraph" w:customStyle="1" w:styleId="xl158">
    <w:name w:val="xl158"/>
    <w:basedOn w:val="Normalny"/>
    <w:rsid w:val="001C3355"/>
    <w:pPr>
      <w:pBdr>
        <w:right w:val="single" w:sz="8" w:space="0" w:color="auto"/>
      </w:pBdr>
      <w:shd w:val="clear" w:color="000000" w:fill="FFFFFF"/>
      <w:spacing w:before="100" w:beforeAutospacing="1" w:after="100" w:afterAutospacing="1"/>
      <w:jc w:val="center"/>
      <w:textAlignment w:val="center"/>
    </w:pPr>
  </w:style>
  <w:style w:type="paragraph" w:customStyle="1" w:styleId="xl159">
    <w:name w:val="xl159"/>
    <w:basedOn w:val="Normalny"/>
    <w:rsid w:val="001C3355"/>
    <w:pPr>
      <w:pBdr>
        <w:bottom w:val="single" w:sz="8" w:space="0" w:color="auto"/>
      </w:pBdr>
      <w:shd w:val="clear" w:color="000000" w:fill="FFFFFF"/>
      <w:spacing w:before="100" w:beforeAutospacing="1" w:after="100" w:afterAutospacing="1"/>
      <w:jc w:val="center"/>
      <w:textAlignment w:val="center"/>
    </w:pPr>
  </w:style>
  <w:style w:type="paragraph" w:customStyle="1" w:styleId="xl160">
    <w:name w:val="xl160"/>
    <w:basedOn w:val="Normalny"/>
    <w:rsid w:val="001C3355"/>
    <w:pPr>
      <w:pBdr>
        <w:bottom w:val="single" w:sz="8" w:space="0" w:color="auto"/>
        <w:right w:val="single" w:sz="8" w:space="0" w:color="auto"/>
      </w:pBdr>
      <w:shd w:val="clear" w:color="000000" w:fill="FFFFFF"/>
      <w:spacing w:before="100" w:beforeAutospacing="1" w:after="100" w:afterAutospacing="1"/>
      <w:jc w:val="center"/>
      <w:textAlignment w:val="center"/>
    </w:pPr>
  </w:style>
  <w:style w:type="paragraph" w:customStyle="1" w:styleId="xl161">
    <w:name w:val="xl161"/>
    <w:basedOn w:val="Normalny"/>
    <w:rsid w:val="001C3355"/>
    <w:pPr>
      <w:pBdr>
        <w:top w:val="single" w:sz="8" w:space="0" w:color="auto"/>
        <w:left w:val="single" w:sz="8" w:space="0" w:color="auto"/>
        <w:bottom w:val="single" w:sz="8" w:space="0" w:color="auto"/>
      </w:pBdr>
      <w:spacing w:before="100" w:beforeAutospacing="1" w:after="100" w:afterAutospacing="1"/>
      <w:jc w:val="center"/>
      <w:textAlignment w:val="center"/>
    </w:pPr>
  </w:style>
  <w:style w:type="paragraph" w:customStyle="1" w:styleId="xl162">
    <w:name w:val="xl162"/>
    <w:basedOn w:val="Normalny"/>
    <w:rsid w:val="001C3355"/>
    <w:pPr>
      <w:pBdr>
        <w:top w:val="single" w:sz="8" w:space="0" w:color="auto"/>
        <w:bottom w:val="single" w:sz="8" w:space="0" w:color="auto"/>
      </w:pBdr>
      <w:spacing w:before="100" w:beforeAutospacing="1" w:after="100" w:afterAutospacing="1"/>
      <w:jc w:val="center"/>
      <w:textAlignment w:val="center"/>
    </w:pPr>
  </w:style>
  <w:style w:type="paragraph" w:customStyle="1" w:styleId="xl163">
    <w:name w:val="xl163"/>
    <w:basedOn w:val="Normalny"/>
    <w:rsid w:val="001C3355"/>
    <w:pPr>
      <w:pBdr>
        <w:top w:val="single" w:sz="8"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64">
    <w:name w:val="xl164"/>
    <w:basedOn w:val="Normalny"/>
    <w:rsid w:val="001C3355"/>
    <w:pPr>
      <w:pBdr>
        <w:top w:val="single" w:sz="8" w:space="0" w:color="auto"/>
        <w:left w:val="single" w:sz="8" w:space="0" w:color="auto"/>
      </w:pBdr>
      <w:spacing w:before="100" w:beforeAutospacing="1" w:after="100" w:afterAutospacing="1"/>
      <w:jc w:val="center"/>
      <w:textAlignment w:val="center"/>
    </w:pPr>
  </w:style>
  <w:style w:type="paragraph" w:customStyle="1" w:styleId="xl165">
    <w:name w:val="xl165"/>
    <w:basedOn w:val="Normalny"/>
    <w:rsid w:val="001C3355"/>
    <w:pPr>
      <w:pBdr>
        <w:top w:val="single" w:sz="8" w:space="0" w:color="auto"/>
      </w:pBdr>
      <w:spacing w:before="100" w:beforeAutospacing="1" w:after="100" w:afterAutospacing="1"/>
      <w:jc w:val="center"/>
      <w:textAlignment w:val="center"/>
    </w:pPr>
  </w:style>
  <w:style w:type="paragraph" w:customStyle="1" w:styleId="xl166">
    <w:name w:val="xl166"/>
    <w:basedOn w:val="Normalny"/>
    <w:rsid w:val="001C3355"/>
    <w:pPr>
      <w:pBdr>
        <w:top w:val="single" w:sz="8" w:space="0" w:color="auto"/>
        <w:right w:val="single" w:sz="8" w:space="0" w:color="auto"/>
      </w:pBdr>
      <w:spacing w:before="100" w:beforeAutospacing="1" w:after="100" w:afterAutospacing="1"/>
      <w:jc w:val="center"/>
      <w:textAlignment w:val="center"/>
    </w:pPr>
  </w:style>
  <w:style w:type="paragraph" w:customStyle="1" w:styleId="xl167">
    <w:name w:val="xl167"/>
    <w:basedOn w:val="Normalny"/>
    <w:rsid w:val="001C3355"/>
    <w:pPr>
      <w:pBdr>
        <w:left w:val="single" w:sz="8" w:space="0" w:color="auto"/>
      </w:pBdr>
      <w:spacing w:before="100" w:beforeAutospacing="1" w:after="100" w:afterAutospacing="1"/>
      <w:jc w:val="center"/>
      <w:textAlignment w:val="center"/>
    </w:pPr>
  </w:style>
  <w:style w:type="paragraph" w:customStyle="1" w:styleId="xl168">
    <w:name w:val="xl168"/>
    <w:basedOn w:val="Normalny"/>
    <w:rsid w:val="001C3355"/>
    <w:pPr>
      <w:spacing w:before="100" w:beforeAutospacing="1" w:after="100" w:afterAutospacing="1"/>
      <w:jc w:val="center"/>
      <w:textAlignment w:val="center"/>
    </w:pPr>
  </w:style>
  <w:style w:type="paragraph" w:customStyle="1" w:styleId="xl169">
    <w:name w:val="xl169"/>
    <w:basedOn w:val="Normalny"/>
    <w:rsid w:val="001C3355"/>
    <w:pPr>
      <w:pBdr>
        <w:right w:val="single" w:sz="8" w:space="0" w:color="auto"/>
      </w:pBdr>
      <w:spacing w:before="100" w:beforeAutospacing="1" w:after="100" w:afterAutospacing="1"/>
      <w:jc w:val="center"/>
      <w:textAlignment w:val="center"/>
    </w:pPr>
  </w:style>
  <w:style w:type="paragraph" w:customStyle="1" w:styleId="xl170">
    <w:name w:val="xl170"/>
    <w:basedOn w:val="Normalny"/>
    <w:rsid w:val="001C3355"/>
    <w:pPr>
      <w:pBdr>
        <w:left w:val="single" w:sz="8" w:space="0" w:color="auto"/>
        <w:bottom w:val="single" w:sz="8" w:space="0" w:color="auto"/>
      </w:pBdr>
      <w:spacing w:before="100" w:beforeAutospacing="1" w:after="100" w:afterAutospacing="1"/>
      <w:jc w:val="center"/>
      <w:textAlignment w:val="center"/>
    </w:pPr>
  </w:style>
  <w:style w:type="paragraph" w:customStyle="1" w:styleId="xl171">
    <w:name w:val="xl171"/>
    <w:basedOn w:val="Normalny"/>
    <w:rsid w:val="001C3355"/>
    <w:pPr>
      <w:pBdr>
        <w:bottom w:val="single" w:sz="8" w:space="0" w:color="auto"/>
      </w:pBdr>
      <w:spacing w:before="100" w:beforeAutospacing="1" w:after="100" w:afterAutospacing="1"/>
      <w:jc w:val="center"/>
      <w:textAlignment w:val="center"/>
    </w:pPr>
  </w:style>
  <w:style w:type="paragraph" w:customStyle="1" w:styleId="xl172">
    <w:name w:val="xl172"/>
    <w:basedOn w:val="Normalny"/>
    <w:rsid w:val="001C3355"/>
    <w:pPr>
      <w:pBdr>
        <w:bottom w:val="single" w:sz="8" w:space="0" w:color="auto"/>
        <w:right w:val="single" w:sz="8" w:space="0" w:color="auto"/>
      </w:pBdr>
      <w:spacing w:before="100" w:beforeAutospacing="1" w:after="100" w:afterAutospacing="1"/>
      <w:jc w:val="center"/>
      <w:textAlignment w:val="center"/>
    </w:pPr>
  </w:style>
  <w:style w:type="paragraph" w:customStyle="1" w:styleId="xl173">
    <w:name w:val="xl173"/>
    <w:basedOn w:val="Normalny"/>
    <w:rsid w:val="001C3355"/>
    <w:pPr>
      <w:pBdr>
        <w:top w:val="single" w:sz="8" w:space="0" w:color="auto"/>
        <w:left w:val="single" w:sz="8" w:space="0" w:color="auto"/>
      </w:pBdr>
      <w:shd w:val="clear" w:color="000000" w:fill="FFFFFF"/>
      <w:spacing w:before="100" w:beforeAutospacing="1" w:after="100" w:afterAutospacing="1"/>
      <w:jc w:val="center"/>
      <w:textAlignment w:val="center"/>
    </w:pPr>
  </w:style>
  <w:style w:type="paragraph" w:customStyle="1" w:styleId="xl174">
    <w:name w:val="xl174"/>
    <w:basedOn w:val="Normalny"/>
    <w:rsid w:val="001C3355"/>
    <w:pPr>
      <w:pBdr>
        <w:left w:val="single" w:sz="8" w:space="0" w:color="auto"/>
      </w:pBdr>
      <w:shd w:val="clear" w:color="000000" w:fill="FFFFFF"/>
      <w:spacing w:before="100" w:beforeAutospacing="1" w:after="100" w:afterAutospacing="1"/>
      <w:jc w:val="center"/>
      <w:textAlignment w:val="center"/>
    </w:pPr>
  </w:style>
  <w:style w:type="paragraph" w:customStyle="1" w:styleId="xl175">
    <w:name w:val="xl175"/>
    <w:basedOn w:val="Normalny"/>
    <w:rsid w:val="001C3355"/>
    <w:pPr>
      <w:pBdr>
        <w:left w:val="single" w:sz="8" w:space="0" w:color="auto"/>
        <w:bottom w:val="single" w:sz="8" w:space="0" w:color="auto"/>
      </w:pBdr>
      <w:shd w:val="clear" w:color="000000" w:fill="FFFFFF"/>
      <w:spacing w:before="100" w:beforeAutospacing="1" w:after="100" w:afterAutospacing="1"/>
      <w:jc w:val="center"/>
      <w:textAlignment w:val="center"/>
    </w:pPr>
  </w:style>
  <w:style w:type="paragraph" w:customStyle="1" w:styleId="xl176">
    <w:name w:val="xl176"/>
    <w:basedOn w:val="Normalny"/>
    <w:rsid w:val="001C3355"/>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77">
    <w:name w:val="xl177"/>
    <w:basedOn w:val="Normalny"/>
    <w:rsid w:val="001C3355"/>
    <w:pPr>
      <w:pBdr>
        <w:top w:val="single" w:sz="8" w:space="0" w:color="auto"/>
        <w:left w:val="single" w:sz="8" w:space="0" w:color="auto"/>
        <w:right w:val="single" w:sz="8" w:space="0" w:color="auto"/>
      </w:pBdr>
      <w:spacing w:before="100" w:beforeAutospacing="1" w:after="100" w:afterAutospacing="1"/>
      <w:jc w:val="center"/>
      <w:textAlignment w:val="center"/>
    </w:pPr>
  </w:style>
  <w:style w:type="paragraph" w:customStyle="1" w:styleId="xl178">
    <w:name w:val="xl178"/>
    <w:basedOn w:val="Normalny"/>
    <w:rsid w:val="001C3355"/>
    <w:pPr>
      <w:pBdr>
        <w:top w:val="single" w:sz="8" w:space="0" w:color="auto"/>
        <w:left w:val="single" w:sz="8" w:space="0" w:color="auto"/>
        <w:right w:val="single" w:sz="8" w:space="0" w:color="auto"/>
      </w:pBdr>
      <w:spacing w:before="100" w:beforeAutospacing="1" w:after="100" w:afterAutospacing="1"/>
      <w:jc w:val="center"/>
      <w:textAlignment w:val="center"/>
    </w:pPr>
    <w:rPr>
      <w:i/>
      <w:iCs/>
    </w:rPr>
  </w:style>
  <w:style w:type="paragraph" w:customStyle="1" w:styleId="xl179">
    <w:name w:val="xl179"/>
    <w:basedOn w:val="Normalny"/>
    <w:rsid w:val="001C3355"/>
    <w:pPr>
      <w:pBdr>
        <w:left w:val="single" w:sz="8" w:space="0" w:color="auto"/>
        <w:bottom w:val="single" w:sz="8" w:space="0" w:color="auto"/>
        <w:right w:val="single" w:sz="8" w:space="0" w:color="auto"/>
      </w:pBdr>
      <w:spacing w:before="100" w:beforeAutospacing="1" w:after="100" w:afterAutospacing="1"/>
      <w:jc w:val="center"/>
      <w:textAlignment w:val="center"/>
    </w:pPr>
    <w:rPr>
      <w:i/>
      <w:iCs/>
    </w:rPr>
  </w:style>
  <w:style w:type="paragraph" w:customStyle="1" w:styleId="xl180">
    <w:name w:val="xl180"/>
    <w:basedOn w:val="Normalny"/>
    <w:rsid w:val="001C3355"/>
    <w:pPr>
      <w:pBdr>
        <w:top w:val="single" w:sz="8" w:space="0" w:color="auto"/>
      </w:pBdr>
      <w:spacing w:before="100" w:beforeAutospacing="1" w:after="100" w:afterAutospacing="1"/>
      <w:jc w:val="center"/>
      <w:textAlignment w:val="center"/>
    </w:pPr>
    <w:rPr>
      <w:b/>
      <w:bCs/>
    </w:rPr>
  </w:style>
  <w:style w:type="paragraph" w:customStyle="1" w:styleId="xl181">
    <w:name w:val="xl181"/>
    <w:basedOn w:val="Normalny"/>
    <w:rsid w:val="001C3355"/>
    <w:pPr>
      <w:pBdr>
        <w:top w:val="single" w:sz="8" w:space="0" w:color="auto"/>
        <w:right w:val="single" w:sz="8" w:space="0" w:color="auto"/>
      </w:pBdr>
      <w:spacing w:before="100" w:beforeAutospacing="1" w:after="100" w:afterAutospacing="1"/>
      <w:jc w:val="center"/>
      <w:textAlignment w:val="center"/>
    </w:pPr>
    <w:rPr>
      <w:b/>
      <w:bCs/>
    </w:rPr>
  </w:style>
  <w:style w:type="paragraph" w:customStyle="1" w:styleId="xl182">
    <w:name w:val="xl182"/>
    <w:basedOn w:val="Normalny"/>
    <w:rsid w:val="001C3355"/>
    <w:pPr>
      <w:pBdr>
        <w:top w:val="single" w:sz="8" w:space="0" w:color="auto"/>
        <w:left w:val="single" w:sz="8" w:space="0" w:color="auto"/>
      </w:pBdr>
      <w:spacing w:before="100" w:beforeAutospacing="1" w:after="100" w:afterAutospacing="1"/>
      <w:jc w:val="center"/>
      <w:textAlignment w:val="center"/>
    </w:pPr>
    <w:rPr>
      <w:b/>
      <w:bCs/>
    </w:rPr>
  </w:style>
  <w:style w:type="paragraph" w:customStyle="1" w:styleId="xl183">
    <w:name w:val="xl183"/>
    <w:basedOn w:val="Normalny"/>
    <w:rsid w:val="001C3355"/>
    <w:pPr>
      <w:pBdr>
        <w:top w:val="single" w:sz="8"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84">
    <w:name w:val="xl184"/>
    <w:basedOn w:val="Normalny"/>
    <w:rsid w:val="001C3355"/>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85">
    <w:name w:val="xl185"/>
    <w:basedOn w:val="Normalny"/>
    <w:rsid w:val="001C335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86">
    <w:name w:val="xl186"/>
    <w:basedOn w:val="Normalny"/>
    <w:rsid w:val="001C3355"/>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187">
    <w:name w:val="xl187"/>
    <w:basedOn w:val="Normalny"/>
    <w:rsid w:val="001C3355"/>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88">
    <w:name w:val="xl188"/>
    <w:basedOn w:val="Normalny"/>
    <w:rsid w:val="001C3355"/>
    <w:pPr>
      <w:pBdr>
        <w:top w:val="single" w:sz="4" w:space="0" w:color="auto"/>
        <w:left w:val="single" w:sz="8" w:space="0" w:color="auto"/>
        <w:right w:val="single" w:sz="4" w:space="0" w:color="auto"/>
      </w:pBdr>
      <w:spacing w:before="100" w:beforeAutospacing="1" w:after="100" w:afterAutospacing="1"/>
      <w:jc w:val="center"/>
      <w:textAlignment w:val="center"/>
    </w:pPr>
    <w:rPr>
      <w:b/>
      <w:bCs/>
    </w:rPr>
  </w:style>
  <w:style w:type="paragraph" w:customStyle="1" w:styleId="xl189">
    <w:name w:val="xl189"/>
    <w:basedOn w:val="Normalny"/>
    <w:rsid w:val="001C335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90">
    <w:name w:val="xl190"/>
    <w:basedOn w:val="Normalny"/>
    <w:rsid w:val="001C3355"/>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styleId="Nagwekwykazurde">
    <w:name w:val="toa heading"/>
    <w:basedOn w:val="Normalny"/>
    <w:next w:val="Normalny"/>
    <w:uiPriority w:val="99"/>
    <w:unhideWhenUsed/>
    <w:rsid w:val="001C3355"/>
    <w:pPr>
      <w:tabs>
        <w:tab w:val="left" w:pos="720"/>
      </w:tabs>
      <w:spacing w:before="120"/>
      <w:jc w:val="both"/>
    </w:pPr>
    <w:rPr>
      <w:rFonts w:ascii="Cambria" w:hAnsi="Cambria"/>
      <w:b/>
      <w:bCs/>
    </w:rPr>
  </w:style>
  <w:style w:type="character" w:customStyle="1" w:styleId="OECD-Table-TitleChar">
    <w:name w:val="OECD-Table-Title Char"/>
    <w:link w:val="OECD-Table-Title"/>
    <w:rsid w:val="001C3355"/>
    <w:rPr>
      <w:b/>
      <w:spacing w:val="-2"/>
      <w:lang w:eastAsia="de-DE"/>
    </w:rPr>
  </w:style>
  <w:style w:type="paragraph" w:customStyle="1" w:styleId="font7">
    <w:name w:val="font7"/>
    <w:basedOn w:val="Normalny"/>
    <w:rsid w:val="001C3355"/>
    <w:pPr>
      <w:spacing w:before="100" w:beforeAutospacing="1" w:after="100" w:afterAutospacing="1"/>
    </w:pPr>
    <w:rPr>
      <w:rFonts w:ascii="Arial" w:hAnsi="Arial" w:cs="Arial"/>
      <w:color w:val="000000"/>
      <w:sz w:val="16"/>
      <w:szCs w:val="16"/>
    </w:rPr>
  </w:style>
  <w:style w:type="paragraph" w:customStyle="1" w:styleId="Style1">
    <w:name w:val="Style1"/>
    <w:basedOn w:val="StyleOECD-BASIS-TEXTAfter6pt"/>
    <w:autoRedefine/>
    <w:rsid w:val="001C3355"/>
    <w:pPr>
      <w:spacing w:line="240" w:lineRule="auto"/>
    </w:pPr>
    <w:rPr>
      <w:b/>
      <w:color w:val="auto"/>
      <w:szCs w:val="24"/>
    </w:rPr>
  </w:style>
  <w:style w:type="paragraph" w:styleId="Podtytu">
    <w:name w:val="Subtitle"/>
    <w:basedOn w:val="Normalny"/>
    <w:next w:val="Normalny"/>
    <w:link w:val="PodtytuZnak"/>
    <w:qFormat/>
    <w:rsid w:val="001C3355"/>
    <w:pPr>
      <w:tabs>
        <w:tab w:val="left" w:pos="720"/>
      </w:tabs>
      <w:spacing w:after="60"/>
      <w:jc w:val="center"/>
      <w:outlineLvl w:val="1"/>
    </w:pPr>
    <w:rPr>
      <w:rFonts w:ascii="Cambria" w:hAnsi="Cambria"/>
      <w:lang w:val="x-none"/>
    </w:rPr>
  </w:style>
  <w:style w:type="character" w:customStyle="1" w:styleId="PodtytuZnak">
    <w:name w:val="Podtytuł Znak"/>
    <w:basedOn w:val="Domylnaczcionkaakapitu"/>
    <w:link w:val="Podtytu"/>
    <w:rsid w:val="001C3355"/>
    <w:rPr>
      <w:rFonts w:ascii="Cambria" w:hAnsi="Cambria"/>
      <w:sz w:val="24"/>
      <w:szCs w:val="24"/>
      <w:lang w:val="x-none" w:eastAsia="en-US"/>
    </w:rPr>
  </w:style>
  <w:style w:type="table" w:customStyle="1" w:styleId="TableGrid11">
    <w:name w:val="Table Grid11"/>
    <w:basedOn w:val="Standardowy"/>
    <w:next w:val="Tabela-Siatka"/>
    <w:rsid w:val="001C33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2">
    <w:name w:val="Appendix Heading2"/>
    <w:rsid w:val="001C3355"/>
  </w:style>
  <w:style w:type="numbering" w:customStyle="1" w:styleId="NoList311">
    <w:name w:val="No List311"/>
    <w:next w:val="Bezlisty"/>
    <w:uiPriority w:val="99"/>
    <w:semiHidden/>
    <w:unhideWhenUsed/>
    <w:rsid w:val="001C3355"/>
  </w:style>
  <w:style w:type="numbering" w:customStyle="1" w:styleId="NoList41">
    <w:name w:val="No List41"/>
    <w:next w:val="Bezlisty"/>
    <w:uiPriority w:val="99"/>
    <w:semiHidden/>
    <w:unhideWhenUsed/>
    <w:rsid w:val="001C3355"/>
  </w:style>
  <w:style w:type="paragraph" w:customStyle="1" w:styleId="font8">
    <w:name w:val="font8"/>
    <w:basedOn w:val="Normalny"/>
    <w:rsid w:val="001C3355"/>
    <w:pPr>
      <w:spacing w:before="100" w:beforeAutospacing="1" w:after="100" w:afterAutospacing="1"/>
    </w:pPr>
    <w:rPr>
      <w:rFonts w:ascii="Arial Narrow" w:hAnsi="Arial Narrow"/>
      <w:color w:val="FF0000"/>
      <w:sz w:val="16"/>
      <w:szCs w:val="16"/>
    </w:rPr>
  </w:style>
  <w:style w:type="paragraph" w:customStyle="1" w:styleId="xl191">
    <w:name w:val="xl191"/>
    <w:basedOn w:val="Normalny"/>
    <w:rsid w:val="001C3355"/>
    <w:pPr>
      <w:pBdr>
        <w:bottom w:val="single" w:sz="4" w:space="0" w:color="auto"/>
      </w:pBdr>
      <w:shd w:val="clear" w:color="000000" w:fill="FFFFFF"/>
      <w:spacing w:before="100" w:beforeAutospacing="1" w:after="100" w:afterAutospacing="1"/>
      <w:jc w:val="right"/>
      <w:textAlignment w:val="center"/>
    </w:pPr>
    <w:rPr>
      <w:rFonts w:ascii="Arial Narrow" w:hAnsi="Arial Narrow"/>
      <w:color w:val="000000"/>
      <w:sz w:val="16"/>
      <w:szCs w:val="16"/>
    </w:rPr>
  </w:style>
  <w:style w:type="paragraph" w:customStyle="1" w:styleId="xl192">
    <w:name w:val="xl192"/>
    <w:basedOn w:val="Normalny"/>
    <w:rsid w:val="001C3355"/>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Narrow" w:hAnsi="Arial Narrow"/>
      <w:b/>
      <w:bCs/>
      <w:color w:val="000000"/>
      <w:sz w:val="16"/>
      <w:szCs w:val="16"/>
    </w:rPr>
  </w:style>
  <w:style w:type="paragraph" w:customStyle="1" w:styleId="xl193">
    <w:name w:val="xl193"/>
    <w:basedOn w:val="Normalny"/>
    <w:rsid w:val="001C3355"/>
    <w:pPr>
      <w:pBdr>
        <w:top w:val="single" w:sz="4" w:space="0" w:color="auto"/>
        <w:left w:val="single" w:sz="4" w:space="0" w:color="auto"/>
        <w:bottom w:val="single" w:sz="4" w:space="0" w:color="auto"/>
      </w:pBdr>
      <w:spacing w:before="100" w:beforeAutospacing="1" w:after="100" w:afterAutospacing="1"/>
      <w:jc w:val="right"/>
      <w:textAlignment w:val="center"/>
    </w:pPr>
    <w:rPr>
      <w:rFonts w:ascii="Arial Narrow" w:hAnsi="Arial Narrow"/>
      <w:sz w:val="16"/>
      <w:szCs w:val="16"/>
    </w:rPr>
  </w:style>
  <w:style w:type="paragraph" w:customStyle="1" w:styleId="xl194">
    <w:name w:val="xl194"/>
    <w:basedOn w:val="Normalny"/>
    <w:rsid w:val="001C3355"/>
    <w:pPr>
      <w:pBdr>
        <w:top w:val="single" w:sz="4" w:space="0" w:color="auto"/>
        <w:bottom w:val="single" w:sz="4" w:space="0" w:color="auto"/>
        <w:right w:val="single" w:sz="4" w:space="0" w:color="auto"/>
      </w:pBdr>
      <w:spacing w:before="100" w:beforeAutospacing="1" w:after="100" w:afterAutospacing="1"/>
      <w:textAlignment w:val="center"/>
    </w:pPr>
    <w:rPr>
      <w:rFonts w:ascii="Arial Narrow" w:hAnsi="Arial Narrow"/>
      <w:sz w:val="16"/>
      <w:szCs w:val="16"/>
    </w:rPr>
  </w:style>
  <w:style w:type="paragraph" w:customStyle="1" w:styleId="xl195">
    <w:name w:val="xl195"/>
    <w:basedOn w:val="Normalny"/>
    <w:rsid w:val="001C3355"/>
    <w:pPr>
      <w:pBdr>
        <w:bottom w:val="single" w:sz="4" w:space="0" w:color="auto"/>
        <w:right w:val="single" w:sz="4" w:space="0" w:color="auto"/>
      </w:pBdr>
      <w:shd w:val="clear" w:color="000000" w:fill="FFFFFF"/>
      <w:spacing w:before="100" w:beforeAutospacing="1" w:after="100" w:afterAutospacing="1"/>
      <w:textAlignment w:val="center"/>
    </w:pPr>
    <w:rPr>
      <w:rFonts w:ascii="Arial Narrow" w:hAnsi="Arial Narrow"/>
      <w:color w:val="000000"/>
      <w:sz w:val="16"/>
      <w:szCs w:val="16"/>
    </w:rPr>
  </w:style>
  <w:style w:type="paragraph" w:customStyle="1" w:styleId="xl196">
    <w:name w:val="xl196"/>
    <w:basedOn w:val="Normalny"/>
    <w:rsid w:val="001C3355"/>
    <w:pPr>
      <w:pBdr>
        <w:top w:val="single" w:sz="4" w:space="0" w:color="auto"/>
        <w:bottom w:val="single" w:sz="4" w:space="0" w:color="auto"/>
      </w:pBdr>
      <w:shd w:val="clear" w:color="000000" w:fill="FFFFFF"/>
      <w:spacing w:before="100" w:beforeAutospacing="1" w:after="100" w:afterAutospacing="1"/>
      <w:textAlignment w:val="center"/>
    </w:pPr>
    <w:rPr>
      <w:rFonts w:ascii="Arial Narrow" w:hAnsi="Arial Narrow"/>
      <w:b/>
      <w:bCs/>
      <w:color w:val="000000"/>
      <w:sz w:val="16"/>
      <w:szCs w:val="16"/>
    </w:rPr>
  </w:style>
  <w:style w:type="paragraph" w:customStyle="1" w:styleId="xl197">
    <w:name w:val="xl197"/>
    <w:basedOn w:val="Normalny"/>
    <w:rsid w:val="001C3355"/>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Arial Narrow" w:hAnsi="Arial Narrow"/>
      <w:b/>
      <w:bCs/>
      <w:color w:val="000000"/>
      <w:sz w:val="16"/>
      <w:szCs w:val="16"/>
    </w:rPr>
  </w:style>
  <w:style w:type="paragraph" w:customStyle="1" w:styleId="xl198">
    <w:name w:val="xl198"/>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Narrow" w:hAnsi="Arial Narrow"/>
      <w:color w:val="000000"/>
      <w:sz w:val="16"/>
      <w:szCs w:val="16"/>
    </w:rPr>
  </w:style>
  <w:style w:type="paragraph" w:customStyle="1" w:styleId="xl199">
    <w:name w:val="xl199"/>
    <w:basedOn w:val="Normalny"/>
    <w:rsid w:val="001C3355"/>
    <w:pPr>
      <w:pBdr>
        <w:bottom w:val="single" w:sz="4" w:space="0" w:color="auto"/>
      </w:pBdr>
      <w:spacing w:before="100" w:beforeAutospacing="1" w:after="100" w:afterAutospacing="1"/>
      <w:jc w:val="right"/>
      <w:textAlignment w:val="center"/>
    </w:pPr>
    <w:rPr>
      <w:rFonts w:ascii="Arial Narrow" w:hAnsi="Arial Narrow"/>
      <w:sz w:val="16"/>
      <w:szCs w:val="16"/>
    </w:rPr>
  </w:style>
  <w:style w:type="paragraph" w:customStyle="1" w:styleId="xl200">
    <w:name w:val="xl200"/>
    <w:basedOn w:val="Normalny"/>
    <w:rsid w:val="001C3355"/>
    <w:pPr>
      <w:pBdr>
        <w:bottom w:val="single" w:sz="4" w:space="0" w:color="auto"/>
        <w:right w:val="single" w:sz="4" w:space="0" w:color="auto"/>
      </w:pBdr>
      <w:spacing w:before="100" w:beforeAutospacing="1" w:after="100" w:afterAutospacing="1"/>
      <w:textAlignment w:val="center"/>
    </w:pPr>
    <w:rPr>
      <w:rFonts w:ascii="Arial Narrow" w:hAnsi="Arial Narrow"/>
      <w:sz w:val="16"/>
      <w:szCs w:val="16"/>
    </w:rPr>
  </w:style>
  <w:style w:type="paragraph" w:customStyle="1" w:styleId="xl201">
    <w:name w:val="xl201"/>
    <w:basedOn w:val="Normalny"/>
    <w:rsid w:val="001C3355"/>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Arial Narrow" w:hAnsi="Arial Narrow"/>
      <w:b/>
      <w:bCs/>
      <w:color w:val="000000"/>
      <w:sz w:val="16"/>
      <w:szCs w:val="16"/>
    </w:rPr>
  </w:style>
  <w:style w:type="paragraph" w:customStyle="1" w:styleId="xl202">
    <w:name w:val="xl202"/>
    <w:basedOn w:val="Normalny"/>
    <w:rsid w:val="001C3355"/>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Narrow" w:hAnsi="Arial Narrow"/>
      <w:b/>
      <w:bCs/>
      <w:color w:val="000000"/>
      <w:sz w:val="16"/>
      <w:szCs w:val="16"/>
    </w:rPr>
  </w:style>
  <w:style w:type="paragraph" w:customStyle="1" w:styleId="xl203">
    <w:name w:val="xl203"/>
    <w:basedOn w:val="Normalny"/>
    <w:rsid w:val="001C3355"/>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Arial Narrow" w:hAnsi="Arial Narrow"/>
      <w:b/>
      <w:bCs/>
      <w:color w:val="000000"/>
      <w:sz w:val="16"/>
      <w:szCs w:val="16"/>
    </w:rPr>
  </w:style>
  <w:style w:type="paragraph" w:customStyle="1" w:styleId="xl204">
    <w:name w:val="xl204"/>
    <w:basedOn w:val="Normalny"/>
    <w:rsid w:val="001C3355"/>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Narrow" w:hAnsi="Arial Narrow"/>
      <w:b/>
      <w:bCs/>
      <w:color w:val="000000"/>
      <w:sz w:val="16"/>
      <w:szCs w:val="16"/>
    </w:rPr>
  </w:style>
  <w:style w:type="paragraph" w:customStyle="1" w:styleId="xl205">
    <w:name w:val="xl205"/>
    <w:basedOn w:val="Normalny"/>
    <w:rsid w:val="001C3355"/>
    <w:pPr>
      <w:pBdr>
        <w:top w:val="single" w:sz="4" w:space="0" w:color="auto"/>
        <w:left w:val="single" w:sz="4" w:space="0" w:color="auto"/>
        <w:bottom w:val="single" w:sz="4" w:space="0" w:color="auto"/>
      </w:pBdr>
      <w:spacing w:before="100" w:beforeAutospacing="1" w:after="100" w:afterAutospacing="1"/>
      <w:jc w:val="right"/>
      <w:textAlignment w:val="center"/>
    </w:pPr>
    <w:rPr>
      <w:rFonts w:ascii="Arial Narrow" w:hAnsi="Arial Narrow"/>
      <w:color w:val="000000"/>
      <w:sz w:val="16"/>
      <w:szCs w:val="16"/>
    </w:rPr>
  </w:style>
  <w:style w:type="paragraph" w:customStyle="1" w:styleId="xl206">
    <w:name w:val="xl206"/>
    <w:basedOn w:val="Normalny"/>
    <w:rsid w:val="001C3355"/>
    <w:pPr>
      <w:pBdr>
        <w:top w:val="single" w:sz="4" w:space="0" w:color="auto"/>
        <w:bottom w:val="single" w:sz="4" w:space="0" w:color="auto"/>
      </w:pBdr>
      <w:spacing w:before="100" w:beforeAutospacing="1" w:after="100" w:afterAutospacing="1"/>
      <w:jc w:val="right"/>
      <w:textAlignment w:val="center"/>
    </w:pPr>
    <w:rPr>
      <w:rFonts w:ascii="Arial Narrow" w:hAnsi="Arial Narrow"/>
      <w:color w:val="000000"/>
      <w:sz w:val="16"/>
      <w:szCs w:val="16"/>
    </w:rPr>
  </w:style>
  <w:style w:type="paragraph" w:customStyle="1" w:styleId="xl207">
    <w:name w:val="xl207"/>
    <w:basedOn w:val="Normalny"/>
    <w:rsid w:val="001C3355"/>
    <w:pPr>
      <w:pBdr>
        <w:top w:val="single" w:sz="4" w:space="0" w:color="auto"/>
        <w:bottom w:val="single" w:sz="4" w:space="0" w:color="auto"/>
      </w:pBdr>
      <w:spacing w:before="100" w:beforeAutospacing="1" w:after="100" w:afterAutospacing="1"/>
      <w:jc w:val="right"/>
      <w:textAlignment w:val="center"/>
    </w:pPr>
    <w:rPr>
      <w:rFonts w:ascii="Arial Narrow" w:hAnsi="Arial Narrow"/>
      <w:b/>
      <w:bCs/>
      <w:color w:val="000000"/>
      <w:sz w:val="16"/>
      <w:szCs w:val="16"/>
    </w:rPr>
  </w:style>
  <w:style w:type="paragraph" w:customStyle="1" w:styleId="xl208">
    <w:name w:val="xl208"/>
    <w:basedOn w:val="Normalny"/>
    <w:rsid w:val="001C3355"/>
    <w:pPr>
      <w:pBdr>
        <w:top w:val="single" w:sz="4" w:space="0" w:color="auto"/>
        <w:bottom w:val="single" w:sz="4" w:space="0" w:color="auto"/>
        <w:right w:val="single" w:sz="4" w:space="0" w:color="auto"/>
      </w:pBdr>
      <w:spacing w:before="100" w:beforeAutospacing="1" w:after="100" w:afterAutospacing="1"/>
      <w:jc w:val="right"/>
      <w:textAlignment w:val="center"/>
    </w:pPr>
    <w:rPr>
      <w:rFonts w:ascii="Arial Narrow" w:hAnsi="Arial Narrow"/>
      <w:b/>
      <w:bCs/>
      <w:color w:val="000000"/>
      <w:sz w:val="16"/>
      <w:szCs w:val="16"/>
    </w:rPr>
  </w:style>
  <w:style w:type="paragraph" w:customStyle="1" w:styleId="xl209">
    <w:name w:val="xl209"/>
    <w:basedOn w:val="Normalny"/>
    <w:rsid w:val="001C3355"/>
    <w:pPr>
      <w:pBdr>
        <w:top w:val="single" w:sz="4" w:space="0" w:color="auto"/>
        <w:bottom w:val="single" w:sz="4" w:space="0" w:color="auto"/>
        <w:right w:val="single" w:sz="4" w:space="0" w:color="auto"/>
      </w:pBdr>
      <w:spacing w:before="100" w:beforeAutospacing="1" w:after="100" w:afterAutospacing="1"/>
      <w:jc w:val="right"/>
      <w:textAlignment w:val="center"/>
    </w:pPr>
    <w:rPr>
      <w:rFonts w:ascii="Arial Narrow" w:hAnsi="Arial Narrow"/>
      <w:color w:val="000000"/>
      <w:sz w:val="16"/>
      <w:szCs w:val="16"/>
    </w:rPr>
  </w:style>
  <w:style w:type="paragraph" w:customStyle="1" w:styleId="xl210">
    <w:name w:val="xl210"/>
    <w:basedOn w:val="Normalny"/>
    <w:rsid w:val="001C3355"/>
    <w:pPr>
      <w:pBdr>
        <w:top w:val="single" w:sz="4" w:space="0" w:color="auto"/>
        <w:bottom w:val="single" w:sz="4" w:space="0" w:color="auto"/>
      </w:pBdr>
      <w:spacing w:before="100" w:beforeAutospacing="1" w:after="100" w:afterAutospacing="1"/>
      <w:jc w:val="right"/>
      <w:textAlignment w:val="center"/>
    </w:pPr>
  </w:style>
  <w:style w:type="paragraph" w:customStyle="1" w:styleId="xl211">
    <w:name w:val="xl211"/>
    <w:basedOn w:val="Normalny"/>
    <w:rsid w:val="001C3355"/>
    <w:pPr>
      <w:pBdr>
        <w:top w:val="single" w:sz="4" w:space="0" w:color="auto"/>
        <w:bottom w:val="single" w:sz="4" w:space="0" w:color="auto"/>
        <w:right w:val="single" w:sz="4" w:space="0" w:color="auto"/>
      </w:pBdr>
      <w:spacing w:before="100" w:beforeAutospacing="1" w:after="100" w:afterAutospacing="1"/>
      <w:jc w:val="right"/>
      <w:textAlignment w:val="center"/>
    </w:pPr>
  </w:style>
  <w:style w:type="numbering" w:customStyle="1" w:styleId="AppendixHeading3">
    <w:name w:val="Appendix Heading3"/>
    <w:rsid w:val="001C3355"/>
  </w:style>
  <w:style w:type="numbering" w:customStyle="1" w:styleId="NoList32">
    <w:name w:val="No List32"/>
    <w:next w:val="Bezlisty"/>
    <w:uiPriority w:val="99"/>
    <w:semiHidden/>
    <w:unhideWhenUsed/>
    <w:rsid w:val="001C3355"/>
  </w:style>
  <w:style w:type="numbering" w:customStyle="1" w:styleId="AppendixHeading121">
    <w:name w:val="Appendix Heading121"/>
    <w:rsid w:val="001C3355"/>
  </w:style>
  <w:style w:type="numbering" w:customStyle="1" w:styleId="NoList42">
    <w:name w:val="No List42"/>
    <w:next w:val="Bezlisty"/>
    <w:uiPriority w:val="99"/>
    <w:semiHidden/>
    <w:unhideWhenUsed/>
    <w:rsid w:val="001C3355"/>
  </w:style>
  <w:style w:type="table" w:customStyle="1" w:styleId="TableGrid111">
    <w:name w:val="Table Grid111"/>
    <w:basedOn w:val="Standardowy"/>
    <w:next w:val="Tabela-Siatka"/>
    <w:rsid w:val="001C3355"/>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21">
    <w:name w:val="Appendix Heading21"/>
    <w:rsid w:val="001C3355"/>
  </w:style>
  <w:style w:type="numbering" w:customStyle="1" w:styleId="NoList11111">
    <w:name w:val="No List11111"/>
    <w:next w:val="Bezlisty"/>
    <w:uiPriority w:val="99"/>
    <w:semiHidden/>
    <w:unhideWhenUsed/>
    <w:rsid w:val="001C3355"/>
  </w:style>
  <w:style w:type="numbering" w:customStyle="1" w:styleId="NoList2111">
    <w:name w:val="No List2111"/>
    <w:next w:val="Bezlisty"/>
    <w:uiPriority w:val="99"/>
    <w:semiHidden/>
    <w:unhideWhenUsed/>
    <w:rsid w:val="001C3355"/>
  </w:style>
  <w:style w:type="numbering" w:customStyle="1" w:styleId="NoList3111">
    <w:name w:val="No List3111"/>
    <w:next w:val="Bezlisty"/>
    <w:uiPriority w:val="99"/>
    <w:semiHidden/>
    <w:unhideWhenUsed/>
    <w:rsid w:val="001C3355"/>
  </w:style>
  <w:style w:type="numbering" w:customStyle="1" w:styleId="AppendixHeading4">
    <w:name w:val="Appendix Heading4"/>
    <w:rsid w:val="001C3355"/>
  </w:style>
  <w:style w:type="numbering" w:customStyle="1" w:styleId="NoList33">
    <w:name w:val="No List33"/>
    <w:next w:val="Bezlisty"/>
    <w:uiPriority w:val="99"/>
    <w:semiHidden/>
    <w:unhideWhenUsed/>
    <w:rsid w:val="001C3355"/>
  </w:style>
  <w:style w:type="numbering" w:customStyle="1" w:styleId="AppendixHeading13">
    <w:name w:val="Appendix Heading13"/>
    <w:rsid w:val="001C3355"/>
  </w:style>
  <w:style w:type="paragraph" w:customStyle="1" w:styleId="xl63">
    <w:name w:val="xl63"/>
    <w:basedOn w:val="Normalny"/>
    <w:rsid w:val="001C335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Narrow" w:hAnsi="Arial Narrow"/>
      <w:b/>
      <w:bCs/>
      <w:color w:val="000000"/>
      <w:sz w:val="16"/>
      <w:szCs w:val="16"/>
    </w:rPr>
  </w:style>
  <w:style w:type="paragraph" w:customStyle="1" w:styleId="xl64">
    <w:name w:val="xl64"/>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sz w:val="16"/>
      <w:szCs w:val="16"/>
    </w:rPr>
  </w:style>
  <w:style w:type="numbering" w:customStyle="1" w:styleId="NoList8">
    <w:name w:val="No List8"/>
    <w:next w:val="Bezlisty"/>
    <w:uiPriority w:val="99"/>
    <w:semiHidden/>
    <w:unhideWhenUsed/>
    <w:rsid w:val="001C3355"/>
  </w:style>
  <w:style w:type="table" w:customStyle="1" w:styleId="TableGrid21">
    <w:name w:val="Table Grid21"/>
    <w:basedOn w:val="Standardowy"/>
    <w:next w:val="Tabela-Siatka"/>
    <w:uiPriority w:val="59"/>
    <w:rsid w:val="001C33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9">
    <w:name w:val="No List9"/>
    <w:next w:val="Bezlisty"/>
    <w:uiPriority w:val="99"/>
    <w:semiHidden/>
    <w:unhideWhenUsed/>
    <w:rsid w:val="001C3355"/>
  </w:style>
  <w:style w:type="paragraph" w:customStyle="1" w:styleId="xl323">
    <w:name w:val="xl323"/>
    <w:basedOn w:val="Normalny"/>
    <w:rsid w:val="001C3355"/>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center"/>
    </w:pPr>
    <w:rPr>
      <w:sz w:val="16"/>
      <w:szCs w:val="16"/>
    </w:rPr>
  </w:style>
  <w:style w:type="paragraph" w:customStyle="1" w:styleId="xl324">
    <w:name w:val="xl324"/>
    <w:basedOn w:val="Normalny"/>
    <w:rsid w:val="001C3355"/>
    <w:pPr>
      <w:pBdr>
        <w:left w:val="single" w:sz="4" w:space="0" w:color="auto"/>
        <w:right w:val="single" w:sz="4" w:space="0" w:color="auto"/>
      </w:pBdr>
      <w:shd w:val="clear" w:color="000000" w:fill="FFFF00"/>
      <w:spacing w:before="100" w:beforeAutospacing="1" w:after="100" w:afterAutospacing="1"/>
      <w:jc w:val="center"/>
      <w:textAlignment w:val="center"/>
    </w:pPr>
    <w:rPr>
      <w:sz w:val="16"/>
      <w:szCs w:val="16"/>
    </w:rPr>
  </w:style>
  <w:style w:type="paragraph" w:customStyle="1" w:styleId="xl325">
    <w:name w:val="xl325"/>
    <w:basedOn w:val="Normalny"/>
    <w:rsid w:val="001C3355"/>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16"/>
      <w:szCs w:val="16"/>
    </w:rPr>
  </w:style>
  <w:style w:type="paragraph" w:customStyle="1" w:styleId="xl265">
    <w:name w:val="xl265"/>
    <w:basedOn w:val="Normalny"/>
    <w:rsid w:val="001C3355"/>
    <w:pPr>
      <w:pBdr>
        <w:top w:val="single" w:sz="4" w:space="0" w:color="auto"/>
        <w:bottom w:val="single" w:sz="4" w:space="0" w:color="auto"/>
      </w:pBdr>
      <w:spacing w:before="100" w:beforeAutospacing="1" w:after="100" w:afterAutospacing="1"/>
      <w:jc w:val="right"/>
      <w:textAlignment w:val="center"/>
    </w:pPr>
    <w:rPr>
      <w:b/>
      <w:bCs/>
      <w:color w:val="000000"/>
      <w:sz w:val="16"/>
      <w:szCs w:val="16"/>
    </w:rPr>
  </w:style>
  <w:style w:type="paragraph" w:customStyle="1" w:styleId="xl266">
    <w:name w:val="xl266"/>
    <w:basedOn w:val="Normalny"/>
    <w:rsid w:val="001C3355"/>
    <w:pPr>
      <w:pBdr>
        <w:top w:val="single" w:sz="4" w:space="0" w:color="auto"/>
        <w:bottom w:val="single" w:sz="4" w:space="0" w:color="auto"/>
        <w:right w:val="single" w:sz="4" w:space="0" w:color="auto"/>
      </w:pBdr>
      <w:spacing w:before="100" w:beforeAutospacing="1" w:after="100" w:afterAutospacing="1"/>
      <w:jc w:val="right"/>
      <w:textAlignment w:val="center"/>
    </w:pPr>
    <w:rPr>
      <w:b/>
      <w:bCs/>
      <w:color w:val="000000"/>
      <w:sz w:val="16"/>
      <w:szCs w:val="16"/>
    </w:rPr>
  </w:style>
  <w:style w:type="paragraph" w:customStyle="1" w:styleId="xl267">
    <w:name w:val="xl267"/>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6"/>
      <w:szCs w:val="16"/>
    </w:rPr>
  </w:style>
  <w:style w:type="paragraph" w:customStyle="1" w:styleId="xl268">
    <w:name w:val="xl268"/>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6"/>
      <w:szCs w:val="16"/>
    </w:rPr>
  </w:style>
  <w:style w:type="paragraph" w:customStyle="1" w:styleId="xl269">
    <w:name w:val="xl269"/>
    <w:basedOn w:val="Normalny"/>
    <w:rsid w:val="001C3355"/>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rPr>
  </w:style>
  <w:style w:type="paragraph" w:customStyle="1" w:styleId="xl270">
    <w:name w:val="xl270"/>
    <w:basedOn w:val="Normalny"/>
    <w:rsid w:val="001C3355"/>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271">
    <w:name w:val="xl271"/>
    <w:basedOn w:val="Normalny"/>
    <w:rsid w:val="001C3355"/>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rPr>
  </w:style>
  <w:style w:type="paragraph" w:customStyle="1" w:styleId="xl272">
    <w:name w:val="xl272"/>
    <w:basedOn w:val="Normalny"/>
    <w:rsid w:val="001C3355"/>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273">
    <w:name w:val="xl273"/>
    <w:basedOn w:val="Normalny"/>
    <w:rsid w:val="001C3355"/>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rPr>
  </w:style>
  <w:style w:type="paragraph" w:customStyle="1" w:styleId="xl274">
    <w:name w:val="xl274"/>
    <w:basedOn w:val="Normalny"/>
    <w:rsid w:val="001C3355"/>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275">
    <w:name w:val="xl275"/>
    <w:basedOn w:val="Normalny"/>
    <w:rsid w:val="001C3355"/>
    <w:pPr>
      <w:pBdr>
        <w:top w:val="single" w:sz="4" w:space="0" w:color="auto"/>
        <w:left w:val="single" w:sz="4" w:space="0" w:color="auto"/>
        <w:bottom w:val="single" w:sz="4" w:space="0" w:color="auto"/>
      </w:pBdr>
      <w:spacing w:before="100" w:beforeAutospacing="1" w:after="100" w:afterAutospacing="1"/>
      <w:jc w:val="right"/>
    </w:pPr>
    <w:rPr>
      <w:sz w:val="16"/>
      <w:szCs w:val="16"/>
    </w:rPr>
  </w:style>
  <w:style w:type="paragraph" w:customStyle="1" w:styleId="xl276">
    <w:name w:val="xl276"/>
    <w:basedOn w:val="Normalny"/>
    <w:rsid w:val="001C3355"/>
    <w:pPr>
      <w:pBdr>
        <w:top w:val="single" w:sz="4" w:space="0" w:color="auto"/>
        <w:bottom w:val="single" w:sz="4" w:space="0" w:color="auto"/>
        <w:right w:val="single" w:sz="4" w:space="0" w:color="auto"/>
      </w:pBdr>
      <w:spacing w:before="100" w:beforeAutospacing="1" w:after="100" w:afterAutospacing="1"/>
    </w:pPr>
    <w:rPr>
      <w:sz w:val="16"/>
      <w:szCs w:val="16"/>
    </w:rPr>
  </w:style>
  <w:style w:type="table" w:customStyle="1" w:styleId="TableGrid211">
    <w:name w:val="Table Grid211"/>
    <w:basedOn w:val="Standardowy"/>
    <w:next w:val="Tabela-Siatka"/>
    <w:uiPriority w:val="59"/>
    <w:rsid w:val="001C3355"/>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Standardowy"/>
    <w:next w:val="Tabela-Siatka"/>
    <w:uiPriority w:val="59"/>
    <w:rsid w:val="001C3355"/>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Standardowy"/>
    <w:next w:val="Tabela-Siatka"/>
    <w:uiPriority w:val="59"/>
    <w:rsid w:val="001C3355"/>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Standardowy"/>
    <w:next w:val="Tabela-Siatka"/>
    <w:uiPriority w:val="59"/>
    <w:rsid w:val="001C3355"/>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Standardowy"/>
    <w:next w:val="Tabela-Siatka"/>
    <w:uiPriority w:val="59"/>
    <w:rsid w:val="001C3355"/>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Standardowy"/>
    <w:next w:val="Tabela-Siatka"/>
    <w:uiPriority w:val="59"/>
    <w:rsid w:val="001C3355"/>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Standardowy"/>
    <w:next w:val="Tabela-Siatka"/>
    <w:uiPriority w:val="59"/>
    <w:rsid w:val="001C3355"/>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333">
    <w:name w:val="xl333"/>
    <w:basedOn w:val="Normalny"/>
    <w:rsid w:val="001C3355"/>
    <w:pPr>
      <w:pBdr>
        <w:top w:val="single" w:sz="4" w:space="0" w:color="auto"/>
        <w:left w:val="single" w:sz="4" w:space="0" w:color="auto"/>
        <w:bottom w:val="single" w:sz="4" w:space="0" w:color="auto"/>
      </w:pBdr>
      <w:spacing w:before="100" w:beforeAutospacing="1" w:after="100" w:afterAutospacing="1"/>
      <w:jc w:val="right"/>
      <w:textAlignment w:val="center"/>
    </w:pPr>
    <w:rPr>
      <w:rFonts w:ascii="Arial Narrow" w:hAnsi="Arial Narrow"/>
      <w:b/>
      <w:bCs/>
      <w:color w:val="000000"/>
      <w:sz w:val="16"/>
      <w:szCs w:val="16"/>
    </w:rPr>
  </w:style>
  <w:style w:type="paragraph" w:customStyle="1" w:styleId="xl334">
    <w:name w:val="xl334"/>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Narrow" w:hAnsi="Arial Narrow"/>
      <w:b/>
      <w:bCs/>
      <w:color w:val="000000"/>
      <w:sz w:val="16"/>
      <w:szCs w:val="16"/>
    </w:rPr>
  </w:style>
  <w:style w:type="paragraph" w:customStyle="1" w:styleId="xl335">
    <w:name w:val="xl335"/>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Narrow" w:hAnsi="Arial Narrow"/>
      <w:color w:val="000000"/>
      <w:sz w:val="16"/>
      <w:szCs w:val="16"/>
    </w:rPr>
  </w:style>
  <w:style w:type="paragraph" w:customStyle="1" w:styleId="xl336">
    <w:name w:val="xl336"/>
    <w:basedOn w:val="Normalny"/>
    <w:rsid w:val="001C3355"/>
    <w:pPr>
      <w:pBdr>
        <w:top w:val="single" w:sz="4" w:space="0" w:color="auto"/>
        <w:left w:val="single" w:sz="4" w:space="0" w:color="auto"/>
        <w:bottom w:val="single" w:sz="4" w:space="0" w:color="auto"/>
      </w:pBdr>
      <w:spacing w:before="100" w:beforeAutospacing="1" w:after="100" w:afterAutospacing="1"/>
      <w:jc w:val="right"/>
    </w:pPr>
    <w:rPr>
      <w:rFonts w:ascii="Arial Narrow" w:hAnsi="Arial Narrow"/>
      <w:sz w:val="16"/>
      <w:szCs w:val="16"/>
    </w:rPr>
  </w:style>
  <w:style w:type="paragraph" w:customStyle="1" w:styleId="xl337">
    <w:name w:val="xl337"/>
    <w:basedOn w:val="Normalny"/>
    <w:rsid w:val="001C3355"/>
    <w:pPr>
      <w:pBdr>
        <w:top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338">
    <w:name w:val="xl338"/>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Narrow" w:hAnsi="Arial Narrow"/>
      <w:color w:val="000000"/>
      <w:sz w:val="16"/>
      <w:szCs w:val="16"/>
    </w:rPr>
  </w:style>
  <w:style w:type="paragraph" w:customStyle="1" w:styleId="xl339">
    <w:name w:val="xl339"/>
    <w:basedOn w:val="Normalny"/>
    <w:rsid w:val="001C3355"/>
    <w:pPr>
      <w:pBdr>
        <w:top w:val="single" w:sz="4" w:space="0" w:color="auto"/>
        <w:left w:val="single" w:sz="4" w:space="0" w:color="auto"/>
        <w:bottom w:val="single" w:sz="4" w:space="0" w:color="auto"/>
      </w:pBdr>
      <w:spacing w:before="100" w:beforeAutospacing="1" w:after="100" w:afterAutospacing="1"/>
      <w:textAlignment w:val="center"/>
    </w:pPr>
    <w:rPr>
      <w:rFonts w:ascii="Arial Narrow" w:hAnsi="Arial Narrow"/>
      <w:color w:val="000000"/>
      <w:sz w:val="16"/>
      <w:szCs w:val="16"/>
    </w:rPr>
  </w:style>
  <w:style w:type="paragraph" w:customStyle="1" w:styleId="xl340">
    <w:name w:val="xl340"/>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Narrow" w:hAnsi="Arial Narrow"/>
      <w:color w:val="000000"/>
      <w:sz w:val="16"/>
      <w:szCs w:val="16"/>
    </w:rPr>
  </w:style>
  <w:style w:type="paragraph" w:customStyle="1" w:styleId="xl342">
    <w:name w:val="xl342"/>
    <w:basedOn w:val="Normalny"/>
    <w:rsid w:val="001C3355"/>
    <w:pPr>
      <w:pBdr>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343">
    <w:name w:val="xl343"/>
    <w:basedOn w:val="Normalny"/>
    <w:rsid w:val="001C3355"/>
    <w:pPr>
      <w:pBdr>
        <w:top w:val="single" w:sz="4" w:space="0" w:color="auto"/>
        <w:bottom w:val="single" w:sz="4" w:space="0" w:color="auto"/>
      </w:pBdr>
      <w:spacing w:before="100" w:beforeAutospacing="1" w:after="100" w:afterAutospacing="1"/>
      <w:jc w:val="right"/>
      <w:textAlignment w:val="center"/>
    </w:pPr>
    <w:rPr>
      <w:rFonts w:ascii="Arial Narrow" w:hAnsi="Arial Narrow"/>
      <w:b/>
      <w:bCs/>
      <w:color w:val="000000"/>
      <w:sz w:val="16"/>
      <w:szCs w:val="16"/>
    </w:rPr>
  </w:style>
  <w:style w:type="paragraph" w:customStyle="1" w:styleId="xl344">
    <w:name w:val="xl344"/>
    <w:basedOn w:val="Normalny"/>
    <w:rsid w:val="001C3355"/>
    <w:pPr>
      <w:pBdr>
        <w:top w:val="single" w:sz="4" w:space="0" w:color="auto"/>
        <w:bottom w:val="single" w:sz="4" w:space="0" w:color="auto"/>
        <w:right w:val="single" w:sz="4" w:space="0" w:color="auto"/>
      </w:pBdr>
      <w:spacing w:before="100" w:beforeAutospacing="1" w:after="100" w:afterAutospacing="1"/>
      <w:jc w:val="right"/>
      <w:textAlignment w:val="center"/>
    </w:pPr>
    <w:rPr>
      <w:rFonts w:ascii="Arial Narrow" w:hAnsi="Arial Narrow"/>
      <w:b/>
      <w:bCs/>
      <w:color w:val="000000"/>
      <w:sz w:val="16"/>
      <w:szCs w:val="16"/>
    </w:rPr>
  </w:style>
  <w:style w:type="paragraph" w:customStyle="1" w:styleId="xl345">
    <w:name w:val="xl345"/>
    <w:basedOn w:val="Normalny"/>
    <w:rsid w:val="001C3355"/>
    <w:pPr>
      <w:pBdr>
        <w:top w:val="single" w:sz="4" w:space="0" w:color="auto"/>
        <w:left w:val="single" w:sz="4" w:space="0" w:color="auto"/>
        <w:bottom w:val="single" w:sz="4" w:space="0" w:color="auto"/>
      </w:pBdr>
      <w:spacing w:before="100" w:beforeAutospacing="1" w:after="100" w:afterAutospacing="1"/>
      <w:jc w:val="right"/>
      <w:textAlignment w:val="center"/>
    </w:pPr>
    <w:rPr>
      <w:rFonts w:ascii="Arial Narrow" w:hAnsi="Arial Narrow"/>
      <w:b/>
      <w:bCs/>
      <w:color w:val="000000"/>
      <w:sz w:val="16"/>
      <w:szCs w:val="16"/>
    </w:rPr>
  </w:style>
  <w:style w:type="paragraph" w:customStyle="1" w:styleId="xl346">
    <w:name w:val="xl346"/>
    <w:basedOn w:val="Normalny"/>
    <w:rsid w:val="001C3355"/>
    <w:pPr>
      <w:pBdr>
        <w:top w:val="single" w:sz="4" w:space="0" w:color="auto"/>
        <w:bottom w:val="single" w:sz="4" w:space="0" w:color="auto"/>
      </w:pBdr>
      <w:spacing w:before="100" w:beforeAutospacing="1" w:after="100" w:afterAutospacing="1"/>
      <w:jc w:val="right"/>
      <w:textAlignment w:val="center"/>
    </w:pPr>
    <w:rPr>
      <w:rFonts w:ascii="Arial Narrow" w:hAnsi="Arial Narrow"/>
      <w:b/>
      <w:bCs/>
      <w:color w:val="000000"/>
      <w:sz w:val="16"/>
      <w:szCs w:val="16"/>
    </w:rPr>
  </w:style>
  <w:style w:type="paragraph" w:customStyle="1" w:styleId="xl347">
    <w:name w:val="xl347"/>
    <w:basedOn w:val="Normalny"/>
    <w:rsid w:val="001C3355"/>
    <w:pPr>
      <w:pBdr>
        <w:top w:val="single" w:sz="4" w:space="0" w:color="auto"/>
        <w:bottom w:val="single" w:sz="4" w:space="0" w:color="auto"/>
        <w:right w:val="single" w:sz="4" w:space="0" w:color="auto"/>
      </w:pBdr>
      <w:spacing w:before="100" w:beforeAutospacing="1" w:after="100" w:afterAutospacing="1"/>
      <w:jc w:val="right"/>
      <w:textAlignment w:val="center"/>
    </w:pPr>
    <w:rPr>
      <w:rFonts w:ascii="Arial Narrow" w:hAnsi="Arial Narrow"/>
      <w:b/>
      <w:bCs/>
      <w:color w:val="000000"/>
      <w:sz w:val="16"/>
      <w:szCs w:val="16"/>
    </w:rPr>
  </w:style>
  <w:style w:type="paragraph" w:customStyle="1" w:styleId="xl348">
    <w:name w:val="xl348"/>
    <w:basedOn w:val="Normalny"/>
    <w:rsid w:val="001C3355"/>
    <w:pPr>
      <w:pBdr>
        <w:top w:val="single" w:sz="4" w:space="0" w:color="auto"/>
        <w:left w:val="single" w:sz="4" w:space="0" w:color="auto"/>
        <w:bottom w:val="single" w:sz="4" w:space="0" w:color="auto"/>
      </w:pBdr>
      <w:spacing w:before="100" w:beforeAutospacing="1" w:after="100" w:afterAutospacing="1"/>
      <w:jc w:val="right"/>
      <w:textAlignment w:val="center"/>
    </w:pPr>
    <w:rPr>
      <w:rFonts w:ascii="Arial Narrow" w:hAnsi="Arial Narrow"/>
      <w:color w:val="000000"/>
      <w:sz w:val="16"/>
      <w:szCs w:val="16"/>
    </w:rPr>
  </w:style>
  <w:style w:type="paragraph" w:customStyle="1" w:styleId="xl349">
    <w:name w:val="xl349"/>
    <w:basedOn w:val="Normalny"/>
    <w:rsid w:val="001C3355"/>
    <w:pPr>
      <w:pBdr>
        <w:top w:val="single" w:sz="4" w:space="0" w:color="auto"/>
        <w:bottom w:val="single" w:sz="4" w:space="0" w:color="auto"/>
      </w:pBdr>
      <w:spacing w:before="100" w:beforeAutospacing="1" w:after="100" w:afterAutospacing="1"/>
      <w:jc w:val="right"/>
      <w:textAlignment w:val="center"/>
    </w:pPr>
    <w:rPr>
      <w:rFonts w:ascii="Arial Narrow" w:hAnsi="Arial Narrow"/>
      <w:color w:val="000000"/>
      <w:sz w:val="16"/>
      <w:szCs w:val="16"/>
    </w:rPr>
  </w:style>
  <w:style w:type="paragraph" w:customStyle="1" w:styleId="xl350">
    <w:name w:val="xl350"/>
    <w:basedOn w:val="Normalny"/>
    <w:rsid w:val="001C3355"/>
    <w:pPr>
      <w:pBdr>
        <w:top w:val="single" w:sz="4" w:space="0" w:color="auto"/>
        <w:bottom w:val="single" w:sz="4" w:space="0" w:color="auto"/>
        <w:right w:val="single" w:sz="4" w:space="0" w:color="auto"/>
      </w:pBdr>
      <w:spacing w:before="100" w:beforeAutospacing="1" w:after="100" w:afterAutospacing="1"/>
      <w:jc w:val="right"/>
      <w:textAlignment w:val="center"/>
    </w:pPr>
    <w:rPr>
      <w:rFonts w:ascii="Arial Narrow" w:hAnsi="Arial Narrow"/>
      <w:color w:val="000000"/>
      <w:sz w:val="16"/>
      <w:szCs w:val="16"/>
    </w:rPr>
  </w:style>
  <w:style w:type="paragraph" w:customStyle="1" w:styleId="xl351">
    <w:name w:val="xl351"/>
    <w:basedOn w:val="Normalny"/>
    <w:rsid w:val="001C3355"/>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Arial Narrow" w:hAnsi="Arial Narrow"/>
      <w:b/>
      <w:bCs/>
      <w:color w:val="000000"/>
      <w:sz w:val="16"/>
      <w:szCs w:val="16"/>
    </w:rPr>
  </w:style>
  <w:style w:type="paragraph" w:customStyle="1" w:styleId="xl352">
    <w:name w:val="xl352"/>
    <w:basedOn w:val="Normalny"/>
    <w:rsid w:val="001C3355"/>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Narrow" w:hAnsi="Arial Narrow"/>
      <w:b/>
      <w:bCs/>
      <w:color w:val="000000"/>
      <w:sz w:val="16"/>
      <w:szCs w:val="16"/>
    </w:rPr>
  </w:style>
  <w:style w:type="paragraph" w:customStyle="1" w:styleId="xl353">
    <w:name w:val="xl353"/>
    <w:basedOn w:val="Normalny"/>
    <w:rsid w:val="001C3355"/>
    <w:pPr>
      <w:pBdr>
        <w:top w:val="single" w:sz="4" w:space="0" w:color="auto"/>
        <w:left w:val="single" w:sz="4" w:space="0" w:color="auto"/>
        <w:bottom w:val="single" w:sz="4" w:space="0" w:color="auto"/>
      </w:pBdr>
      <w:spacing w:before="100" w:beforeAutospacing="1" w:after="100" w:afterAutospacing="1"/>
    </w:pPr>
    <w:rPr>
      <w:rFonts w:ascii="Arial Narrow" w:hAnsi="Arial Narrow"/>
      <w:sz w:val="16"/>
      <w:szCs w:val="16"/>
    </w:rPr>
  </w:style>
  <w:style w:type="paragraph" w:customStyle="1" w:styleId="xl354">
    <w:name w:val="xl354"/>
    <w:basedOn w:val="Normalny"/>
    <w:rsid w:val="001C3355"/>
    <w:pPr>
      <w:pBdr>
        <w:top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355">
    <w:name w:val="xl355"/>
    <w:basedOn w:val="Normalny"/>
    <w:rsid w:val="001C3355"/>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Arial Narrow" w:hAnsi="Arial Narrow"/>
      <w:b/>
      <w:bCs/>
      <w:color w:val="000000"/>
      <w:sz w:val="16"/>
      <w:szCs w:val="16"/>
    </w:rPr>
  </w:style>
  <w:style w:type="paragraph" w:customStyle="1" w:styleId="xl356">
    <w:name w:val="xl356"/>
    <w:basedOn w:val="Normalny"/>
    <w:rsid w:val="001C3355"/>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Narrow" w:hAnsi="Arial Narrow"/>
      <w:b/>
      <w:bCs/>
      <w:color w:val="000000"/>
      <w:sz w:val="16"/>
      <w:szCs w:val="16"/>
    </w:rPr>
  </w:style>
  <w:style w:type="paragraph" w:customStyle="1" w:styleId="xl357">
    <w:name w:val="xl357"/>
    <w:basedOn w:val="Normalny"/>
    <w:rsid w:val="001C3355"/>
    <w:pPr>
      <w:pBdr>
        <w:top w:val="single" w:sz="4" w:space="0" w:color="auto"/>
        <w:left w:val="single" w:sz="4" w:space="0" w:color="auto"/>
        <w:bottom w:val="single" w:sz="4" w:space="0" w:color="auto"/>
      </w:pBdr>
      <w:spacing w:before="100" w:beforeAutospacing="1" w:after="100" w:afterAutospacing="1"/>
      <w:textAlignment w:val="center"/>
    </w:pPr>
    <w:rPr>
      <w:rFonts w:ascii="Arial Narrow" w:hAnsi="Arial Narrow"/>
      <w:b/>
      <w:bCs/>
      <w:sz w:val="16"/>
      <w:szCs w:val="16"/>
    </w:rPr>
  </w:style>
  <w:style w:type="paragraph" w:customStyle="1" w:styleId="xl358">
    <w:name w:val="xl358"/>
    <w:basedOn w:val="Normalny"/>
    <w:rsid w:val="001C3355"/>
    <w:pPr>
      <w:pBdr>
        <w:top w:val="single" w:sz="4" w:space="0" w:color="auto"/>
        <w:bottom w:val="single" w:sz="4" w:space="0" w:color="auto"/>
      </w:pBdr>
      <w:spacing w:before="100" w:beforeAutospacing="1" w:after="100" w:afterAutospacing="1"/>
      <w:textAlignment w:val="center"/>
    </w:pPr>
    <w:rPr>
      <w:rFonts w:ascii="Arial Narrow" w:hAnsi="Arial Narrow"/>
      <w:b/>
      <w:bCs/>
      <w:sz w:val="16"/>
      <w:szCs w:val="16"/>
    </w:rPr>
  </w:style>
  <w:style w:type="paragraph" w:customStyle="1" w:styleId="xl359">
    <w:name w:val="xl359"/>
    <w:basedOn w:val="Normalny"/>
    <w:rsid w:val="001C3355"/>
    <w:pPr>
      <w:pBdr>
        <w:top w:val="single" w:sz="4" w:space="0" w:color="auto"/>
        <w:bottom w:val="single" w:sz="4" w:space="0" w:color="auto"/>
        <w:right w:val="single" w:sz="4" w:space="0" w:color="auto"/>
      </w:pBdr>
      <w:spacing w:before="100" w:beforeAutospacing="1" w:after="100" w:afterAutospacing="1"/>
      <w:textAlignment w:val="center"/>
    </w:pPr>
    <w:rPr>
      <w:rFonts w:ascii="Arial Narrow" w:hAnsi="Arial Narrow"/>
      <w:b/>
      <w:bCs/>
      <w:sz w:val="16"/>
      <w:szCs w:val="16"/>
    </w:rPr>
  </w:style>
  <w:style w:type="paragraph" w:customStyle="1" w:styleId="xl360">
    <w:name w:val="xl360"/>
    <w:basedOn w:val="Normalny"/>
    <w:rsid w:val="001C3355"/>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Arial Narrow" w:hAnsi="Arial Narrow"/>
      <w:b/>
      <w:bCs/>
      <w:color w:val="000000"/>
      <w:sz w:val="16"/>
      <w:szCs w:val="16"/>
    </w:rPr>
  </w:style>
  <w:style w:type="paragraph" w:customStyle="1" w:styleId="xl361">
    <w:name w:val="xl361"/>
    <w:basedOn w:val="Normalny"/>
    <w:rsid w:val="001C3355"/>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Narrow" w:hAnsi="Arial Narrow"/>
      <w:b/>
      <w:bCs/>
      <w:color w:val="000000"/>
      <w:sz w:val="16"/>
      <w:szCs w:val="16"/>
    </w:rPr>
  </w:style>
  <w:style w:type="paragraph" w:customStyle="1" w:styleId="xl362">
    <w:name w:val="xl362"/>
    <w:basedOn w:val="Normalny"/>
    <w:rsid w:val="001C3355"/>
    <w:pPr>
      <w:pBdr>
        <w:left w:val="single" w:sz="4" w:space="0" w:color="auto"/>
        <w:bottom w:val="single" w:sz="4" w:space="0" w:color="auto"/>
      </w:pBdr>
      <w:spacing w:before="100" w:beforeAutospacing="1" w:after="100" w:afterAutospacing="1"/>
    </w:pPr>
    <w:rPr>
      <w:rFonts w:ascii="Arial Narrow" w:hAnsi="Arial Narrow"/>
      <w:sz w:val="16"/>
      <w:szCs w:val="16"/>
    </w:rPr>
  </w:style>
  <w:style w:type="table" w:customStyle="1" w:styleId="TableGrid9">
    <w:name w:val="Table Grid9"/>
    <w:basedOn w:val="Standardowy"/>
    <w:next w:val="Tabela-Siatka"/>
    <w:uiPriority w:val="59"/>
    <w:rsid w:val="001C3355"/>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5">
    <w:name w:val="Appendix Heading5"/>
    <w:rsid w:val="001C3355"/>
  </w:style>
  <w:style w:type="numbering" w:customStyle="1" w:styleId="NoList34">
    <w:name w:val="No List34"/>
    <w:next w:val="Bezlisty"/>
    <w:uiPriority w:val="99"/>
    <w:semiHidden/>
    <w:unhideWhenUsed/>
    <w:rsid w:val="001C3355"/>
  </w:style>
  <w:style w:type="numbering" w:customStyle="1" w:styleId="AppendixHeading14">
    <w:name w:val="Appendix Heading14"/>
    <w:rsid w:val="001C3355"/>
  </w:style>
  <w:style w:type="numbering" w:customStyle="1" w:styleId="NoList43">
    <w:name w:val="No List43"/>
    <w:next w:val="Bezlisty"/>
    <w:uiPriority w:val="99"/>
    <w:semiHidden/>
    <w:unhideWhenUsed/>
    <w:rsid w:val="001C3355"/>
  </w:style>
  <w:style w:type="table" w:customStyle="1" w:styleId="TableGrid12">
    <w:name w:val="Table Grid12"/>
    <w:basedOn w:val="Standardowy"/>
    <w:next w:val="Tabela-Siatka"/>
    <w:rsid w:val="001C33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1">
    <w:name w:val="No List51"/>
    <w:next w:val="Bezlisty"/>
    <w:uiPriority w:val="99"/>
    <w:semiHidden/>
    <w:unhideWhenUsed/>
    <w:rsid w:val="001C3355"/>
  </w:style>
  <w:style w:type="numbering" w:customStyle="1" w:styleId="NoList1112">
    <w:name w:val="No List1112"/>
    <w:next w:val="Bezlisty"/>
    <w:uiPriority w:val="99"/>
    <w:semiHidden/>
    <w:unhideWhenUsed/>
    <w:rsid w:val="001C3355"/>
  </w:style>
  <w:style w:type="numbering" w:customStyle="1" w:styleId="AppendixHeading22">
    <w:name w:val="Appendix Heading22"/>
    <w:rsid w:val="001C3355"/>
  </w:style>
  <w:style w:type="numbering" w:customStyle="1" w:styleId="NoList212">
    <w:name w:val="No List212"/>
    <w:next w:val="Bezlisty"/>
    <w:uiPriority w:val="99"/>
    <w:semiHidden/>
    <w:unhideWhenUsed/>
    <w:rsid w:val="001C3355"/>
  </w:style>
  <w:style w:type="numbering" w:customStyle="1" w:styleId="NoList312">
    <w:name w:val="No List312"/>
    <w:next w:val="Bezlisty"/>
    <w:uiPriority w:val="99"/>
    <w:semiHidden/>
    <w:unhideWhenUsed/>
    <w:rsid w:val="001C3355"/>
  </w:style>
  <w:style w:type="numbering" w:customStyle="1" w:styleId="NoList411">
    <w:name w:val="No List411"/>
    <w:next w:val="Bezlisty"/>
    <w:uiPriority w:val="99"/>
    <w:semiHidden/>
    <w:unhideWhenUsed/>
    <w:rsid w:val="001C3355"/>
  </w:style>
  <w:style w:type="numbering" w:customStyle="1" w:styleId="NoList61">
    <w:name w:val="No List61"/>
    <w:next w:val="Bezlisty"/>
    <w:uiPriority w:val="99"/>
    <w:semiHidden/>
    <w:unhideWhenUsed/>
    <w:rsid w:val="001C3355"/>
  </w:style>
  <w:style w:type="numbering" w:customStyle="1" w:styleId="AppendixHeading31">
    <w:name w:val="Appendix Heading31"/>
    <w:rsid w:val="001C3355"/>
  </w:style>
  <w:style w:type="numbering" w:customStyle="1" w:styleId="NoList121">
    <w:name w:val="No List121"/>
    <w:next w:val="Bezlisty"/>
    <w:uiPriority w:val="99"/>
    <w:semiHidden/>
    <w:unhideWhenUsed/>
    <w:rsid w:val="001C3355"/>
  </w:style>
  <w:style w:type="numbering" w:customStyle="1" w:styleId="NoList221">
    <w:name w:val="No List221"/>
    <w:next w:val="Bezlisty"/>
    <w:uiPriority w:val="99"/>
    <w:semiHidden/>
    <w:unhideWhenUsed/>
    <w:rsid w:val="001C3355"/>
  </w:style>
  <w:style w:type="numbering" w:customStyle="1" w:styleId="NoList321">
    <w:name w:val="No List321"/>
    <w:next w:val="Bezlisty"/>
    <w:uiPriority w:val="99"/>
    <w:semiHidden/>
    <w:unhideWhenUsed/>
    <w:rsid w:val="001C3355"/>
  </w:style>
  <w:style w:type="numbering" w:customStyle="1" w:styleId="NoList421">
    <w:name w:val="No List421"/>
    <w:next w:val="Bezlisty"/>
    <w:uiPriority w:val="99"/>
    <w:semiHidden/>
    <w:unhideWhenUsed/>
    <w:rsid w:val="001C3355"/>
  </w:style>
  <w:style w:type="numbering" w:customStyle="1" w:styleId="NoList1121">
    <w:name w:val="No List1121"/>
    <w:next w:val="Bezlisty"/>
    <w:uiPriority w:val="99"/>
    <w:semiHidden/>
    <w:unhideWhenUsed/>
    <w:rsid w:val="001C3355"/>
  </w:style>
  <w:style w:type="numbering" w:customStyle="1" w:styleId="AppendixHeading211">
    <w:name w:val="Appendix Heading211"/>
    <w:rsid w:val="001C3355"/>
  </w:style>
  <w:style w:type="numbering" w:customStyle="1" w:styleId="NoList111111">
    <w:name w:val="No List111111"/>
    <w:next w:val="Bezlisty"/>
    <w:uiPriority w:val="99"/>
    <w:semiHidden/>
    <w:unhideWhenUsed/>
    <w:rsid w:val="001C3355"/>
  </w:style>
  <w:style w:type="numbering" w:customStyle="1" w:styleId="NoList71">
    <w:name w:val="No List71"/>
    <w:next w:val="Bezlisty"/>
    <w:uiPriority w:val="99"/>
    <w:semiHidden/>
    <w:unhideWhenUsed/>
    <w:rsid w:val="001C3355"/>
  </w:style>
  <w:style w:type="numbering" w:customStyle="1" w:styleId="AppendixHeading41">
    <w:name w:val="Appendix Heading41"/>
    <w:rsid w:val="001C3355"/>
  </w:style>
  <w:style w:type="numbering" w:customStyle="1" w:styleId="NoList131">
    <w:name w:val="No List131"/>
    <w:next w:val="Bezlisty"/>
    <w:uiPriority w:val="99"/>
    <w:semiHidden/>
    <w:unhideWhenUsed/>
    <w:rsid w:val="001C3355"/>
  </w:style>
  <w:style w:type="numbering" w:customStyle="1" w:styleId="NoList231">
    <w:name w:val="No List231"/>
    <w:next w:val="Bezlisty"/>
    <w:uiPriority w:val="99"/>
    <w:semiHidden/>
    <w:unhideWhenUsed/>
    <w:rsid w:val="001C3355"/>
  </w:style>
  <w:style w:type="numbering" w:customStyle="1" w:styleId="NoList331">
    <w:name w:val="No List331"/>
    <w:next w:val="Bezlisty"/>
    <w:uiPriority w:val="99"/>
    <w:semiHidden/>
    <w:unhideWhenUsed/>
    <w:rsid w:val="001C3355"/>
  </w:style>
  <w:style w:type="numbering" w:customStyle="1" w:styleId="AppendixHeading131">
    <w:name w:val="Appendix Heading131"/>
    <w:rsid w:val="001C3355"/>
  </w:style>
  <w:style w:type="numbering" w:customStyle="1" w:styleId="NoList81">
    <w:name w:val="No List81"/>
    <w:next w:val="Bezlisty"/>
    <w:uiPriority w:val="99"/>
    <w:semiHidden/>
    <w:unhideWhenUsed/>
    <w:rsid w:val="001C3355"/>
  </w:style>
  <w:style w:type="table" w:customStyle="1" w:styleId="TableGrid22">
    <w:name w:val="Table Grid22"/>
    <w:basedOn w:val="Standardowy"/>
    <w:next w:val="Tabela-Siatka"/>
    <w:uiPriority w:val="59"/>
    <w:rsid w:val="001C33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41">
    <w:name w:val="No List141"/>
    <w:next w:val="Bezlisty"/>
    <w:uiPriority w:val="99"/>
    <w:semiHidden/>
    <w:unhideWhenUsed/>
    <w:rsid w:val="001C3355"/>
  </w:style>
  <w:style w:type="table" w:customStyle="1" w:styleId="TableGrid61">
    <w:name w:val="Table Grid61"/>
    <w:basedOn w:val="Standardowy"/>
    <w:next w:val="Tabela-Siatka"/>
    <w:uiPriority w:val="59"/>
    <w:rsid w:val="001C3355"/>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
    <w:name w:val="Table Grid71"/>
    <w:basedOn w:val="Standardowy"/>
    <w:next w:val="Tabela-Siatka"/>
    <w:uiPriority w:val="59"/>
    <w:rsid w:val="001C3355"/>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
    <w:name w:val="Table Grid81"/>
    <w:basedOn w:val="Standardowy"/>
    <w:next w:val="Tabela-Siatka"/>
    <w:uiPriority w:val="59"/>
    <w:rsid w:val="001C3355"/>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0">
    <w:name w:val="No List10"/>
    <w:next w:val="Bezlisty"/>
    <w:uiPriority w:val="99"/>
    <w:semiHidden/>
    <w:unhideWhenUsed/>
    <w:rsid w:val="001C3355"/>
  </w:style>
  <w:style w:type="numbering" w:customStyle="1" w:styleId="AppendixHeading6">
    <w:name w:val="Appendix Heading6"/>
    <w:rsid w:val="001C3355"/>
  </w:style>
  <w:style w:type="numbering" w:customStyle="1" w:styleId="NoList35">
    <w:name w:val="No List35"/>
    <w:next w:val="Bezlisty"/>
    <w:uiPriority w:val="99"/>
    <w:semiHidden/>
    <w:unhideWhenUsed/>
    <w:rsid w:val="001C3355"/>
  </w:style>
  <w:style w:type="numbering" w:customStyle="1" w:styleId="AppendixHeading15">
    <w:name w:val="Appendix Heading15"/>
    <w:rsid w:val="001C3355"/>
  </w:style>
  <w:style w:type="numbering" w:customStyle="1" w:styleId="NoList44">
    <w:name w:val="No List44"/>
    <w:next w:val="Bezlisty"/>
    <w:uiPriority w:val="99"/>
    <w:semiHidden/>
    <w:unhideWhenUsed/>
    <w:rsid w:val="001C3355"/>
  </w:style>
  <w:style w:type="numbering" w:customStyle="1" w:styleId="NoList52">
    <w:name w:val="No List52"/>
    <w:next w:val="Bezlisty"/>
    <w:uiPriority w:val="99"/>
    <w:semiHidden/>
    <w:unhideWhenUsed/>
    <w:rsid w:val="001C3355"/>
  </w:style>
  <w:style w:type="numbering" w:customStyle="1" w:styleId="AppendixHeading23">
    <w:name w:val="Appendix Heading23"/>
    <w:rsid w:val="001C3355"/>
  </w:style>
  <w:style w:type="numbering" w:customStyle="1" w:styleId="NoList1113">
    <w:name w:val="No List1113"/>
    <w:next w:val="Bezlisty"/>
    <w:uiPriority w:val="99"/>
    <w:semiHidden/>
    <w:unhideWhenUsed/>
    <w:rsid w:val="001C3355"/>
  </w:style>
  <w:style w:type="numbering" w:customStyle="1" w:styleId="NoList213">
    <w:name w:val="No List213"/>
    <w:next w:val="Bezlisty"/>
    <w:uiPriority w:val="99"/>
    <w:semiHidden/>
    <w:unhideWhenUsed/>
    <w:rsid w:val="001C3355"/>
  </w:style>
  <w:style w:type="numbering" w:customStyle="1" w:styleId="NoList313">
    <w:name w:val="No List313"/>
    <w:next w:val="Bezlisty"/>
    <w:uiPriority w:val="99"/>
    <w:semiHidden/>
    <w:unhideWhenUsed/>
    <w:rsid w:val="001C3355"/>
  </w:style>
  <w:style w:type="numbering" w:customStyle="1" w:styleId="NoList412">
    <w:name w:val="No List412"/>
    <w:next w:val="Bezlisty"/>
    <w:uiPriority w:val="99"/>
    <w:semiHidden/>
    <w:unhideWhenUsed/>
    <w:rsid w:val="001C3355"/>
  </w:style>
  <w:style w:type="numbering" w:customStyle="1" w:styleId="NoList62">
    <w:name w:val="No List62"/>
    <w:next w:val="Bezlisty"/>
    <w:uiPriority w:val="99"/>
    <w:semiHidden/>
    <w:unhideWhenUsed/>
    <w:rsid w:val="001C3355"/>
  </w:style>
  <w:style w:type="numbering" w:customStyle="1" w:styleId="AppendixHeading32">
    <w:name w:val="Appendix Heading32"/>
    <w:rsid w:val="001C3355"/>
  </w:style>
  <w:style w:type="numbering" w:customStyle="1" w:styleId="NoList122">
    <w:name w:val="No List122"/>
    <w:next w:val="Bezlisty"/>
    <w:uiPriority w:val="99"/>
    <w:semiHidden/>
    <w:unhideWhenUsed/>
    <w:rsid w:val="001C3355"/>
  </w:style>
  <w:style w:type="numbering" w:customStyle="1" w:styleId="NoList222">
    <w:name w:val="No List222"/>
    <w:next w:val="Bezlisty"/>
    <w:uiPriority w:val="99"/>
    <w:semiHidden/>
    <w:unhideWhenUsed/>
    <w:rsid w:val="001C3355"/>
  </w:style>
  <w:style w:type="numbering" w:customStyle="1" w:styleId="NoList322">
    <w:name w:val="No List322"/>
    <w:next w:val="Bezlisty"/>
    <w:uiPriority w:val="99"/>
    <w:semiHidden/>
    <w:unhideWhenUsed/>
    <w:rsid w:val="001C3355"/>
  </w:style>
  <w:style w:type="numbering" w:customStyle="1" w:styleId="AppendixHeading122">
    <w:name w:val="Appendix Heading122"/>
    <w:rsid w:val="001C3355"/>
  </w:style>
  <w:style w:type="numbering" w:customStyle="1" w:styleId="NoList422">
    <w:name w:val="No List422"/>
    <w:next w:val="Bezlisty"/>
    <w:uiPriority w:val="99"/>
    <w:semiHidden/>
    <w:unhideWhenUsed/>
    <w:rsid w:val="001C3355"/>
  </w:style>
  <w:style w:type="numbering" w:customStyle="1" w:styleId="NoList1122">
    <w:name w:val="No List1122"/>
    <w:next w:val="Bezlisty"/>
    <w:uiPriority w:val="99"/>
    <w:semiHidden/>
    <w:unhideWhenUsed/>
    <w:rsid w:val="001C3355"/>
  </w:style>
  <w:style w:type="numbering" w:customStyle="1" w:styleId="AppendixHeading212">
    <w:name w:val="Appendix Heading212"/>
    <w:rsid w:val="001C3355"/>
  </w:style>
  <w:style w:type="numbering" w:customStyle="1" w:styleId="NoList11112">
    <w:name w:val="No List11112"/>
    <w:next w:val="Bezlisty"/>
    <w:uiPriority w:val="99"/>
    <w:semiHidden/>
    <w:unhideWhenUsed/>
    <w:rsid w:val="001C3355"/>
  </w:style>
  <w:style w:type="numbering" w:customStyle="1" w:styleId="NoList2112">
    <w:name w:val="No List2112"/>
    <w:next w:val="Bezlisty"/>
    <w:uiPriority w:val="99"/>
    <w:semiHidden/>
    <w:unhideWhenUsed/>
    <w:rsid w:val="001C3355"/>
  </w:style>
  <w:style w:type="numbering" w:customStyle="1" w:styleId="NoList3112">
    <w:name w:val="No List3112"/>
    <w:next w:val="Bezlisty"/>
    <w:uiPriority w:val="99"/>
    <w:semiHidden/>
    <w:unhideWhenUsed/>
    <w:rsid w:val="001C3355"/>
  </w:style>
  <w:style w:type="numbering" w:customStyle="1" w:styleId="AppendixHeading1112">
    <w:name w:val="Appendix Heading1112"/>
    <w:rsid w:val="001C3355"/>
  </w:style>
  <w:style w:type="numbering" w:customStyle="1" w:styleId="NoList72">
    <w:name w:val="No List72"/>
    <w:next w:val="Bezlisty"/>
    <w:uiPriority w:val="99"/>
    <w:semiHidden/>
    <w:unhideWhenUsed/>
    <w:rsid w:val="001C3355"/>
  </w:style>
  <w:style w:type="numbering" w:customStyle="1" w:styleId="AppendixHeading42">
    <w:name w:val="Appendix Heading42"/>
    <w:rsid w:val="001C3355"/>
  </w:style>
  <w:style w:type="numbering" w:customStyle="1" w:styleId="NoList132">
    <w:name w:val="No List132"/>
    <w:next w:val="Bezlisty"/>
    <w:uiPriority w:val="99"/>
    <w:semiHidden/>
    <w:unhideWhenUsed/>
    <w:rsid w:val="001C3355"/>
  </w:style>
  <w:style w:type="numbering" w:customStyle="1" w:styleId="NoList232">
    <w:name w:val="No List232"/>
    <w:next w:val="Bezlisty"/>
    <w:uiPriority w:val="99"/>
    <w:semiHidden/>
    <w:unhideWhenUsed/>
    <w:rsid w:val="001C3355"/>
  </w:style>
  <w:style w:type="numbering" w:customStyle="1" w:styleId="NoList332">
    <w:name w:val="No List332"/>
    <w:next w:val="Bezlisty"/>
    <w:uiPriority w:val="99"/>
    <w:semiHidden/>
    <w:unhideWhenUsed/>
    <w:rsid w:val="001C3355"/>
  </w:style>
  <w:style w:type="numbering" w:customStyle="1" w:styleId="AppendixHeading132">
    <w:name w:val="Appendix Heading132"/>
    <w:rsid w:val="001C3355"/>
  </w:style>
  <w:style w:type="numbering" w:customStyle="1" w:styleId="NoList82">
    <w:name w:val="No List82"/>
    <w:next w:val="Bezlisty"/>
    <w:uiPriority w:val="99"/>
    <w:semiHidden/>
    <w:unhideWhenUsed/>
    <w:rsid w:val="001C3355"/>
  </w:style>
  <w:style w:type="numbering" w:customStyle="1" w:styleId="NoList142">
    <w:name w:val="No List142"/>
    <w:next w:val="Bezlisty"/>
    <w:uiPriority w:val="99"/>
    <w:semiHidden/>
    <w:unhideWhenUsed/>
    <w:rsid w:val="001C3355"/>
  </w:style>
  <w:style w:type="numbering" w:customStyle="1" w:styleId="NoList91">
    <w:name w:val="No List91"/>
    <w:next w:val="Bezlisty"/>
    <w:uiPriority w:val="99"/>
    <w:semiHidden/>
    <w:unhideWhenUsed/>
    <w:rsid w:val="001C3355"/>
  </w:style>
  <w:style w:type="numbering" w:customStyle="1" w:styleId="NoList151">
    <w:name w:val="No List151"/>
    <w:next w:val="Bezlisty"/>
    <w:uiPriority w:val="99"/>
    <w:semiHidden/>
    <w:unhideWhenUsed/>
    <w:rsid w:val="001C3355"/>
  </w:style>
  <w:style w:type="numbering" w:customStyle="1" w:styleId="AppendixHeading51">
    <w:name w:val="Appendix Heading51"/>
    <w:rsid w:val="001C3355"/>
  </w:style>
  <w:style w:type="numbering" w:customStyle="1" w:styleId="NoList1131">
    <w:name w:val="No List1131"/>
    <w:next w:val="Bezlisty"/>
    <w:uiPriority w:val="99"/>
    <w:semiHidden/>
    <w:unhideWhenUsed/>
    <w:rsid w:val="001C3355"/>
  </w:style>
  <w:style w:type="numbering" w:customStyle="1" w:styleId="NoList241">
    <w:name w:val="No List241"/>
    <w:next w:val="Bezlisty"/>
    <w:uiPriority w:val="99"/>
    <w:semiHidden/>
    <w:unhideWhenUsed/>
    <w:rsid w:val="001C3355"/>
  </w:style>
  <w:style w:type="numbering" w:customStyle="1" w:styleId="NoList341">
    <w:name w:val="No List341"/>
    <w:next w:val="Bezlisty"/>
    <w:uiPriority w:val="99"/>
    <w:semiHidden/>
    <w:unhideWhenUsed/>
    <w:rsid w:val="001C3355"/>
  </w:style>
  <w:style w:type="numbering" w:customStyle="1" w:styleId="AppendixHeading141">
    <w:name w:val="Appendix Heading141"/>
    <w:rsid w:val="001C3355"/>
  </w:style>
  <w:style w:type="numbering" w:customStyle="1" w:styleId="NoList431">
    <w:name w:val="No List431"/>
    <w:next w:val="Bezlisty"/>
    <w:uiPriority w:val="99"/>
    <w:semiHidden/>
    <w:unhideWhenUsed/>
    <w:rsid w:val="001C3355"/>
  </w:style>
  <w:style w:type="numbering" w:customStyle="1" w:styleId="NoList511">
    <w:name w:val="No List511"/>
    <w:next w:val="Bezlisty"/>
    <w:uiPriority w:val="99"/>
    <w:semiHidden/>
    <w:unhideWhenUsed/>
    <w:rsid w:val="001C3355"/>
  </w:style>
  <w:style w:type="numbering" w:customStyle="1" w:styleId="NoList11121">
    <w:name w:val="No List11121"/>
    <w:next w:val="Bezlisty"/>
    <w:uiPriority w:val="99"/>
    <w:semiHidden/>
    <w:unhideWhenUsed/>
    <w:rsid w:val="001C3355"/>
  </w:style>
  <w:style w:type="numbering" w:customStyle="1" w:styleId="AppendixHeading221">
    <w:name w:val="Appendix Heading221"/>
    <w:rsid w:val="001C3355"/>
  </w:style>
  <w:style w:type="numbering" w:customStyle="1" w:styleId="NoList111112">
    <w:name w:val="No List111112"/>
    <w:next w:val="Bezlisty"/>
    <w:uiPriority w:val="99"/>
    <w:semiHidden/>
    <w:unhideWhenUsed/>
    <w:rsid w:val="001C3355"/>
  </w:style>
  <w:style w:type="numbering" w:customStyle="1" w:styleId="NoList2121">
    <w:name w:val="No List2121"/>
    <w:next w:val="Bezlisty"/>
    <w:uiPriority w:val="99"/>
    <w:semiHidden/>
    <w:unhideWhenUsed/>
    <w:rsid w:val="001C3355"/>
  </w:style>
  <w:style w:type="numbering" w:customStyle="1" w:styleId="NoList3121">
    <w:name w:val="No List3121"/>
    <w:next w:val="Bezlisty"/>
    <w:uiPriority w:val="99"/>
    <w:semiHidden/>
    <w:unhideWhenUsed/>
    <w:rsid w:val="001C3355"/>
  </w:style>
  <w:style w:type="numbering" w:customStyle="1" w:styleId="AppendixHeading1121">
    <w:name w:val="Appendix Heading1121"/>
    <w:rsid w:val="001C3355"/>
  </w:style>
  <w:style w:type="numbering" w:customStyle="1" w:styleId="NoList4111">
    <w:name w:val="No List4111"/>
    <w:next w:val="Bezlisty"/>
    <w:uiPriority w:val="99"/>
    <w:semiHidden/>
    <w:unhideWhenUsed/>
    <w:rsid w:val="001C3355"/>
  </w:style>
  <w:style w:type="numbering" w:customStyle="1" w:styleId="NoList611">
    <w:name w:val="No List611"/>
    <w:next w:val="Bezlisty"/>
    <w:uiPriority w:val="99"/>
    <w:semiHidden/>
    <w:unhideWhenUsed/>
    <w:rsid w:val="001C3355"/>
  </w:style>
  <w:style w:type="numbering" w:customStyle="1" w:styleId="AppendixHeading311">
    <w:name w:val="Appendix Heading311"/>
    <w:rsid w:val="001C3355"/>
  </w:style>
  <w:style w:type="numbering" w:customStyle="1" w:styleId="NoList1211">
    <w:name w:val="No List1211"/>
    <w:next w:val="Bezlisty"/>
    <w:uiPriority w:val="99"/>
    <w:semiHidden/>
    <w:unhideWhenUsed/>
    <w:rsid w:val="001C3355"/>
  </w:style>
  <w:style w:type="numbering" w:customStyle="1" w:styleId="NoList2211">
    <w:name w:val="No List2211"/>
    <w:next w:val="Bezlisty"/>
    <w:uiPriority w:val="99"/>
    <w:semiHidden/>
    <w:unhideWhenUsed/>
    <w:rsid w:val="001C3355"/>
  </w:style>
  <w:style w:type="numbering" w:customStyle="1" w:styleId="NoList3211">
    <w:name w:val="No List3211"/>
    <w:next w:val="Bezlisty"/>
    <w:uiPriority w:val="99"/>
    <w:semiHidden/>
    <w:unhideWhenUsed/>
    <w:rsid w:val="001C3355"/>
  </w:style>
  <w:style w:type="numbering" w:customStyle="1" w:styleId="AppendixHeading1211">
    <w:name w:val="Appendix Heading1211"/>
    <w:rsid w:val="001C3355"/>
  </w:style>
  <w:style w:type="numbering" w:customStyle="1" w:styleId="NoList4211">
    <w:name w:val="No List4211"/>
    <w:next w:val="Bezlisty"/>
    <w:uiPriority w:val="99"/>
    <w:semiHidden/>
    <w:unhideWhenUsed/>
    <w:rsid w:val="001C3355"/>
  </w:style>
  <w:style w:type="numbering" w:customStyle="1" w:styleId="NoList11211">
    <w:name w:val="No List11211"/>
    <w:next w:val="Bezlisty"/>
    <w:uiPriority w:val="99"/>
    <w:semiHidden/>
    <w:unhideWhenUsed/>
    <w:rsid w:val="001C3355"/>
  </w:style>
  <w:style w:type="numbering" w:customStyle="1" w:styleId="AppendixHeading2111">
    <w:name w:val="Appendix Heading2111"/>
    <w:rsid w:val="001C3355"/>
  </w:style>
  <w:style w:type="numbering" w:customStyle="1" w:styleId="NoList1111111">
    <w:name w:val="No List1111111"/>
    <w:next w:val="Bezlisty"/>
    <w:uiPriority w:val="99"/>
    <w:semiHidden/>
    <w:unhideWhenUsed/>
    <w:rsid w:val="001C3355"/>
  </w:style>
  <w:style w:type="numbering" w:customStyle="1" w:styleId="NoList21111">
    <w:name w:val="No List21111"/>
    <w:next w:val="Bezlisty"/>
    <w:uiPriority w:val="99"/>
    <w:semiHidden/>
    <w:unhideWhenUsed/>
    <w:rsid w:val="001C3355"/>
  </w:style>
  <w:style w:type="numbering" w:customStyle="1" w:styleId="NoList31111">
    <w:name w:val="No List31111"/>
    <w:next w:val="Bezlisty"/>
    <w:uiPriority w:val="99"/>
    <w:semiHidden/>
    <w:unhideWhenUsed/>
    <w:rsid w:val="001C3355"/>
  </w:style>
  <w:style w:type="numbering" w:customStyle="1" w:styleId="AppendixHeading11111">
    <w:name w:val="Appendix Heading11111"/>
    <w:rsid w:val="001C3355"/>
  </w:style>
  <w:style w:type="numbering" w:customStyle="1" w:styleId="NoList711">
    <w:name w:val="No List711"/>
    <w:next w:val="Bezlisty"/>
    <w:uiPriority w:val="99"/>
    <w:semiHidden/>
    <w:unhideWhenUsed/>
    <w:rsid w:val="001C3355"/>
  </w:style>
  <w:style w:type="numbering" w:customStyle="1" w:styleId="AppendixHeading411">
    <w:name w:val="Appendix Heading411"/>
    <w:rsid w:val="001C3355"/>
  </w:style>
  <w:style w:type="numbering" w:customStyle="1" w:styleId="NoList1311">
    <w:name w:val="No List1311"/>
    <w:next w:val="Bezlisty"/>
    <w:uiPriority w:val="99"/>
    <w:semiHidden/>
    <w:unhideWhenUsed/>
    <w:rsid w:val="001C3355"/>
  </w:style>
  <w:style w:type="numbering" w:customStyle="1" w:styleId="NoList2311">
    <w:name w:val="No List2311"/>
    <w:next w:val="Bezlisty"/>
    <w:uiPriority w:val="99"/>
    <w:semiHidden/>
    <w:unhideWhenUsed/>
    <w:rsid w:val="001C3355"/>
  </w:style>
  <w:style w:type="numbering" w:customStyle="1" w:styleId="NoList3311">
    <w:name w:val="No List3311"/>
    <w:next w:val="Bezlisty"/>
    <w:uiPriority w:val="99"/>
    <w:semiHidden/>
    <w:unhideWhenUsed/>
    <w:rsid w:val="001C3355"/>
  </w:style>
  <w:style w:type="numbering" w:customStyle="1" w:styleId="AppendixHeading1311">
    <w:name w:val="Appendix Heading1311"/>
    <w:rsid w:val="001C3355"/>
  </w:style>
  <w:style w:type="numbering" w:customStyle="1" w:styleId="NoList811">
    <w:name w:val="No List811"/>
    <w:next w:val="Bezlisty"/>
    <w:uiPriority w:val="99"/>
    <w:semiHidden/>
    <w:unhideWhenUsed/>
    <w:rsid w:val="001C3355"/>
  </w:style>
  <w:style w:type="numbering" w:customStyle="1" w:styleId="NoList1411">
    <w:name w:val="No List1411"/>
    <w:next w:val="Bezlisty"/>
    <w:uiPriority w:val="99"/>
    <w:semiHidden/>
    <w:unhideWhenUsed/>
    <w:rsid w:val="001C3355"/>
  </w:style>
  <w:style w:type="numbering" w:customStyle="1" w:styleId="NoList17">
    <w:name w:val="No List17"/>
    <w:next w:val="Bezlisty"/>
    <w:uiPriority w:val="99"/>
    <w:semiHidden/>
    <w:unhideWhenUsed/>
    <w:rsid w:val="001C3355"/>
  </w:style>
  <w:style w:type="numbering" w:customStyle="1" w:styleId="AppendixHeading7">
    <w:name w:val="Appendix Heading7"/>
    <w:rsid w:val="001C3355"/>
  </w:style>
  <w:style w:type="numbering" w:customStyle="1" w:styleId="NoList18">
    <w:name w:val="No List18"/>
    <w:next w:val="Bezlisty"/>
    <w:uiPriority w:val="99"/>
    <w:semiHidden/>
    <w:unhideWhenUsed/>
    <w:rsid w:val="001C3355"/>
  </w:style>
  <w:style w:type="numbering" w:customStyle="1" w:styleId="NoList26">
    <w:name w:val="No List26"/>
    <w:next w:val="Bezlisty"/>
    <w:uiPriority w:val="99"/>
    <w:semiHidden/>
    <w:unhideWhenUsed/>
    <w:rsid w:val="001C3355"/>
  </w:style>
  <w:style w:type="numbering" w:customStyle="1" w:styleId="NoList36">
    <w:name w:val="No List36"/>
    <w:next w:val="Bezlisty"/>
    <w:uiPriority w:val="99"/>
    <w:semiHidden/>
    <w:unhideWhenUsed/>
    <w:rsid w:val="001C3355"/>
  </w:style>
  <w:style w:type="numbering" w:customStyle="1" w:styleId="AppendixHeading16">
    <w:name w:val="Appendix Heading16"/>
    <w:rsid w:val="001C3355"/>
  </w:style>
  <w:style w:type="numbering" w:customStyle="1" w:styleId="NoList45">
    <w:name w:val="No List45"/>
    <w:next w:val="Bezlisty"/>
    <w:uiPriority w:val="99"/>
    <w:semiHidden/>
    <w:unhideWhenUsed/>
    <w:rsid w:val="001C3355"/>
  </w:style>
  <w:style w:type="numbering" w:customStyle="1" w:styleId="NoList53">
    <w:name w:val="No List53"/>
    <w:next w:val="Bezlisty"/>
    <w:uiPriority w:val="99"/>
    <w:semiHidden/>
    <w:unhideWhenUsed/>
    <w:rsid w:val="001C3355"/>
  </w:style>
  <w:style w:type="numbering" w:customStyle="1" w:styleId="AppendixHeading24">
    <w:name w:val="Appendix Heading24"/>
    <w:rsid w:val="001C3355"/>
  </w:style>
  <w:style w:type="numbering" w:customStyle="1" w:styleId="NoList1114">
    <w:name w:val="No List1114"/>
    <w:next w:val="Bezlisty"/>
    <w:uiPriority w:val="99"/>
    <w:semiHidden/>
    <w:unhideWhenUsed/>
    <w:rsid w:val="001C3355"/>
  </w:style>
  <w:style w:type="numbering" w:customStyle="1" w:styleId="NoList214">
    <w:name w:val="No List214"/>
    <w:next w:val="Bezlisty"/>
    <w:uiPriority w:val="99"/>
    <w:semiHidden/>
    <w:unhideWhenUsed/>
    <w:rsid w:val="001C3355"/>
  </w:style>
  <w:style w:type="numbering" w:customStyle="1" w:styleId="NoList314">
    <w:name w:val="No List314"/>
    <w:next w:val="Bezlisty"/>
    <w:uiPriority w:val="99"/>
    <w:semiHidden/>
    <w:unhideWhenUsed/>
    <w:rsid w:val="001C3355"/>
  </w:style>
  <w:style w:type="numbering" w:customStyle="1" w:styleId="NoList413">
    <w:name w:val="No List413"/>
    <w:next w:val="Bezlisty"/>
    <w:uiPriority w:val="99"/>
    <w:semiHidden/>
    <w:unhideWhenUsed/>
    <w:rsid w:val="001C3355"/>
  </w:style>
  <w:style w:type="numbering" w:customStyle="1" w:styleId="NoList63">
    <w:name w:val="No List63"/>
    <w:next w:val="Bezlisty"/>
    <w:uiPriority w:val="99"/>
    <w:semiHidden/>
    <w:unhideWhenUsed/>
    <w:rsid w:val="001C3355"/>
  </w:style>
  <w:style w:type="numbering" w:customStyle="1" w:styleId="AppendixHeading33">
    <w:name w:val="Appendix Heading33"/>
    <w:rsid w:val="001C3355"/>
  </w:style>
  <w:style w:type="numbering" w:customStyle="1" w:styleId="NoList123">
    <w:name w:val="No List123"/>
    <w:next w:val="Bezlisty"/>
    <w:uiPriority w:val="99"/>
    <w:semiHidden/>
    <w:unhideWhenUsed/>
    <w:rsid w:val="001C3355"/>
  </w:style>
  <w:style w:type="numbering" w:customStyle="1" w:styleId="NoList223">
    <w:name w:val="No List223"/>
    <w:next w:val="Bezlisty"/>
    <w:uiPriority w:val="99"/>
    <w:semiHidden/>
    <w:unhideWhenUsed/>
    <w:rsid w:val="001C3355"/>
  </w:style>
  <w:style w:type="numbering" w:customStyle="1" w:styleId="NoList323">
    <w:name w:val="No List323"/>
    <w:next w:val="Bezlisty"/>
    <w:uiPriority w:val="99"/>
    <w:semiHidden/>
    <w:unhideWhenUsed/>
    <w:rsid w:val="001C3355"/>
  </w:style>
  <w:style w:type="numbering" w:customStyle="1" w:styleId="AppendixHeading123">
    <w:name w:val="Appendix Heading123"/>
    <w:rsid w:val="001C3355"/>
  </w:style>
  <w:style w:type="numbering" w:customStyle="1" w:styleId="NoList423">
    <w:name w:val="No List423"/>
    <w:next w:val="Bezlisty"/>
    <w:uiPriority w:val="99"/>
    <w:semiHidden/>
    <w:unhideWhenUsed/>
    <w:rsid w:val="001C3355"/>
  </w:style>
  <w:style w:type="numbering" w:customStyle="1" w:styleId="NoList1123">
    <w:name w:val="No List1123"/>
    <w:next w:val="Bezlisty"/>
    <w:uiPriority w:val="99"/>
    <w:semiHidden/>
    <w:unhideWhenUsed/>
    <w:rsid w:val="001C3355"/>
  </w:style>
  <w:style w:type="numbering" w:customStyle="1" w:styleId="AppendixHeading213">
    <w:name w:val="Appendix Heading213"/>
    <w:rsid w:val="001C3355"/>
  </w:style>
  <w:style w:type="numbering" w:customStyle="1" w:styleId="NoList11113">
    <w:name w:val="No List11113"/>
    <w:next w:val="Bezlisty"/>
    <w:uiPriority w:val="99"/>
    <w:semiHidden/>
    <w:unhideWhenUsed/>
    <w:rsid w:val="001C3355"/>
  </w:style>
  <w:style w:type="numbering" w:customStyle="1" w:styleId="NoList2113">
    <w:name w:val="No List2113"/>
    <w:next w:val="Bezlisty"/>
    <w:uiPriority w:val="99"/>
    <w:semiHidden/>
    <w:unhideWhenUsed/>
    <w:rsid w:val="001C3355"/>
  </w:style>
  <w:style w:type="numbering" w:customStyle="1" w:styleId="NoList3113">
    <w:name w:val="No List3113"/>
    <w:next w:val="Bezlisty"/>
    <w:uiPriority w:val="99"/>
    <w:semiHidden/>
    <w:unhideWhenUsed/>
    <w:rsid w:val="001C3355"/>
  </w:style>
  <w:style w:type="numbering" w:customStyle="1" w:styleId="AppendixHeading1113">
    <w:name w:val="Appendix Heading1113"/>
    <w:rsid w:val="001C3355"/>
  </w:style>
  <w:style w:type="numbering" w:customStyle="1" w:styleId="NoList73">
    <w:name w:val="No List73"/>
    <w:next w:val="Bezlisty"/>
    <w:uiPriority w:val="99"/>
    <w:semiHidden/>
    <w:unhideWhenUsed/>
    <w:rsid w:val="001C3355"/>
  </w:style>
  <w:style w:type="numbering" w:customStyle="1" w:styleId="AppendixHeading43">
    <w:name w:val="Appendix Heading43"/>
    <w:rsid w:val="001C3355"/>
  </w:style>
  <w:style w:type="numbering" w:customStyle="1" w:styleId="NoList133">
    <w:name w:val="No List133"/>
    <w:next w:val="Bezlisty"/>
    <w:uiPriority w:val="99"/>
    <w:semiHidden/>
    <w:unhideWhenUsed/>
    <w:rsid w:val="001C3355"/>
  </w:style>
  <w:style w:type="numbering" w:customStyle="1" w:styleId="NoList233">
    <w:name w:val="No List233"/>
    <w:next w:val="Bezlisty"/>
    <w:uiPriority w:val="99"/>
    <w:semiHidden/>
    <w:unhideWhenUsed/>
    <w:rsid w:val="001C3355"/>
  </w:style>
  <w:style w:type="numbering" w:customStyle="1" w:styleId="NoList333">
    <w:name w:val="No List333"/>
    <w:next w:val="Bezlisty"/>
    <w:uiPriority w:val="99"/>
    <w:semiHidden/>
    <w:unhideWhenUsed/>
    <w:rsid w:val="001C3355"/>
  </w:style>
  <w:style w:type="numbering" w:customStyle="1" w:styleId="AppendixHeading133">
    <w:name w:val="Appendix Heading133"/>
    <w:rsid w:val="001C3355"/>
  </w:style>
  <w:style w:type="numbering" w:customStyle="1" w:styleId="NoList83">
    <w:name w:val="No List83"/>
    <w:next w:val="Bezlisty"/>
    <w:uiPriority w:val="99"/>
    <w:semiHidden/>
    <w:unhideWhenUsed/>
    <w:rsid w:val="001C3355"/>
  </w:style>
  <w:style w:type="numbering" w:customStyle="1" w:styleId="NoList143">
    <w:name w:val="No List143"/>
    <w:next w:val="Bezlisty"/>
    <w:uiPriority w:val="99"/>
    <w:semiHidden/>
    <w:unhideWhenUsed/>
    <w:rsid w:val="001C3355"/>
  </w:style>
  <w:style w:type="numbering" w:customStyle="1" w:styleId="NoList92">
    <w:name w:val="No List92"/>
    <w:next w:val="Bezlisty"/>
    <w:uiPriority w:val="99"/>
    <w:semiHidden/>
    <w:unhideWhenUsed/>
    <w:rsid w:val="001C3355"/>
  </w:style>
  <w:style w:type="numbering" w:customStyle="1" w:styleId="NoList152">
    <w:name w:val="No List152"/>
    <w:next w:val="Bezlisty"/>
    <w:uiPriority w:val="99"/>
    <w:semiHidden/>
    <w:unhideWhenUsed/>
    <w:rsid w:val="001C3355"/>
  </w:style>
  <w:style w:type="numbering" w:customStyle="1" w:styleId="AppendixHeading52">
    <w:name w:val="Appendix Heading52"/>
    <w:rsid w:val="001C3355"/>
  </w:style>
  <w:style w:type="numbering" w:customStyle="1" w:styleId="NoList1132">
    <w:name w:val="No List1132"/>
    <w:next w:val="Bezlisty"/>
    <w:uiPriority w:val="99"/>
    <w:semiHidden/>
    <w:unhideWhenUsed/>
    <w:rsid w:val="001C3355"/>
  </w:style>
  <w:style w:type="numbering" w:customStyle="1" w:styleId="NoList242">
    <w:name w:val="No List242"/>
    <w:next w:val="Bezlisty"/>
    <w:uiPriority w:val="99"/>
    <w:semiHidden/>
    <w:unhideWhenUsed/>
    <w:rsid w:val="001C3355"/>
  </w:style>
  <w:style w:type="numbering" w:customStyle="1" w:styleId="NoList342">
    <w:name w:val="No List342"/>
    <w:next w:val="Bezlisty"/>
    <w:uiPriority w:val="99"/>
    <w:semiHidden/>
    <w:unhideWhenUsed/>
    <w:rsid w:val="001C3355"/>
  </w:style>
  <w:style w:type="numbering" w:customStyle="1" w:styleId="AppendixHeading142">
    <w:name w:val="Appendix Heading142"/>
    <w:rsid w:val="001C3355"/>
  </w:style>
  <w:style w:type="numbering" w:customStyle="1" w:styleId="NoList432">
    <w:name w:val="No List432"/>
    <w:next w:val="Bezlisty"/>
    <w:uiPriority w:val="99"/>
    <w:semiHidden/>
    <w:unhideWhenUsed/>
    <w:rsid w:val="001C3355"/>
  </w:style>
  <w:style w:type="numbering" w:customStyle="1" w:styleId="NoList512">
    <w:name w:val="No List512"/>
    <w:next w:val="Bezlisty"/>
    <w:uiPriority w:val="99"/>
    <w:semiHidden/>
    <w:unhideWhenUsed/>
    <w:rsid w:val="001C3355"/>
  </w:style>
  <w:style w:type="numbering" w:customStyle="1" w:styleId="NoList11122">
    <w:name w:val="No List11122"/>
    <w:next w:val="Bezlisty"/>
    <w:uiPriority w:val="99"/>
    <w:semiHidden/>
    <w:unhideWhenUsed/>
    <w:rsid w:val="001C3355"/>
  </w:style>
  <w:style w:type="numbering" w:customStyle="1" w:styleId="AppendixHeading222">
    <w:name w:val="Appendix Heading222"/>
    <w:rsid w:val="001C3355"/>
  </w:style>
  <w:style w:type="numbering" w:customStyle="1" w:styleId="NoList111113">
    <w:name w:val="No List111113"/>
    <w:next w:val="Bezlisty"/>
    <w:uiPriority w:val="99"/>
    <w:semiHidden/>
    <w:unhideWhenUsed/>
    <w:rsid w:val="001C3355"/>
  </w:style>
  <w:style w:type="numbering" w:customStyle="1" w:styleId="NoList2122">
    <w:name w:val="No List2122"/>
    <w:next w:val="Bezlisty"/>
    <w:uiPriority w:val="99"/>
    <w:semiHidden/>
    <w:unhideWhenUsed/>
    <w:rsid w:val="001C3355"/>
  </w:style>
  <w:style w:type="numbering" w:customStyle="1" w:styleId="NoList3122">
    <w:name w:val="No List3122"/>
    <w:next w:val="Bezlisty"/>
    <w:uiPriority w:val="99"/>
    <w:semiHidden/>
    <w:unhideWhenUsed/>
    <w:rsid w:val="001C3355"/>
  </w:style>
  <w:style w:type="numbering" w:customStyle="1" w:styleId="AppendixHeading1122">
    <w:name w:val="Appendix Heading1122"/>
    <w:rsid w:val="001C3355"/>
  </w:style>
  <w:style w:type="numbering" w:customStyle="1" w:styleId="NoList4112">
    <w:name w:val="No List4112"/>
    <w:next w:val="Bezlisty"/>
    <w:uiPriority w:val="99"/>
    <w:semiHidden/>
    <w:unhideWhenUsed/>
    <w:rsid w:val="001C3355"/>
  </w:style>
  <w:style w:type="numbering" w:customStyle="1" w:styleId="NoList612">
    <w:name w:val="No List612"/>
    <w:next w:val="Bezlisty"/>
    <w:uiPriority w:val="99"/>
    <w:semiHidden/>
    <w:unhideWhenUsed/>
    <w:rsid w:val="001C3355"/>
  </w:style>
  <w:style w:type="numbering" w:customStyle="1" w:styleId="AppendixHeading312">
    <w:name w:val="Appendix Heading312"/>
    <w:rsid w:val="001C3355"/>
  </w:style>
  <w:style w:type="numbering" w:customStyle="1" w:styleId="NoList1212">
    <w:name w:val="No List1212"/>
    <w:next w:val="Bezlisty"/>
    <w:uiPriority w:val="99"/>
    <w:semiHidden/>
    <w:unhideWhenUsed/>
    <w:rsid w:val="001C3355"/>
  </w:style>
  <w:style w:type="numbering" w:customStyle="1" w:styleId="NoList2212">
    <w:name w:val="No List2212"/>
    <w:next w:val="Bezlisty"/>
    <w:uiPriority w:val="99"/>
    <w:semiHidden/>
    <w:unhideWhenUsed/>
    <w:rsid w:val="001C3355"/>
  </w:style>
  <w:style w:type="numbering" w:customStyle="1" w:styleId="NoList3212">
    <w:name w:val="No List3212"/>
    <w:next w:val="Bezlisty"/>
    <w:uiPriority w:val="99"/>
    <w:semiHidden/>
    <w:unhideWhenUsed/>
    <w:rsid w:val="001C3355"/>
  </w:style>
  <w:style w:type="numbering" w:customStyle="1" w:styleId="AppendixHeading1212">
    <w:name w:val="Appendix Heading1212"/>
    <w:rsid w:val="001C3355"/>
  </w:style>
  <w:style w:type="numbering" w:customStyle="1" w:styleId="NoList4212">
    <w:name w:val="No List4212"/>
    <w:next w:val="Bezlisty"/>
    <w:uiPriority w:val="99"/>
    <w:semiHidden/>
    <w:unhideWhenUsed/>
    <w:rsid w:val="001C3355"/>
  </w:style>
  <w:style w:type="numbering" w:customStyle="1" w:styleId="NoList11212">
    <w:name w:val="No List11212"/>
    <w:next w:val="Bezlisty"/>
    <w:uiPriority w:val="99"/>
    <w:semiHidden/>
    <w:unhideWhenUsed/>
    <w:rsid w:val="001C3355"/>
  </w:style>
  <w:style w:type="numbering" w:customStyle="1" w:styleId="AppendixHeading2112">
    <w:name w:val="Appendix Heading2112"/>
    <w:rsid w:val="001C3355"/>
  </w:style>
  <w:style w:type="numbering" w:customStyle="1" w:styleId="NoList1111112">
    <w:name w:val="No List1111112"/>
    <w:next w:val="Bezlisty"/>
    <w:uiPriority w:val="99"/>
    <w:semiHidden/>
    <w:unhideWhenUsed/>
    <w:rsid w:val="001C3355"/>
  </w:style>
  <w:style w:type="numbering" w:customStyle="1" w:styleId="NoList21112">
    <w:name w:val="No List21112"/>
    <w:next w:val="Bezlisty"/>
    <w:uiPriority w:val="99"/>
    <w:semiHidden/>
    <w:unhideWhenUsed/>
    <w:rsid w:val="001C3355"/>
  </w:style>
  <w:style w:type="numbering" w:customStyle="1" w:styleId="NoList31112">
    <w:name w:val="No List31112"/>
    <w:next w:val="Bezlisty"/>
    <w:uiPriority w:val="99"/>
    <w:semiHidden/>
    <w:unhideWhenUsed/>
    <w:rsid w:val="001C3355"/>
  </w:style>
  <w:style w:type="numbering" w:customStyle="1" w:styleId="AppendixHeading11112">
    <w:name w:val="Appendix Heading11112"/>
    <w:rsid w:val="001C3355"/>
  </w:style>
  <w:style w:type="numbering" w:customStyle="1" w:styleId="NoList712">
    <w:name w:val="No List712"/>
    <w:next w:val="Bezlisty"/>
    <w:uiPriority w:val="99"/>
    <w:semiHidden/>
    <w:unhideWhenUsed/>
    <w:rsid w:val="001C3355"/>
  </w:style>
  <w:style w:type="numbering" w:customStyle="1" w:styleId="AppendixHeading412">
    <w:name w:val="Appendix Heading412"/>
    <w:rsid w:val="001C3355"/>
  </w:style>
  <w:style w:type="numbering" w:customStyle="1" w:styleId="NoList1312">
    <w:name w:val="No List1312"/>
    <w:next w:val="Bezlisty"/>
    <w:uiPriority w:val="99"/>
    <w:semiHidden/>
    <w:unhideWhenUsed/>
    <w:rsid w:val="001C3355"/>
  </w:style>
  <w:style w:type="numbering" w:customStyle="1" w:styleId="NoList2312">
    <w:name w:val="No List2312"/>
    <w:next w:val="Bezlisty"/>
    <w:uiPriority w:val="99"/>
    <w:semiHidden/>
    <w:unhideWhenUsed/>
    <w:rsid w:val="001C3355"/>
  </w:style>
  <w:style w:type="numbering" w:customStyle="1" w:styleId="NoList3312">
    <w:name w:val="No List3312"/>
    <w:next w:val="Bezlisty"/>
    <w:uiPriority w:val="99"/>
    <w:semiHidden/>
    <w:unhideWhenUsed/>
    <w:rsid w:val="001C3355"/>
  </w:style>
  <w:style w:type="numbering" w:customStyle="1" w:styleId="AppendixHeading1312">
    <w:name w:val="Appendix Heading1312"/>
    <w:rsid w:val="001C3355"/>
  </w:style>
  <w:style w:type="numbering" w:customStyle="1" w:styleId="NoList812">
    <w:name w:val="No List812"/>
    <w:next w:val="Bezlisty"/>
    <w:uiPriority w:val="99"/>
    <w:semiHidden/>
    <w:unhideWhenUsed/>
    <w:rsid w:val="001C3355"/>
  </w:style>
  <w:style w:type="numbering" w:customStyle="1" w:styleId="NoList1412">
    <w:name w:val="No List1412"/>
    <w:next w:val="Bezlisty"/>
    <w:uiPriority w:val="99"/>
    <w:semiHidden/>
    <w:unhideWhenUsed/>
    <w:rsid w:val="001C3355"/>
  </w:style>
  <w:style w:type="table" w:customStyle="1" w:styleId="TableGrid10">
    <w:name w:val="Table Grid10"/>
    <w:basedOn w:val="Standardowy"/>
    <w:next w:val="Tabela-Siatka"/>
    <w:uiPriority w:val="59"/>
    <w:rsid w:val="001C3355"/>
    <w:pPr>
      <w:tabs>
        <w:tab w:val="left" w:pos="720"/>
      </w:tabs>
      <w:spacing w:after="24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Domylnaczcionkaakapitu"/>
    <w:rsid w:val="001C3355"/>
  </w:style>
  <w:style w:type="paragraph" w:customStyle="1" w:styleId="xl3952">
    <w:name w:val="xl3952"/>
    <w:basedOn w:val="Normalny"/>
    <w:rsid w:val="001C3355"/>
    <w:pPr>
      <w:spacing w:before="100" w:beforeAutospacing="1" w:after="100" w:afterAutospacing="1"/>
      <w:textAlignment w:val="center"/>
    </w:pPr>
    <w:rPr>
      <w:sz w:val="16"/>
      <w:szCs w:val="16"/>
    </w:rPr>
  </w:style>
  <w:style w:type="paragraph" w:customStyle="1" w:styleId="xl3953">
    <w:name w:val="xl3953"/>
    <w:basedOn w:val="Normalny"/>
    <w:rsid w:val="001C3355"/>
    <w:pPr>
      <w:spacing w:before="100" w:beforeAutospacing="1" w:after="100" w:afterAutospacing="1"/>
      <w:jc w:val="center"/>
      <w:textAlignment w:val="center"/>
    </w:pPr>
    <w:rPr>
      <w:sz w:val="16"/>
      <w:szCs w:val="16"/>
    </w:rPr>
  </w:style>
  <w:style w:type="paragraph" w:customStyle="1" w:styleId="xl3954">
    <w:name w:val="xl3954"/>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3955">
    <w:name w:val="xl3955"/>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56">
    <w:name w:val="xl3956"/>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6"/>
      <w:szCs w:val="16"/>
    </w:rPr>
  </w:style>
  <w:style w:type="paragraph" w:customStyle="1" w:styleId="xl3957">
    <w:name w:val="xl3957"/>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3958">
    <w:name w:val="xl3958"/>
    <w:basedOn w:val="Normalny"/>
    <w:rsid w:val="001C3355"/>
    <w:pPr>
      <w:pBdr>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59">
    <w:name w:val="xl3959"/>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60">
    <w:name w:val="xl3960"/>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61">
    <w:name w:val="xl3961"/>
    <w:basedOn w:val="Normalny"/>
    <w:rsid w:val="001C3355"/>
    <w:pPr>
      <w:spacing w:before="100" w:beforeAutospacing="1" w:after="100" w:afterAutospacing="1"/>
      <w:jc w:val="center"/>
      <w:textAlignment w:val="center"/>
    </w:pPr>
    <w:rPr>
      <w:sz w:val="16"/>
      <w:szCs w:val="16"/>
    </w:rPr>
  </w:style>
  <w:style w:type="paragraph" w:customStyle="1" w:styleId="xl3962">
    <w:name w:val="xl3962"/>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63">
    <w:name w:val="xl3963"/>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3964">
    <w:name w:val="xl3964"/>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3965">
    <w:name w:val="xl3965"/>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66">
    <w:name w:val="xl3966"/>
    <w:basedOn w:val="Normalny"/>
    <w:rsid w:val="001C335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67">
    <w:name w:val="xl3967"/>
    <w:basedOn w:val="Normalny"/>
    <w:rsid w:val="001C335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16"/>
      <w:szCs w:val="16"/>
    </w:rPr>
  </w:style>
  <w:style w:type="paragraph" w:customStyle="1" w:styleId="xl3968">
    <w:name w:val="xl3968"/>
    <w:basedOn w:val="Normalny"/>
    <w:rsid w:val="001C3355"/>
    <w:pPr>
      <w:pBdr>
        <w:top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69">
    <w:name w:val="xl3969"/>
    <w:basedOn w:val="Normalny"/>
    <w:rsid w:val="001C3355"/>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70">
    <w:name w:val="xl3970"/>
    <w:basedOn w:val="Normalny"/>
    <w:rsid w:val="001C3355"/>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71">
    <w:name w:val="xl3971"/>
    <w:basedOn w:val="Normalny"/>
    <w:rsid w:val="001C3355"/>
    <w:pPr>
      <w:pBdr>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72">
    <w:name w:val="xl3972"/>
    <w:basedOn w:val="Normalny"/>
    <w:rsid w:val="001C3355"/>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73">
    <w:name w:val="xl3973"/>
    <w:basedOn w:val="Normalny"/>
    <w:rsid w:val="001C3355"/>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74">
    <w:name w:val="xl3974"/>
    <w:basedOn w:val="Normalny"/>
    <w:rsid w:val="002E1C84"/>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textAlignment w:val="center"/>
    </w:pPr>
    <w:rPr>
      <w:sz w:val="16"/>
      <w:szCs w:val="16"/>
    </w:rPr>
  </w:style>
  <w:style w:type="paragraph" w:customStyle="1" w:styleId="xl3975">
    <w:name w:val="xl3975"/>
    <w:basedOn w:val="Normalny"/>
    <w:rsid w:val="002E1C84"/>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76">
    <w:name w:val="xl3976"/>
    <w:basedOn w:val="Normalny"/>
    <w:rsid w:val="002E1C84"/>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77">
    <w:name w:val="xl3977"/>
    <w:basedOn w:val="Normalny"/>
    <w:rsid w:val="002E1C84"/>
    <w:pPr>
      <w:pBdr>
        <w:top w:val="single" w:sz="4" w:space="0" w:color="auto"/>
        <w:left w:val="single" w:sz="4" w:space="0" w:color="auto"/>
        <w:right w:val="single" w:sz="4" w:space="0" w:color="auto"/>
      </w:pBdr>
      <w:shd w:val="clear" w:color="000000" w:fill="FFC000"/>
      <w:spacing w:before="100" w:beforeAutospacing="1" w:after="100" w:afterAutospacing="1"/>
      <w:jc w:val="center"/>
      <w:textAlignment w:val="center"/>
    </w:pPr>
    <w:rPr>
      <w:sz w:val="16"/>
      <w:szCs w:val="16"/>
    </w:rPr>
  </w:style>
  <w:style w:type="paragraph" w:customStyle="1" w:styleId="xl3978">
    <w:name w:val="xl3978"/>
    <w:basedOn w:val="Normalny"/>
    <w:rsid w:val="002E1C84"/>
    <w:pPr>
      <w:pBdr>
        <w:left w:val="single" w:sz="4" w:space="0" w:color="auto"/>
        <w:right w:val="single" w:sz="4" w:space="0" w:color="auto"/>
      </w:pBdr>
      <w:shd w:val="clear" w:color="000000" w:fill="FFC000"/>
      <w:spacing w:before="100" w:beforeAutospacing="1" w:after="100" w:afterAutospacing="1"/>
      <w:jc w:val="center"/>
      <w:textAlignment w:val="center"/>
    </w:pPr>
    <w:rPr>
      <w:sz w:val="16"/>
      <w:szCs w:val="16"/>
    </w:rPr>
  </w:style>
  <w:style w:type="paragraph" w:customStyle="1" w:styleId="xl3979">
    <w:name w:val="xl3979"/>
    <w:basedOn w:val="Normalny"/>
    <w:rsid w:val="002E1C84"/>
    <w:pPr>
      <w:pBdr>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16"/>
      <w:szCs w:val="16"/>
    </w:rPr>
  </w:style>
  <w:style w:type="paragraph" w:customStyle="1" w:styleId="xl3980">
    <w:name w:val="xl3980"/>
    <w:basedOn w:val="Normalny"/>
    <w:rsid w:val="002E1C84"/>
    <w:pPr>
      <w:pBdr>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81">
    <w:name w:val="xl3981"/>
    <w:basedOn w:val="Normalny"/>
    <w:rsid w:val="002E1C84"/>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82">
    <w:name w:val="xl3982"/>
    <w:basedOn w:val="Normalny"/>
    <w:rsid w:val="002E1C84"/>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83">
    <w:name w:val="xl3983"/>
    <w:basedOn w:val="Normalny"/>
    <w:rsid w:val="002E1C84"/>
    <w:pPr>
      <w:pBdr>
        <w:top w:val="single" w:sz="4" w:space="0" w:color="auto"/>
        <w:left w:val="single" w:sz="4" w:space="0" w:color="auto"/>
        <w:right w:val="single" w:sz="4" w:space="0" w:color="auto"/>
      </w:pBdr>
      <w:spacing w:before="100" w:beforeAutospacing="1" w:after="100" w:afterAutospacing="1"/>
      <w:textAlignment w:val="center"/>
    </w:pPr>
    <w:rPr>
      <w:sz w:val="16"/>
      <w:szCs w:val="16"/>
    </w:rPr>
  </w:style>
  <w:style w:type="paragraph" w:customStyle="1" w:styleId="xl3984">
    <w:name w:val="xl3984"/>
    <w:basedOn w:val="Normalny"/>
    <w:rsid w:val="002E1C84"/>
    <w:pPr>
      <w:pBdr>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3985">
    <w:name w:val="xl3985"/>
    <w:basedOn w:val="Normalny"/>
    <w:rsid w:val="002E1C84"/>
    <w:pPr>
      <w:pBdr>
        <w:top w:val="single" w:sz="4" w:space="0" w:color="auto"/>
        <w:left w:val="single" w:sz="4" w:space="0" w:color="auto"/>
        <w:right w:val="single" w:sz="4" w:space="0" w:color="auto"/>
      </w:pBdr>
      <w:spacing w:before="100" w:beforeAutospacing="1" w:after="100" w:afterAutospacing="1"/>
      <w:textAlignment w:val="center"/>
    </w:pPr>
    <w:rPr>
      <w:sz w:val="16"/>
      <w:szCs w:val="16"/>
    </w:rPr>
  </w:style>
  <w:style w:type="paragraph" w:customStyle="1" w:styleId="xl3986">
    <w:name w:val="xl3986"/>
    <w:basedOn w:val="Normalny"/>
    <w:rsid w:val="002E1C84"/>
    <w:pPr>
      <w:pBdr>
        <w:left w:val="single" w:sz="4" w:space="0" w:color="auto"/>
        <w:right w:val="single" w:sz="4" w:space="0" w:color="auto"/>
      </w:pBdr>
      <w:spacing w:before="100" w:beforeAutospacing="1" w:after="100" w:afterAutospacing="1"/>
      <w:textAlignment w:val="center"/>
    </w:pPr>
    <w:rPr>
      <w:sz w:val="16"/>
      <w:szCs w:val="16"/>
    </w:rPr>
  </w:style>
  <w:style w:type="paragraph" w:customStyle="1" w:styleId="xl3987">
    <w:name w:val="xl3987"/>
    <w:basedOn w:val="Normalny"/>
    <w:rsid w:val="002E1C84"/>
    <w:pPr>
      <w:pBdr>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styleId="Nagwekspisutreci">
    <w:name w:val="TOC Heading"/>
    <w:basedOn w:val="Nagwek1"/>
    <w:next w:val="Normalny"/>
    <w:uiPriority w:val="39"/>
    <w:unhideWhenUsed/>
    <w:qFormat/>
    <w:rsid w:val="00BA0E0E"/>
    <w:pPr>
      <w:numPr>
        <w:numId w:val="0"/>
      </w:numPr>
      <w:spacing w:before="480" w:after="0" w:line="276" w:lineRule="auto"/>
      <w:outlineLvl w:val="9"/>
    </w:pPr>
    <w:rPr>
      <w:rFonts w:asciiTheme="majorHAnsi" w:eastAsiaTheme="majorEastAsia" w:hAnsiTheme="majorHAnsi" w:cstheme="majorBidi"/>
      <w:bCs/>
      <w:color w:val="365F91" w:themeColor="accent1" w:themeShade="BF"/>
      <w:sz w:val="28"/>
      <w:szCs w:val="28"/>
      <w:lang w:eastAsia="ja-JP"/>
    </w:rPr>
  </w:style>
  <w:style w:type="table" w:customStyle="1" w:styleId="TableGrid13">
    <w:name w:val="Table Grid13"/>
    <w:basedOn w:val="Standardowy"/>
    <w:next w:val="Tabela-Siatka"/>
    <w:uiPriority w:val="59"/>
    <w:rsid w:val="006B3C4D"/>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pStandard">
    <w:name w:val="Rep Standard"/>
    <w:link w:val="RepStandardZchnZchn"/>
    <w:qFormat/>
    <w:rsid w:val="00B44DAB"/>
    <w:pPr>
      <w:widowControl w:val="0"/>
      <w:jc w:val="both"/>
    </w:pPr>
    <w:rPr>
      <w:sz w:val="22"/>
      <w:szCs w:val="22"/>
      <w:lang w:eastAsia="de-DE"/>
    </w:rPr>
  </w:style>
  <w:style w:type="character" w:customStyle="1" w:styleId="RepStandardZchnZchn">
    <w:name w:val="Rep Standard Zchn Zchn"/>
    <w:link w:val="RepStandard"/>
    <w:rsid w:val="00B44DAB"/>
    <w:rPr>
      <w:sz w:val="22"/>
      <w:szCs w:val="22"/>
      <w:lang w:eastAsia="de-DE"/>
    </w:rPr>
  </w:style>
  <w:style w:type="character" w:customStyle="1" w:styleId="RepLabelZchn">
    <w:name w:val="Rep Label Zchn"/>
    <w:link w:val="RepLabel"/>
    <w:rsid w:val="00F35BBD"/>
    <w:rPr>
      <w:b/>
      <w:bCs/>
      <w:sz w:val="22"/>
      <w:szCs w:val="22"/>
      <w:lang w:eastAsia="de-DE"/>
    </w:rPr>
  </w:style>
  <w:style w:type="paragraph" w:customStyle="1" w:styleId="RepLabel">
    <w:name w:val="Rep Label"/>
    <w:basedOn w:val="RepStandard"/>
    <w:next w:val="RepStandard"/>
    <w:link w:val="RepLabelZchn"/>
    <w:qFormat/>
    <w:rsid w:val="00F35BBD"/>
    <w:pPr>
      <w:keepNext/>
      <w:keepLines/>
      <w:tabs>
        <w:tab w:val="left" w:pos="1985"/>
      </w:tabs>
      <w:spacing w:before="200" w:after="120"/>
      <w:ind w:left="1985" w:hanging="1985"/>
      <w:jc w:val="left"/>
    </w:pPr>
    <w:rPr>
      <w:b/>
      <w:bCs/>
    </w:rPr>
  </w:style>
  <w:style w:type="numbering" w:customStyle="1" w:styleId="NoList19">
    <w:name w:val="No List19"/>
    <w:next w:val="Bezlisty"/>
    <w:uiPriority w:val="99"/>
    <w:semiHidden/>
    <w:unhideWhenUsed/>
    <w:rsid w:val="001454EF"/>
  </w:style>
  <w:style w:type="numbering" w:customStyle="1" w:styleId="NoList110">
    <w:name w:val="No List110"/>
    <w:next w:val="Bezlisty"/>
    <w:uiPriority w:val="99"/>
    <w:semiHidden/>
    <w:unhideWhenUsed/>
    <w:rsid w:val="001454EF"/>
  </w:style>
  <w:style w:type="table" w:customStyle="1" w:styleId="TableGrid14">
    <w:name w:val="Table Grid14"/>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8">
    <w:name w:val="Appendix Heading8"/>
    <w:rsid w:val="001454EF"/>
  </w:style>
  <w:style w:type="numbering" w:customStyle="1" w:styleId="AppendixHeading116">
    <w:name w:val="Appendix Heading116"/>
    <w:rsid w:val="001454EF"/>
  </w:style>
  <w:style w:type="numbering" w:customStyle="1" w:styleId="NoList116">
    <w:name w:val="No List116"/>
    <w:next w:val="Bezlisty"/>
    <w:uiPriority w:val="99"/>
    <w:semiHidden/>
    <w:unhideWhenUsed/>
    <w:rsid w:val="001454EF"/>
  </w:style>
  <w:style w:type="numbering" w:customStyle="1" w:styleId="NoList27">
    <w:name w:val="No List27"/>
    <w:next w:val="Bezlisty"/>
    <w:uiPriority w:val="99"/>
    <w:semiHidden/>
    <w:unhideWhenUsed/>
    <w:rsid w:val="001454EF"/>
  </w:style>
  <w:style w:type="numbering" w:customStyle="1" w:styleId="NoList37">
    <w:name w:val="No List37"/>
    <w:next w:val="Bezlisty"/>
    <w:uiPriority w:val="99"/>
    <w:semiHidden/>
    <w:unhideWhenUsed/>
    <w:rsid w:val="001454EF"/>
  </w:style>
  <w:style w:type="numbering" w:customStyle="1" w:styleId="NoList1115">
    <w:name w:val="No List1115"/>
    <w:next w:val="Bezlisty"/>
    <w:uiPriority w:val="99"/>
    <w:semiHidden/>
    <w:unhideWhenUsed/>
    <w:rsid w:val="001454EF"/>
  </w:style>
  <w:style w:type="table" w:customStyle="1" w:styleId="TableGrid15">
    <w:name w:val="Table Grid15"/>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7">
    <w:name w:val="Appendix Heading17"/>
    <w:rsid w:val="001454EF"/>
  </w:style>
  <w:style w:type="numbering" w:customStyle="1" w:styleId="AppendixHeading1114">
    <w:name w:val="Appendix Heading1114"/>
    <w:rsid w:val="001454EF"/>
  </w:style>
  <w:style w:type="numbering" w:customStyle="1" w:styleId="NoList11114">
    <w:name w:val="No List11114"/>
    <w:next w:val="Bezlisty"/>
    <w:uiPriority w:val="99"/>
    <w:semiHidden/>
    <w:unhideWhenUsed/>
    <w:rsid w:val="001454EF"/>
  </w:style>
  <w:style w:type="numbering" w:customStyle="1" w:styleId="NoList215">
    <w:name w:val="No List215"/>
    <w:next w:val="Bezlisty"/>
    <w:uiPriority w:val="99"/>
    <w:semiHidden/>
    <w:unhideWhenUsed/>
    <w:rsid w:val="001454EF"/>
  </w:style>
  <w:style w:type="numbering" w:customStyle="1" w:styleId="NoList315">
    <w:name w:val="No List315"/>
    <w:next w:val="Bezlisty"/>
    <w:uiPriority w:val="99"/>
    <w:semiHidden/>
    <w:unhideWhenUsed/>
    <w:rsid w:val="001454EF"/>
  </w:style>
  <w:style w:type="numbering" w:customStyle="1" w:styleId="NoList124">
    <w:name w:val="No List124"/>
    <w:next w:val="Bezlisty"/>
    <w:uiPriority w:val="99"/>
    <w:semiHidden/>
    <w:unhideWhenUsed/>
    <w:rsid w:val="001454EF"/>
  </w:style>
  <w:style w:type="numbering" w:customStyle="1" w:styleId="AppendixHeading11113">
    <w:name w:val="Appendix Heading11113"/>
    <w:rsid w:val="001454EF"/>
  </w:style>
  <w:style w:type="numbering" w:customStyle="1" w:styleId="NoList111114">
    <w:name w:val="No List111114"/>
    <w:next w:val="Bezlisty"/>
    <w:uiPriority w:val="99"/>
    <w:semiHidden/>
    <w:unhideWhenUsed/>
    <w:rsid w:val="001454EF"/>
  </w:style>
  <w:style w:type="numbering" w:customStyle="1" w:styleId="NoList2114">
    <w:name w:val="No List2114"/>
    <w:next w:val="Bezlisty"/>
    <w:uiPriority w:val="99"/>
    <w:semiHidden/>
    <w:unhideWhenUsed/>
    <w:rsid w:val="001454EF"/>
  </w:style>
  <w:style w:type="numbering" w:customStyle="1" w:styleId="NoList46">
    <w:name w:val="No List46"/>
    <w:next w:val="Bezlisty"/>
    <w:uiPriority w:val="99"/>
    <w:semiHidden/>
    <w:unhideWhenUsed/>
    <w:rsid w:val="001454EF"/>
  </w:style>
  <w:style w:type="numbering" w:customStyle="1" w:styleId="NoList134">
    <w:name w:val="No List134"/>
    <w:next w:val="Bezlisty"/>
    <w:uiPriority w:val="99"/>
    <w:semiHidden/>
    <w:unhideWhenUsed/>
    <w:rsid w:val="001454EF"/>
  </w:style>
  <w:style w:type="table" w:customStyle="1" w:styleId="TableGrid23">
    <w:name w:val="Table Grid23"/>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3">
    <w:name w:val="Appendix Heading1123"/>
    <w:rsid w:val="001454EF"/>
  </w:style>
  <w:style w:type="numbering" w:customStyle="1" w:styleId="NoList1124">
    <w:name w:val="No List1124"/>
    <w:next w:val="Bezlisty"/>
    <w:uiPriority w:val="99"/>
    <w:semiHidden/>
    <w:unhideWhenUsed/>
    <w:rsid w:val="001454EF"/>
  </w:style>
  <w:style w:type="numbering" w:customStyle="1" w:styleId="NoList224">
    <w:name w:val="No List224"/>
    <w:next w:val="Bezlisty"/>
    <w:uiPriority w:val="99"/>
    <w:semiHidden/>
    <w:unhideWhenUsed/>
    <w:rsid w:val="001454EF"/>
  </w:style>
  <w:style w:type="numbering" w:customStyle="1" w:styleId="NoList54">
    <w:name w:val="No List54"/>
    <w:next w:val="Bezlisty"/>
    <w:uiPriority w:val="99"/>
    <w:semiHidden/>
    <w:unhideWhenUsed/>
    <w:rsid w:val="001454EF"/>
  </w:style>
  <w:style w:type="numbering" w:customStyle="1" w:styleId="NoList144">
    <w:name w:val="No List144"/>
    <w:next w:val="Bezlisty"/>
    <w:uiPriority w:val="99"/>
    <w:semiHidden/>
    <w:unhideWhenUsed/>
    <w:rsid w:val="001454EF"/>
  </w:style>
  <w:style w:type="table" w:customStyle="1" w:styleId="TableGrid32">
    <w:name w:val="Table Grid32"/>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1">
    <w:name w:val="Appendix Heading1131"/>
    <w:rsid w:val="001454EF"/>
  </w:style>
  <w:style w:type="numbering" w:customStyle="1" w:styleId="NoList1133">
    <w:name w:val="No List1133"/>
    <w:next w:val="Bezlisty"/>
    <w:uiPriority w:val="99"/>
    <w:semiHidden/>
    <w:unhideWhenUsed/>
    <w:rsid w:val="001454EF"/>
  </w:style>
  <w:style w:type="numbering" w:customStyle="1" w:styleId="NoList234">
    <w:name w:val="No List234"/>
    <w:next w:val="Bezlisty"/>
    <w:uiPriority w:val="99"/>
    <w:semiHidden/>
    <w:unhideWhenUsed/>
    <w:rsid w:val="001454EF"/>
  </w:style>
  <w:style w:type="numbering" w:customStyle="1" w:styleId="NoList64">
    <w:name w:val="No List64"/>
    <w:next w:val="Bezlisty"/>
    <w:uiPriority w:val="99"/>
    <w:semiHidden/>
    <w:unhideWhenUsed/>
    <w:rsid w:val="001454EF"/>
  </w:style>
  <w:style w:type="numbering" w:customStyle="1" w:styleId="NoList153">
    <w:name w:val="No List153"/>
    <w:next w:val="Bezlisty"/>
    <w:uiPriority w:val="99"/>
    <w:semiHidden/>
    <w:unhideWhenUsed/>
    <w:rsid w:val="001454EF"/>
  </w:style>
  <w:style w:type="table" w:customStyle="1" w:styleId="TableGrid42">
    <w:name w:val="Table Grid42"/>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1">
    <w:name w:val="Appendix Heading1141"/>
    <w:rsid w:val="001454EF"/>
  </w:style>
  <w:style w:type="numbering" w:customStyle="1" w:styleId="NoList1141">
    <w:name w:val="No List1141"/>
    <w:next w:val="Bezlisty"/>
    <w:uiPriority w:val="99"/>
    <w:semiHidden/>
    <w:unhideWhenUsed/>
    <w:rsid w:val="001454EF"/>
  </w:style>
  <w:style w:type="numbering" w:customStyle="1" w:styleId="NoList243">
    <w:name w:val="No List243"/>
    <w:next w:val="Bezlisty"/>
    <w:uiPriority w:val="99"/>
    <w:semiHidden/>
    <w:unhideWhenUsed/>
    <w:rsid w:val="001454EF"/>
  </w:style>
  <w:style w:type="numbering" w:customStyle="1" w:styleId="NoList74">
    <w:name w:val="No List74"/>
    <w:next w:val="Bezlisty"/>
    <w:uiPriority w:val="99"/>
    <w:semiHidden/>
    <w:unhideWhenUsed/>
    <w:rsid w:val="001454EF"/>
  </w:style>
  <w:style w:type="numbering" w:customStyle="1" w:styleId="NoList161">
    <w:name w:val="No List161"/>
    <w:next w:val="Bezlisty"/>
    <w:uiPriority w:val="99"/>
    <w:semiHidden/>
    <w:unhideWhenUsed/>
    <w:rsid w:val="001454EF"/>
  </w:style>
  <w:style w:type="table" w:customStyle="1" w:styleId="TableGrid52">
    <w:name w:val="Table Grid52"/>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1">
    <w:name w:val="Appendix Heading1151"/>
    <w:rsid w:val="001454EF"/>
  </w:style>
  <w:style w:type="numbering" w:customStyle="1" w:styleId="NoList1151">
    <w:name w:val="No List1151"/>
    <w:next w:val="Bezlisty"/>
    <w:uiPriority w:val="99"/>
    <w:semiHidden/>
    <w:unhideWhenUsed/>
    <w:rsid w:val="001454EF"/>
  </w:style>
  <w:style w:type="numbering" w:customStyle="1" w:styleId="NoList251">
    <w:name w:val="No List251"/>
    <w:next w:val="Bezlisty"/>
    <w:uiPriority w:val="99"/>
    <w:semiHidden/>
    <w:unhideWhenUsed/>
    <w:rsid w:val="001454EF"/>
  </w:style>
  <w:style w:type="paragraph" w:customStyle="1" w:styleId="xl7711">
    <w:name w:val="xl7711"/>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16"/>
      <w:szCs w:val="16"/>
      <w:lang w:val="en-GB" w:eastAsia="en-GB"/>
    </w:rPr>
  </w:style>
  <w:style w:type="paragraph" w:customStyle="1" w:styleId="xl7712">
    <w:name w:val="xl7712"/>
    <w:basedOn w:val="Normalny"/>
    <w:rsid w:val="001454EF"/>
    <w:pPr>
      <w:spacing w:before="100" w:beforeAutospacing="1" w:after="100" w:afterAutospacing="1"/>
      <w:textAlignment w:val="center"/>
    </w:pPr>
    <w:rPr>
      <w:color w:val="FF0000"/>
      <w:sz w:val="16"/>
      <w:szCs w:val="16"/>
      <w:lang w:val="en-GB" w:eastAsia="en-GB"/>
    </w:rPr>
  </w:style>
  <w:style w:type="paragraph" w:customStyle="1" w:styleId="xl7713">
    <w:name w:val="xl7713"/>
    <w:basedOn w:val="Normalny"/>
    <w:rsid w:val="001454EF"/>
    <w:pPr>
      <w:spacing w:before="100" w:beforeAutospacing="1" w:after="100" w:afterAutospacing="1"/>
      <w:jc w:val="center"/>
      <w:textAlignment w:val="center"/>
    </w:pPr>
    <w:rPr>
      <w:color w:val="FF0000"/>
      <w:sz w:val="16"/>
      <w:szCs w:val="16"/>
      <w:lang w:val="en-GB" w:eastAsia="en-GB"/>
    </w:rPr>
  </w:style>
  <w:style w:type="paragraph" w:customStyle="1" w:styleId="xl7714">
    <w:name w:val="xl7714"/>
    <w:basedOn w:val="Normalny"/>
    <w:rsid w:val="001454EF"/>
    <w:pPr>
      <w:spacing w:before="100" w:beforeAutospacing="1" w:after="100" w:afterAutospacing="1"/>
      <w:textAlignment w:val="center"/>
    </w:pPr>
    <w:rPr>
      <w:sz w:val="16"/>
      <w:szCs w:val="16"/>
      <w:lang w:val="en-GB" w:eastAsia="en-GB"/>
    </w:rPr>
  </w:style>
  <w:style w:type="paragraph" w:customStyle="1" w:styleId="xl7715">
    <w:name w:val="xl7715"/>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16">
    <w:name w:val="xl7716"/>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7717">
    <w:name w:val="xl7717"/>
    <w:basedOn w:val="Normalny"/>
    <w:rsid w:val="001454E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16"/>
      <w:szCs w:val="16"/>
      <w:lang w:val="en-GB" w:eastAsia="en-GB"/>
    </w:rPr>
  </w:style>
  <w:style w:type="paragraph" w:customStyle="1" w:styleId="xl7718">
    <w:name w:val="xl7718"/>
    <w:basedOn w:val="Normalny"/>
    <w:rsid w:val="001454EF"/>
    <w:pPr>
      <w:shd w:val="clear" w:color="000000" w:fill="FFFF00"/>
      <w:spacing w:before="100" w:beforeAutospacing="1" w:after="100" w:afterAutospacing="1"/>
      <w:textAlignment w:val="center"/>
    </w:pPr>
    <w:rPr>
      <w:color w:val="FF0000"/>
      <w:sz w:val="16"/>
      <w:szCs w:val="16"/>
      <w:lang w:val="en-GB" w:eastAsia="en-GB"/>
    </w:rPr>
  </w:style>
  <w:style w:type="paragraph" w:customStyle="1" w:styleId="xl7719">
    <w:name w:val="xl7719"/>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numbering" w:customStyle="1" w:styleId="NoList84">
    <w:name w:val="No List84"/>
    <w:next w:val="Bezlisty"/>
    <w:uiPriority w:val="99"/>
    <w:semiHidden/>
    <w:unhideWhenUsed/>
    <w:rsid w:val="001454EF"/>
  </w:style>
  <w:style w:type="numbering" w:customStyle="1" w:styleId="AppendixHeading25">
    <w:name w:val="Appendix Heading25"/>
    <w:rsid w:val="001454EF"/>
  </w:style>
  <w:style w:type="numbering" w:customStyle="1" w:styleId="AppendixHeading1161">
    <w:name w:val="Appendix Heading1161"/>
    <w:rsid w:val="001454EF"/>
  </w:style>
  <w:style w:type="numbering" w:customStyle="1" w:styleId="NoList171">
    <w:name w:val="No List171"/>
    <w:next w:val="Bezlisty"/>
    <w:uiPriority w:val="99"/>
    <w:semiHidden/>
    <w:unhideWhenUsed/>
    <w:rsid w:val="001454EF"/>
  </w:style>
  <w:style w:type="numbering" w:customStyle="1" w:styleId="NoList261">
    <w:name w:val="No List261"/>
    <w:next w:val="Bezlisty"/>
    <w:uiPriority w:val="99"/>
    <w:semiHidden/>
    <w:unhideWhenUsed/>
    <w:rsid w:val="001454EF"/>
  </w:style>
  <w:style w:type="numbering" w:customStyle="1" w:styleId="NoList324">
    <w:name w:val="No List324"/>
    <w:next w:val="Bezlisty"/>
    <w:uiPriority w:val="99"/>
    <w:semiHidden/>
    <w:unhideWhenUsed/>
    <w:rsid w:val="001454EF"/>
  </w:style>
  <w:style w:type="numbering" w:customStyle="1" w:styleId="NoList1161">
    <w:name w:val="No List1161"/>
    <w:next w:val="Bezlisty"/>
    <w:uiPriority w:val="99"/>
    <w:semiHidden/>
    <w:unhideWhenUsed/>
    <w:rsid w:val="001454EF"/>
  </w:style>
  <w:style w:type="numbering" w:customStyle="1" w:styleId="AppendixHeading124">
    <w:name w:val="Appendix Heading124"/>
    <w:rsid w:val="001454EF"/>
  </w:style>
  <w:style w:type="numbering" w:customStyle="1" w:styleId="AppendixHeading11121">
    <w:name w:val="Appendix Heading11121"/>
    <w:rsid w:val="001454EF"/>
  </w:style>
  <w:style w:type="numbering" w:customStyle="1" w:styleId="NoList11123">
    <w:name w:val="No List11123"/>
    <w:next w:val="Bezlisty"/>
    <w:uiPriority w:val="99"/>
    <w:semiHidden/>
    <w:unhideWhenUsed/>
    <w:rsid w:val="001454EF"/>
  </w:style>
  <w:style w:type="numbering" w:customStyle="1" w:styleId="NoList2123">
    <w:name w:val="No List2123"/>
    <w:next w:val="Bezlisty"/>
    <w:uiPriority w:val="99"/>
    <w:semiHidden/>
    <w:unhideWhenUsed/>
    <w:rsid w:val="001454EF"/>
  </w:style>
  <w:style w:type="numbering" w:customStyle="1" w:styleId="NoList3114">
    <w:name w:val="No List3114"/>
    <w:next w:val="Bezlisty"/>
    <w:uiPriority w:val="99"/>
    <w:semiHidden/>
    <w:unhideWhenUsed/>
    <w:rsid w:val="001454EF"/>
  </w:style>
  <w:style w:type="numbering" w:customStyle="1" w:styleId="NoList1213">
    <w:name w:val="No List1213"/>
    <w:next w:val="Bezlisty"/>
    <w:uiPriority w:val="99"/>
    <w:semiHidden/>
    <w:unhideWhenUsed/>
    <w:rsid w:val="001454EF"/>
  </w:style>
  <w:style w:type="numbering" w:customStyle="1" w:styleId="AppendixHeading111111">
    <w:name w:val="Appendix Heading111111"/>
    <w:rsid w:val="001454EF"/>
  </w:style>
  <w:style w:type="numbering" w:customStyle="1" w:styleId="NoList111121">
    <w:name w:val="No List111121"/>
    <w:next w:val="Bezlisty"/>
    <w:uiPriority w:val="99"/>
    <w:semiHidden/>
    <w:unhideWhenUsed/>
    <w:rsid w:val="001454EF"/>
  </w:style>
  <w:style w:type="numbering" w:customStyle="1" w:styleId="NoList21113">
    <w:name w:val="No List21113"/>
    <w:next w:val="Bezlisty"/>
    <w:uiPriority w:val="99"/>
    <w:semiHidden/>
    <w:unhideWhenUsed/>
    <w:rsid w:val="001454EF"/>
  </w:style>
  <w:style w:type="numbering" w:customStyle="1" w:styleId="NoList414">
    <w:name w:val="No List414"/>
    <w:next w:val="Bezlisty"/>
    <w:uiPriority w:val="99"/>
    <w:semiHidden/>
    <w:unhideWhenUsed/>
    <w:rsid w:val="001454EF"/>
  </w:style>
  <w:style w:type="numbering" w:customStyle="1" w:styleId="NoList1313">
    <w:name w:val="No List1313"/>
    <w:next w:val="Bezlisty"/>
    <w:uiPriority w:val="99"/>
    <w:semiHidden/>
    <w:unhideWhenUsed/>
    <w:rsid w:val="001454EF"/>
  </w:style>
  <w:style w:type="numbering" w:customStyle="1" w:styleId="AppendixHeading11211">
    <w:name w:val="Appendix Heading11211"/>
    <w:rsid w:val="001454EF"/>
  </w:style>
  <w:style w:type="numbering" w:customStyle="1" w:styleId="NoList11213">
    <w:name w:val="No List11213"/>
    <w:next w:val="Bezlisty"/>
    <w:uiPriority w:val="99"/>
    <w:semiHidden/>
    <w:unhideWhenUsed/>
    <w:rsid w:val="001454EF"/>
  </w:style>
  <w:style w:type="numbering" w:customStyle="1" w:styleId="NoList2213">
    <w:name w:val="No List2213"/>
    <w:next w:val="Bezlisty"/>
    <w:uiPriority w:val="99"/>
    <w:semiHidden/>
    <w:unhideWhenUsed/>
    <w:rsid w:val="001454EF"/>
  </w:style>
  <w:style w:type="numbering" w:customStyle="1" w:styleId="NoList513">
    <w:name w:val="No List513"/>
    <w:next w:val="Bezlisty"/>
    <w:uiPriority w:val="99"/>
    <w:semiHidden/>
    <w:unhideWhenUsed/>
    <w:rsid w:val="001454EF"/>
  </w:style>
  <w:style w:type="numbering" w:customStyle="1" w:styleId="NoList1413">
    <w:name w:val="No List1413"/>
    <w:next w:val="Bezlisty"/>
    <w:uiPriority w:val="99"/>
    <w:semiHidden/>
    <w:unhideWhenUsed/>
    <w:rsid w:val="001454EF"/>
  </w:style>
  <w:style w:type="numbering" w:customStyle="1" w:styleId="AppendixHeading11311">
    <w:name w:val="Appendix Heading11311"/>
    <w:rsid w:val="001454EF"/>
  </w:style>
  <w:style w:type="numbering" w:customStyle="1" w:styleId="NoList11311">
    <w:name w:val="No List11311"/>
    <w:next w:val="Bezlisty"/>
    <w:uiPriority w:val="99"/>
    <w:semiHidden/>
    <w:unhideWhenUsed/>
    <w:rsid w:val="001454EF"/>
  </w:style>
  <w:style w:type="numbering" w:customStyle="1" w:styleId="NoList2313">
    <w:name w:val="No List2313"/>
    <w:next w:val="Bezlisty"/>
    <w:uiPriority w:val="99"/>
    <w:semiHidden/>
    <w:unhideWhenUsed/>
    <w:rsid w:val="001454EF"/>
  </w:style>
  <w:style w:type="numbering" w:customStyle="1" w:styleId="NoList613">
    <w:name w:val="No List613"/>
    <w:next w:val="Bezlisty"/>
    <w:uiPriority w:val="99"/>
    <w:semiHidden/>
    <w:unhideWhenUsed/>
    <w:rsid w:val="001454EF"/>
  </w:style>
  <w:style w:type="numbering" w:customStyle="1" w:styleId="NoList1511">
    <w:name w:val="No List1511"/>
    <w:next w:val="Bezlisty"/>
    <w:uiPriority w:val="99"/>
    <w:semiHidden/>
    <w:unhideWhenUsed/>
    <w:rsid w:val="001454EF"/>
  </w:style>
  <w:style w:type="numbering" w:customStyle="1" w:styleId="AppendixHeading11411">
    <w:name w:val="Appendix Heading11411"/>
    <w:rsid w:val="001454EF"/>
  </w:style>
  <w:style w:type="numbering" w:customStyle="1" w:styleId="NoList11411">
    <w:name w:val="No List11411"/>
    <w:next w:val="Bezlisty"/>
    <w:uiPriority w:val="99"/>
    <w:semiHidden/>
    <w:unhideWhenUsed/>
    <w:rsid w:val="001454EF"/>
  </w:style>
  <w:style w:type="numbering" w:customStyle="1" w:styleId="NoList2411">
    <w:name w:val="No List2411"/>
    <w:next w:val="Bezlisty"/>
    <w:uiPriority w:val="99"/>
    <w:semiHidden/>
    <w:unhideWhenUsed/>
    <w:rsid w:val="001454EF"/>
  </w:style>
  <w:style w:type="numbering" w:customStyle="1" w:styleId="NoList713">
    <w:name w:val="No List713"/>
    <w:next w:val="Bezlisty"/>
    <w:uiPriority w:val="99"/>
    <w:semiHidden/>
    <w:unhideWhenUsed/>
    <w:rsid w:val="001454EF"/>
  </w:style>
  <w:style w:type="numbering" w:customStyle="1" w:styleId="NoList1611">
    <w:name w:val="No List1611"/>
    <w:next w:val="Bezlisty"/>
    <w:uiPriority w:val="99"/>
    <w:semiHidden/>
    <w:unhideWhenUsed/>
    <w:rsid w:val="001454EF"/>
  </w:style>
  <w:style w:type="numbering" w:customStyle="1" w:styleId="AppendixHeading11511">
    <w:name w:val="Appendix Heading11511"/>
    <w:rsid w:val="001454EF"/>
  </w:style>
  <w:style w:type="numbering" w:customStyle="1" w:styleId="NoList11511">
    <w:name w:val="No List11511"/>
    <w:next w:val="Bezlisty"/>
    <w:uiPriority w:val="99"/>
    <w:semiHidden/>
    <w:unhideWhenUsed/>
    <w:rsid w:val="001454EF"/>
  </w:style>
  <w:style w:type="numbering" w:customStyle="1" w:styleId="NoList2511">
    <w:name w:val="No List2511"/>
    <w:next w:val="Bezlisty"/>
    <w:uiPriority w:val="99"/>
    <w:semiHidden/>
    <w:unhideWhenUsed/>
    <w:rsid w:val="001454EF"/>
  </w:style>
  <w:style w:type="numbering" w:customStyle="1" w:styleId="NoList93">
    <w:name w:val="No List93"/>
    <w:next w:val="Bezlisty"/>
    <w:uiPriority w:val="99"/>
    <w:semiHidden/>
    <w:unhideWhenUsed/>
    <w:rsid w:val="001454EF"/>
  </w:style>
  <w:style w:type="numbering" w:customStyle="1" w:styleId="AppendixHeading34">
    <w:name w:val="Appendix Heading34"/>
    <w:rsid w:val="001454EF"/>
  </w:style>
  <w:style w:type="numbering" w:customStyle="1" w:styleId="AppendixHeading117">
    <w:name w:val="Appendix Heading117"/>
    <w:rsid w:val="001454EF"/>
  </w:style>
  <w:style w:type="numbering" w:customStyle="1" w:styleId="NoList181">
    <w:name w:val="No List181"/>
    <w:next w:val="Bezlisty"/>
    <w:uiPriority w:val="99"/>
    <w:semiHidden/>
    <w:unhideWhenUsed/>
    <w:rsid w:val="001454EF"/>
  </w:style>
  <w:style w:type="numbering" w:customStyle="1" w:styleId="NoList271">
    <w:name w:val="No List271"/>
    <w:next w:val="Bezlisty"/>
    <w:uiPriority w:val="99"/>
    <w:semiHidden/>
    <w:unhideWhenUsed/>
    <w:rsid w:val="001454EF"/>
  </w:style>
  <w:style w:type="numbering" w:customStyle="1" w:styleId="NoList334">
    <w:name w:val="No List334"/>
    <w:next w:val="Bezlisty"/>
    <w:uiPriority w:val="99"/>
    <w:semiHidden/>
    <w:unhideWhenUsed/>
    <w:rsid w:val="001454EF"/>
  </w:style>
  <w:style w:type="numbering" w:customStyle="1" w:styleId="NoList117">
    <w:name w:val="No List117"/>
    <w:next w:val="Bezlisty"/>
    <w:uiPriority w:val="99"/>
    <w:semiHidden/>
    <w:unhideWhenUsed/>
    <w:rsid w:val="001454EF"/>
  </w:style>
  <w:style w:type="numbering" w:customStyle="1" w:styleId="AppendixHeading134">
    <w:name w:val="Appendix Heading134"/>
    <w:rsid w:val="001454EF"/>
  </w:style>
  <w:style w:type="numbering" w:customStyle="1" w:styleId="AppendixHeading11131">
    <w:name w:val="Appendix Heading11131"/>
    <w:rsid w:val="001454EF"/>
  </w:style>
  <w:style w:type="numbering" w:customStyle="1" w:styleId="NoList11131">
    <w:name w:val="No List11131"/>
    <w:next w:val="Bezlisty"/>
    <w:uiPriority w:val="99"/>
    <w:semiHidden/>
    <w:unhideWhenUsed/>
    <w:rsid w:val="001454EF"/>
  </w:style>
  <w:style w:type="numbering" w:customStyle="1" w:styleId="NoList2131">
    <w:name w:val="No List2131"/>
    <w:next w:val="Bezlisty"/>
    <w:uiPriority w:val="99"/>
    <w:semiHidden/>
    <w:unhideWhenUsed/>
    <w:rsid w:val="001454EF"/>
  </w:style>
  <w:style w:type="numbering" w:customStyle="1" w:styleId="NoList3123">
    <w:name w:val="No List3123"/>
    <w:next w:val="Bezlisty"/>
    <w:uiPriority w:val="99"/>
    <w:semiHidden/>
    <w:unhideWhenUsed/>
    <w:rsid w:val="001454EF"/>
  </w:style>
  <w:style w:type="numbering" w:customStyle="1" w:styleId="NoList1221">
    <w:name w:val="No List1221"/>
    <w:next w:val="Bezlisty"/>
    <w:uiPriority w:val="99"/>
    <w:semiHidden/>
    <w:unhideWhenUsed/>
    <w:rsid w:val="001454EF"/>
  </w:style>
  <w:style w:type="numbering" w:customStyle="1" w:styleId="AppendixHeading111121">
    <w:name w:val="Appendix Heading111121"/>
    <w:rsid w:val="001454EF"/>
  </w:style>
  <w:style w:type="numbering" w:customStyle="1" w:styleId="NoList111131">
    <w:name w:val="No List111131"/>
    <w:next w:val="Bezlisty"/>
    <w:uiPriority w:val="99"/>
    <w:semiHidden/>
    <w:unhideWhenUsed/>
    <w:rsid w:val="001454EF"/>
  </w:style>
  <w:style w:type="numbering" w:customStyle="1" w:styleId="NoList21121">
    <w:name w:val="No List21121"/>
    <w:next w:val="Bezlisty"/>
    <w:uiPriority w:val="99"/>
    <w:semiHidden/>
    <w:unhideWhenUsed/>
    <w:rsid w:val="001454EF"/>
  </w:style>
  <w:style w:type="numbering" w:customStyle="1" w:styleId="NoList424">
    <w:name w:val="No List424"/>
    <w:next w:val="Bezlisty"/>
    <w:uiPriority w:val="99"/>
    <w:semiHidden/>
    <w:unhideWhenUsed/>
    <w:rsid w:val="001454EF"/>
  </w:style>
  <w:style w:type="numbering" w:customStyle="1" w:styleId="NoList1321">
    <w:name w:val="No List1321"/>
    <w:next w:val="Bezlisty"/>
    <w:uiPriority w:val="99"/>
    <w:semiHidden/>
    <w:unhideWhenUsed/>
    <w:rsid w:val="001454EF"/>
  </w:style>
  <w:style w:type="numbering" w:customStyle="1" w:styleId="AppendixHeading11221">
    <w:name w:val="Appendix Heading11221"/>
    <w:rsid w:val="001454EF"/>
  </w:style>
  <w:style w:type="numbering" w:customStyle="1" w:styleId="NoList11221">
    <w:name w:val="No List11221"/>
    <w:next w:val="Bezlisty"/>
    <w:uiPriority w:val="99"/>
    <w:semiHidden/>
    <w:unhideWhenUsed/>
    <w:rsid w:val="001454EF"/>
  </w:style>
  <w:style w:type="numbering" w:customStyle="1" w:styleId="NoList2221">
    <w:name w:val="No List2221"/>
    <w:next w:val="Bezlisty"/>
    <w:uiPriority w:val="99"/>
    <w:semiHidden/>
    <w:unhideWhenUsed/>
    <w:rsid w:val="001454EF"/>
  </w:style>
  <w:style w:type="numbering" w:customStyle="1" w:styleId="NoList521">
    <w:name w:val="No List521"/>
    <w:next w:val="Bezlisty"/>
    <w:uiPriority w:val="99"/>
    <w:semiHidden/>
    <w:unhideWhenUsed/>
    <w:rsid w:val="001454EF"/>
  </w:style>
  <w:style w:type="numbering" w:customStyle="1" w:styleId="NoList1421">
    <w:name w:val="No List1421"/>
    <w:next w:val="Bezlisty"/>
    <w:uiPriority w:val="99"/>
    <w:semiHidden/>
    <w:unhideWhenUsed/>
    <w:rsid w:val="001454EF"/>
  </w:style>
  <w:style w:type="numbering" w:customStyle="1" w:styleId="AppendixHeading1132">
    <w:name w:val="Appendix Heading1132"/>
    <w:rsid w:val="001454EF"/>
  </w:style>
  <w:style w:type="numbering" w:customStyle="1" w:styleId="NoList11321">
    <w:name w:val="No List11321"/>
    <w:next w:val="Bezlisty"/>
    <w:uiPriority w:val="99"/>
    <w:semiHidden/>
    <w:unhideWhenUsed/>
    <w:rsid w:val="001454EF"/>
  </w:style>
  <w:style w:type="numbering" w:customStyle="1" w:styleId="NoList2321">
    <w:name w:val="No List2321"/>
    <w:next w:val="Bezlisty"/>
    <w:uiPriority w:val="99"/>
    <w:semiHidden/>
    <w:unhideWhenUsed/>
    <w:rsid w:val="001454EF"/>
  </w:style>
  <w:style w:type="numbering" w:customStyle="1" w:styleId="NoList621">
    <w:name w:val="No List621"/>
    <w:next w:val="Bezlisty"/>
    <w:uiPriority w:val="99"/>
    <w:semiHidden/>
    <w:unhideWhenUsed/>
    <w:rsid w:val="001454EF"/>
  </w:style>
  <w:style w:type="numbering" w:customStyle="1" w:styleId="NoList1521">
    <w:name w:val="No List1521"/>
    <w:next w:val="Bezlisty"/>
    <w:uiPriority w:val="99"/>
    <w:semiHidden/>
    <w:unhideWhenUsed/>
    <w:rsid w:val="001454EF"/>
  </w:style>
  <w:style w:type="numbering" w:customStyle="1" w:styleId="AppendixHeading1142">
    <w:name w:val="Appendix Heading1142"/>
    <w:rsid w:val="001454EF"/>
  </w:style>
  <w:style w:type="numbering" w:customStyle="1" w:styleId="NoList1142">
    <w:name w:val="No List1142"/>
    <w:next w:val="Bezlisty"/>
    <w:uiPriority w:val="99"/>
    <w:semiHidden/>
    <w:unhideWhenUsed/>
    <w:rsid w:val="001454EF"/>
  </w:style>
  <w:style w:type="numbering" w:customStyle="1" w:styleId="NoList2421">
    <w:name w:val="No List2421"/>
    <w:next w:val="Bezlisty"/>
    <w:uiPriority w:val="99"/>
    <w:semiHidden/>
    <w:unhideWhenUsed/>
    <w:rsid w:val="001454EF"/>
  </w:style>
  <w:style w:type="numbering" w:customStyle="1" w:styleId="NoList721">
    <w:name w:val="No List721"/>
    <w:next w:val="Bezlisty"/>
    <w:uiPriority w:val="99"/>
    <w:semiHidden/>
    <w:unhideWhenUsed/>
    <w:rsid w:val="001454EF"/>
  </w:style>
  <w:style w:type="numbering" w:customStyle="1" w:styleId="NoList162">
    <w:name w:val="No List162"/>
    <w:next w:val="Bezlisty"/>
    <w:uiPriority w:val="99"/>
    <w:semiHidden/>
    <w:unhideWhenUsed/>
    <w:rsid w:val="001454EF"/>
  </w:style>
  <w:style w:type="numbering" w:customStyle="1" w:styleId="AppendixHeading1152">
    <w:name w:val="Appendix Heading1152"/>
    <w:rsid w:val="001454EF"/>
  </w:style>
  <w:style w:type="numbering" w:customStyle="1" w:styleId="NoList1152">
    <w:name w:val="No List1152"/>
    <w:next w:val="Bezlisty"/>
    <w:uiPriority w:val="99"/>
    <w:semiHidden/>
    <w:unhideWhenUsed/>
    <w:rsid w:val="001454EF"/>
  </w:style>
  <w:style w:type="numbering" w:customStyle="1" w:styleId="NoList252">
    <w:name w:val="No List252"/>
    <w:next w:val="Bezlisty"/>
    <w:uiPriority w:val="99"/>
    <w:semiHidden/>
    <w:unhideWhenUsed/>
    <w:rsid w:val="001454EF"/>
  </w:style>
  <w:style w:type="numbering" w:customStyle="1" w:styleId="NoList101">
    <w:name w:val="No List101"/>
    <w:next w:val="Bezlisty"/>
    <w:uiPriority w:val="99"/>
    <w:semiHidden/>
    <w:unhideWhenUsed/>
    <w:rsid w:val="001454EF"/>
  </w:style>
  <w:style w:type="numbering" w:customStyle="1" w:styleId="AppendixHeading44">
    <w:name w:val="Appendix Heading44"/>
    <w:rsid w:val="001454EF"/>
  </w:style>
  <w:style w:type="numbering" w:customStyle="1" w:styleId="AppendixHeading118">
    <w:name w:val="Appendix Heading118"/>
    <w:rsid w:val="001454EF"/>
  </w:style>
  <w:style w:type="numbering" w:customStyle="1" w:styleId="NoList191">
    <w:name w:val="No List191"/>
    <w:next w:val="Bezlisty"/>
    <w:uiPriority w:val="99"/>
    <w:semiHidden/>
    <w:unhideWhenUsed/>
    <w:rsid w:val="001454EF"/>
  </w:style>
  <w:style w:type="numbering" w:customStyle="1" w:styleId="NoList28">
    <w:name w:val="No List28"/>
    <w:next w:val="Bezlisty"/>
    <w:uiPriority w:val="99"/>
    <w:semiHidden/>
    <w:unhideWhenUsed/>
    <w:rsid w:val="001454EF"/>
  </w:style>
  <w:style w:type="numbering" w:customStyle="1" w:styleId="NoList343">
    <w:name w:val="No List343"/>
    <w:next w:val="Bezlisty"/>
    <w:uiPriority w:val="99"/>
    <w:semiHidden/>
    <w:unhideWhenUsed/>
    <w:rsid w:val="001454EF"/>
  </w:style>
  <w:style w:type="numbering" w:customStyle="1" w:styleId="NoList118">
    <w:name w:val="No List118"/>
    <w:next w:val="Bezlisty"/>
    <w:uiPriority w:val="99"/>
    <w:semiHidden/>
    <w:unhideWhenUsed/>
    <w:rsid w:val="001454EF"/>
  </w:style>
  <w:style w:type="numbering" w:customStyle="1" w:styleId="AppendixHeading143">
    <w:name w:val="Appendix Heading143"/>
    <w:rsid w:val="001454EF"/>
  </w:style>
  <w:style w:type="numbering" w:customStyle="1" w:styleId="AppendixHeading11141">
    <w:name w:val="Appendix Heading11141"/>
    <w:rsid w:val="001454EF"/>
  </w:style>
  <w:style w:type="numbering" w:customStyle="1" w:styleId="NoList11141">
    <w:name w:val="No List11141"/>
    <w:next w:val="Bezlisty"/>
    <w:uiPriority w:val="99"/>
    <w:semiHidden/>
    <w:unhideWhenUsed/>
    <w:rsid w:val="001454EF"/>
  </w:style>
  <w:style w:type="numbering" w:customStyle="1" w:styleId="NoList2141">
    <w:name w:val="No List2141"/>
    <w:next w:val="Bezlisty"/>
    <w:uiPriority w:val="99"/>
    <w:semiHidden/>
    <w:unhideWhenUsed/>
    <w:rsid w:val="001454EF"/>
  </w:style>
  <w:style w:type="numbering" w:customStyle="1" w:styleId="NoList3131">
    <w:name w:val="No List3131"/>
    <w:next w:val="Bezlisty"/>
    <w:uiPriority w:val="99"/>
    <w:semiHidden/>
    <w:unhideWhenUsed/>
    <w:rsid w:val="001454EF"/>
  </w:style>
  <w:style w:type="numbering" w:customStyle="1" w:styleId="NoList1231">
    <w:name w:val="No List1231"/>
    <w:next w:val="Bezlisty"/>
    <w:uiPriority w:val="99"/>
    <w:semiHidden/>
    <w:unhideWhenUsed/>
    <w:rsid w:val="001454EF"/>
  </w:style>
  <w:style w:type="numbering" w:customStyle="1" w:styleId="AppendixHeading111131">
    <w:name w:val="Appendix Heading111131"/>
    <w:rsid w:val="001454EF"/>
  </w:style>
  <w:style w:type="numbering" w:customStyle="1" w:styleId="NoList111141">
    <w:name w:val="No List111141"/>
    <w:next w:val="Bezlisty"/>
    <w:uiPriority w:val="99"/>
    <w:semiHidden/>
    <w:unhideWhenUsed/>
    <w:rsid w:val="001454EF"/>
  </w:style>
  <w:style w:type="numbering" w:customStyle="1" w:styleId="NoList21131">
    <w:name w:val="No List21131"/>
    <w:next w:val="Bezlisty"/>
    <w:uiPriority w:val="99"/>
    <w:semiHidden/>
    <w:unhideWhenUsed/>
    <w:rsid w:val="001454EF"/>
  </w:style>
  <w:style w:type="numbering" w:customStyle="1" w:styleId="NoList433">
    <w:name w:val="No List433"/>
    <w:next w:val="Bezlisty"/>
    <w:uiPriority w:val="99"/>
    <w:semiHidden/>
    <w:unhideWhenUsed/>
    <w:rsid w:val="001454EF"/>
  </w:style>
  <w:style w:type="numbering" w:customStyle="1" w:styleId="NoList1331">
    <w:name w:val="No List1331"/>
    <w:next w:val="Bezlisty"/>
    <w:uiPriority w:val="99"/>
    <w:semiHidden/>
    <w:unhideWhenUsed/>
    <w:rsid w:val="001454EF"/>
  </w:style>
  <w:style w:type="numbering" w:customStyle="1" w:styleId="AppendixHeading11231">
    <w:name w:val="Appendix Heading11231"/>
    <w:rsid w:val="001454EF"/>
  </w:style>
  <w:style w:type="numbering" w:customStyle="1" w:styleId="NoList11231">
    <w:name w:val="No List11231"/>
    <w:next w:val="Bezlisty"/>
    <w:uiPriority w:val="99"/>
    <w:semiHidden/>
    <w:unhideWhenUsed/>
    <w:rsid w:val="001454EF"/>
  </w:style>
  <w:style w:type="numbering" w:customStyle="1" w:styleId="NoList2231">
    <w:name w:val="No List2231"/>
    <w:next w:val="Bezlisty"/>
    <w:uiPriority w:val="99"/>
    <w:semiHidden/>
    <w:unhideWhenUsed/>
    <w:rsid w:val="001454EF"/>
  </w:style>
  <w:style w:type="numbering" w:customStyle="1" w:styleId="NoList531">
    <w:name w:val="No List531"/>
    <w:next w:val="Bezlisty"/>
    <w:uiPriority w:val="99"/>
    <w:semiHidden/>
    <w:unhideWhenUsed/>
    <w:rsid w:val="001454EF"/>
  </w:style>
  <w:style w:type="numbering" w:customStyle="1" w:styleId="NoList1431">
    <w:name w:val="No List1431"/>
    <w:next w:val="Bezlisty"/>
    <w:uiPriority w:val="99"/>
    <w:semiHidden/>
    <w:unhideWhenUsed/>
    <w:rsid w:val="001454EF"/>
  </w:style>
  <w:style w:type="numbering" w:customStyle="1" w:styleId="AppendixHeading1133">
    <w:name w:val="Appendix Heading1133"/>
    <w:rsid w:val="001454EF"/>
  </w:style>
  <w:style w:type="numbering" w:customStyle="1" w:styleId="NoList11331">
    <w:name w:val="No List11331"/>
    <w:next w:val="Bezlisty"/>
    <w:uiPriority w:val="99"/>
    <w:semiHidden/>
    <w:unhideWhenUsed/>
    <w:rsid w:val="001454EF"/>
  </w:style>
  <w:style w:type="numbering" w:customStyle="1" w:styleId="NoList2331">
    <w:name w:val="No List2331"/>
    <w:next w:val="Bezlisty"/>
    <w:uiPriority w:val="99"/>
    <w:semiHidden/>
    <w:unhideWhenUsed/>
    <w:rsid w:val="001454EF"/>
  </w:style>
  <w:style w:type="numbering" w:customStyle="1" w:styleId="NoList631">
    <w:name w:val="No List631"/>
    <w:next w:val="Bezlisty"/>
    <w:uiPriority w:val="99"/>
    <w:semiHidden/>
    <w:unhideWhenUsed/>
    <w:rsid w:val="001454EF"/>
  </w:style>
  <w:style w:type="numbering" w:customStyle="1" w:styleId="NoList1531">
    <w:name w:val="No List1531"/>
    <w:next w:val="Bezlisty"/>
    <w:uiPriority w:val="99"/>
    <w:semiHidden/>
    <w:unhideWhenUsed/>
    <w:rsid w:val="001454EF"/>
  </w:style>
  <w:style w:type="numbering" w:customStyle="1" w:styleId="AppendixHeading1143">
    <w:name w:val="Appendix Heading1143"/>
    <w:rsid w:val="001454EF"/>
  </w:style>
  <w:style w:type="numbering" w:customStyle="1" w:styleId="NoList1143">
    <w:name w:val="No List1143"/>
    <w:next w:val="Bezlisty"/>
    <w:uiPriority w:val="99"/>
    <w:semiHidden/>
    <w:unhideWhenUsed/>
    <w:rsid w:val="001454EF"/>
  </w:style>
  <w:style w:type="numbering" w:customStyle="1" w:styleId="NoList2431">
    <w:name w:val="No List2431"/>
    <w:next w:val="Bezlisty"/>
    <w:uiPriority w:val="99"/>
    <w:semiHidden/>
    <w:unhideWhenUsed/>
    <w:rsid w:val="001454EF"/>
  </w:style>
  <w:style w:type="numbering" w:customStyle="1" w:styleId="NoList731">
    <w:name w:val="No List731"/>
    <w:next w:val="Bezlisty"/>
    <w:uiPriority w:val="99"/>
    <w:semiHidden/>
    <w:unhideWhenUsed/>
    <w:rsid w:val="001454EF"/>
  </w:style>
  <w:style w:type="numbering" w:customStyle="1" w:styleId="NoList163">
    <w:name w:val="No List163"/>
    <w:next w:val="Bezlisty"/>
    <w:uiPriority w:val="99"/>
    <w:semiHidden/>
    <w:unhideWhenUsed/>
    <w:rsid w:val="001454EF"/>
  </w:style>
  <w:style w:type="numbering" w:customStyle="1" w:styleId="AppendixHeading1153">
    <w:name w:val="Appendix Heading1153"/>
    <w:rsid w:val="001454EF"/>
  </w:style>
  <w:style w:type="numbering" w:customStyle="1" w:styleId="NoList1153">
    <w:name w:val="No List1153"/>
    <w:next w:val="Bezlisty"/>
    <w:uiPriority w:val="99"/>
    <w:semiHidden/>
    <w:unhideWhenUsed/>
    <w:rsid w:val="001454EF"/>
  </w:style>
  <w:style w:type="numbering" w:customStyle="1" w:styleId="NoList253">
    <w:name w:val="No List253"/>
    <w:next w:val="Bezlisty"/>
    <w:uiPriority w:val="99"/>
    <w:semiHidden/>
    <w:unhideWhenUsed/>
    <w:rsid w:val="001454EF"/>
  </w:style>
  <w:style w:type="paragraph" w:customStyle="1" w:styleId="xl7720">
    <w:name w:val="xl7720"/>
    <w:basedOn w:val="Normalny"/>
    <w:rsid w:val="001454EF"/>
    <w:pPr>
      <w:pBdr>
        <w:top w:val="single" w:sz="4" w:space="0" w:color="auto"/>
        <w:bottom w:val="single" w:sz="4" w:space="0" w:color="auto"/>
        <w:right w:val="single" w:sz="4" w:space="0" w:color="auto"/>
      </w:pBdr>
      <w:spacing w:before="100" w:beforeAutospacing="1" w:after="100" w:afterAutospacing="1"/>
      <w:textAlignment w:val="center"/>
    </w:pPr>
    <w:rPr>
      <w:sz w:val="16"/>
      <w:szCs w:val="16"/>
      <w:lang w:val="en-GB" w:eastAsia="en-GB"/>
    </w:rPr>
  </w:style>
  <w:style w:type="paragraph" w:customStyle="1" w:styleId="xl7721">
    <w:name w:val="xl7721"/>
    <w:basedOn w:val="Normalny"/>
    <w:rsid w:val="001454EF"/>
    <w:pPr>
      <w:pBdr>
        <w:top w:val="single" w:sz="4" w:space="0" w:color="auto"/>
        <w:bottom w:val="single" w:sz="4" w:space="0" w:color="auto"/>
      </w:pBdr>
      <w:spacing w:before="100" w:beforeAutospacing="1" w:after="100" w:afterAutospacing="1"/>
      <w:textAlignment w:val="center"/>
    </w:pPr>
    <w:rPr>
      <w:sz w:val="16"/>
      <w:szCs w:val="16"/>
      <w:lang w:val="en-GB" w:eastAsia="en-GB"/>
    </w:rPr>
  </w:style>
  <w:style w:type="paragraph" w:customStyle="1" w:styleId="xl7722">
    <w:name w:val="xl7722"/>
    <w:basedOn w:val="Normalny"/>
    <w:rsid w:val="001454EF"/>
    <w:pPr>
      <w:pBdr>
        <w:top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23">
    <w:name w:val="xl7723"/>
    <w:basedOn w:val="Normalny"/>
    <w:rsid w:val="001454EF"/>
    <w:pPr>
      <w:pBdr>
        <w:top w:val="single" w:sz="4" w:space="0" w:color="auto"/>
        <w:bottom w:val="single" w:sz="4" w:space="0" w:color="auto"/>
      </w:pBdr>
      <w:spacing w:before="100" w:beforeAutospacing="1" w:after="100" w:afterAutospacing="1"/>
      <w:jc w:val="center"/>
      <w:textAlignment w:val="center"/>
    </w:pPr>
    <w:rPr>
      <w:b/>
      <w:bCs/>
      <w:i/>
      <w:iCs/>
      <w:sz w:val="16"/>
      <w:szCs w:val="16"/>
      <w:lang w:val="en-GB" w:eastAsia="en-GB"/>
    </w:rPr>
  </w:style>
  <w:style w:type="paragraph" w:customStyle="1" w:styleId="xl7724">
    <w:name w:val="xl7724"/>
    <w:basedOn w:val="Normalny"/>
    <w:rsid w:val="001454EF"/>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25">
    <w:name w:val="xl7725"/>
    <w:basedOn w:val="Normalny"/>
    <w:rsid w:val="001454EF"/>
    <w:pPr>
      <w:pBdr>
        <w:top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26">
    <w:name w:val="xl7726"/>
    <w:basedOn w:val="Normalny"/>
    <w:rsid w:val="001454EF"/>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27">
    <w:name w:val="xl7727"/>
    <w:basedOn w:val="Normalny"/>
    <w:rsid w:val="001454EF"/>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28">
    <w:name w:val="xl7728"/>
    <w:basedOn w:val="Normalny"/>
    <w:rsid w:val="001454EF"/>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29">
    <w:name w:val="xl7729"/>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30">
    <w:name w:val="xl7730"/>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31">
    <w:name w:val="xl7731"/>
    <w:basedOn w:val="Normalny"/>
    <w:rsid w:val="001454EF"/>
    <w:pPr>
      <w:pBdr>
        <w:top w:val="single" w:sz="4" w:space="0" w:color="auto"/>
        <w:left w:val="single" w:sz="4" w:space="0" w:color="auto"/>
        <w:bottom w:val="single" w:sz="4" w:space="0" w:color="auto"/>
      </w:pBdr>
      <w:spacing w:before="100" w:beforeAutospacing="1" w:after="100" w:afterAutospacing="1"/>
      <w:jc w:val="center"/>
      <w:textAlignment w:val="center"/>
    </w:pPr>
    <w:rPr>
      <w:b/>
      <w:bCs/>
      <w:i/>
      <w:iCs/>
      <w:sz w:val="16"/>
      <w:szCs w:val="16"/>
      <w:lang w:val="en-GB" w:eastAsia="en-GB"/>
    </w:rPr>
  </w:style>
  <w:style w:type="paragraph" w:customStyle="1" w:styleId="xl7732">
    <w:name w:val="xl7732"/>
    <w:basedOn w:val="Normalny"/>
    <w:rsid w:val="001454EF"/>
    <w:pPr>
      <w:pBdr>
        <w:top w:val="single" w:sz="4" w:space="0" w:color="auto"/>
        <w:bottom w:val="single" w:sz="4" w:space="0" w:color="auto"/>
        <w:right w:val="single" w:sz="4" w:space="0" w:color="auto"/>
      </w:pBdr>
      <w:spacing w:before="100" w:beforeAutospacing="1" w:after="100" w:afterAutospacing="1"/>
      <w:jc w:val="center"/>
      <w:textAlignment w:val="center"/>
    </w:pPr>
    <w:rPr>
      <w:b/>
      <w:bCs/>
      <w:i/>
      <w:iCs/>
      <w:sz w:val="16"/>
      <w:szCs w:val="16"/>
      <w:lang w:val="en-GB" w:eastAsia="en-GB"/>
    </w:rPr>
  </w:style>
  <w:style w:type="paragraph" w:customStyle="1" w:styleId="xl7733">
    <w:name w:val="xl7733"/>
    <w:basedOn w:val="Normalny"/>
    <w:rsid w:val="001454EF"/>
    <w:pPr>
      <w:pBdr>
        <w:top w:val="single" w:sz="4" w:space="0" w:color="auto"/>
        <w:left w:val="single" w:sz="4" w:space="0" w:color="auto"/>
        <w:bottom w:val="single" w:sz="4" w:space="0" w:color="auto"/>
      </w:pBdr>
      <w:spacing w:before="100" w:beforeAutospacing="1" w:after="100" w:afterAutospacing="1"/>
      <w:jc w:val="center"/>
      <w:textAlignment w:val="center"/>
    </w:pPr>
    <w:rPr>
      <w:sz w:val="16"/>
      <w:szCs w:val="16"/>
      <w:lang w:val="en-GB" w:eastAsia="en-GB"/>
    </w:rPr>
  </w:style>
  <w:style w:type="paragraph" w:customStyle="1" w:styleId="xl7734">
    <w:name w:val="xl7734"/>
    <w:basedOn w:val="Normalny"/>
    <w:rsid w:val="001454EF"/>
    <w:pPr>
      <w:pBdr>
        <w:top w:val="single" w:sz="4" w:space="0" w:color="auto"/>
        <w:bottom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7735">
    <w:name w:val="xl7735"/>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6"/>
      <w:szCs w:val="16"/>
      <w:lang w:val="en-GB" w:eastAsia="en-GB"/>
    </w:rPr>
  </w:style>
  <w:style w:type="paragraph" w:customStyle="1" w:styleId="xl7736">
    <w:name w:val="xl7736"/>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37">
    <w:name w:val="xl7737"/>
    <w:basedOn w:val="Normalny"/>
    <w:rsid w:val="001454EF"/>
    <w:pPr>
      <w:pBdr>
        <w:top w:val="single" w:sz="4" w:space="0" w:color="auto"/>
        <w:left w:val="single" w:sz="4" w:space="0" w:color="auto"/>
        <w:bottom w:val="single" w:sz="4" w:space="0" w:color="auto"/>
      </w:pBdr>
      <w:spacing w:before="100" w:beforeAutospacing="1" w:after="100" w:afterAutospacing="1"/>
      <w:jc w:val="right"/>
      <w:textAlignment w:val="center"/>
    </w:pPr>
    <w:rPr>
      <w:i/>
      <w:iCs/>
      <w:sz w:val="16"/>
      <w:szCs w:val="16"/>
      <w:lang w:val="en-GB" w:eastAsia="en-GB"/>
    </w:rPr>
  </w:style>
  <w:style w:type="paragraph" w:customStyle="1" w:styleId="xl7738">
    <w:name w:val="xl7738"/>
    <w:basedOn w:val="Normalny"/>
    <w:rsid w:val="001454EF"/>
    <w:pPr>
      <w:pBdr>
        <w:top w:val="single" w:sz="4" w:space="0" w:color="auto"/>
        <w:bottom w:val="single" w:sz="4" w:space="0" w:color="auto"/>
      </w:pBdr>
      <w:spacing w:before="100" w:beforeAutospacing="1" w:after="100" w:afterAutospacing="1"/>
      <w:jc w:val="right"/>
      <w:textAlignment w:val="center"/>
    </w:pPr>
    <w:rPr>
      <w:i/>
      <w:iCs/>
      <w:sz w:val="16"/>
      <w:szCs w:val="16"/>
      <w:lang w:val="en-GB" w:eastAsia="en-GB"/>
    </w:rPr>
  </w:style>
  <w:style w:type="paragraph" w:customStyle="1" w:styleId="xl7739">
    <w:name w:val="xl7739"/>
    <w:basedOn w:val="Normalny"/>
    <w:rsid w:val="001454EF"/>
    <w:pPr>
      <w:pBdr>
        <w:top w:val="single" w:sz="4" w:space="0" w:color="auto"/>
        <w:bottom w:val="single" w:sz="4" w:space="0" w:color="auto"/>
        <w:right w:val="single" w:sz="4" w:space="0" w:color="auto"/>
      </w:pBdr>
      <w:spacing w:before="100" w:beforeAutospacing="1" w:after="100" w:afterAutospacing="1"/>
      <w:jc w:val="right"/>
      <w:textAlignment w:val="center"/>
    </w:pPr>
    <w:rPr>
      <w:i/>
      <w:iCs/>
      <w:sz w:val="16"/>
      <w:szCs w:val="16"/>
      <w:lang w:val="en-GB" w:eastAsia="en-GB"/>
    </w:rPr>
  </w:style>
  <w:style w:type="paragraph" w:customStyle="1" w:styleId="xl7740">
    <w:name w:val="xl7740"/>
    <w:basedOn w:val="Normalny"/>
    <w:rsid w:val="001454EF"/>
    <w:pPr>
      <w:pBdr>
        <w:top w:val="single" w:sz="4" w:space="0" w:color="auto"/>
        <w:left w:val="single" w:sz="4" w:space="0" w:color="auto"/>
        <w:bottom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41">
    <w:name w:val="xl7741"/>
    <w:basedOn w:val="Normalny"/>
    <w:rsid w:val="001454EF"/>
    <w:pPr>
      <w:pBdr>
        <w:top w:val="single" w:sz="4" w:space="0" w:color="auto"/>
        <w:bottom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42">
    <w:name w:val="xl7742"/>
    <w:basedOn w:val="Normalny"/>
    <w:rsid w:val="001454EF"/>
    <w:pPr>
      <w:pBdr>
        <w:top w:val="single" w:sz="4" w:space="0" w:color="auto"/>
        <w:bottom w:val="single" w:sz="4" w:space="0" w:color="auto"/>
        <w:right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43">
    <w:name w:val="xl7743"/>
    <w:basedOn w:val="Normalny"/>
    <w:rsid w:val="001454EF"/>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44">
    <w:name w:val="xl7744"/>
    <w:basedOn w:val="Normalny"/>
    <w:rsid w:val="001454EF"/>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45">
    <w:name w:val="xl7745"/>
    <w:basedOn w:val="Normalny"/>
    <w:rsid w:val="001454EF"/>
    <w:pPr>
      <w:pBdr>
        <w:top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46">
    <w:name w:val="xl7746"/>
    <w:basedOn w:val="Normalny"/>
    <w:rsid w:val="001454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lang w:val="en-GB" w:eastAsia="en-GB"/>
    </w:rPr>
  </w:style>
  <w:style w:type="paragraph" w:customStyle="1" w:styleId="xl7747">
    <w:name w:val="xl7747"/>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48">
    <w:name w:val="xl7748"/>
    <w:basedOn w:val="Normalny"/>
    <w:rsid w:val="001454EF"/>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49">
    <w:name w:val="xl7749"/>
    <w:basedOn w:val="Normalny"/>
    <w:rsid w:val="001454EF"/>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50">
    <w:name w:val="xl7750"/>
    <w:basedOn w:val="Normalny"/>
    <w:rsid w:val="001454EF"/>
    <w:pPr>
      <w:pBdr>
        <w:top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51">
    <w:name w:val="xl7751"/>
    <w:basedOn w:val="Normalny"/>
    <w:rsid w:val="001454EF"/>
    <w:pPr>
      <w:pBdr>
        <w:top w:val="single" w:sz="4" w:space="0" w:color="auto"/>
        <w:left w:val="single" w:sz="4" w:space="0" w:color="auto"/>
        <w:bottom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52">
    <w:name w:val="xl7752"/>
    <w:basedOn w:val="Normalny"/>
    <w:rsid w:val="001454EF"/>
    <w:pPr>
      <w:pBdr>
        <w:top w:val="single" w:sz="4" w:space="0" w:color="auto"/>
        <w:bottom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53">
    <w:name w:val="xl7753"/>
    <w:basedOn w:val="Normalny"/>
    <w:rsid w:val="001454EF"/>
    <w:pPr>
      <w:pBdr>
        <w:top w:val="single" w:sz="4" w:space="0" w:color="auto"/>
        <w:bottom w:val="single" w:sz="4" w:space="0" w:color="auto"/>
        <w:right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54">
    <w:name w:val="xl7754"/>
    <w:basedOn w:val="Normalny"/>
    <w:rsid w:val="001454EF"/>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55">
    <w:name w:val="xl7755"/>
    <w:basedOn w:val="Normalny"/>
    <w:rsid w:val="001454EF"/>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56">
    <w:name w:val="xl7756"/>
    <w:basedOn w:val="Normalny"/>
    <w:rsid w:val="001454EF"/>
    <w:pPr>
      <w:pBdr>
        <w:top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font9">
    <w:name w:val="font9"/>
    <w:basedOn w:val="Normalny"/>
    <w:rsid w:val="001454EF"/>
    <w:pPr>
      <w:spacing w:before="100" w:beforeAutospacing="1" w:after="100" w:afterAutospacing="1"/>
    </w:pPr>
    <w:rPr>
      <w:b/>
      <w:bCs/>
      <w:sz w:val="16"/>
      <w:szCs w:val="16"/>
      <w:lang w:val="en-GB" w:eastAsia="en-GB"/>
    </w:rPr>
  </w:style>
  <w:style w:type="paragraph" w:customStyle="1" w:styleId="font10">
    <w:name w:val="font10"/>
    <w:basedOn w:val="Normalny"/>
    <w:rsid w:val="001454EF"/>
    <w:pPr>
      <w:spacing w:before="100" w:beforeAutospacing="1" w:after="100" w:afterAutospacing="1"/>
    </w:pPr>
    <w:rPr>
      <w:sz w:val="16"/>
      <w:szCs w:val="16"/>
      <w:lang w:val="en-GB" w:eastAsia="en-GB"/>
    </w:rPr>
  </w:style>
  <w:style w:type="paragraph" w:customStyle="1" w:styleId="xl20674">
    <w:name w:val="xl20674"/>
    <w:basedOn w:val="Normalny"/>
    <w:rsid w:val="001454EF"/>
    <w:pPr>
      <w:spacing w:before="100" w:beforeAutospacing="1" w:after="100" w:afterAutospacing="1"/>
      <w:jc w:val="center"/>
      <w:textAlignment w:val="center"/>
    </w:pPr>
    <w:rPr>
      <w:color w:val="FF0000"/>
      <w:sz w:val="16"/>
      <w:szCs w:val="16"/>
      <w:lang w:val="en-GB" w:eastAsia="en-GB"/>
    </w:rPr>
  </w:style>
  <w:style w:type="paragraph" w:customStyle="1" w:styleId="xl20675">
    <w:name w:val="xl20675"/>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6"/>
      <w:szCs w:val="16"/>
      <w:lang w:val="en-GB" w:eastAsia="en-GB"/>
    </w:rPr>
  </w:style>
  <w:style w:type="paragraph" w:customStyle="1" w:styleId="xl20676">
    <w:name w:val="xl20676"/>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677">
    <w:name w:val="xl20677"/>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678">
    <w:name w:val="xl20678"/>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679">
    <w:name w:val="xl20679"/>
    <w:basedOn w:val="Normalny"/>
    <w:rsid w:val="001454EF"/>
    <w:pPr>
      <w:shd w:val="clear" w:color="000000" w:fill="FFFF00"/>
      <w:spacing w:before="100" w:beforeAutospacing="1" w:after="100" w:afterAutospacing="1"/>
      <w:textAlignment w:val="center"/>
    </w:pPr>
    <w:rPr>
      <w:color w:val="FF0000"/>
      <w:sz w:val="16"/>
      <w:szCs w:val="16"/>
      <w:lang w:val="en-GB" w:eastAsia="en-GB"/>
    </w:rPr>
  </w:style>
  <w:style w:type="paragraph" w:customStyle="1" w:styleId="xl20680">
    <w:name w:val="xl20680"/>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FF0000"/>
      <w:sz w:val="16"/>
      <w:szCs w:val="16"/>
      <w:lang w:val="en-GB" w:eastAsia="en-GB"/>
    </w:rPr>
  </w:style>
  <w:style w:type="paragraph" w:customStyle="1" w:styleId="xl20681">
    <w:name w:val="xl20681"/>
    <w:basedOn w:val="Normalny"/>
    <w:rsid w:val="001454EF"/>
    <w:pPr>
      <w:spacing w:before="100" w:beforeAutospacing="1" w:after="100" w:afterAutospacing="1"/>
      <w:textAlignment w:val="center"/>
    </w:pPr>
    <w:rPr>
      <w:color w:val="FF0000"/>
      <w:sz w:val="16"/>
      <w:szCs w:val="16"/>
      <w:lang w:val="en-GB" w:eastAsia="en-GB"/>
    </w:rPr>
  </w:style>
  <w:style w:type="paragraph" w:customStyle="1" w:styleId="xl20682">
    <w:name w:val="xl20682"/>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683">
    <w:name w:val="xl20683"/>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70C0"/>
      <w:sz w:val="16"/>
      <w:szCs w:val="16"/>
      <w:lang w:val="en-GB" w:eastAsia="en-GB"/>
    </w:rPr>
  </w:style>
  <w:style w:type="paragraph" w:customStyle="1" w:styleId="xl20684">
    <w:name w:val="xl20684"/>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685">
    <w:name w:val="xl20685"/>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16"/>
      <w:szCs w:val="16"/>
      <w:lang w:val="en-GB" w:eastAsia="en-GB"/>
    </w:rPr>
  </w:style>
  <w:style w:type="paragraph" w:customStyle="1" w:styleId="xl20686">
    <w:name w:val="xl20686"/>
    <w:basedOn w:val="Normalny"/>
    <w:rsid w:val="001454EF"/>
    <w:pPr>
      <w:spacing w:before="100" w:beforeAutospacing="1" w:after="100" w:afterAutospacing="1"/>
      <w:textAlignment w:val="center"/>
    </w:pPr>
    <w:rPr>
      <w:sz w:val="16"/>
      <w:szCs w:val="16"/>
      <w:lang w:val="en-GB" w:eastAsia="en-GB"/>
    </w:rPr>
  </w:style>
  <w:style w:type="paragraph" w:customStyle="1" w:styleId="xl20687">
    <w:name w:val="xl20687"/>
    <w:basedOn w:val="Normalny"/>
    <w:rsid w:val="001454EF"/>
    <w:pPr>
      <w:pBdr>
        <w:top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688">
    <w:name w:val="xl20688"/>
    <w:basedOn w:val="Normalny"/>
    <w:rsid w:val="001454EF"/>
    <w:pPr>
      <w:pBdr>
        <w:bottom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689">
    <w:name w:val="xl20689"/>
    <w:basedOn w:val="Normalny"/>
    <w:rsid w:val="001454EF"/>
    <w:pPr>
      <w:pBdr>
        <w:bottom w:val="single" w:sz="4" w:space="0" w:color="auto"/>
        <w:right w:val="single" w:sz="4" w:space="0" w:color="auto"/>
      </w:pBdr>
      <w:spacing w:before="100" w:beforeAutospacing="1" w:after="100" w:afterAutospacing="1"/>
      <w:jc w:val="center"/>
      <w:textAlignment w:val="center"/>
    </w:pPr>
    <w:rPr>
      <w:lang w:val="en-GB" w:eastAsia="en-GB"/>
    </w:rPr>
  </w:style>
  <w:style w:type="paragraph" w:customStyle="1" w:styleId="xl20690">
    <w:name w:val="xl20690"/>
    <w:basedOn w:val="Normalny"/>
    <w:rsid w:val="001454EF"/>
    <w:pPr>
      <w:spacing w:before="100" w:beforeAutospacing="1" w:after="100" w:afterAutospacing="1"/>
      <w:jc w:val="center"/>
      <w:textAlignment w:val="center"/>
    </w:pPr>
    <w:rPr>
      <w:sz w:val="16"/>
      <w:szCs w:val="16"/>
      <w:lang w:val="en-GB" w:eastAsia="en-GB"/>
    </w:rPr>
  </w:style>
  <w:style w:type="paragraph" w:customStyle="1" w:styleId="xl20691">
    <w:name w:val="xl20691"/>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692">
    <w:name w:val="xl20692"/>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20693">
    <w:name w:val="xl20693"/>
    <w:basedOn w:val="Normalny"/>
    <w:rsid w:val="001454EF"/>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694">
    <w:name w:val="xl20694"/>
    <w:basedOn w:val="Normalny"/>
    <w:rsid w:val="001454EF"/>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695">
    <w:name w:val="xl20695"/>
    <w:basedOn w:val="Normalny"/>
    <w:rsid w:val="001454EF"/>
    <w:pPr>
      <w:pBdr>
        <w:left w:val="single" w:sz="4" w:space="0" w:color="auto"/>
        <w:bottom w:val="single" w:sz="4" w:space="0" w:color="auto"/>
        <w:right w:val="single" w:sz="4" w:space="0" w:color="auto"/>
      </w:pBdr>
      <w:spacing w:before="100" w:beforeAutospacing="1" w:after="100" w:afterAutospacing="1"/>
      <w:jc w:val="center"/>
      <w:textAlignment w:val="center"/>
    </w:pPr>
    <w:rPr>
      <w:lang w:val="en-GB" w:eastAsia="en-GB"/>
    </w:rPr>
  </w:style>
  <w:style w:type="paragraph" w:customStyle="1" w:styleId="xl20696">
    <w:name w:val="xl20696"/>
    <w:basedOn w:val="Normalny"/>
    <w:rsid w:val="001454EF"/>
    <w:pPr>
      <w:pBdr>
        <w:left w:val="single" w:sz="4" w:space="0" w:color="auto"/>
        <w:bottom w:val="single" w:sz="4" w:space="0" w:color="auto"/>
        <w:right w:val="single" w:sz="4" w:space="0" w:color="auto"/>
      </w:pBdr>
      <w:spacing w:before="100" w:beforeAutospacing="1" w:after="100" w:afterAutospacing="1"/>
      <w:jc w:val="center"/>
      <w:textAlignment w:val="center"/>
    </w:pPr>
    <w:rPr>
      <w:color w:val="FF0000"/>
      <w:sz w:val="16"/>
      <w:szCs w:val="16"/>
      <w:lang w:val="en-GB" w:eastAsia="en-GB"/>
    </w:rPr>
  </w:style>
  <w:style w:type="paragraph" w:customStyle="1" w:styleId="xl20697">
    <w:name w:val="xl20697"/>
    <w:basedOn w:val="Normalny"/>
    <w:rsid w:val="001454EF"/>
    <w:pPr>
      <w:pBdr>
        <w:top w:val="single" w:sz="4" w:space="0" w:color="auto"/>
        <w:left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20698">
    <w:name w:val="xl20698"/>
    <w:basedOn w:val="Normalny"/>
    <w:rsid w:val="001454EF"/>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20699">
    <w:name w:val="xl20699"/>
    <w:basedOn w:val="Normalny"/>
    <w:rsid w:val="001454EF"/>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20700">
    <w:name w:val="xl20700"/>
    <w:basedOn w:val="Normalny"/>
    <w:rsid w:val="001454EF"/>
    <w:pPr>
      <w:pBdr>
        <w:top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20701">
    <w:name w:val="xl20701"/>
    <w:basedOn w:val="Normalny"/>
    <w:rsid w:val="001454EF"/>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20702">
    <w:name w:val="xl20702"/>
    <w:basedOn w:val="Normalny"/>
    <w:rsid w:val="001454EF"/>
    <w:pPr>
      <w:pBdr>
        <w:left w:val="single" w:sz="4" w:space="0" w:color="auto"/>
        <w:bottom w:val="single" w:sz="4" w:space="0" w:color="auto"/>
        <w:right w:val="single" w:sz="4" w:space="0" w:color="auto"/>
      </w:pBdr>
      <w:spacing w:before="100" w:beforeAutospacing="1" w:after="100" w:afterAutospacing="1"/>
      <w:jc w:val="center"/>
      <w:textAlignment w:val="center"/>
    </w:pPr>
    <w:rPr>
      <w:lang w:val="en-GB" w:eastAsia="en-GB"/>
    </w:rPr>
  </w:style>
  <w:style w:type="paragraph" w:customStyle="1" w:styleId="xl20703">
    <w:name w:val="xl20703"/>
    <w:basedOn w:val="Normalny"/>
    <w:rsid w:val="001454EF"/>
    <w:pPr>
      <w:pBdr>
        <w:left w:val="single" w:sz="4" w:space="0" w:color="auto"/>
        <w:bottom w:val="single" w:sz="4" w:space="0" w:color="auto"/>
        <w:right w:val="single" w:sz="4" w:space="0" w:color="auto"/>
      </w:pBdr>
      <w:spacing w:before="100" w:beforeAutospacing="1" w:after="100" w:afterAutospacing="1"/>
      <w:jc w:val="center"/>
      <w:textAlignment w:val="center"/>
    </w:pPr>
    <w:rPr>
      <w:lang w:val="en-GB" w:eastAsia="en-GB"/>
    </w:rPr>
  </w:style>
  <w:style w:type="paragraph" w:customStyle="1" w:styleId="xl20704">
    <w:name w:val="xl20704"/>
    <w:basedOn w:val="Normalny"/>
    <w:rsid w:val="001454EF"/>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lang w:val="en-GB" w:eastAsia="en-GB"/>
    </w:rPr>
  </w:style>
  <w:style w:type="paragraph" w:customStyle="1" w:styleId="xl20705">
    <w:name w:val="xl20705"/>
    <w:basedOn w:val="Normalny"/>
    <w:rsid w:val="001454EF"/>
    <w:pPr>
      <w:pBdr>
        <w:left w:val="single" w:sz="4" w:space="0" w:color="auto"/>
        <w:right w:val="single" w:sz="4" w:space="0" w:color="auto"/>
      </w:pBdr>
      <w:spacing w:before="100" w:beforeAutospacing="1" w:after="100" w:afterAutospacing="1"/>
      <w:jc w:val="center"/>
      <w:textAlignment w:val="center"/>
    </w:pPr>
    <w:rPr>
      <w:sz w:val="20"/>
      <w:szCs w:val="20"/>
      <w:lang w:val="en-GB" w:eastAsia="en-GB"/>
    </w:rPr>
  </w:style>
  <w:style w:type="paragraph" w:customStyle="1" w:styleId="xl20706">
    <w:name w:val="xl20706"/>
    <w:basedOn w:val="Normalny"/>
    <w:rsid w:val="001454EF"/>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lang w:val="en-GB" w:eastAsia="en-GB"/>
    </w:rPr>
  </w:style>
  <w:style w:type="paragraph" w:customStyle="1" w:styleId="xl20707">
    <w:name w:val="xl20707"/>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lang w:val="en-GB" w:eastAsia="en-GB"/>
    </w:rPr>
  </w:style>
  <w:style w:type="paragraph" w:customStyle="1" w:styleId="xl20708">
    <w:name w:val="xl20708"/>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lang w:val="en-GB" w:eastAsia="en-GB"/>
    </w:rPr>
  </w:style>
  <w:style w:type="paragraph" w:customStyle="1" w:styleId="xl20709">
    <w:name w:val="xl20709"/>
    <w:basedOn w:val="Normalny"/>
    <w:rsid w:val="001454E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18"/>
      <w:szCs w:val="18"/>
      <w:lang w:val="en-GB" w:eastAsia="en-GB"/>
    </w:rPr>
  </w:style>
  <w:style w:type="paragraph" w:customStyle="1" w:styleId="xl20710">
    <w:name w:val="xl20710"/>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lang w:val="en-GB" w:eastAsia="en-GB"/>
    </w:rPr>
  </w:style>
  <w:style w:type="paragraph" w:customStyle="1" w:styleId="xl20711">
    <w:name w:val="xl20711"/>
    <w:basedOn w:val="Normalny"/>
    <w:rsid w:val="001454EF"/>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lang w:val="en-GB" w:eastAsia="en-GB"/>
    </w:rPr>
  </w:style>
  <w:style w:type="paragraph" w:customStyle="1" w:styleId="xl20712">
    <w:name w:val="xl20712"/>
    <w:basedOn w:val="Normalny"/>
    <w:rsid w:val="001454EF"/>
    <w:pPr>
      <w:pBdr>
        <w:left w:val="single" w:sz="4" w:space="0" w:color="auto"/>
        <w:right w:val="single" w:sz="4" w:space="0" w:color="auto"/>
      </w:pBdr>
      <w:spacing w:before="100" w:beforeAutospacing="1" w:after="100" w:afterAutospacing="1"/>
      <w:jc w:val="center"/>
      <w:textAlignment w:val="center"/>
    </w:pPr>
    <w:rPr>
      <w:sz w:val="20"/>
      <w:szCs w:val="20"/>
      <w:lang w:val="en-GB" w:eastAsia="en-GB"/>
    </w:rPr>
  </w:style>
  <w:style w:type="paragraph" w:customStyle="1" w:styleId="xl20713">
    <w:name w:val="xl20713"/>
    <w:basedOn w:val="Normalny"/>
    <w:rsid w:val="001454EF"/>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lang w:val="en-GB" w:eastAsia="en-GB"/>
    </w:rPr>
  </w:style>
  <w:style w:type="paragraph" w:customStyle="1" w:styleId="xl20714">
    <w:name w:val="xl20714"/>
    <w:basedOn w:val="Normalny"/>
    <w:rsid w:val="001454EF"/>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715">
    <w:name w:val="xl20715"/>
    <w:basedOn w:val="Normalny"/>
    <w:rsid w:val="001454EF"/>
    <w:pPr>
      <w:pBdr>
        <w:left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716">
    <w:name w:val="xl20716"/>
    <w:basedOn w:val="Normalny"/>
    <w:rsid w:val="001454EF"/>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717">
    <w:name w:val="xl20717"/>
    <w:basedOn w:val="Normalny"/>
    <w:rsid w:val="001454EF"/>
    <w:pPr>
      <w:pBdr>
        <w:left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718">
    <w:name w:val="xl20718"/>
    <w:basedOn w:val="Normalny"/>
    <w:rsid w:val="001454EF"/>
    <w:pPr>
      <w:pBdr>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val="en-GB" w:eastAsia="en-GB"/>
    </w:rPr>
  </w:style>
  <w:style w:type="paragraph" w:customStyle="1" w:styleId="xl20719">
    <w:name w:val="xl20719"/>
    <w:basedOn w:val="Normalny"/>
    <w:rsid w:val="001454EF"/>
    <w:pPr>
      <w:pBdr>
        <w:left w:val="single" w:sz="4" w:space="0" w:color="auto"/>
        <w:right w:val="single" w:sz="4" w:space="0" w:color="auto"/>
      </w:pBdr>
      <w:shd w:val="clear" w:color="000000" w:fill="FFFF00"/>
      <w:spacing w:before="100" w:beforeAutospacing="1" w:after="100" w:afterAutospacing="1"/>
      <w:jc w:val="center"/>
      <w:textAlignment w:val="center"/>
    </w:pPr>
    <w:rPr>
      <w:sz w:val="16"/>
      <w:szCs w:val="16"/>
      <w:lang w:val="en-GB" w:eastAsia="en-GB"/>
    </w:rPr>
  </w:style>
  <w:style w:type="numbering" w:customStyle="1" w:styleId="NoList20">
    <w:name w:val="No List20"/>
    <w:next w:val="Bezlisty"/>
    <w:uiPriority w:val="99"/>
    <w:semiHidden/>
    <w:unhideWhenUsed/>
    <w:rsid w:val="001454EF"/>
  </w:style>
  <w:style w:type="numbering" w:customStyle="1" w:styleId="NoList1101">
    <w:name w:val="No List1101"/>
    <w:next w:val="Bezlisty"/>
    <w:uiPriority w:val="99"/>
    <w:semiHidden/>
    <w:unhideWhenUsed/>
    <w:rsid w:val="001454EF"/>
  </w:style>
  <w:style w:type="table" w:customStyle="1" w:styleId="TableGrid62">
    <w:name w:val="Table Grid62"/>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9">
    <w:name w:val="Appendix Heading119"/>
    <w:rsid w:val="001454EF"/>
  </w:style>
  <w:style w:type="numbering" w:customStyle="1" w:styleId="NoList119">
    <w:name w:val="No List119"/>
    <w:next w:val="Bezlisty"/>
    <w:uiPriority w:val="99"/>
    <w:semiHidden/>
    <w:unhideWhenUsed/>
    <w:rsid w:val="001454EF"/>
  </w:style>
  <w:style w:type="numbering" w:customStyle="1" w:styleId="NoList29">
    <w:name w:val="No List29"/>
    <w:next w:val="Bezlisty"/>
    <w:uiPriority w:val="99"/>
    <w:semiHidden/>
    <w:unhideWhenUsed/>
    <w:rsid w:val="001454EF"/>
  </w:style>
  <w:style w:type="numbering" w:customStyle="1" w:styleId="NoList351">
    <w:name w:val="No List351"/>
    <w:next w:val="Bezlisty"/>
    <w:uiPriority w:val="99"/>
    <w:semiHidden/>
    <w:unhideWhenUsed/>
    <w:rsid w:val="001454EF"/>
  </w:style>
  <w:style w:type="numbering" w:customStyle="1" w:styleId="NoList11151">
    <w:name w:val="No List11151"/>
    <w:next w:val="Bezlisty"/>
    <w:uiPriority w:val="99"/>
    <w:semiHidden/>
    <w:unhideWhenUsed/>
    <w:rsid w:val="001454EF"/>
  </w:style>
  <w:style w:type="table" w:customStyle="1" w:styleId="TableGrid112">
    <w:name w:val="Table Grid112"/>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51">
    <w:name w:val="Appendix Heading151"/>
    <w:rsid w:val="001454EF"/>
  </w:style>
  <w:style w:type="numbering" w:customStyle="1" w:styleId="AppendixHeading1115">
    <w:name w:val="Appendix Heading1115"/>
    <w:rsid w:val="001454EF"/>
  </w:style>
  <w:style w:type="numbering" w:customStyle="1" w:styleId="NoList11115">
    <w:name w:val="No List11115"/>
    <w:next w:val="Bezlisty"/>
    <w:uiPriority w:val="99"/>
    <w:semiHidden/>
    <w:unhideWhenUsed/>
    <w:rsid w:val="001454EF"/>
  </w:style>
  <w:style w:type="numbering" w:customStyle="1" w:styleId="NoList2151">
    <w:name w:val="No List2151"/>
    <w:next w:val="Bezlisty"/>
    <w:uiPriority w:val="99"/>
    <w:semiHidden/>
    <w:unhideWhenUsed/>
    <w:rsid w:val="001454EF"/>
  </w:style>
  <w:style w:type="numbering" w:customStyle="1" w:styleId="NoList3141">
    <w:name w:val="No List3141"/>
    <w:next w:val="Bezlisty"/>
    <w:uiPriority w:val="99"/>
    <w:semiHidden/>
    <w:unhideWhenUsed/>
    <w:rsid w:val="001454EF"/>
  </w:style>
  <w:style w:type="numbering" w:customStyle="1" w:styleId="NoList1241">
    <w:name w:val="No List1241"/>
    <w:next w:val="Bezlisty"/>
    <w:uiPriority w:val="99"/>
    <w:semiHidden/>
    <w:unhideWhenUsed/>
    <w:rsid w:val="001454EF"/>
  </w:style>
  <w:style w:type="numbering" w:customStyle="1" w:styleId="AppendixHeading11114">
    <w:name w:val="Appendix Heading11114"/>
    <w:rsid w:val="001454EF"/>
  </w:style>
  <w:style w:type="numbering" w:customStyle="1" w:styleId="NoList1111113">
    <w:name w:val="No List1111113"/>
    <w:next w:val="Bezlisty"/>
    <w:uiPriority w:val="99"/>
    <w:semiHidden/>
    <w:unhideWhenUsed/>
    <w:rsid w:val="001454EF"/>
  </w:style>
  <w:style w:type="numbering" w:customStyle="1" w:styleId="NoList21141">
    <w:name w:val="No List21141"/>
    <w:next w:val="Bezlisty"/>
    <w:uiPriority w:val="99"/>
    <w:semiHidden/>
    <w:unhideWhenUsed/>
    <w:rsid w:val="001454EF"/>
  </w:style>
  <w:style w:type="numbering" w:customStyle="1" w:styleId="NoList441">
    <w:name w:val="No List441"/>
    <w:next w:val="Bezlisty"/>
    <w:uiPriority w:val="99"/>
    <w:semiHidden/>
    <w:unhideWhenUsed/>
    <w:rsid w:val="001454EF"/>
  </w:style>
  <w:style w:type="numbering" w:customStyle="1" w:styleId="NoList1341">
    <w:name w:val="No List1341"/>
    <w:next w:val="Bezlisty"/>
    <w:uiPriority w:val="99"/>
    <w:semiHidden/>
    <w:unhideWhenUsed/>
    <w:rsid w:val="001454EF"/>
  </w:style>
  <w:style w:type="table" w:customStyle="1" w:styleId="TableGrid212">
    <w:name w:val="Table Grid212"/>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4">
    <w:name w:val="Appendix Heading1124"/>
    <w:rsid w:val="001454EF"/>
  </w:style>
  <w:style w:type="numbering" w:customStyle="1" w:styleId="NoList11241">
    <w:name w:val="No List11241"/>
    <w:next w:val="Bezlisty"/>
    <w:uiPriority w:val="99"/>
    <w:semiHidden/>
    <w:unhideWhenUsed/>
    <w:rsid w:val="001454EF"/>
  </w:style>
  <w:style w:type="numbering" w:customStyle="1" w:styleId="NoList2241">
    <w:name w:val="No List2241"/>
    <w:next w:val="Bezlisty"/>
    <w:uiPriority w:val="99"/>
    <w:semiHidden/>
    <w:unhideWhenUsed/>
    <w:rsid w:val="001454EF"/>
  </w:style>
  <w:style w:type="numbering" w:customStyle="1" w:styleId="NoList541">
    <w:name w:val="No List541"/>
    <w:next w:val="Bezlisty"/>
    <w:uiPriority w:val="99"/>
    <w:semiHidden/>
    <w:unhideWhenUsed/>
    <w:rsid w:val="001454EF"/>
  </w:style>
  <w:style w:type="numbering" w:customStyle="1" w:styleId="NoList1441">
    <w:name w:val="No List1441"/>
    <w:next w:val="Bezlisty"/>
    <w:uiPriority w:val="99"/>
    <w:semiHidden/>
    <w:unhideWhenUsed/>
    <w:rsid w:val="001454EF"/>
  </w:style>
  <w:style w:type="table" w:customStyle="1" w:styleId="TableGrid311">
    <w:name w:val="Table Grid311"/>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4">
    <w:name w:val="Appendix Heading1134"/>
    <w:rsid w:val="001454EF"/>
  </w:style>
  <w:style w:type="numbering" w:customStyle="1" w:styleId="NoList1134">
    <w:name w:val="No List1134"/>
    <w:next w:val="Bezlisty"/>
    <w:uiPriority w:val="99"/>
    <w:semiHidden/>
    <w:unhideWhenUsed/>
    <w:rsid w:val="001454EF"/>
  </w:style>
  <w:style w:type="numbering" w:customStyle="1" w:styleId="NoList2341">
    <w:name w:val="No List2341"/>
    <w:next w:val="Bezlisty"/>
    <w:uiPriority w:val="99"/>
    <w:semiHidden/>
    <w:unhideWhenUsed/>
    <w:rsid w:val="001454EF"/>
  </w:style>
  <w:style w:type="numbering" w:customStyle="1" w:styleId="NoList641">
    <w:name w:val="No List641"/>
    <w:next w:val="Bezlisty"/>
    <w:uiPriority w:val="99"/>
    <w:semiHidden/>
    <w:unhideWhenUsed/>
    <w:rsid w:val="001454EF"/>
  </w:style>
  <w:style w:type="numbering" w:customStyle="1" w:styleId="NoList154">
    <w:name w:val="No List154"/>
    <w:next w:val="Bezlisty"/>
    <w:uiPriority w:val="99"/>
    <w:semiHidden/>
    <w:unhideWhenUsed/>
    <w:rsid w:val="001454EF"/>
  </w:style>
  <w:style w:type="table" w:customStyle="1" w:styleId="TableGrid411">
    <w:name w:val="Table Grid411"/>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4">
    <w:name w:val="Appendix Heading1144"/>
    <w:rsid w:val="001454EF"/>
  </w:style>
  <w:style w:type="numbering" w:customStyle="1" w:styleId="NoList1144">
    <w:name w:val="No List1144"/>
    <w:next w:val="Bezlisty"/>
    <w:uiPriority w:val="99"/>
    <w:semiHidden/>
    <w:unhideWhenUsed/>
    <w:rsid w:val="001454EF"/>
  </w:style>
  <w:style w:type="numbering" w:customStyle="1" w:styleId="NoList244">
    <w:name w:val="No List244"/>
    <w:next w:val="Bezlisty"/>
    <w:uiPriority w:val="99"/>
    <w:semiHidden/>
    <w:unhideWhenUsed/>
    <w:rsid w:val="001454EF"/>
  </w:style>
  <w:style w:type="numbering" w:customStyle="1" w:styleId="NoList741">
    <w:name w:val="No List741"/>
    <w:next w:val="Bezlisty"/>
    <w:uiPriority w:val="99"/>
    <w:semiHidden/>
    <w:unhideWhenUsed/>
    <w:rsid w:val="001454EF"/>
  </w:style>
  <w:style w:type="numbering" w:customStyle="1" w:styleId="NoList164">
    <w:name w:val="No List164"/>
    <w:next w:val="Bezlisty"/>
    <w:uiPriority w:val="99"/>
    <w:semiHidden/>
    <w:unhideWhenUsed/>
    <w:rsid w:val="001454EF"/>
  </w:style>
  <w:style w:type="table" w:customStyle="1" w:styleId="TableGrid511">
    <w:name w:val="Table Grid511"/>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4">
    <w:name w:val="Appendix Heading1154"/>
    <w:rsid w:val="001454EF"/>
  </w:style>
  <w:style w:type="numbering" w:customStyle="1" w:styleId="NoList1154">
    <w:name w:val="No List1154"/>
    <w:next w:val="Bezlisty"/>
    <w:uiPriority w:val="99"/>
    <w:semiHidden/>
    <w:unhideWhenUsed/>
    <w:rsid w:val="001454EF"/>
  </w:style>
  <w:style w:type="numbering" w:customStyle="1" w:styleId="NoList254">
    <w:name w:val="No List254"/>
    <w:next w:val="Bezlisty"/>
    <w:uiPriority w:val="99"/>
    <w:semiHidden/>
    <w:unhideWhenUsed/>
    <w:rsid w:val="001454EF"/>
  </w:style>
  <w:style w:type="numbering" w:customStyle="1" w:styleId="NoList813">
    <w:name w:val="No List813"/>
    <w:next w:val="Bezlisty"/>
    <w:uiPriority w:val="99"/>
    <w:semiHidden/>
    <w:unhideWhenUsed/>
    <w:rsid w:val="001454EF"/>
  </w:style>
  <w:style w:type="numbering" w:customStyle="1" w:styleId="AppendixHeading214">
    <w:name w:val="Appendix Heading214"/>
    <w:rsid w:val="001454EF"/>
  </w:style>
  <w:style w:type="numbering" w:customStyle="1" w:styleId="AppendixHeading11611">
    <w:name w:val="Appendix Heading11611"/>
    <w:rsid w:val="001454EF"/>
  </w:style>
  <w:style w:type="numbering" w:customStyle="1" w:styleId="NoList1711">
    <w:name w:val="No List1711"/>
    <w:next w:val="Bezlisty"/>
    <w:uiPriority w:val="99"/>
    <w:semiHidden/>
    <w:unhideWhenUsed/>
    <w:rsid w:val="001454EF"/>
  </w:style>
  <w:style w:type="numbering" w:customStyle="1" w:styleId="NoList2611">
    <w:name w:val="No List2611"/>
    <w:next w:val="Bezlisty"/>
    <w:uiPriority w:val="99"/>
    <w:semiHidden/>
    <w:unhideWhenUsed/>
    <w:rsid w:val="001454EF"/>
  </w:style>
  <w:style w:type="numbering" w:customStyle="1" w:styleId="NoList3213">
    <w:name w:val="No List3213"/>
    <w:next w:val="Bezlisty"/>
    <w:uiPriority w:val="99"/>
    <w:semiHidden/>
    <w:unhideWhenUsed/>
    <w:rsid w:val="001454EF"/>
  </w:style>
  <w:style w:type="numbering" w:customStyle="1" w:styleId="NoList11611">
    <w:name w:val="No List11611"/>
    <w:next w:val="Bezlisty"/>
    <w:uiPriority w:val="99"/>
    <w:semiHidden/>
    <w:unhideWhenUsed/>
    <w:rsid w:val="001454EF"/>
  </w:style>
  <w:style w:type="numbering" w:customStyle="1" w:styleId="AppendixHeading1213">
    <w:name w:val="Appendix Heading1213"/>
    <w:rsid w:val="001454EF"/>
  </w:style>
  <w:style w:type="numbering" w:customStyle="1" w:styleId="AppendixHeading111211">
    <w:name w:val="Appendix Heading111211"/>
    <w:rsid w:val="001454EF"/>
  </w:style>
  <w:style w:type="numbering" w:customStyle="1" w:styleId="NoList111211">
    <w:name w:val="No List111211"/>
    <w:next w:val="Bezlisty"/>
    <w:uiPriority w:val="99"/>
    <w:semiHidden/>
    <w:unhideWhenUsed/>
    <w:rsid w:val="001454EF"/>
  </w:style>
  <w:style w:type="numbering" w:customStyle="1" w:styleId="NoList21211">
    <w:name w:val="No List21211"/>
    <w:next w:val="Bezlisty"/>
    <w:uiPriority w:val="99"/>
    <w:semiHidden/>
    <w:unhideWhenUsed/>
    <w:rsid w:val="001454EF"/>
  </w:style>
  <w:style w:type="numbering" w:customStyle="1" w:styleId="NoList31113">
    <w:name w:val="No List31113"/>
    <w:next w:val="Bezlisty"/>
    <w:uiPriority w:val="99"/>
    <w:semiHidden/>
    <w:unhideWhenUsed/>
    <w:rsid w:val="001454EF"/>
  </w:style>
  <w:style w:type="numbering" w:customStyle="1" w:styleId="NoList12111">
    <w:name w:val="No List12111"/>
    <w:next w:val="Bezlisty"/>
    <w:uiPriority w:val="99"/>
    <w:semiHidden/>
    <w:unhideWhenUsed/>
    <w:rsid w:val="001454EF"/>
  </w:style>
  <w:style w:type="numbering" w:customStyle="1" w:styleId="AppendixHeading1111111">
    <w:name w:val="Appendix Heading1111111"/>
    <w:rsid w:val="001454EF"/>
  </w:style>
  <w:style w:type="numbering" w:customStyle="1" w:styleId="NoList1111211">
    <w:name w:val="No List1111211"/>
    <w:next w:val="Bezlisty"/>
    <w:uiPriority w:val="99"/>
    <w:semiHidden/>
    <w:unhideWhenUsed/>
    <w:rsid w:val="001454EF"/>
  </w:style>
  <w:style w:type="numbering" w:customStyle="1" w:styleId="NoList211111">
    <w:name w:val="No List211111"/>
    <w:next w:val="Bezlisty"/>
    <w:uiPriority w:val="99"/>
    <w:semiHidden/>
    <w:unhideWhenUsed/>
    <w:rsid w:val="001454EF"/>
  </w:style>
  <w:style w:type="numbering" w:customStyle="1" w:styleId="NoList4113">
    <w:name w:val="No List4113"/>
    <w:next w:val="Bezlisty"/>
    <w:uiPriority w:val="99"/>
    <w:semiHidden/>
    <w:unhideWhenUsed/>
    <w:rsid w:val="001454EF"/>
  </w:style>
  <w:style w:type="numbering" w:customStyle="1" w:styleId="NoList13111">
    <w:name w:val="No List13111"/>
    <w:next w:val="Bezlisty"/>
    <w:uiPriority w:val="99"/>
    <w:semiHidden/>
    <w:unhideWhenUsed/>
    <w:rsid w:val="001454EF"/>
  </w:style>
  <w:style w:type="numbering" w:customStyle="1" w:styleId="AppendixHeading112111">
    <w:name w:val="Appendix Heading112111"/>
    <w:rsid w:val="001454EF"/>
  </w:style>
  <w:style w:type="numbering" w:customStyle="1" w:styleId="NoList112111">
    <w:name w:val="No List112111"/>
    <w:next w:val="Bezlisty"/>
    <w:uiPriority w:val="99"/>
    <w:semiHidden/>
    <w:unhideWhenUsed/>
    <w:rsid w:val="001454EF"/>
  </w:style>
  <w:style w:type="numbering" w:customStyle="1" w:styleId="NoList22111">
    <w:name w:val="No List22111"/>
    <w:next w:val="Bezlisty"/>
    <w:uiPriority w:val="99"/>
    <w:semiHidden/>
    <w:unhideWhenUsed/>
    <w:rsid w:val="001454EF"/>
  </w:style>
  <w:style w:type="numbering" w:customStyle="1" w:styleId="NoList5111">
    <w:name w:val="No List5111"/>
    <w:next w:val="Bezlisty"/>
    <w:uiPriority w:val="99"/>
    <w:semiHidden/>
    <w:unhideWhenUsed/>
    <w:rsid w:val="001454EF"/>
  </w:style>
  <w:style w:type="numbering" w:customStyle="1" w:styleId="NoList14111">
    <w:name w:val="No List14111"/>
    <w:next w:val="Bezlisty"/>
    <w:uiPriority w:val="99"/>
    <w:semiHidden/>
    <w:unhideWhenUsed/>
    <w:rsid w:val="001454EF"/>
  </w:style>
  <w:style w:type="numbering" w:customStyle="1" w:styleId="AppendixHeading113111">
    <w:name w:val="Appendix Heading113111"/>
    <w:rsid w:val="001454EF"/>
  </w:style>
  <w:style w:type="numbering" w:customStyle="1" w:styleId="NoList113111">
    <w:name w:val="No List113111"/>
    <w:next w:val="Bezlisty"/>
    <w:uiPriority w:val="99"/>
    <w:semiHidden/>
    <w:unhideWhenUsed/>
    <w:rsid w:val="001454EF"/>
  </w:style>
  <w:style w:type="numbering" w:customStyle="1" w:styleId="NoList23111">
    <w:name w:val="No List23111"/>
    <w:next w:val="Bezlisty"/>
    <w:uiPriority w:val="99"/>
    <w:semiHidden/>
    <w:unhideWhenUsed/>
    <w:rsid w:val="001454EF"/>
  </w:style>
  <w:style w:type="numbering" w:customStyle="1" w:styleId="NoList6111">
    <w:name w:val="No List6111"/>
    <w:next w:val="Bezlisty"/>
    <w:uiPriority w:val="99"/>
    <w:semiHidden/>
    <w:unhideWhenUsed/>
    <w:rsid w:val="001454EF"/>
  </w:style>
  <w:style w:type="numbering" w:customStyle="1" w:styleId="NoList15111">
    <w:name w:val="No List15111"/>
    <w:next w:val="Bezlisty"/>
    <w:uiPriority w:val="99"/>
    <w:semiHidden/>
    <w:unhideWhenUsed/>
    <w:rsid w:val="001454EF"/>
  </w:style>
  <w:style w:type="numbering" w:customStyle="1" w:styleId="AppendixHeading114111">
    <w:name w:val="Appendix Heading114111"/>
    <w:rsid w:val="001454EF"/>
  </w:style>
  <w:style w:type="numbering" w:customStyle="1" w:styleId="NoList114111">
    <w:name w:val="No List114111"/>
    <w:next w:val="Bezlisty"/>
    <w:uiPriority w:val="99"/>
    <w:semiHidden/>
    <w:unhideWhenUsed/>
    <w:rsid w:val="001454EF"/>
  </w:style>
  <w:style w:type="numbering" w:customStyle="1" w:styleId="NoList24111">
    <w:name w:val="No List24111"/>
    <w:next w:val="Bezlisty"/>
    <w:uiPriority w:val="99"/>
    <w:semiHidden/>
    <w:unhideWhenUsed/>
    <w:rsid w:val="001454EF"/>
  </w:style>
  <w:style w:type="numbering" w:customStyle="1" w:styleId="NoList7111">
    <w:name w:val="No List7111"/>
    <w:next w:val="Bezlisty"/>
    <w:uiPriority w:val="99"/>
    <w:semiHidden/>
    <w:unhideWhenUsed/>
    <w:rsid w:val="001454EF"/>
  </w:style>
  <w:style w:type="numbering" w:customStyle="1" w:styleId="NoList16111">
    <w:name w:val="No List16111"/>
    <w:next w:val="Bezlisty"/>
    <w:uiPriority w:val="99"/>
    <w:semiHidden/>
    <w:unhideWhenUsed/>
    <w:rsid w:val="001454EF"/>
  </w:style>
  <w:style w:type="numbering" w:customStyle="1" w:styleId="AppendixHeading115111">
    <w:name w:val="Appendix Heading115111"/>
    <w:rsid w:val="001454EF"/>
  </w:style>
  <w:style w:type="numbering" w:customStyle="1" w:styleId="NoList115111">
    <w:name w:val="No List115111"/>
    <w:next w:val="Bezlisty"/>
    <w:uiPriority w:val="99"/>
    <w:semiHidden/>
    <w:unhideWhenUsed/>
    <w:rsid w:val="001454EF"/>
  </w:style>
  <w:style w:type="numbering" w:customStyle="1" w:styleId="NoList25111">
    <w:name w:val="No List25111"/>
    <w:next w:val="Bezlisty"/>
    <w:uiPriority w:val="99"/>
    <w:semiHidden/>
    <w:unhideWhenUsed/>
    <w:rsid w:val="001454EF"/>
  </w:style>
  <w:style w:type="numbering" w:customStyle="1" w:styleId="NoList911">
    <w:name w:val="No List911"/>
    <w:next w:val="Bezlisty"/>
    <w:uiPriority w:val="99"/>
    <w:semiHidden/>
    <w:unhideWhenUsed/>
    <w:rsid w:val="001454EF"/>
  </w:style>
  <w:style w:type="numbering" w:customStyle="1" w:styleId="AppendixHeading313">
    <w:name w:val="Appendix Heading313"/>
    <w:rsid w:val="001454EF"/>
  </w:style>
  <w:style w:type="numbering" w:customStyle="1" w:styleId="AppendixHeading1171">
    <w:name w:val="Appendix Heading1171"/>
    <w:rsid w:val="001454EF"/>
  </w:style>
  <w:style w:type="numbering" w:customStyle="1" w:styleId="NoList1811">
    <w:name w:val="No List1811"/>
    <w:next w:val="Bezlisty"/>
    <w:uiPriority w:val="99"/>
    <w:semiHidden/>
    <w:unhideWhenUsed/>
    <w:rsid w:val="001454EF"/>
  </w:style>
  <w:style w:type="numbering" w:customStyle="1" w:styleId="NoList2711">
    <w:name w:val="No List2711"/>
    <w:next w:val="Bezlisty"/>
    <w:uiPriority w:val="99"/>
    <w:semiHidden/>
    <w:unhideWhenUsed/>
    <w:rsid w:val="001454EF"/>
  </w:style>
  <w:style w:type="numbering" w:customStyle="1" w:styleId="NoList3313">
    <w:name w:val="No List3313"/>
    <w:next w:val="Bezlisty"/>
    <w:uiPriority w:val="99"/>
    <w:semiHidden/>
    <w:unhideWhenUsed/>
    <w:rsid w:val="001454EF"/>
  </w:style>
  <w:style w:type="numbering" w:customStyle="1" w:styleId="NoList1171">
    <w:name w:val="No List1171"/>
    <w:next w:val="Bezlisty"/>
    <w:uiPriority w:val="99"/>
    <w:semiHidden/>
    <w:unhideWhenUsed/>
    <w:rsid w:val="001454EF"/>
  </w:style>
  <w:style w:type="numbering" w:customStyle="1" w:styleId="AppendixHeading1313">
    <w:name w:val="Appendix Heading1313"/>
    <w:rsid w:val="001454EF"/>
  </w:style>
  <w:style w:type="numbering" w:customStyle="1" w:styleId="AppendixHeading111311">
    <w:name w:val="Appendix Heading111311"/>
    <w:rsid w:val="001454EF"/>
  </w:style>
  <w:style w:type="numbering" w:customStyle="1" w:styleId="NoList111311">
    <w:name w:val="No List111311"/>
    <w:next w:val="Bezlisty"/>
    <w:uiPriority w:val="99"/>
    <w:semiHidden/>
    <w:unhideWhenUsed/>
    <w:rsid w:val="001454EF"/>
  </w:style>
  <w:style w:type="numbering" w:customStyle="1" w:styleId="NoList21311">
    <w:name w:val="No List21311"/>
    <w:next w:val="Bezlisty"/>
    <w:uiPriority w:val="99"/>
    <w:semiHidden/>
    <w:unhideWhenUsed/>
    <w:rsid w:val="001454EF"/>
  </w:style>
  <w:style w:type="numbering" w:customStyle="1" w:styleId="NoList31211">
    <w:name w:val="No List31211"/>
    <w:next w:val="Bezlisty"/>
    <w:uiPriority w:val="99"/>
    <w:semiHidden/>
    <w:unhideWhenUsed/>
    <w:rsid w:val="001454EF"/>
  </w:style>
  <w:style w:type="numbering" w:customStyle="1" w:styleId="NoList12211">
    <w:name w:val="No List12211"/>
    <w:next w:val="Bezlisty"/>
    <w:uiPriority w:val="99"/>
    <w:semiHidden/>
    <w:unhideWhenUsed/>
    <w:rsid w:val="001454EF"/>
  </w:style>
  <w:style w:type="numbering" w:customStyle="1" w:styleId="AppendixHeading1111211">
    <w:name w:val="Appendix Heading1111211"/>
    <w:rsid w:val="001454EF"/>
  </w:style>
  <w:style w:type="numbering" w:customStyle="1" w:styleId="NoList1111311">
    <w:name w:val="No List1111311"/>
    <w:next w:val="Bezlisty"/>
    <w:uiPriority w:val="99"/>
    <w:semiHidden/>
    <w:unhideWhenUsed/>
    <w:rsid w:val="001454EF"/>
  </w:style>
  <w:style w:type="numbering" w:customStyle="1" w:styleId="NoList211211">
    <w:name w:val="No List211211"/>
    <w:next w:val="Bezlisty"/>
    <w:uiPriority w:val="99"/>
    <w:semiHidden/>
    <w:unhideWhenUsed/>
    <w:rsid w:val="001454EF"/>
  </w:style>
  <w:style w:type="numbering" w:customStyle="1" w:styleId="NoList4213">
    <w:name w:val="No List4213"/>
    <w:next w:val="Bezlisty"/>
    <w:uiPriority w:val="99"/>
    <w:semiHidden/>
    <w:unhideWhenUsed/>
    <w:rsid w:val="001454EF"/>
  </w:style>
  <w:style w:type="numbering" w:customStyle="1" w:styleId="NoList13211">
    <w:name w:val="No List13211"/>
    <w:next w:val="Bezlisty"/>
    <w:uiPriority w:val="99"/>
    <w:semiHidden/>
    <w:unhideWhenUsed/>
    <w:rsid w:val="001454EF"/>
  </w:style>
  <w:style w:type="numbering" w:customStyle="1" w:styleId="AppendixHeading112211">
    <w:name w:val="Appendix Heading112211"/>
    <w:rsid w:val="001454EF"/>
  </w:style>
  <w:style w:type="numbering" w:customStyle="1" w:styleId="NoList112211">
    <w:name w:val="No List112211"/>
    <w:next w:val="Bezlisty"/>
    <w:uiPriority w:val="99"/>
    <w:semiHidden/>
    <w:unhideWhenUsed/>
    <w:rsid w:val="001454EF"/>
  </w:style>
  <w:style w:type="numbering" w:customStyle="1" w:styleId="NoList22211">
    <w:name w:val="No List22211"/>
    <w:next w:val="Bezlisty"/>
    <w:uiPriority w:val="99"/>
    <w:semiHidden/>
    <w:unhideWhenUsed/>
    <w:rsid w:val="001454EF"/>
  </w:style>
  <w:style w:type="numbering" w:customStyle="1" w:styleId="NoList5211">
    <w:name w:val="No List5211"/>
    <w:next w:val="Bezlisty"/>
    <w:uiPriority w:val="99"/>
    <w:semiHidden/>
    <w:unhideWhenUsed/>
    <w:rsid w:val="001454EF"/>
  </w:style>
  <w:style w:type="numbering" w:customStyle="1" w:styleId="NoList14211">
    <w:name w:val="No List14211"/>
    <w:next w:val="Bezlisty"/>
    <w:uiPriority w:val="99"/>
    <w:semiHidden/>
    <w:unhideWhenUsed/>
    <w:rsid w:val="001454EF"/>
  </w:style>
  <w:style w:type="numbering" w:customStyle="1" w:styleId="AppendixHeading11321">
    <w:name w:val="Appendix Heading11321"/>
    <w:rsid w:val="001454EF"/>
  </w:style>
  <w:style w:type="numbering" w:customStyle="1" w:styleId="NoList113211">
    <w:name w:val="No List113211"/>
    <w:next w:val="Bezlisty"/>
    <w:uiPriority w:val="99"/>
    <w:semiHidden/>
    <w:unhideWhenUsed/>
    <w:rsid w:val="001454EF"/>
  </w:style>
  <w:style w:type="numbering" w:customStyle="1" w:styleId="NoList23211">
    <w:name w:val="No List23211"/>
    <w:next w:val="Bezlisty"/>
    <w:uiPriority w:val="99"/>
    <w:semiHidden/>
    <w:unhideWhenUsed/>
    <w:rsid w:val="001454EF"/>
  </w:style>
  <w:style w:type="numbering" w:customStyle="1" w:styleId="NoList6211">
    <w:name w:val="No List6211"/>
    <w:next w:val="Bezlisty"/>
    <w:uiPriority w:val="99"/>
    <w:semiHidden/>
    <w:unhideWhenUsed/>
    <w:rsid w:val="001454EF"/>
  </w:style>
  <w:style w:type="numbering" w:customStyle="1" w:styleId="NoList15211">
    <w:name w:val="No List15211"/>
    <w:next w:val="Bezlisty"/>
    <w:uiPriority w:val="99"/>
    <w:semiHidden/>
    <w:unhideWhenUsed/>
    <w:rsid w:val="001454EF"/>
  </w:style>
  <w:style w:type="numbering" w:customStyle="1" w:styleId="AppendixHeading11421">
    <w:name w:val="Appendix Heading11421"/>
    <w:rsid w:val="001454EF"/>
  </w:style>
  <w:style w:type="numbering" w:customStyle="1" w:styleId="NoList11421">
    <w:name w:val="No List11421"/>
    <w:next w:val="Bezlisty"/>
    <w:uiPriority w:val="99"/>
    <w:semiHidden/>
    <w:unhideWhenUsed/>
    <w:rsid w:val="001454EF"/>
  </w:style>
  <w:style w:type="numbering" w:customStyle="1" w:styleId="NoList24211">
    <w:name w:val="No List24211"/>
    <w:next w:val="Bezlisty"/>
    <w:uiPriority w:val="99"/>
    <w:semiHidden/>
    <w:unhideWhenUsed/>
    <w:rsid w:val="001454EF"/>
  </w:style>
  <w:style w:type="numbering" w:customStyle="1" w:styleId="NoList7211">
    <w:name w:val="No List7211"/>
    <w:next w:val="Bezlisty"/>
    <w:uiPriority w:val="99"/>
    <w:semiHidden/>
    <w:unhideWhenUsed/>
    <w:rsid w:val="001454EF"/>
  </w:style>
  <w:style w:type="numbering" w:customStyle="1" w:styleId="NoList1621">
    <w:name w:val="No List1621"/>
    <w:next w:val="Bezlisty"/>
    <w:uiPriority w:val="99"/>
    <w:semiHidden/>
    <w:unhideWhenUsed/>
    <w:rsid w:val="001454EF"/>
  </w:style>
  <w:style w:type="numbering" w:customStyle="1" w:styleId="AppendixHeading11521">
    <w:name w:val="Appendix Heading11521"/>
    <w:rsid w:val="001454EF"/>
  </w:style>
  <w:style w:type="numbering" w:customStyle="1" w:styleId="NoList11521">
    <w:name w:val="No List11521"/>
    <w:next w:val="Bezlisty"/>
    <w:uiPriority w:val="99"/>
    <w:semiHidden/>
    <w:unhideWhenUsed/>
    <w:rsid w:val="001454EF"/>
  </w:style>
  <w:style w:type="numbering" w:customStyle="1" w:styleId="NoList2521">
    <w:name w:val="No List2521"/>
    <w:next w:val="Bezlisty"/>
    <w:uiPriority w:val="99"/>
    <w:semiHidden/>
    <w:unhideWhenUsed/>
    <w:rsid w:val="001454EF"/>
  </w:style>
  <w:style w:type="numbering" w:customStyle="1" w:styleId="NoList1011">
    <w:name w:val="No List1011"/>
    <w:next w:val="Bezlisty"/>
    <w:uiPriority w:val="99"/>
    <w:semiHidden/>
    <w:unhideWhenUsed/>
    <w:rsid w:val="001454EF"/>
  </w:style>
  <w:style w:type="numbering" w:customStyle="1" w:styleId="AppendixHeading413">
    <w:name w:val="Appendix Heading413"/>
    <w:rsid w:val="001454EF"/>
  </w:style>
  <w:style w:type="numbering" w:customStyle="1" w:styleId="AppendixHeading1181">
    <w:name w:val="Appendix Heading1181"/>
    <w:rsid w:val="001454EF"/>
  </w:style>
  <w:style w:type="numbering" w:customStyle="1" w:styleId="NoList1911">
    <w:name w:val="No List1911"/>
    <w:next w:val="Bezlisty"/>
    <w:uiPriority w:val="99"/>
    <w:semiHidden/>
    <w:unhideWhenUsed/>
    <w:rsid w:val="001454EF"/>
  </w:style>
  <w:style w:type="numbering" w:customStyle="1" w:styleId="NoList281">
    <w:name w:val="No List281"/>
    <w:next w:val="Bezlisty"/>
    <w:uiPriority w:val="99"/>
    <w:semiHidden/>
    <w:unhideWhenUsed/>
    <w:rsid w:val="001454EF"/>
  </w:style>
  <w:style w:type="numbering" w:customStyle="1" w:styleId="NoList3411">
    <w:name w:val="No List3411"/>
    <w:next w:val="Bezlisty"/>
    <w:uiPriority w:val="99"/>
    <w:semiHidden/>
    <w:unhideWhenUsed/>
    <w:rsid w:val="001454EF"/>
  </w:style>
  <w:style w:type="numbering" w:customStyle="1" w:styleId="NoList1181">
    <w:name w:val="No List1181"/>
    <w:next w:val="Bezlisty"/>
    <w:uiPriority w:val="99"/>
    <w:semiHidden/>
    <w:unhideWhenUsed/>
    <w:rsid w:val="001454EF"/>
  </w:style>
  <w:style w:type="numbering" w:customStyle="1" w:styleId="AppendixHeading1411">
    <w:name w:val="Appendix Heading1411"/>
    <w:rsid w:val="001454EF"/>
  </w:style>
  <w:style w:type="numbering" w:customStyle="1" w:styleId="AppendixHeading111411">
    <w:name w:val="Appendix Heading111411"/>
    <w:rsid w:val="001454EF"/>
  </w:style>
  <w:style w:type="numbering" w:customStyle="1" w:styleId="NoList111411">
    <w:name w:val="No List111411"/>
    <w:next w:val="Bezlisty"/>
    <w:uiPriority w:val="99"/>
    <w:semiHidden/>
    <w:unhideWhenUsed/>
    <w:rsid w:val="001454EF"/>
  </w:style>
  <w:style w:type="numbering" w:customStyle="1" w:styleId="NoList21411">
    <w:name w:val="No List21411"/>
    <w:next w:val="Bezlisty"/>
    <w:uiPriority w:val="99"/>
    <w:semiHidden/>
    <w:unhideWhenUsed/>
    <w:rsid w:val="001454EF"/>
  </w:style>
  <w:style w:type="numbering" w:customStyle="1" w:styleId="NoList31311">
    <w:name w:val="No List31311"/>
    <w:next w:val="Bezlisty"/>
    <w:uiPriority w:val="99"/>
    <w:semiHidden/>
    <w:unhideWhenUsed/>
    <w:rsid w:val="001454EF"/>
  </w:style>
  <w:style w:type="numbering" w:customStyle="1" w:styleId="NoList12311">
    <w:name w:val="No List12311"/>
    <w:next w:val="Bezlisty"/>
    <w:uiPriority w:val="99"/>
    <w:semiHidden/>
    <w:unhideWhenUsed/>
    <w:rsid w:val="001454EF"/>
  </w:style>
  <w:style w:type="numbering" w:customStyle="1" w:styleId="AppendixHeading1111311">
    <w:name w:val="Appendix Heading1111311"/>
    <w:rsid w:val="001454EF"/>
  </w:style>
  <w:style w:type="numbering" w:customStyle="1" w:styleId="NoList1111411">
    <w:name w:val="No List1111411"/>
    <w:next w:val="Bezlisty"/>
    <w:uiPriority w:val="99"/>
    <w:semiHidden/>
    <w:unhideWhenUsed/>
    <w:rsid w:val="001454EF"/>
  </w:style>
  <w:style w:type="numbering" w:customStyle="1" w:styleId="NoList211311">
    <w:name w:val="No List211311"/>
    <w:next w:val="Bezlisty"/>
    <w:uiPriority w:val="99"/>
    <w:semiHidden/>
    <w:unhideWhenUsed/>
    <w:rsid w:val="001454EF"/>
  </w:style>
  <w:style w:type="numbering" w:customStyle="1" w:styleId="NoList4311">
    <w:name w:val="No List4311"/>
    <w:next w:val="Bezlisty"/>
    <w:uiPriority w:val="99"/>
    <w:semiHidden/>
    <w:unhideWhenUsed/>
    <w:rsid w:val="001454EF"/>
  </w:style>
  <w:style w:type="numbering" w:customStyle="1" w:styleId="NoList13311">
    <w:name w:val="No List13311"/>
    <w:next w:val="Bezlisty"/>
    <w:uiPriority w:val="99"/>
    <w:semiHidden/>
    <w:unhideWhenUsed/>
    <w:rsid w:val="001454EF"/>
  </w:style>
  <w:style w:type="numbering" w:customStyle="1" w:styleId="AppendixHeading112311">
    <w:name w:val="Appendix Heading112311"/>
    <w:rsid w:val="001454EF"/>
  </w:style>
  <w:style w:type="numbering" w:customStyle="1" w:styleId="NoList112311">
    <w:name w:val="No List112311"/>
    <w:next w:val="Bezlisty"/>
    <w:uiPriority w:val="99"/>
    <w:semiHidden/>
    <w:unhideWhenUsed/>
    <w:rsid w:val="001454EF"/>
  </w:style>
  <w:style w:type="numbering" w:customStyle="1" w:styleId="NoList22311">
    <w:name w:val="No List22311"/>
    <w:next w:val="Bezlisty"/>
    <w:uiPriority w:val="99"/>
    <w:semiHidden/>
    <w:unhideWhenUsed/>
    <w:rsid w:val="001454EF"/>
  </w:style>
  <w:style w:type="numbering" w:customStyle="1" w:styleId="NoList5311">
    <w:name w:val="No List5311"/>
    <w:next w:val="Bezlisty"/>
    <w:uiPriority w:val="99"/>
    <w:semiHidden/>
    <w:unhideWhenUsed/>
    <w:rsid w:val="001454EF"/>
  </w:style>
  <w:style w:type="numbering" w:customStyle="1" w:styleId="NoList14311">
    <w:name w:val="No List14311"/>
    <w:next w:val="Bezlisty"/>
    <w:uiPriority w:val="99"/>
    <w:semiHidden/>
    <w:unhideWhenUsed/>
    <w:rsid w:val="001454EF"/>
  </w:style>
  <w:style w:type="numbering" w:customStyle="1" w:styleId="AppendixHeading11331">
    <w:name w:val="Appendix Heading11331"/>
    <w:rsid w:val="001454EF"/>
  </w:style>
  <w:style w:type="numbering" w:customStyle="1" w:styleId="NoList113311">
    <w:name w:val="No List113311"/>
    <w:next w:val="Bezlisty"/>
    <w:uiPriority w:val="99"/>
    <w:semiHidden/>
    <w:unhideWhenUsed/>
    <w:rsid w:val="001454EF"/>
  </w:style>
  <w:style w:type="numbering" w:customStyle="1" w:styleId="NoList23311">
    <w:name w:val="No List23311"/>
    <w:next w:val="Bezlisty"/>
    <w:uiPriority w:val="99"/>
    <w:semiHidden/>
    <w:unhideWhenUsed/>
    <w:rsid w:val="001454EF"/>
  </w:style>
  <w:style w:type="numbering" w:customStyle="1" w:styleId="NoList6311">
    <w:name w:val="No List6311"/>
    <w:next w:val="Bezlisty"/>
    <w:uiPriority w:val="99"/>
    <w:semiHidden/>
    <w:unhideWhenUsed/>
    <w:rsid w:val="001454EF"/>
  </w:style>
  <w:style w:type="numbering" w:customStyle="1" w:styleId="NoList15311">
    <w:name w:val="No List15311"/>
    <w:next w:val="Bezlisty"/>
    <w:uiPriority w:val="99"/>
    <w:semiHidden/>
    <w:unhideWhenUsed/>
    <w:rsid w:val="001454EF"/>
  </w:style>
  <w:style w:type="numbering" w:customStyle="1" w:styleId="AppendixHeading11431">
    <w:name w:val="Appendix Heading11431"/>
    <w:rsid w:val="001454EF"/>
  </w:style>
  <w:style w:type="numbering" w:customStyle="1" w:styleId="NoList11431">
    <w:name w:val="No List11431"/>
    <w:next w:val="Bezlisty"/>
    <w:uiPriority w:val="99"/>
    <w:semiHidden/>
    <w:unhideWhenUsed/>
    <w:rsid w:val="001454EF"/>
  </w:style>
  <w:style w:type="numbering" w:customStyle="1" w:styleId="NoList24311">
    <w:name w:val="No List24311"/>
    <w:next w:val="Bezlisty"/>
    <w:uiPriority w:val="99"/>
    <w:semiHidden/>
    <w:unhideWhenUsed/>
    <w:rsid w:val="001454EF"/>
  </w:style>
  <w:style w:type="numbering" w:customStyle="1" w:styleId="NoList7311">
    <w:name w:val="No List7311"/>
    <w:next w:val="Bezlisty"/>
    <w:uiPriority w:val="99"/>
    <w:semiHidden/>
    <w:unhideWhenUsed/>
    <w:rsid w:val="001454EF"/>
  </w:style>
  <w:style w:type="numbering" w:customStyle="1" w:styleId="NoList1631">
    <w:name w:val="No List1631"/>
    <w:next w:val="Bezlisty"/>
    <w:uiPriority w:val="99"/>
    <w:semiHidden/>
    <w:unhideWhenUsed/>
    <w:rsid w:val="001454EF"/>
  </w:style>
  <w:style w:type="numbering" w:customStyle="1" w:styleId="AppendixHeading11531">
    <w:name w:val="Appendix Heading11531"/>
    <w:rsid w:val="001454EF"/>
  </w:style>
  <w:style w:type="numbering" w:customStyle="1" w:styleId="NoList11531">
    <w:name w:val="No List11531"/>
    <w:next w:val="Bezlisty"/>
    <w:uiPriority w:val="99"/>
    <w:semiHidden/>
    <w:unhideWhenUsed/>
    <w:rsid w:val="001454EF"/>
  </w:style>
  <w:style w:type="numbering" w:customStyle="1" w:styleId="NoList2531">
    <w:name w:val="No List2531"/>
    <w:next w:val="Bezlisty"/>
    <w:uiPriority w:val="99"/>
    <w:semiHidden/>
    <w:unhideWhenUsed/>
    <w:rsid w:val="001454EF"/>
  </w:style>
  <w:style w:type="numbering" w:customStyle="1" w:styleId="NoList30">
    <w:name w:val="No List30"/>
    <w:next w:val="Bezlisty"/>
    <w:uiPriority w:val="99"/>
    <w:semiHidden/>
    <w:unhideWhenUsed/>
    <w:rsid w:val="001454EF"/>
  </w:style>
  <w:style w:type="numbering" w:customStyle="1" w:styleId="NoList120">
    <w:name w:val="No List120"/>
    <w:next w:val="Bezlisty"/>
    <w:uiPriority w:val="99"/>
    <w:semiHidden/>
    <w:unhideWhenUsed/>
    <w:rsid w:val="001454EF"/>
  </w:style>
  <w:style w:type="table" w:customStyle="1" w:styleId="TableGrid72">
    <w:name w:val="Table Grid72"/>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10">
    <w:name w:val="Appendix Heading1110"/>
    <w:rsid w:val="001454EF"/>
  </w:style>
  <w:style w:type="numbering" w:customStyle="1" w:styleId="NoList1110">
    <w:name w:val="No List1110"/>
    <w:next w:val="Bezlisty"/>
    <w:uiPriority w:val="99"/>
    <w:semiHidden/>
    <w:unhideWhenUsed/>
    <w:rsid w:val="001454EF"/>
  </w:style>
  <w:style w:type="numbering" w:customStyle="1" w:styleId="NoList210">
    <w:name w:val="No List210"/>
    <w:next w:val="Bezlisty"/>
    <w:uiPriority w:val="99"/>
    <w:semiHidden/>
    <w:unhideWhenUsed/>
    <w:rsid w:val="001454EF"/>
  </w:style>
  <w:style w:type="numbering" w:customStyle="1" w:styleId="NoList361">
    <w:name w:val="No List361"/>
    <w:next w:val="Bezlisty"/>
    <w:uiPriority w:val="99"/>
    <w:semiHidden/>
    <w:unhideWhenUsed/>
    <w:rsid w:val="001454EF"/>
  </w:style>
  <w:style w:type="numbering" w:customStyle="1" w:styleId="NoList1116">
    <w:name w:val="No List1116"/>
    <w:next w:val="Bezlisty"/>
    <w:uiPriority w:val="99"/>
    <w:semiHidden/>
    <w:unhideWhenUsed/>
    <w:rsid w:val="001454EF"/>
  </w:style>
  <w:style w:type="table" w:customStyle="1" w:styleId="TableGrid121">
    <w:name w:val="Table Grid121"/>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61">
    <w:name w:val="Appendix Heading161"/>
    <w:rsid w:val="001454EF"/>
  </w:style>
  <w:style w:type="numbering" w:customStyle="1" w:styleId="AppendixHeading1116">
    <w:name w:val="Appendix Heading1116"/>
    <w:rsid w:val="001454EF"/>
  </w:style>
  <w:style w:type="numbering" w:customStyle="1" w:styleId="NoList11116">
    <w:name w:val="No List11116"/>
    <w:next w:val="Bezlisty"/>
    <w:uiPriority w:val="99"/>
    <w:semiHidden/>
    <w:unhideWhenUsed/>
    <w:rsid w:val="001454EF"/>
  </w:style>
  <w:style w:type="numbering" w:customStyle="1" w:styleId="NoList216">
    <w:name w:val="No List216"/>
    <w:next w:val="Bezlisty"/>
    <w:uiPriority w:val="99"/>
    <w:semiHidden/>
    <w:unhideWhenUsed/>
    <w:rsid w:val="001454EF"/>
  </w:style>
  <w:style w:type="numbering" w:customStyle="1" w:styleId="NoList3151">
    <w:name w:val="No List3151"/>
    <w:next w:val="Bezlisty"/>
    <w:uiPriority w:val="99"/>
    <w:semiHidden/>
    <w:unhideWhenUsed/>
    <w:rsid w:val="001454EF"/>
  </w:style>
  <w:style w:type="numbering" w:customStyle="1" w:styleId="NoList125">
    <w:name w:val="No List125"/>
    <w:next w:val="Bezlisty"/>
    <w:uiPriority w:val="99"/>
    <w:semiHidden/>
    <w:unhideWhenUsed/>
    <w:rsid w:val="001454EF"/>
  </w:style>
  <w:style w:type="numbering" w:customStyle="1" w:styleId="AppendixHeading11115">
    <w:name w:val="Appendix Heading11115"/>
    <w:rsid w:val="001454EF"/>
  </w:style>
  <w:style w:type="numbering" w:customStyle="1" w:styleId="NoList1111121">
    <w:name w:val="No List1111121"/>
    <w:next w:val="Bezlisty"/>
    <w:uiPriority w:val="99"/>
    <w:semiHidden/>
    <w:unhideWhenUsed/>
    <w:rsid w:val="001454EF"/>
  </w:style>
  <w:style w:type="numbering" w:customStyle="1" w:styleId="NoList2115">
    <w:name w:val="No List2115"/>
    <w:next w:val="Bezlisty"/>
    <w:uiPriority w:val="99"/>
    <w:semiHidden/>
    <w:unhideWhenUsed/>
    <w:rsid w:val="001454EF"/>
  </w:style>
  <w:style w:type="numbering" w:customStyle="1" w:styleId="NoList451">
    <w:name w:val="No List451"/>
    <w:next w:val="Bezlisty"/>
    <w:uiPriority w:val="99"/>
    <w:semiHidden/>
    <w:unhideWhenUsed/>
    <w:rsid w:val="001454EF"/>
  </w:style>
  <w:style w:type="numbering" w:customStyle="1" w:styleId="NoList135">
    <w:name w:val="No List135"/>
    <w:next w:val="Bezlisty"/>
    <w:uiPriority w:val="99"/>
    <w:semiHidden/>
    <w:unhideWhenUsed/>
    <w:rsid w:val="001454EF"/>
  </w:style>
  <w:style w:type="table" w:customStyle="1" w:styleId="TableGrid221">
    <w:name w:val="Table Grid221"/>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5">
    <w:name w:val="Appendix Heading1125"/>
    <w:rsid w:val="001454EF"/>
  </w:style>
  <w:style w:type="numbering" w:customStyle="1" w:styleId="NoList1125">
    <w:name w:val="No List1125"/>
    <w:next w:val="Bezlisty"/>
    <w:uiPriority w:val="99"/>
    <w:semiHidden/>
    <w:unhideWhenUsed/>
    <w:rsid w:val="001454EF"/>
  </w:style>
  <w:style w:type="numbering" w:customStyle="1" w:styleId="NoList225">
    <w:name w:val="No List225"/>
    <w:next w:val="Bezlisty"/>
    <w:uiPriority w:val="99"/>
    <w:semiHidden/>
    <w:unhideWhenUsed/>
    <w:rsid w:val="001454EF"/>
  </w:style>
  <w:style w:type="numbering" w:customStyle="1" w:styleId="NoList55">
    <w:name w:val="No List55"/>
    <w:next w:val="Bezlisty"/>
    <w:uiPriority w:val="99"/>
    <w:semiHidden/>
    <w:unhideWhenUsed/>
    <w:rsid w:val="001454EF"/>
  </w:style>
  <w:style w:type="numbering" w:customStyle="1" w:styleId="NoList145">
    <w:name w:val="No List145"/>
    <w:next w:val="Bezlisty"/>
    <w:uiPriority w:val="99"/>
    <w:semiHidden/>
    <w:unhideWhenUsed/>
    <w:rsid w:val="001454EF"/>
  </w:style>
  <w:style w:type="numbering" w:customStyle="1" w:styleId="AppendixHeading1135">
    <w:name w:val="Appendix Heading1135"/>
    <w:rsid w:val="001454EF"/>
  </w:style>
  <w:style w:type="numbering" w:customStyle="1" w:styleId="NoList1135">
    <w:name w:val="No List1135"/>
    <w:next w:val="Bezlisty"/>
    <w:uiPriority w:val="99"/>
    <w:semiHidden/>
    <w:unhideWhenUsed/>
    <w:rsid w:val="001454EF"/>
  </w:style>
  <w:style w:type="numbering" w:customStyle="1" w:styleId="NoList235">
    <w:name w:val="No List235"/>
    <w:next w:val="Bezlisty"/>
    <w:uiPriority w:val="99"/>
    <w:semiHidden/>
    <w:unhideWhenUsed/>
    <w:rsid w:val="001454EF"/>
  </w:style>
  <w:style w:type="numbering" w:customStyle="1" w:styleId="NoList65">
    <w:name w:val="No List65"/>
    <w:next w:val="Bezlisty"/>
    <w:uiPriority w:val="99"/>
    <w:semiHidden/>
    <w:unhideWhenUsed/>
    <w:rsid w:val="001454EF"/>
  </w:style>
  <w:style w:type="numbering" w:customStyle="1" w:styleId="NoList155">
    <w:name w:val="No List155"/>
    <w:next w:val="Bezlisty"/>
    <w:uiPriority w:val="99"/>
    <w:semiHidden/>
    <w:unhideWhenUsed/>
    <w:rsid w:val="001454EF"/>
  </w:style>
  <w:style w:type="numbering" w:customStyle="1" w:styleId="AppendixHeading1145">
    <w:name w:val="Appendix Heading1145"/>
    <w:rsid w:val="001454EF"/>
  </w:style>
  <w:style w:type="numbering" w:customStyle="1" w:styleId="NoList1145">
    <w:name w:val="No List1145"/>
    <w:next w:val="Bezlisty"/>
    <w:uiPriority w:val="99"/>
    <w:semiHidden/>
    <w:unhideWhenUsed/>
    <w:rsid w:val="001454EF"/>
  </w:style>
  <w:style w:type="numbering" w:customStyle="1" w:styleId="NoList245">
    <w:name w:val="No List245"/>
    <w:next w:val="Bezlisty"/>
    <w:uiPriority w:val="99"/>
    <w:semiHidden/>
    <w:unhideWhenUsed/>
    <w:rsid w:val="001454EF"/>
  </w:style>
  <w:style w:type="numbering" w:customStyle="1" w:styleId="NoList75">
    <w:name w:val="No List75"/>
    <w:next w:val="Bezlisty"/>
    <w:uiPriority w:val="99"/>
    <w:semiHidden/>
    <w:unhideWhenUsed/>
    <w:rsid w:val="001454EF"/>
  </w:style>
  <w:style w:type="numbering" w:customStyle="1" w:styleId="NoList165">
    <w:name w:val="No List165"/>
    <w:next w:val="Bezlisty"/>
    <w:uiPriority w:val="99"/>
    <w:semiHidden/>
    <w:unhideWhenUsed/>
    <w:rsid w:val="001454EF"/>
  </w:style>
  <w:style w:type="numbering" w:customStyle="1" w:styleId="AppendixHeading1155">
    <w:name w:val="Appendix Heading1155"/>
    <w:rsid w:val="001454EF"/>
  </w:style>
  <w:style w:type="numbering" w:customStyle="1" w:styleId="NoList1155">
    <w:name w:val="No List1155"/>
    <w:next w:val="Bezlisty"/>
    <w:uiPriority w:val="99"/>
    <w:semiHidden/>
    <w:unhideWhenUsed/>
    <w:rsid w:val="001454EF"/>
  </w:style>
  <w:style w:type="numbering" w:customStyle="1" w:styleId="NoList255">
    <w:name w:val="No List255"/>
    <w:next w:val="Bezlisty"/>
    <w:uiPriority w:val="99"/>
    <w:semiHidden/>
    <w:unhideWhenUsed/>
    <w:rsid w:val="001454EF"/>
  </w:style>
  <w:style w:type="numbering" w:customStyle="1" w:styleId="NoList821">
    <w:name w:val="No List821"/>
    <w:next w:val="Bezlisty"/>
    <w:uiPriority w:val="99"/>
    <w:semiHidden/>
    <w:unhideWhenUsed/>
    <w:rsid w:val="001454EF"/>
  </w:style>
  <w:style w:type="numbering" w:customStyle="1" w:styleId="AppendixHeading223">
    <w:name w:val="Appendix Heading223"/>
    <w:rsid w:val="001454EF"/>
  </w:style>
  <w:style w:type="numbering" w:customStyle="1" w:styleId="AppendixHeading1162">
    <w:name w:val="Appendix Heading1162"/>
    <w:rsid w:val="001454EF"/>
  </w:style>
  <w:style w:type="numbering" w:customStyle="1" w:styleId="NoList172">
    <w:name w:val="No List172"/>
    <w:next w:val="Bezlisty"/>
    <w:uiPriority w:val="99"/>
    <w:semiHidden/>
    <w:unhideWhenUsed/>
    <w:rsid w:val="001454EF"/>
  </w:style>
  <w:style w:type="numbering" w:customStyle="1" w:styleId="NoList262">
    <w:name w:val="No List262"/>
    <w:next w:val="Bezlisty"/>
    <w:uiPriority w:val="99"/>
    <w:semiHidden/>
    <w:unhideWhenUsed/>
    <w:rsid w:val="001454EF"/>
  </w:style>
  <w:style w:type="numbering" w:customStyle="1" w:styleId="NoList3221">
    <w:name w:val="No List3221"/>
    <w:next w:val="Bezlisty"/>
    <w:uiPriority w:val="99"/>
    <w:semiHidden/>
    <w:unhideWhenUsed/>
    <w:rsid w:val="001454EF"/>
  </w:style>
  <w:style w:type="numbering" w:customStyle="1" w:styleId="NoList1162">
    <w:name w:val="No List1162"/>
    <w:next w:val="Bezlisty"/>
    <w:uiPriority w:val="99"/>
    <w:semiHidden/>
    <w:unhideWhenUsed/>
    <w:rsid w:val="001454EF"/>
  </w:style>
  <w:style w:type="numbering" w:customStyle="1" w:styleId="AppendixHeading1221">
    <w:name w:val="Appendix Heading1221"/>
    <w:rsid w:val="001454EF"/>
  </w:style>
  <w:style w:type="numbering" w:customStyle="1" w:styleId="AppendixHeading11122">
    <w:name w:val="Appendix Heading11122"/>
    <w:rsid w:val="001454EF"/>
  </w:style>
  <w:style w:type="numbering" w:customStyle="1" w:styleId="NoList111221">
    <w:name w:val="No List111221"/>
    <w:next w:val="Bezlisty"/>
    <w:uiPriority w:val="99"/>
    <w:semiHidden/>
    <w:unhideWhenUsed/>
    <w:rsid w:val="001454EF"/>
  </w:style>
  <w:style w:type="numbering" w:customStyle="1" w:styleId="NoList21221">
    <w:name w:val="No List21221"/>
    <w:next w:val="Bezlisty"/>
    <w:uiPriority w:val="99"/>
    <w:semiHidden/>
    <w:unhideWhenUsed/>
    <w:rsid w:val="001454EF"/>
  </w:style>
  <w:style w:type="numbering" w:customStyle="1" w:styleId="NoList31121">
    <w:name w:val="No List31121"/>
    <w:next w:val="Bezlisty"/>
    <w:uiPriority w:val="99"/>
    <w:semiHidden/>
    <w:unhideWhenUsed/>
    <w:rsid w:val="001454EF"/>
  </w:style>
  <w:style w:type="numbering" w:customStyle="1" w:styleId="NoList12121">
    <w:name w:val="No List12121"/>
    <w:next w:val="Bezlisty"/>
    <w:uiPriority w:val="99"/>
    <w:semiHidden/>
    <w:unhideWhenUsed/>
    <w:rsid w:val="001454EF"/>
  </w:style>
  <w:style w:type="numbering" w:customStyle="1" w:styleId="AppendixHeading111112">
    <w:name w:val="Appendix Heading111112"/>
    <w:rsid w:val="001454EF"/>
  </w:style>
  <w:style w:type="numbering" w:customStyle="1" w:styleId="NoList111122">
    <w:name w:val="No List111122"/>
    <w:next w:val="Bezlisty"/>
    <w:uiPriority w:val="99"/>
    <w:semiHidden/>
    <w:unhideWhenUsed/>
    <w:rsid w:val="001454EF"/>
  </w:style>
  <w:style w:type="numbering" w:customStyle="1" w:styleId="NoList211121">
    <w:name w:val="No List211121"/>
    <w:next w:val="Bezlisty"/>
    <w:uiPriority w:val="99"/>
    <w:semiHidden/>
    <w:unhideWhenUsed/>
    <w:rsid w:val="001454EF"/>
  </w:style>
  <w:style w:type="numbering" w:customStyle="1" w:styleId="NoList4121">
    <w:name w:val="No List4121"/>
    <w:next w:val="Bezlisty"/>
    <w:uiPriority w:val="99"/>
    <w:semiHidden/>
    <w:unhideWhenUsed/>
    <w:rsid w:val="001454EF"/>
  </w:style>
  <w:style w:type="numbering" w:customStyle="1" w:styleId="NoList13121">
    <w:name w:val="No List13121"/>
    <w:next w:val="Bezlisty"/>
    <w:uiPriority w:val="99"/>
    <w:semiHidden/>
    <w:unhideWhenUsed/>
    <w:rsid w:val="001454EF"/>
  </w:style>
  <w:style w:type="numbering" w:customStyle="1" w:styleId="AppendixHeading11212">
    <w:name w:val="Appendix Heading11212"/>
    <w:rsid w:val="001454EF"/>
  </w:style>
  <w:style w:type="numbering" w:customStyle="1" w:styleId="NoList112121">
    <w:name w:val="No List112121"/>
    <w:next w:val="Bezlisty"/>
    <w:uiPriority w:val="99"/>
    <w:semiHidden/>
    <w:unhideWhenUsed/>
    <w:rsid w:val="001454EF"/>
  </w:style>
  <w:style w:type="numbering" w:customStyle="1" w:styleId="NoList22121">
    <w:name w:val="No List22121"/>
    <w:next w:val="Bezlisty"/>
    <w:uiPriority w:val="99"/>
    <w:semiHidden/>
    <w:unhideWhenUsed/>
    <w:rsid w:val="001454EF"/>
  </w:style>
  <w:style w:type="numbering" w:customStyle="1" w:styleId="NoList5121">
    <w:name w:val="No List5121"/>
    <w:next w:val="Bezlisty"/>
    <w:uiPriority w:val="99"/>
    <w:semiHidden/>
    <w:unhideWhenUsed/>
    <w:rsid w:val="001454EF"/>
  </w:style>
  <w:style w:type="numbering" w:customStyle="1" w:styleId="NoList14121">
    <w:name w:val="No List14121"/>
    <w:next w:val="Bezlisty"/>
    <w:uiPriority w:val="99"/>
    <w:semiHidden/>
    <w:unhideWhenUsed/>
    <w:rsid w:val="001454EF"/>
  </w:style>
  <w:style w:type="numbering" w:customStyle="1" w:styleId="AppendixHeading11312">
    <w:name w:val="Appendix Heading11312"/>
    <w:rsid w:val="001454EF"/>
  </w:style>
  <w:style w:type="numbering" w:customStyle="1" w:styleId="NoList11312">
    <w:name w:val="No List11312"/>
    <w:next w:val="Bezlisty"/>
    <w:uiPriority w:val="99"/>
    <w:semiHidden/>
    <w:unhideWhenUsed/>
    <w:rsid w:val="001454EF"/>
  </w:style>
  <w:style w:type="numbering" w:customStyle="1" w:styleId="NoList23121">
    <w:name w:val="No List23121"/>
    <w:next w:val="Bezlisty"/>
    <w:uiPriority w:val="99"/>
    <w:semiHidden/>
    <w:unhideWhenUsed/>
    <w:rsid w:val="001454EF"/>
  </w:style>
  <w:style w:type="numbering" w:customStyle="1" w:styleId="NoList6121">
    <w:name w:val="No List6121"/>
    <w:next w:val="Bezlisty"/>
    <w:uiPriority w:val="99"/>
    <w:semiHidden/>
    <w:unhideWhenUsed/>
    <w:rsid w:val="001454EF"/>
  </w:style>
  <w:style w:type="numbering" w:customStyle="1" w:styleId="NoList1512">
    <w:name w:val="No List1512"/>
    <w:next w:val="Bezlisty"/>
    <w:uiPriority w:val="99"/>
    <w:semiHidden/>
    <w:unhideWhenUsed/>
    <w:rsid w:val="001454EF"/>
  </w:style>
  <w:style w:type="numbering" w:customStyle="1" w:styleId="AppendixHeading11412">
    <w:name w:val="Appendix Heading11412"/>
    <w:rsid w:val="001454EF"/>
  </w:style>
  <w:style w:type="numbering" w:customStyle="1" w:styleId="NoList11412">
    <w:name w:val="No List11412"/>
    <w:next w:val="Bezlisty"/>
    <w:uiPriority w:val="99"/>
    <w:semiHidden/>
    <w:unhideWhenUsed/>
    <w:rsid w:val="001454EF"/>
  </w:style>
  <w:style w:type="numbering" w:customStyle="1" w:styleId="NoList2412">
    <w:name w:val="No List2412"/>
    <w:next w:val="Bezlisty"/>
    <w:uiPriority w:val="99"/>
    <w:semiHidden/>
    <w:unhideWhenUsed/>
    <w:rsid w:val="001454EF"/>
  </w:style>
  <w:style w:type="numbering" w:customStyle="1" w:styleId="NoList7121">
    <w:name w:val="No List7121"/>
    <w:next w:val="Bezlisty"/>
    <w:uiPriority w:val="99"/>
    <w:semiHidden/>
    <w:unhideWhenUsed/>
    <w:rsid w:val="001454EF"/>
  </w:style>
  <w:style w:type="numbering" w:customStyle="1" w:styleId="NoList1612">
    <w:name w:val="No List1612"/>
    <w:next w:val="Bezlisty"/>
    <w:uiPriority w:val="99"/>
    <w:semiHidden/>
    <w:unhideWhenUsed/>
    <w:rsid w:val="001454EF"/>
  </w:style>
  <w:style w:type="numbering" w:customStyle="1" w:styleId="AppendixHeading11512">
    <w:name w:val="Appendix Heading11512"/>
    <w:rsid w:val="001454EF"/>
  </w:style>
  <w:style w:type="numbering" w:customStyle="1" w:styleId="NoList11512">
    <w:name w:val="No List11512"/>
    <w:next w:val="Bezlisty"/>
    <w:uiPriority w:val="99"/>
    <w:semiHidden/>
    <w:unhideWhenUsed/>
    <w:rsid w:val="001454EF"/>
  </w:style>
  <w:style w:type="numbering" w:customStyle="1" w:styleId="NoList2512">
    <w:name w:val="No List2512"/>
    <w:next w:val="Bezlisty"/>
    <w:uiPriority w:val="99"/>
    <w:semiHidden/>
    <w:unhideWhenUsed/>
    <w:rsid w:val="001454EF"/>
  </w:style>
  <w:style w:type="numbering" w:customStyle="1" w:styleId="NoList921">
    <w:name w:val="No List921"/>
    <w:next w:val="Bezlisty"/>
    <w:uiPriority w:val="99"/>
    <w:semiHidden/>
    <w:unhideWhenUsed/>
    <w:rsid w:val="001454EF"/>
  </w:style>
  <w:style w:type="numbering" w:customStyle="1" w:styleId="AppendixHeading321">
    <w:name w:val="Appendix Heading321"/>
    <w:rsid w:val="001454EF"/>
  </w:style>
  <w:style w:type="numbering" w:customStyle="1" w:styleId="AppendixHeading1172">
    <w:name w:val="Appendix Heading1172"/>
    <w:rsid w:val="001454EF"/>
  </w:style>
  <w:style w:type="numbering" w:customStyle="1" w:styleId="NoList182">
    <w:name w:val="No List182"/>
    <w:next w:val="Bezlisty"/>
    <w:uiPriority w:val="99"/>
    <w:semiHidden/>
    <w:unhideWhenUsed/>
    <w:rsid w:val="001454EF"/>
  </w:style>
  <w:style w:type="numbering" w:customStyle="1" w:styleId="NoList272">
    <w:name w:val="No List272"/>
    <w:next w:val="Bezlisty"/>
    <w:uiPriority w:val="99"/>
    <w:semiHidden/>
    <w:unhideWhenUsed/>
    <w:rsid w:val="001454EF"/>
  </w:style>
  <w:style w:type="numbering" w:customStyle="1" w:styleId="NoList3321">
    <w:name w:val="No List3321"/>
    <w:next w:val="Bezlisty"/>
    <w:uiPriority w:val="99"/>
    <w:semiHidden/>
    <w:unhideWhenUsed/>
    <w:rsid w:val="001454EF"/>
  </w:style>
  <w:style w:type="numbering" w:customStyle="1" w:styleId="NoList1172">
    <w:name w:val="No List1172"/>
    <w:next w:val="Bezlisty"/>
    <w:uiPriority w:val="99"/>
    <w:semiHidden/>
    <w:unhideWhenUsed/>
    <w:rsid w:val="001454EF"/>
  </w:style>
  <w:style w:type="numbering" w:customStyle="1" w:styleId="AppendixHeading1321">
    <w:name w:val="Appendix Heading1321"/>
    <w:rsid w:val="001454EF"/>
  </w:style>
  <w:style w:type="numbering" w:customStyle="1" w:styleId="AppendixHeading11132">
    <w:name w:val="Appendix Heading11132"/>
    <w:rsid w:val="001454EF"/>
  </w:style>
  <w:style w:type="numbering" w:customStyle="1" w:styleId="NoList11132">
    <w:name w:val="No List11132"/>
    <w:next w:val="Bezlisty"/>
    <w:uiPriority w:val="99"/>
    <w:semiHidden/>
    <w:unhideWhenUsed/>
    <w:rsid w:val="001454EF"/>
  </w:style>
  <w:style w:type="numbering" w:customStyle="1" w:styleId="NoList2132">
    <w:name w:val="No List2132"/>
    <w:next w:val="Bezlisty"/>
    <w:uiPriority w:val="99"/>
    <w:semiHidden/>
    <w:unhideWhenUsed/>
    <w:rsid w:val="001454EF"/>
  </w:style>
  <w:style w:type="numbering" w:customStyle="1" w:styleId="NoList31221">
    <w:name w:val="No List31221"/>
    <w:next w:val="Bezlisty"/>
    <w:uiPriority w:val="99"/>
    <w:semiHidden/>
    <w:unhideWhenUsed/>
    <w:rsid w:val="001454EF"/>
  </w:style>
  <w:style w:type="numbering" w:customStyle="1" w:styleId="NoList1222">
    <w:name w:val="No List1222"/>
    <w:next w:val="Bezlisty"/>
    <w:uiPriority w:val="99"/>
    <w:semiHidden/>
    <w:unhideWhenUsed/>
    <w:rsid w:val="001454EF"/>
  </w:style>
  <w:style w:type="numbering" w:customStyle="1" w:styleId="AppendixHeading111122">
    <w:name w:val="Appendix Heading111122"/>
    <w:rsid w:val="001454EF"/>
  </w:style>
  <w:style w:type="numbering" w:customStyle="1" w:styleId="NoList111132">
    <w:name w:val="No List111132"/>
    <w:next w:val="Bezlisty"/>
    <w:uiPriority w:val="99"/>
    <w:semiHidden/>
    <w:unhideWhenUsed/>
    <w:rsid w:val="001454EF"/>
  </w:style>
  <w:style w:type="numbering" w:customStyle="1" w:styleId="NoList21122">
    <w:name w:val="No List21122"/>
    <w:next w:val="Bezlisty"/>
    <w:uiPriority w:val="99"/>
    <w:semiHidden/>
    <w:unhideWhenUsed/>
    <w:rsid w:val="001454EF"/>
  </w:style>
  <w:style w:type="numbering" w:customStyle="1" w:styleId="NoList4221">
    <w:name w:val="No List4221"/>
    <w:next w:val="Bezlisty"/>
    <w:uiPriority w:val="99"/>
    <w:semiHidden/>
    <w:unhideWhenUsed/>
    <w:rsid w:val="001454EF"/>
  </w:style>
  <w:style w:type="numbering" w:customStyle="1" w:styleId="NoList1322">
    <w:name w:val="No List1322"/>
    <w:next w:val="Bezlisty"/>
    <w:uiPriority w:val="99"/>
    <w:semiHidden/>
    <w:unhideWhenUsed/>
    <w:rsid w:val="001454EF"/>
  </w:style>
  <w:style w:type="numbering" w:customStyle="1" w:styleId="AppendixHeading11222">
    <w:name w:val="Appendix Heading11222"/>
    <w:rsid w:val="001454EF"/>
  </w:style>
  <w:style w:type="numbering" w:customStyle="1" w:styleId="NoList11222">
    <w:name w:val="No List11222"/>
    <w:next w:val="Bezlisty"/>
    <w:uiPriority w:val="99"/>
    <w:semiHidden/>
    <w:unhideWhenUsed/>
    <w:rsid w:val="001454EF"/>
  </w:style>
  <w:style w:type="numbering" w:customStyle="1" w:styleId="NoList2222">
    <w:name w:val="No List2222"/>
    <w:next w:val="Bezlisty"/>
    <w:uiPriority w:val="99"/>
    <w:semiHidden/>
    <w:unhideWhenUsed/>
    <w:rsid w:val="001454EF"/>
  </w:style>
  <w:style w:type="numbering" w:customStyle="1" w:styleId="NoList522">
    <w:name w:val="No List522"/>
    <w:next w:val="Bezlisty"/>
    <w:uiPriority w:val="99"/>
    <w:semiHidden/>
    <w:unhideWhenUsed/>
    <w:rsid w:val="001454EF"/>
  </w:style>
  <w:style w:type="numbering" w:customStyle="1" w:styleId="NoList1422">
    <w:name w:val="No List1422"/>
    <w:next w:val="Bezlisty"/>
    <w:uiPriority w:val="99"/>
    <w:semiHidden/>
    <w:unhideWhenUsed/>
    <w:rsid w:val="001454EF"/>
  </w:style>
  <w:style w:type="numbering" w:customStyle="1" w:styleId="AppendixHeading11322">
    <w:name w:val="Appendix Heading11322"/>
    <w:rsid w:val="001454EF"/>
  </w:style>
  <w:style w:type="numbering" w:customStyle="1" w:styleId="NoList11322">
    <w:name w:val="No List11322"/>
    <w:next w:val="Bezlisty"/>
    <w:uiPriority w:val="99"/>
    <w:semiHidden/>
    <w:unhideWhenUsed/>
    <w:rsid w:val="001454EF"/>
  </w:style>
  <w:style w:type="numbering" w:customStyle="1" w:styleId="NoList2322">
    <w:name w:val="No List2322"/>
    <w:next w:val="Bezlisty"/>
    <w:uiPriority w:val="99"/>
    <w:semiHidden/>
    <w:unhideWhenUsed/>
    <w:rsid w:val="001454EF"/>
  </w:style>
  <w:style w:type="numbering" w:customStyle="1" w:styleId="NoList622">
    <w:name w:val="No List622"/>
    <w:next w:val="Bezlisty"/>
    <w:uiPriority w:val="99"/>
    <w:semiHidden/>
    <w:unhideWhenUsed/>
    <w:rsid w:val="001454EF"/>
  </w:style>
  <w:style w:type="numbering" w:customStyle="1" w:styleId="NoList1522">
    <w:name w:val="No List1522"/>
    <w:next w:val="Bezlisty"/>
    <w:uiPriority w:val="99"/>
    <w:semiHidden/>
    <w:unhideWhenUsed/>
    <w:rsid w:val="001454EF"/>
  </w:style>
  <w:style w:type="numbering" w:customStyle="1" w:styleId="AppendixHeading11422">
    <w:name w:val="Appendix Heading11422"/>
    <w:rsid w:val="001454EF"/>
  </w:style>
  <w:style w:type="numbering" w:customStyle="1" w:styleId="NoList11422">
    <w:name w:val="No List11422"/>
    <w:next w:val="Bezlisty"/>
    <w:uiPriority w:val="99"/>
    <w:semiHidden/>
    <w:unhideWhenUsed/>
    <w:rsid w:val="001454EF"/>
  </w:style>
  <w:style w:type="numbering" w:customStyle="1" w:styleId="NoList2422">
    <w:name w:val="No List2422"/>
    <w:next w:val="Bezlisty"/>
    <w:uiPriority w:val="99"/>
    <w:semiHidden/>
    <w:unhideWhenUsed/>
    <w:rsid w:val="001454EF"/>
  </w:style>
  <w:style w:type="numbering" w:customStyle="1" w:styleId="NoList722">
    <w:name w:val="No List722"/>
    <w:next w:val="Bezlisty"/>
    <w:uiPriority w:val="99"/>
    <w:semiHidden/>
    <w:unhideWhenUsed/>
    <w:rsid w:val="001454EF"/>
  </w:style>
  <w:style w:type="numbering" w:customStyle="1" w:styleId="NoList1622">
    <w:name w:val="No List1622"/>
    <w:next w:val="Bezlisty"/>
    <w:uiPriority w:val="99"/>
    <w:semiHidden/>
    <w:unhideWhenUsed/>
    <w:rsid w:val="001454EF"/>
  </w:style>
  <w:style w:type="numbering" w:customStyle="1" w:styleId="AppendixHeading11522">
    <w:name w:val="Appendix Heading11522"/>
    <w:rsid w:val="001454EF"/>
  </w:style>
  <w:style w:type="numbering" w:customStyle="1" w:styleId="NoList11522">
    <w:name w:val="No List11522"/>
    <w:next w:val="Bezlisty"/>
    <w:uiPriority w:val="99"/>
    <w:semiHidden/>
    <w:unhideWhenUsed/>
    <w:rsid w:val="001454EF"/>
  </w:style>
  <w:style w:type="numbering" w:customStyle="1" w:styleId="NoList2522">
    <w:name w:val="No List2522"/>
    <w:next w:val="Bezlisty"/>
    <w:uiPriority w:val="99"/>
    <w:semiHidden/>
    <w:unhideWhenUsed/>
    <w:rsid w:val="001454EF"/>
  </w:style>
  <w:style w:type="numbering" w:customStyle="1" w:styleId="NoList102">
    <w:name w:val="No List102"/>
    <w:next w:val="Bezlisty"/>
    <w:uiPriority w:val="99"/>
    <w:semiHidden/>
    <w:unhideWhenUsed/>
    <w:rsid w:val="001454EF"/>
  </w:style>
  <w:style w:type="numbering" w:customStyle="1" w:styleId="AppendixHeading421">
    <w:name w:val="Appendix Heading421"/>
    <w:rsid w:val="001454EF"/>
  </w:style>
  <w:style w:type="numbering" w:customStyle="1" w:styleId="AppendixHeading1182">
    <w:name w:val="Appendix Heading1182"/>
    <w:rsid w:val="001454EF"/>
  </w:style>
  <w:style w:type="numbering" w:customStyle="1" w:styleId="NoList192">
    <w:name w:val="No List192"/>
    <w:next w:val="Bezlisty"/>
    <w:uiPriority w:val="99"/>
    <w:semiHidden/>
    <w:unhideWhenUsed/>
    <w:rsid w:val="001454EF"/>
  </w:style>
  <w:style w:type="numbering" w:customStyle="1" w:styleId="NoList282">
    <w:name w:val="No List282"/>
    <w:next w:val="Bezlisty"/>
    <w:uiPriority w:val="99"/>
    <w:semiHidden/>
    <w:unhideWhenUsed/>
    <w:rsid w:val="001454EF"/>
  </w:style>
  <w:style w:type="numbering" w:customStyle="1" w:styleId="NoList3421">
    <w:name w:val="No List3421"/>
    <w:next w:val="Bezlisty"/>
    <w:uiPriority w:val="99"/>
    <w:semiHidden/>
    <w:unhideWhenUsed/>
    <w:rsid w:val="001454EF"/>
  </w:style>
  <w:style w:type="numbering" w:customStyle="1" w:styleId="NoList1182">
    <w:name w:val="No List1182"/>
    <w:next w:val="Bezlisty"/>
    <w:uiPriority w:val="99"/>
    <w:semiHidden/>
    <w:unhideWhenUsed/>
    <w:rsid w:val="001454EF"/>
  </w:style>
  <w:style w:type="numbering" w:customStyle="1" w:styleId="AppendixHeading1421">
    <w:name w:val="Appendix Heading1421"/>
    <w:rsid w:val="001454EF"/>
  </w:style>
  <w:style w:type="numbering" w:customStyle="1" w:styleId="AppendixHeading11142">
    <w:name w:val="Appendix Heading11142"/>
    <w:rsid w:val="001454EF"/>
  </w:style>
  <w:style w:type="numbering" w:customStyle="1" w:styleId="NoList11142">
    <w:name w:val="No List11142"/>
    <w:next w:val="Bezlisty"/>
    <w:uiPriority w:val="99"/>
    <w:semiHidden/>
    <w:unhideWhenUsed/>
    <w:rsid w:val="001454EF"/>
  </w:style>
  <w:style w:type="numbering" w:customStyle="1" w:styleId="NoList2142">
    <w:name w:val="No List2142"/>
    <w:next w:val="Bezlisty"/>
    <w:uiPriority w:val="99"/>
    <w:semiHidden/>
    <w:unhideWhenUsed/>
    <w:rsid w:val="001454EF"/>
  </w:style>
  <w:style w:type="numbering" w:customStyle="1" w:styleId="NoList3132">
    <w:name w:val="No List3132"/>
    <w:next w:val="Bezlisty"/>
    <w:uiPriority w:val="99"/>
    <w:semiHidden/>
    <w:unhideWhenUsed/>
    <w:rsid w:val="001454EF"/>
  </w:style>
  <w:style w:type="numbering" w:customStyle="1" w:styleId="NoList1232">
    <w:name w:val="No List1232"/>
    <w:next w:val="Bezlisty"/>
    <w:uiPriority w:val="99"/>
    <w:semiHidden/>
    <w:unhideWhenUsed/>
    <w:rsid w:val="001454EF"/>
  </w:style>
  <w:style w:type="numbering" w:customStyle="1" w:styleId="AppendixHeading111132">
    <w:name w:val="Appendix Heading111132"/>
    <w:rsid w:val="001454EF"/>
  </w:style>
  <w:style w:type="numbering" w:customStyle="1" w:styleId="NoList111142">
    <w:name w:val="No List111142"/>
    <w:next w:val="Bezlisty"/>
    <w:uiPriority w:val="99"/>
    <w:semiHidden/>
    <w:unhideWhenUsed/>
    <w:rsid w:val="001454EF"/>
  </w:style>
  <w:style w:type="numbering" w:customStyle="1" w:styleId="NoList21132">
    <w:name w:val="No List21132"/>
    <w:next w:val="Bezlisty"/>
    <w:uiPriority w:val="99"/>
    <w:semiHidden/>
    <w:unhideWhenUsed/>
    <w:rsid w:val="001454EF"/>
  </w:style>
  <w:style w:type="numbering" w:customStyle="1" w:styleId="NoList4321">
    <w:name w:val="No List4321"/>
    <w:next w:val="Bezlisty"/>
    <w:uiPriority w:val="99"/>
    <w:semiHidden/>
    <w:unhideWhenUsed/>
    <w:rsid w:val="001454EF"/>
  </w:style>
  <w:style w:type="numbering" w:customStyle="1" w:styleId="NoList1332">
    <w:name w:val="No List1332"/>
    <w:next w:val="Bezlisty"/>
    <w:uiPriority w:val="99"/>
    <w:semiHidden/>
    <w:unhideWhenUsed/>
    <w:rsid w:val="001454EF"/>
  </w:style>
  <w:style w:type="numbering" w:customStyle="1" w:styleId="AppendixHeading11232">
    <w:name w:val="Appendix Heading11232"/>
    <w:rsid w:val="001454EF"/>
  </w:style>
  <w:style w:type="numbering" w:customStyle="1" w:styleId="NoList11232">
    <w:name w:val="No List11232"/>
    <w:next w:val="Bezlisty"/>
    <w:uiPriority w:val="99"/>
    <w:semiHidden/>
    <w:unhideWhenUsed/>
    <w:rsid w:val="001454EF"/>
  </w:style>
  <w:style w:type="numbering" w:customStyle="1" w:styleId="NoList2232">
    <w:name w:val="No List2232"/>
    <w:next w:val="Bezlisty"/>
    <w:uiPriority w:val="99"/>
    <w:semiHidden/>
    <w:unhideWhenUsed/>
    <w:rsid w:val="001454EF"/>
  </w:style>
  <w:style w:type="numbering" w:customStyle="1" w:styleId="NoList532">
    <w:name w:val="No List532"/>
    <w:next w:val="Bezlisty"/>
    <w:uiPriority w:val="99"/>
    <w:semiHidden/>
    <w:unhideWhenUsed/>
    <w:rsid w:val="001454EF"/>
  </w:style>
  <w:style w:type="numbering" w:customStyle="1" w:styleId="NoList1432">
    <w:name w:val="No List1432"/>
    <w:next w:val="Bezlisty"/>
    <w:uiPriority w:val="99"/>
    <w:semiHidden/>
    <w:unhideWhenUsed/>
    <w:rsid w:val="001454EF"/>
  </w:style>
  <w:style w:type="numbering" w:customStyle="1" w:styleId="AppendixHeading11332">
    <w:name w:val="Appendix Heading11332"/>
    <w:rsid w:val="001454EF"/>
  </w:style>
  <w:style w:type="numbering" w:customStyle="1" w:styleId="NoList11332">
    <w:name w:val="No List11332"/>
    <w:next w:val="Bezlisty"/>
    <w:uiPriority w:val="99"/>
    <w:semiHidden/>
    <w:unhideWhenUsed/>
    <w:rsid w:val="001454EF"/>
  </w:style>
  <w:style w:type="numbering" w:customStyle="1" w:styleId="NoList2332">
    <w:name w:val="No List2332"/>
    <w:next w:val="Bezlisty"/>
    <w:uiPriority w:val="99"/>
    <w:semiHidden/>
    <w:unhideWhenUsed/>
    <w:rsid w:val="001454EF"/>
  </w:style>
  <w:style w:type="numbering" w:customStyle="1" w:styleId="NoList632">
    <w:name w:val="No List632"/>
    <w:next w:val="Bezlisty"/>
    <w:uiPriority w:val="99"/>
    <w:semiHidden/>
    <w:unhideWhenUsed/>
    <w:rsid w:val="001454EF"/>
  </w:style>
  <w:style w:type="numbering" w:customStyle="1" w:styleId="NoList1532">
    <w:name w:val="No List1532"/>
    <w:next w:val="Bezlisty"/>
    <w:uiPriority w:val="99"/>
    <w:semiHidden/>
    <w:unhideWhenUsed/>
    <w:rsid w:val="001454EF"/>
  </w:style>
  <w:style w:type="numbering" w:customStyle="1" w:styleId="AppendixHeading11432">
    <w:name w:val="Appendix Heading11432"/>
    <w:rsid w:val="001454EF"/>
  </w:style>
  <w:style w:type="numbering" w:customStyle="1" w:styleId="NoList11432">
    <w:name w:val="No List11432"/>
    <w:next w:val="Bezlisty"/>
    <w:uiPriority w:val="99"/>
    <w:semiHidden/>
    <w:unhideWhenUsed/>
    <w:rsid w:val="001454EF"/>
  </w:style>
  <w:style w:type="numbering" w:customStyle="1" w:styleId="NoList2432">
    <w:name w:val="No List2432"/>
    <w:next w:val="Bezlisty"/>
    <w:uiPriority w:val="99"/>
    <w:semiHidden/>
    <w:unhideWhenUsed/>
    <w:rsid w:val="001454EF"/>
  </w:style>
  <w:style w:type="numbering" w:customStyle="1" w:styleId="NoList732">
    <w:name w:val="No List732"/>
    <w:next w:val="Bezlisty"/>
    <w:uiPriority w:val="99"/>
    <w:semiHidden/>
    <w:unhideWhenUsed/>
    <w:rsid w:val="001454EF"/>
  </w:style>
  <w:style w:type="numbering" w:customStyle="1" w:styleId="NoList1632">
    <w:name w:val="No List1632"/>
    <w:next w:val="Bezlisty"/>
    <w:uiPriority w:val="99"/>
    <w:semiHidden/>
    <w:unhideWhenUsed/>
    <w:rsid w:val="001454EF"/>
  </w:style>
  <w:style w:type="numbering" w:customStyle="1" w:styleId="AppendixHeading11532">
    <w:name w:val="Appendix Heading11532"/>
    <w:rsid w:val="001454EF"/>
  </w:style>
  <w:style w:type="numbering" w:customStyle="1" w:styleId="NoList11532">
    <w:name w:val="No List11532"/>
    <w:next w:val="Bezlisty"/>
    <w:uiPriority w:val="99"/>
    <w:semiHidden/>
    <w:unhideWhenUsed/>
    <w:rsid w:val="001454EF"/>
  </w:style>
  <w:style w:type="numbering" w:customStyle="1" w:styleId="NoList2532">
    <w:name w:val="No List2532"/>
    <w:next w:val="Bezlisty"/>
    <w:uiPriority w:val="99"/>
    <w:semiHidden/>
    <w:unhideWhenUsed/>
    <w:rsid w:val="001454EF"/>
  </w:style>
  <w:style w:type="numbering" w:customStyle="1" w:styleId="NoList371">
    <w:name w:val="No List371"/>
    <w:next w:val="Bezlisty"/>
    <w:uiPriority w:val="99"/>
    <w:semiHidden/>
    <w:unhideWhenUsed/>
    <w:rsid w:val="001454EF"/>
  </w:style>
  <w:style w:type="numbering" w:customStyle="1" w:styleId="NoList126">
    <w:name w:val="No List126"/>
    <w:next w:val="Bezlisty"/>
    <w:uiPriority w:val="99"/>
    <w:semiHidden/>
    <w:unhideWhenUsed/>
    <w:rsid w:val="001454EF"/>
  </w:style>
  <w:style w:type="table" w:customStyle="1" w:styleId="TableGrid82">
    <w:name w:val="Table Grid82"/>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17">
    <w:name w:val="Appendix Heading1117"/>
    <w:rsid w:val="001454EF"/>
  </w:style>
  <w:style w:type="numbering" w:customStyle="1" w:styleId="NoList1117">
    <w:name w:val="No List1117"/>
    <w:next w:val="Bezlisty"/>
    <w:uiPriority w:val="99"/>
    <w:semiHidden/>
    <w:unhideWhenUsed/>
    <w:rsid w:val="001454EF"/>
  </w:style>
  <w:style w:type="numbering" w:customStyle="1" w:styleId="NoList217">
    <w:name w:val="No List217"/>
    <w:next w:val="Bezlisty"/>
    <w:uiPriority w:val="99"/>
    <w:semiHidden/>
    <w:unhideWhenUsed/>
    <w:rsid w:val="001454EF"/>
  </w:style>
  <w:style w:type="numbering" w:customStyle="1" w:styleId="NoList38">
    <w:name w:val="No List38"/>
    <w:next w:val="Bezlisty"/>
    <w:uiPriority w:val="99"/>
    <w:semiHidden/>
    <w:unhideWhenUsed/>
    <w:rsid w:val="001454EF"/>
  </w:style>
  <w:style w:type="numbering" w:customStyle="1" w:styleId="NoList1118">
    <w:name w:val="No List1118"/>
    <w:next w:val="Bezlisty"/>
    <w:uiPriority w:val="99"/>
    <w:semiHidden/>
    <w:unhideWhenUsed/>
    <w:rsid w:val="001454EF"/>
  </w:style>
  <w:style w:type="table" w:customStyle="1" w:styleId="TableGrid131">
    <w:name w:val="Table Grid131"/>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71">
    <w:name w:val="Appendix Heading171"/>
    <w:rsid w:val="001454EF"/>
  </w:style>
  <w:style w:type="numbering" w:customStyle="1" w:styleId="AppendixHeading1118">
    <w:name w:val="Appendix Heading1118"/>
    <w:rsid w:val="001454EF"/>
  </w:style>
  <w:style w:type="numbering" w:customStyle="1" w:styleId="NoList11117">
    <w:name w:val="No List11117"/>
    <w:next w:val="Bezlisty"/>
    <w:uiPriority w:val="99"/>
    <w:semiHidden/>
    <w:unhideWhenUsed/>
    <w:rsid w:val="001454EF"/>
  </w:style>
  <w:style w:type="numbering" w:customStyle="1" w:styleId="NoList218">
    <w:name w:val="No List218"/>
    <w:next w:val="Bezlisty"/>
    <w:uiPriority w:val="99"/>
    <w:semiHidden/>
    <w:unhideWhenUsed/>
    <w:rsid w:val="001454EF"/>
  </w:style>
  <w:style w:type="numbering" w:customStyle="1" w:styleId="NoList316">
    <w:name w:val="No List316"/>
    <w:next w:val="Bezlisty"/>
    <w:uiPriority w:val="99"/>
    <w:semiHidden/>
    <w:unhideWhenUsed/>
    <w:rsid w:val="001454EF"/>
  </w:style>
  <w:style w:type="numbering" w:customStyle="1" w:styleId="NoList127">
    <w:name w:val="No List127"/>
    <w:next w:val="Bezlisty"/>
    <w:uiPriority w:val="99"/>
    <w:semiHidden/>
    <w:unhideWhenUsed/>
    <w:rsid w:val="001454EF"/>
  </w:style>
  <w:style w:type="numbering" w:customStyle="1" w:styleId="AppendixHeading11116">
    <w:name w:val="Appendix Heading11116"/>
    <w:rsid w:val="001454EF"/>
  </w:style>
  <w:style w:type="numbering" w:customStyle="1" w:styleId="NoList1111131">
    <w:name w:val="No List1111131"/>
    <w:next w:val="Bezlisty"/>
    <w:uiPriority w:val="99"/>
    <w:semiHidden/>
    <w:unhideWhenUsed/>
    <w:rsid w:val="001454EF"/>
  </w:style>
  <w:style w:type="numbering" w:customStyle="1" w:styleId="NoList2116">
    <w:name w:val="No List2116"/>
    <w:next w:val="Bezlisty"/>
    <w:uiPriority w:val="99"/>
    <w:semiHidden/>
    <w:unhideWhenUsed/>
    <w:rsid w:val="001454EF"/>
  </w:style>
  <w:style w:type="numbering" w:customStyle="1" w:styleId="NoList461">
    <w:name w:val="No List461"/>
    <w:next w:val="Bezlisty"/>
    <w:uiPriority w:val="99"/>
    <w:semiHidden/>
    <w:unhideWhenUsed/>
    <w:rsid w:val="001454EF"/>
  </w:style>
  <w:style w:type="numbering" w:customStyle="1" w:styleId="NoList136">
    <w:name w:val="No List136"/>
    <w:next w:val="Bezlisty"/>
    <w:uiPriority w:val="99"/>
    <w:semiHidden/>
    <w:unhideWhenUsed/>
    <w:rsid w:val="001454EF"/>
  </w:style>
  <w:style w:type="numbering" w:customStyle="1" w:styleId="AppendixHeading1126">
    <w:name w:val="Appendix Heading1126"/>
    <w:rsid w:val="001454EF"/>
  </w:style>
  <w:style w:type="numbering" w:customStyle="1" w:styleId="NoList1126">
    <w:name w:val="No List1126"/>
    <w:next w:val="Bezlisty"/>
    <w:uiPriority w:val="99"/>
    <w:semiHidden/>
    <w:unhideWhenUsed/>
    <w:rsid w:val="001454EF"/>
  </w:style>
  <w:style w:type="numbering" w:customStyle="1" w:styleId="NoList226">
    <w:name w:val="No List226"/>
    <w:next w:val="Bezlisty"/>
    <w:uiPriority w:val="99"/>
    <w:semiHidden/>
    <w:unhideWhenUsed/>
    <w:rsid w:val="001454EF"/>
  </w:style>
  <w:style w:type="numbering" w:customStyle="1" w:styleId="NoList56">
    <w:name w:val="No List56"/>
    <w:next w:val="Bezlisty"/>
    <w:uiPriority w:val="99"/>
    <w:semiHidden/>
    <w:unhideWhenUsed/>
    <w:rsid w:val="001454EF"/>
  </w:style>
  <w:style w:type="numbering" w:customStyle="1" w:styleId="NoList146">
    <w:name w:val="No List146"/>
    <w:next w:val="Bezlisty"/>
    <w:uiPriority w:val="99"/>
    <w:semiHidden/>
    <w:unhideWhenUsed/>
    <w:rsid w:val="001454EF"/>
  </w:style>
  <w:style w:type="table" w:customStyle="1" w:styleId="TableGrid33">
    <w:name w:val="Table Grid33"/>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6">
    <w:name w:val="Appendix Heading1136"/>
    <w:rsid w:val="001454EF"/>
  </w:style>
  <w:style w:type="numbering" w:customStyle="1" w:styleId="NoList1136">
    <w:name w:val="No List1136"/>
    <w:next w:val="Bezlisty"/>
    <w:uiPriority w:val="99"/>
    <w:semiHidden/>
    <w:unhideWhenUsed/>
    <w:rsid w:val="001454EF"/>
  </w:style>
  <w:style w:type="numbering" w:customStyle="1" w:styleId="NoList236">
    <w:name w:val="No List236"/>
    <w:next w:val="Bezlisty"/>
    <w:uiPriority w:val="99"/>
    <w:semiHidden/>
    <w:unhideWhenUsed/>
    <w:rsid w:val="001454EF"/>
  </w:style>
  <w:style w:type="numbering" w:customStyle="1" w:styleId="NoList66">
    <w:name w:val="No List66"/>
    <w:next w:val="Bezlisty"/>
    <w:uiPriority w:val="99"/>
    <w:semiHidden/>
    <w:unhideWhenUsed/>
    <w:rsid w:val="001454EF"/>
  </w:style>
  <w:style w:type="numbering" w:customStyle="1" w:styleId="NoList156">
    <w:name w:val="No List156"/>
    <w:next w:val="Bezlisty"/>
    <w:uiPriority w:val="99"/>
    <w:semiHidden/>
    <w:unhideWhenUsed/>
    <w:rsid w:val="001454EF"/>
  </w:style>
  <w:style w:type="table" w:customStyle="1" w:styleId="TableGrid43">
    <w:name w:val="Table Grid43"/>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6">
    <w:name w:val="Appendix Heading1146"/>
    <w:rsid w:val="001454EF"/>
  </w:style>
  <w:style w:type="numbering" w:customStyle="1" w:styleId="NoList1146">
    <w:name w:val="No List1146"/>
    <w:next w:val="Bezlisty"/>
    <w:uiPriority w:val="99"/>
    <w:semiHidden/>
    <w:unhideWhenUsed/>
    <w:rsid w:val="001454EF"/>
  </w:style>
  <w:style w:type="numbering" w:customStyle="1" w:styleId="NoList246">
    <w:name w:val="No List246"/>
    <w:next w:val="Bezlisty"/>
    <w:uiPriority w:val="99"/>
    <w:semiHidden/>
    <w:unhideWhenUsed/>
    <w:rsid w:val="001454EF"/>
  </w:style>
  <w:style w:type="numbering" w:customStyle="1" w:styleId="NoList76">
    <w:name w:val="No List76"/>
    <w:next w:val="Bezlisty"/>
    <w:uiPriority w:val="99"/>
    <w:semiHidden/>
    <w:unhideWhenUsed/>
    <w:rsid w:val="001454EF"/>
  </w:style>
  <w:style w:type="numbering" w:customStyle="1" w:styleId="NoList166">
    <w:name w:val="No List166"/>
    <w:next w:val="Bezlisty"/>
    <w:uiPriority w:val="99"/>
    <w:semiHidden/>
    <w:unhideWhenUsed/>
    <w:rsid w:val="001454EF"/>
  </w:style>
  <w:style w:type="table" w:customStyle="1" w:styleId="TableGrid53">
    <w:name w:val="Table Grid53"/>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6">
    <w:name w:val="Appendix Heading1156"/>
    <w:rsid w:val="001454EF"/>
  </w:style>
  <w:style w:type="numbering" w:customStyle="1" w:styleId="NoList1156">
    <w:name w:val="No List1156"/>
    <w:next w:val="Bezlisty"/>
    <w:uiPriority w:val="99"/>
    <w:semiHidden/>
    <w:unhideWhenUsed/>
    <w:rsid w:val="001454EF"/>
  </w:style>
  <w:style w:type="numbering" w:customStyle="1" w:styleId="NoList256">
    <w:name w:val="No List256"/>
    <w:next w:val="Bezlisty"/>
    <w:uiPriority w:val="99"/>
    <w:semiHidden/>
    <w:unhideWhenUsed/>
    <w:rsid w:val="001454EF"/>
  </w:style>
  <w:style w:type="numbering" w:customStyle="1" w:styleId="NoList831">
    <w:name w:val="No List831"/>
    <w:next w:val="Bezlisty"/>
    <w:uiPriority w:val="99"/>
    <w:semiHidden/>
    <w:unhideWhenUsed/>
    <w:rsid w:val="001454EF"/>
  </w:style>
  <w:style w:type="numbering" w:customStyle="1" w:styleId="AppendixHeading231">
    <w:name w:val="Appendix Heading231"/>
    <w:rsid w:val="001454EF"/>
  </w:style>
  <w:style w:type="numbering" w:customStyle="1" w:styleId="AppendixHeading1163">
    <w:name w:val="Appendix Heading1163"/>
    <w:rsid w:val="001454EF"/>
  </w:style>
  <w:style w:type="numbering" w:customStyle="1" w:styleId="NoList173">
    <w:name w:val="No List173"/>
    <w:next w:val="Bezlisty"/>
    <w:uiPriority w:val="99"/>
    <w:semiHidden/>
    <w:unhideWhenUsed/>
    <w:rsid w:val="001454EF"/>
  </w:style>
  <w:style w:type="numbering" w:customStyle="1" w:styleId="NoList263">
    <w:name w:val="No List263"/>
    <w:next w:val="Bezlisty"/>
    <w:uiPriority w:val="99"/>
    <w:semiHidden/>
    <w:unhideWhenUsed/>
    <w:rsid w:val="001454EF"/>
  </w:style>
  <w:style w:type="numbering" w:customStyle="1" w:styleId="NoList3231">
    <w:name w:val="No List3231"/>
    <w:next w:val="Bezlisty"/>
    <w:uiPriority w:val="99"/>
    <w:semiHidden/>
    <w:unhideWhenUsed/>
    <w:rsid w:val="001454EF"/>
  </w:style>
  <w:style w:type="numbering" w:customStyle="1" w:styleId="NoList1163">
    <w:name w:val="No List1163"/>
    <w:next w:val="Bezlisty"/>
    <w:uiPriority w:val="99"/>
    <w:semiHidden/>
    <w:unhideWhenUsed/>
    <w:rsid w:val="001454EF"/>
  </w:style>
  <w:style w:type="numbering" w:customStyle="1" w:styleId="AppendixHeading1231">
    <w:name w:val="Appendix Heading1231"/>
    <w:rsid w:val="001454EF"/>
  </w:style>
  <w:style w:type="numbering" w:customStyle="1" w:styleId="AppendixHeading11123">
    <w:name w:val="Appendix Heading11123"/>
    <w:rsid w:val="001454EF"/>
  </w:style>
  <w:style w:type="numbering" w:customStyle="1" w:styleId="NoList111231">
    <w:name w:val="No List111231"/>
    <w:next w:val="Bezlisty"/>
    <w:uiPriority w:val="99"/>
    <w:semiHidden/>
    <w:unhideWhenUsed/>
    <w:rsid w:val="001454EF"/>
  </w:style>
  <w:style w:type="numbering" w:customStyle="1" w:styleId="NoList21231">
    <w:name w:val="No List21231"/>
    <w:next w:val="Bezlisty"/>
    <w:uiPriority w:val="99"/>
    <w:semiHidden/>
    <w:unhideWhenUsed/>
    <w:rsid w:val="001454EF"/>
  </w:style>
  <w:style w:type="numbering" w:customStyle="1" w:styleId="NoList31131">
    <w:name w:val="No List31131"/>
    <w:next w:val="Bezlisty"/>
    <w:uiPriority w:val="99"/>
    <w:semiHidden/>
    <w:unhideWhenUsed/>
    <w:rsid w:val="001454EF"/>
  </w:style>
  <w:style w:type="numbering" w:customStyle="1" w:styleId="NoList12131">
    <w:name w:val="No List12131"/>
    <w:next w:val="Bezlisty"/>
    <w:uiPriority w:val="99"/>
    <w:semiHidden/>
    <w:unhideWhenUsed/>
    <w:rsid w:val="001454EF"/>
  </w:style>
  <w:style w:type="numbering" w:customStyle="1" w:styleId="AppendixHeading111113">
    <w:name w:val="Appendix Heading111113"/>
    <w:rsid w:val="001454EF"/>
  </w:style>
  <w:style w:type="numbering" w:customStyle="1" w:styleId="NoList111123">
    <w:name w:val="No List111123"/>
    <w:next w:val="Bezlisty"/>
    <w:uiPriority w:val="99"/>
    <w:semiHidden/>
    <w:unhideWhenUsed/>
    <w:rsid w:val="001454EF"/>
  </w:style>
  <w:style w:type="numbering" w:customStyle="1" w:styleId="NoList211131">
    <w:name w:val="No List211131"/>
    <w:next w:val="Bezlisty"/>
    <w:uiPriority w:val="99"/>
    <w:semiHidden/>
    <w:unhideWhenUsed/>
    <w:rsid w:val="001454EF"/>
  </w:style>
  <w:style w:type="numbering" w:customStyle="1" w:styleId="NoList4131">
    <w:name w:val="No List4131"/>
    <w:next w:val="Bezlisty"/>
    <w:uiPriority w:val="99"/>
    <w:semiHidden/>
    <w:unhideWhenUsed/>
    <w:rsid w:val="001454EF"/>
  </w:style>
  <w:style w:type="numbering" w:customStyle="1" w:styleId="NoList13131">
    <w:name w:val="No List13131"/>
    <w:next w:val="Bezlisty"/>
    <w:uiPriority w:val="99"/>
    <w:semiHidden/>
    <w:unhideWhenUsed/>
    <w:rsid w:val="001454EF"/>
  </w:style>
  <w:style w:type="numbering" w:customStyle="1" w:styleId="AppendixHeading11213">
    <w:name w:val="Appendix Heading11213"/>
    <w:rsid w:val="001454EF"/>
  </w:style>
  <w:style w:type="numbering" w:customStyle="1" w:styleId="NoList112131">
    <w:name w:val="No List112131"/>
    <w:next w:val="Bezlisty"/>
    <w:uiPriority w:val="99"/>
    <w:semiHidden/>
    <w:unhideWhenUsed/>
    <w:rsid w:val="001454EF"/>
  </w:style>
  <w:style w:type="numbering" w:customStyle="1" w:styleId="NoList22131">
    <w:name w:val="No List22131"/>
    <w:next w:val="Bezlisty"/>
    <w:uiPriority w:val="99"/>
    <w:semiHidden/>
    <w:unhideWhenUsed/>
    <w:rsid w:val="001454EF"/>
  </w:style>
  <w:style w:type="numbering" w:customStyle="1" w:styleId="NoList5131">
    <w:name w:val="No List5131"/>
    <w:next w:val="Bezlisty"/>
    <w:uiPriority w:val="99"/>
    <w:semiHidden/>
    <w:unhideWhenUsed/>
    <w:rsid w:val="001454EF"/>
  </w:style>
  <w:style w:type="numbering" w:customStyle="1" w:styleId="NoList14131">
    <w:name w:val="No List14131"/>
    <w:next w:val="Bezlisty"/>
    <w:uiPriority w:val="99"/>
    <w:semiHidden/>
    <w:unhideWhenUsed/>
    <w:rsid w:val="001454EF"/>
  </w:style>
  <w:style w:type="numbering" w:customStyle="1" w:styleId="AppendixHeading11313">
    <w:name w:val="Appendix Heading11313"/>
    <w:rsid w:val="001454EF"/>
  </w:style>
  <w:style w:type="numbering" w:customStyle="1" w:styleId="NoList11313">
    <w:name w:val="No List11313"/>
    <w:next w:val="Bezlisty"/>
    <w:uiPriority w:val="99"/>
    <w:semiHidden/>
    <w:unhideWhenUsed/>
    <w:rsid w:val="001454EF"/>
  </w:style>
  <w:style w:type="numbering" w:customStyle="1" w:styleId="NoList23131">
    <w:name w:val="No List23131"/>
    <w:next w:val="Bezlisty"/>
    <w:uiPriority w:val="99"/>
    <w:semiHidden/>
    <w:unhideWhenUsed/>
    <w:rsid w:val="001454EF"/>
  </w:style>
  <w:style w:type="numbering" w:customStyle="1" w:styleId="NoList6131">
    <w:name w:val="No List6131"/>
    <w:next w:val="Bezlisty"/>
    <w:uiPriority w:val="99"/>
    <w:semiHidden/>
    <w:unhideWhenUsed/>
    <w:rsid w:val="001454EF"/>
  </w:style>
  <w:style w:type="numbering" w:customStyle="1" w:styleId="NoList1513">
    <w:name w:val="No List1513"/>
    <w:next w:val="Bezlisty"/>
    <w:uiPriority w:val="99"/>
    <w:semiHidden/>
    <w:unhideWhenUsed/>
    <w:rsid w:val="001454EF"/>
  </w:style>
  <w:style w:type="numbering" w:customStyle="1" w:styleId="AppendixHeading11413">
    <w:name w:val="Appendix Heading11413"/>
    <w:rsid w:val="001454EF"/>
  </w:style>
  <w:style w:type="numbering" w:customStyle="1" w:styleId="NoList11413">
    <w:name w:val="No List11413"/>
    <w:next w:val="Bezlisty"/>
    <w:uiPriority w:val="99"/>
    <w:semiHidden/>
    <w:unhideWhenUsed/>
    <w:rsid w:val="001454EF"/>
  </w:style>
  <w:style w:type="numbering" w:customStyle="1" w:styleId="NoList2413">
    <w:name w:val="No List2413"/>
    <w:next w:val="Bezlisty"/>
    <w:uiPriority w:val="99"/>
    <w:semiHidden/>
    <w:unhideWhenUsed/>
    <w:rsid w:val="001454EF"/>
  </w:style>
  <w:style w:type="numbering" w:customStyle="1" w:styleId="NoList7131">
    <w:name w:val="No List7131"/>
    <w:next w:val="Bezlisty"/>
    <w:uiPriority w:val="99"/>
    <w:semiHidden/>
    <w:unhideWhenUsed/>
    <w:rsid w:val="001454EF"/>
  </w:style>
  <w:style w:type="numbering" w:customStyle="1" w:styleId="NoList1613">
    <w:name w:val="No List1613"/>
    <w:next w:val="Bezlisty"/>
    <w:uiPriority w:val="99"/>
    <w:semiHidden/>
    <w:unhideWhenUsed/>
    <w:rsid w:val="001454EF"/>
  </w:style>
  <w:style w:type="numbering" w:customStyle="1" w:styleId="AppendixHeading11513">
    <w:name w:val="Appendix Heading11513"/>
    <w:rsid w:val="001454EF"/>
  </w:style>
  <w:style w:type="numbering" w:customStyle="1" w:styleId="NoList11513">
    <w:name w:val="No List11513"/>
    <w:next w:val="Bezlisty"/>
    <w:uiPriority w:val="99"/>
    <w:semiHidden/>
    <w:unhideWhenUsed/>
    <w:rsid w:val="001454EF"/>
  </w:style>
  <w:style w:type="numbering" w:customStyle="1" w:styleId="NoList2513">
    <w:name w:val="No List2513"/>
    <w:next w:val="Bezlisty"/>
    <w:uiPriority w:val="99"/>
    <w:semiHidden/>
    <w:unhideWhenUsed/>
    <w:rsid w:val="001454EF"/>
  </w:style>
  <w:style w:type="numbering" w:customStyle="1" w:styleId="NoList931">
    <w:name w:val="No List931"/>
    <w:next w:val="Bezlisty"/>
    <w:uiPriority w:val="99"/>
    <w:semiHidden/>
    <w:unhideWhenUsed/>
    <w:rsid w:val="001454EF"/>
  </w:style>
  <w:style w:type="numbering" w:customStyle="1" w:styleId="AppendixHeading331">
    <w:name w:val="Appendix Heading331"/>
    <w:rsid w:val="001454EF"/>
  </w:style>
  <w:style w:type="numbering" w:customStyle="1" w:styleId="AppendixHeading1173">
    <w:name w:val="Appendix Heading1173"/>
    <w:rsid w:val="001454EF"/>
  </w:style>
  <w:style w:type="numbering" w:customStyle="1" w:styleId="NoList183">
    <w:name w:val="No List183"/>
    <w:next w:val="Bezlisty"/>
    <w:uiPriority w:val="99"/>
    <w:semiHidden/>
    <w:unhideWhenUsed/>
    <w:rsid w:val="001454EF"/>
  </w:style>
  <w:style w:type="numbering" w:customStyle="1" w:styleId="NoList273">
    <w:name w:val="No List273"/>
    <w:next w:val="Bezlisty"/>
    <w:uiPriority w:val="99"/>
    <w:semiHidden/>
    <w:unhideWhenUsed/>
    <w:rsid w:val="001454EF"/>
  </w:style>
  <w:style w:type="numbering" w:customStyle="1" w:styleId="NoList3331">
    <w:name w:val="No List3331"/>
    <w:next w:val="Bezlisty"/>
    <w:uiPriority w:val="99"/>
    <w:semiHidden/>
    <w:unhideWhenUsed/>
    <w:rsid w:val="001454EF"/>
  </w:style>
  <w:style w:type="numbering" w:customStyle="1" w:styleId="NoList1173">
    <w:name w:val="No List1173"/>
    <w:next w:val="Bezlisty"/>
    <w:uiPriority w:val="99"/>
    <w:semiHidden/>
    <w:unhideWhenUsed/>
    <w:rsid w:val="001454EF"/>
  </w:style>
  <w:style w:type="numbering" w:customStyle="1" w:styleId="AppendixHeading1331">
    <w:name w:val="Appendix Heading1331"/>
    <w:rsid w:val="001454EF"/>
  </w:style>
  <w:style w:type="numbering" w:customStyle="1" w:styleId="AppendixHeading11133">
    <w:name w:val="Appendix Heading11133"/>
    <w:rsid w:val="001454EF"/>
  </w:style>
  <w:style w:type="numbering" w:customStyle="1" w:styleId="NoList11133">
    <w:name w:val="No List11133"/>
    <w:next w:val="Bezlisty"/>
    <w:uiPriority w:val="99"/>
    <w:semiHidden/>
    <w:unhideWhenUsed/>
    <w:rsid w:val="001454EF"/>
  </w:style>
  <w:style w:type="numbering" w:customStyle="1" w:styleId="NoList2133">
    <w:name w:val="No List2133"/>
    <w:next w:val="Bezlisty"/>
    <w:uiPriority w:val="99"/>
    <w:semiHidden/>
    <w:unhideWhenUsed/>
    <w:rsid w:val="001454EF"/>
  </w:style>
  <w:style w:type="numbering" w:customStyle="1" w:styleId="NoList31231">
    <w:name w:val="No List31231"/>
    <w:next w:val="Bezlisty"/>
    <w:uiPriority w:val="99"/>
    <w:semiHidden/>
    <w:unhideWhenUsed/>
    <w:rsid w:val="001454EF"/>
  </w:style>
  <w:style w:type="numbering" w:customStyle="1" w:styleId="NoList1223">
    <w:name w:val="No List1223"/>
    <w:next w:val="Bezlisty"/>
    <w:uiPriority w:val="99"/>
    <w:semiHidden/>
    <w:unhideWhenUsed/>
    <w:rsid w:val="001454EF"/>
  </w:style>
  <w:style w:type="numbering" w:customStyle="1" w:styleId="AppendixHeading111123">
    <w:name w:val="Appendix Heading111123"/>
    <w:rsid w:val="001454EF"/>
  </w:style>
  <w:style w:type="numbering" w:customStyle="1" w:styleId="NoList111133">
    <w:name w:val="No List111133"/>
    <w:next w:val="Bezlisty"/>
    <w:uiPriority w:val="99"/>
    <w:semiHidden/>
    <w:unhideWhenUsed/>
    <w:rsid w:val="001454EF"/>
  </w:style>
  <w:style w:type="numbering" w:customStyle="1" w:styleId="NoList21123">
    <w:name w:val="No List21123"/>
    <w:next w:val="Bezlisty"/>
    <w:uiPriority w:val="99"/>
    <w:semiHidden/>
    <w:unhideWhenUsed/>
    <w:rsid w:val="001454EF"/>
  </w:style>
  <w:style w:type="numbering" w:customStyle="1" w:styleId="NoList4231">
    <w:name w:val="No List4231"/>
    <w:next w:val="Bezlisty"/>
    <w:uiPriority w:val="99"/>
    <w:semiHidden/>
    <w:unhideWhenUsed/>
    <w:rsid w:val="001454EF"/>
  </w:style>
  <w:style w:type="numbering" w:customStyle="1" w:styleId="NoList1323">
    <w:name w:val="No List1323"/>
    <w:next w:val="Bezlisty"/>
    <w:uiPriority w:val="99"/>
    <w:semiHidden/>
    <w:unhideWhenUsed/>
    <w:rsid w:val="001454EF"/>
  </w:style>
  <w:style w:type="numbering" w:customStyle="1" w:styleId="AppendixHeading11223">
    <w:name w:val="Appendix Heading11223"/>
    <w:rsid w:val="001454EF"/>
  </w:style>
  <w:style w:type="numbering" w:customStyle="1" w:styleId="NoList11223">
    <w:name w:val="No List11223"/>
    <w:next w:val="Bezlisty"/>
    <w:uiPriority w:val="99"/>
    <w:semiHidden/>
    <w:unhideWhenUsed/>
    <w:rsid w:val="001454EF"/>
  </w:style>
  <w:style w:type="numbering" w:customStyle="1" w:styleId="NoList2223">
    <w:name w:val="No List2223"/>
    <w:next w:val="Bezlisty"/>
    <w:uiPriority w:val="99"/>
    <w:semiHidden/>
    <w:unhideWhenUsed/>
    <w:rsid w:val="001454EF"/>
  </w:style>
  <w:style w:type="numbering" w:customStyle="1" w:styleId="NoList523">
    <w:name w:val="No List523"/>
    <w:next w:val="Bezlisty"/>
    <w:uiPriority w:val="99"/>
    <w:semiHidden/>
    <w:unhideWhenUsed/>
    <w:rsid w:val="001454EF"/>
  </w:style>
  <w:style w:type="numbering" w:customStyle="1" w:styleId="NoList1423">
    <w:name w:val="No List1423"/>
    <w:next w:val="Bezlisty"/>
    <w:uiPriority w:val="99"/>
    <w:semiHidden/>
    <w:unhideWhenUsed/>
    <w:rsid w:val="001454EF"/>
  </w:style>
  <w:style w:type="numbering" w:customStyle="1" w:styleId="AppendixHeading11323">
    <w:name w:val="Appendix Heading11323"/>
    <w:rsid w:val="001454EF"/>
  </w:style>
  <w:style w:type="numbering" w:customStyle="1" w:styleId="NoList11323">
    <w:name w:val="No List11323"/>
    <w:next w:val="Bezlisty"/>
    <w:uiPriority w:val="99"/>
    <w:semiHidden/>
    <w:unhideWhenUsed/>
    <w:rsid w:val="001454EF"/>
  </w:style>
  <w:style w:type="numbering" w:customStyle="1" w:styleId="NoList2323">
    <w:name w:val="No List2323"/>
    <w:next w:val="Bezlisty"/>
    <w:uiPriority w:val="99"/>
    <w:semiHidden/>
    <w:unhideWhenUsed/>
    <w:rsid w:val="001454EF"/>
  </w:style>
  <w:style w:type="numbering" w:customStyle="1" w:styleId="NoList623">
    <w:name w:val="No List623"/>
    <w:next w:val="Bezlisty"/>
    <w:uiPriority w:val="99"/>
    <w:semiHidden/>
    <w:unhideWhenUsed/>
    <w:rsid w:val="001454EF"/>
  </w:style>
  <w:style w:type="numbering" w:customStyle="1" w:styleId="NoList1523">
    <w:name w:val="No List1523"/>
    <w:next w:val="Bezlisty"/>
    <w:uiPriority w:val="99"/>
    <w:semiHidden/>
    <w:unhideWhenUsed/>
    <w:rsid w:val="001454EF"/>
  </w:style>
  <w:style w:type="numbering" w:customStyle="1" w:styleId="AppendixHeading11423">
    <w:name w:val="Appendix Heading11423"/>
    <w:rsid w:val="001454EF"/>
  </w:style>
  <w:style w:type="numbering" w:customStyle="1" w:styleId="NoList11423">
    <w:name w:val="No List11423"/>
    <w:next w:val="Bezlisty"/>
    <w:uiPriority w:val="99"/>
    <w:semiHidden/>
    <w:unhideWhenUsed/>
    <w:rsid w:val="001454EF"/>
  </w:style>
  <w:style w:type="numbering" w:customStyle="1" w:styleId="NoList2423">
    <w:name w:val="No List2423"/>
    <w:next w:val="Bezlisty"/>
    <w:uiPriority w:val="99"/>
    <w:semiHidden/>
    <w:unhideWhenUsed/>
    <w:rsid w:val="001454EF"/>
  </w:style>
  <w:style w:type="numbering" w:customStyle="1" w:styleId="NoList723">
    <w:name w:val="No List723"/>
    <w:next w:val="Bezlisty"/>
    <w:uiPriority w:val="99"/>
    <w:semiHidden/>
    <w:unhideWhenUsed/>
    <w:rsid w:val="001454EF"/>
  </w:style>
  <w:style w:type="numbering" w:customStyle="1" w:styleId="NoList1623">
    <w:name w:val="No List1623"/>
    <w:next w:val="Bezlisty"/>
    <w:uiPriority w:val="99"/>
    <w:semiHidden/>
    <w:unhideWhenUsed/>
    <w:rsid w:val="001454EF"/>
  </w:style>
  <w:style w:type="numbering" w:customStyle="1" w:styleId="AppendixHeading11523">
    <w:name w:val="Appendix Heading11523"/>
    <w:rsid w:val="001454EF"/>
  </w:style>
  <w:style w:type="numbering" w:customStyle="1" w:styleId="NoList11523">
    <w:name w:val="No List11523"/>
    <w:next w:val="Bezlisty"/>
    <w:uiPriority w:val="99"/>
    <w:semiHidden/>
    <w:unhideWhenUsed/>
    <w:rsid w:val="001454EF"/>
  </w:style>
  <w:style w:type="numbering" w:customStyle="1" w:styleId="NoList2523">
    <w:name w:val="No List2523"/>
    <w:next w:val="Bezlisty"/>
    <w:uiPriority w:val="99"/>
    <w:semiHidden/>
    <w:unhideWhenUsed/>
    <w:rsid w:val="001454EF"/>
  </w:style>
  <w:style w:type="numbering" w:customStyle="1" w:styleId="NoList103">
    <w:name w:val="No List103"/>
    <w:next w:val="Bezlisty"/>
    <w:uiPriority w:val="99"/>
    <w:semiHidden/>
    <w:unhideWhenUsed/>
    <w:rsid w:val="001454EF"/>
  </w:style>
  <w:style w:type="numbering" w:customStyle="1" w:styleId="AppendixHeading431">
    <w:name w:val="Appendix Heading431"/>
    <w:rsid w:val="001454EF"/>
  </w:style>
  <w:style w:type="numbering" w:customStyle="1" w:styleId="AppendixHeading1183">
    <w:name w:val="Appendix Heading1183"/>
    <w:rsid w:val="001454EF"/>
  </w:style>
  <w:style w:type="numbering" w:customStyle="1" w:styleId="NoList193">
    <w:name w:val="No List193"/>
    <w:next w:val="Bezlisty"/>
    <w:uiPriority w:val="99"/>
    <w:semiHidden/>
    <w:unhideWhenUsed/>
    <w:rsid w:val="001454EF"/>
  </w:style>
  <w:style w:type="numbering" w:customStyle="1" w:styleId="NoList283">
    <w:name w:val="No List283"/>
    <w:next w:val="Bezlisty"/>
    <w:uiPriority w:val="99"/>
    <w:semiHidden/>
    <w:unhideWhenUsed/>
    <w:rsid w:val="001454EF"/>
  </w:style>
  <w:style w:type="numbering" w:customStyle="1" w:styleId="NoList3431">
    <w:name w:val="No List3431"/>
    <w:next w:val="Bezlisty"/>
    <w:uiPriority w:val="99"/>
    <w:semiHidden/>
    <w:unhideWhenUsed/>
    <w:rsid w:val="001454EF"/>
  </w:style>
  <w:style w:type="numbering" w:customStyle="1" w:styleId="NoList1183">
    <w:name w:val="No List1183"/>
    <w:next w:val="Bezlisty"/>
    <w:uiPriority w:val="99"/>
    <w:semiHidden/>
    <w:unhideWhenUsed/>
    <w:rsid w:val="001454EF"/>
  </w:style>
  <w:style w:type="numbering" w:customStyle="1" w:styleId="AppendixHeading1431">
    <w:name w:val="Appendix Heading1431"/>
    <w:rsid w:val="001454EF"/>
  </w:style>
  <w:style w:type="numbering" w:customStyle="1" w:styleId="AppendixHeading11143">
    <w:name w:val="Appendix Heading11143"/>
    <w:rsid w:val="001454EF"/>
  </w:style>
  <w:style w:type="numbering" w:customStyle="1" w:styleId="NoList11143">
    <w:name w:val="No List11143"/>
    <w:next w:val="Bezlisty"/>
    <w:uiPriority w:val="99"/>
    <w:semiHidden/>
    <w:unhideWhenUsed/>
    <w:rsid w:val="001454EF"/>
  </w:style>
  <w:style w:type="numbering" w:customStyle="1" w:styleId="NoList2143">
    <w:name w:val="No List2143"/>
    <w:next w:val="Bezlisty"/>
    <w:uiPriority w:val="99"/>
    <w:semiHidden/>
    <w:unhideWhenUsed/>
    <w:rsid w:val="001454EF"/>
  </w:style>
  <w:style w:type="numbering" w:customStyle="1" w:styleId="NoList3133">
    <w:name w:val="No List3133"/>
    <w:next w:val="Bezlisty"/>
    <w:uiPriority w:val="99"/>
    <w:semiHidden/>
    <w:unhideWhenUsed/>
    <w:rsid w:val="001454EF"/>
  </w:style>
  <w:style w:type="numbering" w:customStyle="1" w:styleId="NoList1233">
    <w:name w:val="No List1233"/>
    <w:next w:val="Bezlisty"/>
    <w:uiPriority w:val="99"/>
    <w:semiHidden/>
    <w:unhideWhenUsed/>
    <w:rsid w:val="001454EF"/>
  </w:style>
  <w:style w:type="numbering" w:customStyle="1" w:styleId="AppendixHeading111133">
    <w:name w:val="Appendix Heading111133"/>
    <w:rsid w:val="001454EF"/>
  </w:style>
  <w:style w:type="numbering" w:customStyle="1" w:styleId="NoList111143">
    <w:name w:val="No List111143"/>
    <w:next w:val="Bezlisty"/>
    <w:uiPriority w:val="99"/>
    <w:semiHidden/>
    <w:unhideWhenUsed/>
    <w:rsid w:val="001454EF"/>
  </w:style>
  <w:style w:type="numbering" w:customStyle="1" w:styleId="NoList21133">
    <w:name w:val="No List21133"/>
    <w:next w:val="Bezlisty"/>
    <w:uiPriority w:val="99"/>
    <w:semiHidden/>
    <w:unhideWhenUsed/>
    <w:rsid w:val="001454EF"/>
  </w:style>
  <w:style w:type="numbering" w:customStyle="1" w:styleId="NoList4331">
    <w:name w:val="No List4331"/>
    <w:next w:val="Bezlisty"/>
    <w:uiPriority w:val="99"/>
    <w:semiHidden/>
    <w:unhideWhenUsed/>
    <w:rsid w:val="001454EF"/>
  </w:style>
  <w:style w:type="numbering" w:customStyle="1" w:styleId="NoList1333">
    <w:name w:val="No List1333"/>
    <w:next w:val="Bezlisty"/>
    <w:uiPriority w:val="99"/>
    <w:semiHidden/>
    <w:unhideWhenUsed/>
    <w:rsid w:val="001454EF"/>
  </w:style>
  <w:style w:type="numbering" w:customStyle="1" w:styleId="AppendixHeading11233">
    <w:name w:val="Appendix Heading11233"/>
    <w:rsid w:val="001454EF"/>
  </w:style>
  <w:style w:type="numbering" w:customStyle="1" w:styleId="NoList11233">
    <w:name w:val="No List11233"/>
    <w:next w:val="Bezlisty"/>
    <w:uiPriority w:val="99"/>
    <w:semiHidden/>
    <w:unhideWhenUsed/>
    <w:rsid w:val="001454EF"/>
  </w:style>
  <w:style w:type="numbering" w:customStyle="1" w:styleId="NoList2233">
    <w:name w:val="No List2233"/>
    <w:next w:val="Bezlisty"/>
    <w:uiPriority w:val="99"/>
    <w:semiHidden/>
    <w:unhideWhenUsed/>
    <w:rsid w:val="001454EF"/>
  </w:style>
  <w:style w:type="numbering" w:customStyle="1" w:styleId="NoList533">
    <w:name w:val="No List533"/>
    <w:next w:val="Bezlisty"/>
    <w:uiPriority w:val="99"/>
    <w:semiHidden/>
    <w:unhideWhenUsed/>
    <w:rsid w:val="001454EF"/>
  </w:style>
  <w:style w:type="numbering" w:customStyle="1" w:styleId="NoList1433">
    <w:name w:val="No List1433"/>
    <w:next w:val="Bezlisty"/>
    <w:uiPriority w:val="99"/>
    <w:semiHidden/>
    <w:unhideWhenUsed/>
    <w:rsid w:val="001454EF"/>
  </w:style>
  <w:style w:type="numbering" w:customStyle="1" w:styleId="AppendixHeading11333">
    <w:name w:val="Appendix Heading11333"/>
    <w:rsid w:val="001454EF"/>
  </w:style>
  <w:style w:type="numbering" w:customStyle="1" w:styleId="NoList11333">
    <w:name w:val="No List11333"/>
    <w:next w:val="Bezlisty"/>
    <w:uiPriority w:val="99"/>
    <w:semiHidden/>
    <w:unhideWhenUsed/>
    <w:rsid w:val="001454EF"/>
  </w:style>
  <w:style w:type="numbering" w:customStyle="1" w:styleId="NoList2333">
    <w:name w:val="No List2333"/>
    <w:next w:val="Bezlisty"/>
    <w:uiPriority w:val="99"/>
    <w:semiHidden/>
    <w:unhideWhenUsed/>
    <w:rsid w:val="001454EF"/>
  </w:style>
  <w:style w:type="numbering" w:customStyle="1" w:styleId="NoList633">
    <w:name w:val="No List633"/>
    <w:next w:val="Bezlisty"/>
    <w:uiPriority w:val="99"/>
    <w:semiHidden/>
    <w:unhideWhenUsed/>
    <w:rsid w:val="001454EF"/>
  </w:style>
  <w:style w:type="numbering" w:customStyle="1" w:styleId="NoList1533">
    <w:name w:val="No List1533"/>
    <w:next w:val="Bezlisty"/>
    <w:uiPriority w:val="99"/>
    <w:semiHidden/>
    <w:unhideWhenUsed/>
    <w:rsid w:val="001454EF"/>
  </w:style>
  <w:style w:type="numbering" w:customStyle="1" w:styleId="AppendixHeading11433">
    <w:name w:val="Appendix Heading11433"/>
    <w:rsid w:val="001454EF"/>
  </w:style>
  <w:style w:type="numbering" w:customStyle="1" w:styleId="NoList11433">
    <w:name w:val="No List11433"/>
    <w:next w:val="Bezlisty"/>
    <w:uiPriority w:val="99"/>
    <w:semiHidden/>
    <w:unhideWhenUsed/>
    <w:rsid w:val="001454EF"/>
  </w:style>
  <w:style w:type="numbering" w:customStyle="1" w:styleId="NoList2433">
    <w:name w:val="No List2433"/>
    <w:next w:val="Bezlisty"/>
    <w:uiPriority w:val="99"/>
    <w:semiHidden/>
    <w:unhideWhenUsed/>
    <w:rsid w:val="001454EF"/>
  </w:style>
  <w:style w:type="numbering" w:customStyle="1" w:styleId="NoList733">
    <w:name w:val="No List733"/>
    <w:next w:val="Bezlisty"/>
    <w:uiPriority w:val="99"/>
    <w:semiHidden/>
    <w:unhideWhenUsed/>
    <w:rsid w:val="001454EF"/>
  </w:style>
  <w:style w:type="numbering" w:customStyle="1" w:styleId="NoList1633">
    <w:name w:val="No List1633"/>
    <w:next w:val="Bezlisty"/>
    <w:uiPriority w:val="99"/>
    <w:semiHidden/>
    <w:unhideWhenUsed/>
    <w:rsid w:val="001454EF"/>
  </w:style>
  <w:style w:type="numbering" w:customStyle="1" w:styleId="AppendixHeading11533">
    <w:name w:val="Appendix Heading11533"/>
    <w:rsid w:val="001454EF"/>
  </w:style>
  <w:style w:type="numbering" w:customStyle="1" w:styleId="NoList11533">
    <w:name w:val="No List11533"/>
    <w:next w:val="Bezlisty"/>
    <w:uiPriority w:val="99"/>
    <w:semiHidden/>
    <w:unhideWhenUsed/>
    <w:rsid w:val="001454EF"/>
  </w:style>
  <w:style w:type="numbering" w:customStyle="1" w:styleId="NoList2533">
    <w:name w:val="No List2533"/>
    <w:next w:val="Bezlisty"/>
    <w:uiPriority w:val="99"/>
    <w:semiHidden/>
    <w:unhideWhenUsed/>
    <w:rsid w:val="001454EF"/>
  </w:style>
  <w:style w:type="numbering" w:customStyle="1" w:styleId="NoList39">
    <w:name w:val="No List39"/>
    <w:next w:val="Bezlisty"/>
    <w:uiPriority w:val="99"/>
    <w:semiHidden/>
    <w:unhideWhenUsed/>
    <w:rsid w:val="001454EF"/>
  </w:style>
  <w:style w:type="numbering" w:customStyle="1" w:styleId="NoList128">
    <w:name w:val="No List128"/>
    <w:next w:val="Bezlisty"/>
    <w:uiPriority w:val="99"/>
    <w:semiHidden/>
    <w:unhideWhenUsed/>
    <w:rsid w:val="001454EF"/>
  </w:style>
  <w:style w:type="table" w:customStyle="1" w:styleId="TableGrid91">
    <w:name w:val="Table Grid91"/>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19">
    <w:name w:val="Appendix Heading1119"/>
    <w:rsid w:val="001454EF"/>
  </w:style>
  <w:style w:type="numbering" w:customStyle="1" w:styleId="NoList1119">
    <w:name w:val="No List1119"/>
    <w:next w:val="Bezlisty"/>
    <w:uiPriority w:val="99"/>
    <w:semiHidden/>
    <w:unhideWhenUsed/>
    <w:rsid w:val="001454EF"/>
  </w:style>
  <w:style w:type="numbering" w:customStyle="1" w:styleId="NoList219">
    <w:name w:val="No List219"/>
    <w:next w:val="Bezlisty"/>
    <w:uiPriority w:val="99"/>
    <w:semiHidden/>
    <w:unhideWhenUsed/>
    <w:rsid w:val="001454EF"/>
  </w:style>
  <w:style w:type="numbering" w:customStyle="1" w:styleId="NoList310">
    <w:name w:val="No List310"/>
    <w:next w:val="Bezlisty"/>
    <w:uiPriority w:val="99"/>
    <w:semiHidden/>
    <w:unhideWhenUsed/>
    <w:rsid w:val="001454EF"/>
  </w:style>
  <w:style w:type="numbering" w:customStyle="1" w:styleId="NoList11110">
    <w:name w:val="No List11110"/>
    <w:next w:val="Bezlisty"/>
    <w:uiPriority w:val="99"/>
    <w:semiHidden/>
    <w:unhideWhenUsed/>
    <w:rsid w:val="001454EF"/>
  </w:style>
  <w:style w:type="numbering" w:customStyle="1" w:styleId="AppendixHeading18">
    <w:name w:val="Appendix Heading18"/>
    <w:rsid w:val="001454EF"/>
  </w:style>
  <w:style w:type="numbering" w:customStyle="1" w:styleId="AppendixHeading11110">
    <w:name w:val="Appendix Heading11110"/>
    <w:rsid w:val="001454EF"/>
  </w:style>
  <w:style w:type="numbering" w:customStyle="1" w:styleId="NoList11118">
    <w:name w:val="No List11118"/>
    <w:next w:val="Bezlisty"/>
    <w:uiPriority w:val="99"/>
    <w:semiHidden/>
    <w:unhideWhenUsed/>
    <w:rsid w:val="001454EF"/>
  </w:style>
  <w:style w:type="numbering" w:customStyle="1" w:styleId="NoList2110">
    <w:name w:val="No List2110"/>
    <w:next w:val="Bezlisty"/>
    <w:uiPriority w:val="99"/>
    <w:semiHidden/>
    <w:unhideWhenUsed/>
    <w:rsid w:val="001454EF"/>
  </w:style>
  <w:style w:type="numbering" w:customStyle="1" w:styleId="NoList317">
    <w:name w:val="No List317"/>
    <w:next w:val="Bezlisty"/>
    <w:uiPriority w:val="99"/>
    <w:semiHidden/>
    <w:unhideWhenUsed/>
    <w:rsid w:val="001454EF"/>
  </w:style>
  <w:style w:type="numbering" w:customStyle="1" w:styleId="NoList129">
    <w:name w:val="No List129"/>
    <w:next w:val="Bezlisty"/>
    <w:uiPriority w:val="99"/>
    <w:semiHidden/>
    <w:unhideWhenUsed/>
    <w:rsid w:val="001454EF"/>
  </w:style>
  <w:style w:type="numbering" w:customStyle="1" w:styleId="AppendixHeading11117">
    <w:name w:val="Appendix Heading11117"/>
    <w:rsid w:val="001454EF"/>
  </w:style>
  <w:style w:type="numbering" w:customStyle="1" w:styleId="NoList1111141">
    <w:name w:val="No List1111141"/>
    <w:next w:val="Bezlisty"/>
    <w:uiPriority w:val="99"/>
    <w:semiHidden/>
    <w:unhideWhenUsed/>
    <w:rsid w:val="001454EF"/>
  </w:style>
  <w:style w:type="numbering" w:customStyle="1" w:styleId="NoList2117">
    <w:name w:val="No List2117"/>
    <w:next w:val="Bezlisty"/>
    <w:uiPriority w:val="99"/>
    <w:semiHidden/>
    <w:unhideWhenUsed/>
    <w:rsid w:val="001454EF"/>
  </w:style>
  <w:style w:type="numbering" w:customStyle="1" w:styleId="NoList47">
    <w:name w:val="No List47"/>
    <w:next w:val="Bezlisty"/>
    <w:uiPriority w:val="99"/>
    <w:semiHidden/>
    <w:unhideWhenUsed/>
    <w:rsid w:val="001454EF"/>
  </w:style>
  <w:style w:type="numbering" w:customStyle="1" w:styleId="NoList137">
    <w:name w:val="No List137"/>
    <w:next w:val="Bezlisty"/>
    <w:uiPriority w:val="99"/>
    <w:semiHidden/>
    <w:unhideWhenUsed/>
    <w:rsid w:val="001454EF"/>
  </w:style>
  <w:style w:type="table" w:customStyle="1" w:styleId="TableGrid24">
    <w:name w:val="Table Grid24"/>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7">
    <w:name w:val="Appendix Heading1127"/>
    <w:rsid w:val="001454EF"/>
  </w:style>
  <w:style w:type="numbering" w:customStyle="1" w:styleId="NoList1127">
    <w:name w:val="No List1127"/>
    <w:next w:val="Bezlisty"/>
    <w:uiPriority w:val="99"/>
    <w:semiHidden/>
    <w:unhideWhenUsed/>
    <w:rsid w:val="001454EF"/>
  </w:style>
  <w:style w:type="numbering" w:customStyle="1" w:styleId="NoList227">
    <w:name w:val="No List227"/>
    <w:next w:val="Bezlisty"/>
    <w:uiPriority w:val="99"/>
    <w:semiHidden/>
    <w:unhideWhenUsed/>
    <w:rsid w:val="001454EF"/>
  </w:style>
  <w:style w:type="numbering" w:customStyle="1" w:styleId="NoList57">
    <w:name w:val="No List57"/>
    <w:next w:val="Bezlisty"/>
    <w:uiPriority w:val="99"/>
    <w:semiHidden/>
    <w:unhideWhenUsed/>
    <w:rsid w:val="001454EF"/>
  </w:style>
  <w:style w:type="numbering" w:customStyle="1" w:styleId="NoList147">
    <w:name w:val="No List147"/>
    <w:next w:val="Bezlisty"/>
    <w:uiPriority w:val="99"/>
    <w:semiHidden/>
    <w:unhideWhenUsed/>
    <w:rsid w:val="001454EF"/>
  </w:style>
  <w:style w:type="table" w:customStyle="1" w:styleId="TableGrid34">
    <w:name w:val="Table Grid34"/>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7">
    <w:name w:val="Appendix Heading1137"/>
    <w:rsid w:val="001454EF"/>
  </w:style>
  <w:style w:type="numbering" w:customStyle="1" w:styleId="NoList1137">
    <w:name w:val="No List1137"/>
    <w:next w:val="Bezlisty"/>
    <w:uiPriority w:val="99"/>
    <w:semiHidden/>
    <w:unhideWhenUsed/>
    <w:rsid w:val="001454EF"/>
  </w:style>
  <w:style w:type="numbering" w:customStyle="1" w:styleId="NoList237">
    <w:name w:val="No List237"/>
    <w:next w:val="Bezlisty"/>
    <w:uiPriority w:val="99"/>
    <w:semiHidden/>
    <w:unhideWhenUsed/>
    <w:rsid w:val="001454EF"/>
  </w:style>
  <w:style w:type="numbering" w:customStyle="1" w:styleId="NoList67">
    <w:name w:val="No List67"/>
    <w:next w:val="Bezlisty"/>
    <w:uiPriority w:val="99"/>
    <w:semiHidden/>
    <w:unhideWhenUsed/>
    <w:rsid w:val="001454EF"/>
  </w:style>
  <w:style w:type="numbering" w:customStyle="1" w:styleId="NoList157">
    <w:name w:val="No List157"/>
    <w:next w:val="Bezlisty"/>
    <w:uiPriority w:val="99"/>
    <w:semiHidden/>
    <w:unhideWhenUsed/>
    <w:rsid w:val="001454EF"/>
  </w:style>
  <w:style w:type="table" w:customStyle="1" w:styleId="TableGrid44">
    <w:name w:val="Table Grid44"/>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7">
    <w:name w:val="Appendix Heading1147"/>
    <w:rsid w:val="001454EF"/>
  </w:style>
  <w:style w:type="numbering" w:customStyle="1" w:styleId="NoList1147">
    <w:name w:val="No List1147"/>
    <w:next w:val="Bezlisty"/>
    <w:uiPriority w:val="99"/>
    <w:semiHidden/>
    <w:unhideWhenUsed/>
    <w:rsid w:val="001454EF"/>
  </w:style>
  <w:style w:type="numbering" w:customStyle="1" w:styleId="NoList247">
    <w:name w:val="No List247"/>
    <w:next w:val="Bezlisty"/>
    <w:uiPriority w:val="99"/>
    <w:semiHidden/>
    <w:unhideWhenUsed/>
    <w:rsid w:val="001454EF"/>
  </w:style>
  <w:style w:type="numbering" w:customStyle="1" w:styleId="NoList77">
    <w:name w:val="No List77"/>
    <w:next w:val="Bezlisty"/>
    <w:uiPriority w:val="99"/>
    <w:semiHidden/>
    <w:unhideWhenUsed/>
    <w:rsid w:val="001454EF"/>
  </w:style>
  <w:style w:type="numbering" w:customStyle="1" w:styleId="NoList167">
    <w:name w:val="No List167"/>
    <w:next w:val="Bezlisty"/>
    <w:uiPriority w:val="99"/>
    <w:semiHidden/>
    <w:unhideWhenUsed/>
    <w:rsid w:val="001454EF"/>
  </w:style>
  <w:style w:type="table" w:customStyle="1" w:styleId="TableGrid54">
    <w:name w:val="Table Grid54"/>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7">
    <w:name w:val="Appendix Heading1157"/>
    <w:rsid w:val="001454EF"/>
  </w:style>
  <w:style w:type="numbering" w:customStyle="1" w:styleId="NoList1157">
    <w:name w:val="No List1157"/>
    <w:next w:val="Bezlisty"/>
    <w:uiPriority w:val="99"/>
    <w:semiHidden/>
    <w:unhideWhenUsed/>
    <w:rsid w:val="001454EF"/>
  </w:style>
  <w:style w:type="numbering" w:customStyle="1" w:styleId="NoList257">
    <w:name w:val="No List257"/>
    <w:next w:val="Bezlisty"/>
    <w:uiPriority w:val="99"/>
    <w:semiHidden/>
    <w:unhideWhenUsed/>
    <w:rsid w:val="001454EF"/>
  </w:style>
  <w:style w:type="numbering" w:customStyle="1" w:styleId="NoList841">
    <w:name w:val="No List841"/>
    <w:next w:val="Bezlisty"/>
    <w:uiPriority w:val="99"/>
    <w:semiHidden/>
    <w:unhideWhenUsed/>
    <w:rsid w:val="001454EF"/>
  </w:style>
  <w:style w:type="numbering" w:customStyle="1" w:styleId="AppendixHeading241">
    <w:name w:val="Appendix Heading241"/>
    <w:rsid w:val="001454EF"/>
  </w:style>
  <w:style w:type="numbering" w:customStyle="1" w:styleId="AppendixHeading1164">
    <w:name w:val="Appendix Heading1164"/>
    <w:rsid w:val="001454EF"/>
  </w:style>
  <w:style w:type="numbering" w:customStyle="1" w:styleId="NoList174">
    <w:name w:val="No List174"/>
    <w:next w:val="Bezlisty"/>
    <w:uiPriority w:val="99"/>
    <w:semiHidden/>
    <w:unhideWhenUsed/>
    <w:rsid w:val="001454EF"/>
  </w:style>
  <w:style w:type="numbering" w:customStyle="1" w:styleId="NoList264">
    <w:name w:val="No List264"/>
    <w:next w:val="Bezlisty"/>
    <w:uiPriority w:val="99"/>
    <w:semiHidden/>
    <w:unhideWhenUsed/>
    <w:rsid w:val="001454EF"/>
  </w:style>
  <w:style w:type="numbering" w:customStyle="1" w:styleId="NoList3241">
    <w:name w:val="No List3241"/>
    <w:next w:val="Bezlisty"/>
    <w:uiPriority w:val="99"/>
    <w:semiHidden/>
    <w:unhideWhenUsed/>
    <w:rsid w:val="001454EF"/>
  </w:style>
  <w:style w:type="numbering" w:customStyle="1" w:styleId="NoList1164">
    <w:name w:val="No List1164"/>
    <w:next w:val="Bezlisty"/>
    <w:uiPriority w:val="99"/>
    <w:semiHidden/>
    <w:unhideWhenUsed/>
    <w:rsid w:val="001454EF"/>
  </w:style>
  <w:style w:type="numbering" w:customStyle="1" w:styleId="AppendixHeading1241">
    <w:name w:val="Appendix Heading1241"/>
    <w:rsid w:val="001454EF"/>
  </w:style>
  <w:style w:type="numbering" w:customStyle="1" w:styleId="AppendixHeading11124">
    <w:name w:val="Appendix Heading11124"/>
    <w:rsid w:val="001454EF"/>
  </w:style>
  <w:style w:type="numbering" w:customStyle="1" w:styleId="NoList11124">
    <w:name w:val="No List11124"/>
    <w:next w:val="Bezlisty"/>
    <w:uiPriority w:val="99"/>
    <w:semiHidden/>
    <w:unhideWhenUsed/>
    <w:rsid w:val="001454EF"/>
  </w:style>
  <w:style w:type="numbering" w:customStyle="1" w:styleId="NoList2124">
    <w:name w:val="No List2124"/>
    <w:next w:val="Bezlisty"/>
    <w:uiPriority w:val="99"/>
    <w:semiHidden/>
    <w:unhideWhenUsed/>
    <w:rsid w:val="001454EF"/>
  </w:style>
  <w:style w:type="numbering" w:customStyle="1" w:styleId="NoList31141">
    <w:name w:val="No List31141"/>
    <w:next w:val="Bezlisty"/>
    <w:uiPriority w:val="99"/>
    <w:semiHidden/>
    <w:unhideWhenUsed/>
    <w:rsid w:val="001454EF"/>
  </w:style>
  <w:style w:type="numbering" w:customStyle="1" w:styleId="NoList1214">
    <w:name w:val="No List1214"/>
    <w:next w:val="Bezlisty"/>
    <w:uiPriority w:val="99"/>
    <w:semiHidden/>
    <w:unhideWhenUsed/>
    <w:rsid w:val="001454EF"/>
  </w:style>
  <w:style w:type="numbering" w:customStyle="1" w:styleId="AppendixHeading111114">
    <w:name w:val="Appendix Heading111114"/>
    <w:rsid w:val="001454EF"/>
  </w:style>
  <w:style w:type="numbering" w:customStyle="1" w:styleId="NoList111124">
    <w:name w:val="No List111124"/>
    <w:next w:val="Bezlisty"/>
    <w:uiPriority w:val="99"/>
    <w:semiHidden/>
    <w:unhideWhenUsed/>
    <w:rsid w:val="001454EF"/>
  </w:style>
  <w:style w:type="numbering" w:customStyle="1" w:styleId="NoList21114">
    <w:name w:val="No List21114"/>
    <w:next w:val="Bezlisty"/>
    <w:uiPriority w:val="99"/>
    <w:semiHidden/>
    <w:unhideWhenUsed/>
    <w:rsid w:val="001454EF"/>
  </w:style>
  <w:style w:type="numbering" w:customStyle="1" w:styleId="NoList4141">
    <w:name w:val="No List4141"/>
    <w:next w:val="Bezlisty"/>
    <w:uiPriority w:val="99"/>
    <w:semiHidden/>
    <w:unhideWhenUsed/>
    <w:rsid w:val="001454EF"/>
  </w:style>
  <w:style w:type="numbering" w:customStyle="1" w:styleId="NoList1314">
    <w:name w:val="No List1314"/>
    <w:next w:val="Bezlisty"/>
    <w:uiPriority w:val="99"/>
    <w:semiHidden/>
    <w:unhideWhenUsed/>
    <w:rsid w:val="001454EF"/>
  </w:style>
  <w:style w:type="numbering" w:customStyle="1" w:styleId="AppendixHeading11214">
    <w:name w:val="Appendix Heading11214"/>
    <w:rsid w:val="001454EF"/>
  </w:style>
  <w:style w:type="numbering" w:customStyle="1" w:styleId="NoList11214">
    <w:name w:val="No List11214"/>
    <w:next w:val="Bezlisty"/>
    <w:uiPriority w:val="99"/>
    <w:semiHidden/>
    <w:unhideWhenUsed/>
    <w:rsid w:val="001454EF"/>
  </w:style>
  <w:style w:type="numbering" w:customStyle="1" w:styleId="NoList2214">
    <w:name w:val="No List2214"/>
    <w:next w:val="Bezlisty"/>
    <w:uiPriority w:val="99"/>
    <w:semiHidden/>
    <w:unhideWhenUsed/>
    <w:rsid w:val="001454EF"/>
  </w:style>
  <w:style w:type="numbering" w:customStyle="1" w:styleId="NoList514">
    <w:name w:val="No List514"/>
    <w:next w:val="Bezlisty"/>
    <w:uiPriority w:val="99"/>
    <w:semiHidden/>
    <w:unhideWhenUsed/>
    <w:rsid w:val="001454EF"/>
  </w:style>
  <w:style w:type="numbering" w:customStyle="1" w:styleId="NoList1414">
    <w:name w:val="No List1414"/>
    <w:next w:val="Bezlisty"/>
    <w:uiPriority w:val="99"/>
    <w:semiHidden/>
    <w:unhideWhenUsed/>
    <w:rsid w:val="001454EF"/>
  </w:style>
  <w:style w:type="numbering" w:customStyle="1" w:styleId="AppendixHeading11314">
    <w:name w:val="Appendix Heading11314"/>
    <w:rsid w:val="001454EF"/>
  </w:style>
  <w:style w:type="numbering" w:customStyle="1" w:styleId="NoList11314">
    <w:name w:val="No List11314"/>
    <w:next w:val="Bezlisty"/>
    <w:uiPriority w:val="99"/>
    <w:semiHidden/>
    <w:unhideWhenUsed/>
    <w:rsid w:val="001454EF"/>
  </w:style>
  <w:style w:type="numbering" w:customStyle="1" w:styleId="NoList2314">
    <w:name w:val="No List2314"/>
    <w:next w:val="Bezlisty"/>
    <w:uiPriority w:val="99"/>
    <w:semiHidden/>
    <w:unhideWhenUsed/>
    <w:rsid w:val="001454EF"/>
  </w:style>
  <w:style w:type="numbering" w:customStyle="1" w:styleId="NoList614">
    <w:name w:val="No List614"/>
    <w:next w:val="Bezlisty"/>
    <w:uiPriority w:val="99"/>
    <w:semiHidden/>
    <w:unhideWhenUsed/>
    <w:rsid w:val="001454EF"/>
  </w:style>
  <w:style w:type="numbering" w:customStyle="1" w:styleId="NoList1514">
    <w:name w:val="No List1514"/>
    <w:next w:val="Bezlisty"/>
    <w:uiPriority w:val="99"/>
    <w:semiHidden/>
    <w:unhideWhenUsed/>
    <w:rsid w:val="001454EF"/>
  </w:style>
  <w:style w:type="numbering" w:customStyle="1" w:styleId="AppendixHeading11414">
    <w:name w:val="Appendix Heading11414"/>
    <w:rsid w:val="001454EF"/>
  </w:style>
  <w:style w:type="numbering" w:customStyle="1" w:styleId="NoList11414">
    <w:name w:val="No List11414"/>
    <w:next w:val="Bezlisty"/>
    <w:uiPriority w:val="99"/>
    <w:semiHidden/>
    <w:unhideWhenUsed/>
    <w:rsid w:val="001454EF"/>
  </w:style>
  <w:style w:type="numbering" w:customStyle="1" w:styleId="NoList2414">
    <w:name w:val="No List2414"/>
    <w:next w:val="Bezlisty"/>
    <w:uiPriority w:val="99"/>
    <w:semiHidden/>
    <w:unhideWhenUsed/>
    <w:rsid w:val="001454EF"/>
  </w:style>
  <w:style w:type="numbering" w:customStyle="1" w:styleId="NoList714">
    <w:name w:val="No List714"/>
    <w:next w:val="Bezlisty"/>
    <w:uiPriority w:val="99"/>
    <w:semiHidden/>
    <w:unhideWhenUsed/>
    <w:rsid w:val="001454EF"/>
  </w:style>
  <w:style w:type="numbering" w:customStyle="1" w:styleId="NoList1614">
    <w:name w:val="No List1614"/>
    <w:next w:val="Bezlisty"/>
    <w:uiPriority w:val="99"/>
    <w:semiHidden/>
    <w:unhideWhenUsed/>
    <w:rsid w:val="001454EF"/>
  </w:style>
  <w:style w:type="numbering" w:customStyle="1" w:styleId="AppendixHeading11514">
    <w:name w:val="Appendix Heading11514"/>
    <w:rsid w:val="001454EF"/>
  </w:style>
  <w:style w:type="numbering" w:customStyle="1" w:styleId="NoList11514">
    <w:name w:val="No List11514"/>
    <w:next w:val="Bezlisty"/>
    <w:uiPriority w:val="99"/>
    <w:semiHidden/>
    <w:unhideWhenUsed/>
    <w:rsid w:val="001454EF"/>
  </w:style>
  <w:style w:type="numbering" w:customStyle="1" w:styleId="NoList2514">
    <w:name w:val="No List2514"/>
    <w:next w:val="Bezlisty"/>
    <w:uiPriority w:val="99"/>
    <w:semiHidden/>
    <w:unhideWhenUsed/>
    <w:rsid w:val="001454EF"/>
  </w:style>
  <w:style w:type="numbering" w:customStyle="1" w:styleId="NoList94">
    <w:name w:val="No List94"/>
    <w:next w:val="Bezlisty"/>
    <w:uiPriority w:val="99"/>
    <w:semiHidden/>
    <w:unhideWhenUsed/>
    <w:rsid w:val="001454EF"/>
  </w:style>
  <w:style w:type="numbering" w:customStyle="1" w:styleId="AppendixHeading341">
    <w:name w:val="Appendix Heading341"/>
    <w:rsid w:val="001454EF"/>
  </w:style>
  <w:style w:type="numbering" w:customStyle="1" w:styleId="AppendixHeading1174">
    <w:name w:val="Appendix Heading1174"/>
    <w:rsid w:val="001454EF"/>
  </w:style>
  <w:style w:type="numbering" w:customStyle="1" w:styleId="NoList184">
    <w:name w:val="No List184"/>
    <w:next w:val="Bezlisty"/>
    <w:uiPriority w:val="99"/>
    <w:semiHidden/>
    <w:unhideWhenUsed/>
    <w:rsid w:val="001454EF"/>
  </w:style>
  <w:style w:type="numbering" w:customStyle="1" w:styleId="NoList274">
    <w:name w:val="No List274"/>
    <w:next w:val="Bezlisty"/>
    <w:uiPriority w:val="99"/>
    <w:semiHidden/>
    <w:unhideWhenUsed/>
    <w:rsid w:val="001454EF"/>
  </w:style>
  <w:style w:type="numbering" w:customStyle="1" w:styleId="NoList3341">
    <w:name w:val="No List3341"/>
    <w:next w:val="Bezlisty"/>
    <w:uiPriority w:val="99"/>
    <w:semiHidden/>
    <w:unhideWhenUsed/>
    <w:rsid w:val="001454EF"/>
  </w:style>
  <w:style w:type="numbering" w:customStyle="1" w:styleId="NoList1174">
    <w:name w:val="No List1174"/>
    <w:next w:val="Bezlisty"/>
    <w:uiPriority w:val="99"/>
    <w:semiHidden/>
    <w:unhideWhenUsed/>
    <w:rsid w:val="001454EF"/>
  </w:style>
  <w:style w:type="numbering" w:customStyle="1" w:styleId="AppendixHeading1341">
    <w:name w:val="Appendix Heading1341"/>
    <w:rsid w:val="001454EF"/>
  </w:style>
  <w:style w:type="numbering" w:customStyle="1" w:styleId="AppendixHeading11134">
    <w:name w:val="Appendix Heading11134"/>
    <w:rsid w:val="001454EF"/>
  </w:style>
  <w:style w:type="numbering" w:customStyle="1" w:styleId="NoList11134">
    <w:name w:val="No List11134"/>
    <w:next w:val="Bezlisty"/>
    <w:uiPriority w:val="99"/>
    <w:semiHidden/>
    <w:unhideWhenUsed/>
    <w:rsid w:val="001454EF"/>
  </w:style>
  <w:style w:type="numbering" w:customStyle="1" w:styleId="NoList2134">
    <w:name w:val="No List2134"/>
    <w:next w:val="Bezlisty"/>
    <w:uiPriority w:val="99"/>
    <w:semiHidden/>
    <w:unhideWhenUsed/>
    <w:rsid w:val="001454EF"/>
  </w:style>
  <w:style w:type="numbering" w:customStyle="1" w:styleId="NoList3124">
    <w:name w:val="No List3124"/>
    <w:next w:val="Bezlisty"/>
    <w:uiPriority w:val="99"/>
    <w:semiHidden/>
    <w:unhideWhenUsed/>
    <w:rsid w:val="001454EF"/>
  </w:style>
  <w:style w:type="numbering" w:customStyle="1" w:styleId="NoList1224">
    <w:name w:val="No List1224"/>
    <w:next w:val="Bezlisty"/>
    <w:uiPriority w:val="99"/>
    <w:semiHidden/>
    <w:unhideWhenUsed/>
    <w:rsid w:val="001454EF"/>
  </w:style>
  <w:style w:type="numbering" w:customStyle="1" w:styleId="AppendixHeading111124">
    <w:name w:val="Appendix Heading111124"/>
    <w:rsid w:val="001454EF"/>
  </w:style>
  <w:style w:type="numbering" w:customStyle="1" w:styleId="NoList111134">
    <w:name w:val="No List111134"/>
    <w:next w:val="Bezlisty"/>
    <w:uiPriority w:val="99"/>
    <w:semiHidden/>
    <w:unhideWhenUsed/>
    <w:rsid w:val="001454EF"/>
  </w:style>
  <w:style w:type="numbering" w:customStyle="1" w:styleId="NoList21124">
    <w:name w:val="No List21124"/>
    <w:next w:val="Bezlisty"/>
    <w:uiPriority w:val="99"/>
    <w:semiHidden/>
    <w:unhideWhenUsed/>
    <w:rsid w:val="001454EF"/>
  </w:style>
  <w:style w:type="numbering" w:customStyle="1" w:styleId="NoList4241">
    <w:name w:val="No List4241"/>
    <w:next w:val="Bezlisty"/>
    <w:uiPriority w:val="99"/>
    <w:semiHidden/>
    <w:unhideWhenUsed/>
    <w:rsid w:val="001454EF"/>
  </w:style>
  <w:style w:type="numbering" w:customStyle="1" w:styleId="NoList1324">
    <w:name w:val="No List1324"/>
    <w:next w:val="Bezlisty"/>
    <w:uiPriority w:val="99"/>
    <w:semiHidden/>
    <w:unhideWhenUsed/>
    <w:rsid w:val="001454EF"/>
  </w:style>
  <w:style w:type="numbering" w:customStyle="1" w:styleId="AppendixHeading11224">
    <w:name w:val="Appendix Heading11224"/>
    <w:rsid w:val="001454EF"/>
  </w:style>
  <w:style w:type="numbering" w:customStyle="1" w:styleId="NoList11224">
    <w:name w:val="No List11224"/>
    <w:next w:val="Bezlisty"/>
    <w:uiPriority w:val="99"/>
    <w:semiHidden/>
    <w:unhideWhenUsed/>
    <w:rsid w:val="001454EF"/>
  </w:style>
  <w:style w:type="numbering" w:customStyle="1" w:styleId="NoList2224">
    <w:name w:val="No List2224"/>
    <w:next w:val="Bezlisty"/>
    <w:uiPriority w:val="99"/>
    <w:semiHidden/>
    <w:unhideWhenUsed/>
    <w:rsid w:val="001454EF"/>
  </w:style>
  <w:style w:type="numbering" w:customStyle="1" w:styleId="NoList524">
    <w:name w:val="No List524"/>
    <w:next w:val="Bezlisty"/>
    <w:uiPriority w:val="99"/>
    <w:semiHidden/>
    <w:unhideWhenUsed/>
    <w:rsid w:val="001454EF"/>
  </w:style>
  <w:style w:type="numbering" w:customStyle="1" w:styleId="NoList1424">
    <w:name w:val="No List1424"/>
    <w:next w:val="Bezlisty"/>
    <w:uiPriority w:val="99"/>
    <w:semiHidden/>
    <w:unhideWhenUsed/>
    <w:rsid w:val="001454EF"/>
  </w:style>
  <w:style w:type="numbering" w:customStyle="1" w:styleId="AppendixHeading11324">
    <w:name w:val="Appendix Heading11324"/>
    <w:rsid w:val="001454EF"/>
  </w:style>
  <w:style w:type="numbering" w:customStyle="1" w:styleId="NoList11324">
    <w:name w:val="No List11324"/>
    <w:next w:val="Bezlisty"/>
    <w:uiPriority w:val="99"/>
    <w:semiHidden/>
    <w:unhideWhenUsed/>
    <w:rsid w:val="001454EF"/>
  </w:style>
  <w:style w:type="numbering" w:customStyle="1" w:styleId="NoList2324">
    <w:name w:val="No List2324"/>
    <w:next w:val="Bezlisty"/>
    <w:uiPriority w:val="99"/>
    <w:semiHidden/>
    <w:unhideWhenUsed/>
    <w:rsid w:val="001454EF"/>
  </w:style>
  <w:style w:type="numbering" w:customStyle="1" w:styleId="NoList624">
    <w:name w:val="No List624"/>
    <w:next w:val="Bezlisty"/>
    <w:uiPriority w:val="99"/>
    <w:semiHidden/>
    <w:unhideWhenUsed/>
    <w:rsid w:val="001454EF"/>
  </w:style>
  <w:style w:type="numbering" w:customStyle="1" w:styleId="NoList1524">
    <w:name w:val="No List1524"/>
    <w:next w:val="Bezlisty"/>
    <w:uiPriority w:val="99"/>
    <w:semiHidden/>
    <w:unhideWhenUsed/>
    <w:rsid w:val="001454EF"/>
  </w:style>
  <w:style w:type="numbering" w:customStyle="1" w:styleId="AppendixHeading11424">
    <w:name w:val="Appendix Heading11424"/>
    <w:rsid w:val="001454EF"/>
  </w:style>
  <w:style w:type="numbering" w:customStyle="1" w:styleId="NoList11424">
    <w:name w:val="No List11424"/>
    <w:next w:val="Bezlisty"/>
    <w:uiPriority w:val="99"/>
    <w:semiHidden/>
    <w:unhideWhenUsed/>
    <w:rsid w:val="001454EF"/>
  </w:style>
  <w:style w:type="numbering" w:customStyle="1" w:styleId="NoList2424">
    <w:name w:val="No List2424"/>
    <w:next w:val="Bezlisty"/>
    <w:uiPriority w:val="99"/>
    <w:semiHidden/>
    <w:unhideWhenUsed/>
    <w:rsid w:val="001454EF"/>
  </w:style>
  <w:style w:type="numbering" w:customStyle="1" w:styleId="NoList724">
    <w:name w:val="No List724"/>
    <w:next w:val="Bezlisty"/>
    <w:uiPriority w:val="99"/>
    <w:semiHidden/>
    <w:unhideWhenUsed/>
    <w:rsid w:val="001454EF"/>
  </w:style>
  <w:style w:type="numbering" w:customStyle="1" w:styleId="NoList1624">
    <w:name w:val="No List1624"/>
    <w:next w:val="Bezlisty"/>
    <w:uiPriority w:val="99"/>
    <w:semiHidden/>
    <w:unhideWhenUsed/>
    <w:rsid w:val="001454EF"/>
  </w:style>
  <w:style w:type="numbering" w:customStyle="1" w:styleId="AppendixHeading11524">
    <w:name w:val="Appendix Heading11524"/>
    <w:rsid w:val="001454EF"/>
  </w:style>
  <w:style w:type="numbering" w:customStyle="1" w:styleId="NoList11524">
    <w:name w:val="No List11524"/>
    <w:next w:val="Bezlisty"/>
    <w:uiPriority w:val="99"/>
    <w:semiHidden/>
    <w:unhideWhenUsed/>
    <w:rsid w:val="001454EF"/>
  </w:style>
  <w:style w:type="numbering" w:customStyle="1" w:styleId="NoList2524">
    <w:name w:val="No List2524"/>
    <w:next w:val="Bezlisty"/>
    <w:uiPriority w:val="99"/>
    <w:semiHidden/>
    <w:unhideWhenUsed/>
    <w:rsid w:val="001454EF"/>
  </w:style>
  <w:style w:type="numbering" w:customStyle="1" w:styleId="NoList104">
    <w:name w:val="No List104"/>
    <w:next w:val="Bezlisty"/>
    <w:uiPriority w:val="99"/>
    <w:semiHidden/>
    <w:unhideWhenUsed/>
    <w:rsid w:val="001454EF"/>
  </w:style>
  <w:style w:type="numbering" w:customStyle="1" w:styleId="AppendixHeading441">
    <w:name w:val="Appendix Heading441"/>
    <w:rsid w:val="001454EF"/>
  </w:style>
  <w:style w:type="numbering" w:customStyle="1" w:styleId="AppendixHeading1184">
    <w:name w:val="Appendix Heading1184"/>
    <w:rsid w:val="001454EF"/>
  </w:style>
  <w:style w:type="numbering" w:customStyle="1" w:styleId="NoList194">
    <w:name w:val="No List194"/>
    <w:next w:val="Bezlisty"/>
    <w:uiPriority w:val="99"/>
    <w:semiHidden/>
    <w:unhideWhenUsed/>
    <w:rsid w:val="001454EF"/>
  </w:style>
  <w:style w:type="numbering" w:customStyle="1" w:styleId="NoList284">
    <w:name w:val="No List284"/>
    <w:next w:val="Bezlisty"/>
    <w:uiPriority w:val="99"/>
    <w:semiHidden/>
    <w:unhideWhenUsed/>
    <w:rsid w:val="001454EF"/>
  </w:style>
  <w:style w:type="numbering" w:customStyle="1" w:styleId="NoList344">
    <w:name w:val="No List344"/>
    <w:next w:val="Bezlisty"/>
    <w:uiPriority w:val="99"/>
    <w:semiHidden/>
    <w:unhideWhenUsed/>
    <w:rsid w:val="001454EF"/>
  </w:style>
  <w:style w:type="numbering" w:customStyle="1" w:styleId="NoList1184">
    <w:name w:val="No List1184"/>
    <w:next w:val="Bezlisty"/>
    <w:uiPriority w:val="99"/>
    <w:semiHidden/>
    <w:unhideWhenUsed/>
    <w:rsid w:val="001454EF"/>
  </w:style>
  <w:style w:type="numbering" w:customStyle="1" w:styleId="AppendixHeading144">
    <w:name w:val="Appendix Heading144"/>
    <w:rsid w:val="001454EF"/>
  </w:style>
  <w:style w:type="numbering" w:customStyle="1" w:styleId="AppendixHeading11144">
    <w:name w:val="Appendix Heading11144"/>
    <w:rsid w:val="001454EF"/>
  </w:style>
  <w:style w:type="numbering" w:customStyle="1" w:styleId="NoList11144">
    <w:name w:val="No List11144"/>
    <w:next w:val="Bezlisty"/>
    <w:uiPriority w:val="99"/>
    <w:semiHidden/>
    <w:unhideWhenUsed/>
    <w:rsid w:val="001454EF"/>
  </w:style>
  <w:style w:type="numbering" w:customStyle="1" w:styleId="NoList2144">
    <w:name w:val="No List2144"/>
    <w:next w:val="Bezlisty"/>
    <w:uiPriority w:val="99"/>
    <w:semiHidden/>
    <w:unhideWhenUsed/>
    <w:rsid w:val="001454EF"/>
  </w:style>
  <w:style w:type="numbering" w:customStyle="1" w:styleId="NoList3134">
    <w:name w:val="No List3134"/>
    <w:next w:val="Bezlisty"/>
    <w:uiPriority w:val="99"/>
    <w:semiHidden/>
    <w:unhideWhenUsed/>
    <w:rsid w:val="001454EF"/>
  </w:style>
  <w:style w:type="numbering" w:customStyle="1" w:styleId="NoList1234">
    <w:name w:val="No List1234"/>
    <w:next w:val="Bezlisty"/>
    <w:uiPriority w:val="99"/>
    <w:semiHidden/>
    <w:unhideWhenUsed/>
    <w:rsid w:val="001454EF"/>
  </w:style>
  <w:style w:type="numbering" w:customStyle="1" w:styleId="AppendixHeading111134">
    <w:name w:val="Appendix Heading111134"/>
    <w:rsid w:val="001454EF"/>
  </w:style>
  <w:style w:type="numbering" w:customStyle="1" w:styleId="NoList111144">
    <w:name w:val="No List111144"/>
    <w:next w:val="Bezlisty"/>
    <w:uiPriority w:val="99"/>
    <w:semiHidden/>
    <w:unhideWhenUsed/>
    <w:rsid w:val="001454EF"/>
  </w:style>
  <w:style w:type="numbering" w:customStyle="1" w:styleId="NoList21134">
    <w:name w:val="No List21134"/>
    <w:next w:val="Bezlisty"/>
    <w:uiPriority w:val="99"/>
    <w:semiHidden/>
    <w:unhideWhenUsed/>
    <w:rsid w:val="001454EF"/>
  </w:style>
  <w:style w:type="numbering" w:customStyle="1" w:styleId="NoList434">
    <w:name w:val="No List434"/>
    <w:next w:val="Bezlisty"/>
    <w:uiPriority w:val="99"/>
    <w:semiHidden/>
    <w:unhideWhenUsed/>
    <w:rsid w:val="001454EF"/>
  </w:style>
  <w:style w:type="numbering" w:customStyle="1" w:styleId="NoList1334">
    <w:name w:val="No List1334"/>
    <w:next w:val="Bezlisty"/>
    <w:uiPriority w:val="99"/>
    <w:semiHidden/>
    <w:unhideWhenUsed/>
    <w:rsid w:val="001454EF"/>
  </w:style>
  <w:style w:type="numbering" w:customStyle="1" w:styleId="AppendixHeading11234">
    <w:name w:val="Appendix Heading11234"/>
    <w:rsid w:val="001454EF"/>
  </w:style>
  <w:style w:type="numbering" w:customStyle="1" w:styleId="NoList11234">
    <w:name w:val="No List11234"/>
    <w:next w:val="Bezlisty"/>
    <w:uiPriority w:val="99"/>
    <w:semiHidden/>
    <w:unhideWhenUsed/>
    <w:rsid w:val="001454EF"/>
  </w:style>
  <w:style w:type="numbering" w:customStyle="1" w:styleId="NoList2234">
    <w:name w:val="No List2234"/>
    <w:next w:val="Bezlisty"/>
    <w:uiPriority w:val="99"/>
    <w:semiHidden/>
    <w:unhideWhenUsed/>
    <w:rsid w:val="001454EF"/>
  </w:style>
  <w:style w:type="numbering" w:customStyle="1" w:styleId="NoList534">
    <w:name w:val="No List534"/>
    <w:next w:val="Bezlisty"/>
    <w:uiPriority w:val="99"/>
    <w:semiHidden/>
    <w:unhideWhenUsed/>
    <w:rsid w:val="001454EF"/>
  </w:style>
  <w:style w:type="numbering" w:customStyle="1" w:styleId="NoList1434">
    <w:name w:val="No List1434"/>
    <w:next w:val="Bezlisty"/>
    <w:uiPriority w:val="99"/>
    <w:semiHidden/>
    <w:unhideWhenUsed/>
    <w:rsid w:val="001454EF"/>
  </w:style>
  <w:style w:type="numbering" w:customStyle="1" w:styleId="AppendixHeading11334">
    <w:name w:val="Appendix Heading11334"/>
    <w:rsid w:val="001454EF"/>
  </w:style>
  <w:style w:type="numbering" w:customStyle="1" w:styleId="NoList11334">
    <w:name w:val="No List11334"/>
    <w:next w:val="Bezlisty"/>
    <w:uiPriority w:val="99"/>
    <w:semiHidden/>
    <w:unhideWhenUsed/>
    <w:rsid w:val="001454EF"/>
  </w:style>
  <w:style w:type="numbering" w:customStyle="1" w:styleId="NoList2334">
    <w:name w:val="No List2334"/>
    <w:next w:val="Bezlisty"/>
    <w:uiPriority w:val="99"/>
    <w:semiHidden/>
    <w:unhideWhenUsed/>
    <w:rsid w:val="001454EF"/>
  </w:style>
  <w:style w:type="numbering" w:customStyle="1" w:styleId="NoList634">
    <w:name w:val="No List634"/>
    <w:next w:val="Bezlisty"/>
    <w:uiPriority w:val="99"/>
    <w:semiHidden/>
    <w:unhideWhenUsed/>
    <w:rsid w:val="001454EF"/>
  </w:style>
  <w:style w:type="numbering" w:customStyle="1" w:styleId="NoList1534">
    <w:name w:val="No List1534"/>
    <w:next w:val="Bezlisty"/>
    <w:uiPriority w:val="99"/>
    <w:semiHidden/>
    <w:unhideWhenUsed/>
    <w:rsid w:val="001454EF"/>
  </w:style>
  <w:style w:type="numbering" w:customStyle="1" w:styleId="AppendixHeading11434">
    <w:name w:val="Appendix Heading11434"/>
    <w:rsid w:val="001454EF"/>
  </w:style>
  <w:style w:type="numbering" w:customStyle="1" w:styleId="NoList11434">
    <w:name w:val="No List11434"/>
    <w:next w:val="Bezlisty"/>
    <w:uiPriority w:val="99"/>
    <w:semiHidden/>
    <w:unhideWhenUsed/>
    <w:rsid w:val="001454EF"/>
  </w:style>
  <w:style w:type="numbering" w:customStyle="1" w:styleId="NoList2434">
    <w:name w:val="No List2434"/>
    <w:next w:val="Bezlisty"/>
    <w:uiPriority w:val="99"/>
    <w:semiHidden/>
    <w:unhideWhenUsed/>
    <w:rsid w:val="001454EF"/>
  </w:style>
  <w:style w:type="numbering" w:customStyle="1" w:styleId="NoList734">
    <w:name w:val="No List734"/>
    <w:next w:val="Bezlisty"/>
    <w:uiPriority w:val="99"/>
    <w:semiHidden/>
    <w:unhideWhenUsed/>
    <w:rsid w:val="001454EF"/>
  </w:style>
  <w:style w:type="numbering" w:customStyle="1" w:styleId="NoList1634">
    <w:name w:val="No List1634"/>
    <w:next w:val="Bezlisty"/>
    <w:uiPriority w:val="99"/>
    <w:semiHidden/>
    <w:unhideWhenUsed/>
    <w:rsid w:val="001454EF"/>
  </w:style>
  <w:style w:type="numbering" w:customStyle="1" w:styleId="AppendixHeading11534">
    <w:name w:val="Appendix Heading11534"/>
    <w:rsid w:val="001454EF"/>
  </w:style>
  <w:style w:type="numbering" w:customStyle="1" w:styleId="NoList11534">
    <w:name w:val="No List11534"/>
    <w:next w:val="Bezlisty"/>
    <w:uiPriority w:val="99"/>
    <w:semiHidden/>
    <w:unhideWhenUsed/>
    <w:rsid w:val="001454EF"/>
  </w:style>
  <w:style w:type="numbering" w:customStyle="1" w:styleId="NoList2534">
    <w:name w:val="No List2534"/>
    <w:next w:val="Bezlisty"/>
    <w:uiPriority w:val="99"/>
    <w:semiHidden/>
    <w:unhideWhenUsed/>
    <w:rsid w:val="001454EF"/>
  </w:style>
  <w:style w:type="numbering" w:customStyle="1" w:styleId="NoList40">
    <w:name w:val="No List40"/>
    <w:next w:val="Bezlisty"/>
    <w:uiPriority w:val="99"/>
    <w:semiHidden/>
    <w:unhideWhenUsed/>
    <w:rsid w:val="001454EF"/>
  </w:style>
  <w:style w:type="numbering" w:customStyle="1" w:styleId="NoList130">
    <w:name w:val="No List130"/>
    <w:next w:val="Bezlisty"/>
    <w:uiPriority w:val="99"/>
    <w:semiHidden/>
    <w:unhideWhenUsed/>
    <w:rsid w:val="001454EF"/>
  </w:style>
  <w:style w:type="table" w:customStyle="1" w:styleId="TableGrid101">
    <w:name w:val="Table Grid101"/>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0">
    <w:name w:val="Appendix Heading1120"/>
    <w:rsid w:val="001454EF"/>
  </w:style>
  <w:style w:type="numbering" w:customStyle="1" w:styleId="NoList1120">
    <w:name w:val="No List1120"/>
    <w:next w:val="Bezlisty"/>
    <w:uiPriority w:val="99"/>
    <w:semiHidden/>
    <w:unhideWhenUsed/>
    <w:rsid w:val="001454EF"/>
  </w:style>
  <w:style w:type="numbering" w:customStyle="1" w:styleId="NoList220">
    <w:name w:val="No List220"/>
    <w:next w:val="Bezlisty"/>
    <w:uiPriority w:val="99"/>
    <w:semiHidden/>
    <w:unhideWhenUsed/>
    <w:rsid w:val="001454EF"/>
  </w:style>
  <w:style w:type="numbering" w:customStyle="1" w:styleId="NoList318">
    <w:name w:val="No List318"/>
    <w:next w:val="Bezlisty"/>
    <w:uiPriority w:val="99"/>
    <w:semiHidden/>
    <w:unhideWhenUsed/>
    <w:rsid w:val="001454EF"/>
  </w:style>
  <w:style w:type="numbering" w:customStyle="1" w:styleId="NoList11119">
    <w:name w:val="No List11119"/>
    <w:next w:val="Bezlisty"/>
    <w:uiPriority w:val="99"/>
    <w:semiHidden/>
    <w:unhideWhenUsed/>
    <w:rsid w:val="001454EF"/>
  </w:style>
  <w:style w:type="numbering" w:customStyle="1" w:styleId="AppendixHeading19">
    <w:name w:val="Appendix Heading19"/>
    <w:rsid w:val="001454EF"/>
  </w:style>
  <w:style w:type="numbering" w:customStyle="1" w:styleId="AppendixHeading11118">
    <w:name w:val="Appendix Heading11118"/>
    <w:rsid w:val="001454EF"/>
  </w:style>
  <w:style w:type="numbering" w:customStyle="1" w:styleId="NoList111110">
    <w:name w:val="No List111110"/>
    <w:next w:val="Bezlisty"/>
    <w:uiPriority w:val="99"/>
    <w:semiHidden/>
    <w:unhideWhenUsed/>
    <w:rsid w:val="001454EF"/>
  </w:style>
  <w:style w:type="numbering" w:customStyle="1" w:styleId="NoList2118">
    <w:name w:val="No List2118"/>
    <w:next w:val="Bezlisty"/>
    <w:uiPriority w:val="99"/>
    <w:semiHidden/>
    <w:unhideWhenUsed/>
    <w:rsid w:val="001454EF"/>
  </w:style>
  <w:style w:type="numbering" w:customStyle="1" w:styleId="NoList319">
    <w:name w:val="No List319"/>
    <w:next w:val="Bezlisty"/>
    <w:uiPriority w:val="99"/>
    <w:semiHidden/>
    <w:unhideWhenUsed/>
    <w:rsid w:val="001454EF"/>
  </w:style>
  <w:style w:type="numbering" w:customStyle="1" w:styleId="NoList1210">
    <w:name w:val="No List1210"/>
    <w:next w:val="Bezlisty"/>
    <w:uiPriority w:val="99"/>
    <w:semiHidden/>
    <w:unhideWhenUsed/>
    <w:rsid w:val="001454EF"/>
  </w:style>
  <w:style w:type="numbering" w:customStyle="1" w:styleId="AppendixHeading11119">
    <w:name w:val="Appendix Heading11119"/>
    <w:rsid w:val="001454EF"/>
  </w:style>
  <w:style w:type="numbering" w:customStyle="1" w:styleId="NoList111115">
    <w:name w:val="No List111115"/>
    <w:next w:val="Bezlisty"/>
    <w:uiPriority w:val="99"/>
    <w:semiHidden/>
    <w:unhideWhenUsed/>
    <w:rsid w:val="001454EF"/>
  </w:style>
  <w:style w:type="numbering" w:customStyle="1" w:styleId="NoList2119">
    <w:name w:val="No List2119"/>
    <w:next w:val="Bezlisty"/>
    <w:uiPriority w:val="99"/>
    <w:semiHidden/>
    <w:unhideWhenUsed/>
    <w:rsid w:val="001454EF"/>
  </w:style>
  <w:style w:type="numbering" w:customStyle="1" w:styleId="NoList48">
    <w:name w:val="No List48"/>
    <w:next w:val="Bezlisty"/>
    <w:uiPriority w:val="99"/>
    <w:semiHidden/>
    <w:unhideWhenUsed/>
    <w:rsid w:val="001454EF"/>
  </w:style>
  <w:style w:type="numbering" w:customStyle="1" w:styleId="NoList138">
    <w:name w:val="No List138"/>
    <w:next w:val="Bezlisty"/>
    <w:uiPriority w:val="99"/>
    <w:semiHidden/>
    <w:unhideWhenUsed/>
    <w:rsid w:val="001454EF"/>
  </w:style>
  <w:style w:type="table" w:customStyle="1" w:styleId="TableGrid25">
    <w:name w:val="Table Grid25"/>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8">
    <w:name w:val="Appendix Heading1128"/>
    <w:rsid w:val="001454EF"/>
  </w:style>
  <w:style w:type="numbering" w:customStyle="1" w:styleId="NoList1128">
    <w:name w:val="No List1128"/>
    <w:next w:val="Bezlisty"/>
    <w:uiPriority w:val="99"/>
    <w:semiHidden/>
    <w:unhideWhenUsed/>
    <w:rsid w:val="001454EF"/>
  </w:style>
  <w:style w:type="numbering" w:customStyle="1" w:styleId="NoList228">
    <w:name w:val="No List228"/>
    <w:next w:val="Bezlisty"/>
    <w:uiPriority w:val="99"/>
    <w:semiHidden/>
    <w:unhideWhenUsed/>
    <w:rsid w:val="001454EF"/>
  </w:style>
  <w:style w:type="numbering" w:customStyle="1" w:styleId="NoList58">
    <w:name w:val="No List58"/>
    <w:next w:val="Bezlisty"/>
    <w:uiPriority w:val="99"/>
    <w:semiHidden/>
    <w:unhideWhenUsed/>
    <w:rsid w:val="001454EF"/>
  </w:style>
  <w:style w:type="numbering" w:customStyle="1" w:styleId="NoList148">
    <w:name w:val="No List148"/>
    <w:next w:val="Bezlisty"/>
    <w:uiPriority w:val="99"/>
    <w:semiHidden/>
    <w:unhideWhenUsed/>
    <w:rsid w:val="001454EF"/>
  </w:style>
  <w:style w:type="table" w:customStyle="1" w:styleId="TableGrid35">
    <w:name w:val="Table Grid35"/>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8">
    <w:name w:val="Appendix Heading1138"/>
    <w:rsid w:val="001454EF"/>
  </w:style>
  <w:style w:type="numbering" w:customStyle="1" w:styleId="NoList1138">
    <w:name w:val="No List1138"/>
    <w:next w:val="Bezlisty"/>
    <w:uiPriority w:val="99"/>
    <w:semiHidden/>
    <w:unhideWhenUsed/>
    <w:rsid w:val="001454EF"/>
  </w:style>
  <w:style w:type="numbering" w:customStyle="1" w:styleId="NoList238">
    <w:name w:val="No List238"/>
    <w:next w:val="Bezlisty"/>
    <w:uiPriority w:val="99"/>
    <w:semiHidden/>
    <w:unhideWhenUsed/>
    <w:rsid w:val="001454EF"/>
  </w:style>
  <w:style w:type="numbering" w:customStyle="1" w:styleId="NoList68">
    <w:name w:val="No List68"/>
    <w:next w:val="Bezlisty"/>
    <w:uiPriority w:val="99"/>
    <w:semiHidden/>
    <w:unhideWhenUsed/>
    <w:rsid w:val="001454EF"/>
  </w:style>
  <w:style w:type="numbering" w:customStyle="1" w:styleId="NoList158">
    <w:name w:val="No List158"/>
    <w:next w:val="Bezlisty"/>
    <w:uiPriority w:val="99"/>
    <w:semiHidden/>
    <w:unhideWhenUsed/>
    <w:rsid w:val="001454EF"/>
  </w:style>
  <w:style w:type="table" w:customStyle="1" w:styleId="TableGrid45">
    <w:name w:val="Table Grid45"/>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8">
    <w:name w:val="Appendix Heading1148"/>
    <w:rsid w:val="001454EF"/>
  </w:style>
  <w:style w:type="numbering" w:customStyle="1" w:styleId="NoList1148">
    <w:name w:val="No List1148"/>
    <w:next w:val="Bezlisty"/>
    <w:uiPriority w:val="99"/>
    <w:semiHidden/>
    <w:unhideWhenUsed/>
    <w:rsid w:val="001454EF"/>
  </w:style>
  <w:style w:type="numbering" w:customStyle="1" w:styleId="NoList248">
    <w:name w:val="No List248"/>
    <w:next w:val="Bezlisty"/>
    <w:uiPriority w:val="99"/>
    <w:semiHidden/>
    <w:unhideWhenUsed/>
    <w:rsid w:val="001454EF"/>
  </w:style>
  <w:style w:type="numbering" w:customStyle="1" w:styleId="NoList78">
    <w:name w:val="No List78"/>
    <w:next w:val="Bezlisty"/>
    <w:uiPriority w:val="99"/>
    <w:semiHidden/>
    <w:unhideWhenUsed/>
    <w:rsid w:val="001454EF"/>
  </w:style>
  <w:style w:type="numbering" w:customStyle="1" w:styleId="NoList168">
    <w:name w:val="No List168"/>
    <w:next w:val="Bezlisty"/>
    <w:uiPriority w:val="99"/>
    <w:semiHidden/>
    <w:unhideWhenUsed/>
    <w:rsid w:val="001454EF"/>
  </w:style>
  <w:style w:type="table" w:customStyle="1" w:styleId="TableGrid55">
    <w:name w:val="Table Grid55"/>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8">
    <w:name w:val="Appendix Heading1158"/>
    <w:rsid w:val="001454EF"/>
  </w:style>
  <w:style w:type="numbering" w:customStyle="1" w:styleId="NoList1158">
    <w:name w:val="No List1158"/>
    <w:next w:val="Bezlisty"/>
    <w:uiPriority w:val="99"/>
    <w:semiHidden/>
    <w:unhideWhenUsed/>
    <w:rsid w:val="001454EF"/>
  </w:style>
  <w:style w:type="numbering" w:customStyle="1" w:styleId="NoList258">
    <w:name w:val="No List258"/>
    <w:next w:val="Bezlisty"/>
    <w:uiPriority w:val="99"/>
    <w:semiHidden/>
    <w:unhideWhenUsed/>
    <w:rsid w:val="001454EF"/>
  </w:style>
  <w:style w:type="numbering" w:customStyle="1" w:styleId="NoList85">
    <w:name w:val="No List85"/>
    <w:next w:val="Bezlisty"/>
    <w:uiPriority w:val="99"/>
    <w:semiHidden/>
    <w:unhideWhenUsed/>
    <w:rsid w:val="001454EF"/>
  </w:style>
  <w:style w:type="numbering" w:customStyle="1" w:styleId="AppendixHeading251">
    <w:name w:val="Appendix Heading251"/>
    <w:rsid w:val="001454EF"/>
  </w:style>
  <w:style w:type="numbering" w:customStyle="1" w:styleId="AppendixHeading1165">
    <w:name w:val="Appendix Heading1165"/>
    <w:rsid w:val="001454EF"/>
  </w:style>
  <w:style w:type="numbering" w:customStyle="1" w:styleId="NoList175">
    <w:name w:val="No List175"/>
    <w:next w:val="Bezlisty"/>
    <w:uiPriority w:val="99"/>
    <w:semiHidden/>
    <w:unhideWhenUsed/>
    <w:rsid w:val="001454EF"/>
  </w:style>
  <w:style w:type="numbering" w:customStyle="1" w:styleId="NoList265">
    <w:name w:val="No List265"/>
    <w:next w:val="Bezlisty"/>
    <w:uiPriority w:val="99"/>
    <w:semiHidden/>
    <w:unhideWhenUsed/>
    <w:rsid w:val="001454EF"/>
  </w:style>
  <w:style w:type="numbering" w:customStyle="1" w:styleId="NoList325">
    <w:name w:val="No List325"/>
    <w:next w:val="Bezlisty"/>
    <w:uiPriority w:val="99"/>
    <w:semiHidden/>
    <w:unhideWhenUsed/>
    <w:rsid w:val="001454EF"/>
  </w:style>
  <w:style w:type="numbering" w:customStyle="1" w:styleId="NoList1165">
    <w:name w:val="No List1165"/>
    <w:next w:val="Bezlisty"/>
    <w:uiPriority w:val="99"/>
    <w:semiHidden/>
    <w:unhideWhenUsed/>
    <w:rsid w:val="001454EF"/>
  </w:style>
  <w:style w:type="numbering" w:customStyle="1" w:styleId="AppendixHeading125">
    <w:name w:val="Appendix Heading125"/>
    <w:rsid w:val="001454EF"/>
  </w:style>
  <w:style w:type="numbering" w:customStyle="1" w:styleId="AppendixHeading11125">
    <w:name w:val="Appendix Heading11125"/>
    <w:rsid w:val="001454EF"/>
  </w:style>
  <w:style w:type="numbering" w:customStyle="1" w:styleId="NoList11125">
    <w:name w:val="No List11125"/>
    <w:next w:val="Bezlisty"/>
    <w:uiPriority w:val="99"/>
    <w:semiHidden/>
    <w:unhideWhenUsed/>
    <w:rsid w:val="001454EF"/>
  </w:style>
  <w:style w:type="numbering" w:customStyle="1" w:styleId="NoList2125">
    <w:name w:val="No List2125"/>
    <w:next w:val="Bezlisty"/>
    <w:uiPriority w:val="99"/>
    <w:semiHidden/>
    <w:unhideWhenUsed/>
    <w:rsid w:val="001454EF"/>
  </w:style>
  <w:style w:type="numbering" w:customStyle="1" w:styleId="NoList3115">
    <w:name w:val="No List3115"/>
    <w:next w:val="Bezlisty"/>
    <w:uiPriority w:val="99"/>
    <w:semiHidden/>
    <w:unhideWhenUsed/>
    <w:rsid w:val="001454EF"/>
  </w:style>
  <w:style w:type="numbering" w:customStyle="1" w:styleId="NoList1215">
    <w:name w:val="No List1215"/>
    <w:next w:val="Bezlisty"/>
    <w:uiPriority w:val="99"/>
    <w:semiHidden/>
    <w:unhideWhenUsed/>
    <w:rsid w:val="001454EF"/>
  </w:style>
  <w:style w:type="numbering" w:customStyle="1" w:styleId="AppendixHeading111115">
    <w:name w:val="Appendix Heading111115"/>
    <w:rsid w:val="001454EF"/>
  </w:style>
  <w:style w:type="numbering" w:customStyle="1" w:styleId="NoList111125">
    <w:name w:val="No List111125"/>
    <w:next w:val="Bezlisty"/>
    <w:uiPriority w:val="99"/>
    <w:semiHidden/>
    <w:unhideWhenUsed/>
    <w:rsid w:val="001454EF"/>
  </w:style>
  <w:style w:type="numbering" w:customStyle="1" w:styleId="NoList21115">
    <w:name w:val="No List21115"/>
    <w:next w:val="Bezlisty"/>
    <w:uiPriority w:val="99"/>
    <w:semiHidden/>
    <w:unhideWhenUsed/>
    <w:rsid w:val="001454EF"/>
  </w:style>
  <w:style w:type="numbering" w:customStyle="1" w:styleId="NoList415">
    <w:name w:val="No List415"/>
    <w:next w:val="Bezlisty"/>
    <w:uiPriority w:val="99"/>
    <w:semiHidden/>
    <w:unhideWhenUsed/>
    <w:rsid w:val="001454EF"/>
  </w:style>
  <w:style w:type="numbering" w:customStyle="1" w:styleId="NoList1315">
    <w:name w:val="No List1315"/>
    <w:next w:val="Bezlisty"/>
    <w:uiPriority w:val="99"/>
    <w:semiHidden/>
    <w:unhideWhenUsed/>
    <w:rsid w:val="001454EF"/>
  </w:style>
  <w:style w:type="numbering" w:customStyle="1" w:styleId="AppendixHeading11215">
    <w:name w:val="Appendix Heading11215"/>
    <w:rsid w:val="001454EF"/>
  </w:style>
  <w:style w:type="numbering" w:customStyle="1" w:styleId="NoList11215">
    <w:name w:val="No List11215"/>
    <w:next w:val="Bezlisty"/>
    <w:uiPriority w:val="99"/>
    <w:semiHidden/>
    <w:unhideWhenUsed/>
    <w:rsid w:val="001454EF"/>
  </w:style>
  <w:style w:type="numbering" w:customStyle="1" w:styleId="NoList2215">
    <w:name w:val="No List2215"/>
    <w:next w:val="Bezlisty"/>
    <w:uiPriority w:val="99"/>
    <w:semiHidden/>
    <w:unhideWhenUsed/>
    <w:rsid w:val="001454EF"/>
  </w:style>
  <w:style w:type="numbering" w:customStyle="1" w:styleId="NoList515">
    <w:name w:val="No List515"/>
    <w:next w:val="Bezlisty"/>
    <w:uiPriority w:val="99"/>
    <w:semiHidden/>
    <w:unhideWhenUsed/>
    <w:rsid w:val="001454EF"/>
  </w:style>
  <w:style w:type="numbering" w:customStyle="1" w:styleId="NoList1415">
    <w:name w:val="No List1415"/>
    <w:next w:val="Bezlisty"/>
    <w:uiPriority w:val="99"/>
    <w:semiHidden/>
    <w:unhideWhenUsed/>
    <w:rsid w:val="001454EF"/>
  </w:style>
  <w:style w:type="numbering" w:customStyle="1" w:styleId="AppendixHeading11315">
    <w:name w:val="Appendix Heading11315"/>
    <w:rsid w:val="001454EF"/>
  </w:style>
  <w:style w:type="numbering" w:customStyle="1" w:styleId="NoList11315">
    <w:name w:val="No List11315"/>
    <w:next w:val="Bezlisty"/>
    <w:uiPriority w:val="99"/>
    <w:semiHidden/>
    <w:unhideWhenUsed/>
    <w:rsid w:val="001454EF"/>
  </w:style>
  <w:style w:type="numbering" w:customStyle="1" w:styleId="NoList2315">
    <w:name w:val="No List2315"/>
    <w:next w:val="Bezlisty"/>
    <w:uiPriority w:val="99"/>
    <w:semiHidden/>
    <w:unhideWhenUsed/>
    <w:rsid w:val="001454EF"/>
  </w:style>
  <w:style w:type="numbering" w:customStyle="1" w:styleId="NoList615">
    <w:name w:val="No List615"/>
    <w:next w:val="Bezlisty"/>
    <w:uiPriority w:val="99"/>
    <w:semiHidden/>
    <w:unhideWhenUsed/>
    <w:rsid w:val="001454EF"/>
  </w:style>
  <w:style w:type="numbering" w:customStyle="1" w:styleId="NoList1515">
    <w:name w:val="No List1515"/>
    <w:next w:val="Bezlisty"/>
    <w:uiPriority w:val="99"/>
    <w:semiHidden/>
    <w:unhideWhenUsed/>
    <w:rsid w:val="001454EF"/>
  </w:style>
  <w:style w:type="numbering" w:customStyle="1" w:styleId="AppendixHeading11415">
    <w:name w:val="Appendix Heading11415"/>
    <w:rsid w:val="001454EF"/>
  </w:style>
  <w:style w:type="numbering" w:customStyle="1" w:styleId="NoList11415">
    <w:name w:val="No List11415"/>
    <w:next w:val="Bezlisty"/>
    <w:uiPriority w:val="99"/>
    <w:semiHidden/>
    <w:unhideWhenUsed/>
    <w:rsid w:val="001454EF"/>
  </w:style>
  <w:style w:type="numbering" w:customStyle="1" w:styleId="NoList2415">
    <w:name w:val="No List2415"/>
    <w:next w:val="Bezlisty"/>
    <w:uiPriority w:val="99"/>
    <w:semiHidden/>
    <w:unhideWhenUsed/>
    <w:rsid w:val="001454EF"/>
  </w:style>
  <w:style w:type="numbering" w:customStyle="1" w:styleId="NoList715">
    <w:name w:val="No List715"/>
    <w:next w:val="Bezlisty"/>
    <w:uiPriority w:val="99"/>
    <w:semiHidden/>
    <w:unhideWhenUsed/>
    <w:rsid w:val="001454EF"/>
  </w:style>
  <w:style w:type="numbering" w:customStyle="1" w:styleId="NoList1615">
    <w:name w:val="No List1615"/>
    <w:next w:val="Bezlisty"/>
    <w:uiPriority w:val="99"/>
    <w:semiHidden/>
    <w:unhideWhenUsed/>
    <w:rsid w:val="001454EF"/>
  </w:style>
  <w:style w:type="numbering" w:customStyle="1" w:styleId="AppendixHeading11515">
    <w:name w:val="Appendix Heading11515"/>
    <w:rsid w:val="001454EF"/>
  </w:style>
  <w:style w:type="numbering" w:customStyle="1" w:styleId="NoList11515">
    <w:name w:val="No List11515"/>
    <w:next w:val="Bezlisty"/>
    <w:uiPriority w:val="99"/>
    <w:semiHidden/>
    <w:unhideWhenUsed/>
    <w:rsid w:val="001454EF"/>
  </w:style>
  <w:style w:type="numbering" w:customStyle="1" w:styleId="NoList2515">
    <w:name w:val="No List2515"/>
    <w:next w:val="Bezlisty"/>
    <w:uiPriority w:val="99"/>
    <w:semiHidden/>
    <w:unhideWhenUsed/>
    <w:rsid w:val="001454EF"/>
  </w:style>
  <w:style w:type="numbering" w:customStyle="1" w:styleId="NoList95">
    <w:name w:val="No List95"/>
    <w:next w:val="Bezlisty"/>
    <w:uiPriority w:val="99"/>
    <w:semiHidden/>
    <w:unhideWhenUsed/>
    <w:rsid w:val="001454EF"/>
  </w:style>
  <w:style w:type="numbering" w:customStyle="1" w:styleId="AppendixHeading35">
    <w:name w:val="Appendix Heading35"/>
    <w:rsid w:val="001454EF"/>
  </w:style>
  <w:style w:type="numbering" w:customStyle="1" w:styleId="AppendixHeading1175">
    <w:name w:val="Appendix Heading1175"/>
    <w:rsid w:val="001454EF"/>
  </w:style>
  <w:style w:type="numbering" w:customStyle="1" w:styleId="NoList185">
    <w:name w:val="No List185"/>
    <w:next w:val="Bezlisty"/>
    <w:uiPriority w:val="99"/>
    <w:semiHidden/>
    <w:unhideWhenUsed/>
    <w:rsid w:val="001454EF"/>
  </w:style>
  <w:style w:type="numbering" w:customStyle="1" w:styleId="NoList275">
    <w:name w:val="No List275"/>
    <w:next w:val="Bezlisty"/>
    <w:uiPriority w:val="99"/>
    <w:semiHidden/>
    <w:unhideWhenUsed/>
    <w:rsid w:val="001454EF"/>
  </w:style>
  <w:style w:type="numbering" w:customStyle="1" w:styleId="NoList335">
    <w:name w:val="No List335"/>
    <w:next w:val="Bezlisty"/>
    <w:uiPriority w:val="99"/>
    <w:semiHidden/>
    <w:unhideWhenUsed/>
    <w:rsid w:val="001454EF"/>
  </w:style>
  <w:style w:type="numbering" w:customStyle="1" w:styleId="NoList1175">
    <w:name w:val="No List1175"/>
    <w:next w:val="Bezlisty"/>
    <w:uiPriority w:val="99"/>
    <w:semiHidden/>
    <w:unhideWhenUsed/>
    <w:rsid w:val="001454EF"/>
  </w:style>
  <w:style w:type="numbering" w:customStyle="1" w:styleId="AppendixHeading135">
    <w:name w:val="Appendix Heading135"/>
    <w:rsid w:val="001454EF"/>
  </w:style>
  <w:style w:type="numbering" w:customStyle="1" w:styleId="AppendixHeading11135">
    <w:name w:val="Appendix Heading11135"/>
    <w:rsid w:val="001454EF"/>
  </w:style>
  <w:style w:type="numbering" w:customStyle="1" w:styleId="NoList11135">
    <w:name w:val="No List11135"/>
    <w:next w:val="Bezlisty"/>
    <w:uiPriority w:val="99"/>
    <w:semiHidden/>
    <w:unhideWhenUsed/>
    <w:rsid w:val="001454EF"/>
  </w:style>
  <w:style w:type="numbering" w:customStyle="1" w:styleId="NoList2135">
    <w:name w:val="No List2135"/>
    <w:next w:val="Bezlisty"/>
    <w:uiPriority w:val="99"/>
    <w:semiHidden/>
    <w:unhideWhenUsed/>
    <w:rsid w:val="001454EF"/>
  </w:style>
  <w:style w:type="numbering" w:customStyle="1" w:styleId="NoList3125">
    <w:name w:val="No List3125"/>
    <w:next w:val="Bezlisty"/>
    <w:uiPriority w:val="99"/>
    <w:semiHidden/>
    <w:unhideWhenUsed/>
    <w:rsid w:val="001454EF"/>
  </w:style>
  <w:style w:type="numbering" w:customStyle="1" w:styleId="NoList1225">
    <w:name w:val="No List1225"/>
    <w:next w:val="Bezlisty"/>
    <w:uiPriority w:val="99"/>
    <w:semiHidden/>
    <w:unhideWhenUsed/>
    <w:rsid w:val="001454EF"/>
  </w:style>
  <w:style w:type="numbering" w:customStyle="1" w:styleId="AppendixHeading111125">
    <w:name w:val="Appendix Heading111125"/>
    <w:rsid w:val="001454EF"/>
  </w:style>
  <w:style w:type="numbering" w:customStyle="1" w:styleId="NoList111135">
    <w:name w:val="No List111135"/>
    <w:next w:val="Bezlisty"/>
    <w:uiPriority w:val="99"/>
    <w:semiHidden/>
    <w:unhideWhenUsed/>
    <w:rsid w:val="001454EF"/>
  </w:style>
  <w:style w:type="numbering" w:customStyle="1" w:styleId="NoList21125">
    <w:name w:val="No List21125"/>
    <w:next w:val="Bezlisty"/>
    <w:uiPriority w:val="99"/>
    <w:semiHidden/>
    <w:unhideWhenUsed/>
    <w:rsid w:val="001454EF"/>
  </w:style>
  <w:style w:type="numbering" w:customStyle="1" w:styleId="NoList425">
    <w:name w:val="No List425"/>
    <w:next w:val="Bezlisty"/>
    <w:uiPriority w:val="99"/>
    <w:semiHidden/>
    <w:unhideWhenUsed/>
    <w:rsid w:val="001454EF"/>
  </w:style>
  <w:style w:type="numbering" w:customStyle="1" w:styleId="NoList1325">
    <w:name w:val="No List1325"/>
    <w:next w:val="Bezlisty"/>
    <w:uiPriority w:val="99"/>
    <w:semiHidden/>
    <w:unhideWhenUsed/>
    <w:rsid w:val="001454EF"/>
  </w:style>
  <w:style w:type="numbering" w:customStyle="1" w:styleId="AppendixHeading11225">
    <w:name w:val="Appendix Heading11225"/>
    <w:rsid w:val="001454EF"/>
  </w:style>
  <w:style w:type="numbering" w:customStyle="1" w:styleId="NoList11225">
    <w:name w:val="No List11225"/>
    <w:next w:val="Bezlisty"/>
    <w:uiPriority w:val="99"/>
    <w:semiHidden/>
    <w:unhideWhenUsed/>
    <w:rsid w:val="001454EF"/>
  </w:style>
  <w:style w:type="numbering" w:customStyle="1" w:styleId="NoList2225">
    <w:name w:val="No List2225"/>
    <w:next w:val="Bezlisty"/>
    <w:uiPriority w:val="99"/>
    <w:semiHidden/>
    <w:unhideWhenUsed/>
    <w:rsid w:val="001454EF"/>
  </w:style>
  <w:style w:type="numbering" w:customStyle="1" w:styleId="NoList525">
    <w:name w:val="No List525"/>
    <w:next w:val="Bezlisty"/>
    <w:uiPriority w:val="99"/>
    <w:semiHidden/>
    <w:unhideWhenUsed/>
    <w:rsid w:val="001454EF"/>
  </w:style>
  <w:style w:type="numbering" w:customStyle="1" w:styleId="NoList1425">
    <w:name w:val="No List1425"/>
    <w:next w:val="Bezlisty"/>
    <w:uiPriority w:val="99"/>
    <w:semiHidden/>
    <w:unhideWhenUsed/>
    <w:rsid w:val="001454EF"/>
  </w:style>
  <w:style w:type="numbering" w:customStyle="1" w:styleId="AppendixHeading11325">
    <w:name w:val="Appendix Heading11325"/>
    <w:rsid w:val="001454EF"/>
  </w:style>
  <w:style w:type="numbering" w:customStyle="1" w:styleId="NoList11325">
    <w:name w:val="No List11325"/>
    <w:next w:val="Bezlisty"/>
    <w:uiPriority w:val="99"/>
    <w:semiHidden/>
    <w:unhideWhenUsed/>
    <w:rsid w:val="001454EF"/>
  </w:style>
  <w:style w:type="numbering" w:customStyle="1" w:styleId="NoList2325">
    <w:name w:val="No List2325"/>
    <w:next w:val="Bezlisty"/>
    <w:uiPriority w:val="99"/>
    <w:semiHidden/>
    <w:unhideWhenUsed/>
    <w:rsid w:val="001454EF"/>
  </w:style>
  <w:style w:type="numbering" w:customStyle="1" w:styleId="NoList625">
    <w:name w:val="No List625"/>
    <w:next w:val="Bezlisty"/>
    <w:uiPriority w:val="99"/>
    <w:semiHidden/>
    <w:unhideWhenUsed/>
    <w:rsid w:val="001454EF"/>
  </w:style>
  <w:style w:type="numbering" w:customStyle="1" w:styleId="NoList1525">
    <w:name w:val="No List1525"/>
    <w:next w:val="Bezlisty"/>
    <w:uiPriority w:val="99"/>
    <w:semiHidden/>
    <w:unhideWhenUsed/>
    <w:rsid w:val="001454EF"/>
  </w:style>
  <w:style w:type="numbering" w:customStyle="1" w:styleId="AppendixHeading11425">
    <w:name w:val="Appendix Heading11425"/>
    <w:rsid w:val="001454EF"/>
  </w:style>
  <w:style w:type="numbering" w:customStyle="1" w:styleId="NoList11425">
    <w:name w:val="No List11425"/>
    <w:next w:val="Bezlisty"/>
    <w:uiPriority w:val="99"/>
    <w:semiHidden/>
    <w:unhideWhenUsed/>
    <w:rsid w:val="001454EF"/>
  </w:style>
  <w:style w:type="numbering" w:customStyle="1" w:styleId="NoList2425">
    <w:name w:val="No List2425"/>
    <w:next w:val="Bezlisty"/>
    <w:uiPriority w:val="99"/>
    <w:semiHidden/>
    <w:unhideWhenUsed/>
    <w:rsid w:val="001454EF"/>
  </w:style>
  <w:style w:type="numbering" w:customStyle="1" w:styleId="NoList725">
    <w:name w:val="No List725"/>
    <w:next w:val="Bezlisty"/>
    <w:uiPriority w:val="99"/>
    <w:semiHidden/>
    <w:unhideWhenUsed/>
    <w:rsid w:val="001454EF"/>
  </w:style>
  <w:style w:type="numbering" w:customStyle="1" w:styleId="NoList1625">
    <w:name w:val="No List1625"/>
    <w:next w:val="Bezlisty"/>
    <w:uiPriority w:val="99"/>
    <w:semiHidden/>
    <w:unhideWhenUsed/>
    <w:rsid w:val="001454EF"/>
  </w:style>
  <w:style w:type="numbering" w:customStyle="1" w:styleId="AppendixHeading11525">
    <w:name w:val="Appendix Heading11525"/>
    <w:rsid w:val="001454EF"/>
  </w:style>
  <w:style w:type="numbering" w:customStyle="1" w:styleId="NoList11525">
    <w:name w:val="No List11525"/>
    <w:next w:val="Bezlisty"/>
    <w:uiPriority w:val="99"/>
    <w:semiHidden/>
    <w:unhideWhenUsed/>
    <w:rsid w:val="001454EF"/>
  </w:style>
  <w:style w:type="numbering" w:customStyle="1" w:styleId="NoList2525">
    <w:name w:val="No List2525"/>
    <w:next w:val="Bezlisty"/>
    <w:uiPriority w:val="99"/>
    <w:semiHidden/>
    <w:unhideWhenUsed/>
    <w:rsid w:val="001454EF"/>
  </w:style>
  <w:style w:type="numbering" w:customStyle="1" w:styleId="NoList105">
    <w:name w:val="No List105"/>
    <w:next w:val="Bezlisty"/>
    <w:uiPriority w:val="99"/>
    <w:semiHidden/>
    <w:unhideWhenUsed/>
    <w:rsid w:val="001454EF"/>
  </w:style>
  <w:style w:type="numbering" w:customStyle="1" w:styleId="AppendixHeading45">
    <w:name w:val="Appendix Heading45"/>
    <w:rsid w:val="001454EF"/>
  </w:style>
  <w:style w:type="numbering" w:customStyle="1" w:styleId="AppendixHeading1185">
    <w:name w:val="Appendix Heading1185"/>
    <w:rsid w:val="001454EF"/>
  </w:style>
  <w:style w:type="numbering" w:customStyle="1" w:styleId="NoList195">
    <w:name w:val="No List195"/>
    <w:next w:val="Bezlisty"/>
    <w:uiPriority w:val="99"/>
    <w:semiHidden/>
    <w:unhideWhenUsed/>
    <w:rsid w:val="001454EF"/>
  </w:style>
  <w:style w:type="numbering" w:customStyle="1" w:styleId="NoList285">
    <w:name w:val="No List285"/>
    <w:next w:val="Bezlisty"/>
    <w:uiPriority w:val="99"/>
    <w:semiHidden/>
    <w:unhideWhenUsed/>
    <w:rsid w:val="001454EF"/>
  </w:style>
  <w:style w:type="numbering" w:customStyle="1" w:styleId="NoList345">
    <w:name w:val="No List345"/>
    <w:next w:val="Bezlisty"/>
    <w:uiPriority w:val="99"/>
    <w:semiHidden/>
    <w:unhideWhenUsed/>
    <w:rsid w:val="001454EF"/>
  </w:style>
  <w:style w:type="numbering" w:customStyle="1" w:styleId="NoList1185">
    <w:name w:val="No List1185"/>
    <w:next w:val="Bezlisty"/>
    <w:uiPriority w:val="99"/>
    <w:semiHidden/>
    <w:unhideWhenUsed/>
    <w:rsid w:val="001454EF"/>
  </w:style>
  <w:style w:type="numbering" w:customStyle="1" w:styleId="AppendixHeading145">
    <w:name w:val="Appendix Heading145"/>
    <w:rsid w:val="001454EF"/>
  </w:style>
  <w:style w:type="numbering" w:customStyle="1" w:styleId="AppendixHeading11145">
    <w:name w:val="Appendix Heading11145"/>
    <w:rsid w:val="001454EF"/>
  </w:style>
  <w:style w:type="numbering" w:customStyle="1" w:styleId="NoList11145">
    <w:name w:val="No List11145"/>
    <w:next w:val="Bezlisty"/>
    <w:uiPriority w:val="99"/>
    <w:semiHidden/>
    <w:unhideWhenUsed/>
    <w:rsid w:val="001454EF"/>
  </w:style>
  <w:style w:type="numbering" w:customStyle="1" w:styleId="NoList2145">
    <w:name w:val="No List2145"/>
    <w:next w:val="Bezlisty"/>
    <w:uiPriority w:val="99"/>
    <w:semiHidden/>
    <w:unhideWhenUsed/>
    <w:rsid w:val="001454EF"/>
  </w:style>
  <w:style w:type="numbering" w:customStyle="1" w:styleId="NoList3135">
    <w:name w:val="No List3135"/>
    <w:next w:val="Bezlisty"/>
    <w:uiPriority w:val="99"/>
    <w:semiHidden/>
    <w:unhideWhenUsed/>
    <w:rsid w:val="001454EF"/>
  </w:style>
  <w:style w:type="numbering" w:customStyle="1" w:styleId="NoList1235">
    <w:name w:val="No List1235"/>
    <w:next w:val="Bezlisty"/>
    <w:uiPriority w:val="99"/>
    <w:semiHidden/>
    <w:unhideWhenUsed/>
    <w:rsid w:val="001454EF"/>
  </w:style>
  <w:style w:type="numbering" w:customStyle="1" w:styleId="AppendixHeading111135">
    <w:name w:val="Appendix Heading111135"/>
    <w:rsid w:val="001454EF"/>
  </w:style>
  <w:style w:type="numbering" w:customStyle="1" w:styleId="NoList111145">
    <w:name w:val="No List111145"/>
    <w:next w:val="Bezlisty"/>
    <w:uiPriority w:val="99"/>
    <w:semiHidden/>
    <w:unhideWhenUsed/>
    <w:rsid w:val="001454EF"/>
  </w:style>
  <w:style w:type="numbering" w:customStyle="1" w:styleId="NoList21135">
    <w:name w:val="No List21135"/>
    <w:next w:val="Bezlisty"/>
    <w:uiPriority w:val="99"/>
    <w:semiHidden/>
    <w:unhideWhenUsed/>
    <w:rsid w:val="001454EF"/>
  </w:style>
  <w:style w:type="numbering" w:customStyle="1" w:styleId="NoList435">
    <w:name w:val="No List435"/>
    <w:next w:val="Bezlisty"/>
    <w:uiPriority w:val="99"/>
    <w:semiHidden/>
    <w:unhideWhenUsed/>
    <w:rsid w:val="001454EF"/>
  </w:style>
  <w:style w:type="numbering" w:customStyle="1" w:styleId="NoList1335">
    <w:name w:val="No List1335"/>
    <w:next w:val="Bezlisty"/>
    <w:uiPriority w:val="99"/>
    <w:semiHidden/>
    <w:unhideWhenUsed/>
    <w:rsid w:val="001454EF"/>
  </w:style>
  <w:style w:type="numbering" w:customStyle="1" w:styleId="AppendixHeading11235">
    <w:name w:val="Appendix Heading11235"/>
    <w:rsid w:val="001454EF"/>
  </w:style>
  <w:style w:type="numbering" w:customStyle="1" w:styleId="NoList11235">
    <w:name w:val="No List11235"/>
    <w:next w:val="Bezlisty"/>
    <w:uiPriority w:val="99"/>
    <w:semiHidden/>
    <w:unhideWhenUsed/>
    <w:rsid w:val="001454EF"/>
  </w:style>
  <w:style w:type="numbering" w:customStyle="1" w:styleId="NoList2235">
    <w:name w:val="No List2235"/>
    <w:next w:val="Bezlisty"/>
    <w:uiPriority w:val="99"/>
    <w:semiHidden/>
    <w:unhideWhenUsed/>
    <w:rsid w:val="001454EF"/>
  </w:style>
  <w:style w:type="numbering" w:customStyle="1" w:styleId="NoList535">
    <w:name w:val="No List535"/>
    <w:next w:val="Bezlisty"/>
    <w:uiPriority w:val="99"/>
    <w:semiHidden/>
    <w:unhideWhenUsed/>
    <w:rsid w:val="001454EF"/>
  </w:style>
  <w:style w:type="numbering" w:customStyle="1" w:styleId="NoList1435">
    <w:name w:val="No List1435"/>
    <w:next w:val="Bezlisty"/>
    <w:uiPriority w:val="99"/>
    <w:semiHidden/>
    <w:unhideWhenUsed/>
    <w:rsid w:val="001454EF"/>
  </w:style>
  <w:style w:type="numbering" w:customStyle="1" w:styleId="AppendixHeading11335">
    <w:name w:val="Appendix Heading11335"/>
    <w:rsid w:val="001454EF"/>
  </w:style>
  <w:style w:type="numbering" w:customStyle="1" w:styleId="NoList11335">
    <w:name w:val="No List11335"/>
    <w:next w:val="Bezlisty"/>
    <w:uiPriority w:val="99"/>
    <w:semiHidden/>
    <w:unhideWhenUsed/>
    <w:rsid w:val="001454EF"/>
  </w:style>
  <w:style w:type="numbering" w:customStyle="1" w:styleId="NoList2335">
    <w:name w:val="No List2335"/>
    <w:next w:val="Bezlisty"/>
    <w:uiPriority w:val="99"/>
    <w:semiHidden/>
    <w:unhideWhenUsed/>
    <w:rsid w:val="001454EF"/>
  </w:style>
  <w:style w:type="numbering" w:customStyle="1" w:styleId="NoList635">
    <w:name w:val="No List635"/>
    <w:next w:val="Bezlisty"/>
    <w:uiPriority w:val="99"/>
    <w:semiHidden/>
    <w:unhideWhenUsed/>
    <w:rsid w:val="001454EF"/>
  </w:style>
  <w:style w:type="numbering" w:customStyle="1" w:styleId="NoList1535">
    <w:name w:val="No List1535"/>
    <w:next w:val="Bezlisty"/>
    <w:uiPriority w:val="99"/>
    <w:semiHidden/>
    <w:unhideWhenUsed/>
    <w:rsid w:val="001454EF"/>
  </w:style>
  <w:style w:type="numbering" w:customStyle="1" w:styleId="AppendixHeading11435">
    <w:name w:val="Appendix Heading11435"/>
    <w:rsid w:val="001454EF"/>
  </w:style>
  <w:style w:type="numbering" w:customStyle="1" w:styleId="NoList11435">
    <w:name w:val="No List11435"/>
    <w:next w:val="Bezlisty"/>
    <w:uiPriority w:val="99"/>
    <w:semiHidden/>
    <w:unhideWhenUsed/>
    <w:rsid w:val="001454EF"/>
  </w:style>
  <w:style w:type="numbering" w:customStyle="1" w:styleId="NoList2435">
    <w:name w:val="No List2435"/>
    <w:next w:val="Bezlisty"/>
    <w:uiPriority w:val="99"/>
    <w:semiHidden/>
    <w:unhideWhenUsed/>
    <w:rsid w:val="001454EF"/>
  </w:style>
  <w:style w:type="numbering" w:customStyle="1" w:styleId="NoList735">
    <w:name w:val="No List735"/>
    <w:next w:val="Bezlisty"/>
    <w:uiPriority w:val="99"/>
    <w:semiHidden/>
    <w:unhideWhenUsed/>
    <w:rsid w:val="001454EF"/>
  </w:style>
  <w:style w:type="numbering" w:customStyle="1" w:styleId="NoList1635">
    <w:name w:val="No List1635"/>
    <w:next w:val="Bezlisty"/>
    <w:uiPriority w:val="99"/>
    <w:semiHidden/>
    <w:unhideWhenUsed/>
    <w:rsid w:val="001454EF"/>
  </w:style>
  <w:style w:type="numbering" w:customStyle="1" w:styleId="AppendixHeading11535">
    <w:name w:val="Appendix Heading11535"/>
    <w:rsid w:val="001454EF"/>
  </w:style>
  <w:style w:type="numbering" w:customStyle="1" w:styleId="NoList11535">
    <w:name w:val="No List11535"/>
    <w:next w:val="Bezlisty"/>
    <w:uiPriority w:val="99"/>
    <w:semiHidden/>
    <w:unhideWhenUsed/>
    <w:rsid w:val="001454EF"/>
  </w:style>
  <w:style w:type="numbering" w:customStyle="1" w:styleId="NoList2535">
    <w:name w:val="No List2535"/>
    <w:next w:val="Bezlisty"/>
    <w:uiPriority w:val="99"/>
    <w:semiHidden/>
    <w:unhideWhenUsed/>
    <w:rsid w:val="001454EF"/>
  </w:style>
  <w:style w:type="numbering" w:customStyle="1" w:styleId="NoList49">
    <w:name w:val="No List49"/>
    <w:next w:val="Bezlisty"/>
    <w:uiPriority w:val="99"/>
    <w:semiHidden/>
    <w:unhideWhenUsed/>
    <w:rsid w:val="001454EF"/>
  </w:style>
  <w:style w:type="numbering" w:customStyle="1" w:styleId="NoList139">
    <w:name w:val="No List139"/>
    <w:next w:val="Bezlisty"/>
    <w:uiPriority w:val="99"/>
    <w:semiHidden/>
    <w:unhideWhenUsed/>
    <w:rsid w:val="001454EF"/>
  </w:style>
  <w:style w:type="table" w:customStyle="1" w:styleId="TableGrid16">
    <w:name w:val="Table Grid16"/>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9">
    <w:name w:val="Appendix Heading1129"/>
    <w:rsid w:val="001454EF"/>
  </w:style>
  <w:style w:type="numbering" w:customStyle="1" w:styleId="NoList1129">
    <w:name w:val="No List1129"/>
    <w:next w:val="Bezlisty"/>
    <w:uiPriority w:val="99"/>
    <w:semiHidden/>
    <w:unhideWhenUsed/>
    <w:rsid w:val="001454EF"/>
  </w:style>
  <w:style w:type="numbering" w:customStyle="1" w:styleId="NoList229">
    <w:name w:val="No List229"/>
    <w:next w:val="Bezlisty"/>
    <w:uiPriority w:val="99"/>
    <w:semiHidden/>
    <w:unhideWhenUsed/>
    <w:rsid w:val="001454EF"/>
  </w:style>
  <w:style w:type="numbering" w:customStyle="1" w:styleId="NoList320">
    <w:name w:val="No List320"/>
    <w:next w:val="Bezlisty"/>
    <w:uiPriority w:val="99"/>
    <w:semiHidden/>
    <w:unhideWhenUsed/>
    <w:rsid w:val="001454EF"/>
  </w:style>
  <w:style w:type="numbering" w:customStyle="1" w:styleId="NoList11120">
    <w:name w:val="No List11120"/>
    <w:next w:val="Bezlisty"/>
    <w:uiPriority w:val="99"/>
    <w:semiHidden/>
    <w:unhideWhenUsed/>
    <w:rsid w:val="001454EF"/>
  </w:style>
  <w:style w:type="table" w:customStyle="1" w:styleId="TableGrid17">
    <w:name w:val="Table Grid17"/>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0">
    <w:name w:val="Appendix Heading110"/>
    <w:rsid w:val="001454EF"/>
  </w:style>
  <w:style w:type="numbering" w:customStyle="1" w:styleId="AppendixHeading11120">
    <w:name w:val="Appendix Heading11120"/>
    <w:rsid w:val="001454EF"/>
  </w:style>
  <w:style w:type="numbering" w:customStyle="1" w:styleId="NoList111116">
    <w:name w:val="No List111116"/>
    <w:next w:val="Bezlisty"/>
    <w:uiPriority w:val="99"/>
    <w:semiHidden/>
    <w:unhideWhenUsed/>
    <w:rsid w:val="001454EF"/>
  </w:style>
  <w:style w:type="numbering" w:customStyle="1" w:styleId="NoList2120">
    <w:name w:val="No List2120"/>
    <w:next w:val="Bezlisty"/>
    <w:uiPriority w:val="99"/>
    <w:semiHidden/>
    <w:unhideWhenUsed/>
    <w:rsid w:val="001454EF"/>
  </w:style>
  <w:style w:type="numbering" w:customStyle="1" w:styleId="NoList3110">
    <w:name w:val="No List3110"/>
    <w:next w:val="Bezlisty"/>
    <w:uiPriority w:val="99"/>
    <w:semiHidden/>
    <w:unhideWhenUsed/>
    <w:rsid w:val="001454EF"/>
  </w:style>
  <w:style w:type="numbering" w:customStyle="1" w:styleId="NoList1216">
    <w:name w:val="No List1216"/>
    <w:next w:val="Bezlisty"/>
    <w:uiPriority w:val="99"/>
    <w:semiHidden/>
    <w:unhideWhenUsed/>
    <w:rsid w:val="001454EF"/>
  </w:style>
  <w:style w:type="numbering" w:customStyle="1" w:styleId="AppendixHeading111110">
    <w:name w:val="Appendix Heading111110"/>
    <w:rsid w:val="001454EF"/>
  </w:style>
  <w:style w:type="numbering" w:customStyle="1" w:styleId="NoList111117">
    <w:name w:val="No List111117"/>
    <w:next w:val="Bezlisty"/>
    <w:uiPriority w:val="99"/>
    <w:semiHidden/>
    <w:unhideWhenUsed/>
    <w:rsid w:val="001454EF"/>
  </w:style>
  <w:style w:type="numbering" w:customStyle="1" w:styleId="NoList21110">
    <w:name w:val="No List21110"/>
    <w:next w:val="Bezlisty"/>
    <w:uiPriority w:val="99"/>
    <w:semiHidden/>
    <w:unhideWhenUsed/>
    <w:rsid w:val="001454EF"/>
  </w:style>
  <w:style w:type="numbering" w:customStyle="1" w:styleId="NoList410">
    <w:name w:val="No List410"/>
    <w:next w:val="Bezlisty"/>
    <w:uiPriority w:val="99"/>
    <w:semiHidden/>
    <w:unhideWhenUsed/>
    <w:rsid w:val="001454EF"/>
  </w:style>
  <w:style w:type="numbering" w:customStyle="1" w:styleId="NoList1310">
    <w:name w:val="No List1310"/>
    <w:next w:val="Bezlisty"/>
    <w:uiPriority w:val="99"/>
    <w:semiHidden/>
    <w:unhideWhenUsed/>
    <w:rsid w:val="001454EF"/>
  </w:style>
  <w:style w:type="table" w:customStyle="1" w:styleId="TableGrid26">
    <w:name w:val="Table Grid26"/>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10">
    <w:name w:val="Appendix Heading11210"/>
    <w:rsid w:val="001454EF"/>
  </w:style>
  <w:style w:type="numbering" w:customStyle="1" w:styleId="NoList11210">
    <w:name w:val="No List11210"/>
    <w:next w:val="Bezlisty"/>
    <w:uiPriority w:val="99"/>
    <w:semiHidden/>
    <w:unhideWhenUsed/>
    <w:rsid w:val="001454EF"/>
  </w:style>
  <w:style w:type="numbering" w:customStyle="1" w:styleId="NoList2210">
    <w:name w:val="No List2210"/>
    <w:next w:val="Bezlisty"/>
    <w:uiPriority w:val="99"/>
    <w:semiHidden/>
    <w:unhideWhenUsed/>
    <w:rsid w:val="001454EF"/>
  </w:style>
  <w:style w:type="numbering" w:customStyle="1" w:styleId="NoList59">
    <w:name w:val="No List59"/>
    <w:next w:val="Bezlisty"/>
    <w:uiPriority w:val="99"/>
    <w:semiHidden/>
    <w:unhideWhenUsed/>
    <w:rsid w:val="001454EF"/>
  </w:style>
  <w:style w:type="numbering" w:customStyle="1" w:styleId="NoList149">
    <w:name w:val="No List149"/>
    <w:next w:val="Bezlisty"/>
    <w:uiPriority w:val="99"/>
    <w:semiHidden/>
    <w:unhideWhenUsed/>
    <w:rsid w:val="001454EF"/>
  </w:style>
  <w:style w:type="table" w:customStyle="1" w:styleId="TableGrid36">
    <w:name w:val="Table Grid36"/>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9">
    <w:name w:val="Appendix Heading1139"/>
    <w:rsid w:val="001454EF"/>
  </w:style>
  <w:style w:type="numbering" w:customStyle="1" w:styleId="NoList1139">
    <w:name w:val="No List1139"/>
    <w:next w:val="Bezlisty"/>
    <w:uiPriority w:val="99"/>
    <w:semiHidden/>
    <w:unhideWhenUsed/>
    <w:rsid w:val="001454EF"/>
  </w:style>
  <w:style w:type="numbering" w:customStyle="1" w:styleId="NoList239">
    <w:name w:val="No List239"/>
    <w:next w:val="Bezlisty"/>
    <w:uiPriority w:val="99"/>
    <w:semiHidden/>
    <w:unhideWhenUsed/>
    <w:rsid w:val="001454EF"/>
  </w:style>
  <w:style w:type="numbering" w:customStyle="1" w:styleId="NoList69">
    <w:name w:val="No List69"/>
    <w:next w:val="Bezlisty"/>
    <w:uiPriority w:val="99"/>
    <w:semiHidden/>
    <w:unhideWhenUsed/>
    <w:rsid w:val="001454EF"/>
  </w:style>
  <w:style w:type="numbering" w:customStyle="1" w:styleId="NoList159">
    <w:name w:val="No List159"/>
    <w:next w:val="Bezlisty"/>
    <w:uiPriority w:val="99"/>
    <w:semiHidden/>
    <w:unhideWhenUsed/>
    <w:rsid w:val="001454EF"/>
  </w:style>
  <w:style w:type="table" w:customStyle="1" w:styleId="TableGrid46">
    <w:name w:val="Table Grid46"/>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9">
    <w:name w:val="Appendix Heading1149"/>
    <w:rsid w:val="001454EF"/>
  </w:style>
  <w:style w:type="numbering" w:customStyle="1" w:styleId="NoList1149">
    <w:name w:val="No List1149"/>
    <w:next w:val="Bezlisty"/>
    <w:uiPriority w:val="99"/>
    <w:semiHidden/>
    <w:unhideWhenUsed/>
    <w:rsid w:val="001454EF"/>
  </w:style>
  <w:style w:type="numbering" w:customStyle="1" w:styleId="NoList249">
    <w:name w:val="No List249"/>
    <w:next w:val="Bezlisty"/>
    <w:uiPriority w:val="99"/>
    <w:semiHidden/>
    <w:unhideWhenUsed/>
    <w:rsid w:val="001454EF"/>
  </w:style>
  <w:style w:type="numbering" w:customStyle="1" w:styleId="NoList79">
    <w:name w:val="No List79"/>
    <w:next w:val="Bezlisty"/>
    <w:uiPriority w:val="99"/>
    <w:semiHidden/>
    <w:unhideWhenUsed/>
    <w:rsid w:val="001454EF"/>
  </w:style>
  <w:style w:type="numbering" w:customStyle="1" w:styleId="NoList169">
    <w:name w:val="No List169"/>
    <w:next w:val="Bezlisty"/>
    <w:uiPriority w:val="99"/>
    <w:semiHidden/>
    <w:unhideWhenUsed/>
    <w:rsid w:val="001454EF"/>
  </w:style>
  <w:style w:type="table" w:customStyle="1" w:styleId="TableGrid56">
    <w:name w:val="Table Grid56"/>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9">
    <w:name w:val="Appendix Heading1159"/>
    <w:rsid w:val="001454EF"/>
  </w:style>
  <w:style w:type="numbering" w:customStyle="1" w:styleId="NoList1159">
    <w:name w:val="No List1159"/>
    <w:next w:val="Bezlisty"/>
    <w:uiPriority w:val="99"/>
    <w:semiHidden/>
    <w:unhideWhenUsed/>
    <w:rsid w:val="001454EF"/>
  </w:style>
  <w:style w:type="numbering" w:customStyle="1" w:styleId="NoList259">
    <w:name w:val="No List259"/>
    <w:next w:val="Bezlisty"/>
    <w:uiPriority w:val="99"/>
    <w:semiHidden/>
    <w:unhideWhenUsed/>
    <w:rsid w:val="001454EF"/>
  </w:style>
  <w:style w:type="numbering" w:customStyle="1" w:styleId="NoList86">
    <w:name w:val="No List86"/>
    <w:next w:val="Bezlisty"/>
    <w:uiPriority w:val="99"/>
    <w:semiHidden/>
    <w:unhideWhenUsed/>
    <w:rsid w:val="001454EF"/>
  </w:style>
  <w:style w:type="numbering" w:customStyle="1" w:styleId="AppendixHeading26">
    <w:name w:val="Appendix Heading26"/>
    <w:rsid w:val="001454EF"/>
  </w:style>
  <w:style w:type="numbering" w:customStyle="1" w:styleId="AppendixHeading1166">
    <w:name w:val="Appendix Heading1166"/>
    <w:rsid w:val="001454EF"/>
  </w:style>
  <w:style w:type="numbering" w:customStyle="1" w:styleId="NoList176">
    <w:name w:val="No List176"/>
    <w:next w:val="Bezlisty"/>
    <w:uiPriority w:val="99"/>
    <w:semiHidden/>
    <w:unhideWhenUsed/>
    <w:rsid w:val="001454EF"/>
  </w:style>
  <w:style w:type="numbering" w:customStyle="1" w:styleId="NoList266">
    <w:name w:val="No List266"/>
    <w:next w:val="Bezlisty"/>
    <w:uiPriority w:val="99"/>
    <w:semiHidden/>
    <w:unhideWhenUsed/>
    <w:rsid w:val="001454EF"/>
  </w:style>
  <w:style w:type="numbering" w:customStyle="1" w:styleId="NoList326">
    <w:name w:val="No List326"/>
    <w:next w:val="Bezlisty"/>
    <w:uiPriority w:val="99"/>
    <w:semiHidden/>
    <w:unhideWhenUsed/>
    <w:rsid w:val="001454EF"/>
  </w:style>
  <w:style w:type="numbering" w:customStyle="1" w:styleId="NoList1166">
    <w:name w:val="No List1166"/>
    <w:next w:val="Bezlisty"/>
    <w:uiPriority w:val="99"/>
    <w:semiHidden/>
    <w:unhideWhenUsed/>
    <w:rsid w:val="001454EF"/>
  </w:style>
  <w:style w:type="numbering" w:customStyle="1" w:styleId="AppendixHeading126">
    <w:name w:val="Appendix Heading126"/>
    <w:rsid w:val="001454EF"/>
  </w:style>
  <w:style w:type="numbering" w:customStyle="1" w:styleId="AppendixHeading11126">
    <w:name w:val="Appendix Heading11126"/>
    <w:rsid w:val="001454EF"/>
  </w:style>
  <w:style w:type="numbering" w:customStyle="1" w:styleId="NoList11126">
    <w:name w:val="No List11126"/>
    <w:next w:val="Bezlisty"/>
    <w:uiPriority w:val="99"/>
    <w:semiHidden/>
    <w:unhideWhenUsed/>
    <w:rsid w:val="001454EF"/>
  </w:style>
  <w:style w:type="numbering" w:customStyle="1" w:styleId="NoList2126">
    <w:name w:val="No List2126"/>
    <w:next w:val="Bezlisty"/>
    <w:uiPriority w:val="99"/>
    <w:semiHidden/>
    <w:unhideWhenUsed/>
    <w:rsid w:val="001454EF"/>
  </w:style>
  <w:style w:type="numbering" w:customStyle="1" w:styleId="NoList3116">
    <w:name w:val="No List3116"/>
    <w:next w:val="Bezlisty"/>
    <w:uiPriority w:val="99"/>
    <w:semiHidden/>
    <w:unhideWhenUsed/>
    <w:rsid w:val="001454EF"/>
  </w:style>
  <w:style w:type="numbering" w:customStyle="1" w:styleId="NoList1217">
    <w:name w:val="No List1217"/>
    <w:next w:val="Bezlisty"/>
    <w:uiPriority w:val="99"/>
    <w:semiHidden/>
    <w:unhideWhenUsed/>
    <w:rsid w:val="001454EF"/>
  </w:style>
  <w:style w:type="numbering" w:customStyle="1" w:styleId="AppendixHeading111116">
    <w:name w:val="Appendix Heading111116"/>
    <w:rsid w:val="001454EF"/>
  </w:style>
  <w:style w:type="numbering" w:customStyle="1" w:styleId="NoList111126">
    <w:name w:val="No List111126"/>
    <w:next w:val="Bezlisty"/>
    <w:uiPriority w:val="99"/>
    <w:semiHidden/>
    <w:unhideWhenUsed/>
    <w:rsid w:val="001454EF"/>
  </w:style>
  <w:style w:type="numbering" w:customStyle="1" w:styleId="NoList21116">
    <w:name w:val="No List21116"/>
    <w:next w:val="Bezlisty"/>
    <w:uiPriority w:val="99"/>
    <w:semiHidden/>
    <w:unhideWhenUsed/>
    <w:rsid w:val="001454EF"/>
  </w:style>
  <w:style w:type="numbering" w:customStyle="1" w:styleId="NoList416">
    <w:name w:val="No List416"/>
    <w:next w:val="Bezlisty"/>
    <w:uiPriority w:val="99"/>
    <w:semiHidden/>
    <w:unhideWhenUsed/>
    <w:rsid w:val="001454EF"/>
  </w:style>
  <w:style w:type="numbering" w:customStyle="1" w:styleId="NoList1316">
    <w:name w:val="No List1316"/>
    <w:next w:val="Bezlisty"/>
    <w:uiPriority w:val="99"/>
    <w:semiHidden/>
    <w:unhideWhenUsed/>
    <w:rsid w:val="001454EF"/>
  </w:style>
  <w:style w:type="numbering" w:customStyle="1" w:styleId="AppendixHeading11216">
    <w:name w:val="Appendix Heading11216"/>
    <w:rsid w:val="001454EF"/>
  </w:style>
  <w:style w:type="numbering" w:customStyle="1" w:styleId="NoList11216">
    <w:name w:val="No List11216"/>
    <w:next w:val="Bezlisty"/>
    <w:uiPriority w:val="99"/>
    <w:semiHidden/>
    <w:unhideWhenUsed/>
    <w:rsid w:val="001454EF"/>
  </w:style>
  <w:style w:type="numbering" w:customStyle="1" w:styleId="NoList2216">
    <w:name w:val="No List2216"/>
    <w:next w:val="Bezlisty"/>
    <w:uiPriority w:val="99"/>
    <w:semiHidden/>
    <w:unhideWhenUsed/>
    <w:rsid w:val="001454EF"/>
  </w:style>
  <w:style w:type="numbering" w:customStyle="1" w:styleId="NoList516">
    <w:name w:val="No List516"/>
    <w:next w:val="Bezlisty"/>
    <w:uiPriority w:val="99"/>
    <w:semiHidden/>
    <w:unhideWhenUsed/>
    <w:rsid w:val="001454EF"/>
  </w:style>
  <w:style w:type="numbering" w:customStyle="1" w:styleId="NoList1416">
    <w:name w:val="No List1416"/>
    <w:next w:val="Bezlisty"/>
    <w:uiPriority w:val="99"/>
    <w:semiHidden/>
    <w:unhideWhenUsed/>
    <w:rsid w:val="001454EF"/>
  </w:style>
  <w:style w:type="numbering" w:customStyle="1" w:styleId="AppendixHeading11316">
    <w:name w:val="Appendix Heading11316"/>
    <w:rsid w:val="001454EF"/>
  </w:style>
  <w:style w:type="numbering" w:customStyle="1" w:styleId="NoList11316">
    <w:name w:val="No List11316"/>
    <w:next w:val="Bezlisty"/>
    <w:uiPriority w:val="99"/>
    <w:semiHidden/>
    <w:unhideWhenUsed/>
    <w:rsid w:val="001454EF"/>
  </w:style>
  <w:style w:type="numbering" w:customStyle="1" w:styleId="NoList2316">
    <w:name w:val="No List2316"/>
    <w:next w:val="Bezlisty"/>
    <w:uiPriority w:val="99"/>
    <w:semiHidden/>
    <w:unhideWhenUsed/>
    <w:rsid w:val="001454EF"/>
  </w:style>
  <w:style w:type="numbering" w:customStyle="1" w:styleId="NoList616">
    <w:name w:val="No List616"/>
    <w:next w:val="Bezlisty"/>
    <w:uiPriority w:val="99"/>
    <w:semiHidden/>
    <w:unhideWhenUsed/>
    <w:rsid w:val="001454EF"/>
  </w:style>
  <w:style w:type="numbering" w:customStyle="1" w:styleId="NoList1516">
    <w:name w:val="No List1516"/>
    <w:next w:val="Bezlisty"/>
    <w:uiPriority w:val="99"/>
    <w:semiHidden/>
    <w:unhideWhenUsed/>
    <w:rsid w:val="001454EF"/>
  </w:style>
  <w:style w:type="numbering" w:customStyle="1" w:styleId="AppendixHeading11416">
    <w:name w:val="Appendix Heading11416"/>
    <w:rsid w:val="001454EF"/>
  </w:style>
  <w:style w:type="numbering" w:customStyle="1" w:styleId="NoList11416">
    <w:name w:val="No List11416"/>
    <w:next w:val="Bezlisty"/>
    <w:uiPriority w:val="99"/>
    <w:semiHidden/>
    <w:unhideWhenUsed/>
    <w:rsid w:val="001454EF"/>
  </w:style>
  <w:style w:type="numbering" w:customStyle="1" w:styleId="NoList2416">
    <w:name w:val="No List2416"/>
    <w:next w:val="Bezlisty"/>
    <w:uiPriority w:val="99"/>
    <w:semiHidden/>
    <w:unhideWhenUsed/>
    <w:rsid w:val="001454EF"/>
  </w:style>
  <w:style w:type="numbering" w:customStyle="1" w:styleId="NoList716">
    <w:name w:val="No List716"/>
    <w:next w:val="Bezlisty"/>
    <w:uiPriority w:val="99"/>
    <w:semiHidden/>
    <w:unhideWhenUsed/>
    <w:rsid w:val="001454EF"/>
  </w:style>
  <w:style w:type="numbering" w:customStyle="1" w:styleId="NoList1616">
    <w:name w:val="No List1616"/>
    <w:next w:val="Bezlisty"/>
    <w:uiPriority w:val="99"/>
    <w:semiHidden/>
    <w:unhideWhenUsed/>
    <w:rsid w:val="001454EF"/>
  </w:style>
  <w:style w:type="numbering" w:customStyle="1" w:styleId="AppendixHeading11516">
    <w:name w:val="Appendix Heading11516"/>
    <w:rsid w:val="001454EF"/>
  </w:style>
  <w:style w:type="numbering" w:customStyle="1" w:styleId="NoList11516">
    <w:name w:val="No List11516"/>
    <w:next w:val="Bezlisty"/>
    <w:uiPriority w:val="99"/>
    <w:semiHidden/>
    <w:unhideWhenUsed/>
    <w:rsid w:val="001454EF"/>
  </w:style>
  <w:style w:type="numbering" w:customStyle="1" w:styleId="NoList2516">
    <w:name w:val="No List2516"/>
    <w:next w:val="Bezlisty"/>
    <w:uiPriority w:val="99"/>
    <w:semiHidden/>
    <w:unhideWhenUsed/>
    <w:rsid w:val="001454EF"/>
  </w:style>
  <w:style w:type="numbering" w:customStyle="1" w:styleId="NoList96">
    <w:name w:val="No List96"/>
    <w:next w:val="Bezlisty"/>
    <w:uiPriority w:val="99"/>
    <w:semiHidden/>
    <w:unhideWhenUsed/>
    <w:rsid w:val="001454EF"/>
  </w:style>
  <w:style w:type="numbering" w:customStyle="1" w:styleId="AppendixHeading36">
    <w:name w:val="Appendix Heading36"/>
    <w:rsid w:val="001454EF"/>
  </w:style>
  <w:style w:type="numbering" w:customStyle="1" w:styleId="AppendixHeading1176">
    <w:name w:val="Appendix Heading1176"/>
    <w:rsid w:val="001454EF"/>
  </w:style>
  <w:style w:type="numbering" w:customStyle="1" w:styleId="NoList186">
    <w:name w:val="No List186"/>
    <w:next w:val="Bezlisty"/>
    <w:uiPriority w:val="99"/>
    <w:semiHidden/>
    <w:unhideWhenUsed/>
    <w:rsid w:val="001454EF"/>
  </w:style>
  <w:style w:type="numbering" w:customStyle="1" w:styleId="NoList276">
    <w:name w:val="No List276"/>
    <w:next w:val="Bezlisty"/>
    <w:uiPriority w:val="99"/>
    <w:semiHidden/>
    <w:unhideWhenUsed/>
    <w:rsid w:val="001454EF"/>
  </w:style>
  <w:style w:type="numbering" w:customStyle="1" w:styleId="NoList336">
    <w:name w:val="No List336"/>
    <w:next w:val="Bezlisty"/>
    <w:uiPriority w:val="99"/>
    <w:semiHidden/>
    <w:unhideWhenUsed/>
    <w:rsid w:val="001454EF"/>
  </w:style>
  <w:style w:type="numbering" w:customStyle="1" w:styleId="NoList1176">
    <w:name w:val="No List1176"/>
    <w:next w:val="Bezlisty"/>
    <w:uiPriority w:val="99"/>
    <w:semiHidden/>
    <w:unhideWhenUsed/>
    <w:rsid w:val="001454EF"/>
  </w:style>
  <w:style w:type="numbering" w:customStyle="1" w:styleId="AppendixHeading136">
    <w:name w:val="Appendix Heading136"/>
    <w:rsid w:val="001454EF"/>
  </w:style>
  <w:style w:type="numbering" w:customStyle="1" w:styleId="AppendixHeading11136">
    <w:name w:val="Appendix Heading11136"/>
    <w:rsid w:val="001454EF"/>
  </w:style>
  <w:style w:type="numbering" w:customStyle="1" w:styleId="NoList11136">
    <w:name w:val="No List11136"/>
    <w:next w:val="Bezlisty"/>
    <w:uiPriority w:val="99"/>
    <w:semiHidden/>
    <w:unhideWhenUsed/>
    <w:rsid w:val="001454EF"/>
  </w:style>
  <w:style w:type="numbering" w:customStyle="1" w:styleId="NoList2136">
    <w:name w:val="No List2136"/>
    <w:next w:val="Bezlisty"/>
    <w:uiPriority w:val="99"/>
    <w:semiHidden/>
    <w:unhideWhenUsed/>
    <w:rsid w:val="001454EF"/>
  </w:style>
  <w:style w:type="numbering" w:customStyle="1" w:styleId="NoList3126">
    <w:name w:val="No List3126"/>
    <w:next w:val="Bezlisty"/>
    <w:uiPriority w:val="99"/>
    <w:semiHidden/>
    <w:unhideWhenUsed/>
    <w:rsid w:val="001454EF"/>
  </w:style>
  <w:style w:type="numbering" w:customStyle="1" w:styleId="NoList1226">
    <w:name w:val="No List1226"/>
    <w:next w:val="Bezlisty"/>
    <w:uiPriority w:val="99"/>
    <w:semiHidden/>
    <w:unhideWhenUsed/>
    <w:rsid w:val="001454EF"/>
  </w:style>
  <w:style w:type="numbering" w:customStyle="1" w:styleId="AppendixHeading111126">
    <w:name w:val="Appendix Heading111126"/>
    <w:rsid w:val="001454EF"/>
  </w:style>
  <w:style w:type="numbering" w:customStyle="1" w:styleId="NoList111136">
    <w:name w:val="No List111136"/>
    <w:next w:val="Bezlisty"/>
    <w:uiPriority w:val="99"/>
    <w:semiHidden/>
    <w:unhideWhenUsed/>
    <w:rsid w:val="001454EF"/>
  </w:style>
  <w:style w:type="numbering" w:customStyle="1" w:styleId="NoList21126">
    <w:name w:val="No List21126"/>
    <w:next w:val="Bezlisty"/>
    <w:uiPriority w:val="99"/>
    <w:semiHidden/>
    <w:unhideWhenUsed/>
    <w:rsid w:val="001454EF"/>
  </w:style>
  <w:style w:type="numbering" w:customStyle="1" w:styleId="NoList426">
    <w:name w:val="No List426"/>
    <w:next w:val="Bezlisty"/>
    <w:uiPriority w:val="99"/>
    <w:semiHidden/>
    <w:unhideWhenUsed/>
    <w:rsid w:val="001454EF"/>
  </w:style>
  <w:style w:type="numbering" w:customStyle="1" w:styleId="NoList1326">
    <w:name w:val="No List1326"/>
    <w:next w:val="Bezlisty"/>
    <w:uiPriority w:val="99"/>
    <w:semiHidden/>
    <w:unhideWhenUsed/>
    <w:rsid w:val="001454EF"/>
  </w:style>
  <w:style w:type="numbering" w:customStyle="1" w:styleId="AppendixHeading11226">
    <w:name w:val="Appendix Heading11226"/>
    <w:rsid w:val="001454EF"/>
  </w:style>
  <w:style w:type="numbering" w:customStyle="1" w:styleId="NoList11226">
    <w:name w:val="No List11226"/>
    <w:next w:val="Bezlisty"/>
    <w:uiPriority w:val="99"/>
    <w:semiHidden/>
    <w:unhideWhenUsed/>
    <w:rsid w:val="001454EF"/>
  </w:style>
  <w:style w:type="numbering" w:customStyle="1" w:styleId="NoList2226">
    <w:name w:val="No List2226"/>
    <w:next w:val="Bezlisty"/>
    <w:uiPriority w:val="99"/>
    <w:semiHidden/>
    <w:unhideWhenUsed/>
    <w:rsid w:val="001454EF"/>
  </w:style>
  <w:style w:type="numbering" w:customStyle="1" w:styleId="NoList526">
    <w:name w:val="No List526"/>
    <w:next w:val="Bezlisty"/>
    <w:uiPriority w:val="99"/>
    <w:semiHidden/>
    <w:unhideWhenUsed/>
    <w:rsid w:val="001454EF"/>
  </w:style>
  <w:style w:type="numbering" w:customStyle="1" w:styleId="NoList1426">
    <w:name w:val="No List1426"/>
    <w:next w:val="Bezlisty"/>
    <w:uiPriority w:val="99"/>
    <w:semiHidden/>
    <w:unhideWhenUsed/>
    <w:rsid w:val="001454EF"/>
  </w:style>
  <w:style w:type="numbering" w:customStyle="1" w:styleId="AppendixHeading11326">
    <w:name w:val="Appendix Heading11326"/>
    <w:rsid w:val="001454EF"/>
  </w:style>
  <w:style w:type="numbering" w:customStyle="1" w:styleId="NoList11326">
    <w:name w:val="No List11326"/>
    <w:next w:val="Bezlisty"/>
    <w:uiPriority w:val="99"/>
    <w:semiHidden/>
    <w:unhideWhenUsed/>
    <w:rsid w:val="001454EF"/>
  </w:style>
  <w:style w:type="numbering" w:customStyle="1" w:styleId="NoList2326">
    <w:name w:val="No List2326"/>
    <w:next w:val="Bezlisty"/>
    <w:uiPriority w:val="99"/>
    <w:semiHidden/>
    <w:unhideWhenUsed/>
    <w:rsid w:val="001454EF"/>
  </w:style>
  <w:style w:type="numbering" w:customStyle="1" w:styleId="NoList626">
    <w:name w:val="No List626"/>
    <w:next w:val="Bezlisty"/>
    <w:uiPriority w:val="99"/>
    <w:semiHidden/>
    <w:unhideWhenUsed/>
    <w:rsid w:val="001454EF"/>
  </w:style>
  <w:style w:type="numbering" w:customStyle="1" w:styleId="NoList1526">
    <w:name w:val="No List1526"/>
    <w:next w:val="Bezlisty"/>
    <w:uiPriority w:val="99"/>
    <w:semiHidden/>
    <w:unhideWhenUsed/>
    <w:rsid w:val="001454EF"/>
  </w:style>
  <w:style w:type="numbering" w:customStyle="1" w:styleId="AppendixHeading11426">
    <w:name w:val="Appendix Heading11426"/>
    <w:rsid w:val="001454EF"/>
  </w:style>
  <w:style w:type="numbering" w:customStyle="1" w:styleId="NoList11426">
    <w:name w:val="No List11426"/>
    <w:next w:val="Bezlisty"/>
    <w:uiPriority w:val="99"/>
    <w:semiHidden/>
    <w:unhideWhenUsed/>
    <w:rsid w:val="001454EF"/>
  </w:style>
  <w:style w:type="numbering" w:customStyle="1" w:styleId="NoList2426">
    <w:name w:val="No List2426"/>
    <w:next w:val="Bezlisty"/>
    <w:uiPriority w:val="99"/>
    <w:semiHidden/>
    <w:unhideWhenUsed/>
    <w:rsid w:val="001454EF"/>
  </w:style>
  <w:style w:type="numbering" w:customStyle="1" w:styleId="NoList726">
    <w:name w:val="No List726"/>
    <w:next w:val="Bezlisty"/>
    <w:uiPriority w:val="99"/>
    <w:semiHidden/>
    <w:unhideWhenUsed/>
    <w:rsid w:val="001454EF"/>
  </w:style>
  <w:style w:type="numbering" w:customStyle="1" w:styleId="NoList1626">
    <w:name w:val="No List1626"/>
    <w:next w:val="Bezlisty"/>
    <w:uiPriority w:val="99"/>
    <w:semiHidden/>
    <w:unhideWhenUsed/>
    <w:rsid w:val="001454EF"/>
  </w:style>
  <w:style w:type="numbering" w:customStyle="1" w:styleId="AppendixHeading11526">
    <w:name w:val="Appendix Heading11526"/>
    <w:rsid w:val="001454EF"/>
  </w:style>
  <w:style w:type="numbering" w:customStyle="1" w:styleId="NoList11526">
    <w:name w:val="No List11526"/>
    <w:next w:val="Bezlisty"/>
    <w:uiPriority w:val="99"/>
    <w:semiHidden/>
    <w:unhideWhenUsed/>
    <w:rsid w:val="001454EF"/>
  </w:style>
  <w:style w:type="numbering" w:customStyle="1" w:styleId="NoList2526">
    <w:name w:val="No List2526"/>
    <w:next w:val="Bezlisty"/>
    <w:uiPriority w:val="99"/>
    <w:semiHidden/>
    <w:unhideWhenUsed/>
    <w:rsid w:val="001454EF"/>
  </w:style>
  <w:style w:type="numbering" w:customStyle="1" w:styleId="NoList106">
    <w:name w:val="No List106"/>
    <w:next w:val="Bezlisty"/>
    <w:uiPriority w:val="99"/>
    <w:semiHidden/>
    <w:unhideWhenUsed/>
    <w:rsid w:val="001454EF"/>
  </w:style>
  <w:style w:type="numbering" w:customStyle="1" w:styleId="AppendixHeading46">
    <w:name w:val="Appendix Heading46"/>
    <w:rsid w:val="001454EF"/>
  </w:style>
  <w:style w:type="numbering" w:customStyle="1" w:styleId="AppendixHeading1186">
    <w:name w:val="Appendix Heading1186"/>
    <w:rsid w:val="001454EF"/>
  </w:style>
  <w:style w:type="numbering" w:customStyle="1" w:styleId="NoList196">
    <w:name w:val="No List196"/>
    <w:next w:val="Bezlisty"/>
    <w:uiPriority w:val="99"/>
    <w:semiHidden/>
    <w:unhideWhenUsed/>
    <w:rsid w:val="001454EF"/>
  </w:style>
  <w:style w:type="numbering" w:customStyle="1" w:styleId="NoList286">
    <w:name w:val="No List286"/>
    <w:next w:val="Bezlisty"/>
    <w:uiPriority w:val="99"/>
    <w:semiHidden/>
    <w:unhideWhenUsed/>
    <w:rsid w:val="001454EF"/>
  </w:style>
  <w:style w:type="numbering" w:customStyle="1" w:styleId="NoList346">
    <w:name w:val="No List346"/>
    <w:next w:val="Bezlisty"/>
    <w:uiPriority w:val="99"/>
    <w:semiHidden/>
    <w:unhideWhenUsed/>
    <w:rsid w:val="001454EF"/>
  </w:style>
  <w:style w:type="numbering" w:customStyle="1" w:styleId="NoList1186">
    <w:name w:val="No List1186"/>
    <w:next w:val="Bezlisty"/>
    <w:uiPriority w:val="99"/>
    <w:semiHidden/>
    <w:unhideWhenUsed/>
    <w:rsid w:val="001454EF"/>
  </w:style>
  <w:style w:type="numbering" w:customStyle="1" w:styleId="AppendixHeading146">
    <w:name w:val="Appendix Heading146"/>
    <w:rsid w:val="001454EF"/>
  </w:style>
  <w:style w:type="numbering" w:customStyle="1" w:styleId="AppendixHeading11146">
    <w:name w:val="Appendix Heading11146"/>
    <w:rsid w:val="001454EF"/>
  </w:style>
  <w:style w:type="numbering" w:customStyle="1" w:styleId="NoList11146">
    <w:name w:val="No List11146"/>
    <w:next w:val="Bezlisty"/>
    <w:uiPriority w:val="99"/>
    <w:semiHidden/>
    <w:unhideWhenUsed/>
    <w:rsid w:val="001454EF"/>
  </w:style>
  <w:style w:type="numbering" w:customStyle="1" w:styleId="NoList2146">
    <w:name w:val="No List2146"/>
    <w:next w:val="Bezlisty"/>
    <w:uiPriority w:val="99"/>
    <w:semiHidden/>
    <w:unhideWhenUsed/>
    <w:rsid w:val="001454EF"/>
  </w:style>
  <w:style w:type="numbering" w:customStyle="1" w:styleId="NoList3136">
    <w:name w:val="No List3136"/>
    <w:next w:val="Bezlisty"/>
    <w:uiPriority w:val="99"/>
    <w:semiHidden/>
    <w:unhideWhenUsed/>
    <w:rsid w:val="001454EF"/>
  </w:style>
  <w:style w:type="numbering" w:customStyle="1" w:styleId="NoList1236">
    <w:name w:val="No List1236"/>
    <w:next w:val="Bezlisty"/>
    <w:uiPriority w:val="99"/>
    <w:semiHidden/>
    <w:unhideWhenUsed/>
    <w:rsid w:val="001454EF"/>
  </w:style>
  <w:style w:type="numbering" w:customStyle="1" w:styleId="AppendixHeading111136">
    <w:name w:val="Appendix Heading111136"/>
    <w:rsid w:val="001454EF"/>
  </w:style>
  <w:style w:type="numbering" w:customStyle="1" w:styleId="NoList111146">
    <w:name w:val="No List111146"/>
    <w:next w:val="Bezlisty"/>
    <w:uiPriority w:val="99"/>
    <w:semiHidden/>
    <w:unhideWhenUsed/>
    <w:rsid w:val="001454EF"/>
  </w:style>
  <w:style w:type="numbering" w:customStyle="1" w:styleId="NoList21136">
    <w:name w:val="No List21136"/>
    <w:next w:val="Bezlisty"/>
    <w:uiPriority w:val="99"/>
    <w:semiHidden/>
    <w:unhideWhenUsed/>
    <w:rsid w:val="001454EF"/>
  </w:style>
  <w:style w:type="numbering" w:customStyle="1" w:styleId="NoList436">
    <w:name w:val="No List436"/>
    <w:next w:val="Bezlisty"/>
    <w:uiPriority w:val="99"/>
    <w:semiHidden/>
    <w:unhideWhenUsed/>
    <w:rsid w:val="001454EF"/>
  </w:style>
  <w:style w:type="numbering" w:customStyle="1" w:styleId="NoList1336">
    <w:name w:val="No List1336"/>
    <w:next w:val="Bezlisty"/>
    <w:uiPriority w:val="99"/>
    <w:semiHidden/>
    <w:unhideWhenUsed/>
    <w:rsid w:val="001454EF"/>
  </w:style>
  <w:style w:type="numbering" w:customStyle="1" w:styleId="AppendixHeading11236">
    <w:name w:val="Appendix Heading11236"/>
    <w:rsid w:val="001454EF"/>
  </w:style>
  <w:style w:type="numbering" w:customStyle="1" w:styleId="NoList11236">
    <w:name w:val="No List11236"/>
    <w:next w:val="Bezlisty"/>
    <w:uiPriority w:val="99"/>
    <w:semiHidden/>
    <w:unhideWhenUsed/>
    <w:rsid w:val="001454EF"/>
  </w:style>
  <w:style w:type="numbering" w:customStyle="1" w:styleId="NoList2236">
    <w:name w:val="No List2236"/>
    <w:next w:val="Bezlisty"/>
    <w:uiPriority w:val="99"/>
    <w:semiHidden/>
    <w:unhideWhenUsed/>
    <w:rsid w:val="001454EF"/>
  </w:style>
  <w:style w:type="numbering" w:customStyle="1" w:styleId="NoList536">
    <w:name w:val="No List536"/>
    <w:next w:val="Bezlisty"/>
    <w:uiPriority w:val="99"/>
    <w:semiHidden/>
    <w:unhideWhenUsed/>
    <w:rsid w:val="001454EF"/>
  </w:style>
  <w:style w:type="numbering" w:customStyle="1" w:styleId="NoList1436">
    <w:name w:val="No List1436"/>
    <w:next w:val="Bezlisty"/>
    <w:uiPriority w:val="99"/>
    <w:semiHidden/>
    <w:unhideWhenUsed/>
    <w:rsid w:val="001454EF"/>
  </w:style>
  <w:style w:type="numbering" w:customStyle="1" w:styleId="AppendixHeading11336">
    <w:name w:val="Appendix Heading11336"/>
    <w:rsid w:val="001454EF"/>
  </w:style>
  <w:style w:type="numbering" w:customStyle="1" w:styleId="NoList11336">
    <w:name w:val="No List11336"/>
    <w:next w:val="Bezlisty"/>
    <w:uiPriority w:val="99"/>
    <w:semiHidden/>
    <w:unhideWhenUsed/>
    <w:rsid w:val="001454EF"/>
  </w:style>
  <w:style w:type="numbering" w:customStyle="1" w:styleId="NoList2336">
    <w:name w:val="No List2336"/>
    <w:next w:val="Bezlisty"/>
    <w:uiPriority w:val="99"/>
    <w:semiHidden/>
    <w:unhideWhenUsed/>
    <w:rsid w:val="001454EF"/>
  </w:style>
  <w:style w:type="numbering" w:customStyle="1" w:styleId="NoList636">
    <w:name w:val="No List636"/>
    <w:next w:val="Bezlisty"/>
    <w:uiPriority w:val="99"/>
    <w:semiHidden/>
    <w:unhideWhenUsed/>
    <w:rsid w:val="001454EF"/>
  </w:style>
  <w:style w:type="numbering" w:customStyle="1" w:styleId="NoList1536">
    <w:name w:val="No List1536"/>
    <w:next w:val="Bezlisty"/>
    <w:uiPriority w:val="99"/>
    <w:semiHidden/>
    <w:unhideWhenUsed/>
    <w:rsid w:val="001454EF"/>
  </w:style>
  <w:style w:type="numbering" w:customStyle="1" w:styleId="AppendixHeading11436">
    <w:name w:val="Appendix Heading11436"/>
    <w:rsid w:val="001454EF"/>
  </w:style>
  <w:style w:type="numbering" w:customStyle="1" w:styleId="NoList11436">
    <w:name w:val="No List11436"/>
    <w:next w:val="Bezlisty"/>
    <w:uiPriority w:val="99"/>
    <w:semiHidden/>
    <w:unhideWhenUsed/>
    <w:rsid w:val="001454EF"/>
  </w:style>
  <w:style w:type="numbering" w:customStyle="1" w:styleId="NoList2436">
    <w:name w:val="No List2436"/>
    <w:next w:val="Bezlisty"/>
    <w:uiPriority w:val="99"/>
    <w:semiHidden/>
    <w:unhideWhenUsed/>
    <w:rsid w:val="001454EF"/>
  </w:style>
  <w:style w:type="numbering" w:customStyle="1" w:styleId="NoList736">
    <w:name w:val="No List736"/>
    <w:next w:val="Bezlisty"/>
    <w:uiPriority w:val="99"/>
    <w:semiHidden/>
    <w:unhideWhenUsed/>
    <w:rsid w:val="001454EF"/>
  </w:style>
  <w:style w:type="numbering" w:customStyle="1" w:styleId="NoList1636">
    <w:name w:val="No List1636"/>
    <w:next w:val="Bezlisty"/>
    <w:uiPriority w:val="99"/>
    <w:semiHidden/>
    <w:unhideWhenUsed/>
    <w:rsid w:val="001454EF"/>
  </w:style>
  <w:style w:type="numbering" w:customStyle="1" w:styleId="AppendixHeading11536">
    <w:name w:val="Appendix Heading11536"/>
    <w:rsid w:val="001454EF"/>
  </w:style>
  <w:style w:type="numbering" w:customStyle="1" w:styleId="NoList11536">
    <w:name w:val="No List11536"/>
    <w:next w:val="Bezlisty"/>
    <w:uiPriority w:val="99"/>
    <w:semiHidden/>
    <w:unhideWhenUsed/>
    <w:rsid w:val="001454EF"/>
  </w:style>
  <w:style w:type="numbering" w:customStyle="1" w:styleId="NoList2536">
    <w:name w:val="No List2536"/>
    <w:next w:val="Bezlisty"/>
    <w:uiPriority w:val="99"/>
    <w:semiHidden/>
    <w:unhideWhenUsed/>
    <w:rsid w:val="001454EF"/>
  </w:style>
  <w:style w:type="numbering" w:customStyle="1" w:styleId="NoList50">
    <w:name w:val="No List50"/>
    <w:next w:val="Bezlisty"/>
    <w:uiPriority w:val="99"/>
    <w:semiHidden/>
    <w:unhideWhenUsed/>
    <w:rsid w:val="001454EF"/>
  </w:style>
  <w:style w:type="numbering" w:customStyle="1" w:styleId="NoList140">
    <w:name w:val="No List140"/>
    <w:next w:val="Bezlisty"/>
    <w:uiPriority w:val="99"/>
    <w:semiHidden/>
    <w:unhideWhenUsed/>
    <w:rsid w:val="001454EF"/>
  </w:style>
  <w:style w:type="table" w:customStyle="1" w:styleId="TableGrid18">
    <w:name w:val="Table Grid18"/>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0">
    <w:name w:val="Appendix Heading1130"/>
    <w:rsid w:val="001454EF"/>
  </w:style>
  <w:style w:type="numbering" w:customStyle="1" w:styleId="NoList1130">
    <w:name w:val="No List1130"/>
    <w:next w:val="Bezlisty"/>
    <w:uiPriority w:val="99"/>
    <w:semiHidden/>
    <w:unhideWhenUsed/>
    <w:rsid w:val="001454EF"/>
  </w:style>
  <w:style w:type="numbering" w:customStyle="1" w:styleId="NoList230">
    <w:name w:val="No List230"/>
    <w:next w:val="Bezlisty"/>
    <w:uiPriority w:val="99"/>
    <w:semiHidden/>
    <w:unhideWhenUsed/>
    <w:rsid w:val="001454EF"/>
  </w:style>
  <w:style w:type="numbering" w:customStyle="1" w:styleId="NoList327">
    <w:name w:val="No List327"/>
    <w:next w:val="Bezlisty"/>
    <w:uiPriority w:val="99"/>
    <w:semiHidden/>
    <w:unhideWhenUsed/>
    <w:rsid w:val="001454EF"/>
  </w:style>
  <w:style w:type="numbering" w:customStyle="1" w:styleId="NoList11127">
    <w:name w:val="No List11127"/>
    <w:next w:val="Bezlisty"/>
    <w:uiPriority w:val="99"/>
    <w:semiHidden/>
    <w:unhideWhenUsed/>
    <w:rsid w:val="001454EF"/>
  </w:style>
  <w:style w:type="table" w:customStyle="1" w:styleId="TableGrid19">
    <w:name w:val="Table Grid19"/>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20">
    <w:name w:val="Appendix Heading120"/>
    <w:rsid w:val="001454EF"/>
  </w:style>
  <w:style w:type="numbering" w:customStyle="1" w:styleId="AppendixHeading11127">
    <w:name w:val="Appendix Heading11127"/>
    <w:rsid w:val="001454EF"/>
  </w:style>
  <w:style w:type="numbering" w:customStyle="1" w:styleId="NoList111118">
    <w:name w:val="No List111118"/>
    <w:next w:val="Bezlisty"/>
    <w:uiPriority w:val="99"/>
    <w:semiHidden/>
    <w:unhideWhenUsed/>
    <w:rsid w:val="001454EF"/>
  </w:style>
  <w:style w:type="numbering" w:customStyle="1" w:styleId="NoList2127">
    <w:name w:val="No List2127"/>
    <w:next w:val="Bezlisty"/>
    <w:uiPriority w:val="99"/>
    <w:semiHidden/>
    <w:unhideWhenUsed/>
    <w:rsid w:val="001454EF"/>
  </w:style>
  <w:style w:type="numbering" w:customStyle="1" w:styleId="NoList3117">
    <w:name w:val="No List3117"/>
    <w:next w:val="Bezlisty"/>
    <w:uiPriority w:val="99"/>
    <w:semiHidden/>
    <w:unhideWhenUsed/>
    <w:rsid w:val="001454EF"/>
  </w:style>
  <w:style w:type="numbering" w:customStyle="1" w:styleId="NoList1218">
    <w:name w:val="No List1218"/>
    <w:next w:val="Bezlisty"/>
    <w:uiPriority w:val="99"/>
    <w:semiHidden/>
    <w:unhideWhenUsed/>
    <w:rsid w:val="001454EF"/>
  </w:style>
  <w:style w:type="numbering" w:customStyle="1" w:styleId="AppendixHeading111117">
    <w:name w:val="Appendix Heading111117"/>
    <w:rsid w:val="001454EF"/>
  </w:style>
  <w:style w:type="numbering" w:customStyle="1" w:styleId="NoList111119">
    <w:name w:val="No List111119"/>
    <w:next w:val="Bezlisty"/>
    <w:uiPriority w:val="99"/>
    <w:semiHidden/>
    <w:unhideWhenUsed/>
    <w:rsid w:val="001454EF"/>
  </w:style>
  <w:style w:type="numbering" w:customStyle="1" w:styleId="NoList21117">
    <w:name w:val="No List21117"/>
    <w:next w:val="Bezlisty"/>
    <w:uiPriority w:val="99"/>
    <w:semiHidden/>
    <w:unhideWhenUsed/>
    <w:rsid w:val="001454EF"/>
  </w:style>
  <w:style w:type="numbering" w:customStyle="1" w:styleId="NoList417">
    <w:name w:val="No List417"/>
    <w:next w:val="Bezlisty"/>
    <w:uiPriority w:val="99"/>
    <w:semiHidden/>
    <w:unhideWhenUsed/>
    <w:rsid w:val="001454EF"/>
  </w:style>
  <w:style w:type="numbering" w:customStyle="1" w:styleId="NoList1317">
    <w:name w:val="No List1317"/>
    <w:next w:val="Bezlisty"/>
    <w:uiPriority w:val="99"/>
    <w:semiHidden/>
    <w:unhideWhenUsed/>
    <w:rsid w:val="001454EF"/>
  </w:style>
  <w:style w:type="table" w:customStyle="1" w:styleId="TableGrid27">
    <w:name w:val="Table Grid27"/>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17">
    <w:name w:val="Appendix Heading11217"/>
    <w:rsid w:val="001454EF"/>
  </w:style>
  <w:style w:type="numbering" w:customStyle="1" w:styleId="NoList11217">
    <w:name w:val="No List11217"/>
    <w:next w:val="Bezlisty"/>
    <w:uiPriority w:val="99"/>
    <w:semiHidden/>
    <w:unhideWhenUsed/>
    <w:rsid w:val="001454EF"/>
  </w:style>
  <w:style w:type="numbering" w:customStyle="1" w:styleId="NoList2217">
    <w:name w:val="No List2217"/>
    <w:next w:val="Bezlisty"/>
    <w:uiPriority w:val="99"/>
    <w:semiHidden/>
    <w:unhideWhenUsed/>
    <w:rsid w:val="001454EF"/>
  </w:style>
  <w:style w:type="numbering" w:customStyle="1" w:styleId="NoList510">
    <w:name w:val="No List510"/>
    <w:next w:val="Bezlisty"/>
    <w:uiPriority w:val="99"/>
    <w:semiHidden/>
    <w:unhideWhenUsed/>
    <w:rsid w:val="001454EF"/>
  </w:style>
  <w:style w:type="numbering" w:customStyle="1" w:styleId="NoList1410">
    <w:name w:val="No List1410"/>
    <w:next w:val="Bezlisty"/>
    <w:uiPriority w:val="99"/>
    <w:semiHidden/>
    <w:unhideWhenUsed/>
    <w:rsid w:val="001454EF"/>
  </w:style>
  <w:style w:type="table" w:customStyle="1" w:styleId="TableGrid37">
    <w:name w:val="Table Grid37"/>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10">
    <w:name w:val="Appendix Heading11310"/>
    <w:rsid w:val="001454EF"/>
  </w:style>
  <w:style w:type="numbering" w:customStyle="1" w:styleId="NoList11310">
    <w:name w:val="No List11310"/>
    <w:next w:val="Bezlisty"/>
    <w:uiPriority w:val="99"/>
    <w:semiHidden/>
    <w:unhideWhenUsed/>
    <w:rsid w:val="001454EF"/>
  </w:style>
  <w:style w:type="numbering" w:customStyle="1" w:styleId="NoList2310">
    <w:name w:val="No List2310"/>
    <w:next w:val="Bezlisty"/>
    <w:uiPriority w:val="99"/>
    <w:semiHidden/>
    <w:unhideWhenUsed/>
    <w:rsid w:val="001454EF"/>
  </w:style>
  <w:style w:type="numbering" w:customStyle="1" w:styleId="NoList610">
    <w:name w:val="No List610"/>
    <w:next w:val="Bezlisty"/>
    <w:uiPriority w:val="99"/>
    <w:semiHidden/>
    <w:unhideWhenUsed/>
    <w:rsid w:val="001454EF"/>
  </w:style>
  <w:style w:type="numbering" w:customStyle="1" w:styleId="NoList1510">
    <w:name w:val="No List1510"/>
    <w:next w:val="Bezlisty"/>
    <w:uiPriority w:val="99"/>
    <w:semiHidden/>
    <w:unhideWhenUsed/>
    <w:rsid w:val="001454EF"/>
  </w:style>
  <w:style w:type="table" w:customStyle="1" w:styleId="TableGrid47">
    <w:name w:val="Table Grid47"/>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10">
    <w:name w:val="Appendix Heading11410"/>
    <w:rsid w:val="001454EF"/>
  </w:style>
  <w:style w:type="numbering" w:customStyle="1" w:styleId="NoList11410">
    <w:name w:val="No List11410"/>
    <w:next w:val="Bezlisty"/>
    <w:uiPriority w:val="99"/>
    <w:semiHidden/>
    <w:unhideWhenUsed/>
    <w:rsid w:val="001454EF"/>
  </w:style>
  <w:style w:type="numbering" w:customStyle="1" w:styleId="NoList2410">
    <w:name w:val="No List2410"/>
    <w:next w:val="Bezlisty"/>
    <w:uiPriority w:val="99"/>
    <w:semiHidden/>
    <w:unhideWhenUsed/>
    <w:rsid w:val="001454EF"/>
  </w:style>
  <w:style w:type="numbering" w:customStyle="1" w:styleId="NoList710">
    <w:name w:val="No List710"/>
    <w:next w:val="Bezlisty"/>
    <w:uiPriority w:val="99"/>
    <w:semiHidden/>
    <w:unhideWhenUsed/>
    <w:rsid w:val="001454EF"/>
  </w:style>
  <w:style w:type="numbering" w:customStyle="1" w:styleId="NoList1610">
    <w:name w:val="No List1610"/>
    <w:next w:val="Bezlisty"/>
    <w:uiPriority w:val="99"/>
    <w:semiHidden/>
    <w:unhideWhenUsed/>
    <w:rsid w:val="001454EF"/>
  </w:style>
  <w:style w:type="table" w:customStyle="1" w:styleId="TableGrid57">
    <w:name w:val="Table Grid57"/>
    <w:basedOn w:val="Standardowy"/>
    <w:next w:val="Tabela-Siatka"/>
    <w:rsid w:val="001454EF"/>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10">
    <w:name w:val="Appendix Heading11510"/>
    <w:rsid w:val="001454EF"/>
  </w:style>
  <w:style w:type="numbering" w:customStyle="1" w:styleId="NoList11510">
    <w:name w:val="No List11510"/>
    <w:next w:val="Bezlisty"/>
    <w:uiPriority w:val="99"/>
    <w:semiHidden/>
    <w:unhideWhenUsed/>
    <w:rsid w:val="001454EF"/>
  </w:style>
  <w:style w:type="numbering" w:customStyle="1" w:styleId="NoList2510">
    <w:name w:val="No List2510"/>
    <w:next w:val="Bezlisty"/>
    <w:uiPriority w:val="99"/>
    <w:semiHidden/>
    <w:unhideWhenUsed/>
    <w:rsid w:val="001454EF"/>
  </w:style>
  <w:style w:type="numbering" w:customStyle="1" w:styleId="NoList87">
    <w:name w:val="No List87"/>
    <w:next w:val="Bezlisty"/>
    <w:uiPriority w:val="99"/>
    <w:semiHidden/>
    <w:unhideWhenUsed/>
    <w:rsid w:val="001454EF"/>
  </w:style>
  <w:style w:type="numbering" w:customStyle="1" w:styleId="AppendixHeading27">
    <w:name w:val="Appendix Heading27"/>
    <w:rsid w:val="001454EF"/>
  </w:style>
  <w:style w:type="numbering" w:customStyle="1" w:styleId="AppendixHeading1167">
    <w:name w:val="Appendix Heading1167"/>
    <w:rsid w:val="001454EF"/>
  </w:style>
  <w:style w:type="numbering" w:customStyle="1" w:styleId="NoList177">
    <w:name w:val="No List177"/>
    <w:next w:val="Bezlisty"/>
    <w:uiPriority w:val="99"/>
    <w:semiHidden/>
    <w:unhideWhenUsed/>
    <w:rsid w:val="001454EF"/>
  </w:style>
  <w:style w:type="numbering" w:customStyle="1" w:styleId="NoList267">
    <w:name w:val="No List267"/>
    <w:next w:val="Bezlisty"/>
    <w:uiPriority w:val="99"/>
    <w:semiHidden/>
    <w:unhideWhenUsed/>
    <w:rsid w:val="001454EF"/>
  </w:style>
  <w:style w:type="numbering" w:customStyle="1" w:styleId="NoList328">
    <w:name w:val="No List328"/>
    <w:next w:val="Bezlisty"/>
    <w:uiPriority w:val="99"/>
    <w:semiHidden/>
    <w:unhideWhenUsed/>
    <w:rsid w:val="001454EF"/>
  </w:style>
  <w:style w:type="numbering" w:customStyle="1" w:styleId="NoList1167">
    <w:name w:val="No List1167"/>
    <w:next w:val="Bezlisty"/>
    <w:uiPriority w:val="99"/>
    <w:semiHidden/>
    <w:unhideWhenUsed/>
    <w:rsid w:val="001454EF"/>
  </w:style>
  <w:style w:type="numbering" w:customStyle="1" w:styleId="AppendixHeading127">
    <w:name w:val="Appendix Heading127"/>
    <w:rsid w:val="001454EF"/>
  </w:style>
  <w:style w:type="numbering" w:customStyle="1" w:styleId="AppendixHeading11128">
    <w:name w:val="Appendix Heading11128"/>
    <w:rsid w:val="001454EF"/>
  </w:style>
  <w:style w:type="numbering" w:customStyle="1" w:styleId="NoList11128">
    <w:name w:val="No List11128"/>
    <w:next w:val="Bezlisty"/>
    <w:uiPriority w:val="99"/>
    <w:semiHidden/>
    <w:unhideWhenUsed/>
    <w:rsid w:val="001454EF"/>
  </w:style>
  <w:style w:type="numbering" w:customStyle="1" w:styleId="NoList2128">
    <w:name w:val="No List2128"/>
    <w:next w:val="Bezlisty"/>
    <w:uiPriority w:val="99"/>
    <w:semiHidden/>
    <w:unhideWhenUsed/>
    <w:rsid w:val="001454EF"/>
  </w:style>
  <w:style w:type="numbering" w:customStyle="1" w:styleId="NoList3118">
    <w:name w:val="No List3118"/>
    <w:next w:val="Bezlisty"/>
    <w:uiPriority w:val="99"/>
    <w:semiHidden/>
    <w:unhideWhenUsed/>
    <w:rsid w:val="001454EF"/>
  </w:style>
  <w:style w:type="numbering" w:customStyle="1" w:styleId="NoList1219">
    <w:name w:val="No List1219"/>
    <w:next w:val="Bezlisty"/>
    <w:uiPriority w:val="99"/>
    <w:semiHidden/>
    <w:unhideWhenUsed/>
    <w:rsid w:val="001454EF"/>
  </w:style>
  <w:style w:type="numbering" w:customStyle="1" w:styleId="AppendixHeading111118">
    <w:name w:val="Appendix Heading111118"/>
    <w:rsid w:val="001454EF"/>
  </w:style>
  <w:style w:type="numbering" w:customStyle="1" w:styleId="NoList111127">
    <w:name w:val="No List111127"/>
    <w:next w:val="Bezlisty"/>
    <w:uiPriority w:val="99"/>
    <w:semiHidden/>
    <w:unhideWhenUsed/>
    <w:rsid w:val="001454EF"/>
  </w:style>
  <w:style w:type="numbering" w:customStyle="1" w:styleId="NoList21118">
    <w:name w:val="No List21118"/>
    <w:next w:val="Bezlisty"/>
    <w:uiPriority w:val="99"/>
    <w:semiHidden/>
    <w:unhideWhenUsed/>
    <w:rsid w:val="001454EF"/>
  </w:style>
  <w:style w:type="numbering" w:customStyle="1" w:styleId="NoList418">
    <w:name w:val="No List418"/>
    <w:next w:val="Bezlisty"/>
    <w:uiPriority w:val="99"/>
    <w:semiHidden/>
    <w:unhideWhenUsed/>
    <w:rsid w:val="001454EF"/>
  </w:style>
  <w:style w:type="numbering" w:customStyle="1" w:styleId="NoList1318">
    <w:name w:val="No List1318"/>
    <w:next w:val="Bezlisty"/>
    <w:uiPriority w:val="99"/>
    <w:semiHidden/>
    <w:unhideWhenUsed/>
    <w:rsid w:val="001454EF"/>
  </w:style>
  <w:style w:type="numbering" w:customStyle="1" w:styleId="AppendixHeading11218">
    <w:name w:val="Appendix Heading11218"/>
    <w:rsid w:val="001454EF"/>
  </w:style>
  <w:style w:type="numbering" w:customStyle="1" w:styleId="NoList11218">
    <w:name w:val="No List11218"/>
    <w:next w:val="Bezlisty"/>
    <w:uiPriority w:val="99"/>
    <w:semiHidden/>
    <w:unhideWhenUsed/>
    <w:rsid w:val="001454EF"/>
  </w:style>
  <w:style w:type="numbering" w:customStyle="1" w:styleId="NoList2218">
    <w:name w:val="No List2218"/>
    <w:next w:val="Bezlisty"/>
    <w:uiPriority w:val="99"/>
    <w:semiHidden/>
    <w:unhideWhenUsed/>
    <w:rsid w:val="001454EF"/>
  </w:style>
  <w:style w:type="numbering" w:customStyle="1" w:styleId="NoList517">
    <w:name w:val="No List517"/>
    <w:next w:val="Bezlisty"/>
    <w:uiPriority w:val="99"/>
    <w:semiHidden/>
    <w:unhideWhenUsed/>
    <w:rsid w:val="001454EF"/>
  </w:style>
  <w:style w:type="numbering" w:customStyle="1" w:styleId="NoList1417">
    <w:name w:val="No List1417"/>
    <w:next w:val="Bezlisty"/>
    <w:uiPriority w:val="99"/>
    <w:semiHidden/>
    <w:unhideWhenUsed/>
    <w:rsid w:val="001454EF"/>
  </w:style>
  <w:style w:type="numbering" w:customStyle="1" w:styleId="AppendixHeading11317">
    <w:name w:val="Appendix Heading11317"/>
    <w:rsid w:val="001454EF"/>
  </w:style>
  <w:style w:type="numbering" w:customStyle="1" w:styleId="NoList11317">
    <w:name w:val="No List11317"/>
    <w:next w:val="Bezlisty"/>
    <w:uiPriority w:val="99"/>
    <w:semiHidden/>
    <w:unhideWhenUsed/>
    <w:rsid w:val="001454EF"/>
  </w:style>
  <w:style w:type="numbering" w:customStyle="1" w:styleId="NoList2317">
    <w:name w:val="No List2317"/>
    <w:next w:val="Bezlisty"/>
    <w:uiPriority w:val="99"/>
    <w:semiHidden/>
    <w:unhideWhenUsed/>
    <w:rsid w:val="001454EF"/>
  </w:style>
  <w:style w:type="numbering" w:customStyle="1" w:styleId="NoList617">
    <w:name w:val="No List617"/>
    <w:next w:val="Bezlisty"/>
    <w:uiPriority w:val="99"/>
    <w:semiHidden/>
    <w:unhideWhenUsed/>
    <w:rsid w:val="001454EF"/>
  </w:style>
  <w:style w:type="numbering" w:customStyle="1" w:styleId="NoList1517">
    <w:name w:val="No List1517"/>
    <w:next w:val="Bezlisty"/>
    <w:uiPriority w:val="99"/>
    <w:semiHidden/>
    <w:unhideWhenUsed/>
    <w:rsid w:val="001454EF"/>
  </w:style>
  <w:style w:type="numbering" w:customStyle="1" w:styleId="AppendixHeading11417">
    <w:name w:val="Appendix Heading11417"/>
    <w:rsid w:val="001454EF"/>
  </w:style>
  <w:style w:type="numbering" w:customStyle="1" w:styleId="NoList11417">
    <w:name w:val="No List11417"/>
    <w:next w:val="Bezlisty"/>
    <w:uiPriority w:val="99"/>
    <w:semiHidden/>
    <w:unhideWhenUsed/>
    <w:rsid w:val="001454EF"/>
  </w:style>
  <w:style w:type="numbering" w:customStyle="1" w:styleId="NoList2417">
    <w:name w:val="No List2417"/>
    <w:next w:val="Bezlisty"/>
    <w:uiPriority w:val="99"/>
    <w:semiHidden/>
    <w:unhideWhenUsed/>
    <w:rsid w:val="001454EF"/>
  </w:style>
  <w:style w:type="numbering" w:customStyle="1" w:styleId="NoList717">
    <w:name w:val="No List717"/>
    <w:next w:val="Bezlisty"/>
    <w:uiPriority w:val="99"/>
    <w:semiHidden/>
    <w:unhideWhenUsed/>
    <w:rsid w:val="001454EF"/>
  </w:style>
  <w:style w:type="numbering" w:customStyle="1" w:styleId="NoList1617">
    <w:name w:val="No List1617"/>
    <w:next w:val="Bezlisty"/>
    <w:uiPriority w:val="99"/>
    <w:semiHidden/>
    <w:unhideWhenUsed/>
    <w:rsid w:val="001454EF"/>
  </w:style>
  <w:style w:type="numbering" w:customStyle="1" w:styleId="AppendixHeading11517">
    <w:name w:val="Appendix Heading11517"/>
    <w:rsid w:val="001454EF"/>
  </w:style>
  <w:style w:type="numbering" w:customStyle="1" w:styleId="NoList11517">
    <w:name w:val="No List11517"/>
    <w:next w:val="Bezlisty"/>
    <w:uiPriority w:val="99"/>
    <w:semiHidden/>
    <w:unhideWhenUsed/>
    <w:rsid w:val="001454EF"/>
  </w:style>
  <w:style w:type="numbering" w:customStyle="1" w:styleId="NoList2517">
    <w:name w:val="No List2517"/>
    <w:next w:val="Bezlisty"/>
    <w:uiPriority w:val="99"/>
    <w:semiHidden/>
    <w:unhideWhenUsed/>
    <w:rsid w:val="001454EF"/>
  </w:style>
  <w:style w:type="numbering" w:customStyle="1" w:styleId="NoList97">
    <w:name w:val="No List97"/>
    <w:next w:val="Bezlisty"/>
    <w:uiPriority w:val="99"/>
    <w:semiHidden/>
    <w:unhideWhenUsed/>
    <w:rsid w:val="001454EF"/>
  </w:style>
  <w:style w:type="numbering" w:customStyle="1" w:styleId="AppendixHeading37">
    <w:name w:val="Appendix Heading37"/>
    <w:rsid w:val="001454EF"/>
  </w:style>
  <w:style w:type="numbering" w:customStyle="1" w:styleId="AppendixHeading1177">
    <w:name w:val="Appendix Heading1177"/>
    <w:rsid w:val="001454EF"/>
  </w:style>
  <w:style w:type="numbering" w:customStyle="1" w:styleId="NoList187">
    <w:name w:val="No List187"/>
    <w:next w:val="Bezlisty"/>
    <w:uiPriority w:val="99"/>
    <w:semiHidden/>
    <w:unhideWhenUsed/>
    <w:rsid w:val="001454EF"/>
  </w:style>
  <w:style w:type="numbering" w:customStyle="1" w:styleId="NoList277">
    <w:name w:val="No List277"/>
    <w:next w:val="Bezlisty"/>
    <w:uiPriority w:val="99"/>
    <w:semiHidden/>
    <w:unhideWhenUsed/>
    <w:rsid w:val="001454EF"/>
  </w:style>
  <w:style w:type="numbering" w:customStyle="1" w:styleId="NoList337">
    <w:name w:val="No List337"/>
    <w:next w:val="Bezlisty"/>
    <w:uiPriority w:val="99"/>
    <w:semiHidden/>
    <w:unhideWhenUsed/>
    <w:rsid w:val="001454EF"/>
  </w:style>
  <w:style w:type="numbering" w:customStyle="1" w:styleId="NoList1177">
    <w:name w:val="No List1177"/>
    <w:next w:val="Bezlisty"/>
    <w:uiPriority w:val="99"/>
    <w:semiHidden/>
    <w:unhideWhenUsed/>
    <w:rsid w:val="001454EF"/>
  </w:style>
  <w:style w:type="numbering" w:customStyle="1" w:styleId="AppendixHeading137">
    <w:name w:val="Appendix Heading137"/>
    <w:rsid w:val="001454EF"/>
  </w:style>
  <w:style w:type="numbering" w:customStyle="1" w:styleId="AppendixHeading11137">
    <w:name w:val="Appendix Heading11137"/>
    <w:rsid w:val="001454EF"/>
  </w:style>
  <w:style w:type="numbering" w:customStyle="1" w:styleId="NoList11137">
    <w:name w:val="No List11137"/>
    <w:next w:val="Bezlisty"/>
    <w:uiPriority w:val="99"/>
    <w:semiHidden/>
    <w:unhideWhenUsed/>
    <w:rsid w:val="001454EF"/>
  </w:style>
  <w:style w:type="numbering" w:customStyle="1" w:styleId="NoList2137">
    <w:name w:val="No List2137"/>
    <w:next w:val="Bezlisty"/>
    <w:uiPriority w:val="99"/>
    <w:semiHidden/>
    <w:unhideWhenUsed/>
    <w:rsid w:val="001454EF"/>
  </w:style>
  <w:style w:type="numbering" w:customStyle="1" w:styleId="NoList3127">
    <w:name w:val="No List3127"/>
    <w:next w:val="Bezlisty"/>
    <w:uiPriority w:val="99"/>
    <w:semiHidden/>
    <w:unhideWhenUsed/>
    <w:rsid w:val="001454EF"/>
  </w:style>
  <w:style w:type="numbering" w:customStyle="1" w:styleId="NoList1227">
    <w:name w:val="No List1227"/>
    <w:next w:val="Bezlisty"/>
    <w:uiPriority w:val="99"/>
    <w:semiHidden/>
    <w:unhideWhenUsed/>
    <w:rsid w:val="001454EF"/>
  </w:style>
  <w:style w:type="numbering" w:customStyle="1" w:styleId="AppendixHeading111127">
    <w:name w:val="Appendix Heading111127"/>
    <w:rsid w:val="001454EF"/>
  </w:style>
  <w:style w:type="numbering" w:customStyle="1" w:styleId="NoList111137">
    <w:name w:val="No List111137"/>
    <w:next w:val="Bezlisty"/>
    <w:uiPriority w:val="99"/>
    <w:semiHidden/>
    <w:unhideWhenUsed/>
    <w:rsid w:val="001454EF"/>
  </w:style>
  <w:style w:type="numbering" w:customStyle="1" w:styleId="NoList21127">
    <w:name w:val="No List21127"/>
    <w:next w:val="Bezlisty"/>
    <w:uiPriority w:val="99"/>
    <w:semiHidden/>
    <w:unhideWhenUsed/>
    <w:rsid w:val="001454EF"/>
  </w:style>
  <w:style w:type="numbering" w:customStyle="1" w:styleId="NoList427">
    <w:name w:val="No List427"/>
    <w:next w:val="Bezlisty"/>
    <w:uiPriority w:val="99"/>
    <w:semiHidden/>
    <w:unhideWhenUsed/>
    <w:rsid w:val="001454EF"/>
  </w:style>
  <w:style w:type="numbering" w:customStyle="1" w:styleId="NoList1327">
    <w:name w:val="No List1327"/>
    <w:next w:val="Bezlisty"/>
    <w:uiPriority w:val="99"/>
    <w:semiHidden/>
    <w:unhideWhenUsed/>
    <w:rsid w:val="001454EF"/>
  </w:style>
  <w:style w:type="numbering" w:customStyle="1" w:styleId="AppendixHeading11227">
    <w:name w:val="Appendix Heading11227"/>
    <w:rsid w:val="001454EF"/>
  </w:style>
  <w:style w:type="numbering" w:customStyle="1" w:styleId="NoList11227">
    <w:name w:val="No List11227"/>
    <w:next w:val="Bezlisty"/>
    <w:uiPriority w:val="99"/>
    <w:semiHidden/>
    <w:unhideWhenUsed/>
    <w:rsid w:val="001454EF"/>
  </w:style>
  <w:style w:type="numbering" w:customStyle="1" w:styleId="NoList2227">
    <w:name w:val="No List2227"/>
    <w:next w:val="Bezlisty"/>
    <w:uiPriority w:val="99"/>
    <w:semiHidden/>
    <w:unhideWhenUsed/>
    <w:rsid w:val="001454EF"/>
  </w:style>
  <w:style w:type="numbering" w:customStyle="1" w:styleId="NoList527">
    <w:name w:val="No List527"/>
    <w:next w:val="Bezlisty"/>
    <w:uiPriority w:val="99"/>
    <w:semiHidden/>
    <w:unhideWhenUsed/>
    <w:rsid w:val="001454EF"/>
  </w:style>
  <w:style w:type="numbering" w:customStyle="1" w:styleId="NoList1427">
    <w:name w:val="No List1427"/>
    <w:next w:val="Bezlisty"/>
    <w:uiPriority w:val="99"/>
    <w:semiHidden/>
    <w:unhideWhenUsed/>
    <w:rsid w:val="001454EF"/>
  </w:style>
  <w:style w:type="numbering" w:customStyle="1" w:styleId="AppendixHeading11327">
    <w:name w:val="Appendix Heading11327"/>
    <w:rsid w:val="001454EF"/>
  </w:style>
  <w:style w:type="numbering" w:customStyle="1" w:styleId="NoList11327">
    <w:name w:val="No List11327"/>
    <w:next w:val="Bezlisty"/>
    <w:uiPriority w:val="99"/>
    <w:semiHidden/>
    <w:unhideWhenUsed/>
    <w:rsid w:val="001454EF"/>
  </w:style>
  <w:style w:type="numbering" w:customStyle="1" w:styleId="NoList2327">
    <w:name w:val="No List2327"/>
    <w:next w:val="Bezlisty"/>
    <w:uiPriority w:val="99"/>
    <w:semiHidden/>
    <w:unhideWhenUsed/>
    <w:rsid w:val="001454EF"/>
  </w:style>
  <w:style w:type="numbering" w:customStyle="1" w:styleId="NoList627">
    <w:name w:val="No List627"/>
    <w:next w:val="Bezlisty"/>
    <w:uiPriority w:val="99"/>
    <w:semiHidden/>
    <w:unhideWhenUsed/>
    <w:rsid w:val="001454EF"/>
  </w:style>
  <w:style w:type="numbering" w:customStyle="1" w:styleId="NoList1527">
    <w:name w:val="No List1527"/>
    <w:next w:val="Bezlisty"/>
    <w:uiPriority w:val="99"/>
    <w:semiHidden/>
    <w:unhideWhenUsed/>
    <w:rsid w:val="001454EF"/>
  </w:style>
  <w:style w:type="numbering" w:customStyle="1" w:styleId="AppendixHeading11427">
    <w:name w:val="Appendix Heading11427"/>
    <w:rsid w:val="001454EF"/>
  </w:style>
  <w:style w:type="numbering" w:customStyle="1" w:styleId="NoList11427">
    <w:name w:val="No List11427"/>
    <w:next w:val="Bezlisty"/>
    <w:uiPriority w:val="99"/>
    <w:semiHidden/>
    <w:unhideWhenUsed/>
    <w:rsid w:val="001454EF"/>
  </w:style>
  <w:style w:type="numbering" w:customStyle="1" w:styleId="NoList2427">
    <w:name w:val="No List2427"/>
    <w:next w:val="Bezlisty"/>
    <w:uiPriority w:val="99"/>
    <w:semiHidden/>
    <w:unhideWhenUsed/>
    <w:rsid w:val="001454EF"/>
  </w:style>
  <w:style w:type="numbering" w:customStyle="1" w:styleId="NoList727">
    <w:name w:val="No List727"/>
    <w:next w:val="Bezlisty"/>
    <w:uiPriority w:val="99"/>
    <w:semiHidden/>
    <w:unhideWhenUsed/>
    <w:rsid w:val="001454EF"/>
  </w:style>
  <w:style w:type="numbering" w:customStyle="1" w:styleId="NoList1627">
    <w:name w:val="No List1627"/>
    <w:next w:val="Bezlisty"/>
    <w:uiPriority w:val="99"/>
    <w:semiHidden/>
    <w:unhideWhenUsed/>
    <w:rsid w:val="001454EF"/>
  </w:style>
  <w:style w:type="numbering" w:customStyle="1" w:styleId="AppendixHeading11527">
    <w:name w:val="Appendix Heading11527"/>
    <w:rsid w:val="001454EF"/>
  </w:style>
  <w:style w:type="numbering" w:customStyle="1" w:styleId="NoList11527">
    <w:name w:val="No List11527"/>
    <w:next w:val="Bezlisty"/>
    <w:uiPriority w:val="99"/>
    <w:semiHidden/>
    <w:unhideWhenUsed/>
    <w:rsid w:val="001454EF"/>
  </w:style>
  <w:style w:type="numbering" w:customStyle="1" w:styleId="NoList2527">
    <w:name w:val="No List2527"/>
    <w:next w:val="Bezlisty"/>
    <w:uiPriority w:val="99"/>
    <w:semiHidden/>
    <w:unhideWhenUsed/>
    <w:rsid w:val="001454EF"/>
  </w:style>
  <w:style w:type="numbering" w:customStyle="1" w:styleId="NoList107">
    <w:name w:val="No List107"/>
    <w:next w:val="Bezlisty"/>
    <w:uiPriority w:val="99"/>
    <w:semiHidden/>
    <w:unhideWhenUsed/>
    <w:rsid w:val="001454EF"/>
  </w:style>
  <w:style w:type="numbering" w:customStyle="1" w:styleId="AppendixHeading47">
    <w:name w:val="Appendix Heading47"/>
    <w:rsid w:val="001454EF"/>
  </w:style>
  <w:style w:type="numbering" w:customStyle="1" w:styleId="AppendixHeading1187">
    <w:name w:val="Appendix Heading1187"/>
    <w:rsid w:val="001454EF"/>
  </w:style>
  <w:style w:type="numbering" w:customStyle="1" w:styleId="NoList197">
    <w:name w:val="No List197"/>
    <w:next w:val="Bezlisty"/>
    <w:uiPriority w:val="99"/>
    <w:semiHidden/>
    <w:unhideWhenUsed/>
    <w:rsid w:val="001454EF"/>
  </w:style>
  <w:style w:type="numbering" w:customStyle="1" w:styleId="NoList287">
    <w:name w:val="No List287"/>
    <w:next w:val="Bezlisty"/>
    <w:uiPriority w:val="99"/>
    <w:semiHidden/>
    <w:unhideWhenUsed/>
    <w:rsid w:val="001454EF"/>
  </w:style>
  <w:style w:type="numbering" w:customStyle="1" w:styleId="NoList347">
    <w:name w:val="No List347"/>
    <w:next w:val="Bezlisty"/>
    <w:uiPriority w:val="99"/>
    <w:semiHidden/>
    <w:unhideWhenUsed/>
    <w:rsid w:val="001454EF"/>
  </w:style>
  <w:style w:type="numbering" w:customStyle="1" w:styleId="NoList1187">
    <w:name w:val="No List1187"/>
    <w:next w:val="Bezlisty"/>
    <w:uiPriority w:val="99"/>
    <w:semiHidden/>
    <w:unhideWhenUsed/>
    <w:rsid w:val="001454EF"/>
  </w:style>
  <w:style w:type="numbering" w:customStyle="1" w:styleId="AppendixHeading147">
    <w:name w:val="Appendix Heading147"/>
    <w:rsid w:val="001454EF"/>
  </w:style>
  <w:style w:type="numbering" w:customStyle="1" w:styleId="AppendixHeading11147">
    <w:name w:val="Appendix Heading11147"/>
    <w:rsid w:val="001454EF"/>
  </w:style>
  <w:style w:type="numbering" w:customStyle="1" w:styleId="NoList11147">
    <w:name w:val="No List11147"/>
    <w:next w:val="Bezlisty"/>
    <w:uiPriority w:val="99"/>
    <w:semiHidden/>
    <w:unhideWhenUsed/>
    <w:rsid w:val="001454EF"/>
  </w:style>
  <w:style w:type="numbering" w:customStyle="1" w:styleId="NoList2147">
    <w:name w:val="No List2147"/>
    <w:next w:val="Bezlisty"/>
    <w:uiPriority w:val="99"/>
    <w:semiHidden/>
    <w:unhideWhenUsed/>
    <w:rsid w:val="001454EF"/>
  </w:style>
  <w:style w:type="numbering" w:customStyle="1" w:styleId="NoList3137">
    <w:name w:val="No List3137"/>
    <w:next w:val="Bezlisty"/>
    <w:uiPriority w:val="99"/>
    <w:semiHidden/>
    <w:unhideWhenUsed/>
    <w:rsid w:val="001454EF"/>
  </w:style>
  <w:style w:type="numbering" w:customStyle="1" w:styleId="NoList1237">
    <w:name w:val="No List1237"/>
    <w:next w:val="Bezlisty"/>
    <w:uiPriority w:val="99"/>
    <w:semiHidden/>
    <w:unhideWhenUsed/>
    <w:rsid w:val="001454EF"/>
  </w:style>
  <w:style w:type="numbering" w:customStyle="1" w:styleId="AppendixHeading111137">
    <w:name w:val="Appendix Heading111137"/>
    <w:rsid w:val="001454EF"/>
  </w:style>
  <w:style w:type="numbering" w:customStyle="1" w:styleId="NoList111147">
    <w:name w:val="No List111147"/>
    <w:next w:val="Bezlisty"/>
    <w:uiPriority w:val="99"/>
    <w:semiHidden/>
    <w:unhideWhenUsed/>
    <w:rsid w:val="001454EF"/>
  </w:style>
  <w:style w:type="numbering" w:customStyle="1" w:styleId="NoList21137">
    <w:name w:val="No List21137"/>
    <w:next w:val="Bezlisty"/>
    <w:uiPriority w:val="99"/>
    <w:semiHidden/>
    <w:unhideWhenUsed/>
    <w:rsid w:val="001454EF"/>
  </w:style>
  <w:style w:type="numbering" w:customStyle="1" w:styleId="NoList437">
    <w:name w:val="No List437"/>
    <w:next w:val="Bezlisty"/>
    <w:uiPriority w:val="99"/>
    <w:semiHidden/>
    <w:unhideWhenUsed/>
    <w:rsid w:val="001454EF"/>
  </w:style>
  <w:style w:type="numbering" w:customStyle="1" w:styleId="NoList1337">
    <w:name w:val="No List1337"/>
    <w:next w:val="Bezlisty"/>
    <w:uiPriority w:val="99"/>
    <w:semiHidden/>
    <w:unhideWhenUsed/>
    <w:rsid w:val="001454EF"/>
  </w:style>
  <w:style w:type="numbering" w:customStyle="1" w:styleId="AppendixHeading11237">
    <w:name w:val="Appendix Heading11237"/>
    <w:rsid w:val="001454EF"/>
  </w:style>
  <w:style w:type="numbering" w:customStyle="1" w:styleId="NoList11237">
    <w:name w:val="No List11237"/>
    <w:next w:val="Bezlisty"/>
    <w:uiPriority w:val="99"/>
    <w:semiHidden/>
    <w:unhideWhenUsed/>
    <w:rsid w:val="001454EF"/>
  </w:style>
  <w:style w:type="numbering" w:customStyle="1" w:styleId="NoList2237">
    <w:name w:val="No List2237"/>
    <w:next w:val="Bezlisty"/>
    <w:uiPriority w:val="99"/>
    <w:semiHidden/>
    <w:unhideWhenUsed/>
    <w:rsid w:val="001454EF"/>
  </w:style>
  <w:style w:type="numbering" w:customStyle="1" w:styleId="NoList537">
    <w:name w:val="No List537"/>
    <w:next w:val="Bezlisty"/>
    <w:uiPriority w:val="99"/>
    <w:semiHidden/>
    <w:unhideWhenUsed/>
    <w:rsid w:val="001454EF"/>
  </w:style>
  <w:style w:type="numbering" w:customStyle="1" w:styleId="NoList1437">
    <w:name w:val="No List1437"/>
    <w:next w:val="Bezlisty"/>
    <w:uiPriority w:val="99"/>
    <w:semiHidden/>
    <w:unhideWhenUsed/>
    <w:rsid w:val="001454EF"/>
  </w:style>
  <w:style w:type="numbering" w:customStyle="1" w:styleId="AppendixHeading11337">
    <w:name w:val="Appendix Heading11337"/>
    <w:rsid w:val="001454EF"/>
  </w:style>
  <w:style w:type="numbering" w:customStyle="1" w:styleId="NoList11337">
    <w:name w:val="No List11337"/>
    <w:next w:val="Bezlisty"/>
    <w:uiPriority w:val="99"/>
    <w:semiHidden/>
    <w:unhideWhenUsed/>
    <w:rsid w:val="001454EF"/>
  </w:style>
  <w:style w:type="numbering" w:customStyle="1" w:styleId="NoList2337">
    <w:name w:val="No List2337"/>
    <w:next w:val="Bezlisty"/>
    <w:uiPriority w:val="99"/>
    <w:semiHidden/>
    <w:unhideWhenUsed/>
    <w:rsid w:val="001454EF"/>
  </w:style>
  <w:style w:type="numbering" w:customStyle="1" w:styleId="NoList637">
    <w:name w:val="No List637"/>
    <w:next w:val="Bezlisty"/>
    <w:uiPriority w:val="99"/>
    <w:semiHidden/>
    <w:unhideWhenUsed/>
    <w:rsid w:val="001454EF"/>
  </w:style>
  <w:style w:type="numbering" w:customStyle="1" w:styleId="NoList1537">
    <w:name w:val="No List1537"/>
    <w:next w:val="Bezlisty"/>
    <w:uiPriority w:val="99"/>
    <w:semiHidden/>
    <w:unhideWhenUsed/>
    <w:rsid w:val="001454EF"/>
  </w:style>
  <w:style w:type="numbering" w:customStyle="1" w:styleId="AppendixHeading11437">
    <w:name w:val="Appendix Heading11437"/>
    <w:rsid w:val="001454EF"/>
  </w:style>
  <w:style w:type="numbering" w:customStyle="1" w:styleId="NoList11437">
    <w:name w:val="No List11437"/>
    <w:next w:val="Bezlisty"/>
    <w:uiPriority w:val="99"/>
    <w:semiHidden/>
    <w:unhideWhenUsed/>
    <w:rsid w:val="001454EF"/>
  </w:style>
  <w:style w:type="numbering" w:customStyle="1" w:styleId="NoList2437">
    <w:name w:val="No List2437"/>
    <w:next w:val="Bezlisty"/>
    <w:uiPriority w:val="99"/>
    <w:semiHidden/>
    <w:unhideWhenUsed/>
    <w:rsid w:val="001454EF"/>
  </w:style>
  <w:style w:type="numbering" w:customStyle="1" w:styleId="NoList737">
    <w:name w:val="No List737"/>
    <w:next w:val="Bezlisty"/>
    <w:uiPriority w:val="99"/>
    <w:semiHidden/>
    <w:unhideWhenUsed/>
    <w:rsid w:val="001454EF"/>
  </w:style>
  <w:style w:type="numbering" w:customStyle="1" w:styleId="NoList1637">
    <w:name w:val="No List1637"/>
    <w:next w:val="Bezlisty"/>
    <w:uiPriority w:val="99"/>
    <w:semiHidden/>
    <w:unhideWhenUsed/>
    <w:rsid w:val="001454EF"/>
  </w:style>
  <w:style w:type="numbering" w:customStyle="1" w:styleId="AppendixHeading11537">
    <w:name w:val="Appendix Heading11537"/>
    <w:rsid w:val="001454EF"/>
  </w:style>
  <w:style w:type="numbering" w:customStyle="1" w:styleId="NoList11537">
    <w:name w:val="No List11537"/>
    <w:next w:val="Bezlisty"/>
    <w:uiPriority w:val="99"/>
    <w:semiHidden/>
    <w:unhideWhenUsed/>
    <w:rsid w:val="001454EF"/>
  </w:style>
  <w:style w:type="numbering" w:customStyle="1" w:styleId="NoList2537">
    <w:name w:val="No List2537"/>
    <w:next w:val="Bezlisty"/>
    <w:uiPriority w:val="99"/>
    <w:semiHidden/>
    <w:unhideWhenUsed/>
    <w:rsid w:val="001454EF"/>
  </w:style>
  <w:style w:type="paragraph" w:customStyle="1" w:styleId="xl7757">
    <w:name w:val="xl7757"/>
    <w:basedOn w:val="Normalny"/>
    <w:rsid w:val="001454EF"/>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58">
    <w:name w:val="xl7758"/>
    <w:basedOn w:val="Normalny"/>
    <w:rsid w:val="001454EF"/>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59">
    <w:name w:val="xl7759"/>
    <w:basedOn w:val="Normalny"/>
    <w:rsid w:val="001454EF"/>
    <w:pPr>
      <w:spacing w:before="100" w:beforeAutospacing="1" w:after="100" w:afterAutospacing="1"/>
    </w:pPr>
    <w:rPr>
      <w:color w:val="FF0000"/>
      <w:lang w:val="en-GB" w:eastAsia="en-GB"/>
    </w:rPr>
  </w:style>
  <w:style w:type="paragraph" w:customStyle="1" w:styleId="xl7760">
    <w:name w:val="xl7760"/>
    <w:basedOn w:val="Normalny"/>
    <w:rsid w:val="001454EF"/>
    <w:pPr>
      <w:pBdr>
        <w:top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61">
    <w:name w:val="xl7761"/>
    <w:basedOn w:val="Normalny"/>
    <w:rsid w:val="001454EF"/>
    <w:pPr>
      <w:pBdr>
        <w:top w:val="single" w:sz="4" w:space="0" w:color="auto"/>
        <w:left w:val="single" w:sz="4" w:space="0" w:color="auto"/>
        <w:bottom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62">
    <w:name w:val="xl7762"/>
    <w:basedOn w:val="Normalny"/>
    <w:rsid w:val="001454EF"/>
    <w:pPr>
      <w:pBdr>
        <w:top w:val="single" w:sz="4" w:space="0" w:color="auto"/>
        <w:bottom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63">
    <w:name w:val="xl7763"/>
    <w:basedOn w:val="Normalny"/>
    <w:rsid w:val="001454EF"/>
    <w:pPr>
      <w:pBdr>
        <w:top w:val="single" w:sz="4" w:space="0" w:color="auto"/>
        <w:bottom w:val="single" w:sz="4" w:space="0" w:color="auto"/>
        <w:right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64">
    <w:name w:val="xl7764"/>
    <w:basedOn w:val="Normalny"/>
    <w:rsid w:val="001454EF"/>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65">
    <w:name w:val="xl7765"/>
    <w:basedOn w:val="Normalny"/>
    <w:rsid w:val="001454EF"/>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66">
    <w:name w:val="xl7766"/>
    <w:basedOn w:val="Normalny"/>
    <w:rsid w:val="001454EF"/>
    <w:pPr>
      <w:spacing w:before="100" w:beforeAutospacing="1" w:after="100" w:afterAutospacing="1"/>
    </w:pPr>
    <w:rPr>
      <w:color w:val="FF0000"/>
      <w:lang w:val="en-GB" w:eastAsia="en-GB"/>
    </w:rPr>
  </w:style>
  <w:style w:type="paragraph" w:customStyle="1" w:styleId="xl7767">
    <w:name w:val="xl7767"/>
    <w:basedOn w:val="Normalny"/>
    <w:rsid w:val="001454EF"/>
    <w:pPr>
      <w:pBdr>
        <w:top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68">
    <w:name w:val="xl7768"/>
    <w:basedOn w:val="Normalny"/>
    <w:rsid w:val="001454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lang w:val="en-GB" w:eastAsia="en-GB"/>
    </w:rPr>
  </w:style>
  <w:style w:type="paragraph" w:customStyle="1" w:styleId="xl7769">
    <w:name w:val="xl7769"/>
    <w:basedOn w:val="Normalny"/>
    <w:rsid w:val="001454E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70">
    <w:name w:val="xl7770"/>
    <w:basedOn w:val="Normalny"/>
    <w:rsid w:val="001454EF"/>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71">
    <w:name w:val="xl7771"/>
    <w:basedOn w:val="Normalny"/>
    <w:rsid w:val="001454EF"/>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72">
    <w:name w:val="xl7772"/>
    <w:basedOn w:val="Normalny"/>
    <w:rsid w:val="001454EF"/>
    <w:pPr>
      <w:pBdr>
        <w:top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73">
    <w:name w:val="xl7773"/>
    <w:basedOn w:val="Normalny"/>
    <w:rsid w:val="001454EF"/>
    <w:pPr>
      <w:pBdr>
        <w:top w:val="single" w:sz="4" w:space="0" w:color="auto"/>
        <w:left w:val="single" w:sz="4" w:space="0" w:color="auto"/>
        <w:bottom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74">
    <w:name w:val="xl7774"/>
    <w:basedOn w:val="Normalny"/>
    <w:rsid w:val="001454EF"/>
    <w:pPr>
      <w:pBdr>
        <w:top w:val="single" w:sz="4" w:space="0" w:color="auto"/>
        <w:bottom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75">
    <w:name w:val="xl7775"/>
    <w:basedOn w:val="Normalny"/>
    <w:rsid w:val="001454EF"/>
    <w:pPr>
      <w:pBdr>
        <w:top w:val="single" w:sz="4" w:space="0" w:color="auto"/>
        <w:bottom w:val="single" w:sz="4" w:space="0" w:color="auto"/>
        <w:right w:val="single" w:sz="4" w:space="0" w:color="auto"/>
      </w:pBdr>
      <w:spacing w:before="100" w:beforeAutospacing="1" w:after="100" w:afterAutospacing="1"/>
      <w:jc w:val="right"/>
      <w:textAlignment w:val="center"/>
    </w:pPr>
    <w:rPr>
      <w:b/>
      <w:bCs/>
      <w:sz w:val="16"/>
      <w:szCs w:val="16"/>
      <w:lang w:val="en-GB" w:eastAsia="en-GB"/>
    </w:rPr>
  </w:style>
  <w:style w:type="paragraph" w:customStyle="1" w:styleId="xl7776">
    <w:name w:val="xl7776"/>
    <w:basedOn w:val="Normalny"/>
    <w:rsid w:val="001454EF"/>
    <w:pPr>
      <w:pBdr>
        <w:top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77">
    <w:name w:val="xl7777"/>
    <w:basedOn w:val="Normalny"/>
    <w:rsid w:val="001454EF"/>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78">
    <w:name w:val="xl7778"/>
    <w:basedOn w:val="Normalny"/>
    <w:rsid w:val="001454EF"/>
    <w:pPr>
      <w:pBdr>
        <w:top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79">
    <w:name w:val="xl7779"/>
    <w:basedOn w:val="Normalny"/>
    <w:rsid w:val="001454EF"/>
    <w:pPr>
      <w:pBdr>
        <w:top w:val="single" w:sz="4" w:space="0" w:color="auto"/>
        <w:left w:val="single" w:sz="4" w:space="0" w:color="auto"/>
        <w:bottom w:val="single" w:sz="4" w:space="0" w:color="auto"/>
      </w:pBdr>
      <w:spacing w:before="100" w:beforeAutospacing="1" w:after="100" w:afterAutospacing="1"/>
      <w:jc w:val="center"/>
      <w:textAlignment w:val="center"/>
    </w:pPr>
    <w:rPr>
      <w:b/>
      <w:bCs/>
      <w:sz w:val="16"/>
      <w:szCs w:val="16"/>
      <w:lang w:val="en-GB" w:eastAsia="en-GB"/>
    </w:rPr>
  </w:style>
  <w:style w:type="paragraph" w:customStyle="1" w:styleId="xl7780">
    <w:name w:val="xl7780"/>
    <w:basedOn w:val="Normalny"/>
    <w:rsid w:val="001454EF"/>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16"/>
      <w:szCs w:val="16"/>
      <w:lang w:val="en-GB" w:eastAsia="en-GB"/>
    </w:rPr>
  </w:style>
  <w:style w:type="paragraph" w:customStyle="1" w:styleId="xl7781">
    <w:name w:val="xl7781"/>
    <w:basedOn w:val="Normalny"/>
    <w:rsid w:val="001454EF"/>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lang w:val="en-GB" w:eastAsia="en-GB"/>
    </w:rPr>
  </w:style>
  <w:style w:type="character" w:customStyle="1" w:styleId="TableTextChar">
    <w:name w:val="Table Text Char"/>
    <w:link w:val="TableText"/>
    <w:uiPriority w:val="99"/>
    <w:rsid w:val="00EA2866"/>
    <w:rPr>
      <w:lang w:val="en-US" w:eastAsia="en-US"/>
    </w:rPr>
  </w:style>
  <w:style w:type="paragraph" w:customStyle="1" w:styleId="Tabelleninhalt">
    <w:name w:val="Tabelleninhalt"/>
    <w:basedOn w:val="Normalny"/>
    <w:rsid w:val="00EA2866"/>
    <w:pPr>
      <w:spacing w:line="300" w:lineRule="atLeast"/>
    </w:pPr>
    <w:rPr>
      <w:sz w:val="22"/>
      <w:szCs w:val="20"/>
      <w:lang w:eastAsia="de-DE"/>
    </w:rPr>
  </w:style>
  <w:style w:type="paragraph" w:customStyle="1" w:styleId="xl33312">
    <w:name w:val="xl33312"/>
    <w:basedOn w:val="Normalny"/>
    <w:rsid w:val="001058BF"/>
    <w:pPr>
      <w:spacing w:before="100" w:beforeAutospacing="1" w:after="100" w:afterAutospacing="1"/>
      <w:jc w:val="center"/>
    </w:pPr>
  </w:style>
  <w:style w:type="paragraph" w:customStyle="1" w:styleId="xl33313">
    <w:name w:val="xl33313"/>
    <w:basedOn w:val="Normalny"/>
    <w:rsid w:val="001058B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FF0000"/>
      <w:sz w:val="16"/>
      <w:szCs w:val="16"/>
    </w:rPr>
  </w:style>
  <w:style w:type="paragraph" w:customStyle="1" w:styleId="xl33314">
    <w:name w:val="xl33314"/>
    <w:basedOn w:val="Normalny"/>
    <w:rsid w:val="001058B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33315">
    <w:name w:val="xl33315"/>
    <w:basedOn w:val="Normalny"/>
    <w:rsid w:val="001058B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33316">
    <w:name w:val="xl33316"/>
    <w:basedOn w:val="Normalny"/>
    <w:rsid w:val="001058B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FF0000"/>
      <w:sz w:val="16"/>
      <w:szCs w:val="16"/>
    </w:rPr>
  </w:style>
  <w:style w:type="paragraph" w:customStyle="1" w:styleId="xl33317">
    <w:name w:val="xl33317"/>
    <w:basedOn w:val="Normalny"/>
    <w:rsid w:val="001058B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3318">
    <w:name w:val="xl33318"/>
    <w:basedOn w:val="Normalny"/>
    <w:rsid w:val="001058B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style>
  <w:style w:type="paragraph" w:customStyle="1" w:styleId="xl33319">
    <w:name w:val="xl33319"/>
    <w:basedOn w:val="Normalny"/>
    <w:rsid w:val="001058BF"/>
    <w:pPr>
      <w:pBdr>
        <w:left w:val="single" w:sz="4" w:space="0" w:color="auto"/>
        <w:right w:val="single" w:sz="8" w:space="0" w:color="auto"/>
      </w:pBdr>
      <w:spacing w:before="100" w:beforeAutospacing="1" w:after="100" w:afterAutospacing="1"/>
      <w:jc w:val="center"/>
      <w:textAlignment w:val="center"/>
    </w:pPr>
    <w:rPr>
      <w:b/>
      <w:bCs/>
      <w:sz w:val="16"/>
      <w:szCs w:val="16"/>
    </w:rPr>
  </w:style>
  <w:style w:type="paragraph" w:customStyle="1" w:styleId="cert">
    <w:name w:val="cert"/>
    <w:basedOn w:val="Normalny"/>
    <w:link w:val="certChar"/>
    <w:qFormat/>
    <w:rsid w:val="001058BF"/>
    <w:pPr>
      <w:spacing w:line="160" w:lineRule="exact"/>
      <w:jc w:val="center"/>
    </w:pPr>
    <w:rPr>
      <w:b/>
      <w:bCs/>
      <w:color w:val="000000"/>
      <w:sz w:val="16"/>
      <w:szCs w:val="16"/>
    </w:rPr>
  </w:style>
  <w:style w:type="character" w:customStyle="1" w:styleId="certChar">
    <w:name w:val="cert Char"/>
    <w:basedOn w:val="Domylnaczcionkaakapitu"/>
    <w:link w:val="cert"/>
    <w:rsid w:val="001058BF"/>
    <w:rPr>
      <w:b/>
      <w:bCs/>
      <w:color w:val="000000"/>
      <w:sz w:val="16"/>
      <w:szCs w:val="16"/>
      <w:lang w:val="en-US" w:eastAsia="en-US"/>
    </w:rPr>
  </w:style>
  <w:style w:type="paragraph" w:customStyle="1" w:styleId="RepNewPart">
    <w:name w:val="Rep NewPart"/>
    <w:basedOn w:val="RepStandard"/>
    <w:next w:val="RepStandard"/>
    <w:rsid w:val="006E1506"/>
    <w:pPr>
      <w:keepNext/>
      <w:keepLines/>
      <w:spacing w:before="360" w:after="120"/>
      <w:jc w:val="left"/>
      <w:outlineLvl w:val="4"/>
    </w:pPr>
    <w:rPr>
      <w:b/>
      <w:iCs/>
    </w:rPr>
  </w:style>
  <w:style w:type="paragraph" w:styleId="Listapunktowana3">
    <w:name w:val="List Bullet 3"/>
    <w:basedOn w:val="Normalny"/>
    <w:rsid w:val="006E1506"/>
    <w:pPr>
      <w:numPr>
        <w:numId w:val="9"/>
      </w:numPr>
    </w:pPr>
    <w:rPr>
      <w:sz w:val="22"/>
      <w:szCs w:val="22"/>
      <w:lang w:val="en-GB" w:eastAsia="de-DE"/>
    </w:rPr>
  </w:style>
  <w:style w:type="character" w:customStyle="1" w:styleId="RepTableZchn">
    <w:name w:val="Rep Table Zchn"/>
    <w:link w:val="RepTable"/>
    <w:rsid w:val="004F2D9E"/>
    <w:rPr>
      <w:noProof/>
      <w:szCs w:val="22"/>
      <w:lang w:eastAsia="de-DE"/>
    </w:rPr>
  </w:style>
  <w:style w:type="paragraph" w:customStyle="1" w:styleId="RepTable">
    <w:name w:val="Rep Table"/>
    <w:basedOn w:val="RepStandard"/>
    <w:link w:val="RepTableZchn"/>
    <w:rsid w:val="004F2D9E"/>
    <w:pPr>
      <w:jc w:val="left"/>
    </w:pPr>
    <w:rPr>
      <w:noProof/>
      <w:sz w:val="20"/>
    </w:rPr>
  </w:style>
  <w:style w:type="paragraph" w:customStyle="1" w:styleId="RepTableHeader">
    <w:name w:val="Rep Table Header"/>
    <w:basedOn w:val="Normalny"/>
    <w:rsid w:val="004F2D9E"/>
    <w:pPr>
      <w:keepNext/>
      <w:keepLines/>
      <w:widowControl w:val="0"/>
      <w:spacing w:before="60" w:after="60"/>
    </w:pPr>
    <w:rPr>
      <w:b/>
      <w:sz w:val="20"/>
      <w:szCs w:val="20"/>
    </w:rPr>
  </w:style>
  <w:style w:type="paragraph" w:customStyle="1" w:styleId="RepTableFootnote">
    <w:name w:val="Rep Table Footnote"/>
    <w:basedOn w:val="RepStandard"/>
    <w:next w:val="RepStandard"/>
    <w:rsid w:val="00840D33"/>
    <w:pPr>
      <w:tabs>
        <w:tab w:val="left" w:pos="425"/>
      </w:tabs>
      <w:ind w:left="425" w:hanging="425"/>
      <w:jc w:val="left"/>
    </w:pPr>
    <w:rPr>
      <w:noProof/>
      <w:sz w:val="18"/>
      <w:szCs w:val="18"/>
      <w:lang w:val="de-DE"/>
    </w:rPr>
  </w:style>
  <w:style w:type="paragraph" w:styleId="Indeks4">
    <w:name w:val="index 4"/>
    <w:basedOn w:val="Normalny"/>
    <w:next w:val="Normalny"/>
    <w:autoRedefine/>
    <w:rsid w:val="00B14AF8"/>
    <w:pPr>
      <w:ind w:left="880" w:hanging="220"/>
    </w:pPr>
    <w:rPr>
      <w:sz w:val="22"/>
      <w:szCs w:val="22"/>
      <w:lang w:val="en-GB" w:eastAsia="de-DE"/>
    </w:rPr>
  </w:style>
  <w:style w:type="paragraph" w:customStyle="1" w:styleId="RepTableSmall">
    <w:name w:val="Rep Table Small"/>
    <w:basedOn w:val="Normalny"/>
    <w:rsid w:val="003A73C4"/>
    <w:pPr>
      <w:widowControl w:val="0"/>
    </w:pPr>
    <w:rPr>
      <w:sz w:val="16"/>
      <w:szCs w:val="20"/>
      <w:lang w:val="en-GB" w:eastAsia="de-DE"/>
    </w:rPr>
  </w:style>
  <w:style w:type="paragraph" w:customStyle="1" w:styleId="RepTableHeaderSmall">
    <w:name w:val="Rep Table Header Small"/>
    <w:basedOn w:val="Normalny"/>
    <w:rsid w:val="003A73C4"/>
    <w:pPr>
      <w:keepNext/>
      <w:keepLines/>
      <w:widowControl w:val="0"/>
      <w:spacing w:before="60" w:after="60"/>
    </w:pPr>
    <w:rPr>
      <w:b/>
      <w:sz w:val="16"/>
      <w:szCs w:val="16"/>
      <w:lang w:val="en-GB" w:eastAsia="de-DE"/>
    </w:rPr>
  </w:style>
  <w:style w:type="paragraph" w:customStyle="1" w:styleId="RepTableSmallBold">
    <w:name w:val="Rep Table Small Bold"/>
    <w:basedOn w:val="RepTableSmall"/>
    <w:rsid w:val="003A73C4"/>
    <w:rPr>
      <w:b/>
      <w:bCs/>
    </w:rPr>
  </w:style>
  <w:style w:type="character" w:customStyle="1" w:styleId="RepBullet1Zchn">
    <w:name w:val="Rep Bullet 1 Zchn"/>
    <w:link w:val="RepBullet1"/>
    <w:rsid w:val="00C740FE"/>
    <w:rPr>
      <w:sz w:val="22"/>
      <w:szCs w:val="22"/>
      <w:lang w:val="de-DE" w:eastAsia="de-DE"/>
    </w:rPr>
  </w:style>
  <w:style w:type="character" w:customStyle="1" w:styleId="RepBullet2Zchn">
    <w:name w:val="Rep Bullet 2 Zchn"/>
    <w:link w:val="RepBullet2"/>
    <w:rsid w:val="00C740FE"/>
    <w:rPr>
      <w:sz w:val="22"/>
      <w:szCs w:val="22"/>
      <w:lang w:eastAsia="de-DE"/>
    </w:rPr>
  </w:style>
  <w:style w:type="character" w:customStyle="1" w:styleId="RepPageHeaderZchn">
    <w:name w:val="Rep Page Header Zchn"/>
    <w:link w:val="RepPageHeader"/>
    <w:rsid w:val="00C740FE"/>
  </w:style>
  <w:style w:type="character" w:customStyle="1" w:styleId="RepPageFooterZchn">
    <w:name w:val="Rep Page Footer Zchn"/>
    <w:link w:val="RepPageFooter"/>
    <w:rsid w:val="00C740FE"/>
  </w:style>
  <w:style w:type="paragraph" w:styleId="Cytatintensywny">
    <w:name w:val="Intense Quote"/>
    <w:basedOn w:val="Normalny"/>
    <w:next w:val="Normalny"/>
    <w:link w:val="CytatintensywnyZnak"/>
    <w:uiPriority w:val="30"/>
    <w:rsid w:val="00C740FE"/>
    <w:pPr>
      <w:pBdr>
        <w:bottom w:val="single" w:sz="4" w:space="4" w:color="4F81BD"/>
      </w:pBdr>
      <w:spacing w:before="200" w:after="280"/>
      <w:ind w:left="936" w:right="936"/>
    </w:pPr>
    <w:rPr>
      <w:rFonts w:eastAsia="MS Mincho"/>
      <w:b/>
      <w:bCs/>
      <w:i/>
      <w:iCs/>
      <w:color w:val="4F81BD"/>
      <w:sz w:val="20"/>
      <w:szCs w:val="20"/>
    </w:rPr>
  </w:style>
  <w:style w:type="character" w:customStyle="1" w:styleId="CytatintensywnyZnak">
    <w:name w:val="Cytat intensywny Znak"/>
    <w:basedOn w:val="Domylnaczcionkaakapitu"/>
    <w:link w:val="Cytatintensywny"/>
    <w:uiPriority w:val="30"/>
    <w:rsid w:val="00C740FE"/>
    <w:rPr>
      <w:rFonts w:eastAsia="MS Mincho"/>
      <w:b/>
      <w:bCs/>
      <w:i/>
      <w:iCs/>
      <w:color w:val="4F81BD"/>
      <w:lang w:val="en-US" w:eastAsia="en-US"/>
    </w:rPr>
  </w:style>
  <w:style w:type="paragraph" w:customStyle="1" w:styleId="RepEditorNotes">
    <w:name w:val="Rep Editor Notes"/>
    <w:basedOn w:val="RepStandard"/>
    <w:next w:val="RepStandard"/>
    <w:rsid w:val="00C740FE"/>
    <w:pPr>
      <w:pBdr>
        <w:top w:val="single" w:sz="4" w:space="1" w:color="auto" w:shadow="1"/>
        <w:left w:val="single" w:sz="4" w:space="4" w:color="auto" w:shadow="1"/>
        <w:bottom w:val="single" w:sz="4" w:space="1" w:color="auto" w:shadow="1"/>
        <w:right w:val="single" w:sz="4" w:space="4" w:color="auto" w:shadow="1"/>
      </w:pBdr>
      <w:shd w:val="clear" w:color="auto" w:fill="CCFFFF"/>
      <w:spacing w:before="120" w:after="120"/>
    </w:pPr>
    <w:rPr>
      <w:rFonts w:eastAsia="MS Mincho"/>
    </w:rPr>
  </w:style>
  <w:style w:type="character" w:customStyle="1" w:styleId="berschrift1RepHeading1ZchnZchn">
    <w:name w:val="Überschrift 1.Rep Heading 1 Zchn Zchn"/>
    <w:rsid w:val="00C740FE"/>
    <w:rPr>
      <w:rFonts w:eastAsia="MS Mincho"/>
      <w:b/>
      <w:bCs/>
      <w:sz w:val="28"/>
      <w:szCs w:val="24"/>
      <w:lang w:val="en-GB" w:bidi="ar-SA"/>
    </w:rPr>
  </w:style>
  <w:style w:type="paragraph" w:customStyle="1" w:styleId="RepTitle">
    <w:name w:val="Rep Title"/>
    <w:basedOn w:val="RepTitleBold"/>
    <w:rsid w:val="00C740FE"/>
    <w:rPr>
      <w:b w:val="0"/>
    </w:rPr>
  </w:style>
  <w:style w:type="paragraph" w:customStyle="1" w:styleId="RepAppendix1">
    <w:name w:val="Rep Appendix 1"/>
    <w:basedOn w:val="RepStandard"/>
    <w:next w:val="RepStandard"/>
    <w:rsid w:val="00C740FE"/>
    <w:pPr>
      <w:numPr>
        <w:numId w:val="17"/>
      </w:numPr>
      <w:spacing w:before="480" w:after="240"/>
      <w:outlineLvl w:val="0"/>
    </w:pPr>
    <w:rPr>
      <w:rFonts w:eastAsia="MS Mincho"/>
      <w:b/>
      <w:sz w:val="28"/>
    </w:rPr>
  </w:style>
  <w:style w:type="paragraph" w:customStyle="1" w:styleId="RepTableBold">
    <w:name w:val="Rep Table Bold"/>
    <w:basedOn w:val="Normalny"/>
    <w:link w:val="RepTableBoldZchn"/>
    <w:rsid w:val="00C740FE"/>
    <w:pPr>
      <w:widowControl w:val="0"/>
      <w:spacing w:after="120"/>
    </w:pPr>
    <w:rPr>
      <w:rFonts w:eastAsia="MS Mincho"/>
      <w:b/>
      <w:bCs/>
      <w:sz w:val="20"/>
      <w:szCs w:val="20"/>
    </w:rPr>
  </w:style>
  <w:style w:type="paragraph" w:customStyle="1" w:styleId="RepPageHeader">
    <w:name w:val="Rep Page Header"/>
    <w:basedOn w:val="RepStandard"/>
    <w:link w:val="RepPageHeaderZchn"/>
    <w:rsid w:val="00C740FE"/>
    <w:pPr>
      <w:jc w:val="left"/>
    </w:pPr>
    <w:rPr>
      <w:sz w:val="20"/>
      <w:szCs w:val="20"/>
      <w:lang w:eastAsia="en-GB"/>
    </w:rPr>
  </w:style>
  <w:style w:type="paragraph" w:customStyle="1" w:styleId="RepPageFooter">
    <w:name w:val="Rep Page Footer"/>
    <w:basedOn w:val="RepPageHeader"/>
    <w:link w:val="RepPageFooterZchn"/>
    <w:rsid w:val="00C740FE"/>
    <w:pPr>
      <w:jc w:val="center"/>
    </w:pPr>
  </w:style>
  <w:style w:type="paragraph" w:customStyle="1" w:styleId="RepSubtitle">
    <w:name w:val="Rep Subtitle"/>
    <w:basedOn w:val="RepSubtitleBold"/>
    <w:rsid w:val="00C740FE"/>
    <w:rPr>
      <w:b w:val="0"/>
      <w:bCs/>
    </w:rPr>
  </w:style>
  <w:style w:type="paragraph" w:customStyle="1" w:styleId="RepTableofContent">
    <w:name w:val="Rep Table of Content"/>
    <w:basedOn w:val="RepStandard"/>
    <w:next w:val="RepStandard"/>
    <w:rsid w:val="00C740FE"/>
    <w:pPr>
      <w:tabs>
        <w:tab w:val="right" w:leader="dot" w:pos="9356"/>
      </w:tabs>
      <w:spacing w:before="120"/>
      <w:ind w:left="1418" w:right="567" w:hanging="1418"/>
      <w:jc w:val="left"/>
    </w:pPr>
    <w:rPr>
      <w:rFonts w:eastAsia="MS Mincho"/>
      <w:noProof/>
    </w:rPr>
  </w:style>
  <w:style w:type="paragraph" w:styleId="Zwrotpoegnalny">
    <w:name w:val="Closing"/>
    <w:basedOn w:val="Normalny"/>
    <w:link w:val="ZwrotpoegnalnyZnak"/>
    <w:rsid w:val="00C740FE"/>
    <w:pPr>
      <w:spacing w:after="120"/>
      <w:ind w:left="4252"/>
    </w:pPr>
    <w:rPr>
      <w:rFonts w:eastAsia="MS Mincho"/>
      <w:sz w:val="20"/>
      <w:szCs w:val="20"/>
    </w:rPr>
  </w:style>
  <w:style w:type="character" w:customStyle="1" w:styleId="ZwrotpoegnalnyZnak">
    <w:name w:val="Zwrot pożegnalny Znak"/>
    <w:basedOn w:val="Domylnaczcionkaakapitu"/>
    <w:link w:val="Zwrotpoegnalny"/>
    <w:rsid w:val="00C740FE"/>
    <w:rPr>
      <w:rFonts w:eastAsia="MS Mincho"/>
      <w:effect w:val="none"/>
      <w:lang w:val="en-US" w:eastAsia="en-US"/>
    </w:rPr>
  </w:style>
  <w:style w:type="paragraph" w:styleId="HTML-adres">
    <w:name w:val="HTML Address"/>
    <w:basedOn w:val="Normalny"/>
    <w:link w:val="HTML-adresZnak"/>
    <w:rsid w:val="00C740FE"/>
    <w:pPr>
      <w:spacing w:after="120"/>
    </w:pPr>
    <w:rPr>
      <w:rFonts w:eastAsia="MS Mincho"/>
      <w:i/>
      <w:iCs/>
      <w:sz w:val="20"/>
      <w:szCs w:val="20"/>
    </w:rPr>
  </w:style>
  <w:style w:type="character" w:customStyle="1" w:styleId="HTML-adresZnak">
    <w:name w:val="HTML - adres Znak"/>
    <w:basedOn w:val="Domylnaczcionkaakapitu"/>
    <w:link w:val="HTML-adres"/>
    <w:rsid w:val="00C740FE"/>
    <w:rPr>
      <w:rFonts w:eastAsia="MS Mincho"/>
      <w:i/>
      <w:iCs/>
      <w:effect w:val="none"/>
      <w:lang w:val="en-US" w:eastAsia="en-US"/>
    </w:rPr>
  </w:style>
  <w:style w:type="paragraph" w:styleId="Indeks2">
    <w:name w:val="index 2"/>
    <w:basedOn w:val="Normalny"/>
    <w:next w:val="Normalny"/>
    <w:autoRedefine/>
    <w:rsid w:val="00C740FE"/>
    <w:pPr>
      <w:spacing w:after="120"/>
      <w:ind w:left="440" w:hanging="220"/>
    </w:pPr>
    <w:rPr>
      <w:rFonts w:eastAsia="MS Mincho"/>
      <w:sz w:val="20"/>
      <w:szCs w:val="20"/>
    </w:rPr>
  </w:style>
  <w:style w:type="paragraph" w:styleId="Indeks3">
    <w:name w:val="index 3"/>
    <w:basedOn w:val="Normalny"/>
    <w:next w:val="Normalny"/>
    <w:autoRedefine/>
    <w:rsid w:val="00C740FE"/>
    <w:pPr>
      <w:spacing w:after="120"/>
      <w:ind w:left="660" w:hanging="220"/>
    </w:pPr>
    <w:rPr>
      <w:rFonts w:eastAsia="MS Mincho"/>
      <w:sz w:val="20"/>
      <w:szCs w:val="20"/>
    </w:rPr>
  </w:style>
  <w:style w:type="paragraph" w:styleId="Indeks5">
    <w:name w:val="index 5"/>
    <w:basedOn w:val="Normalny"/>
    <w:next w:val="Normalny"/>
    <w:autoRedefine/>
    <w:rsid w:val="00C740FE"/>
    <w:pPr>
      <w:spacing w:after="120"/>
      <w:ind w:left="1100" w:hanging="220"/>
    </w:pPr>
    <w:rPr>
      <w:rFonts w:eastAsia="MS Mincho"/>
      <w:sz w:val="20"/>
      <w:szCs w:val="20"/>
    </w:rPr>
  </w:style>
  <w:style w:type="paragraph" w:styleId="Indeks6">
    <w:name w:val="index 6"/>
    <w:basedOn w:val="Normalny"/>
    <w:next w:val="Normalny"/>
    <w:autoRedefine/>
    <w:rsid w:val="00C740FE"/>
    <w:pPr>
      <w:spacing w:after="120"/>
      <w:ind w:left="1320" w:hanging="220"/>
    </w:pPr>
    <w:rPr>
      <w:rFonts w:eastAsia="MS Mincho"/>
      <w:sz w:val="20"/>
      <w:szCs w:val="20"/>
    </w:rPr>
  </w:style>
  <w:style w:type="paragraph" w:styleId="Indeks7">
    <w:name w:val="index 7"/>
    <w:basedOn w:val="Normalny"/>
    <w:next w:val="Normalny"/>
    <w:autoRedefine/>
    <w:rsid w:val="00C740FE"/>
    <w:pPr>
      <w:spacing w:after="120"/>
      <w:ind w:left="1540" w:hanging="220"/>
    </w:pPr>
    <w:rPr>
      <w:rFonts w:eastAsia="MS Mincho"/>
      <w:sz w:val="20"/>
      <w:szCs w:val="20"/>
    </w:rPr>
  </w:style>
  <w:style w:type="paragraph" w:styleId="Indeks8">
    <w:name w:val="index 8"/>
    <w:basedOn w:val="Normalny"/>
    <w:next w:val="Normalny"/>
    <w:autoRedefine/>
    <w:rsid w:val="00C740FE"/>
    <w:pPr>
      <w:spacing w:after="120"/>
      <w:ind w:left="1760" w:hanging="220"/>
    </w:pPr>
    <w:rPr>
      <w:rFonts w:eastAsia="MS Mincho"/>
      <w:sz w:val="20"/>
      <w:szCs w:val="20"/>
    </w:rPr>
  </w:style>
  <w:style w:type="paragraph" w:styleId="Indeks9">
    <w:name w:val="index 9"/>
    <w:basedOn w:val="Normalny"/>
    <w:next w:val="Normalny"/>
    <w:autoRedefine/>
    <w:rsid w:val="00C740FE"/>
    <w:pPr>
      <w:spacing w:after="120"/>
      <w:ind w:left="1980" w:hanging="220"/>
    </w:pPr>
    <w:rPr>
      <w:rFonts w:eastAsia="MS Mincho"/>
      <w:sz w:val="20"/>
      <w:szCs w:val="20"/>
    </w:rPr>
  </w:style>
  <w:style w:type="paragraph" w:styleId="Lista">
    <w:name w:val="List"/>
    <w:basedOn w:val="Normalny"/>
    <w:rsid w:val="00C740FE"/>
    <w:pPr>
      <w:spacing w:after="120"/>
      <w:ind w:left="283" w:hanging="283"/>
    </w:pPr>
    <w:rPr>
      <w:rFonts w:eastAsia="MS Mincho"/>
      <w:sz w:val="20"/>
      <w:szCs w:val="20"/>
    </w:rPr>
  </w:style>
  <w:style w:type="paragraph" w:styleId="Lista2">
    <w:name w:val="List 2"/>
    <w:basedOn w:val="Normalny"/>
    <w:rsid w:val="00C740FE"/>
    <w:pPr>
      <w:spacing w:after="120"/>
      <w:ind w:left="566" w:hanging="283"/>
    </w:pPr>
    <w:rPr>
      <w:rFonts w:eastAsia="MS Mincho"/>
      <w:sz w:val="20"/>
      <w:szCs w:val="20"/>
    </w:rPr>
  </w:style>
  <w:style w:type="paragraph" w:styleId="Lista3">
    <w:name w:val="List 3"/>
    <w:basedOn w:val="Normalny"/>
    <w:rsid w:val="00C740FE"/>
    <w:pPr>
      <w:spacing w:after="120"/>
      <w:ind w:left="849" w:hanging="283"/>
    </w:pPr>
    <w:rPr>
      <w:rFonts w:eastAsia="MS Mincho"/>
      <w:sz w:val="20"/>
      <w:szCs w:val="20"/>
    </w:rPr>
  </w:style>
  <w:style w:type="paragraph" w:styleId="Lista4">
    <w:name w:val="List 4"/>
    <w:basedOn w:val="Normalny"/>
    <w:rsid w:val="00C740FE"/>
    <w:pPr>
      <w:spacing w:after="120"/>
      <w:ind w:left="1132" w:hanging="283"/>
    </w:pPr>
    <w:rPr>
      <w:rFonts w:eastAsia="MS Mincho"/>
      <w:sz w:val="20"/>
      <w:szCs w:val="20"/>
    </w:rPr>
  </w:style>
  <w:style w:type="paragraph" w:styleId="Lista5">
    <w:name w:val="List 5"/>
    <w:basedOn w:val="Normalny"/>
    <w:rsid w:val="00C740FE"/>
    <w:pPr>
      <w:spacing w:after="120"/>
      <w:ind w:left="1415" w:hanging="283"/>
    </w:pPr>
    <w:rPr>
      <w:rFonts w:eastAsia="MS Mincho"/>
      <w:sz w:val="20"/>
      <w:szCs w:val="20"/>
    </w:rPr>
  </w:style>
  <w:style w:type="paragraph" w:styleId="Lista-kontynuacja">
    <w:name w:val="List Continue"/>
    <w:basedOn w:val="Normalny"/>
    <w:rsid w:val="00C740FE"/>
    <w:pPr>
      <w:spacing w:after="120"/>
      <w:ind w:left="283"/>
    </w:pPr>
    <w:rPr>
      <w:rFonts w:eastAsia="MS Mincho"/>
      <w:sz w:val="20"/>
      <w:szCs w:val="20"/>
    </w:rPr>
  </w:style>
  <w:style w:type="paragraph" w:styleId="Lista-kontynuacja2">
    <w:name w:val="List Continue 2"/>
    <w:basedOn w:val="Normalny"/>
    <w:rsid w:val="00C740FE"/>
    <w:pPr>
      <w:spacing w:after="120"/>
      <w:ind w:left="566"/>
    </w:pPr>
    <w:rPr>
      <w:rFonts w:eastAsia="MS Mincho"/>
      <w:sz w:val="20"/>
      <w:szCs w:val="20"/>
    </w:rPr>
  </w:style>
  <w:style w:type="paragraph" w:styleId="Lista-kontynuacja3">
    <w:name w:val="List Continue 3"/>
    <w:basedOn w:val="Normalny"/>
    <w:rsid w:val="00C740FE"/>
    <w:pPr>
      <w:spacing w:after="120"/>
      <w:ind w:left="849"/>
    </w:pPr>
    <w:rPr>
      <w:rFonts w:eastAsia="MS Mincho"/>
      <w:sz w:val="20"/>
      <w:szCs w:val="20"/>
    </w:rPr>
  </w:style>
  <w:style w:type="paragraph" w:styleId="Lista-kontynuacja4">
    <w:name w:val="List Continue 4"/>
    <w:basedOn w:val="Normalny"/>
    <w:rsid w:val="00C740FE"/>
    <w:pPr>
      <w:spacing w:after="120"/>
      <w:ind w:left="1132"/>
    </w:pPr>
    <w:rPr>
      <w:rFonts w:eastAsia="MS Mincho"/>
      <w:sz w:val="20"/>
      <w:szCs w:val="20"/>
    </w:rPr>
  </w:style>
  <w:style w:type="paragraph" w:styleId="Lista-kontynuacja5">
    <w:name w:val="List Continue 5"/>
    <w:basedOn w:val="Normalny"/>
    <w:rsid w:val="00C740FE"/>
    <w:pPr>
      <w:spacing w:after="120"/>
      <w:ind w:left="1415"/>
    </w:pPr>
    <w:rPr>
      <w:rFonts w:eastAsia="MS Mincho"/>
      <w:sz w:val="20"/>
      <w:szCs w:val="20"/>
    </w:rPr>
  </w:style>
  <w:style w:type="paragraph" w:styleId="Listanumerowana">
    <w:name w:val="List Number"/>
    <w:basedOn w:val="Normalny"/>
    <w:rsid w:val="00C740FE"/>
    <w:pPr>
      <w:tabs>
        <w:tab w:val="num" w:pos="360"/>
      </w:tabs>
      <w:spacing w:after="120"/>
      <w:ind w:left="360" w:hanging="360"/>
    </w:pPr>
    <w:rPr>
      <w:rFonts w:eastAsia="MS Mincho"/>
      <w:sz w:val="20"/>
      <w:szCs w:val="20"/>
    </w:rPr>
  </w:style>
  <w:style w:type="paragraph" w:styleId="Listanumerowana2">
    <w:name w:val="List Number 2"/>
    <w:basedOn w:val="Normalny"/>
    <w:rsid w:val="00C740FE"/>
    <w:pPr>
      <w:tabs>
        <w:tab w:val="num" w:pos="643"/>
      </w:tabs>
      <w:spacing w:after="120"/>
      <w:ind w:left="643" w:hanging="360"/>
    </w:pPr>
    <w:rPr>
      <w:rFonts w:eastAsia="MS Mincho"/>
      <w:sz w:val="20"/>
      <w:szCs w:val="20"/>
    </w:rPr>
  </w:style>
  <w:style w:type="paragraph" w:styleId="Listanumerowana3">
    <w:name w:val="List Number 3"/>
    <w:basedOn w:val="Normalny"/>
    <w:rsid w:val="00C740FE"/>
    <w:pPr>
      <w:tabs>
        <w:tab w:val="num" w:pos="926"/>
      </w:tabs>
      <w:spacing w:after="120"/>
      <w:ind w:left="926" w:hanging="360"/>
    </w:pPr>
    <w:rPr>
      <w:rFonts w:eastAsia="MS Mincho"/>
      <w:sz w:val="20"/>
      <w:szCs w:val="20"/>
    </w:rPr>
  </w:style>
  <w:style w:type="paragraph" w:styleId="Listanumerowana4">
    <w:name w:val="List Number 4"/>
    <w:basedOn w:val="Normalny"/>
    <w:rsid w:val="00C740FE"/>
    <w:pPr>
      <w:tabs>
        <w:tab w:val="num" w:pos="1209"/>
      </w:tabs>
      <w:spacing w:after="120"/>
      <w:ind w:left="1209" w:hanging="360"/>
    </w:pPr>
    <w:rPr>
      <w:rFonts w:eastAsia="MS Mincho"/>
      <w:sz w:val="20"/>
      <w:szCs w:val="20"/>
    </w:rPr>
  </w:style>
  <w:style w:type="paragraph" w:styleId="Tekstmakra">
    <w:name w:val="macro"/>
    <w:link w:val="TekstmakraZnak"/>
    <w:rsid w:val="00C740FE"/>
    <w:pPr>
      <w:tabs>
        <w:tab w:val="left" w:pos="480"/>
        <w:tab w:val="left" w:pos="960"/>
        <w:tab w:val="left" w:pos="1440"/>
        <w:tab w:val="left" w:pos="1920"/>
        <w:tab w:val="left" w:pos="2400"/>
        <w:tab w:val="left" w:pos="2880"/>
        <w:tab w:val="left" w:pos="3360"/>
        <w:tab w:val="left" w:pos="3840"/>
        <w:tab w:val="left" w:pos="4320"/>
      </w:tabs>
      <w:jc w:val="center"/>
    </w:pPr>
    <w:rPr>
      <w:rFonts w:ascii="Courier New" w:eastAsia="MS Mincho" w:hAnsi="Courier New" w:cs="Courier New"/>
      <w:lang w:val="de-DE" w:eastAsia="de-DE"/>
    </w:rPr>
  </w:style>
  <w:style w:type="character" w:customStyle="1" w:styleId="TekstmakraZnak">
    <w:name w:val="Tekst makra Znak"/>
    <w:basedOn w:val="Domylnaczcionkaakapitu"/>
    <w:link w:val="Tekstmakra"/>
    <w:rsid w:val="00C740FE"/>
    <w:rPr>
      <w:rFonts w:ascii="Courier New" w:eastAsia="MS Mincho" w:hAnsi="Courier New" w:cs="Courier New"/>
      <w:effect w:val="none"/>
      <w:lang w:val="de-DE" w:eastAsia="de-DE"/>
    </w:rPr>
  </w:style>
  <w:style w:type="paragraph" w:styleId="Nagwekwiadomoci">
    <w:name w:val="Message Header"/>
    <w:basedOn w:val="Normalny"/>
    <w:link w:val="NagwekwiadomociZnak"/>
    <w:rsid w:val="00C740FE"/>
    <w:pPr>
      <w:pBdr>
        <w:top w:val="single" w:sz="6" w:space="1" w:color="auto"/>
        <w:left w:val="single" w:sz="6" w:space="1" w:color="auto"/>
        <w:bottom w:val="single" w:sz="6" w:space="1" w:color="auto"/>
        <w:right w:val="single" w:sz="6" w:space="1" w:color="auto"/>
      </w:pBdr>
      <w:shd w:val="pct20" w:color="auto" w:fill="auto"/>
      <w:spacing w:after="120"/>
      <w:ind w:left="1134" w:hanging="1134"/>
    </w:pPr>
    <w:rPr>
      <w:rFonts w:eastAsia="MS Mincho" w:cs="Arial"/>
      <w:szCs w:val="20"/>
    </w:rPr>
  </w:style>
  <w:style w:type="character" w:customStyle="1" w:styleId="NagwekwiadomociZnak">
    <w:name w:val="Nagłówek wiadomości Znak"/>
    <w:basedOn w:val="Domylnaczcionkaakapitu"/>
    <w:link w:val="Nagwekwiadomoci"/>
    <w:rsid w:val="00C740FE"/>
    <w:rPr>
      <w:rFonts w:eastAsia="MS Mincho" w:cs="Arial"/>
      <w:sz w:val="24"/>
      <w:effect w:val="none"/>
      <w:shd w:val="pct20" w:color="auto" w:fill="auto"/>
      <w:lang w:val="en-US" w:eastAsia="en-US"/>
    </w:rPr>
  </w:style>
  <w:style w:type="paragraph" w:styleId="Wykazrde">
    <w:name w:val="table of authorities"/>
    <w:basedOn w:val="Normalny"/>
    <w:next w:val="Normalny"/>
    <w:rsid w:val="00C740FE"/>
    <w:pPr>
      <w:spacing w:after="120"/>
      <w:ind w:left="220" w:hanging="220"/>
    </w:pPr>
    <w:rPr>
      <w:rFonts w:eastAsia="MS Mincho"/>
      <w:sz w:val="20"/>
      <w:szCs w:val="20"/>
    </w:rPr>
  </w:style>
  <w:style w:type="paragraph" w:styleId="Tekstpodstawowyzwciciem">
    <w:name w:val="Body Text First Indent"/>
    <w:basedOn w:val="Tekstpodstawowy"/>
    <w:link w:val="TekstpodstawowyzwciciemZnak"/>
    <w:rsid w:val="00C740FE"/>
    <w:pPr>
      <w:overflowPunct/>
      <w:autoSpaceDE/>
      <w:autoSpaceDN/>
      <w:adjustRightInd/>
      <w:spacing w:after="120"/>
      <w:ind w:firstLine="210"/>
      <w:textAlignment w:val="auto"/>
    </w:pPr>
    <w:rPr>
      <w:rFonts w:eastAsia="MS Mincho"/>
      <w:sz w:val="20"/>
    </w:rPr>
  </w:style>
  <w:style w:type="character" w:customStyle="1" w:styleId="TekstpodstawowyzwciciemZnak">
    <w:name w:val="Tekst podstawowy z wcięciem Znak"/>
    <w:basedOn w:val="TekstpodstawowyZnak"/>
    <w:link w:val="Tekstpodstawowyzwciciem"/>
    <w:rsid w:val="00C740FE"/>
    <w:rPr>
      <w:rFonts w:eastAsia="MS Mincho"/>
      <w:sz w:val="22"/>
      <w:lang w:val="en-US" w:eastAsia="en-US"/>
    </w:rPr>
  </w:style>
  <w:style w:type="paragraph" w:styleId="Tekstpodstawowyzwciciem2">
    <w:name w:val="Body Text First Indent 2"/>
    <w:basedOn w:val="Tekstpodstawowywcity"/>
    <w:link w:val="Tekstpodstawowyzwciciem2Znak"/>
    <w:rsid w:val="00C740FE"/>
    <w:pPr>
      <w:ind w:firstLine="210"/>
    </w:pPr>
    <w:rPr>
      <w:rFonts w:eastAsia="MS Mincho"/>
      <w:sz w:val="20"/>
      <w:szCs w:val="20"/>
    </w:rPr>
  </w:style>
  <w:style w:type="character" w:customStyle="1" w:styleId="Tekstpodstawowyzwciciem2Znak">
    <w:name w:val="Tekst podstawowy z wcięciem 2 Znak"/>
    <w:basedOn w:val="TekstpodstawowywcityZnak"/>
    <w:link w:val="Tekstpodstawowyzwciciem2"/>
    <w:rsid w:val="00C740FE"/>
    <w:rPr>
      <w:rFonts w:eastAsia="MS Mincho"/>
      <w:sz w:val="24"/>
      <w:szCs w:val="24"/>
      <w:lang w:val="en-US" w:eastAsia="en-US"/>
    </w:rPr>
  </w:style>
  <w:style w:type="paragraph" w:styleId="Adreszwrotnynakopercie">
    <w:name w:val="envelope return"/>
    <w:basedOn w:val="Normalny"/>
    <w:rsid w:val="00C740FE"/>
    <w:pPr>
      <w:spacing w:after="120"/>
    </w:pPr>
    <w:rPr>
      <w:rFonts w:eastAsia="MS Mincho" w:cs="Arial"/>
      <w:sz w:val="20"/>
      <w:szCs w:val="20"/>
    </w:rPr>
  </w:style>
  <w:style w:type="paragraph" w:styleId="Adresnakopercie">
    <w:name w:val="envelope address"/>
    <w:basedOn w:val="Normalny"/>
    <w:rsid w:val="00C740FE"/>
    <w:pPr>
      <w:framePr w:w="4320" w:h="2160" w:hRule="exact" w:hSpace="141" w:wrap="auto" w:hAnchor="page" w:xAlign="center" w:yAlign="bottom"/>
      <w:spacing w:after="120"/>
      <w:ind w:left="1"/>
    </w:pPr>
    <w:rPr>
      <w:rFonts w:eastAsia="MS Mincho" w:cs="Arial"/>
      <w:szCs w:val="20"/>
    </w:rPr>
  </w:style>
  <w:style w:type="paragraph" w:styleId="Podpis">
    <w:name w:val="Signature"/>
    <w:basedOn w:val="Normalny"/>
    <w:link w:val="PodpisZnak"/>
    <w:rsid w:val="00C740FE"/>
    <w:pPr>
      <w:spacing w:after="120"/>
      <w:ind w:left="4252"/>
    </w:pPr>
    <w:rPr>
      <w:rFonts w:eastAsia="MS Mincho"/>
      <w:sz w:val="20"/>
      <w:szCs w:val="20"/>
    </w:rPr>
  </w:style>
  <w:style w:type="character" w:customStyle="1" w:styleId="PodpisZnak">
    <w:name w:val="Podpis Znak"/>
    <w:basedOn w:val="Domylnaczcionkaakapitu"/>
    <w:link w:val="Podpis"/>
    <w:rsid w:val="00C740FE"/>
    <w:rPr>
      <w:rFonts w:eastAsia="MS Mincho"/>
      <w:effect w:val="none"/>
      <w:lang w:val="en-US" w:eastAsia="en-US"/>
    </w:rPr>
  </w:style>
  <w:style w:type="character" w:styleId="Numerwiersza">
    <w:name w:val="line number"/>
    <w:rsid w:val="00C740FE"/>
  </w:style>
  <w:style w:type="paragraph" w:customStyle="1" w:styleId="RepAppendix2">
    <w:name w:val="Rep Appendix 2"/>
    <w:basedOn w:val="RepStandard"/>
    <w:next w:val="RepStandard"/>
    <w:rsid w:val="00C740FE"/>
    <w:pPr>
      <w:numPr>
        <w:ilvl w:val="1"/>
        <w:numId w:val="17"/>
      </w:numPr>
      <w:spacing w:before="480" w:after="240"/>
      <w:outlineLvl w:val="1"/>
    </w:pPr>
    <w:rPr>
      <w:rFonts w:eastAsia="MS Mincho"/>
      <w:b/>
      <w:sz w:val="24"/>
    </w:rPr>
  </w:style>
  <w:style w:type="paragraph" w:customStyle="1" w:styleId="RepAppendix3">
    <w:name w:val="Rep Appendix 3"/>
    <w:basedOn w:val="RepStandard"/>
    <w:next w:val="RepStandard"/>
    <w:rsid w:val="00C740FE"/>
    <w:pPr>
      <w:numPr>
        <w:ilvl w:val="2"/>
        <w:numId w:val="17"/>
      </w:numPr>
      <w:spacing w:before="480" w:after="240"/>
    </w:pPr>
    <w:rPr>
      <w:rFonts w:eastAsia="MS Mincho"/>
      <w:b/>
      <w:sz w:val="24"/>
    </w:rPr>
  </w:style>
  <w:style w:type="paragraph" w:customStyle="1" w:styleId="RepBullet1">
    <w:name w:val="Rep Bullet 1"/>
    <w:basedOn w:val="RepStandard"/>
    <w:link w:val="RepBullet1Zchn"/>
    <w:autoRedefine/>
    <w:rsid w:val="00C740FE"/>
    <w:pPr>
      <w:numPr>
        <w:numId w:val="12"/>
      </w:numPr>
      <w:jc w:val="left"/>
    </w:pPr>
    <w:rPr>
      <w:lang w:val="de-DE"/>
    </w:rPr>
  </w:style>
  <w:style w:type="paragraph" w:customStyle="1" w:styleId="RepBullet2">
    <w:name w:val="Rep Bullet 2"/>
    <w:basedOn w:val="RepStandard"/>
    <w:link w:val="RepBullet2Zchn"/>
    <w:autoRedefine/>
    <w:rsid w:val="00C740FE"/>
    <w:pPr>
      <w:numPr>
        <w:numId w:val="11"/>
      </w:numPr>
      <w:jc w:val="left"/>
    </w:pPr>
  </w:style>
  <w:style w:type="paragraph" w:customStyle="1" w:styleId="RepBullet3">
    <w:name w:val="Rep Bullet 3"/>
    <w:basedOn w:val="RepStandard"/>
    <w:autoRedefine/>
    <w:rsid w:val="00C740FE"/>
    <w:pPr>
      <w:numPr>
        <w:numId w:val="13"/>
      </w:numPr>
      <w:jc w:val="left"/>
    </w:pPr>
    <w:rPr>
      <w:rFonts w:eastAsia="MS Mincho"/>
    </w:rPr>
  </w:style>
  <w:style w:type="table" w:customStyle="1" w:styleId="RepTableBorder">
    <w:name w:val="Rep Table Border"/>
    <w:basedOn w:val="Standardowy"/>
    <w:rsid w:val="00C740FE"/>
    <w:rPr>
      <w:rFonts w:eastAsia="MS Mincho"/>
    </w:rPr>
    <w:tblP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jc w:val="center"/>
      </w:pPr>
      <w:rPr>
        <w:rFonts w:ascii="Times New Roman" w:hAnsi="Times New Roman"/>
      </w:rPr>
      <w:tblPr/>
      <w:tcPr>
        <w:vAlign w:val="center"/>
      </w:tcPr>
    </w:tblStylePr>
  </w:style>
  <w:style w:type="numbering" w:styleId="111111">
    <w:name w:val="Outline List 2"/>
    <w:basedOn w:val="Bezlisty"/>
    <w:rsid w:val="00C740FE"/>
    <w:pPr>
      <w:numPr>
        <w:numId w:val="14"/>
      </w:numPr>
    </w:pPr>
  </w:style>
  <w:style w:type="numbering" w:styleId="1ai">
    <w:name w:val="Outline List 1"/>
    <w:basedOn w:val="Bezlisty"/>
    <w:rsid w:val="00C740FE"/>
    <w:pPr>
      <w:numPr>
        <w:numId w:val="15"/>
      </w:numPr>
    </w:pPr>
  </w:style>
  <w:style w:type="paragraph" w:styleId="Zwrotgrzecznociowy">
    <w:name w:val="Salutation"/>
    <w:basedOn w:val="Normalny"/>
    <w:next w:val="Normalny"/>
    <w:link w:val="ZwrotgrzecznociowyZnak"/>
    <w:rsid w:val="00C740FE"/>
    <w:pPr>
      <w:spacing w:after="120"/>
    </w:pPr>
    <w:rPr>
      <w:rFonts w:eastAsia="MS Mincho"/>
      <w:sz w:val="20"/>
      <w:szCs w:val="20"/>
    </w:rPr>
  </w:style>
  <w:style w:type="character" w:customStyle="1" w:styleId="ZwrotgrzecznociowyZnak">
    <w:name w:val="Zwrot grzecznościowy Znak"/>
    <w:basedOn w:val="Domylnaczcionkaakapitu"/>
    <w:link w:val="Zwrotgrzecznociowy"/>
    <w:rsid w:val="00C740FE"/>
    <w:rPr>
      <w:rFonts w:eastAsia="MS Mincho"/>
      <w:effect w:val="none"/>
      <w:lang w:val="en-US" w:eastAsia="en-US"/>
    </w:rPr>
  </w:style>
  <w:style w:type="numbering" w:styleId="Artykusekcja">
    <w:name w:val="Outline List 3"/>
    <w:basedOn w:val="Bezlisty"/>
    <w:rsid w:val="00C740FE"/>
    <w:pPr>
      <w:numPr>
        <w:numId w:val="16"/>
      </w:numPr>
    </w:pPr>
  </w:style>
  <w:style w:type="paragraph" w:styleId="Listapunktowana2">
    <w:name w:val="List Bullet 2"/>
    <w:basedOn w:val="Normalny"/>
    <w:rsid w:val="00C740FE"/>
    <w:pPr>
      <w:numPr>
        <w:numId w:val="10"/>
      </w:numPr>
      <w:spacing w:after="120"/>
    </w:pPr>
    <w:rPr>
      <w:rFonts w:eastAsia="MS Mincho"/>
      <w:sz w:val="20"/>
      <w:szCs w:val="20"/>
    </w:rPr>
  </w:style>
  <w:style w:type="paragraph" w:styleId="Listapunktowana4">
    <w:name w:val="List Bullet 4"/>
    <w:basedOn w:val="Normalny"/>
    <w:rsid w:val="00C740FE"/>
    <w:pPr>
      <w:tabs>
        <w:tab w:val="num" w:pos="850"/>
      </w:tabs>
      <w:spacing w:after="120"/>
      <w:ind w:left="850" w:hanging="283"/>
    </w:pPr>
    <w:rPr>
      <w:rFonts w:eastAsia="MS Mincho"/>
      <w:sz w:val="20"/>
      <w:szCs w:val="20"/>
    </w:rPr>
  </w:style>
  <w:style w:type="paragraph" w:styleId="Listapunktowana5">
    <w:name w:val="List Bullet 5"/>
    <w:basedOn w:val="Normalny"/>
    <w:rsid w:val="00C740FE"/>
    <w:pPr>
      <w:tabs>
        <w:tab w:val="num" w:pos="568"/>
      </w:tabs>
      <w:spacing w:after="120"/>
      <w:ind w:left="568" w:hanging="284"/>
    </w:pPr>
    <w:rPr>
      <w:rFonts w:eastAsia="MS Mincho"/>
      <w:sz w:val="20"/>
      <w:szCs w:val="20"/>
    </w:rPr>
  </w:style>
  <w:style w:type="paragraph" w:styleId="Data">
    <w:name w:val="Date"/>
    <w:basedOn w:val="Normalny"/>
    <w:next w:val="Normalny"/>
    <w:link w:val="DataZnak"/>
    <w:rsid w:val="00C740FE"/>
    <w:pPr>
      <w:spacing w:after="120"/>
    </w:pPr>
    <w:rPr>
      <w:rFonts w:eastAsia="MS Mincho"/>
      <w:sz w:val="20"/>
      <w:szCs w:val="20"/>
    </w:rPr>
  </w:style>
  <w:style w:type="character" w:customStyle="1" w:styleId="DataZnak">
    <w:name w:val="Data Znak"/>
    <w:basedOn w:val="Domylnaczcionkaakapitu"/>
    <w:link w:val="Data"/>
    <w:rsid w:val="00C740FE"/>
    <w:rPr>
      <w:rFonts w:eastAsia="MS Mincho"/>
      <w:effect w:val="none"/>
      <w:lang w:val="en-US" w:eastAsia="en-US"/>
    </w:rPr>
  </w:style>
  <w:style w:type="paragraph" w:styleId="Podpise-mail">
    <w:name w:val="E-mail Signature"/>
    <w:basedOn w:val="Normalny"/>
    <w:link w:val="Podpise-mailZnak"/>
    <w:rsid w:val="00C740FE"/>
    <w:pPr>
      <w:spacing w:after="120"/>
    </w:pPr>
    <w:rPr>
      <w:rFonts w:eastAsia="MS Mincho"/>
      <w:sz w:val="20"/>
      <w:szCs w:val="20"/>
    </w:rPr>
  </w:style>
  <w:style w:type="character" w:customStyle="1" w:styleId="Podpise-mailZnak">
    <w:name w:val="Podpis e-mail Znak"/>
    <w:basedOn w:val="Domylnaczcionkaakapitu"/>
    <w:link w:val="Podpise-mail"/>
    <w:rsid w:val="00C740FE"/>
    <w:rPr>
      <w:rFonts w:eastAsia="MS Mincho"/>
      <w:effect w:val="none"/>
      <w:lang w:val="en-US" w:eastAsia="en-US"/>
    </w:rPr>
  </w:style>
  <w:style w:type="paragraph" w:styleId="Nagweknotatki">
    <w:name w:val="Note Heading"/>
    <w:basedOn w:val="Normalny"/>
    <w:next w:val="Normalny"/>
    <w:link w:val="NagweknotatkiZnak"/>
    <w:rsid w:val="00C740FE"/>
    <w:pPr>
      <w:spacing w:after="120"/>
    </w:pPr>
    <w:rPr>
      <w:rFonts w:eastAsia="MS Mincho"/>
      <w:sz w:val="20"/>
      <w:szCs w:val="20"/>
    </w:rPr>
  </w:style>
  <w:style w:type="character" w:customStyle="1" w:styleId="NagweknotatkiZnak">
    <w:name w:val="Nagłówek notatki Znak"/>
    <w:basedOn w:val="Domylnaczcionkaakapitu"/>
    <w:link w:val="Nagweknotatki"/>
    <w:rsid w:val="00C740FE"/>
    <w:rPr>
      <w:rFonts w:eastAsia="MS Mincho"/>
      <w:effect w:val="none"/>
      <w:lang w:val="en-US" w:eastAsia="en-US"/>
    </w:rPr>
  </w:style>
  <w:style w:type="character" w:styleId="HTML-akronim">
    <w:name w:val="HTML Acronym"/>
    <w:rsid w:val="00C740FE"/>
  </w:style>
  <w:style w:type="character" w:styleId="HTML-przykad">
    <w:name w:val="HTML Sample"/>
    <w:rsid w:val="00C740FE"/>
    <w:rPr>
      <w:rFonts w:ascii="Courier New" w:hAnsi="Courier New" w:cs="Courier New"/>
    </w:rPr>
  </w:style>
  <w:style w:type="character" w:styleId="HTML-kod">
    <w:name w:val="HTML Code"/>
    <w:rsid w:val="00C740FE"/>
    <w:rPr>
      <w:rFonts w:ascii="Courier New" w:hAnsi="Courier New" w:cs="Courier New"/>
      <w:sz w:val="20"/>
      <w:szCs w:val="20"/>
    </w:rPr>
  </w:style>
  <w:style w:type="character" w:styleId="HTML-definicja">
    <w:name w:val="HTML Definition"/>
    <w:rsid w:val="00C740FE"/>
    <w:rPr>
      <w:i/>
      <w:iCs/>
    </w:rPr>
  </w:style>
  <w:style w:type="character" w:styleId="HTML-staaszeroko">
    <w:name w:val="HTML Typewriter"/>
    <w:rsid w:val="00C740FE"/>
    <w:rPr>
      <w:rFonts w:ascii="Courier New" w:hAnsi="Courier New" w:cs="Courier New"/>
      <w:sz w:val="20"/>
      <w:szCs w:val="20"/>
    </w:rPr>
  </w:style>
  <w:style w:type="character" w:styleId="HTML-klawiatura">
    <w:name w:val="HTML Keyboard"/>
    <w:rsid w:val="00C740FE"/>
    <w:rPr>
      <w:rFonts w:ascii="Courier New" w:hAnsi="Courier New" w:cs="Courier New"/>
      <w:sz w:val="20"/>
      <w:szCs w:val="20"/>
    </w:rPr>
  </w:style>
  <w:style w:type="character" w:styleId="HTML-zmienna">
    <w:name w:val="HTML Variable"/>
    <w:rsid w:val="00C740FE"/>
    <w:rPr>
      <w:i/>
      <w:iCs/>
    </w:rPr>
  </w:style>
  <w:style w:type="character" w:styleId="HTML-cytat">
    <w:name w:val="HTML Cite"/>
    <w:rsid w:val="00C740FE"/>
    <w:rPr>
      <w:i/>
      <w:iCs/>
    </w:rPr>
  </w:style>
  <w:style w:type="table" w:styleId="Tabela-Efekty3W1">
    <w:name w:val="Table 3D effects 1"/>
    <w:basedOn w:val="Standardowy"/>
    <w:rsid w:val="00C740FE"/>
    <w:pPr>
      <w:jc w:val="center"/>
    </w:pPr>
    <w:rPr>
      <w:rFonts w:eastAsia="MS Mincho"/>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a-Efekty3W2">
    <w:name w:val="Table 3D effects 2"/>
    <w:basedOn w:val="Standardowy"/>
    <w:rsid w:val="00C740FE"/>
    <w:pPr>
      <w:jc w:val="center"/>
    </w:pPr>
    <w:rPr>
      <w:rFonts w:eastAsia="MS Mincho"/>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Efekty3W3">
    <w:name w:val="Table 3D effects 3"/>
    <w:basedOn w:val="Standardowy"/>
    <w:rsid w:val="00C740FE"/>
    <w:pPr>
      <w:jc w:val="center"/>
    </w:pPr>
    <w:rPr>
      <w:rFonts w:eastAsia="MS Mincho"/>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Wspczesny">
    <w:name w:val="Table Contemporary"/>
    <w:basedOn w:val="Standardowy"/>
    <w:rsid w:val="00C740FE"/>
    <w:pPr>
      <w:jc w:val="center"/>
    </w:pPr>
    <w:rPr>
      <w:rFonts w:eastAsia="MS Mincho"/>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a-Prosty1">
    <w:name w:val="Table Simple 1"/>
    <w:basedOn w:val="Standardowy"/>
    <w:rsid w:val="00C740FE"/>
    <w:pPr>
      <w:jc w:val="center"/>
    </w:pPr>
    <w:rPr>
      <w:rFonts w:eastAsia="MS Mincho"/>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a-Prosty2">
    <w:name w:val="Table Simple 2"/>
    <w:basedOn w:val="Standardowy"/>
    <w:rsid w:val="00C740FE"/>
    <w:pPr>
      <w:jc w:val="center"/>
    </w:pPr>
    <w:rPr>
      <w:rFonts w:eastAsia="MS Mincho"/>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a-Prosty3">
    <w:name w:val="Table Simple 3"/>
    <w:basedOn w:val="Standardowy"/>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a-Elegancki">
    <w:name w:val="Table Elegant"/>
    <w:basedOn w:val="Standardowy"/>
    <w:rsid w:val="00C740FE"/>
    <w:pPr>
      <w:jc w:val="center"/>
    </w:pPr>
    <w:rPr>
      <w:rFonts w:eastAsia="MS Mincho"/>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a-Kolorowy1">
    <w:name w:val="Table Colorful 1"/>
    <w:basedOn w:val="Standardowy"/>
    <w:rsid w:val="00C740FE"/>
    <w:pPr>
      <w:jc w:val="center"/>
    </w:pPr>
    <w:rPr>
      <w:rFonts w:eastAsia="MS Mincho"/>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a-Kolorowy2">
    <w:name w:val="Table Colorful 2"/>
    <w:basedOn w:val="Standardowy"/>
    <w:rsid w:val="00C740FE"/>
    <w:pPr>
      <w:jc w:val="center"/>
    </w:pPr>
    <w:rPr>
      <w:rFonts w:eastAsia="MS Mincho"/>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a-Kolorowy3">
    <w:name w:val="Table Colorful 3"/>
    <w:basedOn w:val="Standardowy"/>
    <w:rsid w:val="00C740FE"/>
    <w:pPr>
      <w:jc w:val="center"/>
    </w:pPr>
    <w:rPr>
      <w:rFonts w:eastAsia="MS Mincho"/>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a-Klasyczny1">
    <w:name w:val="Table Classic 1"/>
    <w:basedOn w:val="Standardowy"/>
    <w:rsid w:val="00C740FE"/>
    <w:pPr>
      <w:jc w:val="center"/>
    </w:pPr>
    <w:rPr>
      <w:rFonts w:eastAsia="MS Mincho"/>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lasyczny2">
    <w:name w:val="Table Classic 2"/>
    <w:basedOn w:val="Standardowy"/>
    <w:rsid w:val="00C740FE"/>
    <w:pPr>
      <w:jc w:val="center"/>
    </w:pPr>
    <w:rPr>
      <w:rFonts w:eastAsia="MS Mincho"/>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a-Klasyczny3">
    <w:name w:val="Table Classic 3"/>
    <w:basedOn w:val="Standardowy"/>
    <w:rsid w:val="00C740FE"/>
    <w:pPr>
      <w:jc w:val="center"/>
    </w:pPr>
    <w:rPr>
      <w:rFonts w:eastAsia="MS Mincho"/>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a-Klasyczny4">
    <w:name w:val="Table Classic 4"/>
    <w:basedOn w:val="Standardowy"/>
    <w:rsid w:val="00C740FE"/>
    <w:pPr>
      <w:jc w:val="center"/>
    </w:pPr>
    <w:rPr>
      <w:rFonts w:eastAsia="MS Mincho"/>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a-Lista1">
    <w:name w:val="Table List 1"/>
    <w:basedOn w:val="Standardowy"/>
    <w:rsid w:val="00C740FE"/>
    <w:pPr>
      <w:jc w:val="center"/>
    </w:pPr>
    <w:rPr>
      <w:rFonts w:eastAsia="MS Mincho"/>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2">
    <w:name w:val="Table List 2"/>
    <w:basedOn w:val="Standardowy"/>
    <w:rsid w:val="00C740FE"/>
    <w:pPr>
      <w:jc w:val="center"/>
    </w:pPr>
    <w:rPr>
      <w:rFonts w:eastAsia="MS Mincho"/>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3">
    <w:name w:val="Table List 3"/>
    <w:basedOn w:val="Standardowy"/>
    <w:rsid w:val="00C740FE"/>
    <w:pPr>
      <w:jc w:val="center"/>
    </w:pPr>
    <w:rPr>
      <w:rFonts w:eastAsia="MS Mincho"/>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a-Lista4">
    <w:name w:val="Table List 4"/>
    <w:basedOn w:val="Standardowy"/>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a-Lista5">
    <w:name w:val="Table List 5"/>
    <w:basedOn w:val="Standardowy"/>
    <w:rsid w:val="00C740FE"/>
    <w:pPr>
      <w:jc w:val="center"/>
    </w:pPr>
    <w:rPr>
      <w:rFonts w:eastAsia="MS Mincho"/>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a-Lista6">
    <w:name w:val="Table List 6"/>
    <w:basedOn w:val="Standardowy"/>
    <w:rsid w:val="00C740FE"/>
    <w:pPr>
      <w:jc w:val="center"/>
    </w:pPr>
    <w:rPr>
      <w:rFonts w:eastAsia="MS Mincho"/>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a-Lista7">
    <w:name w:val="Table List 7"/>
    <w:basedOn w:val="Standardowy"/>
    <w:rsid w:val="00C740FE"/>
    <w:pPr>
      <w:jc w:val="center"/>
    </w:pPr>
    <w:rPr>
      <w:rFonts w:eastAsia="MS Mincho"/>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a-Lista8">
    <w:name w:val="Table List 8"/>
    <w:basedOn w:val="Standardowy"/>
    <w:rsid w:val="00C740FE"/>
    <w:pPr>
      <w:jc w:val="center"/>
    </w:pPr>
    <w:rPr>
      <w:rFonts w:eastAsia="MS Mincho"/>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a-Profesjonalny">
    <w:name w:val="Table Professional"/>
    <w:basedOn w:val="Standardowy"/>
    <w:rsid w:val="00C740FE"/>
    <w:pPr>
      <w:jc w:val="center"/>
    </w:pPr>
    <w:rPr>
      <w:rFonts w:eastAsia="MS Minch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a-Siatka1">
    <w:name w:val="Table Grid 1"/>
    <w:basedOn w:val="Standardowy"/>
    <w:rsid w:val="00C740FE"/>
    <w:pPr>
      <w:jc w:val="center"/>
    </w:pPr>
    <w:rPr>
      <w:rFonts w:eastAsia="MS Minch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a-Siatka2">
    <w:name w:val="Table Grid 2"/>
    <w:basedOn w:val="Standardowy"/>
    <w:rsid w:val="00C740FE"/>
    <w:pPr>
      <w:jc w:val="center"/>
    </w:pPr>
    <w:rPr>
      <w:rFonts w:eastAsia="MS Mincho"/>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3">
    <w:name w:val="Table Grid 3"/>
    <w:basedOn w:val="Standardowy"/>
    <w:rsid w:val="00C740FE"/>
    <w:pPr>
      <w:jc w:val="center"/>
    </w:pPr>
    <w:rPr>
      <w:rFonts w:eastAsia="MS Mincho"/>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4">
    <w:name w:val="Table Grid 4"/>
    <w:basedOn w:val="Standardowy"/>
    <w:rsid w:val="00C740FE"/>
    <w:pPr>
      <w:jc w:val="center"/>
    </w:pPr>
    <w:rPr>
      <w:rFonts w:eastAsia="MS Mincho"/>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a-Siatka5">
    <w:name w:val="Table Grid 5"/>
    <w:basedOn w:val="Standardowy"/>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6">
    <w:name w:val="Table Grid 6"/>
    <w:basedOn w:val="Standardowy"/>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7">
    <w:name w:val="Table Grid 7"/>
    <w:basedOn w:val="Standardowy"/>
    <w:rsid w:val="00C740FE"/>
    <w:pPr>
      <w:jc w:val="center"/>
    </w:pPr>
    <w:rPr>
      <w:rFonts w:eastAsia="MS Mincho"/>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8">
    <w:name w:val="Table Grid 8"/>
    <w:basedOn w:val="Standardowy"/>
    <w:rsid w:val="00C740FE"/>
    <w:pPr>
      <w:jc w:val="center"/>
    </w:pPr>
    <w:rPr>
      <w:rFonts w:eastAsia="MS Minch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a-Kolumnowy1">
    <w:name w:val="Table Columns 1"/>
    <w:basedOn w:val="Standardowy"/>
    <w:rsid w:val="00C740FE"/>
    <w:pPr>
      <w:jc w:val="center"/>
    </w:pPr>
    <w:rPr>
      <w:rFonts w:eastAsia="MS Mincho"/>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2">
    <w:name w:val="Table Columns 2"/>
    <w:basedOn w:val="Standardowy"/>
    <w:rsid w:val="00C740FE"/>
    <w:pPr>
      <w:jc w:val="center"/>
    </w:pPr>
    <w:rPr>
      <w:rFonts w:eastAsia="MS Mincho"/>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3">
    <w:name w:val="Table Columns 3"/>
    <w:basedOn w:val="Standardowy"/>
    <w:rsid w:val="00C740FE"/>
    <w:pPr>
      <w:jc w:val="center"/>
    </w:pPr>
    <w:rPr>
      <w:rFonts w:eastAsia="MS Mincho"/>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a-Kolumnowy4">
    <w:name w:val="Table Columns 4"/>
    <w:basedOn w:val="Standardowy"/>
    <w:rsid w:val="00C740FE"/>
    <w:pPr>
      <w:jc w:val="center"/>
    </w:pPr>
    <w:rPr>
      <w:rFonts w:eastAsia="MS Mincho"/>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a-Kolumnowy5">
    <w:name w:val="Table Columns 5"/>
    <w:basedOn w:val="Standardowy"/>
    <w:rsid w:val="00C740FE"/>
    <w:pPr>
      <w:jc w:val="center"/>
    </w:pPr>
    <w:rPr>
      <w:rFonts w:eastAsia="MS Mincho"/>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a-Delikatny1">
    <w:name w:val="Table Subtle 1"/>
    <w:basedOn w:val="Standardowy"/>
    <w:rsid w:val="00C740FE"/>
    <w:pPr>
      <w:jc w:val="center"/>
    </w:pPr>
    <w:rPr>
      <w:rFonts w:eastAsia="MS Mincho"/>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Delikatny2">
    <w:name w:val="Table Subtle 2"/>
    <w:basedOn w:val="Standardowy"/>
    <w:rsid w:val="00C740FE"/>
    <w:pPr>
      <w:jc w:val="center"/>
    </w:pPr>
    <w:rPr>
      <w:rFonts w:eastAsia="MS Mincho"/>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SieWeb1">
    <w:name w:val="Table Web 1"/>
    <w:basedOn w:val="Standardowy"/>
    <w:rsid w:val="00C740FE"/>
    <w:pPr>
      <w:jc w:val="center"/>
    </w:pPr>
    <w:rPr>
      <w:rFonts w:eastAsia="MS Mincho"/>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2">
    <w:name w:val="Table Web 2"/>
    <w:basedOn w:val="Standardowy"/>
    <w:rsid w:val="00C740FE"/>
    <w:pPr>
      <w:jc w:val="center"/>
    </w:pPr>
    <w:rPr>
      <w:rFonts w:eastAsia="MS Mincho"/>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3">
    <w:name w:val="Table Web 3"/>
    <w:basedOn w:val="Standardowy"/>
    <w:rsid w:val="00C740FE"/>
    <w:pPr>
      <w:jc w:val="center"/>
    </w:pPr>
    <w:rPr>
      <w:rFonts w:eastAsia="MS Mincho"/>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Motyw">
    <w:name w:val="Table Theme"/>
    <w:basedOn w:val="Standardowy"/>
    <w:rsid w:val="00C740FE"/>
    <w:pPr>
      <w:jc w:val="center"/>
    </w:pPr>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epTableBoldZchn">
    <w:name w:val="Rep Table Bold Zchn"/>
    <w:link w:val="RepTableBold"/>
    <w:rsid w:val="00C740FE"/>
    <w:rPr>
      <w:rFonts w:eastAsia="MS Mincho"/>
      <w:b/>
      <w:bCs/>
      <w:lang w:val="en-US" w:eastAsia="en-US"/>
    </w:rPr>
  </w:style>
  <w:style w:type="character" w:customStyle="1" w:styleId="RepEditorNote">
    <w:name w:val="Rep Editor Note"/>
    <w:rsid w:val="00C740FE"/>
    <w:rPr>
      <w:color w:val="0000FF"/>
    </w:rPr>
  </w:style>
  <w:style w:type="character" w:customStyle="1" w:styleId="RepTextoption">
    <w:name w:val="Rep Textoption"/>
    <w:rsid w:val="00C740FE"/>
    <w:rPr>
      <w:color w:val="FF0000"/>
    </w:rPr>
  </w:style>
  <w:style w:type="paragraph" w:customStyle="1" w:styleId="RepAppendix4">
    <w:name w:val="Rep Appendix 4"/>
    <w:basedOn w:val="RepStandard"/>
    <w:next w:val="RepStandard"/>
    <w:rsid w:val="00C740FE"/>
    <w:pPr>
      <w:numPr>
        <w:ilvl w:val="3"/>
        <w:numId w:val="17"/>
      </w:numPr>
      <w:spacing w:before="480" w:after="240"/>
    </w:pPr>
    <w:rPr>
      <w:rFonts w:eastAsia="MS Mincho"/>
      <w:b/>
      <w:sz w:val="24"/>
    </w:rPr>
  </w:style>
  <w:style w:type="paragraph" w:customStyle="1" w:styleId="RepSupertitle">
    <w:name w:val="Rep Supertitle"/>
    <w:basedOn w:val="RepStandard"/>
    <w:next w:val="RepStandard"/>
    <w:rsid w:val="00C740FE"/>
    <w:pPr>
      <w:jc w:val="center"/>
    </w:pPr>
    <w:rPr>
      <w:rFonts w:eastAsia="MS Mincho"/>
      <w:b/>
      <w:bCs/>
      <w:sz w:val="72"/>
    </w:rPr>
  </w:style>
  <w:style w:type="paragraph" w:customStyle="1" w:styleId="RepAppendix5">
    <w:name w:val="Rep Appendix 5"/>
    <w:basedOn w:val="RepStandard"/>
    <w:next w:val="RepStandard"/>
    <w:rsid w:val="00C740FE"/>
    <w:pPr>
      <w:numPr>
        <w:ilvl w:val="4"/>
        <w:numId w:val="17"/>
      </w:numPr>
      <w:spacing w:before="480" w:after="240"/>
      <w:outlineLvl w:val="4"/>
    </w:pPr>
    <w:rPr>
      <w:rFonts w:eastAsia="MS Mincho"/>
      <w:b/>
      <w:bCs/>
      <w:sz w:val="24"/>
    </w:rPr>
  </w:style>
  <w:style w:type="paragraph" w:customStyle="1" w:styleId="RepAppendix6">
    <w:name w:val="Rep Appendix 6"/>
    <w:basedOn w:val="RepStandard"/>
    <w:next w:val="RepStandard"/>
    <w:rsid w:val="00C740FE"/>
    <w:pPr>
      <w:numPr>
        <w:ilvl w:val="5"/>
        <w:numId w:val="17"/>
      </w:numPr>
      <w:spacing w:before="480" w:after="240"/>
      <w:outlineLvl w:val="5"/>
    </w:pPr>
    <w:rPr>
      <w:rFonts w:eastAsia="MS Mincho"/>
      <w:b/>
      <w:sz w:val="24"/>
    </w:rPr>
  </w:style>
  <w:style w:type="paragraph" w:customStyle="1" w:styleId="RepTitleBold">
    <w:name w:val="Rep Title Bold"/>
    <w:basedOn w:val="RepStandard"/>
    <w:rsid w:val="00C740FE"/>
    <w:pPr>
      <w:spacing w:before="120" w:after="120"/>
      <w:jc w:val="center"/>
    </w:pPr>
    <w:rPr>
      <w:rFonts w:eastAsia="MS Mincho"/>
      <w:b/>
      <w:sz w:val="36"/>
    </w:rPr>
  </w:style>
  <w:style w:type="paragraph" w:customStyle="1" w:styleId="RepSubtitleBold">
    <w:name w:val="Rep Subtitle Bold"/>
    <w:basedOn w:val="RepTitleBold"/>
    <w:rsid w:val="00C740FE"/>
    <w:rPr>
      <w:sz w:val="32"/>
    </w:rPr>
  </w:style>
  <w:style w:type="paragraph" w:customStyle="1" w:styleId="RepEditorNotesMS">
    <w:name w:val="Rep Editor Notes MS"/>
    <w:basedOn w:val="RepStandard"/>
    <w:next w:val="RepStandard"/>
    <w:rsid w:val="00C740FE"/>
    <w:pPr>
      <w:pBdr>
        <w:top w:val="single" w:sz="4" w:space="1" w:color="auto" w:shadow="1"/>
        <w:left w:val="single" w:sz="4" w:space="4" w:color="auto" w:shadow="1"/>
        <w:bottom w:val="single" w:sz="4" w:space="1" w:color="auto" w:shadow="1"/>
        <w:right w:val="single" w:sz="4" w:space="4" w:color="auto" w:shadow="1"/>
      </w:pBdr>
      <w:shd w:val="clear" w:color="auto" w:fill="D9D9D9"/>
      <w:spacing w:before="120" w:after="120"/>
    </w:pPr>
    <w:rPr>
      <w:rFonts w:eastAsia="MS Mincho"/>
    </w:rPr>
  </w:style>
  <w:style w:type="character" w:customStyle="1" w:styleId="WW8Num2z0">
    <w:name w:val="WW8Num2z0"/>
    <w:rsid w:val="00C740FE"/>
    <w:rPr>
      <w:rFonts w:ascii="Symbol" w:hAnsi="Symbol"/>
    </w:rPr>
  </w:style>
  <w:style w:type="character" w:customStyle="1" w:styleId="WW8Num2z1">
    <w:name w:val="WW8Num2z1"/>
    <w:rsid w:val="00C740FE"/>
    <w:rPr>
      <w:rFonts w:ascii="Courier New" w:hAnsi="Courier New" w:cs="Courier New"/>
    </w:rPr>
  </w:style>
  <w:style w:type="character" w:customStyle="1" w:styleId="WW8Num2z2">
    <w:name w:val="WW8Num2z2"/>
    <w:rsid w:val="00C740FE"/>
    <w:rPr>
      <w:rFonts w:ascii="Wingdings" w:hAnsi="Wingdings"/>
    </w:rPr>
  </w:style>
  <w:style w:type="character" w:customStyle="1" w:styleId="WW8Num3z0">
    <w:name w:val="WW8Num3z0"/>
    <w:rsid w:val="00C740FE"/>
    <w:rPr>
      <w:rFonts w:ascii="Times New Roman" w:eastAsia="Times New Roman" w:hAnsi="Times New Roman" w:cs="Times New Roman"/>
    </w:rPr>
  </w:style>
  <w:style w:type="character" w:customStyle="1" w:styleId="WW8Num3z1">
    <w:name w:val="WW8Num3z1"/>
    <w:rsid w:val="00C740FE"/>
    <w:rPr>
      <w:rFonts w:ascii="Courier New" w:hAnsi="Courier New" w:cs="Courier New"/>
    </w:rPr>
  </w:style>
  <w:style w:type="character" w:customStyle="1" w:styleId="WW8Num3z2">
    <w:name w:val="WW8Num3z2"/>
    <w:rsid w:val="00C740FE"/>
    <w:rPr>
      <w:rFonts w:ascii="Wingdings" w:hAnsi="Wingdings"/>
    </w:rPr>
  </w:style>
  <w:style w:type="character" w:customStyle="1" w:styleId="WW8Num3z3">
    <w:name w:val="WW8Num3z3"/>
    <w:rsid w:val="00C740FE"/>
    <w:rPr>
      <w:rFonts w:ascii="Symbol" w:hAnsi="Symbol"/>
    </w:rPr>
  </w:style>
  <w:style w:type="character" w:customStyle="1" w:styleId="WW8Num4z0">
    <w:name w:val="WW8Num4z0"/>
    <w:rsid w:val="00C740FE"/>
    <w:rPr>
      <w:rFonts w:ascii="Symbol" w:hAnsi="Symbol"/>
    </w:rPr>
  </w:style>
  <w:style w:type="character" w:customStyle="1" w:styleId="WW8Num4z1">
    <w:name w:val="WW8Num4z1"/>
    <w:rsid w:val="00C740FE"/>
    <w:rPr>
      <w:rFonts w:ascii="Courier New" w:hAnsi="Courier New" w:cs="Courier New"/>
    </w:rPr>
  </w:style>
  <w:style w:type="character" w:customStyle="1" w:styleId="WW8Num4z2">
    <w:name w:val="WW8Num4z2"/>
    <w:rsid w:val="00C740FE"/>
    <w:rPr>
      <w:rFonts w:ascii="Wingdings" w:hAnsi="Wingdings"/>
    </w:rPr>
  </w:style>
  <w:style w:type="character" w:customStyle="1" w:styleId="WW8Num6z0">
    <w:name w:val="WW8Num6z0"/>
    <w:rsid w:val="00C740FE"/>
    <w:rPr>
      <w:rFonts w:ascii="Symbol" w:eastAsia="Calibri" w:hAnsi="Symbol" w:cs="Arial"/>
    </w:rPr>
  </w:style>
  <w:style w:type="character" w:customStyle="1" w:styleId="WW8Num6z1">
    <w:name w:val="WW8Num6z1"/>
    <w:rsid w:val="00C740FE"/>
    <w:rPr>
      <w:rFonts w:ascii="Courier New" w:hAnsi="Courier New" w:cs="Courier New"/>
    </w:rPr>
  </w:style>
  <w:style w:type="character" w:customStyle="1" w:styleId="WW8Num6z2">
    <w:name w:val="WW8Num6z2"/>
    <w:rsid w:val="00C740FE"/>
    <w:rPr>
      <w:rFonts w:ascii="Wingdings" w:hAnsi="Wingdings"/>
    </w:rPr>
  </w:style>
  <w:style w:type="character" w:customStyle="1" w:styleId="WW8Num6z3">
    <w:name w:val="WW8Num6z3"/>
    <w:rsid w:val="00C740FE"/>
    <w:rPr>
      <w:rFonts w:ascii="Symbol" w:hAnsi="Symbol"/>
    </w:rPr>
  </w:style>
  <w:style w:type="character" w:customStyle="1" w:styleId="WW8Num7z0">
    <w:name w:val="WW8Num7z0"/>
    <w:rsid w:val="00C740FE"/>
    <w:rPr>
      <w:rFonts w:ascii="Times New Roman" w:eastAsia="Times New Roman" w:hAnsi="Times New Roman" w:cs="Times New Roman"/>
    </w:rPr>
  </w:style>
  <w:style w:type="character" w:customStyle="1" w:styleId="WW8Num7z1">
    <w:name w:val="WW8Num7z1"/>
    <w:rsid w:val="00C740FE"/>
    <w:rPr>
      <w:rFonts w:ascii="Courier New" w:hAnsi="Courier New" w:cs="Courier New"/>
    </w:rPr>
  </w:style>
  <w:style w:type="character" w:customStyle="1" w:styleId="WW8Num7z2">
    <w:name w:val="WW8Num7z2"/>
    <w:rsid w:val="00C740FE"/>
    <w:rPr>
      <w:rFonts w:ascii="Wingdings" w:hAnsi="Wingdings"/>
    </w:rPr>
  </w:style>
  <w:style w:type="character" w:customStyle="1" w:styleId="WW8Num7z3">
    <w:name w:val="WW8Num7z3"/>
    <w:rsid w:val="00C740FE"/>
    <w:rPr>
      <w:rFonts w:ascii="Symbol" w:hAnsi="Symbol"/>
    </w:rPr>
  </w:style>
  <w:style w:type="character" w:customStyle="1" w:styleId="WW8Num8z4">
    <w:name w:val="WW8Num8z4"/>
    <w:rsid w:val="00C740FE"/>
    <w:rPr>
      <w:rFonts w:ascii="Times New Roman" w:hAnsi="Times New Roman" w:cs="Times New Roman"/>
      <w:b w:val="0"/>
      <w:bCs w:val="0"/>
      <w:i w:val="0"/>
      <w:iCs w:val="0"/>
      <w:caps w:val="0"/>
      <w:smallCaps w:val="0"/>
      <w:strike w:val="0"/>
      <w:dstrike w:val="0"/>
      <w:vanish w:val="0"/>
      <w:color w:val="000000"/>
      <w:spacing w:val="0"/>
      <w:kern w:val="1"/>
      <w:position w:val="0"/>
      <w:sz w:val="24"/>
      <w:u w:val="none"/>
      <w:vertAlign w:val="baseline"/>
      <w:em w:val="none"/>
    </w:rPr>
  </w:style>
  <w:style w:type="character" w:customStyle="1" w:styleId="WW8Num9z0">
    <w:name w:val="WW8Num9z0"/>
    <w:rsid w:val="00C740FE"/>
    <w:rPr>
      <w:rFonts w:ascii="Symbol" w:hAnsi="Symbol"/>
    </w:rPr>
  </w:style>
  <w:style w:type="character" w:customStyle="1" w:styleId="WW8Num9z1">
    <w:name w:val="WW8Num9z1"/>
    <w:rsid w:val="00C740FE"/>
    <w:rPr>
      <w:rFonts w:ascii="Courier New" w:hAnsi="Courier New" w:cs="Courier New"/>
    </w:rPr>
  </w:style>
  <w:style w:type="character" w:customStyle="1" w:styleId="WW8Num9z2">
    <w:name w:val="WW8Num9z2"/>
    <w:rsid w:val="00C740FE"/>
    <w:rPr>
      <w:rFonts w:ascii="Wingdings" w:hAnsi="Wingdings"/>
    </w:rPr>
  </w:style>
  <w:style w:type="character" w:customStyle="1" w:styleId="WW8Num10z0">
    <w:name w:val="WW8Num10z0"/>
    <w:rsid w:val="00C740FE"/>
    <w:rPr>
      <w:rFonts w:ascii="Arial" w:eastAsia="Times New Roman" w:hAnsi="Arial" w:cs="Arial"/>
    </w:rPr>
  </w:style>
  <w:style w:type="character" w:customStyle="1" w:styleId="WW8Num10z1">
    <w:name w:val="WW8Num10z1"/>
    <w:rsid w:val="00C740FE"/>
    <w:rPr>
      <w:rFonts w:ascii="Courier New" w:hAnsi="Courier New" w:cs="Courier New"/>
    </w:rPr>
  </w:style>
  <w:style w:type="character" w:customStyle="1" w:styleId="WW8Num10z2">
    <w:name w:val="WW8Num10z2"/>
    <w:rsid w:val="00C740FE"/>
    <w:rPr>
      <w:rFonts w:ascii="Wingdings" w:hAnsi="Wingdings"/>
    </w:rPr>
  </w:style>
  <w:style w:type="character" w:customStyle="1" w:styleId="WW8Num10z3">
    <w:name w:val="WW8Num10z3"/>
    <w:rsid w:val="00C740FE"/>
    <w:rPr>
      <w:rFonts w:ascii="Symbol" w:hAnsi="Symbol"/>
    </w:rPr>
  </w:style>
  <w:style w:type="character" w:customStyle="1" w:styleId="WW8Num11z0">
    <w:name w:val="WW8Num11z0"/>
    <w:rsid w:val="00C740FE"/>
    <w:rPr>
      <w:rFonts w:ascii="Symbol" w:hAnsi="Symbol"/>
    </w:rPr>
  </w:style>
  <w:style w:type="character" w:customStyle="1" w:styleId="WW8Num11z1">
    <w:name w:val="WW8Num11z1"/>
    <w:rsid w:val="00C740FE"/>
    <w:rPr>
      <w:rFonts w:ascii="Courier New" w:hAnsi="Courier New" w:cs="Courier New"/>
    </w:rPr>
  </w:style>
  <w:style w:type="character" w:customStyle="1" w:styleId="WW8Num11z2">
    <w:name w:val="WW8Num11z2"/>
    <w:rsid w:val="00C740FE"/>
    <w:rPr>
      <w:rFonts w:ascii="Wingdings" w:hAnsi="Wingdings"/>
    </w:rPr>
  </w:style>
  <w:style w:type="character" w:customStyle="1" w:styleId="WW8Num12z0">
    <w:name w:val="WW8Num12z0"/>
    <w:rsid w:val="00C740FE"/>
    <w:rPr>
      <w:rFonts w:ascii="Times New Roman" w:eastAsia="Calibri" w:hAnsi="Times New Roman" w:cs="Times New Roman"/>
    </w:rPr>
  </w:style>
  <w:style w:type="character" w:customStyle="1" w:styleId="WW8Num12z1">
    <w:name w:val="WW8Num12z1"/>
    <w:rsid w:val="00C740FE"/>
    <w:rPr>
      <w:rFonts w:ascii="Courier New" w:hAnsi="Courier New" w:cs="Courier New"/>
    </w:rPr>
  </w:style>
  <w:style w:type="character" w:customStyle="1" w:styleId="WW8Num12z2">
    <w:name w:val="WW8Num12z2"/>
    <w:rsid w:val="00C740FE"/>
    <w:rPr>
      <w:rFonts w:ascii="Wingdings" w:hAnsi="Wingdings"/>
    </w:rPr>
  </w:style>
  <w:style w:type="character" w:customStyle="1" w:styleId="WW8Num12z3">
    <w:name w:val="WW8Num12z3"/>
    <w:rsid w:val="00C740FE"/>
    <w:rPr>
      <w:rFonts w:ascii="Symbol" w:hAnsi="Symbol"/>
    </w:rPr>
  </w:style>
  <w:style w:type="character" w:customStyle="1" w:styleId="WW8Num13z0">
    <w:name w:val="WW8Num13z0"/>
    <w:rsid w:val="00C740FE"/>
    <w:rPr>
      <w:rFonts w:ascii="Times New Roman" w:eastAsia="Calibri" w:hAnsi="Times New Roman" w:cs="Times New Roman"/>
    </w:rPr>
  </w:style>
  <w:style w:type="character" w:customStyle="1" w:styleId="WW8Num13z1">
    <w:name w:val="WW8Num13z1"/>
    <w:rsid w:val="00C740FE"/>
    <w:rPr>
      <w:rFonts w:ascii="Courier New" w:hAnsi="Courier New" w:cs="Courier New"/>
    </w:rPr>
  </w:style>
  <w:style w:type="character" w:customStyle="1" w:styleId="WW8Num13z2">
    <w:name w:val="WW8Num13z2"/>
    <w:rsid w:val="00C740FE"/>
    <w:rPr>
      <w:rFonts w:ascii="Wingdings" w:hAnsi="Wingdings"/>
    </w:rPr>
  </w:style>
  <w:style w:type="character" w:customStyle="1" w:styleId="WW8Num13z3">
    <w:name w:val="WW8Num13z3"/>
    <w:rsid w:val="00C740FE"/>
    <w:rPr>
      <w:rFonts w:ascii="Symbol" w:hAnsi="Symbol"/>
    </w:rPr>
  </w:style>
  <w:style w:type="character" w:customStyle="1" w:styleId="WW8Num14z0">
    <w:name w:val="WW8Num14z0"/>
    <w:rsid w:val="00C740FE"/>
    <w:rPr>
      <w:rFonts w:ascii="Symbol" w:hAnsi="Symbol"/>
    </w:rPr>
  </w:style>
  <w:style w:type="character" w:customStyle="1" w:styleId="WW8Num14z1">
    <w:name w:val="WW8Num14z1"/>
    <w:rsid w:val="00C740FE"/>
    <w:rPr>
      <w:rFonts w:ascii="Courier New" w:hAnsi="Courier New" w:cs="Courier New"/>
    </w:rPr>
  </w:style>
  <w:style w:type="character" w:customStyle="1" w:styleId="WW8Num14z2">
    <w:name w:val="WW8Num14z2"/>
    <w:rsid w:val="00C740FE"/>
    <w:rPr>
      <w:rFonts w:ascii="Wingdings" w:hAnsi="Wingdings"/>
    </w:rPr>
  </w:style>
  <w:style w:type="character" w:customStyle="1" w:styleId="WW8Num15z0">
    <w:name w:val="WW8Num15z0"/>
    <w:rsid w:val="00C740FE"/>
    <w:rPr>
      <w:rFonts w:ascii="Symbol" w:eastAsia="Times New Roman" w:hAnsi="Symbol" w:cs="Arial"/>
    </w:rPr>
  </w:style>
  <w:style w:type="character" w:customStyle="1" w:styleId="WW8Num15z1">
    <w:name w:val="WW8Num15z1"/>
    <w:rsid w:val="00C740FE"/>
    <w:rPr>
      <w:rFonts w:ascii="Courier New" w:hAnsi="Courier New" w:cs="Courier New"/>
    </w:rPr>
  </w:style>
  <w:style w:type="character" w:customStyle="1" w:styleId="WW8Num15z2">
    <w:name w:val="WW8Num15z2"/>
    <w:rsid w:val="00C740FE"/>
    <w:rPr>
      <w:rFonts w:ascii="Wingdings" w:hAnsi="Wingdings"/>
    </w:rPr>
  </w:style>
  <w:style w:type="character" w:customStyle="1" w:styleId="WW8Num15z3">
    <w:name w:val="WW8Num15z3"/>
    <w:rsid w:val="00C740FE"/>
    <w:rPr>
      <w:rFonts w:ascii="Symbol" w:hAnsi="Symbol"/>
    </w:rPr>
  </w:style>
  <w:style w:type="character" w:customStyle="1" w:styleId="WW8Num17z0">
    <w:name w:val="WW8Num17z0"/>
    <w:rsid w:val="00C740FE"/>
    <w:rPr>
      <w:rFonts w:ascii="Symbol" w:hAnsi="Symbol"/>
    </w:rPr>
  </w:style>
  <w:style w:type="character" w:customStyle="1" w:styleId="WW8Num17z1">
    <w:name w:val="WW8Num17z1"/>
    <w:rsid w:val="00C740FE"/>
    <w:rPr>
      <w:rFonts w:ascii="Courier New" w:hAnsi="Courier New" w:cs="Courier New"/>
    </w:rPr>
  </w:style>
  <w:style w:type="character" w:customStyle="1" w:styleId="WW8Num17z2">
    <w:name w:val="WW8Num17z2"/>
    <w:rsid w:val="00C740FE"/>
    <w:rPr>
      <w:rFonts w:ascii="Wingdings" w:hAnsi="Wingdings"/>
    </w:rPr>
  </w:style>
  <w:style w:type="character" w:customStyle="1" w:styleId="WW8Num18z0">
    <w:name w:val="WW8Num18z0"/>
    <w:rsid w:val="00C740FE"/>
    <w:rPr>
      <w:rFonts w:ascii="Arial" w:eastAsia="Times New Roman" w:hAnsi="Arial" w:cs="Arial"/>
    </w:rPr>
  </w:style>
  <w:style w:type="character" w:customStyle="1" w:styleId="WW8Num18z1">
    <w:name w:val="WW8Num18z1"/>
    <w:rsid w:val="00C740FE"/>
    <w:rPr>
      <w:rFonts w:ascii="Courier New" w:hAnsi="Courier New" w:cs="Courier New"/>
    </w:rPr>
  </w:style>
  <w:style w:type="character" w:customStyle="1" w:styleId="WW8Num18z2">
    <w:name w:val="WW8Num18z2"/>
    <w:rsid w:val="00C740FE"/>
    <w:rPr>
      <w:rFonts w:ascii="Wingdings" w:hAnsi="Wingdings"/>
    </w:rPr>
  </w:style>
  <w:style w:type="character" w:customStyle="1" w:styleId="WW8Num18z3">
    <w:name w:val="WW8Num18z3"/>
    <w:rsid w:val="00C740FE"/>
    <w:rPr>
      <w:rFonts w:ascii="Symbol" w:hAnsi="Symbol"/>
    </w:rPr>
  </w:style>
  <w:style w:type="character" w:customStyle="1" w:styleId="WW8Num19z0">
    <w:name w:val="WW8Num19z0"/>
    <w:rsid w:val="00C740FE"/>
    <w:rPr>
      <w:rFonts w:ascii="Symbol" w:hAnsi="Symbol"/>
    </w:rPr>
  </w:style>
  <w:style w:type="character" w:customStyle="1" w:styleId="WW8Num19z1">
    <w:name w:val="WW8Num19z1"/>
    <w:rsid w:val="00C740FE"/>
    <w:rPr>
      <w:rFonts w:ascii="Courier New" w:hAnsi="Courier New" w:cs="Courier New"/>
    </w:rPr>
  </w:style>
  <w:style w:type="character" w:customStyle="1" w:styleId="WW8Num19z2">
    <w:name w:val="WW8Num19z2"/>
    <w:rsid w:val="00C740FE"/>
    <w:rPr>
      <w:rFonts w:ascii="Wingdings" w:hAnsi="Wingdings"/>
    </w:rPr>
  </w:style>
  <w:style w:type="character" w:customStyle="1" w:styleId="WW8Num20z0">
    <w:name w:val="WW8Num20z0"/>
    <w:rsid w:val="00C740FE"/>
    <w:rPr>
      <w:rFonts w:ascii="Symbol" w:hAnsi="Symbol"/>
      <w:color w:val="3333FF"/>
    </w:rPr>
  </w:style>
  <w:style w:type="character" w:customStyle="1" w:styleId="WW8Num20z1">
    <w:name w:val="WW8Num20z1"/>
    <w:rsid w:val="00C740FE"/>
    <w:rPr>
      <w:rFonts w:ascii="Courier New" w:hAnsi="Courier New" w:cs="Courier New"/>
    </w:rPr>
  </w:style>
  <w:style w:type="character" w:customStyle="1" w:styleId="WW8Num20z2">
    <w:name w:val="WW8Num20z2"/>
    <w:rsid w:val="00C740FE"/>
    <w:rPr>
      <w:rFonts w:ascii="Wingdings" w:hAnsi="Wingdings"/>
    </w:rPr>
  </w:style>
  <w:style w:type="character" w:customStyle="1" w:styleId="WW8Num20z3">
    <w:name w:val="WW8Num20z3"/>
    <w:rsid w:val="00C740FE"/>
    <w:rPr>
      <w:rFonts w:ascii="Symbol" w:hAnsi="Symbol"/>
    </w:rPr>
  </w:style>
  <w:style w:type="character" w:customStyle="1" w:styleId="WW8Num21z0">
    <w:name w:val="WW8Num21z0"/>
    <w:rsid w:val="00C740FE"/>
    <w:rPr>
      <w:rFonts w:ascii="Symbol" w:hAnsi="Symbol"/>
    </w:rPr>
  </w:style>
  <w:style w:type="character" w:customStyle="1" w:styleId="WW8Num21z1">
    <w:name w:val="WW8Num21z1"/>
    <w:rsid w:val="00C740FE"/>
    <w:rPr>
      <w:rFonts w:ascii="Courier New" w:hAnsi="Courier New" w:cs="Courier New"/>
    </w:rPr>
  </w:style>
  <w:style w:type="character" w:customStyle="1" w:styleId="WW8Num21z2">
    <w:name w:val="WW8Num21z2"/>
    <w:rsid w:val="00C740FE"/>
    <w:rPr>
      <w:rFonts w:ascii="Wingdings" w:hAnsi="Wingdings"/>
    </w:rPr>
  </w:style>
  <w:style w:type="character" w:customStyle="1" w:styleId="Policepardfaut1">
    <w:name w:val="Police par défaut1"/>
    <w:rsid w:val="00C740FE"/>
  </w:style>
  <w:style w:type="character" w:customStyle="1" w:styleId="Caractresdenotedebasdepage">
    <w:name w:val="Caractères de note de bas de page"/>
    <w:rsid w:val="00C740FE"/>
    <w:rPr>
      <w:vertAlign w:val="superscript"/>
    </w:rPr>
  </w:style>
  <w:style w:type="character" w:customStyle="1" w:styleId="Marquedecommentaire1">
    <w:name w:val="Marque de commentaire1"/>
    <w:rsid w:val="00C740FE"/>
    <w:rPr>
      <w:sz w:val="16"/>
      <w:szCs w:val="16"/>
    </w:rPr>
  </w:style>
  <w:style w:type="character" w:customStyle="1" w:styleId="CommentaireCar">
    <w:name w:val="Commentaire Car"/>
    <w:rsid w:val="00C740FE"/>
  </w:style>
  <w:style w:type="character" w:customStyle="1" w:styleId="LgendeCar">
    <w:name w:val="Légende Car"/>
    <w:rsid w:val="00C740FE"/>
    <w:rPr>
      <w:rFonts w:ascii="Arial" w:hAnsi="Arial"/>
      <w:b/>
      <w:bCs/>
      <w:lang w:val="en-GB" w:eastAsia="ar-SA" w:bidi="ar-SA"/>
    </w:rPr>
  </w:style>
  <w:style w:type="character" w:customStyle="1" w:styleId="NotedebasdepageCar">
    <w:name w:val="Note de bas de page Car"/>
    <w:rsid w:val="00C740FE"/>
    <w:rPr>
      <w:lang w:val="en-GB" w:eastAsia="ar-SA" w:bidi="ar-SA"/>
    </w:rPr>
  </w:style>
  <w:style w:type="character" w:customStyle="1" w:styleId="Titre1Car">
    <w:name w:val="Titre 1 Car"/>
    <w:rsid w:val="00C740FE"/>
    <w:rPr>
      <w:rFonts w:ascii="Arial" w:hAnsi="Arial"/>
      <w:b/>
      <w:caps/>
      <w:color w:val="000000"/>
      <w:sz w:val="28"/>
    </w:rPr>
  </w:style>
  <w:style w:type="character" w:customStyle="1" w:styleId="Titre3Car">
    <w:name w:val="Titre 3 Car"/>
    <w:rsid w:val="00C740FE"/>
    <w:rPr>
      <w:rFonts w:ascii="Arial Bold" w:hAnsi="Arial Bold"/>
      <w:b/>
      <w:color w:val="000000"/>
      <w:sz w:val="24"/>
    </w:rPr>
  </w:style>
  <w:style w:type="character" w:customStyle="1" w:styleId="Retraitcorpsdetexte3Car">
    <w:name w:val="Retrait corps de texte 3 Car"/>
    <w:rsid w:val="00C740FE"/>
    <w:rPr>
      <w:sz w:val="16"/>
      <w:szCs w:val="16"/>
      <w:lang w:val="en-GB"/>
    </w:rPr>
  </w:style>
  <w:style w:type="character" w:customStyle="1" w:styleId="TextedebullesCar">
    <w:name w:val="Texte de bulles Car"/>
    <w:rsid w:val="00C740FE"/>
    <w:rPr>
      <w:rFonts w:ascii="Tahoma" w:hAnsi="Tahoma" w:cs="Tahoma"/>
      <w:sz w:val="16"/>
      <w:szCs w:val="16"/>
    </w:rPr>
  </w:style>
  <w:style w:type="character" w:customStyle="1" w:styleId="PieddepageCar">
    <w:name w:val="Pied de page Car"/>
    <w:rsid w:val="00C740FE"/>
    <w:rPr>
      <w:rFonts w:ascii="Arial" w:hAnsi="Arial"/>
      <w:sz w:val="16"/>
      <w:lang w:val="en-GB" w:eastAsia="ar-SA" w:bidi="ar-SA"/>
    </w:rPr>
  </w:style>
  <w:style w:type="character" w:customStyle="1" w:styleId="TextebrutCar">
    <w:name w:val="Texte brut Car"/>
    <w:rsid w:val="00C740FE"/>
    <w:rPr>
      <w:rFonts w:cs="Courier New"/>
    </w:rPr>
  </w:style>
  <w:style w:type="character" w:customStyle="1" w:styleId="ObjetducommentaireCar">
    <w:name w:val="Objet du commentaire Car"/>
    <w:rsid w:val="00C740FE"/>
    <w:rPr>
      <w:b/>
      <w:bCs/>
    </w:rPr>
  </w:style>
  <w:style w:type="character" w:customStyle="1" w:styleId="ParagraphedelisteCar">
    <w:name w:val="Paragraphe de liste Car"/>
    <w:rsid w:val="00C740FE"/>
    <w:rPr>
      <w:sz w:val="24"/>
      <w:szCs w:val="24"/>
    </w:rPr>
  </w:style>
  <w:style w:type="character" w:customStyle="1" w:styleId="BADStandardCarattere">
    <w:name w:val="BAD Standard Carattere"/>
    <w:rsid w:val="00C740FE"/>
    <w:rPr>
      <w:szCs w:val="24"/>
    </w:rPr>
  </w:style>
  <w:style w:type="character" w:customStyle="1" w:styleId="HeadingMMChar">
    <w:name w:val="Heading MM Char"/>
    <w:rsid w:val="00C740FE"/>
    <w:rPr>
      <w:rFonts w:ascii="Arial" w:eastAsia="SimSun" w:hAnsi="Arial"/>
      <w:sz w:val="22"/>
      <w:u w:val="single"/>
    </w:rPr>
  </w:style>
  <w:style w:type="character" w:customStyle="1" w:styleId="Titre4Car">
    <w:name w:val="Titre 4 Car"/>
    <w:rsid w:val="00C740FE"/>
    <w:rPr>
      <w:rFonts w:ascii="Arial Bold" w:hAnsi="Arial Bold"/>
      <w:b/>
      <w:bCs/>
      <w:sz w:val="22"/>
      <w:szCs w:val="28"/>
    </w:rPr>
  </w:style>
  <w:style w:type="character" w:customStyle="1" w:styleId="Normalbleu10Car">
    <w:name w:val="Normal bleu 10 Car"/>
    <w:rsid w:val="00C740FE"/>
    <w:rPr>
      <w:rFonts w:ascii="Arial" w:hAnsi="Arial" w:cs="Arial"/>
      <w:iCs/>
      <w:color w:val="0000FF"/>
      <w:lang w:val="es-ES"/>
    </w:rPr>
  </w:style>
  <w:style w:type="character" w:customStyle="1" w:styleId="shorttext">
    <w:name w:val="short_text"/>
    <w:basedOn w:val="Policepardfaut1"/>
    <w:rsid w:val="00C740FE"/>
  </w:style>
  <w:style w:type="character" w:customStyle="1" w:styleId="longtext">
    <w:name w:val="long_text"/>
    <w:basedOn w:val="Policepardfaut1"/>
    <w:rsid w:val="00C740FE"/>
  </w:style>
  <w:style w:type="character" w:customStyle="1" w:styleId="RetraitcorpsdetexteCar">
    <w:name w:val="Retrait corps de texte Car"/>
    <w:rsid w:val="00C740FE"/>
    <w:rPr>
      <w:rFonts w:ascii="Arial" w:hAnsi="Arial"/>
      <w:sz w:val="24"/>
      <w:szCs w:val="24"/>
      <w:lang w:val="en-GB"/>
    </w:rPr>
  </w:style>
  <w:style w:type="character" w:customStyle="1" w:styleId="Caractresdenotedefin">
    <w:name w:val="Caractères de note de fin"/>
    <w:rsid w:val="00C740FE"/>
  </w:style>
  <w:style w:type="paragraph" w:styleId="Bibliografia">
    <w:name w:val="Bibliography"/>
    <w:basedOn w:val="Normalny"/>
    <w:next w:val="Normalny"/>
    <w:uiPriority w:val="37"/>
    <w:semiHidden/>
    <w:unhideWhenUsed/>
    <w:rsid w:val="00C740FE"/>
    <w:pPr>
      <w:spacing w:after="120"/>
    </w:pPr>
    <w:rPr>
      <w:rFonts w:eastAsia="MS Mincho"/>
      <w:sz w:val="20"/>
      <w:szCs w:val="20"/>
    </w:rPr>
  </w:style>
  <w:style w:type="paragraph" w:styleId="Cytat">
    <w:name w:val="Quote"/>
    <w:basedOn w:val="Normalny"/>
    <w:next w:val="Normalny"/>
    <w:link w:val="CytatZnak"/>
    <w:uiPriority w:val="29"/>
    <w:rsid w:val="00C740FE"/>
    <w:pPr>
      <w:spacing w:after="120"/>
    </w:pPr>
    <w:rPr>
      <w:rFonts w:eastAsia="MS Mincho"/>
      <w:i/>
      <w:iCs/>
      <w:color w:val="000000"/>
      <w:sz w:val="20"/>
      <w:szCs w:val="20"/>
    </w:rPr>
  </w:style>
  <w:style w:type="character" w:customStyle="1" w:styleId="CytatZnak">
    <w:name w:val="Cytat Znak"/>
    <w:basedOn w:val="Domylnaczcionkaakapitu"/>
    <w:link w:val="Cytat"/>
    <w:uiPriority w:val="29"/>
    <w:rsid w:val="00C740FE"/>
    <w:rPr>
      <w:rFonts w:eastAsia="MS Mincho"/>
      <w:i/>
      <w:iCs/>
      <w:color w:val="000000"/>
      <w:lang w:val="en-US" w:eastAsia="en-US"/>
    </w:rPr>
  </w:style>
  <w:style w:type="character" w:customStyle="1" w:styleId="csnone">
    <w:name w:val="cs_none"/>
    <w:basedOn w:val="Domylnaczcionkaakapitu"/>
    <w:rsid w:val="00C740FE"/>
  </w:style>
  <w:style w:type="paragraph" w:customStyle="1" w:styleId="xl1149">
    <w:name w:val="xl1149"/>
    <w:basedOn w:val="Normalny"/>
    <w:rsid w:val="00C740FE"/>
    <w:pPr>
      <w:pBdr>
        <w:top w:val="single" w:sz="4" w:space="0" w:color="auto"/>
        <w:left w:val="single" w:sz="4" w:space="0" w:color="auto"/>
        <w:right w:val="single" w:sz="4" w:space="0" w:color="auto"/>
      </w:pBdr>
      <w:spacing w:before="100" w:beforeAutospacing="1" w:after="100" w:afterAutospacing="1"/>
      <w:jc w:val="center"/>
      <w:textAlignment w:val="center"/>
    </w:pPr>
    <w:rPr>
      <w:rFonts w:eastAsia="MS Mincho"/>
      <w:b/>
      <w:bCs/>
      <w:sz w:val="13"/>
      <w:szCs w:val="13"/>
      <w:lang w:val="en-GB" w:eastAsia="en-GB"/>
    </w:rPr>
  </w:style>
  <w:style w:type="paragraph" w:customStyle="1" w:styleId="xl1150">
    <w:name w:val="xl1150"/>
    <w:basedOn w:val="Normalny"/>
    <w:rsid w:val="00C740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MS Mincho"/>
      <w:b/>
      <w:bCs/>
      <w:color w:val="0D0D0D"/>
      <w:sz w:val="13"/>
      <w:szCs w:val="13"/>
      <w:lang w:val="en-GB" w:eastAsia="en-GB"/>
    </w:rPr>
  </w:style>
  <w:style w:type="paragraph" w:customStyle="1" w:styleId="xl1151">
    <w:name w:val="xl1151"/>
    <w:basedOn w:val="Normalny"/>
    <w:rsid w:val="00C740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52">
    <w:name w:val="xl1152"/>
    <w:basedOn w:val="Normalny"/>
    <w:rsid w:val="00C740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53">
    <w:name w:val="xl1153"/>
    <w:basedOn w:val="Normalny"/>
    <w:rsid w:val="00C740FE"/>
    <w:pPr>
      <w:spacing w:before="100" w:beforeAutospacing="1" w:after="100" w:afterAutospacing="1"/>
      <w:jc w:val="center"/>
    </w:pPr>
    <w:rPr>
      <w:rFonts w:eastAsia="MS Mincho"/>
      <w:lang w:val="en-GB" w:eastAsia="en-GB"/>
    </w:rPr>
  </w:style>
  <w:style w:type="paragraph" w:customStyle="1" w:styleId="xl1154">
    <w:name w:val="xl1154"/>
    <w:basedOn w:val="Normalny"/>
    <w:rsid w:val="00C740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55">
    <w:name w:val="xl1155"/>
    <w:basedOn w:val="Normalny"/>
    <w:rsid w:val="00C740FE"/>
    <w:pPr>
      <w:pBdr>
        <w:top w:val="single" w:sz="4" w:space="0" w:color="auto"/>
        <w:left w:val="single" w:sz="4" w:space="0" w:color="auto"/>
        <w:right w:val="single" w:sz="4" w:space="0" w:color="auto"/>
      </w:pBdr>
      <w:spacing w:before="100" w:beforeAutospacing="1" w:after="100" w:afterAutospacing="1"/>
      <w:jc w:val="center"/>
      <w:textAlignment w:val="center"/>
    </w:pPr>
    <w:rPr>
      <w:rFonts w:eastAsia="MS Mincho"/>
      <w:b/>
      <w:bCs/>
      <w:color w:val="0D0D0D"/>
      <w:sz w:val="13"/>
      <w:szCs w:val="13"/>
      <w:lang w:val="en-GB" w:eastAsia="en-GB"/>
    </w:rPr>
  </w:style>
  <w:style w:type="paragraph" w:customStyle="1" w:styleId="xl1156">
    <w:name w:val="xl1156"/>
    <w:basedOn w:val="Normalny"/>
    <w:rsid w:val="00C740FE"/>
    <w:pPr>
      <w:pBdr>
        <w:top w:val="single" w:sz="4" w:space="0" w:color="auto"/>
        <w:left w:val="single" w:sz="4" w:space="0" w:color="auto"/>
        <w:right w:val="single" w:sz="4" w:space="0" w:color="auto"/>
      </w:pBdr>
      <w:spacing w:before="100" w:beforeAutospacing="1" w:after="100" w:afterAutospacing="1"/>
      <w:jc w:val="center"/>
      <w:textAlignment w:val="center"/>
    </w:pPr>
    <w:rPr>
      <w:rFonts w:eastAsia="MS Mincho"/>
      <w:b/>
      <w:bCs/>
      <w:color w:val="0D0D0D"/>
      <w:sz w:val="13"/>
      <w:szCs w:val="13"/>
      <w:lang w:val="en-GB" w:eastAsia="en-GB"/>
    </w:rPr>
  </w:style>
  <w:style w:type="paragraph" w:customStyle="1" w:styleId="xl1157">
    <w:name w:val="xl1157"/>
    <w:basedOn w:val="Normalny"/>
    <w:rsid w:val="00C740FE"/>
    <w:pPr>
      <w:pBdr>
        <w:left w:val="single" w:sz="4" w:space="0" w:color="auto"/>
        <w:right w:val="single" w:sz="4" w:space="0" w:color="auto"/>
      </w:pBdr>
      <w:spacing w:before="100" w:beforeAutospacing="1" w:after="100" w:afterAutospacing="1"/>
      <w:jc w:val="center"/>
      <w:textAlignment w:val="center"/>
    </w:pPr>
    <w:rPr>
      <w:rFonts w:eastAsia="MS Mincho"/>
      <w:b/>
      <w:bCs/>
      <w:sz w:val="13"/>
      <w:szCs w:val="13"/>
      <w:lang w:val="en-GB" w:eastAsia="en-GB"/>
    </w:rPr>
  </w:style>
  <w:style w:type="paragraph" w:customStyle="1" w:styleId="xl1158">
    <w:name w:val="xl1158"/>
    <w:basedOn w:val="Normalny"/>
    <w:rsid w:val="00C740FE"/>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MS Mincho"/>
      <w:b/>
      <w:bCs/>
      <w:sz w:val="13"/>
      <w:szCs w:val="13"/>
      <w:lang w:val="en-GB" w:eastAsia="en-GB"/>
    </w:rPr>
  </w:style>
  <w:style w:type="paragraph" w:customStyle="1" w:styleId="xl1159">
    <w:name w:val="xl1159"/>
    <w:basedOn w:val="Normalny"/>
    <w:rsid w:val="00C740FE"/>
    <w:pPr>
      <w:pBdr>
        <w:top w:val="single" w:sz="4" w:space="0" w:color="auto"/>
        <w:left w:val="single" w:sz="4" w:space="0" w:color="auto"/>
        <w:right w:val="single" w:sz="4" w:space="0" w:color="auto"/>
      </w:pBdr>
      <w:spacing w:before="100" w:beforeAutospacing="1" w:after="100" w:afterAutospacing="1"/>
      <w:jc w:val="center"/>
      <w:textAlignment w:val="center"/>
    </w:pPr>
    <w:rPr>
      <w:rFonts w:eastAsia="MS Mincho"/>
      <w:b/>
      <w:bCs/>
      <w:sz w:val="13"/>
      <w:szCs w:val="13"/>
      <w:lang w:val="en-GB" w:eastAsia="en-GB"/>
    </w:rPr>
  </w:style>
  <w:style w:type="paragraph" w:customStyle="1" w:styleId="xl1160">
    <w:name w:val="xl1160"/>
    <w:basedOn w:val="Normalny"/>
    <w:rsid w:val="00C740FE"/>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MS Mincho"/>
      <w:b/>
      <w:bCs/>
      <w:sz w:val="13"/>
      <w:szCs w:val="13"/>
      <w:lang w:val="en-GB" w:eastAsia="en-GB"/>
    </w:rPr>
  </w:style>
  <w:style w:type="paragraph" w:customStyle="1" w:styleId="xl1161">
    <w:name w:val="xl1161"/>
    <w:basedOn w:val="Normalny"/>
    <w:rsid w:val="00C740FE"/>
    <w:pPr>
      <w:pBdr>
        <w:top w:val="single" w:sz="4" w:space="0" w:color="auto"/>
        <w:left w:val="single" w:sz="4" w:space="0" w:color="auto"/>
        <w:bottom w:val="single" w:sz="4" w:space="0" w:color="auto"/>
      </w:pBdr>
      <w:spacing w:before="100" w:beforeAutospacing="1" w:after="100" w:afterAutospacing="1"/>
      <w:jc w:val="center"/>
      <w:textAlignment w:val="center"/>
    </w:pPr>
    <w:rPr>
      <w:rFonts w:eastAsia="MS Mincho"/>
      <w:b/>
      <w:bCs/>
      <w:sz w:val="13"/>
      <w:szCs w:val="13"/>
      <w:lang w:val="en-GB" w:eastAsia="en-GB"/>
    </w:rPr>
  </w:style>
  <w:style w:type="paragraph" w:customStyle="1" w:styleId="xl1162">
    <w:name w:val="xl1162"/>
    <w:basedOn w:val="Normalny"/>
    <w:rsid w:val="00C740FE"/>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MS Mincho"/>
      <w:b/>
      <w:bCs/>
      <w:sz w:val="13"/>
      <w:szCs w:val="13"/>
      <w:lang w:val="en-GB" w:eastAsia="en-GB"/>
    </w:rPr>
  </w:style>
  <w:style w:type="paragraph" w:customStyle="1" w:styleId="xl1163">
    <w:name w:val="xl1163"/>
    <w:basedOn w:val="Normalny"/>
    <w:rsid w:val="00C740FE"/>
    <w:pPr>
      <w:pBdr>
        <w:top w:val="single" w:sz="4" w:space="0" w:color="auto"/>
        <w:left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64">
    <w:name w:val="xl1164"/>
    <w:basedOn w:val="Normalny"/>
    <w:rsid w:val="00C740FE"/>
    <w:pPr>
      <w:pBdr>
        <w:left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65">
    <w:name w:val="xl1165"/>
    <w:basedOn w:val="Normalny"/>
    <w:rsid w:val="00C740FE"/>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66">
    <w:name w:val="xl1166"/>
    <w:basedOn w:val="Normalny"/>
    <w:rsid w:val="00C740F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MS Mincho"/>
      <w:b/>
      <w:bCs/>
      <w:sz w:val="13"/>
      <w:szCs w:val="13"/>
      <w:lang w:val="en-GB" w:eastAsia="en-GB"/>
    </w:rPr>
  </w:style>
  <w:style w:type="paragraph" w:customStyle="1" w:styleId="xl1167">
    <w:name w:val="xl1167"/>
    <w:basedOn w:val="Normalny"/>
    <w:rsid w:val="00C740FE"/>
    <w:pPr>
      <w:pBdr>
        <w:top w:val="single" w:sz="4" w:space="0" w:color="auto"/>
        <w:left w:val="single" w:sz="4" w:space="0" w:color="auto"/>
        <w:right w:val="single" w:sz="4" w:space="0" w:color="auto"/>
      </w:pBdr>
      <w:spacing w:before="100" w:beforeAutospacing="1" w:after="100" w:afterAutospacing="1"/>
      <w:jc w:val="right"/>
      <w:textAlignment w:val="center"/>
    </w:pPr>
    <w:rPr>
      <w:rFonts w:eastAsia="MS Mincho"/>
      <w:b/>
      <w:bCs/>
      <w:sz w:val="13"/>
      <w:szCs w:val="13"/>
      <w:lang w:val="en-GB" w:eastAsia="en-GB"/>
    </w:rPr>
  </w:style>
  <w:style w:type="paragraph" w:customStyle="1" w:styleId="xl1168">
    <w:name w:val="xl1168"/>
    <w:basedOn w:val="Normalny"/>
    <w:rsid w:val="00C740FE"/>
    <w:pPr>
      <w:pBdr>
        <w:left w:val="single" w:sz="4" w:space="0" w:color="auto"/>
        <w:right w:val="single" w:sz="4" w:space="0" w:color="auto"/>
      </w:pBdr>
      <w:spacing w:before="100" w:beforeAutospacing="1" w:after="100" w:afterAutospacing="1"/>
      <w:jc w:val="right"/>
      <w:textAlignment w:val="center"/>
    </w:pPr>
    <w:rPr>
      <w:rFonts w:eastAsia="MS Mincho"/>
      <w:b/>
      <w:bCs/>
      <w:sz w:val="13"/>
      <w:szCs w:val="13"/>
      <w:lang w:val="en-GB" w:eastAsia="en-GB"/>
    </w:rPr>
  </w:style>
  <w:style w:type="paragraph" w:customStyle="1" w:styleId="xl1169">
    <w:name w:val="xl1169"/>
    <w:basedOn w:val="Normalny"/>
    <w:rsid w:val="00C740FE"/>
    <w:pPr>
      <w:pBdr>
        <w:left w:val="single" w:sz="4" w:space="0" w:color="auto"/>
        <w:bottom w:val="single" w:sz="4" w:space="0" w:color="auto"/>
        <w:right w:val="single" w:sz="4" w:space="0" w:color="auto"/>
      </w:pBdr>
      <w:spacing w:before="100" w:beforeAutospacing="1" w:after="100" w:afterAutospacing="1"/>
      <w:jc w:val="right"/>
      <w:textAlignment w:val="center"/>
    </w:pPr>
    <w:rPr>
      <w:rFonts w:eastAsia="MS Mincho"/>
      <w:b/>
      <w:bCs/>
      <w:sz w:val="13"/>
      <w:szCs w:val="13"/>
      <w:lang w:val="en-GB" w:eastAsia="en-GB"/>
    </w:rPr>
  </w:style>
  <w:style w:type="paragraph" w:customStyle="1" w:styleId="xl1170">
    <w:name w:val="xl1170"/>
    <w:basedOn w:val="Normalny"/>
    <w:rsid w:val="00C740FE"/>
    <w:pPr>
      <w:pBdr>
        <w:top w:val="single" w:sz="4" w:space="0" w:color="auto"/>
        <w:left w:val="single" w:sz="4" w:space="0" w:color="auto"/>
        <w:bottom w:val="dotDotDash"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71">
    <w:name w:val="xl1171"/>
    <w:basedOn w:val="Normalny"/>
    <w:rsid w:val="00C740FE"/>
    <w:pPr>
      <w:pBdr>
        <w:top w:val="single" w:sz="4" w:space="0" w:color="auto"/>
        <w:left w:val="single" w:sz="4" w:space="0" w:color="auto"/>
        <w:bottom w:val="dotDotDash"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72">
    <w:name w:val="xl1172"/>
    <w:basedOn w:val="Normalny"/>
    <w:rsid w:val="00C740FE"/>
    <w:pPr>
      <w:pBdr>
        <w:top w:val="single" w:sz="4" w:space="0" w:color="auto"/>
        <w:left w:val="single" w:sz="4" w:space="0" w:color="auto"/>
        <w:bottom w:val="dotDotDash"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73">
    <w:name w:val="xl1173"/>
    <w:basedOn w:val="Normalny"/>
    <w:rsid w:val="00C740FE"/>
    <w:pPr>
      <w:pBdr>
        <w:top w:val="dotDotDash"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74">
    <w:name w:val="xl1174"/>
    <w:basedOn w:val="Normalny"/>
    <w:rsid w:val="00C740FE"/>
    <w:pPr>
      <w:pBdr>
        <w:top w:val="dotDotDash"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75">
    <w:name w:val="xl1175"/>
    <w:basedOn w:val="Normalny"/>
    <w:rsid w:val="00C740FE"/>
    <w:pPr>
      <w:pBdr>
        <w:top w:val="dotDotDash"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76">
    <w:name w:val="xl1176"/>
    <w:basedOn w:val="Normalny"/>
    <w:rsid w:val="00C740FE"/>
    <w:pPr>
      <w:pBdr>
        <w:top w:val="single" w:sz="4" w:space="0" w:color="auto"/>
        <w:left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77">
    <w:name w:val="xl1177"/>
    <w:basedOn w:val="Normalny"/>
    <w:rsid w:val="00C740FE"/>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78">
    <w:name w:val="xl1178"/>
    <w:basedOn w:val="Normalny"/>
    <w:rsid w:val="00C740FE"/>
    <w:pPr>
      <w:pBdr>
        <w:left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79">
    <w:name w:val="xl1179"/>
    <w:basedOn w:val="Normalny"/>
    <w:rsid w:val="00C740FE"/>
    <w:pPr>
      <w:pBdr>
        <w:top w:val="dotDotDash" w:sz="4" w:space="0" w:color="auto"/>
        <w:left w:val="single" w:sz="4" w:space="0" w:color="auto"/>
        <w:bottom w:val="dotDotDash"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80">
    <w:name w:val="xl1180"/>
    <w:basedOn w:val="Normalny"/>
    <w:rsid w:val="00C740FE"/>
    <w:pPr>
      <w:pBdr>
        <w:top w:val="dotDotDash" w:sz="4" w:space="0" w:color="auto"/>
        <w:left w:val="single" w:sz="4" w:space="0" w:color="auto"/>
        <w:bottom w:val="dotDotDash"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81">
    <w:name w:val="xl1181"/>
    <w:basedOn w:val="Normalny"/>
    <w:rsid w:val="00C740FE"/>
    <w:pPr>
      <w:pBdr>
        <w:top w:val="dotDotDash" w:sz="4" w:space="0" w:color="auto"/>
        <w:left w:val="single" w:sz="4" w:space="0" w:color="auto"/>
        <w:bottom w:val="dotDotDash"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82">
    <w:name w:val="xl1182"/>
    <w:basedOn w:val="Normalny"/>
    <w:rsid w:val="00C740FE"/>
    <w:pPr>
      <w:spacing w:before="100" w:beforeAutospacing="1" w:after="100" w:afterAutospacing="1"/>
      <w:jc w:val="center"/>
    </w:pPr>
    <w:rPr>
      <w:rFonts w:eastAsia="MS Mincho"/>
      <w:lang w:val="en-GB" w:eastAsia="en-GB"/>
    </w:rPr>
  </w:style>
  <w:style w:type="paragraph" w:customStyle="1" w:styleId="xl1183">
    <w:name w:val="xl1183"/>
    <w:basedOn w:val="Normalny"/>
    <w:rsid w:val="00C740FE"/>
    <w:pPr>
      <w:pBdr>
        <w:left w:val="single" w:sz="4" w:space="0" w:color="auto"/>
        <w:right w:val="single" w:sz="4" w:space="0" w:color="auto"/>
      </w:pBdr>
      <w:spacing w:before="100" w:beforeAutospacing="1" w:after="100" w:afterAutospacing="1"/>
      <w:jc w:val="center"/>
      <w:textAlignment w:val="center"/>
    </w:pPr>
    <w:rPr>
      <w:rFonts w:eastAsia="MS Mincho"/>
      <w:b/>
      <w:bCs/>
      <w:sz w:val="13"/>
      <w:szCs w:val="13"/>
      <w:lang w:val="en-GB" w:eastAsia="en-GB"/>
    </w:rPr>
  </w:style>
  <w:style w:type="paragraph" w:customStyle="1" w:styleId="xl1184">
    <w:name w:val="xl1184"/>
    <w:basedOn w:val="Normalny"/>
    <w:rsid w:val="00C740FE"/>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MS Mincho"/>
      <w:sz w:val="13"/>
      <w:szCs w:val="13"/>
      <w:lang w:val="en-GB" w:eastAsia="en-GB"/>
    </w:rPr>
  </w:style>
  <w:style w:type="paragraph" w:customStyle="1" w:styleId="xl1185">
    <w:name w:val="xl1185"/>
    <w:basedOn w:val="Normalny"/>
    <w:rsid w:val="00C740FE"/>
    <w:pPr>
      <w:pBdr>
        <w:top w:val="single" w:sz="4" w:space="0" w:color="auto"/>
        <w:left w:val="single" w:sz="4" w:space="0" w:color="auto"/>
        <w:bottom w:val="dotDotDash" w:sz="4" w:space="0" w:color="auto"/>
        <w:right w:val="single" w:sz="4" w:space="0" w:color="auto"/>
      </w:pBdr>
      <w:spacing w:before="100" w:beforeAutospacing="1" w:after="100" w:afterAutospacing="1"/>
      <w:jc w:val="right"/>
      <w:textAlignment w:val="center"/>
    </w:pPr>
    <w:rPr>
      <w:rFonts w:eastAsia="MS Mincho"/>
      <w:sz w:val="13"/>
      <w:szCs w:val="13"/>
      <w:lang w:val="en-GB" w:eastAsia="en-GB"/>
    </w:rPr>
  </w:style>
  <w:style w:type="paragraph" w:customStyle="1" w:styleId="xl1186">
    <w:name w:val="xl1186"/>
    <w:basedOn w:val="Normalny"/>
    <w:rsid w:val="00C740FE"/>
    <w:pPr>
      <w:pBdr>
        <w:top w:val="dotDotDash"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MS Mincho"/>
      <w:sz w:val="13"/>
      <w:szCs w:val="13"/>
      <w:lang w:val="en-GB" w:eastAsia="en-GB"/>
    </w:rPr>
  </w:style>
  <w:style w:type="paragraph" w:customStyle="1" w:styleId="xl1187">
    <w:name w:val="xl1187"/>
    <w:basedOn w:val="Normalny"/>
    <w:rsid w:val="00C740FE"/>
    <w:pPr>
      <w:pBdr>
        <w:top w:val="dotDotDash" w:sz="4" w:space="0" w:color="auto"/>
        <w:left w:val="single" w:sz="4" w:space="0" w:color="auto"/>
        <w:bottom w:val="dotDotDash" w:sz="4" w:space="0" w:color="auto"/>
        <w:right w:val="single" w:sz="4" w:space="0" w:color="auto"/>
      </w:pBdr>
      <w:spacing w:before="100" w:beforeAutospacing="1" w:after="100" w:afterAutospacing="1"/>
      <w:jc w:val="right"/>
      <w:textAlignment w:val="center"/>
    </w:pPr>
    <w:rPr>
      <w:rFonts w:eastAsia="MS Mincho"/>
      <w:sz w:val="13"/>
      <w:szCs w:val="13"/>
      <w:lang w:val="en-GB" w:eastAsia="en-GB"/>
    </w:rPr>
  </w:style>
  <w:style w:type="paragraph" w:customStyle="1" w:styleId="xl1188">
    <w:name w:val="xl1188"/>
    <w:basedOn w:val="Normalny"/>
    <w:rsid w:val="00C740FE"/>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xl1189">
    <w:name w:val="xl1189"/>
    <w:basedOn w:val="Normalny"/>
    <w:rsid w:val="00C740FE"/>
    <w:pPr>
      <w:pBdr>
        <w:left w:val="single" w:sz="4" w:space="0" w:color="auto"/>
        <w:right w:val="single" w:sz="4" w:space="0" w:color="auto"/>
      </w:pBdr>
      <w:spacing w:before="100" w:beforeAutospacing="1" w:after="100" w:afterAutospacing="1"/>
      <w:jc w:val="center"/>
      <w:textAlignment w:val="center"/>
    </w:pPr>
    <w:rPr>
      <w:rFonts w:eastAsia="MS Mincho"/>
      <w:sz w:val="13"/>
      <w:szCs w:val="13"/>
      <w:lang w:val="en-GB" w:eastAsia="en-GB"/>
    </w:rPr>
  </w:style>
  <w:style w:type="paragraph" w:customStyle="1" w:styleId="Tabellen">
    <w:name w:val="Tabellen"/>
    <w:basedOn w:val="Normalny"/>
    <w:autoRedefine/>
    <w:rsid w:val="00C740FE"/>
    <w:pPr>
      <w:numPr>
        <w:numId w:val="18"/>
      </w:numPr>
      <w:spacing w:after="120"/>
    </w:pPr>
    <w:rPr>
      <w:lang w:val="en-GB" w:eastAsia="de-DE"/>
    </w:rPr>
  </w:style>
  <w:style w:type="paragraph" w:customStyle="1" w:styleId="xl1190">
    <w:name w:val="xl1190"/>
    <w:basedOn w:val="Normalny"/>
    <w:rsid w:val="00C740FE"/>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sz w:val="13"/>
      <w:szCs w:val="13"/>
      <w:lang w:val="en-GB" w:eastAsia="en-GB"/>
    </w:rPr>
  </w:style>
  <w:style w:type="paragraph" w:customStyle="1" w:styleId="xl1191">
    <w:name w:val="xl1191"/>
    <w:basedOn w:val="Normalny"/>
    <w:rsid w:val="00C740FE"/>
    <w:pPr>
      <w:pBdr>
        <w:top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sz w:val="13"/>
      <w:szCs w:val="13"/>
      <w:lang w:val="en-GB" w:eastAsia="en-GB"/>
    </w:rPr>
  </w:style>
  <w:style w:type="paragraph" w:customStyle="1" w:styleId="xl1192">
    <w:name w:val="xl1192"/>
    <w:basedOn w:val="Normalny"/>
    <w:rsid w:val="00C740FE"/>
    <w:pPr>
      <w:pBdr>
        <w:top w:val="dotDotDash" w:sz="4" w:space="0" w:color="auto"/>
        <w:left w:val="single" w:sz="4" w:space="0" w:color="auto"/>
        <w:right w:val="single" w:sz="4" w:space="0" w:color="auto"/>
      </w:pBdr>
      <w:spacing w:before="100" w:beforeAutospacing="1" w:after="100" w:afterAutospacing="1"/>
      <w:jc w:val="right"/>
      <w:textAlignment w:val="center"/>
    </w:pPr>
    <w:rPr>
      <w:sz w:val="13"/>
      <w:szCs w:val="13"/>
      <w:lang w:val="en-GB" w:eastAsia="en-GB"/>
    </w:rPr>
  </w:style>
  <w:style w:type="paragraph" w:customStyle="1" w:styleId="xl1193">
    <w:name w:val="xl1193"/>
    <w:basedOn w:val="Normalny"/>
    <w:rsid w:val="00C740FE"/>
    <w:pPr>
      <w:pBdr>
        <w:left w:val="single" w:sz="4" w:space="0" w:color="auto"/>
        <w:right w:val="single" w:sz="4" w:space="0" w:color="auto"/>
      </w:pBdr>
      <w:spacing w:before="100" w:beforeAutospacing="1" w:after="100" w:afterAutospacing="1"/>
      <w:jc w:val="right"/>
      <w:textAlignment w:val="center"/>
    </w:pPr>
    <w:rPr>
      <w:sz w:val="13"/>
      <w:szCs w:val="13"/>
      <w:lang w:val="en-GB" w:eastAsia="en-GB"/>
    </w:rPr>
  </w:style>
  <w:style w:type="paragraph" w:customStyle="1" w:styleId="xl1194">
    <w:name w:val="xl1194"/>
    <w:basedOn w:val="Normalny"/>
    <w:rsid w:val="00C740FE"/>
    <w:pPr>
      <w:pBdr>
        <w:left w:val="single" w:sz="4" w:space="0" w:color="auto"/>
        <w:bottom w:val="single" w:sz="4" w:space="0" w:color="auto"/>
        <w:right w:val="single" w:sz="4" w:space="0" w:color="auto"/>
      </w:pBdr>
      <w:spacing w:before="100" w:beforeAutospacing="1" w:after="100" w:afterAutospacing="1"/>
      <w:jc w:val="right"/>
      <w:textAlignment w:val="center"/>
    </w:pPr>
    <w:rPr>
      <w:sz w:val="13"/>
      <w:szCs w:val="13"/>
      <w:lang w:val="en-GB" w:eastAsia="en-GB"/>
    </w:rPr>
  </w:style>
  <w:style w:type="table" w:customStyle="1" w:styleId="RepTableBorder1">
    <w:name w:val="Rep Table Border1"/>
    <w:basedOn w:val="Standardowy"/>
    <w:rsid w:val="00C740FE"/>
    <w:rPr>
      <w:rFonts w:eastAsia="MS Mincho"/>
    </w:rPr>
    <w:tblP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jc w:val="center"/>
      </w:pPr>
      <w:rPr>
        <w:rFonts w:ascii="Times New Roman" w:hAnsi="Times New Roman"/>
      </w:rPr>
      <w:tblPr/>
      <w:tcPr>
        <w:vAlign w:val="center"/>
      </w:tcPr>
    </w:tblStylePr>
  </w:style>
  <w:style w:type="table" w:customStyle="1" w:styleId="Table3Deffects11">
    <w:name w:val="Table 3D effects 11"/>
    <w:basedOn w:val="Standardowy"/>
    <w:next w:val="Tabela-Efekty3W1"/>
    <w:semiHidden/>
    <w:rsid w:val="00C740FE"/>
    <w:pPr>
      <w:jc w:val="center"/>
    </w:pPr>
    <w:rPr>
      <w:rFonts w:eastAsia="MS Mincho"/>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e3Deffects21">
    <w:name w:val="Table 3D effects 21"/>
    <w:basedOn w:val="Standardowy"/>
    <w:next w:val="Tabela-Efekty3W2"/>
    <w:semiHidden/>
    <w:rsid w:val="00C740FE"/>
    <w:pPr>
      <w:jc w:val="center"/>
    </w:pPr>
    <w:rPr>
      <w:rFonts w:eastAsia="MS Mincho"/>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3Deffects31">
    <w:name w:val="Table 3D effects 31"/>
    <w:basedOn w:val="Standardowy"/>
    <w:next w:val="Tabela-Efekty3W3"/>
    <w:semiHidden/>
    <w:rsid w:val="00C740FE"/>
    <w:pPr>
      <w:jc w:val="center"/>
    </w:pPr>
    <w:rPr>
      <w:rFonts w:eastAsia="MS Mincho"/>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ntemporary1">
    <w:name w:val="Table Contemporary1"/>
    <w:basedOn w:val="Standardowy"/>
    <w:next w:val="Tabela-Wspczesny"/>
    <w:semiHidden/>
    <w:rsid w:val="00C740FE"/>
    <w:pPr>
      <w:jc w:val="center"/>
    </w:pPr>
    <w:rPr>
      <w:rFonts w:eastAsia="MS Mincho"/>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Simple11">
    <w:name w:val="Table Simple 11"/>
    <w:basedOn w:val="Standardowy"/>
    <w:next w:val="Tabela-Prosty1"/>
    <w:semiHidden/>
    <w:rsid w:val="00C740FE"/>
    <w:pPr>
      <w:jc w:val="center"/>
    </w:pPr>
    <w:rPr>
      <w:rFonts w:eastAsia="MS Mincho"/>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Simple21">
    <w:name w:val="Table Simple 21"/>
    <w:basedOn w:val="Standardowy"/>
    <w:next w:val="Tabela-Prosty2"/>
    <w:semiHidden/>
    <w:rsid w:val="00C740FE"/>
    <w:pPr>
      <w:jc w:val="center"/>
    </w:pPr>
    <w:rPr>
      <w:rFonts w:eastAsia="MS Mincho"/>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eSimple31">
    <w:name w:val="Table Simple 31"/>
    <w:basedOn w:val="Standardowy"/>
    <w:next w:val="Tabela-Prosty3"/>
    <w:semiHidden/>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eElegant1">
    <w:name w:val="Table Elegant1"/>
    <w:basedOn w:val="Standardowy"/>
    <w:next w:val="Tabela-Elegancki"/>
    <w:semiHidden/>
    <w:rsid w:val="00C740FE"/>
    <w:pPr>
      <w:jc w:val="center"/>
    </w:pPr>
    <w:rPr>
      <w:rFonts w:eastAsia="MS Mincho"/>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Colorful11">
    <w:name w:val="Table Colorful 11"/>
    <w:basedOn w:val="Standardowy"/>
    <w:next w:val="Tabela-Kolorowy1"/>
    <w:semiHidden/>
    <w:rsid w:val="00C740FE"/>
    <w:pPr>
      <w:jc w:val="center"/>
    </w:pPr>
    <w:rPr>
      <w:rFonts w:eastAsia="MS Mincho"/>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21">
    <w:name w:val="Table Colorful 21"/>
    <w:basedOn w:val="Standardowy"/>
    <w:next w:val="Tabela-Kolorowy2"/>
    <w:semiHidden/>
    <w:rsid w:val="00C740FE"/>
    <w:pPr>
      <w:jc w:val="center"/>
    </w:pPr>
    <w:rPr>
      <w:rFonts w:eastAsia="MS Mincho"/>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31">
    <w:name w:val="Table Colorful 31"/>
    <w:basedOn w:val="Standardowy"/>
    <w:next w:val="Tabela-Kolorowy3"/>
    <w:semiHidden/>
    <w:rsid w:val="00C740FE"/>
    <w:pPr>
      <w:jc w:val="center"/>
    </w:pPr>
    <w:rPr>
      <w:rFonts w:eastAsia="MS Mincho"/>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Classic11">
    <w:name w:val="Table Classic 11"/>
    <w:basedOn w:val="Standardowy"/>
    <w:next w:val="Tabela-Klasyczny1"/>
    <w:semiHidden/>
    <w:rsid w:val="00C740FE"/>
    <w:pPr>
      <w:jc w:val="center"/>
    </w:pPr>
    <w:rPr>
      <w:rFonts w:eastAsia="MS Mincho"/>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21">
    <w:name w:val="Table Classic 21"/>
    <w:basedOn w:val="Standardowy"/>
    <w:next w:val="Tabela-Klasyczny2"/>
    <w:semiHidden/>
    <w:rsid w:val="00C740FE"/>
    <w:pPr>
      <w:jc w:val="center"/>
    </w:pPr>
    <w:rPr>
      <w:rFonts w:eastAsia="MS Mincho"/>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31">
    <w:name w:val="Table Classic 31"/>
    <w:basedOn w:val="Standardowy"/>
    <w:next w:val="Tabela-Klasyczny3"/>
    <w:semiHidden/>
    <w:rsid w:val="00C740FE"/>
    <w:pPr>
      <w:jc w:val="center"/>
    </w:pPr>
    <w:rPr>
      <w:rFonts w:eastAsia="MS Mincho"/>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Classic41">
    <w:name w:val="Table Classic 41"/>
    <w:basedOn w:val="Standardowy"/>
    <w:next w:val="Tabela-Klasyczny4"/>
    <w:semiHidden/>
    <w:rsid w:val="00C740FE"/>
    <w:pPr>
      <w:jc w:val="center"/>
    </w:pPr>
    <w:rPr>
      <w:rFonts w:eastAsia="MS Mincho"/>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leList11">
    <w:name w:val="Table List 11"/>
    <w:basedOn w:val="Standardowy"/>
    <w:next w:val="Tabela-Lista1"/>
    <w:semiHidden/>
    <w:rsid w:val="00C740FE"/>
    <w:pPr>
      <w:jc w:val="center"/>
    </w:pPr>
    <w:rPr>
      <w:rFonts w:eastAsia="MS Mincho"/>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21">
    <w:name w:val="Table List 21"/>
    <w:basedOn w:val="Standardowy"/>
    <w:next w:val="Tabela-Lista2"/>
    <w:semiHidden/>
    <w:rsid w:val="00C740FE"/>
    <w:pPr>
      <w:jc w:val="center"/>
    </w:pPr>
    <w:rPr>
      <w:rFonts w:eastAsia="MS Mincho"/>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31">
    <w:name w:val="Table List 31"/>
    <w:basedOn w:val="Standardowy"/>
    <w:next w:val="Tabela-Lista3"/>
    <w:semiHidden/>
    <w:rsid w:val="00C740FE"/>
    <w:pPr>
      <w:jc w:val="center"/>
    </w:pPr>
    <w:rPr>
      <w:rFonts w:eastAsia="MS Mincho"/>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eList41">
    <w:name w:val="Table List 41"/>
    <w:basedOn w:val="Standardowy"/>
    <w:next w:val="Tabela-Lista4"/>
    <w:semiHidden/>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eList51">
    <w:name w:val="Table List 51"/>
    <w:basedOn w:val="Standardowy"/>
    <w:next w:val="Tabela-Lista5"/>
    <w:semiHidden/>
    <w:rsid w:val="00C740FE"/>
    <w:pPr>
      <w:jc w:val="center"/>
    </w:pPr>
    <w:rPr>
      <w:rFonts w:eastAsia="MS Mincho"/>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leList61">
    <w:name w:val="Table List 61"/>
    <w:basedOn w:val="Standardowy"/>
    <w:next w:val="Tabela-Lista6"/>
    <w:semiHidden/>
    <w:rsid w:val="00C740FE"/>
    <w:pPr>
      <w:jc w:val="center"/>
    </w:pPr>
    <w:rPr>
      <w:rFonts w:eastAsia="MS Mincho"/>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List71">
    <w:name w:val="Table List 71"/>
    <w:basedOn w:val="Standardowy"/>
    <w:next w:val="Tabela-Lista7"/>
    <w:semiHidden/>
    <w:rsid w:val="00C740FE"/>
    <w:pPr>
      <w:jc w:val="center"/>
    </w:pPr>
    <w:rPr>
      <w:rFonts w:eastAsia="MS Mincho"/>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leList81">
    <w:name w:val="Table List 81"/>
    <w:basedOn w:val="Standardowy"/>
    <w:next w:val="Tabela-Lista8"/>
    <w:semiHidden/>
    <w:rsid w:val="00C740FE"/>
    <w:pPr>
      <w:jc w:val="center"/>
    </w:pPr>
    <w:rPr>
      <w:rFonts w:eastAsia="MS Mincho"/>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eProfessional1">
    <w:name w:val="Table Professional1"/>
    <w:basedOn w:val="Standardowy"/>
    <w:next w:val="Tabela-Profesjonalny"/>
    <w:semiHidden/>
    <w:rsid w:val="00C740FE"/>
    <w:pPr>
      <w:jc w:val="center"/>
    </w:pPr>
    <w:rPr>
      <w:rFonts w:eastAsia="MS Minch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leGrid110">
    <w:name w:val="Table Grid 11"/>
    <w:basedOn w:val="Standardowy"/>
    <w:next w:val="Tabela-Siatka1"/>
    <w:semiHidden/>
    <w:rsid w:val="00C740FE"/>
    <w:pPr>
      <w:jc w:val="center"/>
    </w:pPr>
    <w:rPr>
      <w:rFonts w:eastAsia="MS Minch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Grid210">
    <w:name w:val="Table Grid 21"/>
    <w:basedOn w:val="Standardowy"/>
    <w:next w:val="Tabela-Siatka2"/>
    <w:semiHidden/>
    <w:rsid w:val="00C740FE"/>
    <w:pPr>
      <w:jc w:val="center"/>
    </w:pPr>
    <w:rPr>
      <w:rFonts w:eastAsia="MS Mincho"/>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310">
    <w:name w:val="Table Grid 31"/>
    <w:basedOn w:val="Standardowy"/>
    <w:next w:val="Tabela-Siatka3"/>
    <w:semiHidden/>
    <w:rsid w:val="00C740FE"/>
    <w:pPr>
      <w:jc w:val="center"/>
    </w:pPr>
    <w:rPr>
      <w:rFonts w:eastAsia="MS Mincho"/>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410">
    <w:name w:val="Table Grid 41"/>
    <w:basedOn w:val="Standardowy"/>
    <w:next w:val="Tabela-Siatka4"/>
    <w:semiHidden/>
    <w:rsid w:val="00C740FE"/>
    <w:pPr>
      <w:jc w:val="center"/>
    </w:pPr>
    <w:rPr>
      <w:rFonts w:eastAsia="MS Mincho"/>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510">
    <w:name w:val="Table Grid 51"/>
    <w:basedOn w:val="Standardowy"/>
    <w:next w:val="Tabela-Siatka5"/>
    <w:semiHidden/>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610">
    <w:name w:val="Table Grid 61"/>
    <w:basedOn w:val="Standardowy"/>
    <w:next w:val="Tabela-Siatka6"/>
    <w:semiHidden/>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710">
    <w:name w:val="Table Grid 71"/>
    <w:basedOn w:val="Standardowy"/>
    <w:next w:val="Tabela-Siatka7"/>
    <w:semiHidden/>
    <w:rsid w:val="00C740FE"/>
    <w:pPr>
      <w:jc w:val="center"/>
    </w:pPr>
    <w:rPr>
      <w:rFonts w:eastAsia="MS Mincho"/>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810">
    <w:name w:val="Table Grid 81"/>
    <w:basedOn w:val="Standardowy"/>
    <w:next w:val="Tabela-Siatka8"/>
    <w:semiHidden/>
    <w:rsid w:val="00C740FE"/>
    <w:pPr>
      <w:jc w:val="center"/>
    </w:pPr>
    <w:rPr>
      <w:rFonts w:eastAsia="MS Minch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eColumns11">
    <w:name w:val="Table Columns 11"/>
    <w:basedOn w:val="Standardowy"/>
    <w:next w:val="Tabela-Kolumnowy1"/>
    <w:semiHidden/>
    <w:rsid w:val="00C740FE"/>
    <w:pPr>
      <w:jc w:val="center"/>
    </w:pPr>
    <w:rPr>
      <w:rFonts w:eastAsia="MS Mincho"/>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21">
    <w:name w:val="Table Columns 21"/>
    <w:basedOn w:val="Standardowy"/>
    <w:next w:val="Tabela-Kolumnowy2"/>
    <w:semiHidden/>
    <w:rsid w:val="00C740FE"/>
    <w:pPr>
      <w:jc w:val="center"/>
    </w:pPr>
    <w:rPr>
      <w:rFonts w:eastAsia="MS Mincho"/>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31">
    <w:name w:val="Table Columns 31"/>
    <w:basedOn w:val="Standardowy"/>
    <w:next w:val="Tabela-Kolumnowy3"/>
    <w:semiHidden/>
    <w:rsid w:val="00C740FE"/>
    <w:pPr>
      <w:jc w:val="center"/>
    </w:pPr>
    <w:rPr>
      <w:rFonts w:eastAsia="MS Mincho"/>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eColumns41">
    <w:name w:val="Table Columns 41"/>
    <w:basedOn w:val="Standardowy"/>
    <w:next w:val="Tabela-Kolumnowy4"/>
    <w:semiHidden/>
    <w:rsid w:val="00C740FE"/>
    <w:pPr>
      <w:jc w:val="center"/>
    </w:pPr>
    <w:rPr>
      <w:rFonts w:eastAsia="MS Mincho"/>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eColumns51">
    <w:name w:val="Table Columns 51"/>
    <w:basedOn w:val="Standardowy"/>
    <w:next w:val="Tabela-Kolumnowy5"/>
    <w:semiHidden/>
    <w:rsid w:val="00C740FE"/>
    <w:pPr>
      <w:jc w:val="center"/>
    </w:pPr>
    <w:rPr>
      <w:rFonts w:eastAsia="MS Mincho"/>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Subtle11">
    <w:name w:val="Table Subtle 11"/>
    <w:basedOn w:val="Standardowy"/>
    <w:next w:val="Tabela-Delikatny1"/>
    <w:semiHidden/>
    <w:rsid w:val="00C740FE"/>
    <w:pPr>
      <w:jc w:val="center"/>
    </w:pPr>
    <w:rPr>
      <w:rFonts w:eastAsia="MS Mincho"/>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1">
    <w:name w:val="Table Subtle 21"/>
    <w:basedOn w:val="Standardowy"/>
    <w:next w:val="Tabela-Delikatny2"/>
    <w:semiHidden/>
    <w:rsid w:val="00C740FE"/>
    <w:pPr>
      <w:jc w:val="center"/>
    </w:pPr>
    <w:rPr>
      <w:rFonts w:eastAsia="MS Mincho"/>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Web11">
    <w:name w:val="Table Web 11"/>
    <w:basedOn w:val="Standardowy"/>
    <w:next w:val="Tabela-SieWeb1"/>
    <w:semiHidden/>
    <w:rsid w:val="00C740FE"/>
    <w:pPr>
      <w:jc w:val="center"/>
    </w:pPr>
    <w:rPr>
      <w:rFonts w:eastAsia="MS Mincho"/>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21">
    <w:name w:val="Table Web 21"/>
    <w:basedOn w:val="Standardowy"/>
    <w:next w:val="Tabela-SieWeb2"/>
    <w:semiHidden/>
    <w:rsid w:val="00C740FE"/>
    <w:pPr>
      <w:jc w:val="center"/>
    </w:pPr>
    <w:rPr>
      <w:rFonts w:eastAsia="MS Mincho"/>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31">
    <w:name w:val="Table Web 31"/>
    <w:basedOn w:val="Standardowy"/>
    <w:next w:val="Tabela-SieWeb3"/>
    <w:semiHidden/>
    <w:rsid w:val="00C740FE"/>
    <w:pPr>
      <w:jc w:val="center"/>
    </w:pPr>
    <w:rPr>
      <w:rFonts w:eastAsia="MS Mincho"/>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Theme1">
    <w:name w:val="Table Theme1"/>
    <w:basedOn w:val="Standardowy"/>
    <w:next w:val="Tabela-Motyw"/>
    <w:semiHidden/>
    <w:rsid w:val="00C740FE"/>
    <w:pPr>
      <w:jc w:val="center"/>
    </w:pPr>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1195">
    <w:name w:val="xl1195"/>
    <w:basedOn w:val="Normalny"/>
    <w:rsid w:val="00C740FE"/>
    <w:pPr>
      <w:pBdr>
        <w:top w:val="dotDotDash" w:sz="4" w:space="0" w:color="auto"/>
        <w:left w:val="single" w:sz="4" w:space="0" w:color="auto"/>
        <w:right w:val="single" w:sz="4" w:space="0" w:color="auto"/>
      </w:pBdr>
      <w:shd w:val="clear" w:color="000000" w:fill="FFFFFF"/>
      <w:spacing w:before="100" w:beforeAutospacing="1" w:after="100" w:afterAutospacing="1"/>
      <w:jc w:val="right"/>
      <w:textAlignment w:val="center"/>
    </w:pPr>
    <w:rPr>
      <w:sz w:val="13"/>
      <w:szCs w:val="13"/>
      <w:lang w:val="en-GB" w:eastAsia="en-GB"/>
    </w:rPr>
  </w:style>
  <w:style w:type="paragraph" w:customStyle="1" w:styleId="xl1196">
    <w:name w:val="xl1196"/>
    <w:basedOn w:val="Normalny"/>
    <w:rsid w:val="00C740FE"/>
    <w:pPr>
      <w:pBdr>
        <w:top w:val="single" w:sz="4" w:space="0" w:color="auto"/>
        <w:left w:val="single" w:sz="4" w:space="0" w:color="auto"/>
        <w:bottom w:val="dotDotDash" w:sz="4" w:space="0" w:color="auto"/>
        <w:right w:val="single" w:sz="4" w:space="0" w:color="auto"/>
      </w:pBdr>
      <w:shd w:val="clear" w:color="000000" w:fill="F2F2F2"/>
      <w:spacing w:before="100" w:beforeAutospacing="1" w:after="100" w:afterAutospacing="1"/>
      <w:jc w:val="right"/>
      <w:textAlignment w:val="center"/>
    </w:pPr>
    <w:rPr>
      <w:sz w:val="13"/>
      <w:szCs w:val="13"/>
      <w:lang w:val="en-GB" w:eastAsia="en-GB"/>
    </w:rPr>
  </w:style>
  <w:style w:type="paragraph" w:customStyle="1" w:styleId="xl1197">
    <w:name w:val="xl1197"/>
    <w:basedOn w:val="Normalny"/>
    <w:rsid w:val="00C740FE"/>
    <w:pPr>
      <w:pBdr>
        <w:top w:val="single" w:sz="4" w:space="0" w:color="auto"/>
        <w:left w:val="single" w:sz="4" w:space="0" w:color="auto"/>
        <w:bottom w:val="dotDotDash" w:sz="4" w:space="0" w:color="auto"/>
        <w:right w:val="single" w:sz="4" w:space="0" w:color="auto"/>
      </w:pBdr>
      <w:shd w:val="clear" w:color="000000" w:fill="F2F2F2"/>
      <w:spacing w:before="100" w:beforeAutospacing="1" w:after="100" w:afterAutospacing="1"/>
      <w:jc w:val="center"/>
      <w:textAlignment w:val="center"/>
    </w:pPr>
    <w:rPr>
      <w:sz w:val="13"/>
      <w:szCs w:val="13"/>
      <w:lang w:val="en-GB" w:eastAsia="en-GB"/>
    </w:rPr>
  </w:style>
  <w:style w:type="paragraph" w:customStyle="1" w:styleId="xl1198">
    <w:name w:val="xl1198"/>
    <w:basedOn w:val="Normalny"/>
    <w:rsid w:val="00C740FE"/>
    <w:pPr>
      <w:pBdr>
        <w:top w:val="single" w:sz="4" w:space="0" w:color="auto"/>
        <w:left w:val="single" w:sz="4" w:space="0" w:color="auto"/>
        <w:bottom w:val="dotDotDash" w:sz="4" w:space="0" w:color="auto"/>
        <w:right w:val="single" w:sz="4" w:space="0" w:color="auto"/>
      </w:pBdr>
      <w:shd w:val="clear" w:color="000000" w:fill="F2F2F2"/>
      <w:spacing w:before="100" w:beforeAutospacing="1" w:after="100" w:afterAutospacing="1"/>
      <w:jc w:val="center"/>
      <w:textAlignment w:val="center"/>
    </w:pPr>
    <w:rPr>
      <w:sz w:val="13"/>
      <w:szCs w:val="13"/>
      <w:lang w:val="en-GB" w:eastAsia="en-GB"/>
    </w:rPr>
  </w:style>
  <w:style w:type="paragraph" w:customStyle="1" w:styleId="xl1199">
    <w:name w:val="xl1199"/>
    <w:basedOn w:val="Normalny"/>
    <w:rsid w:val="00C740FE"/>
    <w:pPr>
      <w:pBdr>
        <w:top w:val="dotDotDash" w:sz="4" w:space="0" w:color="auto"/>
        <w:left w:val="single" w:sz="4" w:space="0" w:color="auto"/>
        <w:bottom w:val="dotDotDash" w:sz="4" w:space="0" w:color="auto"/>
        <w:right w:val="single" w:sz="4" w:space="0" w:color="auto"/>
      </w:pBdr>
      <w:shd w:val="clear" w:color="000000" w:fill="FFFFFF"/>
      <w:spacing w:before="100" w:beforeAutospacing="1" w:after="100" w:afterAutospacing="1"/>
      <w:jc w:val="right"/>
      <w:textAlignment w:val="center"/>
    </w:pPr>
    <w:rPr>
      <w:sz w:val="13"/>
      <w:szCs w:val="13"/>
      <w:lang w:val="en-GB" w:eastAsia="en-GB"/>
    </w:rPr>
  </w:style>
  <w:style w:type="paragraph" w:customStyle="1" w:styleId="xl1200">
    <w:name w:val="xl1200"/>
    <w:basedOn w:val="Normalny"/>
    <w:rsid w:val="00C740FE"/>
    <w:pPr>
      <w:pBdr>
        <w:top w:val="dotDotDash"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13"/>
      <w:szCs w:val="13"/>
      <w:lang w:val="en-GB" w:eastAsia="en-GB"/>
    </w:rPr>
  </w:style>
  <w:style w:type="paragraph" w:customStyle="1" w:styleId="xl1201">
    <w:name w:val="xl1201"/>
    <w:basedOn w:val="Normalny"/>
    <w:rsid w:val="00C740FE"/>
    <w:pPr>
      <w:pBdr>
        <w:left w:val="single" w:sz="4" w:space="0" w:color="auto"/>
        <w:bottom w:val="single" w:sz="4" w:space="0" w:color="auto"/>
        <w:right w:val="single" w:sz="4" w:space="0" w:color="auto"/>
      </w:pBdr>
      <w:spacing w:before="100" w:beforeAutospacing="1" w:after="100" w:afterAutospacing="1"/>
      <w:jc w:val="center"/>
      <w:textAlignment w:val="center"/>
    </w:pPr>
    <w:rPr>
      <w:sz w:val="14"/>
      <w:szCs w:val="14"/>
      <w:lang w:val="en-GB" w:eastAsia="en-GB"/>
    </w:rPr>
  </w:style>
  <w:style w:type="paragraph" w:customStyle="1" w:styleId="xl1202">
    <w:name w:val="xl1202"/>
    <w:basedOn w:val="Normalny"/>
    <w:rsid w:val="00C740FE"/>
    <w:pPr>
      <w:pBdr>
        <w:top w:val="single" w:sz="4" w:space="0" w:color="auto"/>
        <w:left w:val="single" w:sz="4" w:space="0" w:color="auto"/>
        <w:bottom w:val="dotDotDash" w:sz="4" w:space="0" w:color="auto"/>
        <w:right w:val="single" w:sz="4" w:space="0" w:color="auto"/>
      </w:pBdr>
      <w:shd w:val="clear" w:color="000000" w:fill="FFFFFF"/>
      <w:spacing w:before="100" w:beforeAutospacing="1" w:after="100" w:afterAutospacing="1"/>
      <w:jc w:val="center"/>
      <w:textAlignment w:val="center"/>
    </w:pPr>
    <w:rPr>
      <w:sz w:val="14"/>
      <w:szCs w:val="14"/>
      <w:lang w:val="en-GB" w:eastAsia="en-GB"/>
    </w:rPr>
  </w:style>
  <w:style w:type="paragraph" w:customStyle="1" w:styleId="xl1203">
    <w:name w:val="xl1203"/>
    <w:basedOn w:val="Normalny"/>
    <w:rsid w:val="00C740FE"/>
    <w:pPr>
      <w:shd w:val="clear" w:color="000000" w:fill="F2F2F2"/>
      <w:spacing w:before="100" w:beforeAutospacing="1" w:after="100" w:afterAutospacing="1"/>
    </w:pPr>
    <w:rPr>
      <w:color w:val="FF0000"/>
      <w:sz w:val="14"/>
      <w:szCs w:val="14"/>
      <w:lang w:val="en-GB" w:eastAsia="en-GB"/>
    </w:rPr>
  </w:style>
  <w:style w:type="paragraph" w:customStyle="1" w:styleId="xl56098">
    <w:name w:val="xl56098"/>
    <w:basedOn w:val="Normalny"/>
    <w:rsid w:val="00C740FE"/>
    <w:pPr>
      <w:pBdr>
        <w:top w:val="single" w:sz="8" w:space="0" w:color="auto"/>
        <w:left w:val="single" w:sz="8" w:space="0" w:color="auto"/>
        <w:right w:val="single" w:sz="8" w:space="0" w:color="auto"/>
      </w:pBdr>
      <w:spacing w:before="100" w:beforeAutospacing="1" w:after="100" w:afterAutospacing="1"/>
      <w:jc w:val="center"/>
      <w:textAlignment w:val="center"/>
    </w:pPr>
    <w:rPr>
      <w:b/>
      <w:bCs/>
      <w:sz w:val="16"/>
      <w:szCs w:val="16"/>
    </w:rPr>
  </w:style>
  <w:style w:type="paragraph" w:customStyle="1" w:styleId="xl56099">
    <w:name w:val="xl56099"/>
    <w:basedOn w:val="Normalny"/>
    <w:rsid w:val="00C740FE"/>
    <w:pPr>
      <w:pBdr>
        <w:left w:val="single" w:sz="8" w:space="0" w:color="auto"/>
        <w:right w:val="single" w:sz="8" w:space="0" w:color="auto"/>
      </w:pBdr>
      <w:spacing w:before="100" w:beforeAutospacing="1" w:after="100" w:afterAutospacing="1"/>
      <w:jc w:val="center"/>
      <w:textAlignment w:val="center"/>
    </w:pPr>
    <w:rPr>
      <w:b/>
      <w:bCs/>
      <w:sz w:val="16"/>
      <w:szCs w:val="16"/>
    </w:rPr>
  </w:style>
  <w:style w:type="paragraph" w:customStyle="1" w:styleId="xl56100">
    <w:name w:val="xl56100"/>
    <w:basedOn w:val="Normalny"/>
    <w:rsid w:val="00C740FE"/>
    <w:pPr>
      <w:pBdr>
        <w:left w:val="single" w:sz="8" w:space="0" w:color="auto"/>
        <w:bottom w:val="single" w:sz="8" w:space="0" w:color="auto"/>
        <w:right w:val="single" w:sz="8" w:space="0" w:color="auto"/>
      </w:pBdr>
      <w:spacing w:before="100" w:beforeAutospacing="1" w:after="100" w:afterAutospacing="1"/>
      <w:jc w:val="center"/>
      <w:textAlignment w:val="center"/>
    </w:pPr>
    <w:rPr>
      <w:b/>
      <w:bCs/>
      <w:sz w:val="16"/>
      <w:szCs w:val="16"/>
    </w:rPr>
  </w:style>
  <w:style w:type="paragraph" w:customStyle="1" w:styleId="xl56101">
    <w:name w:val="xl56101"/>
    <w:basedOn w:val="Normalny"/>
    <w:rsid w:val="00C740FE"/>
    <w:pPr>
      <w:spacing w:before="100" w:beforeAutospacing="1" w:after="100" w:afterAutospacing="1"/>
    </w:pPr>
  </w:style>
  <w:style w:type="paragraph" w:customStyle="1" w:styleId="xl56102">
    <w:name w:val="xl56102"/>
    <w:basedOn w:val="Normalny"/>
    <w:rsid w:val="00C740FE"/>
    <w:pPr>
      <w:pBdr>
        <w:top w:val="single" w:sz="8" w:space="0" w:color="auto"/>
        <w:left w:val="single" w:sz="8" w:space="0" w:color="auto"/>
      </w:pBdr>
      <w:spacing w:before="100" w:beforeAutospacing="1" w:after="100" w:afterAutospacing="1"/>
      <w:jc w:val="center"/>
      <w:textAlignment w:val="center"/>
    </w:pPr>
    <w:rPr>
      <w:b/>
      <w:bCs/>
      <w:i/>
      <w:iCs/>
      <w:sz w:val="16"/>
      <w:szCs w:val="16"/>
    </w:rPr>
  </w:style>
  <w:style w:type="paragraph" w:customStyle="1" w:styleId="xl56103">
    <w:name w:val="xl56103"/>
    <w:basedOn w:val="Normalny"/>
    <w:rsid w:val="00C740FE"/>
    <w:pPr>
      <w:pBdr>
        <w:top w:val="single" w:sz="8" w:space="0" w:color="auto"/>
        <w:right w:val="single" w:sz="8" w:space="0" w:color="000000"/>
      </w:pBdr>
      <w:spacing w:before="100" w:beforeAutospacing="1" w:after="100" w:afterAutospacing="1"/>
      <w:jc w:val="center"/>
      <w:textAlignment w:val="center"/>
    </w:pPr>
    <w:rPr>
      <w:b/>
      <w:bCs/>
      <w:i/>
      <w:iCs/>
      <w:sz w:val="16"/>
      <w:szCs w:val="16"/>
    </w:rPr>
  </w:style>
  <w:style w:type="paragraph" w:customStyle="1" w:styleId="xl56104">
    <w:name w:val="xl56104"/>
    <w:basedOn w:val="Normalny"/>
    <w:rsid w:val="00C740FE"/>
    <w:pPr>
      <w:pBdr>
        <w:top w:val="single" w:sz="8" w:space="0" w:color="auto"/>
        <w:left w:val="single" w:sz="8" w:space="0" w:color="000000"/>
        <w:bottom w:val="single" w:sz="8" w:space="0" w:color="auto"/>
      </w:pBdr>
      <w:spacing w:before="100" w:beforeAutospacing="1" w:after="100" w:afterAutospacing="1"/>
      <w:jc w:val="center"/>
      <w:textAlignment w:val="center"/>
    </w:pPr>
    <w:rPr>
      <w:b/>
      <w:bCs/>
      <w:sz w:val="16"/>
      <w:szCs w:val="16"/>
    </w:rPr>
  </w:style>
  <w:style w:type="paragraph" w:customStyle="1" w:styleId="xl56105">
    <w:name w:val="xl56105"/>
    <w:basedOn w:val="Normalny"/>
    <w:rsid w:val="00C740FE"/>
    <w:pPr>
      <w:pBdr>
        <w:top w:val="single" w:sz="8" w:space="0" w:color="auto"/>
        <w:bottom w:val="single" w:sz="8" w:space="0" w:color="auto"/>
      </w:pBdr>
      <w:spacing w:before="100" w:beforeAutospacing="1" w:after="100" w:afterAutospacing="1"/>
      <w:jc w:val="center"/>
      <w:textAlignment w:val="center"/>
    </w:pPr>
    <w:rPr>
      <w:b/>
      <w:bCs/>
      <w:sz w:val="16"/>
      <w:szCs w:val="16"/>
    </w:rPr>
  </w:style>
  <w:style w:type="paragraph" w:customStyle="1" w:styleId="xl56106">
    <w:name w:val="xl56106"/>
    <w:basedOn w:val="Normalny"/>
    <w:rsid w:val="00C740FE"/>
    <w:pPr>
      <w:pBdr>
        <w:top w:val="single" w:sz="8" w:space="0" w:color="auto"/>
        <w:bottom w:val="single" w:sz="8" w:space="0" w:color="auto"/>
        <w:right w:val="single" w:sz="8" w:space="0" w:color="000000"/>
      </w:pBdr>
      <w:spacing w:before="100" w:beforeAutospacing="1" w:after="100" w:afterAutospacing="1"/>
      <w:jc w:val="center"/>
      <w:textAlignment w:val="center"/>
    </w:pPr>
    <w:rPr>
      <w:b/>
      <w:bCs/>
      <w:sz w:val="16"/>
      <w:szCs w:val="16"/>
    </w:rPr>
  </w:style>
  <w:style w:type="paragraph" w:customStyle="1" w:styleId="xl56107">
    <w:name w:val="xl56107"/>
    <w:basedOn w:val="Normalny"/>
    <w:rsid w:val="00C740FE"/>
    <w:pPr>
      <w:pBdr>
        <w:left w:val="single" w:sz="8" w:space="0" w:color="auto"/>
        <w:bottom w:val="single" w:sz="8" w:space="0" w:color="000000"/>
      </w:pBdr>
      <w:spacing w:before="100" w:beforeAutospacing="1" w:after="100" w:afterAutospacing="1"/>
      <w:jc w:val="center"/>
      <w:textAlignment w:val="center"/>
    </w:pPr>
    <w:rPr>
      <w:b/>
      <w:bCs/>
      <w:i/>
      <w:iCs/>
      <w:sz w:val="16"/>
      <w:szCs w:val="16"/>
    </w:rPr>
  </w:style>
  <w:style w:type="paragraph" w:customStyle="1" w:styleId="xl56108">
    <w:name w:val="xl56108"/>
    <w:basedOn w:val="Normalny"/>
    <w:rsid w:val="00C740FE"/>
    <w:pPr>
      <w:pBdr>
        <w:bottom w:val="single" w:sz="8" w:space="0" w:color="000000"/>
        <w:right w:val="single" w:sz="8" w:space="0" w:color="000000"/>
      </w:pBdr>
      <w:spacing w:before="100" w:beforeAutospacing="1" w:after="100" w:afterAutospacing="1"/>
      <w:jc w:val="center"/>
      <w:textAlignment w:val="center"/>
    </w:pPr>
    <w:rPr>
      <w:b/>
      <w:bCs/>
      <w:i/>
      <w:iCs/>
      <w:sz w:val="16"/>
      <w:szCs w:val="16"/>
    </w:rPr>
  </w:style>
  <w:style w:type="paragraph" w:customStyle="1" w:styleId="xl56109">
    <w:name w:val="xl56109"/>
    <w:basedOn w:val="Normalny"/>
    <w:rsid w:val="00C740FE"/>
    <w:pPr>
      <w:pBdr>
        <w:left w:val="single" w:sz="8" w:space="0" w:color="auto"/>
        <w:bottom w:val="single" w:sz="8" w:space="0" w:color="000000"/>
        <w:right w:val="single" w:sz="8" w:space="0" w:color="auto"/>
      </w:pBdr>
      <w:spacing w:before="100" w:beforeAutospacing="1" w:after="100" w:afterAutospacing="1"/>
      <w:jc w:val="center"/>
      <w:textAlignment w:val="center"/>
    </w:pPr>
    <w:rPr>
      <w:b/>
      <w:bCs/>
      <w:sz w:val="16"/>
      <w:szCs w:val="16"/>
    </w:rPr>
  </w:style>
  <w:style w:type="paragraph" w:customStyle="1" w:styleId="xl56110">
    <w:name w:val="xl56110"/>
    <w:basedOn w:val="Normalny"/>
    <w:rsid w:val="00C740FE"/>
    <w:pPr>
      <w:pBdr>
        <w:bottom w:val="single" w:sz="8" w:space="0" w:color="auto"/>
        <w:right w:val="single" w:sz="8" w:space="0" w:color="auto"/>
      </w:pBdr>
      <w:spacing w:before="100" w:beforeAutospacing="1" w:after="100" w:afterAutospacing="1"/>
      <w:jc w:val="center"/>
      <w:textAlignment w:val="center"/>
    </w:pPr>
    <w:rPr>
      <w:b/>
      <w:bCs/>
      <w:sz w:val="16"/>
      <w:szCs w:val="16"/>
    </w:rPr>
  </w:style>
  <w:style w:type="paragraph" w:customStyle="1" w:styleId="xl56111">
    <w:name w:val="xl56111"/>
    <w:basedOn w:val="Normalny"/>
    <w:rsid w:val="00C740FE"/>
    <w:pPr>
      <w:pBdr>
        <w:top w:val="single" w:sz="8" w:space="0" w:color="000000"/>
        <w:left w:val="single" w:sz="8" w:space="0" w:color="auto"/>
        <w:right w:val="single" w:sz="8" w:space="0" w:color="auto"/>
      </w:pBdr>
      <w:spacing w:before="100" w:beforeAutospacing="1" w:after="100" w:afterAutospacing="1"/>
      <w:jc w:val="center"/>
      <w:textAlignment w:val="center"/>
    </w:pPr>
    <w:rPr>
      <w:b/>
      <w:bCs/>
      <w:sz w:val="16"/>
      <w:szCs w:val="16"/>
    </w:rPr>
  </w:style>
  <w:style w:type="paragraph" w:customStyle="1" w:styleId="xl56112">
    <w:name w:val="xl56112"/>
    <w:basedOn w:val="Normalny"/>
    <w:rsid w:val="00C740FE"/>
    <w:pPr>
      <w:pBdr>
        <w:right w:val="single" w:sz="8" w:space="0" w:color="auto"/>
      </w:pBdr>
      <w:spacing w:before="100" w:beforeAutospacing="1" w:after="100" w:afterAutospacing="1"/>
      <w:jc w:val="center"/>
      <w:textAlignment w:val="center"/>
    </w:pPr>
    <w:rPr>
      <w:i/>
      <w:iCs/>
      <w:sz w:val="16"/>
      <w:szCs w:val="16"/>
    </w:rPr>
  </w:style>
  <w:style w:type="paragraph" w:customStyle="1" w:styleId="xl56113">
    <w:name w:val="xl56113"/>
    <w:basedOn w:val="Normalny"/>
    <w:rsid w:val="00C740FE"/>
    <w:pPr>
      <w:pBdr>
        <w:right w:val="single" w:sz="8" w:space="0" w:color="auto"/>
      </w:pBdr>
      <w:spacing w:before="100" w:beforeAutospacing="1" w:after="100" w:afterAutospacing="1"/>
      <w:jc w:val="center"/>
      <w:textAlignment w:val="center"/>
    </w:pPr>
    <w:rPr>
      <w:i/>
      <w:iCs/>
      <w:sz w:val="16"/>
      <w:szCs w:val="16"/>
    </w:rPr>
  </w:style>
  <w:style w:type="paragraph" w:customStyle="1" w:styleId="xl56114">
    <w:name w:val="xl56114"/>
    <w:basedOn w:val="Normalny"/>
    <w:rsid w:val="00C740FE"/>
    <w:pPr>
      <w:pBdr>
        <w:top w:val="single" w:sz="8" w:space="0" w:color="auto"/>
        <w:left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56115">
    <w:name w:val="xl56115"/>
    <w:basedOn w:val="Normalny"/>
    <w:rsid w:val="00C740FE"/>
    <w:pPr>
      <w:pBdr>
        <w:left w:val="single" w:sz="8" w:space="0" w:color="auto"/>
        <w:bottom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56116">
    <w:name w:val="xl56116"/>
    <w:basedOn w:val="Normalny"/>
    <w:rsid w:val="00C740FE"/>
    <w:pPr>
      <w:pBdr>
        <w:right w:val="single" w:sz="8" w:space="0" w:color="auto"/>
      </w:pBdr>
      <w:spacing w:before="100" w:beforeAutospacing="1" w:after="100" w:afterAutospacing="1"/>
      <w:jc w:val="center"/>
      <w:textAlignment w:val="center"/>
    </w:pPr>
    <w:rPr>
      <w:b/>
      <w:bCs/>
      <w:i/>
      <w:iCs/>
      <w:sz w:val="16"/>
      <w:szCs w:val="16"/>
    </w:rPr>
  </w:style>
  <w:style w:type="paragraph" w:customStyle="1" w:styleId="xl56117">
    <w:name w:val="xl56117"/>
    <w:basedOn w:val="Normalny"/>
    <w:rsid w:val="00C740FE"/>
    <w:pPr>
      <w:pBdr>
        <w:right w:val="single" w:sz="8" w:space="0" w:color="auto"/>
      </w:pBdr>
      <w:spacing w:before="100" w:beforeAutospacing="1" w:after="100" w:afterAutospacing="1"/>
      <w:jc w:val="center"/>
      <w:textAlignment w:val="center"/>
    </w:pPr>
    <w:rPr>
      <w:b/>
      <w:bCs/>
      <w:i/>
      <w:iCs/>
      <w:sz w:val="16"/>
      <w:szCs w:val="16"/>
    </w:rPr>
  </w:style>
  <w:style w:type="paragraph" w:customStyle="1" w:styleId="xl56118">
    <w:name w:val="xl56118"/>
    <w:basedOn w:val="Normalny"/>
    <w:rsid w:val="00C740FE"/>
    <w:pPr>
      <w:pBdr>
        <w:top w:val="single" w:sz="8" w:space="0" w:color="auto"/>
        <w:left w:val="single" w:sz="8" w:space="0" w:color="auto"/>
        <w:right w:val="single" w:sz="8" w:space="0" w:color="auto"/>
      </w:pBdr>
      <w:spacing w:before="100" w:beforeAutospacing="1" w:after="100" w:afterAutospacing="1"/>
      <w:jc w:val="center"/>
      <w:textAlignment w:val="center"/>
    </w:pPr>
    <w:rPr>
      <w:b/>
      <w:bCs/>
      <w:i/>
      <w:iCs/>
      <w:sz w:val="16"/>
      <w:szCs w:val="16"/>
    </w:rPr>
  </w:style>
  <w:style w:type="paragraph" w:customStyle="1" w:styleId="xl56119">
    <w:name w:val="xl56119"/>
    <w:basedOn w:val="Normalny"/>
    <w:rsid w:val="00C740FE"/>
    <w:pPr>
      <w:pBdr>
        <w:left w:val="single" w:sz="8" w:space="0" w:color="auto"/>
        <w:bottom w:val="single" w:sz="8" w:space="0" w:color="auto"/>
        <w:right w:val="single" w:sz="8" w:space="0" w:color="auto"/>
      </w:pBdr>
      <w:spacing w:before="100" w:beforeAutospacing="1" w:after="100" w:afterAutospacing="1"/>
      <w:jc w:val="center"/>
      <w:textAlignment w:val="center"/>
    </w:pPr>
    <w:rPr>
      <w:b/>
      <w:bCs/>
      <w:i/>
      <w:iCs/>
      <w:sz w:val="16"/>
      <w:szCs w:val="16"/>
    </w:rPr>
  </w:style>
  <w:style w:type="paragraph" w:customStyle="1" w:styleId="xl56120">
    <w:name w:val="xl56120"/>
    <w:basedOn w:val="Normalny"/>
    <w:rsid w:val="00C740FE"/>
    <w:pPr>
      <w:pBdr>
        <w:bottom w:val="single" w:sz="8" w:space="0" w:color="auto"/>
        <w:right w:val="single" w:sz="8" w:space="0" w:color="auto"/>
      </w:pBdr>
      <w:spacing w:before="100" w:beforeAutospacing="1" w:after="100" w:afterAutospacing="1"/>
      <w:jc w:val="center"/>
      <w:textAlignment w:val="center"/>
    </w:pPr>
    <w:rPr>
      <w:b/>
      <w:bCs/>
      <w:i/>
      <w:iCs/>
      <w:sz w:val="16"/>
      <w:szCs w:val="16"/>
    </w:rPr>
  </w:style>
  <w:style w:type="paragraph" w:customStyle="1" w:styleId="xl56121">
    <w:name w:val="xl56121"/>
    <w:basedOn w:val="Normalny"/>
    <w:rsid w:val="00C740FE"/>
    <w:pPr>
      <w:pBdr>
        <w:top w:val="single" w:sz="8" w:space="0" w:color="auto"/>
        <w:left w:val="single" w:sz="8" w:space="0" w:color="auto"/>
        <w:right w:val="single" w:sz="8" w:space="0" w:color="auto"/>
      </w:pBdr>
      <w:spacing w:before="100" w:beforeAutospacing="1" w:after="100" w:afterAutospacing="1"/>
      <w:jc w:val="center"/>
      <w:textAlignment w:val="center"/>
    </w:pPr>
    <w:rPr>
      <w:b/>
      <w:bCs/>
      <w:sz w:val="16"/>
      <w:szCs w:val="16"/>
    </w:rPr>
  </w:style>
  <w:style w:type="paragraph" w:customStyle="1" w:styleId="xl56122">
    <w:name w:val="xl56122"/>
    <w:basedOn w:val="Normalny"/>
    <w:rsid w:val="00C740FE"/>
    <w:pPr>
      <w:pBdr>
        <w:left w:val="single" w:sz="8" w:space="0" w:color="auto"/>
        <w:bottom w:val="single" w:sz="8" w:space="0" w:color="auto"/>
        <w:right w:val="single" w:sz="8" w:space="0" w:color="auto"/>
      </w:pBdr>
      <w:spacing w:before="100" w:beforeAutospacing="1" w:after="100" w:afterAutospacing="1"/>
      <w:jc w:val="center"/>
      <w:textAlignment w:val="center"/>
    </w:pPr>
    <w:rPr>
      <w:b/>
      <w:bCs/>
      <w:sz w:val="16"/>
      <w:szCs w:val="16"/>
    </w:rPr>
  </w:style>
  <w:style w:type="paragraph" w:customStyle="1" w:styleId="xl56123">
    <w:name w:val="xl56123"/>
    <w:basedOn w:val="Normalny"/>
    <w:rsid w:val="00C740FE"/>
    <w:pPr>
      <w:pBdr>
        <w:bottom w:val="single" w:sz="8" w:space="0" w:color="auto"/>
        <w:right w:val="single" w:sz="8" w:space="0" w:color="auto"/>
      </w:pBdr>
      <w:spacing w:before="100" w:beforeAutospacing="1" w:after="100" w:afterAutospacing="1"/>
      <w:jc w:val="center"/>
      <w:textAlignment w:val="center"/>
    </w:pPr>
    <w:rPr>
      <w:i/>
      <w:iCs/>
      <w:sz w:val="16"/>
      <w:szCs w:val="16"/>
    </w:rPr>
  </w:style>
  <w:style w:type="paragraph" w:customStyle="1" w:styleId="xl56124">
    <w:name w:val="xl56124"/>
    <w:basedOn w:val="Normalny"/>
    <w:rsid w:val="00C740FE"/>
    <w:pPr>
      <w:pBdr>
        <w:right w:val="single" w:sz="8" w:space="0" w:color="auto"/>
      </w:pBdr>
      <w:spacing w:before="100" w:beforeAutospacing="1" w:after="100" w:afterAutospacing="1"/>
      <w:jc w:val="center"/>
      <w:textAlignment w:val="center"/>
    </w:pPr>
    <w:rPr>
      <w:i/>
      <w:iCs/>
      <w:sz w:val="16"/>
      <w:szCs w:val="16"/>
    </w:rPr>
  </w:style>
  <w:style w:type="paragraph" w:customStyle="1" w:styleId="xl56125">
    <w:name w:val="xl56125"/>
    <w:basedOn w:val="Normalny"/>
    <w:rsid w:val="00C740FE"/>
    <w:pPr>
      <w:pBdr>
        <w:top w:val="single" w:sz="8" w:space="0" w:color="auto"/>
        <w:left w:val="single" w:sz="8" w:space="0" w:color="auto"/>
        <w:right w:val="single" w:sz="8" w:space="0" w:color="auto"/>
      </w:pBdr>
      <w:spacing w:before="100" w:beforeAutospacing="1" w:after="100" w:afterAutospacing="1"/>
      <w:jc w:val="center"/>
      <w:textAlignment w:val="center"/>
    </w:pPr>
    <w:rPr>
      <w:i/>
      <w:iCs/>
      <w:sz w:val="16"/>
      <w:szCs w:val="16"/>
    </w:rPr>
  </w:style>
  <w:style w:type="paragraph" w:customStyle="1" w:styleId="xl56126">
    <w:name w:val="xl56126"/>
    <w:basedOn w:val="Normalny"/>
    <w:rsid w:val="00C740FE"/>
    <w:pPr>
      <w:pBdr>
        <w:left w:val="single" w:sz="8" w:space="0" w:color="auto"/>
        <w:bottom w:val="single" w:sz="8" w:space="0" w:color="auto"/>
        <w:right w:val="single" w:sz="8" w:space="0" w:color="auto"/>
      </w:pBdr>
      <w:spacing w:before="100" w:beforeAutospacing="1" w:after="100" w:afterAutospacing="1"/>
      <w:jc w:val="center"/>
      <w:textAlignment w:val="center"/>
    </w:pPr>
    <w:rPr>
      <w:i/>
      <w:iCs/>
      <w:sz w:val="16"/>
      <w:szCs w:val="16"/>
    </w:rPr>
  </w:style>
  <w:style w:type="paragraph" w:customStyle="1" w:styleId="xl56127">
    <w:name w:val="xl56127"/>
    <w:basedOn w:val="Normalny"/>
    <w:rsid w:val="00C740FE"/>
    <w:pPr>
      <w:pBdr>
        <w:left w:val="single" w:sz="8" w:space="0" w:color="000000"/>
        <w:bottom w:val="single" w:sz="8" w:space="0" w:color="000000"/>
        <w:right w:val="single" w:sz="8" w:space="0" w:color="auto"/>
      </w:pBdr>
      <w:spacing w:before="100" w:beforeAutospacing="1" w:after="100" w:afterAutospacing="1"/>
      <w:jc w:val="center"/>
      <w:textAlignment w:val="center"/>
    </w:pPr>
    <w:rPr>
      <w:b/>
      <w:bCs/>
      <w:sz w:val="16"/>
      <w:szCs w:val="16"/>
    </w:rPr>
  </w:style>
  <w:style w:type="paragraph" w:customStyle="1" w:styleId="xl56128">
    <w:name w:val="xl56128"/>
    <w:basedOn w:val="Normalny"/>
    <w:rsid w:val="00C740FE"/>
    <w:pPr>
      <w:pBdr>
        <w:left w:val="single" w:sz="8" w:space="0" w:color="auto"/>
        <w:bottom w:val="single" w:sz="8" w:space="0" w:color="000000"/>
        <w:right w:val="single" w:sz="8" w:space="0" w:color="auto"/>
      </w:pBdr>
      <w:spacing w:before="100" w:beforeAutospacing="1" w:after="100" w:afterAutospacing="1"/>
      <w:jc w:val="center"/>
      <w:textAlignment w:val="center"/>
    </w:pPr>
    <w:rPr>
      <w:sz w:val="16"/>
      <w:szCs w:val="16"/>
    </w:rPr>
  </w:style>
  <w:style w:type="paragraph" w:customStyle="1" w:styleId="xl56129">
    <w:name w:val="xl56129"/>
    <w:basedOn w:val="Normalny"/>
    <w:rsid w:val="00C740FE"/>
    <w:pPr>
      <w:pBdr>
        <w:top w:val="single" w:sz="8" w:space="0" w:color="auto"/>
        <w:left w:val="single" w:sz="8" w:space="0" w:color="auto"/>
        <w:right w:val="single" w:sz="8" w:space="0" w:color="auto"/>
      </w:pBdr>
      <w:spacing w:before="100" w:beforeAutospacing="1" w:after="100" w:afterAutospacing="1"/>
      <w:jc w:val="center"/>
      <w:textAlignment w:val="center"/>
    </w:pPr>
    <w:rPr>
      <w:i/>
      <w:iCs/>
      <w:sz w:val="16"/>
      <w:szCs w:val="16"/>
    </w:rPr>
  </w:style>
  <w:style w:type="paragraph" w:customStyle="1" w:styleId="xl56130">
    <w:name w:val="xl56130"/>
    <w:basedOn w:val="Normalny"/>
    <w:rsid w:val="00C740FE"/>
    <w:pPr>
      <w:pBdr>
        <w:left w:val="single" w:sz="8" w:space="0" w:color="auto"/>
        <w:bottom w:val="single" w:sz="8" w:space="0" w:color="auto"/>
        <w:right w:val="single" w:sz="8" w:space="0" w:color="auto"/>
      </w:pBdr>
      <w:spacing w:before="100" w:beforeAutospacing="1" w:after="100" w:afterAutospacing="1"/>
      <w:jc w:val="center"/>
      <w:textAlignment w:val="center"/>
    </w:pPr>
    <w:rPr>
      <w:i/>
      <w:iCs/>
      <w:sz w:val="16"/>
      <w:szCs w:val="16"/>
    </w:rPr>
  </w:style>
  <w:style w:type="paragraph" w:customStyle="1" w:styleId="xl56131">
    <w:name w:val="xl56131"/>
    <w:basedOn w:val="Normalny"/>
    <w:rsid w:val="00C740FE"/>
    <w:pPr>
      <w:pBdr>
        <w:top w:val="single" w:sz="8" w:space="0" w:color="auto"/>
        <w:left w:val="single" w:sz="8" w:space="0" w:color="auto"/>
        <w:right w:val="single" w:sz="8" w:space="0" w:color="auto"/>
      </w:pBdr>
      <w:spacing w:before="100" w:beforeAutospacing="1" w:after="100" w:afterAutospacing="1"/>
      <w:jc w:val="center"/>
      <w:textAlignment w:val="center"/>
    </w:pPr>
    <w:rPr>
      <w:i/>
      <w:iCs/>
      <w:sz w:val="16"/>
      <w:szCs w:val="16"/>
    </w:rPr>
  </w:style>
  <w:style w:type="paragraph" w:customStyle="1" w:styleId="xl56132">
    <w:name w:val="xl56132"/>
    <w:basedOn w:val="Normalny"/>
    <w:rsid w:val="00C740FE"/>
    <w:pPr>
      <w:pBdr>
        <w:left w:val="single" w:sz="8" w:space="0" w:color="auto"/>
        <w:bottom w:val="single" w:sz="8" w:space="0" w:color="auto"/>
        <w:right w:val="single" w:sz="8" w:space="0" w:color="auto"/>
      </w:pBdr>
      <w:spacing w:before="100" w:beforeAutospacing="1" w:after="100" w:afterAutospacing="1"/>
      <w:jc w:val="center"/>
      <w:textAlignment w:val="center"/>
    </w:pPr>
    <w:rPr>
      <w:i/>
      <w:iCs/>
      <w:sz w:val="16"/>
      <w:szCs w:val="16"/>
    </w:rPr>
  </w:style>
  <w:style w:type="paragraph" w:customStyle="1" w:styleId="xl56133">
    <w:name w:val="xl56133"/>
    <w:basedOn w:val="Normalny"/>
    <w:rsid w:val="00C740FE"/>
    <w:pPr>
      <w:pBdr>
        <w:bottom w:val="single" w:sz="8" w:space="0" w:color="000000"/>
        <w:right w:val="single" w:sz="8" w:space="0" w:color="auto"/>
      </w:pBdr>
      <w:spacing w:before="100" w:beforeAutospacing="1" w:after="100" w:afterAutospacing="1"/>
      <w:jc w:val="center"/>
      <w:textAlignment w:val="center"/>
    </w:pPr>
    <w:rPr>
      <w:i/>
      <w:iCs/>
      <w:sz w:val="16"/>
      <w:szCs w:val="16"/>
    </w:rPr>
  </w:style>
  <w:style w:type="numbering" w:customStyle="1" w:styleId="NoList60">
    <w:name w:val="No List60"/>
    <w:next w:val="Bezlisty"/>
    <w:uiPriority w:val="99"/>
    <w:semiHidden/>
    <w:unhideWhenUsed/>
    <w:rsid w:val="00C740FE"/>
  </w:style>
  <w:style w:type="numbering" w:customStyle="1" w:styleId="NoList150">
    <w:name w:val="No List150"/>
    <w:next w:val="Bezlisty"/>
    <w:uiPriority w:val="99"/>
    <w:semiHidden/>
    <w:unhideWhenUsed/>
    <w:rsid w:val="00C740FE"/>
  </w:style>
  <w:style w:type="table" w:customStyle="1" w:styleId="TableGrid20">
    <w:name w:val="Table Grid20"/>
    <w:basedOn w:val="Standardowy"/>
    <w:next w:val="Tabela-Siatka"/>
    <w:uiPriority w:val="59"/>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9">
    <w:name w:val="Appendix Heading9"/>
    <w:rsid w:val="00C740FE"/>
  </w:style>
  <w:style w:type="numbering" w:customStyle="1" w:styleId="AppendixHeading1140">
    <w:name w:val="Appendix Heading1140"/>
    <w:rsid w:val="00C740FE"/>
  </w:style>
  <w:style w:type="numbering" w:customStyle="1" w:styleId="NoList1140">
    <w:name w:val="No List1140"/>
    <w:next w:val="Bezlisty"/>
    <w:uiPriority w:val="99"/>
    <w:semiHidden/>
    <w:unhideWhenUsed/>
    <w:rsid w:val="00C740FE"/>
  </w:style>
  <w:style w:type="numbering" w:customStyle="1" w:styleId="NoList240">
    <w:name w:val="No List240"/>
    <w:next w:val="Bezlisty"/>
    <w:uiPriority w:val="99"/>
    <w:semiHidden/>
    <w:unhideWhenUsed/>
    <w:rsid w:val="00C740FE"/>
  </w:style>
  <w:style w:type="numbering" w:customStyle="1" w:styleId="NoList329">
    <w:name w:val="No List329"/>
    <w:next w:val="Bezlisty"/>
    <w:uiPriority w:val="99"/>
    <w:semiHidden/>
    <w:unhideWhenUsed/>
    <w:rsid w:val="00C740FE"/>
  </w:style>
  <w:style w:type="numbering" w:customStyle="1" w:styleId="NoList11129">
    <w:name w:val="No List11129"/>
    <w:next w:val="Bezlisty"/>
    <w:uiPriority w:val="99"/>
    <w:semiHidden/>
    <w:unhideWhenUsed/>
    <w:rsid w:val="00C740FE"/>
  </w:style>
  <w:style w:type="table" w:customStyle="1" w:styleId="TableGrid1100">
    <w:name w:val="Table Grid110"/>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28">
    <w:name w:val="Appendix Heading128"/>
    <w:rsid w:val="00C740FE"/>
  </w:style>
  <w:style w:type="numbering" w:customStyle="1" w:styleId="AppendixHeading11129">
    <w:name w:val="Appendix Heading11129"/>
    <w:rsid w:val="00C740FE"/>
  </w:style>
  <w:style w:type="numbering" w:customStyle="1" w:styleId="NoList111120">
    <w:name w:val="No List111120"/>
    <w:next w:val="Bezlisty"/>
    <w:uiPriority w:val="99"/>
    <w:semiHidden/>
    <w:unhideWhenUsed/>
    <w:rsid w:val="00C740FE"/>
  </w:style>
  <w:style w:type="numbering" w:customStyle="1" w:styleId="NoList2129">
    <w:name w:val="No List2129"/>
    <w:next w:val="Bezlisty"/>
    <w:uiPriority w:val="99"/>
    <w:semiHidden/>
    <w:unhideWhenUsed/>
    <w:rsid w:val="00C740FE"/>
  </w:style>
  <w:style w:type="numbering" w:customStyle="1" w:styleId="NoList3119">
    <w:name w:val="No List3119"/>
    <w:next w:val="Bezlisty"/>
    <w:uiPriority w:val="99"/>
    <w:semiHidden/>
    <w:unhideWhenUsed/>
    <w:rsid w:val="00C740FE"/>
  </w:style>
  <w:style w:type="numbering" w:customStyle="1" w:styleId="NoList1220">
    <w:name w:val="No List1220"/>
    <w:next w:val="Bezlisty"/>
    <w:uiPriority w:val="99"/>
    <w:semiHidden/>
    <w:unhideWhenUsed/>
    <w:rsid w:val="00C740FE"/>
  </w:style>
  <w:style w:type="numbering" w:customStyle="1" w:styleId="AppendixHeading111119">
    <w:name w:val="Appendix Heading111119"/>
    <w:rsid w:val="00C740FE"/>
  </w:style>
  <w:style w:type="numbering" w:customStyle="1" w:styleId="NoList1111110">
    <w:name w:val="No List1111110"/>
    <w:next w:val="Bezlisty"/>
    <w:uiPriority w:val="99"/>
    <w:semiHidden/>
    <w:unhideWhenUsed/>
    <w:rsid w:val="00C740FE"/>
  </w:style>
  <w:style w:type="numbering" w:customStyle="1" w:styleId="NoList21119">
    <w:name w:val="No List21119"/>
    <w:next w:val="Bezlisty"/>
    <w:uiPriority w:val="99"/>
    <w:semiHidden/>
    <w:unhideWhenUsed/>
    <w:rsid w:val="00C740FE"/>
  </w:style>
  <w:style w:type="numbering" w:customStyle="1" w:styleId="NoList419">
    <w:name w:val="No List419"/>
    <w:next w:val="Bezlisty"/>
    <w:uiPriority w:val="99"/>
    <w:semiHidden/>
    <w:unhideWhenUsed/>
    <w:rsid w:val="00C740FE"/>
  </w:style>
  <w:style w:type="numbering" w:customStyle="1" w:styleId="NoList1319">
    <w:name w:val="No List1319"/>
    <w:next w:val="Bezlisty"/>
    <w:uiPriority w:val="99"/>
    <w:semiHidden/>
    <w:unhideWhenUsed/>
    <w:rsid w:val="00C740FE"/>
  </w:style>
  <w:style w:type="table" w:customStyle="1" w:styleId="TableGrid28">
    <w:name w:val="Table Grid28"/>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19">
    <w:name w:val="Appendix Heading11219"/>
    <w:rsid w:val="00C740FE"/>
  </w:style>
  <w:style w:type="numbering" w:customStyle="1" w:styleId="NoList11219">
    <w:name w:val="No List11219"/>
    <w:next w:val="Bezlisty"/>
    <w:uiPriority w:val="99"/>
    <w:semiHidden/>
    <w:unhideWhenUsed/>
    <w:rsid w:val="00C740FE"/>
  </w:style>
  <w:style w:type="numbering" w:customStyle="1" w:styleId="NoList2219">
    <w:name w:val="No List2219"/>
    <w:next w:val="Bezlisty"/>
    <w:uiPriority w:val="99"/>
    <w:semiHidden/>
    <w:unhideWhenUsed/>
    <w:rsid w:val="00C740FE"/>
  </w:style>
  <w:style w:type="numbering" w:customStyle="1" w:styleId="NoList518">
    <w:name w:val="No List518"/>
    <w:next w:val="Bezlisty"/>
    <w:uiPriority w:val="99"/>
    <w:semiHidden/>
    <w:unhideWhenUsed/>
    <w:rsid w:val="00C740FE"/>
  </w:style>
  <w:style w:type="numbering" w:customStyle="1" w:styleId="NoList1418">
    <w:name w:val="No List1418"/>
    <w:next w:val="Bezlisty"/>
    <w:uiPriority w:val="99"/>
    <w:semiHidden/>
    <w:unhideWhenUsed/>
    <w:rsid w:val="00C740FE"/>
  </w:style>
  <w:style w:type="table" w:customStyle="1" w:styleId="TableGrid38">
    <w:name w:val="Table Grid38"/>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18">
    <w:name w:val="Appendix Heading11318"/>
    <w:rsid w:val="00C740FE"/>
  </w:style>
  <w:style w:type="numbering" w:customStyle="1" w:styleId="NoList11318">
    <w:name w:val="No List11318"/>
    <w:next w:val="Bezlisty"/>
    <w:uiPriority w:val="99"/>
    <w:semiHidden/>
    <w:unhideWhenUsed/>
    <w:rsid w:val="00C740FE"/>
  </w:style>
  <w:style w:type="numbering" w:customStyle="1" w:styleId="NoList2318">
    <w:name w:val="No List2318"/>
    <w:next w:val="Bezlisty"/>
    <w:uiPriority w:val="99"/>
    <w:semiHidden/>
    <w:unhideWhenUsed/>
    <w:rsid w:val="00C740FE"/>
  </w:style>
  <w:style w:type="numbering" w:customStyle="1" w:styleId="NoList618">
    <w:name w:val="No List618"/>
    <w:next w:val="Bezlisty"/>
    <w:uiPriority w:val="99"/>
    <w:semiHidden/>
    <w:unhideWhenUsed/>
    <w:rsid w:val="00C740FE"/>
  </w:style>
  <w:style w:type="numbering" w:customStyle="1" w:styleId="NoList1518">
    <w:name w:val="No List1518"/>
    <w:next w:val="Bezlisty"/>
    <w:uiPriority w:val="99"/>
    <w:semiHidden/>
    <w:unhideWhenUsed/>
    <w:rsid w:val="00C740FE"/>
  </w:style>
  <w:style w:type="table" w:customStyle="1" w:styleId="TableGrid48">
    <w:name w:val="Table Grid48"/>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18">
    <w:name w:val="Appendix Heading11418"/>
    <w:rsid w:val="00C740FE"/>
  </w:style>
  <w:style w:type="numbering" w:customStyle="1" w:styleId="NoList11418">
    <w:name w:val="No List11418"/>
    <w:next w:val="Bezlisty"/>
    <w:uiPriority w:val="99"/>
    <w:semiHidden/>
    <w:unhideWhenUsed/>
    <w:rsid w:val="00C740FE"/>
  </w:style>
  <w:style w:type="numbering" w:customStyle="1" w:styleId="NoList2418">
    <w:name w:val="No List2418"/>
    <w:next w:val="Bezlisty"/>
    <w:uiPriority w:val="99"/>
    <w:semiHidden/>
    <w:unhideWhenUsed/>
    <w:rsid w:val="00C740FE"/>
  </w:style>
  <w:style w:type="numbering" w:customStyle="1" w:styleId="NoList718">
    <w:name w:val="No List718"/>
    <w:next w:val="Bezlisty"/>
    <w:uiPriority w:val="99"/>
    <w:semiHidden/>
    <w:unhideWhenUsed/>
    <w:rsid w:val="00C740FE"/>
  </w:style>
  <w:style w:type="numbering" w:customStyle="1" w:styleId="NoList1618">
    <w:name w:val="No List1618"/>
    <w:next w:val="Bezlisty"/>
    <w:uiPriority w:val="99"/>
    <w:semiHidden/>
    <w:unhideWhenUsed/>
    <w:rsid w:val="00C740FE"/>
  </w:style>
  <w:style w:type="table" w:customStyle="1" w:styleId="TableGrid58">
    <w:name w:val="Table Grid58"/>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18">
    <w:name w:val="Appendix Heading11518"/>
    <w:rsid w:val="00C740FE"/>
  </w:style>
  <w:style w:type="numbering" w:customStyle="1" w:styleId="NoList11518">
    <w:name w:val="No List11518"/>
    <w:next w:val="Bezlisty"/>
    <w:uiPriority w:val="99"/>
    <w:semiHidden/>
    <w:unhideWhenUsed/>
    <w:rsid w:val="00C740FE"/>
  </w:style>
  <w:style w:type="numbering" w:customStyle="1" w:styleId="NoList2518">
    <w:name w:val="No List2518"/>
    <w:next w:val="Bezlisty"/>
    <w:uiPriority w:val="99"/>
    <w:semiHidden/>
    <w:unhideWhenUsed/>
    <w:rsid w:val="00C740FE"/>
  </w:style>
  <w:style w:type="numbering" w:customStyle="1" w:styleId="AppendixHeading129">
    <w:name w:val="Appendix Heading129"/>
    <w:rsid w:val="00C740FE"/>
  </w:style>
  <w:style w:type="table" w:customStyle="1" w:styleId="TableGrid113">
    <w:name w:val="Table Grid113"/>
    <w:basedOn w:val="Standardowy"/>
    <w:next w:val="Tabela-Siatka"/>
    <w:rsid w:val="00C740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28">
    <w:name w:val="Appendix Heading28"/>
    <w:rsid w:val="00C740FE"/>
  </w:style>
  <w:style w:type="numbering" w:customStyle="1" w:styleId="NoList31110">
    <w:name w:val="No List31110"/>
    <w:next w:val="Bezlisty"/>
    <w:uiPriority w:val="99"/>
    <w:semiHidden/>
    <w:unhideWhenUsed/>
    <w:rsid w:val="00C740FE"/>
  </w:style>
  <w:style w:type="numbering" w:customStyle="1" w:styleId="NoList4110">
    <w:name w:val="No List4110"/>
    <w:next w:val="Bezlisty"/>
    <w:uiPriority w:val="99"/>
    <w:semiHidden/>
    <w:unhideWhenUsed/>
    <w:rsid w:val="00C740FE"/>
  </w:style>
  <w:style w:type="numbering" w:customStyle="1" w:styleId="AppendixHeading38">
    <w:name w:val="Appendix Heading38"/>
    <w:rsid w:val="00C740FE"/>
  </w:style>
  <w:style w:type="numbering" w:customStyle="1" w:styleId="NoList3210">
    <w:name w:val="No List3210"/>
    <w:next w:val="Bezlisty"/>
    <w:uiPriority w:val="99"/>
    <w:semiHidden/>
    <w:unhideWhenUsed/>
    <w:rsid w:val="00C740FE"/>
  </w:style>
  <w:style w:type="numbering" w:customStyle="1" w:styleId="AppendixHeading1214">
    <w:name w:val="Appendix Heading1214"/>
    <w:rsid w:val="00C740FE"/>
  </w:style>
  <w:style w:type="numbering" w:customStyle="1" w:styleId="NoList428">
    <w:name w:val="No List428"/>
    <w:next w:val="Bezlisty"/>
    <w:uiPriority w:val="99"/>
    <w:semiHidden/>
    <w:unhideWhenUsed/>
    <w:rsid w:val="00C740FE"/>
  </w:style>
  <w:style w:type="table" w:customStyle="1" w:styleId="TableGrid1111">
    <w:name w:val="Table Grid111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215">
    <w:name w:val="Appendix Heading215"/>
    <w:rsid w:val="00C740FE"/>
  </w:style>
  <w:style w:type="numbering" w:customStyle="1" w:styleId="NoList1111114">
    <w:name w:val="No List1111114"/>
    <w:next w:val="Bezlisty"/>
    <w:uiPriority w:val="99"/>
    <w:semiHidden/>
    <w:unhideWhenUsed/>
    <w:rsid w:val="00C740FE"/>
  </w:style>
  <w:style w:type="numbering" w:customStyle="1" w:styleId="NoList211110">
    <w:name w:val="No List211110"/>
    <w:next w:val="Bezlisty"/>
    <w:uiPriority w:val="99"/>
    <w:semiHidden/>
    <w:unhideWhenUsed/>
    <w:rsid w:val="00C740FE"/>
  </w:style>
  <w:style w:type="numbering" w:customStyle="1" w:styleId="NoList31114">
    <w:name w:val="No List31114"/>
    <w:next w:val="Bezlisty"/>
    <w:uiPriority w:val="99"/>
    <w:semiHidden/>
    <w:unhideWhenUsed/>
    <w:rsid w:val="00C740FE"/>
  </w:style>
  <w:style w:type="numbering" w:customStyle="1" w:styleId="AppendixHeading48">
    <w:name w:val="Appendix Heading48"/>
    <w:rsid w:val="00C740FE"/>
  </w:style>
  <w:style w:type="numbering" w:customStyle="1" w:styleId="NoList338">
    <w:name w:val="No List338"/>
    <w:next w:val="Bezlisty"/>
    <w:uiPriority w:val="99"/>
    <w:semiHidden/>
    <w:unhideWhenUsed/>
    <w:rsid w:val="00C740FE"/>
  </w:style>
  <w:style w:type="numbering" w:customStyle="1" w:styleId="AppendixHeading138">
    <w:name w:val="Appendix Heading138"/>
    <w:rsid w:val="00C740FE"/>
  </w:style>
  <w:style w:type="numbering" w:customStyle="1" w:styleId="NoList88">
    <w:name w:val="No List88"/>
    <w:next w:val="Bezlisty"/>
    <w:uiPriority w:val="99"/>
    <w:semiHidden/>
    <w:unhideWhenUsed/>
    <w:rsid w:val="00C740FE"/>
  </w:style>
  <w:style w:type="table" w:customStyle="1" w:styleId="TableGrid213">
    <w:name w:val="Table Grid213"/>
    <w:basedOn w:val="Standardowy"/>
    <w:next w:val="Tabela-Siatka"/>
    <w:uiPriority w:val="59"/>
    <w:rsid w:val="00C740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98">
    <w:name w:val="No List98"/>
    <w:next w:val="Bezlisty"/>
    <w:uiPriority w:val="99"/>
    <w:semiHidden/>
    <w:unhideWhenUsed/>
    <w:rsid w:val="00C740FE"/>
  </w:style>
  <w:style w:type="table" w:customStyle="1" w:styleId="TableGrid2111">
    <w:name w:val="Table Grid2111"/>
    <w:basedOn w:val="Standardowy"/>
    <w:next w:val="Tabela-Siatka"/>
    <w:uiPriority w:val="59"/>
    <w:rsid w:val="00C740FE"/>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
    <w:name w:val="Table Grid312"/>
    <w:basedOn w:val="Standardowy"/>
    <w:next w:val="Tabela-Siatka"/>
    <w:uiPriority w:val="59"/>
    <w:rsid w:val="00C740FE"/>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2">
    <w:name w:val="Table Grid412"/>
    <w:basedOn w:val="Standardowy"/>
    <w:next w:val="Tabela-Siatka"/>
    <w:uiPriority w:val="59"/>
    <w:rsid w:val="00C740FE"/>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2">
    <w:name w:val="Table Grid512"/>
    <w:basedOn w:val="Standardowy"/>
    <w:next w:val="Tabela-Siatka"/>
    <w:uiPriority w:val="59"/>
    <w:rsid w:val="00C740FE"/>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
    <w:name w:val="Table Grid63"/>
    <w:basedOn w:val="Standardowy"/>
    <w:next w:val="Tabela-Siatka"/>
    <w:uiPriority w:val="59"/>
    <w:rsid w:val="00C740FE"/>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
    <w:name w:val="Table Grid73"/>
    <w:basedOn w:val="Standardowy"/>
    <w:next w:val="Tabela-Siatka"/>
    <w:uiPriority w:val="59"/>
    <w:rsid w:val="00C740FE"/>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3">
    <w:name w:val="Table Grid83"/>
    <w:basedOn w:val="Standardowy"/>
    <w:next w:val="Tabela-Siatka"/>
    <w:uiPriority w:val="59"/>
    <w:rsid w:val="00C740FE"/>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2">
    <w:name w:val="Table Grid92"/>
    <w:basedOn w:val="Standardowy"/>
    <w:next w:val="Tabela-Siatka"/>
    <w:uiPriority w:val="59"/>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53">
    <w:name w:val="Appendix Heading53"/>
    <w:rsid w:val="00C740FE"/>
  </w:style>
  <w:style w:type="numbering" w:customStyle="1" w:styleId="NoList348">
    <w:name w:val="No List348"/>
    <w:next w:val="Bezlisty"/>
    <w:uiPriority w:val="99"/>
    <w:semiHidden/>
    <w:unhideWhenUsed/>
    <w:rsid w:val="00C740FE"/>
  </w:style>
  <w:style w:type="numbering" w:customStyle="1" w:styleId="AppendixHeading148">
    <w:name w:val="Appendix Heading148"/>
    <w:rsid w:val="00C740FE"/>
  </w:style>
  <w:style w:type="numbering" w:customStyle="1" w:styleId="NoList438">
    <w:name w:val="No List438"/>
    <w:next w:val="Bezlisty"/>
    <w:uiPriority w:val="99"/>
    <w:semiHidden/>
    <w:unhideWhenUsed/>
    <w:rsid w:val="00C740FE"/>
  </w:style>
  <w:style w:type="table" w:customStyle="1" w:styleId="TableGrid122">
    <w:name w:val="Table Grid122"/>
    <w:basedOn w:val="Standardowy"/>
    <w:next w:val="Tabela-Siatka"/>
    <w:rsid w:val="00C740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19">
    <w:name w:val="No List519"/>
    <w:next w:val="Bezlisty"/>
    <w:uiPriority w:val="99"/>
    <w:semiHidden/>
    <w:unhideWhenUsed/>
    <w:rsid w:val="00C740FE"/>
  </w:style>
  <w:style w:type="numbering" w:customStyle="1" w:styleId="NoList111210">
    <w:name w:val="No List111210"/>
    <w:next w:val="Bezlisty"/>
    <w:uiPriority w:val="99"/>
    <w:semiHidden/>
    <w:unhideWhenUsed/>
    <w:rsid w:val="00C740FE"/>
  </w:style>
  <w:style w:type="numbering" w:customStyle="1" w:styleId="AppendixHeading224">
    <w:name w:val="Appendix Heading224"/>
    <w:rsid w:val="00C740FE"/>
  </w:style>
  <w:style w:type="numbering" w:customStyle="1" w:styleId="NoList21210">
    <w:name w:val="No List21210"/>
    <w:next w:val="Bezlisty"/>
    <w:uiPriority w:val="99"/>
    <w:semiHidden/>
    <w:unhideWhenUsed/>
    <w:rsid w:val="00C740FE"/>
  </w:style>
  <w:style w:type="numbering" w:customStyle="1" w:styleId="NoList3128">
    <w:name w:val="No List3128"/>
    <w:next w:val="Bezlisty"/>
    <w:uiPriority w:val="99"/>
    <w:semiHidden/>
    <w:unhideWhenUsed/>
    <w:rsid w:val="00C740FE"/>
  </w:style>
  <w:style w:type="numbering" w:customStyle="1" w:styleId="NoList4114">
    <w:name w:val="No List4114"/>
    <w:next w:val="Bezlisty"/>
    <w:uiPriority w:val="99"/>
    <w:semiHidden/>
    <w:unhideWhenUsed/>
    <w:rsid w:val="00C740FE"/>
  </w:style>
  <w:style w:type="numbering" w:customStyle="1" w:styleId="NoList619">
    <w:name w:val="No List619"/>
    <w:next w:val="Bezlisty"/>
    <w:uiPriority w:val="99"/>
    <w:semiHidden/>
    <w:unhideWhenUsed/>
    <w:rsid w:val="00C740FE"/>
  </w:style>
  <w:style w:type="numbering" w:customStyle="1" w:styleId="AppendixHeading314">
    <w:name w:val="Appendix Heading314"/>
    <w:rsid w:val="00C740FE"/>
  </w:style>
  <w:style w:type="numbering" w:customStyle="1" w:styleId="NoList12110">
    <w:name w:val="No List12110"/>
    <w:next w:val="Bezlisty"/>
    <w:uiPriority w:val="99"/>
    <w:semiHidden/>
    <w:unhideWhenUsed/>
    <w:rsid w:val="00C740FE"/>
  </w:style>
  <w:style w:type="numbering" w:customStyle="1" w:styleId="NoList22110">
    <w:name w:val="No List22110"/>
    <w:next w:val="Bezlisty"/>
    <w:uiPriority w:val="99"/>
    <w:semiHidden/>
    <w:unhideWhenUsed/>
    <w:rsid w:val="00C740FE"/>
  </w:style>
  <w:style w:type="numbering" w:customStyle="1" w:styleId="NoList3214">
    <w:name w:val="No List3214"/>
    <w:next w:val="Bezlisty"/>
    <w:uiPriority w:val="99"/>
    <w:semiHidden/>
    <w:unhideWhenUsed/>
    <w:rsid w:val="00C740FE"/>
  </w:style>
  <w:style w:type="numbering" w:customStyle="1" w:styleId="NoList4214">
    <w:name w:val="No List4214"/>
    <w:next w:val="Bezlisty"/>
    <w:uiPriority w:val="99"/>
    <w:semiHidden/>
    <w:unhideWhenUsed/>
    <w:rsid w:val="00C740FE"/>
  </w:style>
  <w:style w:type="numbering" w:customStyle="1" w:styleId="NoList112110">
    <w:name w:val="No List112110"/>
    <w:next w:val="Bezlisty"/>
    <w:uiPriority w:val="99"/>
    <w:semiHidden/>
    <w:unhideWhenUsed/>
    <w:rsid w:val="00C740FE"/>
  </w:style>
  <w:style w:type="numbering" w:customStyle="1" w:styleId="AppendixHeading2113">
    <w:name w:val="Appendix Heading2113"/>
    <w:rsid w:val="00C740FE"/>
  </w:style>
  <w:style w:type="numbering" w:customStyle="1" w:styleId="NoList11111111">
    <w:name w:val="No List11111111"/>
    <w:next w:val="Bezlisty"/>
    <w:uiPriority w:val="99"/>
    <w:semiHidden/>
    <w:unhideWhenUsed/>
    <w:rsid w:val="00C740FE"/>
  </w:style>
  <w:style w:type="numbering" w:customStyle="1" w:styleId="NoList719">
    <w:name w:val="No List719"/>
    <w:next w:val="Bezlisty"/>
    <w:uiPriority w:val="99"/>
    <w:semiHidden/>
    <w:unhideWhenUsed/>
    <w:rsid w:val="00C740FE"/>
  </w:style>
  <w:style w:type="numbering" w:customStyle="1" w:styleId="AppendixHeading414">
    <w:name w:val="Appendix Heading414"/>
    <w:rsid w:val="00C740FE"/>
  </w:style>
  <w:style w:type="numbering" w:customStyle="1" w:styleId="NoList13110">
    <w:name w:val="No List13110"/>
    <w:next w:val="Bezlisty"/>
    <w:uiPriority w:val="99"/>
    <w:semiHidden/>
    <w:unhideWhenUsed/>
    <w:rsid w:val="00C740FE"/>
  </w:style>
  <w:style w:type="numbering" w:customStyle="1" w:styleId="NoList2319">
    <w:name w:val="No List2319"/>
    <w:next w:val="Bezlisty"/>
    <w:uiPriority w:val="99"/>
    <w:semiHidden/>
    <w:unhideWhenUsed/>
    <w:rsid w:val="00C740FE"/>
  </w:style>
  <w:style w:type="numbering" w:customStyle="1" w:styleId="NoList3314">
    <w:name w:val="No List3314"/>
    <w:next w:val="Bezlisty"/>
    <w:uiPriority w:val="99"/>
    <w:semiHidden/>
    <w:unhideWhenUsed/>
    <w:rsid w:val="00C740FE"/>
  </w:style>
  <w:style w:type="numbering" w:customStyle="1" w:styleId="AppendixHeading1314">
    <w:name w:val="Appendix Heading1314"/>
    <w:rsid w:val="00C740FE"/>
  </w:style>
  <w:style w:type="numbering" w:customStyle="1" w:styleId="NoList814">
    <w:name w:val="No List814"/>
    <w:next w:val="Bezlisty"/>
    <w:uiPriority w:val="99"/>
    <w:semiHidden/>
    <w:unhideWhenUsed/>
    <w:rsid w:val="00C740FE"/>
  </w:style>
  <w:style w:type="table" w:customStyle="1" w:styleId="TableGrid222">
    <w:name w:val="Table Grid222"/>
    <w:basedOn w:val="Standardowy"/>
    <w:next w:val="Tabela-Siatka"/>
    <w:uiPriority w:val="59"/>
    <w:rsid w:val="00C740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419">
    <w:name w:val="No List1419"/>
    <w:next w:val="Bezlisty"/>
    <w:uiPriority w:val="99"/>
    <w:semiHidden/>
    <w:unhideWhenUsed/>
    <w:rsid w:val="00C740FE"/>
  </w:style>
  <w:style w:type="table" w:customStyle="1" w:styleId="TableGrid611">
    <w:name w:val="Table Grid611"/>
    <w:basedOn w:val="Standardowy"/>
    <w:next w:val="Tabela-Siatka"/>
    <w:uiPriority w:val="59"/>
    <w:rsid w:val="00C740FE"/>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1">
    <w:name w:val="Table Grid711"/>
    <w:basedOn w:val="Standardowy"/>
    <w:next w:val="Tabela-Siatka"/>
    <w:uiPriority w:val="59"/>
    <w:rsid w:val="00C740FE"/>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1">
    <w:name w:val="Table Grid811"/>
    <w:basedOn w:val="Standardowy"/>
    <w:next w:val="Tabela-Siatka"/>
    <w:uiPriority w:val="59"/>
    <w:rsid w:val="00C740FE"/>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08">
    <w:name w:val="No List108"/>
    <w:next w:val="Bezlisty"/>
    <w:uiPriority w:val="99"/>
    <w:semiHidden/>
    <w:unhideWhenUsed/>
    <w:rsid w:val="00C740FE"/>
  </w:style>
  <w:style w:type="numbering" w:customStyle="1" w:styleId="AppendixHeading61">
    <w:name w:val="Appendix Heading61"/>
    <w:rsid w:val="00C740FE"/>
  </w:style>
  <w:style w:type="numbering" w:customStyle="1" w:styleId="NoList352">
    <w:name w:val="No List352"/>
    <w:next w:val="Bezlisty"/>
    <w:uiPriority w:val="99"/>
    <w:semiHidden/>
    <w:unhideWhenUsed/>
    <w:rsid w:val="00C740FE"/>
  </w:style>
  <w:style w:type="numbering" w:customStyle="1" w:styleId="AppendixHeading152">
    <w:name w:val="Appendix Heading152"/>
    <w:rsid w:val="00C740FE"/>
  </w:style>
  <w:style w:type="numbering" w:customStyle="1" w:styleId="NoList442">
    <w:name w:val="No List442"/>
    <w:next w:val="Bezlisty"/>
    <w:uiPriority w:val="99"/>
    <w:semiHidden/>
    <w:unhideWhenUsed/>
    <w:rsid w:val="00C740FE"/>
  </w:style>
  <w:style w:type="numbering" w:customStyle="1" w:styleId="NoList528">
    <w:name w:val="No List528"/>
    <w:next w:val="Bezlisty"/>
    <w:uiPriority w:val="99"/>
    <w:semiHidden/>
    <w:unhideWhenUsed/>
    <w:rsid w:val="00C740FE"/>
  </w:style>
  <w:style w:type="numbering" w:customStyle="1" w:styleId="AppendixHeading232">
    <w:name w:val="Appendix Heading232"/>
    <w:rsid w:val="00C740FE"/>
  </w:style>
  <w:style w:type="numbering" w:customStyle="1" w:styleId="NoList11138">
    <w:name w:val="No List11138"/>
    <w:next w:val="Bezlisty"/>
    <w:uiPriority w:val="99"/>
    <w:semiHidden/>
    <w:unhideWhenUsed/>
    <w:rsid w:val="00C740FE"/>
  </w:style>
  <w:style w:type="numbering" w:customStyle="1" w:styleId="NoList2138">
    <w:name w:val="No List2138"/>
    <w:next w:val="Bezlisty"/>
    <w:uiPriority w:val="99"/>
    <w:semiHidden/>
    <w:unhideWhenUsed/>
    <w:rsid w:val="00C740FE"/>
  </w:style>
  <w:style w:type="numbering" w:customStyle="1" w:styleId="NoList3138">
    <w:name w:val="No List3138"/>
    <w:next w:val="Bezlisty"/>
    <w:uiPriority w:val="99"/>
    <w:semiHidden/>
    <w:unhideWhenUsed/>
    <w:rsid w:val="00C740FE"/>
  </w:style>
  <w:style w:type="numbering" w:customStyle="1" w:styleId="NoList4122">
    <w:name w:val="No List4122"/>
    <w:next w:val="Bezlisty"/>
    <w:uiPriority w:val="99"/>
    <w:semiHidden/>
    <w:unhideWhenUsed/>
    <w:rsid w:val="00C740FE"/>
  </w:style>
  <w:style w:type="numbering" w:customStyle="1" w:styleId="NoList628">
    <w:name w:val="No List628"/>
    <w:next w:val="Bezlisty"/>
    <w:uiPriority w:val="99"/>
    <w:semiHidden/>
    <w:unhideWhenUsed/>
    <w:rsid w:val="00C740FE"/>
  </w:style>
  <w:style w:type="numbering" w:customStyle="1" w:styleId="AppendixHeading322">
    <w:name w:val="Appendix Heading322"/>
    <w:rsid w:val="00C740FE"/>
  </w:style>
  <w:style w:type="numbering" w:customStyle="1" w:styleId="NoList1228">
    <w:name w:val="No List1228"/>
    <w:next w:val="Bezlisty"/>
    <w:uiPriority w:val="99"/>
    <w:semiHidden/>
    <w:unhideWhenUsed/>
    <w:rsid w:val="00C740FE"/>
  </w:style>
  <w:style w:type="numbering" w:customStyle="1" w:styleId="NoList2228">
    <w:name w:val="No List2228"/>
    <w:next w:val="Bezlisty"/>
    <w:uiPriority w:val="99"/>
    <w:semiHidden/>
    <w:unhideWhenUsed/>
    <w:rsid w:val="00C740FE"/>
  </w:style>
  <w:style w:type="numbering" w:customStyle="1" w:styleId="NoList3222">
    <w:name w:val="No List3222"/>
    <w:next w:val="Bezlisty"/>
    <w:uiPriority w:val="99"/>
    <w:semiHidden/>
    <w:unhideWhenUsed/>
    <w:rsid w:val="00C740FE"/>
  </w:style>
  <w:style w:type="numbering" w:customStyle="1" w:styleId="AppendixHeading1222">
    <w:name w:val="Appendix Heading1222"/>
    <w:rsid w:val="00C740FE"/>
  </w:style>
  <w:style w:type="numbering" w:customStyle="1" w:styleId="NoList4222">
    <w:name w:val="No List4222"/>
    <w:next w:val="Bezlisty"/>
    <w:uiPriority w:val="99"/>
    <w:semiHidden/>
    <w:unhideWhenUsed/>
    <w:rsid w:val="00C740FE"/>
  </w:style>
  <w:style w:type="numbering" w:customStyle="1" w:styleId="NoList11228">
    <w:name w:val="No List11228"/>
    <w:next w:val="Bezlisty"/>
    <w:uiPriority w:val="99"/>
    <w:semiHidden/>
    <w:unhideWhenUsed/>
    <w:rsid w:val="00C740FE"/>
  </w:style>
  <w:style w:type="numbering" w:customStyle="1" w:styleId="AppendixHeading2121">
    <w:name w:val="Appendix Heading2121"/>
    <w:rsid w:val="00C740FE"/>
  </w:style>
  <w:style w:type="numbering" w:customStyle="1" w:styleId="NoList111128">
    <w:name w:val="No List111128"/>
    <w:next w:val="Bezlisty"/>
    <w:uiPriority w:val="99"/>
    <w:semiHidden/>
    <w:unhideWhenUsed/>
    <w:rsid w:val="00C740FE"/>
  </w:style>
  <w:style w:type="numbering" w:customStyle="1" w:styleId="NoList21128">
    <w:name w:val="No List21128"/>
    <w:next w:val="Bezlisty"/>
    <w:uiPriority w:val="99"/>
    <w:semiHidden/>
    <w:unhideWhenUsed/>
    <w:rsid w:val="00C740FE"/>
  </w:style>
  <w:style w:type="numbering" w:customStyle="1" w:styleId="NoList31122">
    <w:name w:val="No List31122"/>
    <w:next w:val="Bezlisty"/>
    <w:uiPriority w:val="99"/>
    <w:semiHidden/>
    <w:unhideWhenUsed/>
    <w:rsid w:val="00C740FE"/>
  </w:style>
  <w:style w:type="numbering" w:customStyle="1" w:styleId="AppendixHeading111210">
    <w:name w:val="Appendix Heading111210"/>
    <w:rsid w:val="00C740FE"/>
  </w:style>
  <w:style w:type="numbering" w:customStyle="1" w:styleId="NoList728">
    <w:name w:val="No List728"/>
    <w:next w:val="Bezlisty"/>
    <w:uiPriority w:val="99"/>
    <w:semiHidden/>
    <w:unhideWhenUsed/>
    <w:rsid w:val="00C740FE"/>
  </w:style>
  <w:style w:type="numbering" w:customStyle="1" w:styleId="AppendixHeading422">
    <w:name w:val="Appendix Heading422"/>
    <w:rsid w:val="00C740FE"/>
  </w:style>
  <w:style w:type="numbering" w:customStyle="1" w:styleId="NoList1328">
    <w:name w:val="No List1328"/>
    <w:next w:val="Bezlisty"/>
    <w:uiPriority w:val="99"/>
    <w:semiHidden/>
    <w:unhideWhenUsed/>
    <w:rsid w:val="00C740FE"/>
  </w:style>
  <w:style w:type="numbering" w:customStyle="1" w:styleId="NoList2328">
    <w:name w:val="No List2328"/>
    <w:next w:val="Bezlisty"/>
    <w:uiPriority w:val="99"/>
    <w:semiHidden/>
    <w:unhideWhenUsed/>
    <w:rsid w:val="00C740FE"/>
  </w:style>
  <w:style w:type="numbering" w:customStyle="1" w:styleId="NoList3322">
    <w:name w:val="No List3322"/>
    <w:next w:val="Bezlisty"/>
    <w:uiPriority w:val="99"/>
    <w:semiHidden/>
    <w:unhideWhenUsed/>
    <w:rsid w:val="00C740FE"/>
  </w:style>
  <w:style w:type="numbering" w:customStyle="1" w:styleId="AppendixHeading1322">
    <w:name w:val="Appendix Heading1322"/>
    <w:rsid w:val="00C740FE"/>
  </w:style>
  <w:style w:type="numbering" w:customStyle="1" w:styleId="NoList822">
    <w:name w:val="No List822"/>
    <w:next w:val="Bezlisty"/>
    <w:uiPriority w:val="99"/>
    <w:semiHidden/>
    <w:unhideWhenUsed/>
    <w:rsid w:val="00C740FE"/>
  </w:style>
  <w:style w:type="numbering" w:customStyle="1" w:styleId="NoList1428">
    <w:name w:val="No List1428"/>
    <w:next w:val="Bezlisty"/>
    <w:uiPriority w:val="99"/>
    <w:semiHidden/>
    <w:unhideWhenUsed/>
    <w:rsid w:val="00C740FE"/>
  </w:style>
  <w:style w:type="numbering" w:customStyle="1" w:styleId="NoList912">
    <w:name w:val="No List912"/>
    <w:next w:val="Bezlisty"/>
    <w:uiPriority w:val="99"/>
    <w:semiHidden/>
    <w:unhideWhenUsed/>
    <w:rsid w:val="00C740FE"/>
  </w:style>
  <w:style w:type="numbering" w:customStyle="1" w:styleId="NoList1519">
    <w:name w:val="No List1519"/>
    <w:next w:val="Bezlisty"/>
    <w:uiPriority w:val="99"/>
    <w:semiHidden/>
    <w:unhideWhenUsed/>
    <w:rsid w:val="00C740FE"/>
  </w:style>
  <w:style w:type="numbering" w:customStyle="1" w:styleId="AppendixHeading511">
    <w:name w:val="Appendix Heading511"/>
    <w:rsid w:val="00C740FE"/>
  </w:style>
  <w:style w:type="numbering" w:customStyle="1" w:styleId="NoList11319">
    <w:name w:val="No List11319"/>
    <w:next w:val="Bezlisty"/>
    <w:uiPriority w:val="99"/>
    <w:semiHidden/>
    <w:unhideWhenUsed/>
    <w:rsid w:val="00C740FE"/>
  </w:style>
  <w:style w:type="numbering" w:customStyle="1" w:styleId="NoList2419">
    <w:name w:val="No List2419"/>
    <w:next w:val="Bezlisty"/>
    <w:uiPriority w:val="99"/>
    <w:semiHidden/>
    <w:unhideWhenUsed/>
    <w:rsid w:val="00C740FE"/>
  </w:style>
  <w:style w:type="numbering" w:customStyle="1" w:styleId="NoList3412">
    <w:name w:val="No List3412"/>
    <w:next w:val="Bezlisty"/>
    <w:uiPriority w:val="99"/>
    <w:semiHidden/>
    <w:unhideWhenUsed/>
    <w:rsid w:val="00C740FE"/>
  </w:style>
  <w:style w:type="numbering" w:customStyle="1" w:styleId="AppendixHeading1412">
    <w:name w:val="Appendix Heading1412"/>
    <w:rsid w:val="00C740FE"/>
  </w:style>
  <w:style w:type="numbering" w:customStyle="1" w:styleId="NoList4312">
    <w:name w:val="No List4312"/>
    <w:next w:val="Bezlisty"/>
    <w:uiPriority w:val="99"/>
    <w:semiHidden/>
    <w:unhideWhenUsed/>
    <w:rsid w:val="00C740FE"/>
  </w:style>
  <w:style w:type="numbering" w:customStyle="1" w:styleId="NoList5112">
    <w:name w:val="No List5112"/>
    <w:next w:val="Bezlisty"/>
    <w:uiPriority w:val="99"/>
    <w:semiHidden/>
    <w:unhideWhenUsed/>
    <w:rsid w:val="00C740FE"/>
  </w:style>
  <w:style w:type="numbering" w:customStyle="1" w:styleId="NoList111212">
    <w:name w:val="No List111212"/>
    <w:next w:val="Bezlisty"/>
    <w:uiPriority w:val="99"/>
    <w:semiHidden/>
    <w:unhideWhenUsed/>
    <w:rsid w:val="00C740FE"/>
  </w:style>
  <w:style w:type="numbering" w:customStyle="1" w:styleId="AppendixHeading2211">
    <w:name w:val="Appendix Heading2211"/>
    <w:rsid w:val="00C740FE"/>
  </w:style>
  <w:style w:type="numbering" w:customStyle="1" w:styleId="NoList1111122">
    <w:name w:val="No List1111122"/>
    <w:next w:val="Bezlisty"/>
    <w:uiPriority w:val="99"/>
    <w:semiHidden/>
    <w:unhideWhenUsed/>
    <w:rsid w:val="00C740FE"/>
  </w:style>
  <w:style w:type="numbering" w:customStyle="1" w:styleId="NoList21212">
    <w:name w:val="No List21212"/>
    <w:next w:val="Bezlisty"/>
    <w:uiPriority w:val="99"/>
    <w:semiHidden/>
    <w:unhideWhenUsed/>
    <w:rsid w:val="00C740FE"/>
  </w:style>
  <w:style w:type="numbering" w:customStyle="1" w:styleId="NoList31212">
    <w:name w:val="No List31212"/>
    <w:next w:val="Bezlisty"/>
    <w:uiPriority w:val="99"/>
    <w:semiHidden/>
    <w:unhideWhenUsed/>
    <w:rsid w:val="00C740FE"/>
  </w:style>
  <w:style w:type="numbering" w:customStyle="1" w:styleId="AppendixHeading112110">
    <w:name w:val="Appendix Heading112110"/>
    <w:rsid w:val="00C740FE"/>
  </w:style>
  <w:style w:type="numbering" w:customStyle="1" w:styleId="NoList41111">
    <w:name w:val="No List41111"/>
    <w:next w:val="Bezlisty"/>
    <w:uiPriority w:val="99"/>
    <w:semiHidden/>
    <w:unhideWhenUsed/>
    <w:rsid w:val="00C740FE"/>
  </w:style>
  <w:style w:type="numbering" w:customStyle="1" w:styleId="NoList6112">
    <w:name w:val="No List6112"/>
    <w:next w:val="Bezlisty"/>
    <w:uiPriority w:val="99"/>
    <w:semiHidden/>
    <w:unhideWhenUsed/>
    <w:rsid w:val="00C740FE"/>
  </w:style>
  <w:style w:type="numbering" w:customStyle="1" w:styleId="AppendixHeading3111">
    <w:name w:val="Appendix Heading3111"/>
    <w:rsid w:val="00C740FE"/>
  </w:style>
  <w:style w:type="numbering" w:customStyle="1" w:styleId="NoList12112">
    <w:name w:val="No List12112"/>
    <w:next w:val="Bezlisty"/>
    <w:uiPriority w:val="99"/>
    <w:semiHidden/>
    <w:unhideWhenUsed/>
    <w:rsid w:val="00C740FE"/>
  </w:style>
  <w:style w:type="numbering" w:customStyle="1" w:styleId="NoList22112">
    <w:name w:val="No List22112"/>
    <w:next w:val="Bezlisty"/>
    <w:uiPriority w:val="99"/>
    <w:semiHidden/>
    <w:unhideWhenUsed/>
    <w:rsid w:val="00C740FE"/>
  </w:style>
  <w:style w:type="numbering" w:customStyle="1" w:styleId="NoList32111">
    <w:name w:val="No List32111"/>
    <w:next w:val="Bezlisty"/>
    <w:uiPriority w:val="99"/>
    <w:semiHidden/>
    <w:unhideWhenUsed/>
    <w:rsid w:val="00C740FE"/>
  </w:style>
  <w:style w:type="numbering" w:customStyle="1" w:styleId="AppendixHeading12111">
    <w:name w:val="Appendix Heading12111"/>
    <w:rsid w:val="00C740FE"/>
  </w:style>
  <w:style w:type="numbering" w:customStyle="1" w:styleId="NoList42111">
    <w:name w:val="No List42111"/>
    <w:next w:val="Bezlisty"/>
    <w:uiPriority w:val="99"/>
    <w:semiHidden/>
    <w:unhideWhenUsed/>
    <w:rsid w:val="00C740FE"/>
  </w:style>
  <w:style w:type="numbering" w:customStyle="1" w:styleId="NoList112112">
    <w:name w:val="No List112112"/>
    <w:next w:val="Bezlisty"/>
    <w:uiPriority w:val="99"/>
    <w:semiHidden/>
    <w:unhideWhenUsed/>
    <w:rsid w:val="00C740FE"/>
  </w:style>
  <w:style w:type="numbering" w:customStyle="1" w:styleId="AppendixHeading21111">
    <w:name w:val="Appendix Heading21111"/>
    <w:rsid w:val="00C740FE"/>
  </w:style>
  <w:style w:type="numbering" w:customStyle="1" w:styleId="NoList111111111">
    <w:name w:val="No List111111111"/>
    <w:next w:val="Bezlisty"/>
    <w:uiPriority w:val="99"/>
    <w:semiHidden/>
    <w:unhideWhenUsed/>
    <w:rsid w:val="00C740FE"/>
  </w:style>
  <w:style w:type="numbering" w:customStyle="1" w:styleId="NoList211112">
    <w:name w:val="No List211112"/>
    <w:next w:val="Bezlisty"/>
    <w:uiPriority w:val="99"/>
    <w:semiHidden/>
    <w:unhideWhenUsed/>
    <w:rsid w:val="00C740FE"/>
  </w:style>
  <w:style w:type="numbering" w:customStyle="1" w:styleId="NoList311111">
    <w:name w:val="No List311111"/>
    <w:next w:val="Bezlisty"/>
    <w:uiPriority w:val="99"/>
    <w:semiHidden/>
    <w:unhideWhenUsed/>
    <w:rsid w:val="00C740FE"/>
  </w:style>
  <w:style w:type="numbering" w:customStyle="1" w:styleId="AppendixHeading1111110">
    <w:name w:val="Appendix Heading1111110"/>
    <w:rsid w:val="00C740FE"/>
  </w:style>
  <w:style w:type="numbering" w:customStyle="1" w:styleId="NoList7112">
    <w:name w:val="No List7112"/>
    <w:next w:val="Bezlisty"/>
    <w:uiPriority w:val="99"/>
    <w:semiHidden/>
    <w:unhideWhenUsed/>
    <w:rsid w:val="00C740FE"/>
  </w:style>
  <w:style w:type="numbering" w:customStyle="1" w:styleId="AppendixHeading4111">
    <w:name w:val="Appendix Heading4111"/>
    <w:rsid w:val="00C740FE"/>
  </w:style>
  <w:style w:type="numbering" w:customStyle="1" w:styleId="NoList13112">
    <w:name w:val="No List13112"/>
    <w:next w:val="Bezlisty"/>
    <w:uiPriority w:val="99"/>
    <w:semiHidden/>
    <w:unhideWhenUsed/>
    <w:rsid w:val="00C740FE"/>
  </w:style>
  <w:style w:type="numbering" w:customStyle="1" w:styleId="NoList23112">
    <w:name w:val="No List23112"/>
    <w:next w:val="Bezlisty"/>
    <w:uiPriority w:val="99"/>
    <w:semiHidden/>
    <w:unhideWhenUsed/>
    <w:rsid w:val="00C740FE"/>
  </w:style>
  <w:style w:type="numbering" w:customStyle="1" w:styleId="NoList33111">
    <w:name w:val="No List33111"/>
    <w:next w:val="Bezlisty"/>
    <w:uiPriority w:val="99"/>
    <w:semiHidden/>
    <w:unhideWhenUsed/>
    <w:rsid w:val="00C740FE"/>
  </w:style>
  <w:style w:type="numbering" w:customStyle="1" w:styleId="AppendixHeading13111">
    <w:name w:val="Appendix Heading13111"/>
    <w:rsid w:val="00C740FE"/>
  </w:style>
  <w:style w:type="numbering" w:customStyle="1" w:styleId="NoList8111">
    <w:name w:val="No List8111"/>
    <w:next w:val="Bezlisty"/>
    <w:uiPriority w:val="99"/>
    <w:semiHidden/>
    <w:unhideWhenUsed/>
    <w:rsid w:val="00C740FE"/>
  </w:style>
  <w:style w:type="numbering" w:customStyle="1" w:styleId="NoList14112">
    <w:name w:val="No List14112"/>
    <w:next w:val="Bezlisty"/>
    <w:uiPriority w:val="99"/>
    <w:semiHidden/>
    <w:unhideWhenUsed/>
    <w:rsid w:val="00C740FE"/>
  </w:style>
  <w:style w:type="numbering" w:customStyle="1" w:styleId="NoList178">
    <w:name w:val="No List178"/>
    <w:next w:val="Bezlisty"/>
    <w:uiPriority w:val="99"/>
    <w:semiHidden/>
    <w:unhideWhenUsed/>
    <w:rsid w:val="00C740FE"/>
  </w:style>
  <w:style w:type="numbering" w:customStyle="1" w:styleId="AppendixHeading71">
    <w:name w:val="Appendix Heading71"/>
    <w:rsid w:val="00C740FE"/>
  </w:style>
  <w:style w:type="numbering" w:customStyle="1" w:styleId="NoList188">
    <w:name w:val="No List188"/>
    <w:next w:val="Bezlisty"/>
    <w:uiPriority w:val="99"/>
    <w:semiHidden/>
    <w:unhideWhenUsed/>
    <w:rsid w:val="00C740FE"/>
  </w:style>
  <w:style w:type="numbering" w:customStyle="1" w:styleId="NoList268">
    <w:name w:val="No List268"/>
    <w:next w:val="Bezlisty"/>
    <w:uiPriority w:val="99"/>
    <w:semiHidden/>
    <w:unhideWhenUsed/>
    <w:rsid w:val="00C740FE"/>
  </w:style>
  <w:style w:type="numbering" w:customStyle="1" w:styleId="NoList362">
    <w:name w:val="No List362"/>
    <w:next w:val="Bezlisty"/>
    <w:uiPriority w:val="99"/>
    <w:semiHidden/>
    <w:unhideWhenUsed/>
    <w:rsid w:val="00C740FE"/>
  </w:style>
  <w:style w:type="numbering" w:customStyle="1" w:styleId="AppendixHeading162">
    <w:name w:val="Appendix Heading162"/>
    <w:rsid w:val="00C740FE"/>
  </w:style>
  <w:style w:type="numbering" w:customStyle="1" w:styleId="NoList452">
    <w:name w:val="No List452"/>
    <w:next w:val="Bezlisty"/>
    <w:uiPriority w:val="99"/>
    <w:semiHidden/>
    <w:unhideWhenUsed/>
    <w:rsid w:val="00C740FE"/>
  </w:style>
  <w:style w:type="numbering" w:customStyle="1" w:styleId="NoList538">
    <w:name w:val="No List538"/>
    <w:next w:val="Bezlisty"/>
    <w:uiPriority w:val="99"/>
    <w:semiHidden/>
    <w:unhideWhenUsed/>
    <w:rsid w:val="00C740FE"/>
  </w:style>
  <w:style w:type="numbering" w:customStyle="1" w:styleId="AppendixHeading242">
    <w:name w:val="Appendix Heading242"/>
    <w:rsid w:val="00C740FE"/>
  </w:style>
  <w:style w:type="numbering" w:customStyle="1" w:styleId="NoList11148">
    <w:name w:val="No List11148"/>
    <w:next w:val="Bezlisty"/>
    <w:uiPriority w:val="99"/>
    <w:semiHidden/>
    <w:unhideWhenUsed/>
    <w:rsid w:val="00C740FE"/>
  </w:style>
  <w:style w:type="numbering" w:customStyle="1" w:styleId="NoList2148">
    <w:name w:val="No List2148"/>
    <w:next w:val="Bezlisty"/>
    <w:uiPriority w:val="99"/>
    <w:semiHidden/>
    <w:unhideWhenUsed/>
    <w:rsid w:val="00C740FE"/>
  </w:style>
  <w:style w:type="numbering" w:customStyle="1" w:styleId="NoList3142">
    <w:name w:val="No List3142"/>
    <w:next w:val="Bezlisty"/>
    <w:uiPriority w:val="99"/>
    <w:semiHidden/>
    <w:unhideWhenUsed/>
    <w:rsid w:val="00C740FE"/>
  </w:style>
  <w:style w:type="numbering" w:customStyle="1" w:styleId="NoList4132">
    <w:name w:val="No List4132"/>
    <w:next w:val="Bezlisty"/>
    <w:uiPriority w:val="99"/>
    <w:semiHidden/>
    <w:unhideWhenUsed/>
    <w:rsid w:val="00C740FE"/>
  </w:style>
  <w:style w:type="numbering" w:customStyle="1" w:styleId="NoList638">
    <w:name w:val="No List638"/>
    <w:next w:val="Bezlisty"/>
    <w:uiPriority w:val="99"/>
    <w:semiHidden/>
    <w:unhideWhenUsed/>
    <w:rsid w:val="00C740FE"/>
  </w:style>
  <w:style w:type="numbering" w:customStyle="1" w:styleId="AppendixHeading332">
    <w:name w:val="Appendix Heading332"/>
    <w:rsid w:val="00C740FE"/>
  </w:style>
  <w:style w:type="numbering" w:customStyle="1" w:styleId="NoList1238">
    <w:name w:val="No List1238"/>
    <w:next w:val="Bezlisty"/>
    <w:uiPriority w:val="99"/>
    <w:semiHidden/>
    <w:unhideWhenUsed/>
    <w:rsid w:val="00C740FE"/>
  </w:style>
  <w:style w:type="numbering" w:customStyle="1" w:styleId="NoList2238">
    <w:name w:val="No List2238"/>
    <w:next w:val="Bezlisty"/>
    <w:uiPriority w:val="99"/>
    <w:semiHidden/>
    <w:unhideWhenUsed/>
    <w:rsid w:val="00C740FE"/>
  </w:style>
  <w:style w:type="numbering" w:customStyle="1" w:styleId="NoList3232">
    <w:name w:val="No List3232"/>
    <w:next w:val="Bezlisty"/>
    <w:uiPriority w:val="99"/>
    <w:semiHidden/>
    <w:unhideWhenUsed/>
    <w:rsid w:val="00C740FE"/>
  </w:style>
  <w:style w:type="numbering" w:customStyle="1" w:styleId="AppendixHeading1232">
    <w:name w:val="Appendix Heading1232"/>
    <w:rsid w:val="00C740FE"/>
  </w:style>
  <w:style w:type="numbering" w:customStyle="1" w:styleId="NoList4232">
    <w:name w:val="No List4232"/>
    <w:next w:val="Bezlisty"/>
    <w:uiPriority w:val="99"/>
    <w:semiHidden/>
    <w:unhideWhenUsed/>
    <w:rsid w:val="00C740FE"/>
  </w:style>
  <w:style w:type="numbering" w:customStyle="1" w:styleId="NoList11238">
    <w:name w:val="No List11238"/>
    <w:next w:val="Bezlisty"/>
    <w:uiPriority w:val="99"/>
    <w:semiHidden/>
    <w:unhideWhenUsed/>
    <w:rsid w:val="00C740FE"/>
  </w:style>
  <w:style w:type="numbering" w:customStyle="1" w:styleId="AppendixHeading2131">
    <w:name w:val="Appendix Heading2131"/>
    <w:rsid w:val="00C740FE"/>
  </w:style>
  <w:style w:type="numbering" w:customStyle="1" w:styleId="NoList111138">
    <w:name w:val="No List111138"/>
    <w:next w:val="Bezlisty"/>
    <w:uiPriority w:val="99"/>
    <w:semiHidden/>
    <w:unhideWhenUsed/>
    <w:rsid w:val="00C740FE"/>
  </w:style>
  <w:style w:type="numbering" w:customStyle="1" w:styleId="NoList21138">
    <w:name w:val="No List21138"/>
    <w:next w:val="Bezlisty"/>
    <w:uiPriority w:val="99"/>
    <w:semiHidden/>
    <w:unhideWhenUsed/>
    <w:rsid w:val="00C740FE"/>
  </w:style>
  <w:style w:type="numbering" w:customStyle="1" w:styleId="NoList31132">
    <w:name w:val="No List31132"/>
    <w:next w:val="Bezlisty"/>
    <w:uiPriority w:val="99"/>
    <w:semiHidden/>
    <w:unhideWhenUsed/>
    <w:rsid w:val="00C740FE"/>
  </w:style>
  <w:style w:type="numbering" w:customStyle="1" w:styleId="AppendixHeading11138">
    <w:name w:val="Appendix Heading11138"/>
    <w:rsid w:val="00C740FE"/>
  </w:style>
  <w:style w:type="numbering" w:customStyle="1" w:styleId="NoList738">
    <w:name w:val="No List738"/>
    <w:next w:val="Bezlisty"/>
    <w:uiPriority w:val="99"/>
    <w:semiHidden/>
    <w:unhideWhenUsed/>
    <w:rsid w:val="00C740FE"/>
  </w:style>
  <w:style w:type="numbering" w:customStyle="1" w:styleId="AppendixHeading432">
    <w:name w:val="Appendix Heading432"/>
    <w:rsid w:val="00C740FE"/>
  </w:style>
  <w:style w:type="numbering" w:customStyle="1" w:styleId="NoList1338">
    <w:name w:val="No List1338"/>
    <w:next w:val="Bezlisty"/>
    <w:uiPriority w:val="99"/>
    <w:semiHidden/>
    <w:unhideWhenUsed/>
    <w:rsid w:val="00C740FE"/>
  </w:style>
  <w:style w:type="numbering" w:customStyle="1" w:styleId="NoList2338">
    <w:name w:val="No List2338"/>
    <w:next w:val="Bezlisty"/>
    <w:uiPriority w:val="99"/>
    <w:semiHidden/>
    <w:unhideWhenUsed/>
    <w:rsid w:val="00C740FE"/>
  </w:style>
  <w:style w:type="numbering" w:customStyle="1" w:styleId="NoList3332">
    <w:name w:val="No List3332"/>
    <w:next w:val="Bezlisty"/>
    <w:uiPriority w:val="99"/>
    <w:semiHidden/>
    <w:unhideWhenUsed/>
    <w:rsid w:val="00C740FE"/>
  </w:style>
  <w:style w:type="numbering" w:customStyle="1" w:styleId="AppendixHeading1332">
    <w:name w:val="Appendix Heading1332"/>
    <w:rsid w:val="00C740FE"/>
  </w:style>
  <w:style w:type="numbering" w:customStyle="1" w:styleId="NoList832">
    <w:name w:val="No List832"/>
    <w:next w:val="Bezlisty"/>
    <w:uiPriority w:val="99"/>
    <w:semiHidden/>
    <w:unhideWhenUsed/>
    <w:rsid w:val="00C740FE"/>
  </w:style>
  <w:style w:type="numbering" w:customStyle="1" w:styleId="NoList1438">
    <w:name w:val="No List1438"/>
    <w:next w:val="Bezlisty"/>
    <w:uiPriority w:val="99"/>
    <w:semiHidden/>
    <w:unhideWhenUsed/>
    <w:rsid w:val="00C740FE"/>
  </w:style>
  <w:style w:type="numbering" w:customStyle="1" w:styleId="NoList922">
    <w:name w:val="No List922"/>
    <w:next w:val="Bezlisty"/>
    <w:uiPriority w:val="99"/>
    <w:semiHidden/>
    <w:unhideWhenUsed/>
    <w:rsid w:val="00C740FE"/>
  </w:style>
  <w:style w:type="numbering" w:customStyle="1" w:styleId="NoList1528">
    <w:name w:val="No List1528"/>
    <w:next w:val="Bezlisty"/>
    <w:uiPriority w:val="99"/>
    <w:semiHidden/>
    <w:unhideWhenUsed/>
    <w:rsid w:val="00C740FE"/>
  </w:style>
  <w:style w:type="numbering" w:customStyle="1" w:styleId="AppendixHeading521">
    <w:name w:val="Appendix Heading521"/>
    <w:rsid w:val="00C740FE"/>
  </w:style>
  <w:style w:type="numbering" w:customStyle="1" w:styleId="NoList11328">
    <w:name w:val="No List11328"/>
    <w:next w:val="Bezlisty"/>
    <w:uiPriority w:val="99"/>
    <w:semiHidden/>
    <w:unhideWhenUsed/>
    <w:rsid w:val="00C740FE"/>
  </w:style>
  <w:style w:type="numbering" w:customStyle="1" w:styleId="NoList2428">
    <w:name w:val="No List2428"/>
    <w:next w:val="Bezlisty"/>
    <w:uiPriority w:val="99"/>
    <w:semiHidden/>
    <w:unhideWhenUsed/>
    <w:rsid w:val="00C740FE"/>
  </w:style>
  <w:style w:type="numbering" w:customStyle="1" w:styleId="NoList3422">
    <w:name w:val="No List3422"/>
    <w:next w:val="Bezlisty"/>
    <w:uiPriority w:val="99"/>
    <w:semiHidden/>
    <w:unhideWhenUsed/>
    <w:rsid w:val="00C740FE"/>
  </w:style>
  <w:style w:type="numbering" w:customStyle="1" w:styleId="AppendixHeading1422">
    <w:name w:val="Appendix Heading1422"/>
    <w:rsid w:val="00C740FE"/>
  </w:style>
  <w:style w:type="numbering" w:customStyle="1" w:styleId="NoList4322">
    <w:name w:val="No List4322"/>
    <w:next w:val="Bezlisty"/>
    <w:uiPriority w:val="99"/>
    <w:semiHidden/>
    <w:unhideWhenUsed/>
    <w:rsid w:val="00C740FE"/>
  </w:style>
  <w:style w:type="numbering" w:customStyle="1" w:styleId="NoList5122">
    <w:name w:val="No List5122"/>
    <w:next w:val="Bezlisty"/>
    <w:uiPriority w:val="99"/>
    <w:semiHidden/>
    <w:unhideWhenUsed/>
    <w:rsid w:val="00C740FE"/>
  </w:style>
  <w:style w:type="numbering" w:customStyle="1" w:styleId="NoList111222">
    <w:name w:val="No List111222"/>
    <w:next w:val="Bezlisty"/>
    <w:uiPriority w:val="99"/>
    <w:semiHidden/>
    <w:unhideWhenUsed/>
    <w:rsid w:val="00C740FE"/>
  </w:style>
  <w:style w:type="numbering" w:customStyle="1" w:styleId="AppendixHeading2221">
    <w:name w:val="Appendix Heading2221"/>
    <w:rsid w:val="00C740FE"/>
  </w:style>
  <w:style w:type="numbering" w:customStyle="1" w:styleId="NoList1111132">
    <w:name w:val="No List1111132"/>
    <w:next w:val="Bezlisty"/>
    <w:uiPriority w:val="99"/>
    <w:semiHidden/>
    <w:unhideWhenUsed/>
    <w:rsid w:val="00C740FE"/>
  </w:style>
  <w:style w:type="numbering" w:customStyle="1" w:styleId="NoList21222">
    <w:name w:val="No List21222"/>
    <w:next w:val="Bezlisty"/>
    <w:uiPriority w:val="99"/>
    <w:semiHidden/>
    <w:unhideWhenUsed/>
    <w:rsid w:val="00C740FE"/>
  </w:style>
  <w:style w:type="numbering" w:customStyle="1" w:styleId="NoList31222">
    <w:name w:val="No List31222"/>
    <w:next w:val="Bezlisty"/>
    <w:uiPriority w:val="99"/>
    <w:semiHidden/>
    <w:unhideWhenUsed/>
    <w:rsid w:val="00C740FE"/>
  </w:style>
  <w:style w:type="numbering" w:customStyle="1" w:styleId="AppendixHeading11228">
    <w:name w:val="Appendix Heading11228"/>
    <w:rsid w:val="00C740FE"/>
  </w:style>
  <w:style w:type="numbering" w:customStyle="1" w:styleId="NoList41121">
    <w:name w:val="No List41121"/>
    <w:next w:val="Bezlisty"/>
    <w:uiPriority w:val="99"/>
    <w:semiHidden/>
    <w:unhideWhenUsed/>
    <w:rsid w:val="00C740FE"/>
  </w:style>
  <w:style w:type="numbering" w:customStyle="1" w:styleId="NoList6122">
    <w:name w:val="No List6122"/>
    <w:next w:val="Bezlisty"/>
    <w:uiPriority w:val="99"/>
    <w:semiHidden/>
    <w:unhideWhenUsed/>
    <w:rsid w:val="00C740FE"/>
  </w:style>
  <w:style w:type="numbering" w:customStyle="1" w:styleId="AppendixHeading3121">
    <w:name w:val="Appendix Heading3121"/>
    <w:rsid w:val="00C740FE"/>
  </w:style>
  <w:style w:type="numbering" w:customStyle="1" w:styleId="NoList12122">
    <w:name w:val="No List12122"/>
    <w:next w:val="Bezlisty"/>
    <w:uiPriority w:val="99"/>
    <w:semiHidden/>
    <w:unhideWhenUsed/>
    <w:rsid w:val="00C740FE"/>
  </w:style>
  <w:style w:type="numbering" w:customStyle="1" w:styleId="NoList22122">
    <w:name w:val="No List22122"/>
    <w:next w:val="Bezlisty"/>
    <w:uiPriority w:val="99"/>
    <w:semiHidden/>
    <w:unhideWhenUsed/>
    <w:rsid w:val="00C740FE"/>
  </w:style>
  <w:style w:type="numbering" w:customStyle="1" w:styleId="NoList32121">
    <w:name w:val="No List32121"/>
    <w:next w:val="Bezlisty"/>
    <w:uiPriority w:val="99"/>
    <w:semiHidden/>
    <w:unhideWhenUsed/>
    <w:rsid w:val="00C740FE"/>
  </w:style>
  <w:style w:type="numbering" w:customStyle="1" w:styleId="AppendixHeading12121">
    <w:name w:val="Appendix Heading12121"/>
    <w:rsid w:val="00C740FE"/>
  </w:style>
  <w:style w:type="numbering" w:customStyle="1" w:styleId="NoList42121">
    <w:name w:val="No List42121"/>
    <w:next w:val="Bezlisty"/>
    <w:uiPriority w:val="99"/>
    <w:semiHidden/>
    <w:unhideWhenUsed/>
    <w:rsid w:val="00C740FE"/>
  </w:style>
  <w:style w:type="numbering" w:customStyle="1" w:styleId="NoList112122">
    <w:name w:val="No List112122"/>
    <w:next w:val="Bezlisty"/>
    <w:uiPriority w:val="99"/>
    <w:semiHidden/>
    <w:unhideWhenUsed/>
    <w:rsid w:val="00C740FE"/>
  </w:style>
  <w:style w:type="numbering" w:customStyle="1" w:styleId="AppendixHeading21121">
    <w:name w:val="Appendix Heading21121"/>
    <w:rsid w:val="00C740FE"/>
  </w:style>
  <w:style w:type="numbering" w:customStyle="1" w:styleId="NoList11111121">
    <w:name w:val="No List11111121"/>
    <w:next w:val="Bezlisty"/>
    <w:uiPriority w:val="99"/>
    <w:semiHidden/>
    <w:unhideWhenUsed/>
    <w:rsid w:val="00C740FE"/>
  </w:style>
  <w:style w:type="numbering" w:customStyle="1" w:styleId="NoList211122">
    <w:name w:val="No List211122"/>
    <w:next w:val="Bezlisty"/>
    <w:uiPriority w:val="99"/>
    <w:semiHidden/>
    <w:unhideWhenUsed/>
    <w:rsid w:val="00C740FE"/>
  </w:style>
  <w:style w:type="numbering" w:customStyle="1" w:styleId="NoList311121">
    <w:name w:val="No List311121"/>
    <w:next w:val="Bezlisty"/>
    <w:uiPriority w:val="99"/>
    <w:semiHidden/>
    <w:unhideWhenUsed/>
    <w:rsid w:val="00C740FE"/>
  </w:style>
  <w:style w:type="numbering" w:customStyle="1" w:styleId="AppendixHeading111128">
    <w:name w:val="Appendix Heading111128"/>
    <w:rsid w:val="00C740FE"/>
  </w:style>
  <w:style w:type="numbering" w:customStyle="1" w:styleId="NoList7122">
    <w:name w:val="No List7122"/>
    <w:next w:val="Bezlisty"/>
    <w:uiPriority w:val="99"/>
    <w:semiHidden/>
    <w:unhideWhenUsed/>
    <w:rsid w:val="00C740FE"/>
  </w:style>
  <w:style w:type="numbering" w:customStyle="1" w:styleId="AppendixHeading4121">
    <w:name w:val="Appendix Heading4121"/>
    <w:rsid w:val="00C740FE"/>
  </w:style>
  <w:style w:type="numbering" w:customStyle="1" w:styleId="NoList13122">
    <w:name w:val="No List13122"/>
    <w:next w:val="Bezlisty"/>
    <w:uiPriority w:val="99"/>
    <w:semiHidden/>
    <w:unhideWhenUsed/>
    <w:rsid w:val="00C740FE"/>
  </w:style>
  <w:style w:type="numbering" w:customStyle="1" w:styleId="NoList23122">
    <w:name w:val="No List23122"/>
    <w:next w:val="Bezlisty"/>
    <w:uiPriority w:val="99"/>
    <w:semiHidden/>
    <w:unhideWhenUsed/>
    <w:rsid w:val="00C740FE"/>
  </w:style>
  <w:style w:type="numbering" w:customStyle="1" w:styleId="NoList33121">
    <w:name w:val="No List33121"/>
    <w:next w:val="Bezlisty"/>
    <w:uiPriority w:val="99"/>
    <w:semiHidden/>
    <w:unhideWhenUsed/>
    <w:rsid w:val="00C740FE"/>
  </w:style>
  <w:style w:type="numbering" w:customStyle="1" w:styleId="AppendixHeading13121">
    <w:name w:val="Appendix Heading13121"/>
    <w:rsid w:val="00C740FE"/>
  </w:style>
  <w:style w:type="numbering" w:customStyle="1" w:styleId="NoList8121">
    <w:name w:val="No List8121"/>
    <w:next w:val="Bezlisty"/>
    <w:uiPriority w:val="99"/>
    <w:semiHidden/>
    <w:unhideWhenUsed/>
    <w:rsid w:val="00C740FE"/>
  </w:style>
  <w:style w:type="numbering" w:customStyle="1" w:styleId="NoList14122">
    <w:name w:val="No List14122"/>
    <w:next w:val="Bezlisty"/>
    <w:uiPriority w:val="99"/>
    <w:semiHidden/>
    <w:unhideWhenUsed/>
    <w:rsid w:val="00C740FE"/>
  </w:style>
  <w:style w:type="table" w:customStyle="1" w:styleId="TableGrid102">
    <w:name w:val="Table Grid102"/>
    <w:basedOn w:val="Standardowy"/>
    <w:next w:val="Tabela-Siatka"/>
    <w:uiPriority w:val="59"/>
    <w:rsid w:val="00C740FE"/>
    <w:pPr>
      <w:tabs>
        <w:tab w:val="left" w:pos="720"/>
      </w:tabs>
      <w:spacing w:after="24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2">
    <w:name w:val="Table Grid132"/>
    <w:basedOn w:val="Standardowy"/>
    <w:next w:val="Tabela-Siatka"/>
    <w:uiPriority w:val="59"/>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98">
    <w:name w:val="No List198"/>
    <w:next w:val="Bezlisty"/>
    <w:uiPriority w:val="99"/>
    <w:semiHidden/>
    <w:unhideWhenUsed/>
    <w:rsid w:val="00C740FE"/>
  </w:style>
  <w:style w:type="numbering" w:customStyle="1" w:styleId="NoList1102">
    <w:name w:val="No List1102"/>
    <w:next w:val="Bezlisty"/>
    <w:uiPriority w:val="99"/>
    <w:semiHidden/>
    <w:unhideWhenUsed/>
    <w:rsid w:val="00C740FE"/>
  </w:style>
  <w:style w:type="table" w:customStyle="1" w:styleId="TableGrid141">
    <w:name w:val="Table Grid14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81">
    <w:name w:val="Appendix Heading81"/>
    <w:rsid w:val="00C740FE"/>
  </w:style>
  <w:style w:type="numbering" w:customStyle="1" w:styleId="AppendixHeading1168">
    <w:name w:val="Appendix Heading1168"/>
    <w:rsid w:val="00C740FE"/>
  </w:style>
  <w:style w:type="numbering" w:customStyle="1" w:styleId="NoList1168">
    <w:name w:val="No List1168"/>
    <w:next w:val="Bezlisty"/>
    <w:uiPriority w:val="99"/>
    <w:semiHidden/>
    <w:unhideWhenUsed/>
    <w:rsid w:val="00C740FE"/>
  </w:style>
  <w:style w:type="numbering" w:customStyle="1" w:styleId="NoList278">
    <w:name w:val="No List278"/>
    <w:next w:val="Bezlisty"/>
    <w:uiPriority w:val="99"/>
    <w:semiHidden/>
    <w:unhideWhenUsed/>
    <w:rsid w:val="00C740FE"/>
  </w:style>
  <w:style w:type="numbering" w:customStyle="1" w:styleId="NoList372">
    <w:name w:val="No List372"/>
    <w:next w:val="Bezlisty"/>
    <w:uiPriority w:val="99"/>
    <w:semiHidden/>
    <w:unhideWhenUsed/>
    <w:rsid w:val="00C740FE"/>
  </w:style>
  <w:style w:type="numbering" w:customStyle="1" w:styleId="NoList11152">
    <w:name w:val="No List11152"/>
    <w:next w:val="Bezlisty"/>
    <w:uiPriority w:val="99"/>
    <w:semiHidden/>
    <w:unhideWhenUsed/>
    <w:rsid w:val="00C740FE"/>
  </w:style>
  <w:style w:type="table" w:customStyle="1" w:styleId="TableGrid151">
    <w:name w:val="Table Grid15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72">
    <w:name w:val="Appendix Heading172"/>
    <w:rsid w:val="00C740FE"/>
  </w:style>
  <w:style w:type="numbering" w:customStyle="1" w:styleId="AppendixHeading11148">
    <w:name w:val="Appendix Heading11148"/>
    <w:rsid w:val="00C740FE"/>
  </w:style>
  <w:style w:type="numbering" w:customStyle="1" w:styleId="NoList111148">
    <w:name w:val="No List111148"/>
    <w:next w:val="Bezlisty"/>
    <w:uiPriority w:val="99"/>
    <w:semiHidden/>
    <w:unhideWhenUsed/>
    <w:rsid w:val="00C740FE"/>
  </w:style>
  <w:style w:type="numbering" w:customStyle="1" w:styleId="NoList2152">
    <w:name w:val="No List2152"/>
    <w:next w:val="Bezlisty"/>
    <w:uiPriority w:val="99"/>
    <w:semiHidden/>
    <w:unhideWhenUsed/>
    <w:rsid w:val="00C740FE"/>
  </w:style>
  <w:style w:type="numbering" w:customStyle="1" w:styleId="NoList3152">
    <w:name w:val="No List3152"/>
    <w:next w:val="Bezlisty"/>
    <w:uiPriority w:val="99"/>
    <w:semiHidden/>
    <w:unhideWhenUsed/>
    <w:rsid w:val="00C740FE"/>
  </w:style>
  <w:style w:type="numbering" w:customStyle="1" w:styleId="NoList1242">
    <w:name w:val="No List1242"/>
    <w:next w:val="Bezlisty"/>
    <w:uiPriority w:val="99"/>
    <w:semiHidden/>
    <w:unhideWhenUsed/>
    <w:rsid w:val="00C740FE"/>
  </w:style>
  <w:style w:type="numbering" w:customStyle="1" w:styleId="AppendixHeading111138">
    <w:name w:val="Appendix Heading111138"/>
    <w:rsid w:val="00C740FE"/>
  </w:style>
  <w:style w:type="numbering" w:customStyle="1" w:styleId="NoList1111142">
    <w:name w:val="No List1111142"/>
    <w:next w:val="Bezlisty"/>
    <w:uiPriority w:val="99"/>
    <w:semiHidden/>
    <w:unhideWhenUsed/>
    <w:rsid w:val="00C740FE"/>
  </w:style>
  <w:style w:type="numbering" w:customStyle="1" w:styleId="NoList21142">
    <w:name w:val="No List21142"/>
    <w:next w:val="Bezlisty"/>
    <w:uiPriority w:val="99"/>
    <w:semiHidden/>
    <w:unhideWhenUsed/>
    <w:rsid w:val="00C740FE"/>
  </w:style>
  <w:style w:type="numbering" w:customStyle="1" w:styleId="NoList462">
    <w:name w:val="No List462"/>
    <w:next w:val="Bezlisty"/>
    <w:uiPriority w:val="99"/>
    <w:semiHidden/>
    <w:unhideWhenUsed/>
    <w:rsid w:val="00C740FE"/>
  </w:style>
  <w:style w:type="numbering" w:customStyle="1" w:styleId="NoList1342">
    <w:name w:val="No List1342"/>
    <w:next w:val="Bezlisty"/>
    <w:uiPriority w:val="99"/>
    <w:semiHidden/>
    <w:unhideWhenUsed/>
    <w:rsid w:val="00C740FE"/>
  </w:style>
  <w:style w:type="table" w:customStyle="1" w:styleId="TableGrid231">
    <w:name w:val="Table Grid23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38">
    <w:name w:val="Appendix Heading11238"/>
    <w:rsid w:val="00C740FE"/>
  </w:style>
  <w:style w:type="numbering" w:customStyle="1" w:styleId="NoList11242">
    <w:name w:val="No List11242"/>
    <w:next w:val="Bezlisty"/>
    <w:uiPriority w:val="99"/>
    <w:semiHidden/>
    <w:unhideWhenUsed/>
    <w:rsid w:val="00C740FE"/>
  </w:style>
  <w:style w:type="numbering" w:customStyle="1" w:styleId="NoList2242">
    <w:name w:val="No List2242"/>
    <w:next w:val="Bezlisty"/>
    <w:uiPriority w:val="99"/>
    <w:semiHidden/>
    <w:unhideWhenUsed/>
    <w:rsid w:val="00C740FE"/>
  </w:style>
  <w:style w:type="numbering" w:customStyle="1" w:styleId="NoList542">
    <w:name w:val="No List542"/>
    <w:next w:val="Bezlisty"/>
    <w:uiPriority w:val="99"/>
    <w:semiHidden/>
    <w:unhideWhenUsed/>
    <w:rsid w:val="00C740FE"/>
  </w:style>
  <w:style w:type="numbering" w:customStyle="1" w:styleId="NoList1442">
    <w:name w:val="No List1442"/>
    <w:next w:val="Bezlisty"/>
    <w:uiPriority w:val="99"/>
    <w:semiHidden/>
    <w:unhideWhenUsed/>
    <w:rsid w:val="00C740FE"/>
  </w:style>
  <w:style w:type="table" w:customStyle="1" w:styleId="TableGrid321">
    <w:name w:val="Table Grid32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19">
    <w:name w:val="Appendix Heading11319"/>
    <w:rsid w:val="00C740FE"/>
  </w:style>
  <w:style w:type="numbering" w:customStyle="1" w:styleId="NoList11338">
    <w:name w:val="No List11338"/>
    <w:next w:val="Bezlisty"/>
    <w:uiPriority w:val="99"/>
    <w:semiHidden/>
    <w:unhideWhenUsed/>
    <w:rsid w:val="00C740FE"/>
  </w:style>
  <w:style w:type="numbering" w:customStyle="1" w:styleId="NoList2342">
    <w:name w:val="No List2342"/>
    <w:next w:val="Bezlisty"/>
    <w:uiPriority w:val="99"/>
    <w:semiHidden/>
    <w:unhideWhenUsed/>
    <w:rsid w:val="00C740FE"/>
  </w:style>
  <w:style w:type="numbering" w:customStyle="1" w:styleId="NoList642">
    <w:name w:val="No List642"/>
    <w:next w:val="Bezlisty"/>
    <w:uiPriority w:val="99"/>
    <w:semiHidden/>
    <w:unhideWhenUsed/>
    <w:rsid w:val="00C740FE"/>
  </w:style>
  <w:style w:type="numbering" w:customStyle="1" w:styleId="NoList1538">
    <w:name w:val="No List1538"/>
    <w:next w:val="Bezlisty"/>
    <w:uiPriority w:val="99"/>
    <w:semiHidden/>
    <w:unhideWhenUsed/>
    <w:rsid w:val="00C740FE"/>
  </w:style>
  <w:style w:type="table" w:customStyle="1" w:styleId="TableGrid421">
    <w:name w:val="Table Grid42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19">
    <w:name w:val="Appendix Heading11419"/>
    <w:rsid w:val="00C740FE"/>
  </w:style>
  <w:style w:type="numbering" w:customStyle="1" w:styleId="NoList11419">
    <w:name w:val="No List11419"/>
    <w:next w:val="Bezlisty"/>
    <w:uiPriority w:val="99"/>
    <w:semiHidden/>
    <w:unhideWhenUsed/>
    <w:rsid w:val="00C740FE"/>
  </w:style>
  <w:style w:type="numbering" w:customStyle="1" w:styleId="NoList2438">
    <w:name w:val="No List2438"/>
    <w:next w:val="Bezlisty"/>
    <w:uiPriority w:val="99"/>
    <w:semiHidden/>
    <w:unhideWhenUsed/>
    <w:rsid w:val="00C740FE"/>
  </w:style>
  <w:style w:type="numbering" w:customStyle="1" w:styleId="NoList742">
    <w:name w:val="No List742"/>
    <w:next w:val="Bezlisty"/>
    <w:uiPriority w:val="99"/>
    <w:semiHidden/>
    <w:unhideWhenUsed/>
    <w:rsid w:val="00C740FE"/>
  </w:style>
  <w:style w:type="numbering" w:customStyle="1" w:styleId="NoList1619">
    <w:name w:val="No List1619"/>
    <w:next w:val="Bezlisty"/>
    <w:uiPriority w:val="99"/>
    <w:semiHidden/>
    <w:unhideWhenUsed/>
    <w:rsid w:val="00C740FE"/>
  </w:style>
  <w:style w:type="table" w:customStyle="1" w:styleId="TableGrid521">
    <w:name w:val="Table Grid52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19">
    <w:name w:val="Appendix Heading11519"/>
    <w:rsid w:val="00C740FE"/>
  </w:style>
  <w:style w:type="numbering" w:customStyle="1" w:styleId="NoList11519">
    <w:name w:val="No List11519"/>
    <w:next w:val="Bezlisty"/>
    <w:uiPriority w:val="99"/>
    <w:semiHidden/>
    <w:unhideWhenUsed/>
    <w:rsid w:val="00C740FE"/>
  </w:style>
  <w:style w:type="numbering" w:customStyle="1" w:styleId="NoList2519">
    <w:name w:val="No List2519"/>
    <w:next w:val="Bezlisty"/>
    <w:uiPriority w:val="99"/>
    <w:semiHidden/>
    <w:unhideWhenUsed/>
    <w:rsid w:val="00C740FE"/>
  </w:style>
  <w:style w:type="numbering" w:customStyle="1" w:styleId="NoList842">
    <w:name w:val="No List842"/>
    <w:next w:val="Bezlisty"/>
    <w:uiPriority w:val="99"/>
    <w:semiHidden/>
    <w:unhideWhenUsed/>
    <w:rsid w:val="00C740FE"/>
  </w:style>
  <w:style w:type="numbering" w:customStyle="1" w:styleId="AppendixHeading252">
    <w:name w:val="Appendix Heading252"/>
    <w:rsid w:val="00C740FE"/>
  </w:style>
  <w:style w:type="numbering" w:customStyle="1" w:styleId="AppendixHeading11612">
    <w:name w:val="Appendix Heading11612"/>
    <w:rsid w:val="00C740FE"/>
  </w:style>
  <w:style w:type="numbering" w:customStyle="1" w:styleId="NoList1712">
    <w:name w:val="No List1712"/>
    <w:next w:val="Bezlisty"/>
    <w:uiPriority w:val="99"/>
    <w:semiHidden/>
    <w:unhideWhenUsed/>
    <w:rsid w:val="00C740FE"/>
  </w:style>
  <w:style w:type="numbering" w:customStyle="1" w:styleId="NoList2612">
    <w:name w:val="No List2612"/>
    <w:next w:val="Bezlisty"/>
    <w:uiPriority w:val="99"/>
    <w:semiHidden/>
    <w:unhideWhenUsed/>
    <w:rsid w:val="00C740FE"/>
  </w:style>
  <w:style w:type="numbering" w:customStyle="1" w:styleId="NoList3242">
    <w:name w:val="No List3242"/>
    <w:next w:val="Bezlisty"/>
    <w:uiPriority w:val="99"/>
    <w:semiHidden/>
    <w:unhideWhenUsed/>
    <w:rsid w:val="00C740FE"/>
  </w:style>
  <w:style w:type="numbering" w:customStyle="1" w:styleId="NoList11612">
    <w:name w:val="No List11612"/>
    <w:next w:val="Bezlisty"/>
    <w:uiPriority w:val="99"/>
    <w:semiHidden/>
    <w:unhideWhenUsed/>
    <w:rsid w:val="00C740FE"/>
  </w:style>
  <w:style w:type="numbering" w:customStyle="1" w:styleId="AppendixHeading1242">
    <w:name w:val="Appendix Heading1242"/>
    <w:rsid w:val="00C740FE"/>
  </w:style>
  <w:style w:type="numbering" w:customStyle="1" w:styleId="AppendixHeading111212">
    <w:name w:val="Appendix Heading111212"/>
    <w:rsid w:val="00C740FE"/>
  </w:style>
  <w:style w:type="numbering" w:customStyle="1" w:styleId="NoList111232">
    <w:name w:val="No List111232"/>
    <w:next w:val="Bezlisty"/>
    <w:uiPriority w:val="99"/>
    <w:semiHidden/>
    <w:unhideWhenUsed/>
    <w:rsid w:val="00C740FE"/>
  </w:style>
  <w:style w:type="numbering" w:customStyle="1" w:styleId="NoList21232">
    <w:name w:val="No List21232"/>
    <w:next w:val="Bezlisty"/>
    <w:uiPriority w:val="99"/>
    <w:semiHidden/>
    <w:unhideWhenUsed/>
    <w:rsid w:val="00C740FE"/>
  </w:style>
  <w:style w:type="numbering" w:customStyle="1" w:styleId="NoList31142">
    <w:name w:val="No List31142"/>
    <w:next w:val="Bezlisty"/>
    <w:uiPriority w:val="99"/>
    <w:semiHidden/>
    <w:unhideWhenUsed/>
    <w:rsid w:val="00C740FE"/>
  </w:style>
  <w:style w:type="numbering" w:customStyle="1" w:styleId="NoList12132">
    <w:name w:val="No List12132"/>
    <w:next w:val="Bezlisty"/>
    <w:uiPriority w:val="99"/>
    <w:semiHidden/>
    <w:unhideWhenUsed/>
    <w:rsid w:val="00C740FE"/>
  </w:style>
  <w:style w:type="numbering" w:customStyle="1" w:styleId="AppendixHeading1111112">
    <w:name w:val="Appendix Heading1111112"/>
    <w:rsid w:val="00C740FE"/>
  </w:style>
  <w:style w:type="numbering" w:customStyle="1" w:styleId="NoList1111212">
    <w:name w:val="No List1111212"/>
    <w:next w:val="Bezlisty"/>
    <w:uiPriority w:val="99"/>
    <w:semiHidden/>
    <w:unhideWhenUsed/>
    <w:rsid w:val="00C740FE"/>
  </w:style>
  <w:style w:type="numbering" w:customStyle="1" w:styleId="NoList211132">
    <w:name w:val="No List211132"/>
    <w:next w:val="Bezlisty"/>
    <w:uiPriority w:val="99"/>
    <w:semiHidden/>
    <w:unhideWhenUsed/>
    <w:rsid w:val="00C740FE"/>
  </w:style>
  <w:style w:type="numbering" w:customStyle="1" w:styleId="NoList4142">
    <w:name w:val="No List4142"/>
    <w:next w:val="Bezlisty"/>
    <w:uiPriority w:val="99"/>
    <w:semiHidden/>
    <w:unhideWhenUsed/>
    <w:rsid w:val="00C740FE"/>
  </w:style>
  <w:style w:type="numbering" w:customStyle="1" w:styleId="NoList13132">
    <w:name w:val="No List13132"/>
    <w:next w:val="Bezlisty"/>
    <w:uiPriority w:val="99"/>
    <w:semiHidden/>
    <w:unhideWhenUsed/>
    <w:rsid w:val="00C740FE"/>
  </w:style>
  <w:style w:type="numbering" w:customStyle="1" w:styleId="AppendixHeading112112">
    <w:name w:val="Appendix Heading112112"/>
    <w:rsid w:val="00C740FE"/>
  </w:style>
  <w:style w:type="numbering" w:customStyle="1" w:styleId="NoList112132">
    <w:name w:val="No List112132"/>
    <w:next w:val="Bezlisty"/>
    <w:uiPriority w:val="99"/>
    <w:semiHidden/>
    <w:unhideWhenUsed/>
    <w:rsid w:val="00C740FE"/>
  </w:style>
  <w:style w:type="numbering" w:customStyle="1" w:styleId="NoList22132">
    <w:name w:val="No List22132"/>
    <w:next w:val="Bezlisty"/>
    <w:uiPriority w:val="99"/>
    <w:semiHidden/>
    <w:unhideWhenUsed/>
    <w:rsid w:val="00C740FE"/>
  </w:style>
  <w:style w:type="numbering" w:customStyle="1" w:styleId="NoList5132">
    <w:name w:val="No List5132"/>
    <w:next w:val="Bezlisty"/>
    <w:uiPriority w:val="99"/>
    <w:semiHidden/>
    <w:unhideWhenUsed/>
    <w:rsid w:val="00C740FE"/>
  </w:style>
  <w:style w:type="numbering" w:customStyle="1" w:styleId="NoList14132">
    <w:name w:val="No List14132"/>
    <w:next w:val="Bezlisty"/>
    <w:uiPriority w:val="99"/>
    <w:semiHidden/>
    <w:unhideWhenUsed/>
    <w:rsid w:val="00C740FE"/>
  </w:style>
  <w:style w:type="numbering" w:customStyle="1" w:styleId="AppendixHeading113112">
    <w:name w:val="Appendix Heading113112"/>
    <w:rsid w:val="00C740FE"/>
  </w:style>
  <w:style w:type="numbering" w:customStyle="1" w:styleId="NoList113112">
    <w:name w:val="No List113112"/>
    <w:next w:val="Bezlisty"/>
    <w:uiPriority w:val="99"/>
    <w:semiHidden/>
    <w:unhideWhenUsed/>
    <w:rsid w:val="00C740FE"/>
  </w:style>
  <w:style w:type="numbering" w:customStyle="1" w:styleId="NoList23132">
    <w:name w:val="No List23132"/>
    <w:next w:val="Bezlisty"/>
    <w:uiPriority w:val="99"/>
    <w:semiHidden/>
    <w:unhideWhenUsed/>
    <w:rsid w:val="00C740FE"/>
  </w:style>
  <w:style w:type="numbering" w:customStyle="1" w:styleId="NoList6132">
    <w:name w:val="No List6132"/>
    <w:next w:val="Bezlisty"/>
    <w:uiPriority w:val="99"/>
    <w:semiHidden/>
    <w:unhideWhenUsed/>
    <w:rsid w:val="00C740FE"/>
  </w:style>
  <w:style w:type="numbering" w:customStyle="1" w:styleId="NoList15112">
    <w:name w:val="No List15112"/>
    <w:next w:val="Bezlisty"/>
    <w:uiPriority w:val="99"/>
    <w:semiHidden/>
    <w:unhideWhenUsed/>
    <w:rsid w:val="00C740FE"/>
  </w:style>
  <w:style w:type="numbering" w:customStyle="1" w:styleId="AppendixHeading114112">
    <w:name w:val="Appendix Heading114112"/>
    <w:rsid w:val="00C740FE"/>
  </w:style>
  <w:style w:type="numbering" w:customStyle="1" w:styleId="NoList114112">
    <w:name w:val="No List114112"/>
    <w:next w:val="Bezlisty"/>
    <w:uiPriority w:val="99"/>
    <w:semiHidden/>
    <w:unhideWhenUsed/>
    <w:rsid w:val="00C740FE"/>
  </w:style>
  <w:style w:type="numbering" w:customStyle="1" w:styleId="NoList24112">
    <w:name w:val="No List24112"/>
    <w:next w:val="Bezlisty"/>
    <w:uiPriority w:val="99"/>
    <w:semiHidden/>
    <w:unhideWhenUsed/>
    <w:rsid w:val="00C740FE"/>
  </w:style>
  <w:style w:type="numbering" w:customStyle="1" w:styleId="NoList7132">
    <w:name w:val="No List7132"/>
    <w:next w:val="Bezlisty"/>
    <w:uiPriority w:val="99"/>
    <w:semiHidden/>
    <w:unhideWhenUsed/>
    <w:rsid w:val="00C740FE"/>
  </w:style>
  <w:style w:type="numbering" w:customStyle="1" w:styleId="NoList16112">
    <w:name w:val="No List16112"/>
    <w:next w:val="Bezlisty"/>
    <w:uiPriority w:val="99"/>
    <w:semiHidden/>
    <w:unhideWhenUsed/>
    <w:rsid w:val="00C740FE"/>
  </w:style>
  <w:style w:type="numbering" w:customStyle="1" w:styleId="AppendixHeading115112">
    <w:name w:val="Appendix Heading115112"/>
    <w:rsid w:val="00C740FE"/>
  </w:style>
  <w:style w:type="numbering" w:customStyle="1" w:styleId="NoList115112">
    <w:name w:val="No List115112"/>
    <w:next w:val="Bezlisty"/>
    <w:uiPriority w:val="99"/>
    <w:semiHidden/>
    <w:unhideWhenUsed/>
    <w:rsid w:val="00C740FE"/>
  </w:style>
  <w:style w:type="numbering" w:customStyle="1" w:styleId="NoList25112">
    <w:name w:val="No List25112"/>
    <w:next w:val="Bezlisty"/>
    <w:uiPriority w:val="99"/>
    <w:semiHidden/>
    <w:unhideWhenUsed/>
    <w:rsid w:val="00C740FE"/>
  </w:style>
  <w:style w:type="numbering" w:customStyle="1" w:styleId="NoList932">
    <w:name w:val="No List932"/>
    <w:next w:val="Bezlisty"/>
    <w:uiPriority w:val="99"/>
    <w:semiHidden/>
    <w:unhideWhenUsed/>
    <w:rsid w:val="00C740FE"/>
  </w:style>
  <w:style w:type="numbering" w:customStyle="1" w:styleId="AppendixHeading342">
    <w:name w:val="Appendix Heading342"/>
    <w:rsid w:val="00C740FE"/>
  </w:style>
  <w:style w:type="numbering" w:customStyle="1" w:styleId="AppendixHeading1178">
    <w:name w:val="Appendix Heading1178"/>
    <w:rsid w:val="00C740FE"/>
  </w:style>
  <w:style w:type="numbering" w:customStyle="1" w:styleId="NoList1812">
    <w:name w:val="No List1812"/>
    <w:next w:val="Bezlisty"/>
    <w:uiPriority w:val="99"/>
    <w:semiHidden/>
    <w:unhideWhenUsed/>
    <w:rsid w:val="00C740FE"/>
  </w:style>
  <w:style w:type="numbering" w:customStyle="1" w:styleId="NoList2712">
    <w:name w:val="No List2712"/>
    <w:next w:val="Bezlisty"/>
    <w:uiPriority w:val="99"/>
    <w:semiHidden/>
    <w:unhideWhenUsed/>
    <w:rsid w:val="00C740FE"/>
  </w:style>
  <w:style w:type="numbering" w:customStyle="1" w:styleId="NoList3342">
    <w:name w:val="No List3342"/>
    <w:next w:val="Bezlisty"/>
    <w:uiPriority w:val="99"/>
    <w:semiHidden/>
    <w:unhideWhenUsed/>
    <w:rsid w:val="00C740FE"/>
  </w:style>
  <w:style w:type="numbering" w:customStyle="1" w:styleId="NoList1178">
    <w:name w:val="No List1178"/>
    <w:next w:val="Bezlisty"/>
    <w:uiPriority w:val="99"/>
    <w:semiHidden/>
    <w:unhideWhenUsed/>
    <w:rsid w:val="00C740FE"/>
  </w:style>
  <w:style w:type="numbering" w:customStyle="1" w:styleId="AppendixHeading1342">
    <w:name w:val="Appendix Heading1342"/>
    <w:rsid w:val="00C740FE"/>
  </w:style>
  <w:style w:type="numbering" w:customStyle="1" w:styleId="AppendixHeading111312">
    <w:name w:val="Appendix Heading111312"/>
    <w:rsid w:val="00C740FE"/>
  </w:style>
  <w:style w:type="numbering" w:customStyle="1" w:styleId="NoList111312">
    <w:name w:val="No List111312"/>
    <w:next w:val="Bezlisty"/>
    <w:uiPriority w:val="99"/>
    <w:semiHidden/>
    <w:unhideWhenUsed/>
    <w:rsid w:val="00C740FE"/>
  </w:style>
  <w:style w:type="numbering" w:customStyle="1" w:styleId="NoList21312">
    <w:name w:val="No List21312"/>
    <w:next w:val="Bezlisty"/>
    <w:uiPriority w:val="99"/>
    <w:semiHidden/>
    <w:unhideWhenUsed/>
    <w:rsid w:val="00C740FE"/>
  </w:style>
  <w:style w:type="numbering" w:customStyle="1" w:styleId="NoList31232">
    <w:name w:val="No List31232"/>
    <w:next w:val="Bezlisty"/>
    <w:uiPriority w:val="99"/>
    <w:semiHidden/>
    <w:unhideWhenUsed/>
    <w:rsid w:val="00C740FE"/>
  </w:style>
  <w:style w:type="numbering" w:customStyle="1" w:styleId="NoList12212">
    <w:name w:val="No List12212"/>
    <w:next w:val="Bezlisty"/>
    <w:uiPriority w:val="99"/>
    <w:semiHidden/>
    <w:unhideWhenUsed/>
    <w:rsid w:val="00C740FE"/>
  </w:style>
  <w:style w:type="numbering" w:customStyle="1" w:styleId="AppendixHeading1111212">
    <w:name w:val="Appendix Heading1111212"/>
    <w:rsid w:val="00C740FE"/>
  </w:style>
  <w:style w:type="numbering" w:customStyle="1" w:styleId="NoList1111312">
    <w:name w:val="No List1111312"/>
    <w:next w:val="Bezlisty"/>
    <w:uiPriority w:val="99"/>
    <w:semiHidden/>
    <w:unhideWhenUsed/>
    <w:rsid w:val="00C740FE"/>
  </w:style>
  <w:style w:type="numbering" w:customStyle="1" w:styleId="NoList211212">
    <w:name w:val="No List211212"/>
    <w:next w:val="Bezlisty"/>
    <w:uiPriority w:val="99"/>
    <w:semiHidden/>
    <w:unhideWhenUsed/>
    <w:rsid w:val="00C740FE"/>
  </w:style>
  <w:style w:type="numbering" w:customStyle="1" w:styleId="NoList4242">
    <w:name w:val="No List4242"/>
    <w:next w:val="Bezlisty"/>
    <w:uiPriority w:val="99"/>
    <w:semiHidden/>
    <w:unhideWhenUsed/>
    <w:rsid w:val="00C740FE"/>
  </w:style>
  <w:style w:type="numbering" w:customStyle="1" w:styleId="NoList13212">
    <w:name w:val="No List13212"/>
    <w:next w:val="Bezlisty"/>
    <w:uiPriority w:val="99"/>
    <w:semiHidden/>
    <w:unhideWhenUsed/>
    <w:rsid w:val="00C740FE"/>
  </w:style>
  <w:style w:type="numbering" w:customStyle="1" w:styleId="AppendixHeading112212">
    <w:name w:val="Appendix Heading112212"/>
    <w:rsid w:val="00C740FE"/>
  </w:style>
  <w:style w:type="numbering" w:customStyle="1" w:styleId="NoList112212">
    <w:name w:val="No List112212"/>
    <w:next w:val="Bezlisty"/>
    <w:uiPriority w:val="99"/>
    <w:semiHidden/>
    <w:unhideWhenUsed/>
    <w:rsid w:val="00C740FE"/>
  </w:style>
  <w:style w:type="numbering" w:customStyle="1" w:styleId="NoList22212">
    <w:name w:val="No List22212"/>
    <w:next w:val="Bezlisty"/>
    <w:uiPriority w:val="99"/>
    <w:semiHidden/>
    <w:unhideWhenUsed/>
    <w:rsid w:val="00C740FE"/>
  </w:style>
  <w:style w:type="numbering" w:customStyle="1" w:styleId="NoList5212">
    <w:name w:val="No List5212"/>
    <w:next w:val="Bezlisty"/>
    <w:uiPriority w:val="99"/>
    <w:semiHidden/>
    <w:unhideWhenUsed/>
    <w:rsid w:val="00C740FE"/>
  </w:style>
  <w:style w:type="numbering" w:customStyle="1" w:styleId="NoList14212">
    <w:name w:val="No List14212"/>
    <w:next w:val="Bezlisty"/>
    <w:uiPriority w:val="99"/>
    <w:semiHidden/>
    <w:unhideWhenUsed/>
    <w:rsid w:val="00C740FE"/>
  </w:style>
  <w:style w:type="numbering" w:customStyle="1" w:styleId="AppendixHeading11328">
    <w:name w:val="Appendix Heading11328"/>
    <w:rsid w:val="00C740FE"/>
  </w:style>
  <w:style w:type="numbering" w:customStyle="1" w:styleId="NoList113212">
    <w:name w:val="No List113212"/>
    <w:next w:val="Bezlisty"/>
    <w:uiPriority w:val="99"/>
    <w:semiHidden/>
    <w:unhideWhenUsed/>
    <w:rsid w:val="00C740FE"/>
  </w:style>
  <w:style w:type="numbering" w:customStyle="1" w:styleId="NoList23212">
    <w:name w:val="No List23212"/>
    <w:next w:val="Bezlisty"/>
    <w:uiPriority w:val="99"/>
    <w:semiHidden/>
    <w:unhideWhenUsed/>
    <w:rsid w:val="00C740FE"/>
  </w:style>
  <w:style w:type="numbering" w:customStyle="1" w:styleId="NoList6212">
    <w:name w:val="No List6212"/>
    <w:next w:val="Bezlisty"/>
    <w:uiPriority w:val="99"/>
    <w:semiHidden/>
    <w:unhideWhenUsed/>
    <w:rsid w:val="00C740FE"/>
  </w:style>
  <w:style w:type="numbering" w:customStyle="1" w:styleId="NoList15212">
    <w:name w:val="No List15212"/>
    <w:next w:val="Bezlisty"/>
    <w:uiPriority w:val="99"/>
    <w:semiHidden/>
    <w:unhideWhenUsed/>
    <w:rsid w:val="00C740FE"/>
  </w:style>
  <w:style w:type="numbering" w:customStyle="1" w:styleId="AppendixHeading11428">
    <w:name w:val="Appendix Heading11428"/>
    <w:rsid w:val="00C740FE"/>
  </w:style>
  <w:style w:type="numbering" w:customStyle="1" w:styleId="NoList11428">
    <w:name w:val="No List11428"/>
    <w:next w:val="Bezlisty"/>
    <w:uiPriority w:val="99"/>
    <w:semiHidden/>
    <w:unhideWhenUsed/>
    <w:rsid w:val="00C740FE"/>
  </w:style>
  <w:style w:type="numbering" w:customStyle="1" w:styleId="NoList24212">
    <w:name w:val="No List24212"/>
    <w:next w:val="Bezlisty"/>
    <w:uiPriority w:val="99"/>
    <w:semiHidden/>
    <w:unhideWhenUsed/>
    <w:rsid w:val="00C740FE"/>
  </w:style>
  <w:style w:type="numbering" w:customStyle="1" w:styleId="NoList7212">
    <w:name w:val="No List7212"/>
    <w:next w:val="Bezlisty"/>
    <w:uiPriority w:val="99"/>
    <w:semiHidden/>
    <w:unhideWhenUsed/>
    <w:rsid w:val="00C740FE"/>
  </w:style>
  <w:style w:type="numbering" w:customStyle="1" w:styleId="NoList1628">
    <w:name w:val="No List1628"/>
    <w:next w:val="Bezlisty"/>
    <w:uiPriority w:val="99"/>
    <w:semiHidden/>
    <w:unhideWhenUsed/>
    <w:rsid w:val="00C740FE"/>
  </w:style>
  <w:style w:type="numbering" w:customStyle="1" w:styleId="AppendixHeading11528">
    <w:name w:val="Appendix Heading11528"/>
    <w:rsid w:val="00C740FE"/>
  </w:style>
  <w:style w:type="numbering" w:customStyle="1" w:styleId="NoList11528">
    <w:name w:val="No List11528"/>
    <w:next w:val="Bezlisty"/>
    <w:uiPriority w:val="99"/>
    <w:semiHidden/>
    <w:unhideWhenUsed/>
    <w:rsid w:val="00C740FE"/>
  </w:style>
  <w:style w:type="numbering" w:customStyle="1" w:styleId="NoList2528">
    <w:name w:val="No List2528"/>
    <w:next w:val="Bezlisty"/>
    <w:uiPriority w:val="99"/>
    <w:semiHidden/>
    <w:unhideWhenUsed/>
    <w:rsid w:val="00C740FE"/>
  </w:style>
  <w:style w:type="numbering" w:customStyle="1" w:styleId="NoList1012">
    <w:name w:val="No List1012"/>
    <w:next w:val="Bezlisty"/>
    <w:uiPriority w:val="99"/>
    <w:semiHidden/>
    <w:unhideWhenUsed/>
    <w:rsid w:val="00C740FE"/>
  </w:style>
  <w:style w:type="numbering" w:customStyle="1" w:styleId="AppendixHeading442">
    <w:name w:val="Appendix Heading442"/>
    <w:rsid w:val="00C740FE"/>
  </w:style>
  <w:style w:type="numbering" w:customStyle="1" w:styleId="AppendixHeading1188">
    <w:name w:val="Appendix Heading1188"/>
    <w:rsid w:val="00C740FE"/>
  </w:style>
  <w:style w:type="numbering" w:customStyle="1" w:styleId="NoList1912">
    <w:name w:val="No List1912"/>
    <w:next w:val="Bezlisty"/>
    <w:uiPriority w:val="99"/>
    <w:semiHidden/>
    <w:unhideWhenUsed/>
    <w:rsid w:val="00C740FE"/>
  </w:style>
  <w:style w:type="numbering" w:customStyle="1" w:styleId="NoList288">
    <w:name w:val="No List288"/>
    <w:next w:val="Bezlisty"/>
    <w:uiPriority w:val="99"/>
    <w:semiHidden/>
    <w:unhideWhenUsed/>
    <w:rsid w:val="00C740FE"/>
  </w:style>
  <w:style w:type="numbering" w:customStyle="1" w:styleId="NoList3432">
    <w:name w:val="No List3432"/>
    <w:next w:val="Bezlisty"/>
    <w:uiPriority w:val="99"/>
    <w:semiHidden/>
    <w:unhideWhenUsed/>
    <w:rsid w:val="00C740FE"/>
  </w:style>
  <w:style w:type="numbering" w:customStyle="1" w:styleId="NoList1188">
    <w:name w:val="No List1188"/>
    <w:next w:val="Bezlisty"/>
    <w:uiPriority w:val="99"/>
    <w:semiHidden/>
    <w:unhideWhenUsed/>
    <w:rsid w:val="00C740FE"/>
  </w:style>
  <w:style w:type="numbering" w:customStyle="1" w:styleId="AppendixHeading1432">
    <w:name w:val="Appendix Heading1432"/>
    <w:rsid w:val="00C740FE"/>
  </w:style>
  <w:style w:type="numbering" w:customStyle="1" w:styleId="AppendixHeading111412">
    <w:name w:val="Appendix Heading111412"/>
    <w:rsid w:val="00C740FE"/>
  </w:style>
  <w:style w:type="numbering" w:customStyle="1" w:styleId="NoList111412">
    <w:name w:val="No List111412"/>
    <w:next w:val="Bezlisty"/>
    <w:uiPriority w:val="99"/>
    <w:semiHidden/>
    <w:unhideWhenUsed/>
    <w:rsid w:val="00C740FE"/>
  </w:style>
  <w:style w:type="numbering" w:customStyle="1" w:styleId="NoList21412">
    <w:name w:val="No List21412"/>
    <w:next w:val="Bezlisty"/>
    <w:uiPriority w:val="99"/>
    <w:semiHidden/>
    <w:unhideWhenUsed/>
    <w:rsid w:val="00C740FE"/>
  </w:style>
  <w:style w:type="numbering" w:customStyle="1" w:styleId="NoList31312">
    <w:name w:val="No List31312"/>
    <w:next w:val="Bezlisty"/>
    <w:uiPriority w:val="99"/>
    <w:semiHidden/>
    <w:unhideWhenUsed/>
    <w:rsid w:val="00C740FE"/>
  </w:style>
  <w:style w:type="numbering" w:customStyle="1" w:styleId="NoList12312">
    <w:name w:val="No List12312"/>
    <w:next w:val="Bezlisty"/>
    <w:uiPriority w:val="99"/>
    <w:semiHidden/>
    <w:unhideWhenUsed/>
    <w:rsid w:val="00C740FE"/>
  </w:style>
  <w:style w:type="numbering" w:customStyle="1" w:styleId="AppendixHeading1111312">
    <w:name w:val="Appendix Heading1111312"/>
    <w:rsid w:val="00C740FE"/>
  </w:style>
  <w:style w:type="numbering" w:customStyle="1" w:styleId="NoList1111412">
    <w:name w:val="No List1111412"/>
    <w:next w:val="Bezlisty"/>
    <w:uiPriority w:val="99"/>
    <w:semiHidden/>
    <w:unhideWhenUsed/>
    <w:rsid w:val="00C740FE"/>
  </w:style>
  <w:style w:type="numbering" w:customStyle="1" w:styleId="NoList211312">
    <w:name w:val="No List211312"/>
    <w:next w:val="Bezlisty"/>
    <w:uiPriority w:val="99"/>
    <w:semiHidden/>
    <w:unhideWhenUsed/>
    <w:rsid w:val="00C740FE"/>
  </w:style>
  <w:style w:type="numbering" w:customStyle="1" w:styleId="NoList4332">
    <w:name w:val="No List4332"/>
    <w:next w:val="Bezlisty"/>
    <w:uiPriority w:val="99"/>
    <w:semiHidden/>
    <w:unhideWhenUsed/>
    <w:rsid w:val="00C740FE"/>
  </w:style>
  <w:style w:type="numbering" w:customStyle="1" w:styleId="NoList13312">
    <w:name w:val="No List13312"/>
    <w:next w:val="Bezlisty"/>
    <w:uiPriority w:val="99"/>
    <w:semiHidden/>
    <w:unhideWhenUsed/>
    <w:rsid w:val="00C740FE"/>
  </w:style>
  <w:style w:type="numbering" w:customStyle="1" w:styleId="AppendixHeading112312">
    <w:name w:val="Appendix Heading112312"/>
    <w:rsid w:val="00C740FE"/>
  </w:style>
  <w:style w:type="numbering" w:customStyle="1" w:styleId="NoList112312">
    <w:name w:val="No List112312"/>
    <w:next w:val="Bezlisty"/>
    <w:uiPriority w:val="99"/>
    <w:semiHidden/>
    <w:unhideWhenUsed/>
    <w:rsid w:val="00C740FE"/>
  </w:style>
  <w:style w:type="numbering" w:customStyle="1" w:styleId="NoList22312">
    <w:name w:val="No List22312"/>
    <w:next w:val="Bezlisty"/>
    <w:uiPriority w:val="99"/>
    <w:semiHidden/>
    <w:unhideWhenUsed/>
    <w:rsid w:val="00C740FE"/>
  </w:style>
  <w:style w:type="numbering" w:customStyle="1" w:styleId="NoList5312">
    <w:name w:val="No List5312"/>
    <w:next w:val="Bezlisty"/>
    <w:uiPriority w:val="99"/>
    <w:semiHidden/>
    <w:unhideWhenUsed/>
    <w:rsid w:val="00C740FE"/>
  </w:style>
  <w:style w:type="numbering" w:customStyle="1" w:styleId="NoList14312">
    <w:name w:val="No List14312"/>
    <w:next w:val="Bezlisty"/>
    <w:uiPriority w:val="99"/>
    <w:semiHidden/>
    <w:unhideWhenUsed/>
    <w:rsid w:val="00C740FE"/>
  </w:style>
  <w:style w:type="numbering" w:customStyle="1" w:styleId="AppendixHeading11338">
    <w:name w:val="Appendix Heading11338"/>
    <w:rsid w:val="00C740FE"/>
  </w:style>
  <w:style w:type="numbering" w:customStyle="1" w:styleId="NoList113312">
    <w:name w:val="No List113312"/>
    <w:next w:val="Bezlisty"/>
    <w:uiPriority w:val="99"/>
    <w:semiHidden/>
    <w:unhideWhenUsed/>
    <w:rsid w:val="00C740FE"/>
  </w:style>
  <w:style w:type="numbering" w:customStyle="1" w:styleId="NoList23312">
    <w:name w:val="No List23312"/>
    <w:next w:val="Bezlisty"/>
    <w:uiPriority w:val="99"/>
    <w:semiHidden/>
    <w:unhideWhenUsed/>
    <w:rsid w:val="00C740FE"/>
  </w:style>
  <w:style w:type="numbering" w:customStyle="1" w:styleId="NoList6312">
    <w:name w:val="No List6312"/>
    <w:next w:val="Bezlisty"/>
    <w:uiPriority w:val="99"/>
    <w:semiHidden/>
    <w:unhideWhenUsed/>
    <w:rsid w:val="00C740FE"/>
  </w:style>
  <w:style w:type="numbering" w:customStyle="1" w:styleId="NoList15312">
    <w:name w:val="No List15312"/>
    <w:next w:val="Bezlisty"/>
    <w:uiPriority w:val="99"/>
    <w:semiHidden/>
    <w:unhideWhenUsed/>
    <w:rsid w:val="00C740FE"/>
  </w:style>
  <w:style w:type="numbering" w:customStyle="1" w:styleId="AppendixHeading11438">
    <w:name w:val="Appendix Heading11438"/>
    <w:rsid w:val="00C740FE"/>
  </w:style>
  <w:style w:type="numbering" w:customStyle="1" w:styleId="NoList11438">
    <w:name w:val="No List11438"/>
    <w:next w:val="Bezlisty"/>
    <w:uiPriority w:val="99"/>
    <w:semiHidden/>
    <w:unhideWhenUsed/>
    <w:rsid w:val="00C740FE"/>
  </w:style>
  <w:style w:type="numbering" w:customStyle="1" w:styleId="NoList24312">
    <w:name w:val="No List24312"/>
    <w:next w:val="Bezlisty"/>
    <w:uiPriority w:val="99"/>
    <w:semiHidden/>
    <w:unhideWhenUsed/>
    <w:rsid w:val="00C740FE"/>
  </w:style>
  <w:style w:type="numbering" w:customStyle="1" w:styleId="NoList7312">
    <w:name w:val="No List7312"/>
    <w:next w:val="Bezlisty"/>
    <w:uiPriority w:val="99"/>
    <w:semiHidden/>
    <w:unhideWhenUsed/>
    <w:rsid w:val="00C740FE"/>
  </w:style>
  <w:style w:type="numbering" w:customStyle="1" w:styleId="NoList1638">
    <w:name w:val="No List1638"/>
    <w:next w:val="Bezlisty"/>
    <w:uiPriority w:val="99"/>
    <w:semiHidden/>
    <w:unhideWhenUsed/>
    <w:rsid w:val="00C740FE"/>
  </w:style>
  <w:style w:type="numbering" w:customStyle="1" w:styleId="AppendixHeading11538">
    <w:name w:val="Appendix Heading11538"/>
    <w:rsid w:val="00C740FE"/>
  </w:style>
  <w:style w:type="numbering" w:customStyle="1" w:styleId="NoList11538">
    <w:name w:val="No List11538"/>
    <w:next w:val="Bezlisty"/>
    <w:uiPriority w:val="99"/>
    <w:semiHidden/>
    <w:unhideWhenUsed/>
    <w:rsid w:val="00C740FE"/>
  </w:style>
  <w:style w:type="numbering" w:customStyle="1" w:styleId="NoList2538">
    <w:name w:val="No List2538"/>
    <w:next w:val="Bezlisty"/>
    <w:uiPriority w:val="99"/>
    <w:semiHidden/>
    <w:unhideWhenUsed/>
    <w:rsid w:val="00C740FE"/>
  </w:style>
  <w:style w:type="numbering" w:customStyle="1" w:styleId="NoList201">
    <w:name w:val="No List201"/>
    <w:next w:val="Bezlisty"/>
    <w:uiPriority w:val="99"/>
    <w:semiHidden/>
    <w:unhideWhenUsed/>
    <w:rsid w:val="00C740FE"/>
  </w:style>
  <w:style w:type="numbering" w:customStyle="1" w:styleId="NoList11011">
    <w:name w:val="No List11011"/>
    <w:next w:val="Bezlisty"/>
    <w:uiPriority w:val="99"/>
    <w:semiHidden/>
    <w:unhideWhenUsed/>
    <w:rsid w:val="00C740FE"/>
  </w:style>
  <w:style w:type="table" w:customStyle="1" w:styleId="TableGrid621">
    <w:name w:val="Table Grid62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91">
    <w:name w:val="Appendix Heading1191"/>
    <w:rsid w:val="00C740FE"/>
  </w:style>
  <w:style w:type="numbering" w:customStyle="1" w:styleId="NoList1191">
    <w:name w:val="No List1191"/>
    <w:next w:val="Bezlisty"/>
    <w:uiPriority w:val="99"/>
    <w:semiHidden/>
    <w:unhideWhenUsed/>
    <w:rsid w:val="00C740FE"/>
  </w:style>
  <w:style w:type="numbering" w:customStyle="1" w:styleId="NoList291">
    <w:name w:val="No List291"/>
    <w:next w:val="Bezlisty"/>
    <w:uiPriority w:val="99"/>
    <w:semiHidden/>
    <w:unhideWhenUsed/>
    <w:rsid w:val="00C740FE"/>
  </w:style>
  <w:style w:type="numbering" w:customStyle="1" w:styleId="NoList3511">
    <w:name w:val="No List3511"/>
    <w:next w:val="Bezlisty"/>
    <w:uiPriority w:val="99"/>
    <w:semiHidden/>
    <w:unhideWhenUsed/>
    <w:rsid w:val="00C740FE"/>
  </w:style>
  <w:style w:type="numbering" w:customStyle="1" w:styleId="NoList111511">
    <w:name w:val="No List111511"/>
    <w:next w:val="Bezlisty"/>
    <w:uiPriority w:val="99"/>
    <w:semiHidden/>
    <w:unhideWhenUsed/>
    <w:rsid w:val="00C740FE"/>
  </w:style>
  <w:style w:type="table" w:customStyle="1" w:styleId="TableGrid1121">
    <w:name w:val="Table Grid112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511">
    <w:name w:val="Appendix Heading1511"/>
    <w:rsid w:val="00C740FE"/>
  </w:style>
  <w:style w:type="numbering" w:customStyle="1" w:styleId="AppendixHeading11151">
    <w:name w:val="Appendix Heading11151"/>
    <w:rsid w:val="00C740FE"/>
  </w:style>
  <w:style w:type="numbering" w:customStyle="1" w:styleId="NoList111151">
    <w:name w:val="No List111151"/>
    <w:next w:val="Bezlisty"/>
    <w:uiPriority w:val="99"/>
    <w:semiHidden/>
    <w:unhideWhenUsed/>
    <w:rsid w:val="00C740FE"/>
  </w:style>
  <w:style w:type="numbering" w:customStyle="1" w:styleId="NoList21511">
    <w:name w:val="No List21511"/>
    <w:next w:val="Bezlisty"/>
    <w:uiPriority w:val="99"/>
    <w:semiHidden/>
    <w:unhideWhenUsed/>
    <w:rsid w:val="00C740FE"/>
  </w:style>
  <w:style w:type="numbering" w:customStyle="1" w:styleId="NoList31411">
    <w:name w:val="No List31411"/>
    <w:next w:val="Bezlisty"/>
    <w:uiPriority w:val="99"/>
    <w:semiHidden/>
    <w:unhideWhenUsed/>
    <w:rsid w:val="00C740FE"/>
  </w:style>
  <w:style w:type="numbering" w:customStyle="1" w:styleId="NoList12411">
    <w:name w:val="No List12411"/>
    <w:next w:val="Bezlisty"/>
    <w:uiPriority w:val="99"/>
    <w:semiHidden/>
    <w:unhideWhenUsed/>
    <w:rsid w:val="00C740FE"/>
  </w:style>
  <w:style w:type="numbering" w:customStyle="1" w:styleId="AppendixHeading111141">
    <w:name w:val="Appendix Heading111141"/>
    <w:rsid w:val="00C740FE"/>
  </w:style>
  <w:style w:type="numbering" w:customStyle="1" w:styleId="NoList11111131">
    <w:name w:val="No List11111131"/>
    <w:next w:val="Bezlisty"/>
    <w:uiPriority w:val="99"/>
    <w:semiHidden/>
    <w:unhideWhenUsed/>
    <w:rsid w:val="00C740FE"/>
  </w:style>
  <w:style w:type="numbering" w:customStyle="1" w:styleId="NoList211411">
    <w:name w:val="No List211411"/>
    <w:next w:val="Bezlisty"/>
    <w:uiPriority w:val="99"/>
    <w:semiHidden/>
    <w:unhideWhenUsed/>
    <w:rsid w:val="00C740FE"/>
  </w:style>
  <w:style w:type="numbering" w:customStyle="1" w:styleId="NoList4411">
    <w:name w:val="No List4411"/>
    <w:next w:val="Bezlisty"/>
    <w:uiPriority w:val="99"/>
    <w:semiHidden/>
    <w:unhideWhenUsed/>
    <w:rsid w:val="00C740FE"/>
  </w:style>
  <w:style w:type="numbering" w:customStyle="1" w:styleId="NoList13411">
    <w:name w:val="No List13411"/>
    <w:next w:val="Bezlisty"/>
    <w:uiPriority w:val="99"/>
    <w:semiHidden/>
    <w:unhideWhenUsed/>
    <w:rsid w:val="00C740FE"/>
  </w:style>
  <w:style w:type="table" w:customStyle="1" w:styleId="TableGrid2121">
    <w:name w:val="Table Grid212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41">
    <w:name w:val="Appendix Heading11241"/>
    <w:rsid w:val="00C740FE"/>
  </w:style>
  <w:style w:type="numbering" w:customStyle="1" w:styleId="NoList112411">
    <w:name w:val="No List112411"/>
    <w:next w:val="Bezlisty"/>
    <w:uiPriority w:val="99"/>
    <w:semiHidden/>
    <w:unhideWhenUsed/>
    <w:rsid w:val="00C740FE"/>
  </w:style>
  <w:style w:type="numbering" w:customStyle="1" w:styleId="NoList22411">
    <w:name w:val="No List22411"/>
    <w:next w:val="Bezlisty"/>
    <w:uiPriority w:val="99"/>
    <w:semiHidden/>
    <w:unhideWhenUsed/>
    <w:rsid w:val="00C740FE"/>
  </w:style>
  <w:style w:type="numbering" w:customStyle="1" w:styleId="NoList5411">
    <w:name w:val="No List5411"/>
    <w:next w:val="Bezlisty"/>
    <w:uiPriority w:val="99"/>
    <w:semiHidden/>
    <w:unhideWhenUsed/>
    <w:rsid w:val="00C740FE"/>
  </w:style>
  <w:style w:type="numbering" w:customStyle="1" w:styleId="NoList14411">
    <w:name w:val="No List14411"/>
    <w:next w:val="Bezlisty"/>
    <w:uiPriority w:val="99"/>
    <w:semiHidden/>
    <w:unhideWhenUsed/>
    <w:rsid w:val="00C740FE"/>
  </w:style>
  <w:style w:type="table" w:customStyle="1" w:styleId="TableGrid3111">
    <w:name w:val="Table Grid311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41">
    <w:name w:val="Appendix Heading11341"/>
    <w:rsid w:val="00C740FE"/>
  </w:style>
  <w:style w:type="numbering" w:customStyle="1" w:styleId="NoList11341">
    <w:name w:val="No List11341"/>
    <w:next w:val="Bezlisty"/>
    <w:uiPriority w:val="99"/>
    <w:semiHidden/>
    <w:unhideWhenUsed/>
    <w:rsid w:val="00C740FE"/>
  </w:style>
  <w:style w:type="numbering" w:customStyle="1" w:styleId="NoList23411">
    <w:name w:val="No List23411"/>
    <w:next w:val="Bezlisty"/>
    <w:uiPriority w:val="99"/>
    <w:semiHidden/>
    <w:unhideWhenUsed/>
    <w:rsid w:val="00C740FE"/>
  </w:style>
  <w:style w:type="numbering" w:customStyle="1" w:styleId="NoList6411">
    <w:name w:val="No List6411"/>
    <w:next w:val="Bezlisty"/>
    <w:uiPriority w:val="99"/>
    <w:semiHidden/>
    <w:unhideWhenUsed/>
    <w:rsid w:val="00C740FE"/>
  </w:style>
  <w:style w:type="numbering" w:customStyle="1" w:styleId="NoList1541">
    <w:name w:val="No List1541"/>
    <w:next w:val="Bezlisty"/>
    <w:uiPriority w:val="99"/>
    <w:semiHidden/>
    <w:unhideWhenUsed/>
    <w:rsid w:val="00C740FE"/>
  </w:style>
  <w:style w:type="table" w:customStyle="1" w:styleId="TableGrid4111">
    <w:name w:val="Table Grid411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41">
    <w:name w:val="Appendix Heading11441"/>
    <w:rsid w:val="00C740FE"/>
  </w:style>
  <w:style w:type="numbering" w:customStyle="1" w:styleId="NoList11441">
    <w:name w:val="No List11441"/>
    <w:next w:val="Bezlisty"/>
    <w:uiPriority w:val="99"/>
    <w:semiHidden/>
    <w:unhideWhenUsed/>
    <w:rsid w:val="00C740FE"/>
  </w:style>
  <w:style w:type="numbering" w:customStyle="1" w:styleId="NoList2441">
    <w:name w:val="No List2441"/>
    <w:next w:val="Bezlisty"/>
    <w:uiPriority w:val="99"/>
    <w:semiHidden/>
    <w:unhideWhenUsed/>
    <w:rsid w:val="00C740FE"/>
  </w:style>
  <w:style w:type="numbering" w:customStyle="1" w:styleId="NoList7411">
    <w:name w:val="No List7411"/>
    <w:next w:val="Bezlisty"/>
    <w:uiPriority w:val="99"/>
    <w:semiHidden/>
    <w:unhideWhenUsed/>
    <w:rsid w:val="00C740FE"/>
  </w:style>
  <w:style w:type="numbering" w:customStyle="1" w:styleId="NoList1641">
    <w:name w:val="No List1641"/>
    <w:next w:val="Bezlisty"/>
    <w:uiPriority w:val="99"/>
    <w:semiHidden/>
    <w:unhideWhenUsed/>
    <w:rsid w:val="00C740FE"/>
  </w:style>
  <w:style w:type="table" w:customStyle="1" w:styleId="TableGrid5111">
    <w:name w:val="Table Grid511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41">
    <w:name w:val="Appendix Heading11541"/>
    <w:rsid w:val="00C740FE"/>
  </w:style>
  <w:style w:type="numbering" w:customStyle="1" w:styleId="NoList11541">
    <w:name w:val="No List11541"/>
    <w:next w:val="Bezlisty"/>
    <w:uiPriority w:val="99"/>
    <w:semiHidden/>
    <w:unhideWhenUsed/>
    <w:rsid w:val="00C740FE"/>
  </w:style>
  <w:style w:type="numbering" w:customStyle="1" w:styleId="NoList2541">
    <w:name w:val="No List2541"/>
    <w:next w:val="Bezlisty"/>
    <w:uiPriority w:val="99"/>
    <w:semiHidden/>
    <w:unhideWhenUsed/>
    <w:rsid w:val="00C740FE"/>
  </w:style>
  <w:style w:type="numbering" w:customStyle="1" w:styleId="NoList8131">
    <w:name w:val="No List8131"/>
    <w:next w:val="Bezlisty"/>
    <w:uiPriority w:val="99"/>
    <w:semiHidden/>
    <w:unhideWhenUsed/>
    <w:rsid w:val="00C740FE"/>
  </w:style>
  <w:style w:type="numbering" w:customStyle="1" w:styleId="AppendixHeading2141">
    <w:name w:val="Appendix Heading2141"/>
    <w:rsid w:val="00C740FE"/>
  </w:style>
  <w:style w:type="numbering" w:customStyle="1" w:styleId="AppendixHeading116111">
    <w:name w:val="Appendix Heading116111"/>
    <w:rsid w:val="00C740FE"/>
  </w:style>
  <w:style w:type="numbering" w:customStyle="1" w:styleId="NoList17111">
    <w:name w:val="No List17111"/>
    <w:next w:val="Bezlisty"/>
    <w:uiPriority w:val="99"/>
    <w:semiHidden/>
    <w:unhideWhenUsed/>
    <w:rsid w:val="00C740FE"/>
  </w:style>
  <w:style w:type="numbering" w:customStyle="1" w:styleId="NoList26111">
    <w:name w:val="No List26111"/>
    <w:next w:val="Bezlisty"/>
    <w:uiPriority w:val="99"/>
    <w:semiHidden/>
    <w:unhideWhenUsed/>
    <w:rsid w:val="00C740FE"/>
  </w:style>
  <w:style w:type="numbering" w:customStyle="1" w:styleId="NoList32131">
    <w:name w:val="No List32131"/>
    <w:next w:val="Bezlisty"/>
    <w:uiPriority w:val="99"/>
    <w:semiHidden/>
    <w:unhideWhenUsed/>
    <w:rsid w:val="00C740FE"/>
  </w:style>
  <w:style w:type="numbering" w:customStyle="1" w:styleId="NoList116111">
    <w:name w:val="No List116111"/>
    <w:next w:val="Bezlisty"/>
    <w:uiPriority w:val="99"/>
    <w:semiHidden/>
    <w:unhideWhenUsed/>
    <w:rsid w:val="00C740FE"/>
  </w:style>
  <w:style w:type="numbering" w:customStyle="1" w:styleId="AppendixHeading12131">
    <w:name w:val="Appendix Heading12131"/>
    <w:rsid w:val="00C740FE"/>
  </w:style>
  <w:style w:type="numbering" w:customStyle="1" w:styleId="AppendixHeading1112111">
    <w:name w:val="Appendix Heading1112111"/>
    <w:rsid w:val="00C740FE"/>
  </w:style>
  <w:style w:type="numbering" w:customStyle="1" w:styleId="NoList1112111">
    <w:name w:val="No List1112111"/>
    <w:next w:val="Bezlisty"/>
    <w:uiPriority w:val="99"/>
    <w:semiHidden/>
    <w:unhideWhenUsed/>
    <w:rsid w:val="00C740FE"/>
  </w:style>
  <w:style w:type="numbering" w:customStyle="1" w:styleId="NoList212111">
    <w:name w:val="No List212111"/>
    <w:next w:val="Bezlisty"/>
    <w:uiPriority w:val="99"/>
    <w:semiHidden/>
    <w:unhideWhenUsed/>
    <w:rsid w:val="00C740FE"/>
  </w:style>
  <w:style w:type="numbering" w:customStyle="1" w:styleId="NoList311131">
    <w:name w:val="No List311131"/>
    <w:next w:val="Bezlisty"/>
    <w:uiPriority w:val="99"/>
    <w:semiHidden/>
    <w:unhideWhenUsed/>
    <w:rsid w:val="00C740FE"/>
  </w:style>
  <w:style w:type="numbering" w:customStyle="1" w:styleId="NoList121111">
    <w:name w:val="No List121111"/>
    <w:next w:val="Bezlisty"/>
    <w:uiPriority w:val="99"/>
    <w:semiHidden/>
    <w:unhideWhenUsed/>
    <w:rsid w:val="00C740FE"/>
  </w:style>
  <w:style w:type="numbering" w:customStyle="1" w:styleId="AppendixHeading11111111">
    <w:name w:val="Appendix Heading11111111"/>
    <w:rsid w:val="00C740FE"/>
  </w:style>
  <w:style w:type="numbering" w:customStyle="1" w:styleId="NoList11112111">
    <w:name w:val="No List11112111"/>
    <w:next w:val="Bezlisty"/>
    <w:uiPriority w:val="99"/>
    <w:semiHidden/>
    <w:unhideWhenUsed/>
    <w:rsid w:val="00C740FE"/>
  </w:style>
  <w:style w:type="numbering" w:customStyle="1" w:styleId="NoList2111111">
    <w:name w:val="No List2111111"/>
    <w:next w:val="Bezlisty"/>
    <w:uiPriority w:val="99"/>
    <w:semiHidden/>
    <w:unhideWhenUsed/>
    <w:rsid w:val="00C740FE"/>
  </w:style>
  <w:style w:type="numbering" w:customStyle="1" w:styleId="NoList41131">
    <w:name w:val="No List41131"/>
    <w:next w:val="Bezlisty"/>
    <w:uiPriority w:val="99"/>
    <w:semiHidden/>
    <w:unhideWhenUsed/>
    <w:rsid w:val="00C740FE"/>
  </w:style>
  <w:style w:type="numbering" w:customStyle="1" w:styleId="NoList131111">
    <w:name w:val="No List131111"/>
    <w:next w:val="Bezlisty"/>
    <w:uiPriority w:val="99"/>
    <w:semiHidden/>
    <w:unhideWhenUsed/>
    <w:rsid w:val="00C740FE"/>
  </w:style>
  <w:style w:type="numbering" w:customStyle="1" w:styleId="AppendixHeading1121111">
    <w:name w:val="Appendix Heading1121111"/>
    <w:rsid w:val="00C740FE"/>
  </w:style>
  <w:style w:type="numbering" w:customStyle="1" w:styleId="NoList1121111">
    <w:name w:val="No List1121111"/>
    <w:next w:val="Bezlisty"/>
    <w:uiPriority w:val="99"/>
    <w:semiHidden/>
    <w:unhideWhenUsed/>
    <w:rsid w:val="00C740FE"/>
  </w:style>
  <w:style w:type="numbering" w:customStyle="1" w:styleId="NoList221111">
    <w:name w:val="No List221111"/>
    <w:next w:val="Bezlisty"/>
    <w:uiPriority w:val="99"/>
    <w:semiHidden/>
    <w:unhideWhenUsed/>
    <w:rsid w:val="00C740FE"/>
  </w:style>
  <w:style w:type="numbering" w:customStyle="1" w:styleId="NoList51111">
    <w:name w:val="No List51111"/>
    <w:next w:val="Bezlisty"/>
    <w:uiPriority w:val="99"/>
    <w:semiHidden/>
    <w:unhideWhenUsed/>
    <w:rsid w:val="00C740FE"/>
  </w:style>
  <w:style w:type="numbering" w:customStyle="1" w:styleId="NoList141111">
    <w:name w:val="No List141111"/>
    <w:next w:val="Bezlisty"/>
    <w:uiPriority w:val="99"/>
    <w:semiHidden/>
    <w:unhideWhenUsed/>
    <w:rsid w:val="00C740FE"/>
  </w:style>
  <w:style w:type="numbering" w:customStyle="1" w:styleId="AppendixHeading1131111">
    <w:name w:val="Appendix Heading1131111"/>
    <w:rsid w:val="00C740FE"/>
  </w:style>
  <w:style w:type="numbering" w:customStyle="1" w:styleId="NoList1131111">
    <w:name w:val="No List1131111"/>
    <w:next w:val="Bezlisty"/>
    <w:uiPriority w:val="99"/>
    <w:semiHidden/>
    <w:unhideWhenUsed/>
    <w:rsid w:val="00C740FE"/>
  </w:style>
  <w:style w:type="numbering" w:customStyle="1" w:styleId="NoList231111">
    <w:name w:val="No List231111"/>
    <w:next w:val="Bezlisty"/>
    <w:uiPriority w:val="99"/>
    <w:semiHidden/>
    <w:unhideWhenUsed/>
    <w:rsid w:val="00C740FE"/>
  </w:style>
  <w:style w:type="numbering" w:customStyle="1" w:styleId="NoList61111">
    <w:name w:val="No List61111"/>
    <w:next w:val="Bezlisty"/>
    <w:uiPriority w:val="99"/>
    <w:semiHidden/>
    <w:unhideWhenUsed/>
    <w:rsid w:val="00C740FE"/>
  </w:style>
  <w:style w:type="numbering" w:customStyle="1" w:styleId="NoList151111">
    <w:name w:val="No List151111"/>
    <w:next w:val="Bezlisty"/>
    <w:uiPriority w:val="99"/>
    <w:semiHidden/>
    <w:unhideWhenUsed/>
    <w:rsid w:val="00C740FE"/>
  </w:style>
  <w:style w:type="numbering" w:customStyle="1" w:styleId="AppendixHeading1141111">
    <w:name w:val="Appendix Heading1141111"/>
    <w:rsid w:val="00C740FE"/>
  </w:style>
  <w:style w:type="numbering" w:customStyle="1" w:styleId="NoList1141111">
    <w:name w:val="No List1141111"/>
    <w:next w:val="Bezlisty"/>
    <w:uiPriority w:val="99"/>
    <w:semiHidden/>
    <w:unhideWhenUsed/>
    <w:rsid w:val="00C740FE"/>
  </w:style>
  <w:style w:type="numbering" w:customStyle="1" w:styleId="NoList241111">
    <w:name w:val="No List241111"/>
    <w:next w:val="Bezlisty"/>
    <w:uiPriority w:val="99"/>
    <w:semiHidden/>
    <w:unhideWhenUsed/>
    <w:rsid w:val="00C740FE"/>
  </w:style>
  <w:style w:type="numbering" w:customStyle="1" w:styleId="NoList71111">
    <w:name w:val="No List71111"/>
    <w:next w:val="Bezlisty"/>
    <w:uiPriority w:val="99"/>
    <w:semiHidden/>
    <w:unhideWhenUsed/>
    <w:rsid w:val="00C740FE"/>
  </w:style>
  <w:style w:type="numbering" w:customStyle="1" w:styleId="NoList161111">
    <w:name w:val="No List161111"/>
    <w:next w:val="Bezlisty"/>
    <w:uiPriority w:val="99"/>
    <w:semiHidden/>
    <w:unhideWhenUsed/>
    <w:rsid w:val="00C740FE"/>
  </w:style>
  <w:style w:type="numbering" w:customStyle="1" w:styleId="AppendixHeading1151111">
    <w:name w:val="Appendix Heading1151111"/>
    <w:rsid w:val="00C740FE"/>
  </w:style>
  <w:style w:type="numbering" w:customStyle="1" w:styleId="NoList1151111">
    <w:name w:val="No List1151111"/>
    <w:next w:val="Bezlisty"/>
    <w:uiPriority w:val="99"/>
    <w:semiHidden/>
    <w:unhideWhenUsed/>
    <w:rsid w:val="00C740FE"/>
  </w:style>
  <w:style w:type="numbering" w:customStyle="1" w:styleId="NoList251111">
    <w:name w:val="No List251111"/>
    <w:next w:val="Bezlisty"/>
    <w:uiPriority w:val="99"/>
    <w:semiHidden/>
    <w:unhideWhenUsed/>
    <w:rsid w:val="00C740FE"/>
  </w:style>
  <w:style w:type="numbering" w:customStyle="1" w:styleId="NoList9111">
    <w:name w:val="No List9111"/>
    <w:next w:val="Bezlisty"/>
    <w:uiPriority w:val="99"/>
    <w:semiHidden/>
    <w:unhideWhenUsed/>
    <w:rsid w:val="00C740FE"/>
  </w:style>
  <w:style w:type="numbering" w:customStyle="1" w:styleId="AppendixHeading3131">
    <w:name w:val="Appendix Heading3131"/>
    <w:rsid w:val="00C740FE"/>
  </w:style>
  <w:style w:type="numbering" w:customStyle="1" w:styleId="AppendixHeading11711">
    <w:name w:val="Appendix Heading11711"/>
    <w:rsid w:val="00C740FE"/>
  </w:style>
  <w:style w:type="numbering" w:customStyle="1" w:styleId="NoList18111">
    <w:name w:val="No List18111"/>
    <w:next w:val="Bezlisty"/>
    <w:uiPriority w:val="99"/>
    <w:semiHidden/>
    <w:unhideWhenUsed/>
    <w:rsid w:val="00C740FE"/>
  </w:style>
  <w:style w:type="numbering" w:customStyle="1" w:styleId="NoList27111">
    <w:name w:val="No List27111"/>
    <w:next w:val="Bezlisty"/>
    <w:uiPriority w:val="99"/>
    <w:semiHidden/>
    <w:unhideWhenUsed/>
    <w:rsid w:val="00C740FE"/>
  </w:style>
  <w:style w:type="numbering" w:customStyle="1" w:styleId="NoList33131">
    <w:name w:val="No List33131"/>
    <w:next w:val="Bezlisty"/>
    <w:uiPriority w:val="99"/>
    <w:semiHidden/>
    <w:unhideWhenUsed/>
    <w:rsid w:val="00C740FE"/>
  </w:style>
  <w:style w:type="numbering" w:customStyle="1" w:styleId="NoList11711">
    <w:name w:val="No List11711"/>
    <w:next w:val="Bezlisty"/>
    <w:uiPriority w:val="99"/>
    <w:semiHidden/>
    <w:unhideWhenUsed/>
    <w:rsid w:val="00C740FE"/>
  </w:style>
  <w:style w:type="numbering" w:customStyle="1" w:styleId="AppendixHeading13131">
    <w:name w:val="Appendix Heading13131"/>
    <w:rsid w:val="00C740FE"/>
  </w:style>
  <w:style w:type="numbering" w:customStyle="1" w:styleId="AppendixHeading1113111">
    <w:name w:val="Appendix Heading1113111"/>
    <w:rsid w:val="00C740FE"/>
  </w:style>
  <w:style w:type="numbering" w:customStyle="1" w:styleId="NoList1113111">
    <w:name w:val="No List1113111"/>
    <w:next w:val="Bezlisty"/>
    <w:uiPriority w:val="99"/>
    <w:semiHidden/>
    <w:unhideWhenUsed/>
    <w:rsid w:val="00C740FE"/>
  </w:style>
  <w:style w:type="numbering" w:customStyle="1" w:styleId="NoList213111">
    <w:name w:val="No List213111"/>
    <w:next w:val="Bezlisty"/>
    <w:uiPriority w:val="99"/>
    <w:semiHidden/>
    <w:unhideWhenUsed/>
    <w:rsid w:val="00C740FE"/>
  </w:style>
  <w:style w:type="numbering" w:customStyle="1" w:styleId="NoList312111">
    <w:name w:val="No List312111"/>
    <w:next w:val="Bezlisty"/>
    <w:uiPriority w:val="99"/>
    <w:semiHidden/>
    <w:unhideWhenUsed/>
    <w:rsid w:val="00C740FE"/>
  </w:style>
  <w:style w:type="numbering" w:customStyle="1" w:styleId="NoList122111">
    <w:name w:val="No List122111"/>
    <w:next w:val="Bezlisty"/>
    <w:uiPriority w:val="99"/>
    <w:semiHidden/>
    <w:unhideWhenUsed/>
    <w:rsid w:val="00C740FE"/>
  </w:style>
  <w:style w:type="numbering" w:customStyle="1" w:styleId="AppendixHeading11112111">
    <w:name w:val="Appendix Heading11112111"/>
    <w:rsid w:val="00C740FE"/>
  </w:style>
  <w:style w:type="numbering" w:customStyle="1" w:styleId="NoList11113111">
    <w:name w:val="No List11113111"/>
    <w:next w:val="Bezlisty"/>
    <w:uiPriority w:val="99"/>
    <w:semiHidden/>
    <w:unhideWhenUsed/>
    <w:rsid w:val="00C740FE"/>
  </w:style>
  <w:style w:type="numbering" w:customStyle="1" w:styleId="NoList2112111">
    <w:name w:val="No List2112111"/>
    <w:next w:val="Bezlisty"/>
    <w:uiPriority w:val="99"/>
    <w:semiHidden/>
    <w:unhideWhenUsed/>
    <w:rsid w:val="00C740FE"/>
  </w:style>
  <w:style w:type="numbering" w:customStyle="1" w:styleId="NoList42131">
    <w:name w:val="No List42131"/>
    <w:next w:val="Bezlisty"/>
    <w:uiPriority w:val="99"/>
    <w:semiHidden/>
    <w:unhideWhenUsed/>
    <w:rsid w:val="00C740FE"/>
  </w:style>
  <w:style w:type="numbering" w:customStyle="1" w:styleId="NoList132111">
    <w:name w:val="No List132111"/>
    <w:next w:val="Bezlisty"/>
    <w:uiPriority w:val="99"/>
    <w:semiHidden/>
    <w:unhideWhenUsed/>
    <w:rsid w:val="00C740FE"/>
  </w:style>
  <w:style w:type="numbering" w:customStyle="1" w:styleId="AppendixHeading1122111">
    <w:name w:val="Appendix Heading1122111"/>
    <w:rsid w:val="00C740FE"/>
  </w:style>
  <w:style w:type="numbering" w:customStyle="1" w:styleId="NoList1122111">
    <w:name w:val="No List1122111"/>
    <w:next w:val="Bezlisty"/>
    <w:uiPriority w:val="99"/>
    <w:semiHidden/>
    <w:unhideWhenUsed/>
    <w:rsid w:val="00C740FE"/>
  </w:style>
  <w:style w:type="numbering" w:customStyle="1" w:styleId="NoList222111">
    <w:name w:val="No List222111"/>
    <w:next w:val="Bezlisty"/>
    <w:uiPriority w:val="99"/>
    <w:semiHidden/>
    <w:unhideWhenUsed/>
    <w:rsid w:val="00C740FE"/>
  </w:style>
  <w:style w:type="numbering" w:customStyle="1" w:styleId="NoList52111">
    <w:name w:val="No List52111"/>
    <w:next w:val="Bezlisty"/>
    <w:uiPriority w:val="99"/>
    <w:semiHidden/>
    <w:unhideWhenUsed/>
    <w:rsid w:val="00C740FE"/>
  </w:style>
  <w:style w:type="numbering" w:customStyle="1" w:styleId="NoList142111">
    <w:name w:val="No List142111"/>
    <w:next w:val="Bezlisty"/>
    <w:uiPriority w:val="99"/>
    <w:semiHidden/>
    <w:unhideWhenUsed/>
    <w:rsid w:val="00C740FE"/>
  </w:style>
  <w:style w:type="numbering" w:customStyle="1" w:styleId="AppendixHeading113211">
    <w:name w:val="Appendix Heading113211"/>
    <w:rsid w:val="00C740FE"/>
  </w:style>
  <w:style w:type="numbering" w:customStyle="1" w:styleId="NoList1132111">
    <w:name w:val="No List1132111"/>
    <w:next w:val="Bezlisty"/>
    <w:uiPriority w:val="99"/>
    <w:semiHidden/>
    <w:unhideWhenUsed/>
    <w:rsid w:val="00C740FE"/>
  </w:style>
  <w:style w:type="numbering" w:customStyle="1" w:styleId="NoList232111">
    <w:name w:val="No List232111"/>
    <w:next w:val="Bezlisty"/>
    <w:uiPriority w:val="99"/>
    <w:semiHidden/>
    <w:unhideWhenUsed/>
    <w:rsid w:val="00C740FE"/>
  </w:style>
  <w:style w:type="numbering" w:customStyle="1" w:styleId="NoList62111">
    <w:name w:val="No List62111"/>
    <w:next w:val="Bezlisty"/>
    <w:uiPriority w:val="99"/>
    <w:semiHidden/>
    <w:unhideWhenUsed/>
    <w:rsid w:val="00C740FE"/>
  </w:style>
  <w:style w:type="numbering" w:customStyle="1" w:styleId="NoList152111">
    <w:name w:val="No List152111"/>
    <w:next w:val="Bezlisty"/>
    <w:uiPriority w:val="99"/>
    <w:semiHidden/>
    <w:unhideWhenUsed/>
    <w:rsid w:val="00C740FE"/>
  </w:style>
  <w:style w:type="numbering" w:customStyle="1" w:styleId="AppendixHeading114211">
    <w:name w:val="Appendix Heading114211"/>
    <w:rsid w:val="00C740FE"/>
  </w:style>
  <w:style w:type="numbering" w:customStyle="1" w:styleId="NoList114211">
    <w:name w:val="No List114211"/>
    <w:next w:val="Bezlisty"/>
    <w:uiPriority w:val="99"/>
    <w:semiHidden/>
    <w:unhideWhenUsed/>
    <w:rsid w:val="00C740FE"/>
  </w:style>
  <w:style w:type="numbering" w:customStyle="1" w:styleId="NoList242111">
    <w:name w:val="No List242111"/>
    <w:next w:val="Bezlisty"/>
    <w:uiPriority w:val="99"/>
    <w:semiHidden/>
    <w:unhideWhenUsed/>
    <w:rsid w:val="00C740FE"/>
  </w:style>
  <w:style w:type="numbering" w:customStyle="1" w:styleId="NoList72111">
    <w:name w:val="No List72111"/>
    <w:next w:val="Bezlisty"/>
    <w:uiPriority w:val="99"/>
    <w:semiHidden/>
    <w:unhideWhenUsed/>
    <w:rsid w:val="00C740FE"/>
  </w:style>
  <w:style w:type="numbering" w:customStyle="1" w:styleId="NoList16211">
    <w:name w:val="No List16211"/>
    <w:next w:val="Bezlisty"/>
    <w:uiPriority w:val="99"/>
    <w:semiHidden/>
    <w:unhideWhenUsed/>
    <w:rsid w:val="00C740FE"/>
  </w:style>
  <w:style w:type="numbering" w:customStyle="1" w:styleId="AppendixHeading115211">
    <w:name w:val="Appendix Heading115211"/>
    <w:rsid w:val="00C740FE"/>
  </w:style>
  <w:style w:type="numbering" w:customStyle="1" w:styleId="NoList115211">
    <w:name w:val="No List115211"/>
    <w:next w:val="Bezlisty"/>
    <w:uiPriority w:val="99"/>
    <w:semiHidden/>
    <w:unhideWhenUsed/>
    <w:rsid w:val="00C740FE"/>
  </w:style>
  <w:style w:type="numbering" w:customStyle="1" w:styleId="NoList25211">
    <w:name w:val="No List25211"/>
    <w:next w:val="Bezlisty"/>
    <w:uiPriority w:val="99"/>
    <w:semiHidden/>
    <w:unhideWhenUsed/>
    <w:rsid w:val="00C740FE"/>
  </w:style>
  <w:style w:type="numbering" w:customStyle="1" w:styleId="NoList10111">
    <w:name w:val="No List10111"/>
    <w:next w:val="Bezlisty"/>
    <w:uiPriority w:val="99"/>
    <w:semiHidden/>
    <w:unhideWhenUsed/>
    <w:rsid w:val="00C740FE"/>
  </w:style>
  <w:style w:type="numbering" w:customStyle="1" w:styleId="AppendixHeading4131">
    <w:name w:val="Appendix Heading4131"/>
    <w:rsid w:val="00C740FE"/>
  </w:style>
  <w:style w:type="numbering" w:customStyle="1" w:styleId="AppendixHeading11811">
    <w:name w:val="Appendix Heading11811"/>
    <w:rsid w:val="00C740FE"/>
  </w:style>
  <w:style w:type="numbering" w:customStyle="1" w:styleId="NoList19111">
    <w:name w:val="No List19111"/>
    <w:next w:val="Bezlisty"/>
    <w:uiPriority w:val="99"/>
    <w:semiHidden/>
    <w:unhideWhenUsed/>
    <w:rsid w:val="00C740FE"/>
  </w:style>
  <w:style w:type="numbering" w:customStyle="1" w:styleId="NoList2811">
    <w:name w:val="No List2811"/>
    <w:next w:val="Bezlisty"/>
    <w:uiPriority w:val="99"/>
    <w:semiHidden/>
    <w:unhideWhenUsed/>
    <w:rsid w:val="00C740FE"/>
  </w:style>
  <w:style w:type="numbering" w:customStyle="1" w:styleId="NoList34111">
    <w:name w:val="No List34111"/>
    <w:next w:val="Bezlisty"/>
    <w:uiPriority w:val="99"/>
    <w:semiHidden/>
    <w:unhideWhenUsed/>
    <w:rsid w:val="00C740FE"/>
  </w:style>
  <w:style w:type="numbering" w:customStyle="1" w:styleId="NoList11811">
    <w:name w:val="No List11811"/>
    <w:next w:val="Bezlisty"/>
    <w:uiPriority w:val="99"/>
    <w:semiHidden/>
    <w:unhideWhenUsed/>
    <w:rsid w:val="00C740FE"/>
  </w:style>
  <w:style w:type="numbering" w:customStyle="1" w:styleId="AppendixHeading14111">
    <w:name w:val="Appendix Heading14111"/>
    <w:rsid w:val="00C740FE"/>
  </w:style>
  <w:style w:type="numbering" w:customStyle="1" w:styleId="AppendixHeading1114111">
    <w:name w:val="Appendix Heading1114111"/>
    <w:rsid w:val="00C740FE"/>
  </w:style>
  <w:style w:type="numbering" w:customStyle="1" w:styleId="NoList1114111">
    <w:name w:val="No List1114111"/>
    <w:next w:val="Bezlisty"/>
    <w:uiPriority w:val="99"/>
    <w:semiHidden/>
    <w:unhideWhenUsed/>
    <w:rsid w:val="00C740FE"/>
  </w:style>
  <w:style w:type="numbering" w:customStyle="1" w:styleId="NoList214111">
    <w:name w:val="No List214111"/>
    <w:next w:val="Bezlisty"/>
    <w:uiPriority w:val="99"/>
    <w:semiHidden/>
    <w:unhideWhenUsed/>
    <w:rsid w:val="00C740FE"/>
  </w:style>
  <w:style w:type="numbering" w:customStyle="1" w:styleId="NoList313111">
    <w:name w:val="No List313111"/>
    <w:next w:val="Bezlisty"/>
    <w:uiPriority w:val="99"/>
    <w:semiHidden/>
    <w:unhideWhenUsed/>
    <w:rsid w:val="00C740FE"/>
  </w:style>
  <w:style w:type="numbering" w:customStyle="1" w:styleId="NoList123111">
    <w:name w:val="No List123111"/>
    <w:next w:val="Bezlisty"/>
    <w:uiPriority w:val="99"/>
    <w:semiHidden/>
    <w:unhideWhenUsed/>
    <w:rsid w:val="00C740FE"/>
  </w:style>
  <w:style w:type="numbering" w:customStyle="1" w:styleId="AppendixHeading11113111">
    <w:name w:val="Appendix Heading11113111"/>
    <w:rsid w:val="00C740FE"/>
  </w:style>
  <w:style w:type="numbering" w:customStyle="1" w:styleId="NoList11114111">
    <w:name w:val="No List11114111"/>
    <w:next w:val="Bezlisty"/>
    <w:uiPriority w:val="99"/>
    <w:semiHidden/>
    <w:unhideWhenUsed/>
    <w:rsid w:val="00C740FE"/>
  </w:style>
  <w:style w:type="numbering" w:customStyle="1" w:styleId="NoList2113111">
    <w:name w:val="No List2113111"/>
    <w:next w:val="Bezlisty"/>
    <w:uiPriority w:val="99"/>
    <w:semiHidden/>
    <w:unhideWhenUsed/>
    <w:rsid w:val="00C740FE"/>
  </w:style>
  <w:style w:type="numbering" w:customStyle="1" w:styleId="NoList43111">
    <w:name w:val="No List43111"/>
    <w:next w:val="Bezlisty"/>
    <w:uiPriority w:val="99"/>
    <w:semiHidden/>
    <w:unhideWhenUsed/>
    <w:rsid w:val="00C740FE"/>
  </w:style>
  <w:style w:type="numbering" w:customStyle="1" w:styleId="NoList133111">
    <w:name w:val="No List133111"/>
    <w:next w:val="Bezlisty"/>
    <w:uiPriority w:val="99"/>
    <w:semiHidden/>
    <w:unhideWhenUsed/>
    <w:rsid w:val="00C740FE"/>
  </w:style>
  <w:style w:type="numbering" w:customStyle="1" w:styleId="AppendixHeading1123111">
    <w:name w:val="Appendix Heading1123111"/>
    <w:rsid w:val="00C740FE"/>
  </w:style>
  <w:style w:type="numbering" w:customStyle="1" w:styleId="NoList1123111">
    <w:name w:val="No List1123111"/>
    <w:next w:val="Bezlisty"/>
    <w:uiPriority w:val="99"/>
    <w:semiHidden/>
    <w:unhideWhenUsed/>
    <w:rsid w:val="00C740FE"/>
  </w:style>
  <w:style w:type="numbering" w:customStyle="1" w:styleId="NoList223111">
    <w:name w:val="No List223111"/>
    <w:next w:val="Bezlisty"/>
    <w:uiPriority w:val="99"/>
    <w:semiHidden/>
    <w:unhideWhenUsed/>
    <w:rsid w:val="00C740FE"/>
  </w:style>
  <w:style w:type="numbering" w:customStyle="1" w:styleId="NoList53111">
    <w:name w:val="No List53111"/>
    <w:next w:val="Bezlisty"/>
    <w:uiPriority w:val="99"/>
    <w:semiHidden/>
    <w:unhideWhenUsed/>
    <w:rsid w:val="00C740FE"/>
  </w:style>
  <w:style w:type="numbering" w:customStyle="1" w:styleId="NoList143111">
    <w:name w:val="No List143111"/>
    <w:next w:val="Bezlisty"/>
    <w:uiPriority w:val="99"/>
    <w:semiHidden/>
    <w:unhideWhenUsed/>
    <w:rsid w:val="00C740FE"/>
  </w:style>
  <w:style w:type="numbering" w:customStyle="1" w:styleId="AppendixHeading113311">
    <w:name w:val="Appendix Heading113311"/>
    <w:rsid w:val="00C740FE"/>
  </w:style>
  <w:style w:type="numbering" w:customStyle="1" w:styleId="NoList1133111">
    <w:name w:val="No List1133111"/>
    <w:next w:val="Bezlisty"/>
    <w:uiPriority w:val="99"/>
    <w:semiHidden/>
    <w:unhideWhenUsed/>
    <w:rsid w:val="00C740FE"/>
  </w:style>
  <w:style w:type="numbering" w:customStyle="1" w:styleId="NoList233111">
    <w:name w:val="No List233111"/>
    <w:next w:val="Bezlisty"/>
    <w:uiPriority w:val="99"/>
    <w:semiHidden/>
    <w:unhideWhenUsed/>
    <w:rsid w:val="00C740FE"/>
  </w:style>
  <w:style w:type="numbering" w:customStyle="1" w:styleId="NoList63111">
    <w:name w:val="No List63111"/>
    <w:next w:val="Bezlisty"/>
    <w:uiPriority w:val="99"/>
    <w:semiHidden/>
    <w:unhideWhenUsed/>
    <w:rsid w:val="00C740FE"/>
  </w:style>
  <w:style w:type="numbering" w:customStyle="1" w:styleId="NoList153111">
    <w:name w:val="No List153111"/>
    <w:next w:val="Bezlisty"/>
    <w:uiPriority w:val="99"/>
    <w:semiHidden/>
    <w:unhideWhenUsed/>
    <w:rsid w:val="00C740FE"/>
  </w:style>
  <w:style w:type="numbering" w:customStyle="1" w:styleId="AppendixHeading114311">
    <w:name w:val="Appendix Heading114311"/>
    <w:rsid w:val="00C740FE"/>
  </w:style>
  <w:style w:type="numbering" w:customStyle="1" w:styleId="NoList114311">
    <w:name w:val="No List114311"/>
    <w:next w:val="Bezlisty"/>
    <w:uiPriority w:val="99"/>
    <w:semiHidden/>
    <w:unhideWhenUsed/>
    <w:rsid w:val="00C740FE"/>
  </w:style>
  <w:style w:type="numbering" w:customStyle="1" w:styleId="NoList243111">
    <w:name w:val="No List243111"/>
    <w:next w:val="Bezlisty"/>
    <w:uiPriority w:val="99"/>
    <w:semiHidden/>
    <w:unhideWhenUsed/>
    <w:rsid w:val="00C740FE"/>
  </w:style>
  <w:style w:type="numbering" w:customStyle="1" w:styleId="NoList73111">
    <w:name w:val="No List73111"/>
    <w:next w:val="Bezlisty"/>
    <w:uiPriority w:val="99"/>
    <w:semiHidden/>
    <w:unhideWhenUsed/>
    <w:rsid w:val="00C740FE"/>
  </w:style>
  <w:style w:type="numbering" w:customStyle="1" w:styleId="NoList16311">
    <w:name w:val="No List16311"/>
    <w:next w:val="Bezlisty"/>
    <w:uiPriority w:val="99"/>
    <w:semiHidden/>
    <w:unhideWhenUsed/>
    <w:rsid w:val="00C740FE"/>
  </w:style>
  <w:style w:type="numbering" w:customStyle="1" w:styleId="AppendixHeading115311">
    <w:name w:val="Appendix Heading115311"/>
    <w:rsid w:val="00C740FE"/>
  </w:style>
  <w:style w:type="numbering" w:customStyle="1" w:styleId="NoList115311">
    <w:name w:val="No List115311"/>
    <w:next w:val="Bezlisty"/>
    <w:uiPriority w:val="99"/>
    <w:semiHidden/>
    <w:unhideWhenUsed/>
    <w:rsid w:val="00C740FE"/>
  </w:style>
  <w:style w:type="numbering" w:customStyle="1" w:styleId="NoList25311">
    <w:name w:val="No List25311"/>
    <w:next w:val="Bezlisty"/>
    <w:uiPriority w:val="99"/>
    <w:semiHidden/>
    <w:unhideWhenUsed/>
    <w:rsid w:val="00C740FE"/>
  </w:style>
  <w:style w:type="numbering" w:customStyle="1" w:styleId="NoList301">
    <w:name w:val="No List301"/>
    <w:next w:val="Bezlisty"/>
    <w:uiPriority w:val="99"/>
    <w:semiHidden/>
    <w:unhideWhenUsed/>
    <w:rsid w:val="00C740FE"/>
  </w:style>
  <w:style w:type="numbering" w:customStyle="1" w:styleId="NoList1201">
    <w:name w:val="No List1201"/>
    <w:next w:val="Bezlisty"/>
    <w:uiPriority w:val="99"/>
    <w:semiHidden/>
    <w:unhideWhenUsed/>
    <w:rsid w:val="00C740FE"/>
  </w:style>
  <w:style w:type="table" w:customStyle="1" w:styleId="TableGrid721">
    <w:name w:val="Table Grid72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101">
    <w:name w:val="Appendix Heading11101"/>
    <w:rsid w:val="00C740FE"/>
  </w:style>
  <w:style w:type="numbering" w:customStyle="1" w:styleId="NoList11101">
    <w:name w:val="No List11101"/>
    <w:next w:val="Bezlisty"/>
    <w:uiPriority w:val="99"/>
    <w:semiHidden/>
    <w:unhideWhenUsed/>
    <w:rsid w:val="00C740FE"/>
  </w:style>
  <w:style w:type="numbering" w:customStyle="1" w:styleId="NoList2101">
    <w:name w:val="No List2101"/>
    <w:next w:val="Bezlisty"/>
    <w:uiPriority w:val="99"/>
    <w:semiHidden/>
    <w:unhideWhenUsed/>
    <w:rsid w:val="00C740FE"/>
  </w:style>
  <w:style w:type="numbering" w:customStyle="1" w:styleId="NoList3611">
    <w:name w:val="No List3611"/>
    <w:next w:val="Bezlisty"/>
    <w:uiPriority w:val="99"/>
    <w:semiHidden/>
    <w:unhideWhenUsed/>
    <w:rsid w:val="00C740FE"/>
  </w:style>
  <w:style w:type="numbering" w:customStyle="1" w:styleId="NoList11161">
    <w:name w:val="No List11161"/>
    <w:next w:val="Bezlisty"/>
    <w:uiPriority w:val="99"/>
    <w:semiHidden/>
    <w:unhideWhenUsed/>
    <w:rsid w:val="00C740FE"/>
  </w:style>
  <w:style w:type="table" w:customStyle="1" w:styleId="TableGrid1211">
    <w:name w:val="Table Grid121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611">
    <w:name w:val="Appendix Heading1611"/>
    <w:rsid w:val="00C740FE"/>
  </w:style>
  <w:style w:type="numbering" w:customStyle="1" w:styleId="AppendixHeading11161">
    <w:name w:val="Appendix Heading11161"/>
    <w:rsid w:val="00C740FE"/>
  </w:style>
  <w:style w:type="numbering" w:customStyle="1" w:styleId="NoList111161">
    <w:name w:val="No List111161"/>
    <w:next w:val="Bezlisty"/>
    <w:uiPriority w:val="99"/>
    <w:semiHidden/>
    <w:unhideWhenUsed/>
    <w:rsid w:val="00C740FE"/>
  </w:style>
  <w:style w:type="numbering" w:customStyle="1" w:styleId="NoList2161">
    <w:name w:val="No List2161"/>
    <w:next w:val="Bezlisty"/>
    <w:uiPriority w:val="99"/>
    <w:semiHidden/>
    <w:unhideWhenUsed/>
    <w:rsid w:val="00C740FE"/>
  </w:style>
  <w:style w:type="numbering" w:customStyle="1" w:styleId="NoList31511">
    <w:name w:val="No List31511"/>
    <w:next w:val="Bezlisty"/>
    <w:uiPriority w:val="99"/>
    <w:semiHidden/>
    <w:unhideWhenUsed/>
    <w:rsid w:val="00C740FE"/>
  </w:style>
  <w:style w:type="numbering" w:customStyle="1" w:styleId="NoList1251">
    <w:name w:val="No List1251"/>
    <w:next w:val="Bezlisty"/>
    <w:uiPriority w:val="99"/>
    <w:semiHidden/>
    <w:unhideWhenUsed/>
    <w:rsid w:val="00C740FE"/>
  </w:style>
  <w:style w:type="numbering" w:customStyle="1" w:styleId="AppendixHeading111151">
    <w:name w:val="Appendix Heading111151"/>
    <w:rsid w:val="00C740FE"/>
  </w:style>
  <w:style w:type="numbering" w:customStyle="1" w:styleId="NoList11111211">
    <w:name w:val="No List11111211"/>
    <w:next w:val="Bezlisty"/>
    <w:uiPriority w:val="99"/>
    <w:semiHidden/>
    <w:unhideWhenUsed/>
    <w:rsid w:val="00C740FE"/>
  </w:style>
  <w:style w:type="numbering" w:customStyle="1" w:styleId="NoList21151">
    <w:name w:val="No List21151"/>
    <w:next w:val="Bezlisty"/>
    <w:uiPriority w:val="99"/>
    <w:semiHidden/>
    <w:unhideWhenUsed/>
    <w:rsid w:val="00C740FE"/>
  </w:style>
  <w:style w:type="numbering" w:customStyle="1" w:styleId="NoList4511">
    <w:name w:val="No List4511"/>
    <w:next w:val="Bezlisty"/>
    <w:uiPriority w:val="99"/>
    <w:semiHidden/>
    <w:unhideWhenUsed/>
    <w:rsid w:val="00C740FE"/>
  </w:style>
  <w:style w:type="numbering" w:customStyle="1" w:styleId="NoList1351">
    <w:name w:val="No List1351"/>
    <w:next w:val="Bezlisty"/>
    <w:uiPriority w:val="99"/>
    <w:semiHidden/>
    <w:unhideWhenUsed/>
    <w:rsid w:val="00C740FE"/>
  </w:style>
  <w:style w:type="table" w:customStyle="1" w:styleId="TableGrid2211">
    <w:name w:val="Table Grid221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51">
    <w:name w:val="Appendix Heading11251"/>
    <w:rsid w:val="00C740FE"/>
  </w:style>
  <w:style w:type="numbering" w:customStyle="1" w:styleId="NoList11251">
    <w:name w:val="No List11251"/>
    <w:next w:val="Bezlisty"/>
    <w:uiPriority w:val="99"/>
    <w:semiHidden/>
    <w:unhideWhenUsed/>
    <w:rsid w:val="00C740FE"/>
  </w:style>
  <w:style w:type="numbering" w:customStyle="1" w:styleId="NoList2251">
    <w:name w:val="No List2251"/>
    <w:next w:val="Bezlisty"/>
    <w:uiPriority w:val="99"/>
    <w:semiHidden/>
    <w:unhideWhenUsed/>
    <w:rsid w:val="00C740FE"/>
  </w:style>
  <w:style w:type="numbering" w:customStyle="1" w:styleId="NoList551">
    <w:name w:val="No List551"/>
    <w:next w:val="Bezlisty"/>
    <w:uiPriority w:val="99"/>
    <w:semiHidden/>
    <w:unhideWhenUsed/>
    <w:rsid w:val="00C740FE"/>
  </w:style>
  <w:style w:type="numbering" w:customStyle="1" w:styleId="NoList1451">
    <w:name w:val="No List1451"/>
    <w:next w:val="Bezlisty"/>
    <w:uiPriority w:val="99"/>
    <w:semiHidden/>
    <w:unhideWhenUsed/>
    <w:rsid w:val="00C740FE"/>
  </w:style>
  <w:style w:type="numbering" w:customStyle="1" w:styleId="AppendixHeading11351">
    <w:name w:val="Appendix Heading11351"/>
    <w:rsid w:val="00C740FE"/>
  </w:style>
  <w:style w:type="numbering" w:customStyle="1" w:styleId="NoList11351">
    <w:name w:val="No List11351"/>
    <w:next w:val="Bezlisty"/>
    <w:uiPriority w:val="99"/>
    <w:semiHidden/>
    <w:unhideWhenUsed/>
    <w:rsid w:val="00C740FE"/>
  </w:style>
  <w:style w:type="numbering" w:customStyle="1" w:styleId="NoList2351">
    <w:name w:val="No List2351"/>
    <w:next w:val="Bezlisty"/>
    <w:uiPriority w:val="99"/>
    <w:semiHidden/>
    <w:unhideWhenUsed/>
    <w:rsid w:val="00C740FE"/>
  </w:style>
  <w:style w:type="numbering" w:customStyle="1" w:styleId="NoList651">
    <w:name w:val="No List651"/>
    <w:next w:val="Bezlisty"/>
    <w:uiPriority w:val="99"/>
    <w:semiHidden/>
    <w:unhideWhenUsed/>
    <w:rsid w:val="00C740FE"/>
  </w:style>
  <w:style w:type="numbering" w:customStyle="1" w:styleId="NoList1551">
    <w:name w:val="No List1551"/>
    <w:next w:val="Bezlisty"/>
    <w:uiPriority w:val="99"/>
    <w:semiHidden/>
    <w:unhideWhenUsed/>
    <w:rsid w:val="00C740FE"/>
  </w:style>
  <w:style w:type="numbering" w:customStyle="1" w:styleId="AppendixHeading11451">
    <w:name w:val="Appendix Heading11451"/>
    <w:rsid w:val="00C740FE"/>
  </w:style>
  <w:style w:type="numbering" w:customStyle="1" w:styleId="NoList11451">
    <w:name w:val="No List11451"/>
    <w:next w:val="Bezlisty"/>
    <w:uiPriority w:val="99"/>
    <w:semiHidden/>
    <w:unhideWhenUsed/>
    <w:rsid w:val="00C740FE"/>
  </w:style>
  <w:style w:type="numbering" w:customStyle="1" w:styleId="NoList2451">
    <w:name w:val="No List2451"/>
    <w:next w:val="Bezlisty"/>
    <w:uiPriority w:val="99"/>
    <w:semiHidden/>
    <w:unhideWhenUsed/>
    <w:rsid w:val="00C740FE"/>
  </w:style>
  <w:style w:type="numbering" w:customStyle="1" w:styleId="NoList751">
    <w:name w:val="No List751"/>
    <w:next w:val="Bezlisty"/>
    <w:uiPriority w:val="99"/>
    <w:semiHidden/>
    <w:unhideWhenUsed/>
    <w:rsid w:val="00C740FE"/>
  </w:style>
  <w:style w:type="numbering" w:customStyle="1" w:styleId="NoList1651">
    <w:name w:val="No List1651"/>
    <w:next w:val="Bezlisty"/>
    <w:uiPriority w:val="99"/>
    <w:semiHidden/>
    <w:unhideWhenUsed/>
    <w:rsid w:val="00C740FE"/>
  </w:style>
  <w:style w:type="numbering" w:customStyle="1" w:styleId="AppendixHeading11551">
    <w:name w:val="Appendix Heading11551"/>
    <w:rsid w:val="00C740FE"/>
  </w:style>
  <w:style w:type="numbering" w:customStyle="1" w:styleId="NoList11551">
    <w:name w:val="No List11551"/>
    <w:next w:val="Bezlisty"/>
    <w:uiPriority w:val="99"/>
    <w:semiHidden/>
    <w:unhideWhenUsed/>
    <w:rsid w:val="00C740FE"/>
  </w:style>
  <w:style w:type="numbering" w:customStyle="1" w:styleId="NoList2551">
    <w:name w:val="No List2551"/>
    <w:next w:val="Bezlisty"/>
    <w:uiPriority w:val="99"/>
    <w:semiHidden/>
    <w:unhideWhenUsed/>
    <w:rsid w:val="00C740FE"/>
  </w:style>
  <w:style w:type="numbering" w:customStyle="1" w:styleId="NoList8211">
    <w:name w:val="No List8211"/>
    <w:next w:val="Bezlisty"/>
    <w:uiPriority w:val="99"/>
    <w:semiHidden/>
    <w:unhideWhenUsed/>
    <w:rsid w:val="00C740FE"/>
  </w:style>
  <w:style w:type="numbering" w:customStyle="1" w:styleId="AppendixHeading2231">
    <w:name w:val="Appendix Heading2231"/>
    <w:rsid w:val="00C740FE"/>
  </w:style>
  <w:style w:type="numbering" w:customStyle="1" w:styleId="AppendixHeading11621">
    <w:name w:val="Appendix Heading11621"/>
    <w:rsid w:val="00C740FE"/>
  </w:style>
  <w:style w:type="numbering" w:customStyle="1" w:styleId="NoList1721">
    <w:name w:val="No List1721"/>
    <w:next w:val="Bezlisty"/>
    <w:uiPriority w:val="99"/>
    <w:semiHidden/>
    <w:unhideWhenUsed/>
    <w:rsid w:val="00C740FE"/>
  </w:style>
  <w:style w:type="numbering" w:customStyle="1" w:styleId="NoList2621">
    <w:name w:val="No List2621"/>
    <w:next w:val="Bezlisty"/>
    <w:uiPriority w:val="99"/>
    <w:semiHidden/>
    <w:unhideWhenUsed/>
    <w:rsid w:val="00C740FE"/>
  </w:style>
  <w:style w:type="numbering" w:customStyle="1" w:styleId="NoList32211">
    <w:name w:val="No List32211"/>
    <w:next w:val="Bezlisty"/>
    <w:uiPriority w:val="99"/>
    <w:semiHidden/>
    <w:unhideWhenUsed/>
    <w:rsid w:val="00C740FE"/>
  </w:style>
  <w:style w:type="numbering" w:customStyle="1" w:styleId="NoList11621">
    <w:name w:val="No List11621"/>
    <w:next w:val="Bezlisty"/>
    <w:uiPriority w:val="99"/>
    <w:semiHidden/>
    <w:unhideWhenUsed/>
    <w:rsid w:val="00C740FE"/>
  </w:style>
  <w:style w:type="numbering" w:customStyle="1" w:styleId="AppendixHeading12211">
    <w:name w:val="Appendix Heading12211"/>
    <w:rsid w:val="00C740FE"/>
  </w:style>
  <w:style w:type="numbering" w:customStyle="1" w:styleId="AppendixHeading111221">
    <w:name w:val="Appendix Heading111221"/>
    <w:rsid w:val="00C740FE"/>
  </w:style>
  <w:style w:type="numbering" w:customStyle="1" w:styleId="NoList1112211">
    <w:name w:val="No List1112211"/>
    <w:next w:val="Bezlisty"/>
    <w:uiPriority w:val="99"/>
    <w:semiHidden/>
    <w:unhideWhenUsed/>
    <w:rsid w:val="00C740FE"/>
  </w:style>
  <w:style w:type="numbering" w:customStyle="1" w:styleId="NoList212211">
    <w:name w:val="No List212211"/>
    <w:next w:val="Bezlisty"/>
    <w:uiPriority w:val="99"/>
    <w:semiHidden/>
    <w:unhideWhenUsed/>
    <w:rsid w:val="00C740FE"/>
  </w:style>
  <w:style w:type="numbering" w:customStyle="1" w:styleId="NoList311211">
    <w:name w:val="No List311211"/>
    <w:next w:val="Bezlisty"/>
    <w:uiPriority w:val="99"/>
    <w:semiHidden/>
    <w:unhideWhenUsed/>
    <w:rsid w:val="00C740FE"/>
  </w:style>
  <w:style w:type="numbering" w:customStyle="1" w:styleId="NoList121211">
    <w:name w:val="No List121211"/>
    <w:next w:val="Bezlisty"/>
    <w:uiPriority w:val="99"/>
    <w:semiHidden/>
    <w:unhideWhenUsed/>
    <w:rsid w:val="00C740FE"/>
  </w:style>
  <w:style w:type="numbering" w:customStyle="1" w:styleId="AppendixHeading1111121">
    <w:name w:val="Appendix Heading1111121"/>
    <w:rsid w:val="00C740FE"/>
  </w:style>
  <w:style w:type="numbering" w:customStyle="1" w:styleId="NoList1111221">
    <w:name w:val="No List1111221"/>
    <w:next w:val="Bezlisty"/>
    <w:uiPriority w:val="99"/>
    <w:semiHidden/>
    <w:unhideWhenUsed/>
    <w:rsid w:val="00C740FE"/>
  </w:style>
  <w:style w:type="numbering" w:customStyle="1" w:styleId="NoList2111211">
    <w:name w:val="No List2111211"/>
    <w:next w:val="Bezlisty"/>
    <w:uiPriority w:val="99"/>
    <w:semiHidden/>
    <w:unhideWhenUsed/>
    <w:rsid w:val="00C740FE"/>
  </w:style>
  <w:style w:type="numbering" w:customStyle="1" w:styleId="NoList41211">
    <w:name w:val="No List41211"/>
    <w:next w:val="Bezlisty"/>
    <w:uiPriority w:val="99"/>
    <w:semiHidden/>
    <w:unhideWhenUsed/>
    <w:rsid w:val="00C740FE"/>
  </w:style>
  <w:style w:type="numbering" w:customStyle="1" w:styleId="NoList131211">
    <w:name w:val="No List131211"/>
    <w:next w:val="Bezlisty"/>
    <w:uiPriority w:val="99"/>
    <w:semiHidden/>
    <w:unhideWhenUsed/>
    <w:rsid w:val="00C740FE"/>
  </w:style>
  <w:style w:type="numbering" w:customStyle="1" w:styleId="AppendixHeading112121">
    <w:name w:val="Appendix Heading112121"/>
    <w:rsid w:val="00C740FE"/>
  </w:style>
  <w:style w:type="numbering" w:customStyle="1" w:styleId="NoList1121211">
    <w:name w:val="No List1121211"/>
    <w:next w:val="Bezlisty"/>
    <w:uiPriority w:val="99"/>
    <w:semiHidden/>
    <w:unhideWhenUsed/>
    <w:rsid w:val="00C740FE"/>
  </w:style>
  <w:style w:type="numbering" w:customStyle="1" w:styleId="NoList221211">
    <w:name w:val="No List221211"/>
    <w:next w:val="Bezlisty"/>
    <w:uiPriority w:val="99"/>
    <w:semiHidden/>
    <w:unhideWhenUsed/>
    <w:rsid w:val="00C740FE"/>
  </w:style>
  <w:style w:type="numbering" w:customStyle="1" w:styleId="NoList51211">
    <w:name w:val="No List51211"/>
    <w:next w:val="Bezlisty"/>
    <w:uiPriority w:val="99"/>
    <w:semiHidden/>
    <w:unhideWhenUsed/>
    <w:rsid w:val="00C740FE"/>
  </w:style>
  <w:style w:type="numbering" w:customStyle="1" w:styleId="NoList141211">
    <w:name w:val="No List141211"/>
    <w:next w:val="Bezlisty"/>
    <w:uiPriority w:val="99"/>
    <w:semiHidden/>
    <w:unhideWhenUsed/>
    <w:rsid w:val="00C740FE"/>
  </w:style>
  <w:style w:type="numbering" w:customStyle="1" w:styleId="AppendixHeading113121">
    <w:name w:val="Appendix Heading113121"/>
    <w:rsid w:val="00C740FE"/>
  </w:style>
  <w:style w:type="numbering" w:customStyle="1" w:styleId="NoList113121">
    <w:name w:val="No List113121"/>
    <w:next w:val="Bezlisty"/>
    <w:uiPriority w:val="99"/>
    <w:semiHidden/>
    <w:unhideWhenUsed/>
    <w:rsid w:val="00C740FE"/>
  </w:style>
  <w:style w:type="numbering" w:customStyle="1" w:styleId="NoList231211">
    <w:name w:val="No List231211"/>
    <w:next w:val="Bezlisty"/>
    <w:uiPriority w:val="99"/>
    <w:semiHidden/>
    <w:unhideWhenUsed/>
    <w:rsid w:val="00C740FE"/>
  </w:style>
  <w:style w:type="numbering" w:customStyle="1" w:styleId="NoList61211">
    <w:name w:val="No List61211"/>
    <w:next w:val="Bezlisty"/>
    <w:uiPriority w:val="99"/>
    <w:semiHidden/>
    <w:unhideWhenUsed/>
    <w:rsid w:val="00C740FE"/>
  </w:style>
  <w:style w:type="numbering" w:customStyle="1" w:styleId="NoList15121">
    <w:name w:val="No List15121"/>
    <w:next w:val="Bezlisty"/>
    <w:uiPriority w:val="99"/>
    <w:semiHidden/>
    <w:unhideWhenUsed/>
    <w:rsid w:val="00C740FE"/>
  </w:style>
  <w:style w:type="numbering" w:customStyle="1" w:styleId="AppendixHeading114121">
    <w:name w:val="Appendix Heading114121"/>
    <w:rsid w:val="00C740FE"/>
  </w:style>
  <w:style w:type="numbering" w:customStyle="1" w:styleId="NoList114121">
    <w:name w:val="No List114121"/>
    <w:next w:val="Bezlisty"/>
    <w:uiPriority w:val="99"/>
    <w:semiHidden/>
    <w:unhideWhenUsed/>
    <w:rsid w:val="00C740FE"/>
  </w:style>
  <w:style w:type="numbering" w:customStyle="1" w:styleId="NoList24121">
    <w:name w:val="No List24121"/>
    <w:next w:val="Bezlisty"/>
    <w:uiPriority w:val="99"/>
    <w:semiHidden/>
    <w:unhideWhenUsed/>
    <w:rsid w:val="00C740FE"/>
  </w:style>
  <w:style w:type="numbering" w:customStyle="1" w:styleId="NoList71211">
    <w:name w:val="No List71211"/>
    <w:next w:val="Bezlisty"/>
    <w:uiPriority w:val="99"/>
    <w:semiHidden/>
    <w:unhideWhenUsed/>
    <w:rsid w:val="00C740FE"/>
  </w:style>
  <w:style w:type="numbering" w:customStyle="1" w:styleId="NoList16121">
    <w:name w:val="No List16121"/>
    <w:next w:val="Bezlisty"/>
    <w:uiPriority w:val="99"/>
    <w:semiHidden/>
    <w:unhideWhenUsed/>
    <w:rsid w:val="00C740FE"/>
  </w:style>
  <w:style w:type="numbering" w:customStyle="1" w:styleId="AppendixHeading115121">
    <w:name w:val="Appendix Heading115121"/>
    <w:rsid w:val="00C740FE"/>
  </w:style>
  <w:style w:type="numbering" w:customStyle="1" w:styleId="NoList115121">
    <w:name w:val="No List115121"/>
    <w:next w:val="Bezlisty"/>
    <w:uiPriority w:val="99"/>
    <w:semiHidden/>
    <w:unhideWhenUsed/>
    <w:rsid w:val="00C740FE"/>
  </w:style>
  <w:style w:type="numbering" w:customStyle="1" w:styleId="NoList25121">
    <w:name w:val="No List25121"/>
    <w:next w:val="Bezlisty"/>
    <w:uiPriority w:val="99"/>
    <w:semiHidden/>
    <w:unhideWhenUsed/>
    <w:rsid w:val="00C740FE"/>
  </w:style>
  <w:style w:type="numbering" w:customStyle="1" w:styleId="NoList9211">
    <w:name w:val="No List9211"/>
    <w:next w:val="Bezlisty"/>
    <w:uiPriority w:val="99"/>
    <w:semiHidden/>
    <w:unhideWhenUsed/>
    <w:rsid w:val="00C740FE"/>
  </w:style>
  <w:style w:type="numbering" w:customStyle="1" w:styleId="AppendixHeading3211">
    <w:name w:val="Appendix Heading3211"/>
    <w:rsid w:val="00C740FE"/>
  </w:style>
  <w:style w:type="numbering" w:customStyle="1" w:styleId="AppendixHeading11721">
    <w:name w:val="Appendix Heading11721"/>
    <w:rsid w:val="00C740FE"/>
  </w:style>
  <w:style w:type="numbering" w:customStyle="1" w:styleId="NoList1821">
    <w:name w:val="No List1821"/>
    <w:next w:val="Bezlisty"/>
    <w:uiPriority w:val="99"/>
    <w:semiHidden/>
    <w:unhideWhenUsed/>
    <w:rsid w:val="00C740FE"/>
  </w:style>
  <w:style w:type="numbering" w:customStyle="1" w:styleId="NoList2721">
    <w:name w:val="No List2721"/>
    <w:next w:val="Bezlisty"/>
    <w:uiPriority w:val="99"/>
    <w:semiHidden/>
    <w:unhideWhenUsed/>
    <w:rsid w:val="00C740FE"/>
  </w:style>
  <w:style w:type="numbering" w:customStyle="1" w:styleId="NoList33211">
    <w:name w:val="No List33211"/>
    <w:next w:val="Bezlisty"/>
    <w:uiPriority w:val="99"/>
    <w:semiHidden/>
    <w:unhideWhenUsed/>
    <w:rsid w:val="00C740FE"/>
  </w:style>
  <w:style w:type="numbering" w:customStyle="1" w:styleId="NoList11721">
    <w:name w:val="No List11721"/>
    <w:next w:val="Bezlisty"/>
    <w:uiPriority w:val="99"/>
    <w:semiHidden/>
    <w:unhideWhenUsed/>
    <w:rsid w:val="00C740FE"/>
  </w:style>
  <w:style w:type="numbering" w:customStyle="1" w:styleId="AppendixHeading13211">
    <w:name w:val="Appendix Heading13211"/>
    <w:rsid w:val="00C740FE"/>
  </w:style>
  <w:style w:type="numbering" w:customStyle="1" w:styleId="AppendixHeading111321">
    <w:name w:val="Appendix Heading111321"/>
    <w:rsid w:val="00C740FE"/>
  </w:style>
  <w:style w:type="numbering" w:customStyle="1" w:styleId="NoList111321">
    <w:name w:val="No List111321"/>
    <w:next w:val="Bezlisty"/>
    <w:uiPriority w:val="99"/>
    <w:semiHidden/>
    <w:unhideWhenUsed/>
    <w:rsid w:val="00C740FE"/>
  </w:style>
  <w:style w:type="numbering" w:customStyle="1" w:styleId="NoList21321">
    <w:name w:val="No List21321"/>
    <w:next w:val="Bezlisty"/>
    <w:uiPriority w:val="99"/>
    <w:semiHidden/>
    <w:unhideWhenUsed/>
    <w:rsid w:val="00C740FE"/>
  </w:style>
  <w:style w:type="numbering" w:customStyle="1" w:styleId="NoList312211">
    <w:name w:val="No List312211"/>
    <w:next w:val="Bezlisty"/>
    <w:uiPriority w:val="99"/>
    <w:semiHidden/>
    <w:unhideWhenUsed/>
    <w:rsid w:val="00C740FE"/>
  </w:style>
  <w:style w:type="numbering" w:customStyle="1" w:styleId="NoList12221">
    <w:name w:val="No List12221"/>
    <w:next w:val="Bezlisty"/>
    <w:uiPriority w:val="99"/>
    <w:semiHidden/>
    <w:unhideWhenUsed/>
    <w:rsid w:val="00C740FE"/>
  </w:style>
  <w:style w:type="numbering" w:customStyle="1" w:styleId="AppendixHeading1111221">
    <w:name w:val="Appendix Heading1111221"/>
    <w:rsid w:val="00C740FE"/>
  </w:style>
  <w:style w:type="numbering" w:customStyle="1" w:styleId="NoList1111321">
    <w:name w:val="No List1111321"/>
    <w:next w:val="Bezlisty"/>
    <w:uiPriority w:val="99"/>
    <w:semiHidden/>
    <w:unhideWhenUsed/>
    <w:rsid w:val="00C740FE"/>
  </w:style>
  <w:style w:type="numbering" w:customStyle="1" w:styleId="NoList211221">
    <w:name w:val="No List211221"/>
    <w:next w:val="Bezlisty"/>
    <w:uiPriority w:val="99"/>
    <w:semiHidden/>
    <w:unhideWhenUsed/>
    <w:rsid w:val="00C740FE"/>
  </w:style>
  <w:style w:type="numbering" w:customStyle="1" w:styleId="NoList42211">
    <w:name w:val="No List42211"/>
    <w:next w:val="Bezlisty"/>
    <w:uiPriority w:val="99"/>
    <w:semiHidden/>
    <w:unhideWhenUsed/>
    <w:rsid w:val="00C740FE"/>
  </w:style>
  <w:style w:type="numbering" w:customStyle="1" w:styleId="NoList13221">
    <w:name w:val="No List13221"/>
    <w:next w:val="Bezlisty"/>
    <w:uiPriority w:val="99"/>
    <w:semiHidden/>
    <w:unhideWhenUsed/>
    <w:rsid w:val="00C740FE"/>
  </w:style>
  <w:style w:type="numbering" w:customStyle="1" w:styleId="AppendixHeading112221">
    <w:name w:val="Appendix Heading112221"/>
    <w:rsid w:val="00C740FE"/>
  </w:style>
  <w:style w:type="numbering" w:customStyle="1" w:styleId="NoList112221">
    <w:name w:val="No List112221"/>
    <w:next w:val="Bezlisty"/>
    <w:uiPriority w:val="99"/>
    <w:semiHidden/>
    <w:unhideWhenUsed/>
    <w:rsid w:val="00C740FE"/>
  </w:style>
  <w:style w:type="numbering" w:customStyle="1" w:styleId="NoList22221">
    <w:name w:val="No List22221"/>
    <w:next w:val="Bezlisty"/>
    <w:uiPriority w:val="99"/>
    <w:semiHidden/>
    <w:unhideWhenUsed/>
    <w:rsid w:val="00C740FE"/>
  </w:style>
  <w:style w:type="numbering" w:customStyle="1" w:styleId="NoList5221">
    <w:name w:val="No List5221"/>
    <w:next w:val="Bezlisty"/>
    <w:uiPriority w:val="99"/>
    <w:semiHidden/>
    <w:unhideWhenUsed/>
    <w:rsid w:val="00C740FE"/>
  </w:style>
  <w:style w:type="numbering" w:customStyle="1" w:styleId="NoList14221">
    <w:name w:val="No List14221"/>
    <w:next w:val="Bezlisty"/>
    <w:uiPriority w:val="99"/>
    <w:semiHidden/>
    <w:unhideWhenUsed/>
    <w:rsid w:val="00C740FE"/>
  </w:style>
  <w:style w:type="numbering" w:customStyle="1" w:styleId="AppendixHeading113221">
    <w:name w:val="Appendix Heading113221"/>
    <w:rsid w:val="00C740FE"/>
  </w:style>
  <w:style w:type="numbering" w:customStyle="1" w:styleId="NoList113221">
    <w:name w:val="No List113221"/>
    <w:next w:val="Bezlisty"/>
    <w:uiPriority w:val="99"/>
    <w:semiHidden/>
    <w:unhideWhenUsed/>
    <w:rsid w:val="00C740FE"/>
  </w:style>
  <w:style w:type="numbering" w:customStyle="1" w:styleId="NoList23221">
    <w:name w:val="No List23221"/>
    <w:next w:val="Bezlisty"/>
    <w:uiPriority w:val="99"/>
    <w:semiHidden/>
    <w:unhideWhenUsed/>
    <w:rsid w:val="00C740FE"/>
  </w:style>
  <w:style w:type="numbering" w:customStyle="1" w:styleId="NoList6221">
    <w:name w:val="No List6221"/>
    <w:next w:val="Bezlisty"/>
    <w:uiPriority w:val="99"/>
    <w:semiHidden/>
    <w:unhideWhenUsed/>
    <w:rsid w:val="00C740FE"/>
  </w:style>
  <w:style w:type="numbering" w:customStyle="1" w:styleId="NoList15221">
    <w:name w:val="No List15221"/>
    <w:next w:val="Bezlisty"/>
    <w:uiPriority w:val="99"/>
    <w:semiHidden/>
    <w:unhideWhenUsed/>
    <w:rsid w:val="00C740FE"/>
  </w:style>
  <w:style w:type="numbering" w:customStyle="1" w:styleId="AppendixHeading114221">
    <w:name w:val="Appendix Heading114221"/>
    <w:rsid w:val="00C740FE"/>
  </w:style>
  <w:style w:type="numbering" w:customStyle="1" w:styleId="NoList114221">
    <w:name w:val="No List114221"/>
    <w:next w:val="Bezlisty"/>
    <w:uiPriority w:val="99"/>
    <w:semiHidden/>
    <w:unhideWhenUsed/>
    <w:rsid w:val="00C740FE"/>
  </w:style>
  <w:style w:type="numbering" w:customStyle="1" w:styleId="NoList24221">
    <w:name w:val="No List24221"/>
    <w:next w:val="Bezlisty"/>
    <w:uiPriority w:val="99"/>
    <w:semiHidden/>
    <w:unhideWhenUsed/>
    <w:rsid w:val="00C740FE"/>
  </w:style>
  <w:style w:type="numbering" w:customStyle="1" w:styleId="NoList7221">
    <w:name w:val="No List7221"/>
    <w:next w:val="Bezlisty"/>
    <w:uiPriority w:val="99"/>
    <w:semiHidden/>
    <w:unhideWhenUsed/>
    <w:rsid w:val="00C740FE"/>
  </w:style>
  <w:style w:type="numbering" w:customStyle="1" w:styleId="NoList16221">
    <w:name w:val="No List16221"/>
    <w:next w:val="Bezlisty"/>
    <w:uiPriority w:val="99"/>
    <w:semiHidden/>
    <w:unhideWhenUsed/>
    <w:rsid w:val="00C740FE"/>
  </w:style>
  <w:style w:type="numbering" w:customStyle="1" w:styleId="AppendixHeading115221">
    <w:name w:val="Appendix Heading115221"/>
    <w:rsid w:val="00C740FE"/>
  </w:style>
  <w:style w:type="numbering" w:customStyle="1" w:styleId="NoList115221">
    <w:name w:val="No List115221"/>
    <w:next w:val="Bezlisty"/>
    <w:uiPriority w:val="99"/>
    <w:semiHidden/>
    <w:unhideWhenUsed/>
    <w:rsid w:val="00C740FE"/>
  </w:style>
  <w:style w:type="numbering" w:customStyle="1" w:styleId="NoList25221">
    <w:name w:val="No List25221"/>
    <w:next w:val="Bezlisty"/>
    <w:uiPriority w:val="99"/>
    <w:semiHidden/>
    <w:unhideWhenUsed/>
    <w:rsid w:val="00C740FE"/>
  </w:style>
  <w:style w:type="numbering" w:customStyle="1" w:styleId="NoList1021">
    <w:name w:val="No List1021"/>
    <w:next w:val="Bezlisty"/>
    <w:uiPriority w:val="99"/>
    <w:semiHidden/>
    <w:unhideWhenUsed/>
    <w:rsid w:val="00C740FE"/>
  </w:style>
  <w:style w:type="numbering" w:customStyle="1" w:styleId="AppendixHeading4211">
    <w:name w:val="Appendix Heading4211"/>
    <w:rsid w:val="00C740FE"/>
  </w:style>
  <w:style w:type="numbering" w:customStyle="1" w:styleId="AppendixHeading11821">
    <w:name w:val="Appendix Heading11821"/>
    <w:rsid w:val="00C740FE"/>
  </w:style>
  <w:style w:type="numbering" w:customStyle="1" w:styleId="NoList1921">
    <w:name w:val="No List1921"/>
    <w:next w:val="Bezlisty"/>
    <w:uiPriority w:val="99"/>
    <w:semiHidden/>
    <w:unhideWhenUsed/>
    <w:rsid w:val="00C740FE"/>
  </w:style>
  <w:style w:type="numbering" w:customStyle="1" w:styleId="NoList2821">
    <w:name w:val="No List2821"/>
    <w:next w:val="Bezlisty"/>
    <w:uiPriority w:val="99"/>
    <w:semiHidden/>
    <w:unhideWhenUsed/>
    <w:rsid w:val="00C740FE"/>
  </w:style>
  <w:style w:type="numbering" w:customStyle="1" w:styleId="NoList34211">
    <w:name w:val="No List34211"/>
    <w:next w:val="Bezlisty"/>
    <w:uiPriority w:val="99"/>
    <w:semiHidden/>
    <w:unhideWhenUsed/>
    <w:rsid w:val="00C740FE"/>
  </w:style>
  <w:style w:type="numbering" w:customStyle="1" w:styleId="NoList11821">
    <w:name w:val="No List11821"/>
    <w:next w:val="Bezlisty"/>
    <w:uiPriority w:val="99"/>
    <w:semiHidden/>
    <w:unhideWhenUsed/>
    <w:rsid w:val="00C740FE"/>
  </w:style>
  <w:style w:type="numbering" w:customStyle="1" w:styleId="AppendixHeading14211">
    <w:name w:val="Appendix Heading14211"/>
    <w:rsid w:val="00C740FE"/>
  </w:style>
  <w:style w:type="numbering" w:customStyle="1" w:styleId="AppendixHeading111421">
    <w:name w:val="Appendix Heading111421"/>
    <w:rsid w:val="00C740FE"/>
  </w:style>
  <w:style w:type="numbering" w:customStyle="1" w:styleId="NoList111421">
    <w:name w:val="No List111421"/>
    <w:next w:val="Bezlisty"/>
    <w:uiPriority w:val="99"/>
    <w:semiHidden/>
    <w:unhideWhenUsed/>
    <w:rsid w:val="00C740FE"/>
  </w:style>
  <w:style w:type="numbering" w:customStyle="1" w:styleId="NoList21421">
    <w:name w:val="No List21421"/>
    <w:next w:val="Bezlisty"/>
    <w:uiPriority w:val="99"/>
    <w:semiHidden/>
    <w:unhideWhenUsed/>
    <w:rsid w:val="00C740FE"/>
  </w:style>
  <w:style w:type="numbering" w:customStyle="1" w:styleId="NoList31321">
    <w:name w:val="No List31321"/>
    <w:next w:val="Bezlisty"/>
    <w:uiPriority w:val="99"/>
    <w:semiHidden/>
    <w:unhideWhenUsed/>
    <w:rsid w:val="00C740FE"/>
  </w:style>
  <w:style w:type="numbering" w:customStyle="1" w:styleId="NoList12321">
    <w:name w:val="No List12321"/>
    <w:next w:val="Bezlisty"/>
    <w:uiPriority w:val="99"/>
    <w:semiHidden/>
    <w:unhideWhenUsed/>
    <w:rsid w:val="00C740FE"/>
  </w:style>
  <w:style w:type="numbering" w:customStyle="1" w:styleId="AppendixHeading1111321">
    <w:name w:val="Appendix Heading1111321"/>
    <w:rsid w:val="00C740FE"/>
  </w:style>
  <w:style w:type="numbering" w:customStyle="1" w:styleId="NoList1111421">
    <w:name w:val="No List1111421"/>
    <w:next w:val="Bezlisty"/>
    <w:uiPriority w:val="99"/>
    <w:semiHidden/>
    <w:unhideWhenUsed/>
    <w:rsid w:val="00C740FE"/>
  </w:style>
  <w:style w:type="numbering" w:customStyle="1" w:styleId="NoList211321">
    <w:name w:val="No List211321"/>
    <w:next w:val="Bezlisty"/>
    <w:uiPriority w:val="99"/>
    <w:semiHidden/>
    <w:unhideWhenUsed/>
    <w:rsid w:val="00C740FE"/>
  </w:style>
  <w:style w:type="numbering" w:customStyle="1" w:styleId="NoList43211">
    <w:name w:val="No List43211"/>
    <w:next w:val="Bezlisty"/>
    <w:uiPriority w:val="99"/>
    <w:semiHidden/>
    <w:unhideWhenUsed/>
    <w:rsid w:val="00C740FE"/>
  </w:style>
  <w:style w:type="numbering" w:customStyle="1" w:styleId="NoList13321">
    <w:name w:val="No List13321"/>
    <w:next w:val="Bezlisty"/>
    <w:uiPriority w:val="99"/>
    <w:semiHidden/>
    <w:unhideWhenUsed/>
    <w:rsid w:val="00C740FE"/>
  </w:style>
  <w:style w:type="numbering" w:customStyle="1" w:styleId="AppendixHeading112321">
    <w:name w:val="Appendix Heading112321"/>
    <w:rsid w:val="00C740FE"/>
  </w:style>
  <w:style w:type="numbering" w:customStyle="1" w:styleId="NoList112321">
    <w:name w:val="No List112321"/>
    <w:next w:val="Bezlisty"/>
    <w:uiPriority w:val="99"/>
    <w:semiHidden/>
    <w:unhideWhenUsed/>
    <w:rsid w:val="00C740FE"/>
  </w:style>
  <w:style w:type="numbering" w:customStyle="1" w:styleId="NoList22321">
    <w:name w:val="No List22321"/>
    <w:next w:val="Bezlisty"/>
    <w:uiPriority w:val="99"/>
    <w:semiHidden/>
    <w:unhideWhenUsed/>
    <w:rsid w:val="00C740FE"/>
  </w:style>
  <w:style w:type="numbering" w:customStyle="1" w:styleId="NoList5321">
    <w:name w:val="No List5321"/>
    <w:next w:val="Bezlisty"/>
    <w:uiPriority w:val="99"/>
    <w:semiHidden/>
    <w:unhideWhenUsed/>
    <w:rsid w:val="00C740FE"/>
  </w:style>
  <w:style w:type="numbering" w:customStyle="1" w:styleId="NoList14321">
    <w:name w:val="No List14321"/>
    <w:next w:val="Bezlisty"/>
    <w:uiPriority w:val="99"/>
    <w:semiHidden/>
    <w:unhideWhenUsed/>
    <w:rsid w:val="00C740FE"/>
  </w:style>
  <w:style w:type="numbering" w:customStyle="1" w:styleId="AppendixHeading113321">
    <w:name w:val="Appendix Heading113321"/>
    <w:rsid w:val="00C740FE"/>
  </w:style>
  <w:style w:type="numbering" w:customStyle="1" w:styleId="NoList113321">
    <w:name w:val="No List113321"/>
    <w:next w:val="Bezlisty"/>
    <w:uiPriority w:val="99"/>
    <w:semiHidden/>
    <w:unhideWhenUsed/>
    <w:rsid w:val="00C740FE"/>
  </w:style>
  <w:style w:type="numbering" w:customStyle="1" w:styleId="NoList23321">
    <w:name w:val="No List23321"/>
    <w:next w:val="Bezlisty"/>
    <w:uiPriority w:val="99"/>
    <w:semiHidden/>
    <w:unhideWhenUsed/>
    <w:rsid w:val="00C740FE"/>
  </w:style>
  <w:style w:type="numbering" w:customStyle="1" w:styleId="NoList6321">
    <w:name w:val="No List6321"/>
    <w:next w:val="Bezlisty"/>
    <w:uiPriority w:val="99"/>
    <w:semiHidden/>
    <w:unhideWhenUsed/>
    <w:rsid w:val="00C740FE"/>
  </w:style>
  <w:style w:type="numbering" w:customStyle="1" w:styleId="NoList15321">
    <w:name w:val="No List15321"/>
    <w:next w:val="Bezlisty"/>
    <w:uiPriority w:val="99"/>
    <w:semiHidden/>
    <w:unhideWhenUsed/>
    <w:rsid w:val="00C740FE"/>
  </w:style>
  <w:style w:type="numbering" w:customStyle="1" w:styleId="AppendixHeading114321">
    <w:name w:val="Appendix Heading114321"/>
    <w:rsid w:val="00C740FE"/>
  </w:style>
  <w:style w:type="numbering" w:customStyle="1" w:styleId="NoList114321">
    <w:name w:val="No List114321"/>
    <w:next w:val="Bezlisty"/>
    <w:uiPriority w:val="99"/>
    <w:semiHidden/>
    <w:unhideWhenUsed/>
    <w:rsid w:val="00C740FE"/>
  </w:style>
  <w:style w:type="numbering" w:customStyle="1" w:styleId="NoList24321">
    <w:name w:val="No List24321"/>
    <w:next w:val="Bezlisty"/>
    <w:uiPriority w:val="99"/>
    <w:semiHidden/>
    <w:unhideWhenUsed/>
    <w:rsid w:val="00C740FE"/>
  </w:style>
  <w:style w:type="numbering" w:customStyle="1" w:styleId="NoList7321">
    <w:name w:val="No List7321"/>
    <w:next w:val="Bezlisty"/>
    <w:uiPriority w:val="99"/>
    <w:semiHidden/>
    <w:unhideWhenUsed/>
    <w:rsid w:val="00C740FE"/>
  </w:style>
  <w:style w:type="numbering" w:customStyle="1" w:styleId="NoList16321">
    <w:name w:val="No List16321"/>
    <w:next w:val="Bezlisty"/>
    <w:uiPriority w:val="99"/>
    <w:semiHidden/>
    <w:unhideWhenUsed/>
    <w:rsid w:val="00C740FE"/>
  </w:style>
  <w:style w:type="numbering" w:customStyle="1" w:styleId="AppendixHeading115321">
    <w:name w:val="Appendix Heading115321"/>
    <w:rsid w:val="00C740FE"/>
  </w:style>
  <w:style w:type="numbering" w:customStyle="1" w:styleId="NoList115321">
    <w:name w:val="No List115321"/>
    <w:next w:val="Bezlisty"/>
    <w:uiPriority w:val="99"/>
    <w:semiHidden/>
    <w:unhideWhenUsed/>
    <w:rsid w:val="00C740FE"/>
  </w:style>
  <w:style w:type="numbering" w:customStyle="1" w:styleId="NoList25321">
    <w:name w:val="No List25321"/>
    <w:next w:val="Bezlisty"/>
    <w:uiPriority w:val="99"/>
    <w:semiHidden/>
    <w:unhideWhenUsed/>
    <w:rsid w:val="00C740FE"/>
  </w:style>
  <w:style w:type="numbering" w:customStyle="1" w:styleId="NoList3711">
    <w:name w:val="No List3711"/>
    <w:next w:val="Bezlisty"/>
    <w:uiPriority w:val="99"/>
    <w:semiHidden/>
    <w:unhideWhenUsed/>
    <w:rsid w:val="00C740FE"/>
  </w:style>
  <w:style w:type="numbering" w:customStyle="1" w:styleId="NoList1261">
    <w:name w:val="No List1261"/>
    <w:next w:val="Bezlisty"/>
    <w:uiPriority w:val="99"/>
    <w:semiHidden/>
    <w:unhideWhenUsed/>
    <w:rsid w:val="00C740FE"/>
  </w:style>
  <w:style w:type="table" w:customStyle="1" w:styleId="TableGrid821">
    <w:name w:val="Table Grid82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171">
    <w:name w:val="Appendix Heading11171"/>
    <w:rsid w:val="00C740FE"/>
  </w:style>
  <w:style w:type="numbering" w:customStyle="1" w:styleId="NoList11171">
    <w:name w:val="No List11171"/>
    <w:next w:val="Bezlisty"/>
    <w:uiPriority w:val="99"/>
    <w:semiHidden/>
    <w:unhideWhenUsed/>
    <w:rsid w:val="00C740FE"/>
  </w:style>
  <w:style w:type="numbering" w:customStyle="1" w:styleId="NoList2171">
    <w:name w:val="No List2171"/>
    <w:next w:val="Bezlisty"/>
    <w:uiPriority w:val="99"/>
    <w:semiHidden/>
    <w:unhideWhenUsed/>
    <w:rsid w:val="00C740FE"/>
  </w:style>
  <w:style w:type="numbering" w:customStyle="1" w:styleId="NoList381">
    <w:name w:val="No List381"/>
    <w:next w:val="Bezlisty"/>
    <w:uiPriority w:val="99"/>
    <w:semiHidden/>
    <w:unhideWhenUsed/>
    <w:rsid w:val="00C740FE"/>
  </w:style>
  <w:style w:type="numbering" w:customStyle="1" w:styleId="NoList11181">
    <w:name w:val="No List11181"/>
    <w:next w:val="Bezlisty"/>
    <w:uiPriority w:val="99"/>
    <w:semiHidden/>
    <w:unhideWhenUsed/>
    <w:rsid w:val="00C740FE"/>
  </w:style>
  <w:style w:type="table" w:customStyle="1" w:styleId="TableGrid1311">
    <w:name w:val="Table Grid131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711">
    <w:name w:val="Appendix Heading1711"/>
    <w:rsid w:val="00C740FE"/>
  </w:style>
  <w:style w:type="numbering" w:customStyle="1" w:styleId="AppendixHeading11181">
    <w:name w:val="Appendix Heading11181"/>
    <w:rsid w:val="00C740FE"/>
  </w:style>
  <w:style w:type="numbering" w:customStyle="1" w:styleId="NoList111171">
    <w:name w:val="No List111171"/>
    <w:next w:val="Bezlisty"/>
    <w:uiPriority w:val="99"/>
    <w:semiHidden/>
    <w:unhideWhenUsed/>
    <w:rsid w:val="00C740FE"/>
  </w:style>
  <w:style w:type="numbering" w:customStyle="1" w:styleId="NoList2181">
    <w:name w:val="No List2181"/>
    <w:next w:val="Bezlisty"/>
    <w:uiPriority w:val="99"/>
    <w:semiHidden/>
    <w:unhideWhenUsed/>
    <w:rsid w:val="00C740FE"/>
  </w:style>
  <w:style w:type="numbering" w:customStyle="1" w:styleId="NoList3161">
    <w:name w:val="No List3161"/>
    <w:next w:val="Bezlisty"/>
    <w:uiPriority w:val="99"/>
    <w:semiHidden/>
    <w:unhideWhenUsed/>
    <w:rsid w:val="00C740FE"/>
  </w:style>
  <w:style w:type="numbering" w:customStyle="1" w:styleId="NoList1271">
    <w:name w:val="No List1271"/>
    <w:next w:val="Bezlisty"/>
    <w:uiPriority w:val="99"/>
    <w:semiHidden/>
    <w:unhideWhenUsed/>
    <w:rsid w:val="00C740FE"/>
  </w:style>
  <w:style w:type="numbering" w:customStyle="1" w:styleId="AppendixHeading111161">
    <w:name w:val="Appendix Heading111161"/>
    <w:rsid w:val="00C740FE"/>
  </w:style>
  <w:style w:type="numbering" w:customStyle="1" w:styleId="NoList11111311">
    <w:name w:val="No List11111311"/>
    <w:next w:val="Bezlisty"/>
    <w:uiPriority w:val="99"/>
    <w:semiHidden/>
    <w:unhideWhenUsed/>
    <w:rsid w:val="00C740FE"/>
  </w:style>
  <w:style w:type="numbering" w:customStyle="1" w:styleId="NoList21161">
    <w:name w:val="No List21161"/>
    <w:next w:val="Bezlisty"/>
    <w:uiPriority w:val="99"/>
    <w:semiHidden/>
    <w:unhideWhenUsed/>
    <w:rsid w:val="00C740FE"/>
  </w:style>
  <w:style w:type="numbering" w:customStyle="1" w:styleId="NoList4611">
    <w:name w:val="No List4611"/>
    <w:next w:val="Bezlisty"/>
    <w:uiPriority w:val="99"/>
    <w:semiHidden/>
    <w:unhideWhenUsed/>
    <w:rsid w:val="00C740FE"/>
  </w:style>
  <w:style w:type="numbering" w:customStyle="1" w:styleId="NoList1361">
    <w:name w:val="No List1361"/>
    <w:next w:val="Bezlisty"/>
    <w:uiPriority w:val="99"/>
    <w:semiHidden/>
    <w:unhideWhenUsed/>
    <w:rsid w:val="00C740FE"/>
  </w:style>
  <w:style w:type="numbering" w:customStyle="1" w:styleId="AppendixHeading11261">
    <w:name w:val="Appendix Heading11261"/>
    <w:rsid w:val="00C740FE"/>
  </w:style>
  <w:style w:type="numbering" w:customStyle="1" w:styleId="NoList11261">
    <w:name w:val="No List11261"/>
    <w:next w:val="Bezlisty"/>
    <w:uiPriority w:val="99"/>
    <w:semiHidden/>
    <w:unhideWhenUsed/>
    <w:rsid w:val="00C740FE"/>
  </w:style>
  <w:style w:type="numbering" w:customStyle="1" w:styleId="NoList2261">
    <w:name w:val="No List2261"/>
    <w:next w:val="Bezlisty"/>
    <w:uiPriority w:val="99"/>
    <w:semiHidden/>
    <w:unhideWhenUsed/>
    <w:rsid w:val="00C740FE"/>
  </w:style>
  <w:style w:type="numbering" w:customStyle="1" w:styleId="NoList561">
    <w:name w:val="No List561"/>
    <w:next w:val="Bezlisty"/>
    <w:uiPriority w:val="99"/>
    <w:semiHidden/>
    <w:unhideWhenUsed/>
    <w:rsid w:val="00C740FE"/>
  </w:style>
  <w:style w:type="numbering" w:customStyle="1" w:styleId="NoList1461">
    <w:name w:val="No List1461"/>
    <w:next w:val="Bezlisty"/>
    <w:uiPriority w:val="99"/>
    <w:semiHidden/>
    <w:unhideWhenUsed/>
    <w:rsid w:val="00C740FE"/>
  </w:style>
  <w:style w:type="table" w:customStyle="1" w:styleId="TableGrid331">
    <w:name w:val="Table Grid33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61">
    <w:name w:val="Appendix Heading11361"/>
    <w:rsid w:val="00C740FE"/>
  </w:style>
  <w:style w:type="numbering" w:customStyle="1" w:styleId="NoList11361">
    <w:name w:val="No List11361"/>
    <w:next w:val="Bezlisty"/>
    <w:uiPriority w:val="99"/>
    <w:semiHidden/>
    <w:unhideWhenUsed/>
    <w:rsid w:val="00C740FE"/>
  </w:style>
  <w:style w:type="numbering" w:customStyle="1" w:styleId="NoList2361">
    <w:name w:val="No List2361"/>
    <w:next w:val="Bezlisty"/>
    <w:uiPriority w:val="99"/>
    <w:semiHidden/>
    <w:unhideWhenUsed/>
    <w:rsid w:val="00C740FE"/>
  </w:style>
  <w:style w:type="numbering" w:customStyle="1" w:styleId="NoList661">
    <w:name w:val="No List661"/>
    <w:next w:val="Bezlisty"/>
    <w:uiPriority w:val="99"/>
    <w:semiHidden/>
    <w:unhideWhenUsed/>
    <w:rsid w:val="00C740FE"/>
  </w:style>
  <w:style w:type="numbering" w:customStyle="1" w:styleId="NoList1561">
    <w:name w:val="No List1561"/>
    <w:next w:val="Bezlisty"/>
    <w:uiPriority w:val="99"/>
    <w:semiHidden/>
    <w:unhideWhenUsed/>
    <w:rsid w:val="00C740FE"/>
  </w:style>
  <w:style w:type="table" w:customStyle="1" w:styleId="TableGrid431">
    <w:name w:val="Table Grid43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61">
    <w:name w:val="Appendix Heading11461"/>
    <w:rsid w:val="00C740FE"/>
  </w:style>
  <w:style w:type="numbering" w:customStyle="1" w:styleId="NoList11461">
    <w:name w:val="No List11461"/>
    <w:next w:val="Bezlisty"/>
    <w:uiPriority w:val="99"/>
    <w:semiHidden/>
    <w:unhideWhenUsed/>
    <w:rsid w:val="00C740FE"/>
  </w:style>
  <w:style w:type="numbering" w:customStyle="1" w:styleId="NoList2461">
    <w:name w:val="No List2461"/>
    <w:next w:val="Bezlisty"/>
    <w:uiPriority w:val="99"/>
    <w:semiHidden/>
    <w:unhideWhenUsed/>
    <w:rsid w:val="00C740FE"/>
  </w:style>
  <w:style w:type="numbering" w:customStyle="1" w:styleId="NoList761">
    <w:name w:val="No List761"/>
    <w:next w:val="Bezlisty"/>
    <w:uiPriority w:val="99"/>
    <w:semiHidden/>
    <w:unhideWhenUsed/>
    <w:rsid w:val="00C740FE"/>
  </w:style>
  <w:style w:type="numbering" w:customStyle="1" w:styleId="NoList1661">
    <w:name w:val="No List1661"/>
    <w:next w:val="Bezlisty"/>
    <w:uiPriority w:val="99"/>
    <w:semiHidden/>
    <w:unhideWhenUsed/>
    <w:rsid w:val="00C740FE"/>
  </w:style>
  <w:style w:type="table" w:customStyle="1" w:styleId="TableGrid531">
    <w:name w:val="Table Grid53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61">
    <w:name w:val="Appendix Heading11561"/>
    <w:rsid w:val="00C740FE"/>
  </w:style>
  <w:style w:type="numbering" w:customStyle="1" w:styleId="NoList11561">
    <w:name w:val="No List11561"/>
    <w:next w:val="Bezlisty"/>
    <w:uiPriority w:val="99"/>
    <w:semiHidden/>
    <w:unhideWhenUsed/>
    <w:rsid w:val="00C740FE"/>
  </w:style>
  <w:style w:type="numbering" w:customStyle="1" w:styleId="NoList2561">
    <w:name w:val="No List2561"/>
    <w:next w:val="Bezlisty"/>
    <w:uiPriority w:val="99"/>
    <w:semiHidden/>
    <w:unhideWhenUsed/>
    <w:rsid w:val="00C740FE"/>
  </w:style>
  <w:style w:type="numbering" w:customStyle="1" w:styleId="NoList8311">
    <w:name w:val="No List8311"/>
    <w:next w:val="Bezlisty"/>
    <w:uiPriority w:val="99"/>
    <w:semiHidden/>
    <w:unhideWhenUsed/>
    <w:rsid w:val="00C740FE"/>
  </w:style>
  <w:style w:type="numbering" w:customStyle="1" w:styleId="AppendixHeading2311">
    <w:name w:val="Appendix Heading2311"/>
    <w:rsid w:val="00C740FE"/>
  </w:style>
  <w:style w:type="numbering" w:customStyle="1" w:styleId="AppendixHeading11631">
    <w:name w:val="Appendix Heading11631"/>
    <w:rsid w:val="00C740FE"/>
  </w:style>
  <w:style w:type="numbering" w:customStyle="1" w:styleId="NoList1731">
    <w:name w:val="No List1731"/>
    <w:next w:val="Bezlisty"/>
    <w:uiPriority w:val="99"/>
    <w:semiHidden/>
    <w:unhideWhenUsed/>
    <w:rsid w:val="00C740FE"/>
  </w:style>
  <w:style w:type="numbering" w:customStyle="1" w:styleId="NoList2631">
    <w:name w:val="No List2631"/>
    <w:next w:val="Bezlisty"/>
    <w:uiPriority w:val="99"/>
    <w:semiHidden/>
    <w:unhideWhenUsed/>
    <w:rsid w:val="00C740FE"/>
  </w:style>
  <w:style w:type="numbering" w:customStyle="1" w:styleId="NoList32311">
    <w:name w:val="No List32311"/>
    <w:next w:val="Bezlisty"/>
    <w:uiPriority w:val="99"/>
    <w:semiHidden/>
    <w:unhideWhenUsed/>
    <w:rsid w:val="00C740FE"/>
  </w:style>
  <w:style w:type="numbering" w:customStyle="1" w:styleId="NoList11631">
    <w:name w:val="No List11631"/>
    <w:next w:val="Bezlisty"/>
    <w:uiPriority w:val="99"/>
    <w:semiHidden/>
    <w:unhideWhenUsed/>
    <w:rsid w:val="00C740FE"/>
  </w:style>
  <w:style w:type="numbering" w:customStyle="1" w:styleId="AppendixHeading12311">
    <w:name w:val="Appendix Heading12311"/>
    <w:rsid w:val="00C740FE"/>
  </w:style>
  <w:style w:type="numbering" w:customStyle="1" w:styleId="AppendixHeading111231">
    <w:name w:val="Appendix Heading111231"/>
    <w:rsid w:val="00C740FE"/>
  </w:style>
  <w:style w:type="numbering" w:customStyle="1" w:styleId="NoList1112311">
    <w:name w:val="No List1112311"/>
    <w:next w:val="Bezlisty"/>
    <w:uiPriority w:val="99"/>
    <w:semiHidden/>
    <w:unhideWhenUsed/>
    <w:rsid w:val="00C740FE"/>
  </w:style>
  <w:style w:type="numbering" w:customStyle="1" w:styleId="NoList212311">
    <w:name w:val="No List212311"/>
    <w:next w:val="Bezlisty"/>
    <w:uiPriority w:val="99"/>
    <w:semiHidden/>
    <w:unhideWhenUsed/>
    <w:rsid w:val="00C740FE"/>
  </w:style>
  <w:style w:type="numbering" w:customStyle="1" w:styleId="NoList311311">
    <w:name w:val="No List311311"/>
    <w:next w:val="Bezlisty"/>
    <w:uiPriority w:val="99"/>
    <w:semiHidden/>
    <w:unhideWhenUsed/>
    <w:rsid w:val="00C740FE"/>
  </w:style>
  <w:style w:type="numbering" w:customStyle="1" w:styleId="NoList121311">
    <w:name w:val="No List121311"/>
    <w:next w:val="Bezlisty"/>
    <w:uiPriority w:val="99"/>
    <w:semiHidden/>
    <w:unhideWhenUsed/>
    <w:rsid w:val="00C740FE"/>
  </w:style>
  <w:style w:type="numbering" w:customStyle="1" w:styleId="AppendixHeading1111131">
    <w:name w:val="Appendix Heading1111131"/>
    <w:rsid w:val="00C740FE"/>
  </w:style>
  <w:style w:type="numbering" w:customStyle="1" w:styleId="NoList1111231">
    <w:name w:val="No List1111231"/>
    <w:next w:val="Bezlisty"/>
    <w:uiPriority w:val="99"/>
    <w:semiHidden/>
    <w:unhideWhenUsed/>
    <w:rsid w:val="00C740FE"/>
  </w:style>
  <w:style w:type="numbering" w:customStyle="1" w:styleId="NoList2111311">
    <w:name w:val="No List2111311"/>
    <w:next w:val="Bezlisty"/>
    <w:uiPriority w:val="99"/>
    <w:semiHidden/>
    <w:unhideWhenUsed/>
    <w:rsid w:val="00C740FE"/>
  </w:style>
  <w:style w:type="numbering" w:customStyle="1" w:styleId="NoList41311">
    <w:name w:val="No List41311"/>
    <w:next w:val="Bezlisty"/>
    <w:uiPriority w:val="99"/>
    <w:semiHidden/>
    <w:unhideWhenUsed/>
    <w:rsid w:val="00C740FE"/>
  </w:style>
  <w:style w:type="numbering" w:customStyle="1" w:styleId="NoList131311">
    <w:name w:val="No List131311"/>
    <w:next w:val="Bezlisty"/>
    <w:uiPriority w:val="99"/>
    <w:semiHidden/>
    <w:unhideWhenUsed/>
    <w:rsid w:val="00C740FE"/>
  </w:style>
  <w:style w:type="numbering" w:customStyle="1" w:styleId="AppendixHeading112131">
    <w:name w:val="Appendix Heading112131"/>
    <w:rsid w:val="00C740FE"/>
  </w:style>
  <w:style w:type="numbering" w:customStyle="1" w:styleId="NoList1121311">
    <w:name w:val="No List1121311"/>
    <w:next w:val="Bezlisty"/>
    <w:uiPriority w:val="99"/>
    <w:semiHidden/>
    <w:unhideWhenUsed/>
    <w:rsid w:val="00C740FE"/>
  </w:style>
  <w:style w:type="numbering" w:customStyle="1" w:styleId="NoList221311">
    <w:name w:val="No List221311"/>
    <w:next w:val="Bezlisty"/>
    <w:uiPriority w:val="99"/>
    <w:semiHidden/>
    <w:unhideWhenUsed/>
    <w:rsid w:val="00C740FE"/>
  </w:style>
  <w:style w:type="numbering" w:customStyle="1" w:styleId="NoList51311">
    <w:name w:val="No List51311"/>
    <w:next w:val="Bezlisty"/>
    <w:uiPriority w:val="99"/>
    <w:semiHidden/>
    <w:unhideWhenUsed/>
    <w:rsid w:val="00C740FE"/>
  </w:style>
  <w:style w:type="numbering" w:customStyle="1" w:styleId="NoList141311">
    <w:name w:val="No List141311"/>
    <w:next w:val="Bezlisty"/>
    <w:uiPriority w:val="99"/>
    <w:semiHidden/>
    <w:unhideWhenUsed/>
    <w:rsid w:val="00C740FE"/>
  </w:style>
  <w:style w:type="numbering" w:customStyle="1" w:styleId="AppendixHeading113131">
    <w:name w:val="Appendix Heading113131"/>
    <w:rsid w:val="00C740FE"/>
  </w:style>
  <w:style w:type="numbering" w:customStyle="1" w:styleId="NoList113131">
    <w:name w:val="No List113131"/>
    <w:next w:val="Bezlisty"/>
    <w:uiPriority w:val="99"/>
    <w:semiHidden/>
    <w:unhideWhenUsed/>
    <w:rsid w:val="00C740FE"/>
  </w:style>
  <w:style w:type="numbering" w:customStyle="1" w:styleId="NoList231311">
    <w:name w:val="No List231311"/>
    <w:next w:val="Bezlisty"/>
    <w:uiPriority w:val="99"/>
    <w:semiHidden/>
    <w:unhideWhenUsed/>
    <w:rsid w:val="00C740FE"/>
  </w:style>
  <w:style w:type="numbering" w:customStyle="1" w:styleId="NoList61311">
    <w:name w:val="No List61311"/>
    <w:next w:val="Bezlisty"/>
    <w:uiPriority w:val="99"/>
    <w:semiHidden/>
    <w:unhideWhenUsed/>
    <w:rsid w:val="00C740FE"/>
  </w:style>
  <w:style w:type="numbering" w:customStyle="1" w:styleId="NoList15131">
    <w:name w:val="No List15131"/>
    <w:next w:val="Bezlisty"/>
    <w:uiPriority w:val="99"/>
    <w:semiHidden/>
    <w:unhideWhenUsed/>
    <w:rsid w:val="00C740FE"/>
  </w:style>
  <w:style w:type="numbering" w:customStyle="1" w:styleId="AppendixHeading114131">
    <w:name w:val="Appendix Heading114131"/>
    <w:rsid w:val="00C740FE"/>
  </w:style>
  <w:style w:type="numbering" w:customStyle="1" w:styleId="NoList114131">
    <w:name w:val="No List114131"/>
    <w:next w:val="Bezlisty"/>
    <w:uiPriority w:val="99"/>
    <w:semiHidden/>
    <w:unhideWhenUsed/>
    <w:rsid w:val="00C740FE"/>
  </w:style>
  <w:style w:type="numbering" w:customStyle="1" w:styleId="NoList24131">
    <w:name w:val="No List24131"/>
    <w:next w:val="Bezlisty"/>
    <w:uiPriority w:val="99"/>
    <w:semiHidden/>
    <w:unhideWhenUsed/>
    <w:rsid w:val="00C740FE"/>
  </w:style>
  <w:style w:type="numbering" w:customStyle="1" w:styleId="NoList71311">
    <w:name w:val="No List71311"/>
    <w:next w:val="Bezlisty"/>
    <w:uiPriority w:val="99"/>
    <w:semiHidden/>
    <w:unhideWhenUsed/>
    <w:rsid w:val="00C740FE"/>
  </w:style>
  <w:style w:type="numbering" w:customStyle="1" w:styleId="NoList16131">
    <w:name w:val="No List16131"/>
    <w:next w:val="Bezlisty"/>
    <w:uiPriority w:val="99"/>
    <w:semiHidden/>
    <w:unhideWhenUsed/>
    <w:rsid w:val="00C740FE"/>
  </w:style>
  <w:style w:type="numbering" w:customStyle="1" w:styleId="AppendixHeading115131">
    <w:name w:val="Appendix Heading115131"/>
    <w:rsid w:val="00C740FE"/>
  </w:style>
  <w:style w:type="numbering" w:customStyle="1" w:styleId="NoList115131">
    <w:name w:val="No List115131"/>
    <w:next w:val="Bezlisty"/>
    <w:uiPriority w:val="99"/>
    <w:semiHidden/>
    <w:unhideWhenUsed/>
    <w:rsid w:val="00C740FE"/>
  </w:style>
  <w:style w:type="numbering" w:customStyle="1" w:styleId="NoList25131">
    <w:name w:val="No List25131"/>
    <w:next w:val="Bezlisty"/>
    <w:uiPriority w:val="99"/>
    <w:semiHidden/>
    <w:unhideWhenUsed/>
    <w:rsid w:val="00C740FE"/>
  </w:style>
  <w:style w:type="numbering" w:customStyle="1" w:styleId="NoList9311">
    <w:name w:val="No List9311"/>
    <w:next w:val="Bezlisty"/>
    <w:uiPriority w:val="99"/>
    <w:semiHidden/>
    <w:unhideWhenUsed/>
    <w:rsid w:val="00C740FE"/>
  </w:style>
  <w:style w:type="numbering" w:customStyle="1" w:styleId="AppendixHeading3311">
    <w:name w:val="Appendix Heading3311"/>
    <w:rsid w:val="00C740FE"/>
  </w:style>
  <w:style w:type="numbering" w:customStyle="1" w:styleId="AppendixHeading11731">
    <w:name w:val="Appendix Heading11731"/>
    <w:rsid w:val="00C740FE"/>
  </w:style>
  <w:style w:type="numbering" w:customStyle="1" w:styleId="NoList1831">
    <w:name w:val="No List1831"/>
    <w:next w:val="Bezlisty"/>
    <w:uiPriority w:val="99"/>
    <w:semiHidden/>
    <w:unhideWhenUsed/>
    <w:rsid w:val="00C740FE"/>
  </w:style>
  <w:style w:type="numbering" w:customStyle="1" w:styleId="NoList2731">
    <w:name w:val="No List2731"/>
    <w:next w:val="Bezlisty"/>
    <w:uiPriority w:val="99"/>
    <w:semiHidden/>
    <w:unhideWhenUsed/>
    <w:rsid w:val="00C740FE"/>
  </w:style>
  <w:style w:type="numbering" w:customStyle="1" w:styleId="NoList33311">
    <w:name w:val="No List33311"/>
    <w:next w:val="Bezlisty"/>
    <w:uiPriority w:val="99"/>
    <w:semiHidden/>
    <w:unhideWhenUsed/>
    <w:rsid w:val="00C740FE"/>
  </w:style>
  <w:style w:type="numbering" w:customStyle="1" w:styleId="NoList11731">
    <w:name w:val="No List11731"/>
    <w:next w:val="Bezlisty"/>
    <w:uiPriority w:val="99"/>
    <w:semiHidden/>
    <w:unhideWhenUsed/>
    <w:rsid w:val="00C740FE"/>
  </w:style>
  <w:style w:type="numbering" w:customStyle="1" w:styleId="AppendixHeading13311">
    <w:name w:val="Appendix Heading13311"/>
    <w:rsid w:val="00C740FE"/>
  </w:style>
  <w:style w:type="numbering" w:customStyle="1" w:styleId="AppendixHeading111331">
    <w:name w:val="Appendix Heading111331"/>
    <w:rsid w:val="00C740FE"/>
  </w:style>
  <w:style w:type="numbering" w:customStyle="1" w:styleId="NoList111331">
    <w:name w:val="No List111331"/>
    <w:next w:val="Bezlisty"/>
    <w:uiPriority w:val="99"/>
    <w:semiHidden/>
    <w:unhideWhenUsed/>
    <w:rsid w:val="00C740FE"/>
  </w:style>
  <w:style w:type="numbering" w:customStyle="1" w:styleId="NoList21331">
    <w:name w:val="No List21331"/>
    <w:next w:val="Bezlisty"/>
    <w:uiPriority w:val="99"/>
    <w:semiHidden/>
    <w:unhideWhenUsed/>
    <w:rsid w:val="00C740FE"/>
  </w:style>
  <w:style w:type="numbering" w:customStyle="1" w:styleId="NoList312311">
    <w:name w:val="No List312311"/>
    <w:next w:val="Bezlisty"/>
    <w:uiPriority w:val="99"/>
    <w:semiHidden/>
    <w:unhideWhenUsed/>
    <w:rsid w:val="00C740FE"/>
  </w:style>
  <w:style w:type="numbering" w:customStyle="1" w:styleId="NoList12231">
    <w:name w:val="No List12231"/>
    <w:next w:val="Bezlisty"/>
    <w:uiPriority w:val="99"/>
    <w:semiHidden/>
    <w:unhideWhenUsed/>
    <w:rsid w:val="00C740FE"/>
  </w:style>
  <w:style w:type="numbering" w:customStyle="1" w:styleId="AppendixHeading1111231">
    <w:name w:val="Appendix Heading1111231"/>
    <w:rsid w:val="00C740FE"/>
  </w:style>
  <w:style w:type="numbering" w:customStyle="1" w:styleId="NoList1111331">
    <w:name w:val="No List1111331"/>
    <w:next w:val="Bezlisty"/>
    <w:uiPriority w:val="99"/>
    <w:semiHidden/>
    <w:unhideWhenUsed/>
    <w:rsid w:val="00C740FE"/>
  </w:style>
  <w:style w:type="numbering" w:customStyle="1" w:styleId="NoList211231">
    <w:name w:val="No List211231"/>
    <w:next w:val="Bezlisty"/>
    <w:uiPriority w:val="99"/>
    <w:semiHidden/>
    <w:unhideWhenUsed/>
    <w:rsid w:val="00C740FE"/>
  </w:style>
  <w:style w:type="numbering" w:customStyle="1" w:styleId="NoList42311">
    <w:name w:val="No List42311"/>
    <w:next w:val="Bezlisty"/>
    <w:uiPriority w:val="99"/>
    <w:semiHidden/>
    <w:unhideWhenUsed/>
    <w:rsid w:val="00C740FE"/>
  </w:style>
  <w:style w:type="numbering" w:customStyle="1" w:styleId="NoList13231">
    <w:name w:val="No List13231"/>
    <w:next w:val="Bezlisty"/>
    <w:uiPriority w:val="99"/>
    <w:semiHidden/>
    <w:unhideWhenUsed/>
    <w:rsid w:val="00C740FE"/>
  </w:style>
  <w:style w:type="numbering" w:customStyle="1" w:styleId="AppendixHeading112231">
    <w:name w:val="Appendix Heading112231"/>
    <w:rsid w:val="00C740FE"/>
  </w:style>
  <w:style w:type="numbering" w:customStyle="1" w:styleId="NoList112231">
    <w:name w:val="No List112231"/>
    <w:next w:val="Bezlisty"/>
    <w:uiPriority w:val="99"/>
    <w:semiHidden/>
    <w:unhideWhenUsed/>
    <w:rsid w:val="00C740FE"/>
  </w:style>
  <w:style w:type="numbering" w:customStyle="1" w:styleId="NoList22231">
    <w:name w:val="No List22231"/>
    <w:next w:val="Bezlisty"/>
    <w:uiPriority w:val="99"/>
    <w:semiHidden/>
    <w:unhideWhenUsed/>
    <w:rsid w:val="00C740FE"/>
  </w:style>
  <w:style w:type="numbering" w:customStyle="1" w:styleId="NoList5231">
    <w:name w:val="No List5231"/>
    <w:next w:val="Bezlisty"/>
    <w:uiPriority w:val="99"/>
    <w:semiHidden/>
    <w:unhideWhenUsed/>
    <w:rsid w:val="00C740FE"/>
  </w:style>
  <w:style w:type="numbering" w:customStyle="1" w:styleId="NoList14231">
    <w:name w:val="No List14231"/>
    <w:next w:val="Bezlisty"/>
    <w:uiPriority w:val="99"/>
    <w:semiHidden/>
    <w:unhideWhenUsed/>
    <w:rsid w:val="00C740FE"/>
  </w:style>
  <w:style w:type="numbering" w:customStyle="1" w:styleId="AppendixHeading113231">
    <w:name w:val="Appendix Heading113231"/>
    <w:rsid w:val="00C740FE"/>
  </w:style>
  <w:style w:type="numbering" w:customStyle="1" w:styleId="NoList113231">
    <w:name w:val="No List113231"/>
    <w:next w:val="Bezlisty"/>
    <w:uiPriority w:val="99"/>
    <w:semiHidden/>
    <w:unhideWhenUsed/>
    <w:rsid w:val="00C740FE"/>
  </w:style>
  <w:style w:type="numbering" w:customStyle="1" w:styleId="NoList23231">
    <w:name w:val="No List23231"/>
    <w:next w:val="Bezlisty"/>
    <w:uiPriority w:val="99"/>
    <w:semiHidden/>
    <w:unhideWhenUsed/>
    <w:rsid w:val="00C740FE"/>
  </w:style>
  <w:style w:type="numbering" w:customStyle="1" w:styleId="NoList6231">
    <w:name w:val="No List6231"/>
    <w:next w:val="Bezlisty"/>
    <w:uiPriority w:val="99"/>
    <w:semiHidden/>
    <w:unhideWhenUsed/>
    <w:rsid w:val="00C740FE"/>
  </w:style>
  <w:style w:type="numbering" w:customStyle="1" w:styleId="NoList15231">
    <w:name w:val="No List15231"/>
    <w:next w:val="Bezlisty"/>
    <w:uiPriority w:val="99"/>
    <w:semiHidden/>
    <w:unhideWhenUsed/>
    <w:rsid w:val="00C740FE"/>
  </w:style>
  <w:style w:type="numbering" w:customStyle="1" w:styleId="AppendixHeading114231">
    <w:name w:val="Appendix Heading114231"/>
    <w:rsid w:val="00C740FE"/>
  </w:style>
  <w:style w:type="numbering" w:customStyle="1" w:styleId="NoList114231">
    <w:name w:val="No List114231"/>
    <w:next w:val="Bezlisty"/>
    <w:uiPriority w:val="99"/>
    <w:semiHidden/>
    <w:unhideWhenUsed/>
    <w:rsid w:val="00C740FE"/>
  </w:style>
  <w:style w:type="numbering" w:customStyle="1" w:styleId="NoList24231">
    <w:name w:val="No List24231"/>
    <w:next w:val="Bezlisty"/>
    <w:uiPriority w:val="99"/>
    <w:semiHidden/>
    <w:unhideWhenUsed/>
    <w:rsid w:val="00C740FE"/>
  </w:style>
  <w:style w:type="numbering" w:customStyle="1" w:styleId="NoList7231">
    <w:name w:val="No List7231"/>
    <w:next w:val="Bezlisty"/>
    <w:uiPriority w:val="99"/>
    <w:semiHidden/>
    <w:unhideWhenUsed/>
    <w:rsid w:val="00C740FE"/>
  </w:style>
  <w:style w:type="numbering" w:customStyle="1" w:styleId="NoList16231">
    <w:name w:val="No List16231"/>
    <w:next w:val="Bezlisty"/>
    <w:uiPriority w:val="99"/>
    <w:semiHidden/>
    <w:unhideWhenUsed/>
    <w:rsid w:val="00C740FE"/>
  </w:style>
  <w:style w:type="numbering" w:customStyle="1" w:styleId="AppendixHeading115231">
    <w:name w:val="Appendix Heading115231"/>
    <w:rsid w:val="00C740FE"/>
  </w:style>
  <w:style w:type="numbering" w:customStyle="1" w:styleId="NoList115231">
    <w:name w:val="No List115231"/>
    <w:next w:val="Bezlisty"/>
    <w:uiPriority w:val="99"/>
    <w:semiHidden/>
    <w:unhideWhenUsed/>
    <w:rsid w:val="00C740FE"/>
  </w:style>
  <w:style w:type="numbering" w:customStyle="1" w:styleId="NoList25231">
    <w:name w:val="No List25231"/>
    <w:next w:val="Bezlisty"/>
    <w:uiPriority w:val="99"/>
    <w:semiHidden/>
    <w:unhideWhenUsed/>
    <w:rsid w:val="00C740FE"/>
  </w:style>
  <w:style w:type="numbering" w:customStyle="1" w:styleId="NoList1031">
    <w:name w:val="No List1031"/>
    <w:next w:val="Bezlisty"/>
    <w:uiPriority w:val="99"/>
    <w:semiHidden/>
    <w:unhideWhenUsed/>
    <w:rsid w:val="00C740FE"/>
  </w:style>
  <w:style w:type="numbering" w:customStyle="1" w:styleId="AppendixHeading4311">
    <w:name w:val="Appendix Heading4311"/>
    <w:rsid w:val="00C740FE"/>
  </w:style>
  <w:style w:type="numbering" w:customStyle="1" w:styleId="AppendixHeading11831">
    <w:name w:val="Appendix Heading11831"/>
    <w:rsid w:val="00C740FE"/>
  </w:style>
  <w:style w:type="numbering" w:customStyle="1" w:styleId="NoList1931">
    <w:name w:val="No List1931"/>
    <w:next w:val="Bezlisty"/>
    <w:uiPriority w:val="99"/>
    <w:semiHidden/>
    <w:unhideWhenUsed/>
    <w:rsid w:val="00C740FE"/>
  </w:style>
  <w:style w:type="numbering" w:customStyle="1" w:styleId="NoList2831">
    <w:name w:val="No List2831"/>
    <w:next w:val="Bezlisty"/>
    <w:uiPriority w:val="99"/>
    <w:semiHidden/>
    <w:unhideWhenUsed/>
    <w:rsid w:val="00C740FE"/>
  </w:style>
  <w:style w:type="numbering" w:customStyle="1" w:styleId="NoList34311">
    <w:name w:val="No List34311"/>
    <w:next w:val="Bezlisty"/>
    <w:uiPriority w:val="99"/>
    <w:semiHidden/>
    <w:unhideWhenUsed/>
    <w:rsid w:val="00C740FE"/>
  </w:style>
  <w:style w:type="numbering" w:customStyle="1" w:styleId="NoList11831">
    <w:name w:val="No List11831"/>
    <w:next w:val="Bezlisty"/>
    <w:uiPriority w:val="99"/>
    <w:semiHidden/>
    <w:unhideWhenUsed/>
    <w:rsid w:val="00C740FE"/>
  </w:style>
  <w:style w:type="numbering" w:customStyle="1" w:styleId="AppendixHeading14311">
    <w:name w:val="Appendix Heading14311"/>
    <w:rsid w:val="00C740FE"/>
  </w:style>
  <w:style w:type="numbering" w:customStyle="1" w:styleId="AppendixHeading111431">
    <w:name w:val="Appendix Heading111431"/>
    <w:rsid w:val="00C740FE"/>
  </w:style>
  <w:style w:type="numbering" w:customStyle="1" w:styleId="NoList111431">
    <w:name w:val="No List111431"/>
    <w:next w:val="Bezlisty"/>
    <w:uiPriority w:val="99"/>
    <w:semiHidden/>
    <w:unhideWhenUsed/>
    <w:rsid w:val="00C740FE"/>
  </w:style>
  <w:style w:type="numbering" w:customStyle="1" w:styleId="NoList21431">
    <w:name w:val="No List21431"/>
    <w:next w:val="Bezlisty"/>
    <w:uiPriority w:val="99"/>
    <w:semiHidden/>
    <w:unhideWhenUsed/>
    <w:rsid w:val="00C740FE"/>
  </w:style>
  <w:style w:type="numbering" w:customStyle="1" w:styleId="NoList31331">
    <w:name w:val="No List31331"/>
    <w:next w:val="Bezlisty"/>
    <w:uiPriority w:val="99"/>
    <w:semiHidden/>
    <w:unhideWhenUsed/>
    <w:rsid w:val="00C740FE"/>
  </w:style>
  <w:style w:type="numbering" w:customStyle="1" w:styleId="NoList12331">
    <w:name w:val="No List12331"/>
    <w:next w:val="Bezlisty"/>
    <w:uiPriority w:val="99"/>
    <w:semiHidden/>
    <w:unhideWhenUsed/>
    <w:rsid w:val="00C740FE"/>
  </w:style>
  <w:style w:type="numbering" w:customStyle="1" w:styleId="AppendixHeading1111331">
    <w:name w:val="Appendix Heading1111331"/>
    <w:rsid w:val="00C740FE"/>
  </w:style>
  <w:style w:type="numbering" w:customStyle="1" w:styleId="NoList1111431">
    <w:name w:val="No List1111431"/>
    <w:next w:val="Bezlisty"/>
    <w:uiPriority w:val="99"/>
    <w:semiHidden/>
    <w:unhideWhenUsed/>
    <w:rsid w:val="00C740FE"/>
  </w:style>
  <w:style w:type="numbering" w:customStyle="1" w:styleId="NoList211331">
    <w:name w:val="No List211331"/>
    <w:next w:val="Bezlisty"/>
    <w:uiPriority w:val="99"/>
    <w:semiHidden/>
    <w:unhideWhenUsed/>
    <w:rsid w:val="00C740FE"/>
  </w:style>
  <w:style w:type="numbering" w:customStyle="1" w:styleId="NoList43311">
    <w:name w:val="No List43311"/>
    <w:next w:val="Bezlisty"/>
    <w:uiPriority w:val="99"/>
    <w:semiHidden/>
    <w:unhideWhenUsed/>
    <w:rsid w:val="00C740FE"/>
  </w:style>
  <w:style w:type="numbering" w:customStyle="1" w:styleId="NoList13331">
    <w:name w:val="No List13331"/>
    <w:next w:val="Bezlisty"/>
    <w:uiPriority w:val="99"/>
    <w:semiHidden/>
    <w:unhideWhenUsed/>
    <w:rsid w:val="00C740FE"/>
  </w:style>
  <w:style w:type="numbering" w:customStyle="1" w:styleId="AppendixHeading112331">
    <w:name w:val="Appendix Heading112331"/>
    <w:rsid w:val="00C740FE"/>
  </w:style>
  <w:style w:type="numbering" w:customStyle="1" w:styleId="NoList112331">
    <w:name w:val="No List112331"/>
    <w:next w:val="Bezlisty"/>
    <w:uiPriority w:val="99"/>
    <w:semiHidden/>
    <w:unhideWhenUsed/>
    <w:rsid w:val="00C740FE"/>
  </w:style>
  <w:style w:type="numbering" w:customStyle="1" w:styleId="NoList22331">
    <w:name w:val="No List22331"/>
    <w:next w:val="Bezlisty"/>
    <w:uiPriority w:val="99"/>
    <w:semiHidden/>
    <w:unhideWhenUsed/>
    <w:rsid w:val="00C740FE"/>
  </w:style>
  <w:style w:type="numbering" w:customStyle="1" w:styleId="NoList5331">
    <w:name w:val="No List5331"/>
    <w:next w:val="Bezlisty"/>
    <w:uiPriority w:val="99"/>
    <w:semiHidden/>
    <w:unhideWhenUsed/>
    <w:rsid w:val="00C740FE"/>
  </w:style>
  <w:style w:type="numbering" w:customStyle="1" w:styleId="NoList14331">
    <w:name w:val="No List14331"/>
    <w:next w:val="Bezlisty"/>
    <w:uiPriority w:val="99"/>
    <w:semiHidden/>
    <w:unhideWhenUsed/>
    <w:rsid w:val="00C740FE"/>
  </w:style>
  <w:style w:type="numbering" w:customStyle="1" w:styleId="AppendixHeading113331">
    <w:name w:val="Appendix Heading113331"/>
    <w:rsid w:val="00C740FE"/>
  </w:style>
  <w:style w:type="numbering" w:customStyle="1" w:styleId="NoList113331">
    <w:name w:val="No List113331"/>
    <w:next w:val="Bezlisty"/>
    <w:uiPriority w:val="99"/>
    <w:semiHidden/>
    <w:unhideWhenUsed/>
    <w:rsid w:val="00C740FE"/>
  </w:style>
  <w:style w:type="numbering" w:customStyle="1" w:styleId="NoList23331">
    <w:name w:val="No List23331"/>
    <w:next w:val="Bezlisty"/>
    <w:uiPriority w:val="99"/>
    <w:semiHidden/>
    <w:unhideWhenUsed/>
    <w:rsid w:val="00C740FE"/>
  </w:style>
  <w:style w:type="numbering" w:customStyle="1" w:styleId="NoList6331">
    <w:name w:val="No List6331"/>
    <w:next w:val="Bezlisty"/>
    <w:uiPriority w:val="99"/>
    <w:semiHidden/>
    <w:unhideWhenUsed/>
    <w:rsid w:val="00C740FE"/>
  </w:style>
  <w:style w:type="numbering" w:customStyle="1" w:styleId="NoList15331">
    <w:name w:val="No List15331"/>
    <w:next w:val="Bezlisty"/>
    <w:uiPriority w:val="99"/>
    <w:semiHidden/>
    <w:unhideWhenUsed/>
    <w:rsid w:val="00C740FE"/>
  </w:style>
  <w:style w:type="numbering" w:customStyle="1" w:styleId="AppendixHeading114331">
    <w:name w:val="Appendix Heading114331"/>
    <w:rsid w:val="00C740FE"/>
  </w:style>
  <w:style w:type="numbering" w:customStyle="1" w:styleId="NoList114331">
    <w:name w:val="No List114331"/>
    <w:next w:val="Bezlisty"/>
    <w:uiPriority w:val="99"/>
    <w:semiHidden/>
    <w:unhideWhenUsed/>
    <w:rsid w:val="00C740FE"/>
  </w:style>
  <w:style w:type="numbering" w:customStyle="1" w:styleId="NoList24331">
    <w:name w:val="No List24331"/>
    <w:next w:val="Bezlisty"/>
    <w:uiPriority w:val="99"/>
    <w:semiHidden/>
    <w:unhideWhenUsed/>
    <w:rsid w:val="00C740FE"/>
  </w:style>
  <w:style w:type="numbering" w:customStyle="1" w:styleId="NoList7331">
    <w:name w:val="No List7331"/>
    <w:next w:val="Bezlisty"/>
    <w:uiPriority w:val="99"/>
    <w:semiHidden/>
    <w:unhideWhenUsed/>
    <w:rsid w:val="00C740FE"/>
  </w:style>
  <w:style w:type="numbering" w:customStyle="1" w:styleId="NoList16331">
    <w:name w:val="No List16331"/>
    <w:next w:val="Bezlisty"/>
    <w:uiPriority w:val="99"/>
    <w:semiHidden/>
    <w:unhideWhenUsed/>
    <w:rsid w:val="00C740FE"/>
  </w:style>
  <w:style w:type="numbering" w:customStyle="1" w:styleId="AppendixHeading115331">
    <w:name w:val="Appendix Heading115331"/>
    <w:rsid w:val="00C740FE"/>
  </w:style>
  <w:style w:type="numbering" w:customStyle="1" w:styleId="NoList115331">
    <w:name w:val="No List115331"/>
    <w:next w:val="Bezlisty"/>
    <w:uiPriority w:val="99"/>
    <w:semiHidden/>
    <w:unhideWhenUsed/>
    <w:rsid w:val="00C740FE"/>
  </w:style>
  <w:style w:type="numbering" w:customStyle="1" w:styleId="NoList25331">
    <w:name w:val="No List25331"/>
    <w:next w:val="Bezlisty"/>
    <w:uiPriority w:val="99"/>
    <w:semiHidden/>
    <w:unhideWhenUsed/>
    <w:rsid w:val="00C740FE"/>
  </w:style>
  <w:style w:type="numbering" w:customStyle="1" w:styleId="NoList391">
    <w:name w:val="No List391"/>
    <w:next w:val="Bezlisty"/>
    <w:uiPriority w:val="99"/>
    <w:semiHidden/>
    <w:unhideWhenUsed/>
    <w:rsid w:val="00C740FE"/>
  </w:style>
  <w:style w:type="numbering" w:customStyle="1" w:styleId="NoList1281">
    <w:name w:val="No List1281"/>
    <w:next w:val="Bezlisty"/>
    <w:uiPriority w:val="99"/>
    <w:semiHidden/>
    <w:unhideWhenUsed/>
    <w:rsid w:val="00C740FE"/>
  </w:style>
  <w:style w:type="table" w:customStyle="1" w:styleId="TableGrid911">
    <w:name w:val="Table Grid91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191">
    <w:name w:val="Appendix Heading11191"/>
    <w:rsid w:val="00C740FE"/>
  </w:style>
  <w:style w:type="numbering" w:customStyle="1" w:styleId="NoList11191">
    <w:name w:val="No List11191"/>
    <w:next w:val="Bezlisty"/>
    <w:uiPriority w:val="99"/>
    <w:semiHidden/>
    <w:unhideWhenUsed/>
    <w:rsid w:val="00C740FE"/>
  </w:style>
  <w:style w:type="numbering" w:customStyle="1" w:styleId="NoList2191">
    <w:name w:val="No List2191"/>
    <w:next w:val="Bezlisty"/>
    <w:uiPriority w:val="99"/>
    <w:semiHidden/>
    <w:unhideWhenUsed/>
    <w:rsid w:val="00C740FE"/>
  </w:style>
  <w:style w:type="numbering" w:customStyle="1" w:styleId="NoList3101">
    <w:name w:val="No List3101"/>
    <w:next w:val="Bezlisty"/>
    <w:uiPriority w:val="99"/>
    <w:semiHidden/>
    <w:unhideWhenUsed/>
    <w:rsid w:val="00C740FE"/>
  </w:style>
  <w:style w:type="numbering" w:customStyle="1" w:styleId="NoList111101">
    <w:name w:val="No List111101"/>
    <w:next w:val="Bezlisty"/>
    <w:uiPriority w:val="99"/>
    <w:semiHidden/>
    <w:unhideWhenUsed/>
    <w:rsid w:val="00C740FE"/>
  </w:style>
  <w:style w:type="numbering" w:customStyle="1" w:styleId="AppendixHeading181">
    <w:name w:val="Appendix Heading181"/>
    <w:rsid w:val="00C740FE"/>
  </w:style>
  <w:style w:type="numbering" w:customStyle="1" w:styleId="AppendixHeading111101">
    <w:name w:val="Appendix Heading111101"/>
    <w:rsid w:val="00C740FE"/>
  </w:style>
  <w:style w:type="numbering" w:customStyle="1" w:styleId="NoList111181">
    <w:name w:val="No List111181"/>
    <w:next w:val="Bezlisty"/>
    <w:uiPriority w:val="99"/>
    <w:semiHidden/>
    <w:unhideWhenUsed/>
    <w:rsid w:val="00C740FE"/>
  </w:style>
  <w:style w:type="numbering" w:customStyle="1" w:styleId="NoList21101">
    <w:name w:val="No List21101"/>
    <w:next w:val="Bezlisty"/>
    <w:uiPriority w:val="99"/>
    <w:semiHidden/>
    <w:unhideWhenUsed/>
    <w:rsid w:val="00C740FE"/>
  </w:style>
  <w:style w:type="numbering" w:customStyle="1" w:styleId="NoList3171">
    <w:name w:val="No List3171"/>
    <w:next w:val="Bezlisty"/>
    <w:uiPriority w:val="99"/>
    <w:semiHidden/>
    <w:unhideWhenUsed/>
    <w:rsid w:val="00C740FE"/>
  </w:style>
  <w:style w:type="numbering" w:customStyle="1" w:styleId="NoList1291">
    <w:name w:val="No List1291"/>
    <w:next w:val="Bezlisty"/>
    <w:uiPriority w:val="99"/>
    <w:semiHidden/>
    <w:unhideWhenUsed/>
    <w:rsid w:val="00C740FE"/>
  </w:style>
  <w:style w:type="numbering" w:customStyle="1" w:styleId="AppendixHeading111171">
    <w:name w:val="Appendix Heading111171"/>
    <w:rsid w:val="00C740FE"/>
  </w:style>
  <w:style w:type="numbering" w:customStyle="1" w:styleId="NoList11111411">
    <w:name w:val="No List11111411"/>
    <w:next w:val="Bezlisty"/>
    <w:uiPriority w:val="99"/>
    <w:semiHidden/>
    <w:unhideWhenUsed/>
    <w:rsid w:val="00C740FE"/>
  </w:style>
  <w:style w:type="numbering" w:customStyle="1" w:styleId="NoList21171">
    <w:name w:val="No List21171"/>
    <w:next w:val="Bezlisty"/>
    <w:uiPriority w:val="99"/>
    <w:semiHidden/>
    <w:unhideWhenUsed/>
    <w:rsid w:val="00C740FE"/>
  </w:style>
  <w:style w:type="numbering" w:customStyle="1" w:styleId="NoList471">
    <w:name w:val="No List471"/>
    <w:next w:val="Bezlisty"/>
    <w:uiPriority w:val="99"/>
    <w:semiHidden/>
    <w:unhideWhenUsed/>
    <w:rsid w:val="00C740FE"/>
  </w:style>
  <w:style w:type="numbering" w:customStyle="1" w:styleId="NoList1371">
    <w:name w:val="No List1371"/>
    <w:next w:val="Bezlisty"/>
    <w:uiPriority w:val="99"/>
    <w:semiHidden/>
    <w:unhideWhenUsed/>
    <w:rsid w:val="00C740FE"/>
  </w:style>
  <w:style w:type="table" w:customStyle="1" w:styleId="TableGrid241">
    <w:name w:val="Table Grid24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71">
    <w:name w:val="Appendix Heading11271"/>
    <w:rsid w:val="00C740FE"/>
  </w:style>
  <w:style w:type="numbering" w:customStyle="1" w:styleId="NoList11271">
    <w:name w:val="No List11271"/>
    <w:next w:val="Bezlisty"/>
    <w:uiPriority w:val="99"/>
    <w:semiHidden/>
    <w:unhideWhenUsed/>
    <w:rsid w:val="00C740FE"/>
  </w:style>
  <w:style w:type="numbering" w:customStyle="1" w:styleId="NoList2271">
    <w:name w:val="No List2271"/>
    <w:next w:val="Bezlisty"/>
    <w:uiPriority w:val="99"/>
    <w:semiHidden/>
    <w:unhideWhenUsed/>
    <w:rsid w:val="00C740FE"/>
  </w:style>
  <w:style w:type="numbering" w:customStyle="1" w:styleId="NoList571">
    <w:name w:val="No List571"/>
    <w:next w:val="Bezlisty"/>
    <w:uiPriority w:val="99"/>
    <w:semiHidden/>
    <w:unhideWhenUsed/>
    <w:rsid w:val="00C740FE"/>
  </w:style>
  <w:style w:type="numbering" w:customStyle="1" w:styleId="NoList1471">
    <w:name w:val="No List1471"/>
    <w:next w:val="Bezlisty"/>
    <w:uiPriority w:val="99"/>
    <w:semiHidden/>
    <w:unhideWhenUsed/>
    <w:rsid w:val="00C740FE"/>
  </w:style>
  <w:style w:type="table" w:customStyle="1" w:styleId="TableGrid341">
    <w:name w:val="Table Grid34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71">
    <w:name w:val="Appendix Heading11371"/>
    <w:rsid w:val="00C740FE"/>
  </w:style>
  <w:style w:type="numbering" w:customStyle="1" w:styleId="NoList11371">
    <w:name w:val="No List11371"/>
    <w:next w:val="Bezlisty"/>
    <w:uiPriority w:val="99"/>
    <w:semiHidden/>
    <w:unhideWhenUsed/>
    <w:rsid w:val="00C740FE"/>
  </w:style>
  <w:style w:type="numbering" w:customStyle="1" w:styleId="NoList2371">
    <w:name w:val="No List2371"/>
    <w:next w:val="Bezlisty"/>
    <w:uiPriority w:val="99"/>
    <w:semiHidden/>
    <w:unhideWhenUsed/>
    <w:rsid w:val="00C740FE"/>
  </w:style>
  <w:style w:type="numbering" w:customStyle="1" w:styleId="NoList671">
    <w:name w:val="No List671"/>
    <w:next w:val="Bezlisty"/>
    <w:uiPriority w:val="99"/>
    <w:semiHidden/>
    <w:unhideWhenUsed/>
    <w:rsid w:val="00C740FE"/>
  </w:style>
  <w:style w:type="numbering" w:customStyle="1" w:styleId="NoList1571">
    <w:name w:val="No List1571"/>
    <w:next w:val="Bezlisty"/>
    <w:uiPriority w:val="99"/>
    <w:semiHidden/>
    <w:unhideWhenUsed/>
    <w:rsid w:val="00C740FE"/>
  </w:style>
  <w:style w:type="table" w:customStyle="1" w:styleId="TableGrid441">
    <w:name w:val="Table Grid44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71">
    <w:name w:val="Appendix Heading11471"/>
    <w:rsid w:val="00C740FE"/>
  </w:style>
  <w:style w:type="numbering" w:customStyle="1" w:styleId="NoList11471">
    <w:name w:val="No List11471"/>
    <w:next w:val="Bezlisty"/>
    <w:uiPriority w:val="99"/>
    <w:semiHidden/>
    <w:unhideWhenUsed/>
    <w:rsid w:val="00C740FE"/>
  </w:style>
  <w:style w:type="numbering" w:customStyle="1" w:styleId="NoList2471">
    <w:name w:val="No List2471"/>
    <w:next w:val="Bezlisty"/>
    <w:uiPriority w:val="99"/>
    <w:semiHidden/>
    <w:unhideWhenUsed/>
    <w:rsid w:val="00C740FE"/>
  </w:style>
  <w:style w:type="numbering" w:customStyle="1" w:styleId="NoList771">
    <w:name w:val="No List771"/>
    <w:next w:val="Bezlisty"/>
    <w:uiPriority w:val="99"/>
    <w:semiHidden/>
    <w:unhideWhenUsed/>
    <w:rsid w:val="00C740FE"/>
  </w:style>
  <w:style w:type="numbering" w:customStyle="1" w:styleId="NoList1671">
    <w:name w:val="No List1671"/>
    <w:next w:val="Bezlisty"/>
    <w:uiPriority w:val="99"/>
    <w:semiHidden/>
    <w:unhideWhenUsed/>
    <w:rsid w:val="00C740FE"/>
  </w:style>
  <w:style w:type="table" w:customStyle="1" w:styleId="TableGrid541">
    <w:name w:val="Table Grid54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71">
    <w:name w:val="Appendix Heading11571"/>
    <w:rsid w:val="00C740FE"/>
  </w:style>
  <w:style w:type="numbering" w:customStyle="1" w:styleId="NoList11571">
    <w:name w:val="No List11571"/>
    <w:next w:val="Bezlisty"/>
    <w:uiPriority w:val="99"/>
    <w:semiHidden/>
    <w:unhideWhenUsed/>
    <w:rsid w:val="00C740FE"/>
  </w:style>
  <w:style w:type="numbering" w:customStyle="1" w:styleId="NoList2571">
    <w:name w:val="No List2571"/>
    <w:next w:val="Bezlisty"/>
    <w:uiPriority w:val="99"/>
    <w:semiHidden/>
    <w:unhideWhenUsed/>
    <w:rsid w:val="00C740FE"/>
  </w:style>
  <w:style w:type="numbering" w:customStyle="1" w:styleId="NoList8411">
    <w:name w:val="No List8411"/>
    <w:next w:val="Bezlisty"/>
    <w:uiPriority w:val="99"/>
    <w:semiHidden/>
    <w:unhideWhenUsed/>
    <w:rsid w:val="00C740FE"/>
  </w:style>
  <w:style w:type="numbering" w:customStyle="1" w:styleId="AppendixHeading2411">
    <w:name w:val="Appendix Heading2411"/>
    <w:rsid w:val="00C740FE"/>
  </w:style>
  <w:style w:type="numbering" w:customStyle="1" w:styleId="AppendixHeading11641">
    <w:name w:val="Appendix Heading11641"/>
    <w:rsid w:val="00C740FE"/>
  </w:style>
  <w:style w:type="numbering" w:customStyle="1" w:styleId="NoList1741">
    <w:name w:val="No List1741"/>
    <w:next w:val="Bezlisty"/>
    <w:uiPriority w:val="99"/>
    <w:semiHidden/>
    <w:unhideWhenUsed/>
    <w:rsid w:val="00C740FE"/>
  </w:style>
  <w:style w:type="numbering" w:customStyle="1" w:styleId="NoList2641">
    <w:name w:val="No List2641"/>
    <w:next w:val="Bezlisty"/>
    <w:uiPriority w:val="99"/>
    <w:semiHidden/>
    <w:unhideWhenUsed/>
    <w:rsid w:val="00C740FE"/>
  </w:style>
  <w:style w:type="numbering" w:customStyle="1" w:styleId="NoList32411">
    <w:name w:val="No List32411"/>
    <w:next w:val="Bezlisty"/>
    <w:uiPriority w:val="99"/>
    <w:semiHidden/>
    <w:unhideWhenUsed/>
    <w:rsid w:val="00C740FE"/>
  </w:style>
  <w:style w:type="numbering" w:customStyle="1" w:styleId="NoList11641">
    <w:name w:val="No List11641"/>
    <w:next w:val="Bezlisty"/>
    <w:uiPriority w:val="99"/>
    <w:semiHidden/>
    <w:unhideWhenUsed/>
    <w:rsid w:val="00C740FE"/>
  </w:style>
  <w:style w:type="numbering" w:customStyle="1" w:styleId="AppendixHeading12411">
    <w:name w:val="Appendix Heading12411"/>
    <w:rsid w:val="00C740FE"/>
  </w:style>
  <w:style w:type="numbering" w:customStyle="1" w:styleId="AppendixHeading111241">
    <w:name w:val="Appendix Heading111241"/>
    <w:rsid w:val="00C740FE"/>
  </w:style>
  <w:style w:type="numbering" w:customStyle="1" w:styleId="NoList111241">
    <w:name w:val="No List111241"/>
    <w:next w:val="Bezlisty"/>
    <w:uiPriority w:val="99"/>
    <w:semiHidden/>
    <w:unhideWhenUsed/>
    <w:rsid w:val="00C740FE"/>
  </w:style>
  <w:style w:type="numbering" w:customStyle="1" w:styleId="NoList21241">
    <w:name w:val="No List21241"/>
    <w:next w:val="Bezlisty"/>
    <w:uiPriority w:val="99"/>
    <w:semiHidden/>
    <w:unhideWhenUsed/>
    <w:rsid w:val="00C740FE"/>
  </w:style>
  <w:style w:type="numbering" w:customStyle="1" w:styleId="NoList311411">
    <w:name w:val="No List311411"/>
    <w:next w:val="Bezlisty"/>
    <w:uiPriority w:val="99"/>
    <w:semiHidden/>
    <w:unhideWhenUsed/>
    <w:rsid w:val="00C740FE"/>
  </w:style>
  <w:style w:type="numbering" w:customStyle="1" w:styleId="NoList12141">
    <w:name w:val="No List12141"/>
    <w:next w:val="Bezlisty"/>
    <w:uiPriority w:val="99"/>
    <w:semiHidden/>
    <w:unhideWhenUsed/>
    <w:rsid w:val="00C740FE"/>
  </w:style>
  <w:style w:type="numbering" w:customStyle="1" w:styleId="AppendixHeading1111141">
    <w:name w:val="Appendix Heading1111141"/>
    <w:rsid w:val="00C740FE"/>
  </w:style>
  <w:style w:type="numbering" w:customStyle="1" w:styleId="NoList1111241">
    <w:name w:val="No List1111241"/>
    <w:next w:val="Bezlisty"/>
    <w:uiPriority w:val="99"/>
    <w:semiHidden/>
    <w:unhideWhenUsed/>
    <w:rsid w:val="00C740FE"/>
  </w:style>
  <w:style w:type="numbering" w:customStyle="1" w:styleId="NoList211141">
    <w:name w:val="No List211141"/>
    <w:next w:val="Bezlisty"/>
    <w:uiPriority w:val="99"/>
    <w:semiHidden/>
    <w:unhideWhenUsed/>
    <w:rsid w:val="00C740FE"/>
  </w:style>
  <w:style w:type="numbering" w:customStyle="1" w:styleId="NoList41411">
    <w:name w:val="No List41411"/>
    <w:next w:val="Bezlisty"/>
    <w:uiPriority w:val="99"/>
    <w:semiHidden/>
    <w:unhideWhenUsed/>
    <w:rsid w:val="00C740FE"/>
  </w:style>
  <w:style w:type="numbering" w:customStyle="1" w:styleId="NoList13141">
    <w:name w:val="No List13141"/>
    <w:next w:val="Bezlisty"/>
    <w:uiPriority w:val="99"/>
    <w:semiHidden/>
    <w:unhideWhenUsed/>
    <w:rsid w:val="00C740FE"/>
  </w:style>
  <w:style w:type="numbering" w:customStyle="1" w:styleId="AppendixHeading112141">
    <w:name w:val="Appendix Heading112141"/>
    <w:rsid w:val="00C740FE"/>
  </w:style>
  <w:style w:type="numbering" w:customStyle="1" w:styleId="NoList112141">
    <w:name w:val="No List112141"/>
    <w:next w:val="Bezlisty"/>
    <w:uiPriority w:val="99"/>
    <w:semiHidden/>
    <w:unhideWhenUsed/>
    <w:rsid w:val="00C740FE"/>
  </w:style>
  <w:style w:type="numbering" w:customStyle="1" w:styleId="NoList22141">
    <w:name w:val="No List22141"/>
    <w:next w:val="Bezlisty"/>
    <w:uiPriority w:val="99"/>
    <w:semiHidden/>
    <w:unhideWhenUsed/>
    <w:rsid w:val="00C740FE"/>
  </w:style>
  <w:style w:type="numbering" w:customStyle="1" w:styleId="NoList5141">
    <w:name w:val="No List5141"/>
    <w:next w:val="Bezlisty"/>
    <w:uiPriority w:val="99"/>
    <w:semiHidden/>
    <w:unhideWhenUsed/>
    <w:rsid w:val="00C740FE"/>
  </w:style>
  <w:style w:type="numbering" w:customStyle="1" w:styleId="NoList14141">
    <w:name w:val="No List14141"/>
    <w:next w:val="Bezlisty"/>
    <w:uiPriority w:val="99"/>
    <w:semiHidden/>
    <w:unhideWhenUsed/>
    <w:rsid w:val="00C740FE"/>
  </w:style>
  <w:style w:type="numbering" w:customStyle="1" w:styleId="AppendixHeading113141">
    <w:name w:val="Appendix Heading113141"/>
    <w:rsid w:val="00C740FE"/>
  </w:style>
  <w:style w:type="numbering" w:customStyle="1" w:styleId="NoList113141">
    <w:name w:val="No List113141"/>
    <w:next w:val="Bezlisty"/>
    <w:uiPriority w:val="99"/>
    <w:semiHidden/>
    <w:unhideWhenUsed/>
    <w:rsid w:val="00C740FE"/>
  </w:style>
  <w:style w:type="numbering" w:customStyle="1" w:styleId="NoList23141">
    <w:name w:val="No List23141"/>
    <w:next w:val="Bezlisty"/>
    <w:uiPriority w:val="99"/>
    <w:semiHidden/>
    <w:unhideWhenUsed/>
    <w:rsid w:val="00C740FE"/>
  </w:style>
  <w:style w:type="numbering" w:customStyle="1" w:styleId="NoList6141">
    <w:name w:val="No List6141"/>
    <w:next w:val="Bezlisty"/>
    <w:uiPriority w:val="99"/>
    <w:semiHidden/>
    <w:unhideWhenUsed/>
    <w:rsid w:val="00C740FE"/>
  </w:style>
  <w:style w:type="numbering" w:customStyle="1" w:styleId="NoList15141">
    <w:name w:val="No List15141"/>
    <w:next w:val="Bezlisty"/>
    <w:uiPriority w:val="99"/>
    <w:semiHidden/>
    <w:unhideWhenUsed/>
    <w:rsid w:val="00C740FE"/>
  </w:style>
  <w:style w:type="numbering" w:customStyle="1" w:styleId="AppendixHeading114141">
    <w:name w:val="Appendix Heading114141"/>
    <w:rsid w:val="00C740FE"/>
  </w:style>
  <w:style w:type="numbering" w:customStyle="1" w:styleId="NoList114141">
    <w:name w:val="No List114141"/>
    <w:next w:val="Bezlisty"/>
    <w:uiPriority w:val="99"/>
    <w:semiHidden/>
    <w:unhideWhenUsed/>
    <w:rsid w:val="00C740FE"/>
  </w:style>
  <w:style w:type="numbering" w:customStyle="1" w:styleId="NoList24141">
    <w:name w:val="No List24141"/>
    <w:next w:val="Bezlisty"/>
    <w:uiPriority w:val="99"/>
    <w:semiHidden/>
    <w:unhideWhenUsed/>
    <w:rsid w:val="00C740FE"/>
  </w:style>
  <w:style w:type="numbering" w:customStyle="1" w:styleId="NoList7141">
    <w:name w:val="No List7141"/>
    <w:next w:val="Bezlisty"/>
    <w:uiPriority w:val="99"/>
    <w:semiHidden/>
    <w:unhideWhenUsed/>
    <w:rsid w:val="00C740FE"/>
  </w:style>
  <w:style w:type="numbering" w:customStyle="1" w:styleId="NoList16141">
    <w:name w:val="No List16141"/>
    <w:next w:val="Bezlisty"/>
    <w:uiPriority w:val="99"/>
    <w:semiHidden/>
    <w:unhideWhenUsed/>
    <w:rsid w:val="00C740FE"/>
  </w:style>
  <w:style w:type="numbering" w:customStyle="1" w:styleId="AppendixHeading115141">
    <w:name w:val="Appendix Heading115141"/>
    <w:rsid w:val="00C740FE"/>
  </w:style>
  <w:style w:type="numbering" w:customStyle="1" w:styleId="NoList115141">
    <w:name w:val="No List115141"/>
    <w:next w:val="Bezlisty"/>
    <w:uiPriority w:val="99"/>
    <w:semiHidden/>
    <w:unhideWhenUsed/>
    <w:rsid w:val="00C740FE"/>
  </w:style>
  <w:style w:type="numbering" w:customStyle="1" w:styleId="NoList25141">
    <w:name w:val="No List25141"/>
    <w:next w:val="Bezlisty"/>
    <w:uiPriority w:val="99"/>
    <w:semiHidden/>
    <w:unhideWhenUsed/>
    <w:rsid w:val="00C740FE"/>
  </w:style>
  <w:style w:type="numbering" w:customStyle="1" w:styleId="NoList941">
    <w:name w:val="No List941"/>
    <w:next w:val="Bezlisty"/>
    <w:uiPriority w:val="99"/>
    <w:semiHidden/>
    <w:unhideWhenUsed/>
    <w:rsid w:val="00C740FE"/>
  </w:style>
  <w:style w:type="numbering" w:customStyle="1" w:styleId="AppendixHeading3411">
    <w:name w:val="Appendix Heading3411"/>
    <w:rsid w:val="00C740FE"/>
  </w:style>
  <w:style w:type="numbering" w:customStyle="1" w:styleId="AppendixHeading11741">
    <w:name w:val="Appendix Heading11741"/>
    <w:rsid w:val="00C740FE"/>
  </w:style>
  <w:style w:type="numbering" w:customStyle="1" w:styleId="NoList1841">
    <w:name w:val="No List1841"/>
    <w:next w:val="Bezlisty"/>
    <w:uiPriority w:val="99"/>
    <w:semiHidden/>
    <w:unhideWhenUsed/>
    <w:rsid w:val="00C740FE"/>
  </w:style>
  <w:style w:type="numbering" w:customStyle="1" w:styleId="NoList2741">
    <w:name w:val="No List2741"/>
    <w:next w:val="Bezlisty"/>
    <w:uiPriority w:val="99"/>
    <w:semiHidden/>
    <w:unhideWhenUsed/>
    <w:rsid w:val="00C740FE"/>
  </w:style>
  <w:style w:type="numbering" w:customStyle="1" w:styleId="NoList33411">
    <w:name w:val="No List33411"/>
    <w:next w:val="Bezlisty"/>
    <w:uiPriority w:val="99"/>
    <w:semiHidden/>
    <w:unhideWhenUsed/>
    <w:rsid w:val="00C740FE"/>
  </w:style>
  <w:style w:type="numbering" w:customStyle="1" w:styleId="NoList11741">
    <w:name w:val="No List11741"/>
    <w:next w:val="Bezlisty"/>
    <w:uiPriority w:val="99"/>
    <w:semiHidden/>
    <w:unhideWhenUsed/>
    <w:rsid w:val="00C740FE"/>
  </w:style>
  <w:style w:type="numbering" w:customStyle="1" w:styleId="AppendixHeading13411">
    <w:name w:val="Appendix Heading13411"/>
    <w:rsid w:val="00C740FE"/>
  </w:style>
  <w:style w:type="numbering" w:customStyle="1" w:styleId="AppendixHeading111341">
    <w:name w:val="Appendix Heading111341"/>
    <w:rsid w:val="00C740FE"/>
  </w:style>
  <w:style w:type="numbering" w:customStyle="1" w:styleId="NoList111341">
    <w:name w:val="No List111341"/>
    <w:next w:val="Bezlisty"/>
    <w:uiPriority w:val="99"/>
    <w:semiHidden/>
    <w:unhideWhenUsed/>
    <w:rsid w:val="00C740FE"/>
  </w:style>
  <w:style w:type="numbering" w:customStyle="1" w:styleId="NoList21341">
    <w:name w:val="No List21341"/>
    <w:next w:val="Bezlisty"/>
    <w:uiPriority w:val="99"/>
    <w:semiHidden/>
    <w:unhideWhenUsed/>
    <w:rsid w:val="00C740FE"/>
  </w:style>
  <w:style w:type="numbering" w:customStyle="1" w:styleId="NoList31241">
    <w:name w:val="No List31241"/>
    <w:next w:val="Bezlisty"/>
    <w:uiPriority w:val="99"/>
    <w:semiHidden/>
    <w:unhideWhenUsed/>
    <w:rsid w:val="00C740FE"/>
  </w:style>
  <w:style w:type="numbering" w:customStyle="1" w:styleId="NoList12241">
    <w:name w:val="No List12241"/>
    <w:next w:val="Bezlisty"/>
    <w:uiPriority w:val="99"/>
    <w:semiHidden/>
    <w:unhideWhenUsed/>
    <w:rsid w:val="00C740FE"/>
  </w:style>
  <w:style w:type="numbering" w:customStyle="1" w:styleId="AppendixHeading1111241">
    <w:name w:val="Appendix Heading1111241"/>
    <w:rsid w:val="00C740FE"/>
  </w:style>
  <w:style w:type="numbering" w:customStyle="1" w:styleId="NoList1111341">
    <w:name w:val="No List1111341"/>
    <w:next w:val="Bezlisty"/>
    <w:uiPriority w:val="99"/>
    <w:semiHidden/>
    <w:unhideWhenUsed/>
    <w:rsid w:val="00C740FE"/>
  </w:style>
  <w:style w:type="numbering" w:customStyle="1" w:styleId="NoList211241">
    <w:name w:val="No List211241"/>
    <w:next w:val="Bezlisty"/>
    <w:uiPriority w:val="99"/>
    <w:semiHidden/>
    <w:unhideWhenUsed/>
    <w:rsid w:val="00C740FE"/>
  </w:style>
  <w:style w:type="numbering" w:customStyle="1" w:styleId="NoList42411">
    <w:name w:val="No List42411"/>
    <w:next w:val="Bezlisty"/>
    <w:uiPriority w:val="99"/>
    <w:semiHidden/>
    <w:unhideWhenUsed/>
    <w:rsid w:val="00C740FE"/>
  </w:style>
  <w:style w:type="numbering" w:customStyle="1" w:styleId="NoList13241">
    <w:name w:val="No List13241"/>
    <w:next w:val="Bezlisty"/>
    <w:uiPriority w:val="99"/>
    <w:semiHidden/>
    <w:unhideWhenUsed/>
    <w:rsid w:val="00C740FE"/>
  </w:style>
  <w:style w:type="numbering" w:customStyle="1" w:styleId="AppendixHeading112241">
    <w:name w:val="Appendix Heading112241"/>
    <w:rsid w:val="00C740FE"/>
  </w:style>
  <w:style w:type="numbering" w:customStyle="1" w:styleId="NoList112241">
    <w:name w:val="No List112241"/>
    <w:next w:val="Bezlisty"/>
    <w:uiPriority w:val="99"/>
    <w:semiHidden/>
    <w:unhideWhenUsed/>
    <w:rsid w:val="00C740FE"/>
  </w:style>
  <w:style w:type="numbering" w:customStyle="1" w:styleId="NoList22241">
    <w:name w:val="No List22241"/>
    <w:next w:val="Bezlisty"/>
    <w:uiPriority w:val="99"/>
    <w:semiHidden/>
    <w:unhideWhenUsed/>
    <w:rsid w:val="00C740FE"/>
  </w:style>
  <w:style w:type="numbering" w:customStyle="1" w:styleId="NoList5241">
    <w:name w:val="No List5241"/>
    <w:next w:val="Bezlisty"/>
    <w:uiPriority w:val="99"/>
    <w:semiHidden/>
    <w:unhideWhenUsed/>
    <w:rsid w:val="00C740FE"/>
  </w:style>
  <w:style w:type="numbering" w:customStyle="1" w:styleId="NoList14241">
    <w:name w:val="No List14241"/>
    <w:next w:val="Bezlisty"/>
    <w:uiPriority w:val="99"/>
    <w:semiHidden/>
    <w:unhideWhenUsed/>
    <w:rsid w:val="00C740FE"/>
  </w:style>
  <w:style w:type="numbering" w:customStyle="1" w:styleId="AppendixHeading113241">
    <w:name w:val="Appendix Heading113241"/>
    <w:rsid w:val="00C740FE"/>
  </w:style>
  <w:style w:type="numbering" w:customStyle="1" w:styleId="NoList113241">
    <w:name w:val="No List113241"/>
    <w:next w:val="Bezlisty"/>
    <w:uiPriority w:val="99"/>
    <w:semiHidden/>
    <w:unhideWhenUsed/>
    <w:rsid w:val="00C740FE"/>
  </w:style>
  <w:style w:type="numbering" w:customStyle="1" w:styleId="NoList23241">
    <w:name w:val="No List23241"/>
    <w:next w:val="Bezlisty"/>
    <w:uiPriority w:val="99"/>
    <w:semiHidden/>
    <w:unhideWhenUsed/>
    <w:rsid w:val="00C740FE"/>
  </w:style>
  <w:style w:type="numbering" w:customStyle="1" w:styleId="NoList6241">
    <w:name w:val="No List6241"/>
    <w:next w:val="Bezlisty"/>
    <w:uiPriority w:val="99"/>
    <w:semiHidden/>
    <w:unhideWhenUsed/>
    <w:rsid w:val="00C740FE"/>
  </w:style>
  <w:style w:type="numbering" w:customStyle="1" w:styleId="NoList15241">
    <w:name w:val="No List15241"/>
    <w:next w:val="Bezlisty"/>
    <w:uiPriority w:val="99"/>
    <w:semiHidden/>
    <w:unhideWhenUsed/>
    <w:rsid w:val="00C740FE"/>
  </w:style>
  <w:style w:type="numbering" w:customStyle="1" w:styleId="AppendixHeading114241">
    <w:name w:val="Appendix Heading114241"/>
    <w:rsid w:val="00C740FE"/>
  </w:style>
  <w:style w:type="numbering" w:customStyle="1" w:styleId="NoList114241">
    <w:name w:val="No List114241"/>
    <w:next w:val="Bezlisty"/>
    <w:uiPriority w:val="99"/>
    <w:semiHidden/>
    <w:unhideWhenUsed/>
    <w:rsid w:val="00C740FE"/>
  </w:style>
  <w:style w:type="numbering" w:customStyle="1" w:styleId="NoList24241">
    <w:name w:val="No List24241"/>
    <w:next w:val="Bezlisty"/>
    <w:uiPriority w:val="99"/>
    <w:semiHidden/>
    <w:unhideWhenUsed/>
    <w:rsid w:val="00C740FE"/>
  </w:style>
  <w:style w:type="numbering" w:customStyle="1" w:styleId="NoList7241">
    <w:name w:val="No List7241"/>
    <w:next w:val="Bezlisty"/>
    <w:uiPriority w:val="99"/>
    <w:semiHidden/>
    <w:unhideWhenUsed/>
    <w:rsid w:val="00C740FE"/>
  </w:style>
  <w:style w:type="numbering" w:customStyle="1" w:styleId="NoList16241">
    <w:name w:val="No List16241"/>
    <w:next w:val="Bezlisty"/>
    <w:uiPriority w:val="99"/>
    <w:semiHidden/>
    <w:unhideWhenUsed/>
    <w:rsid w:val="00C740FE"/>
  </w:style>
  <w:style w:type="numbering" w:customStyle="1" w:styleId="AppendixHeading115241">
    <w:name w:val="Appendix Heading115241"/>
    <w:rsid w:val="00C740FE"/>
  </w:style>
  <w:style w:type="numbering" w:customStyle="1" w:styleId="NoList115241">
    <w:name w:val="No List115241"/>
    <w:next w:val="Bezlisty"/>
    <w:uiPriority w:val="99"/>
    <w:semiHidden/>
    <w:unhideWhenUsed/>
    <w:rsid w:val="00C740FE"/>
  </w:style>
  <w:style w:type="numbering" w:customStyle="1" w:styleId="NoList25241">
    <w:name w:val="No List25241"/>
    <w:next w:val="Bezlisty"/>
    <w:uiPriority w:val="99"/>
    <w:semiHidden/>
    <w:unhideWhenUsed/>
    <w:rsid w:val="00C740FE"/>
  </w:style>
  <w:style w:type="numbering" w:customStyle="1" w:styleId="NoList1041">
    <w:name w:val="No List1041"/>
    <w:next w:val="Bezlisty"/>
    <w:uiPriority w:val="99"/>
    <w:semiHidden/>
    <w:unhideWhenUsed/>
    <w:rsid w:val="00C740FE"/>
  </w:style>
  <w:style w:type="numbering" w:customStyle="1" w:styleId="AppendixHeading4411">
    <w:name w:val="Appendix Heading4411"/>
    <w:rsid w:val="00C740FE"/>
  </w:style>
  <w:style w:type="numbering" w:customStyle="1" w:styleId="AppendixHeading11841">
    <w:name w:val="Appendix Heading11841"/>
    <w:rsid w:val="00C740FE"/>
  </w:style>
  <w:style w:type="numbering" w:customStyle="1" w:styleId="NoList1941">
    <w:name w:val="No List1941"/>
    <w:next w:val="Bezlisty"/>
    <w:uiPriority w:val="99"/>
    <w:semiHidden/>
    <w:unhideWhenUsed/>
    <w:rsid w:val="00C740FE"/>
  </w:style>
  <w:style w:type="numbering" w:customStyle="1" w:styleId="NoList2841">
    <w:name w:val="No List2841"/>
    <w:next w:val="Bezlisty"/>
    <w:uiPriority w:val="99"/>
    <w:semiHidden/>
    <w:unhideWhenUsed/>
    <w:rsid w:val="00C740FE"/>
  </w:style>
  <w:style w:type="numbering" w:customStyle="1" w:styleId="NoList3441">
    <w:name w:val="No List3441"/>
    <w:next w:val="Bezlisty"/>
    <w:uiPriority w:val="99"/>
    <w:semiHidden/>
    <w:unhideWhenUsed/>
    <w:rsid w:val="00C740FE"/>
  </w:style>
  <w:style w:type="numbering" w:customStyle="1" w:styleId="NoList11841">
    <w:name w:val="No List11841"/>
    <w:next w:val="Bezlisty"/>
    <w:uiPriority w:val="99"/>
    <w:semiHidden/>
    <w:unhideWhenUsed/>
    <w:rsid w:val="00C740FE"/>
  </w:style>
  <w:style w:type="numbering" w:customStyle="1" w:styleId="AppendixHeading1441">
    <w:name w:val="Appendix Heading1441"/>
    <w:rsid w:val="00C740FE"/>
  </w:style>
  <w:style w:type="numbering" w:customStyle="1" w:styleId="AppendixHeading111441">
    <w:name w:val="Appendix Heading111441"/>
    <w:rsid w:val="00C740FE"/>
  </w:style>
  <w:style w:type="numbering" w:customStyle="1" w:styleId="NoList111441">
    <w:name w:val="No List111441"/>
    <w:next w:val="Bezlisty"/>
    <w:uiPriority w:val="99"/>
    <w:semiHidden/>
    <w:unhideWhenUsed/>
    <w:rsid w:val="00C740FE"/>
  </w:style>
  <w:style w:type="numbering" w:customStyle="1" w:styleId="NoList21441">
    <w:name w:val="No List21441"/>
    <w:next w:val="Bezlisty"/>
    <w:uiPriority w:val="99"/>
    <w:semiHidden/>
    <w:unhideWhenUsed/>
    <w:rsid w:val="00C740FE"/>
  </w:style>
  <w:style w:type="numbering" w:customStyle="1" w:styleId="NoList31341">
    <w:name w:val="No List31341"/>
    <w:next w:val="Bezlisty"/>
    <w:uiPriority w:val="99"/>
    <w:semiHidden/>
    <w:unhideWhenUsed/>
    <w:rsid w:val="00C740FE"/>
  </w:style>
  <w:style w:type="numbering" w:customStyle="1" w:styleId="NoList12341">
    <w:name w:val="No List12341"/>
    <w:next w:val="Bezlisty"/>
    <w:uiPriority w:val="99"/>
    <w:semiHidden/>
    <w:unhideWhenUsed/>
    <w:rsid w:val="00C740FE"/>
  </w:style>
  <w:style w:type="numbering" w:customStyle="1" w:styleId="AppendixHeading1111341">
    <w:name w:val="Appendix Heading1111341"/>
    <w:rsid w:val="00C740FE"/>
  </w:style>
  <w:style w:type="numbering" w:customStyle="1" w:styleId="NoList1111441">
    <w:name w:val="No List1111441"/>
    <w:next w:val="Bezlisty"/>
    <w:uiPriority w:val="99"/>
    <w:semiHidden/>
    <w:unhideWhenUsed/>
    <w:rsid w:val="00C740FE"/>
  </w:style>
  <w:style w:type="numbering" w:customStyle="1" w:styleId="NoList211341">
    <w:name w:val="No List211341"/>
    <w:next w:val="Bezlisty"/>
    <w:uiPriority w:val="99"/>
    <w:semiHidden/>
    <w:unhideWhenUsed/>
    <w:rsid w:val="00C740FE"/>
  </w:style>
  <w:style w:type="numbering" w:customStyle="1" w:styleId="NoList4341">
    <w:name w:val="No List4341"/>
    <w:next w:val="Bezlisty"/>
    <w:uiPriority w:val="99"/>
    <w:semiHidden/>
    <w:unhideWhenUsed/>
    <w:rsid w:val="00C740FE"/>
  </w:style>
  <w:style w:type="numbering" w:customStyle="1" w:styleId="NoList13341">
    <w:name w:val="No List13341"/>
    <w:next w:val="Bezlisty"/>
    <w:uiPriority w:val="99"/>
    <w:semiHidden/>
    <w:unhideWhenUsed/>
    <w:rsid w:val="00C740FE"/>
  </w:style>
  <w:style w:type="numbering" w:customStyle="1" w:styleId="AppendixHeading112341">
    <w:name w:val="Appendix Heading112341"/>
    <w:rsid w:val="00C740FE"/>
  </w:style>
  <w:style w:type="numbering" w:customStyle="1" w:styleId="NoList112341">
    <w:name w:val="No List112341"/>
    <w:next w:val="Bezlisty"/>
    <w:uiPriority w:val="99"/>
    <w:semiHidden/>
    <w:unhideWhenUsed/>
    <w:rsid w:val="00C740FE"/>
  </w:style>
  <w:style w:type="numbering" w:customStyle="1" w:styleId="NoList22341">
    <w:name w:val="No List22341"/>
    <w:next w:val="Bezlisty"/>
    <w:uiPriority w:val="99"/>
    <w:semiHidden/>
    <w:unhideWhenUsed/>
    <w:rsid w:val="00C740FE"/>
  </w:style>
  <w:style w:type="numbering" w:customStyle="1" w:styleId="NoList5341">
    <w:name w:val="No List5341"/>
    <w:next w:val="Bezlisty"/>
    <w:uiPriority w:val="99"/>
    <w:semiHidden/>
    <w:unhideWhenUsed/>
    <w:rsid w:val="00C740FE"/>
  </w:style>
  <w:style w:type="numbering" w:customStyle="1" w:styleId="NoList14341">
    <w:name w:val="No List14341"/>
    <w:next w:val="Bezlisty"/>
    <w:uiPriority w:val="99"/>
    <w:semiHidden/>
    <w:unhideWhenUsed/>
    <w:rsid w:val="00C740FE"/>
  </w:style>
  <w:style w:type="numbering" w:customStyle="1" w:styleId="AppendixHeading113341">
    <w:name w:val="Appendix Heading113341"/>
    <w:rsid w:val="00C740FE"/>
  </w:style>
  <w:style w:type="numbering" w:customStyle="1" w:styleId="NoList113341">
    <w:name w:val="No List113341"/>
    <w:next w:val="Bezlisty"/>
    <w:uiPriority w:val="99"/>
    <w:semiHidden/>
    <w:unhideWhenUsed/>
    <w:rsid w:val="00C740FE"/>
  </w:style>
  <w:style w:type="numbering" w:customStyle="1" w:styleId="NoList23341">
    <w:name w:val="No List23341"/>
    <w:next w:val="Bezlisty"/>
    <w:uiPriority w:val="99"/>
    <w:semiHidden/>
    <w:unhideWhenUsed/>
    <w:rsid w:val="00C740FE"/>
  </w:style>
  <w:style w:type="numbering" w:customStyle="1" w:styleId="NoList6341">
    <w:name w:val="No List6341"/>
    <w:next w:val="Bezlisty"/>
    <w:uiPriority w:val="99"/>
    <w:semiHidden/>
    <w:unhideWhenUsed/>
    <w:rsid w:val="00C740FE"/>
  </w:style>
  <w:style w:type="numbering" w:customStyle="1" w:styleId="NoList15341">
    <w:name w:val="No List15341"/>
    <w:next w:val="Bezlisty"/>
    <w:uiPriority w:val="99"/>
    <w:semiHidden/>
    <w:unhideWhenUsed/>
    <w:rsid w:val="00C740FE"/>
  </w:style>
  <w:style w:type="numbering" w:customStyle="1" w:styleId="AppendixHeading114341">
    <w:name w:val="Appendix Heading114341"/>
    <w:rsid w:val="00C740FE"/>
  </w:style>
  <w:style w:type="numbering" w:customStyle="1" w:styleId="NoList114341">
    <w:name w:val="No List114341"/>
    <w:next w:val="Bezlisty"/>
    <w:uiPriority w:val="99"/>
    <w:semiHidden/>
    <w:unhideWhenUsed/>
    <w:rsid w:val="00C740FE"/>
  </w:style>
  <w:style w:type="numbering" w:customStyle="1" w:styleId="NoList24341">
    <w:name w:val="No List24341"/>
    <w:next w:val="Bezlisty"/>
    <w:uiPriority w:val="99"/>
    <w:semiHidden/>
    <w:unhideWhenUsed/>
    <w:rsid w:val="00C740FE"/>
  </w:style>
  <w:style w:type="numbering" w:customStyle="1" w:styleId="NoList7341">
    <w:name w:val="No List7341"/>
    <w:next w:val="Bezlisty"/>
    <w:uiPriority w:val="99"/>
    <w:semiHidden/>
    <w:unhideWhenUsed/>
    <w:rsid w:val="00C740FE"/>
  </w:style>
  <w:style w:type="numbering" w:customStyle="1" w:styleId="NoList16341">
    <w:name w:val="No List16341"/>
    <w:next w:val="Bezlisty"/>
    <w:uiPriority w:val="99"/>
    <w:semiHidden/>
    <w:unhideWhenUsed/>
    <w:rsid w:val="00C740FE"/>
  </w:style>
  <w:style w:type="numbering" w:customStyle="1" w:styleId="AppendixHeading115341">
    <w:name w:val="Appendix Heading115341"/>
    <w:rsid w:val="00C740FE"/>
  </w:style>
  <w:style w:type="numbering" w:customStyle="1" w:styleId="NoList115341">
    <w:name w:val="No List115341"/>
    <w:next w:val="Bezlisty"/>
    <w:uiPriority w:val="99"/>
    <w:semiHidden/>
    <w:unhideWhenUsed/>
    <w:rsid w:val="00C740FE"/>
  </w:style>
  <w:style w:type="numbering" w:customStyle="1" w:styleId="NoList25341">
    <w:name w:val="No List25341"/>
    <w:next w:val="Bezlisty"/>
    <w:uiPriority w:val="99"/>
    <w:semiHidden/>
    <w:unhideWhenUsed/>
    <w:rsid w:val="00C740FE"/>
  </w:style>
  <w:style w:type="numbering" w:customStyle="1" w:styleId="NoList401">
    <w:name w:val="No List401"/>
    <w:next w:val="Bezlisty"/>
    <w:uiPriority w:val="99"/>
    <w:semiHidden/>
    <w:unhideWhenUsed/>
    <w:rsid w:val="00C740FE"/>
  </w:style>
  <w:style w:type="numbering" w:customStyle="1" w:styleId="NoList1301">
    <w:name w:val="No List1301"/>
    <w:next w:val="Bezlisty"/>
    <w:uiPriority w:val="99"/>
    <w:semiHidden/>
    <w:unhideWhenUsed/>
    <w:rsid w:val="00C740FE"/>
  </w:style>
  <w:style w:type="table" w:customStyle="1" w:styleId="TableGrid1011">
    <w:name w:val="Table Grid101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01">
    <w:name w:val="Appendix Heading11201"/>
    <w:rsid w:val="00C740FE"/>
  </w:style>
  <w:style w:type="numbering" w:customStyle="1" w:styleId="NoList11201">
    <w:name w:val="No List11201"/>
    <w:next w:val="Bezlisty"/>
    <w:uiPriority w:val="99"/>
    <w:semiHidden/>
    <w:unhideWhenUsed/>
    <w:rsid w:val="00C740FE"/>
  </w:style>
  <w:style w:type="numbering" w:customStyle="1" w:styleId="NoList2201">
    <w:name w:val="No List2201"/>
    <w:next w:val="Bezlisty"/>
    <w:uiPriority w:val="99"/>
    <w:semiHidden/>
    <w:unhideWhenUsed/>
    <w:rsid w:val="00C740FE"/>
  </w:style>
  <w:style w:type="numbering" w:customStyle="1" w:styleId="NoList3181">
    <w:name w:val="No List3181"/>
    <w:next w:val="Bezlisty"/>
    <w:uiPriority w:val="99"/>
    <w:semiHidden/>
    <w:unhideWhenUsed/>
    <w:rsid w:val="00C740FE"/>
  </w:style>
  <w:style w:type="numbering" w:customStyle="1" w:styleId="NoList111191">
    <w:name w:val="No List111191"/>
    <w:next w:val="Bezlisty"/>
    <w:uiPriority w:val="99"/>
    <w:semiHidden/>
    <w:unhideWhenUsed/>
    <w:rsid w:val="00C740FE"/>
  </w:style>
  <w:style w:type="numbering" w:customStyle="1" w:styleId="AppendixHeading191">
    <w:name w:val="Appendix Heading191"/>
    <w:rsid w:val="00C740FE"/>
  </w:style>
  <w:style w:type="numbering" w:customStyle="1" w:styleId="AppendixHeading111181">
    <w:name w:val="Appendix Heading111181"/>
    <w:rsid w:val="00C740FE"/>
  </w:style>
  <w:style w:type="numbering" w:customStyle="1" w:styleId="NoList1111101">
    <w:name w:val="No List1111101"/>
    <w:next w:val="Bezlisty"/>
    <w:uiPriority w:val="99"/>
    <w:semiHidden/>
    <w:unhideWhenUsed/>
    <w:rsid w:val="00C740FE"/>
  </w:style>
  <w:style w:type="numbering" w:customStyle="1" w:styleId="NoList21181">
    <w:name w:val="No List21181"/>
    <w:next w:val="Bezlisty"/>
    <w:uiPriority w:val="99"/>
    <w:semiHidden/>
    <w:unhideWhenUsed/>
    <w:rsid w:val="00C740FE"/>
  </w:style>
  <w:style w:type="numbering" w:customStyle="1" w:styleId="NoList3191">
    <w:name w:val="No List3191"/>
    <w:next w:val="Bezlisty"/>
    <w:uiPriority w:val="99"/>
    <w:semiHidden/>
    <w:unhideWhenUsed/>
    <w:rsid w:val="00C740FE"/>
  </w:style>
  <w:style w:type="numbering" w:customStyle="1" w:styleId="NoList12101">
    <w:name w:val="No List12101"/>
    <w:next w:val="Bezlisty"/>
    <w:uiPriority w:val="99"/>
    <w:semiHidden/>
    <w:unhideWhenUsed/>
    <w:rsid w:val="00C740FE"/>
  </w:style>
  <w:style w:type="numbering" w:customStyle="1" w:styleId="AppendixHeading111191">
    <w:name w:val="Appendix Heading111191"/>
    <w:rsid w:val="00C740FE"/>
  </w:style>
  <w:style w:type="numbering" w:customStyle="1" w:styleId="NoList1111151">
    <w:name w:val="No List1111151"/>
    <w:next w:val="Bezlisty"/>
    <w:uiPriority w:val="99"/>
    <w:semiHidden/>
    <w:unhideWhenUsed/>
    <w:rsid w:val="00C740FE"/>
  </w:style>
  <w:style w:type="numbering" w:customStyle="1" w:styleId="NoList21191">
    <w:name w:val="No List21191"/>
    <w:next w:val="Bezlisty"/>
    <w:uiPriority w:val="99"/>
    <w:semiHidden/>
    <w:unhideWhenUsed/>
    <w:rsid w:val="00C740FE"/>
  </w:style>
  <w:style w:type="numbering" w:customStyle="1" w:styleId="NoList481">
    <w:name w:val="No List481"/>
    <w:next w:val="Bezlisty"/>
    <w:uiPriority w:val="99"/>
    <w:semiHidden/>
    <w:unhideWhenUsed/>
    <w:rsid w:val="00C740FE"/>
  </w:style>
  <w:style w:type="numbering" w:customStyle="1" w:styleId="NoList1381">
    <w:name w:val="No List1381"/>
    <w:next w:val="Bezlisty"/>
    <w:uiPriority w:val="99"/>
    <w:semiHidden/>
    <w:unhideWhenUsed/>
    <w:rsid w:val="00C740FE"/>
  </w:style>
  <w:style w:type="table" w:customStyle="1" w:styleId="TableGrid251">
    <w:name w:val="Table Grid25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81">
    <w:name w:val="Appendix Heading11281"/>
    <w:rsid w:val="00C740FE"/>
  </w:style>
  <w:style w:type="numbering" w:customStyle="1" w:styleId="NoList11281">
    <w:name w:val="No List11281"/>
    <w:next w:val="Bezlisty"/>
    <w:uiPriority w:val="99"/>
    <w:semiHidden/>
    <w:unhideWhenUsed/>
    <w:rsid w:val="00C740FE"/>
  </w:style>
  <w:style w:type="numbering" w:customStyle="1" w:styleId="NoList2281">
    <w:name w:val="No List2281"/>
    <w:next w:val="Bezlisty"/>
    <w:uiPriority w:val="99"/>
    <w:semiHidden/>
    <w:unhideWhenUsed/>
    <w:rsid w:val="00C740FE"/>
  </w:style>
  <w:style w:type="numbering" w:customStyle="1" w:styleId="NoList581">
    <w:name w:val="No List581"/>
    <w:next w:val="Bezlisty"/>
    <w:uiPriority w:val="99"/>
    <w:semiHidden/>
    <w:unhideWhenUsed/>
    <w:rsid w:val="00C740FE"/>
  </w:style>
  <w:style w:type="numbering" w:customStyle="1" w:styleId="NoList1481">
    <w:name w:val="No List1481"/>
    <w:next w:val="Bezlisty"/>
    <w:uiPriority w:val="99"/>
    <w:semiHidden/>
    <w:unhideWhenUsed/>
    <w:rsid w:val="00C740FE"/>
  </w:style>
  <w:style w:type="table" w:customStyle="1" w:styleId="TableGrid351">
    <w:name w:val="Table Grid35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81">
    <w:name w:val="Appendix Heading11381"/>
    <w:rsid w:val="00C740FE"/>
  </w:style>
  <w:style w:type="numbering" w:customStyle="1" w:styleId="NoList11381">
    <w:name w:val="No List11381"/>
    <w:next w:val="Bezlisty"/>
    <w:uiPriority w:val="99"/>
    <w:semiHidden/>
    <w:unhideWhenUsed/>
    <w:rsid w:val="00C740FE"/>
  </w:style>
  <w:style w:type="numbering" w:customStyle="1" w:styleId="NoList2381">
    <w:name w:val="No List2381"/>
    <w:next w:val="Bezlisty"/>
    <w:uiPriority w:val="99"/>
    <w:semiHidden/>
    <w:unhideWhenUsed/>
    <w:rsid w:val="00C740FE"/>
  </w:style>
  <w:style w:type="numbering" w:customStyle="1" w:styleId="NoList681">
    <w:name w:val="No List681"/>
    <w:next w:val="Bezlisty"/>
    <w:uiPriority w:val="99"/>
    <w:semiHidden/>
    <w:unhideWhenUsed/>
    <w:rsid w:val="00C740FE"/>
  </w:style>
  <w:style w:type="numbering" w:customStyle="1" w:styleId="NoList1581">
    <w:name w:val="No List1581"/>
    <w:next w:val="Bezlisty"/>
    <w:uiPriority w:val="99"/>
    <w:semiHidden/>
    <w:unhideWhenUsed/>
    <w:rsid w:val="00C740FE"/>
  </w:style>
  <w:style w:type="table" w:customStyle="1" w:styleId="TableGrid451">
    <w:name w:val="Table Grid45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81">
    <w:name w:val="Appendix Heading11481"/>
    <w:rsid w:val="00C740FE"/>
  </w:style>
  <w:style w:type="numbering" w:customStyle="1" w:styleId="NoList11481">
    <w:name w:val="No List11481"/>
    <w:next w:val="Bezlisty"/>
    <w:uiPriority w:val="99"/>
    <w:semiHidden/>
    <w:unhideWhenUsed/>
    <w:rsid w:val="00C740FE"/>
  </w:style>
  <w:style w:type="numbering" w:customStyle="1" w:styleId="NoList2481">
    <w:name w:val="No List2481"/>
    <w:next w:val="Bezlisty"/>
    <w:uiPriority w:val="99"/>
    <w:semiHidden/>
    <w:unhideWhenUsed/>
    <w:rsid w:val="00C740FE"/>
  </w:style>
  <w:style w:type="numbering" w:customStyle="1" w:styleId="NoList781">
    <w:name w:val="No List781"/>
    <w:next w:val="Bezlisty"/>
    <w:uiPriority w:val="99"/>
    <w:semiHidden/>
    <w:unhideWhenUsed/>
    <w:rsid w:val="00C740FE"/>
  </w:style>
  <w:style w:type="numbering" w:customStyle="1" w:styleId="NoList1681">
    <w:name w:val="No List1681"/>
    <w:next w:val="Bezlisty"/>
    <w:uiPriority w:val="99"/>
    <w:semiHidden/>
    <w:unhideWhenUsed/>
    <w:rsid w:val="00C740FE"/>
  </w:style>
  <w:style w:type="table" w:customStyle="1" w:styleId="TableGrid551">
    <w:name w:val="Table Grid55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81">
    <w:name w:val="Appendix Heading11581"/>
    <w:rsid w:val="00C740FE"/>
  </w:style>
  <w:style w:type="numbering" w:customStyle="1" w:styleId="NoList11581">
    <w:name w:val="No List11581"/>
    <w:next w:val="Bezlisty"/>
    <w:uiPriority w:val="99"/>
    <w:semiHidden/>
    <w:unhideWhenUsed/>
    <w:rsid w:val="00C740FE"/>
  </w:style>
  <w:style w:type="numbering" w:customStyle="1" w:styleId="NoList2581">
    <w:name w:val="No List2581"/>
    <w:next w:val="Bezlisty"/>
    <w:uiPriority w:val="99"/>
    <w:semiHidden/>
    <w:unhideWhenUsed/>
    <w:rsid w:val="00C740FE"/>
  </w:style>
  <w:style w:type="numbering" w:customStyle="1" w:styleId="NoList851">
    <w:name w:val="No List851"/>
    <w:next w:val="Bezlisty"/>
    <w:uiPriority w:val="99"/>
    <w:semiHidden/>
    <w:unhideWhenUsed/>
    <w:rsid w:val="00C740FE"/>
  </w:style>
  <w:style w:type="numbering" w:customStyle="1" w:styleId="AppendixHeading2511">
    <w:name w:val="Appendix Heading2511"/>
    <w:rsid w:val="00C740FE"/>
  </w:style>
  <w:style w:type="numbering" w:customStyle="1" w:styleId="AppendixHeading11651">
    <w:name w:val="Appendix Heading11651"/>
    <w:rsid w:val="00C740FE"/>
  </w:style>
  <w:style w:type="numbering" w:customStyle="1" w:styleId="NoList1751">
    <w:name w:val="No List1751"/>
    <w:next w:val="Bezlisty"/>
    <w:uiPriority w:val="99"/>
    <w:semiHidden/>
    <w:unhideWhenUsed/>
    <w:rsid w:val="00C740FE"/>
  </w:style>
  <w:style w:type="numbering" w:customStyle="1" w:styleId="NoList2651">
    <w:name w:val="No List2651"/>
    <w:next w:val="Bezlisty"/>
    <w:uiPriority w:val="99"/>
    <w:semiHidden/>
    <w:unhideWhenUsed/>
    <w:rsid w:val="00C740FE"/>
  </w:style>
  <w:style w:type="numbering" w:customStyle="1" w:styleId="NoList3251">
    <w:name w:val="No List3251"/>
    <w:next w:val="Bezlisty"/>
    <w:uiPriority w:val="99"/>
    <w:semiHidden/>
    <w:unhideWhenUsed/>
    <w:rsid w:val="00C740FE"/>
  </w:style>
  <w:style w:type="numbering" w:customStyle="1" w:styleId="NoList11651">
    <w:name w:val="No List11651"/>
    <w:next w:val="Bezlisty"/>
    <w:uiPriority w:val="99"/>
    <w:semiHidden/>
    <w:unhideWhenUsed/>
    <w:rsid w:val="00C740FE"/>
  </w:style>
  <w:style w:type="numbering" w:customStyle="1" w:styleId="AppendixHeading1251">
    <w:name w:val="Appendix Heading1251"/>
    <w:rsid w:val="00C740FE"/>
  </w:style>
  <w:style w:type="numbering" w:customStyle="1" w:styleId="AppendixHeading111251">
    <w:name w:val="Appendix Heading111251"/>
    <w:rsid w:val="00C740FE"/>
  </w:style>
  <w:style w:type="numbering" w:customStyle="1" w:styleId="NoList111251">
    <w:name w:val="No List111251"/>
    <w:next w:val="Bezlisty"/>
    <w:uiPriority w:val="99"/>
    <w:semiHidden/>
    <w:unhideWhenUsed/>
    <w:rsid w:val="00C740FE"/>
  </w:style>
  <w:style w:type="numbering" w:customStyle="1" w:styleId="NoList21251">
    <w:name w:val="No List21251"/>
    <w:next w:val="Bezlisty"/>
    <w:uiPriority w:val="99"/>
    <w:semiHidden/>
    <w:unhideWhenUsed/>
    <w:rsid w:val="00C740FE"/>
  </w:style>
  <w:style w:type="numbering" w:customStyle="1" w:styleId="NoList31151">
    <w:name w:val="No List31151"/>
    <w:next w:val="Bezlisty"/>
    <w:uiPriority w:val="99"/>
    <w:semiHidden/>
    <w:unhideWhenUsed/>
    <w:rsid w:val="00C740FE"/>
  </w:style>
  <w:style w:type="numbering" w:customStyle="1" w:styleId="NoList12151">
    <w:name w:val="No List12151"/>
    <w:next w:val="Bezlisty"/>
    <w:uiPriority w:val="99"/>
    <w:semiHidden/>
    <w:unhideWhenUsed/>
    <w:rsid w:val="00C740FE"/>
  </w:style>
  <w:style w:type="numbering" w:customStyle="1" w:styleId="AppendixHeading1111151">
    <w:name w:val="Appendix Heading1111151"/>
    <w:rsid w:val="00C740FE"/>
  </w:style>
  <w:style w:type="numbering" w:customStyle="1" w:styleId="NoList1111251">
    <w:name w:val="No List1111251"/>
    <w:next w:val="Bezlisty"/>
    <w:uiPriority w:val="99"/>
    <w:semiHidden/>
    <w:unhideWhenUsed/>
    <w:rsid w:val="00C740FE"/>
  </w:style>
  <w:style w:type="numbering" w:customStyle="1" w:styleId="NoList211151">
    <w:name w:val="No List211151"/>
    <w:next w:val="Bezlisty"/>
    <w:uiPriority w:val="99"/>
    <w:semiHidden/>
    <w:unhideWhenUsed/>
    <w:rsid w:val="00C740FE"/>
  </w:style>
  <w:style w:type="numbering" w:customStyle="1" w:styleId="NoList4151">
    <w:name w:val="No List4151"/>
    <w:next w:val="Bezlisty"/>
    <w:uiPriority w:val="99"/>
    <w:semiHidden/>
    <w:unhideWhenUsed/>
    <w:rsid w:val="00C740FE"/>
  </w:style>
  <w:style w:type="numbering" w:customStyle="1" w:styleId="NoList13151">
    <w:name w:val="No List13151"/>
    <w:next w:val="Bezlisty"/>
    <w:uiPriority w:val="99"/>
    <w:semiHidden/>
    <w:unhideWhenUsed/>
    <w:rsid w:val="00C740FE"/>
  </w:style>
  <w:style w:type="numbering" w:customStyle="1" w:styleId="AppendixHeading112151">
    <w:name w:val="Appendix Heading112151"/>
    <w:rsid w:val="00C740FE"/>
  </w:style>
  <w:style w:type="numbering" w:customStyle="1" w:styleId="NoList112151">
    <w:name w:val="No List112151"/>
    <w:next w:val="Bezlisty"/>
    <w:uiPriority w:val="99"/>
    <w:semiHidden/>
    <w:unhideWhenUsed/>
    <w:rsid w:val="00C740FE"/>
  </w:style>
  <w:style w:type="numbering" w:customStyle="1" w:styleId="NoList22151">
    <w:name w:val="No List22151"/>
    <w:next w:val="Bezlisty"/>
    <w:uiPriority w:val="99"/>
    <w:semiHidden/>
    <w:unhideWhenUsed/>
    <w:rsid w:val="00C740FE"/>
  </w:style>
  <w:style w:type="numbering" w:customStyle="1" w:styleId="NoList5151">
    <w:name w:val="No List5151"/>
    <w:next w:val="Bezlisty"/>
    <w:uiPriority w:val="99"/>
    <w:semiHidden/>
    <w:unhideWhenUsed/>
    <w:rsid w:val="00C740FE"/>
  </w:style>
  <w:style w:type="numbering" w:customStyle="1" w:styleId="NoList14151">
    <w:name w:val="No List14151"/>
    <w:next w:val="Bezlisty"/>
    <w:uiPriority w:val="99"/>
    <w:semiHidden/>
    <w:unhideWhenUsed/>
    <w:rsid w:val="00C740FE"/>
  </w:style>
  <w:style w:type="numbering" w:customStyle="1" w:styleId="AppendixHeading113151">
    <w:name w:val="Appendix Heading113151"/>
    <w:rsid w:val="00C740FE"/>
  </w:style>
  <w:style w:type="numbering" w:customStyle="1" w:styleId="NoList113151">
    <w:name w:val="No List113151"/>
    <w:next w:val="Bezlisty"/>
    <w:uiPriority w:val="99"/>
    <w:semiHidden/>
    <w:unhideWhenUsed/>
    <w:rsid w:val="00C740FE"/>
  </w:style>
  <w:style w:type="numbering" w:customStyle="1" w:styleId="NoList23151">
    <w:name w:val="No List23151"/>
    <w:next w:val="Bezlisty"/>
    <w:uiPriority w:val="99"/>
    <w:semiHidden/>
    <w:unhideWhenUsed/>
    <w:rsid w:val="00C740FE"/>
  </w:style>
  <w:style w:type="numbering" w:customStyle="1" w:styleId="NoList6151">
    <w:name w:val="No List6151"/>
    <w:next w:val="Bezlisty"/>
    <w:uiPriority w:val="99"/>
    <w:semiHidden/>
    <w:unhideWhenUsed/>
    <w:rsid w:val="00C740FE"/>
  </w:style>
  <w:style w:type="numbering" w:customStyle="1" w:styleId="NoList15151">
    <w:name w:val="No List15151"/>
    <w:next w:val="Bezlisty"/>
    <w:uiPriority w:val="99"/>
    <w:semiHidden/>
    <w:unhideWhenUsed/>
    <w:rsid w:val="00C740FE"/>
  </w:style>
  <w:style w:type="numbering" w:customStyle="1" w:styleId="AppendixHeading114151">
    <w:name w:val="Appendix Heading114151"/>
    <w:rsid w:val="00C740FE"/>
  </w:style>
  <w:style w:type="numbering" w:customStyle="1" w:styleId="NoList114151">
    <w:name w:val="No List114151"/>
    <w:next w:val="Bezlisty"/>
    <w:uiPriority w:val="99"/>
    <w:semiHidden/>
    <w:unhideWhenUsed/>
    <w:rsid w:val="00C740FE"/>
  </w:style>
  <w:style w:type="numbering" w:customStyle="1" w:styleId="NoList24151">
    <w:name w:val="No List24151"/>
    <w:next w:val="Bezlisty"/>
    <w:uiPriority w:val="99"/>
    <w:semiHidden/>
    <w:unhideWhenUsed/>
    <w:rsid w:val="00C740FE"/>
  </w:style>
  <w:style w:type="numbering" w:customStyle="1" w:styleId="NoList7151">
    <w:name w:val="No List7151"/>
    <w:next w:val="Bezlisty"/>
    <w:uiPriority w:val="99"/>
    <w:semiHidden/>
    <w:unhideWhenUsed/>
    <w:rsid w:val="00C740FE"/>
  </w:style>
  <w:style w:type="numbering" w:customStyle="1" w:styleId="NoList16151">
    <w:name w:val="No List16151"/>
    <w:next w:val="Bezlisty"/>
    <w:uiPriority w:val="99"/>
    <w:semiHidden/>
    <w:unhideWhenUsed/>
    <w:rsid w:val="00C740FE"/>
  </w:style>
  <w:style w:type="numbering" w:customStyle="1" w:styleId="AppendixHeading115151">
    <w:name w:val="Appendix Heading115151"/>
    <w:rsid w:val="00C740FE"/>
  </w:style>
  <w:style w:type="numbering" w:customStyle="1" w:styleId="NoList115151">
    <w:name w:val="No List115151"/>
    <w:next w:val="Bezlisty"/>
    <w:uiPriority w:val="99"/>
    <w:semiHidden/>
    <w:unhideWhenUsed/>
    <w:rsid w:val="00C740FE"/>
  </w:style>
  <w:style w:type="numbering" w:customStyle="1" w:styleId="NoList25151">
    <w:name w:val="No List25151"/>
    <w:next w:val="Bezlisty"/>
    <w:uiPriority w:val="99"/>
    <w:semiHidden/>
    <w:unhideWhenUsed/>
    <w:rsid w:val="00C740FE"/>
  </w:style>
  <w:style w:type="numbering" w:customStyle="1" w:styleId="NoList951">
    <w:name w:val="No List951"/>
    <w:next w:val="Bezlisty"/>
    <w:uiPriority w:val="99"/>
    <w:semiHidden/>
    <w:unhideWhenUsed/>
    <w:rsid w:val="00C740FE"/>
  </w:style>
  <w:style w:type="numbering" w:customStyle="1" w:styleId="AppendixHeading351">
    <w:name w:val="Appendix Heading351"/>
    <w:rsid w:val="00C740FE"/>
  </w:style>
  <w:style w:type="numbering" w:customStyle="1" w:styleId="AppendixHeading11751">
    <w:name w:val="Appendix Heading11751"/>
    <w:rsid w:val="00C740FE"/>
  </w:style>
  <w:style w:type="numbering" w:customStyle="1" w:styleId="NoList1851">
    <w:name w:val="No List1851"/>
    <w:next w:val="Bezlisty"/>
    <w:uiPriority w:val="99"/>
    <w:semiHidden/>
    <w:unhideWhenUsed/>
    <w:rsid w:val="00C740FE"/>
  </w:style>
  <w:style w:type="numbering" w:customStyle="1" w:styleId="NoList2751">
    <w:name w:val="No List2751"/>
    <w:next w:val="Bezlisty"/>
    <w:uiPriority w:val="99"/>
    <w:semiHidden/>
    <w:unhideWhenUsed/>
    <w:rsid w:val="00C740FE"/>
  </w:style>
  <w:style w:type="numbering" w:customStyle="1" w:styleId="NoList3351">
    <w:name w:val="No List3351"/>
    <w:next w:val="Bezlisty"/>
    <w:uiPriority w:val="99"/>
    <w:semiHidden/>
    <w:unhideWhenUsed/>
    <w:rsid w:val="00C740FE"/>
  </w:style>
  <w:style w:type="numbering" w:customStyle="1" w:styleId="NoList11751">
    <w:name w:val="No List11751"/>
    <w:next w:val="Bezlisty"/>
    <w:uiPriority w:val="99"/>
    <w:semiHidden/>
    <w:unhideWhenUsed/>
    <w:rsid w:val="00C740FE"/>
  </w:style>
  <w:style w:type="numbering" w:customStyle="1" w:styleId="AppendixHeading1351">
    <w:name w:val="Appendix Heading1351"/>
    <w:rsid w:val="00C740FE"/>
  </w:style>
  <w:style w:type="numbering" w:customStyle="1" w:styleId="AppendixHeading111351">
    <w:name w:val="Appendix Heading111351"/>
    <w:rsid w:val="00C740FE"/>
  </w:style>
  <w:style w:type="numbering" w:customStyle="1" w:styleId="NoList111351">
    <w:name w:val="No List111351"/>
    <w:next w:val="Bezlisty"/>
    <w:uiPriority w:val="99"/>
    <w:semiHidden/>
    <w:unhideWhenUsed/>
    <w:rsid w:val="00C740FE"/>
  </w:style>
  <w:style w:type="numbering" w:customStyle="1" w:styleId="NoList21351">
    <w:name w:val="No List21351"/>
    <w:next w:val="Bezlisty"/>
    <w:uiPriority w:val="99"/>
    <w:semiHidden/>
    <w:unhideWhenUsed/>
    <w:rsid w:val="00C740FE"/>
  </w:style>
  <w:style w:type="numbering" w:customStyle="1" w:styleId="NoList31251">
    <w:name w:val="No List31251"/>
    <w:next w:val="Bezlisty"/>
    <w:uiPriority w:val="99"/>
    <w:semiHidden/>
    <w:unhideWhenUsed/>
    <w:rsid w:val="00C740FE"/>
  </w:style>
  <w:style w:type="numbering" w:customStyle="1" w:styleId="NoList12251">
    <w:name w:val="No List12251"/>
    <w:next w:val="Bezlisty"/>
    <w:uiPriority w:val="99"/>
    <w:semiHidden/>
    <w:unhideWhenUsed/>
    <w:rsid w:val="00C740FE"/>
  </w:style>
  <w:style w:type="numbering" w:customStyle="1" w:styleId="AppendixHeading1111251">
    <w:name w:val="Appendix Heading1111251"/>
    <w:rsid w:val="00C740FE"/>
  </w:style>
  <w:style w:type="numbering" w:customStyle="1" w:styleId="NoList1111351">
    <w:name w:val="No List1111351"/>
    <w:next w:val="Bezlisty"/>
    <w:uiPriority w:val="99"/>
    <w:semiHidden/>
    <w:unhideWhenUsed/>
    <w:rsid w:val="00C740FE"/>
  </w:style>
  <w:style w:type="numbering" w:customStyle="1" w:styleId="NoList211251">
    <w:name w:val="No List211251"/>
    <w:next w:val="Bezlisty"/>
    <w:uiPriority w:val="99"/>
    <w:semiHidden/>
    <w:unhideWhenUsed/>
    <w:rsid w:val="00C740FE"/>
  </w:style>
  <w:style w:type="numbering" w:customStyle="1" w:styleId="NoList4251">
    <w:name w:val="No List4251"/>
    <w:next w:val="Bezlisty"/>
    <w:uiPriority w:val="99"/>
    <w:semiHidden/>
    <w:unhideWhenUsed/>
    <w:rsid w:val="00C740FE"/>
  </w:style>
  <w:style w:type="numbering" w:customStyle="1" w:styleId="NoList13251">
    <w:name w:val="No List13251"/>
    <w:next w:val="Bezlisty"/>
    <w:uiPriority w:val="99"/>
    <w:semiHidden/>
    <w:unhideWhenUsed/>
    <w:rsid w:val="00C740FE"/>
  </w:style>
  <w:style w:type="numbering" w:customStyle="1" w:styleId="AppendixHeading112251">
    <w:name w:val="Appendix Heading112251"/>
    <w:rsid w:val="00C740FE"/>
  </w:style>
  <w:style w:type="numbering" w:customStyle="1" w:styleId="NoList112251">
    <w:name w:val="No List112251"/>
    <w:next w:val="Bezlisty"/>
    <w:uiPriority w:val="99"/>
    <w:semiHidden/>
    <w:unhideWhenUsed/>
    <w:rsid w:val="00C740FE"/>
  </w:style>
  <w:style w:type="numbering" w:customStyle="1" w:styleId="NoList22251">
    <w:name w:val="No List22251"/>
    <w:next w:val="Bezlisty"/>
    <w:uiPriority w:val="99"/>
    <w:semiHidden/>
    <w:unhideWhenUsed/>
    <w:rsid w:val="00C740FE"/>
  </w:style>
  <w:style w:type="numbering" w:customStyle="1" w:styleId="NoList5251">
    <w:name w:val="No List5251"/>
    <w:next w:val="Bezlisty"/>
    <w:uiPriority w:val="99"/>
    <w:semiHidden/>
    <w:unhideWhenUsed/>
    <w:rsid w:val="00C740FE"/>
  </w:style>
  <w:style w:type="numbering" w:customStyle="1" w:styleId="NoList14251">
    <w:name w:val="No List14251"/>
    <w:next w:val="Bezlisty"/>
    <w:uiPriority w:val="99"/>
    <w:semiHidden/>
    <w:unhideWhenUsed/>
    <w:rsid w:val="00C740FE"/>
  </w:style>
  <w:style w:type="numbering" w:customStyle="1" w:styleId="AppendixHeading113251">
    <w:name w:val="Appendix Heading113251"/>
    <w:rsid w:val="00C740FE"/>
  </w:style>
  <w:style w:type="numbering" w:customStyle="1" w:styleId="NoList113251">
    <w:name w:val="No List113251"/>
    <w:next w:val="Bezlisty"/>
    <w:uiPriority w:val="99"/>
    <w:semiHidden/>
    <w:unhideWhenUsed/>
    <w:rsid w:val="00C740FE"/>
  </w:style>
  <w:style w:type="numbering" w:customStyle="1" w:styleId="NoList23251">
    <w:name w:val="No List23251"/>
    <w:next w:val="Bezlisty"/>
    <w:uiPriority w:val="99"/>
    <w:semiHidden/>
    <w:unhideWhenUsed/>
    <w:rsid w:val="00C740FE"/>
  </w:style>
  <w:style w:type="numbering" w:customStyle="1" w:styleId="NoList6251">
    <w:name w:val="No List6251"/>
    <w:next w:val="Bezlisty"/>
    <w:uiPriority w:val="99"/>
    <w:semiHidden/>
    <w:unhideWhenUsed/>
    <w:rsid w:val="00C740FE"/>
  </w:style>
  <w:style w:type="numbering" w:customStyle="1" w:styleId="NoList15251">
    <w:name w:val="No List15251"/>
    <w:next w:val="Bezlisty"/>
    <w:uiPriority w:val="99"/>
    <w:semiHidden/>
    <w:unhideWhenUsed/>
    <w:rsid w:val="00C740FE"/>
  </w:style>
  <w:style w:type="numbering" w:customStyle="1" w:styleId="AppendixHeading114251">
    <w:name w:val="Appendix Heading114251"/>
    <w:rsid w:val="00C740FE"/>
  </w:style>
  <w:style w:type="numbering" w:customStyle="1" w:styleId="NoList114251">
    <w:name w:val="No List114251"/>
    <w:next w:val="Bezlisty"/>
    <w:uiPriority w:val="99"/>
    <w:semiHidden/>
    <w:unhideWhenUsed/>
    <w:rsid w:val="00C740FE"/>
  </w:style>
  <w:style w:type="numbering" w:customStyle="1" w:styleId="NoList24251">
    <w:name w:val="No List24251"/>
    <w:next w:val="Bezlisty"/>
    <w:uiPriority w:val="99"/>
    <w:semiHidden/>
    <w:unhideWhenUsed/>
    <w:rsid w:val="00C740FE"/>
  </w:style>
  <w:style w:type="numbering" w:customStyle="1" w:styleId="NoList7251">
    <w:name w:val="No List7251"/>
    <w:next w:val="Bezlisty"/>
    <w:uiPriority w:val="99"/>
    <w:semiHidden/>
    <w:unhideWhenUsed/>
    <w:rsid w:val="00C740FE"/>
  </w:style>
  <w:style w:type="numbering" w:customStyle="1" w:styleId="NoList16251">
    <w:name w:val="No List16251"/>
    <w:next w:val="Bezlisty"/>
    <w:uiPriority w:val="99"/>
    <w:semiHidden/>
    <w:unhideWhenUsed/>
    <w:rsid w:val="00C740FE"/>
  </w:style>
  <w:style w:type="numbering" w:customStyle="1" w:styleId="AppendixHeading115251">
    <w:name w:val="Appendix Heading115251"/>
    <w:rsid w:val="00C740FE"/>
  </w:style>
  <w:style w:type="numbering" w:customStyle="1" w:styleId="NoList115251">
    <w:name w:val="No List115251"/>
    <w:next w:val="Bezlisty"/>
    <w:uiPriority w:val="99"/>
    <w:semiHidden/>
    <w:unhideWhenUsed/>
    <w:rsid w:val="00C740FE"/>
  </w:style>
  <w:style w:type="numbering" w:customStyle="1" w:styleId="NoList25251">
    <w:name w:val="No List25251"/>
    <w:next w:val="Bezlisty"/>
    <w:uiPriority w:val="99"/>
    <w:semiHidden/>
    <w:unhideWhenUsed/>
    <w:rsid w:val="00C740FE"/>
  </w:style>
  <w:style w:type="numbering" w:customStyle="1" w:styleId="NoList1051">
    <w:name w:val="No List1051"/>
    <w:next w:val="Bezlisty"/>
    <w:uiPriority w:val="99"/>
    <w:semiHidden/>
    <w:unhideWhenUsed/>
    <w:rsid w:val="00C740FE"/>
  </w:style>
  <w:style w:type="numbering" w:customStyle="1" w:styleId="AppendixHeading451">
    <w:name w:val="Appendix Heading451"/>
    <w:rsid w:val="00C740FE"/>
  </w:style>
  <w:style w:type="numbering" w:customStyle="1" w:styleId="AppendixHeading11851">
    <w:name w:val="Appendix Heading11851"/>
    <w:rsid w:val="00C740FE"/>
  </w:style>
  <w:style w:type="numbering" w:customStyle="1" w:styleId="NoList1951">
    <w:name w:val="No List1951"/>
    <w:next w:val="Bezlisty"/>
    <w:uiPriority w:val="99"/>
    <w:semiHidden/>
    <w:unhideWhenUsed/>
    <w:rsid w:val="00C740FE"/>
  </w:style>
  <w:style w:type="numbering" w:customStyle="1" w:styleId="NoList2851">
    <w:name w:val="No List2851"/>
    <w:next w:val="Bezlisty"/>
    <w:uiPriority w:val="99"/>
    <w:semiHidden/>
    <w:unhideWhenUsed/>
    <w:rsid w:val="00C740FE"/>
  </w:style>
  <w:style w:type="numbering" w:customStyle="1" w:styleId="NoList3451">
    <w:name w:val="No List3451"/>
    <w:next w:val="Bezlisty"/>
    <w:uiPriority w:val="99"/>
    <w:semiHidden/>
    <w:unhideWhenUsed/>
    <w:rsid w:val="00C740FE"/>
  </w:style>
  <w:style w:type="numbering" w:customStyle="1" w:styleId="NoList11851">
    <w:name w:val="No List11851"/>
    <w:next w:val="Bezlisty"/>
    <w:uiPriority w:val="99"/>
    <w:semiHidden/>
    <w:unhideWhenUsed/>
    <w:rsid w:val="00C740FE"/>
  </w:style>
  <w:style w:type="numbering" w:customStyle="1" w:styleId="AppendixHeading1451">
    <w:name w:val="Appendix Heading1451"/>
    <w:rsid w:val="00C740FE"/>
  </w:style>
  <w:style w:type="numbering" w:customStyle="1" w:styleId="AppendixHeading111451">
    <w:name w:val="Appendix Heading111451"/>
    <w:rsid w:val="00C740FE"/>
  </w:style>
  <w:style w:type="numbering" w:customStyle="1" w:styleId="NoList111451">
    <w:name w:val="No List111451"/>
    <w:next w:val="Bezlisty"/>
    <w:uiPriority w:val="99"/>
    <w:semiHidden/>
    <w:unhideWhenUsed/>
    <w:rsid w:val="00C740FE"/>
  </w:style>
  <w:style w:type="numbering" w:customStyle="1" w:styleId="NoList21451">
    <w:name w:val="No List21451"/>
    <w:next w:val="Bezlisty"/>
    <w:uiPriority w:val="99"/>
    <w:semiHidden/>
    <w:unhideWhenUsed/>
    <w:rsid w:val="00C740FE"/>
  </w:style>
  <w:style w:type="numbering" w:customStyle="1" w:styleId="NoList31351">
    <w:name w:val="No List31351"/>
    <w:next w:val="Bezlisty"/>
    <w:uiPriority w:val="99"/>
    <w:semiHidden/>
    <w:unhideWhenUsed/>
    <w:rsid w:val="00C740FE"/>
  </w:style>
  <w:style w:type="numbering" w:customStyle="1" w:styleId="NoList12351">
    <w:name w:val="No List12351"/>
    <w:next w:val="Bezlisty"/>
    <w:uiPriority w:val="99"/>
    <w:semiHidden/>
    <w:unhideWhenUsed/>
    <w:rsid w:val="00C740FE"/>
  </w:style>
  <w:style w:type="numbering" w:customStyle="1" w:styleId="AppendixHeading1111351">
    <w:name w:val="Appendix Heading1111351"/>
    <w:rsid w:val="00C740FE"/>
  </w:style>
  <w:style w:type="numbering" w:customStyle="1" w:styleId="NoList1111451">
    <w:name w:val="No List1111451"/>
    <w:next w:val="Bezlisty"/>
    <w:uiPriority w:val="99"/>
    <w:semiHidden/>
    <w:unhideWhenUsed/>
    <w:rsid w:val="00C740FE"/>
  </w:style>
  <w:style w:type="numbering" w:customStyle="1" w:styleId="NoList211351">
    <w:name w:val="No List211351"/>
    <w:next w:val="Bezlisty"/>
    <w:uiPriority w:val="99"/>
    <w:semiHidden/>
    <w:unhideWhenUsed/>
    <w:rsid w:val="00C740FE"/>
  </w:style>
  <w:style w:type="numbering" w:customStyle="1" w:styleId="NoList4351">
    <w:name w:val="No List4351"/>
    <w:next w:val="Bezlisty"/>
    <w:uiPriority w:val="99"/>
    <w:semiHidden/>
    <w:unhideWhenUsed/>
    <w:rsid w:val="00C740FE"/>
  </w:style>
  <w:style w:type="numbering" w:customStyle="1" w:styleId="NoList13351">
    <w:name w:val="No List13351"/>
    <w:next w:val="Bezlisty"/>
    <w:uiPriority w:val="99"/>
    <w:semiHidden/>
    <w:unhideWhenUsed/>
    <w:rsid w:val="00C740FE"/>
  </w:style>
  <w:style w:type="numbering" w:customStyle="1" w:styleId="AppendixHeading112351">
    <w:name w:val="Appendix Heading112351"/>
    <w:rsid w:val="00C740FE"/>
  </w:style>
  <w:style w:type="numbering" w:customStyle="1" w:styleId="NoList112351">
    <w:name w:val="No List112351"/>
    <w:next w:val="Bezlisty"/>
    <w:uiPriority w:val="99"/>
    <w:semiHidden/>
    <w:unhideWhenUsed/>
    <w:rsid w:val="00C740FE"/>
  </w:style>
  <w:style w:type="numbering" w:customStyle="1" w:styleId="NoList22351">
    <w:name w:val="No List22351"/>
    <w:next w:val="Bezlisty"/>
    <w:uiPriority w:val="99"/>
    <w:semiHidden/>
    <w:unhideWhenUsed/>
    <w:rsid w:val="00C740FE"/>
  </w:style>
  <w:style w:type="numbering" w:customStyle="1" w:styleId="NoList5351">
    <w:name w:val="No List5351"/>
    <w:next w:val="Bezlisty"/>
    <w:uiPriority w:val="99"/>
    <w:semiHidden/>
    <w:unhideWhenUsed/>
    <w:rsid w:val="00C740FE"/>
  </w:style>
  <w:style w:type="numbering" w:customStyle="1" w:styleId="NoList14351">
    <w:name w:val="No List14351"/>
    <w:next w:val="Bezlisty"/>
    <w:uiPriority w:val="99"/>
    <w:semiHidden/>
    <w:unhideWhenUsed/>
    <w:rsid w:val="00C740FE"/>
  </w:style>
  <w:style w:type="numbering" w:customStyle="1" w:styleId="AppendixHeading113351">
    <w:name w:val="Appendix Heading113351"/>
    <w:rsid w:val="00C740FE"/>
  </w:style>
  <w:style w:type="numbering" w:customStyle="1" w:styleId="NoList113351">
    <w:name w:val="No List113351"/>
    <w:next w:val="Bezlisty"/>
    <w:uiPriority w:val="99"/>
    <w:semiHidden/>
    <w:unhideWhenUsed/>
    <w:rsid w:val="00C740FE"/>
  </w:style>
  <w:style w:type="numbering" w:customStyle="1" w:styleId="NoList23351">
    <w:name w:val="No List23351"/>
    <w:next w:val="Bezlisty"/>
    <w:uiPriority w:val="99"/>
    <w:semiHidden/>
    <w:unhideWhenUsed/>
    <w:rsid w:val="00C740FE"/>
  </w:style>
  <w:style w:type="numbering" w:customStyle="1" w:styleId="NoList6351">
    <w:name w:val="No List6351"/>
    <w:next w:val="Bezlisty"/>
    <w:uiPriority w:val="99"/>
    <w:semiHidden/>
    <w:unhideWhenUsed/>
    <w:rsid w:val="00C740FE"/>
  </w:style>
  <w:style w:type="numbering" w:customStyle="1" w:styleId="NoList15351">
    <w:name w:val="No List15351"/>
    <w:next w:val="Bezlisty"/>
    <w:uiPriority w:val="99"/>
    <w:semiHidden/>
    <w:unhideWhenUsed/>
    <w:rsid w:val="00C740FE"/>
  </w:style>
  <w:style w:type="numbering" w:customStyle="1" w:styleId="AppendixHeading114351">
    <w:name w:val="Appendix Heading114351"/>
    <w:rsid w:val="00C740FE"/>
  </w:style>
  <w:style w:type="numbering" w:customStyle="1" w:styleId="NoList114351">
    <w:name w:val="No List114351"/>
    <w:next w:val="Bezlisty"/>
    <w:uiPriority w:val="99"/>
    <w:semiHidden/>
    <w:unhideWhenUsed/>
    <w:rsid w:val="00C740FE"/>
  </w:style>
  <w:style w:type="numbering" w:customStyle="1" w:styleId="NoList24351">
    <w:name w:val="No List24351"/>
    <w:next w:val="Bezlisty"/>
    <w:uiPriority w:val="99"/>
    <w:semiHidden/>
    <w:unhideWhenUsed/>
    <w:rsid w:val="00C740FE"/>
  </w:style>
  <w:style w:type="numbering" w:customStyle="1" w:styleId="NoList7351">
    <w:name w:val="No List7351"/>
    <w:next w:val="Bezlisty"/>
    <w:uiPriority w:val="99"/>
    <w:semiHidden/>
    <w:unhideWhenUsed/>
    <w:rsid w:val="00C740FE"/>
  </w:style>
  <w:style w:type="numbering" w:customStyle="1" w:styleId="NoList16351">
    <w:name w:val="No List16351"/>
    <w:next w:val="Bezlisty"/>
    <w:uiPriority w:val="99"/>
    <w:semiHidden/>
    <w:unhideWhenUsed/>
    <w:rsid w:val="00C740FE"/>
  </w:style>
  <w:style w:type="numbering" w:customStyle="1" w:styleId="AppendixHeading115351">
    <w:name w:val="Appendix Heading115351"/>
    <w:rsid w:val="00C740FE"/>
  </w:style>
  <w:style w:type="numbering" w:customStyle="1" w:styleId="NoList115351">
    <w:name w:val="No List115351"/>
    <w:next w:val="Bezlisty"/>
    <w:uiPriority w:val="99"/>
    <w:semiHidden/>
    <w:unhideWhenUsed/>
    <w:rsid w:val="00C740FE"/>
  </w:style>
  <w:style w:type="numbering" w:customStyle="1" w:styleId="NoList25351">
    <w:name w:val="No List25351"/>
    <w:next w:val="Bezlisty"/>
    <w:uiPriority w:val="99"/>
    <w:semiHidden/>
    <w:unhideWhenUsed/>
    <w:rsid w:val="00C740FE"/>
  </w:style>
  <w:style w:type="numbering" w:customStyle="1" w:styleId="NoList491">
    <w:name w:val="No List491"/>
    <w:next w:val="Bezlisty"/>
    <w:uiPriority w:val="99"/>
    <w:semiHidden/>
    <w:unhideWhenUsed/>
    <w:rsid w:val="00C740FE"/>
  </w:style>
  <w:style w:type="numbering" w:customStyle="1" w:styleId="NoList1391">
    <w:name w:val="No List1391"/>
    <w:next w:val="Bezlisty"/>
    <w:uiPriority w:val="99"/>
    <w:semiHidden/>
    <w:unhideWhenUsed/>
    <w:rsid w:val="00C740FE"/>
  </w:style>
  <w:style w:type="table" w:customStyle="1" w:styleId="TableGrid161">
    <w:name w:val="Table Grid16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91">
    <w:name w:val="Appendix Heading11291"/>
    <w:rsid w:val="00C740FE"/>
  </w:style>
  <w:style w:type="numbering" w:customStyle="1" w:styleId="NoList11291">
    <w:name w:val="No List11291"/>
    <w:next w:val="Bezlisty"/>
    <w:uiPriority w:val="99"/>
    <w:semiHidden/>
    <w:unhideWhenUsed/>
    <w:rsid w:val="00C740FE"/>
  </w:style>
  <w:style w:type="numbering" w:customStyle="1" w:styleId="NoList2291">
    <w:name w:val="No List2291"/>
    <w:next w:val="Bezlisty"/>
    <w:uiPriority w:val="99"/>
    <w:semiHidden/>
    <w:unhideWhenUsed/>
    <w:rsid w:val="00C740FE"/>
  </w:style>
  <w:style w:type="numbering" w:customStyle="1" w:styleId="NoList3201">
    <w:name w:val="No List3201"/>
    <w:next w:val="Bezlisty"/>
    <w:uiPriority w:val="99"/>
    <w:semiHidden/>
    <w:unhideWhenUsed/>
    <w:rsid w:val="00C740FE"/>
  </w:style>
  <w:style w:type="numbering" w:customStyle="1" w:styleId="NoList111201">
    <w:name w:val="No List111201"/>
    <w:next w:val="Bezlisty"/>
    <w:uiPriority w:val="99"/>
    <w:semiHidden/>
    <w:unhideWhenUsed/>
    <w:rsid w:val="00C740FE"/>
  </w:style>
  <w:style w:type="table" w:customStyle="1" w:styleId="TableGrid171">
    <w:name w:val="Table Grid17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01">
    <w:name w:val="Appendix Heading1101"/>
    <w:rsid w:val="00C740FE"/>
  </w:style>
  <w:style w:type="numbering" w:customStyle="1" w:styleId="AppendixHeading111201">
    <w:name w:val="Appendix Heading111201"/>
    <w:rsid w:val="00C740FE"/>
  </w:style>
  <w:style w:type="numbering" w:customStyle="1" w:styleId="NoList1111161">
    <w:name w:val="No List1111161"/>
    <w:next w:val="Bezlisty"/>
    <w:uiPriority w:val="99"/>
    <w:semiHidden/>
    <w:unhideWhenUsed/>
    <w:rsid w:val="00C740FE"/>
  </w:style>
  <w:style w:type="numbering" w:customStyle="1" w:styleId="NoList21201">
    <w:name w:val="No List21201"/>
    <w:next w:val="Bezlisty"/>
    <w:uiPriority w:val="99"/>
    <w:semiHidden/>
    <w:unhideWhenUsed/>
    <w:rsid w:val="00C740FE"/>
  </w:style>
  <w:style w:type="numbering" w:customStyle="1" w:styleId="NoList31101">
    <w:name w:val="No List31101"/>
    <w:next w:val="Bezlisty"/>
    <w:uiPriority w:val="99"/>
    <w:semiHidden/>
    <w:unhideWhenUsed/>
    <w:rsid w:val="00C740FE"/>
  </w:style>
  <w:style w:type="numbering" w:customStyle="1" w:styleId="NoList12161">
    <w:name w:val="No List12161"/>
    <w:next w:val="Bezlisty"/>
    <w:uiPriority w:val="99"/>
    <w:semiHidden/>
    <w:unhideWhenUsed/>
    <w:rsid w:val="00C740FE"/>
  </w:style>
  <w:style w:type="numbering" w:customStyle="1" w:styleId="AppendixHeading1111101">
    <w:name w:val="Appendix Heading1111101"/>
    <w:rsid w:val="00C740FE"/>
  </w:style>
  <w:style w:type="numbering" w:customStyle="1" w:styleId="NoList1111171">
    <w:name w:val="No List1111171"/>
    <w:next w:val="Bezlisty"/>
    <w:uiPriority w:val="99"/>
    <w:semiHidden/>
    <w:unhideWhenUsed/>
    <w:rsid w:val="00C740FE"/>
  </w:style>
  <w:style w:type="numbering" w:customStyle="1" w:styleId="NoList211101">
    <w:name w:val="No List211101"/>
    <w:next w:val="Bezlisty"/>
    <w:uiPriority w:val="99"/>
    <w:semiHidden/>
    <w:unhideWhenUsed/>
    <w:rsid w:val="00C740FE"/>
  </w:style>
  <w:style w:type="numbering" w:customStyle="1" w:styleId="NoList4101">
    <w:name w:val="No List4101"/>
    <w:next w:val="Bezlisty"/>
    <w:uiPriority w:val="99"/>
    <w:semiHidden/>
    <w:unhideWhenUsed/>
    <w:rsid w:val="00C740FE"/>
  </w:style>
  <w:style w:type="numbering" w:customStyle="1" w:styleId="NoList13101">
    <w:name w:val="No List13101"/>
    <w:next w:val="Bezlisty"/>
    <w:uiPriority w:val="99"/>
    <w:semiHidden/>
    <w:unhideWhenUsed/>
    <w:rsid w:val="00C740FE"/>
  </w:style>
  <w:style w:type="table" w:customStyle="1" w:styleId="TableGrid261">
    <w:name w:val="Table Grid26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101">
    <w:name w:val="Appendix Heading112101"/>
    <w:rsid w:val="00C740FE"/>
  </w:style>
  <w:style w:type="numbering" w:customStyle="1" w:styleId="NoList112101">
    <w:name w:val="No List112101"/>
    <w:next w:val="Bezlisty"/>
    <w:uiPriority w:val="99"/>
    <w:semiHidden/>
    <w:unhideWhenUsed/>
    <w:rsid w:val="00C740FE"/>
  </w:style>
  <w:style w:type="numbering" w:customStyle="1" w:styleId="NoList22101">
    <w:name w:val="No List22101"/>
    <w:next w:val="Bezlisty"/>
    <w:uiPriority w:val="99"/>
    <w:semiHidden/>
    <w:unhideWhenUsed/>
    <w:rsid w:val="00C740FE"/>
  </w:style>
  <w:style w:type="numbering" w:customStyle="1" w:styleId="NoList591">
    <w:name w:val="No List591"/>
    <w:next w:val="Bezlisty"/>
    <w:uiPriority w:val="99"/>
    <w:semiHidden/>
    <w:unhideWhenUsed/>
    <w:rsid w:val="00C740FE"/>
  </w:style>
  <w:style w:type="numbering" w:customStyle="1" w:styleId="NoList1491">
    <w:name w:val="No List1491"/>
    <w:next w:val="Bezlisty"/>
    <w:uiPriority w:val="99"/>
    <w:semiHidden/>
    <w:unhideWhenUsed/>
    <w:rsid w:val="00C740FE"/>
  </w:style>
  <w:style w:type="table" w:customStyle="1" w:styleId="TableGrid361">
    <w:name w:val="Table Grid36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91">
    <w:name w:val="Appendix Heading11391"/>
    <w:rsid w:val="00C740FE"/>
  </w:style>
  <w:style w:type="numbering" w:customStyle="1" w:styleId="NoList11391">
    <w:name w:val="No List11391"/>
    <w:next w:val="Bezlisty"/>
    <w:uiPriority w:val="99"/>
    <w:semiHidden/>
    <w:unhideWhenUsed/>
    <w:rsid w:val="00C740FE"/>
  </w:style>
  <w:style w:type="numbering" w:customStyle="1" w:styleId="NoList2391">
    <w:name w:val="No List2391"/>
    <w:next w:val="Bezlisty"/>
    <w:uiPriority w:val="99"/>
    <w:semiHidden/>
    <w:unhideWhenUsed/>
    <w:rsid w:val="00C740FE"/>
  </w:style>
  <w:style w:type="numbering" w:customStyle="1" w:styleId="NoList691">
    <w:name w:val="No List691"/>
    <w:next w:val="Bezlisty"/>
    <w:uiPriority w:val="99"/>
    <w:semiHidden/>
    <w:unhideWhenUsed/>
    <w:rsid w:val="00C740FE"/>
  </w:style>
  <w:style w:type="numbering" w:customStyle="1" w:styleId="NoList1591">
    <w:name w:val="No List1591"/>
    <w:next w:val="Bezlisty"/>
    <w:uiPriority w:val="99"/>
    <w:semiHidden/>
    <w:unhideWhenUsed/>
    <w:rsid w:val="00C740FE"/>
  </w:style>
  <w:style w:type="table" w:customStyle="1" w:styleId="TableGrid461">
    <w:name w:val="Table Grid46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91">
    <w:name w:val="Appendix Heading11491"/>
    <w:rsid w:val="00C740FE"/>
  </w:style>
  <w:style w:type="numbering" w:customStyle="1" w:styleId="NoList11491">
    <w:name w:val="No List11491"/>
    <w:next w:val="Bezlisty"/>
    <w:uiPriority w:val="99"/>
    <w:semiHidden/>
    <w:unhideWhenUsed/>
    <w:rsid w:val="00C740FE"/>
  </w:style>
  <w:style w:type="numbering" w:customStyle="1" w:styleId="NoList2491">
    <w:name w:val="No List2491"/>
    <w:next w:val="Bezlisty"/>
    <w:uiPriority w:val="99"/>
    <w:semiHidden/>
    <w:unhideWhenUsed/>
    <w:rsid w:val="00C740FE"/>
  </w:style>
  <w:style w:type="numbering" w:customStyle="1" w:styleId="NoList791">
    <w:name w:val="No List791"/>
    <w:next w:val="Bezlisty"/>
    <w:uiPriority w:val="99"/>
    <w:semiHidden/>
    <w:unhideWhenUsed/>
    <w:rsid w:val="00C740FE"/>
  </w:style>
  <w:style w:type="numbering" w:customStyle="1" w:styleId="NoList1691">
    <w:name w:val="No List1691"/>
    <w:next w:val="Bezlisty"/>
    <w:uiPriority w:val="99"/>
    <w:semiHidden/>
    <w:unhideWhenUsed/>
    <w:rsid w:val="00C740FE"/>
  </w:style>
  <w:style w:type="table" w:customStyle="1" w:styleId="TableGrid561">
    <w:name w:val="Table Grid56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91">
    <w:name w:val="Appendix Heading11591"/>
    <w:rsid w:val="00C740FE"/>
  </w:style>
  <w:style w:type="numbering" w:customStyle="1" w:styleId="NoList11591">
    <w:name w:val="No List11591"/>
    <w:next w:val="Bezlisty"/>
    <w:uiPriority w:val="99"/>
    <w:semiHidden/>
    <w:unhideWhenUsed/>
    <w:rsid w:val="00C740FE"/>
  </w:style>
  <w:style w:type="numbering" w:customStyle="1" w:styleId="NoList2591">
    <w:name w:val="No List2591"/>
    <w:next w:val="Bezlisty"/>
    <w:uiPriority w:val="99"/>
    <w:semiHidden/>
    <w:unhideWhenUsed/>
    <w:rsid w:val="00C740FE"/>
  </w:style>
  <w:style w:type="numbering" w:customStyle="1" w:styleId="NoList861">
    <w:name w:val="No List861"/>
    <w:next w:val="Bezlisty"/>
    <w:uiPriority w:val="99"/>
    <w:semiHidden/>
    <w:unhideWhenUsed/>
    <w:rsid w:val="00C740FE"/>
  </w:style>
  <w:style w:type="numbering" w:customStyle="1" w:styleId="AppendixHeading261">
    <w:name w:val="Appendix Heading261"/>
    <w:rsid w:val="00C740FE"/>
  </w:style>
  <w:style w:type="numbering" w:customStyle="1" w:styleId="AppendixHeading11661">
    <w:name w:val="Appendix Heading11661"/>
    <w:rsid w:val="00C740FE"/>
  </w:style>
  <w:style w:type="numbering" w:customStyle="1" w:styleId="NoList1761">
    <w:name w:val="No List1761"/>
    <w:next w:val="Bezlisty"/>
    <w:uiPriority w:val="99"/>
    <w:semiHidden/>
    <w:unhideWhenUsed/>
    <w:rsid w:val="00C740FE"/>
  </w:style>
  <w:style w:type="numbering" w:customStyle="1" w:styleId="NoList2661">
    <w:name w:val="No List2661"/>
    <w:next w:val="Bezlisty"/>
    <w:uiPriority w:val="99"/>
    <w:semiHidden/>
    <w:unhideWhenUsed/>
    <w:rsid w:val="00C740FE"/>
  </w:style>
  <w:style w:type="numbering" w:customStyle="1" w:styleId="NoList3261">
    <w:name w:val="No List3261"/>
    <w:next w:val="Bezlisty"/>
    <w:uiPriority w:val="99"/>
    <w:semiHidden/>
    <w:unhideWhenUsed/>
    <w:rsid w:val="00C740FE"/>
  </w:style>
  <w:style w:type="numbering" w:customStyle="1" w:styleId="NoList11661">
    <w:name w:val="No List11661"/>
    <w:next w:val="Bezlisty"/>
    <w:uiPriority w:val="99"/>
    <w:semiHidden/>
    <w:unhideWhenUsed/>
    <w:rsid w:val="00C740FE"/>
  </w:style>
  <w:style w:type="numbering" w:customStyle="1" w:styleId="AppendixHeading1261">
    <w:name w:val="Appendix Heading1261"/>
    <w:rsid w:val="00C740FE"/>
  </w:style>
  <w:style w:type="numbering" w:customStyle="1" w:styleId="AppendixHeading111261">
    <w:name w:val="Appendix Heading111261"/>
    <w:rsid w:val="00C740FE"/>
  </w:style>
  <w:style w:type="numbering" w:customStyle="1" w:styleId="NoList111261">
    <w:name w:val="No List111261"/>
    <w:next w:val="Bezlisty"/>
    <w:uiPriority w:val="99"/>
    <w:semiHidden/>
    <w:unhideWhenUsed/>
    <w:rsid w:val="00C740FE"/>
  </w:style>
  <w:style w:type="numbering" w:customStyle="1" w:styleId="NoList21261">
    <w:name w:val="No List21261"/>
    <w:next w:val="Bezlisty"/>
    <w:uiPriority w:val="99"/>
    <w:semiHidden/>
    <w:unhideWhenUsed/>
    <w:rsid w:val="00C740FE"/>
  </w:style>
  <w:style w:type="numbering" w:customStyle="1" w:styleId="NoList31161">
    <w:name w:val="No List31161"/>
    <w:next w:val="Bezlisty"/>
    <w:uiPriority w:val="99"/>
    <w:semiHidden/>
    <w:unhideWhenUsed/>
    <w:rsid w:val="00C740FE"/>
  </w:style>
  <w:style w:type="numbering" w:customStyle="1" w:styleId="NoList12171">
    <w:name w:val="No List12171"/>
    <w:next w:val="Bezlisty"/>
    <w:uiPriority w:val="99"/>
    <w:semiHidden/>
    <w:unhideWhenUsed/>
    <w:rsid w:val="00C740FE"/>
  </w:style>
  <w:style w:type="numbering" w:customStyle="1" w:styleId="AppendixHeading1111161">
    <w:name w:val="Appendix Heading1111161"/>
    <w:rsid w:val="00C740FE"/>
  </w:style>
  <w:style w:type="numbering" w:customStyle="1" w:styleId="NoList1111261">
    <w:name w:val="No List1111261"/>
    <w:next w:val="Bezlisty"/>
    <w:uiPriority w:val="99"/>
    <w:semiHidden/>
    <w:unhideWhenUsed/>
    <w:rsid w:val="00C740FE"/>
  </w:style>
  <w:style w:type="numbering" w:customStyle="1" w:styleId="NoList211161">
    <w:name w:val="No List211161"/>
    <w:next w:val="Bezlisty"/>
    <w:uiPriority w:val="99"/>
    <w:semiHidden/>
    <w:unhideWhenUsed/>
    <w:rsid w:val="00C740FE"/>
  </w:style>
  <w:style w:type="numbering" w:customStyle="1" w:styleId="NoList4161">
    <w:name w:val="No List4161"/>
    <w:next w:val="Bezlisty"/>
    <w:uiPriority w:val="99"/>
    <w:semiHidden/>
    <w:unhideWhenUsed/>
    <w:rsid w:val="00C740FE"/>
  </w:style>
  <w:style w:type="numbering" w:customStyle="1" w:styleId="NoList13161">
    <w:name w:val="No List13161"/>
    <w:next w:val="Bezlisty"/>
    <w:uiPriority w:val="99"/>
    <w:semiHidden/>
    <w:unhideWhenUsed/>
    <w:rsid w:val="00C740FE"/>
  </w:style>
  <w:style w:type="numbering" w:customStyle="1" w:styleId="AppendixHeading112161">
    <w:name w:val="Appendix Heading112161"/>
    <w:rsid w:val="00C740FE"/>
  </w:style>
  <w:style w:type="numbering" w:customStyle="1" w:styleId="NoList112161">
    <w:name w:val="No List112161"/>
    <w:next w:val="Bezlisty"/>
    <w:uiPriority w:val="99"/>
    <w:semiHidden/>
    <w:unhideWhenUsed/>
    <w:rsid w:val="00C740FE"/>
  </w:style>
  <w:style w:type="numbering" w:customStyle="1" w:styleId="NoList22161">
    <w:name w:val="No List22161"/>
    <w:next w:val="Bezlisty"/>
    <w:uiPriority w:val="99"/>
    <w:semiHidden/>
    <w:unhideWhenUsed/>
    <w:rsid w:val="00C740FE"/>
  </w:style>
  <w:style w:type="numbering" w:customStyle="1" w:styleId="NoList5161">
    <w:name w:val="No List5161"/>
    <w:next w:val="Bezlisty"/>
    <w:uiPriority w:val="99"/>
    <w:semiHidden/>
    <w:unhideWhenUsed/>
    <w:rsid w:val="00C740FE"/>
  </w:style>
  <w:style w:type="numbering" w:customStyle="1" w:styleId="NoList14161">
    <w:name w:val="No List14161"/>
    <w:next w:val="Bezlisty"/>
    <w:uiPriority w:val="99"/>
    <w:semiHidden/>
    <w:unhideWhenUsed/>
    <w:rsid w:val="00C740FE"/>
  </w:style>
  <w:style w:type="numbering" w:customStyle="1" w:styleId="AppendixHeading113161">
    <w:name w:val="Appendix Heading113161"/>
    <w:rsid w:val="00C740FE"/>
  </w:style>
  <w:style w:type="numbering" w:customStyle="1" w:styleId="NoList113161">
    <w:name w:val="No List113161"/>
    <w:next w:val="Bezlisty"/>
    <w:uiPriority w:val="99"/>
    <w:semiHidden/>
    <w:unhideWhenUsed/>
    <w:rsid w:val="00C740FE"/>
  </w:style>
  <w:style w:type="numbering" w:customStyle="1" w:styleId="NoList23161">
    <w:name w:val="No List23161"/>
    <w:next w:val="Bezlisty"/>
    <w:uiPriority w:val="99"/>
    <w:semiHidden/>
    <w:unhideWhenUsed/>
    <w:rsid w:val="00C740FE"/>
  </w:style>
  <w:style w:type="numbering" w:customStyle="1" w:styleId="NoList6161">
    <w:name w:val="No List6161"/>
    <w:next w:val="Bezlisty"/>
    <w:uiPriority w:val="99"/>
    <w:semiHidden/>
    <w:unhideWhenUsed/>
    <w:rsid w:val="00C740FE"/>
  </w:style>
  <w:style w:type="numbering" w:customStyle="1" w:styleId="NoList15161">
    <w:name w:val="No List15161"/>
    <w:next w:val="Bezlisty"/>
    <w:uiPriority w:val="99"/>
    <w:semiHidden/>
    <w:unhideWhenUsed/>
    <w:rsid w:val="00C740FE"/>
  </w:style>
  <w:style w:type="numbering" w:customStyle="1" w:styleId="AppendixHeading114161">
    <w:name w:val="Appendix Heading114161"/>
    <w:rsid w:val="00C740FE"/>
  </w:style>
  <w:style w:type="numbering" w:customStyle="1" w:styleId="NoList114161">
    <w:name w:val="No List114161"/>
    <w:next w:val="Bezlisty"/>
    <w:uiPriority w:val="99"/>
    <w:semiHidden/>
    <w:unhideWhenUsed/>
    <w:rsid w:val="00C740FE"/>
  </w:style>
  <w:style w:type="numbering" w:customStyle="1" w:styleId="NoList24161">
    <w:name w:val="No List24161"/>
    <w:next w:val="Bezlisty"/>
    <w:uiPriority w:val="99"/>
    <w:semiHidden/>
    <w:unhideWhenUsed/>
    <w:rsid w:val="00C740FE"/>
  </w:style>
  <w:style w:type="numbering" w:customStyle="1" w:styleId="NoList7161">
    <w:name w:val="No List7161"/>
    <w:next w:val="Bezlisty"/>
    <w:uiPriority w:val="99"/>
    <w:semiHidden/>
    <w:unhideWhenUsed/>
    <w:rsid w:val="00C740FE"/>
  </w:style>
  <w:style w:type="numbering" w:customStyle="1" w:styleId="NoList16161">
    <w:name w:val="No List16161"/>
    <w:next w:val="Bezlisty"/>
    <w:uiPriority w:val="99"/>
    <w:semiHidden/>
    <w:unhideWhenUsed/>
    <w:rsid w:val="00C740FE"/>
  </w:style>
  <w:style w:type="numbering" w:customStyle="1" w:styleId="AppendixHeading115161">
    <w:name w:val="Appendix Heading115161"/>
    <w:rsid w:val="00C740FE"/>
  </w:style>
  <w:style w:type="numbering" w:customStyle="1" w:styleId="NoList115161">
    <w:name w:val="No List115161"/>
    <w:next w:val="Bezlisty"/>
    <w:uiPriority w:val="99"/>
    <w:semiHidden/>
    <w:unhideWhenUsed/>
    <w:rsid w:val="00C740FE"/>
  </w:style>
  <w:style w:type="numbering" w:customStyle="1" w:styleId="NoList25161">
    <w:name w:val="No List25161"/>
    <w:next w:val="Bezlisty"/>
    <w:uiPriority w:val="99"/>
    <w:semiHidden/>
    <w:unhideWhenUsed/>
    <w:rsid w:val="00C740FE"/>
  </w:style>
  <w:style w:type="numbering" w:customStyle="1" w:styleId="NoList961">
    <w:name w:val="No List961"/>
    <w:next w:val="Bezlisty"/>
    <w:uiPriority w:val="99"/>
    <w:semiHidden/>
    <w:unhideWhenUsed/>
    <w:rsid w:val="00C740FE"/>
  </w:style>
  <w:style w:type="numbering" w:customStyle="1" w:styleId="AppendixHeading361">
    <w:name w:val="Appendix Heading361"/>
    <w:rsid w:val="00C740FE"/>
  </w:style>
  <w:style w:type="numbering" w:customStyle="1" w:styleId="AppendixHeading11761">
    <w:name w:val="Appendix Heading11761"/>
    <w:rsid w:val="00C740FE"/>
  </w:style>
  <w:style w:type="numbering" w:customStyle="1" w:styleId="NoList1861">
    <w:name w:val="No List1861"/>
    <w:next w:val="Bezlisty"/>
    <w:uiPriority w:val="99"/>
    <w:semiHidden/>
    <w:unhideWhenUsed/>
    <w:rsid w:val="00C740FE"/>
  </w:style>
  <w:style w:type="numbering" w:customStyle="1" w:styleId="NoList2761">
    <w:name w:val="No List2761"/>
    <w:next w:val="Bezlisty"/>
    <w:uiPriority w:val="99"/>
    <w:semiHidden/>
    <w:unhideWhenUsed/>
    <w:rsid w:val="00C740FE"/>
  </w:style>
  <w:style w:type="numbering" w:customStyle="1" w:styleId="NoList3361">
    <w:name w:val="No List3361"/>
    <w:next w:val="Bezlisty"/>
    <w:uiPriority w:val="99"/>
    <w:semiHidden/>
    <w:unhideWhenUsed/>
    <w:rsid w:val="00C740FE"/>
  </w:style>
  <w:style w:type="numbering" w:customStyle="1" w:styleId="NoList11761">
    <w:name w:val="No List11761"/>
    <w:next w:val="Bezlisty"/>
    <w:uiPriority w:val="99"/>
    <w:semiHidden/>
    <w:unhideWhenUsed/>
    <w:rsid w:val="00C740FE"/>
  </w:style>
  <w:style w:type="numbering" w:customStyle="1" w:styleId="AppendixHeading1361">
    <w:name w:val="Appendix Heading1361"/>
    <w:rsid w:val="00C740FE"/>
  </w:style>
  <w:style w:type="numbering" w:customStyle="1" w:styleId="AppendixHeading111361">
    <w:name w:val="Appendix Heading111361"/>
    <w:rsid w:val="00C740FE"/>
  </w:style>
  <w:style w:type="numbering" w:customStyle="1" w:styleId="NoList111361">
    <w:name w:val="No List111361"/>
    <w:next w:val="Bezlisty"/>
    <w:uiPriority w:val="99"/>
    <w:semiHidden/>
    <w:unhideWhenUsed/>
    <w:rsid w:val="00C740FE"/>
  </w:style>
  <w:style w:type="numbering" w:customStyle="1" w:styleId="NoList21361">
    <w:name w:val="No List21361"/>
    <w:next w:val="Bezlisty"/>
    <w:uiPriority w:val="99"/>
    <w:semiHidden/>
    <w:unhideWhenUsed/>
    <w:rsid w:val="00C740FE"/>
  </w:style>
  <w:style w:type="numbering" w:customStyle="1" w:styleId="NoList31261">
    <w:name w:val="No List31261"/>
    <w:next w:val="Bezlisty"/>
    <w:uiPriority w:val="99"/>
    <w:semiHidden/>
    <w:unhideWhenUsed/>
    <w:rsid w:val="00C740FE"/>
  </w:style>
  <w:style w:type="numbering" w:customStyle="1" w:styleId="NoList12261">
    <w:name w:val="No List12261"/>
    <w:next w:val="Bezlisty"/>
    <w:uiPriority w:val="99"/>
    <w:semiHidden/>
    <w:unhideWhenUsed/>
    <w:rsid w:val="00C740FE"/>
  </w:style>
  <w:style w:type="numbering" w:customStyle="1" w:styleId="AppendixHeading1111261">
    <w:name w:val="Appendix Heading1111261"/>
    <w:rsid w:val="00C740FE"/>
  </w:style>
  <w:style w:type="numbering" w:customStyle="1" w:styleId="NoList1111361">
    <w:name w:val="No List1111361"/>
    <w:next w:val="Bezlisty"/>
    <w:uiPriority w:val="99"/>
    <w:semiHidden/>
    <w:unhideWhenUsed/>
    <w:rsid w:val="00C740FE"/>
  </w:style>
  <w:style w:type="numbering" w:customStyle="1" w:styleId="NoList211261">
    <w:name w:val="No List211261"/>
    <w:next w:val="Bezlisty"/>
    <w:uiPriority w:val="99"/>
    <w:semiHidden/>
    <w:unhideWhenUsed/>
    <w:rsid w:val="00C740FE"/>
  </w:style>
  <w:style w:type="numbering" w:customStyle="1" w:styleId="NoList4261">
    <w:name w:val="No List4261"/>
    <w:next w:val="Bezlisty"/>
    <w:uiPriority w:val="99"/>
    <w:semiHidden/>
    <w:unhideWhenUsed/>
    <w:rsid w:val="00C740FE"/>
  </w:style>
  <w:style w:type="numbering" w:customStyle="1" w:styleId="NoList13261">
    <w:name w:val="No List13261"/>
    <w:next w:val="Bezlisty"/>
    <w:uiPriority w:val="99"/>
    <w:semiHidden/>
    <w:unhideWhenUsed/>
    <w:rsid w:val="00C740FE"/>
  </w:style>
  <w:style w:type="numbering" w:customStyle="1" w:styleId="AppendixHeading112261">
    <w:name w:val="Appendix Heading112261"/>
    <w:rsid w:val="00C740FE"/>
  </w:style>
  <w:style w:type="numbering" w:customStyle="1" w:styleId="NoList112261">
    <w:name w:val="No List112261"/>
    <w:next w:val="Bezlisty"/>
    <w:uiPriority w:val="99"/>
    <w:semiHidden/>
    <w:unhideWhenUsed/>
    <w:rsid w:val="00C740FE"/>
  </w:style>
  <w:style w:type="numbering" w:customStyle="1" w:styleId="NoList22261">
    <w:name w:val="No List22261"/>
    <w:next w:val="Bezlisty"/>
    <w:uiPriority w:val="99"/>
    <w:semiHidden/>
    <w:unhideWhenUsed/>
    <w:rsid w:val="00C740FE"/>
  </w:style>
  <w:style w:type="numbering" w:customStyle="1" w:styleId="NoList5261">
    <w:name w:val="No List5261"/>
    <w:next w:val="Bezlisty"/>
    <w:uiPriority w:val="99"/>
    <w:semiHidden/>
    <w:unhideWhenUsed/>
    <w:rsid w:val="00C740FE"/>
  </w:style>
  <w:style w:type="numbering" w:customStyle="1" w:styleId="NoList14261">
    <w:name w:val="No List14261"/>
    <w:next w:val="Bezlisty"/>
    <w:uiPriority w:val="99"/>
    <w:semiHidden/>
    <w:unhideWhenUsed/>
    <w:rsid w:val="00C740FE"/>
  </w:style>
  <w:style w:type="numbering" w:customStyle="1" w:styleId="AppendixHeading113261">
    <w:name w:val="Appendix Heading113261"/>
    <w:rsid w:val="00C740FE"/>
  </w:style>
  <w:style w:type="numbering" w:customStyle="1" w:styleId="NoList113261">
    <w:name w:val="No List113261"/>
    <w:next w:val="Bezlisty"/>
    <w:uiPriority w:val="99"/>
    <w:semiHidden/>
    <w:unhideWhenUsed/>
    <w:rsid w:val="00C740FE"/>
  </w:style>
  <w:style w:type="numbering" w:customStyle="1" w:styleId="NoList23261">
    <w:name w:val="No List23261"/>
    <w:next w:val="Bezlisty"/>
    <w:uiPriority w:val="99"/>
    <w:semiHidden/>
    <w:unhideWhenUsed/>
    <w:rsid w:val="00C740FE"/>
  </w:style>
  <w:style w:type="numbering" w:customStyle="1" w:styleId="NoList6261">
    <w:name w:val="No List6261"/>
    <w:next w:val="Bezlisty"/>
    <w:uiPriority w:val="99"/>
    <w:semiHidden/>
    <w:unhideWhenUsed/>
    <w:rsid w:val="00C740FE"/>
  </w:style>
  <w:style w:type="numbering" w:customStyle="1" w:styleId="NoList15261">
    <w:name w:val="No List15261"/>
    <w:next w:val="Bezlisty"/>
    <w:uiPriority w:val="99"/>
    <w:semiHidden/>
    <w:unhideWhenUsed/>
    <w:rsid w:val="00C740FE"/>
  </w:style>
  <w:style w:type="numbering" w:customStyle="1" w:styleId="AppendixHeading114261">
    <w:name w:val="Appendix Heading114261"/>
    <w:rsid w:val="00C740FE"/>
  </w:style>
  <w:style w:type="numbering" w:customStyle="1" w:styleId="NoList114261">
    <w:name w:val="No List114261"/>
    <w:next w:val="Bezlisty"/>
    <w:uiPriority w:val="99"/>
    <w:semiHidden/>
    <w:unhideWhenUsed/>
    <w:rsid w:val="00C740FE"/>
  </w:style>
  <w:style w:type="numbering" w:customStyle="1" w:styleId="NoList24261">
    <w:name w:val="No List24261"/>
    <w:next w:val="Bezlisty"/>
    <w:uiPriority w:val="99"/>
    <w:semiHidden/>
    <w:unhideWhenUsed/>
    <w:rsid w:val="00C740FE"/>
  </w:style>
  <w:style w:type="numbering" w:customStyle="1" w:styleId="NoList7261">
    <w:name w:val="No List7261"/>
    <w:next w:val="Bezlisty"/>
    <w:uiPriority w:val="99"/>
    <w:semiHidden/>
    <w:unhideWhenUsed/>
    <w:rsid w:val="00C740FE"/>
  </w:style>
  <w:style w:type="numbering" w:customStyle="1" w:styleId="NoList16261">
    <w:name w:val="No List16261"/>
    <w:next w:val="Bezlisty"/>
    <w:uiPriority w:val="99"/>
    <w:semiHidden/>
    <w:unhideWhenUsed/>
    <w:rsid w:val="00C740FE"/>
  </w:style>
  <w:style w:type="numbering" w:customStyle="1" w:styleId="AppendixHeading115261">
    <w:name w:val="Appendix Heading115261"/>
    <w:rsid w:val="00C740FE"/>
  </w:style>
  <w:style w:type="numbering" w:customStyle="1" w:styleId="NoList115261">
    <w:name w:val="No List115261"/>
    <w:next w:val="Bezlisty"/>
    <w:uiPriority w:val="99"/>
    <w:semiHidden/>
    <w:unhideWhenUsed/>
    <w:rsid w:val="00C740FE"/>
  </w:style>
  <w:style w:type="numbering" w:customStyle="1" w:styleId="NoList25261">
    <w:name w:val="No List25261"/>
    <w:next w:val="Bezlisty"/>
    <w:uiPriority w:val="99"/>
    <w:semiHidden/>
    <w:unhideWhenUsed/>
    <w:rsid w:val="00C740FE"/>
  </w:style>
  <w:style w:type="numbering" w:customStyle="1" w:styleId="NoList1061">
    <w:name w:val="No List1061"/>
    <w:next w:val="Bezlisty"/>
    <w:uiPriority w:val="99"/>
    <w:semiHidden/>
    <w:unhideWhenUsed/>
    <w:rsid w:val="00C740FE"/>
  </w:style>
  <w:style w:type="numbering" w:customStyle="1" w:styleId="AppendixHeading461">
    <w:name w:val="Appendix Heading461"/>
    <w:rsid w:val="00C740FE"/>
  </w:style>
  <w:style w:type="numbering" w:customStyle="1" w:styleId="AppendixHeading11861">
    <w:name w:val="Appendix Heading11861"/>
    <w:rsid w:val="00C740FE"/>
  </w:style>
  <w:style w:type="numbering" w:customStyle="1" w:styleId="NoList1961">
    <w:name w:val="No List1961"/>
    <w:next w:val="Bezlisty"/>
    <w:uiPriority w:val="99"/>
    <w:semiHidden/>
    <w:unhideWhenUsed/>
    <w:rsid w:val="00C740FE"/>
  </w:style>
  <w:style w:type="numbering" w:customStyle="1" w:styleId="NoList2861">
    <w:name w:val="No List2861"/>
    <w:next w:val="Bezlisty"/>
    <w:uiPriority w:val="99"/>
    <w:semiHidden/>
    <w:unhideWhenUsed/>
    <w:rsid w:val="00C740FE"/>
  </w:style>
  <w:style w:type="numbering" w:customStyle="1" w:styleId="NoList3461">
    <w:name w:val="No List3461"/>
    <w:next w:val="Bezlisty"/>
    <w:uiPriority w:val="99"/>
    <w:semiHidden/>
    <w:unhideWhenUsed/>
    <w:rsid w:val="00C740FE"/>
  </w:style>
  <w:style w:type="numbering" w:customStyle="1" w:styleId="NoList11861">
    <w:name w:val="No List11861"/>
    <w:next w:val="Bezlisty"/>
    <w:uiPriority w:val="99"/>
    <w:semiHidden/>
    <w:unhideWhenUsed/>
    <w:rsid w:val="00C740FE"/>
  </w:style>
  <w:style w:type="numbering" w:customStyle="1" w:styleId="AppendixHeading1461">
    <w:name w:val="Appendix Heading1461"/>
    <w:rsid w:val="00C740FE"/>
  </w:style>
  <w:style w:type="numbering" w:customStyle="1" w:styleId="AppendixHeading111461">
    <w:name w:val="Appendix Heading111461"/>
    <w:rsid w:val="00C740FE"/>
  </w:style>
  <w:style w:type="numbering" w:customStyle="1" w:styleId="NoList111461">
    <w:name w:val="No List111461"/>
    <w:next w:val="Bezlisty"/>
    <w:uiPriority w:val="99"/>
    <w:semiHidden/>
    <w:unhideWhenUsed/>
    <w:rsid w:val="00C740FE"/>
  </w:style>
  <w:style w:type="numbering" w:customStyle="1" w:styleId="NoList21461">
    <w:name w:val="No List21461"/>
    <w:next w:val="Bezlisty"/>
    <w:uiPriority w:val="99"/>
    <w:semiHidden/>
    <w:unhideWhenUsed/>
    <w:rsid w:val="00C740FE"/>
  </w:style>
  <w:style w:type="numbering" w:customStyle="1" w:styleId="NoList31361">
    <w:name w:val="No List31361"/>
    <w:next w:val="Bezlisty"/>
    <w:uiPriority w:val="99"/>
    <w:semiHidden/>
    <w:unhideWhenUsed/>
    <w:rsid w:val="00C740FE"/>
  </w:style>
  <w:style w:type="numbering" w:customStyle="1" w:styleId="NoList12361">
    <w:name w:val="No List12361"/>
    <w:next w:val="Bezlisty"/>
    <w:uiPriority w:val="99"/>
    <w:semiHidden/>
    <w:unhideWhenUsed/>
    <w:rsid w:val="00C740FE"/>
  </w:style>
  <w:style w:type="numbering" w:customStyle="1" w:styleId="AppendixHeading1111361">
    <w:name w:val="Appendix Heading1111361"/>
    <w:rsid w:val="00C740FE"/>
  </w:style>
  <w:style w:type="numbering" w:customStyle="1" w:styleId="NoList1111461">
    <w:name w:val="No List1111461"/>
    <w:next w:val="Bezlisty"/>
    <w:uiPriority w:val="99"/>
    <w:semiHidden/>
    <w:unhideWhenUsed/>
    <w:rsid w:val="00C740FE"/>
  </w:style>
  <w:style w:type="numbering" w:customStyle="1" w:styleId="NoList211361">
    <w:name w:val="No List211361"/>
    <w:next w:val="Bezlisty"/>
    <w:uiPriority w:val="99"/>
    <w:semiHidden/>
    <w:unhideWhenUsed/>
    <w:rsid w:val="00C740FE"/>
  </w:style>
  <w:style w:type="numbering" w:customStyle="1" w:styleId="NoList4361">
    <w:name w:val="No List4361"/>
    <w:next w:val="Bezlisty"/>
    <w:uiPriority w:val="99"/>
    <w:semiHidden/>
    <w:unhideWhenUsed/>
    <w:rsid w:val="00C740FE"/>
  </w:style>
  <w:style w:type="numbering" w:customStyle="1" w:styleId="NoList13361">
    <w:name w:val="No List13361"/>
    <w:next w:val="Bezlisty"/>
    <w:uiPriority w:val="99"/>
    <w:semiHidden/>
    <w:unhideWhenUsed/>
    <w:rsid w:val="00C740FE"/>
  </w:style>
  <w:style w:type="numbering" w:customStyle="1" w:styleId="AppendixHeading112361">
    <w:name w:val="Appendix Heading112361"/>
    <w:rsid w:val="00C740FE"/>
  </w:style>
  <w:style w:type="numbering" w:customStyle="1" w:styleId="NoList112361">
    <w:name w:val="No List112361"/>
    <w:next w:val="Bezlisty"/>
    <w:uiPriority w:val="99"/>
    <w:semiHidden/>
    <w:unhideWhenUsed/>
    <w:rsid w:val="00C740FE"/>
  </w:style>
  <w:style w:type="numbering" w:customStyle="1" w:styleId="NoList22361">
    <w:name w:val="No List22361"/>
    <w:next w:val="Bezlisty"/>
    <w:uiPriority w:val="99"/>
    <w:semiHidden/>
    <w:unhideWhenUsed/>
    <w:rsid w:val="00C740FE"/>
  </w:style>
  <w:style w:type="numbering" w:customStyle="1" w:styleId="NoList5361">
    <w:name w:val="No List5361"/>
    <w:next w:val="Bezlisty"/>
    <w:uiPriority w:val="99"/>
    <w:semiHidden/>
    <w:unhideWhenUsed/>
    <w:rsid w:val="00C740FE"/>
  </w:style>
  <w:style w:type="numbering" w:customStyle="1" w:styleId="NoList14361">
    <w:name w:val="No List14361"/>
    <w:next w:val="Bezlisty"/>
    <w:uiPriority w:val="99"/>
    <w:semiHidden/>
    <w:unhideWhenUsed/>
    <w:rsid w:val="00C740FE"/>
  </w:style>
  <w:style w:type="numbering" w:customStyle="1" w:styleId="AppendixHeading113361">
    <w:name w:val="Appendix Heading113361"/>
    <w:rsid w:val="00C740FE"/>
  </w:style>
  <w:style w:type="numbering" w:customStyle="1" w:styleId="NoList113361">
    <w:name w:val="No List113361"/>
    <w:next w:val="Bezlisty"/>
    <w:uiPriority w:val="99"/>
    <w:semiHidden/>
    <w:unhideWhenUsed/>
    <w:rsid w:val="00C740FE"/>
  </w:style>
  <w:style w:type="numbering" w:customStyle="1" w:styleId="NoList23361">
    <w:name w:val="No List23361"/>
    <w:next w:val="Bezlisty"/>
    <w:uiPriority w:val="99"/>
    <w:semiHidden/>
    <w:unhideWhenUsed/>
    <w:rsid w:val="00C740FE"/>
  </w:style>
  <w:style w:type="numbering" w:customStyle="1" w:styleId="NoList6361">
    <w:name w:val="No List6361"/>
    <w:next w:val="Bezlisty"/>
    <w:uiPriority w:val="99"/>
    <w:semiHidden/>
    <w:unhideWhenUsed/>
    <w:rsid w:val="00C740FE"/>
  </w:style>
  <w:style w:type="numbering" w:customStyle="1" w:styleId="NoList15361">
    <w:name w:val="No List15361"/>
    <w:next w:val="Bezlisty"/>
    <w:uiPriority w:val="99"/>
    <w:semiHidden/>
    <w:unhideWhenUsed/>
    <w:rsid w:val="00C740FE"/>
  </w:style>
  <w:style w:type="numbering" w:customStyle="1" w:styleId="AppendixHeading114361">
    <w:name w:val="Appendix Heading114361"/>
    <w:rsid w:val="00C740FE"/>
  </w:style>
  <w:style w:type="numbering" w:customStyle="1" w:styleId="NoList114361">
    <w:name w:val="No List114361"/>
    <w:next w:val="Bezlisty"/>
    <w:uiPriority w:val="99"/>
    <w:semiHidden/>
    <w:unhideWhenUsed/>
    <w:rsid w:val="00C740FE"/>
  </w:style>
  <w:style w:type="numbering" w:customStyle="1" w:styleId="NoList24361">
    <w:name w:val="No List24361"/>
    <w:next w:val="Bezlisty"/>
    <w:uiPriority w:val="99"/>
    <w:semiHidden/>
    <w:unhideWhenUsed/>
    <w:rsid w:val="00C740FE"/>
  </w:style>
  <w:style w:type="numbering" w:customStyle="1" w:styleId="NoList7361">
    <w:name w:val="No List7361"/>
    <w:next w:val="Bezlisty"/>
    <w:uiPriority w:val="99"/>
    <w:semiHidden/>
    <w:unhideWhenUsed/>
    <w:rsid w:val="00C740FE"/>
  </w:style>
  <w:style w:type="numbering" w:customStyle="1" w:styleId="NoList16361">
    <w:name w:val="No List16361"/>
    <w:next w:val="Bezlisty"/>
    <w:uiPriority w:val="99"/>
    <w:semiHidden/>
    <w:unhideWhenUsed/>
    <w:rsid w:val="00C740FE"/>
  </w:style>
  <w:style w:type="numbering" w:customStyle="1" w:styleId="AppendixHeading115361">
    <w:name w:val="Appendix Heading115361"/>
    <w:rsid w:val="00C740FE"/>
  </w:style>
  <w:style w:type="numbering" w:customStyle="1" w:styleId="NoList115361">
    <w:name w:val="No List115361"/>
    <w:next w:val="Bezlisty"/>
    <w:uiPriority w:val="99"/>
    <w:semiHidden/>
    <w:unhideWhenUsed/>
    <w:rsid w:val="00C740FE"/>
  </w:style>
  <w:style w:type="numbering" w:customStyle="1" w:styleId="NoList25361">
    <w:name w:val="No List25361"/>
    <w:next w:val="Bezlisty"/>
    <w:uiPriority w:val="99"/>
    <w:semiHidden/>
    <w:unhideWhenUsed/>
    <w:rsid w:val="00C740FE"/>
  </w:style>
  <w:style w:type="numbering" w:customStyle="1" w:styleId="NoList501">
    <w:name w:val="No List501"/>
    <w:next w:val="Bezlisty"/>
    <w:uiPriority w:val="99"/>
    <w:semiHidden/>
    <w:unhideWhenUsed/>
    <w:rsid w:val="00C740FE"/>
  </w:style>
  <w:style w:type="numbering" w:customStyle="1" w:styleId="NoList1401">
    <w:name w:val="No List1401"/>
    <w:next w:val="Bezlisty"/>
    <w:uiPriority w:val="99"/>
    <w:semiHidden/>
    <w:unhideWhenUsed/>
    <w:rsid w:val="00C740FE"/>
  </w:style>
  <w:style w:type="table" w:customStyle="1" w:styleId="TableGrid181">
    <w:name w:val="Table Grid18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01">
    <w:name w:val="Appendix Heading11301"/>
    <w:rsid w:val="00C740FE"/>
  </w:style>
  <w:style w:type="numbering" w:customStyle="1" w:styleId="NoList11301">
    <w:name w:val="No List11301"/>
    <w:next w:val="Bezlisty"/>
    <w:uiPriority w:val="99"/>
    <w:semiHidden/>
    <w:unhideWhenUsed/>
    <w:rsid w:val="00C740FE"/>
  </w:style>
  <w:style w:type="numbering" w:customStyle="1" w:styleId="NoList2301">
    <w:name w:val="No List2301"/>
    <w:next w:val="Bezlisty"/>
    <w:uiPriority w:val="99"/>
    <w:semiHidden/>
    <w:unhideWhenUsed/>
    <w:rsid w:val="00C740FE"/>
  </w:style>
  <w:style w:type="numbering" w:customStyle="1" w:styleId="NoList3271">
    <w:name w:val="No List3271"/>
    <w:next w:val="Bezlisty"/>
    <w:uiPriority w:val="99"/>
    <w:semiHidden/>
    <w:unhideWhenUsed/>
    <w:rsid w:val="00C740FE"/>
  </w:style>
  <w:style w:type="numbering" w:customStyle="1" w:styleId="NoList111271">
    <w:name w:val="No List111271"/>
    <w:next w:val="Bezlisty"/>
    <w:uiPriority w:val="99"/>
    <w:semiHidden/>
    <w:unhideWhenUsed/>
    <w:rsid w:val="00C740FE"/>
  </w:style>
  <w:style w:type="table" w:customStyle="1" w:styleId="TableGrid191">
    <w:name w:val="Table Grid19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201">
    <w:name w:val="Appendix Heading1201"/>
    <w:rsid w:val="00C740FE"/>
  </w:style>
  <w:style w:type="numbering" w:customStyle="1" w:styleId="AppendixHeading111271">
    <w:name w:val="Appendix Heading111271"/>
    <w:rsid w:val="00C740FE"/>
  </w:style>
  <w:style w:type="numbering" w:customStyle="1" w:styleId="NoList1111181">
    <w:name w:val="No List1111181"/>
    <w:next w:val="Bezlisty"/>
    <w:uiPriority w:val="99"/>
    <w:semiHidden/>
    <w:unhideWhenUsed/>
    <w:rsid w:val="00C740FE"/>
  </w:style>
  <w:style w:type="numbering" w:customStyle="1" w:styleId="NoList21271">
    <w:name w:val="No List21271"/>
    <w:next w:val="Bezlisty"/>
    <w:uiPriority w:val="99"/>
    <w:semiHidden/>
    <w:unhideWhenUsed/>
    <w:rsid w:val="00C740FE"/>
  </w:style>
  <w:style w:type="numbering" w:customStyle="1" w:styleId="NoList31171">
    <w:name w:val="No List31171"/>
    <w:next w:val="Bezlisty"/>
    <w:uiPriority w:val="99"/>
    <w:semiHidden/>
    <w:unhideWhenUsed/>
    <w:rsid w:val="00C740FE"/>
  </w:style>
  <w:style w:type="numbering" w:customStyle="1" w:styleId="NoList12181">
    <w:name w:val="No List12181"/>
    <w:next w:val="Bezlisty"/>
    <w:uiPriority w:val="99"/>
    <w:semiHidden/>
    <w:unhideWhenUsed/>
    <w:rsid w:val="00C740FE"/>
  </w:style>
  <w:style w:type="numbering" w:customStyle="1" w:styleId="AppendixHeading1111171">
    <w:name w:val="Appendix Heading1111171"/>
    <w:rsid w:val="00C740FE"/>
  </w:style>
  <w:style w:type="numbering" w:customStyle="1" w:styleId="NoList1111191">
    <w:name w:val="No List1111191"/>
    <w:next w:val="Bezlisty"/>
    <w:uiPriority w:val="99"/>
    <w:semiHidden/>
    <w:unhideWhenUsed/>
    <w:rsid w:val="00C740FE"/>
  </w:style>
  <w:style w:type="numbering" w:customStyle="1" w:styleId="NoList211171">
    <w:name w:val="No List211171"/>
    <w:next w:val="Bezlisty"/>
    <w:uiPriority w:val="99"/>
    <w:semiHidden/>
    <w:unhideWhenUsed/>
    <w:rsid w:val="00C740FE"/>
  </w:style>
  <w:style w:type="numbering" w:customStyle="1" w:styleId="NoList4171">
    <w:name w:val="No List4171"/>
    <w:next w:val="Bezlisty"/>
    <w:uiPriority w:val="99"/>
    <w:semiHidden/>
    <w:unhideWhenUsed/>
    <w:rsid w:val="00C740FE"/>
  </w:style>
  <w:style w:type="numbering" w:customStyle="1" w:styleId="NoList13171">
    <w:name w:val="No List13171"/>
    <w:next w:val="Bezlisty"/>
    <w:uiPriority w:val="99"/>
    <w:semiHidden/>
    <w:unhideWhenUsed/>
    <w:rsid w:val="00C740FE"/>
  </w:style>
  <w:style w:type="table" w:customStyle="1" w:styleId="TableGrid271">
    <w:name w:val="Table Grid27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2171">
    <w:name w:val="Appendix Heading112171"/>
    <w:rsid w:val="00C740FE"/>
  </w:style>
  <w:style w:type="numbering" w:customStyle="1" w:styleId="NoList112171">
    <w:name w:val="No List112171"/>
    <w:next w:val="Bezlisty"/>
    <w:uiPriority w:val="99"/>
    <w:semiHidden/>
    <w:unhideWhenUsed/>
    <w:rsid w:val="00C740FE"/>
  </w:style>
  <w:style w:type="numbering" w:customStyle="1" w:styleId="NoList22171">
    <w:name w:val="No List22171"/>
    <w:next w:val="Bezlisty"/>
    <w:uiPriority w:val="99"/>
    <w:semiHidden/>
    <w:unhideWhenUsed/>
    <w:rsid w:val="00C740FE"/>
  </w:style>
  <w:style w:type="numbering" w:customStyle="1" w:styleId="NoList5101">
    <w:name w:val="No List5101"/>
    <w:next w:val="Bezlisty"/>
    <w:uiPriority w:val="99"/>
    <w:semiHidden/>
    <w:unhideWhenUsed/>
    <w:rsid w:val="00C740FE"/>
  </w:style>
  <w:style w:type="numbering" w:customStyle="1" w:styleId="NoList14101">
    <w:name w:val="No List14101"/>
    <w:next w:val="Bezlisty"/>
    <w:uiPriority w:val="99"/>
    <w:semiHidden/>
    <w:unhideWhenUsed/>
    <w:rsid w:val="00C740FE"/>
  </w:style>
  <w:style w:type="table" w:customStyle="1" w:styleId="TableGrid371">
    <w:name w:val="Table Grid37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3101">
    <w:name w:val="Appendix Heading113101"/>
    <w:rsid w:val="00C740FE"/>
  </w:style>
  <w:style w:type="numbering" w:customStyle="1" w:styleId="NoList113101">
    <w:name w:val="No List113101"/>
    <w:next w:val="Bezlisty"/>
    <w:uiPriority w:val="99"/>
    <w:semiHidden/>
    <w:unhideWhenUsed/>
    <w:rsid w:val="00C740FE"/>
  </w:style>
  <w:style w:type="numbering" w:customStyle="1" w:styleId="NoList23101">
    <w:name w:val="No List23101"/>
    <w:next w:val="Bezlisty"/>
    <w:uiPriority w:val="99"/>
    <w:semiHidden/>
    <w:unhideWhenUsed/>
    <w:rsid w:val="00C740FE"/>
  </w:style>
  <w:style w:type="numbering" w:customStyle="1" w:styleId="NoList6101">
    <w:name w:val="No List6101"/>
    <w:next w:val="Bezlisty"/>
    <w:uiPriority w:val="99"/>
    <w:semiHidden/>
    <w:unhideWhenUsed/>
    <w:rsid w:val="00C740FE"/>
  </w:style>
  <w:style w:type="numbering" w:customStyle="1" w:styleId="NoList15101">
    <w:name w:val="No List15101"/>
    <w:next w:val="Bezlisty"/>
    <w:uiPriority w:val="99"/>
    <w:semiHidden/>
    <w:unhideWhenUsed/>
    <w:rsid w:val="00C740FE"/>
  </w:style>
  <w:style w:type="table" w:customStyle="1" w:styleId="TableGrid471">
    <w:name w:val="Table Grid47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4101">
    <w:name w:val="Appendix Heading114101"/>
    <w:rsid w:val="00C740FE"/>
  </w:style>
  <w:style w:type="numbering" w:customStyle="1" w:styleId="NoList114101">
    <w:name w:val="No List114101"/>
    <w:next w:val="Bezlisty"/>
    <w:uiPriority w:val="99"/>
    <w:semiHidden/>
    <w:unhideWhenUsed/>
    <w:rsid w:val="00C740FE"/>
  </w:style>
  <w:style w:type="numbering" w:customStyle="1" w:styleId="NoList24101">
    <w:name w:val="No List24101"/>
    <w:next w:val="Bezlisty"/>
    <w:uiPriority w:val="99"/>
    <w:semiHidden/>
    <w:unhideWhenUsed/>
    <w:rsid w:val="00C740FE"/>
  </w:style>
  <w:style w:type="numbering" w:customStyle="1" w:styleId="NoList7101">
    <w:name w:val="No List7101"/>
    <w:next w:val="Bezlisty"/>
    <w:uiPriority w:val="99"/>
    <w:semiHidden/>
    <w:unhideWhenUsed/>
    <w:rsid w:val="00C740FE"/>
  </w:style>
  <w:style w:type="numbering" w:customStyle="1" w:styleId="NoList16101">
    <w:name w:val="No List16101"/>
    <w:next w:val="Bezlisty"/>
    <w:uiPriority w:val="99"/>
    <w:semiHidden/>
    <w:unhideWhenUsed/>
    <w:rsid w:val="00C740FE"/>
  </w:style>
  <w:style w:type="table" w:customStyle="1" w:styleId="TableGrid571">
    <w:name w:val="Table Grid571"/>
    <w:basedOn w:val="Standardowy"/>
    <w:next w:val="Tabela-Siatka"/>
    <w:rsid w:val="00C740FE"/>
    <w:pPr>
      <w:tabs>
        <w:tab w:val="left" w:pos="720"/>
      </w:tabs>
      <w:spacing w:after="2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ppendixHeading115101">
    <w:name w:val="Appendix Heading115101"/>
    <w:rsid w:val="00C740FE"/>
  </w:style>
  <w:style w:type="numbering" w:customStyle="1" w:styleId="NoList115101">
    <w:name w:val="No List115101"/>
    <w:next w:val="Bezlisty"/>
    <w:uiPriority w:val="99"/>
    <w:semiHidden/>
    <w:unhideWhenUsed/>
    <w:rsid w:val="00C740FE"/>
  </w:style>
  <w:style w:type="numbering" w:customStyle="1" w:styleId="NoList25101">
    <w:name w:val="No List25101"/>
    <w:next w:val="Bezlisty"/>
    <w:uiPriority w:val="99"/>
    <w:semiHidden/>
    <w:unhideWhenUsed/>
    <w:rsid w:val="00C740FE"/>
  </w:style>
  <w:style w:type="numbering" w:customStyle="1" w:styleId="NoList871">
    <w:name w:val="No List871"/>
    <w:next w:val="Bezlisty"/>
    <w:uiPriority w:val="99"/>
    <w:semiHidden/>
    <w:unhideWhenUsed/>
    <w:rsid w:val="00C740FE"/>
  </w:style>
  <w:style w:type="numbering" w:customStyle="1" w:styleId="AppendixHeading271">
    <w:name w:val="Appendix Heading271"/>
    <w:rsid w:val="00C740FE"/>
  </w:style>
  <w:style w:type="numbering" w:customStyle="1" w:styleId="AppendixHeading11671">
    <w:name w:val="Appendix Heading11671"/>
    <w:rsid w:val="00C740FE"/>
  </w:style>
  <w:style w:type="numbering" w:customStyle="1" w:styleId="NoList1771">
    <w:name w:val="No List1771"/>
    <w:next w:val="Bezlisty"/>
    <w:uiPriority w:val="99"/>
    <w:semiHidden/>
    <w:unhideWhenUsed/>
    <w:rsid w:val="00C740FE"/>
  </w:style>
  <w:style w:type="numbering" w:customStyle="1" w:styleId="NoList2671">
    <w:name w:val="No List2671"/>
    <w:next w:val="Bezlisty"/>
    <w:uiPriority w:val="99"/>
    <w:semiHidden/>
    <w:unhideWhenUsed/>
    <w:rsid w:val="00C740FE"/>
  </w:style>
  <w:style w:type="numbering" w:customStyle="1" w:styleId="NoList3281">
    <w:name w:val="No List3281"/>
    <w:next w:val="Bezlisty"/>
    <w:uiPriority w:val="99"/>
    <w:semiHidden/>
    <w:unhideWhenUsed/>
    <w:rsid w:val="00C740FE"/>
  </w:style>
  <w:style w:type="numbering" w:customStyle="1" w:styleId="NoList11671">
    <w:name w:val="No List11671"/>
    <w:next w:val="Bezlisty"/>
    <w:uiPriority w:val="99"/>
    <w:semiHidden/>
    <w:unhideWhenUsed/>
    <w:rsid w:val="00C740FE"/>
  </w:style>
  <w:style w:type="numbering" w:customStyle="1" w:styleId="AppendixHeading1271">
    <w:name w:val="Appendix Heading1271"/>
    <w:rsid w:val="00C740FE"/>
  </w:style>
  <w:style w:type="numbering" w:customStyle="1" w:styleId="AppendixHeading111281">
    <w:name w:val="Appendix Heading111281"/>
    <w:rsid w:val="00C740FE"/>
  </w:style>
  <w:style w:type="numbering" w:customStyle="1" w:styleId="NoList111281">
    <w:name w:val="No List111281"/>
    <w:next w:val="Bezlisty"/>
    <w:uiPriority w:val="99"/>
    <w:semiHidden/>
    <w:unhideWhenUsed/>
    <w:rsid w:val="00C740FE"/>
  </w:style>
  <w:style w:type="numbering" w:customStyle="1" w:styleId="NoList21281">
    <w:name w:val="No List21281"/>
    <w:next w:val="Bezlisty"/>
    <w:uiPriority w:val="99"/>
    <w:semiHidden/>
    <w:unhideWhenUsed/>
    <w:rsid w:val="00C740FE"/>
  </w:style>
  <w:style w:type="numbering" w:customStyle="1" w:styleId="NoList31181">
    <w:name w:val="No List31181"/>
    <w:next w:val="Bezlisty"/>
    <w:uiPriority w:val="99"/>
    <w:semiHidden/>
    <w:unhideWhenUsed/>
    <w:rsid w:val="00C740FE"/>
  </w:style>
  <w:style w:type="numbering" w:customStyle="1" w:styleId="NoList12191">
    <w:name w:val="No List12191"/>
    <w:next w:val="Bezlisty"/>
    <w:uiPriority w:val="99"/>
    <w:semiHidden/>
    <w:unhideWhenUsed/>
    <w:rsid w:val="00C740FE"/>
  </w:style>
  <w:style w:type="numbering" w:customStyle="1" w:styleId="AppendixHeading1111181">
    <w:name w:val="Appendix Heading1111181"/>
    <w:rsid w:val="00C740FE"/>
  </w:style>
  <w:style w:type="numbering" w:customStyle="1" w:styleId="NoList1111271">
    <w:name w:val="No List1111271"/>
    <w:next w:val="Bezlisty"/>
    <w:uiPriority w:val="99"/>
    <w:semiHidden/>
    <w:unhideWhenUsed/>
    <w:rsid w:val="00C740FE"/>
  </w:style>
  <w:style w:type="numbering" w:customStyle="1" w:styleId="NoList211181">
    <w:name w:val="No List211181"/>
    <w:next w:val="Bezlisty"/>
    <w:uiPriority w:val="99"/>
    <w:semiHidden/>
    <w:unhideWhenUsed/>
    <w:rsid w:val="00C740FE"/>
  </w:style>
  <w:style w:type="numbering" w:customStyle="1" w:styleId="NoList4181">
    <w:name w:val="No List4181"/>
    <w:next w:val="Bezlisty"/>
    <w:uiPriority w:val="99"/>
    <w:semiHidden/>
    <w:unhideWhenUsed/>
    <w:rsid w:val="00C740FE"/>
  </w:style>
  <w:style w:type="numbering" w:customStyle="1" w:styleId="NoList13181">
    <w:name w:val="No List13181"/>
    <w:next w:val="Bezlisty"/>
    <w:uiPriority w:val="99"/>
    <w:semiHidden/>
    <w:unhideWhenUsed/>
    <w:rsid w:val="00C740FE"/>
  </w:style>
  <w:style w:type="numbering" w:customStyle="1" w:styleId="AppendixHeading112181">
    <w:name w:val="Appendix Heading112181"/>
    <w:rsid w:val="00C740FE"/>
  </w:style>
  <w:style w:type="numbering" w:customStyle="1" w:styleId="NoList112181">
    <w:name w:val="No List112181"/>
    <w:next w:val="Bezlisty"/>
    <w:uiPriority w:val="99"/>
    <w:semiHidden/>
    <w:unhideWhenUsed/>
    <w:rsid w:val="00C740FE"/>
  </w:style>
  <w:style w:type="numbering" w:customStyle="1" w:styleId="NoList22181">
    <w:name w:val="No List22181"/>
    <w:next w:val="Bezlisty"/>
    <w:uiPriority w:val="99"/>
    <w:semiHidden/>
    <w:unhideWhenUsed/>
    <w:rsid w:val="00C740FE"/>
  </w:style>
  <w:style w:type="numbering" w:customStyle="1" w:styleId="NoList5171">
    <w:name w:val="No List5171"/>
    <w:next w:val="Bezlisty"/>
    <w:uiPriority w:val="99"/>
    <w:semiHidden/>
    <w:unhideWhenUsed/>
    <w:rsid w:val="00C740FE"/>
  </w:style>
  <w:style w:type="numbering" w:customStyle="1" w:styleId="NoList14171">
    <w:name w:val="No List14171"/>
    <w:next w:val="Bezlisty"/>
    <w:uiPriority w:val="99"/>
    <w:semiHidden/>
    <w:unhideWhenUsed/>
    <w:rsid w:val="00C740FE"/>
  </w:style>
  <w:style w:type="numbering" w:customStyle="1" w:styleId="AppendixHeading113171">
    <w:name w:val="Appendix Heading113171"/>
    <w:rsid w:val="00C740FE"/>
  </w:style>
  <w:style w:type="numbering" w:customStyle="1" w:styleId="NoList113171">
    <w:name w:val="No List113171"/>
    <w:next w:val="Bezlisty"/>
    <w:uiPriority w:val="99"/>
    <w:semiHidden/>
    <w:unhideWhenUsed/>
    <w:rsid w:val="00C740FE"/>
  </w:style>
  <w:style w:type="numbering" w:customStyle="1" w:styleId="NoList23171">
    <w:name w:val="No List23171"/>
    <w:next w:val="Bezlisty"/>
    <w:uiPriority w:val="99"/>
    <w:semiHidden/>
    <w:unhideWhenUsed/>
    <w:rsid w:val="00C740FE"/>
  </w:style>
  <w:style w:type="numbering" w:customStyle="1" w:styleId="NoList6171">
    <w:name w:val="No List6171"/>
    <w:next w:val="Bezlisty"/>
    <w:uiPriority w:val="99"/>
    <w:semiHidden/>
    <w:unhideWhenUsed/>
    <w:rsid w:val="00C740FE"/>
  </w:style>
  <w:style w:type="numbering" w:customStyle="1" w:styleId="NoList15171">
    <w:name w:val="No List15171"/>
    <w:next w:val="Bezlisty"/>
    <w:uiPriority w:val="99"/>
    <w:semiHidden/>
    <w:unhideWhenUsed/>
    <w:rsid w:val="00C740FE"/>
  </w:style>
  <w:style w:type="numbering" w:customStyle="1" w:styleId="AppendixHeading114171">
    <w:name w:val="Appendix Heading114171"/>
    <w:rsid w:val="00C740FE"/>
  </w:style>
  <w:style w:type="numbering" w:customStyle="1" w:styleId="NoList114171">
    <w:name w:val="No List114171"/>
    <w:next w:val="Bezlisty"/>
    <w:uiPriority w:val="99"/>
    <w:semiHidden/>
    <w:unhideWhenUsed/>
    <w:rsid w:val="00C740FE"/>
  </w:style>
  <w:style w:type="numbering" w:customStyle="1" w:styleId="NoList24171">
    <w:name w:val="No List24171"/>
    <w:next w:val="Bezlisty"/>
    <w:uiPriority w:val="99"/>
    <w:semiHidden/>
    <w:unhideWhenUsed/>
    <w:rsid w:val="00C740FE"/>
  </w:style>
  <w:style w:type="numbering" w:customStyle="1" w:styleId="NoList7171">
    <w:name w:val="No List7171"/>
    <w:next w:val="Bezlisty"/>
    <w:uiPriority w:val="99"/>
    <w:semiHidden/>
    <w:unhideWhenUsed/>
    <w:rsid w:val="00C740FE"/>
  </w:style>
  <w:style w:type="numbering" w:customStyle="1" w:styleId="NoList16171">
    <w:name w:val="No List16171"/>
    <w:next w:val="Bezlisty"/>
    <w:uiPriority w:val="99"/>
    <w:semiHidden/>
    <w:unhideWhenUsed/>
    <w:rsid w:val="00C740FE"/>
  </w:style>
  <w:style w:type="numbering" w:customStyle="1" w:styleId="AppendixHeading115171">
    <w:name w:val="Appendix Heading115171"/>
    <w:rsid w:val="00C740FE"/>
  </w:style>
  <w:style w:type="numbering" w:customStyle="1" w:styleId="NoList115171">
    <w:name w:val="No List115171"/>
    <w:next w:val="Bezlisty"/>
    <w:uiPriority w:val="99"/>
    <w:semiHidden/>
    <w:unhideWhenUsed/>
    <w:rsid w:val="00C740FE"/>
  </w:style>
  <w:style w:type="numbering" w:customStyle="1" w:styleId="NoList25171">
    <w:name w:val="No List25171"/>
    <w:next w:val="Bezlisty"/>
    <w:uiPriority w:val="99"/>
    <w:semiHidden/>
    <w:unhideWhenUsed/>
    <w:rsid w:val="00C740FE"/>
  </w:style>
  <w:style w:type="numbering" w:customStyle="1" w:styleId="NoList971">
    <w:name w:val="No List971"/>
    <w:next w:val="Bezlisty"/>
    <w:uiPriority w:val="99"/>
    <w:semiHidden/>
    <w:unhideWhenUsed/>
    <w:rsid w:val="00C740FE"/>
  </w:style>
  <w:style w:type="numbering" w:customStyle="1" w:styleId="AppendixHeading371">
    <w:name w:val="Appendix Heading371"/>
    <w:rsid w:val="00C740FE"/>
  </w:style>
  <w:style w:type="numbering" w:customStyle="1" w:styleId="AppendixHeading11771">
    <w:name w:val="Appendix Heading11771"/>
    <w:rsid w:val="00C740FE"/>
  </w:style>
  <w:style w:type="numbering" w:customStyle="1" w:styleId="NoList1871">
    <w:name w:val="No List1871"/>
    <w:next w:val="Bezlisty"/>
    <w:uiPriority w:val="99"/>
    <w:semiHidden/>
    <w:unhideWhenUsed/>
    <w:rsid w:val="00C740FE"/>
  </w:style>
  <w:style w:type="numbering" w:customStyle="1" w:styleId="NoList2771">
    <w:name w:val="No List2771"/>
    <w:next w:val="Bezlisty"/>
    <w:uiPriority w:val="99"/>
    <w:semiHidden/>
    <w:unhideWhenUsed/>
    <w:rsid w:val="00C740FE"/>
  </w:style>
  <w:style w:type="numbering" w:customStyle="1" w:styleId="NoList3371">
    <w:name w:val="No List3371"/>
    <w:next w:val="Bezlisty"/>
    <w:uiPriority w:val="99"/>
    <w:semiHidden/>
    <w:unhideWhenUsed/>
    <w:rsid w:val="00C740FE"/>
  </w:style>
  <w:style w:type="numbering" w:customStyle="1" w:styleId="NoList11771">
    <w:name w:val="No List11771"/>
    <w:next w:val="Bezlisty"/>
    <w:uiPriority w:val="99"/>
    <w:semiHidden/>
    <w:unhideWhenUsed/>
    <w:rsid w:val="00C740FE"/>
  </w:style>
  <w:style w:type="numbering" w:customStyle="1" w:styleId="AppendixHeading1371">
    <w:name w:val="Appendix Heading1371"/>
    <w:rsid w:val="00C740FE"/>
  </w:style>
  <w:style w:type="numbering" w:customStyle="1" w:styleId="AppendixHeading111371">
    <w:name w:val="Appendix Heading111371"/>
    <w:rsid w:val="00C740FE"/>
  </w:style>
  <w:style w:type="numbering" w:customStyle="1" w:styleId="NoList111371">
    <w:name w:val="No List111371"/>
    <w:next w:val="Bezlisty"/>
    <w:uiPriority w:val="99"/>
    <w:semiHidden/>
    <w:unhideWhenUsed/>
    <w:rsid w:val="00C740FE"/>
  </w:style>
  <w:style w:type="numbering" w:customStyle="1" w:styleId="NoList21371">
    <w:name w:val="No List21371"/>
    <w:next w:val="Bezlisty"/>
    <w:uiPriority w:val="99"/>
    <w:semiHidden/>
    <w:unhideWhenUsed/>
    <w:rsid w:val="00C740FE"/>
  </w:style>
  <w:style w:type="numbering" w:customStyle="1" w:styleId="NoList31271">
    <w:name w:val="No List31271"/>
    <w:next w:val="Bezlisty"/>
    <w:uiPriority w:val="99"/>
    <w:semiHidden/>
    <w:unhideWhenUsed/>
    <w:rsid w:val="00C740FE"/>
  </w:style>
  <w:style w:type="numbering" w:customStyle="1" w:styleId="NoList12271">
    <w:name w:val="No List12271"/>
    <w:next w:val="Bezlisty"/>
    <w:uiPriority w:val="99"/>
    <w:semiHidden/>
    <w:unhideWhenUsed/>
    <w:rsid w:val="00C740FE"/>
  </w:style>
  <w:style w:type="numbering" w:customStyle="1" w:styleId="AppendixHeading1111271">
    <w:name w:val="Appendix Heading1111271"/>
    <w:rsid w:val="00C740FE"/>
  </w:style>
  <w:style w:type="numbering" w:customStyle="1" w:styleId="NoList1111371">
    <w:name w:val="No List1111371"/>
    <w:next w:val="Bezlisty"/>
    <w:uiPriority w:val="99"/>
    <w:semiHidden/>
    <w:unhideWhenUsed/>
    <w:rsid w:val="00C740FE"/>
  </w:style>
  <w:style w:type="numbering" w:customStyle="1" w:styleId="NoList211271">
    <w:name w:val="No List211271"/>
    <w:next w:val="Bezlisty"/>
    <w:uiPriority w:val="99"/>
    <w:semiHidden/>
    <w:unhideWhenUsed/>
    <w:rsid w:val="00C740FE"/>
  </w:style>
  <w:style w:type="numbering" w:customStyle="1" w:styleId="NoList4271">
    <w:name w:val="No List4271"/>
    <w:next w:val="Bezlisty"/>
    <w:uiPriority w:val="99"/>
    <w:semiHidden/>
    <w:unhideWhenUsed/>
    <w:rsid w:val="00C740FE"/>
  </w:style>
  <w:style w:type="numbering" w:customStyle="1" w:styleId="NoList13271">
    <w:name w:val="No List13271"/>
    <w:next w:val="Bezlisty"/>
    <w:uiPriority w:val="99"/>
    <w:semiHidden/>
    <w:unhideWhenUsed/>
    <w:rsid w:val="00C740FE"/>
  </w:style>
  <w:style w:type="numbering" w:customStyle="1" w:styleId="AppendixHeading112271">
    <w:name w:val="Appendix Heading112271"/>
    <w:rsid w:val="00C740FE"/>
  </w:style>
  <w:style w:type="numbering" w:customStyle="1" w:styleId="NoList112271">
    <w:name w:val="No List112271"/>
    <w:next w:val="Bezlisty"/>
    <w:uiPriority w:val="99"/>
    <w:semiHidden/>
    <w:unhideWhenUsed/>
    <w:rsid w:val="00C740FE"/>
  </w:style>
  <w:style w:type="numbering" w:customStyle="1" w:styleId="NoList22271">
    <w:name w:val="No List22271"/>
    <w:next w:val="Bezlisty"/>
    <w:uiPriority w:val="99"/>
    <w:semiHidden/>
    <w:unhideWhenUsed/>
    <w:rsid w:val="00C740FE"/>
  </w:style>
  <w:style w:type="numbering" w:customStyle="1" w:styleId="NoList5271">
    <w:name w:val="No List5271"/>
    <w:next w:val="Bezlisty"/>
    <w:uiPriority w:val="99"/>
    <w:semiHidden/>
    <w:unhideWhenUsed/>
    <w:rsid w:val="00C740FE"/>
  </w:style>
  <w:style w:type="numbering" w:customStyle="1" w:styleId="NoList14271">
    <w:name w:val="No List14271"/>
    <w:next w:val="Bezlisty"/>
    <w:uiPriority w:val="99"/>
    <w:semiHidden/>
    <w:unhideWhenUsed/>
    <w:rsid w:val="00C740FE"/>
  </w:style>
  <w:style w:type="numbering" w:customStyle="1" w:styleId="AppendixHeading113271">
    <w:name w:val="Appendix Heading113271"/>
    <w:rsid w:val="00C740FE"/>
  </w:style>
  <w:style w:type="numbering" w:customStyle="1" w:styleId="NoList113271">
    <w:name w:val="No List113271"/>
    <w:next w:val="Bezlisty"/>
    <w:uiPriority w:val="99"/>
    <w:semiHidden/>
    <w:unhideWhenUsed/>
    <w:rsid w:val="00C740FE"/>
  </w:style>
  <w:style w:type="numbering" w:customStyle="1" w:styleId="NoList23271">
    <w:name w:val="No List23271"/>
    <w:next w:val="Bezlisty"/>
    <w:uiPriority w:val="99"/>
    <w:semiHidden/>
    <w:unhideWhenUsed/>
    <w:rsid w:val="00C740FE"/>
  </w:style>
  <w:style w:type="numbering" w:customStyle="1" w:styleId="NoList6271">
    <w:name w:val="No List6271"/>
    <w:next w:val="Bezlisty"/>
    <w:uiPriority w:val="99"/>
    <w:semiHidden/>
    <w:unhideWhenUsed/>
    <w:rsid w:val="00C740FE"/>
  </w:style>
  <w:style w:type="numbering" w:customStyle="1" w:styleId="NoList15271">
    <w:name w:val="No List15271"/>
    <w:next w:val="Bezlisty"/>
    <w:uiPriority w:val="99"/>
    <w:semiHidden/>
    <w:unhideWhenUsed/>
    <w:rsid w:val="00C740FE"/>
  </w:style>
  <w:style w:type="numbering" w:customStyle="1" w:styleId="AppendixHeading114271">
    <w:name w:val="Appendix Heading114271"/>
    <w:rsid w:val="00C740FE"/>
  </w:style>
  <w:style w:type="numbering" w:customStyle="1" w:styleId="NoList114271">
    <w:name w:val="No List114271"/>
    <w:next w:val="Bezlisty"/>
    <w:uiPriority w:val="99"/>
    <w:semiHidden/>
    <w:unhideWhenUsed/>
    <w:rsid w:val="00C740FE"/>
  </w:style>
  <w:style w:type="numbering" w:customStyle="1" w:styleId="NoList24271">
    <w:name w:val="No List24271"/>
    <w:next w:val="Bezlisty"/>
    <w:uiPriority w:val="99"/>
    <w:semiHidden/>
    <w:unhideWhenUsed/>
    <w:rsid w:val="00C740FE"/>
  </w:style>
  <w:style w:type="numbering" w:customStyle="1" w:styleId="NoList7271">
    <w:name w:val="No List7271"/>
    <w:next w:val="Bezlisty"/>
    <w:uiPriority w:val="99"/>
    <w:semiHidden/>
    <w:unhideWhenUsed/>
    <w:rsid w:val="00C740FE"/>
  </w:style>
  <w:style w:type="numbering" w:customStyle="1" w:styleId="NoList16271">
    <w:name w:val="No List16271"/>
    <w:next w:val="Bezlisty"/>
    <w:uiPriority w:val="99"/>
    <w:semiHidden/>
    <w:unhideWhenUsed/>
    <w:rsid w:val="00C740FE"/>
  </w:style>
  <w:style w:type="numbering" w:customStyle="1" w:styleId="AppendixHeading115271">
    <w:name w:val="Appendix Heading115271"/>
    <w:rsid w:val="00C740FE"/>
  </w:style>
  <w:style w:type="numbering" w:customStyle="1" w:styleId="NoList115271">
    <w:name w:val="No List115271"/>
    <w:next w:val="Bezlisty"/>
    <w:uiPriority w:val="99"/>
    <w:semiHidden/>
    <w:unhideWhenUsed/>
    <w:rsid w:val="00C740FE"/>
  </w:style>
  <w:style w:type="numbering" w:customStyle="1" w:styleId="NoList25271">
    <w:name w:val="No List25271"/>
    <w:next w:val="Bezlisty"/>
    <w:uiPriority w:val="99"/>
    <w:semiHidden/>
    <w:unhideWhenUsed/>
    <w:rsid w:val="00C740FE"/>
  </w:style>
  <w:style w:type="numbering" w:customStyle="1" w:styleId="NoList1071">
    <w:name w:val="No List1071"/>
    <w:next w:val="Bezlisty"/>
    <w:uiPriority w:val="99"/>
    <w:semiHidden/>
    <w:unhideWhenUsed/>
    <w:rsid w:val="00C740FE"/>
  </w:style>
  <w:style w:type="numbering" w:customStyle="1" w:styleId="AppendixHeading471">
    <w:name w:val="Appendix Heading471"/>
    <w:rsid w:val="00C740FE"/>
  </w:style>
  <w:style w:type="numbering" w:customStyle="1" w:styleId="AppendixHeading11871">
    <w:name w:val="Appendix Heading11871"/>
    <w:rsid w:val="00C740FE"/>
  </w:style>
  <w:style w:type="numbering" w:customStyle="1" w:styleId="NoList1971">
    <w:name w:val="No List1971"/>
    <w:next w:val="Bezlisty"/>
    <w:uiPriority w:val="99"/>
    <w:semiHidden/>
    <w:unhideWhenUsed/>
    <w:rsid w:val="00C740FE"/>
  </w:style>
  <w:style w:type="numbering" w:customStyle="1" w:styleId="NoList2871">
    <w:name w:val="No List2871"/>
    <w:next w:val="Bezlisty"/>
    <w:uiPriority w:val="99"/>
    <w:semiHidden/>
    <w:unhideWhenUsed/>
    <w:rsid w:val="00C740FE"/>
  </w:style>
  <w:style w:type="numbering" w:customStyle="1" w:styleId="NoList3471">
    <w:name w:val="No List3471"/>
    <w:next w:val="Bezlisty"/>
    <w:uiPriority w:val="99"/>
    <w:semiHidden/>
    <w:unhideWhenUsed/>
    <w:rsid w:val="00C740FE"/>
  </w:style>
  <w:style w:type="numbering" w:customStyle="1" w:styleId="NoList11871">
    <w:name w:val="No List11871"/>
    <w:next w:val="Bezlisty"/>
    <w:uiPriority w:val="99"/>
    <w:semiHidden/>
    <w:unhideWhenUsed/>
    <w:rsid w:val="00C740FE"/>
  </w:style>
  <w:style w:type="numbering" w:customStyle="1" w:styleId="AppendixHeading1471">
    <w:name w:val="Appendix Heading1471"/>
    <w:rsid w:val="00C740FE"/>
  </w:style>
  <w:style w:type="numbering" w:customStyle="1" w:styleId="AppendixHeading111471">
    <w:name w:val="Appendix Heading111471"/>
    <w:rsid w:val="00C740FE"/>
  </w:style>
  <w:style w:type="numbering" w:customStyle="1" w:styleId="NoList111471">
    <w:name w:val="No List111471"/>
    <w:next w:val="Bezlisty"/>
    <w:uiPriority w:val="99"/>
    <w:semiHidden/>
    <w:unhideWhenUsed/>
    <w:rsid w:val="00C740FE"/>
  </w:style>
  <w:style w:type="numbering" w:customStyle="1" w:styleId="NoList21471">
    <w:name w:val="No List21471"/>
    <w:next w:val="Bezlisty"/>
    <w:uiPriority w:val="99"/>
    <w:semiHidden/>
    <w:unhideWhenUsed/>
    <w:rsid w:val="00C740FE"/>
  </w:style>
  <w:style w:type="numbering" w:customStyle="1" w:styleId="NoList31371">
    <w:name w:val="No List31371"/>
    <w:next w:val="Bezlisty"/>
    <w:uiPriority w:val="99"/>
    <w:semiHidden/>
    <w:unhideWhenUsed/>
    <w:rsid w:val="00C740FE"/>
  </w:style>
  <w:style w:type="numbering" w:customStyle="1" w:styleId="NoList12371">
    <w:name w:val="No List12371"/>
    <w:next w:val="Bezlisty"/>
    <w:uiPriority w:val="99"/>
    <w:semiHidden/>
    <w:unhideWhenUsed/>
    <w:rsid w:val="00C740FE"/>
  </w:style>
  <w:style w:type="numbering" w:customStyle="1" w:styleId="AppendixHeading1111371">
    <w:name w:val="Appendix Heading1111371"/>
    <w:rsid w:val="00C740FE"/>
  </w:style>
  <w:style w:type="numbering" w:customStyle="1" w:styleId="NoList1111471">
    <w:name w:val="No List1111471"/>
    <w:next w:val="Bezlisty"/>
    <w:uiPriority w:val="99"/>
    <w:semiHidden/>
    <w:unhideWhenUsed/>
    <w:rsid w:val="00C740FE"/>
  </w:style>
  <w:style w:type="numbering" w:customStyle="1" w:styleId="NoList211371">
    <w:name w:val="No List211371"/>
    <w:next w:val="Bezlisty"/>
    <w:uiPriority w:val="99"/>
    <w:semiHidden/>
    <w:unhideWhenUsed/>
    <w:rsid w:val="00C740FE"/>
  </w:style>
  <w:style w:type="numbering" w:customStyle="1" w:styleId="NoList4371">
    <w:name w:val="No List4371"/>
    <w:next w:val="Bezlisty"/>
    <w:uiPriority w:val="99"/>
    <w:semiHidden/>
    <w:unhideWhenUsed/>
    <w:rsid w:val="00C740FE"/>
  </w:style>
  <w:style w:type="numbering" w:customStyle="1" w:styleId="NoList13371">
    <w:name w:val="No List13371"/>
    <w:next w:val="Bezlisty"/>
    <w:uiPriority w:val="99"/>
    <w:semiHidden/>
    <w:unhideWhenUsed/>
    <w:rsid w:val="00C740FE"/>
  </w:style>
  <w:style w:type="numbering" w:customStyle="1" w:styleId="AppendixHeading112371">
    <w:name w:val="Appendix Heading112371"/>
    <w:rsid w:val="00C740FE"/>
  </w:style>
  <w:style w:type="numbering" w:customStyle="1" w:styleId="NoList112371">
    <w:name w:val="No List112371"/>
    <w:next w:val="Bezlisty"/>
    <w:uiPriority w:val="99"/>
    <w:semiHidden/>
    <w:unhideWhenUsed/>
    <w:rsid w:val="00C740FE"/>
  </w:style>
  <w:style w:type="numbering" w:customStyle="1" w:styleId="NoList22371">
    <w:name w:val="No List22371"/>
    <w:next w:val="Bezlisty"/>
    <w:uiPriority w:val="99"/>
    <w:semiHidden/>
    <w:unhideWhenUsed/>
    <w:rsid w:val="00C740FE"/>
  </w:style>
  <w:style w:type="numbering" w:customStyle="1" w:styleId="NoList5371">
    <w:name w:val="No List5371"/>
    <w:next w:val="Bezlisty"/>
    <w:uiPriority w:val="99"/>
    <w:semiHidden/>
    <w:unhideWhenUsed/>
    <w:rsid w:val="00C740FE"/>
  </w:style>
  <w:style w:type="numbering" w:customStyle="1" w:styleId="NoList14371">
    <w:name w:val="No List14371"/>
    <w:next w:val="Bezlisty"/>
    <w:uiPriority w:val="99"/>
    <w:semiHidden/>
    <w:unhideWhenUsed/>
    <w:rsid w:val="00C740FE"/>
  </w:style>
  <w:style w:type="numbering" w:customStyle="1" w:styleId="AppendixHeading113371">
    <w:name w:val="Appendix Heading113371"/>
    <w:rsid w:val="00C740FE"/>
  </w:style>
  <w:style w:type="numbering" w:customStyle="1" w:styleId="NoList113371">
    <w:name w:val="No List113371"/>
    <w:next w:val="Bezlisty"/>
    <w:uiPriority w:val="99"/>
    <w:semiHidden/>
    <w:unhideWhenUsed/>
    <w:rsid w:val="00C740FE"/>
  </w:style>
  <w:style w:type="numbering" w:customStyle="1" w:styleId="NoList23371">
    <w:name w:val="No List23371"/>
    <w:next w:val="Bezlisty"/>
    <w:uiPriority w:val="99"/>
    <w:semiHidden/>
    <w:unhideWhenUsed/>
    <w:rsid w:val="00C740FE"/>
  </w:style>
  <w:style w:type="numbering" w:customStyle="1" w:styleId="NoList6371">
    <w:name w:val="No List6371"/>
    <w:next w:val="Bezlisty"/>
    <w:uiPriority w:val="99"/>
    <w:semiHidden/>
    <w:unhideWhenUsed/>
    <w:rsid w:val="00C740FE"/>
  </w:style>
  <w:style w:type="numbering" w:customStyle="1" w:styleId="NoList15371">
    <w:name w:val="No List15371"/>
    <w:next w:val="Bezlisty"/>
    <w:uiPriority w:val="99"/>
    <w:semiHidden/>
    <w:unhideWhenUsed/>
    <w:rsid w:val="00C740FE"/>
  </w:style>
  <w:style w:type="numbering" w:customStyle="1" w:styleId="AppendixHeading114371">
    <w:name w:val="Appendix Heading114371"/>
    <w:rsid w:val="00C740FE"/>
  </w:style>
  <w:style w:type="numbering" w:customStyle="1" w:styleId="NoList114371">
    <w:name w:val="No List114371"/>
    <w:next w:val="Bezlisty"/>
    <w:uiPriority w:val="99"/>
    <w:semiHidden/>
    <w:unhideWhenUsed/>
    <w:rsid w:val="00C740FE"/>
  </w:style>
  <w:style w:type="numbering" w:customStyle="1" w:styleId="NoList24371">
    <w:name w:val="No List24371"/>
    <w:next w:val="Bezlisty"/>
    <w:uiPriority w:val="99"/>
    <w:semiHidden/>
    <w:unhideWhenUsed/>
    <w:rsid w:val="00C740FE"/>
  </w:style>
  <w:style w:type="numbering" w:customStyle="1" w:styleId="NoList7371">
    <w:name w:val="No List7371"/>
    <w:next w:val="Bezlisty"/>
    <w:uiPriority w:val="99"/>
    <w:semiHidden/>
    <w:unhideWhenUsed/>
    <w:rsid w:val="00C740FE"/>
  </w:style>
  <w:style w:type="numbering" w:customStyle="1" w:styleId="NoList16371">
    <w:name w:val="No List16371"/>
    <w:next w:val="Bezlisty"/>
    <w:uiPriority w:val="99"/>
    <w:semiHidden/>
    <w:unhideWhenUsed/>
    <w:rsid w:val="00C740FE"/>
  </w:style>
  <w:style w:type="numbering" w:customStyle="1" w:styleId="AppendixHeading115371">
    <w:name w:val="Appendix Heading115371"/>
    <w:rsid w:val="00C740FE"/>
  </w:style>
  <w:style w:type="numbering" w:customStyle="1" w:styleId="NoList115371">
    <w:name w:val="No List115371"/>
    <w:next w:val="Bezlisty"/>
    <w:uiPriority w:val="99"/>
    <w:semiHidden/>
    <w:unhideWhenUsed/>
    <w:rsid w:val="00C740FE"/>
  </w:style>
  <w:style w:type="numbering" w:customStyle="1" w:styleId="NoList25371">
    <w:name w:val="No List25371"/>
    <w:next w:val="Bezlisty"/>
    <w:uiPriority w:val="99"/>
    <w:semiHidden/>
    <w:unhideWhenUsed/>
    <w:rsid w:val="00C740FE"/>
  </w:style>
  <w:style w:type="table" w:customStyle="1" w:styleId="RepTableBorder2">
    <w:name w:val="Rep Table Border2"/>
    <w:basedOn w:val="Standardowy"/>
    <w:rsid w:val="00C740FE"/>
    <w:rPr>
      <w:rFonts w:eastAsia="MS Mincho"/>
    </w:rPr>
    <w:tblP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jc w:val="center"/>
      </w:pPr>
      <w:rPr>
        <w:rFonts w:ascii="Times New Roman" w:hAnsi="Times New Roman"/>
      </w:rPr>
      <w:tblPr/>
      <w:tcPr>
        <w:vAlign w:val="center"/>
      </w:tcPr>
    </w:tblStylePr>
  </w:style>
  <w:style w:type="numbering" w:customStyle="1" w:styleId="1111111">
    <w:name w:val="1 / 1.1 / 1.1.11"/>
    <w:basedOn w:val="Bezlisty"/>
    <w:next w:val="111111"/>
    <w:rsid w:val="00C740FE"/>
  </w:style>
  <w:style w:type="numbering" w:customStyle="1" w:styleId="1ai1">
    <w:name w:val="1 / a / i1"/>
    <w:basedOn w:val="Bezlisty"/>
    <w:next w:val="1ai"/>
    <w:rsid w:val="00C740FE"/>
  </w:style>
  <w:style w:type="numbering" w:customStyle="1" w:styleId="ArticleSection1">
    <w:name w:val="Article / Section1"/>
    <w:basedOn w:val="Bezlisty"/>
    <w:next w:val="Artykusekcja"/>
    <w:rsid w:val="00C740FE"/>
  </w:style>
  <w:style w:type="table" w:customStyle="1" w:styleId="Table3Deffects12">
    <w:name w:val="Table 3D effects 12"/>
    <w:basedOn w:val="Standardowy"/>
    <w:next w:val="Tabela-Efekty3W1"/>
    <w:rsid w:val="00C740FE"/>
    <w:pPr>
      <w:jc w:val="center"/>
    </w:pPr>
    <w:rPr>
      <w:rFonts w:eastAsia="MS Mincho"/>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e3Deffects22">
    <w:name w:val="Table 3D effects 22"/>
    <w:basedOn w:val="Standardowy"/>
    <w:next w:val="Tabela-Efekty3W2"/>
    <w:rsid w:val="00C740FE"/>
    <w:pPr>
      <w:jc w:val="center"/>
    </w:pPr>
    <w:rPr>
      <w:rFonts w:eastAsia="MS Mincho"/>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3Deffects32">
    <w:name w:val="Table 3D effects 32"/>
    <w:basedOn w:val="Standardowy"/>
    <w:next w:val="Tabela-Efekty3W3"/>
    <w:rsid w:val="00C740FE"/>
    <w:pPr>
      <w:jc w:val="center"/>
    </w:pPr>
    <w:rPr>
      <w:rFonts w:eastAsia="MS Mincho"/>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ntemporary2">
    <w:name w:val="Table Contemporary2"/>
    <w:basedOn w:val="Standardowy"/>
    <w:next w:val="Tabela-Wspczesny"/>
    <w:rsid w:val="00C740FE"/>
    <w:pPr>
      <w:jc w:val="center"/>
    </w:pPr>
    <w:rPr>
      <w:rFonts w:eastAsia="MS Mincho"/>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Simple12">
    <w:name w:val="Table Simple 12"/>
    <w:basedOn w:val="Standardowy"/>
    <w:next w:val="Tabela-Prosty1"/>
    <w:rsid w:val="00C740FE"/>
    <w:pPr>
      <w:jc w:val="center"/>
    </w:pPr>
    <w:rPr>
      <w:rFonts w:eastAsia="MS Mincho"/>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Simple22">
    <w:name w:val="Table Simple 22"/>
    <w:basedOn w:val="Standardowy"/>
    <w:next w:val="Tabela-Prosty2"/>
    <w:rsid w:val="00C740FE"/>
    <w:pPr>
      <w:jc w:val="center"/>
    </w:pPr>
    <w:rPr>
      <w:rFonts w:eastAsia="MS Mincho"/>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eSimple32">
    <w:name w:val="Table Simple 32"/>
    <w:basedOn w:val="Standardowy"/>
    <w:next w:val="Tabela-Prosty3"/>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eElegant2">
    <w:name w:val="Table Elegant2"/>
    <w:basedOn w:val="Standardowy"/>
    <w:next w:val="Tabela-Elegancki"/>
    <w:rsid w:val="00C740FE"/>
    <w:pPr>
      <w:jc w:val="center"/>
    </w:pPr>
    <w:rPr>
      <w:rFonts w:eastAsia="MS Mincho"/>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Colorful12">
    <w:name w:val="Table Colorful 12"/>
    <w:basedOn w:val="Standardowy"/>
    <w:next w:val="Tabela-Kolorowy1"/>
    <w:rsid w:val="00C740FE"/>
    <w:pPr>
      <w:jc w:val="center"/>
    </w:pPr>
    <w:rPr>
      <w:rFonts w:eastAsia="MS Mincho"/>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22">
    <w:name w:val="Table Colorful 22"/>
    <w:basedOn w:val="Standardowy"/>
    <w:next w:val="Tabela-Kolorowy2"/>
    <w:rsid w:val="00C740FE"/>
    <w:pPr>
      <w:jc w:val="center"/>
    </w:pPr>
    <w:rPr>
      <w:rFonts w:eastAsia="MS Mincho"/>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32">
    <w:name w:val="Table Colorful 32"/>
    <w:basedOn w:val="Standardowy"/>
    <w:next w:val="Tabela-Kolorowy3"/>
    <w:rsid w:val="00C740FE"/>
    <w:pPr>
      <w:jc w:val="center"/>
    </w:pPr>
    <w:rPr>
      <w:rFonts w:eastAsia="MS Mincho"/>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Classic12">
    <w:name w:val="Table Classic 12"/>
    <w:basedOn w:val="Standardowy"/>
    <w:next w:val="Tabela-Klasyczny1"/>
    <w:rsid w:val="00C740FE"/>
    <w:pPr>
      <w:jc w:val="center"/>
    </w:pPr>
    <w:rPr>
      <w:rFonts w:eastAsia="MS Mincho"/>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22">
    <w:name w:val="Table Classic 22"/>
    <w:basedOn w:val="Standardowy"/>
    <w:next w:val="Tabela-Klasyczny2"/>
    <w:rsid w:val="00C740FE"/>
    <w:pPr>
      <w:jc w:val="center"/>
    </w:pPr>
    <w:rPr>
      <w:rFonts w:eastAsia="MS Mincho"/>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32">
    <w:name w:val="Table Classic 32"/>
    <w:basedOn w:val="Standardowy"/>
    <w:next w:val="Tabela-Klasyczny3"/>
    <w:rsid w:val="00C740FE"/>
    <w:pPr>
      <w:jc w:val="center"/>
    </w:pPr>
    <w:rPr>
      <w:rFonts w:eastAsia="MS Mincho"/>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Classic42">
    <w:name w:val="Table Classic 42"/>
    <w:basedOn w:val="Standardowy"/>
    <w:next w:val="Tabela-Klasyczny4"/>
    <w:rsid w:val="00C740FE"/>
    <w:pPr>
      <w:jc w:val="center"/>
    </w:pPr>
    <w:rPr>
      <w:rFonts w:eastAsia="MS Mincho"/>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leList12">
    <w:name w:val="Table List 12"/>
    <w:basedOn w:val="Standardowy"/>
    <w:next w:val="Tabela-Lista1"/>
    <w:rsid w:val="00C740FE"/>
    <w:pPr>
      <w:jc w:val="center"/>
    </w:pPr>
    <w:rPr>
      <w:rFonts w:eastAsia="MS Mincho"/>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22">
    <w:name w:val="Table List 22"/>
    <w:basedOn w:val="Standardowy"/>
    <w:next w:val="Tabela-Lista2"/>
    <w:rsid w:val="00C740FE"/>
    <w:pPr>
      <w:jc w:val="center"/>
    </w:pPr>
    <w:rPr>
      <w:rFonts w:eastAsia="MS Mincho"/>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32">
    <w:name w:val="Table List 32"/>
    <w:basedOn w:val="Standardowy"/>
    <w:next w:val="Tabela-Lista3"/>
    <w:rsid w:val="00C740FE"/>
    <w:pPr>
      <w:jc w:val="center"/>
    </w:pPr>
    <w:rPr>
      <w:rFonts w:eastAsia="MS Mincho"/>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eList42">
    <w:name w:val="Table List 42"/>
    <w:basedOn w:val="Standardowy"/>
    <w:next w:val="Tabela-Lista4"/>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eList52">
    <w:name w:val="Table List 52"/>
    <w:basedOn w:val="Standardowy"/>
    <w:next w:val="Tabela-Lista5"/>
    <w:rsid w:val="00C740FE"/>
    <w:pPr>
      <w:jc w:val="center"/>
    </w:pPr>
    <w:rPr>
      <w:rFonts w:eastAsia="MS Mincho"/>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leList62">
    <w:name w:val="Table List 62"/>
    <w:basedOn w:val="Standardowy"/>
    <w:next w:val="Tabela-Lista6"/>
    <w:rsid w:val="00C740FE"/>
    <w:pPr>
      <w:jc w:val="center"/>
    </w:pPr>
    <w:rPr>
      <w:rFonts w:eastAsia="MS Mincho"/>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List72">
    <w:name w:val="Table List 72"/>
    <w:basedOn w:val="Standardowy"/>
    <w:next w:val="Tabela-Lista7"/>
    <w:rsid w:val="00C740FE"/>
    <w:pPr>
      <w:jc w:val="center"/>
    </w:pPr>
    <w:rPr>
      <w:rFonts w:eastAsia="MS Mincho"/>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leList82">
    <w:name w:val="Table List 82"/>
    <w:basedOn w:val="Standardowy"/>
    <w:next w:val="Tabela-Lista8"/>
    <w:rsid w:val="00C740FE"/>
    <w:pPr>
      <w:jc w:val="center"/>
    </w:pPr>
    <w:rPr>
      <w:rFonts w:eastAsia="MS Mincho"/>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eProfessional2">
    <w:name w:val="Table Professional2"/>
    <w:basedOn w:val="Standardowy"/>
    <w:next w:val="Tabela-Profesjonalny"/>
    <w:rsid w:val="00C740FE"/>
    <w:pPr>
      <w:jc w:val="center"/>
    </w:pPr>
    <w:rPr>
      <w:rFonts w:eastAsia="MS Minch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leGrid120">
    <w:name w:val="Table Grid 12"/>
    <w:basedOn w:val="Standardowy"/>
    <w:next w:val="Tabela-Siatka1"/>
    <w:rsid w:val="00C740FE"/>
    <w:pPr>
      <w:jc w:val="center"/>
    </w:pPr>
    <w:rPr>
      <w:rFonts w:eastAsia="MS Minch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Grid220">
    <w:name w:val="Table Grid 22"/>
    <w:basedOn w:val="Standardowy"/>
    <w:next w:val="Tabela-Siatka2"/>
    <w:rsid w:val="00C740FE"/>
    <w:pPr>
      <w:jc w:val="center"/>
    </w:pPr>
    <w:rPr>
      <w:rFonts w:eastAsia="MS Mincho"/>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320">
    <w:name w:val="Table Grid 32"/>
    <w:basedOn w:val="Standardowy"/>
    <w:next w:val="Tabela-Siatka3"/>
    <w:rsid w:val="00C740FE"/>
    <w:pPr>
      <w:jc w:val="center"/>
    </w:pPr>
    <w:rPr>
      <w:rFonts w:eastAsia="MS Mincho"/>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420">
    <w:name w:val="Table Grid 42"/>
    <w:basedOn w:val="Standardowy"/>
    <w:next w:val="Tabela-Siatka4"/>
    <w:rsid w:val="00C740FE"/>
    <w:pPr>
      <w:jc w:val="center"/>
    </w:pPr>
    <w:rPr>
      <w:rFonts w:eastAsia="MS Mincho"/>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520">
    <w:name w:val="Table Grid 52"/>
    <w:basedOn w:val="Standardowy"/>
    <w:next w:val="Tabela-Siatka5"/>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620">
    <w:name w:val="Table Grid 62"/>
    <w:basedOn w:val="Standardowy"/>
    <w:next w:val="Tabela-Siatka6"/>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720">
    <w:name w:val="Table Grid 72"/>
    <w:basedOn w:val="Standardowy"/>
    <w:next w:val="Tabela-Siatka7"/>
    <w:rsid w:val="00C740FE"/>
    <w:pPr>
      <w:jc w:val="center"/>
    </w:pPr>
    <w:rPr>
      <w:rFonts w:eastAsia="MS Mincho"/>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820">
    <w:name w:val="Table Grid 82"/>
    <w:basedOn w:val="Standardowy"/>
    <w:next w:val="Tabela-Siatka8"/>
    <w:rsid w:val="00C740FE"/>
    <w:pPr>
      <w:jc w:val="center"/>
    </w:pPr>
    <w:rPr>
      <w:rFonts w:eastAsia="MS Minch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eColumns12">
    <w:name w:val="Table Columns 12"/>
    <w:basedOn w:val="Standardowy"/>
    <w:next w:val="Tabela-Kolumnowy1"/>
    <w:rsid w:val="00C740FE"/>
    <w:pPr>
      <w:jc w:val="center"/>
    </w:pPr>
    <w:rPr>
      <w:rFonts w:eastAsia="MS Mincho"/>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22">
    <w:name w:val="Table Columns 22"/>
    <w:basedOn w:val="Standardowy"/>
    <w:next w:val="Tabela-Kolumnowy2"/>
    <w:rsid w:val="00C740FE"/>
    <w:pPr>
      <w:jc w:val="center"/>
    </w:pPr>
    <w:rPr>
      <w:rFonts w:eastAsia="MS Mincho"/>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32">
    <w:name w:val="Table Columns 32"/>
    <w:basedOn w:val="Standardowy"/>
    <w:next w:val="Tabela-Kolumnowy3"/>
    <w:rsid w:val="00C740FE"/>
    <w:pPr>
      <w:jc w:val="center"/>
    </w:pPr>
    <w:rPr>
      <w:rFonts w:eastAsia="MS Mincho"/>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eColumns42">
    <w:name w:val="Table Columns 42"/>
    <w:basedOn w:val="Standardowy"/>
    <w:next w:val="Tabela-Kolumnowy4"/>
    <w:rsid w:val="00C740FE"/>
    <w:pPr>
      <w:jc w:val="center"/>
    </w:pPr>
    <w:rPr>
      <w:rFonts w:eastAsia="MS Mincho"/>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eColumns52">
    <w:name w:val="Table Columns 52"/>
    <w:basedOn w:val="Standardowy"/>
    <w:next w:val="Tabela-Kolumnowy5"/>
    <w:rsid w:val="00C740FE"/>
    <w:pPr>
      <w:jc w:val="center"/>
    </w:pPr>
    <w:rPr>
      <w:rFonts w:eastAsia="MS Mincho"/>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Subtle12">
    <w:name w:val="Table Subtle 12"/>
    <w:basedOn w:val="Standardowy"/>
    <w:next w:val="Tabela-Delikatny1"/>
    <w:rsid w:val="00C740FE"/>
    <w:pPr>
      <w:jc w:val="center"/>
    </w:pPr>
    <w:rPr>
      <w:rFonts w:eastAsia="MS Mincho"/>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2">
    <w:name w:val="Table Subtle 22"/>
    <w:basedOn w:val="Standardowy"/>
    <w:next w:val="Tabela-Delikatny2"/>
    <w:rsid w:val="00C740FE"/>
    <w:pPr>
      <w:jc w:val="center"/>
    </w:pPr>
    <w:rPr>
      <w:rFonts w:eastAsia="MS Mincho"/>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Web12">
    <w:name w:val="Table Web 12"/>
    <w:basedOn w:val="Standardowy"/>
    <w:next w:val="Tabela-SieWeb1"/>
    <w:rsid w:val="00C740FE"/>
    <w:pPr>
      <w:jc w:val="center"/>
    </w:pPr>
    <w:rPr>
      <w:rFonts w:eastAsia="MS Mincho"/>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22">
    <w:name w:val="Table Web 22"/>
    <w:basedOn w:val="Standardowy"/>
    <w:next w:val="Tabela-SieWeb2"/>
    <w:rsid w:val="00C740FE"/>
    <w:pPr>
      <w:jc w:val="center"/>
    </w:pPr>
    <w:rPr>
      <w:rFonts w:eastAsia="MS Mincho"/>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32">
    <w:name w:val="Table Web 32"/>
    <w:basedOn w:val="Standardowy"/>
    <w:next w:val="Tabela-SieWeb3"/>
    <w:rsid w:val="00C740FE"/>
    <w:pPr>
      <w:jc w:val="center"/>
    </w:pPr>
    <w:rPr>
      <w:rFonts w:eastAsia="MS Mincho"/>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Theme2">
    <w:name w:val="Table Theme2"/>
    <w:basedOn w:val="Standardowy"/>
    <w:next w:val="Tabela-Motyw"/>
    <w:rsid w:val="00C740FE"/>
    <w:pPr>
      <w:jc w:val="center"/>
    </w:pPr>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pTableBorder11">
    <w:name w:val="Rep Table Border11"/>
    <w:basedOn w:val="Standardowy"/>
    <w:rsid w:val="00C740FE"/>
    <w:rPr>
      <w:rFonts w:eastAsia="MS Mincho"/>
    </w:rPr>
    <w:tblP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jc w:val="center"/>
      </w:pPr>
      <w:rPr>
        <w:rFonts w:ascii="Times New Roman" w:hAnsi="Times New Roman"/>
      </w:rPr>
      <w:tblPr/>
      <w:tcPr>
        <w:vAlign w:val="center"/>
      </w:tcPr>
    </w:tblStylePr>
  </w:style>
  <w:style w:type="table" w:customStyle="1" w:styleId="Table3Deffects111">
    <w:name w:val="Table 3D effects 111"/>
    <w:basedOn w:val="Standardowy"/>
    <w:next w:val="Tabela-Efekty3W1"/>
    <w:semiHidden/>
    <w:rsid w:val="00C740FE"/>
    <w:pPr>
      <w:jc w:val="center"/>
    </w:pPr>
    <w:rPr>
      <w:rFonts w:eastAsia="MS Mincho"/>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e3Deffects211">
    <w:name w:val="Table 3D effects 211"/>
    <w:basedOn w:val="Standardowy"/>
    <w:next w:val="Tabela-Efekty3W2"/>
    <w:semiHidden/>
    <w:rsid w:val="00C740FE"/>
    <w:pPr>
      <w:jc w:val="center"/>
    </w:pPr>
    <w:rPr>
      <w:rFonts w:eastAsia="MS Mincho"/>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3Deffects311">
    <w:name w:val="Table 3D effects 311"/>
    <w:basedOn w:val="Standardowy"/>
    <w:next w:val="Tabela-Efekty3W3"/>
    <w:semiHidden/>
    <w:rsid w:val="00C740FE"/>
    <w:pPr>
      <w:jc w:val="center"/>
    </w:pPr>
    <w:rPr>
      <w:rFonts w:eastAsia="MS Mincho"/>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ntemporary11">
    <w:name w:val="Table Contemporary11"/>
    <w:basedOn w:val="Standardowy"/>
    <w:next w:val="Tabela-Wspczesny"/>
    <w:semiHidden/>
    <w:rsid w:val="00C740FE"/>
    <w:pPr>
      <w:jc w:val="center"/>
    </w:pPr>
    <w:rPr>
      <w:rFonts w:eastAsia="MS Mincho"/>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Simple111">
    <w:name w:val="Table Simple 111"/>
    <w:basedOn w:val="Standardowy"/>
    <w:next w:val="Tabela-Prosty1"/>
    <w:semiHidden/>
    <w:rsid w:val="00C740FE"/>
    <w:pPr>
      <w:jc w:val="center"/>
    </w:pPr>
    <w:rPr>
      <w:rFonts w:eastAsia="MS Mincho"/>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Simple211">
    <w:name w:val="Table Simple 211"/>
    <w:basedOn w:val="Standardowy"/>
    <w:next w:val="Tabela-Prosty2"/>
    <w:semiHidden/>
    <w:rsid w:val="00C740FE"/>
    <w:pPr>
      <w:jc w:val="center"/>
    </w:pPr>
    <w:rPr>
      <w:rFonts w:eastAsia="MS Mincho"/>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eSimple311">
    <w:name w:val="Table Simple 311"/>
    <w:basedOn w:val="Standardowy"/>
    <w:next w:val="Tabela-Prosty3"/>
    <w:semiHidden/>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eElegant11">
    <w:name w:val="Table Elegant11"/>
    <w:basedOn w:val="Standardowy"/>
    <w:next w:val="Tabela-Elegancki"/>
    <w:semiHidden/>
    <w:rsid w:val="00C740FE"/>
    <w:pPr>
      <w:jc w:val="center"/>
    </w:pPr>
    <w:rPr>
      <w:rFonts w:eastAsia="MS Mincho"/>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Colorful111">
    <w:name w:val="Table Colorful 111"/>
    <w:basedOn w:val="Standardowy"/>
    <w:next w:val="Tabela-Kolorowy1"/>
    <w:semiHidden/>
    <w:rsid w:val="00C740FE"/>
    <w:pPr>
      <w:jc w:val="center"/>
    </w:pPr>
    <w:rPr>
      <w:rFonts w:eastAsia="MS Mincho"/>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211">
    <w:name w:val="Table Colorful 211"/>
    <w:basedOn w:val="Standardowy"/>
    <w:next w:val="Tabela-Kolorowy2"/>
    <w:semiHidden/>
    <w:rsid w:val="00C740FE"/>
    <w:pPr>
      <w:jc w:val="center"/>
    </w:pPr>
    <w:rPr>
      <w:rFonts w:eastAsia="MS Mincho"/>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311">
    <w:name w:val="Table Colorful 311"/>
    <w:basedOn w:val="Standardowy"/>
    <w:next w:val="Tabela-Kolorowy3"/>
    <w:semiHidden/>
    <w:rsid w:val="00C740FE"/>
    <w:pPr>
      <w:jc w:val="center"/>
    </w:pPr>
    <w:rPr>
      <w:rFonts w:eastAsia="MS Mincho"/>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Classic111">
    <w:name w:val="Table Classic 111"/>
    <w:basedOn w:val="Standardowy"/>
    <w:next w:val="Tabela-Klasyczny1"/>
    <w:semiHidden/>
    <w:rsid w:val="00C740FE"/>
    <w:pPr>
      <w:jc w:val="center"/>
    </w:pPr>
    <w:rPr>
      <w:rFonts w:eastAsia="MS Mincho"/>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211">
    <w:name w:val="Table Classic 211"/>
    <w:basedOn w:val="Standardowy"/>
    <w:next w:val="Tabela-Klasyczny2"/>
    <w:semiHidden/>
    <w:rsid w:val="00C740FE"/>
    <w:pPr>
      <w:jc w:val="center"/>
    </w:pPr>
    <w:rPr>
      <w:rFonts w:eastAsia="MS Mincho"/>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311">
    <w:name w:val="Table Classic 311"/>
    <w:basedOn w:val="Standardowy"/>
    <w:next w:val="Tabela-Klasyczny3"/>
    <w:semiHidden/>
    <w:rsid w:val="00C740FE"/>
    <w:pPr>
      <w:jc w:val="center"/>
    </w:pPr>
    <w:rPr>
      <w:rFonts w:eastAsia="MS Mincho"/>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Classic411">
    <w:name w:val="Table Classic 411"/>
    <w:basedOn w:val="Standardowy"/>
    <w:next w:val="Tabela-Klasyczny4"/>
    <w:semiHidden/>
    <w:rsid w:val="00C740FE"/>
    <w:pPr>
      <w:jc w:val="center"/>
    </w:pPr>
    <w:rPr>
      <w:rFonts w:eastAsia="MS Mincho"/>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leList111">
    <w:name w:val="Table List 111"/>
    <w:basedOn w:val="Standardowy"/>
    <w:next w:val="Tabela-Lista1"/>
    <w:semiHidden/>
    <w:rsid w:val="00C740FE"/>
    <w:pPr>
      <w:jc w:val="center"/>
    </w:pPr>
    <w:rPr>
      <w:rFonts w:eastAsia="MS Mincho"/>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211">
    <w:name w:val="Table List 211"/>
    <w:basedOn w:val="Standardowy"/>
    <w:next w:val="Tabela-Lista2"/>
    <w:semiHidden/>
    <w:rsid w:val="00C740FE"/>
    <w:pPr>
      <w:jc w:val="center"/>
    </w:pPr>
    <w:rPr>
      <w:rFonts w:eastAsia="MS Mincho"/>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311">
    <w:name w:val="Table List 311"/>
    <w:basedOn w:val="Standardowy"/>
    <w:next w:val="Tabela-Lista3"/>
    <w:semiHidden/>
    <w:rsid w:val="00C740FE"/>
    <w:pPr>
      <w:jc w:val="center"/>
    </w:pPr>
    <w:rPr>
      <w:rFonts w:eastAsia="MS Mincho"/>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eList411">
    <w:name w:val="Table List 411"/>
    <w:basedOn w:val="Standardowy"/>
    <w:next w:val="Tabela-Lista4"/>
    <w:semiHidden/>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eList511">
    <w:name w:val="Table List 511"/>
    <w:basedOn w:val="Standardowy"/>
    <w:next w:val="Tabela-Lista5"/>
    <w:semiHidden/>
    <w:rsid w:val="00C740FE"/>
    <w:pPr>
      <w:jc w:val="center"/>
    </w:pPr>
    <w:rPr>
      <w:rFonts w:eastAsia="MS Mincho"/>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leList611">
    <w:name w:val="Table List 611"/>
    <w:basedOn w:val="Standardowy"/>
    <w:next w:val="Tabela-Lista6"/>
    <w:semiHidden/>
    <w:rsid w:val="00C740FE"/>
    <w:pPr>
      <w:jc w:val="center"/>
    </w:pPr>
    <w:rPr>
      <w:rFonts w:eastAsia="MS Mincho"/>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List711">
    <w:name w:val="Table List 711"/>
    <w:basedOn w:val="Standardowy"/>
    <w:next w:val="Tabela-Lista7"/>
    <w:semiHidden/>
    <w:rsid w:val="00C740FE"/>
    <w:pPr>
      <w:jc w:val="center"/>
    </w:pPr>
    <w:rPr>
      <w:rFonts w:eastAsia="MS Mincho"/>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leList811">
    <w:name w:val="Table List 811"/>
    <w:basedOn w:val="Standardowy"/>
    <w:next w:val="Tabela-Lista8"/>
    <w:semiHidden/>
    <w:rsid w:val="00C740FE"/>
    <w:pPr>
      <w:jc w:val="center"/>
    </w:pPr>
    <w:rPr>
      <w:rFonts w:eastAsia="MS Mincho"/>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eProfessional11">
    <w:name w:val="Table Professional11"/>
    <w:basedOn w:val="Standardowy"/>
    <w:next w:val="Tabela-Profesjonalny"/>
    <w:semiHidden/>
    <w:rsid w:val="00C740FE"/>
    <w:pPr>
      <w:jc w:val="center"/>
    </w:pPr>
    <w:rPr>
      <w:rFonts w:eastAsia="MS Minch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leGrid1110">
    <w:name w:val="Table Grid 111"/>
    <w:basedOn w:val="Standardowy"/>
    <w:next w:val="Tabela-Siatka1"/>
    <w:semiHidden/>
    <w:rsid w:val="00C740FE"/>
    <w:pPr>
      <w:jc w:val="center"/>
    </w:pPr>
    <w:rPr>
      <w:rFonts w:eastAsia="MS Minch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Grid2110">
    <w:name w:val="Table Grid 211"/>
    <w:basedOn w:val="Standardowy"/>
    <w:next w:val="Tabela-Siatka2"/>
    <w:semiHidden/>
    <w:rsid w:val="00C740FE"/>
    <w:pPr>
      <w:jc w:val="center"/>
    </w:pPr>
    <w:rPr>
      <w:rFonts w:eastAsia="MS Mincho"/>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3110">
    <w:name w:val="Table Grid 311"/>
    <w:basedOn w:val="Standardowy"/>
    <w:next w:val="Tabela-Siatka3"/>
    <w:semiHidden/>
    <w:rsid w:val="00C740FE"/>
    <w:pPr>
      <w:jc w:val="center"/>
    </w:pPr>
    <w:rPr>
      <w:rFonts w:eastAsia="MS Mincho"/>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4110">
    <w:name w:val="Table Grid 411"/>
    <w:basedOn w:val="Standardowy"/>
    <w:next w:val="Tabela-Siatka4"/>
    <w:semiHidden/>
    <w:rsid w:val="00C740FE"/>
    <w:pPr>
      <w:jc w:val="center"/>
    </w:pPr>
    <w:rPr>
      <w:rFonts w:eastAsia="MS Mincho"/>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5110">
    <w:name w:val="Table Grid 511"/>
    <w:basedOn w:val="Standardowy"/>
    <w:next w:val="Tabela-Siatka5"/>
    <w:semiHidden/>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6110">
    <w:name w:val="Table Grid 611"/>
    <w:basedOn w:val="Standardowy"/>
    <w:next w:val="Tabela-Siatka6"/>
    <w:semiHidden/>
    <w:rsid w:val="00C740FE"/>
    <w:pPr>
      <w:jc w:val="center"/>
    </w:pPr>
    <w:rPr>
      <w:rFonts w:eastAsia="MS Mincho"/>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7110">
    <w:name w:val="Table Grid 711"/>
    <w:basedOn w:val="Standardowy"/>
    <w:next w:val="Tabela-Siatka7"/>
    <w:semiHidden/>
    <w:rsid w:val="00C740FE"/>
    <w:pPr>
      <w:jc w:val="center"/>
    </w:pPr>
    <w:rPr>
      <w:rFonts w:eastAsia="MS Mincho"/>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8110">
    <w:name w:val="Table Grid 811"/>
    <w:basedOn w:val="Standardowy"/>
    <w:next w:val="Tabela-Siatka8"/>
    <w:semiHidden/>
    <w:rsid w:val="00C740FE"/>
    <w:pPr>
      <w:jc w:val="center"/>
    </w:pPr>
    <w:rPr>
      <w:rFonts w:eastAsia="MS Minch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eColumns111">
    <w:name w:val="Table Columns 111"/>
    <w:basedOn w:val="Standardowy"/>
    <w:next w:val="Tabela-Kolumnowy1"/>
    <w:semiHidden/>
    <w:rsid w:val="00C740FE"/>
    <w:pPr>
      <w:jc w:val="center"/>
    </w:pPr>
    <w:rPr>
      <w:rFonts w:eastAsia="MS Mincho"/>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211">
    <w:name w:val="Table Columns 211"/>
    <w:basedOn w:val="Standardowy"/>
    <w:next w:val="Tabela-Kolumnowy2"/>
    <w:semiHidden/>
    <w:rsid w:val="00C740FE"/>
    <w:pPr>
      <w:jc w:val="center"/>
    </w:pPr>
    <w:rPr>
      <w:rFonts w:eastAsia="MS Mincho"/>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311">
    <w:name w:val="Table Columns 311"/>
    <w:basedOn w:val="Standardowy"/>
    <w:next w:val="Tabela-Kolumnowy3"/>
    <w:semiHidden/>
    <w:rsid w:val="00C740FE"/>
    <w:pPr>
      <w:jc w:val="center"/>
    </w:pPr>
    <w:rPr>
      <w:rFonts w:eastAsia="MS Mincho"/>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eColumns411">
    <w:name w:val="Table Columns 411"/>
    <w:basedOn w:val="Standardowy"/>
    <w:next w:val="Tabela-Kolumnowy4"/>
    <w:semiHidden/>
    <w:rsid w:val="00C740FE"/>
    <w:pPr>
      <w:jc w:val="center"/>
    </w:pPr>
    <w:rPr>
      <w:rFonts w:eastAsia="MS Mincho"/>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eColumns511">
    <w:name w:val="Table Columns 511"/>
    <w:basedOn w:val="Standardowy"/>
    <w:next w:val="Tabela-Kolumnowy5"/>
    <w:semiHidden/>
    <w:rsid w:val="00C740FE"/>
    <w:pPr>
      <w:jc w:val="center"/>
    </w:pPr>
    <w:rPr>
      <w:rFonts w:eastAsia="MS Mincho"/>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Subtle111">
    <w:name w:val="Table Subtle 111"/>
    <w:basedOn w:val="Standardowy"/>
    <w:next w:val="Tabela-Delikatny1"/>
    <w:semiHidden/>
    <w:rsid w:val="00C740FE"/>
    <w:pPr>
      <w:jc w:val="center"/>
    </w:pPr>
    <w:rPr>
      <w:rFonts w:eastAsia="MS Mincho"/>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11">
    <w:name w:val="Table Subtle 211"/>
    <w:basedOn w:val="Standardowy"/>
    <w:next w:val="Tabela-Delikatny2"/>
    <w:semiHidden/>
    <w:rsid w:val="00C740FE"/>
    <w:pPr>
      <w:jc w:val="center"/>
    </w:pPr>
    <w:rPr>
      <w:rFonts w:eastAsia="MS Mincho"/>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Web111">
    <w:name w:val="Table Web 111"/>
    <w:basedOn w:val="Standardowy"/>
    <w:next w:val="Tabela-SieWeb1"/>
    <w:semiHidden/>
    <w:rsid w:val="00C740FE"/>
    <w:pPr>
      <w:jc w:val="center"/>
    </w:pPr>
    <w:rPr>
      <w:rFonts w:eastAsia="MS Mincho"/>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211">
    <w:name w:val="Table Web 211"/>
    <w:basedOn w:val="Standardowy"/>
    <w:next w:val="Tabela-SieWeb2"/>
    <w:semiHidden/>
    <w:rsid w:val="00C740FE"/>
    <w:pPr>
      <w:jc w:val="center"/>
    </w:pPr>
    <w:rPr>
      <w:rFonts w:eastAsia="MS Mincho"/>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311">
    <w:name w:val="Table Web 311"/>
    <w:basedOn w:val="Standardowy"/>
    <w:next w:val="Tabela-SieWeb3"/>
    <w:semiHidden/>
    <w:rsid w:val="00C740FE"/>
    <w:pPr>
      <w:jc w:val="center"/>
    </w:pPr>
    <w:rPr>
      <w:rFonts w:eastAsia="MS Mincho"/>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Theme11">
    <w:name w:val="Table Theme11"/>
    <w:basedOn w:val="Standardowy"/>
    <w:next w:val="Tabela-Motyw"/>
    <w:semiHidden/>
    <w:rsid w:val="00C740FE"/>
    <w:pPr>
      <w:jc w:val="center"/>
    </w:pPr>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01">
    <w:name w:val="No List601"/>
    <w:next w:val="Bezlisty"/>
    <w:uiPriority w:val="99"/>
    <w:semiHidden/>
    <w:unhideWhenUsed/>
    <w:rsid w:val="00C740FE"/>
  </w:style>
  <w:style w:type="numbering" w:customStyle="1" w:styleId="AppendixHeading91">
    <w:name w:val="Appendix Heading91"/>
    <w:rsid w:val="00C740FE"/>
  </w:style>
  <w:style w:type="numbering" w:customStyle="1" w:styleId="AppendixHeading11401">
    <w:name w:val="Appendix Heading11401"/>
    <w:rsid w:val="00C740FE"/>
  </w:style>
  <w:style w:type="numbering" w:customStyle="1" w:styleId="NoList1501">
    <w:name w:val="No List1501"/>
    <w:next w:val="Bezlisty"/>
    <w:uiPriority w:val="99"/>
    <w:semiHidden/>
    <w:unhideWhenUsed/>
    <w:rsid w:val="00C740FE"/>
  </w:style>
  <w:style w:type="numbering" w:customStyle="1" w:styleId="NoList2401">
    <w:name w:val="No List2401"/>
    <w:next w:val="Bezlisty"/>
    <w:uiPriority w:val="99"/>
    <w:semiHidden/>
    <w:unhideWhenUsed/>
    <w:rsid w:val="00C740FE"/>
  </w:style>
  <w:style w:type="numbering" w:customStyle="1" w:styleId="NoList3291">
    <w:name w:val="No List3291"/>
    <w:next w:val="Bezlisty"/>
    <w:uiPriority w:val="99"/>
    <w:semiHidden/>
    <w:unhideWhenUsed/>
    <w:rsid w:val="00C740FE"/>
  </w:style>
  <w:style w:type="numbering" w:customStyle="1" w:styleId="NoList11401">
    <w:name w:val="No List11401"/>
    <w:next w:val="Bezlisty"/>
    <w:uiPriority w:val="99"/>
    <w:semiHidden/>
    <w:unhideWhenUsed/>
    <w:rsid w:val="00C740FE"/>
  </w:style>
  <w:style w:type="numbering" w:customStyle="1" w:styleId="AppendixHeading1281">
    <w:name w:val="Appendix Heading1281"/>
    <w:rsid w:val="00C740FE"/>
  </w:style>
  <w:style w:type="numbering" w:customStyle="1" w:styleId="AppendixHeading111291">
    <w:name w:val="Appendix Heading111291"/>
    <w:rsid w:val="00C740FE"/>
  </w:style>
  <w:style w:type="numbering" w:customStyle="1" w:styleId="NoList111291">
    <w:name w:val="No List111291"/>
    <w:next w:val="Bezlisty"/>
    <w:uiPriority w:val="99"/>
    <w:semiHidden/>
    <w:unhideWhenUsed/>
    <w:rsid w:val="00C740FE"/>
  </w:style>
  <w:style w:type="numbering" w:customStyle="1" w:styleId="NoList21291">
    <w:name w:val="No List21291"/>
    <w:next w:val="Bezlisty"/>
    <w:uiPriority w:val="99"/>
    <w:semiHidden/>
    <w:unhideWhenUsed/>
    <w:rsid w:val="00C740FE"/>
  </w:style>
  <w:style w:type="numbering" w:customStyle="1" w:styleId="NoList31191">
    <w:name w:val="No List31191"/>
    <w:next w:val="Bezlisty"/>
    <w:uiPriority w:val="99"/>
    <w:semiHidden/>
    <w:unhideWhenUsed/>
    <w:rsid w:val="00C740FE"/>
  </w:style>
  <w:style w:type="numbering" w:customStyle="1" w:styleId="NoList12201">
    <w:name w:val="No List12201"/>
    <w:next w:val="Bezlisty"/>
    <w:uiPriority w:val="99"/>
    <w:semiHidden/>
    <w:unhideWhenUsed/>
    <w:rsid w:val="00C740FE"/>
  </w:style>
  <w:style w:type="numbering" w:customStyle="1" w:styleId="AppendixHeading1111191">
    <w:name w:val="Appendix Heading1111191"/>
    <w:rsid w:val="00C740FE"/>
  </w:style>
  <w:style w:type="numbering" w:customStyle="1" w:styleId="NoList1111201">
    <w:name w:val="No List1111201"/>
    <w:next w:val="Bezlisty"/>
    <w:uiPriority w:val="99"/>
    <w:semiHidden/>
    <w:unhideWhenUsed/>
    <w:rsid w:val="00C740FE"/>
  </w:style>
  <w:style w:type="numbering" w:customStyle="1" w:styleId="NoList211191">
    <w:name w:val="No List211191"/>
    <w:next w:val="Bezlisty"/>
    <w:uiPriority w:val="99"/>
    <w:semiHidden/>
    <w:unhideWhenUsed/>
    <w:rsid w:val="00C740FE"/>
  </w:style>
  <w:style w:type="numbering" w:customStyle="1" w:styleId="NoList4191">
    <w:name w:val="No List4191"/>
    <w:next w:val="Bezlisty"/>
    <w:uiPriority w:val="99"/>
    <w:semiHidden/>
    <w:unhideWhenUsed/>
    <w:rsid w:val="00C740FE"/>
  </w:style>
  <w:style w:type="numbering" w:customStyle="1" w:styleId="NoList13191">
    <w:name w:val="No List13191"/>
    <w:next w:val="Bezlisty"/>
    <w:uiPriority w:val="99"/>
    <w:semiHidden/>
    <w:unhideWhenUsed/>
    <w:rsid w:val="00C740FE"/>
  </w:style>
  <w:style w:type="numbering" w:customStyle="1" w:styleId="AppendixHeading112191">
    <w:name w:val="Appendix Heading112191"/>
    <w:rsid w:val="00C740FE"/>
  </w:style>
  <w:style w:type="numbering" w:customStyle="1" w:styleId="NoList112191">
    <w:name w:val="No List112191"/>
    <w:next w:val="Bezlisty"/>
    <w:uiPriority w:val="99"/>
    <w:semiHidden/>
    <w:unhideWhenUsed/>
    <w:rsid w:val="00C740FE"/>
  </w:style>
  <w:style w:type="numbering" w:customStyle="1" w:styleId="NoList22191">
    <w:name w:val="No List22191"/>
    <w:next w:val="Bezlisty"/>
    <w:uiPriority w:val="99"/>
    <w:semiHidden/>
    <w:unhideWhenUsed/>
    <w:rsid w:val="00C740FE"/>
  </w:style>
  <w:style w:type="numbering" w:customStyle="1" w:styleId="NoList5181">
    <w:name w:val="No List5181"/>
    <w:next w:val="Bezlisty"/>
    <w:uiPriority w:val="99"/>
    <w:semiHidden/>
    <w:unhideWhenUsed/>
    <w:rsid w:val="00C740FE"/>
  </w:style>
  <w:style w:type="numbering" w:customStyle="1" w:styleId="NoList14181">
    <w:name w:val="No List14181"/>
    <w:next w:val="Bezlisty"/>
    <w:uiPriority w:val="99"/>
    <w:semiHidden/>
    <w:unhideWhenUsed/>
    <w:rsid w:val="00C740FE"/>
  </w:style>
  <w:style w:type="numbering" w:customStyle="1" w:styleId="AppendixHeading113181">
    <w:name w:val="Appendix Heading113181"/>
    <w:rsid w:val="00C740FE"/>
  </w:style>
  <w:style w:type="numbering" w:customStyle="1" w:styleId="NoList113181">
    <w:name w:val="No List113181"/>
    <w:next w:val="Bezlisty"/>
    <w:uiPriority w:val="99"/>
    <w:semiHidden/>
    <w:unhideWhenUsed/>
    <w:rsid w:val="00C740FE"/>
  </w:style>
  <w:style w:type="numbering" w:customStyle="1" w:styleId="NoList23181">
    <w:name w:val="No List23181"/>
    <w:next w:val="Bezlisty"/>
    <w:uiPriority w:val="99"/>
    <w:semiHidden/>
    <w:unhideWhenUsed/>
    <w:rsid w:val="00C740FE"/>
  </w:style>
  <w:style w:type="numbering" w:customStyle="1" w:styleId="NoList6181">
    <w:name w:val="No List6181"/>
    <w:next w:val="Bezlisty"/>
    <w:uiPriority w:val="99"/>
    <w:semiHidden/>
    <w:unhideWhenUsed/>
    <w:rsid w:val="00C740FE"/>
  </w:style>
  <w:style w:type="numbering" w:customStyle="1" w:styleId="NoList15181">
    <w:name w:val="No List15181"/>
    <w:next w:val="Bezlisty"/>
    <w:uiPriority w:val="99"/>
    <w:semiHidden/>
    <w:unhideWhenUsed/>
    <w:rsid w:val="00C740FE"/>
  </w:style>
  <w:style w:type="numbering" w:customStyle="1" w:styleId="AppendixHeading114181">
    <w:name w:val="Appendix Heading114181"/>
    <w:rsid w:val="00C740FE"/>
  </w:style>
  <w:style w:type="numbering" w:customStyle="1" w:styleId="NoList114181">
    <w:name w:val="No List114181"/>
    <w:next w:val="Bezlisty"/>
    <w:uiPriority w:val="99"/>
    <w:semiHidden/>
    <w:unhideWhenUsed/>
    <w:rsid w:val="00C740FE"/>
  </w:style>
  <w:style w:type="numbering" w:customStyle="1" w:styleId="NoList24181">
    <w:name w:val="No List24181"/>
    <w:next w:val="Bezlisty"/>
    <w:uiPriority w:val="99"/>
    <w:semiHidden/>
    <w:unhideWhenUsed/>
    <w:rsid w:val="00C740FE"/>
  </w:style>
  <w:style w:type="numbering" w:customStyle="1" w:styleId="NoList7181">
    <w:name w:val="No List7181"/>
    <w:next w:val="Bezlisty"/>
    <w:uiPriority w:val="99"/>
    <w:semiHidden/>
    <w:unhideWhenUsed/>
    <w:rsid w:val="00C740FE"/>
  </w:style>
  <w:style w:type="numbering" w:customStyle="1" w:styleId="NoList16181">
    <w:name w:val="No List16181"/>
    <w:next w:val="Bezlisty"/>
    <w:uiPriority w:val="99"/>
    <w:semiHidden/>
    <w:unhideWhenUsed/>
    <w:rsid w:val="00C740FE"/>
  </w:style>
  <w:style w:type="numbering" w:customStyle="1" w:styleId="AppendixHeading115181">
    <w:name w:val="Appendix Heading115181"/>
    <w:rsid w:val="00C740FE"/>
  </w:style>
  <w:style w:type="numbering" w:customStyle="1" w:styleId="NoList115181">
    <w:name w:val="No List115181"/>
    <w:next w:val="Bezlisty"/>
    <w:uiPriority w:val="99"/>
    <w:semiHidden/>
    <w:unhideWhenUsed/>
    <w:rsid w:val="00C740FE"/>
  </w:style>
  <w:style w:type="numbering" w:customStyle="1" w:styleId="NoList25181">
    <w:name w:val="No List25181"/>
    <w:next w:val="Bezlisty"/>
    <w:uiPriority w:val="99"/>
    <w:semiHidden/>
    <w:unhideWhenUsed/>
    <w:rsid w:val="00C740FE"/>
  </w:style>
  <w:style w:type="numbering" w:customStyle="1" w:styleId="AppendixHeading1291">
    <w:name w:val="Appendix Heading1291"/>
    <w:rsid w:val="00C740FE"/>
  </w:style>
  <w:style w:type="numbering" w:customStyle="1" w:styleId="AppendixHeading281">
    <w:name w:val="Appendix Heading281"/>
    <w:rsid w:val="00C740FE"/>
  </w:style>
  <w:style w:type="numbering" w:customStyle="1" w:styleId="NoList311101">
    <w:name w:val="No List311101"/>
    <w:next w:val="Bezlisty"/>
    <w:uiPriority w:val="99"/>
    <w:semiHidden/>
    <w:unhideWhenUsed/>
    <w:rsid w:val="00C740FE"/>
  </w:style>
  <w:style w:type="numbering" w:customStyle="1" w:styleId="NoList41101">
    <w:name w:val="No List41101"/>
    <w:next w:val="Bezlisty"/>
    <w:uiPriority w:val="99"/>
    <w:semiHidden/>
    <w:unhideWhenUsed/>
    <w:rsid w:val="00C740FE"/>
  </w:style>
  <w:style w:type="numbering" w:customStyle="1" w:styleId="AppendixHeading381">
    <w:name w:val="Appendix Heading381"/>
    <w:rsid w:val="00C740FE"/>
  </w:style>
  <w:style w:type="numbering" w:customStyle="1" w:styleId="NoList32101">
    <w:name w:val="No List32101"/>
    <w:next w:val="Bezlisty"/>
    <w:uiPriority w:val="99"/>
    <w:semiHidden/>
    <w:unhideWhenUsed/>
    <w:rsid w:val="00C740FE"/>
  </w:style>
  <w:style w:type="numbering" w:customStyle="1" w:styleId="AppendixHeading12141">
    <w:name w:val="Appendix Heading12141"/>
    <w:rsid w:val="00C740FE"/>
  </w:style>
  <w:style w:type="numbering" w:customStyle="1" w:styleId="NoList4281">
    <w:name w:val="No List4281"/>
    <w:next w:val="Bezlisty"/>
    <w:uiPriority w:val="99"/>
    <w:semiHidden/>
    <w:unhideWhenUsed/>
    <w:rsid w:val="00C740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31890">
      <w:bodyDiv w:val="1"/>
      <w:marLeft w:val="0"/>
      <w:marRight w:val="0"/>
      <w:marTop w:val="0"/>
      <w:marBottom w:val="0"/>
      <w:divBdr>
        <w:top w:val="none" w:sz="0" w:space="0" w:color="auto"/>
        <w:left w:val="none" w:sz="0" w:space="0" w:color="auto"/>
        <w:bottom w:val="none" w:sz="0" w:space="0" w:color="auto"/>
        <w:right w:val="none" w:sz="0" w:space="0" w:color="auto"/>
      </w:divBdr>
    </w:div>
    <w:div w:id="5139796">
      <w:bodyDiv w:val="1"/>
      <w:marLeft w:val="0"/>
      <w:marRight w:val="0"/>
      <w:marTop w:val="0"/>
      <w:marBottom w:val="0"/>
      <w:divBdr>
        <w:top w:val="none" w:sz="0" w:space="0" w:color="auto"/>
        <w:left w:val="none" w:sz="0" w:space="0" w:color="auto"/>
        <w:bottom w:val="none" w:sz="0" w:space="0" w:color="auto"/>
        <w:right w:val="none" w:sz="0" w:space="0" w:color="auto"/>
      </w:divBdr>
    </w:div>
    <w:div w:id="5139970">
      <w:bodyDiv w:val="1"/>
      <w:marLeft w:val="0"/>
      <w:marRight w:val="0"/>
      <w:marTop w:val="0"/>
      <w:marBottom w:val="0"/>
      <w:divBdr>
        <w:top w:val="none" w:sz="0" w:space="0" w:color="auto"/>
        <w:left w:val="none" w:sz="0" w:space="0" w:color="auto"/>
        <w:bottom w:val="none" w:sz="0" w:space="0" w:color="auto"/>
        <w:right w:val="none" w:sz="0" w:space="0" w:color="auto"/>
      </w:divBdr>
    </w:div>
    <w:div w:id="5325383">
      <w:bodyDiv w:val="1"/>
      <w:marLeft w:val="0"/>
      <w:marRight w:val="0"/>
      <w:marTop w:val="0"/>
      <w:marBottom w:val="0"/>
      <w:divBdr>
        <w:top w:val="none" w:sz="0" w:space="0" w:color="auto"/>
        <w:left w:val="none" w:sz="0" w:space="0" w:color="auto"/>
        <w:bottom w:val="none" w:sz="0" w:space="0" w:color="auto"/>
        <w:right w:val="none" w:sz="0" w:space="0" w:color="auto"/>
      </w:divBdr>
    </w:div>
    <w:div w:id="10037183">
      <w:bodyDiv w:val="1"/>
      <w:marLeft w:val="0"/>
      <w:marRight w:val="0"/>
      <w:marTop w:val="0"/>
      <w:marBottom w:val="0"/>
      <w:divBdr>
        <w:top w:val="none" w:sz="0" w:space="0" w:color="auto"/>
        <w:left w:val="none" w:sz="0" w:space="0" w:color="auto"/>
        <w:bottom w:val="none" w:sz="0" w:space="0" w:color="auto"/>
        <w:right w:val="none" w:sz="0" w:space="0" w:color="auto"/>
      </w:divBdr>
    </w:div>
    <w:div w:id="10255788">
      <w:bodyDiv w:val="1"/>
      <w:marLeft w:val="0"/>
      <w:marRight w:val="0"/>
      <w:marTop w:val="0"/>
      <w:marBottom w:val="0"/>
      <w:divBdr>
        <w:top w:val="none" w:sz="0" w:space="0" w:color="auto"/>
        <w:left w:val="none" w:sz="0" w:space="0" w:color="auto"/>
        <w:bottom w:val="none" w:sz="0" w:space="0" w:color="auto"/>
        <w:right w:val="none" w:sz="0" w:space="0" w:color="auto"/>
      </w:divBdr>
    </w:div>
    <w:div w:id="10373513">
      <w:bodyDiv w:val="1"/>
      <w:marLeft w:val="0"/>
      <w:marRight w:val="0"/>
      <w:marTop w:val="0"/>
      <w:marBottom w:val="0"/>
      <w:divBdr>
        <w:top w:val="none" w:sz="0" w:space="0" w:color="auto"/>
        <w:left w:val="none" w:sz="0" w:space="0" w:color="auto"/>
        <w:bottom w:val="none" w:sz="0" w:space="0" w:color="auto"/>
        <w:right w:val="none" w:sz="0" w:space="0" w:color="auto"/>
      </w:divBdr>
    </w:div>
    <w:div w:id="10885487">
      <w:bodyDiv w:val="1"/>
      <w:marLeft w:val="0"/>
      <w:marRight w:val="0"/>
      <w:marTop w:val="0"/>
      <w:marBottom w:val="0"/>
      <w:divBdr>
        <w:top w:val="none" w:sz="0" w:space="0" w:color="auto"/>
        <w:left w:val="none" w:sz="0" w:space="0" w:color="auto"/>
        <w:bottom w:val="none" w:sz="0" w:space="0" w:color="auto"/>
        <w:right w:val="none" w:sz="0" w:space="0" w:color="auto"/>
      </w:divBdr>
    </w:div>
    <w:div w:id="11803560">
      <w:bodyDiv w:val="1"/>
      <w:marLeft w:val="0"/>
      <w:marRight w:val="0"/>
      <w:marTop w:val="0"/>
      <w:marBottom w:val="0"/>
      <w:divBdr>
        <w:top w:val="none" w:sz="0" w:space="0" w:color="auto"/>
        <w:left w:val="none" w:sz="0" w:space="0" w:color="auto"/>
        <w:bottom w:val="none" w:sz="0" w:space="0" w:color="auto"/>
        <w:right w:val="none" w:sz="0" w:space="0" w:color="auto"/>
      </w:divBdr>
    </w:div>
    <w:div w:id="13653451">
      <w:bodyDiv w:val="1"/>
      <w:marLeft w:val="0"/>
      <w:marRight w:val="0"/>
      <w:marTop w:val="0"/>
      <w:marBottom w:val="0"/>
      <w:divBdr>
        <w:top w:val="none" w:sz="0" w:space="0" w:color="auto"/>
        <w:left w:val="none" w:sz="0" w:space="0" w:color="auto"/>
        <w:bottom w:val="none" w:sz="0" w:space="0" w:color="auto"/>
        <w:right w:val="none" w:sz="0" w:space="0" w:color="auto"/>
      </w:divBdr>
    </w:div>
    <w:div w:id="16591478">
      <w:bodyDiv w:val="1"/>
      <w:marLeft w:val="0"/>
      <w:marRight w:val="0"/>
      <w:marTop w:val="0"/>
      <w:marBottom w:val="0"/>
      <w:divBdr>
        <w:top w:val="none" w:sz="0" w:space="0" w:color="auto"/>
        <w:left w:val="none" w:sz="0" w:space="0" w:color="auto"/>
        <w:bottom w:val="none" w:sz="0" w:space="0" w:color="auto"/>
        <w:right w:val="none" w:sz="0" w:space="0" w:color="auto"/>
      </w:divBdr>
    </w:div>
    <w:div w:id="26681916">
      <w:bodyDiv w:val="1"/>
      <w:marLeft w:val="0"/>
      <w:marRight w:val="0"/>
      <w:marTop w:val="0"/>
      <w:marBottom w:val="0"/>
      <w:divBdr>
        <w:top w:val="none" w:sz="0" w:space="0" w:color="auto"/>
        <w:left w:val="none" w:sz="0" w:space="0" w:color="auto"/>
        <w:bottom w:val="none" w:sz="0" w:space="0" w:color="auto"/>
        <w:right w:val="none" w:sz="0" w:space="0" w:color="auto"/>
      </w:divBdr>
    </w:div>
    <w:div w:id="26688562">
      <w:bodyDiv w:val="1"/>
      <w:marLeft w:val="0"/>
      <w:marRight w:val="0"/>
      <w:marTop w:val="0"/>
      <w:marBottom w:val="0"/>
      <w:divBdr>
        <w:top w:val="none" w:sz="0" w:space="0" w:color="auto"/>
        <w:left w:val="none" w:sz="0" w:space="0" w:color="auto"/>
        <w:bottom w:val="none" w:sz="0" w:space="0" w:color="auto"/>
        <w:right w:val="none" w:sz="0" w:space="0" w:color="auto"/>
      </w:divBdr>
    </w:div>
    <w:div w:id="39062106">
      <w:bodyDiv w:val="1"/>
      <w:marLeft w:val="0"/>
      <w:marRight w:val="0"/>
      <w:marTop w:val="0"/>
      <w:marBottom w:val="0"/>
      <w:divBdr>
        <w:top w:val="none" w:sz="0" w:space="0" w:color="auto"/>
        <w:left w:val="none" w:sz="0" w:space="0" w:color="auto"/>
        <w:bottom w:val="none" w:sz="0" w:space="0" w:color="auto"/>
        <w:right w:val="none" w:sz="0" w:space="0" w:color="auto"/>
      </w:divBdr>
      <w:divsChild>
        <w:div w:id="884373068">
          <w:marLeft w:val="0"/>
          <w:marRight w:val="0"/>
          <w:marTop w:val="0"/>
          <w:marBottom w:val="0"/>
          <w:divBdr>
            <w:top w:val="none" w:sz="0" w:space="0" w:color="auto"/>
            <w:left w:val="none" w:sz="0" w:space="0" w:color="auto"/>
            <w:bottom w:val="none" w:sz="0" w:space="0" w:color="auto"/>
            <w:right w:val="none" w:sz="0" w:space="0" w:color="auto"/>
          </w:divBdr>
          <w:divsChild>
            <w:div w:id="1899825868">
              <w:marLeft w:val="0"/>
              <w:marRight w:val="0"/>
              <w:marTop w:val="630"/>
              <w:marBottom w:val="0"/>
              <w:divBdr>
                <w:top w:val="single" w:sz="12" w:space="0" w:color="EBEFF9"/>
                <w:left w:val="none" w:sz="0" w:space="0" w:color="auto"/>
                <w:bottom w:val="none" w:sz="0" w:space="0" w:color="auto"/>
                <w:right w:val="none" w:sz="0" w:space="0" w:color="auto"/>
              </w:divBdr>
              <w:divsChild>
                <w:div w:id="279385733">
                  <w:marLeft w:val="0"/>
                  <w:marRight w:val="0"/>
                  <w:marTop w:val="0"/>
                  <w:marBottom w:val="0"/>
                  <w:divBdr>
                    <w:top w:val="none" w:sz="0" w:space="0" w:color="auto"/>
                    <w:left w:val="none" w:sz="0" w:space="0" w:color="auto"/>
                    <w:bottom w:val="none" w:sz="0" w:space="0" w:color="auto"/>
                    <w:right w:val="none" w:sz="0" w:space="0" w:color="auto"/>
                  </w:divBdr>
                  <w:divsChild>
                    <w:div w:id="1647390917">
                      <w:marLeft w:val="0"/>
                      <w:marRight w:val="150"/>
                      <w:marTop w:val="0"/>
                      <w:marBottom w:val="90"/>
                      <w:divBdr>
                        <w:top w:val="none" w:sz="0" w:space="0" w:color="auto"/>
                        <w:left w:val="none" w:sz="0" w:space="0" w:color="auto"/>
                        <w:bottom w:val="none" w:sz="0" w:space="0" w:color="auto"/>
                        <w:right w:val="none" w:sz="0" w:space="0" w:color="auto"/>
                      </w:divBdr>
                      <w:divsChild>
                        <w:div w:id="61878675">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 w:id="41683728">
      <w:bodyDiv w:val="1"/>
      <w:marLeft w:val="0"/>
      <w:marRight w:val="0"/>
      <w:marTop w:val="0"/>
      <w:marBottom w:val="0"/>
      <w:divBdr>
        <w:top w:val="none" w:sz="0" w:space="0" w:color="auto"/>
        <w:left w:val="none" w:sz="0" w:space="0" w:color="auto"/>
        <w:bottom w:val="none" w:sz="0" w:space="0" w:color="auto"/>
        <w:right w:val="none" w:sz="0" w:space="0" w:color="auto"/>
      </w:divBdr>
    </w:div>
    <w:div w:id="45106778">
      <w:bodyDiv w:val="1"/>
      <w:marLeft w:val="0"/>
      <w:marRight w:val="0"/>
      <w:marTop w:val="0"/>
      <w:marBottom w:val="0"/>
      <w:divBdr>
        <w:top w:val="none" w:sz="0" w:space="0" w:color="auto"/>
        <w:left w:val="none" w:sz="0" w:space="0" w:color="auto"/>
        <w:bottom w:val="none" w:sz="0" w:space="0" w:color="auto"/>
        <w:right w:val="none" w:sz="0" w:space="0" w:color="auto"/>
      </w:divBdr>
    </w:div>
    <w:div w:id="51927098">
      <w:bodyDiv w:val="1"/>
      <w:marLeft w:val="0"/>
      <w:marRight w:val="0"/>
      <w:marTop w:val="0"/>
      <w:marBottom w:val="0"/>
      <w:divBdr>
        <w:top w:val="none" w:sz="0" w:space="0" w:color="auto"/>
        <w:left w:val="none" w:sz="0" w:space="0" w:color="auto"/>
        <w:bottom w:val="none" w:sz="0" w:space="0" w:color="auto"/>
        <w:right w:val="none" w:sz="0" w:space="0" w:color="auto"/>
      </w:divBdr>
    </w:div>
    <w:div w:id="56326267">
      <w:bodyDiv w:val="1"/>
      <w:marLeft w:val="0"/>
      <w:marRight w:val="0"/>
      <w:marTop w:val="0"/>
      <w:marBottom w:val="0"/>
      <w:divBdr>
        <w:top w:val="none" w:sz="0" w:space="0" w:color="auto"/>
        <w:left w:val="none" w:sz="0" w:space="0" w:color="auto"/>
        <w:bottom w:val="none" w:sz="0" w:space="0" w:color="auto"/>
        <w:right w:val="none" w:sz="0" w:space="0" w:color="auto"/>
      </w:divBdr>
    </w:div>
    <w:div w:id="56560766">
      <w:bodyDiv w:val="1"/>
      <w:marLeft w:val="0"/>
      <w:marRight w:val="0"/>
      <w:marTop w:val="0"/>
      <w:marBottom w:val="0"/>
      <w:divBdr>
        <w:top w:val="none" w:sz="0" w:space="0" w:color="auto"/>
        <w:left w:val="none" w:sz="0" w:space="0" w:color="auto"/>
        <w:bottom w:val="none" w:sz="0" w:space="0" w:color="auto"/>
        <w:right w:val="none" w:sz="0" w:space="0" w:color="auto"/>
      </w:divBdr>
    </w:div>
    <w:div w:id="57945618">
      <w:bodyDiv w:val="1"/>
      <w:marLeft w:val="0"/>
      <w:marRight w:val="0"/>
      <w:marTop w:val="0"/>
      <w:marBottom w:val="0"/>
      <w:divBdr>
        <w:top w:val="none" w:sz="0" w:space="0" w:color="auto"/>
        <w:left w:val="none" w:sz="0" w:space="0" w:color="auto"/>
        <w:bottom w:val="none" w:sz="0" w:space="0" w:color="auto"/>
        <w:right w:val="none" w:sz="0" w:space="0" w:color="auto"/>
      </w:divBdr>
    </w:div>
    <w:div w:id="64690149">
      <w:bodyDiv w:val="1"/>
      <w:marLeft w:val="0"/>
      <w:marRight w:val="0"/>
      <w:marTop w:val="0"/>
      <w:marBottom w:val="0"/>
      <w:divBdr>
        <w:top w:val="none" w:sz="0" w:space="0" w:color="auto"/>
        <w:left w:val="none" w:sz="0" w:space="0" w:color="auto"/>
        <w:bottom w:val="none" w:sz="0" w:space="0" w:color="auto"/>
        <w:right w:val="none" w:sz="0" w:space="0" w:color="auto"/>
      </w:divBdr>
    </w:div>
    <w:div w:id="67240784">
      <w:bodyDiv w:val="1"/>
      <w:marLeft w:val="0"/>
      <w:marRight w:val="0"/>
      <w:marTop w:val="0"/>
      <w:marBottom w:val="0"/>
      <w:divBdr>
        <w:top w:val="none" w:sz="0" w:space="0" w:color="auto"/>
        <w:left w:val="none" w:sz="0" w:space="0" w:color="auto"/>
        <w:bottom w:val="none" w:sz="0" w:space="0" w:color="auto"/>
        <w:right w:val="none" w:sz="0" w:space="0" w:color="auto"/>
      </w:divBdr>
    </w:div>
    <w:div w:id="67390055">
      <w:bodyDiv w:val="1"/>
      <w:marLeft w:val="0"/>
      <w:marRight w:val="0"/>
      <w:marTop w:val="0"/>
      <w:marBottom w:val="0"/>
      <w:divBdr>
        <w:top w:val="none" w:sz="0" w:space="0" w:color="auto"/>
        <w:left w:val="none" w:sz="0" w:space="0" w:color="auto"/>
        <w:bottom w:val="none" w:sz="0" w:space="0" w:color="auto"/>
        <w:right w:val="none" w:sz="0" w:space="0" w:color="auto"/>
      </w:divBdr>
    </w:div>
    <w:div w:id="68431015">
      <w:bodyDiv w:val="1"/>
      <w:marLeft w:val="0"/>
      <w:marRight w:val="0"/>
      <w:marTop w:val="0"/>
      <w:marBottom w:val="0"/>
      <w:divBdr>
        <w:top w:val="none" w:sz="0" w:space="0" w:color="auto"/>
        <w:left w:val="none" w:sz="0" w:space="0" w:color="auto"/>
        <w:bottom w:val="none" w:sz="0" w:space="0" w:color="auto"/>
        <w:right w:val="none" w:sz="0" w:space="0" w:color="auto"/>
      </w:divBdr>
    </w:div>
    <w:div w:id="70277072">
      <w:bodyDiv w:val="1"/>
      <w:marLeft w:val="0"/>
      <w:marRight w:val="0"/>
      <w:marTop w:val="0"/>
      <w:marBottom w:val="0"/>
      <w:divBdr>
        <w:top w:val="none" w:sz="0" w:space="0" w:color="auto"/>
        <w:left w:val="none" w:sz="0" w:space="0" w:color="auto"/>
        <w:bottom w:val="none" w:sz="0" w:space="0" w:color="auto"/>
        <w:right w:val="none" w:sz="0" w:space="0" w:color="auto"/>
      </w:divBdr>
    </w:div>
    <w:div w:id="71660660">
      <w:bodyDiv w:val="1"/>
      <w:marLeft w:val="0"/>
      <w:marRight w:val="0"/>
      <w:marTop w:val="0"/>
      <w:marBottom w:val="0"/>
      <w:divBdr>
        <w:top w:val="none" w:sz="0" w:space="0" w:color="auto"/>
        <w:left w:val="none" w:sz="0" w:space="0" w:color="auto"/>
        <w:bottom w:val="none" w:sz="0" w:space="0" w:color="auto"/>
        <w:right w:val="none" w:sz="0" w:space="0" w:color="auto"/>
      </w:divBdr>
    </w:div>
    <w:div w:id="72237258">
      <w:bodyDiv w:val="1"/>
      <w:marLeft w:val="0"/>
      <w:marRight w:val="0"/>
      <w:marTop w:val="0"/>
      <w:marBottom w:val="0"/>
      <w:divBdr>
        <w:top w:val="none" w:sz="0" w:space="0" w:color="auto"/>
        <w:left w:val="none" w:sz="0" w:space="0" w:color="auto"/>
        <w:bottom w:val="none" w:sz="0" w:space="0" w:color="auto"/>
        <w:right w:val="none" w:sz="0" w:space="0" w:color="auto"/>
      </w:divBdr>
    </w:div>
    <w:div w:id="74279174">
      <w:bodyDiv w:val="1"/>
      <w:marLeft w:val="0"/>
      <w:marRight w:val="0"/>
      <w:marTop w:val="0"/>
      <w:marBottom w:val="0"/>
      <w:divBdr>
        <w:top w:val="none" w:sz="0" w:space="0" w:color="auto"/>
        <w:left w:val="none" w:sz="0" w:space="0" w:color="auto"/>
        <w:bottom w:val="none" w:sz="0" w:space="0" w:color="auto"/>
        <w:right w:val="none" w:sz="0" w:space="0" w:color="auto"/>
      </w:divBdr>
    </w:div>
    <w:div w:id="83769520">
      <w:bodyDiv w:val="1"/>
      <w:marLeft w:val="0"/>
      <w:marRight w:val="0"/>
      <w:marTop w:val="0"/>
      <w:marBottom w:val="0"/>
      <w:divBdr>
        <w:top w:val="none" w:sz="0" w:space="0" w:color="auto"/>
        <w:left w:val="none" w:sz="0" w:space="0" w:color="auto"/>
        <w:bottom w:val="none" w:sz="0" w:space="0" w:color="auto"/>
        <w:right w:val="none" w:sz="0" w:space="0" w:color="auto"/>
      </w:divBdr>
    </w:div>
    <w:div w:id="84228507">
      <w:bodyDiv w:val="1"/>
      <w:marLeft w:val="0"/>
      <w:marRight w:val="0"/>
      <w:marTop w:val="0"/>
      <w:marBottom w:val="0"/>
      <w:divBdr>
        <w:top w:val="none" w:sz="0" w:space="0" w:color="auto"/>
        <w:left w:val="none" w:sz="0" w:space="0" w:color="auto"/>
        <w:bottom w:val="none" w:sz="0" w:space="0" w:color="auto"/>
        <w:right w:val="none" w:sz="0" w:space="0" w:color="auto"/>
      </w:divBdr>
    </w:div>
    <w:div w:id="84422051">
      <w:bodyDiv w:val="1"/>
      <w:marLeft w:val="0"/>
      <w:marRight w:val="0"/>
      <w:marTop w:val="0"/>
      <w:marBottom w:val="0"/>
      <w:divBdr>
        <w:top w:val="none" w:sz="0" w:space="0" w:color="auto"/>
        <w:left w:val="none" w:sz="0" w:space="0" w:color="auto"/>
        <w:bottom w:val="none" w:sz="0" w:space="0" w:color="auto"/>
        <w:right w:val="none" w:sz="0" w:space="0" w:color="auto"/>
      </w:divBdr>
    </w:div>
    <w:div w:id="85225634">
      <w:bodyDiv w:val="1"/>
      <w:marLeft w:val="0"/>
      <w:marRight w:val="0"/>
      <w:marTop w:val="0"/>
      <w:marBottom w:val="0"/>
      <w:divBdr>
        <w:top w:val="none" w:sz="0" w:space="0" w:color="auto"/>
        <w:left w:val="none" w:sz="0" w:space="0" w:color="auto"/>
        <w:bottom w:val="none" w:sz="0" w:space="0" w:color="auto"/>
        <w:right w:val="none" w:sz="0" w:space="0" w:color="auto"/>
      </w:divBdr>
    </w:div>
    <w:div w:id="88044651">
      <w:bodyDiv w:val="1"/>
      <w:marLeft w:val="0"/>
      <w:marRight w:val="0"/>
      <w:marTop w:val="0"/>
      <w:marBottom w:val="0"/>
      <w:divBdr>
        <w:top w:val="none" w:sz="0" w:space="0" w:color="auto"/>
        <w:left w:val="none" w:sz="0" w:space="0" w:color="auto"/>
        <w:bottom w:val="none" w:sz="0" w:space="0" w:color="auto"/>
        <w:right w:val="none" w:sz="0" w:space="0" w:color="auto"/>
      </w:divBdr>
    </w:div>
    <w:div w:id="88964893">
      <w:bodyDiv w:val="1"/>
      <w:marLeft w:val="0"/>
      <w:marRight w:val="0"/>
      <w:marTop w:val="0"/>
      <w:marBottom w:val="0"/>
      <w:divBdr>
        <w:top w:val="none" w:sz="0" w:space="0" w:color="auto"/>
        <w:left w:val="none" w:sz="0" w:space="0" w:color="auto"/>
        <w:bottom w:val="none" w:sz="0" w:space="0" w:color="auto"/>
        <w:right w:val="none" w:sz="0" w:space="0" w:color="auto"/>
      </w:divBdr>
    </w:div>
    <w:div w:id="94908608">
      <w:bodyDiv w:val="1"/>
      <w:marLeft w:val="0"/>
      <w:marRight w:val="0"/>
      <w:marTop w:val="0"/>
      <w:marBottom w:val="0"/>
      <w:divBdr>
        <w:top w:val="none" w:sz="0" w:space="0" w:color="auto"/>
        <w:left w:val="none" w:sz="0" w:space="0" w:color="auto"/>
        <w:bottom w:val="none" w:sz="0" w:space="0" w:color="auto"/>
        <w:right w:val="none" w:sz="0" w:space="0" w:color="auto"/>
      </w:divBdr>
      <w:divsChild>
        <w:div w:id="5909737">
          <w:marLeft w:val="0"/>
          <w:marRight w:val="0"/>
          <w:marTop w:val="0"/>
          <w:marBottom w:val="0"/>
          <w:divBdr>
            <w:top w:val="none" w:sz="0" w:space="0" w:color="auto"/>
            <w:left w:val="none" w:sz="0" w:space="0" w:color="auto"/>
            <w:bottom w:val="none" w:sz="0" w:space="0" w:color="auto"/>
            <w:right w:val="none" w:sz="0" w:space="0" w:color="auto"/>
          </w:divBdr>
          <w:divsChild>
            <w:div w:id="1849321809">
              <w:marLeft w:val="0"/>
              <w:marRight w:val="0"/>
              <w:marTop w:val="0"/>
              <w:marBottom w:val="0"/>
              <w:divBdr>
                <w:top w:val="none" w:sz="0" w:space="0" w:color="auto"/>
                <w:left w:val="none" w:sz="0" w:space="0" w:color="auto"/>
                <w:bottom w:val="none" w:sz="0" w:space="0" w:color="auto"/>
                <w:right w:val="none" w:sz="0" w:space="0" w:color="auto"/>
              </w:divBdr>
              <w:divsChild>
                <w:div w:id="1795905191">
                  <w:marLeft w:val="3840"/>
                  <w:marRight w:val="0"/>
                  <w:marTop w:val="0"/>
                  <w:marBottom w:val="0"/>
                  <w:divBdr>
                    <w:top w:val="none" w:sz="0" w:space="0" w:color="auto"/>
                    <w:left w:val="none" w:sz="0" w:space="0" w:color="auto"/>
                    <w:bottom w:val="none" w:sz="0" w:space="0" w:color="auto"/>
                    <w:right w:val="none" w:sz="0" w:space="0" w:color="auto"/>
                  </w:divBdr>
                  <w:divsChild>
                    <w:div w:id="628517097">
                      <w:marLeft w:val="0"/>
                      <w:marRight w:val="0"/>
                      <w:marTop w:val="0"/>
                      <w:marBottom w:val="0"/>
                      <w:divBdr>
                        <w:top w:val="none" w:sz="0" w:space="0" w:color="auto"/>
                        <w:left w:val="none" w:sz="0" w:space="0" w:color="auto"/>
                        <w:bottom w:val="none" w:sz="0" w:space="0" w:color="auto"/>
                        <w:right w:val="none" w:sz="0" w:space="0" w:color="auto"/>
                      </w:divBdr>
                      <w:divsChild>
                        <w:div w:id="1566183666">
                          <w:marLeft w:val="0"/>
                          <w:marRight w:val="0"/>
                          <w:marTop w:val="0"/>
                          <w:marBottom w:val="0"/>
                          <w:divBdr>
                            <w:top w:val="none" w:sz="0" w:space="0" w:color="auto"/>
                            <w:left w:val="none" w:sz="0" w:space="0" w:color="auto"/>
                            <w:bottom w:val="none" w:sz="0" w:space="0" w:color="auto"/>
                            <w:right w:val="none" w:sz="0" w:space="0" w:color="auto"/>
                          </w:divBdr>
                          <w:divsChild>
                            <w:div w:id="1651639118">
                              <w:marLeft w:val="0"/>
                              <w:marRight w:val="240"/>
                              <w:marTop w:val="240"/>
                              <w:marBottom w:val="0"/>
                              <w:divBdr>
                                <w:top w:val="none" w:sz="0" w:space="0" w:color="auto"/>
                                <w:left w:val="none" w:sz="0" w:space="0" w:color="auto"/>
                                <w:bottom w:val="none" w:sz="0" w:space="0" w:color="auto"/>
                                <w:right w:val="none" w:sz="0" w:space="0" w:color="auto"/>
                              </w:divBdr>
                              <w:divsChild>
                                <w:div w:id="426774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293811">
      <w:bodyDiv w:val="1"/>
      <w:marLeft w:val="0"/>
      <w:marRight w:val="0"/>
      <w:marTop w:val="0"/>
      <w:marBottom w:val="0"/>
      <w:divBdr>
        <w:top w:val="none" w:sz="0" w:space="0" w:color="auto"/>
        <w:left w:val="none" w:sz="0" w:space="0" w:color="auto"/>
        <w:bottom w:val="none" w:sz="0" w:space="0" w:color="auto"/>
        <w:right w:val="none" w:sz="0" w:space="0" w:color="auto"/>
      </w:divBdr>
    </w:div>
    <w:div w:id="100802296">
      <w:bodyDiv w:val="1"/>
      <w:marLeft w:val="0"/>
      <w:marRight w:val="0"/>
      <w:marTop w:val="0"/>
      <w:marBottom w:val="0"/>
      <w:divBdr>
        <w:top w:val="none" w:sz="0" w:space="0" w:color="auto"/>
        <w:left w:val="none" w:sz="0" w:space="0" w:color="auto"/>
        <w:bottom w:val="none" w:sz="0" w:space="0" w:color="auto"/>
        <w:right w:val="none" w:sz="0" w:space="0" w:color="auto"/>
      </w:divBdr>
    </w:div>
    <w:div w:id="105278577">
      <w:bodyDiv w:val="1"/>
      <w:marLeft w:val="0"/>
      <w:marRight w:val="0"/>
      <w:marTop w:val="0"/>
      <w:marBottom w:val="0"/>
      <w:divBdr>
        <w:top w:val="none" w:sz="0" w:space="0" w:color="auto"/>
        <w:left w:val="none" w:sz="0" w:space="0" w:color="auto"/>
        <w:bottom w:val="none" w:sz="0" w:space="0" w:color="auto"/>
        <w:right w:val="none" w:sz="0" w:space="0" w:color="auto"/>
      </w:divBdr>
    </w:div>
    <w:div w:id="105587049">
      <w:bodyDiv w:val="1"/>
      <w:marLeft w:val="0"/>
      <w:marRight w:val="0"/>
      <w:marTop w:val="0"/>
      <w:marBottom w:val="0"/>
      <w:divBdr>
        <w:top w:val="none" w:sz="0" w:space="0" w:color="auto"/>
        <w:left w:val="none" w:sz="0" w:space="0" w:color="auto"/>
        <w:bottom w:val="none" w:sz="0" w:space="0" w:color="auto"/>
        <w:right w:val="none" w:sz="0" w:space="0" w:color="auto"/>
      </w:divBdr>
    </w:div>
    <w:div w:id="105933213">
      <w:bodyDiv w:val="1"/>
      <w:marLeft w:val="0"/>
      <w:marRight w:val="0"/>
      <w:marTop w:val="0"/>
      <w:marBottom w:val="0"/>
      <w:divBdr>
        <w:top w:val="none" w:sz="0" w:space="0" w:color="auto"/>
        <w:left w:val="none" w:sz="0" w:space="0" w:color="auto"/>
        <w:bottom w:val="none" w:sz="0" w:space="0" w:color="auto"/>
        <w:right w:val="none" w:sz="0" w:space="0" w:color="auto"/>
      </w:divBdr>
    </w:div>
    <w:div w:id="105971751">
      <w:bodyDiv w:val="1"/>
      <w:marLeft w:val="0"/>
      <w:marRight w:val="0"/>
      <w:marTop w:val="0"/>
      <w:marBottom w:val="0"/>
      <w:divBdr>
        <w:top w:val="none" w:sz="0" w:space="0" w:color="auto"/>
        <w:left w:val="none" w:sz="0" w:space="0" w:color="auto"/>
        <w:bottom w:val="none" w:sz="0" w:space="0" w:color="auto"/>
        <w:right w:val="none" w:sz="0" w:space="0" w:color="auto"/>
      </w:divBdr>
    </w:div>
    <w:div w:id="108284898">
      <w:bodyDiv w:val="1"/>
      <w:marLeft w:val="0"/>
      <w:marRight w:val="0"/>
      <w:marTop w:val="0"/>
      <w:marBottom w:val="0"/>
      <w:divBdr>
        <w:top w:val="none" w:sz="0" w:space="0" w:color="auto"/>
        <w:left w:val="none" w:sz="0" w:space="0" w:color="auto"/>
        <w:bottom w:val="none" w:sz="0" w:space="0" w:color="auto"/>
        <w:right w:val="none" w:sz="0" w:space="0" w:color="auto"/>
      </w:divBdr>
    </w:div>
    <w:div w:id="109664372">
      <w:bodyDiv w:val="1"/>
      <w:marLeft w:val="0"/>
      <w:marRight w:val="0"/>
      <w:marTop w:val="0"/>
      <w:marBottom w:val="0"/>
      <w:divBdr>
        <w:top w:val="none" w:sz="0" w:space="0" w:color="auto"/>
        <w:left w:val="none" w:sz="0" w:space="0" w:color="auto"/>
        <w:bottom w:val="none" w:sz="0" w:space="0" w:color="auto"/>
        <w:right w:val="none" w:sz="0" w:space="0" w:color="auto"/>
      </w:divBdr>
    </w:div>
    <w:div w:id="113409709">
      <w:bodyDiv w:val="1"/>
      <w:marLeft w:val="0"/>
      <w:marRight w:val="0"/>
      <w:marTop w:val="0"/>
      <w:marBottom w:val="0"/>
      <w:divBdr>
        <w:top w:val="none" w:sz="0" w:space="0" w:color="auto"/>
        <w:left w:val="none" w:sz="0" w:space="0" w:color="auto"/>
        <w:bottom w:val="none" w:sz="0" w:space="0" w:color="auto"/>
        <w:right w:val="none" w:sz="0" w:space="0" w:color="auto"/>
      </w:divBdr>
    </w:div>
    <w:div w:id="114106091">
      <w:bodyDiv w:val="1"/>
      <w:marLeft w:val="0"/>
      <w:marRight w:val="0"/>
      <w:marTop w:val="0"/>
      <w:marBottom w:val="0"/>
      <w:divBdr>
        <w:top w:val="none" w:sz="0" w:space="0" w:color="auto"/>
        <w:left w:val="none" w:sz="0" w:space="0" w:color="auto"/>
        <w:bottom w:val="none" w:sz="0" w:space="0" w:color="auto"/>
        <w:right w:val="none" w:sz="0" w:space="0" w:color="auto"/>
      </w:divBdr>
    </w:div>
    <w:div w:id="123280377">
      <w:bodyDiv w:val="1"/>
      <w:marLeft w:val="0"/>
      <w:marRight w:val="0"/>
      <w:marTop w:val="0"/>
      <w:marBottom w:val="0"/>
      <w:divBdr>
        <w:top w:val="none" w:sz="0" w:space="0" w:color="auto"/>
        <w:left w:val="none" w:sz="0" w:space="0" w:color="auto"/>
        <w:bottom w:val="none" w:sz="0" w:space="0" w:color="auto"/>
        <w:right w:val="none" w:sz="0" w:space="0" w:color="auto"/>
      </w:divBdr>
    </w:div>
    <w:div w:id="127862404">
      <w:bodyDiv w:val="1"/>
      <w:marLeft w:val="0"/>
      <w:marRight w:val="0"/>
      <w:marTop w:val="0"/>
      <w:marBottom w:val="0"/>
      <w:divBdr>
        <w:top w:val="none" w:sz="0" w:space="0" w:color="auto"/>
        <w:left w:val="none" w:sz="0" w:space="0" w:color="auto"/>
        <w:bottom w:val="none" w:sz="0" w:space="0" w:color="auto"/>
        <w:right w:val="none" w:sz="0" w:space="0" w:color="auto"/>
      </w:divBdr>
    </w:div>
    <w:div w:id="133719787">
      <w:bodyDiv w:val="1"/>
      <w:marLeft w:val="0"/>
      <w:marRight w:val="0"/>
      <w:marTop w:val="0"/>
      <w:marBottom w:val="0"/>
      <w:divBdr>
        <w:top w:val="none" w:sz="0" w:space="0" w:color="auto"/>
        <w:left w:val="none" w:sz="0" w:space="0" w:color="auto"/>
        <w:bottom w:val="none" w:sz="0" w:space="0" w:color="auto"/>
        <w:right w:val="none" w:sz="0" w:space="0" w:color="auto"/>
      </w:divBdr>
    </w:div>
    <w:div w:id="140318296">
      <w:bodyDiv w:val="1"/>
      <w:marLeft w:val="0"/>
      <w:marRight w:val="0"/>
      <w:marTop w:val="0"/>
      <w:marBottom w:val="0"/>
      <w:divBdr>
        <w:top w:val="none" w:sz="0" w:space="0" w:color="auto"/>
        <w:left w:val="none" w:sz="0" w:space="0" w:color="auto"/>
        <w:bottom w:val="none" w:sz="0" w:space="0" w:color="auto"/>
        <w:right w:val="none" w:sz="0" w:space="0" w:color="auto"/>
      </w:divBdr>
    </w:div>
    <w:div w:id="140662895">
      <w:bodyDiv w:val="1"/>
      <w:marLeft w:val="0"/>
      <w:marRight w:val="0"/>
      <w:marTop w:val="0"/>
      <w:marBottom w:val="0"/>
      <w:divBdr>
        <w:top w:val="none" w:sz="0" w:space="0" w:color="auto"/>
        <w:left w:val="none" w:sz="0" w:space="0" w:color="auto"/>
        <w:bottom w:val="none" w:sz="0" w:space="0" w:color="auto"/>
        <w:right w:val="none" w:sz="0" w:space="0" w:color="auto"/>
      </w:divBdr>
    </w:div>
    <w:div w:id="142040866">
      <w:bodyDiv w:val="1"/>
      <w:marLeft w:val="0"/>
      <w:marRight w:val="0"/>
      <w:marTop w:val="0"/>
      <w:marBottom w:val="0"/>
      <w:divBdr>
        <w:top w:val="none" w:sz="0" w:space="0" w:color="auto"/>
        <w:left w:val="none" w:sz="0" w:space="0" w:color="auto"/>
        <w:bottom w:val="none" w:sz="0" w:space="0" w:color="auto"/>
        <w:right w:val="none" w:sz="0" w:space="0" w:color="auto"/>
      </w:divBdr>
    </w:div>
    <w:div w:id="143936890">
      <w:bodyDiv w:val="1"/>
      <w:marLeft w:val="0"/>
      <w:marRight w:val="0"/>
      <w:marTop w:val="0"/>
      <w:marBottom w:val="0"/>
      <w:divBdr>
        <w:top w:val="none" w:sz="0" w:space="0" w:color="auto"/>
        <w:left w:val="none" w:sz="0" w:space="0" w:color="auto"/>
        <w:bottom w:val="none" w:sz="0" w:space="0" w:color="auto"/>
        <w:right w:val="none" w:sz="0" w:space="0" w:color="auto"/>
      </w:divBdr>
    </w:div>
    <w:div w:id="146166959">
      <w:bodyDiv w:val="1"/>
      <w:marLeft w:val="0"/>
      <w:marRight w:val="0"/>
      <w:marTop w:val="0"/>
      <w:marBottom w:val="0"/>
      <w:divBdr>
        <w:top w:val="none" w:sz="0" w:space="0" w:color="auto"/>
        <w:left w:val="none" w:sz="0" w:space="0" w:color="auto"/>
        <w:bottom w:val="none" w:sz="0" w:space="0" w:color="auto"/>
        <w:right w:val="none" w:sz="0" w:space="0" w:color="auto"/>
      </w:divBdr>
    </w:div>
    <w:div w:id="146365072">
      <w:bodyDiv w:val="1"/>
      <w:marLeft w:val="0"/>
      <w:marRight w:val="0"/>
      <w:marTop w:val="0"/>
      <w:marBottom w:val="0"/>
      <w:divBdr>
        <w:top w:val="none" w:sz="0" w:space="0" w:color="auto"/>
        <w:left w:val="none" w:sz="0" w:space="0" w:color="auto"/>
        <w:bottom w:val="none" w:sz="0" w:space="0" w:color="auto"/>
        <w:right w:val="none" w:sz="0" w:space="0" w:color="auto"/>
      </w:divBdr>
    </w:div>
    <w:div w:id="147478872">
      <w:bodyDiv w:val="1"/>
      <w:marLeft w:val="0"/>
      <w:marRight w:val="0"/>
      <w:marTop w:val="0"/>
      <w:marBottom w:val="0"/>
      <w:divBdr>
        <w:top w:val="none" w:sz="0" w:space="0" w:color="auto"/>
        <w:left w:val="none" w:sz="0" w:space="0" w:color="auto"/>
        <w:bottom w:val="none" w:sz="0" w:space="0" w:color="auto"/>
        <w:right w:val="none" w:sz="0" w:space="0" w:color="auto"/>
      </w:divBdr>
    </w:div>
    <w:div w:id="152988164">
      <w:bodyDiv w:val="1"/>
      <w:marLeft w:val="0"/>
      <w:marRight w:val="0"/>
      <w:marTop w:val="0"/>
      <w:marBottom w:val="0"/>
      <w:divBdr>
        <w:top w:val="none" w:sz="0" w:space="0" w:color="auto"/>
        <w:left w:val="none" w:sz="0" w:space="0" w:color="auto"/>
        <w:bottom w:val="none" w:sz="0" w:space="0" w:color="auto"/>
        <w:right w:val="none" w:sz="0" w:space="0" w:color="auto"/>
      </w:divBdr>
    </w:div>
    <w:div w:id="154956484">
      <w:bodyDiv w:val="1"/>
      <w:marLeft w:val="0"/>
      <w:marRight w:val="0"/>
      <w:marTop w:val="0"/>
      <w:marBottom w:val="0"/>
      <w:divBdr>
        <w:top w:val="none" w:sz="0" w:space="0" w:color="auto"/>
        <w:left w:val="none" w:sz="0" w:space="0" w:color="auto"/>
        <w:bottom w:val="none" w:sz="0" w:space="0" w:color="auto"/>
        <w:right w:val="none" w:sz="0" w:space="0" w:color="auto"/>
      </w:divBdr>
    </w:div>
    <w:div w:id="156311545">
      <w:bodyDiv w:val="1"/>
      <w:marLeft w:val="0"/>
      <w:marRight w:val="0"/>
      <w:marTop w:val="0"/>
      <w:marBottom w:val="0"/>
      <w:divBdr>
        <w:top w:val="none" w:sz="0" w:space="0" w:color="auto"/>
        <w:left w:val="none" w:sz="0" w:space="0" w:color="auto"/>
        <w:bottom w:val="none" w:sz="0" w:space="0" w:color="auto"/>
        <w:right w:val="none" w:sz="0" w:space="0" w:color="auto"/>
      </w:divBdr>
    </w:div>
    <w:div w:id="157114347">
      <w:bodyDiv w:val="1"/>
      <w:marLeft w:val="0"/>
      <w:marRight w:val="0"/>
      <w:marTop w:val="0"/>
      <w:marBottom w:val="0"/>
      <w:divBdr>
        <w:top w:val="none" w:sz="0" w:space="0" w:color="auto"/>
        <w:left w:val="none" w:sz="0" w:space="0" w:color="auto"/>
        <w:bottom w:val="none" w:sz="0" w:space="0" w:color="auto"/>
        <w:right w:val="none" w:sz="0" w:space="0" w:color="auto"/>
      </w:divBdr>
    </w:div>
    <w:div w:id="158742403">
      <w:bodyDiv w:val="1"/>
      <w:marLeft w:val="0"/>
      <w:marRight w:val="0"/>
      <w:marTop w:val="0"/>
      <w:marBottom w:val="0"/>
      <w:divBdr>
        <w:top w:val="none" w:sz="0" w:space="0" w:color="auto"/>
        <w:left w:val="none" w:sz="0" w:space="0" w:color="auto"/>
        <w:bottom w:val="none" w:sz="0" w:space="0" w:color="auto"/>
        <w:right w:val="none" w:sz="0" w:space="0" w:color="auto"/>
      </w:divBdr>
    </w:div>
    <w:div w:id="160780174">
      <w:bodyDiv w:val="1"/>
      <w:marLeft w:val="0"/>
      <w:marRight w:val="0"/>
      <w:marTop w:val="0"/>
      <w:marBottom w:val="0"/>
      <w:divBdr>
        <w:top w:val="none" w:sz="0" w:space="0" w:color="auto"/>
        <w:left w:val="none" w:sz="0" w:space="0" w:color="auto"/>
        <w:bottom w:val="none" w:sz="0" w:space="0" w:color="auto"/>
        <w:right w:val="none" w:sz="0" w:space="0" w:color="auto"/>
      </w:divBdr>
    </w:div>
    <w:div w:id="160968063">
      <w:bodyDiv w:val="1"/>
      <w:marLeft w:val="0"/>
      <w:marRight w:val="0"/>
      <w:marTop w:val="0"/>
      <w:marBottom w:val="0"/>
      <w:divBdr>
        <w:top w:val="none" w:sz="0" w:space="0" w:color="auto"/>
        <w:left w:val="none" w:sz="0" w:space="0" w:color="auto"/>
        <w:bottom w:val="none" w:sz="0" w:space="0" w:color="auto"/>
        <w:right w:val="none" w:sz="0" w:space="0" w:color="auto"/>
      </w:divBdr>
    </w:div>
    <w:div w:id="161552485">
      <w:bodyDiv w:val="1"/>
      <w:marLeft w:val="0"/>
      <w:marRight w:val="0"/>
      <w:marTop w:val="0"/>
      <w:marBottom w:val="0"/>
      <w:divBdr>
        <w:top w:val="none" w:sz="0" w:space="0" w:color="auto"/>
        <w:left w:val="none" w:sz="0" w:space="0" w:color="auto"/>
        <w:bottom w:val="none" w:sz="0" w:space="0" w:color="auto"/>
        <w:right w:val="none" w:sz="0" w:space="0" w:color="auto"/>
      </w:divBdr>
    </w:div>
    <w:div w:id="161940151">
      <w:bodyDiv w:val="1"/>
      <w:marLeft w:val="0"/>
      <w:marRight w:val="0"/>
      <w:marTop w:val="0"/>
      <w:marBottom w:val="0"/>
      <w:divBdr>
        <w:top w:val="none" w:sz="0" w:space="0" w:color="auto"/>
        <w:left w:val="none" w:sz="0" w:space="0" w:color="auto"/>
        <w:bottom w:val="none" w:sz="0" w:space="0" w:color="auto"/>
        <w:right w:val="none" w:sz="0" w:space="0" w:color="auto"/>
      </w:divBdr>
    </w:div>
    <w:div w:id="162626151">
      <w:bodyDiv w:val="1"/>
      <w:marLeft w:val="0"/>
      <w:marRight w:val="0"/>
      <w:marTop w:val="0"/>
      <w:marBottom w:val="0"/>
      <w:divBdr>
        <w:top w:val="none" w:sz="0" w:space="0" w:color="auto"/>
        <w:left w:val="none" w:sz="0" w:space="0" w:color="auto"/>
        <w:bottom w:val="none" w:sz="0" w:space="0" w:color="auto"/>
        <w:right w:val="none" w:sz="0" w:space="0" w:color="auto"/>
      </w:divBdr>
    </w:div>
    <w:div w:id="163008596">
      <w:bodyDiv w:val="1"/>
      <w:marLeft w:val="0"/>
      <w:marRight w:val="0"/>
      <w:marTop w:val="0"/>
      <w:marBottom w:val="0"/>
      <w:divBdr>
        <w:top w:val="none" w:sz="0" w:space="0" w:color="auto"/>
        <w:left w:val="none" w:sz="0" w:space="0" w:color="auto"/>
        <w:bottom w:val="none" w:sz="0" w:space="0" w:color="auto"/>
        <w:right w:val="none" w:sz="0" w:space="0" w:color="auto"/>
      </w:divBdr>
    </w:div>
    <w:div w:id="164515245">
      <w:bodyDiv w:val="1"/>
      <w:marLeft w:val="0"/>
      <w:marRight w:val="0"/>
      <w:marTop w:val="0"/>
      <w:marBottom w:val="0"/>
      <w:divBdr>
        <w:top w:val="none" w:sz="0" w:space="0" w:color="auto"/>
        <w:left w:val="none" w:sz="0" w:space="0" w:color="auto"/>
        <w:bottom w:val="none" w:sz="0" w:space="0" w:color="auto"/>
        <w:right w:val="none" w:sz="0" w:space="0" w:color="auto"/>
      </w:divBdr>
    </w:div>
    <w:div w:id="166753094">
      <w:bodyDiv w:val="1"/>
      <w:marLeft w:val="0"/>
      <w:marRight w:val="0"/>
      <w:marTop w:val="0"/>
      <w:marBottom w:val="0"/>
      <w:divBdr>
        <w:top w:val="none" w:sz="0" w:space="0" w:color="auto"/>
        <w:left w:val="none" w:sz="0" w:space="0" w:color="auto"/>
        <w:bottom w:val="none" w:sz="0" w:space="0" w:color="auto"/>
        <w:right w:val="none" w:sz="0" w:space="0" w:color="auto"/>
      </w:divBdr>
    </w:div>
    <w:div w:id="169679855">
      <w:bodyDiv w:val="1"/>
      <w:marLeft w:val="0"/>
      <w:marRight w:val="0"/>
      <w:marTop w:val="0"/>
      <w:marBottom w:val="0"/>
      <w:divBdr>
        <w:top w:val="none" w:sz="0" w:space="0" w:color="auto"/>
        <w:left w:val="none" w:sz="0" w:space="0" w:color="auto"/>
        <w:bottom w:val="none" w:sz="0" w:space="0" w:color="auto"/>
        <w:right w:val="none" w:sz="0" w:space="0" w:color="auto"/>
      </w:divBdr>
    </w:div>
    <w:div w:id="172958796">
      <w:bodyDiv w:val="1"/>
      <w:marLeft w:val="0"/>
      <w:marRight w:val="0"/>
      <w:marTop w:val="0"/>
      <w:marBottom w:val="0"/>
      <w:divBdr>
        <w:top w:val="none" w:sz="0" w:space="0" w:color="auto"/>
        <w:left w:val="none" w:sz="0" w:space="0" w:color="auto"/>
        <w:bottom w:val="none" w:sz="0" w:space="0" w:color="auto"/>
        <w:right w:val="none" w:sz="0" w:space="0" w:color="auto"/>
      </w:divBdr>
    </w:div>
    <w:div w:id="185752750">
      <w:bodyDiv w:val="1"/>
      <w:marLeft w:val="0"/>
      <w:marRight w:val="0"/>
      <w:marTop w:val="0"/>
      <w:marBottom w:val="0"/>
      <w:divBdr>
        <w:top w:val="none" w:sz="0" w:space="0" w:color="auto"/>
        <w:left w:val="none" w:sz="0" w:space="0" w:color="auto"/>
        <w:bottom w:val="none" w:sz="0" w:space="0" w:color="auto"/>
        <w:right w:val="none" w:sz="0" w:space="0" w:color="auto"/>
      </w:divBdr>
    </w:div>
    <w:div w:id="186917301">
      <w:bodyDiv w:val="1"/>
      <w:marLeft w:val="0"/>
      <w:marRight w:val="0"/>
      <w:marTop w:val="0"/>
      <w:marBottom w:val="0"/>
      <w:divBdr>
        <w:top w:val="none" w:sz="0" w:space="0" w:color="auto"/>
        <w:left w:val="none" w:sz="0" w:space="0" w:color="auto"/>
        <w:bottom w:val="none" w:sz="0" w:space="0" w:color="auto"/>
        <w:right w:val="none" w:sz="0" w:space="0" w:color="auto"/>
      </w:divBdr>
    </w:div>
    <w:div w:id="188884448">
      <w:bodyDiv w:val="1"/>
      <w:marLeft w:val="0"/>
      <w:marRight w:val="0"/>
      <w:marTop w:val="0"/>
      <w:marBottom w:val="0"/>
      <w:divBdr>
        <w:top w:val="none" w:sz="0" w:space="0" w:color="auto"/>
        <w:left w:val="none" w:sz="0" w:space="0" w:color="auto"/>
        <w:bottom w:val="none" w:sz="0" w:space="0" w:color="auto"/>
        <w:right w:val="none" w:sz="0" w:space="0" w:color="auto"/>
      </w:divBdr>
    </w:div>
    <w:div w:id="197593630">
      <w:bodyDiv w:val="1"/>
      <w:marLeft w:val="0"/>
      <w:marRight w:val="0"/>
      <w:marTop w:val="0"/>
      <w:marBottom w:val="0"/>
      <w:divBdr>
        <w:top w:val="none" w:sz="0" w:space="0" w:color="auto"/>
        <w:left w:val="none" w:sz="0" w:space="0" w:color="auto"/>
        <w:bottom w:val="none" w:sz="0" w:space="0" w:color="auto"/>
        <w:right w:val="none" w:sz="0" w:space="0" w:color="auto"/>
      </w:divBdr>
    </w:div>
    <w:div w:id="206139250">
      <w:bodyDiv w:val="1"/>
      <w:marLeft w:val="0"/>
      <w:marRight w:val="0"/>
      <w:marTop w:val="0"/>
      <w:marBottom w:val="0"/>
      <w:divBdr>
        <w:top w:val="none" w:sz="0" w:space="0" w:color="auto"/>
        <w:left w:val="none" w:sz="0" w:space="0" w:color="auto"/>
        <w:bottom w:val="none" w:sz="0" w:space="0" w:color="auto"/>
        <w:right w:val="none" w:sz="0" w:space="0" w:color="auto"/>
      </w:divBdr>
    </w:div>
    <w:div w:id="206181922">
      <w:bodyDiv w:val="1"/>
      <w:marLeft w:val="0"/>
      <w:marRight w:val="0"/>
      <w:marTop w:val="0"/>
      <w:marBottom w:val="0"/>
      <w:divBdr>
        <w:top w:val="none" w:sz="0" w:space="0" w:color="auto"/>
        <w:left w:val="none" w:sz="0" w:space="0" w:color="auto"/>
        <w:bottom w:val="none" w:sz="0" w:space="0" w:color="auto"/>
        <w:right w:val="none" w:sz="0" w:space="0" w:color="auto"/>
      </w:divBdr>
    </w:div>
    <w:div w:id="211697893">
      <w:bodyDiv w:val="1"/>
      <w:marLeft w:val="0"/>
      <w:marRight w:val="0"/>
      <w:marTop w:val="0"/>
      <w:marBottom w:val="0"/>
      <w:divBdr>
        <w:top w:val="none" w:sz="0" w:space="0" w:color="auto"/>
        <w:left w:val="none" w:sz="0" w:space="0" w:color="auto"/>
        <w:bottom w:val="none" w:sz="0" w:space="0" w:color="auto"/>
        <w:right w:val="none" w:sz="0" w:space="0" w:color="auto"/>
      </w:divBdr>
    </w:div>
    <w:div w:id="211818470">
      <w:bodyDiv w:val="1"/>
      <w:marLeft w:val="0"/>
      <w:marRight w:val="0"/>
      <w:marTop w:val="0"/>
      <w:marBottom w:val="0"/>
      <w:divBdr>
        <w:top w:val="none" w:sz="0" w:space="0" w:color="auto"/>
        <w:left w:val="none" w:sz="0" w:space="0" w:color="auto"/>
        <w:bottom w:val="none" w:sz="0" w:space="0" w:color="auto"/>
        <w:right w:val="none" w:sz="0" w:space="0" w:color="auto"/>
      </w:divBdr>
    </w:div>
    <w:div w:id="216599234">
      <w:bodyDiv w:val="1"/>
      <w:marLeft w:val="0"/>
      <w:marRight w:val="0"/>
      <w:marTop w:val="0"/>
      <w:marBottom w:val="0"/>
      <w:divBdr>
        <w:top w:val="none" w:sz="0" w:space="0" w:color="auto"/>
        <w:left w:val="none" w:sz="0" w:space="0" w:color="auto"/>
        <w:bottom w:val="none" w:sz="0" w:space="0" w:color="auto"/>
        <w:right w:val="none" w:sz="0" w:space="0" w:color="auto"/>
      </w:divBdr>
    </w:div>
    <w:div w:id="216629102">
      <w:bodyDiv w:val="1"/>
      <w:marLeft w:val="0"/>
      <w:marRight w:val="0"/>
      <w:marTop w:val="0"/>
      <w:marBottom w:val="0"/>
      <w:divBdr>
        <w:top w:val="none" w:sz="0" w:space="0" w:color="auto"/>
        <w:left w:val="none" w:sz="0" w:space="0" w:color="auto"/>
        <w:bottom w:val="none" w:sz="0" w:space="0" w:color="auto"/>
        <w:right w:val="none" w:sz="0" w:space="0" w:color="auto"/>
      </w:divBdr>
    </w:div>
    <w:div w:id="219901749">
      <w:bodyDiv w:val="1"/>
      <w:marLeft w:val="0"/>
      <w:marRight w:val="0"/>
      <w:marTop w:val="0"/>
      <w:marBottom w:val="0"/>
      <w:divBdr>
        <w:top w:val="none" w:sz="0" w:space="0" w:color="auto"/>
        <w:left w:val="none" w:sz="0" w:space="0" w:color="auto"/>
        <w:bottom w:val="none" w:sz="0" w:space="0" w:color="auto"/>
        <w:right w:val="none" w:sz="0" w:space="0" w:color="auto"/>
      </w:divBdr>
    </w:div>
    <w:div w:id="221792472">
      <w:bodyDiv w:val="1"/>
      <w:marLeft w:val="0"/>
      <w:marRight w:val="0"/>
      <w:marTop w:val="0"/>
      <w:marBottom w:val="0"/>
      <w:divBdr>
        <w:top w:val="none" w:sz="0" w:space="0" w:color="auto"/>
        <w:left w:val="none" w:sz="0" w:space="0" w:color="auto"/>
        <w:bottom w:val="none" w:sz="0" w:space="0" w:color="auto"/>
        <w:right w:val="none" w:sz="0" w:space="0" w:color="auto"/>
      </w:divBdr>
    </w:div>
    <w:div w:id="225723998">
      <w:bodyDiv w:val="1"/>
      <w:marLeft w:val="0"/>
      <w:marRight w:val="0"/>
      <w:marTop w:val="0"/>
      <w:marBottom w:val="0"/>
      <w:divBdr>
        <w:top w:val="none" w:sz="0" w:space="0" w:color="auto"/>
        <w:left w:val="none" w:sz="0" w:space="0" w:color="auto"/>
        <w:bottom w:val="none" w:sz="0" w:space="0" w:color="auto"/>
        <w:right w:val="none" w:sz="0" w:space="0" w:color="auto"/>
      </w:divBdr>
    </w:div>
    <w:div w:id="230628241">
      <w:bodyDiv w:val="1"/>
      <w:marLeft w:val="0"/>
      <w:marRight w:val="0"/>
      <w:marTop w:val="0"/>
      <w:marBottom w:val="0"/>
      <w:divBdr>
        <w:top w:val="none" w:sz="0" w:space="0" w:color="auto"/>
        <w:left w:val="none" w:sz="0" w:space="0" w:color="auto"/>
        <w:bottom w:val="none" w:sz="0" w:space="0" w:color="auto"/>
        <w:right w:val="none" w:sz="0" w:space="0" w:color="auto"/>
      </w:divBdr>
    </w:div>
    <w:div w:id="232009110">
      <w:bodyDiv w:val="1"/>
      <w:marLeft w:val="0"/>
      <w:marRight w:val="0"/>
      <w:marTop w:val="0"/>
      <w:marBottom w:val="0"/>
      <w:divBdr>
        <w:top w:val="none" w:sz="0" w:space="0" w:color="auto"/>
        <w:left w:val="none" w:sz="0" w:space="0" w:color="auto"/>
        <w:bottom w:val="none" w:sz="0" w:space="0" w:color="auto"/>
        <w:right w:val="none" w:sz="0" w:space="0" w:color="auto"/>
      </w:divBdr>
    </w:div>
    <w:div w:id="235091203">
      <w:bodyDiv w:val="1"/>
      <w:marLeft w:val="0"/>
      <w:marRight w:val="0"/>
      <w:marTop w:val="0"/>
      <w:marBottom w:val="0"/>
      <w:divBdr>
        <w:top w:val="none" w:sz="0" w:space="0" w:color="auto"/>
        <w:left w:val="none" w:sz="0" w:space="0" w:color="auto"/>
        <w:bottom w:val="none" w:sz="0" w:space="0" w:color="auto"/>
        <w:right w:val="none" w:sz="0" w:space="0" w:color="auto"/>
      </w:divBdr>
    </w:div>
    <w:div w:id="236133546">
      <w:bodyDiv w:val="1"/>
      <w:marLeft w:val="0"/>
      <w:marRight w:val="0"/>
      <w:marTop w:val="0"/>
      <w:marBottom w:val="0"/>
      <w:divBdr>
        <w:top w:val="none" w:sz="0" w:space="0" w:color="auto"/>
        <w:left w:val="none" w:sz="0" w:space="0" w:color="auto"/>
        <w:bottom w:val="none" w:sz="0" w:space="0" w:color="auto"/>
        <w:right w:val="none" w:sz="0" w:space="0" w:color="auto"/>
      </w:divBdr>
    </w:div>
    <w:div w:id="238253185">
      <w:bodyDiv w:val="1"/>
      <w:marLeft w:val="0"/>
      <w:marRight w:val="0"/>
      <w:marTop w:val="0"/>
      <w:marBottom w:val="0"/>
      <w:divBdr>
        <w:top w:val="none" w:sz="0" w:space="0" w:color="auto"/>
        <w:left w:val="none" w:sz="0" w:space="0" w:color="auto"/>
        <w:bottom w:val="none" w:sz="0" w:space="0" w:color="auto"/>
        <w:right w:val="none" w:sz="0" w:space="0" w:color="auto"/>
      </w:divBdr>
    </w:div>
    <w:div w:id="238757945">
      <w:bodyDiv w:val="1"/>
      <w:marLeft w:val="0"/>
      <w:marRight w:val="0"/>
      <w:marTop w:val="0"/>
      <w:marBottom w:val="0"/>
      <w:divBdr>
        <w:top w:val="none" w:sz="0" w:space="0" w:color="auto"/>
        <w:left w:val="none" w:sz="0" w:space="0" w:color="auto"/>
        <w:bottom w:val="none" w:sz="0" w:space="0" w:color="auto"/>
        <w:right w:val="none" w:sz="0" w:space="0" w:color="auto"/>
      </w:divBdr>
    </w:div>
    <w:div w:id="240143863">
      <w:bodyDiv w:val="1"/>
      <w:marLeft w:val="0"/>
      <w:marRight w:val="0"/>
      <w:marTop w:val="0"/>
      <w:marBottom w:val="0"/>
      <w:divBdr>
        <w:top w:val="none" w:sz="0" w:space="0" w:color="auto"/>
        <w:left w:val="none" w:sz="0" w:space="0" w:color="auto"/>
        <w:bottom w:val="none" w:sz="0" w:space="0" w:color="auto"/>
        <w:right w:val="none" w:sz="0" w:space="0" w:color="auto"/>
      </w:divBdr>
    </w:div>
    <w:div w:id="247933548">
      <w:bodyDiv w:val="1"/>
      <w:marLeft w:val="0"/>
      <w:marRight w:val="0"/>
      <w:marTop w:val="0"/>
      <w:marBottom w:val="0"/>
      <w:divBdr>
        <w:top w:val="none" w:sz="0" w:space="0" w:color="auto"/>
        <w:left w:val="none" w:sz="0" w:space="0" w:color="auto"/>
        <w:bottom w:val="none" w:sz="0" w:space="0" w:color="auto"/>
        <w:right w:val="none" w:sz="0" w:space="0" w:color="auto"/>
      </w:divBdr>
    </w:div>
    <w:div w:id="248194035">
      <w:bodyDiv w:val="1"/>
      <w:marLeft w:val="0"/>
      <w:marRight w:val="0"/>
      <w:marTop w:val="0"/>
      <w:marBottom w:val="0"/>
      <w:divBdr>
        <w:top w:val="none" w:sz="0" w:space="0" w:color="auto"/>
        <w:left w:val="none" w:sz="0" w:space="0" w:color="auto"/>
        <w:bottom w:val="none" w:sz="0" w:space="0" w:color="auto"/>
        <w:right w:val="none" w:sz="0" w:space="0" w:color="auto"/>
      </w:divBdr>
    </w:div>
    <w:div w:id="252709797">
      <w:bodyDiv w:val="1"/>
      <w:marLeft w:val="0"/>
      <w:marRight w:val="0"/>
      <w:marTop w:val="0"/>
      <w:marBottom w:val="0"/>
      <w:divBdr>
        <w:top w:val="none" w:sz="0" w:space="0" w:color="auto"/>
        <w:left w:val="none" w:sz="0" w:space="0" w:color="auto"/>
        <w:bottom w:val="none" w:sz="0" w:space="0" w:color="auto"/>
        <w:right w:val="none" w:sz="0" w:space="0" w:color="auto"/>
      </w:divBdr>
    </w:div>
    <w:div w:id="254022347">
      <w:bodyDiv w:val="1"/>
      <w:marLeft w:val="0"/>
      <w:marRight w:val="0"/>
      <w:marTop w:val="0"/>
      <w:marBottom w:val="0"/>
      <w:divBdr>
        <w:top w:val="none" w:sz="0" w:space="0" w:color="auto"/>
        <w:left w:val="none" w:sz="0" w:space="0" w:color="auto"/>
        <w:bottom w:val="none" w:sz="0" w:space="0" w:color="auto"/>
        <w:right w:val="none" w:sz="0" w:space="0" w:color="auto"/>
      </w:divBdr>
    </w:div>
    <w:div w:id="261842072">
      <w:bodyDiv w:val="1"/>
      <w:marLeft w:val="0"/>
      <w:marRight w:val="0"/>
      <w:marTop w:val="0"/>
      <w:marBottom w:val="0"/>
      <w:divBdr>
        <w:top w:val="none" w:sz="0" w:space="0" w:color="auto"/>
        <w:left w:val="none" w:sz="0" w:space="0" w:color="auto"/>
        <w:bottom w:val="none" w:sz="0" w:space="0" w:color="auto"/>
        <w:right w:val="none" w:sz="0" w:space="0" w:color="auto"/>
      </w:divBdr>
    </w:div>
    <w:div w:id="265190546">
      <w:bodyDiv w:val="1"/>
      <w:marLeft w:val="0"/>
      <w:marRight w:val="0"/>
      <w:marTop w:val="0"/>
      <w:marBottom w:val="0"/>
      <w:divBdr>
        <w:top w:val="none" w:sz="0" w:space="0" w:color="auto"/>
        <w:left w:val="none" w:sz="0" w:space="0" w:color="auto"/>
        <w:bottom w:val="none" w:sz="0" w:space="0" w:color="auto"/>
        <w:right w:val="none" w:sz="0" w:space="0" w:color="auto"/>
      </w:divBdr>
    </w:div>
    <w:div w:id="269507076">
      <w:bodyDiv w:val="1"/>
      <w:marLeft w:val="0"/>
      <w:marRight w:val="0"/>
      <w:marTop w:val="0"/>
      <w:marBottom w:val="0"/>
      <w:divBdr>
        <w:top w:val="none" w:sz="0" w:space="0" w:color="auto"/>
        <w:left w:val="none" w:sz="0" w:space="0" w:color="auto"/>
        <w:bottom w:val="none" w:sz="0" w:space="0" w:color="auto"/>
        <w:right w:val="none" w:sz="0" w:space="0" w:color="auto"/>
      </w:divBdr>
    </w:div>
    <w:div w:id="272441537">
      <w:bodyDiv w:val="1"/>
      <w:marLeft w:val="0"/>
      <w:marRight w:val="0"/>
      <w:marTop w:val="0"/>
      <w:marBottom w:val="0"/>
      <w:divBdr>
        <w:top w:val="none" w:sz="0" w:space="0" w:color="auto"/>
        <w:left w:val="none" w:sz="0" w:space="0" w:color="auto"/>
        <w:bottom w:val="none" w:sz="0" w:space="0" w:color="auto"/>
        <w:right w:val="none" w:sz="0" w:space="0" w:color="auto"/>
      </w:divBdr>
    </w:div>
    <w:div w:id="274139065">
      <w:bodyDiv w:val="1"/>
      <w:marLeft w:val="0"/>
      <w:marRight w:val="0"/>
      <w:marTop w:val="0"/>
      <w:marBottom w:val="0"/>
      <w:divBdr>
        <w:top w:val="none" w:sz="0" w:space="0" w:color="auto"/>
        <w:left w:val="none" w:sz="0" w:space="0" w:color="auto"/>
        <w:bottom w:val="none" w:sz="0" w:space="0" w:color="auto"/>
        <w:right w:val="none" w:sz="0" w:space="0" w:color="auto"/>
      </w:divBdr>
      <w:divsChild>
        <w:div w:id="413749702">
          <w:marLeft w:val="0"/>
          <w:marRight w:val="0"/>
          <w:marTop w:val="0"/>
          <w:marBottom w:val="0"/>
          <w:divBdr>
            <w:top w:val="none" w:sz="0" w:space="0" w:color="auto"/>
            <w:left w:val="none" w:sz="0" w:space="0" w:color="auto"/>
            <w:bottom w:val="none" w:sz="0" w:space="0" w:color="auto"/>
            <w:right w:val="none" w:sz="0" w:space="0" w:color="auto"/>
          </w:divBdr>
        </w:div>
        <w:div w:id="660231411">
          <w:marLeft w:val="0"/>
          <w:marRight w:val="0"/>
          <w:marTop w:val="0"/>
          <w:marBottom w:val="0"/>
          <w:divBdr>
            <w:top w:val="none" w:sz="0" w:space="0" w:color="auto"/>
            <w:left w:val="none" w:sz="0" w:space="0" w:color="auto"/>
            <w:bottom w:val="none" w:sz="0" w:space="0" w:color="auto"/>
            <w:right w:val="none" w:sz="0" w:space="0" w:color="auto"/>
          </w:divBdr>
        </w:div>
        <w:div w:id="1853837314">
          <w:marLeft w:val="0"/>
          <w:marRight w:val="0"/>
          <w:marTop w:val="0"/>
          <w:marBottom w:val="0"/>
          <w:divBdr>
            <w:top w:val="none" w:sz="0" w:space="0" w:color="auto"/>
            <w:left w:val="none" w:sz="0" w:space="0" w:color="auto"/>
            <w:bottom w:val="none" w:sz="0" w:space="0" w:color="auto"/>
            <w:right w:val="none" w:sz="0" w:space="0" w:color="auto"/>
          </w:divBdr>
          <w:divsChild>
            <w:div w:id="1047027942">
              <w:marLeft w:val="0"/>
              <w:marRight w:val="0"/>
              <w:marTop w:val="0"/>
              <w:marBottom w:val="0"/>
              <w:divBdr>
                <w:top w:val="none" w:sz="0" w:space="0" w:color="auto"/>
                <w:left w:val="none" w:sz="0" w:space="0" w:color="auto"/>
                <w:bottom w:val="none" w:sz="0" w:space="0" w:color="auto"/>
                <w:right w:val="none" w:sz="0" w:space="0" w:color="auto"/>
              </w:divBdr>
              <w:divsChild>
                <w:div w:id="1255749657">
                  <w:marLeft w:val="0"/>
                  <w:marRight w:val="0"/>
                  <w:marTop w:val="0"/>
                  <w:marBottom w:val="0"/>
                  <w:divBdr>
                    <w:top w:val="none" w:sz="0" w:space="0" w:color="auto"/>
                    <w:left w:val="none" w:sz="0" w:space="0" w:color="auto"/>
                    <w:bottom w:val="none" w:sz="0" w:space="0" w:color="auto"/>
                    <w:right w:val="none" w:sz="0" w:space="0" w:color="auto"/>
                  </w:divBdr>
                  <w:divsChild>
                    <w:div w:id="2051874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8814829">
          <w:marLeft w:val="0"/>
          <w:marRight w:val="0"/>
          <w:marTop w:val="0"/>
          <w:marBottom w:val="0"/>
          <w:divBdr>
            <w:top w:val="none" w:sz="0" w:space="0" w:color="auto"/>
            <w:left w:val="none" w:sz="0" w:space="0" w:color="auto"/>
            <w:bottom w:val="none" w:sz="0" w:space="0" w:color="auto"/>
            <w:right w:val="none" w:sz="0" w:space="0" w:color="auto"/>
          </w:divBdr>
          <w:divsChild>
            <w:div w:id="1772118593">
              <w:marLeft w:val="0"/>
              <w:marRight w:val="0"/>
              <w:marTop w:val="0"/>
              <w:marBottom w:val="0"/>
              <w:divBdr>
                <w:top w:val="none" w:sz="0" w:space="0" w:color="auto"/>
                <w:left w:val="none" w:sz="0" w:space="0" w:color="auto"/>
                <w:bottom w:val="none" w:sz="0" w:space="0" w:color="auto"/>
                <w:right w:val="none" w:sz="0" w:space="0" w:color="auto"/>
              </w:divBdr>
              <w:divsChild>
                <w:div w:id="951285200">
                  <w:marLeft w:val="0"/>
                  <w:marRight w:val="0"/>
                  <w:marTop w:val="0"/>
                  <w:marBottom w:val="0"/>
                  <w:divBdr>
                    <w:top w:val="none" w:sz="0" w:space="0" w:color="auto"/>
                    <w:left w:val="none" w:sz="0" w:space="0" w:color="auto"/>
                    <w:bottom w:val="none" w:sz="0" w:space="0" w:color="auto"/>
                    <w:right w:val="none" w:sz="0" w:space="0" w:color="auto"/>
                  </w:divBdr>
                  <w:divsChild>
                    <w:div w:id="391538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6521799">
      <w:bodyDiv w:val="1"/>
      <w:marLeft w:val="0"/>
      <w:marRight w:val="0"/>
      <w:marTop w:val="0"/>
      <w:marBottom w:val="0"/>
      <w:divBdr>
        <w:top w:val="none" w:sz="0" w:space="0" w:color="auto"/>
        <w:left w:val="none" w:sz="0" w:space="0" w:color="auto"/>
        <w:bottom w:val="none" w:sz="0" w:space="0" w:color="auto"/>
        <w:right w:val="none" w:sz="0" w:space="0" w:color="auto"/>
      </w:divBdr>
    </w:div>
    <w:div w:id="278100973">
      <w:bodyDiv w:val="1"/>
      <w:marLeft w:val="0"/>
      <w:marRight w:val="0"/>
      <w:marTop w:val="0"/>
      <w:marBottom w:val="0"/>
      <w:divBdr>
        <w:top w:val="none" w:sz="0" w:space="0" w:color="auto"/>
        <w:left w:val="none" w:sz="0" w:space="0" w:color="auto"/>
        <w:bottom w:val="none" w:sz="0" w:space="0" w:color="auto"/>
        <w:right w:val="none" w:sz="0" w:space="0" w:color="auto"/>
      </w:divBdr>
    </w:div>
    <w:div w:id="280113535">
      <w:bodyDiv w:val="1"/>
      <w:marLeft w:val="0"/>
      <w:marRight w:val="0"/>
      <w:marTop w:val="0"/>
      <w:marBottom w:val="0"/>
      <w:divBdr>
        <w:top w:val="none" w:sz="0" w:space="0" w:color="auto"/>
        <w:left w:val="none" w:sz="0" w:space="0" w:color="auto"/>
        <w:bottom w:val="none" w:sz="0" w:space="0" w:color="auto"/>
        <w:right w:val="none" w:sz="0" w:space="0" w:color="auto"/>
      </w:divBdr>
    </w:div>
    <w:div w:id="280235000">
      <w:bodyDiv w:val="1"/>
      <w:marLeft w:val="0"/>
      <w:marRight w:val="0"/>
      <w:marTop w:val="0"/>
      <w:marBottom w:val="0"/>
      <w:divBdr>
        <w:top w:val="none" w:sz="0" w:space="0" w:color="auto"/>
        <w:left w:val="none" w:sz="0" w:space="0" w:color="auto"/>
        <w:bottom w:val="none" w:sz="0" w:space="0" w:color="auto"/>
        <w:right w:val="none" w:sz="0" w:space="0" w:color="auto"/>
      </w:divBdr>
    </w:div>
    <w:div w:id="280771018">
      <w:bodyDiv w:val="1"/>
      <w:marLeft w:val="0"/>
      <w:marRight w:val="0"/>
      <w:marTop w:val="0"/>
      <w:marBottom w:val="0"/>
      <w:divBdr>
        <w:top w:val="none" w:sz="0" w:space="0" w:color="auto"/>
        <w:left w:val="none" w:sz="0" w:space="0" w:color="auto"/>
        <w:bottom w:val="none" w:sz="0" w:space="0" w:color="auto"/>
        <w:right w:val="none" w:sz="0" w:space="0" w:color="auto"/>
      </w:divBdr>
    </w:div>
    <w:div w:id="281108167">
      <w:bodyDiv w:val="1"/>
      <w:marLeft w:val="0"/>
      <w:marRight w:val="0"/>
      <w:marTop w:val="0"/>
      <w:marBottom w:val="0"/>
      <w:divBdr>
        <w:top w:val="none" w:sz="0" w:space="0" w:color="auto"/>
        <w:left w:val="none" w:sz="0" w:space="0" w:color="auto"/>
        <w:bottom w:val="none" w:sz="0" w:space="0" w:color="auto"/>
        <w:right w:val="none" w:sz="0" w:space="0" w:color="auto"/>
      </w:divBdr>
    </w:div>
    <w:div w:id="292756523">
      <w:bodyDiv w:val="1"/>
      <w:marLeft w:val="0"/>
      <w:marRight w:val="0"/>
      <w:marTop w:val="0"/>
      <w:marBottom w:val="0"/>
      <w:divBdr>
        <w:top w:val="none" w:sz="0" w:space="0" w:color="auto"/>
        <w:left w:val="none" w:sz="0" w:space="0" w:color="auto"/>
        <w:bottom w:val="none" w:sz="0" w:space="0" w:color="auto"/>
        <w:right w:val="none" w:sz="0" w:space="0" w:color="auto"/>
      </w:divBdr>
    </w:div>
    <w:div w:id="300696418">
      <w:bodyDiv w:val="1"/>
      <w:marLeft w:val="0"/>
      <w:marRight w:val="0"/>
      <w:marTop w:val="0"/>
      <w:marBottom w:val="0"/>
      <w:divBdr>
        <w:top w:val="none" w:sz="0" w:space="0" w:color="auto"/>
        <w:left w:val="none" w:sz="0" w:space="0" w:color="auto"/>
        <w:bottom w:val="none" w:sz="0" w:space="0" w:color="auto"/>
        <w:right w:val="none" w:sz="0" w:space="0" w:color="auto"/>
      </w:divBdr>
    </w:div>
    <w:div w:id="301468333">
      <w:bodyDiv w:val="1"/>
      <w:marLeft w:val="0"/>
      <w:marRight w:val="0"/>
      <w:marTop w:val="0"/>
      <w:marBottom w:val="0"/>
      <w:divBdr>
        <w:top w:val="none" w:sz="0" w:space="0" w:color="auto"/>
        <w:left w:val="none" w:sz="0" w:space="0" w:color="auto"/>
        <w:bottom w:val="none" w:sz="0" w:space="0" w:color="auto"/>
        <w:right w:val="none" w:sz="0" w:space="0" w:color="auto"/>
      </w:divBdr>
    </w:div>
    <w:div w:id="309754305">
      <w:bodyDiv w:val="1"/>
      <w:marLeft w:val="0"/>
      <w:marRight w:val="0"/>
      <w:marTop w:val="0"/>
      <w:marBottom w:val="0"/>
      <w:divBdr>
        <w:top w:val="none" w:sz="0" w:space="0" w:color="auto"/>
        <w:left w:val="none" w:sz="0" w:space="0" w:color="auto"/>
        <w:bottom w:val="none" w:sz="0" w:space="0" w:color="auto"/>
        <w:right w:val="none" w:sz="0" w:space="0" w:color="auto"/>
      </w:divBdr>
    </w:div>
    <w:div w:id="312952483">
      <w:bodyDiv w:val="1"/>
      <w:marLeft w:val="0"/>
      <w:marRight w:val="0"/>
      <w:marTop w:val="0"/>
      <w:marBottom w:val="0"/>
      <w:divBdr>
        <w:top w:val="none" w:sz="0" w:space="0" w:color="auto"/>
        <w:left w:val="none" w:sz="0" w:space="0" w:color="auto"/>
        <w:bottom w:val="none" w:sz="0" w:space="0" w:color="auto"/>
        <w:right w:val="none" w:sz="0" w:space="0" w:color="auto"/>
      </w:divBdr>
    </w:div>
    <w:div w:id="314451441">
      <w:bodyDiv w:val="1"/>
      <w:marLeft w:val="0"/>
      <w:marRight w:val="0"/>
      <w:marTop w:val="0"/>
      <w:marBottom w:val="0"/>
      <w:divBdr>
        <w:top w:val="none" w:sz="0" w:space="0" w:color="auto"/>
        <w:left w:val="none" w:sz="0" w:space="0" w:color="auto"/>
        <w:bottom w:val="none" w:sz="0" w:space="0" w:color="auto"/>
        <w:right w:val="none" w:sz="0" w:space="0" w:color="auto"/>
      </w:divBdr>
    </w:div>
    <w:div w:id="316962512">
      <w:bodyDiv w:val="1"/>
      <w:marLeft w:val="0"/>
      <w:marRight w:val="0"/>
      <w:marTop w:val="0"/>
      <w:marBottom w:val="0"/>
      <w:divBdr>
        <w:top w:val="none" w:sz="0" w:space="0" w:color="auto"/>
        <w:left w:val="none" w:sz="0" w:space="0" w:color="auto"/>
        <w:bottom w:val="none" w:sz="0" w:space="0" w:color="auto"/>
        <w:right w:val="none" w:sz="0" w:space="0" w:color="auto"/>
      </w:divBdr>
    </w:div>
    <w:div w:id="323246864">
      <w:bodyDiv w:val="1"/>
      <w:marLeft w:val="0"/>
      <w:marRight w:val="0"/>
      <w:marTop w:val="0"/>
      <w:marBottom w:val="0"/>
      <w:divBdr>
        <w:top w:val="none" w:sz="0" w:space="0" w:color="auto"/>
        <w:left w:val="none" w:sz="0" w:space="0" w:color="auto"/>
        <w:bottom w:val="none" w:sz="0" w:space="0" w:color="auto"/>
        <w:right w:val="none" w:sz="0" w:space="0" w:color="auto"/>
      </w:divBdr>
    </w:div>
    <w:div w:id="328481904">
      <w:bodyDiv w:val="1"/>
      <w:marLeft w:val="0"/>
      <w:marRight w:val="0"/>
      <w:marTop w:val="0"/>
      <w:marBottom w:val="0"/>
      <w:divBdr>
        <w:top w:val="none" w:sz="0" w:space="0" w:color="auto"/>
        <w:left w:val="none" w:sz="0" w:space="0" w:color="auto"/>
        <w:bottom w:val="none" w:sz="0" w:space="0" w:color="auto"/>
        <w:right w:val="none" w:sz="0" w:space="0" w:color="auto"/>
      </w:divBdr>
    </w:div>
    <w:div w:id="334845539">
      <w:bodyDiv w:val="1"/>
      <w:marLeft w:val="0"/>
      <w:marRight w:val="0"/>
      <w:marTop w:val="0"/>
      <w:marBottom w:val="0"/>
      <w:divBdr>
        <w:top w:val="none" w:sz="0" w:space="0" w:color="auto"/>
        <w:left w:val="none" w:sz="0" w:space="0" w:color="auto"/>
        <w:bottom w:val="none" w:sz="0" w:space="0" w:color="auto"/>
        <w:right w:val="none" w:sz="0" w:space="0" w:color="auto"/>
      </w:divBdr>
    </w:div>
    <w:div w:id="336923716">
      <w:bodyDiv w:val="1"/>
      <w:marLeft w:val="0"/>
      <w:marRight w:val="0"/>
      <w:marTop w:val="0"/>
      <w:marBottom w:val="0"/>
      <w:divBdr>
        <w:top w:val="none" w:sz="0" w:space="0" w:color="auto"/>
        <w:left w:val="none" w:sz="0" w:space="0" w:color="auto"/>
        <w:bottom w:val="none" w:sz="0" w:space="0" w:color="auto"/>
        <w:right w:val="none" w:sz="0" w:space="0" w:color="auto"/>
      </w:divBdr>
    </w:div>
    <w:div w:id="341515325">
      <w:bodyDiv w:val="1"/>
      <w:marLeft w:val="0"/>
      <w:marRight w:val="0"/>
      <w:marTop w:val="0"/>
      <w:marBottom w:val="0"/>
      <w:divBdr>
        <w:top w:val="none" w:sz="0" w:space="0" w:color="auto"/>
        <w:left w:val="none" w:sz="0" w:space="0" w:color="auto"/>
        <w:bottom w:val="none" w:sz="0" w:space="0" w:color="auto"/>
        <w:right w:val="none" w:sz="0" w:space="0" w:color="auto"/>
      </w:divBdr>
    </w:div>
    <w:div w:id="343554893">
      <w:bodyDiv w:val="1"/>
      <w:marLeft w:val="0"/>
      <w:marRight w:val="0"/>
      <w:marTop w:val="0"/>
      <w:marBottom w:val="0"/>
      <w:divBdr>
        <w:top w:val="none" w:sz="0" w:space="0" w:color="auto"/>
        <w:left w:val="none" w:sz="0" w:space="0" w:color="auto"/>
        <w:bottom w:val="none" w:sz="0" w:space="0" w:color="auto"/>
        <w:right w:val="none" w:sz="0" w:space="0" w:color="auto"/>
      </w:divBdr>
    </w:div>
    <w:div w:id="345444930">
      <w:bodyDiv w:val="1"/>
      <w:marLeft w:val="0"/>
      <w:marRight w:val="0"/>
      <w:marTop w:val="0"/>
      <w:marBottom w:val="0"/>
      <w:divBdr>
        <w:top w:val="none" w:sz="0" w:space="0" w:color="auto"/>
        <w:left w:val="none" w:sz="0" w:space="0" w:color="auto"/>
        <w:bottom w:val="none" w:sz="0" w:space="0" w:color="auto"/>
        <w:right w:val="none" w:sz="0" w:space="0" w:color="auto"/>
      </w:divBdr>
    </w:div>
    <w:div w:id="349065844">
      <w:bodyDiv w:val="1"/>
      <w:marLeft w:val="0"/>
      <w:marRight w:val="0"/>
      <w:marTop w:val="0"/>
      <w:marBottom w:val="0"/>
      <w:divBdr>
        <w:top w:val="none" w:sz="0" w:space="0" w:color="auto"/>
        <w:left w:val="none" w:sz="0" w:space="0" w:color="auto"/>
        <w:bottom w:val="none" w:sz="0" w:space="0" w:color="auto"/>
        <w:right w:val="none" w:sz="0" w:space="0" w:color="auto"/>
      </w:divBdr>
    </w:div>
    <w:div w:id="349110481">
      <w:bodyDiv w:val="1"/>
      <w:marLeft w:val="0"/>
      <w:marRight w:val="0"/>
      <w:marTop w:val="0"/>
      <w:marBottom w:val="0"/>
      <w:divBdr>
        <w:top w:val="none" w:sz="0" w:space="0" w:color="auto"/>
        <w:left w:val="none" w:sz="0" w:space="0" w:color="auto"/>
        <w:bottom w:val="none" w:sz="0" w:space="0" w:color="auto"/>
        <w:right w:val="none" w:sz="0" w:space="0" w:color="auto"/>
      </w:divBdr>
    </w:div>
    <w:div w:id="350300119">
      <w:bodyDiv w:val="1"/>
      <w:marLeft w:val="0"/>
      <w:marRight w:val="0"/>
      <w:marTop w:val="0"/>
      <w:marBottom w:val="0"/>
      <w:divBdr>
        <w:top w:val="none" w:sz="0" w:space="0" w:color="auto"/>
        <w:left w:val="none" w:sz="0" w:space="0" w:color="auto"/>
        <w:bottom w:val="none" w:sz="0" w:space="0" w:color="auto"/>
        <w:right w:val="none" w:sz="0" w:space="0" w:color="auto"/>
      </w:divBdr>
    </w:div>
    <w:div w:id="351882296">
      <w:bodyDiv w:val="1"/>
      <w:marLeft w:val="0"/>
      <w:marRight w:val="0"/>
      <w:marTop w:val="0"/>
      <w:marBottom w:val="0"/>
      <w:divBdr>
        <w:top w:val="none" w:sz="0" w:space="0" w:color="auto"/>
        <w:left w:val="none" w:sz="0" w:space="0" w:color="auto"/>
        <w:bottom w:val="none" w:sz="0" w:space="0" w:color="auto"/>
        <w:right w:val="none" w:sz="0" w:space="0" w:color="auto"/>
      </w:divBdr>
    </w:div>
    <w:div w:id="352002561">
      <w:bodyDiv w:val="1"/>
      <w:marLeft w:val="0"/>
      <w:marRight w:val="0"/>
      <w:marTop w:val="0"/>
      <w:marBottom w:val="0"/>
      <w:divBdr>
        <w:top w:val="none" w:sz="0" w:space="0" w:color="auto"/>
        <w:left w:val="none" w:sz="0" w:space="0" w:color="auto"/>
        <w:bottom w:val="none" w:sz="0" w:space="0" w:color="auto"/>
        <w:right w:val="none" w:sz="0" w:space="0" w:color="auto"/>
      </w:divBdr>
    </w:div>
    <w:div w:id="352849832">
      <w:bodyDiv w:val="1"/>
      <w:marLeft w:val="0"/>
      <w:marRight w:val="0"/>
      <w:marTop w:val="0"/>
      <w:marBottom w:val="0"/>
      <w:divBdr>
        <w:top w:val="none" w:sz="0" w:space="0" w:color="auto"/>
        <w:left w:val="none" w:sz="0" w:space="0" w:color="auto"/>
        <w:bottom w:val="none" w:sz="0" w:space="0" w:color="auto"/>
        <w:right w:val="none" w:sz="0" w:space="0" w:color="auto"/>
      </w:divBdr>
    </w:div>
    <w:div w:id="353043549">
      <w:bodyDiv w:val="1"/>
      <w:marLeft w:val="0"/>
      <w:marRight w:val="0"/>
      <w:marTop w:val="0"/>
      <w:marBottom w:val="0"/>
      <w:divBdr>
        <w:top w:val="none" w:sz="0" w:space="0" w:color="auto"/>
        <w:left w:val="none" w:sz="0" w:space="0" w:color="auto"/>
        <w:bottom w:val="none" w:sz="0" w:space="0" w:color="auto"/>
        <w:right w:val="none" w:sz="0" w:space="0" w:color="auto"/>
      </w:divBdr>
    </w:div>
    <w:div w:id="359163812">
      <w:bodyDiv w:val="1"/>
      <w:marLeft w:val="0"/>
      <w:marRight w:val="0"/>
      <w:marTop w:val="0"/>
      <w:marBottom w:val="0"/>
      <w:divBdr>
        <w:top w:val="none" w:sz="0" w:space="0" w:color="auto"/>
        <w:left w:val="none" w:sz="0" w:space="0" w:color="auto"/>
        <w:bottom w:val="none" w:sz="0" w:space="0" w:color="auto"/>
        <w:right w:val="none" w:sz="0" w:space="0" w:color="auto"/>
      </w:divBdr>
    </w:div>
    <w:div w:id="360085881">
      <w:bodyDiv w:val="1"/>
      <w:marLeft w:val="0"/>
      <w:marRight w:val="0"/>
      <w:marTop w:val="0"/>
      <w:marBottom w:val="0"/>
      <w:divBdr>
        <w:top w:val="none" w:sz="0" w:space="0" w:color="auto"/>
        <w:left w:val="none" w:sz="0" w:space="0" w:color="auto"/>
        <w:bottom w:val="none" w:sz="0" w:space="0" w:color="auto"/>
        <w:right w:val="none" w:sz="0" w:space="0" w:color="auto"/>
      </w:divBdr>
      <w:divsChild>
        <w:div w:id="166285899">
          <w:marLeft w:val="300"/>
          <w:marRight w:val="300"/>
          <w:marTop w:val="0"/>
          <w:marBottom w:val="0"/>
          <w:divBdr>
            <w:top w:val="none" w:sz="0" w:space="0" w:color="auto"/>
            <w:left w:val="none" w:sz="0" w:space="0" w:color="auto"/>
            <w:bottom w:val="none" w:sz="0" w:space="0" w:color="auto"/>
            <w:right w:val="none" w:sz="0" w:space="0" w:color="auto"/>
          </w:divBdr>
          <w:divsChild>
            <w:div w:id="401833299">
              <w:marLeft w:val="0"/>
              <w:marRight w:val="0"/>
              <w:marTop w:val="0"/>
              <w:marBottom w:val="180"/>
              <w:divBdr>
                <w:top w:val="none" w:sz="0" w:space="0" w:color="auto"/>
                <w:left w:val="none" w:sz="0" w:space="0" w:color="auto"/>
                <w:bottom w:val="none" w:sz="0" w:space="0" w:color="auto"/>
                <w:right w:val="none" w:sz="0" w:space="0" w:color="auto"/>
              </w:divBdr>
              <w:divsChild>
                <w:div w:id="936598135">
                  <w:marLeft w:val="165"/>
                  <w:marRight w:val="0"/>
                  <w:marTop w:val="0"/>
                  <w:marBottom w:val="0"/>
                  <w:divBdr>
                    <w:top w:val="none" w:sz="0" w:space="0" w:color="auto"/>
                    <w:left w:val="single" w:sz="6" w:space="9" w:color="CCCCCC"/>
                    <w:bottom w:val="single" w:sz="6" w:space="8" w:color="CCCCCC"/>
                    <w:right w:val="single" w:sz="6" w:space="9" w:color="CCCCCC"/>
                  </w:divBdr>
                </w:div>
              </w:divsChild>
            </w:div>
          </w:divsChild>
        </w:div>
      </w:divsChild>
    </w:div>
    <w:div w:id="365837236">
      <w:bodyDiv w:val="1"/>
      <w:marLeft w:val="0"/>
      <w:marRight w:val="0"/>
      <w:marTop w:val="0"/>
      <w:marBottom w:val="0"/>
      <w:divBdr>
        <w:top w:val="none" w:sz="0" w:space="0" w:color="auto"/>
        <w:left w:val="none" w:sz="0" w:space="0" w:color="auto"/>
        <w:bottom w:val="none" w:sz="0" w:space="0" w:color="auto"/>
        <w:right w:val="none" w:sz="0" w:space="0" w:color="auto"/>
      </w:divBdr>
    </w:div>
    <w:div w:id="366105771">
      <w:bodyDiv w:val="1"/>
      <w:marLeft w:val="0"/>
      <w:marRight w:val="0"/>
      <w:marTop w:val="0"/>
      <w:marBottom w:val="0"/>
      <w:divBdr>
        <w:top w:val="none" w:sz="0" w:space="0" w:color="auto"/>
        <w:left w:val="none" w:sz="0" w:space="0" w:color="auto"/>
        <w:bottom w:val="none" w:sz="0" w:space="0" w:color="auto"/>
        <w:right w:val="none" w:sz="0" w:space="0" w:color="auto"/>
      </w:divBdr>
    </w:div>
    <w:div w:id="369376846">
      <w:bodyDiv w:val="1"/>
      <w:marLeft w:val="0"/>
      <w:marRight w:val="0"/>
      <w:marTop w:val="0"/>
      <w:marBottom w:val="0"/>
      <w:divBdr>
        <w:top w:val="none" w:sz="0" w:space="0" w:color="auto"/>
        <w:left w:val="none" w:sz="0" w:space="0" w:color="auto"/>
        <w:bottom w:val="none" w:sz="0" w:space="0" w:color="auto"/>
        <w:right w:val="none" w:sz="0" w:space="0" w:color="auto"/>
      </w:divBdr>
    </w:div>
    <w:div w:id="369454135">
      <w:bodyDiv w:val="1"/>
      <w:marLeft w:val="0"/>
      <w:marRight w:val="0"/>
      <w:marTop w:val="0"/>
      <w:marBottom w:val="0"/>
      <w:divBdr>
        <w:top w:val="none" w:sz="0" w:space="0" w:color="auto"/>
        <w:left w:val="none" w:sz="0" w:space="0" w:color="auto"/>
        <w:bottom w:val="none" w:sz="0" w:space="0" w:color="auto"/>
        <w:right w:val="none" w:sz="0" w:space="0" w:color="auto"/>
      </w:divBdr>
    </w:div>
    <w:div w:id="369573579">
      <w:bodyDiv w:val="1"/>
      <w:marLeft w:val="0"/>
      <w:marRight w:val="0"/>
      <w:marTop w:val="0"/>
      <w:marBottom w:val="0"/>
      <w:divBdr>
        <w:top w:val="none" w:sz="0" w:space="0" w:color="auto"/>
        <w:left w:val="none" w:sz="0" w:space="0" w:color="auto"/>
        <w:bottom w:val="none" w:sz="0" w:space="0" w:color="auto"/>
        <w:right w:val="none" w:sz="0" w:space="0" w:color="auto"/>
      </w:divBdr>
    </w:div>
    <w:div w:id="372508168">
      <w:bodyDiv w:val="1"/>
      <w:marLeft w:val="0"/>
      <w:marRight w:val="0"/>
      <w:marTop w:val="0"/>
      <w:marBottom w:val="0"/>
      <w:divBdr>
        <w:top w:val="none" w:sz="0" w:space="0" w:color="auto"/>
        <w:left w:val="none" w:sz="0" w:space="0" w:color="auto"/>
        <w:bottom w:val="none" w:sz="0" w:space="0" w:color="auto"/>
        <w:right w:val="none" w:sz="0" w:space="0" w:color="auto"/>
      </w:divBdr>
    </w:div>
    <w:div w:id="375084019">
      <w:bodyDiv w:val="1"/>
      <w:marLeft w:val="0"/>
      <w:marRight w:val="0"/>
      <w:marTop w:val="0"/>
      <w:marBottom w:val="0"/>
      <w:divBdr>
        <w:top w:val="none" w:sz="0" w:space="0" w:color="auto"/>
        <w:left w:val="none" w:sz="0" w:space="0" w:color="auto"/>
        <w:bottom w:val="none" w:sz="0" w:space="0" w:color="auto"/>
        <w:right w:val="none" w:sz="0" w:space="0" w:color="auto"/>
      </w:divBdr>
    </w:div>
    <w:div w:id="379403683">
      <w:bodyDiv w:val="1"/>
      <w:marLeft w:val="0"/>
      <w:marRight w:val="0"/>
      <w:marTop w:val="0"/>
      <w:marBottom w:val="0"/>
      <w:divBdr>
        <w:top w:val="none" w:sz="0" w:space="0" w:color="auto"/>
        <w:left w:val="none" w:sz="0" w:space="0" w:color="auto"/>
        <w:bottom w:val="none" w:sz="0" w:space="0" w:color="auto"/>
        <w:right w:val="none" w:sz="0" w:space="0" w:color="auto"/>
      </w:divBdr>
    </w:div>
    <w:div w:id="379599285">
      <w:bodyDiv w:val="1"/>
      <w:marLeft w:val="0"/>
      <w:marRight w:val="0"/>
      <w:marTop w:val="0"/>
      <w:marBottom w:val="0"/>
      <w:divBdr>
        <w:top w:val="none" w:sz="0" w:space="0" w:color="auto"/>
        <w:left w:val="none" w:sz="0" w:space="0" w:color="auto"/>
        <w:bottom w:val="none" w:sz="0" w:space="0" w:color="auto"/>
        <w:right w:val="none" w:sz="0" w:space="0" w:color="auto"/>
      </w:divBdr>
    </w:div>
    <w:div w:id="382869463">
      <w:bodyDiv w:val="1"/>
      <w:marLeft w:val="0"/>
      <w:marRight w:val="0"/>
      <w:marTop w:val="0"/>
      <w:marBottom w:val="0"/>
      <w:divBdr>
        <w:top w:val="none" w:sz="0" w:space="0" w:color="auto"/>
        <w:left w:val="none" w:sz="0" w:space="0" w:color="auto"/>
        <w:bottom w:val="none" w:sz="0" w:space="0" w:color="auto"/>
        <w:right w:val="none" w:sz="0" w:space="0" w:color="auto"/>
      </w:divBdr>
    </w:div>
    <w:div w:id="386757934">
      <w:bodyDiv w:val="1"/>
      <w:marLeft w:val="0"/>
      <w:marRight w:val="0"/>
      <w:marTop w:val="0"/>
      <w:marBottom w:val="0"/>
      <w:divBdr>
        <w:top w:val="none" w:sz="0" w:space="0" w:color="auto"/>
        <w:left w:val="none" w:sz="0" w:space="0" w:color="auto"/>
        <w:bottom w:val="none" w:sz="0" w:space="0" w:color="auto"/>
        <w:right w:val="none" w:sz="0" w:space="0" w:color="auto"/>
      </w:divBdr>
    </w:div>
    <w:div w:id="388001278">
      <w:bodyDiv w:val="1"/>
      <w:marLeft w:val="0"/>
      <w:marRight w:val="0"/>
      <w:marTop w:val="0"/>
      <w:marBottom w:val="0"/>
      <w:divBdr>
        <w:top w:val="none" w:sz="0" w:space="0" w:color="auto"/>
        <w:left w:val="none" w:sz="0" w:space="0" w:color="auto"/>
        <w:bottom w:val="none" w:sz="0" w:space="0" w:color="auto"/>
        <w:right w:val="none" w:sz="0" w:space="0" w:color="auto"/>
      </w:divBdr>
    </w:div>
    <w:div w:id="395712265">
      <w:bodyDiv w:val="1"/>
      <w:marLeft w:val="0"/>
      <w:marRight w:val="0"/>
      <w:marTop w:val="0"/>
      <w:marBottom w:val="0"/>
      <w:divBdr>
        <w:top w:val="none" w:sz="0" w:space="0" w:color="auto"/>
        <w:left w:val="none" w:sz="0" w:space="0" w:color="auto"/>
        <w:bottom w:val="none" w:sz="0" w:space="0" w:color="auto"/>
        <w:right w:val="none" w:sz="0" w:space="0" w:color="auto"/>
      </w:divBdr>
    </w:div>
    <w:div w:id="397679566">
      <w:bodyDiv w:val="1"/>
      <w:marLeft w:val="0"/>
      <w:marRight w:val="0"/>
      <w:marTop w:val="0"/>
      <w:marBottom w:val="0"/>
      <w:divBdr>
        <w:top w:val="none" w:sz="0" w:space="0" w:color="auto"/>
        <w:left w:val="none" w:sz="0" w:space="0" w:color="auto"/>
        <w:bottom w:val="none" w:sz="0" w:space="0" w:color="auto"/>
        <w:right w:val="none" w:sz="0" w:space="0" w:color="auto"/>
      </w:divBdr>
    </w:div>
    <w:div w:id="399402694">
      <w:bodyDiv w:val="1"/>
      <w:marLeft w:val="0"/>
      <w:marRight w:val="0"/>
      <w:marTop w:val="0"/>
      <w:marBottom w:val="0"/>
      <w:divBdr>
        <w:top w:val="none" w:sz="0" w:space="0" w:color="auto"/>
        <w:left w:val="none" w:sz="0" w:space="0" w:color="auto"/>
        <w:bottom w:val="none" w:sz="0" w:space="0" w:color="auto"/>
        <w:right w:val="none" w:sz="0" w:space="0" w:color="auto"/>
      </w:divBdr>
    </w:div>
    <w:div w:id="405693646">
      <w:bodyDiv w:val="1"/>
      <w:marLeft w:val="0"/>
      <w:marRight w:val="0"/>
      <w:marTop w:val="0"/>
      <w:marBottom w:val="0"/>
      <w:divBdr>
        <w:top w:val="none" w:sz="0" w:space="0" w:color="auto"/>
        <w:left w:val="none" w:sz="0" w:space="0" w:color="auto"/>
        <w:bottom w:val="none" w:sz="0" w:space="0" w:color="auto"/>
        <w:right w:val="none" w:sz="0" w:space="0" w:color="auto"/>
      </w:divBdr>
    </w:div>
    <w:div w:id="405804811">
      <w:bodyDiv w:val="1"/>
      <w:marLeft w:val="0"/>
      <w:marRight w:val="0"/>
      <w:marTop w:val="0"/>
      <w:marBottom w:val="0"/>
      <w:divBdr>
        <w:top w:val="none" w:sz="0" w:space="0" w:color="auto"/>
        <w:left w:val="none" w:sz="0" w:space="0" w:color="auto"/>
        <w:bottom w:val="none" w:sz="0" w:space="0" w:color="auto"/>
        <w:right w:val="none" w:sz="0" w:space="0" w:color="auto"/>
      </w:divBdr>
      <w:divsChild>
        <w:div w:id="1798794972">
          <w:marLeft w:val="0"/>
          <w:marRight w:val="0"/>
          <w:marTop w:val="0"/>
          <w:marBottom w:val="0"/>
          <w:divBdr>
            <w:top w:val="single" w:sz="6" w:space="6" w:color="CCCCCC"/>
            <w:left w:val="single" w:sz="6" w:space="6" w:color="CCCCCC"/>
            <w:bottom w:val="single" w:sz="6" w:space="6" w:color="CCCCCC"/>
            <w:right w:val="single" w:sz="6" w:space="6" w:color="CCCCCC"/>
          </w:divBdr>
        </w:div>
      </w:divsChild>
    </w:div>
    <w:div w:id="408625570">
      <w:bodyDiv w:val="1"/>
      <w:marLeft w:val="0"/>
      <w:marRight w:val="0"/>
      <w:marTop w:val="0"/>
      <w:marBottom w:val="0"/>
      <w:divBdr>
        <w:top w:val="none" w:sz="0" w:space="0" w:color="auto"/>
        <w:left w:val="none" w:sz="0" w:space="0" w:color="auto"/>
        <w:bottom w:val="none" w:sz="0" w:space="0" w:color="auto"/>
        <w:right w:val="none" w:sz="0" w:space="0" w:color="auto"/>
      </w:divBdr>
    </w:div>
    <w:div w:id="416247392">
      <w:bodyDiv w:val="1"/>
      <w:marLeft w:val="0"/>
      <w:marRight w:val="0"/>
      <w:marTop w:val="0"/>
      <w:marBottom w:val="0"/>
      <w:divBdr>
        <w:top w:val="none" w:sz="0" w:space="0" w:color="auto"/>
        <w:left w:val="none" w:sz="0" w:space="0" w:color="auto"/>
        <w:bottom w:val="none" w:sz="0" w:space="0" w:color="auto"/>
        <w:right w:val="none" w:sz="0" w:space="0" w:color="auto"/>
      </w:divBdr>
    </w:div>
    <w:div w:id="417215344">
      <w:bodyDiv w:val="1"/>
      <w:marLeft w:val="0"/>
      <w:marRight w:val="0"/>
      <w:marTop w:val="0"/>
      <w:marBottom w:val="0"/>
      <w:divBdr>
        <w:top w:val="none" w:sz="0" w:space="0" w:color="auto"/>
        <w:left w:val="none" w:sz="0" w:space="0" w:color="auto"/>
        <w:bottom w:val="none" w:sz="0" w:space="0" w:color="auto"/>
        <w:right w:val="none" w:sz="0" w:space="0" w:color="auto"/>
      </w:divBdr>
    </w:div>
    <w:div w:id="421344565">
      <w:bodyDiv w:val="1"/>
      <w:marLeft w:val="0"/>
      <w:marRight w:val="0"/>
      <w:marTop w:val="0"/>
      <w:marBottom w:val="0"/>
      <w:divBdr>
        <w:top w:val="none" w:sz="0" w:space="0" w:color="auto"/>
        <w:left w:val="none" w:sz="0" w:space="0" w:color="auto"/>
        <w:bottom w:val="none" w:sz="0" w:space="0" w:color="auto"/>
        <w:right w:val="none" w:sz="0" w:space="0" w:color="auto"/>
      </w:divBdr>
    </w:div>
    <w:div w:id="422187003">
      <w:bodyDiv w:val="1"/>
      <w:marLeft w:val="0"/>
      <w:marRight w:val="0"/>
      <w:marTop w:val="0"/>
      <w:marBottom w:val="0"/>
      <w:divBdr>
        <w:top w:val="none" w:sz="0" w:space="0" w:color="auto"/>
        <w:left w:val="none" w:sz="0" w:space="0" w:color="auto"/>
        <w:bottom w:val="none" w:sz="0" w:space="0" w:color="auto"/>
        <w:right w:val="none" w:sz="0" w:space="0" w:color="auto"/>
      </w:divBdr>
    </w:div>
    <w:div w:id="426270019">
      <w:bodyDiv w:val="1"/>
      <w:marLeft w:val="0"/>
      <w:marRight w:val="0"/>
      <w:marTop w:val="0"/>
      <w:marBottom w:val="0"/>
      <w:divBdr>
        <w:top w:val="none" w:sz="0" w:space="0" w:color="auto"/>
        <w:left w:val="none" w:sz="0" w:space="0" w:color="auto"/>
        <w:bottom w:val="none" w:sz="0" w:space="0" w:color="auto"/>
        <w:right w:val="none" w:sz="0" w:space="0" w:color="auto"/>
      </w:divBdr>
    </w:div>
    <w:div w:id="427309163">
      <w:bodyDiv w:val="1"/>
      <w:marLeft w:val="0"/>
      <w:marRight w:val="0"/>
      <w:marTop w:val="0"/>
      <w:marBottom w:val="0"/>
      <w:divBdr>
        <w:top w:val="none" w:sz="0" w:space="0" w:color="auto"/>
        <w:left w:val="none" w:sz="0" w:space="0" w:color="auto"/>
        <w:bottom w:val="none" w:sz="0" w:space="0" w:color="auto"/>
        <w:right w:val="none" w:sz="0" w:space="0" w:color="auto"/>
      </w:divBdr>
    </w:div>
    <w:div w:id="427697404">
      <w:bodyDiv w:val="1"/>
      <w:marLeft w:val="0"/>
      <w:marRight w:val="0"/>
      <w:marTop w:val="0"/>
      <w:marBottom w:val="0"/>
      <w:divBdr>
        <w:top w:val="none" w:sz="0" w:space="0" w:color="auto"/>
        <w:left w:val="none" w:sz="0" w:space="0" w:color="auto"/>
        <w:bottom w:val="none" w:sz="0" w:space="0" w:color="auto"/>
        <w:right w:val="none" w:sz="0" w:space="0" w:color="auto"/>
      </w:divBdr>
    </w:div>
    <w:div w:id="432166534">
      <w:bodyDiv w:val="1"/>
      <w:marLeft w:val="0"/>
      <w:marRight w:val="0"/>
      <w:marTop w:val="0"/>
      <w:marBottom w:val="0"/>
      <w:divBdr>
        <w:top w:val="none" w:sz="0" w:space="0" w:color="auto"/>
        <w:left w:val="none" w:sz="0" w:space="0" w:color="auto"/>
        <w:bottom w:val="none" w:sz="0" w:space="0" w:color="auto"/>
        <w:right w:val="none" w:sz="0" w:space="0" w:color="auto"/>
      </w:divBdr>
    </w:div>
    <w:div w:id="444737234">
      <w:bodyDiv w:val="1"/>
      <w:marLeft w:val="0"/>
      <w:marRight w:val="0"/>
      <w:marTop w:val="0"/>
      <w:marBottom w:val="0"/>
      <w:divBdr>
        <w:top w:val="none" w:sz="0" w:space="0" w:color="auto"/>
        <w:left w:val="none" w:sz="0" w:space="0" w:color="auto"/>
        <w:bottom w:val="none" w:sz="0" w:space="0" w:color="auto"/>
        <w:right w:val="none" w:sz="0" w:space="0" w:color="auto"/>
      </w:divBdr>
    </w:div>
    <w:div w:id="445464875">
      <w:bodyDiv w:val="1"/>
      <w:marLeft w:val="0"/>
      <w:marRight w:val="0"/>
      <w:marTop w:val="0"/>
      <w:marBottom w:val="0"/>
      <w:divBdr>
        <w:top w:val="none" w:sz="0" w:space="0" w:color="auto"/>
        <w:left w:val="none" w:sz="0" w:space="0" w:color="auto"/>
        <w:bottom w:val="none" w:sz="0" w:space="0" w:color="auto"/>
        <w:right w:val="none" w:sz="0" w:space="0" w:color="auto"/>
      </w:divBdr>
    </w:div>
    <w:div w:id="452985630">
      <w:bodyDiv w:val="1"/>
      <w:marLeft w:val="0"/>
      <w:marRight w:val="0"/>
      <w:marTop w:val="0"/>
      <w:marBottom w:val="0"/>
      <w:divBdr>
        <w:top w:val="none" w:sz="0" w:space="0" w:color="auto"/>
        <w:left w:val="none" w:sz="0" w:space="0" w:color="auto"/>
        <w:bottom w:val="none" w:sz="0" w:space="0" w:color="auto"/>
        <w:right w:val="none" w:sz="0" w:space="0" w:color="auto"/>
      </w:divBdr>
    </w:div>
    <w:div w:id="457265846">
      <w:bodyDiv w:val="1"/>
      <w:marLeft w:val="0"/>
      <w:marRight w:val="0"/>
      <w:marTop w:val="0"/>
      <w:marBottom w:val="0"/>
      <w:divBdr>
        <w:top w:val="none" w:sz="0" w:space="0" w:color="auto"/>
        <w:left w:val="none" w:sz="0" w:space="0" w:color="auto"/>
        <w:bottom w:val="none" w:sz="0" w:space="0" w:color="auto"/>
        <w:right w:val="none" w:sz="0" w:space="0" w:color="auto"/>
      </w:divBdr>
    </w:div>
    <w:div w:id="457337675">
      <w:bodyDiv w:val="1"/>
      <w:marLeft w:val="0"/>
      <w:marRight w:val="0"/>
      <w:marTop w:val="0"/>
      <w:marBottom w:val="0"/>
      <w:divBdr>
        <w:top w:val="none" w:sz="0" w:space="0" w:color="auto"/>
        <w:left w:val="none" w:sz="0" w:space="0" w:color="auto"/>
        <w:bottom w:val="none" w:sz="0" w:space="0" w:color="auto"/>
        <w:right w:val="none" w:sz="0" w:space="0" w:color="auto"/>
      </w:divBdr>
    </w:div>
    <w:div w:id="461075006">
      <w:bodyDiv w:val="1"/>
      <w:marLeft w:val="0"/>
      <w:marRight w:val="0"/>
      <w:marTop w:val="0"/>
      <w:marBottom w:val="0"/>
      <w:divBdr>
        <w:top w:val="none" w:sz="0" w:space="0" w:color="auto"/>
        <w:left w:val="none" w:sz="0" w:space="0" w:color="auto"/>
        <w:bottom w:val="none" w:sz="0" w:space="0" w:color="auto"/>
        <w:right w:val="none" w:sz="0" w:space="0" w:color="auto"/>
      </w:divBdr>
    </w:div>
    <w:div w:id="465008936">
      <w:bodyDiv w:val="1"/>
      <w:marLeft w:val="0"/>
      <w:marRight w:val="0"/>
      <w:marTop w:val="0"/>
      <w:marBottom w:val="0"/>
      <w:divBdr>
        <w:top w:val="none" w:sz="0" w:space="0" w:color="auto"/>
        <w:left w:val="none" w:sz="0" w:space="0" w:color="auto"/>
        <w:bottom w:val="none" w:sz="0" w:space="0" w:color="auto"/>
        <w:right w:val="none" w:sz="0" w:space="0" w:color="auto"/>
      </w:divBdr>
    </w:div>
    <w:div w:id="466045668">
      <w:bodyDiv w:val="1"/>
      <w:marLeft w:val="0"/>
      <w:marRight w:val="0"/>
      <w:marTop w:val="0"/>
      <w:marBottom w:val="0"/>
      <w:divBdr>
        <w:top w:val="none" w:sz="0" w:space="0" w:color="auto"/>
        <w:left w:val="none" w:sz="0" w:space="0" w:color="auto"/>
        <w:bottom w:val="none" w:sz="0" w:space="0" w:color="auto"/>
        <w:right w:val="none" w:sz="0" w:space="0" w:color="auto"/>
      </w:divBdr>
    </w:div>
    <w:div w:id="467212499">
      <w:bodyDiv w:val="1"/>
      <w:marLeft w:val="0"/>
      <w:marRight w:val="0"/>
      <w:marTop w:val="0"/>
      <w:marBottom w:val="0"/>
      <w:divBdr>
        <w:top w:val="none" w:sz="0" w:space="0" w:color="auto"/>
        <w:left w:val="none" w:sz="0" w:space="0" w:color="auto"/>
        <w:bottom w:val="none" w:sz="0" w:space="0" w:color="auto"/>
        <w:right w:val="none" w:sz="0" w:space="0" w:color="auto"/>
      </w:divBdr>
    </w:div>
    <w:div w:id="467550494">
      <w:bodyDiv w:val="1"/>
      <w:marLeft w:val="0"/>
      <w:marRight w:val="0"/>
      <w:marTop w:val="0"/>
      <w:marBottom w:val="0"/>
      <w:divBdr>
        <w:top w:val="none" w:sz="0" w:space="0" w:color="auto"/>
        <w:left w:val="none" w:sz="0" w:space="0" w:color="auto"/>
        <w:bottom w:val="none" w:sz="0" w:space="0" w:color="auto"/>
        <w:right w:val="none" w:sz="0" w:space="0" w:color="auto"/>
      </w:divBdr>
    </w:div>
    <w:div w:id="468671410">
      <w:bodyDiv w:val="1"/>
      <w:marLeft w:val="0"/>
      <w:marRight w:val="0"/>
      <w:marTop w:val="0"/>
      <w:marBottom w:val="0"/>
      <w:divBdr>
        <w:top w:val="none" w:sz="0" w:space="0" w:color="auto"/>
        <w:left w:val="none" w:sz="0" w:space="0" w:color="auto"/>
        <w:bottom w:val="none" w:sz="0" w:space="0" w:color="auto"/>
        <w:right w:val="none" w:sz="0" w:space="0" w:color="auto"/>
      </w:divBdr>
    </w:div>
    <w:div w:id="476072060">
      <w:bodyDiv w:val="1"/>
      <w:marLeft w:val="0"/>
      <w:marRight w:val="0"/>
      <w:marTop w:val="0"/>
      <w:marBottom w:val="0"/>
      <w:divBdr>
        <w:top w:val="none" w:sz="0" w:space="0" w:color="auto"/>
        <w:left w:val="none" w:sz="0" w:space="0" w:color="auto"/>
        <w:bottom w:val="none" w:sz="0" w:space="0" w:color="auto"/>
        <w:right w:val="none" w:sz="0" w:space="0" w:color="auto"/>
      </w:divBdr>
    </w:div>
    <w:div w:id="477038960">
      <w:bodyDiv w:val="1"/>
      <w:marLeft w:val="0"/>
      <w:marRight w:val="0"/>
      <w:marTop w:val="0"/>
      <w:marBottom w:val="0"/>
      <w:divBdr>
        <w:top w:val="none" w:sz="0" w:space="0" w:color="auto"/>
        <w:left w:val="none" w:sz="0" w:space="0" w:color="auto"/>
        <w:bottom w:val="none" w:sz="0" w:space="0" w:color="auto"/>
        <w:right w:val="none" w:sz="0" w:space="0" w:color="auto"/>
      </w:divBdr>
    </w:div>
    <w:div w:id="480191735">
      <w:bodyDiv w:val="1"/>
      <w:marLeft w:val="0"/>
      <w:marRight w:val="0"/>
      <w:marTop w:val="0"/>
      <w:marBottom w:val="0"/>
      <w:divBdr>
        <w:top w:val="none" w:sz="0" w:space="0" w:color="auto"/>
        <w:left w:val="none" w:sz="0" w:space="0" w:color="auto"/>
        <w:bottom w:val="none" w:sz="0" w:space="0" w:color="auto"/>
        <w:right w:val="none" w:sz="0" w:space="0" w:color="auto"/>
      </w:divBdr>
    </w:div>
    <w:div w:id="480732987">
      <w:bodyDiv w:val="1"/>
      <w:marLeft w:val="0"/>
      <w:marRight w:val="0"/>
      <w:marTop w:val="0"/>
      <w:marBottom w:val="0"/>
      <w:divBdr>
        <w:top w:val="none" w:sz="0" w:space="0" w:color="auto"/>
        <w:left w:val="none" w:sz="0" w:space="0" w:color="auto"/>
        <w:bottom w:val="none" w:sz="0" w:space="0" w:color="auto"/>
        <w:right w:val="none" w:sz="0" w:space="0" w:color="auto"/>
      </w:divBdr>
    </w:div>
    <w:div w:id="481118012">
      <w:bodyDiv w:val="1"/>
      <w:marLeft w:val="0"/>
      <w:marRight w:val="0"/>
      <w:marTop w:val="0"/>
      <w:marBottom w:val="0"/>
      <w:divBdr>
        <w:top w:val="none" w:sz="0" w:space="0" w:color="auto"/>
        <w:left w:val="none" w:sz="0" w:space="0" w:color="auto"/>
        <w:bottom w:val="none" w:sz="0" w:space="0" w:color="auto"/>
        <w:right w:val="none" w:sz="0" w:space="0" w:color="auto"/>
      </w:divBdr>
    </w:div>
    <w:div w:id="482087305">
      <w:bodyDiv w:val="1"/>
      <w:marLeft w:val="0"/>
      <w:marRight w:val="0"/>
      <w:marTop w:val="0"/>
      <w:marBottom w:val="0"/>
      <w:divBdr>
        <w:top w:val="none" w:sz="0" w:space="0" w:color="auto"/>
        <w:left w:val="none" w:sz="0" w:space="0" w:color="auto"/>
        <w:bottom w:val="none" w:sz="0" w:space="0" w:color="auto"/>
        <w:right w:val="none" w:sz="0" w:space="0" w:color="auto"/>
      </w:divBdr>
    </w:div>
    <w:div w:id="485439282">
      <w:bodyDiv w:val="1"/>
      <w:marLeft w:val="0"/>
      <w:marRight w:val="0"/>
      <w:marTop w:val="0"/>
      <w:marBottom w:val="0"/>
      <w:divBdr>
        <w:top w:val="none" w:sz="0" w:space="0" w:color="auto"/>
        <w:left w:val="none" w:sz="0" w:space="0" w:color="auto"/>
        <w:bottom w:val="none" w:sz="0" w:space="0" w:color="auto"/>
        <w:right w:val="none" w:sz="0" w:space="0" w:color="auto"/>
      </w:divBdr>
    </w:div>
    <w:div w:id="488641112">
      <w:bodyDiv w:val="1"/>
      <w:marLeft w:val="0"/>
      <w:marRight w:val="0"/>
      <w:marTop w:val="0"/>
      <w:marBottom w:val="0"/>
      <w:divBdr>
        <w:top w:val="none" w:sz="0" w:space="0" w:color="auto"/>
        <w:left w:val="none" w:sz="0" w:space="0" w:color="auto"/>
        <w:bottom w:val="none" w:sz="0" w:space="0" w:color="auto"/>
        <w:right w:val="none" w:sz="0" w:space="0" w:color="auto"/>
      </w:divBdr>
    </w:div>
    <w:div w:id="489519819">
      <w:bodyDiv w:val="1"/>
      <w:marLeft w:val="0"/>
      <w:marRight w:val="0"/>
      <w:marTop w:val="0"/>
      <w:marBottom w:val="0"/>
      <w:divBdr>
        <w:top w:val="none" w:sz="0" w:space="0" w:color="auto"/>
        <w:left w:val="none" w:sz="0" w:space="0" w:color="auto"/>
        <w:bottom w:val="none" w:sz="0" w:space="0" w:color="auto"/>
        <w:right w:val="none" w:sz="0" w:space="0" w:color="auto"/>
      </w:divBdr>
    </w:div>
    <w:div w:id="491071996">
      <w:bodyDiv w:val="1"/>
      <w:marLeft w:val="0"/>
      <w:marRight w:val="0"/>
      <w:marTop w:val="0"/>
      <w:marBottom w:val="0"/>
      <w:divBdr>
        <w:top w:val="none" w:sz="0" w:space="0" w:color="auto"/>
        <w:left w:val="none" w:sz="0" w:space="0" w:color="auto"/>
        <w:bottom w:val="none" w:sz="0" w:space="0" w:color="auto"/>
        <w:right w:val="none" w:sz="0" w:space="0" w:color="auto"/>
      </w:divBdr>
    </w:div>
    <w:div w:id="494227429">
      <w:bodyDiv w:val="1"/>
      <w:marLeft w:val="0"/>
      <w:marRight w:val="0"/>
      <w:marTop w:val="0"/>
      <w:marBottom w:val="0"/>
      <w:divBdr>
        <w:top w:val="none" w:sz="0" w:space="0" w:color="auto"/>
        <w:left w:val="none" w:sz="0" w:space="0" w:color="auto"/>
        <w:bottom w:val="none" w:sz="0" w:space="0" w:color="auto"/>
        <w:right w:val="none" w:sz="0" w:space="0" w:color="auto"/>
      </w:divBdr>
    </w:div>
    <w:div w:id="494691004">
      <w:bodyDiv w:val="1"/>
      <w:marLeft w:val="0"/>
      <w:marRight w:val="0"/>
      <w:marTop w:val="0"/>
      <w:marBottom w:val="0"/>
      <w:divBdr>
        <w:top w:val="none" w:sz="0" w:space="0" w:color="auto"/>
        <w:left w:val="none" w:sz="0" w:space="0" w:color="auto"/>
        <w:bottom w:val="none" w:sz="0" w:space="0" w:color="auto"/>
        <w:right w:val="none" w:sz="0" w:space="0" w:color="auto"/>
      </w:divBdr>
    </w:div>
    <w:div w:id="496961689">
      <w:bodyDiv w:val="1"/>
      <w:marLeft w:val="0"/>
      <w:marRight w:val="0"/>
      <w:marTop w:val="0"/>
      <w:marBottom w:val="0"/>
      <w:divBdr>
        <w:top w:val="none" w:sz="0" w:space="0" w:color="auto"/>
        <w:left w:val="none" w:sz="0" w:space="0" w:color="auto"/>
        <w:bottom w:val="none" w:sz="0" w:space="0" w:color="auto"/>
        <w:right w:val="none" w:sz="0" w:space="0" w:color="auto"/>
      </w:divBdr>
    </w:div>
    <w:div w:id="513571239">
      <w:bodyDiv w:val="1"/>
      <w:marLeft w:val="0"/>
      <w:marRight w:val="0"/>
      <w:marTop w:val="0"/>
      <w:marBottom w:val="0"/>
      <w:divBdr>
        <w:top w:val="none" w:sz="0" w:space="0" w:color="auto"/>
        <w:left w:val="none" w:sz="0" w:space="0" w:color="auto"/>
        <w:bottom w:val="none" w:sz="0" w:space="0" w:color="auto"/>
        <w:right w:val="none" w:sz="0" w:space="0" w:color="auto"/>
      </w:divBdr>
    </w:div>
    <w:div w:id="517888107">
      <w:bodyDiv w:val="1"/>
      <w:marLeft w:val="0"/>
      <w:marRight w:val="0"/>
      <w:marTop w:val="0"/>
      <w:marBottom w:val="0"/>
      <w:divBdr>
        <w:top w:val="none" w:sz="0" w:space="0" w:color="auto"/>
        <w:left w:val="none" w:sz="0" w:space="0" w:color="auto"/>
        <w:bottom w:val="none" w:sz="0" w:space="0" w:color="auto"/>
        <w:right w:val="none" w:sz="0" w:space="0" w:color="auto"/>
      </w:divBdr>
    </w:div>
    <w:div w:id="523979759">
      <w:bodyDiv w:val="1"/>
      <w:marLeft w:val="0"/>
      <w:marRight w:val="0"/>
      <w:marTop w:val="0"/>
      <w:marBottom w:val="0"/>
      <w:divBdr>
        <w:top w:val="none" w:sz="0" w:space="0" w:color="auto"/>
        <w:left w:val="none" w:sz="0" w:space="0" w:color="auto"/>
        <w:bottom w:val="none" w:sz="0" w:space="0" w:color="auto"/>
        <w:right w:val="none" w:sz="0" w:space="0" w:color="auto"/>
      </w:divBdr>
    </w:div>
    <w:div w:id="526451935">
      <w:bodyDiv w:val="1"/>
      <w:marLeft w:val="0"/>
      <w:marRight w:val="0"/>
      <w:marTop w:val="0"/>
      <w:marBottom w:val="0"/>
      <w:divBdr>
        <w:top w:val="none" w:sz="0" w:space="0" w:color="auto"/>
        <w:left w:val="none" w:sz="0" w:space="0" w:color="auto"/>
        <w:bottom w:val="none" w:sz="0" w:space="0" w:color="auto"/>
        <w:right w:val="none" w:sz="0" w:space="0" w:color="auto"/>
      </w:divBdr>
    </w:div>
    <w:div w:id="534274924">
      <w:bodyDiv w:val="1"/>
      <w:marLeft w:val="0"/>
      <w:marRight w:val="0"/>
      <w:marTop w:val="0"/>
      <w:marBottom w:val="0"/>
      <w:divBdr>
        <w:top w:val="none" w:sz="0" w:space="0" w:color="auto"/>
        <w:left w:val="none" w:sz="0" w:space="0" w:color="auto"/>
        <w:bottom w:val="none" w:sz="0" w:space="0" w:color="auto"/>
        <w:right w:val="none" w:sz="0" w:space="0" w:color="auto"/>
      </w:divBdr>
    </w:div>
    <w:div w:id="535583645">
      <w:bodyDiv w:val="1"/>
      <w:marLeft w:val="0"/>
      <w:marRight w:val="0"/>
      <w:marTop w:val="0"/>
      <w:marBottom w:val="0"/>
      <w:divBdr>
        <w:top w:val="none" w:sz="0" w:space="0" w:color="auto"/>
        <w:left w:val="none" w:sz="0" w:space="0" w:color="auto"/>
        <w:bottom w:val="none" w:sz="0" w:space="0" w:color="auto"/>
        <w:right w:val="none" w:sz="0" w:space="0" w:color="auto"/>
      </w:divBdr>
    </w:div>
    <w:div w:id="535653502">
      <w:bodyDiv w:val="1"/>
      <w:marLeft w:val="0"/>
      <w:marRight w:val="0"/>
      <w:marTop w:val="0"/>
      <w:marBottom w:val="0"/>
      <w:divBdr>
        <w:top w:val="none" w:sz="0" w:space="0" w:color="auto"/>
        <w:left w:val="none" w:sz="0" w:space="0" w:color="auto"/>
        <w:bottom w:val="none" w:sz="0" w:space="0" w:color="auto"/>
        <w:right w:val="none" w:sz="0" w:space="0" w:color="auto"/>
      </w:divBdr>
    </w:div>
    <w:div w:id="535700166">
      <w:bodyDiv w:val="1"/>
      <w:marLeft w:val="0"/>
      <w:marRight w:val="0"/>
      <w:marTop w:val="0"/>
      <w:marBottom w:val="0"/>
      <w:divBdr>
        <w:top w:val="none" w:sz="0" w:space="0" w:color="auto"/>
        <w:left w:val="none" w:sz="0" w:space="0" w:color="auto"/>
        <w:bottom w:val="none" w:sz="0" w:space="0" w:color="auto"/>
        <w:right w:val="none" w:sz="0" w:space="0" w:color="auto"/>
      </w:divBdr>
    </w:div>
    <w:div w:id="544148436">
      <w:bodyDiv w:val="1"/>
      <w:marLeft w:val="0"/>
      <w:marRight w:val="0"/>
      <w:marTop w:val="0"/>
      <w:marBottom w:val="0"/>
      <w:divBdr>
        <w:top w:val="none" w:sz="0" w:space="0" w:color="auto"/>
        <w:left w:val="none" w:sz="0" w:space="0" w:color="auto"/>
        <w:bottom w:val="none" w:sz="0" w:space="0" w:color="auto"/>
        <w:right w:val="none" w:sz="0" w:space="0" w:color="auto"/>
      </w:divBdr>
    </w:div>
    <w:div w:id="546720650">
      <w:bodyDiv w:val="1"/>
      <w:marLeft w:val="0"/>
      <w:marRight w:val="0"/>
      <w:marTop w:val="0"/>
      <w:marBottom w:val="0"/>
      <w:divBdr>
        <w:top w:val="none" w:sz="0" w:space="0" w:color="auto"/>
        <w:left w:val="none" w:sz="0" w:space="0" w:color="auto"/>
        <w:bottom w:val="none" w:sz="0" w:space="0" w:color="auto"/>
        <w:right w:val="none" w:sz="0" w:space="0" w:color="auto"/>
      </w:divBdr>
    </w:div>
    <w:div w:id="548690311">
      <w:bodyDiv w:val="1"/>
      <w:marLeft w:val="0"/>
      <w:marRight w:val="0"/>
      <w:marTop w:val="0"/>
      <w:marBottom w:val="0"/>
      <w:divBdr>
        <w:top w:val="none" w:sz="0" w:space="0" w:color="auto"/>
        <w:left w:val="none" w:sz="0" w:space="0" w:color="auto"/>
        <w:bottom w:val="none" w:sz="0" w:space="0" w:color="auto"/>
        <w:right w:val="none" w:sz="0" w:space="0" w:color="auto"/>
      </w:divBdr>
    </w:div>
    <w:div w:id="549223342">
      <w:bodyDiv w:val="1"/>
      <w:marLeft w:val="0"/>
      <w:marRight w:val="0"/>
      <w:marTop w:val="0"/>
      <w:marBottom w:val="0"/>
      <w:divBdr>
        <w:top w:val="none" w:sz="0" w:space="0" w:color="auto"/>
        <w:left w:val="none" w:sz="0" w:space="0" w:color="auto"/>
        <w:bottom w:val="none" w:sz="0" w:space="0" w:color="auto"/>
        <w:right w:val="none" w:sz="0" w:space="0" w:color="auto"/>
      </w:divBdr>
    </w:div>
    <w:div w:id="553738071">
      <w:bodyDiv w:val="1"/>
      <w:marLeft w:val="0"/>
      <w:marRight w:val="0"/>
      <w:marTop w:val="0"/>
      <w:marBottom w:val="0"/>
      <w:divBdr>
        <w:top w:val="none" w:sz="0" w:space="0" w:color="auto"/>
        <w:left w:val="none" w:sz="0" w:space="0" w:color="auto"/>
        <w:bottom w:val="none" w:sz="0" w:space="0" w:color="auto"/>
        <w:right w:val="none" w:sz="0" w:space="0" w:color="auto"/>
      </w:divBdr>
    </w:div>
    <w:div w:id="554046873">
      <w:bodyDiv w:val="1"/>
      <w:marLeft w:val="0"/>
      <w:marRight w:val="0"/>
      <w:marTop w:val="0"/>
      <w:marBottom w:val="0"/>
      <w:divBdr>
        <w:top w:val="none" w:sz="0" w:space="0" w:color="auto"/>
        <w:left w:val="none" w:sz="0" w:space="0" w:color="auto"/>
        <w:bottom w:val="none" w:sz="0" w:space="0" w:color="auto"/>
        <w:right w:val="none" w:sz="0" w:space="0" w:color="auto"/>
      </w:divBdr>
    </w:div>
    <w:div w:id="560796822">
      <w:bodyDiv w:val="1"/>
      <w:marLeft w:val="0"/>
      <w:marRight w:val="0"/>
      <w:marTop w:val="0"/>
      <w:marBottom w:val="0"/>
      <w:divBdr>
        <w:top w:val="none" w:sz="0" w:space="0" w:color="auto"/>
        <w:left w:val="none" w:sz="0" w:space="0" w:color="auto"/>
        <w:bottom w:val="none" w:sz="0" w:space="0" w:color="auto"/>
        <w:right w:val="none" w:sz="0" w:space="0" w:color="auto"/>
      </w:divBdr>
    </w:div>
    <w:div w:id="570315540">
      <w:bodyDiv w:val="1"/>
      <w:marLeft w:val="0"/>
      <w:marRight w:val="0"/>
      <w:marTop w:val="0"/>
      <w:marBottom w:val="0"/>
      <w:divBdr>
        <w:top w:val="none" w:sz="0" w:space="0" w:color="auto"/>
        <w:left w:val="none" w:sz="0" w:space="0" w:color="auto"/>
        <w:bottom w:val="none" w:sz="0" w:space="0" w:color="auto"/>
        <w:right w:val="none" w:sz="0" w:space="0" w:color="auto"/>
      </w:divBdr>
    </w:div>
    <w:div w:id="573899675">
      <w:bodyDiv w:val="1"/>
      <w:marLeft w:val="0"/>
      <w:marRight w:val="0"/>
      <w:marTop w:val="0"/>
      <w:marBottom w:val="0"/>
      <w:divBdr>
        <w:top w:val="none" w:sz="0" w:space="0" w:color="auto"/>
        <w:left w:val="none" w:sz="0" w:space="0" w:color="auto"/>
        <w:bottom w:val="none" w:sz="0" w:space="0" w:color="auto"/>
        <w:right w:val="none" w:sz="0" w:space="0" w:color="auto"/>
      </w:divBdr>
    </w:div>
    <w:div w:id="574820788">
      <w:bodyDiv w:val="1"/>
      <w:marLeft w:val="0"/>
      <w:marRight w:val="0"/>
      <w:marTop w:val="0"/>
      <w:marBottom w:val="0"/>
      <w:divBdr>
        <w:top w:val="none" w:sz="0" w:space="0" w:color="auto"/>
        <w:left w:val="none" w:sz="0" w:space="0" w:color="auto"/>
        <w:bottom w:val="none" w:sz="0" w:space="0" w:color="auto"/>
        <w:right w:val="none" w:sz="0" w:space="0" w:color="auto"/>
      </w:divBdr>
    </w:div>
    <w:div w:id="576942793">
      <w:bodyDiv w:val="1"/>
      <w:marLeft w:val="0"/>
      <w:marRight w:val="0"/>
      <w:marTop w:val="0"/>
      <w:marBottom w:val="0"/>
      <w:divBdr>
        <w:top w:val="none" w:sz="0" w:space="0" w:color="auto"/>
        <w:left w:val="none" w:sz="0" w:space="0" w:color="auto"/>
        <w:bottom w:val="none" w:sz="0" w:space="0" w:color="auto"/>
        <w:right w:val="none" w:sz="0" w:space="0" w:color="auto"/>
      </w:divBdr>
    </w:div>
    <w:div w:id="581063040">
      <w:bodyDiv w:val="1"/>
      <w:marLeft w:val="0"/>
      <w:marRight w:val="0"/>
      <w:marTop w:val="0"/>
      <w:marBottom w:val="0"/>
      <w:divBdr>
        <w:top w:val="none" w:sz="0" w:space="0" w:color="auto"/>
        <w:left w:val="none" w:sz="0" w:space="0" w:color="auto"/>
        <w:bottom w:val="none" w:sz="0" w:space="0" w:color="auto"/>
        <w:right w:val="none" w:sz="0" w:space="0" w:color="auto"/>
      </w:divBdr>
    </w:div>
    <w:div w:id="584152305">
      <w:bodyDiv w:val="1"/>
      <w:marLeft w:val="0"/>
      <w:marRight w:val="0"/>
      <w:marTop w:val="0"/>
      <w:marBottom w:val="0"/>
      <w:divBdr>
        <w:top w:val="none" w:sz="0" w:space="0" w:color="auto"/>
        <w:left w:val="none" w:sz="0" w:space="0" w:color="auto"/>
        <w:bottom w:val="none" w:sz="0" w:space="0" w:color="auto"/>
        <w:right w:val="none" w:sz="0" w:space="0" w:color="auto"/>
      </w:divBdr>
    </w:div>
    <w:div w:id="585187476">
      <w:bodyDiv w:val="1"/>
      <w:marLeft w:val="0"/>
      <w:marRight w:val="0"/>
      <w:marTop w:val="0"/>
      <w:marBottom w:val="0"/>
      <w:divBdr>
        <w:top w:val="none" w:sz="0" w:space="0" w:color="auto"/>
        <w:left w:val="none" w:sz="0" w:space="0" w:color="auto"/>
        <w:bottom w:val="none" w:sz="0" w:space="0" w:color="auto"/>
        <w:right w:val="none" w:sz="0" w:space="0" w:color="auto"/>
      </w:divBdr>
    </w:div>
    <w:div w:id="589580330">
      <w:bodyDiv w:val="1"/>
      <w:marLeft w:val="0"/>
      <w:marRight w:val="0"/>
      <w:marTop w:val="0"/>
      <w:marBottom w:val="0"/>
      <w:divBdr>
        <w:top w:val="none" w:sz="0" w:space="0" w:color="auto"/>
        <w:left w:val="none" w:sz="0" w:space="0" w:color="auto"/>
        <w:bottom w:val="none" w:sz="0" w:space="0" w:color="auto"/>
        <w:right w:val="none" w:sz="0" w:space="0" w:color="auto"/>
      </w:divBdr>
    </w:div>
    <w:div w:id="589897955">
      <w:bodyDiv w:val="1"/>
      <w:marLeft w:val="0"/>
      <w:marRight w:val="0"/>
      <w:marTop w:val="0"/>
      <w:marBottom w:val="0"/>
      <w:divBdr>
        <w:top w:val="none" w:sz="0" w:space="0" w:color="auto"/>
        <w:left w:val="none" w:sz="0" w:space="0" w:color="auto"/>
        <w:bottom w:val="none" w:sz="0" w:space="0" w:color="auto"/>
        <w:right w:val="none" w:sz="0" w:space="0" w:color="auto"/>
      </w:divBdr>
    </w:div>
    <w:div w:id="591358073">
      <w:bodyDiv w:val="1"/>
      <w:marLeft w:val="0"/>
      <w:marRight w:val="0"/>
      <w:marTop w:val="0"/>
      <w:marBottom w:val="0"/>
      <w:divBdr>
        <w:top w:val="none" w:sz="0" w:space="0" w:color="auto"/>
        <w:left w:val="none" w:sz="0" w:space="0" w:color="auto"/>
        <w:bottom w:val="none" w:sz="0" w:space="0" w:color="auto"/>
        <w:right w:val="none" w:sz="0" w:space="0" w:color="auto"/>
      </w:divBdr>
    </w:div>
    <w:div w:id="592711747">
      <w:bodyDiv w:val="1"/>
      <w:marLeft w:val="0"/>
      <w:marRight w:val="0"/>
      <w:marTop w:val="0"/>
      <w:marBottom w:val="0"/>
      <w:divBdr>
        <w:top w:val="none" w:sz="0" w:space="0" w:color="auto"/>
        <w:left w:val="none" w:sz="0" w:space="0" w:color="auto"/>
        <w:bottom w:val="none" w:sz="0" w:space="0" w:color="auto"/>
        <w:right w:val="none" w:sz="0" w:space="0" w:color="auto"/>
      </w:divBdr>
    </w:div>
    <w:div w:id="595020362">
      <w:bodyDiv w:val="1"/>
      <w:marLeft w:val="0"/>
      <w:marRight w:val="0"/>
      <w:marTop w:val="0"/>
      <w:marBottom w:val="0"/>
      <w:divBdr>
        <w:top w:val="none" w:sz="0" w:space="0" w:color="auto"/>
        <w:left w:val="none" w:sz="0" w:space="0" w:color="auto"/>
        <w:bottom w:val="none" w:sz="0" w:space="0" w:color="auto"/>
        <w:right w:val="none" w:sz="0" w:space="0" w:color="auto"/>
      </w:divBdr>
    </w:div>
    <w:div w:id="596446213">
      <w:bodyDiv w:val="1"/>
      <w:marLeft w:val="0"/>
      <w:marRight w:val="0"/>
      <w:marTop w:val="0"/>
      <w:marBottom w:val="0"/>
      <w:divBdr>
        <w:top w:val="none" w:sz="0" w:space="0" w:color="auto"/>
        <w:left w:val="none" w:sz="0" w:space="0" w:color="auto"/>
        <w:bottom w:val="none" w:sz="0" w:space="0" w:color="auto"/>
        <w:right w:val="none" w:sz="0" w:space="0" w:color="auto"/>
      </w:divBdr>
    </w:div>
    <w:div w:id="597100701">
      <w:bodyDiv w:val="1"/>
      <w:marLeft w:val="0"/>
      <w:marRight w:val="0"/>
      <w:marTop w:val="0"/>
      <w:marBottom w:val="0"/>
      <w:divBdr>
        <w:top w:val="none" w:sz="0" w:space="0" w:color="auto"/>
        <w:left w:val="none" w:sz="0" w:space="0" w:color="auto"/>
        <w:bottom w:val="none" w:sz="0" w:space="0" w:color="auto"/>
        <w:right w:val="none" w:sz="0" w:space="0" w:color="auto"/>
      </w:divBdr>
    </w:div>
    <w:div w:id="598563343">
      <w:bodyDiv w:val="1"/>
      <w:marLeft w:val="0"/>
      <w:marRight w:val="0"/>
      <w:marTop w:val="0"/>
      <w:marBottom w:val="0"/>
      <w:divBdr>
        <w:top w:val="none" w:sz="0" w:space="0" w:color="auto"/>
        <w:left w:val="none" w:sz="0" w:space="0" w:color="auto"/>
        <w:bottom w:val="none" w:sz="0" w:space="0" w:color="auto"/>
        <w:right w:val="none" w:sz="0" w:space="0" w:color="auto"/>
      </w:divBdr>
    </w:div>
    <w:div w:id="599409128">
      <w:bodyDiv w:val="1"/>
      <w:marLeft w:val="0"/>
      <w:marRight w:val="0"/>
      <w:marTop w:val="0"/>
      <w:marBottom w:val="0"/>
      <w:divBdr>
        <w:top w:val="none" w:sz="0" w:space="0" w:color="auto"/>
        <w:left w:val="none" w:sz="0" w:space="0" w:color="auto"/>
        <w:bottom w:val="none" w:sz="0" w:space="0" w:color="auto"/>
        <w:right w:val="none" w:sz="0" w:space="0" w:color="auto"/>
      </w:divBdr>
    </w:div>
    <w:div w:id="607808967">
      <w:bodyDiv w:val="1"/>
      <w:marLeft w:val="0"/>
      <w:marRight w:val="0"/>
      <w:marTop w:val="0"/>
      <w:marBottom w:val="0"/>
      <w:divBdr>
        <w:top w:val="none" w:sz="0" w:space="0" w:color="auto"/>
        <w:left w:val="none" w:sz="0" w:space="0" w:color="auto"/>
        <w:bottom w:val="none" w:sz="0" w:space="0" w:color="auto"/>
        <w:right w:val="none" w:sz="0" w:space="0" w:color="auto"/>
      </w:divBdr>
    </w:div>
    <w:div w:id="614677886">
      <w:bodyDiv w:val="1"/>
      <w:marLeft w:val="0"/>
      <w:marRight w:val="0"/>
      <w:marTop w:val="0"/>
      <w:marBottom w:val="0"/>
      <w:divBdr>
        <w:top w:val="none" w:sz="0" w:space="0" w:color="auto"/>
        <w:left w:val="none" w:sz="0" w:space="0" w:color="auto"/>
        <w:bottom w:val="none" w:sz="0" w:space="0" w:color="auto"/>
        <w:right w:val="none" w:sz="0" w:space="0" w:color="auto"/>
      </w:divBdr>
    </w:div>
    <w:div w:id="617955314">
      <w:bodyDiv w:val="1"/>
      <w:marLeft w:val="0"/>
      <w:marRight w:val="0"/>
      <w:marTop w:val="0"/>
      <w:marBottom w:val="0"/>
      <w:divBdr>
        <w:top w:val="none" w:sz="0" w:space="0" w:color="auto"/>
        <w:left w:val="none" w:sz="0" w:space="0" w:color="auto"/>
        <w:bottom w:val="none" w:sz="0" w:space="0" w:color="auto"/>
        <w:right w:val="none" w:sz="0" w:space="0" w:color="auto"/>
      </w:divBdr>
    </w:div>
    <w:div w:id="619841240">
      <w:bodyDiv w:val="1"/>
      <w:marLeft w:val="0"/>
      <w:marRight w:val="0"/>
      <w:marTop w:val="0"/>
      <w:marBottom w:val="0"/>
      <w:divBdr>
        <w:top w:val="none" w:sz="0" w:space="0" w:color="auto"/>
        <w:left w:val="none" w:sz="0" w:space="0" w:color="auto"/>
        <w:bottom w:val="none" w:sz="0" w:space="0" w:color="auto"/>
        <w:right w:val="none" w:sz="0" w:space="0" w:color="auto"/>
      </w:divBdr>
    </w:div>
    <w:div w:id="621806686">
      <w:bodyDiv w:val="1"/>
      <w:marLeft w:val="0"/>
      <w:marRight w:val="0"/>
      <w:marTop w:val="0"/>
      <w:marBottom w:val="0"/>
      <w:divBdr>
        <w:top w:val="none" w:sz="0" w:space="0" w:color="auto"/>
        <w:left w:val="none" w:sz="0" w:space="0" w:color="auto"/>
        <w:bottom w:val="none" w:sz="0" w:space="0" w:color="auto"/>
        <w:right w:val="none" w:sz="0" w:space="0" w:color="auto"/>
      </w:divBdr>
    </w:div>
    <w:div w:id="622689777">
      <w:bodyDiv w:val="1"/>
      <w:marLeft w:val="0"/>
      <w:marRight w:val="0"/>
      <w:marTop w:val="0"/>
      <w:marBottom w:val="0"/>
      <w:divBdr>
        <w:top w:val="none" w:sz="0" w:space="0" w:color="auto"/>
        <w:left w:val="none" w:sz="0" w:space="0" w:color="auto"/>
        <w:bottom w:val="none" w:sz="0" w:space="0" w:color="auto"/>
        <w:right w:val="none" w:sz="0" w:space="0" w:color="auto"/>
      </w:divBdr>
    </w:div>
    <w:div w:id="624164958">
      <w:bodyDiv w:val="1"/>
      <w:marLeft w:val="0"/>
      <w:marRight w:val="0"/>
      <w:marTop w:val="0"/>
      <w:marBottom w:val="0"/>
      <w:divBdr>
        <w:top w:val="none" w:sz="0" w:space="0" w:color="auto"/>
        <w:left w:val="none" w:sz="0" w:space="0" w:color="auto"/>
        <w:bottom w:val="none" w:sz="0" w:space="0" w:color="auto"/>
        <w:right w:val="none" w:sz="0" w:space="0" w:color="auto"/>
      </w:divBdr>
    </w:div>
    <w:div w:id="628121707">
      <w:bodyDiv w:val="1"/>
      <w:marLeft w:val="0"/>
      <w:marRight w:val="0"/>
      <w:marTop w:val="0"/>
      <w:marBottom w:val="0"/>
      <w:divBdr>
        <w:top w:val="none" w:sz="0" w:space="0" w:color="auto"/>
        <w:left w:val="none" w:sz="0" w:space="0" w:color="auto"/>
        <w:bottom w:val="none" w:sz="0" w:space="0" w:color="auto"/>
        <w:right w:val="none" w:sz="0" w:space="0" w:color="auto"/>
      </w:divBdr>
    </w:div>
    <w:div w:id="632491393">
      <w:bodyDiv w:val="1"/>
      <w:marLeft w:val="0"/>
      <w:marRight w:val="0"/>
      <w:marTop w:val="0"/>
      <w:marBottom w:val="0"/>
      <w:divBdr>
        <w:top w:val="none" w:sz="0" w:space="0" w:color="auto"/>
        <w:left w:val="none" w:sz="0" w:space="0" w:color="auto"/>
        <w:bottom w:val="none" w:sz="0" w:space="0" w:color="auto"/>
        <w:right w:val="none" w:sz="0" w:space="0" w:color="auto"/>
      </w:divBdr>
    </w:div>
    <w:div w:id="633634179">
      <w:bodyDiv w:val="1"/>
      <w:marLeft w:val="0"/>
      <w:marRight w:val="0"/>
      <w:marTop w:val="0"/>
      <w:marBottom w:val="0"/>
      <w:divBdr>
        <w:top w:val="none" w:sz="0" w:space="0" w:color="auto"/>
        <w:left w:val="none" w:sz="0" w:space="0" w:color="auto"/>
        <w:bottom w:val="none" w:sz="0" w:space="0" w:color="auto"/>
        <w:right w:val="none" w:sz="0" w:space="0" w:color="auto"/>
      </w:divBdr>
    </w:div>
    <w:div w:id="636951875">
      <w:bodyDiv w:val="1"/>
      <w:marLeft w:val="0"/>
      <w:marRight w:val="0"/>
      <w:marTop w:val="0"/>
      <w:marBottom w:val="0"/>
      <w:divBdr>
        <w:top w:val="none" w:sz="0" w:space="0" w:color="auto"/>
        <w:left w:val="none" w:sz="0" w:space="0" w:color="auto"/>
        <w:bottom w:val="none" w:sz="0" w:space="0" w:color="auto"/>
        <w:right w:val="none" w:sz="0" w:space="0" w:color="auto"/>
      </w:divBdr>
    </w:div>
    <w:div w:id="648480825">
      <w:bodyDiv w:val="1"/>
      <w:marLeft w:val="0"/>
      <w:marRight w:val="0"/>
      <w:marTop w:val="0"/>
      <w:marBottom w:val="0"/>
      <w:divBdr>
        <w:top w:val="none" w:sz="0" w:space="0" w:color="auto"/>
        <w:left w:val="none" w:sz="0" w:space="0" w:color="auto"/>
        <w:bottom w:val="none" w:sz="0" w:space="0" w:color="auto"/>
        <w:right w:val="none" w:sz="0" w:space="0" w:color="auto"/>
      </w:divBdr>
    </w:div>
    <w:div w:id="648678514">
      <w:bodyDiv w:val="1"/>
      <w:marLeft w:val="0"/>
      <w:marRight w:val="0"/>
      <w:marTop w:val="0"/>
      <w:marBottom w:val="0"/>
      <w:divBdr>
        <w:top w:val="none" w:sz="0" w:space="0" w:color="auto"/>
        <w:left w:val="none" w:sz="0" w:space="0" w:color="auto"/>
        <w:bottom w:val="none" w:sz="0" w:space="0" w:color="auto"/>
        <w:right w:val="none" w:sz="0" w:space="0" w:color="auto"/>
      </w:divBdr>
    </w:div>
    <w:div w:id="648939688">
      <w:bodyDiv w:val="1"/>
      <w:marLeft w:val="0"/>
      <w:marRight w:val="0"/>
      <w:marTop w:val="0"/>
      <w:marBottom w:val="0"/>
      <w:divBdr>
        <w:top w:val="none" w:sz="0" w:space="0" w:color="auto"/>
        <w:left w:val="none" w:sz="0" w:space="0" w:color="auto"/>
        <w:bottom w:val="none" w:sz="0" w:space="0" w:color="auto"/>
        <w:right w:val="none" w:sz="0" w:space="0" w:color="auto"/>
      </w:divBdr>
    </w:div>
    <w:div w:id="649555152">
      <w:bodyDiv w:val="1"/>
      <w:marLeft w:val="0"/>
      <w:marRight w:val="0"/>
      <w:marTop w:val="0"/>
      <w:marBottom w:val="0"/>
      <w:divBdr>
        <w:top w:val="none" w:sz="0" w:space="0" w:color="auto"/>
        <w:left w:val="none" w:sz="0" w:space="0" w:color="auto"/>
        <w:bottom w:val="none" w:sz="0" w:space="0" w:color="auto"/>
        <w:right w:val="none" w:sz="0" w:space="0" w:color="auto"/>
      </w:divBdr>
    </w:div>
    <w:div w:id="652104424">
      <w:bodyDiv w:val="1"/>
      <w:marLeft w:val="0"/>
      <w:marRight w:val="0"/>
      <w:marTop w:val="0"/>
      <w:marBottom w:val="0"/>
      <w:divBdr>
        <w:top w:val="none" w:sz="0" w:space="0" w:color="auto"/>
        <w:left w:val="none" w:sz="0" w:space="0" w:color="auto"/>
        <w:bottom w:val="none" w:sz="0" w:space="0" w:color="auto"/>
        <w:right w:val="none" w:sz="0" w:space="0" w:color="auto"/>
      </w:divBdr>
    </w:div>
    <w:div w:id="653526621">
      <w:bodyDiv w:val="1"/>
      <w:marLeft w:val="0"/>
      <w:marRight w:val="0"/>
      <w:marTop w:val="0"/>
      <w:marBottom w:val="0"/>
      <w:divBdr>
        <w:top w:val="none" w:sz="0" w:space="0" w:color="auto"/>
        <w:left w:val="none" w:sz="0" w:space="0" w:color="auto"/>
        <w:bottom w:val="none" w:sz="0" w:space="0" w:color="auto"/>
        <w:right w:val="none" w:sz="0" w:space="0" w:color="auto"/>
      </w:divBdr>
    </w:div>
    <w:div w:id="656762853">
      <w:bodyDiv w:val="1"/>
      <w:marLeft w:val="0"/>
      <w:marRight w:val="0"/>
      <w:marTop w:val="0"/>
      <w:marBottom w:val="0"/>
      <w:divBdr>
        <w:top w:val="none" w:sz="0" w:space="0" w:color="auto"/>
        <w:left w:val="none" w:sz="0" w:space="0" w:color="auto"/>
        <w:bottom w:val="none" w:sz="0" w:space="0" w:color="auto"/>
        <w:right w:val="none" w:sz="0" w:space="0" w:color="auto"/>
      </w:divBdr>
    </w:div>
    <w:div w:id="657732013">
      <w:bodyDiv w:val="1"/>
      <w:marLeft w:val="0"/>
      <w:marRight w:val="0"/>
      <w:marTop w:val="0"/>
      <w:marBottom w:val="0"/>
      <w:divBdr>
        <w:top w:val="none" w:sz="0" w:space="0" w:color="auto"/>
        <w:left w:val="none" w:sz="0" w:space="0" w:color="auto"/>
        <w:bottom w:val="none" w:sz="0" w:space="0" w:color="auto"/>
        <w:right w:val="none" w:sz="0" w:space="0" w:color="auto"/>
      </w:divBdr>
    </w:div>
    <w:div w:id="658507886">
      <w:bodyDiv w:val="1"/>
      <w:marLeft w:val="0"/>
      <w:marRight w:val="0"/>
      <w:marTop w:val="0"/>
      <w:marBottom w:val="0"/>
      <w:divBdr>
        <w:top w:val="none" w:sz="0" w:space="0" w:color="auto"/>
        <w:left w:val="none" w:sz="0" w:space="0" w:color="auto"/>
        <w:bottom w:val="none" w:sz="0" w:space="0" w:color="auto"/>
        <w:right w:val="none" w:sz="0" w:space="0" w:color="auto"/>
      </w:divBdr>
    </w:div>
    <w:div w:id="662782259">
      <w:bodyDiv w:val="1"/>
      <w:marLeft w:val="0"/>
      <w:marRight w:val="0"/>
      <w:marTop w:val="0"/>
      <w:marBottom w:val="0"/>
      <w:divBdr>
        <w:top w:val="none" w:sz="0" w:space="0" w:color="auto"/>
        <w:left w:val="none" w:sz="0" w:space="0" w:color="auto"/>
        <w:bottom w:val="none" w:sz="0" w:space="0" w:color="auto"/>
        <w:right w:val="none" w:sz="0" w:space="0" w:color="auto"/>
      </w:divBdr>
    </w:div>
    <w:div w:id="664623906">
      <w:bodyDiv w:val="1"/>
      <w:marLeft w:val="0"/>
      <w:marRight w:val="0"/>
      <w:marTop w:val="0"/>
      <w:marBottom w:val="0"/>
      <w:divBdr>
        <w:top w:val="none" w:sz="0" w:space="0" w:color="auto"/>
        <w:left w:val="none" w:sz="0" w:space="0" w:color="auto"/>
        <w:bottom w:val="none" w:sz="0" w:space="0" w:color="auto"/>
        <w:right w:val="none" w:sz="0" w:space="0" w:color="auto"/>
      </w:divBdr>
    </w:div>
    <w:div w:id="669019149">
      <w:bodyDiv w:val="1"/>
      <w:marLeft w:val="0"/>
      <w:marRight w:val="0"/>
      <w:marTop w:val="0"/>
      <w:marBottom w:val="0"/>
      <w:divBdr>
        <w:top w:val="none" w:sz="0" w:space="0" w:color="auto"/>
        <w:left w:val="none" w:sz="0" w:space="0" w:color="auto"/>
        <w:bottom w:val="none" w:sz="0" w:space="0" w:color="auto"/>
        <w:right w:val="none" w:sz="0" w:space="0" w:color="auto"/>
      </w:divBdr>
    </w:div>
    <w:div w:id="672100846">
      <w:bodyDiv w:val="1"/>
      <w:marLeft w:val="0"/>
      <w:marRight w:val="0"/>
      <w:marTop w:val="0"/>
      <w:marBottom w:val="0"/>
      <w:divBdr>
        <w:top w:val="none" w:sz="0" w:space="0" w:color="auto"/>
        <w:left w:val="none" w:sz="0" w:space="0" w:color="auto"/>
        <w:bottom w:val="none" w:sz="0" w:space="0" w:color="auto"/>
        <w:right w:val="none" w:sz="0" w:space="0" w:color="auto"/>
      </w:divBdr>
    </w:div>
    <w:div w:id="673651626">
      <w:bodyDiv w:val="1"/>
      <w:marLeft w:val="0"/>
      <w:marRight w:val="0"/>
      <w:marTop w:val="0"/>
      <w:marBottom w:val="0"/>
      <w:divBdr>
        <w:top w:val="none" w:sz="0" w:space="0" w:color="auto"/>
        <w:left w:val="none" w:sz="0" w:space="0" w:color="auto"/>
        <w:bottom w:val="none" w:sz="0" w:space="0" w:color="auto"/>
        <w:right w:val="none" w:sz="0" w:space="0" w:color="auto"/>
      </w:divBdr>
    </w:div>
    <w:div w:id="675614879">
      <w:bodyDiv w:val="1"/>
      <w:marLeft w:val="0"/>
      <w:marRight w:val="0"/>
      <w:marTop w:val="0"/>
      <w:marBottom w:val="0"/>
      <w:divBdr>
        <w:top w:val="none" w:sz="0" w:space="0" w:color="auto"/>
        <w:left w:val="none" w:sz="0" w:space="0" w:color="auto"/>
        <w:bottom w:val="none" w:sz="0" w:space="0" w:color="auto"/>
        <w:right w:val="none" w:sz="0" w:space="0" w:color="auto"/>
      </w:divBdr>
    </w:div>
    <w:div w:id="679703029">
      <w:bodyDiv w:val="1"/>
      <w:marLeft w:val="0"/>
      <w:marRight w:val="0"/>
      <w:marTop w:val="0"/>
      <w:marBottom w:val="0"/>
      <w:divBdr>
        <w:top w:val="none" w:sz="0" w:space="0" w:color="auto"/>
        <w:left w:val="none" w:sz="0" w:space="0" w:color="auto"/>
        <w:bottom w:val="none" w:sz="0" w:space="0" w:color="auto"/>
        <w:right w:val="none" w:sz="0" w:space="0" w:color="auto"/>
      </w:divBdr>
    </w:div>
    <w:div w:id="680738301">
      <w:bodyDiv w:val="1"/>
      <w:marLeft w:val="0"/>
      <w:marRight w:val="0"/>
      <w:marTop w:val="0"/>
      <w:marBottom w:val="0"/>
      <w:divBdr>
        <w:top w:val="none" w:sz="0" w:space="0" w:color="auto"/>
        <w:left w:val="none" w:sz="0" w:space="0" w:color="auto"/>
        <w:bottom w:val="none" w:sz="0" w:space="0" w:color="auto"/>
        <w:right w:val="none" w:sz="0" w:space="0" w:color="auto"/>
      </w:divBdr>
    </w:div>
    <w:div w:id="689256336">
      <w:bodyDiv w:val="1"/>
      <w:marLeft w:val="0"/>
      <w:marRight w:val="0"/>
      <w:marTop w:val="0"/>
      <w:marBottom w:val="0"/>
      <w:divBdr>
        <w:top w:val="none" w:sz="0" w:space="0" w:color="auto"/>
        <w:left w:val="none" w:sz="0" w:space="0" w:color="auto"/>
        <w:bottom w:val="none" w:sz="0" w:space="0" w:color="auto"/>
        <w:right w:val="none" w:sz="0" w:space="0" w:color="auto"/>
      </w:divBdr>
    </w:div>
    <w:div w:id="690454053">
      <w:bodyDiv w:val="1"/>
      <w:marLeft w:val="0"/>
      <w:marRight w:val="0"/>
      <w:marTop w:val="0"/>
      <w:marBottom w:val="0"/>
      <w:divBdr>
        <w:top w:val="none" w:sz="0" w:space="0" w:color="auto"/>
        <w:left w:val="none" w:sz="0" w:space="0" w:color="auto"/>
        <w:bottom w:val="none" w:sz="0" w:space="0" w:color="auto"/>
        <w:right w:val="none" w:sz="0" w:space="0" w:color="auto"/>
      </w:divBdr>
    </w:div>
    <w:div w:id="694230675">
      <w:bodyDiv w:val="1"/>
      <w:marLeft w:val="0"/>
      <w:marRight w:val="0"/>
      <w:marTop w:val="0"/>
      <w:marBottom w:val="0"/>
      <w:divBdr>
        <w:top w:val="none" w:sz="0" w:space="0" w:color="auto"/>
        <w:left w:val="none" w:sz="0" w:space="0" w:color="auto"/>
        <w:bottom w:val="none" w:sz="0" w:space="0" w:color="auto"/>
        <w:right w:val="none" w:sz="0" w:space="0" w:color="auto"/>
      </w:divBdr>
    </w:div>
    <w:div w:id="695229715">
      <w:bodyDiv w:val="1"/>
      <w:marLeft w:val="0"/>
      <w:marRight w:val="0"/>
      <w:marTop w:val="0"/>
      <w:marBottom w:val="0"/>
      <w:divBdr>
        <w:top w:val="none" w:sz="0" w:space="0" w:color="auto"/>
        <w:left w:val="none" w:sz="0" w:space="0" w:color="auto"/>
        <w:bottom w:val="none" w:sz="0" w:space="0" w:color="auto"/>
        <w:right w:val="none" w:sz="0" w:space="0" w:color="auto"/>
      </w:divBdr>
    </w:div>
    <w:div w:id="696079612">
      <w:bodyDiv w:val="1"/>
      <w:marLeft w:val="0"/>
      <w:marRight w:val="0"/>
      <w:marTop w:val="0"/>
      <w:marBottom w:val="0"/>
      <w:divBdr>
        <w:top w:val="none" w:sz="0" w:space="0" w:color="auto"/>
        <w:left w:val="none" w:sz="0" w:space="0" w:color="auto"/>
        <w:bottom w:val="none" w:sz="0" w:space="0" w:color="auto"/>
        <w:right w:val="none" w:sz="0" w:space="0" w:color="auto"/>
      </w:divBdr>
    </w:div>
    <w:div w:id="696740120">
      <w:bodyDiv w:val="1"/>
      <w:marLeft w:val="0"/>
      <w:marRight w:val="0"/>
      <w:marTop w:val="0"/>
      <w:marBottom w:val="0"/>
      <w:divBdr>
        <w:top w:val="none" w:sz="0" w:space="0" w:color="auto"/>
        <w:left w:val="none" w:sz="0" w:space="0" w:color="auto"/>
        <w:bottom w:val="none" w:sz="0" w:space="0" w:color="auto"/>
        <w:right w:val="none" w:sz="0" w:space="0" w:color="auto"/>
      </w:divBdr>
      <w:divsChild>
        <w:div w:id="1049451174">
          <w:marLeft w:val="300"/>
          <w:marRight w:val="300"/>
          <w:marTop w:val="0"/>
          <w:marBottom w:val="0"/>
          <w:divBdr>
            <w:top w:val="none" w:sz="0" w:space="0" w:color="auto"/>
            <w:left w:val="none" w:sz="0" w:space="0" w:color="auto"/>
            <w:bottom w:val="none" w:sz="0" w:space="0" w:color="auto"/>
            <w:right w:val="none" w:sz="0" w:space="0" w:color="auto"/>
          </w:divBdr>
          <w:divsChild>
            <w:div w:id="1895510131">
              <w:marLeft w:val="0"/>
              <w:marRight w:val="0"/>
              <w:marTop w:val="0"/>
              <w:marBottom w:val="180"/>
              <w:divBdr>
                <w:top w:val="none" w:sz="0" w:space="0" w:color="auto"/>
                <w:left w:val="none" w:sz="0" w:space="0" w:color="auto"/>
                <w:bottom w:val="none" w:sz="0" w:space="0" w:color="auto"/>
                <w:right w:val="none" w:sz="0" w:space="0" w:color="auto"/>
              </w:divBdr>
              <w:divsChild>
                <w:div w:id="1894073732">
                  <w:marLeft w:val="165"/>
                  <w:marRight w:val="0"/>
                  <w:marTop w:val="0"/>
                  <w:marBottom w:val="0"/>
                  <w:divBdr>
                    <w:top w:val="none" w:sz="0" w:space="0" w:color="auto"/>
                    <w:left w:val="single" w:sz="6" w:space="9" w:color="CCCCCC"/>
                    <w:bottom w:val="single" w:sz="6" w:space="8" w:color="CCCCCC"/>
                    <w:right w:val="single" w:sz="6" w:space="9" w:color="CCCCCC"/>
                  </w:divBdr>
                </w:div>
              </w:divsChild>
            </w:div>
          </w:divsChild>
        </w:div>
      </w:divsChild>
    </w:div>
    <w:div w:id="697901055">
      <w:bodyDiv w:val="1"/>
      <w:marLeft w:val="0"/>
      <w:marRight w:val="0"/>
      <w:marTop w:val="0"/>
      <w:marBottom w:val="0"/>
      <w:divBdr>
        <w:top w:val="none" w:sz="0" w:space="0" w:color="auto"/>
        <w:left w:val="none" w:sz="0" w:space="0" w:color="auto"/>
        <w:bottom w:val="none" w:sz="0" w:space="0" w:color="auto"/>
        <w:right w:val="none" w:sz="0" w:space="0" w:color="auto"/>
      </w:divBdr>
    </w:div>
    <w:div w:id="698317142">
      <w:bodyDiv w:val="1"/>
      <w:marLeft w:val="0"/>
      <w:marRight w:val="0"/>
      <w:marTop w:val="0"/>
      <w:marBottom w:val="0"/>
      <w:divBdr>
        <w:top w:val="none" w:sz="0" w:space="0" w:color="auto"/>
        <w:left w:val="none" w:sz="0" w:space="0" w:color="auto"/>
        <w:bottom w:val="none" w:sz="0" w:space="0" w:color="auto"/>
        <w:right w:val="none" w:sz="0" w:space="0" w:color="auto"/>
      </w:divBdr>
    </w:div>
    <w:div w:id="702631968">
      <w:bodyDiv w:val="1"/>
      <w:marLeft w:val="0"/>
      <w:marRight w:val="0"/>
      <w:marTop w:val="0"/>
      <w:marBottom w:val="0"/>
      <w:divBdr>
        <w:top w:val="none" w:sz="0" w:space="0" w:color="auto"/>
        <w:left w:val="none" w:sz="0" w:space="0" w:color="auto"/>
        <w:bottom w:val="none" w:sz="0" w:space="0" w:color="auto"/>
        <w:right w:val="none" w:sz="0" w:space="0" w:color="auto"/>
      </w:divBdr>
    </w:div>
    <w:div w:id="711031575">
      <w:bodyDiv w:val="1"/>
      <w:marLeft w:val="0"/>
      <w:marRight w:val="0"/>
      <w:marTop w:val="0"/>
      <w:marBottom w:val="0"/>
      <w:divBdr>
        <w:top w:val="none" w:sz="0" w:space="0" w:color="auto"/>
        <w:left w:val="none" w:sz="0" w:space="0" w:color="auto"/>
        <w:bottom w:val="none" w:sz="0" w:space="0" w:color="auto"/>
        <w:right w:val="none" w:sz="0" w:space="0" w:color="auto"/>
      </w:divBdr>
    </w:div>
    <w:div w:id="714237275">
      <w:bodyDiv w:val="1"/>
      <w:marLeft w:val="0"/>
      <w:marRight w:val="0"/>
      <w:marTop w:val="0"/>
      <w:marBottom w:val="0"/>
      <w:divBdr>
        <w:top w:val="none" w:sz="0" w:space="0" w:color="auto"/>
        <w:left w:val="none" w:sz="0" w:space="0" w:color="auto"/>
        <w:bottom w:val="none" w:sz="0" w:space="0" w:color="auto"/>
        <w:right w:val="none" w:sz="0" w:space="0" w:color="auto"/>
      </w:divBdr>
    </w:div>
    <w:div w:id="715199909">
      <w:bodyDiv w:val="1"/>
      <w:marLeft w:val="0"/>
      <w:marRight w:val="0"/>
      <w:marTop w:val="0"/>
      <w:marBottom w:val="0"/>
      <w:divBdr>
        <w:top w:val="none" w:sz="0" w:space="0" w:color="auto"/>
        <w:left w:val="none" w:sz="0" w:space="0" w:color="auto"/>
        <w:bottom w:val="none" w:sz="0" w:space="0" w:color="auto"/>
        <w:right w:val="none" w:sz="0" w:space="0" w:color="auto"/>
      </w:divBdr>
    </w:div>
    <w:div w:id="720179151">
      <w:bodyDiv w:val="1"/>
      <w:marLeft w:val="0"/>
      <w:marRight w:val="0"/>
      <w:marTop w:val="0"/>
      <w:marBottom w:val="0"/>
      <w:divBdr>
        <w:top w:val="none" w:sz="0" w:space="0" w:color="auto"/>
        <w:left w:val="none" w:sz="0" w:space="0" w:color="auto"/>
        <w:bottom w:val="none" w:sz="0" w:space="0" w:color="auto"/>
        <w:right w:val="none" w:sz="0" w:space="0" w:color="auto"/>
      </w:divBdr>
    </w:div>
    <w:div w:id="723451977">
      <w:bodyDiv w:val="1"/>
      <w:marLeft w:val="0"/>
      <w:marRight w:val="0"/>
      <w:marTop w:val="0"/>
      <w:marBottom w:val="0"/>
      <w:divBdr>
        <w:top w:val="none" w:sz="0" w:space="0" w:color="auto"/>
        <w:left w:val="none" w:sz="0" w:space="0" w:color="auto"/>
        <w:bottom w:val="none" w:sz="0" w:space="0" w:color="auto"/>
        <w:right w:val="none" w:sz="0" w:space="0" w:color="auto"/>
      </w:divBdr>
      <w:divsChild>
        <w:div w:id="1229732879">
          <w:marLeft w:val="300"/>
          <w:marRight w:val="300"/>
          <w:marTop w:val="0"/>
          <w:marBottom w:val="0"/>
          <w:divBdr>
            <w:top w:val="none" w:sz="0" w:space="0" w:color="auto"/>
            <w:left w:val="none" w:sz="0" w:space="0" w:color="auto"/>
            <w:bottom w:val="none" w:sz="0" w:space="0" w:color="auto"/>
            <w:right w:val="none" w:sz="0" w:space="0" w:color="auto"/>
          </w:divBdr>
          <w:divsChild>
            <w:div w:id="79259737">
              <w:marLeft w:val="0"/>
              <w:marRight w:val="0"/>
              <w:marTop w:val="0"/>
              <w:marBottom w:val="180"/>
              <w:divBdr>
                <w:top w:val="none" w:sz="0" w:space="0" w:color="auto"/>
                <w:left w:val="none" w:sz="0" w:space="0" w:color="auto"/>
                <w:bottom w:val="none" w:sz="0" w:space="0" w:color="auto"/>
                <w:right w:val="none" w:sz="0" w:space="0" w:color="auto"/>
              </w:divBdr>
              <w:divsChild>
                <w:div w:id="2001539053">
                  <w:marLeft w:val="165"/>
                  <w:marRight w:val="0"/>
                  <w:marTop w:val="0"/>
                  <w:marBottom w:val="0"/>
                  <w:divBdr>
                    <w:top w:val="none" w:sz="0" w:space="0" w:color="auto"/>
                    <w:left w:val="single" w:sz="6" w:space="9" w:color="CCCCCC"/>
                    <w:bottom w:val="single" w:sz="6" w:space="8" w:color="CCCCCC"/>
                    <w:right w:val="single" w:sz="6" w:space="9" w:color="CCCCCC"/>
                  </w:divBdr>
                </w:div>
              </w:divsChild>
            </w:div>
          </w:divsChild>
        </w:div>
      </w:divsChild>
    </w:div>
    <w:div w:id="727613318">
      <w:bodyDiv w:val="1"/>
      <w:marLeft w:val="0"/>
      <w:marRight w:val="0"/>
      <w:marTop w:val="0"/>
      <w:marBottom w:val="0"/>
      <w:divBdr>
        <w:top w:val="none" w:sz="0" w:space="0" w:color="auto"/>
        <w:left w:val="none" w:sz="0" w:space="0" w:color="auto"/>
        <w:bottom w:val="none" w:sz="0" w:space="0" w:color="auto"/>
        <w:right w:val="none" w:sz="0" w:space="0" w:color="auto"/>
      </w:divBdr>
    </w:div>
    <w:div w:id="727798375">
      <w:bodyDiv w:val="1"/>
      <w:marLeft w:val="0"/>
      <w:marRight w:val="0"/>
      <w:marTop w:val="0"/>
      <w:marBottom w:val="0"/>
      <w:divBdr>
        <w:top w:val="none" w:sz="0" w:space="0" w:color="auto"/>
        <w:left w:val="none" w:sz="0" w:space="0" w:color="auto"/>
        <w:bottom w:val="none" w:sz="0" w:space="0" w:color="auto"/>
        <w:right w:val="none" w:sz="0" w:space="0" w:color="auto"/>
      </w:divBdr>
    </w:div>
    <w:div w:id="731465415">
      <w:bodyDiv w:val="1"/>
      <w:marLeft w:val="0"/>
      <w:marRight w:val="0"/>
      <w:marTop w:val="0"/>
      <w:marBottom w:val="0"/>
      <w:divBdr>
        <w:top w:val="none" w:sz="0" w:space="0" w:color="auto"/>
        <w:left w:val="none" w:sz="0" w:space="0" w:color="auto"/>
        <w:bottom w:val="none" w:sz="0" w:space="0" w:color="auto"/>
        <w:right w:val="none" w:sz="0" w:space="0" w:color="auto"/>
      </w:divBdr>
    </w:div>
    <w:div w:id="736132738">
      <w:bodyDiv w:val="1"/>
      <w:marLeft w:val="0"/>
      <w:marRight w:val="0"/>
      <w:marTop w:val="0"/>
      <w:marBottom w:val="0"/>
      <w:divBdr>
        <w:top w:val="none" w:sz="0" w:space="0" w:color="auto"/>
        <w:left w:val="none" w:sz="0" w:space="0" w:color="auto"/>
        <w:bottom w:val="none" w:sz="0" w:space="0" w:color="auto"/>
        <w:right w:val="none" w:sz="0" w:space="0" w:color="auto"/>
      </w:divBdr>
    </w:div>
    <w:div w:id="736636398">
      <w:bodyDiv w:val="1"/>
      <w:marLeft w:val="0"/>
      <w:marRight w:val="0"/>
      <w:marTop w:val="0"/>
      <w:marBottom w:val="0"/>
      <w:divBdr>
        <w:top w:val="none" w:sz="0" w:space="0" w:color="auto"/>
        <w:left w:val="none" w:sz="0" w:space="0" w:color="auto"/>
        <w:bottom w:val="none" w:sz="0" w:space="0" w:color="auto"/>
        <w:right w:val="none" w:sz="0" w:space="0" w:color="auto"/>
      </w:divBdr>
    </w:div>
    <w:div w:id="747072215">
      <w:bodyDiv w:val="1"/>
      <w:marLeft w:val="0"/>
      <w:marRight w:val="0"/>
      <w:marTop w:val="0"/>
      <w:marBottom w:val="0"/>
      <w:divBdr>
        <w:top w:val="none" w:sz="0" w:space="0" w:color="auto"/>
        <w:left w:val="none" w:sz="0" w:space="0" w:color="auto"/>
        <w:bottom w:val="none" w:sz="0" w:space="0" w:color="auto"/>
        <w:right w:val="none" w:sz="0" w:space="0" w:color="auto"/>
      </w:divBdr>
    </w:div>
    <w:div w:id="747844828">
      <w:bodyDiv w:val="1"/>
      <w:marLeft w:val="0"/>
      <w:marRight w:val="0"/>
      <w:marTop w:val="0"/>
      <w:marBottom w:val="0"/>
      <w:divBdr>
        <w:top w:val="none" w:sz="0" w:space="0" w:color="auto"/>
        <w:left w:val="none" w:sz="0" w:space="0" w:color="auto"/>
        <w:bottom w:val="none" w:sz="0" w:space="0" w:color="auto"/>
        <w:right w:val="none" w:sz="0" w:space="0" w:color="auto"/>
      </w:divBdr>
    </w:div>
    <w:div w:id="749810339">
      <w:bodyDiv w:val="1"/>
      <w:marLeft w:val="0"/>
      <w:marRight w:val="0"/>
      <w:marTop w:val="0"/>
      <w:marBottom w:val="0"/>
      <w:divBdr>
        <w:top w:val="none" w:sz="0" w:space="0" w:color="auto"/>
        <w:left w:val="none" w:sz="0" w:space="0" w:color="auto"/>
        <w:bottom w:val="none" w:sz="0" w:space="0" w:color="auto"/>
        <w:right w:val="none" w:sz="0" w:space="0" w:color="auto"/>
      </w:divBdr>
    </w:div>
    <w:div w:id="752705448">
      <w:bodyDiv w:val="1"/>
      <w:marLeft w:val="0"/>
      <w:marRight w:val="0"/>
      <w:marTop w:val="0"/>
      <w:marBottom w:val="0"/>
      <w:divBdr>
        <w:top w:val="none" w:sz="0" w:space="0" w:color="auto"/>
        <w:left w:val="none" w:sz="0" w:space="0" w:color="auto"/>
        <w:bottom w:val="none" w:sz="0" w:space="0" w:color="auto"/>
        <w:right w:val="none" w:sz="0" w:space="0" w:color="auto"/>
      </w:divBdr>
    </w:div>
    <w:div w:id="753554043">
      <w:bodyDiv w:val="1"/>
      <w:marLeft w:val="0"/>
      <w:marRight w:val="0"/>
      <w:marTop w:val="0"/>
      <w:marBottom w:val="0"/>
      <w:divBdr>
        <w:top w:val="none" w:sz="0" w:space="0" w:color="auto"/>
        <w:left w:val="none" w:sz="0" w:space="0" w:color="auto"/>
        <w:bottom w:val="none" w:sz="0" w:space="0" w:color="auto"/>
        <w:right w:val="none" w:sz="0" w:space="0" w:color="auto"/>
      </w:divBdr>
    </w:div>
    <w:div w:id="754783580">
      <w:bodyDiv w:val="1"/>
      <w:marLeft w:val="0"/>
      <w:marRight w:val="0"/>
      <w:marTop w:val="0"/>
      <w:marBottom w:val="0"/>
      <w:divBdr>
        <w:top w:val="none" w:sz="0" w:space="0" w:color="auto"/>
        <w:left w:val="none" w:sz="0" w:space="0" w:color="auto"/>
        <w:bottom w:val="none" w:sz="0" w:space="0" w:color="auto"/>
        <w:right w:val="none" w:sz="0" w:space="0" w:color="auto"/>
      </w:divBdr>
    </w:div>
    <w:div w:id="759567804">
      <w:bodyDiv w:val="1"/>
      <w:marLeft w:val="0"/>
      <w:marRight w:val="0"/>
      <w:marTop w:val="0"/>
      <w:marBottom w:val="0"/>
      <w:divBdr>
        <w:top w:val="none" w:sz="0" w:space="0" w:color="auto"/>
        <w:left w:val="none" w:sz="0" w:space="0" w:color="auto"/>
        <w:bottom w:val="none" w:sz="0" w:space="0" w:color="auto"/>
        <w:right w:val="none" w:sz="0" w:space="0" w:color="auto"/>
      </w:divBdr>
    </w:div>
    <w:div w:id="761222796">
      <w:bodyDiv w:val="1"/>
      <w:marLeft w:val="0"/>
      <w:marRight w:val="0"/>
      <w:marTop w:val="0"/>
      <w:marBottom w:val="0"/>
      <w:divBdr>
        <w:top w:val="none" w:sz="0" w:space="0" w:color="auto"/>
        <w:left w:val="none" w:sz="0" w:space="0" w:color="auto"/>
        <w:bottom w:val="none" w:sz="0" w:space="0" w:color="auto"/>
        <w:right w:val="none" w:sz="0" w:space="0" w:color="auto"/>
      </w:divBdr>
      <w:divsChild>
        <w:div w:id="228617318">
          <w:marLeft w:val="0"/>
          <w:marRight w:val="0"/>
          <w:marTop w:val="0"/>
          <w:marBottom w:val="0"/>
          <w:divBdr>
            <w:top w:val="none" w:sz="0" w:space="0" w:color="auto"/>
            <w:left w:val="none" w:sz="0" w:space="0" w:color="auto"/>
            <w:bottom w:val="none" w:sz="0" w:space="0" w:color="auto"/>
            <w:right w:val="none" w:sz="0" w:space="0" w:color="auto"/>
          </w:divBdr>
          <w:divsChild>
            <w:div w:id="1576892735">
              <w:marLeft w:val="0"/>
              <w:marRight w:val="0"/>
              <w:marTop w:val="0"/>
              <w:marBottom w:val="0"/>
              <w:divBdr>
                <w:top w:val="none" w:sz="0" w:space="0" w:color="auto"/>
                <w:left w:val="none" w:sz="0" w:space="0" w:color="auto"/>
                <w:bottom w:val="none" w:sz="0" w:space="0" w:color="auto"/>
                <w:right w:val="none" w:sz="0" w:space="0" w:color="auto"/>
              </w:divBdr>
              <w:divsChild>
                <w:div w:id="1762530024">
                  <w:marLeft w:val="0"/>
                  <w:marRight w:val="0"/>
                  <w:marTop w:val="0"/>
                  <w:marBottom w:val="0"/>
                  <w:divBdr>
                    <w:top w:val="none" w:sz="0" w:space="0" w:color="auto"/>
                    <w:left w:val="none" w:sz="0" w:space="0" w:color="auto"/>
                    <w:bottom w:val="none" w:sz="0" w:space="0" w:color="auto"/>
                    <w:right w:val="none" w:sz="0" w:space="0" w:color="auto"/>
                  </w:divBdr>
                  <w:divsChild>
                    <w:div w:id="513031558">
                      <w:marLeft w:val="0"/>
                      <w:marRight w:val="0"/>
                      <w:marTop w:val="0"/>
                      <w:marBottom w:val="0"/>
                      <w:divBdr>
                        <w:top w:val="none" w:sz="0" w:space="0" w:color="auto"/>
                        <w:left w:val="none" w:sz="0" w:space="0" w:color="auto"/>
                        <w:bottom w:val="none" w:sz="0" w:space="0" w:color="auto"/>
                        <w:right w:val="none" w:sz="0" w:space="0" w:color="auto"/>
                      </w:divBdr>
                      <w:divsChild>
                        <w:div w:id="1155532965">
                          <w:marLeft w:val="0"/>
                          <w:marRight w:val="0"/>
                          <w:marTop w:val="0"/>
                          <w:marBottom w:val="0"/>
                          <w:divBdr>
                            <w:top w:val="none" w:sz="0" w:space="0" w:color="auto"/>
                            <w:left w:val="none" w:sz="0" w:space="0" w:color="auto"/>
                            <w:bottom w:val="none" w:sz="0" w:space="0" w:color="auto"/>
                            <w:right w:val="none" w:sz="0" w:space="0" w:color="auto"/>
                          </w:divBdr>
                          <w:divsChild>
                            <w:div w:id="75716115">
                              <w:marLeft w:val="9795"/>
                              <w:marRight w:val="0"/>
                              <w:marTop w:val="0"/>
                              <w:marBottom w:val="0"/>
                              <w:divBdr>
                                <w:top w:val="none" w:sz="0" w:space="0" w:color="auto"/>
                                <w:left w:val="none" w:sz="0" w:space="0" w:color="auto"/>
                                <w:bottom w:val="none" w:sz="0" w:space="0" w:color="auto"/>
                                <w:right w:val="none" w:sz="0" w:space="0" w:color="auto"/>
                              </w:divBdr>
                              <w:divsChild>
                                <w:div w:id="573978581">
                                  <w:marLeft w:val="0"/>
                                  <w:marRight w:val="0"/>
                                  <w:marTop w:val="0"/>
                                  <w:marBottom w:val="0"/>
                                  <w:divBdr>
                                    <w:top w:val="none" w:sz="0" w:space="0" w:color="auto"/>
                                    <w:left w:val="none" w:sz="0" w:space="0" w:color="auto"/>
                                    <w:bottom w:val="none" w:sz="0" w:space="0" w:color="auto"/>
                                    <w:right w:val="none" w:sz="0" w:space="0" w:color="auto"/>
                                  </w:divBdr>
                                  <w:divsChild>
                                    <w:div w:id="1402095628">
                                      <w:marLeft w:val="0"/>
                                      <w:marRight w:val="0"/>
                                      <w:marTop w:val="0"/>
                                      <w:marBottom w:val="0"/>
                                      <w:divBdr>
                                        <w:top w:val="none" w:sz="0" w:space="0" w:color="auto"/>
                                        <w:left w:val="none" w:sz="0" w:space="0" w:color="auto"/>
                                        <w:bottom w:val="none" w:sz="0" w:space="0" w:color="auto"/>
                                        <w:right w:val="none" w:sz="0" w:space="0" w:color="auto"/>
                                      </w:divBdr>
                                      <w:divsChild>
                                        <w:div w:id="1111508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66850408">
      <w:bodyDiv w:val="1"/>
      <w:marLeft w:val="0"/>
      <w:marRight w:val="0"/>
      <w:marTop w:val="0"/>
      <w:marBottom w:val="0"/>
      <w:divBdr>
        <w:top w:val="none" w:sz="0" w:space="0" w:color="auto"/>
        <w:left w:val="none" w:sz="0" w:space="0" w:color="auto"/>
        <w:bottom w:val="none" w:sz="0" w:space="0" w:color="auto"/>
        <w:right w:val="none" w:sz="0" w:space="0" w:color="auto"/>
      </w:divBdr>
    </w:div>
    <w:div w:id="769816149">
      <w:bodyDiv w:val="1"/>
      <w:marLeft w:val="0"/>
      <w:marRight w:val="0"/>
      <w:marTop w:val="0"/>
      <w:marBottom w:val="0"/>
      <w:divBdr>
        <w:top w:val="none" w:sz="0" w:space="0" w:color="auto"/>
        <w:left w:val="none" w:sz="0" w:space="0" w:color="auto"/>
        <w:bottom w:val="none" w:sz="0" w:space="0" w:color="auto"/>
        <w:right w:val="none" w:sz="0" w:space="0" w:color="auto"/>
      </w:divBdr>
    </w:div>
    <w:div w:id="771629375">
      <w:bodyDiv w:val="1"/>
      <w:marLeft w:val="0"/>
      <w:marRight w:val="0"/>
      <w:marTop w:val="0"/>
      <w:marBottom w:val="0"/>
      <w:divBdr>
        <w:top w:val="none" w:sz="0" w:space="0" w:color="auto"/>
        <w:left w:val="none" w:sz="0" w:space="0" w:color="auto"/>
        <w:bottom w:val="none" w:sz="0" w:space="0" w:color="auto"/>
        <w:right w:val="none" w:sz="0" w:space="0" w:color="auto"/>
      </w:divBdr>
    </w:div>
    <w:div w:id="773094892">
      <w:bodyDiv w:val="1"/>
      <w:marLeft w:val="0"/>
      <w:marRight w:val="0"/>
      <w:marTop w:val="0"/>
      <w:marBottom w:val="0"/>
      <w:divBdr>
        <w:top w:val="none" w:sz="0" w:space="0" w:color="auto"/>
        <w:left w:val="none" w:sz="0" w:space="0" w:color="auto"/>
        <w:bottom w:val="none" w:sz="0" w:space="0" w:color="auto"/>
        <w:right w:val="none" w:sz="0" w:space="0" w:color="auto"/>
      </w:divBdr>
    </w:div>
    <w:div w:id="773207025">
      <w:bodyDiv w:val="1"/>
      <w:marLeft w:val="0"/>
      <w:marRight w:val="0"/>
      <w:marTop w:val="0"/>
      <w:marBottom w:val="0"/>
      <w:divBdr>
        <w:top w:val="none" w:sz="0" w:space="0" w:color="auto"/>
        <w:left w:val="none" w:sz="0" w:space="0" w:color="auto"/>
        <w:bottom w:val="none" w:sz="0" w:space="0" w:color="auto"/>
        <w:right w:val="none" w:sz="0" w:space="0" w:color="auto"/>
      </w:divBdr>
    </w:div>
    <w:div w:id="773406832">
      <w:bodyDiv w:val="1"/>
      <w:marLeft w:val="0"/>
      <w:marRight w:val="0"/>
      <w:marTop w:val="0"/>
      <w:marBottom w:val="0"/>
      <w:divBdr>
        <w:top w:val="none" w:sz="0" w:space="0" w:color="auto"/>
        <w:left w:val="none" w:sz="0" w:space="0" w:color="auto"/>
        <w:bottom w:val="none" w:sz="0" w:space="0" w:color="auto"/>
        <w:right w:val="none" w:sz="0" w:space="0" w:color="auto"/>
      </w:divBdr>
    </w:div>
    <w:div w:id="774599093">
      <w:bodyDiv w:val="1"/>
      <w:marLeft w:val="0"/>
      <w:marRight w:val="0"/>
      <w:marTop w:val="0"/>
      <w:marBottom w:val="0"/>
      <w:divBdr>
        <w:top w:val="none" w:sz="0" w:space="0" w:color="auto"/>
        <w:left w:val="none" w:sz="0" w:space="0" w:color="auto"/>
        <w:bottom w:val="none" w:sz="0" w:space="0" w:color="auto"/>
        <w:right w:val="none" w:sz="0" w:space="0" w:color="auto"/>
      </w:divBdr>
    </w:div>
    <w:div w:id="777602057">
      <w:bodyDiv w:val="1"/>
      <w:marLeft w:val="0"/>
      <w:marRight w:val="0"/>
      <w:marTop w:val="0"/>
      <w:marBottom w:val="0"/>
      <w:divBdr>
        <w:top w:val="none" w:sz="0" w:space="0" w:color="auto"/>
        <w:left w:val="none" w:sz="0" w:space="0" w:color="auto"/>
        <w:bottom w:val="none" w:sz="0" w:space="0" w:color="auto"/>
        <w:right w:val="none" w:sz="0" w:space="0" w:color="auto"/>
      </w:divBdr>
    </w:div>
    <w:div w:id="782260898">
      <w:bodyDiv w:val="1"/>
      <w:marLeft w:val="0"/>
      <w:marRight w:val="0"/>
      <w:marTop w:val="0"/>
      <w:marBottom w:val="0"/>
      <w:divBdr>
        <w:top w:val="none" w:sz="0" w:space="0" w:color="auto"/>
        <w:left w:val="none" w:sz="0" w:space="0" w:color="auto"/>
        <w:bottom w:val="none" w:sz="0" w:space="0" w:color="auto"/>
        <w:right w:val="none" w:sz="0" w:space="0" w:color="auto"/>
      </w:divBdr>
    </w:div>
    <w:div w:id="782766053">
      <w:bodyDiv w:val="1"/>
      <w:marLeft w:val="0"/>
      <w:marRight w:val="0"/>
      <w:marTop w:val="0"/>
      <w:marBottom w:val="0"/>
      <w:divBdr>
        <w:top w:val="none" w:sz="0" w:space="0" w:color="auto"/>
        <w:left w:val="none" w:sz="0" w:space="0" w:color="auto"/>
        <w:bottom w:val="none" w:sz="0" w:space="0" w:color="auto"/>
        <w:right w:val="none" w:sz="0" w:space="0" w:color="auto"/>
      </w:divBdr>
    </w:div>
    <w:div w:id="785463256">
      <w:bodyDiv w:val="1"/>
      <w:marLeft w:val="0"/>
      <w:marRight w:val="0"/>
      <w:marTop w:val="0"/>
      <w:marBottom w:val="0"/>
      <w:divBdr>
        <w:top w:val="none" w:sz="0" w:space="0" w:color="auto"/>
        <w:left w:val="none" w:sz="0" w:space="0" w:color="auto"/>
        <w:bottom w:val="none" w:sz="0" w:space="0" w:color="auto"/>
        <w:right w:val="none" w:sz="0" w:space="0" w:color="auto"/>
      </w:divBdr>
    </w:div>
    <w:div w:id="789977726">
      <w:bodyDiv w:val="1"/>
      <w:marLeft w:val="0"/>
      <w:marRight w:val="0"/>
      <w:marTop w:val="0"/>
      <w:marBottom w:val="0"/>
      <w:divBdr>
        <w:top w:val="none" w:sz="0" w:space="0" w:color="auto"/>
        <w:left w:val="none" w:sz="0" w:space="0" w:color="auto"/>
        <w:bottom w:val="none" w:sz="0" w:space="0" w:color="auto"/>
        <w:right w:val="none" w:sz="0" w:space="0" w:color="auto"/>
      </w:divBdr>
    </w:div>
    <w:div w:id="790854909">
      <w:bodyDiv w:val="1"/>
      <w:marLeft w:val="0"/>
      <w:marRight w:val="0"/>
      <w:marTop w:val="0"/>
      <w:marBottom w:val="0"/>
      <w:divBdr>
        <w:top w:val="none" w:sz="0" w:space="0" w:color="auto"/>
        <w:left w:val="none" w:sz="0" w:space="0" w:color="auto"/>
        <w:bottom w:val="none" w:sz="0" w:space="0" w:color="auto"/>
        <w:right w:val="none" w:sz="0" w:space="0" w:color="auto"/>
      </w:divBdr>
    </w:div>
    <w:div w:id="793790116">
      <w:bodyDiv w:val="1"/>
      <w:marLeft w:val="0"/>
      <w:marRight w:val="0"/>
      <w:marTop w:val="0"/>
      <w:marBottom w:val="0"/>
      <w:divBdr>
        <w:top w:val="none" w:sz="0" w:space="0" w:color="auto"/>
        <w:left w:val="none" w:sz="0" w:space="0" w:color="auto"/>
        <w:bottom w:val="none" w:sz="0" w:space="0" w:color="auto"/>
        <w:right w:val="none" w:sz="0" w:space="0" w:color="auto"/>
      </w:divBdr>
    </w:div>
    <w:div w:id="795681907">
      <w:bodyDiv w:val="1"/>
      <w:marLeft w:val="0"/>
      <w:marRight w:val="0"/>
      <w:marTop w:val="0"/>
      <w:marBottom w:val="0"/>
      <w:divBdr>
        <w:top w:val="none" w:sz="0" w:space="0" w:color="auto"/>
        <w:left w:val="none" w:sz="0" w:space="0" w:color="auto"/>
        <w:bottom w:val="none" w:sz="0" w:space="0" w:color="auto"/>
        <w:right w:val="none" w:sz="0" w:space="0" w:color="auto"/>
      </w:divBdr>
    </w:div>
    <w:div w:id="796216288">
      <w:bodyDiv w:val="1"/>
      <w:marLeft w:val="0"/>
      <w:marRight w:val="0"/>
      <w:marTop w:val="0"/>
      <w:marBottom w:val="0"/>
      <w:divBdr>
        <w:top w:val="none" w:sz="0" w:space="0" w:color="auto"/>
        <w:left w:val="none" w:sz="0" w:space="0" w:color="auto"/>
        <w:bottom w:val="none" w:sz="0" w:space="0" w:color="auto"/>
        <w:right w:val="none" w:sz="0" w:space="0" w:color="auto"/>
      </w:divBdr>
    </w:div>
    <w:div w:id="798457275">
      <w:bodyDiv w:val="1"/>
      <w:marLeft w:val="0"/>
      <w:marRight w:val="0"/>
      <w:marTop w:val="0"/>
      <w:marBottom w:val="0"/>
      <w:divBdr>
        <w:top w:val="none" w:sz="0" w:space="0" w:color="auto"/>
        <w:left w:val="none" w:sz="0" w:space="0" w:color="auto"/>
        <w:bottom w:val="none" w:sz="0" w:space="0" w:color="auto"/>
        <w:right w:val="none" w:sz="0" w:space="0" w:color="auto"/>
      </w:divBdr>
    </w:div>
    <w:div w:id="798954433">
      <w:bodyDiv w:val="1"/>
      <w:marLeft w:val="0"/>
      <w:marRight w:val="0"/>
      <w:marTop w:val="0"/>
      <w:marBottom w:val="0"/>
      <w:divBdr>
        <w:top w:val="none" w:sz="0" w:space="0" w:color="auto"/>
        <w:left w:val="none" w:sz="0" w:space="0" w:color="auto"/>
        <w:bottom w:val="none" w:sz="0" w:space="0" w:color="auto"/>
        <w:right w:val="none" w:sz="0" w:space="0" w:color="auto"/>
      </w:divBdr>
    </w:div>
    <w:div w:id="805708968">
      <w:bodyDiv w:val="1"/>
      <w:marLeft w:val="0"/>
      <w:marRight w:val="0"/>
      <w:marTop w:val="0"/>
      <w:marBottom w:val="0"/>
      <w:divBdr>
        <w:top w:val="none" w:sz="0" w:space="0" w:color="auto"/>
        <w:left w:val="none" w:sz="0" w:space="0" w:color="auto"/>
        <w:bottom w:val="none" w:sz="0" w:space="0" w:color="auto"/>
        <w:right w:val="none" w:sz="0" w:space="0" w:color="auto"/>
      </w:divBdr>
    </w:div>
    <w:div w:id="808862666">
      <w:bodyDiv w:val="1"/>
      <w:marLeft w:val="0"/>
      <w:marRight w:val="0"/>
      <w:marTop w:val="0"/>
      <w:marBottom w:val="0"/>
      <w:divBdr>
        <w:top w:val="none" w:sz="0" w:space="0" w:color="auto"/>
        <w:left w:val="none" w:sz="0" w:space="0" w:color="auto"/>
        <w:bottom w:val="none" w:sz="0" w:space="0" w:color="auto"/>
        <w:right w:val="none" w:sz="0" w:space="0" w:color="auto"/>
      </w:divBdr>
    </w:div>
    <w:div w:id="811218647">
      <w:bodyDiv w:val="1"/>
      <w:marLeft w:val="0"/>
      <w:marRight w:val="0"/>
      <w:marTop w:val="0"/>
      <w:marBottom w:val="0"/>
      <w:divBdr>
        <w:top w:val="none" w:sz="0" w:space="0" w:color="auto"/>
        <w:left w:val="none" w:sz="0" w:space="0" w:color="auto"/>
        <w:bottom w:val="none" w:sz="0" w:space="0" w:color="auto"/>
        <w:right w:val="none" w:sz="0" w:space="0" w:color="auto"/>
      </w:divBdr>
    </w:div>
    <w:div w:id="813257942">
      <w:bodyDiv w:val="1"/>
      <w:marLeft w:val="0"/>
      <w:marRight w:val="0"/>
      <w:marTop w:val="0"/>
      <w:marBottom w:val="0"/>
      <w:divBdr>
        <w:top w:val="none" w:sz="0" w:space="0" w:color="auto"/>
        <w:left w:val="none" w:sz="0" w:space="0" w:color="auto"/>
        <w:bottom w:val="none" w:sz="0" w:space="0" w:color="auto"/>
        <w:right w:val="none" w:sz="0" w:space="0" w:color="auto"/>
      </w:divBdr>
    </w:div>
    <w:div w:id="813523714">
      <w:bodyDiv w:val="1"/>
      <w:marLeft w:val="0"/>
      <w:marRight w:val="0"/>
      <w:marTop w:val="0"/>
      <w:marBottom w:val="0"/>
      <w:divBdr>
        <w:top w:val="none" w:sz="0" w:space="0" w:color="auto"/>
        <w:left w:val="none" w:sz="0" w:space="0" w:color="auto"/>
        <w:bottom w:val="none" w:sz="0" w:space="0" w:color="auto"/>
        <w:right w:val="none" w:sz="0" w:space="0" w:color="auto"/>
      </w:divBdr>
    </w:div>
    <w:div w:id="816804892">
      <w:bodyDiv w:val="1"/>
      <w:marLeft w:val="0"/>
      <w:marRight w:val="0"/>
      <w:marTop w:val="0"/>
      <w:marBottom w:val="0"/>
      <w:divBdr>
        <w:top w:val="none" w:sz="0" w:space="0" w:color="auto"/>
        <w:left w:val="none" w:sz="0" w:space="0" w:color="auto"/>
        <w:bottom w:val="none" w:sz="0" w:space="0" w:color="auto"/>
        <w:right w:val="none" w:sz="0" w:space="0" w:color="auto"/>
      </w:divBdr>
    </w:div>
    <w:div w:id="819808238">
      <w:bodyDiv w:val="1"/>
      <w:marLeft w:val="0"/>
      <w:marRight w:val="0"/>
      <w:marTop w:val="0"/>
      <w:marBottom w:val="0"/>
      <w:divBdr>
        <w:top w:val="none" w:sz="0" w:space="0" w:color="auto"/>
        <w:left w:val="none" w:sz="0" w:space="0" w:color="auto"/>
        <w:bottom w:val="none" w:sz="0" w:space="0" w:color="auto"/>
        <w:right w:val="none" w:sz="0" w:space="0" w:color="auto"/>
      </w:divBdr>
    </w:div>
    <w:div w:id="821777532">
      <w:bodyDiv w:val="1"/>
      <w:marLeft w:val="0"/>
      <w:marRight w:val="0"/>
      <w:marTop w:val="0"/>
      <w:marBottom w:val="0"/>
      <w:divBdr>
        <w:top w:val="none" w:sz="0" w:space="0" w:color="auto"/>
        <w:left w:val="none" w:sz="0" w:space="0" w:color="auto"/>
        <w:bottom w:val="none" w:sz="0" w:space="0" w:color="auto"/>
        <w:right w:val="none" w:sz="0" w:space="0" w:color="auto"/>
      </w:divBdr>
    </w:div>
    <w:div w:id="822284034">
      <w:bodyDiv w:val="1"/>
      <w:marLeft w:val="0"/>
      <w:marRight w:val="0"/>
      <w:marTop w:val="0"/>
      <w:marBottom w:val="0"/>
      <w:divBdr>
        <w:top w:val="none" w:sz="0" w:space="0" w:color="auto"/>
        <w:left w:val="none" w:sz="0" w:space="0" w:color="auto"/>
        <w:bottom w:val="none" w:sz="0" w:space="0" w:color="auto"/>
        <w:right w:val="none" w:sz="0" w:space="0" w:color="auto"/>
      </w:divBdr>
    </w:div>
    <w:div w:id="823547836">
      <w:bodyDiv w:val="1"/>
      <w:marLeft w:val="0"/>
      <w:marRight w:val="0"/>
      <w:marTop w:val="0"/>
      <w:marBottom w:val="0"/>
      <w:divBdr>
        <w:top w:val="none" w:sz="0" w:space="0" w:color="auto"/>
        <w:left w:val="none" w:sz="0" w:space="0" w:color="auto"/>
        <w:bottom w:val="none" w:sz="0" w:space="0" w:color="auto"/>
        <w:right w:val="none" w:sz="0" w:space="0" w:color="auto"/>
      </w:divBdr>
    </w:div>
    <w:div w:id="826482500">
      <w:bodyDiv w:val="1"/>
      <w:marLeft w:val="0"/>
      <w:marRight w:val="0"/>
      <w:marTop w:val="0"/>
      <w:marBottom w:val="0"/>
      <w:divBdr>
        <w:top w:val="none" w:sz="0" w:space="0" w:color="auto"/>
        <w:left w:val="none" w:sz="0" w:space="0" w:color="auto"/>
        <w:bottom w:val="none" w:sz="0" w:space="0" w:color="auto"/>
        <w:right w:val="none" w:sz="0" w:space="0" w:color="auto"/>
      </w:divBdr>
    </w:div>
    <w:div w:id="831678099">
      <w:bodyDiv w:val="1"/>
      <w:marLeft w:val="0"/>
      <w:marRight w:val="0"/>
      <w:marTop w:val="0"/>
      <w:marBottom w:val="0"/>
      <w:divBdr>
        <w:top w:val="none" w:sz="0" w:space="0" w:color="auto"/>
        <w:left w:val="none" w:sz="0" w:space="0" w:color="auto"/>
        <w:bottom w:val="none" w:sz="0" w:space="0" w:color="auto"/>
        <w:right w:val="none" w:sz="0" w:space="0" w:color="auto"/>
      </w:divBdr>
    </w:div>
    <w:div w:id="837695765">
      <w:bodyDiv w:val="1"/>
      <w:marLeft w:val="0"/>
      <w:marRight w:val="0"/>
      <w:marTop w:val="0"/>
      <w:marBottom w:val="0"/>
      <w:divBdr>
        <w:top w:val="none" w:sz="0" w:space="0" w:color="auto"/>
        <w:left w:val="none" w:sz="0" w:space="0" w:color="auto"/>
        <w:bottom w:val="none" w:sz="0" w:space="0" w:color="auto"/>
        <w:right w:val="none" w:sz="0" w:space="0" w:color="auto"/>
      </w:divBdr>
    </w:div>
    <w:div w:id="838157902">
      <w:bodyDiv w:val="1"/>
      <w:marLeft w:val="0"/>
      <w:marRight w:val="0"/>
      <w:marTop w:val="0"/>
      <w:marBottom w:val="0"/>
      <w:divBdr>
        <w:top w:val="none" w:sz="0" w:space="0" w:color="auto"/>
        <w:left w:val="none" w:sz="0" w:space="0" w:color="auto"/>
        <w:bottom w:val="none" w:sz="0" w:space="0" w:color="auto"/>
        <w:right w:val="none" w:sz="0" w:space="0" w:color="auto"/>
      </w:divBdr>
    </w:div>
    <w:div w:id="839663787">
      <w:bodyDiv w:val="1"/>
      <w:marLeft w:val="0"/>
      <w:marRight w:val="0"/>
      <w:marTop w:val="0"/>
      <w:marBottom w:val="0"/>
      <w:divBdr>
        <w:top w:val="none" w:sz="0" w:space="0" w:color="auto"/>
        <w:left w:val="none" w:sz="0" w:space="0" w:color="auto"/>
        <w:bottom w:val="none" w:sz="0" w:space="0" w:color="auto"/>
        <w:right w:val="none" w:sz="0" w:space="0" w:color="auto"/>
      </w:divBdr>
    </w:div>
    <w:div w:id="841241731">
      <w:bodyDiv w:val="1"/>
      <w:marLeft w:val="0"/>
      <w:marRight w:val="0"/>
      <w:marTop w:val="0"/>
      <w:marBottom w:val="0"/>
      <w:divBdr>
        <w:top w:val="none" w:sz="0" w:space="0" w:color="auto"/>
        <w:left w:val="none" w:sz="0" w:space="0" w:color="auto"/>
        <w:bottom w:val="none" w:sz="0" w:space="0" w:color="auto"/>
        <w:right w:val="none" w:sz="0" w:space="0" w:color="auto"/>
      </w:divBdr>
    </w:div>
    <w:div w:id="843210186">
      <w:bodyDiv w:val="1"/>
      <w:marLeft w:val="0"/>
      <w:marRight w:val="0"/>
      <w:marTop w:val="0"/>
      <w:marBottom w:val="0"/>
      <w:divBdr>
        <w:top w:val="none" w:sz="0" w:space="0" w:color="auto"/>
        <w:left w:val="none" w:sz="0" w:space="0" w:color="auto"/>
        <w:bottom w:val="none" w:sz="0" w:space="0" w:color="auto"/>
        <w:right w:val="none" w:sz="0" w:space="0" w:color="auto"/>
      </w:divBdr>
    </w:div>
    <w:div w:id="844055120">
      <w:bodyDiv w:val="1"/>
      <w:marLeft w:val="0"/>
      <w:marRight w:val="0"/>
      <w:marTop w:val="0"/>
      <w:marBottom w:val="0"/>
      <w:divBdr>
        <w:top w:val="none" w:sz="0" w:space="0" w:color="auto"/>
        <w:left w:val="none" w:sz="0" w:space="0" w:color="auto"/>
        <w:bottom w:val="none" w:sz="0" w:space="0" w:color="auto"/>
        <w:right w:val="none" w:sz="0" w:space="0" w:color="auto"/>
      </w:divBdr>
    </w:div>
    <w:div w:id="845442649">
      <w:bodyDiv w:val="1"/>
      <w:marLeft w:val="0"/>
      <w:marRight w:val="0"/>
      <w:marTop w:val="0"/>
      <w:marBottom w:val="0"/>
      <w:divBdr>
        <w:top w:val="none" w:sz="0" w:space="0" w:color="auto"/>
        <w:left w:val="none" w:sz="0" w:space="0" w:color="auto"/>
        <w:bottom w:val="none" w:sz="0" w:space="0" w:color="auto"/>
        <w:right w:val="none" w:sz="0" w:space="0" w:color="auto"/>
      </w:divBdr>
    </w:div>
    <w:div w:id="845829834">
      <w:bodyDiv w:val="1"/>
      <w:marLeft w:val="0"/>
      <w:marRight w:val="0"/>
      <w:marTop w:val="0"/>
      <w:marBottom w:val="0"/>
      <w:divBdr>
        <w:top w:val="none" w:sz="0" w:space="0" w:color="auto"/>
        <w:left w:val="none" w:sz="0" w:space="0" w:color="auto"/>
        <w:bottom w:val="none" w:sz="0" w:space="0" w:color="auto"/>
        <w:right w:val="none" w:sz="0" w:space="0" w:color="auto"/>
      </w:divBdr>
    </w:div>
    <w:div w:id="846335974">
      <w:bodyDiv w:val="1"/>
      <w:marLeft w:val="0"/>
      <w:marRight w:val="0"/>
      <w:marTop w:val="0"/>
      <w:marBottom w:val="0"/>
      <w:divBdr>
        <w:top w:val="none" w:sz="0" w:space="0" w:color="auto"/>
        <w:left w:val="none" w:sz="0" w:space="0" w:color="auto"/>
        <w:bottom w:val="none" w:sz="0" w:space="0" w:color="auto"/>
        <w:right w:val="none" w:sz="0" w:space="0" w:color="auto"/>
      </w:divBdr>
    </w:div>
    <w:div w:id="854272776">
      <w:bodyDiv w:val="1"/>
      <w:marLeft w:val="0"/>
      <w:marRight w:val="0"/>
      <w:marTop w:val="0"/>
      <w:marBottom w:val="0"/>
      <w:divBdr>
        <w:top w:val="none" w:sz="0" w:space="0" w:color="auto"/>
        <w:left w:val="none" w:sz="0" w:space="0" w:color="auto"/>
        <w:bottom w:val="none" w:sz="0" w:space="0" w:color="auto"/>
        <w:right w:val="none" w:sz="0" w:space="0" w:color="auto"/>
      </w:divBdr>
    </w:div>
    <w:div w:id="855195975">
      <w:bodyDiv w:val="1"/>
      <w:marLeft w:val="0"/>
      <w:marRight w:val="0"/>
      <w:marTop w:val="0"/>
      <w:marBottom w:val="0"/>
      <w:divBdr>
        <w:top w:val="none" w:sz="0" w:space="0" w:color="auto"/>
        <w:left w:val="none" w:sz="0" w:space="0" w:color="auto"/>
        <w:bottom w:val="none" w:sz="0" w:space="0" w:color="auto"/>
        <w:right w:val="none" w:sz="0" w:space="0" w:color="auto"/>
      </w:divBdr>
    </w:div>
    <w:div w:id="855268832">
      <w:bodyDiv w:val="1"/>
      <w:marLeft w:val="0"/>
      <w:marRight w:val="0"/>
      <w:marTop w:val="0"/>
      <w:marBottom w:val="0"/>
      <w:divBdr>
        <w:top w:val="none" w:sz="0" w:space="0" w:color="auto"/>
        <w:left w:val="none" w:sz="0" w:space="0" w:color="auto"/>
        <w:bottom w:val="none" w:sz="0" w:space="0" w:color="auto"/>
        <w:right w:val="none" w:sz="0" w:space="0" w:color="auto"/>
      </w:divBdr>
    </w:div>
    <w:div w:id="856240290">
      <w:bodyDiv w:val="1"/>
      <w:marLeft w:val="0"/>
      <w:marRight w:val="0"/>
      <w:marTop w:val="0"/>
      <w:marBottom w:val="0"/>
      <w:divBdr>
        <w:top w:val="none" w:sz="0" w:space="0" w:color="auto"/>
        <w:left w:val="none" w:sz="0" w:space="0" w:color="auto"/>
        <w:bottom w:val="none" w:sz="0" w:space="0" w:color="auto"/>
        <w:right w:val="none" w:sz="0" w:space="0" w:color="auto"/>
      </w:divBdr>
    </w:div>
    <w:div w:id="860322199">
      <w:bodyDiv w:val="1"/>
      <w:marLeft w:val="0"/>
      <w:marRight w:val="0"/>
      <w:marTop w:val="0"/>
      <w:marBottom w:val="0"/>
      <w:divBdr>
        <w:top w:val="none" w:sz="0" w:space="0" w:color="auto"/>
        <w:left w:val="none" w:sz="0" w:space="0" w:color="auto"/>
        <w:bottom w:val="none" w:sz="0" w:space="0" w:color="auto"/>
        <w:right w:val="none" w:sz="0" w:space="0" w:color="auto"/>
      </w:divBdr>
      <w:divsChild>
        <w:div w:id="632252331">
          <w:marLeft w:val="0"/>
          <w:marRight w:val="0"/>
          <w:marTop w:val="0"/>
          <w:marBottom w:val="0"/>
          <w:divBdr>
            <w:top w:val="none" w:sz="0" w:space="0" w:color="auto"/>
            <w:left w:val="none" w:sz="0" w:space="0" w:color="auto"/>
            <w:bottom w:val="none" w:sz="0" w:space="0" w:color="auto"/>
            <w:right w:val="none" w:sz="0" w:space="0" w:color="auto"/>
          </w:divBdr>
          <w:divsChild>
            <w:div w:id="424348066">
              <w:marLeft w:val="0"/>
              <w:marRight w:val="0"/>
              <w:marTop w:val="0"/>
              <w:marBottom w:val="0"/>
              <w:divBdr>
                <w:top w:val="none" w:sz="0" w:space="0" w:color="auto"/>
                <w:left w:val="none" w:sz="0" w:space="0" w:color="auto"/>
                <w:bottom w:val="none" w:sz="0" w:space="0" w:color="auto"/>
                <w:right w:val="none" w:sz="0" w:space="0" w:color="auto"/>
              </w:divBdr>
              <w:divsChild>
                <w:div w:id="480510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366305">
      <w:bodyDiv w:val="1"/>
      <w:marLeft w:val="0"/>
      <w:marRight w:val="0"/>
      <w:marTop w:val="0"/>
      <w:marBottom w:val="0"/>
      <w:divBdr>
        <w:top w:val="none" w:sz="0" w:space="0" w:color="auto"/>
        <w:left w:val="none" w:sz="0" w:space="0" w:color="auto"/>
        <w:bottom w:val="none" w:sz="0" w:space="0" w:color="auto"/>
        <w:right w:val="none" w:sz="0" w:space="0" w:color="auto"/>
      </w:divBdr>
    </w:div>
    <w:div w:id="867572284">
      <w:bodyDiv w:val="1"/>
      <w:marLeft w:val="0"/>
      <w:marRight w:val="0"/>
      <w:marTop w:val="0"/>
      <w:marBottom w:val="0"/>
      <w:divBdr>
        <w:top w:val="none" w:sz="0" w:space="0" w:color="auto"/>
        <w:left w:val="none" w:sz="0" w:space="0" w:color="auto"/>
        <w:bottom w:val="none" w:sz="0" w:space="0" w:color="auto"/>
        <w:right w:val="none" w:sz="0" w:space="0" w:color="auto"/>
      </w:divBdr>
      <w:divsChild>
        <w:div w:id="896091592">
          <w:marLeft w:val="0"/>
          <w:marRight w:val="0"/>
          <w:marTop w:val="0"/>
          <w:marBottom w:val="0"/>
          <w:divBdr>
            <w:top w:val="none" w:sz="0" w:space="0" w:color="auto"/>
            <w:left w:val="none" w:sz="0" w:space="0" w:color="auto"/>
            <w:bottom w:val="none" w:sz="0" w:space="0" w:color="auto"/>
            <w:right w:val="none" w:sz="0" w:space="0" w:color="auto"/>
          </w:divBdr>
        </w:div>
        <w:div w:id="1084105908">
          <w:marLeft w:val="0"/>
          <w:marRight w:val="0"/>
          <w:marTop w:val="0"/>
          <w:marBottom w:val="0"/>
          <w:divBdr>
            <w:top w:val="none" w:sz="0" w:space="0" w:color="auto"/>
            <w:left w:val="none" w:sz="0" w:space="0" w:color="auto"/>
            <w:bottom w:val="none" w:sz="0" w:space="0" w:color="auto"/>
            <w:right w:val="none" w:sz="0" w:space="0" w:color="auto"/>
          </w:divBdr>
          <w:divsChild>
            <w:div w:id="35663783">
              <w:marLeft w:val="0"/>
              <w:marRight w:val="0"/>
              <w:marTop w:val="0"/>
              <w:marBottom w:val="0"/>
              <w:divBdr>
                <w:top w:val="none" w:sz="0" w:space="0" w:color="auto"/>
                <w:left w:val="none" w:sz="0" w:space="0" w:color="auto"/>
                <w:bottom w:val="none" w:sz="0" w:space="0" w:color="auto"/>
                <w:right w:val="none" w:sz="0" w:space="0" w:color="auto"/>
              </w:divBdr>
              <w:divsChild>
                <w:div w:id="213200075">
                  <w:marLeft w:val="0"/>
                  <w:marRight w:val="0"/>
                  <w:marTop w:val="0"/>
                  <w:marBottom w:val="0"/>
                  <w:divBdr>
                    <w:top w:val="none" w:sz="0" w:space="0" w:color="auto"/>
                    <w:left w:val="none" w:sz="0" w:space="0" w:color="auto"/>
                    <w:bottom w:val="none" w:sz="0" w:space="0" w:color="auto"/>
                    <w:right w:val="none" w:sz="0" w:space="0" w:color="auto"/>
                  </w:divBdr>
                  <w:divsChild>
                    <w:div w:id="259023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3990207">
          <w:marLeft w:val="0"/>
          <w:marRight w:val="0"/>
          <w:marTop w:val="0"/>
          <w:marBottom w:val="0"/>
          <w:divBdr>
            <w:top w:val="none" w:sz="0" w:space="0" w:color="auto"/>
            <w:left w:val="none" w:sz="0" w:space="0" w:color="auto"/>
            <w:bottom w:val="none" w:sz="0" w:space="0" w:color="auto"/>
            <w:right w:val="none" w:sz="0" w:space="0" w:color="auto"/>
          </w:divBdr>
          <w:divsChild>
            <w:div w:id="1743403465">
              <w:marLeft w:val="0"/>
              <w:marRight w:val="0"/>
              <w:marTop w:val="0"/>
              <w:marBottom w:val="0"/>
              <w:divBdr>
                <w:top w:val="none" w:sz="0" w:space="0" w:color="auto"/>
                <w:left w:val="none" w:sz="0" w:space="0" w:color="auto"/>
                <w:bottom w:val="none" w:sz="0" w:space="0" w:color="auto"/>
                <w:right w:val="none" w:sz="0" w:space="0" w:color="auto"/>
              </w:divBdr>
              <w:divsChild>
                <w:div w:id="331302436">
                  <w:marLeft w:val="0"/>
                  <w:marRight w:val="0"/>
                  <w:marTop w:val="0"/>
                  <w:marBottom w:val="0"/>
                  <w:divBdr>
                    <w:top w:val="none" w:sz="0" w:space="0" w:color="auto"/>
                    <w:left w:val="none" w:sz="0" w:space="0" w:color="auto"/>
                    <w:bottom w:val="none" w:sz="0" w:space="0" w:color="auto"/>
                    <w:right w:val="none" w:sz="0" w:space="0" w:color="auto"/>
                  </w:divBdr>
                  <w:divsChild>
                    <w:div w:id="26207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5630784">
          <w:marLeft w:val="0"/>
          <w:marRight w:val="0"/>
          <w:marTop w:val="0"/>
          <w:marBottom w:val="0"/>
          <w:divBdr>
            <w:top w:val="none" w:sz="0" w:space="0" w:color="auto"/>
            <w:left w:val="none" w:sz="0" w:space="0" w:color="auto"/>
            <w:bottom w:val="none" w:sz="0" w:space="0" w:color="auto"/>
            <w:right w:val="none" w:sz="0" w:space="0" w:color="auto"/>
          </w:divBdr>
        </w:div>
      </w:divsChild>
    </w:div>
    <w:div w:id="871113591">
      <w:bodyDiv w:val="1"/>
      <w:marLeft w:val="0"/>
      <w:marRight w:val="0"/>
      <w:marTop w:val="0"/>
      <w:marBottom w:val="0"/>
      <w:divBdr>
        <w:top w:val="none" w:sz="0" w:space="0" w:color="auto"/>
        <w:left w:val="none" w:sz="0" w:space="0" w:color="auto"/>
        <w:bottom w:val="none" w:sz="0" w:space="0" w:color="auto"/>
        <w:right w:val="none" w:sz="0" w:space="0" w:color="auto"/>
      </w:divBdr>
    </w:div>
    <w:div w:id="873343663">
      <w:bodyDiv w:val="1"/>
      <w:marLeft w:val="0"/>
      <w:marRight w:val="0"/>
      <w:marTop w:val="0"/>
      <w:marBottom w:val="0"/>
      <w:divBdr>
        <w:top w:val="none" w:sz="0" w:space="0" w:color="auto"/>
        <w:left w:val="none" w:sz="0" w:space="0" w:color="auto"/>
        <w:bottom w:val="none" w:sz="0" w:space="0" w:color="auto"/>
        <w:right w:val="none" w:sz="0" w:space="0" w:color="auto"/>
      </w:divBdr>
    </w:div>
    <w:div w:id="875234856">
      <w:bodyDiv w:val="1"/>
      <w:marLeft w:val="0"/>
      <w:marRight w:val="0"/>
      <w:marTop w:val="0"/>
      <w:marBottom w:val="0"/>
      <w:divBdr>
        <w:top w:val="none" w:sz="0" w:space="0" w:color="auto"/>
        <w:left w:val="none" w:sz="0" w:space="0" w:color="auto"/>
        <w:bottom w:val="none" w:sz="0" w:space="0" w:color="auto"/>
        <w:right w:val="none" w:sz="0" w:space="0" w:color="auto"/>
      </w:divBdr>
    </w:div>
    <w:div w:id="877358647">
      <w:bodyDiv w:val="1"/>
      <w:marLeft w:val="0"/>
      <w:marRight w:val="0"/>
      <w:marTop w:val="0"/>
      <w:marBottom w:val="0"/>
      <w:divBdr>
        <w:top w:val="none" w:sz="0" w:space="0" w:color="auto"/>
        <w:left w:val="none" w:sz="0" w:space="0" w:color="auto"/>
        <w:bottom w:val="none" w:sz="0" w:space="0" w:color="auto"/>
        <w:right w:val="none" w:sz="0" w:space="0" w:color="auto"/>
      </w:divBdr>
    </w:div>
    <w:div w:id="878397959">
      <w:bodyDiv w:val="1"/>
      <w:marLeft w:val="0"/>
      <w:marRight w:val="0"/>
      <w:marTop w:val="0"/>
      <w:marBottom w:val="0"/>
      <w:divBdr>
        <w:top w:val="none" w:sz="0" w:space="0" w:color="auto"/>
        <w:left w:val="none" w:sz="0" w:space="0" w:color="auto"/>
        <w:bottom w:val="none" w:sz="0" w:space="0" w:color="auto"/>
        <w:right w:val="none" w:sz="0" w:space="0" w:color="auto"/>
      </w:divBdr>
    </w:div>
    <w:div w:id="880941165">
      <w:bodyDiv w:val="1"/>
      <w:marLeft w:val="0"/>
      <w:marRight w:val="0"/>
      <w:marTop w:val="0"/>
      <w:marBottom w:val="0"/>
      <w:divBdr>
        <w:top w:val="none" w:sz="0" w:space="0" w:color="auto"/>
        <w:left w:val="none" w:sz="0" w:space="0" w:color="auto"/>
        <w:bottom w:val="none" w:sz="0" w:space="0" w:color="auto"/>
        <w:right w:val="none" w:sz="0" w:space="0" w:color="auto"/>
      </w:divBdr>
    </w:div>
    <w:div w:id="882405738">
      <w:bodyDiv w:val="1"/>
      <w:marLeft w:val="0"/>
      <w:marRight w:val="0"/>
      <w:marTop w:val="0"/>
      <w:marBottom w:val="0"/>
      <w:divBdr>
        <w:top w:val="none" w:sz="0" w:space="0" w:color="auto"/>
        <w:left w:val="none" w:sz="0" w:space="0" w:color="auto"/>
        <w:bottom w:val="none" w:sz="0" w:space="0" w:color="auto"/>
        <w:right w:val="none" w:sz="0" w:space="0" w:color="auto"/>
      </w:divBdr>
    </w:div>
    <w:div w:id="886456191">
      <w:bodyDiv w:val="1"/>
      <w:marLeft w:val="0"/>
      <w:marRight w:val="0"/>
      <w:marTop w:val="0"/>
      <w:marBottom w:val="0"/>
      <w:divBdr>
        <w:top w:val="none" w:sz="0" w:space="0" w:color="auto"/>
        <w:left w:val="none" w:sz="0" w:space="0" w:color="auto"/>
        <w:bottom w:val="none" w:sz="0" w:space="0" w:color="auto"/>
        <w:right w:val="none" w:sz="0" w:space="0" w:color="auto"/>
      </w:divBdr>
    </w:div>
    <w:div w:id="887112216">
      <w:bodyDiv w:val="1"/>
      <w:marLeft w:val="0"/>
      <w:marRight w:val="0"/>
      <w:marTop w:val="0"/>
      <w:marBottom w:val="0"/>
      <w:divBdr>
        <w:top w:val="none" w:sz="0" w:space="0" w:color="auto"/>
        <w:left w:val="none" w:sz="0" w:space="0" w:color="auto"/>
        <w:bottom w:val="none" w:sz="0" w:space="0" w:color="auto"/>
        <w:right w:val="none" w:sz="0" w:space="0" w:color="auto"/>
      </w:divBdr>
    </w:div>
    <w:div w:id="887491904">
      <w:bodyDiv w:val="1"/>
      <w:marLeft w:val="0"/>
      <w:marRight w:val="0"/>
      <w:marTop w:val="0"/>
      <w:marBottom w:val="0"/>
      <w:divBdr>
        <w:top w:val="none" w:sz="0" w:space="0" w:color="auto"/>
        <w:left w:val="none" w:sz="0" w:space="0" w:color="auto"/>
        <w:bottom w:val="none" w:sz="0" w:space="0" w:color="auto"/>
        <w:right w:val="none" w:sz="0" w:space="0" w:color="auto"/>
      </w:divBdr>
    </w:div>
    <w:div w:id="890119309">
      <w:bodyDiv w:val="1"/>
      <w:marLeft w:val="0"/>
      <w:marRight w:val="0"/>
      <w:marTop w:val="0"/>
      <w:marBottom w:val="0"/>
      <w:divBdr>
        <w:top w:val="none" w:sz="0" w:space="0" w:color="auto"/>
        <w:left w:val="none" w:sz="0" w:space="0" w:color="auto"/>
        <w:bottom w:val="none" w:sz="0" w:space="0" w:color="auto"/>
        <w:right w:val="none" w:sz="0" w:space="0" w:color="auto"/>
      </w:divBdr>
    </w:div>
    <w:div w:id="890732437">
      <w:bodyDiv w:val="1"/>
      <w:marLeft w:val="0"/>
      <w:marRight w:val="0"/>
      <w:marTop w:val="0"/>
      <w:marBottom w:val="0"/>
      <w:divBdr>
        <w:top w:val="none" w:sz="0" w:space="0" w:color="auto"/>
        <w:left w:val="none" w:sz="0" w:space="0" w:color="auto"/>
        <w:bottom w:val="none" w:sz="0" w:space="0" w:color="auto"/>
        <w:right w:val="none" w:sz="0" w:space="0" w:color="auto"/>
      </w:divBdr>
    </w:div>
    <w:div w:id="890965204">
      <w:bodyDiv w:val="1"/>
      <w:marLeft w:val="0"/>
      <w:marRight w:val="0"/>
      <w:marTop w:val="0"/>
      <w:marBottom w:val="0"/>
      <w:divBdr>
        <w:top w:val="none" w:sz="0" w:space="0" w:color="auto"/>
        <w:left w:val="none" w:sz="0" w:space="0" w:color="auto"/>
        <w:bottom w:val="none" w:sz="0" w:space="0" w:color="auto"/>
        <w:right w:val="none" w:sz="0" w:space="0" w:color="auto"/>
      </w:divBdr>
    </w:div>
    <w:div w:id="891887606">
      <w:bodyDiv w:val="1"/>
      <w:marLeft w:val="0"/>
      <w:marRight w:val="0"/>
      <w:marTop w:val="0"/>
      <w:marBottom w:val="0"/>
      <w:divBdr>
        <w:top w:val="none" w:sz="0" w:space="0" w:color="auto"/>
        <w:left w:val="none" w:sz="0" w:space="0" w:color="auto"/>
        <w:bottom w:val="none" w:sz="0" w:space="0" w:color="auto"/>
        <w:right w:val="none" w:sz="0" w:space="0" w:color="auto"/>
      </w:divBdr>
    </w:div>
    <w:div w:id="893540347">
      <w:bodyDiv w:val="1"/>
      <w:marLeft w:val="0"/>
      <w:marRight w:val="0"/>
      <w:marTop w:val="0"/>
      <w:marBottom w:val="0"/>
      <w:divBdr>
        <w:top w:val="none" w:sz="0" w:space="0" w:color="auto"/>
        <w:left w:val="none" w:sz="0" w:space="0" w:color="auto"/>
        <w:bottom w:val="none" w:sz="0" w:space="0" w:color="auto"/>
        <w:right w:val="none" w:sz="0" w:space="0" w:color="auto"/>
      </w:divBdr>
    </w:div>
    <w:div w:id="897397275">
      <w:bodyDiv w:val="1"/>
      <w:marLeft w:val="0"/>
      <w:marRight w:val="0"/>
      <w:marTop w:val="0"/>
      <w:marBottom w:val="0"/>
      <w:divBdr>
        <w:top w:val="none" w:sz="0" w:space="0" w:color="auto"/>
        <w:left w:val="none" w:sz="0" w:space="0" w:color="auto"/>
        <w:bottom w:val="none" w:sz="0" w:space="0" w:color="auto"/>
        <w:right w:val="none" w:sz="0" w:space="0" w:color="auto"/>
      </w:divBdr>
    </w:div>
    <w:div w:id="899946771">
      <w:bodyDiv w:val="1"/>
      <w:marLeft w:val="0"/>
      <w:marRight w:val="0"/>
      <w:marTop w:val="0"/>
      <w:marBottom w:val="0"/>
      <w:divBdr>
        <w:top w:val="none" w:sz="0" w:space="0" w:color="auto"/>
        <w:left w:val="none" w:sz="0" w:space="0" w:color="auto"/>
        <w:bottom w:val="none" w:sz="0" w:space="0" w:color="auto"/>
        <w:right w:val="none" w:sz="0" w:space="0" w:color="auto"/>
      </w:divBdr>
    </w:div>
    <w:div w:id="901910616">
      <w:bodyDiv w:val="1"/>
      <w:marLeft w:val="0"/>
      <w:marRight w:val="0"/>
      <w:marTop w:val="0"/>
      <w:marBottom w:val="0"/>
      <w:divBdr>
        <w:top w:val="none" w:sz="0" w:space="0" w:color="auto"/>
        <w:left w:val="none" w:sz="0" w:space="0" w:color="auto"/>
        <w:bottom w:val="none" w:sz="0" w:space="0" w:color="auto"/>
        <w:right w:val="none" w:sz="0" w:space="0" w:color="auto"/>
      </w:divBdr>
    </w:div>
    <w:div w:id="907500967">
      <w:bodyDiv w:val="1"/>
      <w:marLeft w:val="0"/>
      <w:marRight w:val="0"/>
      <w:marTop w:val="0"/>
      <w:marBottom w:val="0"/>
      <w:divBdr>
        <w:top w:val="none" w:sz="0" w:space="0" w:color="auto"/>
        <w:left w:val="none" w:sz="0" w:space="0" w:color="auto"/>
        <w:bottom w:val="none" w:sz="0" w:space="0" w:color="auto"/>
        <w:right w:val="none" w:sz="0" w:space="0" w:color="auto"/>
      </w:divBdr>
    </w:div>
    <w:div w:id="908032446">
      <w:bodyDiv w:val="1"/>
      <w:marLeft w:val="0"/>
      <w:marRight w:val="0"/>
      <w:marTop w:val="0"/>
      <w:marBottom w:val="0"/>
      <w:divBdr>
        <w:top w:val="none" w:sz="0" w:space="0" w:color="auto"/>
        <w:left w:val="none" w:sz="0" w:space="0" w:color="auto"/>
        <w:bottom w:val="none" w:sz="0" w:space="0" w:color="auto"/>
        <w:right w:val="none" w:sz="0" w:space="0" w:color="auto"/>
      </w:divBdr>
    </w:div>
    <w:div w:id="910509436">
      <w:bodyDiv w:val="1"/>
      <w:marLeft w:val="0"/>
      <w:marRight w:val="0"/>
      <w:marTop w:val="0"/>
      <w:marBottom w:val="0"/>
      <w:divBdr>
        <w:top w:val="none" w:sz="0" w:space="0" w:color="auto"/>
        <w:left w:val="none" w:sz="0" w:space="0" w:color="auto"/>
        <w:bottom w:val="none" w:sz="0" w:space="0" w:color="auto"/>
        <w:right w:val="none" w:sz="0" w:space="0" w:color="auto"/>
      </w:divBdr>
    </w:div>
    <w:div w:id="916939260">
      <w:bodyDiv w:val="1"/>
      <w:marLeft w:val="0"/>
      <w:marRight w:val="0"/>
      <w:marTop w:val="0"/>
      <w:marBottom w:val="0"/>
      <w:divBdr>
        <w:top w:val="none" w:sz="0" w:space="0" w:color="auto"/>
        <w:left w:val="none" w:sz="0" w:space="0" w:color="auto"/>
        <w:bottom w:val="none" w:sz="0" w:space="0" w:color="auto"/>
        <w:right w:val="none" w:sz="0" w:space="0" w:color="auto"/>
      </w:divBdr>
    </w:div>
    <w:div w:id="918830936">
      <w:bodyDiv w:val="1"/>
      <w:marLeft w:val="0"/>
      <w:marRight w:val="0"/>
      <w:marTop w:val="0"/>
      <w:marBottom w:val="0"/>
      <w:divBdr>
        <w:top w:val="none" w:sz="0" w:space="0" w:color="auto"/>
        <w:left w:val="none" w:sz="0" w:space="0" w:color="auto"/>
        <w:bottom w:val="none" w:sz="0" w:space="0" w:color="auto"/>
        <w:right w:val="none" w:sz="0" w:space="0" w:color="auto"/>
      </w:divBdr>
    </w:div>
    <w:div w:id="924417789">
      <w:bodyDiv w:val="1"/>
      <w:marLeft w:val="0"/>
      <w:marRight w:val="0"/>
      <w:marTop w:val="0"/>
      <w:marBottom w:val="0"/>
      <w:divBdr>
        <w:top w:val="none" w:sz="0" w:space="0" w:color="auto"/>
        <w:left w:val="none" w:sz="0" w:space="0" w:color="auto"/>
        <w:bottom w:val="none" w:sz="0" w:space="0" w:color="auto"/>
        <w:right w:val="none" w:sz="0" w:space="0" w:color="auto"/>
      </w:divBdr>
    </w:div>
    <w:div w:id="924917061">
      <w:bodyDiv w:val="1"/>
      <w:marLeft w:val="0"/>
      <w:marRight w:val="0"/>
      <w:marTop w:val="0"/>
      <w:marBottom w:val="0"/>
      <w:divBdr>
        <w:top w:val="none" w:sz="0" w:space="0" w:color="auto"/>
        <w:left w:val="none" w:sz="0" w:space="0" w:color="auto"/>
        <w:bottom w:val="none" w:sz="0" w:space="0" w:color="auto"/>
        <w:right w:val="none" w:sz="0" w:space="0" w:color="auto"/>
      </w:divBdr>
    </w:div>
    <w:div w:id="926116737">
      <w:bodyDiv w:val="1"/>
      <w:marLeft w:val="0"/>
      <w:marRight w:val="0"/>
      <w:marTop w:val="0"/>
      <w:marBottom w:val="0"/>
      <w:divBdr>
        <w:top w:val="none" w:sz="0" w:space="0" w:color="auto"/>
        <w:left w:val="none" w:sz="0" w:space="0" w:color="auto"/>
        <w:bottom w:val="none" w:sz="0" w:space="0" w:color="auto"/>
        <w:right w:val="none" w:sz="0" w:space="0" w:color="auto"/>
      </w:divBdr>
    </w:div>
    <w:div w:id="926693909">
      <w:bodyDiv w:val="1"/>
      <w:marLeft w:val="0"/>
      <w:marRight w:val="0"/>
      <w:marTop w:val="0"/>
      <w:marBottom w:val="0"/>
      <w:divBdr>
        <w:top w:val="none" w:sz="0" w:space="0" w:color="auto"/>
        <w:left w:val="none" w:sz="0" w:space="0" w:color="auto"/>
        <w:bottom w:val="none" w:sz="0" w:space="0" w:color="auto"/>
        <w:right w:val="none" w:sz="0" w:space="0" w:color="auto"/>
      </w:divBdr>
    </w:div>
    <w:div w:id="928319096">
      <w:bodyDiv w:val="1"/>
      <w:marLeft w:val="0"/>
      <w:marRight w:val="0"/>
      <w:marTop w:val="0"/>
      <w:marBottom w:val="0"/>
      <w:divBdr>
        <w:top w:val="none" w:sz="0" w:space="0" w:color="auto"/>
        <w:left w:val="none" w:sz="0" w:space="0" w:color="auto"/>
        <w:bottom w:val="none" w:sz="0" w:space="0" w:color="auto"/>
        <w:right w:val="none" w:sz="0" w:space="0" w:color="auto"/>
      </w:divBdr>
    </w:div>
    <w:div w:id="935013821">
      <w:bodyDiv w:val="1"/>
      <w:marLeft w:val="0"/>
      <w:marRight w:val="0"/>
      <w:marTop w:val="0"/>
      <w:marBottom w:val="0"/>
      <w:divBdr>
        <w:top w:val="none" w:sz="0" w:space="0" w:color="auto"/>
        <w:left w:val="none" w:sz="0" w:space="0" w:color="auto"/>
        <w:bottom w:val="none" w:sz="0" w:space="0" w:color="auto"/>
        <w:right w:val="none" w:sz="0" w:space="0" w:color="auto"/>
      </w:divBdr>
    </w:div>
    <w:div w:id="936208378">
      <w:bodyDiv w:val="1"/>
      <w:marLeft w:val="0"/>
      <w:marRight w:val="0"/>
      <w:marTop w:val="0"/>
      <w:marBottom w:val="0"/>
      <w:divBdr>
        <w:top w:val="none" w:sz="0" w:space="0" w:color="auto"/>
        <w:left w:val="none" w:sz="0" w:space="0" w:color="auto"/>
        <w:bottom w:val="none" w:sz="0" w:space="0" w:color="auto"/>
        <w:right w:val="none" w:sz="0" w:space="0" w:color="auto"/>
      </w:divBdr>
      <w:divsChild>
        <w:div w:id="1319573333">
          <w:marLeft w:val="0"/>
          <w:marRight w:val="0"/>
          <w:marTop w:val="0"/>
          <w:marBottom w:val="210"/>
          <w:divBdr>
            <w:top w:val="none" w:sz="0" w:space="0" w:color="auto"/>
            <w:left w:val="none" w:sz="0" w:space="0" w:color="auto"/>
            <w:bottom w:val="none" w:sz="0" w:space="0" w:color="auto"/>
            <w:right w:val="none" w:sz="0" w:space="0" w:color="auto"/>
          </w:divBdr>
          <w:divsChild>
            <w:div w:id="1945726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0986700">
      <w:bodyDiv w:val="1"/>
      <w:marLeft w:val="0"/>
      <w:marRight w:val="0"/>
      <w:marTop w:val="0"/>
      <w:marBottom w:val="0"/>
      <w:divBdr>
        <w:top w:val="none" w:sz="0" w:space="0" w:color="auto"/>
        <w:left w:val="none" w:sz="0" w:space="0" w:color="auto"/>
        <w:bottom w:val="none" w:sz="0" w:space="0" w:color="auto"/>
        <w:right w:val="none" w:sz="0" w:space="0" w:color="auto"/>
      </w:divBdr>
    </w:div>
    <w:div w:id="944507578">
      <w:bodyDiv w:val="1"/>
      <w:marLeft w:val="0"/>
      <w:marRight w:val="0"/>
      <w:marTop w:val="0"/>
      <w:marBottom w:val="0"/>
      <w:divBdr>
        <w:top w:val="none" w:sz="0" w:space="0" w:color="auto"/>
        <w:left w:val="none" w:sz="0" w:space="0" w:color="auto"/>
        <w:bottom w:val="none" w:sz="0" w:space="0" w:color="auto"/>
        <w:right w:val="none" w:sz="0" w:space="0" w:color="auto"/>
      </w:divBdr>
    </w:div>
    <w:div w:id="946236960">
      <w:bodyDiv w:val="1"/>
      <w:marLeft w:val="0"/>
      <w:marRight w:val="0"/>
      <w:marTop w:val="0"/>
      <w:marBottom w:val="0"/>
      <w:divBdr>
        <w:top w:val="none" w:sz="0" w:space="0" w:color="auto"/>
        <w:left w:val="none" w:sz="0" w:space="0" w:color="auto"/>
        <w:bottom w:val="none" w:sz="0" w:space="0" w:color="auto"/>
        <w:right w:val="none" w:sz="0" w:space="0" w:color="auto"/>
      </w:divBdr>
    </w:div>
    <w:div w:id="946693512">
      <w:bodyDiv w:val="1"/>
      <w:marLeft w:val="0"/>
      <w:marRight w:val="0"/>
      <w:marTop w:val="0"/>
      <w:marBottom w:val="0"/>
      <w:divBdr>
        <w:top w:val="none" w:sz="0" w:space="0" w:color="auto"/>
        <w:left w:val="none" w:sz="0" w:space="0" w:color="auto"/>
        <w:bottom w:val="none" w:sz="0" w:space="0" w:color="auto"/>
        <w:right w:val="none" w:sz="0" w:space="0" w:color="auto"/>
      </w:divBdr>
    </w:div>
    <w:div w:id="966469773">
      <w:bodyDiv w:val="1"/>
      <w:marLeft w:val="0"/>
      <w:marRight w:val="0"/>
      <w:marTop w:val="0"/>
      <w:marBottom w:val="0"/>
      <w:divBdr>
        <w:top w:val="none" w:sz="0" w:space="0" w:color="auto"/>
        <w:left w:val="none" w:sz="0" w:space="0" w:color="auto"/>
        <w:bottom w:val="none" w:sz="0" w:space="0" w:color="auto"/>
        <w:right w:val="none" w:sz="0" w:space="0" w:color="auto"/>
      </w:divBdr>
    </w:div>
    <w:div w:id="968898387">
      <w:bodyDiv w:val="1"/>
      <w:marLeft w:val="0"/>
      <w:marRight w:val="0"/>
      <w:marTop w:val="0"/>
      <w:marBottom w:val="0"/>
      <w:divBdr>
        <w:top w:val="none" w:sz="0" w:space="0" w:color="auto"/>
        <w:left w:val="none" w:sz="0" w:space="0" w:color="auto"/>
        <w:bottom w:val="none" w:sz="0" w:space="0" w:color="auto"/>
        <w:right w:val="none" w:sz="0" w:space="0" w:color="auto"/>
      </w:divBdr>
    </w:div>
    <w:div w:id="972324786">
      <w:bodyDiv w:val="1"/>
      <w:marLeft w:val="0"/>
      <w:marRight w:val="0"/>
      <w:marTop w:val="0"/>
      <w:marBottom w:val="0"/>
      <w:divBdr>
        <w:top w:val="none" w:sz="0" w:space="0" w:color="auto"/>
        <w:left w:val="none" w:sz="0" w:space="0" w:color="auto"/>
        <w:bottom w:val="none" w:sz="0" w:space="0" w:color="auto"/>
        <w:right w:val="none" w:sz="0" w:space="0" w:color="auto"/>
      </w:divBdr>
    </w:div>
    <w:div w:id="974867622">
      <w:bodyDiv w:val="1"/>
      <w:marLeft w:val="0"/>
      <w:marRight w:val="0"/>
      <w:marTop w:val="0"/>
      <w:marBottom w:val="0"/>
      <w:divBdr>
        <w:top w:val="none" w:sz="0" w:space="0" w:color="auto"/>
        <w:left w:val="none" w:sz="0" w:space="0" w:color="auto"/>
        <w:bottom w:val="none" w:sz="0" w:space="0" w:color="auto"/>
        <w:right w:val="none" w:sz="0" w:space="0" w:color="auto"/>
      </w:divBdr>
    </w:div>
    <w:div w:id="976379476">
      <w:bodyDiv w:val="1"/>
      <w:marLeft w:val="0"/>
      <w:marRight w:val="0"/>
      <w:marTop w:val="0"/>
      <w:marBottom w:val="0"/>
      <w:divBdr>
        <w:top w:val="none" w:sz="0" w:space="0" w:color="auto"/>
        <w:left w:val="none" w:sz="0" w:space="0" w:color="auto"/>
        <w:bottom w:val="none" w:sz="0" w:space="0" w:color="auto"/>
        <w:right w:val="none" w:sz="0" w:space="0" w:color="auto"/>
      </w:divBdr>
    </w:div>
    <w:div w:id="981037514">
      <w:bodyDiv w:val="1"/>
      <w:marLeft w:val="0"/>
      <w:marRight w:val="0"/>
      <w:marTop w:val="0"/>
      <w:marBottom w:val="0"/>
      <w:divBdr>
        <w:top w:val="none" w:sz="0" w:space="0" w:color="auto"/>
        <w:left w:val="none" w:sz="0" w:space="0" w:color="auto"/>
        <w:bottom w:val="none" w:sz="0" w:space="0" w:color="auto"/>
        <w:right w:val="none" w:sz="0" w:space="0" w:color="auto"/>
      </w:divBdr>
    </w:div>
    <w:div w:id="981927161">
      <w:bodyDiv w:val="1"/>
      <w:marLeft w:val="0"/>
      <w:marRight w:val="0"/>
      <w:marTop w:val="0"/>
      <w:marBottom w:val="0"/>
      <w:divBdr>
        <w:top w:val="none" w:sz="0" w:space="0" w:color="auto"/>
        <w:left w:val="none" w:sz="0" w:space="0" w:color="auto"/>
        <w:bottom w:val="none" w:sz="0" w:space="0" w:color="auto"/>
        <w:right w:val="none" w:sz="0" w:space="0" w:color="auto"/>
      </w:divBdr>
    </w:div>
    <w:div w:id="982348294">
      <w:bodyDiv w:val="1"/>
      <w:marLeft w:val="0"/>
      <w:marRight w:val="0"/>
      <w:marTop w:val="0"/>
      <w:marBottom w:val="0"/>
      <w:divBdr>
        <w:top w:val="none" w:sz="0" w:space="0" w:color="auto"/>
        <w:left w:val="none" w:sz="0" w:space="0" w:color="auto"/>
        <w:bottom w:val="none" w:sz="0" w:space="0" w:color="auto"/>
        <w:right w:val="none" w:sz="0" w:space="0" w:color="auto"/>
      </w:divBdr>
    </w:div>
    <w:div w:id="982613744">
      <w:bodyDiv w:val="1"/>
      <w:marLeft w:val="0"/>
      <w:marRight w:val="0"/>
      <w:marTop w:val="0"/>
      <w:marBottom w:val="0"/>
      <w:divBdr>
        <w:top w:val="none" w:sz="0" w:space="0" w:color="auto"/>
        <w:left w:val="none" w:sz="0" w:space="0" w:color="auto"/>
        <w:bottom w:val="none" w:sz="0" w:space="0" w:color="auto"/>
        <w:right w:val="none" w:sz="0" w:space="0" w:color="auto"/>
      </w:divBdr>
    </w:div>
    <w:div w:id="982730742">
      <w:bodyDiv w:val="1"/>
      <w:marLeft w:val="0"/>
      <w:marRight w:val="0"/>
      <w:marTop w:val="0"/>
      <w:marBottom w:val="0"/>
      <w:divBdr>
        <w:top w:val="none" w:sz="0" w:space="0" w:color="auto"/>
        <w:left w:val="none" w:sz="0" w:space="0" w:color="auto"/>
        <w:bottom w:val="none" w:sz="0" w:space="0" w:color="auto"/>
        <w:right w:val="none" w:sz="0" w:space="0" w:color="auto"/>
      </w:divBdr>
    </w:div>
    <w:div w:id="992686880">
      <w:bodyDiv w:val="1"/>
      <w:marLeft w:val="0"/>
      <w:marRight w:val="0"/>
      <w:marTop w:val="0"/>
      <w:marBottom w:val="0"/>
      <w:divBdr>
        <w:top w:val="none" w:sz="0" w:space="0" w:color="auto"/>
        <w:left w:val="none" w:sz="0" w:space="0" w:color="auto"/>
        <w:bottom w:val="none" w:sz="0" w:space="0" w:color="auto"/>
        <w:right w:val="none" w:sz="0" w:space="0" w:color="auto"/>
      </w:divBdr>
    </w:div>
    <w:div w:id="992757115">
      <w:bodyDiv w:val="1"/>
      <w:marLeft w:val="0"/>
      <w:marRight w:val="0"/>
      <w:marTop w:val="0"/>
      <w:marBottom w:val="0"/>
      <w:divBdr>
        <w:top w:val="none" w:sz="0" w:space="0" w:color="auto"/>
        <w:left w:val="none" w:sz="0" w:space="0" w:color="auto"/>
        <w:bottom w:val="none" w:sz="0" w:space="0" w:color="auto"/>
        <w:right w:val="none" w:sz="0" w:space="0" w:color="auto"/>
      </w:divBdr>
    </w:div>
    <w:div w:id="993335650">
      <w:bodyDiv w:val="1"/>
      <w:marLeft w:val="0"/>
      <w:marRight w:val="0"/>
      <w:marTop w:val="0"/>
      <w:marBottom w:val="0"/>
      <w:divBdr>
        <w:top w:val="none" w:sz="0" w:space="0" w:color="auto"/>
        <w:left w:val="none" w:sz="0" w:space="0" w:color="auto"/>
        <w:bottom w:val="none" w:sz="0" w:space="0" w:color="auto"/>
        <w:right w:val="none" w:sz="0" w:space="0" w:color="auto"/>
      </w:divBdr>
    </w:div>
    <w:div w:id="996030311">
      <w:bodyDiv w:val="1"/>
      <w:marLeft w:val="0"/>
      <w:marRight w:val="0"/>
      <w:marTop w:val="0"/>
      <w:marBottom w:val="0"/>
      <w:divBdr>
        <w:top w:val="none" w:sz="0" w:space="0" w:color="auto"/>
        <w:left w:val="none" w:sz="0" w:space="0" w:color="auto"/>
        <w:bottom w:val="none" w:sz="0" w:space="0" w:color="auto"/>
        <w:right w:val="none" w:sz="0" w:space="0" w:color="auto"/>
      </w:divBdr>
    </w:div>
    <w:div w:id="997272098">
      <w:bodyDiv w:val="1"/>
      <w:marLeft w:val="0"/>
      <w:marRight w:val="0"/>
      <w:marTop w:val="0"/>
      <w:marBottom w:val="0"/>
      <w:divBdr>
        <w:top w:val="none" w:sz="0" w:space="0" w:color="auto"/>
        <w:left w:val="none" w:sz="0" w:space="0" w:color="auto"/>
        <w:bottom w:val="none" w:sz="0" w:space="0" w:color="auto"/>
        <w:right w:val="none" w:sz="0" w:space="0" w:color="auto"/>
      </w:divBdr>
    </w:div>
    <w:div w:id="1002513584">
      <w:bodyDiv w:val="1"/>
      <w:marLeft w:val="0"/>
      <w:marRight w:val="0"/>
      <w:marTop w:val="0"/>
      <w:marBottom w:val="0"/>
      <w:divBdr>
        <w:top w:val="none" w:sz="0" w:space="0" w:color="auto"/>
        <w:left w:val="none" w:sz="0" w:space="0" w:color="auto"/>
        <w:bottom w:val="none" w:sz="0" w:space="0" w:color="auto"/>
        <w:right w:val="none" w:sz="0" w:space="0" w:color="auto"/>
      </w:divBdr>
    </w:div>
    <w:div w:id="1006902389">
      <w:bodyDiv w:val="1"/>
      <w:marLeft w:val="0"/>
      <w:marRight w:val="0"/>
      <w:marTop w:val="0"/>
      <w:marBottom w:val="0"/>
      <w:divBdr>
        <w:top w:val="none" w:sz="0" w:space="0" w:color="auto"/>
        <w:left w:val="none" w:sz="0" w:space="0" w:color="auto"/>
        <w:bottom w:val="none" w:sz="0" w:space="0" w:color="auto"/>
        <w:right w:val="none" w:sz="0" w:space="0" w:color="auto"/>
      </w:divBdr>
    </w:div>
    <w:div w:id="1009715576">
      <w:bodyDiv w:val="1"/>
      <w:marLeft w:val="0"/>
      <w:marRight w:val="0"/>
      <w:marTop w:val="0"/>
      <w:marBottom w:val="0"/>
      <w:divBdr>
        <w:top w:val="none" w:sz="0" w:space="0" w:color="auto"/>
        <w:left w:val="none" w:sz="0" w:space="0" w:color="auto"/>
        <w:bottom w:val="none" w:sz="0" w:space="0" w:color="auto"/>
        <w:right w:val="none" w:sz="0" w:space="0" w:color="auto"/>
      </w:divBdr>
    </w:div>
    <w:div w:id="1011688297">
      <w:bodyDiv w:val="1"/>
      <w:marLeft w:val="0"/>
      <w:marRight w:val="0"/>
      <w:marTop w:val="0"/>
      <w:marBottom w:val="0"/>
      <w:divBdr>
        <w:top w:val="none" w:sz="0" w:space="0" w:color="auto"/>
        <w:left w:val="none" w:sz="0" w:space="0" w:color="auto"/>
        <w:bottom w:val="none" w:sz="0" w:space="0" w:color="auto"/>
        <w:right w:val="none" w:sz="0" w:space="0" w:color="auto"/>
      </w:divBdr>
    </w:div>
    <w:div w:id="1012296214">
      <w:bodyDiv w:val="1"/>
      <w:marLeft w:val="0"/>
      <w:marRight w:val="0"/>
      <w:marTop w:val="0"/>
      <w:marBottom w:val="0"/>
      <w:divBdr>
        <w:top w:val="none" w:sz="0" w:space="0" w:color="auto"/>
        <w:left w:val="none" w:sz="0" w:space="0" w:color="auto"/>
        <w:bottom w:val="none" w:sz="0" w:space="0" w:color="auto"/>
        <w:right w:val="none" w:sz="0" w:space="0" w:color="auto"/>
      </w:divBdr>
      <w:divsChild>
        <w:div w:id="1638215765">
          <w:marLeft w:val="300"/>
          <w:marRight w:val="300"/>
          <w:marTop w:val="0"/>
          <w:marBottom w:val="0"/>
          <w:divBdr>
            <w:top w:val="none" w:sz="0" w:space="0" w:color="auto"/>
            <w:left w:val="none" w:sz="0" w:space="0" w:color="auto"/>
            <w:bottom w:val="none" w:sz="0" w:space="0" w:color="auto"/>
            <w:right w:val="none" w:sz="0" w:space="0" w:color="auto"/>
          </w:divBdr>
          <w:divsChild>
            <w:div w:id="1464687398">
              <w:marLeft w:val="0"/>
              <w:marRight w:val="0"/>
              <w:marTop w:val="0"/>
              <w:marBottom w:val="180"/>
              <w:divBdr>
                <w:top w:val="none" w:sz="0" w:space="0" w:color="auto"/>
                <w:left w:val="none" w:sz="0" w:space="0" w:color="auto"/>
                <w:bottom w:val="none" w:sz="0" w:space="0" w:color="auto"/>
                <w:right w:val="none" w:sz="0" w:space="0" w:color="auto"/>
              </w:divBdr>
              <w:divsChild>
                <w:div w:id="1617713631">
                  <w:marLeft w:val="165"/>
                  <w:marRight w:val="0"/>
                  <w:marTop w:val="0"/>
                  <w:marBottom w:val="0"/>
                  <w:divBdr>
                    <w:top w:val="none" w:sz="0" w:space="0" w:color="auto"/>
                    <w:left w:val="single" w:sz="6" w:space="9" w:color="CCCCCC"/>
                    <w:bottom w:val="single" w:sz="6" w:space="8" w:color="CCCCCC"/>
                    <w:right w:val="single" w:sz="6" w:space="9" w:color="CCCCCC"/>
                  </w:divBdr>
                </w:div>
              </w:divsChild>
            </w:div>
          </w:divsChild>
        </w:div>
      </w:divsChild>
    </w:div>
    <w:div w:id="1016543708">
      <w:bodyDiv w:val="1"/>
      <w:marLeft w:val="0"/>
      <w:marRight w:val="0"/>
      <w:marTop w:val="0"/>
      <w:marBottom w:val="0"/>
      <w:divBdr>
        <w:top w:val="none" w:sz="0" w:space="0" w:color="auto"/>
        <w:left w:val="none" w:sz="0" w:space="0" w:color="auto"/>
        <w:bottom w:val="none" w:sz="0" w:space="0" w:color="auto"/>
        <w:right w:val="none" w:sz="0" w:space="0" w:color="auto"/>
      </w:divBdr>
    </w:div>
    <w:div w:id="1022970920">
      <w:bodyDiv w:val="1"/>
      <w:marLeft w:val="0"/>
      <w:marRight w:val="0"/>
      <w:marTop w:val="0"/>
      <w:marBottom w:val="0"/>
      <w:divBdr>
        <w:top w:val="none" w:sz="0" w:space="0" w:color="auto"/>
        <w:left w:val="none" w:sz="0" w:space="0" w:color="auto"/>
        <w:bottom w:val="none" w:sz="0" w:space="0" w:color="auto"/>
        <w:right w:val="none" w:sz="0" w:space="0" w:color="auto"/>
      </w:divBdr>
    </w:div>
    <w:div w:id="1023553505">
      <w:bodyDiv w:val="1"/>
      <w:marLeft w:val="0"/>
      <w:marRight w:val="0"/>
      <w:marTop w:val="0"/>
      <w:marBottom w:val="0"/>
      <w:divBdr>
        <w:top w:val="none" w:sz="0" w:space="0" w:color="auto"/>
        <w:left w:val="none" w:sz="0" w:space="0" w:color="auto"/>
        <w:bottom w:val="none" w:sz="0" w:space="0" w:color="auto"/>
        <w:right w:val="none" w:sz="0" w:space="0" w:color="auto"/>
      </w:divBdr>
    </w:div>
    <w:div w:id="1027101683">
      <w:bodyDiv w:val="1"/>
      <w:marLeft w:val="0"/>
      <w:marRight w:val="0"/>
      <w:marTop w:val="0"/>
      <w:marBottom w:val="0"/>
      <w:divBdr>
        <w:top w:val="none" w:sz="0" w:space="0" w:color="auto"/>
        <w:left w:val="none" w:sz="0" w:space="0" w:color="auto"/>
        <w:bottom w:val="none" w:sz="0" w:space="0" w:color="auto"/>
        <w:right w:val="none" w:sz="0" w:space="0" w:color="auto"/>
      </w:divBdr>
    </w:div>
    <w:div w:id="1043333562">
      <w:bodyDiv w:val="1"/>
      <w:marLeft w:val="0"/>
      <w:marRight w:val="0"/>
      <w:marTop w:val="0"/>
      <w:marBottom w:val="0"/>
      <w:divBdr>
        <w:top w:val="none" w:sz="0" w:space="0" w:color="auto"/>
        <w:left w:val="none" w:sz="0" w:space="0" w:color="auto"/>
        <w:bottom w:val="none" w:sz="0" w:space="0" w:color="auto"/>
        <w:right w:val="none" w:sz="0" w:space="0" w:color="auto"/>
      </w:divBdr>
    </w:div>
    <w:div w:id="1043557430">
      <w:bodyDiv w:val="1"/>
      <w:marLeft w:val="0"/>
      <w:marRight w:val="0"/>
      <w:marTop w:val="0"/>
      <w:marBottom w:val="0"/>
      <w:divBdr>
        <w:top w:val="none" w:sz="0" w:space="0" w:color="auto"/>
        <w:left w:val="none" w:sz="0" w:space="0" w:color="auto"/>
        <w:bottom w:val="none" w:sz="0" w:space="0" w:color="auto"/>
        <w:right w:val="none" w:sz="0" w:space="0" w:color="auto"/>
      </w:divBdr>
    </w:div>
    <w:div w:id="1045251541">
      <w:bodyDiv w:val="1"/>
      <w:marLeft w:val="0"/>
      <w:marRight w:val="0"/>
      <w:marTop w:val="0"/>
      <w:marBottom w:val="0"/>
      <w:divBdr>
        <w:top w:val="none" w:sz="0" w:space="0" w:color="auto"/>
        <w:left w:val="none" w:sz="0" w:space="0" w:color="auto"/>
        <w:bottom w:val="none" w:sz="0" w:space="0" w:color="auto"/>
        <w:right w:val="none" w:sz="0" w:space="0" w:color="auto"/>
      </w:divBdr>
    </w:div>
    <w:div w:id="1045762959">
      <w:bodyDiv w:val="1"/>
      <w:marLeft w:val="0"/>
      <w:marRight w:val="0"/>
      <w:marTop w:val="0"/>
      <w:marBottom w:val="0"/>
      <w:divBdr>
        <w:top w:val="none" w:sz="0" w:space="0" w:color="auto"/>
        <w:left w:val="none" w:sz="0" w:space="0" w:color="auto"/>
        <w:bottom w:val="none" w:sz="0" w:space="0" w:color="auto"/>
        <w:right w:val="none" w:sz="0" w:space="0" w:color="auto"/>
      </w:divBdr>
    </w:div>
    <w:div w:id="1056313737">
      <w:bodyDiv w:val="1"/>
      <w:marLeft w:val="0"/>
      <w:marRight w:val="0"/>
      <w:marTop w:val="0"/>
      <w:marBottom w:val="0"/>
      <w:divBdr>
        <w:top w:val="none" w:sz="0" w:space="0" w:color="auto"/>
        <w:left w:val="none" w:sz="0" w:space="0" w:color="auto"/>
        <w:bottom w:val="none" w:sz="0" w:space="0" w:color="auto"/>
        <w:right w:val="none" w:sz="0" w:space="0" w:color="auto"/>
      </w:divBdr>
    </w:div>
    <w:div w:id="1060983266">
      <w:bodyDiv w:val="1"/>
      <w:marLeft w:val="0"/>
      <w:marRight w:val="0"/>
      <w:marTop w:val="0"/>
      <w:marBottom w:val="0"/>
      <w:divBdr>
        <w:top w:val="none" w:sz="0" w:space="0" w:color="auto"/>
        <w:left w:val="none" w:sz="0" w:space="0" w:color="auto"/>
        <w:bottom w:val="none" w:sz="0" w:space="0" w:color="auto"/>
        <w:right w:val="none" w:sz="0" w:space="0" w:color="auto"/>
      </w:divBdr>
    </w:div>
    <w:div w:id="1062019611">
      <w:bodyDiv w:val="1"/>
      <w:marLeft w:val="0"/>
      <w:marRight w:val="0"/>
      <w:marTop w:val="0"/>
      <w:marBottom w:val="0"/>
      <w:divBdr>
        <w:top w:val="none" w:sz="0" w:space="0" w:color="auto"/>
        <w:left w:val="none" w:sz="0" w:space="0" w:color="auto"/>
        <w:bottom w:val="none" w:sz="0" w:space="0" w:color="auto"/>
        <w:right w:val="none" w:sz="0" w:space="0" w:color="auto"/>
      </w:divBdr>
    </w:div>
    <w:div w:id="1063522197">
      <w:bodyDiv w:val="1"/>
      <w:marLeft w:val="0"/>
      <w:marRight w:val="0"/>
      <w:marTop w:val="0"/>
      <w:marBottom w:val="0"/>
      <w:divBdr>
        <w:top w:val="none" w:sz="0" w:space="0" w:color="auto"/>
        <w:left w:val="none" w:sz="0" w:space="0" w:color="auto"/>
        <w:bottom w:val="none" w:sz="0" w:space="0" w:color="auto"/>
        <w:right w:val="none" w:sz="0" w:space="0" w:color="auto"/>
      </w:divBdr>
    </w:div>
    <w:div w:id="1064646028">
      <w:bodyDiv w:val="1"/>
      <w:marLeft w:val="0"/>
      <w:marRight w:val="0"/>
      <w:marTop w:val="0"/>
      <w:marBottom w:val="0"/>
      <w:divBdr>
        <w:top w:val="none" w:sz="0" w:space="0" w:color="auto"/>
        <w:left w:val="none" w:sz="0" w:space="0" w:color="auto"/>
        <w:bottom w:val="none" w:sz="0" w:space="0" w:color="auto"/>
        <w:right w:val="none" w:sz="0" w:space="0" w:color="auto"/>
      </w:divBdr>
    </w:div>
    <w:div w:id="1066411958">
      <w:bodyDiv w:val="1"/>
      <w:marLeft w:val="0"/>
      <w:marRight w:val="0"/>
      <w:marTop w:val="0"/>
      <w:marBottom w:val="0"/>
      <w:divBdr>
        <w:top w:val="none" w:sz="0" w:space="0" w:color="auto"/>
        <w:left w:val="none" w:sz="0" w:space="0" w:color="auto"/>
        <w:bottom w:val="none" w:sz="0" w:space="0" w:color="auto"/>
        <w:right w:val="none" w:sz="0" w:space="0" w:color="auto"/>
      </w:divBdr>
    </w:div>
    <w:div w:id="1067070132">
      <w:bodyDiv w:val="1"/>
      <w:marLeft w:val="0"/>
      <w:marRight w:val="0"/>
      <w:marTop w:val="0"/>
      <w:marBottom w:val="0"/>
      <w:divBdr>
        <w:top w:val="none" w:sz="0" w:space="0" w:color="auto"/>
        <w:left w:val="none" w:sz="0" w:space="0" w:color="auto"/>
        <w:bottom w:val="none" w:sz="0" w:space="0" w:color="auto"/>
        <w:right w:val="none" w:sz="0" w:space="0" w:color="auto"/>
      </w:divBdr>
    </w:div>
    <w:div w:id="1067263020">
      <w:bodyDiv w:val="1"/>
      <w:marLeft w:val="0"/>
      <w:marRight w:val="0"/>
      <w:marTop w:val="0"/>
      <w:marBottom w:val="0"/>
      <w:divBdr>
        <w:top w:val="none" w:sz="0" w:space="0" w:color="auto"/>
        <w:left w:val="none" w:sz="0" w:space="0" w:color="auto"/>
        <w:bottom w:val="none" w:sz="0" w:space="0" w:color="auto"/>
        <w:right w:val="none" w:sz="0" w:space="0" w:color="auto"/>
      </w:divBdr>
    </w:div>
    <w:div w:id="1067411835">
      <w:bodyDiv w:val="1"/>
      <w:marLeft w:val="0"/>
      <w:marRight w:val="0"/>
      <w:marTop w:val="0"/>
      <w:marBottom w:val="0"/>
      <w:divBdr>
        <w:top w:val="none" w:sz="0" w:space="0" w:color="auto"/>
        <w:left w:val="none" w:sz="0" w:space="0" w:color="auto"/>
        <w:bottom w:val="none" w:sz="0" w:space="0" w:color="auto"/>
        <w:right w:val="none" w:sz="0" w:space="0" w:color="auto"/>
      </w:divBdr>
    </w:div>
    <w:div w:id="1068847951">
      <w:bodyDiv w:val="1"/>
      <w:marLeft w:val="0"/>
      <w:marRight w:val="0"/>
      <w:marTop w:val="0"/>
      <w:marBottom w:val="0"/>
      <w:divBdr>
        <w:top w:val="none" w:sz="0" w:space="0" w:color="auto"/>
        <w:left w:val="none" w:sz="0" w:space="0" w:color="auto"/>
        <w:bottom w:val="none" w:sz="0" w:space="0" w:color="auto"/>
        <w:right w:val="none" w:sz="0" w:space="0" w:color="auto"/>
      </w:divBdr>
    </w:div>
    <w:div w:id="1068915002">
      <w:bodyDiv w:val="1"/>
      <w:marLeft w:val="0"/>
      <w:marRight w:val="0"/>
      <w:marTop w:val="0"/>
      <w:marBottom w:val="0"/>
      <w:divBdr>
        <w:top w:val="none" w:sz="0" w:space="0" w:color="auto"/>
        <w:left w:val="none" w:sz="0" w:space="0" w:color="auto"/>
        <w:bottom w:val="none" w:sz="0" w:space="0" w:color="auto"/>
        <w:right w:val="none" w:sz="0" w:space="0" w:color="auto"/>
      </w:divBdr>
    </w:div>
    <w:div w:id="1070493939">
      <w:bodyDiv w:val="1"/>
      <w:marLeft w:val="0"/>
      <w:marRight w:val="0"/>
      <w:marTop w:val="0"/>
      <w:marBottom w:val="0"/>
      <w:divBdr>
        <w:top w:val="none" w:sz="0" w:space="0" w:color="auto"/>
        <w:left w:val="none" w:sz="0" w:space="0" w:color="auto"/>
        <w:bottom w:val="none" w:sz="0" w:space="0" w:color="auto"/>
        <w:right w:val="none" w:sz="0" w:space="0" w:color="auto"/>
      </w:divBdr>
    </w:div>
    <w:div w:id="1072855651">
      <w:bodyDiv w:val="1"/>
      <w:marLeft w:val="0"/>
      <w:marRight w:val="0"/>
      <w:marTop w:val="0"/>
      <w:marBottom w:val="0"/>
      <w:divBdr>
        <w:top w:val="none" w:sz="0" w:space="0" w:color="auto"/>
        <w:left w:val="none" w:sz="0" w:space="0" w:color="auto"/>
        <w:bottom w:val="none" w:sz="0" w:space="0" w:color="auto"/>
        <w:right w:val="none" w:sz="0" w:space="0" w:color="auto"/>
      </w:divBdr>
    </w:div>
    <w:div w:id="1073164469">
      <w:bodyDiv w:val="1"/>
      <w:marLeft w:val="0"/>
      <w:marRight w:val="0"/>
      <w:marTop w:val="0"/>
      <w:marBottom w:val="0"/>
      <w:divBdr>
        <w:top w:val="none" w:sz="0" w:space="0" w:color="auto"/>
        <w:left w:val="none" w:sz="0" w:space="0" w:color="auto"/>
        <w:bottom w:val="none" w:sz="0" w:space="0" w:color="auto"/>
        <w:right w:val="none" w:sz="0" w:space="0" w:color="auto"/>
      </w:divBdr>
    </w:div>
    <w:div w:id="1073508217">
      <w:bodyDiv w:val="1"/>
      <w:marLeft w:val="0"/>
      <w:marRight w:val="0"/>
      <w:marTop w:val="0"/>
      <w:marBottom w:val="0"/>
      <w:divBdr>
        <w:top w:val="none" w:sz="0" w:space="0" w:color="auto"/>
        <w:left w:val="none" w:sz="0" w:space="0" w:color="auto"/>
        <w:bottom w:val="none" w:sz="0" w:space="0" w:color="auto"/>
        <w:right w:val="none" w:sz="0" w:space="0" w:color="auto"/>
      </w:divBdr>
    </w:div>
    <w:div w:id="1074469744">
      <w:bodyDiv w:val="1"/>
      <w:marLeft w:val="0"/>
      <w:marRight w:val="0"/>
      <w:marTop w:val="0"/>
      <w:marBottom w:val="0"/>
      <w:divBdr>
        <w:top w:val="none" w:sz="0" w:space="0" w:color="auto"/>
        <w:left w:val="none" w:sz="0" w:space="0" w:color="auto"/>
        <w:bottom w:val="none" w:sz="0" w:space="0" w:color="auto"/>
        <w:right w:val="none" w:sz="0" w:space="0" w:color="auto"/>
      </w:divBdr>
    </w:div>
    <w:div w:id="1083992598">
      <w:bodyDiv w:val="1"/>
      <w:marLeft w:val="0"/>
      <w:marRight w:val="0"/>
      <w:marTop w:val="0"/>
      <w:marBottom w:val="0"/>
      <w:divBdr>
        <w:top w:val="none" w:sz="0" w:space="0" w:color="auto"/>
        <w:left w:val="none" w:sz="0" w:space="0" w:color="auto"/>
        <w:bottom w:val="none" w:sz="0" w:space="0" w:color="auto"/>
        <w:right w:val="none" w:sz="0" w:space="0" w:color="auto"/>
      </w:divBdr>
    </w:div>
    <w:div w:id="1084454037">
      <w:bodyDiv w:val="1"/>
      <w:marLeft w:val="0"/>
      <w:marRight w:val="0"/>
      <w:marTop w:val="0"/>
      <w:marBottom w:val="0"/>
      <w:divBdr>
        <w:top w:val="none" w:sz="0" w:space="0" w:color="auto"/>
        <w:left w:val="none" w:sz="0" w:space="0" w:color="auto"/>
        <w:bottom w:val="none" w:sz="0" w:space="0" w:color="auto"/>
        <w:right w:val="none" w:sz="0" w:space="0" w:color="auto"/>
      </w:divBdr>
    </w:div>
    <w:div w:id="1085877727">
      <w:bodyDiv w:val="1"/>
      <w:marLeft w:val="0"/>
      <w:marRight w:val="0"/>
      <w:marTop w:val="0"/>
      <w:marBottom w:val="0"/>
      <w:divBdr>
        <w:top w:val="none" w:sz="0" w:space="0" w:color="auto"/>
        <w:left w:val="none" w:sz="0" w:space="0" w:color="auto"/>
        <w:bottom w:val="none" w:sz="0" w:space="0" w:color="auto"/>
        <w:right w:val="none" w:sz="0" w:space="0" w:color="auto"/>
      </w:divBdr>
    </w:div>
    <w:div w:id="1087075149">
      <w:bodyDiv w:val="1"/>
      <w:marLeft w:val="0"/>
      <w:marRight w:val="0"/>
      <w:marTop w:val="0"/>
      <w:marBottom w:val="0"/>
      <w:divBdr>
        <w:top w:val="none" w:sz="0" w:space="0" w:color="auto"/>
        <w:left w:val="none" w:sz="0" w:space="0" w:color="auto"/>
        <w:bottom w:val="none" w:sz="0" w:space="0" w:color="auto"/>
        <w:right w:val="none" w:sz="0" w:space="0" w:color="auto"/>
      </w:divBdr>
    </w:div>
    <w:div w:id="1088115624">
      <w:bodyDiv w:val="1"/>
      <w:marLeft w:val="0"/>
      <w:marRight w:val="0"/>
      <w:marTop w:val="0"/>
      <w:marBottom w:val="0"/>
      <w:divBdr>
        <w:top w:val="none" w:sz="0" w:space="0" w:color="auto"/>
        <w:left w:val="none" w:sz="0" w:space="0" w:color="auto"/>
        <w:bottom w:val="none" w:sz="0" w:space="0" w:color="auto"/>
        <w:right w:val="none" w:sz="0" w:space="0" w:color="auto"/>
      </w:divBdr>
    </w:div>
    <w:div w:id="1088423150">
      <w:bodyDiv w:val="1"/>
      <w:marLeft w:val="0"/>
      <w:marRight w:val="0"/>
      <w:marTop w:val="0"/>
      <w:marBottom w:val="0"/>
      <w:divBdr>
        <w:top w:val="none" w:sz="0" w:space="0" w:color="auto"/>
        <w:left w:val="none" w:sz="0" w:space="0" w:color="auto"/>
        <w:bottom w:val="none" w:sz="0" w:space="0" w:color="auto"/>
        <w:right w:val="none" w:sz="0" w:space="0" w:color="auto"/>
      </w:divBdr>
    </w:div>
    <w:div w:id="1095056875">
      <w:bodyDiv w:val="1"/>
      <w:marLeft w:val="0"/>
      <w:marRight w:val="0"/>
      <w:marTop w:val="0"/>
      <w:marBottom w:val="0"/>
      <w:divBdr>
        <w:top w:val="none" w:sz="0" w:space="0" w:color="auto"/>
        <w:left w:val="none" w:sz="0" w:space="0" w:color="auto"/>
        <w:bottom w:val="none" w:sz="0" w:space="0" w:color="auto"/>
        <w:right w:val="none" w:sz="0" w:space="0" w:color="auto"/>
      </w:divBdr>
    </w:div>
    <w:div w:id="1095634637">
      <w:bodyDiv w:val="1"/>
      <w:marLeft w:val="0"/>
      <w:marRight w:val="0"/>
      <w:marTop w:val="0"/>
      <w:marBottom w:val="0"/>
      <w:divBdr>
        <w:top w:val="none" w:sz="0" w:space="0" w:color="auto"/>
        <w:left w:val="none" w:sz="0" w:space="0" w:color="auto"/>
        <w:bottom w:val="none" w:sz="0" w:space="0" w:color="auto"/>
        <w:right w:val="none" w:sz="0" w:space="0" w:color="auto"/>
      </w:divBdr>
    </w:div>
    <w:div w:id="1111972677">
      <w:bodyDiv w:val="1"/>
      <w:marLeft w:val="0"/>
      <w:marRight w:val="0"/>
      <w:marTop w:val="0"/>
      <w:marBottom w:val="0"/>
      <w:divBdr>
        <w:top w:val="none" w:sz="0" w:space="0" w:color="auto"/>
        <w:left w:val="none" w:sz="0" w:space="0" w:color="auto"/>
        <w:bottom w:val="none" w:sz="0" w:space="0" w:color="auto"/>
        <w:right w:val="none" w:sz="0" w:space="0" w:color="auto"/>
      </w:divBdr>
    </w:div>
    <w:div w:id="1113675468">
      <w:bodyDiv w:val="1"/>
      <w:marLeft w:val="0"/>
      <w:marRight w:val="0"/>
      <w:marTop w:val="0"/>
      <w:marBottom w:val="0"/>
      <w:divBdr>
        <w:top w:val="none" w:sz="0" w:space="0" w:color="auto"/>
        <w:left w:val="none" w:sz="0" w:space="0" w:color="auto"/>
        <w:bottom w:val="none" w:sz="0" w:space="0" w:color="auto"/>
        <w:right w:val="none" w:sz="0" w:space="0" w:color="auto"/>
      </w:divBdr>
    </w:div>
    <w:div w:id="1115902921">
      <w:bodyDiv w:val="1"/>
      <w:marLeft w:val="0"/>
      <w:marRight w:val="0"/>
      <w:marTop w:val="0"/>
      <w:marBottom w:val="0"/>
      <w:divBdr>
        <w:top w:val="none" w:sz="0" w:space="0" w:color="auto"/>
        <w:left w:val="none" w:sz="0" w:space="0" w:color="auto"/>
        <w:bottom w:val="none" w:sz="0" w:space="0" w:color="auto"/>
        <w:right w:val="none" w:sz="0" w:space="0" w:color="auto"/>
      </w:divBdr>
    </w:div>
    <w:div w:id="1116407294">
      <w:bodyDiv w:val="1"/>
      <w:marLeft w:val="0"/>
      <w:marRight w:val="0"/>
      <w:marTop w:val="0"/>
      <w:marBottom w:val="0"/>
      <w:divBdr>
        <w:top w:val="none" w:sz="0" w:space="0" w:color="auto"/>
        <w:left w:val="none" w:sz="0" w:space="0" w:color="auto"/>
        <w:bottom w:val="none" w:sz="0" w:space="0" w:color="auto"/>
        <w:right w:val="none" w:sz="0" w:space="0" w:color="auto"/>
      </w:divBdr>
    </w:div>
    <w:div w:id="1117604702">
      <w:bodyDiv w:val="1"/>
      <w:marLeft w:val="0"/>
      <w:marRight w:val="0"/>
      <w:marTop w:val="0"/>
      <w:marBottom w:val="0"/>
      <w:divBdr>
        <w:top w:val="none" w:sz="0" w:space="0" w:color="auto"/>
        <w:left w:val="none" w:sz="0" w:space="0" w:color="auto"/>
        <w:bottom w:val="none" w:sz="0" w:space="0" w:color="auto"/>
        <w:right w:val="none" w:sz="0" w:space="0" w:color="auto"/>
      </w:divBdr>
    </w:div>
    <w:div w:id="1118336777">
      <w:bodyDiv w:val="1"/>
      <w:marLeft w:val="0"/>
      <w:marRight w:val="0"/>
      <w:marTop w:val="0"/>
      <w:marBottom w:val="0"/>
      <w:divBdr>
        <w:top w:val="none" w:sz="0" w:space="0" w:color="auto"/>
        <w:left w:val="none" w:sz="0" w:space="0" w:color="auto"/>
        <w:bottom w:val="none" w:sz="0" w:space="0" w:color="auto"/>
        <w:right w:val="none" w:sz="0" w:space="0" w:color="auto"/>
      </w:divBdr>
    </w:div>
    <w:div w:id="1118717279">
      <w:bodyDiv w:val="1"/>
      <w:marLeft w:val="0"/>
      <w:marRight w:val="0"/>
      <w:marTop w:val="0"/>
      <w:marBottom w:val="0"/>
      <w:divBdr>
        <w:top w:val="none" w:sz="0" w:space="0" w:color="auto"/>
        <w:left w:val="none" w:sz="0" w:space="0" w:color="auto"/>
        <w:bottom w:val="none" w:sz="0" w:space="0" w:color="auto"/>
        <w:right w:val="none" w:sz="0" w:space="0" w:color="auto"/>
      </w:divBdr>
    </w:div>
    <w:div w:id="1119641539">
      <w:bodyDiv w:val="1"/>
      <w:marLeft w:val="0"/>
      <w:marRight w:val="0"/>
      <w:marTop w:val="0"/>
      <w:marBottom w:val="0"/>
      <w:divBdr>
        <w:top w:val="none" w:sz="0" w:space="0" w:color="auto"/>
        <w:left w:val="none" w:sz="0" w:space="0" w:color="auto"/>
        <w:bottom w:val="none" w:sz="0" w:space="0" w:color="auto"/>
        <w:right w:val="none" w:sz="0" w:space="0" w:color="auto"/>
      </w:divBdr>
    </w:div>
    <w:div w:id="1120228579">
      <w:bodyDiv w:val="1"/>
      <w:marLeft w:val="0"/>
      <w:marRight w:val="0"/>
      <w:marTop w:val="0"/>
      <w:marBottom w:val="0"/>
      <w:divBdr>
        <w:top w:val="none" w:sz="0" w:space="0" w:color="auto"/>
        <w:left w:val="none" w:sz="0" w:space="0" w:color="auto"/>
        <w:bottom w:val="none" w:sz="0" w:space="0" w:color="auto"/>
        <w:right w:val="none" w:sz="0" w:space="0" w:color="auto"/>
      </w:divBdr>
    </w:div>
    <w:div w:id="1122380283">
      <w:bodyDiv w:val="1"/>
      <w:marLeft w:val="0"/>
      <w:marRight w:val="0"/>
      <w:marTop w:val="0"/>
      <w:marBottom w:val="0"/>
      <w:divBdr>
        <w:top w:val="none" w:sz="0" w:space="0" w:color="auto"/>
        <w:left w:val="none" w:sz="0" w:space="0" w:color="auto"/>
        <w:bottom w:val="none" w:sz="0" w:space="0" w:color="auto"/>
        <w:right w:val="none" w:sz="0" w:space="0" w:color="auto"/>
      </w:divBdr>
    </w:div>
    <w:div w:id="1124348925">
      <w:bodyDiv w:val="1"/>
      <w:marLeft w:val="0"/>
      <w:marRight w:val="0"/>
      <w:marTop w:val="0"/>
      <w:marBottom w:val="0"/>
      <w:divBdr>
        <w:top w:val="none" w:sz="0" w:space="0" w:color="auto"/>
        <w:left w:val="none" w:sz="0" w:space="0" w:color="auto"/>
        <w:bottom w:val="none" w:sz="0" w:space="0" w:color="auto"/>
        <w:right w:val="none" w:sz="0" w:space="0" w:color="auto"/>
      </w:divBdr>
    </w:div>
    <w:div w:id="1128890360">
      <w:bodyDiv w:val="1"/>
      <w:marLeft w:val="0"/>
      <w:marRight w:val="0"/>
      <w:marTop w:val="0"/>
      <w:marBottom w:val="0"/>
      <w:divBdr>
        <w:top w:val="none" w:sz="0" w:space="0" w:color="auto"/>
        <w:left w:val="none" w:sz="0" w:space="0" w:color="auto"/>
        <w:bottom w:val="none" w:sz="0" w:space="0" w:color="auto"/>
        <w:right w:val="none" w:sz="0" w:space="0" w:color="auto"/>
      </w:divBdr>
    </w:div>
    <w:div w:id="1130244043">
      <w:bodyDiv w:val="1"/>
      <w:marLeft w:val="0"/>
      <w:marRight w:val="0"/>
      <w:marTop w:val="0"/>
      <w:marBottom w:val="0"/>
      <w:divBdr>
        <w:top w:val="none" w:sz="0" w:space="0" w:color="auto"/>
        <w:left w:val="none" w:sz="0" w:space="0" w:color="auto"/>
        <w:bottom w:val="none" w:sz="0" w:space="0" w:color="auto"/>
        <w:right w:val="none" w:sz="0" w:space="0" w:color="auto"/>
      </w:divBdr>
    </w:div>
    <w:div w:id="1131287729">
      <w:bodyDiv w:val="1"/>
      <w:marLeft w:val="0"/>
      <w:marRight w:val="0"/>
      <w:marTop w:val="0"/>
      <w:marBottom w:val="0"/>
      <w:divBdr>
        <w:top w:val="none" w:sz="0" w:space="0" w:color="auto"/>
        <w:left w:val="none" w:sz="0" w:space="0" w:color="auto"/>
        <w:bottom w:val="none" w:sz="0" w:space="0" w:color="auto"/>
        <w:right w:val="none" w:sz="0" w:space="0" w:color="auto"/>
      </w:divBdr>
    </w:div>
    <w:div w:id="1135221784">
      <w:bodyDiv w:val="1"/>
      <w:marLeft w:val="0"/>
      <w:marRight w:val="0"/>
      <w:marTop w:val="0"/>
      <w:marBottom w:val="0"/>
      <w:divBdr>
        <w:top w:val="none" w:sz="0" w:space="0" w:color="auto"/>
        <w:left w:val="none" w:sz="0" w:space="0" w:color="auto"/>
        <w:bottom w:val="none" w:sz="0" w:space="0" w:color="auto"/>
        <w:right w:val="none" w:sz="0" w:space="0" w:color="auto"/>
      </w:divBdr>
    </w:div>
    <w:div w:id="1136098023">
      <w:bodyDiv w:val="1"/>
      <w:marLeft w:val="0"/>
      <w:marRight w:val="0"/>
      <w:marTop w:val="0"/>
      <w:marBottom w:val="0"/>
      <w:divBdr>
        <w:top w:val="none" w:sz="0" w:space="0" w:color="auto"/>
        <w:left w:val="none" w:sz="0" w:space="0" w:color="auto"/>
        <w:bottom w:val="none" w:sz="0" w:space="0" w:color="auto"/>
        <w:right w:val="none" w:sz="0" w:space="0" w:color="auto"/>
      </w:divBdr>
    </w:div>
    <w:div w:id="1140002795">
      <w:bodyDiv w:val="1"/>
      <w:marLeft w:val="0"/>
      <w:marRight w:val="0"/>
      <w:marTop w:val="0"/>
      <w:marBottom w:val="0"/>
      <w:divBdr>
        <w:top w:val="none" w:sz="0" w:space="0" w:color="auto"/>
        <w:left w:val="none" w:sz="0" w:space="0" w:color="auto"/>
        <w:bottom w:val="none" w:sz="0" w:space="0" w:color="auto"/>
        <w:right w:val="none" w:sz="0" w:space="0" w:color="auto"/>
      </w:divBdr>
    </w:div>
    <w:div w:id="1143616655">
      <w:bodyDiv w:val="1"/>
      <w:marLeft w:val="0"/>
      <w:marRight w:val="0"/>
      <w:marTop w:val="0"/>
      <w:marBottom w:val="0"/>
      <w:divBdr>
        <w:top w:val="none" w:sz="0" w:space="0" w:color="auto"/>
        <w:left w:val="none" w:sz="0" w:space="0" w:color="auto"/>
        <w:bottom w:val="none" w:sz="0" w:space="0" w:color="auto"/>
        <w:right w:val="none" w:sz="0" w:space="0" w:color="auto"/>
      </w:divBdr>
    </w:div>
    <w:div w:id="1144857868">
      <w:bodyDiv w:val="1"/>
      <w:marLeft w:val="0"/>
      <w:marRight w:val="0"/>
      <w:marTop w:val="0"/>
      <w:marBottom w:val="0"/>
      <w:divBdr>
        <w:top w:val="none" w:sz="0" w:space="0" w:color="auto"/>
        <w:left w:val="none" w:sz="0" w:space="0" w:color="auto"/>
        <w:bottom w:val="none" w:sz="0" w:space="0" w:color="auto"/>
        <w:right w:val="none" w:sz="0" w:space="0" w:color="auto"/>
      </w:divBdr>
    </w:div>
    <w:div w:id="1146237091">
      <w:bodyDiv w:val="1"/>
      <w:marLeft w:val="0"/>
      <w:marRight w:val="0"/>
      <w:marTop w:val="0"/>
      <w:marBottom w:val="0"/>
      <w:divBdr>
        <w:top w:val="none" w:sz="0" w:space="0" w:color="auto"/>
        <w:left w:val="none" w:sz="0" w:space="0" w:color="auto"/>
        <w:bottom w:val="none" w:sz="0" w:space="0" w:color="auto"/>
        <w:right w:val="none" w:sz="0" w:space="0" w:color="auto"/>
      </w:divBdr>
    </w:div>
    <w:div w:id="1160271754">
      <w:bodyDiv w:val="1"/>
      <w:marLeft w:val="0"/>
      <w:marRight w:val="0"/>
      <w:marTop w:val="0"/>
      <w:marBottom w:val="0"/>
      <w:divBdr>
        <w:top w:val="none" w:sz="0" w:space="0" w:color="auto"/>
        <w:left w:val="none" w:sz="0" w:space="0" w:color="auto"/>
        <w:bottom w:val="none" w:sz="0" w:space="0" w:color="auto"/>
        <w:right w:val="none" w:sz="0" w:space="0" w:color="auto"/>
      </w:divBdr>
    </w:div>
    <w:div w:id="1161847026">
      <w:bodyDiv w:val="1"/>
      <w:marLeft w:val="0"/>
      <w:marRight w:val="0"/>
      <w:marTop w:val="0"/>
      <w:marBottom w:val="0"/>
      <w:divBdr>
        <w:top w:val="none" w:sz="0" w:space="0" w:color="auto"/>
        <w:left w:val="none" w:sz="0" w:space="0" w:color="auto"/>
        <w:bottom w:val="none" w:sz="0" w:space="0" w:color="auto"/>
        <w:right w:val="none" w:sz="0" w:space="0" w:color="auto"/>
      </w:divBdr>
    </w:div>
    <w:div w:id="1163355458">
      <w:bodyDiv w:val="1"/>
      <w:marLeft w:val="0"/>
      <w:marRight w:val="0"/>
      <w:marTop w:val="0"/>
      <w:marBottom w:val="0"/>
      <w:divBdr>
        <w:top w:val="none" w:sz="0" w:space="0" w:color="auto"/>
        <w:left w:val="none" w:sz="0" w:space="0" w:color="auto"/>
        <w:bottom w:val="none" w:sz="0" w:space="0" w:color="auto"/>
        <w:right w:val="none" w:sz="0" w:space="0" w:color="auto"/>
      </w:divBdr>
    </w:div>
    <w:div w:id="1166823789">
      <w:bodyDiv w:val="1"/>
      <w:marLeft w:val="0"/>
      <w:marRight w:val="0"/>
      <w:marTop w:val="0"/>
      <w:marBottom w:val="0"/>
      <w:divBdr>
        <w:top w:val="none" w:sz="0" w:space="0" w:color="auto"/>
        <w:left w:val="none" w:sz="0" w:space="0" w:color="auto"/>
        <w:bottom w:val="none" w:sz="0" w:space="0" w:color="auto"/>
        <w:right w:val="none" w:sz="0" w:space="0" w:color="auto"/>
      </w:divBdr>
    </w:div>
    <w:div w:id="1169099700">
      <w:bodyDiv w:val="1"/>
      <w:marLeft w:val="0"/>
      <w:marRight w:val="0"/>
      <w:marTop w:val="0"/>
      <w:marBottom w:val="0"/>
      <w:divBdr>
        <w:top w:val="none" w:sz="0" w:space="0" w:color="auto"/>
        <w:left w:val="none" w:sz="0" w:space="0" w:color="auto"/>
        <w:bottom w:val="none" w:sz="0" w:space="0" w:color="auto"/>
        <w:right w:val="none" w:sz="0" w:space="0" w:color="auto"/>
      </w:divBdr>
    </w:div>
    <w:div w:id="1175417555">
      <w:bodyDiv w:val="1"/>
      <w:marLeft w:val="0"/>
      <w:marRight w:val="0"/>
      <w:marTop w:val="0"/>
      <w:marBottom w:val="0"/>
      <w:divBdr>
        <w:top w:val="none" w:sz="0" w:space="0" w:color="auto"/>
        <w:left w:val="none" w:sz="0" w:space="0" w:color="auto"/>
        <w:bottom w:val="none" w:sz="0" w:space="0" w:color="auto"/>
        <w:right w:val="none" w:sz="0" w:space="0" w:color="auto"/>
      </w:divBdr>
    </w:div>
    <w:div w:id="1177234244">
      <w:bodyDiv w:val="1"/>
      <w:marLeft w:val="0"/>
      <w:marRight w:val="0"/>
      <w:marTop w:val="0"/>
      <w:marBottom w:val="0"/>
      <w:divBdr>
        <w:top w:val="none" w:sz="0" w:space="0" w:color="auto"/>
        <w:left w:val="none" w:sz="0" w:space="0" w:color="auto"/>
        <w:bottom w:val="none" w:sz="0" w:space="0" w:color="auto"/>
        <w:right w:val="none" w:sz="0" w:space="0" w:color="auto"/>
      </w:divBdr>
    </w:div>
    <w:div w:id="1182624029">
      <w:bodyDiv w:val="1"/>
      <w:marLeft w:val="0"/>
      <w:marRight w:val="0"/>
      <w:marTop w:val="0"/>
      <w:marBottom w:val="0"/>
      <w:divBdr>
        <w:top w:val="none" w:sz="0" w:space="0" w:color="auto"/>
        <w:left w:val="none" w:sz="0" w:space="0" w:color="auto"/>
        <w:bottom w:val="none" w:sz="0" w:space="0" w:color="auto"/>
        <w:right w:val="none" w:sz="0" w:space="0" w:color="auto"/>
      </w:divBdr>
    </w:div>
    <w:div w:id="1183938773">
      <w:bodyDiv w:val="1"/>
      <w:marLeft w:val="0"/>
      <w:marRight w:val="0"/>
      <w:marTop w:val="0"/>
      <w:marBottom w:val="0"/>
      <w:divBdr>
        <w:top w:val="none" w:sz="0" w:space="0" w:color="auto"/>
        <w:left w:val="none" w:sz="0" w:space="0" w:color="auto"/>
        <w:bottom w:val="none" w:sz="0" w:space="0" w:color="auto"/>
        <w:right w:val="none" w:sz="0" w:space="0" w:color="auto"/>
      </w:divBdr>
    </w:div>
    <w:div w:id="1184170106">
      <w:bodyDiv w:val="1"/>
      <w:marLeft w:val="0"/>
      <w:marRight w:val="0"/>
      <w:marTop w:val="0"/>
      <w:marBottom w:val="0"/>
      <w:divBdr>
        <w:top w:val="none" w:sz="0" w:space="0" w:color="auto"/>
        <w:left w:val="none" w:sz="0" w:space="0" w:color="auto"/>
        <w:bottom w:val="none" w:sz="0" w:space="0" w:color="auto"/>
        <w:right w:val="none" w:sz="0" w:space="0" w:color="auto"/>
      </w:divBdr>
    </w:div>
    <w:div w:id="1189759974">
      <w:bodyDiv w:val="1"/>
      <w:marLeft w:val="0"/>
      <w:marRight w:val="0"/>
      <w:marTop w:val="0"/>
      <w:marBottom w:val="0"/>
      <w:divBdr>
        <w:top w:val="none" w:sz="0" w:space="0" w:color="auto"/>
        <w:left w:val="none" w:sz="0" w:space="0" w:color="auto"/>
        <w:bottom w:val="none" w:sz="0" w:space="0" w:color="auto"/>
        <w:right w:val="none" w:sz="0" w:space="0" w:color="auto"/>
      </w:divBdr>
    </w:div>
    <w:div w:id="1197743158">
      <w:bodyDiv w:val="1"/>
      <w:marLeft w:val="0"/>
      <w:marRight w:val="0"/>
      <w:marTop w:val="0"/>
      <w:marBottom w:val="0"/>
      <w:divBdr>
        <w:top w:val="none" w:sz="0" w:space="0" w:color="auto"/>
        <w:left w:val="none" w:sz="0" w:space="0" w:color="auto"/>
        <w:bottom w:val="none" w:sz="0" w:space="0" w:color="auto"/>
        <w:right w:val="none" w:sz="0" w:space="0" w:color="auto"/>
      </w:divBdr>
    </w:div>
    <w:div w:id="1198197139">
      <w:bodyDiv w:val="1"/>
      <w:marLeft w:val="0"/>
      <w:marRight w:val="0"/>
      <w:marTop w:val="0"/>
      <w:marBottom w:val="0"/>
      <w:divBdr>
        <w:top w:val="none" w:sz="0" w:space="0" w:color="auto"/>
        <w:left w:val="none" w:sz="0" w:space="0" w:color="auto"/>
        <w:bottom w:val="none" w:sz="0" w:space="0" w:color="auto"/>
        <w:right w:val="none" w:sz="0" w:space="0" w:color="auto"/>
      </w:divBdr>
    </w:div>
    <w:div w:id="1199974830">
      <w:bodyDiv w:val="1"/>
      <w:marLeft w:val="0"/>
      <w:marRight w:val="0"/>
      <w:marTop w:val="0"/>
      <w:marBottom w:val="0"/>
      <w:divBdr>
        <w:top w:val="none" w:sz="0" w:space="0" w:color="auto"/>
        <w:left w:val="none" w:sz="0" w:space="0" w:color="auto"/>
        <w:bottom w:val="none" w:sz="0" w:space="0" w:color="auto"/>
        <w:right w:val="none" w:sz="0" w:space="0" w:color="auto"/>
      </w:divBdr>
    </w:div>
    <w:div w:id="1203177186">
      <w:bodyDiv w:val="1"/>
      <w:marLeft w:val="0"/>
      <w:marRight w:val="0"/>
      <w:marTop w:val="0"/>
      <w:marBottom w:val="0"/>
      <w:divBdr>
        <w:top w:val="none" w:sz="0" w:space="0" w:color="auto"/>
        <w:left w:val="none" w:sz="0" w:space="0" w:color="auto"/>
        <w:bottom w:val="none" w:sz="0" w:space="0" w:color="auto"/>
        <w:right w:val="none" w:sz="0" w:space="0" w:color="auto"/>
      </w:divBdr>
    </w:div>
    <w:div w:id="1205488329">
      <w:bodyDiv w:val="1"/>
      <w:marLeft w:val="0"/>
      <w:marRight w:val="0"/>
      <w:marTop w:val="0"/>
      <w:marBottom w:val="0"/>
      <w:divBdr>
        <w:top w:val="none" w:sz="0" w:space="0" w:color="auto"/>
        <w:left w:val="none" w:sz="0" w:space="0" w:color="auto"/>
        <w:bottom w:val="none" w:sz="0" w:space="0" w:color="auto"/>
        <w:right w:val="none" w:sz="0" w:space="0" w:color="auto"/>
      </w:divBdr>
    </w:div>
    <w:div w:id="1205947584">
      <w:bodyDiv w:val="1"/>
      <w:marLeft w:val="0"/>
      <w:marRight w:val="0"/>
      <w:marTop w:val="0"/>
      <w:marBottom w:val="0"/>
      <w:divBdr>
        <w:top w:val="none" w:sz="0" w:space="0" w:color="auto"/>
        <w:left w:val="none" w:sz="0" w:space="0" w:color="auto"/>
        <w:bottom w:val="none" w:sz="0" w:space="0" w:color="auto"/>
        <w:right w:val="none" w:sz="0" w:space="0" w:color="auto"/>
      </w:divBdr>
    </w:div>
    <w:div w:id="1206067929">
      <w:bodyDiv w:val="1"/>
      <w:marLeft w:val="0"/>
      <w:marRight w:val="0"/>
      <w:marTop w:val="0"/>
      <w:marBottom w:val="0"/>
      <w:divBdr>
        <w:top w:val="none" w:sz="0" w:space="0" w:color="auto"/>
        <w:left w:val="none" w:sz="0" w:space="0" w:color="auto"/>
        <w:bottom w:val="none" w:sz="0" w:space="0" w:color="auto"/>
        <w:right w:val="none" w:sz="0" w:space="0" w:color="auto"/>
      </w:divBdr>
    </w:div>
    <w:div w:id="1216234575">
      <w:bodyDiv w:val="1"/>
      <w:marLeft w:val="0"/>
      <w:marRight w:val="0"/>
      <w:marTop w:val="0"/>
      <w:marBottom w:val="0"/>
      <w:divBdr>
        <w:top w:val="none" w:sz="0" w:space="0" w:color="auto"/>
        <w:left w:val="none" w:sz="0" w:space="0" w:color="auto"/>
        <w:bottom w:val="none" w:sz="0" w:space="0" w:color="auto"/>
        <w:right w:val="none" w:sz="0" w:space="0" w:color="auto"/>
      </w:divBdr>
    </w:div>
    <w:div w:id="1218516200">
      <w:bodyDiv w:val="1"/>
      <w:marLeft w:val="0"/>
      <w:marRight w:val="0"/>
      <w:marTop w:val="0"/>
      <w:marBottom w:val="0"/>
      <w:divBdr>
        <w:top w:val="none" w:sz="0" w:space="0" w:color="auto"/>
        <w:left w:val="none" w:sz="0" w:space="0" w:color="auto"/>
        <w:bottom w:val="none" w:sz="0" w:space="0" w:color="auto"/>
        <w:right w:val="none" w:sz="0" w:space="0" w:color="auto"/>
      </w:divBdr>
    </w:div>
    <w:div w:id="1225489158">
      <w:bodyDiv w:val="1"/>
      <w:marLeft w:val="0"/>
      <w:marRight w:val="0"/>
      <w:marTop w:val="0"/>
      <w:marBottom w:val="0"/>
      <w:divBdr>
        <w:top w:val="none" w:sz="0" w:space="0" w:color="auto"/>
        <w:left w:val="none" w:sz="0" w:space="0" w:color="auto"/>
        <w:bottom w:val="none" w:sz="0" w:space="0" w:color="auto"/>
        <w:right w:val="none" w:sz="0" w:space="0" w:color="auto"/>
      </w:divBdr>
    </w:div>
    <w:div w:id="1227687893">
      <w:bodyDiv w:val="1"/>
      <w:marLeft w:val="0"/>
      <w:marRight w:val="0"/>
      <w:marTop w:val="0"/>
      <w:marBottom w:val="0"/>
      <w:divBdr>
        <w:top w:val="none" w:sz="0" w:space="0" w:color="auto"/>
        <w:left w:val="none" w:sz="0" w:space="0" w:color="auto"/>
        <w:bottom w:val="none" w:sz="0" w:space="0" w:color="auto"/>
        <w:right w:val="none" w:sz="0" w:space="0" w:color="auto"/>
      </w:divBdr>
    </w:div>
    <w:div w:id="1234311205">
      <w:bodyDiv w:val="1"/>
      <w:marLeft w:val="0"/>
      <w:marRight w:val="0"/>
      <w:marTop w:val="0"/>
      <w:marBottom w:val="0"/>
      <w:divBdr>
        <w:top w:val="none" w:sz="0" w:space="0" w:color="auto"/>
        <w:left w:val="none" w:sz="0" w:space="0" w:color="auto"/>
        <w:bottom w:val="none" w:sz="0" w:space="0" w:color="auto"/>
        <w:right w:val="none" w:sz="0" w:space="0" w:color="auto"/>
      </w:divBdr>
    </w:div>
    <w:div w:id="1238515457">
      <w:bodyDiv w:val="1"/>
      <w:marLeft w:val="0"/>
      <w:marRight w:val="0"/>
      <w:marTop w:val="0"/>
      <w:marBottom w:val="0"/>
      <w:divBdr>
        <w:top w:val="none" w:sz="0" w:space="0" w:color="auto"/>
        <w:left w:val="none" w:sz="0" w:space="0" w:color="auto"/>
        <w:bottom w:val="none" w:sz="0" w:space="0" w:color="auto"/>
        <w:right w:val="none" w:sz="0" w:space="0" w:color="auto"/>
      </w:divBdr>
    </w:div>
    <w:div w:id="1239317268">
      <w:bodyDiv w:val="1"/>
      <w:marLeft w:val="0"/>
      <w:marRight w:val="0"/>
      <w:marTop w:val="0"/>
      <w:marBottom w:val="0"/>
      <w:divBdr>
        <w:top w:val="none" w:sz="0" w:space="0" w:color="auto"/>
        <w:left w:val="none" w:sz="0" w:space="0" w:color="auto"/>
        <w:bottom w:val="none" w:sz="0" w:space="0" w:color="auto"/>
        <w:right w:val="none" w:sz="0" w:space="0" w:color="auto"/>
      </w:divBdr>
    </w:div>
    <w:div w:id="1241717905">
      <w:bodyDiv w:val="1"/>
      <w:marLeft w:val="0"/>
      <w:marRight w:val="0"/>
      <w:marTop w:val="0"/>
      <w:marBottom w:val="0"/>
      <w:divBdr>
        <w:top w:val="none" w:sz="0" w:space="0" w:color="auto"/>
        <w:left w:val="none" w:sz="0" w:space="0" w:color="auto"/>
        <w:bottom w:val="none" w:sz="0" w:space="0" w:color="auto"/>
        <w:right w:val="none" w:sz="0" w:space="0" w:color="auto"/>
      </w:divBdr>
    </w:div>
    <w:div w:id="1244143599">
      <w:bodyDiv w:val="1"/>
      <w:marLeft w:val="0"/>
      <w:marRight w:val="0"/>
      <w:marTop w:val="0"/>
      <w:marBottom w:val="0"/>
      <w:divBdr>
        <w:top w:val="none" w:sz="0" w:space="0" w:color="auto"/>
        <w:left w:val="none" w:sz="0" w:space="0" w:color="auto"/>
        <w:bottom w:val="none" w:sz="0" w:space="0" w:color="auto"/>
        <w:right w:val="none" w:sz="0" w:space="0" w:color="auto"/>
      </w:divBdr>
    </w:div>
    <w:div w:id="1247616471">
      <w:bodyDiv w:val="1"/>
      <w:marLeft w:val="0"/>
      <w:marRight w:val="0"/>
      <w:marTop w:val="0"/>
      <w:marBottom w:val="0"/>
      <w:divBdr>
        <w:top w:val="none" w:sz="0" w:space="0" w:color="auto"/>
        <w:left w:val="none" w:sz="0" w:space="0" w:color="auto"/>
        <w:bottom w:val="none" w:sz="0" w:space="0" w:color="auto"/>
        <w:right w:val="none" w:sz="0" w:space="0" w:color="auto"/>
      </w:divBdr>
    </w:div>
    <w:div w:id="1249271121">
      <w:bodyDiv w:val="1"/>
      <w:marLeft w:val="0"/>
      <w:marRight w:val="0"/>
      <w:marTop w:val="0"/>
      <w:marBottom w:val="0"/>
      <w:divBdr>
        <w:top w:val="none" w:sz="0" w:space="0" w:color="auto"/>
        <w:left w:val="none" w:sz="0" w:space="0" w:color="auto"/>
        <w:bottom w:val="none" w:sz="0" w:space="0" w:color="auto"/>
        <w:right w:val="none" w:sz="0" w:space="0" w:color="auto"/>
      </w:divBdr>
    </w:div>
    <w:div w:id="1255746936">
      <w:bodyDiv w:val="1"/>
      <w:marLeft w:val="0"/>
      <w:marRight w:val="0"/>
      <w:marTop w:val="0"/>
      <w:marBottom w:val="0"/>
      <w:divBdr>
        <w:top w:val="none" w:sz="0" w:space="0" w:color="auto"/>
        <w:left w:val="none" w:sz="0" w:space="0" w:color="auto"/>
        <w:bottom w:val="none" w:sz="0" w:space="0" w:color="auto"/>
        <w:right w:val="none" w:sz="0" w:space="0" w:color="auto"/>
      </w:divBdr>
    </w:div>
    <w:div w:id="1256521899">
      <w:bodyDiv w:val="1"/>
      <w:marLeft w:val="0"/>
      <w:marRight w:val="0"/>
      <w:marTop w:val="0"/>
      <w:marBottom w:val="0"/>
      <w:divBdr>
        <w:top w:val="none" w:sz="0" w:space="0" w:color="auto"/>
        <w:left w:val="none" w:sz="0" w:space="0" w:color="auto"/>
        <w:bottom w:val="none" w:sz="0" w:space="0" w:color="auto"/>
        <w:right w:val="none" w:sz="0" w:space="0" w:color="auto"/>
      </w:divBdr>
      <w:divsChild>
        <w:div w:id="508955143">
          <w:marLeft w:val="300"/>
          <w:marRight w:val="300"/>
          <w:marTop w:val="0"/>
          <w:marBottom w:val="0"/>
          <w:divBdr>
            <w:top w:val="none" w:sz="0" w:space="0" w:color="auto"/>
            <w:left w:val="none" w:sz="0" w:space="0" w:color="auto"/>
            <w:bottom w:val="none" w:sz="0" w:space="0" w:color="auto"/>
            <w:right w:val="none" w:sz="0" w:space="0" w:color="auto"/>
          </w:divBdr>
          <w:divsChild>
            <w:div w:id="1857036408">
              <w:marLeft w:val="0"/>
              <w:marRight w:val="0"/>
              <w:marTop w:val="0"/>
              <w:marBottom w:val="180"/>
              <w:divBdr>
                <w:top w:val="none" w:sz="0" w:space="0" w:color="auto"/>
                <w:left w:val="none" w:sz="0" w:space="0" w:color="auto"/>
                <w:bottom w:val="none" w:sz="0" w:space="0" w:color="auto"/>
                <w:right w:val="none" w:sz="0" w:space="0" w:color="auto"/>
              </w:divBdr>
              <w:divsChild>
                <w:div w:id="1434741844">
                  <w:marLeft w:val="165"/>
                  <w:marRight w:val="0"/>
                  <w:marTop w:val="0"/>
                  <w:marBottom w:val="0"/>
                  <w:divBdr>
                    <w:top w:val="none" w:sz="0" w:space="0" w:color="auto"/>
                    <w:left w:val="single" w:sz="6" w:space="9" w:color="CCCCCC"/>
                    <w:bottom w:val="single" w:sz="6" w:space="8" w:color="CCCCCC"/>
                    <w:right w:val="single" w:sz="6" w:space="9" w:color="CCCCCC"/>
                  </w:divBdr>
                </w:div>
              </w:divsChild>
            </w:div>
          </w:divsChild>
        </w:div>
      </w:divsChild>
    </w:div>
    <w:div w:id="1257327969">
      <w:bodyDiv w:val="1"/>
      <w:marLeft w:val="0"/>
      <w:marRight w:val="0"/>
      <w:marTop w:val="0"/>
      <w:marBottom w:val="0"/>
      <w:divBdr>
        <w:top w:val="none" w:sz="0" w:space="0" w:color="auto"/>
        <w:left w:val="none" w:sz="0" w:space="0" w:color="auto"/>
        <w:bottom w:val="none" w:sz="0" w:space="0" w:color="auto"/>
        <w:right w:val="none" w:sz="0" w:space="0" w:color="auto"/>
      </w:divBdr>
    </w:div>
    <w:div w:id="1269432642">
      <w:bodyDiv w:val="1"/>
      <w:marLeft w:val="0"/>
      <w:marRight w:val="0"/>
      <w:marTop w:val="0"/>
      <w:marBottom w:val="0"/>
      <w:divBdr>
        <w:top w:val="none" w:sz="0" w:space="0" w:color="auto"/>
        <w:left w:val="none" w:sz="0" w:space="0" w:color="auto"/>
        <w:bottom w:val="none" w:sz="0" w:space="0" w:color="auto"/>
        <w:right w:val="none" w:sz="0" w:space="0" w:color="auto"/>
      </w:divBdr>
    </w:div>
    <w:div w:id="1270089715">
      <w:bodyDiv w:val="1"/>
      <w:marLeft w:val="0"/>
      <w:marRight w:val="0"/>
      <w:marTop w:val="0"/>
      <w:marBottom w:val="0"/>
      <w:divBdr>
        <w:top w:val="none" w:sz="0" w:space="0" w:color="auto"/>
        <w:left w:val="none" w:sz="0" w:space="0" w:color="auto"/>
        <w:bottom w:val="none" w:sz="0" w:space="0" w:color="auto"/>
        <w:right w:val="none" w:sz="0" w:space="0" w:color="auto"/>
      </w:divBdr>
    </w:div>
    <w:div w:id="1270695638">
      <w:bodyDiv w:val="1"/>
      <w:marLeft w:val="0"/>
      <w:marRight w:val="0"/>
      <w:marTop w:val="0"/>
      <w:marBottom w:val="0"/>
      <w:divBdr>
        <w:top w:val="none" w:sz="0" w:space="0" w:color="auto"/>
        <w:left w:val="none" w:sz="0" w:space="0" w:color="auto"/>
        <w:bottom w:val="none" w:sz="0" w:space="0" w:color="auto"/>
        <w:right w:val="none" w:sz="0" w:space="0" w:color="auto"/>
      </w:divBdr>
    </w:div>
    <w:div w:id="1271544504">
      <w:bodyDiv w:val="1"/>
      <w:marLeft w:val="0"/>
      <w:marRight w:val="0"/>
      <w:marTop w:val="0"/>
      <w:marBottom w:val="0"/>
      <w:divBdr>
        <w:top w:val="none" w:sz="0" w:space="0" w:color="auto"/>
        <w:left w:val="none" w:sz="0" w:space="0" w:color="auto"/>
        <w:bottom w:val="none" w:sz="0" w:space="0" w:color="auto"/>
        <w:right w:val="none" w:sz="0" w:space="0" w:color="auto"/>
      </w:divBdr>
    </w:div>
    <w:div w:id="1272274828">
      <w:bodyDiv w:val="1"/>
      <w:marLeft w:val="0"/>
      <w:marRight w:val="0"/>
      <w:marTop w:val="0"/>
      <w:marBottom w:val="0"/>
      <w:divBdr>
        <w:top w:val="none" w:sz="0" w:space="0" w:color="auto"/>
        <w:left w:val="none" w:sz="0" w:space="0" w:color="auto"/>
        <w:bottom w:val="none" w:sz="0" w:space="0" w:color="auto"/>
        <w:right w:val="none" w:sz="0" w:space="0" w:color="auto"/>
      </w:divBdr>
    </w:div>
    <w:div w:id="1275207627">
      <w:bodyDiv w:val="1"/>
      <w:marLeft w:val="0"/>
      <w:marRight w:val="0"/>
      <w:marTop w:val="0"/>
      <w:marBottom w:val="0"/>
      <w:divBdr>
        <w:top w:val="none" w:sz="0" w:space="0" w:color="auto"/>
        <w:left w:val="none" w:sz="0" w:space="0" w:color="auto"/>
        <w:bottom w:val="none" w:sz="0" w:space="0" w:color="auto"/>
        <w:right w:val="none" w:sz="0" w:space="0" w:color="auto"/>
      </w:divBdr>
    </w:div>
    <w:div w:id="1277640838">
      <w:bodyDiv w:val="1"/>
      <w:marLeft w:val="0"/>
      <w:marRight w:val="0"/>
      <w:marTop w:val="0"/>
      <w:marBottom w:val="0"/>
      <w:divBdr>
        <w:top w:val="none" w:sz="0" w:space="0" w:color="auto"/>
        <w:left w:val="none" w:sz="0" w:space="0" w:color="auto"/>
        <w:bottom w:val="none" w:sz="0" w:space="0" w:color="auto"/>
        <w:right w:val="none" w:sz="0" w:space="0" w:color="auto"/>
      </w:divBdr>
    </w:div>
    <w:div w:id="1279026515">
      <w:bodyDiv w:val="1"/>
      <w:marLeft w:val="0"/>
      <w:marRight w:val="0"/>
      <w:marTop w:val="0"/>
      <w:marBottom w:val="0"/>
      <w:divBdr>
        <w:top w:val="none" w:sz="0" w:space="0" w:color="auto"/>
        <w:left w:val="none" w:sz="0" w:space="0" w:color="auto"/>
        <w:bottom w:val="none" w:sz="0" w:space="0" w:color="auto"/>
        <w:right w:val="none" w:sz="0" w:space="0" w:color="auto"/>
      </w:divBdr>
    </w:div>
    <w:div w:id="1280457681">
      <w:bodyDiv w:val="1"/>
      <w:marLeft w:val="0"/>
      <w:marRight w:val="0"/>
      <w:marTop w:val="0"/>
      <w:marBottom w:val="0"/>
      <w:divBdr>
        <w:top w:val="none" w:sz="0" w:space="0" w:color="auto"/>
        <w:left w:val="none" w:sz="0" w:space="0" w:color="auto"/>
        <w:bottom w:val="none" w:sz="0" w:space="0" w:color="auto"/>
        <w:right w:val="none" w:sz="0" w:space="0" w:color="auto"/>
      </w:divBdr>
    </w:div>
    <w:div w:id="1283657682">
      <w:bodyDiv w:val="1"/>
      <w:marLeft w:val="0"/>
      <w:marRight w:val="0"/>
      <w:marTop w:val="0"/>
      <w:marBottom w:val="0"/>
      <w:divBdr>
        <w:top w:val="none" w:sz="0" w:space="0" w:color="auto"/>
        <w:left w:val="none" w:sz="0" w:space="0" w:color="auto"/>
        <w:bottom w:val="none" w:sz="0" w:space="0" w:color="auto"/>
        <w:right w:val="none" w:sz="0" w:space="0" w:color="auto"/>
      </w:divBdr>
    </w:div>
    <w:div w:id="1284264627">
      <w:bodyDiv w:val="1"/>
      <w:marLeft w:val="0"/>
      <w:marRight w:val="0"/>
      <w:marTop w:val="0"/>
      <w:marBottom w:val="0"/>
      <w:divBdr>
        <w:top w:val="none" w:sz="0" w:space="0" w:color="auto"/>
        <w:left w:val="none" w:sz="0" w:space="0" w:color="auto"/>
        <w:bottom w:val="none" w:sz="0" w:space="0" w:color="auto"/>
        <w:right w:val="none" w:sz="0" w:space="0" w:color="auto"/>
      </w:divBdr>
    </w:div>
    <w:div w:id="1285648119">
      <w:bodyDiv w:val="1"/>
      <w:marLeft w:val="0"/>
      <w:marRight w:val="0"/>
      <w:marTop w:val="0"/>
      <w:marBottom w:val="0"/>
      <w:divBdr>
        <w:top w:val="none" w:sz="0" w:space="0" w:color="auto"/>
        <w:left w:val="none" w:sz="0" w:space="0" w:color="auto"/>
        <w:bottom w:val="none" w:sz="0" w:space="0" w:color="auto"/>
        <w:right w:val="none" w:sz="0" w:space="0" w:color="auto"/>
      </w:divBdr>
    </w:div>
    <w:div w:id="1301619156">
      <w:bodyDiv w:val="1"/>
      <w:marLeft w:val="0"/>
      <w:marRight w:val="0"/>
      <w:marTop w:val="0"/>
      <w:marBottom w:val="0"/>
      <w:divBdr>
        <w:top w:val="none" w:sz="0" w:space="0" w:color="auto"/>
        <w:left w:val="none" w:sz="0" w:space="0" w:color="auto"/>
        <w:bottom w:val="none" w:sz="0" w:space="0" w:color="auto"/>
        <w:right w:val="none" w:sz="0" w:space="0" w:color="auto"/>
      </w:divBdr>
    </w:div>
    <w:div w:id="1303386996">
      <w:bodyDiv w:val="1"/>
      <w:marLeft w:val="0"/>
      <w:marRight w:val="0"/>
      <w:marTop w:val="0"/>
      <w:marBottom w:val="0"/>
      <w:divBdr>
        <w:top w:val="none" w:sz="0" w:space="0" w:color="auto"/>
        <w:left w:val="none" w:sz="0" w:space="0" w:color="auto"/>
        <w:bottom w:val="none" w:sz="0" w:space="0" w:color="auto"/>
        <w:right w:val="none" w:sz="0" w:space="0" w:color="auto"/>
      </w:divBdr>
    </w:div>
    <w:div w:id="1305546091">
      <w:bodyDiv w:val="1"/>
      <w:marLeft w:val="0"/>
      <w:marRight w:val="0"/>
      <w:marTop w:val="0"/>
      <w:marBottom w:val="0"/>
      <w:divBdr>
        <w:top w:val="none" w:sz="0" w:space="0" w:color="auto"/>
        <w:left w:val="none" w:sz="0" w:space="0" w:color="auto"/>
        <w:bottom w:val="none" w:sz="0" w:space="0" w:color="auto"/>
        <w:right w:val="none" w:sz="0" w:space="0" w:color="auto"/>
      </w:divBdr>
    </w:div>
    <w:div w:id="1306398849">
      <w:bodyDiv w:val="1"/>
      <w:marLeft w:val="0"/>
      <w:marRight w:val="0"/>
      <w:marTop w:val="0"/>
      <w:marBottom w:val="0"/>
      <w:divBdr>
        <w:top w:val="none" w:sz="0" w:space="0" w:color="auto"/>
        <w:left w:val="none" w:sz="0" w:space="0" w:color="auto"/>
        <w:bottom w:val="none" w:sz="0" w:space="0" w:color="auto"/>
        <w:right w:val="none" w:sz="0" w:space="0" w:color="auto"/>
      </w:divBdr>
    </w:div>
    <w:div w:id="1306544157">
      <w:bodyDiv w:val="1"/>
      <w:marLeft w:val="0"/>
      <w:marRight w:val="0"/>
      <w:marTop w:val="0"/>
      <w:marBottom w:val="0"/>
      <w:divBdr>
        <w:top w:val="none" w:sz="0" w:space="0" w:color="auto"/>
        <w:left w:val="none" w:sz="0" w:space="0" w:color="auto"/>
        <w:bottom w:val="none" w:sz="0" w:space="0" w:color="auto"/>
        <w:right w:val="none" w:sz="0" w:space="0" w:color="auto"/>
      </w:divBdr>
    </w:div>
    <w:div w:id="1306550285">
      <w:bodyDiv w:val="1"/>
      <w:marLeft w:val="0"/>
      <w:marRight w:val="0"/>
      <w:marTop w:val="0"/>
      <w:marBottom w:val="0"/>
      <w:divBdr>
        <w:top w:val="none" w:sz="0" w:space="0" w:color="auto"/>
        <w:left w:val="none" w:sz="0" w:space="0" w:color="auto"/>
        <w:bottom w:val="none" w:sz="0" w:space="0" w:color="auto"/>
        <w:right w:val="none" w:sz="0" w:space="0" w:color="auto"/>
      </w:divBdr>
    </w:div>
    <w:div w:id="1308123734">
      <w:bodyDiv w:val="1"/>
      <w:marLeft w:val="0"/>
      <w:marRight w:val="0"/>
      <w:marTop w:val="0"/>
      <w:marBottom w:val="0"/>
      <w:divBdr>
        <w:top w:val="none" w:sz="0" w:space="0" w:color="auto"/>
        <w:left w:val="none" w:sz="0" w:space="0" w:color="auto"/>
        <w:bottom w:val="none" w:sz="0" w:space="0" w:color="auto"/>
        <w:right w:val="none" w:sz="0" w:space="0" w:color="auto"/>
      </w:divBdr>
    </w:div>
    <w:div w:id="1308507354">
      <w:bodyDiv w:val="1"/>
      <w:marLeft w:val="0"/>
      <w:marRight w:val="0"/>
      <w:marTop w:val="0"/>
      <w:marBottom w:val="0"/>
      <w:divBdr>
        <w:top w:val="none" w:sz="0" w:space="0" w:color="auto"/>
        <w:left w:val="none" w:sz="0" w:space="0" w:color="auto"/>
        <w:bottom w:val="none" w:sz="0" w:space="0" w:color="auto"/>
        <w:right w:val="none" w:sz="0" w:space="0" w:color="auto"/>
      </w:divBdr>
    </w:div>
    <w:div w:id="1309284442">
      <w:bodyDiv w:val="1"/>
      <w:marLeft w:val="0"/>
      <w:marRight w:val="0"/>
      <w:marTop w:val="0"/>
      <w:marBottom w:val="0"/>
      <w:divBdr>
        <w:top w:val="none" w:sz="0" w:space="0" w:color="auto"/>
        <w:left w:val="none" w:sz="0" w:space="0" w:color="auto"/>
        <w:bottom w:val="none" w:sz="0" w:space="0" w:color="auto"/>
        <w:right w:val="none" w:sz="0" w:space="0" w:color="auto"/>
      </w:divBdr>
    </w:div>
    <w:div w:id="1311792841">
      <w:bodyDiv w:val="1"/>
      <w:marLeft w:val="0"/>
      <w:marRight w:val="0"/>
      <w:marTop w:val="0"/>
      <w:marBottom w:val="0"/>
      <w:divBdr>
        <w:top w:val="none" w:sz="0" w:space="0" w:color="auto"/>
        <w:left w:val="none" w:sz="0" w:space="0" w:color="auto"/>
        <w:bottom w:val="none" w:sz="0" w:space="0" w:color="auto"/>
        <w:right w:val="none" w:sz="0" w:space="0" w:color="auto"/>
      </w:divBdr>
    </w:div>
    <w:div w:id="1312059695">
      <w:bodyDiv w:val="1"/>
      <w:marLeft w:val="0"/>
      <w:marRight w:val="0"/>
      <w:marTop w:val="0"/>
      <w:marBottom w:val="0"/>
      <w:divBdr>
        <w:top w:val="none" w:sz="0" w:space="0" w:color="auto"/>
        <w:left w:val="none" w:sz="0" w:space="0" w:color="auto"/>
        <w:bottom w:val="none" w:sz="0" w:space="0" w:color="auto"/>
        <w:right w:val="none" w:sz="0" w:space="0" w:color="auto"/>
      </w:divBdr>
      <w:divsChild>
        <w:div w:id="719980266">
          <w:marLeft w:val="0"/>
          <w:marRight w:val="0"/>
          <w:marTop w:val="0"/>
          <w:marBottom w:val="0"/>
          <w:divBdr>
            <w:top w:val="none" w:sz="0" w:space="0" w:color="auto"/>
            <w:left w:val="none" w:sz="0" w:space="0" w:color="auto"/>
            <w:bottom w:val="none" w:sz="0" w:space="0" w:color="auto"/>
            <w:right w:val="none" w:sz="0" w:space="0" w:color="auto"/>
          </w:divBdr>
          <w:divsChild>
            <w:div w:id="466313127">
              <w:marLeft w:val="0"/>
              <w:marRight w:val="-2850"/>
              <w:marTop w:val="0"/>
              <w:marBottom w:val="0"/>
              <w:divBdr>
                <w:top w:val="none" w:sz="0" w:space="0" w:color="auto"/>
                <w:left w:val="none" w:sz="0" w:space="0" w:color="auto"/>
                <w:bottom w:val="none" w:sz="0" w:space="0" w:color="auto"/>
                <w:right w:val="none" w:sz="0" w:space="0" w:color="auto"/>
              </w:divBdr>
              <w:divsChild>
                <w:div w:id="1346009928">
                  <w:marLeft w:val="0"/>
                  <w:marRight w:val="0"/>
                  <w:marTop w:val="75"/>
                  <w:marBottom w:val="0"/>
                  <w:divBdr>
                    <w:top w:val="none" w:sz="0" w:space="0" w:color="auto"/>
                    <w:left w:val="none" w:sz="0" w:space="0" w:color="auto"/>
                    <w:bottom w:val="none" w:sz="0" w:space="0" w:color="auto"/>
                    <w:right w:val="none" w:sz="0" w:space="0" w:color="auto"/>
                  </w:divBdr>
                  <w:divsChild>
                    <w:div w:id="1710252588">
                      <w:marLeft w:val="0"/>
                      <w:marRight w:val="0"/>
                      <w:marTop w:val="75"/>
                      <w:marBottom w:val="0"/>
                      <w:divBdr>
                        <w:top w:val="none" w:sz="0" w:space="0" w:color="auto"/>
                        <w:left w:val="none" w:sz="0" w:space="0" w:color="auto"/>
                        <w:bottom w:val="none" w:sz="0" w:space="0" w:color="auto"/>
                        <w:right w:val="none" w:sz="0" w:space="0" w:color="auto"/>
                      </w:divBdr>
                      <w:divsChild>
                        <w:div w:id="1674651580">
                          <w:marLeft w:val="0"/>
                          <w:marRight w:val="0"/>
                          <w:marTop w:val="0"/>
                          <w:marBottom w:val="0"/>
                          <w:divBdr>
                            <w:top w:val="none" w:sz="0" w:space="0" w:color="auto"/>
                            <w:left w:val="none" w:sz="0" w:space="0" w:color="auto"/>
                            <w:bottom w:val="none" w:sz="0" w:space="0" w:color="auto"/>
                            <w:right w:val="none" w:sz="0" w:space="0" w:color="auto"/>
                          </w:divBdr>
                          <w:divsChild>
                            <w:div w:id="1406417837">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4599092">
      <w:bodyDiv w:val="1"/>
      <w:marLeft w:val="0"/>
      <w:marRight w:val="0"/>
      <w:marTop w:val="0"/>
      <w:marBottom w:val="0"/>
      <w:divBdr>
        <w:top w:val="none" w:sz="0" w:space="0" w:color="auto"/>
        <w:left w:val="none" w:sz="0" w:space="0" w:color="auto"/>
        <w:bottom w:val="none" w:sz="0" w:space="0" w:color="auto"/>
        <w:right w:val="none" w:sz="0" w:space="0" w:color="auto"/>
      </w:divBdr>
    </w:div>
    <w:div w:id="1317297799">
      <w:bodyDiv w:val="1"/>
      <w:marLeft w:val="0"/>
      <w:marRight w:val="0"/>
      <w:marTop w:val="0"/>
      <w:marBottom w:val="0"/>
      <w:divBdr>
        <w:top w:val="none" w:sz="0" w:space="0" w:color="auto"/>
        <w:left w:val="none" w:sz="0" w:space="0" w:color="auto"/>
        <w:bottom w:val="none" w:sz="0" w:space="0" w:color="auto"/>
        <w:right w:val="none" w:sz="0" w:space="0" w:color="auto"/>
      </w:divBdr>
    </w:div>
    <w:div w:id="1327981476">
      <w:bodyDiv w:val="1"/>
      <w:marLeft w:val="0"/>
      <w:marRight w:val="0"/>
      <w:marTop w:val="0"/>
      <w:marBottom w:val="0"/>
      <w:divBdr>
        <w:top w:val="none" w:sz="0" w:space="0" w:color="auto"/>
        <w:left w:val="none" w:sz="0" w:space="0" w:color="auto"/>
        <w:bottom w:val="none" w:sz="0" w:space="0" w:color="auto"/>
        <w:right w:val="none" w:sz="0" w:space="0" w:color="auto"/>
      </w:divBdr>
    </w:div>
    <w:div w:id="1330711467">
      <w:bodyDiv w:val="1"/>
      <w:marLeft w:val="0"/>
      <w:marRight w:val="0"/>
      <w:marTop w:val="0"/>
      <w:marBottom w:val="0"/>
      <w:divBdr>
        <w:top w:val="none" w:sz="0" w:space="0" w:color="auto"/>
        <w:left w:val="none" w:sz="0" w:space="0" w:color="auto"/>
        <w:bottom w:val="none" w:sz="0" w:space="0" w:color="auto"/>
        <w:right w:val="none" w:sz="0" w:space="0" w:color="auto"/>
      </w:divBdr>
    </w:div>
    <w:div w:id="1330786773">
      <w:bodyDiv w:val="1"/>
      <w:marLeft w:val="0"/>
      <w:marRight w:val="0"/>
      <w:marTop w:val="0"/>
      <w:marBottom w:val="0"/>
      <w:divBdr>
        <w:top w:val="none" w:sz="0" w:space="0" w:color="auto"/>
        <w:left w:val="none" w:sz="0" w:space="0" w:color="auto"/>
        <w:bottom w:val="none" w:sz="0" w:space="0" w:color="auto"/>
        <w:right w:val="none" w:sz="0" w:space="0" w:color="auto"/>
      </w:divBdr>
    </w:div>
    <w:div w:id="1332442071">
      <w:bodyDiv w:val="1"/>
      <w:marLeft w:val="0"/>
      <w:marRight w:val="0"/>
      <w:marTop w:val="0"/>
      <w:marBottom w:val="0"/>
      <w:divBdr>
        <w:top w:val="none" w:sz="0" w:space="0" w:color="auto"/>
        <w:left w:val="none" w:sz="0" w:space="0" w:color="auto"/>
        <w:bottom w:val="none" w:sz="0" w:space="0" w:color="auto"/>
        <w:right w:val="none" w:sz="0" w:space="0" w:color="auto"/>
      </w:divBdr>
    </w:div>
    <w:div w:id="1333602351">
      <w:bodyDiv w:val="1"/>
      <w:marLeft w:val="0"/>
      <w:marRight w:val="0"/>
      <w:marTop w:val="0"/>
      <w:marBottom w:val="0"/>
      <w:divBdr>
        <w:top w:val="none" w:sz="0" w:space="0" w:color="auto"/>
        <w:left w:val="none" w:sz="0" w:space="0" w:color="auto"/>
        <w:bottom w:val="none" w:sz="0" w:space="0" w:color="auto"/>
        <w:right w:val="none" w:sz="0" w:space="0" w:color="auto"/>
      </w:divBdr>
    </w:div>
    <w:div w:id="1335230788">
      <w:bodyDiv w:val="1"/>
      <w:marLeft w:val="0"/>
      <w:marRight w:val="0"/>
      <w:marTop w:val="0"/>
      <w:marBottom w:val="0"/>
      <w:divBdr>
        <w:top w:val="none" w:sz="0" w:space="0" w:color="auto"/>
        <w:left w:val="none" w:sz="0" w:space="0" w:color="auto"/>
        <w:bottom w:val="none" w:sz="0" w:space="0" w:color="auto"/>
        <w:right w:val="none" w:sz="0" w:space="0" w:color="auto"/>
      </w:divBdr>
    </w:div>
    <w:div w:id="1335379745">
      <w:bodyDiv w:val="1"/>
      <w:marLeft w:val="0"/>
      <w:marRight w:val="0"/>
      <w:marTop w:val="0"/>
      <w:marBottom w:val="0"/>
      <w:divBdr>
        <w:top w:val="none" w:sz="0" w:space="0" w:color="auto"/>
        <w:left w:val="none" w:sz="0" w:space="0" w:color="auto"/>
        <w:bottom w:val="none" w:sz="0" w:space="0" w:color="auto"/>
        <w:right w:val="none" w:sz="0" w:space="0" w:color="auto"/>
      </w:divBdr>
    </w:div>
    <w:div w:id="1338388249">
      <w:bodyDiv w:val="1"/>
      <w:marLeft w:val="0"/>
      <w:marRight w:val="0"/>
      <w:marTop w:val="0"/>
      <w:marBottom w:val="0"/>
      <w:divBdr>
        <w:top w:val="none" w:sz="0" w:space="0" w:color="auto"/>
        <w:left w:val="none" w:sz="0" w:space="0" w:color="auto"/>
        <w:bottom w:val="none" w:sz="0" w:space="0" w:color="auto"/>
        <w:right w:val="none" w:sz="0" w:space="0" w:color="auto"/>
      </w:divBdr>
    </w:div>
    <w:div w:id="1339237533">
      <w:bodyDiv w:val="1"/>
      <w:marLeft w:val="0"/>
      <w:marRight w:val="0"/>
      <w:marTop w:val="0"/>
      <w:marBottom w:val="0"/>
      <w:divBdr>
        <w:top w:val="none" w:sz="0" w:space="0" w:color="auto"/>
        <w:left w:val="none" w:sz="0" w:space="0" w:color="auto"/>
        <w:bottom w:val="none" w:sz="0" w:space="0" w:color="auto"/>
        <w:right w:val="none" w:sz="0" w:space="0" w:color="auto"/>
      </w:divBdr>
    </w:div>
    <w:div w:id="1348363214">
      <w:bodyDiv w:val="1"/>
      <w:marLeft w:val="0"/>
      <w:marRight w:val="0"/>
      <w:marTop w:val="0"/>
      <w:marBottom w:val="0"/>
      <w:divBdr>
        <w:top w:val="none" w:sz="0" w:space="0" w:color="auto"/>
        <w:left w:val="none" w:sz="0" w:space="0" w:color="auto"/>
        <w:bottom w:val="none" w:sz="0" w:space="0" w:color="auto"/>
        <w:right w:val="none" w:sz="0" w:space="0" w:color="auto"/>
      </w:divBdr>
    </w:div>
    <w:div w:id="1348630533">
      <w:bodyDiv w:val="1"/>
      <w:marLeft w:val="0"/>
      <w:marRight w:val="0"/>
      <w:marTop w:val="0"/>
      <w:marBottom w:val="0"/>
      <w:divBdr>
        <w:top w:val="none" w:sz="0" w:space="0" w:color="auto"/>
        <w:left w:val="none" w:sz="0" w:space="0" w:color="auto"/>
        <w:bottom w:val="none" w:sz="0" w:space="0" w:color="auto"/>
        <w:right w:val="none" w:sz="0" w:space="0" w:color="auto"/>
      </w:divBdr>
    </w:div>
    <w:div w:id="1351881812">
      <w:bodyDiv w:val="1"/>
      <w:marLeft w:val="0"/>
      <w:marRight w:val="0"/>
      <w:marTop w:val="0"/>
      <w:marBottom w:val="0"/>
      <w:divBdr>
        <w:top w:val="none" w:sz="0" w:space="0" w:color="auto"/>
        <w:left w:val="none" w:sz="0" w:space="0" w:color="auto"/>
        <w:bottom w:val="none" w:sz="0" w:space="0" w:color="auto"/>
        <w:right w:val="none" w:sz="0" w:space="0" w:color="auto"/>
      </w:divBdr>
    </w:div>
    <w:div w:id="1352027981">
      <w:bodyDiv w:val="1"/>
      <w:marLeft w:val="0"/>
      <w:marRight w:val="0"/>
      <w:marTop w:val="0"/>
      <w:marBottom w:val="0"/>
      <w:divBdr>
        <w:top w:val="none" w:sz="0" w:space="0" w:color="auto"/>
        <w:left w:val="none" w:sz="0" w:space="0" w:color="auto"/>
        <w:bottom w:val="none" w:sz="0" w:space="0" w:color="auto"/>
        <w:right w:val="none" w:sz="0" w:space="0" w:color="auto"/>
      </w:divBdr>
    </w:div>
    <w:div w:id="1356422569">
      <w:bodyDiv w:val="1"/>
      <w:marLeft w:val="0"/>
      <w:marRight w:val="0"/>
      <w:marTop w:val="0"/>
      <w:marBottom w:val="0"/>
      <w:divBdr>
        <w:top w:val="none" w:sz="0" w:space="0" w:color="auto"/>
        <w:left w:val="none" w:sz="0" w:space="0" w:color="auto"/>
        <w:bottom w:val="none" w:sz="0" w:space="0" w:color="auto"/>
        <w:right w:val="none" w:sz="0" w:space="0" w:color="auto"/>
      </w:divBdr>
    </w:div>
    <w:div w:id="1360012948">
      <w:bodyDiv w:val="1"/>
      <w:marLeft w:val="0"/>
      <w:marRight w:val="0"/>
      <w:marTop w:val="0"/>
      <w:marBottom w:val="0"/>
      <w:divBdr>
        <w:top w:val="none" w:sz="0" w:space="0" w:color="auto"/>
        <w:left w:val="none" w:sz="0" w:space="0" w:color="auto"/>
        <w:bottom w:val="none" w:sz="0" w:space="0" w:color="auto"/>
        <w:right w:val="none" w:sz="0" w:space="0" w:color="auto"/>
      </w:divBdr>
    </w:div>
    <w:div w:id="1362170722">
      <w:bodyDiv w:val="1"/>
      <w:marLeft w:val="0"/>
      <w:marRight w:val="0"/>
      <w:marTop w:val="0"/>
      <w:marBottom w:val="0"/>
      <w:divBdr>
        <w:top w:val="none" w:sz="0" w:space="0" w:color="auto"/>
        <w:left w:val="none" w:sz="0" w:space="0" w:color="auto"/>
        <w:bottom w:val="none" w:sz="0" w:space="0" w:color="auto"/>
        <w:right w:val="none" w:sz="0" w:space="0" w:color="auto"/>
      </w:divBdr>
    </w:div>
    <w:div w:id="1369257108">
      <w:bodyDiv w:val="1"/>
      <w:marLeft w:val="0"/>
      <w:marRight w:val="0"/>
      <w:marTop w:val="0"/>
      <w:marBottom w:val="0"/>
      <w:divBdr>
        <w:top w:val="none" w:sz="0" w:space="0" w:color="auto"/>
        <w:left w:val="none" w:sz="0" w:space="0" w:color="auto"/>
        <w:bottom w:val="none" w:sz="0" w:space="0" w:color="auto"/>
        <w:right w:val="none" w:sz="0" w:space="0" w:color="auto"/>
      </w:divBdr>
    </w:div>
    <w:div w:id="1374698069">
      <w:bodyDiv w:val="1"/>
      <w:marLeft w:val="0"/>
      <w:marRight w:val="0"/>
      <w:marTop w:val="0"/>
      <w:marBottom w:val="0"/>
      <w:divBdr>
        <w:top w:val="none" w:sz="0" w:space="0" w:color="auto"/>
        <w:left w:val="none" w:sz="0" w:space="0" w:color="auto"/>
        <w:bottom w:val="none" w:sz="0" w:space="0" w:color="auto"/>
        <w:right w:val="none" w:sz="0" w:space="0" w:color="auto"/>
      </w:divBdr>
    </w:div>
    <w:div w:id="1376543415">
      <w:bodyDiv w:val="1"/>
      <w:marLeft w:val="0"/>
      <w:marRight w:val="0"/>
      <w:marTop w:val="0"/>
      <w:marBottom w:val="0"/>
      <w:divBdr>
        <w:top w:val="none" w:sz="0" w:space="0" w:color="auto"/>
        <w:left w:val="none" w:sz="0" w:space="0" w:color="auto"/>
        <w:bottom w:val="none" w:sz="0" w:space="0" w:color="auto"/>
        <w:right w:val="none" w:sz="0" w:space="0" w:color="auto"/>
      </w:divBdr>
    </w:div>
    <w:div w:id="1379743160">
      <w:bodyDiv w:val="1"/>
      <w:marLeft w:val="0"/>
      <w:marRight w:val="0"/>
      <w:marTop w:val="0"/>
      <w:marBottom w:val="0"/>
      <w:divBdr>
        <w:top w:val="none" w:sz="0" w:space="0" w:color="auto"/>
        <w:left w:val="none" w:sz="0" w:space="0" w:color="auto"/>
        <w:bottom w:val="none" w:sz="0" w:space="0" w:color="auto"/>
        <w:right w:val="none" w:sz="0" w:space="0" w:color="auto"/>
      </w:divBdr>
    </w:div>
    <w:div w:id="1381788575">
      <w:bodyDiv w:val="1"/>
      <w:marLeft w:val="0"/>
      <w:marRight w:val="0"/>
      <w:marTop w:val="0"/>
      <w:marBottom w:val="0"/>
      <w:divBdr>
        <w:top w:val="none" w:sz="0" w:space="0" w:color="auto"/>
        <w:left w:val="none" w:sz="0" w:space="0" w:color="auto"/>
        <w:bottom w:val="none" w:sz="0" w:space="0" w:color="auto"/>
        <w:right w:val="none" w:sz="0" w:space="0" w:color="auto"/>
      </w:divBdr>
    </w:div>
    <w:div w:id="1384479516">
      <w:bodyDiv w:val="1"/>
      <w:marLeft w:val="0"/>
      <w:marRight w:val="0"/>
      <w:marTop w:val="0"/>
      <w:marBottom w:val="0"/>
      <w:divBdr>
        <w:top w:val="none" w:sz="0" w:space="0" w:color="auto"/>
        <w:left w:val="none" w:sz="0" w:space="0" w:color="auto"/>
        <w:bottom w:val="none" w:sz="0" w:space="0" w:color="auto"/>
        <w:right w:val="none" w:sz="0" w:space="0" w:color="auto"/>
      </w:divBdr>
    </w:div>
    <w:div w:id="1386686978">
      <w:bodyDiv w:val="1"/>
      <w:marLeft w:val="0"/>
      <w:marRight w:val="0"/>
      <w:marTop w:val="0"/>
      <w:marBottom w:val="0"/>
      <w:divBdr>
        <w:top w:val="none" w:sz="0" w:space="0" w:color="auto"/>
        <w:left w:val="none" w:sz="0" w:space="0" w:color="auto"/>
        <w:bottom w:val="none" w:sz="0" w:space="0" w:color="auto"/>
        <w:right w:val="none" w:sz="0" w:space="0" w:color="auto"/>
      </w:divBdr>
    </w:div>
    <w:div w:id="1386836699">
      <w:bodyDiv w:val="1"/>
      <w:marLeft w:val="0"/>
      <w:marRight w:val="0"/>
      <w:marTop w:val="0"/>
      <w:marBottom w:val="0"/>
      <w:divBdr>
        <w:top w:val="none" w:sz="0" w:space="0" w:color="auto"/>
        <w:left w:val="none" w:sz="0" w:space="0" w:color="auto"/>
        <w:bottom w:val="none" w:sz="0" w:space="0" w:color="auto"/>
        <w:right w:val="none" w:sz="0" w:space="0" w:color="auto"/>
      </w:divBdr>
    </w:div>
    <w:div w:id="1387488476">
      <w:bodyDiv w:val="1"/>
      <w:marLeft w:val="0"/>
      <w:marRight w:val="0"/>
      <w:marTop w:val="0"/>
      <w:marBottom w:val="0"/>
      <w:divBdr>
        <w:top w:val="none" w:sz="0" w:space="0" w:color="auto"/>
        <w:left w:val="none" w:sz="0" w:space="0" w:color="auto"/>
        <w:bottom w:val="none" w:sz="0" w:space="0" w:color="auto"/>
        <w:right w:val="none" w:sz="0" w:space="0" w:color="auto"/>
      </w:divBdr>
    </w:div>
    <w:div w:id="1387803052">
      <w:bodyDiv w:val="1"/>
      <w:marLeft w:val="0"/>
      <w:marRight w:val="0"/>
      <w:marTop w:val="0"/>
      <w:marBottom w:val="0"/>
      <w:divBdr>
        <w:top w:val="none" w:sz="0" w:space="0" w:color="auto"/>
        <w:left w:val="none" w:sz="0" w:space="0" w:color="auto"/>
        <w:bottom w:val="none" w:sz="0" w:space="0" w:color="auto"/>
        <w:right w:val="none" w:sz="0" w:space="0" w:color="auto"/>
      </w:divBdr>
    </w:div>
    <w:div w:id="1391804134">
      <w:bodyDiv w:val="1"/>
      <w:marLeft w:val="0"/>
      <w:marRight w:val="0"/>
      <w:marTop w:val="0"/>
      <w:marBottom w:val="0"/>
      <w:divBdr>
        <w:top w:val="none" w:sz="0" w:space="0" w:color="auto"/>
        <w:left w:val="none" w:sz="0" w:space="0" w:color="auto"/>
        <w:bottom w:val="none" w:sz="0" w:space="0" w:color="auto"/>
        <w:right w:val="none" w:sz="0" w:space="0" w:color="auto"/>
      </w:divBdr>
    </w:div>
    <w:div w:id="1398429884">
      <w:bodyDiv w:val="1"/>
      <w:marLeft w:val="0"/>
      <w:marRight w:val="0"/>
      <w:marTop w:val="0"/>
      <w:marBottom w:val="0"/>
      <w:divBdr>
        <w:top w:val="none" w:sz="0" w:space="0" w:color="auto"/>
        <w:left w:val="none" w:sz="0" w:space="0" w:color="auto"/>
        <w:bottom w:val="none" w:sz="0" w:space="0" w:color="auto"/>
        <w:right w:val="none" w:sz="0" w:space="0" w:color="auto"/>
      </w:divBdr>
    </w:div>
    <w:div w:id="1402681477">
      <w:bodyDiv w:val="1"/>
      <w:marLeft w:val="0"/>
      <w:marRight w:val="0"/>
      <w:marTop w:val="0"/>
      <w:marBottom w:val="0"/>
      <w:divBdr>
        <w:top w:val="none" w:sz="0" w:space="0" w:color="auto"/>
        <w:left w:val="none" w:sz="0" w:space="0" w:color="auto"/>
        <w:bottom w:val="none" w:sz="0" w:space="0" w:color="auto"/>
        <w:right w:val="none" w:sz="0" w:space="0" w:color="auto"/>
      </w:divBdr>
    </w:div>
    <w:div w:id="1404454651">
      <w:bodyDiv w:val="1"/>
      <w:marLeft w:val="0"/>
      <w:marRight w:val="0"/>
      <w:marTop w:val="0"/>
      <w:marBottom w:val="0"/>
      <w:divBdr>
        <w:top w:val="none" w:sz="0" w:space="0" w:color="auto"/>
        <w:left w:val="none" w:sz="0" w:space="0" w:color="auto"/>
        <w:bottom w:val="none" w:sz="0" w:space="0" w:color="auto"/>
        <w:right w:val="none" w:sz="0" w:space="0" w:color="auto"/>
      </w:divBdr>
    </w:div>
    <w:div w:id="1406800070">
      <w:bodyDiv w:val="1"/>
      <w:marLeft w:val="0"/>
      <w:marRight w:val="0"/>
      <w:marTop w:val="0"/>
      <w:marBottom w:val="0"/>
      <w:divBdr>
        <w:top w:val="none" w:sz="0" w:space="0" w:color="auto"/>
        <w:left w:val="none" w:sz="0" w:space="0" w:color="auto"/>
        <w:bottom w:val="none" w:sz="0" w:space="0" w:color="auto"/>
        <w:right w:val="none" w:sz="0" w:space="0" w:color="auto"/>
      </w:divBdr>
    </w:div>
    <w:div w:id="1411341731">
      <w:bodyDiv w:val="1"/>
      <w:marLeft w:val="0"/>
      <w:marRight w:val="0"/>
      <w:marTop w:val="0"/>
      <w:marBottom w:val="0"/>
      <w:divBdr>
        <w:top w:val="none" w:sz="0" w:space="0" w:color="auto"/>
        <w:left w:val="none" w:sz="0" w:space="0" w:color="auto"/>
        <w:bottom w:val="none" w:sz="0" w:space="0" w:color="auto"/>
        <w:right w:val="none" w:sz="0" w:space="0" w:color="auto"/>
      </w:divBdr>
    </w:div>
    <w:div w:id="1411389614">
      <w:bodyDiv w:val="1"/>
      <w:marLeft w:val="0"/>
      <w:marRight w:val="0"/>
      <w:marTop w:val="0"/>
      <w:marBottom w:val="0"/>
      <w:divBdr>
        <w:top w:val="none" w:sz="0" w:space="0" w:color="auto"/>
        <w:left w:val="none" w:sz="0" w:space="0" w:color="auto"/>
        <w:bottom w:val="none" w:sz="0" w:space="0" w:color="auto"/>
        <w:right w:val="none" w:sz="0" w:space="0" w:color="auto"/>
      </w:divBdr>
    </w:div>
    <w:div w:id="1412459993">
      <w:bodyDiv w:val="1"/>
      <w:marLeft w:val="0"/>
      <w:marRight w:val="0"/>
      <w:marTop w:val="0"/>
      <w:marBottom w:val="0"/>
      <w:divBdr>
        <w:top w:val="none" w:sz="0" w:space="0" w:color="auto"/>
        <w:left w:val="none" w:sz="0" w:space="0" w:color="auto"/>
        <w:bottom w:val="none" w:sz="0" w:space="0" w:color="auto"/>
        <w:right w:val="none" w:sz="0" w:space="0" w:color="auto"/>
      </w:divBdr>
    </w:div>
    <w:div w:id="1417049099">
      <w:bodyDiv w:val="1"/>
      <w:marLeft w:val="0"/>
      <w:marRight w:val="0"/>
      <w:marTop w:val="0"/>
      <w:marBottom w:val="0"/>
      <w:divBdr>
        <w:top w:val="none" w:sz="0" w:space="0" w:color="auto"/>
        <w:left w:val="none" w:sz="0" w:space="0" w:color="auto"/>
        <w:bottom w:val="none" w:sz="0" w:space="0" w:color="auto"/>
        <w:right w:val="none" w:sz="0" w:space="0" w:color="auto"/>
      </w:divBdr>
    </w:div>
    <w:div w:id="1418793166">
      <w:bodyDiv w:val="1"/>
      <w:marLeft w:val="0"/>
      <w:marRight w:val="0"/>
      <w:marTop w:val="0"/>
      <w:marBottom w:val="0"/>
      <w:divBdr>
        <w:top w:val="none" w:sz="0" w:space="0" w:color="auto"/>
        <w:left w:val="none" w:sz="0" w:space="0" w:color="auto"/>
        <w:bottom w:val="none" w:sz="0" w:space="0" w:color="auto"/>
        <w:right w:val="none" w:sz="0" w:space="0" w:color="auto"/>
      </w:divBdr>
    </w:div>
    <w:div w:id="1422487674">
      <w:bodyDiv w:val="1"/>
      <w:marLeft w:val="0"/>
      <w:marRight w:val="0"/>
      <w:marTop w:val="0"/>
      <w:marBottom w:val="0"/>
      <w:divBdr>
        <w:top w:val="none" w:sz="0" w:space="0" w:color="auto"/>
        <w:left w:val="none" w:sz="0" w:space="0" w:color="auto"/>
        <w:bottom w:val="none" w:sz="0" w:space="0" w:color="auto"/>
        <w:right w:val="none" w:sz="0" w:space="0" w:color="auto"/>
      </w:divBdr>
    </w:div>
    <w:div w:id="1428766589">
      <w:bodyDiv w:val="1"/>
      <w:marLeft w:val="0"/>
      <w:marRight w:val="0"/>
      <w:marTop w:val="0"/>
      <w:marBottom w:val="0"/>
      <w:divBdr>
        <w:top w:val="none" w:sz="0" w:space="0" w:color="auto"/>
        <w:left w:val="none" w:sz="0" w:space="0" w:color="auto"/>
        <w:bottom w:val="none" w:sz="0" w:space="0" w:color="auto"/>
        <w:right w:val="none" w:sz="0" w:space="0" w:color="auto"/>
      </w:divBdr>
    </w:div>
    <w:div w:id="1430664999">
      <w:bodyDiv w:val="1"/>
      <w:marLeft w:val="0"/>
      <w:marRight w:val="0"/>
      <w:marTop w:val="0"/>
      <w:marBottom w:val="0"/>
      <w:divBdr>
        <w:top w:val="none" w:sz="0" w:space="0" w:color="auto"/>
        <w:left w:val="none" w:sz="0" w:space="0" w:color="auto"/>
        <w:bottom w:val="none" w:sz="0" w:space="0" w:color="auto"/>
        <w:right w:val="none" w:sz="0" w:space="0" w:color="auto"/>
      </w:divBdr>
    </w:div>
    <w:div w:id="1431776990">
      <w:bodyDiv w:val="1"/>
      <w:marLeft w:val="0"/>
      <w:marRight w:val="0"/>
      <w:marTop w:val="0"/>
      <w:marBottom w:val="0"/>
      <w:divBdr>
        <w:top w:val="none" w:sz="0" w:space="0" w:color="auto"/>
        <w:left w:val="none" w:sz="0" w:space="0" w:color="auto"/>
        <w:bottom w:val="none" w:sz="0" w:space="0" w:color="auto"/>
        <w:right w:val="none" w:sz="0" w:space="0" w:color="auto"/>
      </w:divBdr>
    </w:div>
    <w:div w:id="1433862557">
      <w:bodyDiv w:val="1"/>
      <w:marLeft w:val="0"/>
      <w:marRight w:val="0"/>
      <w:marTop w:val="0"/>
      <w:marBottom w:val="0"/>
      <w:divBdr>
        <w:top w:val="none" w:sz="0" w:space="0" w:color="auto"/>
        <w:left w:val="none" w:sz="0" w:space="0" w:color="auto"/>
        <w:bottom w:val="none" w:sz="0" w:space="0" w:color="auto"/>
        <w:right w:val="none" w:sz="0" w:space="0" w:color="auto"/>
      </w:divBdr>
    </w:div>
    <w:div w:id="1437558141">
      <w:bodyDiv w:val="1"/>
      <w:marLeft w:val="0"/>
      <w:marRight w:val="0"/>
      <w:marTop w:val="0"/>
      <w:marBottom w:val="0"/>
      <w:divBdr>
        <w:top w:val="none" w:sz="0" w:space="0" w:color="auto"/>
        <w:left w:val="none" w:sz="0" w:space="0" w:color="auto"/>
        <w:bottom w:val="none" w:sz="0" w:space="0" w:color="auto"/>
        <w:right w:val="none" w:sz="0" w:space="0" w:color="auto"/>
      </w:divBdr>
    </w:div>
    <w:div w:id="1439369795">
      <w:bodyDiv w:val="1"/>
      <w:marLeft w:val="0"/>
      <w:marRight w:val="0"/>
      <w:marTop w:val="0"/>
      <w:marBottom w:val="0"/>
      <w:divBdr>
        <w:top w:val="none" w:sz="0" w:space="0" w:color="auto"/>
        <w:left w:val="none" w:sz="0" w:space="0" w:color="auto"/>
        <w:bottom w:val="none" w:sz="0" w:space="0" w:color="auto"/>
        <w:right w:val="none" w:sz="0" w:space="0" w:color="auto"/>
      </w:divBdr>
    </w:div>
    <w:div w:id="1440762826">
      <w:bodyDiv w:val="1"/>
      <w:marLeft w:val="0"/>
      <w:marRight w:val="0"/>
      <w:marTop w:val="0"/>
      <w:marBottom w:val="0"/>
      <w:divBdr>
        <w:top w:val="none" w:sz="0" w:space="0" w:color="auto"/>
        <w:left w:val="none" w:sz="0" w:space="0" w:color="auto"/>
        <w:bottom w:val="none" w:sz="0" w:space="0" w:color="auto"/>
        <w:right w:val="none" w:sz="0" w:space="0" w:color="auto"/>
      </w:divBdr>
    </w:div>
    <w:div w:id="1441140515">
      <w:bodyDiv w:val="1"/>
      <w:marLeft w:val="0"/>
      <w:marRight w:val="0"/>
      <w:marTop w:val="0"/>
      <w:marBottom w:val="0"/>
      <w:divBdr>
        <w:top w:val="none" w:sz="0" w:space="0" w:color="auto"/>
        <w:left w:val="none" w:sz="0" w:space="0" w:color="auto"/>
        <w:bottom w:val="none" w:sz="0" w:space="0" w:color="auto"/>
        <w:right w:val="none" w:sz="0" w:space="0" w:color="auto"/>
      </w:divBdr>
    </w:div>
    <w:div w:id="1444152208">
      <w:bodyDiv w:val="1"/>
      <w:marLeft w:val="0"/>
      <w:marRight w:val="0"/>
      <w:marTop w:val="0"/>
      <w:marBottom w:val="0"/>
      <w:divBdr>
        <w:top w:val="none" w:sz="0" w:space="0" w:color="auto"/>
        <w:left w:val="none" w:sz="0" w:space="0" w:color="auto"/>
        <w:bottom w:val="none" w:sz="0" w:space="0" w:color="auto"/>
        <w:right w:val="none" w:sz="0" w:space="0" w:color="auto"/>
      </w:divBdr>
    </w:div>
    <w:div w:id="1444686989">
      <w:bodyDiv w:val="1"/>
      <w:marLeft w:val="0"/>
      <w:marRight w:val="0"/>
      <w:marTop w:val="0"/>
      <w:marBottom w:val="0"/>
      <w:divBdr>
        <w:top w:val="none" w:sz="0" w:space="0" w:color="auto"/>
        <w:left w:val="none" w:sz="0" w:space="0" w:color="auto"/>
        <w:bottom w:val="none" w:sz="0" w:space="0" w:color="auto"/>
        <w:right w:val="none" w:sz="0" w:space="0" w:color="auto"/>
      </w:divBdr>
      <w:divsChild>
        <w:div w:id="865093923">
          <w:marLeft w:val="300"/>
          <w:marRight w:val="300"/>
          <w:marTop w:val="0"/>
          <w:marBottom w:val="0"/>
          <w:divBdr>
            <w:top w:val="none" w:sz="0" w:space="0" w:color="auto"/>
            <w:left w:val="none" w:sz="0" w:space="0" w:color="auto"/>
            <w:bottom w:val="none" w:sz="0" w:space="0" w:color="auto"/>
            <w:right w:val="none" w:sz="0" w:space="0" w:color="auto"/>
          </w:divBdr>
          <w:divsChild>
            <w:div w:id="657535384">
              <w:marLeft w:val="0"/>
              <w:marRight w:val="0"/>
              <w:marTop w:val="0"/>
              <w:marBottom w:val="180"/>
              <w:divBdr>
                <w:top w:val="none" w:sz="0" w:space="0" w:color="auto"/>
                <w:left w:val="none" w:sz="0" w:space="0" w:color="auto"/>
                <w:bottom w:val="none" w:sz="0" w:space="0" w:color="auto"/>
                <w:right w:val="none" w:sz="0" w:space="0" w:color="auto"/>
              </w:divBdr>
              <w:divsChild>
                <w:div w:id="687872186">
                  <w:marLeft w:val="165"/>
                  <w:marRight w:val="0"/>
                  <w:marTop w:val="0"/>
                  <w:marBottom w:val="0"/>
                  <w:divBdr>
                    <w:top w:val="none" w:sz="0" w:space="0" w:color="auto"/>
                    <w:left w:val="single" w:sz="6" w:space="9" w:color="CCCCCC"/>
                    <w:bottom w:val="single" w:sz="6" w:space="8" w:color="CCCCCC"/>
                    <w:right w:val="single" w:sz="6" w:space="9" w:color="CCCCCC"/>
                  </w:divBdr>
                </w:div>
              </w:divsChild>
            </w:div>
          </w:divsChild>
        </w:div>
      </w:divsChild>
    </w:div>
    <w:div w:id="1446927607">
      <w:bodyDiv w:val="1"/>
      <w:marLeft w:val="0"/>
      <w:marRight w:val="0"/>
      <w:marTop w:val="0"/>
      <w:marBottom w:val="0"/>
      <w:divBdr>
        <w:top w:val="none" w:sz="0" w:space="0" w:color="auto"/>
        <w:left w:val="none" w:sz="0" w:space="0" w:color="auto"/>
        <w:bottom w:val="none" w:sz="0" w:space="0" w:color="auto"/>
        <w:right w:val="none" w:sz="0" w:space="0" w:color="auto"/>
      </w:divBdr>
    </w:div>
    <w:div w:id="1448936333">
      <w:bodyDiv w:val="1"/>
      <w:marLeft w:val="0"/>
      <w:marRight w:val="0"/>
      <w:marTop w:val="0"/>
      <w:marBottom w:val="0"/>
      <w:divBdr>
        <w:top w:val="none" w:sz="0" w:space="0" w:color="auto"/>
        <w:left w:val="none" w:sz="0" w:space="0" w:color="auto"/>
        <w:bottom w:val="none" w:sz="0" w:space="0" w:color="auto"/>
        <w:right w:val="none" w:sz="0" w:space="0" w:color="auto"/>
      </w:divBdr>
    </w:div>
    <w:div w:id="1449616129">
      <w:bodyDiv w:val="1"/>
      <w:marLeft w:val="0"/>
      <w:marRight w:val="0"/>
      <w:marTop w:val="0"/>
      <w:marBottom w:val="0"/>
      <w:divBdr>
        <w:top w:val="none" w:sz="0" w:space="0" w:color="auto"/>
        <w:left w:val="none" w:sz="0" w:space="0" w:color="auto"/>
        <w:bottom w:val="none" w:sz="0" w:space="0" w:color="auto"/>
        <w:right w:val="none" w:sz="0" w:space="0" w:color="auto"/>
      </w:divBdr>
    </w:div>
    <w:div w:id="1450856390">
      <w:bodyDiv w:val="1"/>
      <w:marLeft w:val="0"/>
      <w:marRight w:val="0"/>
      <w:marTop w:val="0"/>
      <w:marBottom w:val="0"/>
      <w:divBdr>
        <w:top w:val="none" w:sz="0" w:space="0" w:color="auto"/>
        <w:left w:val="none" w:sz="0" w:space="0" w:color="auto"/>
        <w:bottom w:val="none" w:sz="0" w:space="0" w:color="auto"/>
        <w:right w:val="none" w:sz="0" w:space="0" w:color="auto"/>
      </w:divBdr>
    </w:div>
    <w:div w:id="1450857574">
      <w:bodyDiv w:val="1"/>
      <w:marLeft w:val="0"/>
      <w:marRight w:val="0"/>
      <w:marTop w:val="0"/>
      <w:marBottom w:val="0"/>
      <w:divBdr>
        <w:top w:val="none" w:sz="0" w:space="0" w:color="auto"/>
        <w:left w:val="none" w:sz="0" w:space="0" w:color="auto"/>
        <w:bottom w:val="none" w:sz="0" w:space="0" w:color="auto"/>
        <w:right w:val="none" w:sz="0" w:space="0" w:color="auto"/>
      </w:divBdr>
    </w:div>
    <w:div w:id="1451897376">
      <w:bodyDiv w:val="1"/>
      <w:marLeft w:val="0"/>
      <w:marRight w:val="0"/>
      <w:marTop w:val="0"/>
      <w:marBottom w:val="0"/>
      <w:divBdr>
        <w:top w:val="none" w:sz="0" w:space="0" w:color="auto"/>
        <w:left w:val="none" w:sz="0" w:space="0" w:color="auto"/>
        <w:bottom w:val="none" w:sz="0" w:space="0" w:color="auto"/>
        <w:right w:val="none" w:sz="0" w:space="0" w:color="auto"/>
      </w:divBdr>
    </w:div>
    <w:div w:id="1453203993">
      <w:bodyDiv w:val="1"/>
      <w:marLeft w:val="0"/>
      <w:marRight w:val="0"/>
      <w:marTop w:val="0"/>
      <w:marBottom w:val="0"/>
      <w:divBdr>
        <w:top w:val="none" w:sz="0" w:space="0" w:color="auto"/>
        <w:left w:val="none" w:sz="0" w:space="0" w:color="auto"/>
        <w:bottom w:val="none" w:sz="0" w:space="0" w:color="auto"/>
        <w:right w:val="none" w:sz="0" w:space="0" w:color="auto"/>
      </w:divBdr>
    </w:div>
    <w:div w:id="1457213998">
      <w:bodyDiv w:val="1"/>
      <w:marLeft w:val="0"/>
      <w:marRight w:val="0"/>
      <w:marTop w:val="0"/>
      <w:marBottom w:val="0"/>
      <w:divBdr>
        <w:top w:val="none" w:sz="0" w:space="0" w:color="auto"/>
        <w:left w:val="none" w:sz="0" w:space="0" w:color="auto"/>
        <w:bottom w:val="none" w:sz="0" w:space="0" w:color="auto"/>
        <w:right w:val="none" w:sz="0" w:space="0" w:color="auto"/>
      </w:divBdr>
    </w:div>
    <w:div w:id="1460684082">
      <w:bodyDiv w:val="1"/>
      <w:marLeft w:val="0"/>
      <w:marRight w:val="0"/>
      <w:marTop w:val="0"/>
      <w:marBottom w:val="0"/>
      <w:divBdr>
        <w:top w:val="none" w:sz="0" w:space="0" w:color="auto"/>
        <w:left w:val="none" w:sz="0" w:space="0" w:color="auto"/>
        <w:bottom w:val="none" w:sz="0" w:space="0" w:color="auto"/>
        <w:right w:val="none" w:sz="0" w:space="0" w:color="auto"/>
      </w:divBdr>
    </w:div>
    <w:div w:id="1463033528">
      <w:bodyDiv w:val="1"/>
      <w:marLeft w:val="0"/>
      <w:marRight w:val="0"/>
      <w:marTop w:val="0"/>
      <w:marBottom w:val="0"/>
      <w:divBdr>
        <w:top w:val="none" w:sz="0" w:space="0" w:color="auto"/>
        <w:left w:val="none" w:sz="0" w:space="0" w:color="auto"/>
        <w:bottom w:val="none" w:sz="0" w:space="0" w:color="auto"/>
        <w:right w:val="none" w:sz="0" w:space="0" w:color="auto"/>
      </w:divBdr>
    </w:div>
    <w:div w:id="1463114229">
      <w:bodyDiv w:val="1"/>
      <w:marLeft w:val="0"/>
      <w:marRight w:val="0"/>
      <w:marTop w:val="0"/>
      <w:marBottom w:val="0"/>
      <w:divBdr>
        <w:top w:val="none" w:sz="0" w:space="0" w:color="auto"/>
        <w:left w:val="none" w:sz="0" w:space="0" w:color="auto"/>
        <w:bottom w:val="none" w:sz="0" w:space="0" w:color="auto"/>
        <w:right w:val="none" w:sz="0" w:space="0" w:color="auto"/>
      </w:divBdr>
    </w:div>
    <w:div w:id="1464033656">
      <w:bodyDiv w:val="1"/>
      <w:marLeft w:val="0"/>
      <w:marRight w:val="0"/>
      <w:marTop w:val="0"/>
      <w:marBottom w:val="0"/>
      <w:divBdr>
        <w:top w:val="none" w:sz="0" w:space="0" w:color="auto"/>
        <w:left w:val="none" w:sz="0" w:space="0" w:color="auto"/>
        <w:bottom w:val="none" w:sz="0" w:space="0" w:color="auto"/>
        <w:right w:val="none" w:sz="0" w:space="0" w:color="auto"/>
      </w:divBdr>
    </w:div>
    <w:div w:id="1469736546">
      <w:bodyDiv w:val="1"/>
      <w:marLeft w:val="0"/>
      <w:marRight w:val="0"/>
      <w:marTop w:val="0"/>
      <w:marBottom w:val="0"/>
      <w:divBdr>
        <w:top w:val="none" w:sz="0" w:space="0" w:color="auto"/>
        <w:left w:val="none" w:sz="0" w:space="0" w:color="auto"/>
        <w:bottom w:val="none" w:sz="0" w:space="0" w:color="auto"/>
        <w:right w:val="none" w:sz="0" w:space="0" w:color="auto"/>
      </w:divBdr>
    </w:div>
    <w:div w:id="1471094907">
      <w:bodyDiv w:val="1"/>
      <w:marLeft w:val="0"/>
      <w:marRight w:val="0"/>
      <w:marTop w:val="0"/>
      <w:marBottom w:val="0"/>
      <w:divBdr>
        <w:top w:val="none" w:sz="0" w:space="0" w:color="auto"/>
        <w:left w:val="none" w:sz="0" w:space="0" w:color="auto"/>
        <w:bottom w:val="none" w:sz="0" w:space="0" w:color="auto"/>
        <w:right w:val="none" w:sz="0" w:space="0" w:color="auto"/>
      </w:divBdr>
    </w:div>
    <w:div w:id="1472481137">
      <w:bodyDiv w:val="1"/>
      <w:marLeft w:val="0"/>
      <w:marRight w:val="0"/>
      <w:marTop w:val="0"/>
      <w:marBottom w:val="0"/>
      <w:divBdr>
        <w:top w:val="none" w:sz="0" w:space="0" w:color="auto"/>
        <w:left w:val="none" w:sz="0" w:space="0" w:color="auto"/>
        <w:bottom w:val="none" w:sz="0" w:space="0" w:color="auto"/>
        <w:right w:val="none" w:sz="0" w:space="0" w:color="auto"/>
      </w:divBdr>
    </w:div>
    <w:div w:id="1474635071">
      <w:bodyDiv w:val="1"/>
      <w:marLeft w:val="0"/>
      <w:marRight w:val="0"/>
      <w:marTop w:val="0"/>
      <w:marBottom w:val="0"/>
      <w:divBdr>
        <w:top w:val="none" w:sz="0" w:space="0" w:color="auto"/>
        <w:left w:val="none" w:sz="0" w:space="0" w:color="auto"/>
        <w:bottom w:val="none" w:sz="0" w:space="0" w:color="auto"/>
        <w:right w:val="none" w:sz="0" w:space="0" w:color="auto"/>
      </w:divBdr>
    </w:div>
    <w:div w:id="1477382428">
      <w:bodyDiv w:val="1"/>
      <w:marLeft w:val="0"/>
      <w:marRight w:val="0"/>
      <w:marTop w:val="0"/>
      <w:marBottom w:val="0"/>
      <w:divBdr>
        <w:top w:val="none" w:sz="0" w:space="0" w:color="auto"/>
        <w:left w:val="none" w:sz="0" w:space="0" w:color="auto"/>
        <w:bottom w:val="none" w:sz="0" w:space="0" w:color="auto"/>
        <w:right w:val="none" w:sz="0" w:space="0" w:color="auto"/>
      </w:divBdr>
      <w:divsChild>
        <w:div w:id="412510324">
          <w:marLeft w:val="300"/>
          <w:marRight w:val="300"/>
          <w:marTop w:val="0"/>
          <w:marBottom w:val="0"/>
          <w:divBdr>
            <w:top w:val="none" w:sz="0" w:space="0" w:color="auto"/>
            <w:left w:val="none" w:sz="0" w:space="0" w:color="auto"/>
            <w:bottom w:val="none" w:sz="0" w:space="0" w:color="auto"/>
            <w:right w:val="none" w:sz="0" w:space="0" w:color="auto"/>
          </w:divBdr>
          <w:divsChild>
            <w:div w:id="970941010">
              <w:marLeft w:val="0"/>
              <w:marRight w:val="0"/>
              <w:marTop w:val="0"/>
              <w:marBottom w:val="180"/>
              <w:divBdr>
                <w:top w:val="none" w:sz="0" w:space="0" w:color="auto"/>
                <w:left w:val="none" w:sz="0" w:space="0" w:color="auto"/>
                <w:bottom w:val="none" w:sz="0" w:space="0" w:color="auto"/>
                <w:right w:val="none" w:sz="0" w:space="0" w:color="auto"/>
              </w:divBdr>
              <w:divsChild>
                <w:div w:id="541748633">
                  <w:marLeft w:val="165"/>
                  <w:marRight w:val="0"/>
                  <w:marTop w:val="0"/>
                  <w:marBottom w:val="0"/>
                  <w:divBdr>
                    <w:top w:val="none" w:sz="0" w:space="0" w:color="auto"/>
                    <w:left w:val="single" w:sz="6" w:space="9" w:color="CCCCCC"/>
                    <w:bottom w:val="single" w:sz="6" w:space="8" w:color="CCCCCC"/>
                    <w:right w:val="single" w:sz="6" w:space="9" w:color="CCCCCC"/>
                  </w:divBdr>
                </w:div>
              </w:divsChild>
            </w:div>
          </w:divsChild>
        </w:div>
      </w:divsChild>
    </w:div>
    <w:div w:id="1479108159">
      <w:bodyDiv w:val="1"/>
      <w:marLeft w:val="0"/>
      <w:marRight w:val="0"/>
      <w:marTop w:val="0"/>
      <w:marBottom w:val="0"/>
      <w:divBdr>
        <w:top w:val="none" w:sz="0" w:space="0" w:color="auto"/>
        <w:left w:val="none" w:sz="0" w:space="0" w:color="auto"/>
        <w:bottom w:val="none" w:sz="0" w:space="0" w:color="auto"/>
        <w:right w:val="none" w:sz="0" w:space="0" w:color="auto"/>
      </w:divBdr>
    </w:div>
    <w:div w:id="1480613132">
      <w:bodyDiv w:val="1"/>
      <w:marLeft w:val="0"/>
      <w:marRight w:val="0"/>
      <w:marTop w:val="0"/>
      <w:marBottom w:val="0"/>
      <w:divBdr>
        <w:top w:val="none" w:sz="0" w:space="0" w:color="auto"/>
        <w:left w:val="none" w:sz="0" w:space="0" w:color="auto"/>
        <w:bottom w:val="none" w:sz="0" w:space="0" w:color="auto"/>
        <w:right w:val="none" w:sz="0" w:space="0" w:color="auto"/>
      </w:divBdr>
    </w:div>
    <w:div w:id="1487893553">
      <w:bodyDiv w:val="1"/>
      <w:marLeft w:val="0"/>
      <w:marRight w:val="0"/>
      <w:marTop w:val="0"/>
      <w:marBottom w:val="0"/>
      <w:divBdr>
        <w:top w:val="none" w:sz="0" w:space="0" w:color="auto"/>
        <w:left w:val="none" w:sz="0" w:space="0" w:color="auto"/>
        <w:bottom w:val="none" w:sz="0" w:space="0" w:color="auto"/>
        <w:right w:val="none" w:sz="0" w:space="0" w:color="auto"/>
      </w:divBdr>
    </w:div>
    <w:div w:id="1490750941">
      <w:bodyDiv w:val="1"/>
      <w:marLeft w:val="0"/>
      <w:marRight w:val="0"/>
      <w:marTop w:val="0"/>
      <w:marBottom w:val="0"/>
      <w:divBdr>
        <w:top w:val="none" w:sz="0" w:space="0" w:color="auto"/>
        <w:left w:val="none" w:sz="0" w:space="0" w:color="auto"/>
        <w:bottom w:val="none" w:sz="0" w:space="0" w:color="auto"/>
        <w:right w:val="none" w:sz="0" w:space="0" w:color="auto"/>
      </w:divBdr>
    </w:div>
    <w:div w:id="1492217769">
      <w:bodyDiv w:val="1"/>
      <w:marLeft w:val="0"/>
      <w:marRight w:val="0"/>
      <w:marTop w:val="0"/>
      <w:marBottom w:val="0"/>
      <w:divBdr>
        <w:top w:val="none" w:sz="0" w:space="0" w:color="auto"/>
        <w:left w:val="none" w:sz="0" w:space="0" w:color="auto"/>
        <w:bottom w:val="none" w:sz="0" w:space="0" w:color="auto"/>
        <w:right w:val="none" w:sz="0" w:space="0" w:color="auto"/>
      </w:divBdr>
    </w:div>
    <w:div w:id="1494223752">
      <w:bodyDiv w:val="1"/>
      <w:marLeft w:val="0"/>
      <w:marRight w:val="0"/>
      <w:marTop w:val="0"/>
      <w:marBottom w:val="0"/>
      <w:divBdr>
        <w:top w:val="none" w:sz="0" w:space="0" w:color="auto"/>
        <w:left w:val="none" w:sz="0" w:space="0" w:color="auto"/>
        <w:bottom w:val="none" w:sz="0" w:space="0" w:color="auto"/>
        <w:right w:val="none" w:sz="0" w:space="0" w:color="auto"/>
      </w:divBdr>
    </w:div>
    <w:div w:id="1502357843">
      <w:bodyDiv w:val="1"/>
      <w:marLeft w:val="0"/>
      <w:marRight w:val="0"/>
      <w:marTop w:val="0"/>
      <w:marBottom w:val="0"/>
      <w:divBdr>
        <w:top w:val="none" w:sz="0" w:space="0" w:color="auto"/>
        <w:left w:val="none" w:sz="0" w:space="0" w:color="auto"/>
        <w:bottom w:val="none" w:sz="0" w:space="0" w:color="auto"/>
        <w:right w:val="none" w:sz="0" w:space="0" w:color="auto"/>
      </w:divBdr>
    </w:div>
    <w:div w:id="1503012215">
      <w:bodyDiv w:val="1"/>
      <w:marLeft w:val="0"/>
      <w:marRight w:val="0"/>
      <w:marTop w:val="0"/>
      <w:marBottom w:val="0"/>
      <w:divBdr>
        <w:top w:val="none" w:sz="0" w:space="0" w:color="auto"/>
        <w:left w:val="none" w:sz="0" w:space="0" w:color="auto"/>
        <w:bottom w:val="none" w:sz="0" w:space="0" w:color="auto"/>
        <w:right w:val="none" w:sz="0" w:space="0" w:color="auto"/>
      </w:divBdr>
    </w:div>
    <w:div w:id="1505166292">
      <w:bodyDiv w:val="1"/>
      <w:marLeft w:val="0"/>
      <w:marRight w:val="0"/>
      <w:marTop w:val="0"/>
      <w:marBottom w:val="0"/>
      <w:divBdr>
        <w:top w:val="none" w:sz="0" w:space="0" w:color="auto"/>
        <w:left w:val="none" w:sz="0" w:space="0" w:color="auto"/>
        <w:bottom w:val="none" w:sz="0" w:space="0" w:color="auto"/>
        <w:right w:val="none" w:sz="0" w:space="0" w:color="auto"/>
      </w:divBdr>
    </w:div>
    <w:div w:id="1506431525">
      <w:bodyDiv w:val="1"/>
      <w:marLeft w:val="0"/>
      <w:marRight w:val="0"/>
      <w:marTop w:val="0"/>
      <w:marBottom w:val="0"/>
      <w:divBdr>
        <w:top w:val="none" w:sz="0" w:space="0" w:color="auto"/>
        <w:left w:val="none" w:sz="0" w:space="0" w:color="auto"/>
        <w:bottom w:val="none" w:sz="0" w:space="0" w:color="auto"/>
        <w:right w:val="none" w:sz="0" w:space="0" w:color="auto"/>
      </w:divBdr>
    </w:div>
    <w:div w:id="1513181924">
      <w:bodyDiv w:val="1"/>
      <w:marLeft w:val="0"/>
      <w:marRight w:val="0"/>
      <w:marTop w:val="0"/>
      <w:marBottom w:val="0"/>
      <w:divBdr>
        <w:top w:val="none" w:sz="0" w:space="0" w:color="auto"/>
        <w:left w:val="none" w:sz="0" w:space="0" w:color="auto"/>
        <w:bottom w:val="none" w:sz="0" w:space="0" w:color="auto"/>
        <w:right w:val="none" w:sz="0" w:space="0" w:color="auto"/>
      </w:divBdr>
    </w:div>
    <w:div w:id="1515147976">
      <w:bodyDiv w:val="1"/>
      <w:marLeft w:val="0"/>
      <w:marRight w:val="0"/>
      <w:marTop w:val="0"/>
      <w:marBottom w:val="0"/>
      <w:divBdr>
        <w:top w:val="none" w:sz="0" w:space="0" w:color="auto"/>
        <w:left w:val="none" w:sz="0" w:space="0" w:color="auto"/>
        <w:bottom w:val="none" w:sz="0" w:space="0" w:color="auto"/>
        <w:right w:val="none" w:sz="0" w:space="0" w:color="auto"/>
      </w:divBdr>
    </w:div>
    <w:div w:id="1515345011">
      <w:bodyDiv w:val="1"/>
      <w:marLeft w:val="0"/>
      <w:marRight w:val="0"/>
      <w:marTop w:val="0"/>
      <w:marBottom w:val="0"/>
      <w:divBdr>
        <w:top w:val="none" w:sz="0" w:space="0" w:color="auto"/>
        <w:left w:val="none" w:sz="0" w:space="0" w:color="auto"/>
        <w:bottom w:val="none" w:sz="0" w:space="0" w:color="auto"/>
        <w:right w:val="none" w:sz="0" w:space="0" w:color="auto"/>
      </w:divBdr>
    </w:div>
    <w:div w:id="1516572893">
      <w:bodyDiv w:val="1"/>
      <w:marLeft w:val="0"/>
      <w:marRight w:val="0"/>
      <w:marTop w:val="0"/>
      <w:marBottom w:val="0"/>
      <w:divBdr>
        <w:top w:val="none" w:sz="0" w:space="0" w:color="auto"/>
        <w:left w:val="none" w:sz="0" w:space="0" w:color="auto"/>
        <w:bottom w:val="none" w:sz="0" w:space="0" w:color="auto"/>
        <w:right w:val="none" w:sz="0" w:space="0" w:color="auto"/>
      </w:divBdr>
      <w:divsChild>
        <w:div w:id="120002220">
          <w:marLeft w:val="300"/>
          <w:marRight w:val="300"/>
          <w:marTop w:val="0"/>
          <w:marBottom w:val="0"/>
          <w:divBdr>
            <w:top w:val="none" w:sz="0" w:space="0" w:color="auto"/>
            <w:left w:val="none" w:sz="0" w:space="0" w:color="auto"/>
            <w:bottom w:val="none" w:sz="0" w:space="0" w:color="auto"/>
            <w:right w:val="none" w:sz="0" w:space="0" w:color="auto"/>
          </w:divBdr>
          <w:divsChild>
            <w:div w:id="1197279917">
              <w:marLeft w:val="0"/>
              <w:marRight w:val="0"/>
              <w:marTop w:val="0"/>
              <w:marBottom w:val="180"/>
              <w:divBdr>
                <w:top w:val="none" w:sz="0" w:space="0" w:color="auto"/>
                <w:left w:val="none" w:sz="0" w:space="0" w:color="auto"/>
                <w:bottom w:val="none" w:sz="0" w:space="0" w:color="auto"/>
                <w:right w:val="none" w:sz="0" w:space="0" w:color="auto"/>
              </w:divBdr>
              <w:divsChild>
                <w:div w:id="635140473">
                  <w:marLeft w:val="165"/>
                  <w:marRight w:val="0"/>
                  <w:marTop w:val="0"/>
                  <w:marBottom w:val="0"/>
                  <w:divBdr>
                    <w:top w:val="none" w:sz="0" w:space="0" w:color="auto"/>
                    <w:left w:val="single" w:sz="6" w:space="9" w:color="CCCCCC"/>
                    <w:bottom w:val="single" w:sz="6" w:space="8" w:color="CCCCCC"/>
                    <w:right w:val="single" w:sz="6" w:space="9" w:color="CCCCCC"/>
                  </w:divBdr>
                </w:div>
              </w:divsChild>
            </w:div>
          </w:divsChild>
        </w:div>
      </w:divsChild>
    </w:div>
    <w:div w:id="1519392069">
      <w:bodyDiv w:val="1"/>
      <w:marLeft w:val="0"/>
      <w:marRight w:val="0"/>
      <w:marTop w:val="0"/>
      <w:marBottom w:val="0"/>
      <w:divBdr>
        <w:top w:val="none" w:sz="0" w:space="0" w:color="auto"/>
        <w:left w:val="none" w:sz="0" w:space="0" w:color="auto"/>
        <w:bottom w:val="none" w:sz="0" w:space="0" w:color="auto"/>
        <w:right w:val="none" w:sz="0" w:space="0" w:color="auto"/>
      </w:divBdr>
    </w:div>
    <w:div w:id="1521242313">
      <w:bodyDiv w:val="1"/>
      <w:marLeft w:val="0"/>
      <w:marRight w:val="0"/>
      <w:marTop w:val="0"/>
      <w:marBottom w:val="0"/>
      <w:divBdr>
        <w:top w:val="none" w:sz="0" w:space="0" w:color="auto"/>
        <w:left w:val="none" w:sz="0" w:space="0" w:color="auto"/>
        <w:bottom w:val="none" w:sz="0" w:space="0" w:color="auto"/>
        <w:right w:val="none" w:sz="0" w:space="0" w:color="auto"/>
      </w:divBdr>
    </w:div>
    <w:div w:id="1521505037">
      <w:bodyDiv w:val="1"/>
      <w:marLeft w:val="0"/>
      <w:marRight w:val="0"/>
      <w:marTop w:val="0"/>
      <w:marBottom w:val="0"/>
      <w:divBdr>
        <w:top w:val="none" w:sz="0" w:space="0" w:color="auto"/>
        <w:left w:val="none" w:sz="0" w:space="0" w:color="auto"/>
        <w:bottom w:val="none" w:sz="0" w:space="0" w:color="auto"/>
        <w:right w:val="none" w:sz="0" w:space="0" w:color="auto"/>
      </w:divBdr>
    </w:div>
    <w:div w:id="1523084241">
      <w:bodyDiv w:val="1"/>
      <w:marLeft w:val="0"/>
      <w:marRight w:val="0"/>
      <w:marTop w:val="0"/>
      <w:marBottom w:val="0"/>
      <w:divBdr>
        <w:top w:val="none" w:sz="0" w:space="0" w:color="auto"/>
        <w:left w:val="none" w:sz="0" w:space="0" w:color="auto"/>
        <w:bottom w:val="none" w:sz="0" w:space="0" w:color="auto"/>
        <w:right w:val="none" w:sz="0" w:space="0" w:color="auto"/>
      </w:divBdr>
    </w:div>
    <w:div w:id="1530266004">
      <w:bodyDiv w:val="1"/>
      <w:marLeft w:val="0"/>
      <w:marRight w:val="0"/>
      <w:marTop w:val="0"/>
      <w:marBottom w:val="0"/>
      <w:divBdr>
        <w:top w:val="none" w:sz="0" w:space="0" w:color="auto"/>
        <w:left w:val="none" w:sz="0" w:space="0" w:color="auto"/>
        <w:bottom w:val="none" w:sz="0" w:space="0" w:color="auto"/>
        <w:right w:val="none" w:sz="0" w:space="0" w:color="auto"/>
      </w:divBdr>
    </w:div>
    <w:div w:id="1530753616">
      <w:bodyDiv w:val="1"/>
      <w:marLeft w:val="0"/>
      <w:marRight w:val="0"/>
      <w:marTop w:val="0"/>
      <w:marBottom w:val="0"/>
      <w:divBdr>
        <w:top w:val="none" w:sz="0" w:space="0" w:color="auto"/>
        <w:left w:val="none" w:sz="0" w:space="0" w:color="auto"/>
        <w:bottom w:val="none" w:sz="0" w:space="0" w:color="auto"/>
        <w:right w:val="none" w:sz="0" w:space="0" w:color="auto"/>
      </w:divBdr>
    </w:div>
    <w:div w:id="1539314137">
      <w:bodyDiv w:val="1"/>
      <w:marLeft w:val="0"/>
      <w:marRight w:val="0"/>
      <w:marTop w:val="0"/>
      <w:marBottom w:val="0"/>
      <w:divBdr>
        <w:top w:val="none" w:sz="0" w:space="0" w:color="auto"/>
        <w:left w:val="none" w:sz="0" w:space="0" w:color="auto"/>
        <w:bottom w:val="none" w:sz="0" w:space="0" w:color="auto"/>
        <w:right w:val="none" w:sz="0" w:space="0" w:color="auto"/>
      </w:divBdr>
    </w:div>
    <w:div w:id="1539708736">
      <w:bodyDiv w:val="1"/>
      <w:marLeft w:val="0"/>
      <w:marRight w:val="0"/>
      <w:marTop w:val="0"/>
      <w:marBottom w:val="0"/>
      <w:divBdr>
        <w:top w:val="none" w:sz="0" w:space="0" w:color="auto"/>
        <w:left w:val="none" w:sz="0" w:space="0" w:color="auto"/>
        <w:bottom w:val="none" w:sz="0" w:space="0" w:color="auto"/>
        <w:right w:val="none" w:sz="0" w:space="0" w:color="auto"/>
      </w:divBdr>
    </w:div>
    <w:div w:id="1540435331">
      <w:bodyDiv w:val="1"/>
      <w:marLeft w:val="0"/>
      <w:marRight w:val="0"/>
      <w:marTop w:val="0"/>
      <w:marBottom w:val="0"/>
      <w:divBdr>
        <w:top w:val="none" w:sz="0" w:space="0" w:color="auto"/>
        <w:left w:val="none" w:sz="0" w:space="0" w:color="auto"/>
        <w:bottom w:val="none" w:sz="0" w:space="0" w:color="auto"/>
        <w:right w:val="none" w:sz="0" w:space="0" w:color="auto"/>
      </w:divBdr>
    </w:div>
    <w:div w:id="1542282256">
      <w:bodyDiv w:val="1"/>
      <w:marLeft w:val="0"/>
      <w:marRight w:val="0"/>
      <w:marTop w:val="0"/>
      <w:marBottom w:val="0"/>
      <w:divBdr>
        <w:top w:val="none" w:sz="0" w:space="0" w:color="auto"/>
        <w:left w:val="none" w:sz="0" w:space="0" w:color="auto"/>
        <w:bottom w:val="none" w:sz="0" w:space="0" w:color="auto"/>
        <w:right w:val="none" w:sz="0" w:space="0" w:color="auto"/>
      </w:divBdr>
    </w:div>
    <w:div w:id="1543594209">
      <w:bodyDiv w:val="1"/>
      <w:marLeft w:val="0"/>
      <w:marRight w:val="0"/>
      <w:marTop w:val="0"/>
      <w:marBottom w:val="0"/>
      <w:divBdr>
        <w:top w:val="none" w:sz="0" w:space="0" w:color="auto"/>
        <w:left w:val="none" w:sz="0" w:space="0" w:color="auto"/>
        <w:bottom w:val="none" w:sz="0" w:space="0" w:color="auto"/>
        <w:right w:val="none" w:sz="0" w:space="0" w:color="auto"/>
      </w:divBdr>
    </w:div>
    <w:div w:id="1545173376">
      <w:bodyDiv w:val="1"/>
      <w:marLeft w:val="0"/>
      <w:marRight w:val="0"/>
      <w:marTop w:val="0"/>
      <w:marBottom w:val="0"/>
      <w:divBdr>
        <w:top w:val="none" w:sz="0" w:space="0" w:color="auto"/>
        <w:left w:val="none" w:sz="0" w:space="0" w:color="auto"/>
        <w:bottom w:val="none" w:sz="0" w:space="0" w:color="auto"/>
        <w:right w:val="none" w:sz="0" w:space="0" w:color="auto"/>
      </w:divBdr>
    </w:div>
    <w:div w:id="1552109903">
      <w:bodyDiv w:val="1"/>
      <w:marLeft w:val="0"/>
      <w:marRight w:val="0"/>
      <w:marTop w:val="0"/>
      <w:marBottom w:val="0"/>
      <w:divBdr>
        <w:top w:val="none" w:sz="0" w:space="0" w:color="auto"/>
        <w:left w:val="none" w:sz="0" w:space="0" w:color="auto"/>
        <w:bottom w:val="none" w:sz="0" w:space="0" w:color="auto"/>
        <w:right w:val="none" w:sz="0" w:space="0" w:color="auto"/>
      </w:divBdr>
    </w:div>
    <w:div w:id="1555696701">
      <w:bodyDiv w:val="1"/>
      <w:marLeft w:val="0"/>
      <w:marRight w:val="0"/>
      <w:marTop w:val="0"/>
      <w:marBottom w:val="0"/>
      <w:divBdr>
        <w:top w:val="none" w:sz="0" w:space="0" w:color="auto"/>
        <w:left w:val="none" w:sz="0" w:space="0" w:color="auto"/>
        <w:bottom w:val="none" w:sz="0" w:space="0" w:color="auto"/>
        <w:right w:val="none" w:sz="0" w:space="0" w:color="auto"/>
      </w:divBdr>
    </w:div>
    <w:div w:id="1561789968">
      <w:bodyDiv w:val="1"/>
      <w:marLeft w:val="0"/>
      <w:marRight w:val="0"/>
      <w:marTop w:val="0"/>
      <w:marBottom w:val="0"/>
      <w:divBdr>
        <w:top w:val="none" w:sz="0" w:space="0" w:color="auto"/>
        <w:left w:val="none" w:sz="0" w:space="0" w:color="auto"/>
        <w:bottom w:val="none" w:sz="0" w:space="0" w:color="auto"/>
        <w:right w:val="none" w:sz="0" w:space="0" w:color="auto"/>
      </w:divBdr>
    </w:div>
    <w:div w:id="1561819317">
      <w:bodyDiv w:val="1"/>
      <w:marLeft w:val="0"/>
      <w:marRight w:val="0"/>
      <w:marTop w:val="0"/>
      <w:marBottom w:val="0"/>
      <w:divBdr>
        <w:top w:val="none" w:sz="0" w:space="0" w:color="auto"/>
        <w:left w:val="none" w:sz="0" w:space="0" w:color="auto"/>
        <w:bottom w:val="none" w:sz="0" w:space="0" w:color="auto"/>
        <w:right w:val="none" w:sz="0" w:space="0" w:color="auto"/>
      </w:divBdr>
    </w:div>
    <w:div w:id="1565797441">
      <w:bodyDiv w:val="1"/>
      <w:marLeft w:val="0"/>
      <w:marRight w:val="0"/>
      <w:marTop w:val="0"/>
      <w:marBottom w:val="0"/>
      <w:divBdr>
        <w:top w:val="none" w:sz="0" w:space="0" w:color="auto"/>
        <w:left w:val="none" w:sz="0" w:space="0" w:color="auto"/>
        <w:bottom w:val="none" w:sz="0" w:space="0" w:color="auto"/>
        <w:right w:val="none" w:sz="0" w:space="0" w:color="auto"/>
      </w:divBdr>
    </w:div>
    <w:div w:id="1567371642">
      <w:bodyDiv w:val="1"/>
      <w:marLeft w:val="0"/>
      <w:marRight w:val="0"/>
      <w:marTop w:val="0"/>
      <w:marBottom w:val="0"/>
      <w:divBdr>
        <w:top w:val="none" w:sz="0" w:space="0" w:color="auto"/>
        <w:left w:val="none" w:sz="0" w:space="0" w:color="auto"/>
        <w:bottom w:val="none" w:sz="0" w:space="0" w:color="auto"/>
        <w:right w:val="none" w:sz="0" w:space="0" w:color="auto"/>
      </w:divBdr>
    </w:div>
    <w:div w:id="1568567760">
      <w:bodyDiv w:val="1"/>
      <w:marLeft w:val="0"/>
      <w:marRight w:val="0"/>
      <w:marTop w:val="0"/>
      <w:marBottom w:val="0"/>
      <w:divBdr>
        <w:top w:val="none" w:sz="0" w:space="0" w:color="auto"/>
        <w:left w:val="none" w:sz="0" w:space="0" w:color="auto"/>
        <w:bottom w:val="none" w:sz="0" w:space="0" w:color="auto"/>
        <w:right w:val="none" w:sz="0" w:space="0" w:color="auto"/>
      </w:divBdr>
    </w:div>
    <w:div w:id="1568762648">
      <w:bodyDiv w:val="1"/>
      <w:marLeft w:val="0"/>
      <w:marRight w:val="0"/>
      <w:marTop w:val="0"/>
      <w:marBottom w:val="0"/>
      <w:divBdr>
        <w:top w:val="none" w:sz="0" w:space="0" w:color="auto"/>
        <w:left w:val="none" w:sz="0" w:space="0" w:color="auto"/>
        <w:bottom w:val="none" w:sz="0" w:space="0" w:color="auto"/>
        <w:right w:val="none" w:sz="0" w:space="0" w:color="auto"/>
      </w:divBdr>
    </w:div>
    <w:div w:id="1573926107">
      <w:bodyDiv w:val="1"/>
      <w:marLeft w:val="0"/>
      <w:marRight w:val="0"/>
      <w:marTop w:val="0"/>
      <w:marBottom w:val="0"/>
      <w:divBdr>
        <w:top w:val="none" w:sz="0" w:space="0" w:color="auto"/>
        <w:left w:val="none" w:sz="0" w:space="0" w:color="auto"/>
        <w:bottom w:val="none" w:sz="0" w:space="0" w:color="auto"/>
        <w:right w:val="none" w:sz="0" w:space="0" w:color="auto"/>
      </w:divBdr>
    </w:div>
    <w:div w:id="1574121980">
      <w:bodyDiv w:val="1"/>
      <w:marLeft w:val="0"/>
      <w:marRight w:val="0"/>
      <w:marTop w:val="0"/>
      <w:marBottom w:val="0"/>
      <w:divBdr>
        <w:top w:val="none" w:sz="0" w:space="0" w:color="auto"/>
        <w:left w:val="none" w:sz="0" w:space="0" w:color="auto"/>
        <w:bottom w:val="none" w:sz="0" w:space="0" w:color="auto"/>
        <w:right w:val="none" w:sz="0" w:space="0" w:color="auto"/>
      </w:divBdr>
    </w:div>
    <w:div w:id="1576361158">
      <w:bodyDiv w:val="1"/>
      <w:marLeft w:val="0"/>
      <w:marRight w:val="0"/>
      <w:marTop w:val="0"/>
      <w:marBottom w:val="0"/>
      <w:divBdr>
        <w:top w:val="none" w:sz="0" w:space="0" w:color="auto"/>
        <w:left w:val="none" w:sz="0" w:space="0" w:color="auto"/>
        <w:bottom w:val="none" w:sz="0" w:space="0" w:color="auto"/>
        <w:right w:val="none" w:sz="0" w:space="0" w:color="auto"/>
      </w:divBdr>
    </w:div>
    <w:div w:id="1580555454">
      <w:bodyDiv w:val="1"/>
      <w:marLeft w:val="0"/>
      <w:marRight w:val="0"/>
      <w:marTop w:val="0"/>
      <w:marBottom w:val="0"/>
      <w:divBdr>
        <w:top w:val="none" w:sz="0" w:space="0" w:color="auto"/>
        <w:left w:val="none" w:sz="0" w:space="0" w:color="auto"/>
        <w:bottom w:val="none" w:sz="0" w:space="0" w:color="auto"/>
        <w:right w:val="none" w:sz="0" w:space="0" w:color="auto"/>
      </w:divBdr>
    </w:div>
    <w:div w:id="1587688016">
      <w:bodyDiv w:val="1"/>
      <w:marLeft w:val="0"/>
      <w:marRight w:val="0"/>
      <w:marTop w:val="0"/>
      <w:marBottom w:val="0"/>
      <w:divBdr>
        <w:top w:val="none" w:sz="0" w:space="0" w:color="auto"/>
        <w:left w:val="none" w:sz="0" w:space="0" w:color="auto"/>
        <w:bottom w:val="none" w:sz="0" w:space="0" w:color="auto"/>
        <w:right w:val="none" w:sz="0" w:space="0" w:color="auto"/>
      </w:divBdr>
    </w:div>
    <w:div w:id="1588616843">
      <w:bodyDiv w:val="1"/>
      <w:marLeft w:val="0"/>
      <w:marRight w:val="0"/>
      <w:marTop w:val="0"/>
      <w:marBottom w:val="0"/>
      <w:divBdr>
        <w:top w:val="none" w:sz="0" w:space="0" w:color="auto"/>
        <w:left w:val="none" w:sz="0" w:space="0" w:color="auto"/>
        <w:bottom w:val="none" w:sz="0" w:space="0" w:color="auto"/>
        <w:right w:val="none" w:sz="0" w:space="0" w:color="auto"/>
      </w:divBdr>
    </w:div>
    <w:div w:id="1590699730">
      <w:bodyDiv w:val="1"/>
      <w:marLeft w:val="0"/>
      <w:marRight w:val="0"/>
      <w:marTop w:val="0"/>
      <w:marBottom w:val="0"/>
      <w:divBdr>
        <w:top w:val="none" w:sz="0" w:space="0" w:color="auto"/>
        <w:left w:val="none" w:sz="0" w:space="0" w:color="auto"/>
        <w:bottom w:val="none" w:sz="0" w:space="0" w:color="auto"/>
        <w:right w:val="none" w:sz="0" w:space="0" w:color="auto"/>
      </w:divBdr>
    </w:div>
    <w:div w:id="1600871415">
      <w:bodyDiv w:val="1"/>
      <w:marLeft w:val="0"/>
      <w:marRight w:val="0"/>
      <w:marTop w:val="0"/>
      <w:marBottom w:val="0"/>
      <w:divBdr>
        <w:top w:val="none" w:sz="0" w:space="0" w:color="auto"/>
        <w:left w:val="none" w:sz="0" w:space="0" w:color="auto"/>
        <w:bottom w:val="none" w:sz="0" w:space="0" w:color="auto"/>
        <w:right w:val="none" w:sz="0" w:space="0" w:color="auto"/>
      </w:divBdr>
    </w:div>
    <w:div w:id="1601641864">
      <w:bodyDiv w:val="1"/>
      <w:marLeft w:val="0"/>
      <w:marRight w:val="0"/>
      <w:marTop w:val="0"/>
      <w:marBottom w:val="0"/>
      <w:divBdr>
        <w:top w:val="none" w:sz="0" w:space="0" w:color="auto"/>
        <w:left w:val="none" w:sz="0" w:space="0" w:color="auto"/>
        <w:bottom w:val="none" w:sz="0" w:space="0" w:color="auto"/>
        <w:right w:val="none" w:sz="0" w:space="0" w:color="auto"/>
      </w:divBdr>
    </w:div>
    <w:div w:id="1601835128">
      <w:bodyDiv w:val="1"/>
      <w:marLeft w:val="0"/>
      <w:marRight w:val="0"/>
      <w:marTop w:val="0"/>
      <w:marBottom w:val="0"/>
      <w:divBdr>
        <w:top w:val="none" w:sz="0" w:space="0" w:color="auto"/>
        <w:left w:val="none" w:sz="0" w:space="0" w:color="auto"/>
        <w:bottom w:val="none" w:sz="0" w:space="0" w:color="auto"/>
        <w:right w:val="none" w:sz="0" w:space="0" w:color="auto"/>
      </w:divBdr>
    </w:div>
    <w:div w:id="1602683800">
      <w:bodyDiv w:val="1"/>
      <w:marLeft w:val="0"/>
      <w:marRight w:val="0"/>
      <w:marTop w:val="0"/>
      <w:marBottom w:val="0"/>
      <w:divBdr>
        <w:top w:val="none" w:sz="0" w:space="0" w:color="auto"/>
        <w:left w:val="none" w:sz="0" w:space="0" w:color="auto"/>
        <w:bottom w:val="none" w:sz="0" w:space="0" w:color="auto"/>
        <w:right w:val="none" w:sz="0" w:space="0" w:color="auto"/>
      </w:divBdr>
    </w:div>
    <w:div w:id="1603687063">
      <w:bodyDiv w:val="1"/>
      <w:marLeft w:val="0"/>
      <w:marRight w:val="0"/>
      <w:marTop w:val="0"/>
      <w:marBottom w:val="0"/>
      <w:divBdr>
        <w:top w:val="none" w:sz="0" w:space="0" w:color="auto"/>
        <w:left w:val="none" w:sz="0" w:space="0" w:color="auto"/>
        <w:bottom w:val="none" w:sz="0" w:space="0" w:color="auto"/>
        <w:right w:val="none" w:sz="0" w:space="0" w:color="auto"/>
      </w:divBdr>
    </w:div>
    <w:div w:id="1604217365">
      <w:bodyDiv w:val="1"/>
      <w:marLeft w:val="0"/>
      <w:marRight w:val="0"/>
      <w:marTop w:val="0"/>
      <w:marBottom w:val="0"/>
      <w:divBdr>
        <w:top w:val="none" w:sz="0" w:space="0" w:color="auto"/>
        <w:left w:val="none" w:sz="0" w:space="0" w:color="auto"/>
        <w:bottom w:val="none" w:sz="0" w:space="0" w:color="auto"/>
        <w:right w:val="none" w:sz="0" w:space="0" w:color="auto"/>
      </w:divBdr>
    </w:div>
    <w:div w:id="1610816035">
      <w:bodyDiv w:val="1"/>
      <w:marLeft w:val="0"/>
      <w:marRight w:val="0"/>
      <w:marTop w:val="0"/>
      <w:marBottom w:val="0"/>
      <w:divBdr>
        <w:top w:val="none" w:sz="0" w:space="0" w:color="auto"/>
        <w:left w:val="none" w:sz="0" w:space="0" w:color="auto"/>
        <w:bottom w:val="none" w:sz="0" w:space="0" w:color="auto"/>
        <w:right w:val="none" w:sz="0" w:space="0" w:color="auto"/>
      </w:divBdr>
    </w:div>
    <w:div w:id="1613517205">
      <w:bodyDiv w:val="1"/>
      <w:marLeft w:val="0"/>
      <w:marRight w:val="0"/>
      <w:marTop w:val="0"/>
      <w:marBottom w:val="0"/>
      <w:divBdr>
        <w:top w:val="none" w:sz="0" w:space="0" w:color="auto"/>
        <w:left w:val="none" w:sz="0" w:space="0" w:color="auto"/>
        <w:bottom w:val="none" w:sz="0" w:space="0" w:color="auto"/>
        <w:right w:val="none" w:sz="0" w:space="0" w:color="auto"/>
      </w:divBdr>
    </w:div>
    <w:div w:id="1616986877">
      <w:bodyDiv w:val="1"/>
      <w:marLeft w:val="0"/>
      <w:marRight w:val="0"/>
      <w:marTop w:val="0"/>
      <w:marBottom w:val="0"/>
      <w:divBdr>
        <w:top w:val="none" w:sz="0" w:space="0" w:color="auto"/>
        <w:left w:val="none" w:sz="0" w:space="0" w:color="auto"/>
        <w:bottom w:val="none" w:sz="0" w:space="0" w:color="auto"/>
        <w:right w:val="none" w:sz="0" w:space="0" w:color="auto"/>
      </w:divBdr>
    </w:div>
    <w:div w:id="1629698908">
      <w:bodyDiv w:val="1"/>
      <w:marLeft w:val="0"/>
      <w:marRight w:val="0"/>
      <w:marTop w:val="0"/>
      <w:marBottom w:val="0"/>
      <w:divBdr>
        <w:top w:val="none" w:sz="0" w:space="0" w:color="auto"/>
        <w:left w:val="none" w:sz="0" w:space="0" w:color="auto"/>
        <w:bottom w:val="none" w:sz="0" w:space="0" w:color="auto"/>
        <w:right w:val="none" w:sz="0" w:space="0" w:color="auto"/>
      </w:divBdr>
    </w:div>
    <w:div w:id="1629699344">
      <w:bodyDiv w:val="1"/>
      <w:marLeft w:val="0"/>
      <w:marRight w:val="0"/>
      <w:marTop w:val="0"/>
      <w:marBottom w:val="0"/>
      <w:divBdr>
        <w:top w:val="none" w:sz="0" w:space="0" w:color="auto"/>
        <w:left w:val="none" w:sz="0" w:space="0" w:color="auto"/>
        <w:bottom w:val="none" w:sz="0" w:space="0" w:color="auto"/>
        <w:right w:val="none" w:sz="0" w:space="0" w:color="auto"/>
      </w:divBdr>
    </w:div>
    <w:div w:id="1631548667">
      <w:bodyDiv w:val="1"/>
      <w:marLeft w:val="0"/>
      <w:marRight w:val="0"/>
      <w:marTop w:val="0"/>
      <w:marBottom w:val="0"/>
      <w:divBdr>
        <w:top w:val="none" w:sz="0" w:space="0" w:color="auto"/>
        <w:left w:val="none" w:sz="0" w:space="0" w:color="auto"/>
        <w:bottom w:val="none" w:sz="0" w:space="0" w:color="auto"/>
        <w:right w:val="none" w:sz="0" w:space="0" w:color="auto"/>
      </w:divBdr>
    </w:div>
    <w:div w:id="1632325384">
      <w:bodyDiv w:val="1"/>
      <w:marLeft w:val="0"/>
      <w:marRight w:val="0"/>
      <w:marTop w:val="0"/>
      <w:marBottom w:val="0"/>
      <w:divBdr>
        <w:top w:val="none" w:sz="0" w:space="0" w:color="auto"/>
        <w:left w:val="none" w:sz="0" w:space="0" w:color="auto"/>
        <w:bottom w:val="none" w:sz="0" w:space="0" w:color="auto"/>
        <w:right w:val="none" w:sz="0" w:space="0" w:color="auto"/>
      </w:divBdr>
    </w:div>
    <w:div w:id="1632663903">
      <w:bodyDiv w:val="1"/>
      <w:marLeft w:val="0"/>
      <w:marRight w:val="0"/>
      <w:marTop w:val="0"/>
      <w:marBottom w:val="0"/>
      <w:divBdr>
        <w:top w:val="none" w:sz="0" w:space="0" w:color="auto"/>
        <w:left w:val="none" w:sz="0" w:space="0" w:color="auto"/>
        <w:bottom w:val="none" w:sz="0" w:space="0" w:color="auto"/>
        <w:right w:val="none" w:sz="0" w:space="0" w:color="auto"/>
      </w:divBdr>
    </w:div>
    <w:div w:id="1632976251">
      <w:bodyDiv w:val="1"/>
      <w:marLeft w:val="0"/>
      <w:marRight w:val="0"/>
      <w:marTop w:val="0"/>
      <w:marBottom w:val="0"/>
      <w:divBdr>
        <w:top w:val="none" w:sz="0" w:space="0" w:color="auto"/>
        <w:left w:val="none" w:sz="0" w:space="0" w:color="auto"/>
        <w:bottom w:val="none" w:sz="0" w:space="0" w:color="auto"/>
        <w:right w:val="none" w:sz="0" w:space="0" w:color="auto"/>
      </w:divBdr>
    </w:div>
    <w:div w:id="1638409775">
      <w:bodyDiv w:val="1"/>
      <w:marLeft w:val="0"/>
      <w:marRight w:val="0"/>
      <w:marTop w:val="0"/>
      <w:marBottom w:val="0"/>
      <w:divBdr>
        <w:top w:val="none" w:sz="0" w:space="0" w:color="auto"/>
        <w:left w:val="none" w:sz="0" w:space="0" w:color="auto"/>
        <w:bottom w:val="none" w:sz="0" w:space="0" w:color="auto"/>
        <w:right w:val="none" w:sz="0" w:space="0" w:color="auto"/>
      </w:divBdr>
    </w:div>
    <w:div w:id="1640306838">
      <w:bodyDiv w:val="1"/>
      <w:marLeft w:val="0"/>
      <w:marRight w:val="0"/>
      <w:marTop w:val="0"/>
      <w:marBottom w:val="0"/>
      <w:divBdr>
        <w:top w:val="none" w:sz="0" w:space="0" w:color="auto"/>
        <w:left w:val="none" w:sz="0" w:space="0" w:color="auto"/>
        <w:bottom w:val="none" w:sz="0" w:space="0" w:color="auto"/>
        <w:right w:val="none" w:sz="0" w:space="0" w:color="auto"/>
      </w:divBdr>
    </w:div>
    <w:div w:id="1640308670">
      <w:bodyDiv w:val="1"/>
      <w:marLeft w:val="0"/>
      <w:marRight w:val="0"/>
      <w:marTop w:val="0"/>
      <w:marBottom w:val="0"/>
      <w:divBdr>
        <w:top w:val="none" w:sz="0" w:space="0" w:color="auto"/>
        <w:left w:val="none" w:sz="0" w:space="0" w:color="auto"/>
        <w:bottom w:val="none" w:sz="0" w:space="0" w:color="auto"/>
        <w:right w:val="none" w:sz="0" w:space="0" w:color="auto"/>
      </w:divBdr>
    </w:div>
    <w:div w:id="1640457606">
      <w:bodyDiv w:val="1"/>
      <w:marLeft w:val="0"/>
      <w:marRight w:val="0"/>
      <w:marTop w:val="0"/>
      <w:marBottom w:val="0"/>
      <w:divBdr>
        <w:top w:val="none" w:sz="0" w:space="0" w:color="auto"/>
        <w:left w:val="none" w:sz="0" w:space="0" w:color="auto"/>
        <w:bottom w:val="none" w:sz="0" w:space="0" w:color="auto"/>
        <w:right w:val="none" w:sz="0" w:space="0" w:color="auto"/>
      </w:divBdr>
    </w:div>
    <w:div w:id="1641567884">
      <w:bodyDiv w:val="1"/>
      <w:marLeft w:val="0"/>
      <w:marRight w:val="0"/>
      <w:marTop w:val="0"/>
      <w:marBottom w:val="0"/>
      <w:divBdr>
        <w:top w:val="none" w:sz="0" w:space="0" w:color="auto"/>
        <w:left w:val="none" w:sz="0" w:space="0" w:color="auto"/>
        <w:bottom w:val="none" w:sz="0" w:space="0" w:color="auto"/>
        <w:right w:val="none" w:sz="0" w:space="0" w:color="auto"/>
      </w:divBdr>
    </w:div>
    <w:div w:id="1644656776">
      <w:bodyDiv w:val="1"/>
      <w:marLeft w:val="0"/>
      <w:marRight w:val="0"/>
      <w:marTop w:val="0"/>
      <w:marBottom w:val="0"/>
      <w:divBdr>
        <w:top w:val="none" w:sz="0" w:space="0" w:color="auto"/>
        <w:left w:val="none" w:sz="0" w:space="0" w:color="auto"/>
        <w:bottom w:val="none" w:sz="0" w:space="0" w:color="auto"/>
        <w:right w:val="none" w:sz="0" w:space="0" w:color="auto"/>
      </w:divBdr>
    </w:div>
    <w:div w:id="1655452640">
      <w:bodyDiv w:val="1"/>
      <w:marLeft w:val="0"/>
      <w:marRight w:val="0"/>
      <w:marTop w:val="0"/>
      <w:marBottom w:val="0"/>
      <w:divBdr>
        <w:top w:val="none" w:sz="0" w:space="0" w:color="auto"/>
        <w:left w:val="none" w:sz="0" w:space="0" w:color="auto"/>
        <w:bottom w:val="none" w:sz="0" w:space="0" w:color="auto"/>
        <w:right w:val="none" w:sz="0" w:space="0" w:color="auto"/>
      </w:divBdr>
    </w:div>
    <w:div w:id="1656108301">
      <w:bodyDiv w:val="1"/>
      <w:marLeft w:val="0"/>
      <w:marRight w:val="0"/>
      <w:marTop w:val="0"/>
      <w:marBottom w:val="0"/>
      <w:divBdr>
        <w:top w:val="none" w:sz="0" w:space="0" w:color="auto"/>
        <w:left w:val="none" w:sz="0" w:space="0" w:color="auto"/>
        <w:bottom w:val="none" w:sz="0" w:space="0" w:color="auto"/>
        <w:right w:val="none" w:sz="0" w:space="0" w:color="auto"/>
      </w:divBdr>
    </w:div>
    <w:div w:id="1659117160">
      <w:bodyDiv w:val="1"/>
      <w:marLeft w:val="0"/>
      <w:marRight w:val="0"/>
      <w:marTop w:val="0"/>
      <w:marBottom w:val="0"/>
      <w:divBdr>
        <w:top w:val="none" w:sz="0" w:space="0" w:color="auto"/>
        <w:left w:val="none" w:sz="0" w:space="0" w:color="auto"/>
        <w:bottom w:val="none" w:sz="0" w:space="0" w:color="auto"/>
        <w:right w:val="none" w:sz="0" w:space="0" w:color="auto"/>
      </w:divBdr>
    </w:div>
    <w:div w:id="1661615641">
      <w:bodyDiv w:val="1"/>
      <w:marLeft w:val="0"/>
      <w:marRight w:val="0"/>
      <w:marTop w:val="0"/>
      <w:marBottom w:val="0"/>
      <w:divBdr>
        <w:top w:val="none" w:sz="0" w:space="0" w:color="auto"/>
        <w:left w:val="none" w:sz="0" w:space="0" w:color="auto"/>
        <w:bottom w:val="none" w:sz="0" w:space="0" w:color="auto"/>
        <w:right w:val="none" w:sz="0" w:space="0" w:color="auto"/>
      </w:divBdr>
    </w:div>
    <w:div w:id="1662808494">
      <w:bodyDiv w:val="1"/>
      <w:marLeft w:val="0"/>
      <w:marRight w:val="0"/>
      <w:marTop w:val="0"/>
      <w:marBottom w:val="0"/>
      <w:divBdr>
        <w:top w:val="none" w:sz="0" w:space="0" w:color="auto"/>
        <w:left w:val="none" w:sz="0" w:space="0" w:color="auto"/>
        <w:bottom w:val="none" w:sz="0" w:space="0" w:color="auto"/>
        <w:right w:val="none" w:sz="0" w:space="0" w:color="auto"/>
      </w:divBdr>
    </w:div>
    <w:div w:id="1663580073">
      <w:bodyDiv w:val="1"/>
      <w:marLeft w:val="0"/>
      <w:marRight w:val="0"/>
      <w:marTop w:val="0"/>
      <w:marBottom w:val="0"/>
      <w:divBdr>
        <w:top w:val="none" w:sz="0" w:space="0" w:color="auto"/>
        <w:left w:val="none" w:sz="0" w:space="0" w:color="auto"/>
        <w:bottom w:val="none" w:sz="0" w:space="0" w:color="auto"/>
        <w:right w:val="none" w:sz="0" w:space="0" w:color="auto"/>
      </w:divBdr>
    </w:div>
    <w:div w:id="1666785556">
      <w:bodyDiv w:val="1"/>
      <w:marLeft w:val="0"/>
      <w:marRight w:val="0"/>
      <w:marTop w:val="0"/>
      <w:marBottom w:val="0"/>
      <w:divBdr>
        <w:top w:val="none" w:sz="0" w:space="0" w:color="auto"/>
        <w:left w:val="none" w:sz="0" w:space="0" w:color="auto"/>
        <w:bottom w:val="none" w:sz="0" w:space="0" w:color="auto"/>
        <w:right w:val="none" w:sz="0" w:space="0" w:color="auto"/>
      </w:divBdr>
    </w:div>
    <w:div w:id="1667056336">
      <w:bodyDiv w:val="1"/>
      <w:marLeft w:val="0"/>
      <w:marRight w:val="0"/>
      <w:marTop w:val="0"/>
      <w:marBottom w:val="0"/>
      <w:divBdr>
        <w:top w:val="none" w:sz="0" w:space="0" w:color="auto"/>
        <w:left w:val="none" w:sz="0" w:space="0" w:color="auto"/>
        <w:bottom w:val="none" w:sz="0" w:space="0" w:color="auto"/>
        <w:right w:val="none" w:sz="0" w:space="0" w:color="auto"/>
      </w:divBdr>
    </w:div>
    <w:div w:id="1667587459">
      <w:bodyDiv w:val="1"/>
      <w:marLeft w:val="0"/>
      <w:marRight w:val="0"/>
      <w:marTop w:val="0"/>
      <w:marBottom w:val="0"/>
      <w:divBdr>
        <w:top w:val="none" w:sz="0" w:space="0" w:color="auto"/>
        <w:left w:val="none" w:sz="0" w:space="0" w:color="auto"/>
        <w:bottom w:val="none" w:sz="0" w:space="0" w:color="auto"/>
        <w:right w:val="none" w:sz="0" w:space="0" w:color="auto"/>
      </w:divBdr>
      <w:divsChild>
        <w:div w:id="1104957471">
          <w:marLeft w:val="300"/>
          <w:marRight w:val="300"/>
          <w:marTop w:val="0"/>
          <w:marBottom w:val="0"/>
          <w:divBdr>
            <w:top w:val="none" w:sz="0" w:space="0" w:color="auto"/>
            <w:left w:val="none" w:sz="0" w:space="0" w:color="auto"/>
            <w:bottom w:val="none" w:sz="0" w:space="0" w:color="auto"/>
            <w:right w:val="none" w:sz="0" w:space="0" w:color="auto"/>
          </w:divBdr>
          <w:divsChild>
            <w:div w:id="322897121">
              <w:marLeft w:val="0"/>
              <w:marRight w:val="0"/>
              <w:marTop w:val="0"/>
              <w:marBottom w:val="180"/>
              <w:divBdr>
                <w:top w:val="none" w:sz="0" w:space="0" w:color="auto"/>
                <w:left w:val="none" w:sz="0" w:space="0" w:color="auto"/>
                <w:bottom w:val="none" w:sz="0" w:space="0" w:color="auto"/>
                <w:right w:val="none" w:sz="0" w:space="0" w:color="auto"/>
              </w:divBdr>
              <w:divsChild>
                <w:div w:id="94399339">
                  <w:marLeft w:val="165"/>
                  <w:marRight w:val="0"/>
                  <w:marTop w:val="0"/>
                  <w:marBottom w:val="0"/>
                  <w:divBdr>
                    <w:top w:val="none" w:sz="0" w:space="0" w:color="auto"/>
                    <w:left w:val="single" w:sz="6" w:space="9" w:color="CCCCCC"/>
                    <w:bottom w:val="single" w:sz="6" w:space="8" w:color="CCCCCC"/>
                    <w:right w:val="single" w:sz="6" w:space="9" w:color="CCCCCC"/>
                  </w:divBdr>
                </w:div>
              </w:divsChild>
            </w:div>
          </w:divsChild>
        </w:div>
      </w:divsChild>
    </w:div>
    <w:div w:id="1668049434">
      <w:bodyDiv w:val="1"/>
      <w:marLeft w:val="0"/>
      <w:marRight w:val="0"/>
      <w:marTop w:val="0"/>
      <w:marBottom w:val="0"/>
      <w:divBdr>
        <w:top w:val="none" w:sz="0" w:space="0" w:color="auto"/>
        <w:left w:val="none" w:sz="0" w:space="0" w:color="auto"/>
        <w:bottom w:val="none" w:sz="0" w:space="0" w:color="auto"/>
        <w:right w:val="none" w:sz="0" w:space="0" w:color="auto"/>
      </w:divBdr>
    </w:div>
    <w:div w:id="1668634316">
      <w:bodyDiv w:val="1"/>
      <w:marLeft w:val="0"/>
      <w:marRight w:val="0"/>
      <w:marTop w:val="0"/>
      <w:marBottom w:val="0"/>
      <w:divBdr>
        <w:top w:val="none" w:sz="0" w:space="0" w:color="auto"/>
        <w:left w:val="none" w:sz="0" w:space="0" w:color="auto"/>
        <w:bottom w:val="none" w:sz="0" w:space="0" w:color="auto"/>
        <w:right w:val="none" w:sz="0" w:space="0" w:color="auto"/>
      </w:divBdr>
    </w:div>
    <w:div w:id="1668822403">
      <w:bodyDiv w:val="1"/>
      <w:marLeft w:val="0"/>
      <w:marRight w:val="0"/>
      <w:marTop w:val="0"/>
      <w:marBottom w:val="0"/>
      <w:divBdr>
        <w:top w:val="none" w:sz="0" w:space="0" w:color="auto"/>
        <w:left w:val="none" w:sz="0" w:space="0" w:color="auto"/>
        <w:bottom w:val="none" w:sz="0" w:space="0" w:color="auto"/>
        <w:right w:val="none" w:sz="0" w:space="0" w:color="auto"/>
      </w:divBdr>
    </w:div>
    <w:div w:id="1673684309">
      <w:bodyDiv w:val="1"/>
      <w:marLeft w:val="0"/>
      <w:marRight w:val="0"/>
      <w:marTop w:val="0"/>
      <w:marBottom w:val="0"/>
      <w:divBdr>
        <w:top w:val="none" w:sz="0" w:space="0" w:color="auto"/>
        <w:left w:val="none" w:sz="0" w:space="0" w:color="auto"/>
        <w:bottom w:val="none" w:sz="0" w:space="0" w:color="auto"/>
        <w:right w:val="none" w:sz="0" w:space="0" w:color="auto"/>
      </w:divBdr>
    </w:div>
    <w:div w:id="1681079262">
      <w:bodyDiv w:val="1"/>
      <w:marLeft w:val="0"/>
      <w:marRight w:val="0"/>
      <w:marTop w:val="0"/>
      <w:marBottom w:val="0"/>
      <w:divBdr>
        <w:top w:val="none" w:sz="0" w:space="0" w:color="auto"/>
        <w:left w:val="none" w:sz="0" w:space="0" w:color="auto"/>
        <w:bottom w:val="none" w:sz="0" w:space="0" w:color="auto"/>
        <w:right w:val="none" w:sz="0" w:space="0" w:color="auto"/>
      </w:divBdr>
    </w:div>
    <w:div w:id="1689679457">
      <w:bodyDiv w:val="1"/>
      <w:marLeft w:val="0"/>
      <w:marRight w:val="0"/>
      <w:marTop w:val="0"/>
      <w:marBottom w:val="0"/>
      <w:divBdr>
        <w:top w:val="none" w:sz="0" w:space="0" w:color="auto"/>
        <w:left w:val="none" w:sz="0" w:space="0" w:color="auto"/>
        <w:bottom w:val="none" w:sz="0" w:space="0" w:color="auto"/>
        <w:right w:val="none" w:sz="0" w:space="0" w:color="auto"/>
      </w:divBdr>
    </w:div>
    <w:div w:id="1690718474">
      <w:bodyDiv w:val="1"/>
      <w:marLeft w:val="0"/>
      <w:marRight w:val="0"/>
      <w:marTop w:val="0"/>
      <w:marBottom w:val="0"/>
      <w:divBdr>
        <w:top w:val="none" w:sz="0" w:space="0" w:color="auto"/>
        <w:left w:val="none" w:sz="0" w:space="0" w:color="auto"/>
        <w:bottom w:val="none" w:sz="0" w:space="0" w:color="auto"/>
        <w:right w:val="none" w:sz="0" w:space="0" w:color="auto"/>
      </w:divBdr>
    </w:div>
    <w:div w:id="1691057217">
      <w:bodyDiv w:val="1"/>
      <w:marLeft w:val="0"/>
      <w:marRight w:val="0"/>
      <w:marTop w:val="0"/>
      <w:marBottom w:val="0"/>
      <w:divBdr>
        <w:top w:val="none" w:sz="0" w:space="0" w:color="auto"/>
        <w:left w:val="none" w:sz="0" w:space="0" w:color="auto"/>
        <w:bottom w:val="none" w:sz="0" w:space="0" w:color="auto"/>
        <w:right w:val="none" w:sz="0" w:space="0" w:color="auto"/>
      </w:divBdr>
    </w:div>
    <w:div w:id="1692805902">
      <w:bodyDiv w:val="1"/>
      <w:marLeft w:val="0"/>
      <w:marRight w:val="0"/>
      <w:marTop w:val="0"/>
      <w:marBottom w:val="0"/>
      <w:divBdr>
        <w:top w:val="none" w:sz="0" w:space="0" w:color="auto"/>
        <w:left w:val="none" w:sz="0" w:space="0" w:color="auto"/>
        <w:bottom w:val="none" w:sz="0" w:space="0" w:color="auto"/>
        <w:right w:val="none" w:sz="0" w:space="0" w:color="auto"/>
      </w:divBdr>
    </w:div>
    <w:div w:id="1694305135">
      <w:bodyDiv w:val="1"/>
      <w:marLeft w:val="0"/>
      <w:marRight w:val="0"/>
      <w:marTop w:val="0"/>
      <w:marBottom w:val="0"/>
      <w:divBdr>
        <w:top w:val="none" w:sz="0" w:space="0" w:color="auto"/>
        <w:left w:val="none" w:sz="0" w:space="0" w:color="auto"/>
        <w:bottom w:val="none" w:sz="0" w:space="0" w:color="auto"/>
        <w:right w:val="none" w:sz="0" w:space="0" w:color="auto"/>
      </w:divBdr>
    </w:div>
    <w:div w:id="1695689975">
      <w:bodyDiv w:val="1"/>
      <w:marLeft w:val="0"/>
      <w:marRight w:val="0"/>
      <w:marTop w:val="0"/>
      <w:marBottom w:val="0"/>
      <w:divBdr>
        <w:top w:val="none" w:sz="0" w:space="0" w:color="auto"/>
        <w:left w:val="none" w:sz="0" w:space="0" w:color="auto"/>
        <w:bottom w:val="none" w:sz="0" w:space="0" w:color="auto"/>
        <w:right w:val="none" w:sz="0" w:space="0" w:color="auto"/>
      </w:divBdr>
      <w:divsChild>
        <w:div w:id="1715696397">
          <w:marLeft w:val="1650"/>
          <w:marRight w:val="0"/>
          <w:marTop w:val="0"/>
          <w:marBottom w:val="0"/>
          <w:divBdr>
            <w:top w:val="none" w:sz="0" w:space="0" w:color="auto"/>
            <w:left w:val="none" w:sz="0" w:space="0" w:color="auto"/>
            <w:bottom w:val="none" w:sz="0" w:space="0" w:color="auto"/>
            <w:right w:val="none" w:sz="0" w:space="0" w:color="auto"/>
          </w:divBdr>
          <w:divsChild>
            <w:div w:id="1833181786">
              <w:marLeft w:val="0"/>
              <w:marRight w:val="0"/>
              <w:marTop w:val="0"/>
              <w:marBottom w:val="0"/>
              <w:divBdr>
                <w:top w:val="none" w:sz="0" w:space="0" w:color="auto"/>
                <w:left w:val="none" w:sz="0" w:space="0" w:color="auto"/>
                <w:bottom w:val="none" w:sz="0" w:space="0" w:color="auto"/>
                <w:right w:val="none" w:sz="0" w:space="0" w:color="auto"/>
              </w:divBdr>
              <w:divsChild>
                <w:div w:id="282004660">
                  <w:marLeft w:val="0"/>
                  <w:marRight w:val="0"/>
                  <w:marTop w:val="0"/>
                  <w:marBottom w:val="0"/>
                  <w:divBdr>
                    <w:top w:val="none" w:sz="0" w:space="0" w:color="auto"/>
                    <w:left w:val="none" w:sz="0" w:space="0" w:color="auto"/>
                    <w:bottom w:val="none" w:sz="0" w:space="0" w:color="auto"/>
                    <w:right w:val="none" w:sz="0" w:space="0" w:color="auto"/>
                  </w:divBdr>
                  <w:divsChild>
                    <w:div w:id="428044213">
                      <w:marLeft w:val="150"/>
                      <w:marRight w:val="0"/>
                      <w:marTop w:val="0"/>
                      <w:marBottom w:val="0"/>
                      <w:divBdr>
                        <w:top w:val="none" w:sz="0" w:space="0" w:color="auto"/>
                        <w:left w:val="none" w:sz="0" w:space="0" w:color="auto"/>
                        <w:bottom w:val="none" w:sz="0" w:space="0" w:color="auto"/>
                        <w:right w:val="none" w:sz="0" w:space="0" w:color="auto"/>
                      </w:divBdr>
                      <w:divsChild>
                        <w:div w:id="68816144">
                          <w:marLeft w:val="0"/>
                          <w:marRight w:val="0"/>
                          <w:marTop w:val="0"/>
                          <w:marBottom w:val="0"/>
                          <w:divBdr>
                            <w:top w:val="none" w:sz="0" w:space="0" w:color="auto"/>
                            <w:left w:val="none" w:sz="0" w:space="0" w:color="auto"/>
                            <w:bottom w:val="none" w:sz="0" w:space="0" w:color="auto"/>
                            <w:right w:val="none" w:sz="0" w:space="0" w:color="auto"/>
                          </w:divBdr>
                          <w:divsChild>
                            <w:div w:id="1514223606">
                              <w:marLeft w:val="0"/>
                              <w:marRight w:val="0"/>
                              <w:marTop w:val="0"/>
                              <w:marBottom w:val="0"/>
                              <w:divBdr>
                                <w:top w:val="none" w:sz="0" w:space="0" w:color="auto"/>
                                <w:left w:val="none" w:sz="0" w:space="0" w:color="auto"/>
                                <w:bottom w:val="none" w:sz="0" w:space="0" w:color="auto"/>
                                <w:right w:val="none" w:sz="0" w:space="0" w:color="auto"/>
                              </w:divBdr>
                              <w:divsChild>
                                <w:div w:id="1346830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95840975">
      <w:bodyDiv w:val="1"/>
      <w:marLeft w:val="0"/>
      <w:marRight w:val="0"/>
      <w:marTop w:val="0"/>
      <w:marBottom w:val="0"/>
      <w:divBdr>
        <w:top w:val="none" w:sz="0" w:space="0" w:color="auto"/>
        <w:left w:val="none" w:sz="0" w:space="0" w:color="auto"/>
        <w:bottom w:val="none" w:sz="0" w:space="0" w:color="auto"/>
        <w:right w:val="none" w:sz="0" w:space="0" w:color="auto"/>
      </w:divBdr>
    </w:div>
    <w:div w:id="1700158724">
      <w:bodyDiv w:val="1"/>
      <w:marLeft w:val="0"/>
      <w:marRight w:val="0"/>
      <w:marTop w:val="0"/>
      <w:marBottom w:val="0"/>
      <w:divBdr>
        <w:top w:val="none" w:sz="0" w:space="0" w:color="auto"/>
        <w:left w:val="none" w:sz="0" w:space="0" w:color="auto"/>
        <w:bottom w:val="none" w:sz="0" w:space="0" w:color="auto"/>
        <w:right w:val="none" w:sz="0" w:space="0" w:color="auto"/>
      </w:divBdr>
    </w:div>
    <w:div w:id="1703433821">
      <w:bodyDiv w:val="1"/>
      <w:marLeft w:val="0"/>
      <w:marRight w:val="0"/>
      <w:marTop w:val="0"/>
      <w:marBottom w:val="0"/>
      <w:divBdr>
        <w:top w:val="none" w:sz="0" w:space="0" w:color="auto"/>
        <w:left w:val="none" w:sz="0" w:space="0" w:color="auto"/>
        <w:bottom w:val="none" w:sz="0" w:space="0" w:color="auto"/>
        <w:right w:val="none" w:sz="0" w:space="0" w:color="auto"/>
      </w:divBdr>
    </w:div>
    <w:div w:id="1706446460">
      <w:bodyDiv w:val="1"/>
      <w:marLeft w:val="0"/>
      <w:marRight w:val="0"/>
      <w:marTop w:val="0"/>
      <w:marBottom w:val="0"/>
      <w:divBdr>
        <w:top w:val="none" w:sz="0" w:space="0" w:color="auto"/>
        <w:left w:val="none" w:sz="0" w:space="0" w:color="auto"/>
        <w:bottom w:val="none" w:sz="0" w:space="0" w:color="auto"/>
        <w:right w:val="none" w:sz="0" w:space="0" w:color="auto"/>
      </w:divBdr>
    </w:div>
    <w:div w:id="1711026261">
      <w:bodyDiv w:val="1"/>
      <w:marLeft w:val="0"/>
      <w:marRight w:val="0"/>
      <w:marTop w:val="0"/>
      <w:marBottom w:val="0"/>
      <w:divBdr>
        <w:top w:val="none" w:sz="0" w:space="0" w:color="auto"/>
        <w:left w:val="none" w:sz="0" w:space="0" w:color="auto"/>
        <w:bottom w:val="none" w:sz="0" w:space="0" w:color="auto"/>
        <w:right w:val="none" w:sz="0" w:space="0" w:color="auto"/>
      </w:divBdr>
    </w:div>
    <w:div w:id="1712263165">
      <w:bodyDiv w:val="1"/>
      <w:marLeft w:val="0"/>
      <w:marRight w:val="0"/>
      <w:marTop w:val="0"/>
      <w:marBottom w:val="0"/>
      <w:divBdr>
        <w:top w:val="none" w:sz="0" w:space="0" w:color="auto"/>
        <w:left w:val="none" w:sz="0" w:space="0" w:color="auto"/>
        <w:bottom w:val="none" w:sz="0" w:space="0" w:color="auto"/>
        <w:right w:val="none" w:sz="0" w:space="0" w:color="auto"/>
      </w:divBdr>
    </w:div>
    <w:div w:id="1723169669">
      <w:bodyDiv w:val="1"/>
      <w:marLeft w:val="0"/>
      <w:marRight w:val="0"/>
      <w:marTop w:val="0"/>
      <w:marBottom w:val="0"/>
      <w:divBdr>
        <w:top w:val="none" w:sz="0" w:space="0" w:color="auto"/>
        <w:left w:val="none" w:sz="0" w:space="0" w:color="auto"/>
        <w:bottom w:val="none" w:sz="0" w:space="0" w:color="auto"/>
        <w:right w:val="none" w:sz="0" w:space="0" w:color="auto"/>
      </w:divBdr>
    </w:div>
    <w:div w:id="1724866746">
      <w:bodyDiv w:val="1"/>
      <w:marLeft w:val="0"/>
      <w:marRight w:val="0"/>
      <w:marTop w:val="0"/>
      <w:marBottom w:val="0"/>
      <w:divBdr>
        <w:top w:val="none" w:sz="0" w:space="0" w:color="auto"/>
        <w:left w:val="none" w:sz="0" w:space="0" w:color="auto"/>
        <w:bottom w:val="none" w:sz="0" w:space="0" w:color="auto"/>
        <w:right w:val="none" w:sz="0" w:space="0" w:color="auto"/>
      </w:divBdr>
    </w:div>
    <w:div w:id="1729065722">
      <w:bodyDiv w:val="1"/>
      <w:marLeft w:val="0"/>
      <w:marRight w:val="0"/>
      <w:marTop w:val="0"/>
      <w:marBottom w:val="0"/>
      <w:divBdr>
        <w:top w:val="none" w:sz="0" w:space="0" w:color="auto"/>
        <w:left w:val="none" w:sz="0" w:space="0" w:color="auto"/>
        <w:bottom w:val="none" w:sz="0" w:space="0" w:color="auto"/>
        <w:right w:val="none" w:sz="0" w:space="0" w:color="auto"/>
      </w:divBdr>
    </w:div>
    <w:div w:id="1734699314">
      <w:bodyDiv w:val="1"/>
      <w:marLeft w:val="0"/>
      <w:marRight w:val="0"/>
      <w:marTop w:val="0"/>
      <w:marBottom w:val="0"/>
      <w:divBdr>
        <w:top w:val="none" w:sz="0" w:space="0" w:color="auto"/>
        <w:left w:val="none" w:sz="0" w:space="0" w:color="auto"/>
        <w:bottom w:val="none" w:sz="0" w:space="0" w:color="auto"/>
        <w:right w:val="none" w:sz="0" w:space="0" w:color="auto"/>
      </w:divBdr>
    </w:div>
    <w:div w:id="1735398057">
      <w:bodyDiv w:val="1"/>
      <w:marLeft w:val="0"/>
      <w:marRight w:val="0"/>
      <w:marTop w:val="0"/>
      <w:marBottom w:val="0"/>
      <w:divBdr>
        <w:top w:val="none" w:sz="0" w:space="0" w:color="auto"/>
        <w:left w:val="none" w:sz="0" w:space="0" w:color="auto"/>
        <w:bottom w:val="none" w:sz="0" w:space="0" w:color="auto"/>
        <w:right w:val="none" w:sz="0" w:space="0" w:color="auto"/>
      </w:divBdr>
    </w:div>
    <w:div w:id="1737629746">
      <w:bodyDiv w:val="1"/>
      <w:marLeft w:val="0"/>
      <w:marRight w:val="0"/>
      <w:marTop w:val="0"/>
      <w:marBottom w:val="0"/>
      <w:divBdr>
        <w:top w:val="none" w:sz="0" w:space="0" w:color="auto"/>
        <w:left w:val="none" w:sz="0" w:space="0" w:color="auto"/>
        <w:bottom w:val="none" w:sz="0" w:space="0" w:color="auto"/>
        <w:right w:val="none" w:sz="0" w:space="0" w:color="auto"/>
      </w:divBdr>
    </w:div>
    <w:div w:id="1742677556">
      <w:bodyDiv w:val="1"/>
      <w:marLeft w:val="0"/>
      <w:marRight w:val="0"/>
      <w:marTop w:val="0"/>
      <w:marBottom w:val="0"/>
      <w:divBdr>
        <w:top w:val="none" w:sz="0" w:space="0" w:color="auto"/>
        <w:left w:val="none" w:sz="0" w:space="0" w:color="auto"/>
        <w:bottom w:val="none" w:sz="0" w:space="0" w:color="auto"/>
        <w:right w:val="none" w:sz="0" w:space="0" w:color="auto"/>
      </w:divBdr>
    </w:div>
    <w:div w:id="1743484775">
      <w:bodyDiv w:val="1"/>
      <w:marLeft w:val="0"/>
      <w:marRight w:val="0"/>
      <w:marTop w:val="0"/>
      <w:marBottom w:val="0"/>
      <w:divBdr>
        <w:top w:val="none" w:sz="0" w:space="0" w:color="auto"/>
        <w:left w:val="none" w:sz="0" w:space="0" w:color="auto"/>
        <w:bottom w:val="none" w:sz="0" w:space="0" w:color="auto"/>
        <w:right w:val="none" w:sz="0" w:space="0" w:color="auto"/>
      </w:divBdr>
    </w:div>
    <w:div w:id="1746955064">
      <w:bodyDiv w:val="1"/>
      <w:marLeft w:val="0"/>
      <w:marRight w:val="0"/>
      <w:marTop w:val="0"/>
      <w:marBottom w:val="0"/>
      <w:divBdr>
        <w:top w:val="none" w:sz="0" w:space="0" w:color="auto"/>
        <w:left w:val="none" w:sz="0" w:space="0" w:color="auto"/>
        <w:bottom w:val="none" w:sz="0" w:space="0" w:color="auto"/>
        <w:right w:val="none" w:sz="0" w:space="0" w:color="auto"/>
      </w:divBdr>
    </w:div>
    <w:div w:id="1749962616">
      <w:bodyDiv w:val="1"/>
      <w:marLeft w:val="0"/>
      <w:marRight w:val="0"/>
      <w:marTop w:val="0"/>
      <w:marBottom w:val="0"/>
      <w:divBdr>
        <w:top w:val="none" w:sz="0" w:space="0" w:color="auto"/>
        <w:left w:val="none" w:sz="0" w:space="0" w:color="auto"/>
        <w:bottom w:val="none" w:sz="0" w:space="0" w:color="auto"/>
        <w:right w:val="none" w:sz="0" w:space="0" w:color="auto"/>
      </w:divBdr>
    </w:div>
    <w:div w:id="1754425082">
      <w:bodyDiv w:val="1"/>
      <w:marLeft w:val="0"/>
      <w:marRight w:val="0"/>
      <w:marTop w:val="0"/>
      <w:marBottom w:val="0"/>
      <w:divBdr>
        <w:top w:val="none" w:sz="0" w:space="0" w:color="auto"/>
        <w:left w:val="none" w:sz="0" w:space="0" w:color="auto"/>
        <w:bottom w:val="none" w:sz="0" w:space="0" w:color="auto"/>
        <w:right w:val="none" w:sz="0" w:space="0" w:color="auto"/>
      </w:divBdr>
      <w:divsChild>
        <w:div w:id="1231580067">
          <w:marLeft w:val="300"/>
          <w:marRight w:val="300"/>
          <w:marTop w:val="0"/>
          <w:marBottom w:val="0"/>
          <w:divBdr>
            <w:top w:val="none" w:sz="0" w:space="0" w:color="auto"/>
            <w:left w:val="none" w:sz="0" w:space="0" w:color="auto"/>
            <w:bottom w:val="none" w:sz="0" w:space="0" w:color="auto"/>
            <w:right w:val="none" w:sz="0" w:space="0" w:color="auto"/>
          </w:divBdr>
          <w:divsChild>
            <w:div w:id="927466088">
              <w:marLeft w:val="0"/>
              <w:marRight w:val="0"/>
              <w:marTop w:val="0"/>
              <w:marBottom w:val="180"/>
              <w:divBdr>
                <w:top w:val="none" w:sz="0" w:space="0" w:color="auto"/>
                <w:left w:val="none" w:sz="0" w:space="0" w:color="auto"/>
                <w:bottom w:val="none" w:sz="0" w:space="0" w:color="auto"/>
                <w:right w:val="none" w:sz="0" w:space="0" w:color="auto"/>
              </w:divBdr>
              <w:divsChild>
                <w:div w:id="804011304">
                  <w:marLeft w:val="165"/>
                  <w:marRight w:val="0"/>
                  <w:marTop w:val="0"/>
                  <w:marBottom w:val="0"/>
                  <w:divBdr>
                    <w:top w:val="none" w:sz="0" w:space="0" w:color="auto"/>
                    <w:left w:val="single" w:sz="6" w:space="9" w:color="CCCCCC"/>
                    <w:bottom w:val="single" w:sz="6" w:space="8" w:color="CCCCCC"/>
                    <w:right w:val="single" w:sz="6" w:space="9" w:color="CCCCCC"/>
                  </w:divBdr>
                </w:div>
              </w:divsChild>
            </w:div>
          </w:divsChild>
        </w:div>
      </w:divsChild>
    </w:div>
    <w:div w:id="1757096680">
      <w:bodyDiv w:val="1"/>
      <w:marLeft w:val="0"/>
      <w:marRight w:val="0"/>
      <w:marTop w:val="0"/>
      <w:marBottom w:val="0"/>
      <w:divBdr>
        <w:top w:val="none" w:sz="0" w:space="0" w:color="auto"/>
        <w:left w:val="none" w:sz="0" w:space="0" w:color="auto"/>
        <w:bottom w:val="none" w:sz="0" w:space="0" w:color="auto"/>
        <w:right w:val="none" w:sz="0" w:space="0" w:color="auto"/>
      </w:divBdr>
    </w:div>
    <w:div w:id="1758937373">
      <w:bodyDiv w:val="1"/>
      <w:marLeft w:val="0"/>
      <w:marRight w:val="0"/>
      <w:marTop w:val="0"/>
      <w:marBottom w:val="0"/>
      <w:divBdr>
        <w:top w:val="none" w:sz="0" w:space="0" w:color="auto"/>
        <w:left w:val="none" w:sz="0" w:space="0" w:color="auto"/>
        <w:bottom w:val="none" w:sz="0" w:space="0" w:color="auto"/>
        <w:right w:val="none" w:sz="0" w:space="0" w:color="auto"/>
      </w:divBdr>
      <w:divsChild>
        <w:div w:id="2017031716">
          <w:marLeft w:val="300"/>
          <w:marRight w:val="300"/>
          <w:marTop w:val="0"/>
          <w:marBottom w:val="0"/>
          <w:divBdr>
            <w:top w:val="none" w:sz="0" w:space="0" w:color="auto"/>
            <w:left w:val="none" w:sz="0" w:space="0" w:color="auto"/>
            <w:bottom w:val="none" w:sz="0" w:space="0" w:color="auto"/>
            <w:right w:val="none" w:sz="0" w:space="0" w:color="auto"/>
          </w:divBdr>
          <w:divsChild>
            <w:div w:id="1595750407">
              <w:marLeft w:val="0"/>
              <w:marRight w:val="0"/>
              <w:marTop w:val="0"/>
              <w:marBottom w:val="180"/>
              <w:divBdr>
                <w:top w:val="none" w:sz="0" w:space="0" w:color="auto"/>
                <w:left w:val="none" w:sz="0" w:space="0" w:color="auto"/>
                <w:bottom w:val="none" w:sz="0" w:space="0" w:color="auto"/>
                <w:right w:val="none" w:sz="0" w:space="0" w:color="auto"/>
              </w:divBdr>
              <w:divsChild>
                <w:div w:id="652030952">
                  <w:marLeft w:val="165"/>
                  <w:marRight w:val="0"/>
                  <w:marTop w:val="0"/>
                  <w:marBottom w:val="0"/>
                  <w:divBdr>
                    <w:top w:val="none" w:sz="0" w:space="0" w:color="auto"/>
                    <w:left w:val="single" w:sz="6" w:space="9" w:color="CCCCCC"/>
                    <w:bottom w:val="single" w:sz="6" w:space="8" w:color="CCCCCC"/>
                    <w:right w:val="single" w:sz="6" w:space="9" w:color="CCCCCC"/>
                  </w:divBdr>
                </w:div>
              </w:divsChild>
            </w:div>
          </w:divsChild>
        </w:div>
      </w:divsChild>
    </w:div>
    <w:div w:id="1763527877">
      <w:bodyDiv w:val="1"/>
      <w:marLeft w:val="0"/>
      <w:marRight w:val="0"/>
      <w:marTop w:val="0"/>
      <w:marBottom w:val="0"/>
      <w:divBdr>
        <w:top w:val="none" w:sz="0" w:space="0" w:color="auto"/>
        <w:left w:val="none" w:sz="0" w:space="0" w:color="auto"/>
        <w:bottom w:val="none" w:sz="0" w:space="0" w:color="auto"/>
        <w:right w:val="none" w:sz="0" w:space="0" w:color="auto"/>
      </w:divBdr>
      <w:divsChild>
        <w:div w:id="1536771016">
          <w:marLeft w:val="180"/>
          <w:marRight w:val="180"/>
          <w:marTop w:val="0"/>
          <w:marBottom w:val="0"/>
          <w:divBdr>
            <w:top w:val="none" w:sz="0" w:space="0" w:color="auto"/>
            <w:left w:val="none" w:sz="0" w:space="0" w:color="auto"/>
            <w:bottom w:val="none" w:sz="0" w:space="0" w:color="auto"/>
            <w:right w:val="none" w:sz="0" w:space="0" w:color="auto"/>
          </w:divBdr>
          <w:divsChild>
            <w:div w:id="508759227">
              <w:marLeft w:val="2"/>
              <w:marRight w:val="0"/>
              <w:marTop w:val="0"/>
              <w:marBottom w:val="0"/>
              <w:divBdr>
                <w:top w:val="none" w:sz="0" w:space="0" w:color="auto"/>
                <w:left w:val="none" w:sz="0" w:space="0" w:color="auto"/>
                <w:bottom w:val="none" w:sz="0" w:space="0" w:color="auto"/>
                <w:right w:val="none" w:sz="0" w:space="0" w:color="auto"/>
              </w:divBdr>
            </w:div>
          </w:divsChild>
        </w:div>
      </w:divsChild>
    </w:div>
    <w:div w:id="1763911429">
      <w:bodyDiv w:val="1"/>
      <w:marLeft w:val="0"/>
      <w:marRight w:val="0"/>
      <w:marTop w:val="0"/>
      <w:marBottom w:val="0"/>
      <w:divBdr>
        <w:top w:val="none" w:sz="0" w:space="0" w:color="auto"/>
        <w:left w:val="none" w:sz="0" w:space="0" w:color="auto"/>
        <w:bottom w:val="none" w:sz="0" w:space="0" w:color="auto"/>
        <w:right w:val="none" w:sz="0" w:space="0" w:color="auto"/>
      </w:divBdr>
    </w:div>
    <w:div w:id="1764299700">
      <w:bodyDiv w:val="1"/>
      <w:marLeft w:val="0"/>
      <w:marRight w:val="0"/>
      <w:marTop w:val="0"/>
      <w:marBottom w:val="0"/>
      <w:divBdr>
        <w:top w:val="none" w:sz="0" w:space="0" w:color="auto"/>
        <w:left w:val="none" w:sz="0" w:space="0" w:color="auto"/>
        <w:bottom w:val="none" w:sz="0" w:space="0" w:color="auto"/>
        <w:right w:val="none" w:sz="0" w:space="0" w:color="auto"/>
      </w:divBdr>
    </w:div>
    <w:div w:id="1765302962">
      <w:bodyDiv w:val="1"/>
      <w:marLeft w:val="0"/>
      <w:marRight w:val="0"/>
      <w:marTop w:val="0"/>
      <w:marBottom w:val="0"/>
      <w:divBdr>
        <w:top w:val="none" w:sz="0" w:space="0" w:color="auto"/>
        <w:left w:val="none" w:sz="0" w:space="0" w:color="auto"/>
        <w:bottom w:val="none" w:sz="0" w:space="0" w:color="auto"/>
        <w:right w:val="none" w:sz="0" w:space="0" w:color="auto"/>
      </w:divBdr>
    </w:div>
    <w:div w:id="1766532061">
      <w:bodyDiv w:val="1"/>
      <w:marLeft w:val="0"/>
      <w:marRight w:val="0"/>
      <w:marTop w:val="0"/>
      <w:marBottom w:val="0"/>
      <w:divBdr>
        <w:top w:val="none" w:sz="0" w:space="0" w:color="auto"/>
        <w:left w:val="none" w:sz="0" w:space="0" w:color="auto"/>
        <w:bottom w:val="none" w:sz="0" w:space="0" w:color="auto"/>
        <w:right w:val="none" w:sz="0" w:space="0" w:color="auto"/>
      </w:divBdr>
    </w:div>
    <w:div w:id="1767001813">
      <w:bodyDiv w:val="1"/>
      <w:marLeft w:val="0"/>
      <w:marRight w:val="0"/>
      <w:marTop w:val="0"/>
      <w:marBottom w:val="0"/>
      <w:divBdr>
        <w:top w:val="none" w:sz="0" w:space="0" w:color="auto"/>
        <w:left w:val="none" w:sz="0" w:space="0" w:color="auto"/>
        <w:bottom w:val="none" w:sz="0" w:space="0" w:color="auto"/>
        <w:right w:val="none" w:sz="0" w:space="0" w:color="auto"/>
      </w:divBdr>
    </w:div>
    <w:div w:id="1770350223">
      <w:bodyDiv w:val="1"/>
      <w:marLeft w:val="0"/>
      <w:marRight w:val="0"/>
      <w:marTop w:val="0"/>
      <w:marBottom w:val="0"/>
      <w:divBdr>
        <w:top w:val="none" w:sz="0" w:space="0" w:color="auto"/>
        <w:left w:val="none" w:sz="0" w:space="0" w:color="auto"/>
        <w:bottom w:val="none" w:sz="0" w:space="0" w:color="auto"/>
        <w:right w:val="none" w:sz="0" w:space="0" w:color="auto"/>
      </w:divBdr>
    </w:div>
    <w:div w:id="1770393898">
      <w:bodyDiv w:val="1"/>
      <w:marLeft w:val="0"/>
      <w:marRight w:val="0"/>
      <w:marTop w:val="0"/>
      <w:marBottom w:val="0"/>
      <w:divBdr>
        <w:top w:val="none" w:sz="0" w:space="0" w:color="auto"/>
        <w:left w:val="none" w:sz="0" w:space="0" w:color="auto"/>
        <w:bottom w:val="none" w:sz="0" w:space="0" w:color="auto"/>
        <w:right w:val="none" w:sz="0" w:space="0" w:color="auto"/>
      </w:divBdr>
    </w:div>
    <w:div w:id="1772236391">
      <w:bodyDiv w:val="1"/>
      <w:marLeft w:val="0"/>
      <w:marRight w:val="0"/>
      <w:marTop w:val="0"/>
      <w:marBottom w:val="0"/>
      <w:divBdr>
        <w:top w:val="none" w:sz="0" w:space="0" w:color="auto"/>
        <w:left w:val="none" w:sz="0" w:space="0" w:color="auto"/>
        <w:bottom w:val="none" w:sz="0" w:space="0" w:color="auto"/>
        <w:right w:val="none" w:sz="0" w:space="0" w:color="auto"/>
      </w:divBdr>
    </w:div>
    <w:div w:id="1776559946">
      <w:bodyDiv w:val="1"/>
      <w:marLeft w:val="0"/>
      <w:marRight w:val="0"/>
      <w:marTop w:val="0"/>
      <w:marBottom w:val="0"/>
      <w:divBdr>
        <w:top w:val="none" w:sz="0" w:space="0" w:color="auto"/>
        <w:left w:val="none" w:sz="0" w:space="0" w:color="auto"/>
        <w:bottom w:val="none" w:sz="0" w:space="0" w:color="auto"/>
        <w:right w:val="none" w:sz="0" w:space="0" w:color="auto"/>
      </w:divBdr>
    </w:div>
    <w:div w:id="1778792728">
      <w:bodyDiv w:val="1"/>
      <w:marLeft w:val="0"/>
      <w:marRight w:val="0"/>
      <w:marTop w:val="0"/>
      <w:marBottom w:val="0"/>
      <w:divBdr>
        <w:top w:val="none" w:sz="0" w:space="0" w:color="auto"/>
        <w:left w:val="none" w:sz="0" w:space="0" w:color="auto"/>
        <w:bottom w:val="none" w:sz="0" w:space="0" w:color="auto"/>
        <w:right w:val="none" w:sz="0" w:space="0" w:color="auto"/>
      </w:divBdr>
    </w:div>
    <w:div w:id="1780757347">
      <w:bodyDiv w:val="1"/>
      <w:marLeft w:val="0"/>
      <w:marRight w:val="0"/>
      <w:marTop w:val="0"/>
      <w:marBottom w:val="0"/>
      <w:divBdr>
        <w:top w:val="none" w:sz="0" w:space="0" w:color="auto"/>
        <w:left w:val="none" w:sz="0" w:space="0" w:color="auto"/>
        <w:bottom w:val="none" w:sz="0" w:space="0" w:color="auto"/>
        <w:right w:val="none" w:sz="0" w:space="0" w:color="auto"/>
      </w:divBdr>
    </w:div>
    <w:div w:id="1782063618">
      <w:bodyDiv w:val="1"/>
      <w:marLeft w:val="0"/>
      <w:marRight w:val="0"/>
      <w:marTop w:val="0"/>
      <w:marBottom w:val="0"/>
      <w:divBdr>
        <w:top w:val="none" w:sz="0" w:space="0" w:color="auto"/>
        <w:left w:val="none" w:sz="0" w:space="0" w:color="auto"/>
        <w:bottom w:val="none" w:sz="0" w:space="0" w:color="auto"/>
        <w:right w:val="none" w:sz="0" w:space="0" w:color="auto"/>
      </w:divBdr>
    </w:div>
    <w:div w:id="1782649934">
      <w:bodyDiv w:val="1"/>
      <w:marLeft w:val="0"/>
      <w:marRight w:val="0"/>
      <w:marTop w:val="0"/>
      <w:marBottom w:val="0"/>
      <w:divBdr>
        <w:top w:val="none" w:sz="0" w:space="0" w:color="auto"/>
        <w:left w:val="none" w:sz="0" w:space="0" w:color="auto"/>
        <w:bottom w:val="none" w:sz="0" w:space="0" w:color="auto"/>
        <w:right w:val="none" w:sz="0" w:space="0" w:color="auto"/>
      </w:divBdr>
    </w:div>
    <w:div w:id="1782726435">
      <w:bodyDiv w:val="1"/>
      <w:marLeft w:val="0"/>
      <w:marRight w:val="0"/>
      <w:marTop w:val="0"/>
      <w:marBottom w:val="0"/>
      <w:divBdr>
        <w:top w:val="none" w:sz="0" w:space="0" w:color="auto"/>
        <w:left w:val="none" w:sz="0" w:space="0" w:color="auto"/>
        <w:bottom w:val="none" w:sz="0" w:space="0" w:color="auto"/>
        <w:right w:val="none" w:sz="0" w:space="0" w:color="auto"/>
      </w:divBdr>
    </w:div>
    <w:div w:id="1783257106">
      <w:bodyDiv w:val="1"/>
      <w:marLeft w:val="0"/>
      <w:marRight w:val="0"/>
      <w:marTop w:val="0"/>
      <w:marBottom w:val="0"/>
      <w:divBdr>
        <w:top w:val="none" w:sz="0" w:space="0" w:color="auto"/>
        <w:left w:val="none" w:sz="0" w:space="0" w:color="auto"/>
        <w:bottom w:val="none" w:sz="0" w:space="0" w:color="auto"/>
        <w:right w:val="none" w:sz="0" w:space="0" w:color="auto"/>
      </w:divBdr>
    </w:div>
    <w:div w:id="1790591732">
      <w:bodyDiv w:val="1"/>
      <w:marLeft w:val="0"/>
      <w:marRight w:val="0"/>
      <w:marTop w:val="0"/>
      <w:marBottom w:val="0"/>
      <w:divBdr>
        <w:top w:val="none" w:sz="0" w:space="0" w:color="auto"/>
        <w:left w:val="none" w:sz="0" w:space="0" w:color="auto"/>
        <w:bottom w:val="none" w:sz="0" w:space="0" w:color="auto"/>
        <w:right w:val="none" w:sz="0" w:space="0" w:color="auto"/>
      </w:divBdr>
    </w:div>
    <w:div w:id="1791123742">
      <w:bodyDiv w:val="1"/>
      <w:marLeft w:val="0"/>
      <w:marRight w:val="0"/>
      <w:marTop w:val="0"/>
      <w:marBottom w:val="0"/>
      <w:divBdr>
        <w:top w:val="none" w:sz="0" w:space="0" w:color="auto"/>
        <w:left w:val="none" w:sz="0" w:space="0" w:color="auto"/>
        <w:bottom w:val="none" w:sz="0" w:space="0" w:color="auto"/>
        <w:right w:val="none" w:sz="0" w:space="0" w:color="auto"/>
      </w:divBdr>
    </w:div>
    <w:div w:id="1791701911">
      <w:bodyDiv w:val="1"/>
      <w:marLeft w:val="0"/>
      <w:marRight w:val="0"/>
      <w:marTop w:val="0"/>
      <w:marBottom w:val="0"/>
      <w:divBdr>
        <w:top w:val="none" w:sz="0" w:space="0" w:color="auto"/>
        <w:left w:val="none" w:sz="0" w:space="0" w:color="auto"/>
        <w:bottom w:val="none" w:sz="0" w:space="0" w:color="auto"/>
        <w:right w:val="none" w:sz="0" w:space="0" w:color="auto"/>
      </w:divBdr>
    </w:div>
    <w:div w:id="1793594446">
      <w:bodyDiv w:val="1"/>
      <w:marLeft w:val="0"/>
      <w:marRight w:val="0"/>
      <w:marTop w:val="0"/>
      <w:marBottom w:val="0"/>
      <w:divBdr>
        <w:top w:val="none" w:sz="0" w:space="0" w:color="auto"/>
        <w:left w:val="none" w:sz="0" w:space="0" w:color="auto"/>
        <w:bottom w:val="none" w:sz="0" w:space="0" w:color="auto"/>
        <w:right w:val="none" w:sz="0" w:space="0" w:color="auto"/>
      </w:divBdr>
      <w:divsChild>
        <w:div w:id="1642074192">
          <w:marLeft w:val="0"/>
          <w:marRight w:val="0"/>
          <w:marTop w:val="0"/>
          <w:marBottom w:val="0"/>
          <w:divBdr>
            <w:top w:val="none" w:sz="0" w:space="0" w:color="auto"/>
            <w:left w:val="none" w:sz="0" w:space="0" w:color="auto"/>
            <w:bottom w:val="none" w:sz="0" w:space="0" w:color="auto"/>
            <w:right w:val="none" w:sz="0" w:space="0" w:color="auto"/>
          </w:divBdr>
          <w:divsChild>
            <w:div w:id="1175264184">
              <w:marLeft w:val="0"/>
              <w:marRight w:val="0"/>
              <w:marTop w:val="0"/>
              <w:marBottom w:val="0"/>
              <w:divBdr>
                <w:top w:val="none" w:sz="0" w:space="0" w:color="auto"/>
                <w:left w:val="none" w:sz="0" w:space="0" w:color="auto"/>
                <w:bottom w:val="none" w:sz="0" w:space="0" w:color="auto"/>
                <w:right w:val="none" w:sz="0" w:space="0" w:color="auto"/>
              </w:divBdr>
              <w:divsChild>
                <w:div w:id="1150436886">
                  <w:marLeft w:val="75"/>
                  <w:marRight w:val="75"/>
                  <w:marTop w:val="75"/>
                  <w:marBottom w:val="75"/>
                  <w:divBdr>
                    <w:top w:val="none" w:sz="0" w:space="0" w:color="auto"/>
                    <w:left w:val="none" w:sz="0" w:space="0" w:color="auto"/>
                    <w:bottom w:val="none" w:sz="0" w:space="0" w:color="auto"/>
                    <w:right w:val="none" w:sz="0" w:space="0" w:color="auto"/>
                  </w:divBdr>
                  <w:divsChild>
                    <w:div w:id="1844515136">
                      <w:marLeft w:val="75"/>
                      <w:marRight w:val="75"/>
                      <w:marTop w:val="75"/>
                      <w:marBottom w:val="75"/>
                      <w:divBdr>
                        <w:top w:val="none" w:sz="0" w:space="0" w:color="auto"/>
                        <w:left w:val="none" w:sz="0" w:space="0" w:color="auto"/>
                        <w:bottom w:val="none" w:sz="0" w:space="0" w:color="auto"/>
                        <w:right w:val="none" w:sz="0" w:space="0" w:color="auto"/>
                      </w:divBdr>
                      <w:divsChild>
                        <w:div w:id="1585382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95560303">
      <w:bodyDiv w:val="1"/>
      <w:marLeft w:val="0"/>
      <w:marRight w:val="0"/>
      <w:marTop w:val="0"/>
      <w:marBottom w:val="0"/>
      <w:divBdr>
        <w:top w:val="none" w:sz="0" w:space="0" w:color="auto"/>
        <w:left w:val="none" w:sz="0" w:space="0" w:color="auto"/>
        <w:bottom w:val="none" w:sz="0" w:space="0" w:color="auto"/>
        <w:right w:val="none" w:sz="0" w:space="0" w:color="auto"/>
      </w:divBdr>
    </w:div>
    <w:div w:id="1798908391">
      <w:bodyDiv w:val="1"/>
      <w:marLeft w:val="0"/>
      <w:marRight w:val="0"/>
      <w:marTop w:val="0"/>
      <w:marBottom w:val="0"/>
      <w:divBdr>
        <w:top w:val="none" w:sz="0" w:space="0" w:color="auto"/>
        <w:left w:val="none" w:sz="0" w:space="0" w:color="auto"/>
        <w:bottom w:val="none" w:sz="0" w:space="0" w:color="auto"/>
        <w:right w:val="none" w:sz="0" w:space="0" w:color="auto"/>
      </w:divBdr>
    </w:div>
    <w:div w:id="1800565732">
      <w:bodyDiv w:val="1"/>
      <w:marLeft w:val="0"/>
      <w:marRight w:val="0"/>
      <w:marTop w:val="0"/>
      <w:marBottom w:val="0"/>
      <w:divBdr>
        <w:top w:val="none" w:sz="0" w:space="0" w:color="auto"/>
        <w:left w:val="none" w:sz="0" w:space="0" w:color="auto"/>
        <w:bottom w:val="none" w:sz="0" w:space="0" w:color="auto"/>
        <w:right w:val="none" w:sz="0" w:space="0" w:color="auto"/>
      </w:divBdr>
    </w:div>
    <w:div w:id="1801145692">
      <w:bodyDiv w:val="1"/>
      <w:marLeft w:val="0"/>
      <w:marRight w:val="0"/>
      <w:marTop w:val="0"/>
      <w:marBottom w:val="0"/>
      <w:divBdr>
        <w:top w:val="none" w:sz="0" w:space="0" w:color="auto"/>
        <w:left w:val="none" w:sz="0" w:space="0" w:color="auto"/>
        <w:bottom w:val="none" w:sz="0" w:space="0" w:color="auto"/>
        <w:right w:val="none" w:sz="0" w:space="0" w:color="auto"/>
      </w:divBdr>
    </w:div>
    <w:div w:id="1801457897">
      <w:bodyDiv w:val="1"/>
      <w:marLeft w:val="0"/>
      <w:marRight w:val="0"/>
      <w:marTop w:val="0"/>
      <w:marBottom w:val="0"/>
      <w:divBdr>
        <w:top w:val="none" w:sz="0" w:space="0" w:color="auto"/>
        <w:left w:val="none" w:sz="0" w:space="0" w:color="auto"/>
        <w:bottom w:val="none" w:sz="0" w:space="0" w:color="auto"/>
        <w:right w:val="none" w:sz="0" w:space="0" w:color="auto"/>
      </w:divBdr>
    </w:div>
    <w:div w:id="1803303700">
      <w:bodyDiv w:val="1"/>
      <w:marLeft w:val="0"/>
      <w:marRight w:val="0"/>
      <w:marTop w:val="0"/>
      <w:marBottom w:val="0"/>
      <w:divBdr>
        <w:top w:val="none" w:sz="0" w:space="0" w:color="auto"/>
        <w:left w:val="none" w:sz="0" w:space="0" w:color="auto"/>
        <w:bottom w:val="none" w:sz="0" w:space="0" w:color="auto"/>
        <w:right w:val="none" w:sz="0" w:space="0" w:color="auto"/>
      </w:divBdr>
    </w:div>
    <w:div w:id="1806048307">
      <w:bodyDiv w:val="1"/>
      <w:marLeft w:val="0"/>
      <w:marRight w:val="0"/>
      <w:marTop w:val="0"/>
      <w:marBottom w:val="0"/>
      <w:divBdr>
        <w:top w:val="none" w:sz="0" w:space="0" w:color="auto"/>
        <w:left w:val="none" w:sz="0" w:space="0" w:color="auto"/>
        <w:bottom w:val="none" w:sz="0" w:space="0" w:color="auto"/>
        <w:right w:val="none" w:sz="0" w:space="0" w:color="auto"/>
      </w:divBdr>
    </w:div>
    <w:div w:id="1812208325">
      <w:bodyDiv w:val="1"/>
      <w:marLeft w:val="0"/>
      <w:marRight w:val="0"/>
      <w:marTop w:val="0"/>
      <w:marBottom w:val="0"/>
      <w:divBdr>
        <w:top w:val="none" w:sz="0" w:space="0" w:color="auto"/>
        <w:left w:val="none" w:sz="0" w:space="0" w:color="auto"/>
        <w:bottom w:val="none" w:sz="0" w:space="0" w:color="auto"/>
        <w:right w:val="none" w:sz="0" w:space="0" w:color="auto"/>
      </w:divBdr>
    </w:div>
    <w:div w:id="1812670607">
      <w:bodyDiv w:val="1"/>
      <w:marLeft w:val="0"/>
      <w:marRight w:val="0"/>
      <w:marTop w:val="0"/>
      <w:marBottom w:val="0"/>
      <w:divBdr>
        <w:top w:val="none" w:sz="0" w:space="0" w:color="auto"/>
        <w:left w:val="none" w:sz="0" w:space="0" w:color="auto"/>
        <w:bottom w:val="none" w:sz="0" w:space="0" w:color="auto"/>
        <w:right w:val="none" w:sz="0" w:space="0" w:color="auto"/>
      </w:divBdr>
    </w:div>
    <w:div w:id="1812823637">
      <w:bodyDiv w:val="1"/>
      <w:marLeft w:val="0"/>
      <w:marRight w:val="0"/>
      <w:marTop w:val="0"/>
      <w:marBottom w:val="0"/>
      <w:divBdr>
        <w:top w:val="none" w:sz="0" w:space="0" w:color="auto"/>
        <w:left w:val="none" w:sz="0" w:space="0" w:color="auto"/>
        <w:bottom w:val="none" w:sz="0" w:space="0" w:color="auto"/>
        <w:right w:val="none" w:sz="0" w:space="0" w:color="auto"/>
      </w:divBdr>
    </w:div>
    <w:div w:id="1814910961">
      <w:bodyDiv w:val="1"/>
      <w:marLeft w:val="0"/>
      <w:marRight w:val="0"/>
      <w:marTop w:val="0"/>
      <w:marBottom w:val="0"/>
      <w:divBdr>
        <w:top w:val="none" w:sz="0" w:space="0" w:color="auto"/>
        <w:left w:val="none" w:sz="0" w:space="0" w:color="auto"/>
        <w:bottom w:val="none" w:sz="0" w:space="0" w:color="auto"/>
        <w:right w:val="none" w:sz="0" w:space="0" w:color="auto"/>
      </w:divBdr>
      <w:divsChild>
        <w:div w:id="1966888842">
          <w:marLeft w:val="300"/>
          <w:marRight w:val="300"/>
          <w:marTop w:val="0"/>
          <w:marBottom w:val="0"/>
          <w:divBdr>
            <w:top w:val="none" w:sz="0" w:space="0" w:color="auto"/>
            <w:left w:val="none" w:sz="0" w:space="0" w:color="auto"/>
            <w:bottom w:val="none" w:sz="0" w:space="0" w:color="auto"/>
            <w:right w:val="none" w:sz="0" w:space="0" w:color="auto"/>
          </w:divBdr>
          <w:divsChild>
            <w:div w:id="518273598">
              <w:marLeft w:val="0"/>
              <w:marRight w:val="0"/>
              <w:marTop w:val="0"/>
              <w:marBottom w:val="180"/>
              <w:divBdr>
                <w:top w:val="none" w:sz="0" w:space="0" w:color="auto"/>
                <w:left w:val="none" w:sz="0" w:space="0" w:color="auto"/>
                <w:bottom w:val="none" w:sz="0" w:space="0" w:color="auto"/>
                <w:right w:val="none" w:sz="0" w:space="0" w:color="auto"/>
              </w:divBdr>
              <w:divsChild>
                <w:div w:id="606351831">
                  <w:marLeft w:val="165"/>
                  <w:marRight w:val="0"/>
                  <w:marTop w:val="0"/>
                  <w:marBottom w:val="0"/>
                  <w:divBdr>
                    <w:top w:val="none" w:sz="0" w:space="0" w:color="auto"/>
                    <w:left w:val="single" w:sz="6" w:space="9" w:color="CCCCCC"/>
                    <w:bottom w:val="single" w:sz="6" w:space="8" w:color="CCCCCC"/>
                    <w:right w:val="single" w:sz="6" w:space="9" w:color="CCCCCC"/>
                  </w:divBdr>
                </w:div>
              </w:divsChild>
            </w:div>
          </w:divsChild>
        </w:div>
      </w:divsChild>
    </w:div>
    <w:div w:id="1818262308">
      <w:bodyDiv w:val="1"/>
      <w:marLeft w:val="0"/>
      <w:marRight w:val="0"/>
      <w:marTop w:val="0"/>
      <w:marBottom w:val="0"/>
      <w:divBdr>
        <w:top w:val="none" w:sz="0" w:space="0" w:color="auto"/>
        <w:left w:val="none" w:sz="0" w:space="0" w:color="auto"/>
        <w:bottom w:val="none" w:sz="0" w:space="0" w:color="auto"/>
        <w:right w:val="none" w:sz="0" w:space="0" w:color="auto"/>
      </w:divBdr>
    </w:div>
    <w:div w:id="1818718985">
      <w:bodyDiv w:val="1"/>
      <w:marLeft w:val="0"/>
      <w:marRight w:val="0"/>
      <w:marTop w:val="0"/>
      <w:marBottom w:val="0"/>
      <w:divBdr>
        <w:top w:val="none" w:sz="0" w:space="0" w:color="auto"/>
        <w:left w:val="none" w:sz="0" w:space="0" w:color="auto"/>
        <w:bottom w:val="none" w:sz="0" w:space="0" w:color="auto"/>
        <w:right w:val="none" w:sz="0" w:space="0" w:color="auto"/>
      </w:divBdr>
    </w:div>
    <w:div w:id="1831020394">
      <w:bodyDiv w:val="1"/>
      <w:marLeft w:val="0"/>
      <w:marRight w:val="0"/>
      <w:marTop w:val="0"/>
      <w:marBottom w:val="0"/>
      <w:divBdr>
        <w:top w:val="none" w:sz="0" w:space="0" w:color="auto"/>
        <w:left w:val="none" w:sz="0" w:space="0" w:color="auto"/>
        <w:bottom w:val="none" w:sz="0" w:space="0" w:color="auto"/>
        <w:right w:val="none" w:sz="0" w:space="0" w:color="auto"/>
      </w:divBdr>
    </w:div>
    <w:div w:id="1834103165">
      <w:bodyDiv w:val="1"/>
      <w:marLeft w:val="0"/>
      <w:marRight w:val="0"/>
      <w:marTop w:val="0"/>
      <w:marBottom w:val="0"/>
      <w:divBdr>
        <w:top w:val="none" w:sz="0" w:space="0" w:color="auto"/>
        <w:left w:val="none" w:sz="0" w:space="0" w:color="auto"/>
        <w:bottom w:val="none" w:sz="0" w:space="0" w:color="auto"/>
        <w:right w:val="none" w:sz="0" w:space="0" w:color="auto"/>
      </w:divBdr>
    </w:div>
    <w:div w:id="1838376533">
      <w:bodyDiv w:val="1"/>
      <w:marLeft w:val="0"/>
      <w:marRight w:val="0"/>
      <w:marTop w:val="0"/>
      <w:marBottom w:val="0"/>
      <w:divBdr>
        <w:top w:val="none" w:sz="0" w:space="0" w:color="auto"/>
        <w:left w:val="none" w:sz="0" w:space="0" w:color="auto"/>
        <w:bottom w:val="none" w:sz="0" w:space="0" w:color="auto"/>
        <w:right w:val="none" w:sz="0" w:space="0" w:color="auto"/>
      </w:divBdr>
    </w:div>
    <w:div w:id="1843352433">
      <w:bodyDiv w:val="1"/>
      <w:marLeft w:val="0"/>
      <w:marRight w:val="0"/>
      <w:marTop w:val="0"/>
      <w:marBottom w:val="0"/>
      <w:divBdr>
        <w:top w:val="none" w:sz="0" w:space="0" w:color="auto"/>
        <w:left w:val="none" w:sz="0" w:space="0" w:color="auto"/>
        <w:bottom w:val="none" w:sz="0" w:space="0" w:color="auto"/>
        <w:right w:val="none" w:sz="0" w:space="0" w:color="auto"/>
      </w:divBdr>
    </w:div>
    <w:div w:id="1846356747">
      <w:bodyDiv w:val="1"/>
      <w:marLeft w:val="0"/>
      <w:marRight w:val="0"/>
      <w:marTop w:val="0"/>
      <w:marBottom w:val="0"/>
      <w:divBdr>
        <w:top w:val="none" w:sz="0" w:space="0" w:color="auto"/>
        <w:left w:val="none" w:sz="0" w:space="0" w:color="auto"/>
        <w:bottom w:val="none" w:sz="0" w:space="0" w:color="auto"/>
        <w:right w:val="none" w:sz="0" w:space="0" w:color="auto"/>
      </w:divBdr>
    </w:div>
    <w:div w:id="1851021372">
      <w:bodyDiv w:val="1"/>
      <w:marLeft w:val="0"/>
      <w:marRight w:val="0"/>
      <w:marTop w:val="0"/>
      <w:marBottom w:val="0"/>
      <w:divBdr>
        <w:top w:val="none" w:sz="0" w:space="0" w:color="auto"/>
        <w:left w:val="none" w:sz="0" w:space="0" w:color="auto"/>
        <w:bottom w:val="none" w:sz="0" w:space="0" w:color="auto"/>
        <w:right w:val="none" w:sz="0" w:space="0" w:color="auto"/>
      </w:divBdr>
      <w:divsChild>
        <w:div w:id="1986201253">
          <w:marLeft w:val="300"/>
          <w:marRight w:val="300"/>
          <w:marTop w:val="0"/>
          <w:marBottom w:val="0"/>
          <w:divBdr>
            <w:top w:val="none" w:sz="0" w:space="0" w:color="auto"/>
            <w:left w:val="none" w:sz="0" w:space="0" w:color="auto"/>
            <w:bottom w:val="none" w:sz="0" w:space="0" w:color="auto"/>
            <w:right w:val="none" w:sz="0" w:space="0" w:color="auto"/>
          </w:divBdr>
          <w:divsChild>
            <w:div w:id="2027949210">
              <w:marLeft w:val="0"/>
              <w:marRight w:val="0"/>
              <w:marTop w:val="0"/>
              <w:marBottom w:val="180"/>
              <w:divBdr>
                <w:top w:val="none" w:sz="0" w:space="0" w:color="auto"/>
                <w:left w:val="none" w:sz="0" w:space="0" w:color="auto"/>
                <w:bottom w:val="none" w:sz="0" w:space="0" w:color="auto"/>
                <w:right w:val="none" w:sz="0" w:space="0" w:color="auto"/>
              </w:divBdr>
              <w:divsChild>
                <w:div w:id="1508717384">
                  <w:marLeft w:val="165"/>
                  <w:marRight w:val="0"/>
                  <w:marTop w:val="0"/>
                  <w:marBottom w:val="0"/>
                  <w:divBdr>
                    <w:top w:val="none" w:sz="0" w:space="0" w:color="auto"/>
                    <w:left w:val="single" w:sz="6" w:space="9" w:color="CCCCCC"/>
                    <w:bottom w:val="single" w:sz="6" w:space="8" w:color="CCCCCC"/>
                    <w:right w:val="single" w:sz="6" w:space="9" w:color="CCCCCC"/>
                  </w:divBdr>
                </w:div>
              </w:divsChild>
            </w:div>
          </w:divsChild>
        </w:div>
      </w:divsChild>
    </w:div>
    <w:div w:id="1855001231">
      <w:bodyDiv w:val="1"/>
      <w:marLeft w:val="0"/>
      <w:marRight w:val="0"/>
      <w:marTop w:val="0"/>
      <w:marBottom w:val="0"/>
      <w:divBdr>
        <w:top w:val="none" w:sz="0" w:space="0" w:color="auto"/>
        <w:left w:val="none" w:sz="0" w:space="0" w:color="auto"/>
        <w:bottom w:val="none" w:sz="0" w:space="0" w:color="auto"/>
        <w:right w:val="none" w:sz="0" w:space="0" w:color="auto"/>
      </w:divBdr>
    </w:div>
    <w:div w:id="1857109810">
      <w:bodyDiv w:val="1"/>
      <w:marLeft w:val="0"/>
      <w:marRight w:val="0"/>
      <w:marTop w:val="0"/>
      <w:marBottom w:val="0"/>
      <w:divBdr>
        <w:top w:val="none" w:sz="0" w:space="0" w:color="auto"/>
        <w:left w:val="none" w:sz="0" w:space="0" w:color="auto"/>
        <w:bottom w:val="none" w:sz="0" w:space="0" w:color="auto"/>
        <w:right w:val="none" w:sz="0" w:space="0" w:color="auto"/>
      </w:divBdr>
    </w:div>
    <w:div w:id="1857887950">
      <w:bodyDiv w:val="1"/>
      <w:marLeft w:val="0"/>
      <w:marRight w:val="0"/>
      <w:marTop w:val="0"/>
      <w:marBottom w:val="0"/>
      <w:divBdr>
        <w:top w:val="none" w:sz="0" w:space="0" w:color="auto"/>
        <w:left w:val="none" w:sz="0" w:space="0" w:color="auto"/>
        <w:bottom w:val="none" w:sz="0" w:space="0" w:color="auto"/>
        <w:right w:val="none" w:sz="0" w:space="0" w:color="auto"/>
      </w:divBdr>
    </w:div>
    <w:div w:id="1858230366">
      <w:bodyDiv w:val="1"/>
      <w:marLeft w:val="0"/>
      <w:marRight w:val="0"/>
      <w:marTop w:val="0"/>
      <w:marBottom w:val="0"/>
      <w:divBdr>
        <w:top w:val="none" w:sz="0" w:space="0" w:color="auto"/>
        <w:left w:val="none" w:sz="0" w:space="0" w:color="auto"/>
        <w:bottom w:val="none" w:sz="0" w:space="0" w:color="auto"/>
        <w:right w:val="none" w:sz="0" w:space="0" w:color="auto"/>
      </w:divBdr>
    </w:div>
    <w:div w:id="1858689549">
      <w:bodyDiv w:val="1"/>
      <w:marLeft w:val="0"/>
      <w:marRight w:val="0"/>
      <w:marTop w:val="0"/>
      <w:marBottom w:val="0"/>
      <w:divBdr>
        <w:top w:val="none" w:sz="0" w:space="0" w:color="auto"/>
        <w:left w:val="none" w:sz="0" w:space="0" w:color="auto"/>
        <w:bottom w:val="none" w:sz="0" w:space="0" w:color="auto"/>
        <w:right w:val="none" w:sz="0" w:space="0" w:color="auto"/>
      </w:divBdr>
    </w:div>
    <w:div w:id="1859738259">
      <w:bodyDiv w:val="1"/>
      <w:marLeft w:val="0"/>
      <w:marRight w:val="0"/>
      <w:marTop w:val="0"/>
      <w:marBottom w:val="0"/>
      <w:divBdr>
        <w:top w:val="none" w:sz="0" w:space="0" w:color="auto"/>
        <w:left w:val="none" w:sz="0" w:space="0" w:color="auto"/>
        <w:bottom w:val="none" w:sz="0" w:space="0" w:color="auto"/>
        <w:right w:val="none" w:sz="0" w:space="0" w:color="auto"/>
      </w:divBdr>
    </w:div>
    <w:div w:id="1860389801">
      <w:bodyDiv w:val="1"/>
      <w:marLeft w:val="0"/>
      <w:marRight w:val="0"/>
      <w:marTop w:val="0"/>
      <w:marBottom w:val="0"/>
      <w:divBdr>
        <w:top w:val="none" w:sz="0" w:space="0" w:color="auto"/>
        <w:left w:val="none" w:sz="0" w:space="0" w:color="auto"/>
        <w:bottom w:val="none" w:sz="0" w:space="0" w:color="auto"/>
        <w:right w:val="none" w:sz="0" w:space="0" w:color="auto"/>
      </w:divBdr>
    </w:div>
    <w:div w:id="1861122288">
      <w:bodyDiv w:val="1"/>
      <w:marLeft w:val="0"/>
      <w:marRight w:val="0"/>
      <w:marTop w:val="0"/>
      <w:marBottom w:val="0"/>
      <w:divBdr>
        <w:top w:val="none" w:sz="0" w:space="0" w:color="auto"/>
        <w:left w:val="none" w:sz="0" w:space="0" w:color="auto"/>
        <w:bottom w:val="none" w:sz="0" w:space="0" w:color="auto"/>
        <w:right w:val="none" w:sz="0" w:space="0" w:color="auto"/>
      </w:divBdr>
    </w:div>
    <w:div w:id="1865439383">
      <w:bodyDiv w:val="1"/>
      <w:marLeft w:val="0"/>
      <w:marRight w:val="0"/>
      <w:marTop w:val="0"/>
      <w:marBottom w:val="0"/>
      <w:divBdr>
        <w:top w:val="none" w:sz="0" w:space="0" w:color="auto"/>
        <w:left w:val="none" w:sz="0" w:space="0" w:color="auto"/>
        <w:bottom w:val="none" w:sz="0" w:space="0" w:color="auto"/>
        <w:right w:val="none" w:sz="0" w:space="0" w:color="auto"/>
      </w:divBdr>
    </w:div>
    <w:div w:id="1870995750">
      <w:bodyDiv w:val="1"/>
      <w:marLeft w:val="0"/>
      <w:marRight w:val="0"/>
      <w:marTop w:val="0"/>
      <w:marBottom w:val="0"/>
      <w:divBdr>
        <w:top w:val="none" w:sz="0" w:space="0" w:color="auto"/>
        <w:left w:val="none" w:sz="0" w:space="0" w:color="auto"/>
        <w:bottom w:val="none" w:sz="0" w:space="0" w:color="auto"/>
        <w:right w:val="none" w:sz="0" w:space="0" w:color="auto"/>
      </w:divBdr>
    </w:div>
    <w:div w:id="1871215836">
      <w:bodyDiv w:val="1"/>
      <w:marLeft w:val="0"/>
      <w:marRight w:val="0"/>
      <w:marTop w:val="0"/>
      <w:marBottom w:val="0"/>
      <w:divBdr>
        <w:top w:val="none" w:sz="0" w:space="0" w:color="auto"/>
        <w:left w:val="none" w:sz="0" w:space="0" w:color="auto"/>
        <w:bottom w:val="none" w:sz="0" w:space="0" w:color="auto"/>
        <w:right w:val="none" w:sz="0" w:space="0" w:color="auto"/>
      </w:divBdr>
    </w:div>
    <w:div w:id="1878158305">
      <w:bodyDiv w:val="1"/>
      <w:marLeft w:val="0"/>
      <w:marRight w:val="0"/>
      <w:marTop w:val="0"/>
      <w:marBottom w:val="0"/>
      <w:divBdr>
        <w:top w:val="none" w:sz="0" w:space="0" w:color="auto"/>
        <w:left w:val="none" w:sz="0" w:space="0" w:color="auto"/>
        <w:bottom w:val="none" w:sz="0" w:space="0" w:color="auto"/>
        <w:right w:val="none" w:sz="0" w:space="0" w:color="auto"/>
      </w:divBdr>
    </w:div>
    <w:div w:id="1883668154">
      <w:bodyDiv w:val="1"/>
      <w:marLeft w:val="0"/>
      <w:marRight w:val="0"/>
      <w:marTop w:val="0"/>
      <w:marBottom w:val="0"/>
      <w:divBdr>
        <w:top w:val="none" w:sz="0" w:space="0" w:color="auto"/>
        <w:left w:val="none" w:sz="0" w:space="0" w:color="auto"/>
        <w:bottom w:val="none" w:sz="0" w:space="0" w:color="auto"/>
        <w:right w:val="none" w:sz="0" w:space="0" w:color="auto"/>
      </w:divBdr>
    </w:div>
    <w:div w:id="1899777696">
      <w:bodyDiv w:val="1"/>
      <w:marLeft w:val="0"/>
      <w:marRight w:val="0"/>
      <w:marTop w:val="0"/>
      <w:marBottom w:val="0"/>
      <w:divBdr>
        <w:top w:val="none" w:sz="0" w:space="0" w:color="auto"/>
        <w:left w:val="none" w:sz="0" w:space="0" w:color="auto"/>
        <w:bottom w:val="none" w:sz="0" w:space="0" w:color="auto"/>
        <w:right w:val="none" w:sz="0" w:space="0" w:color="auto"/>
      </w:divBdr>
    </w:div>
    <w:div w:id="1906255536">
      <w:bodyDiv w:val="1"/>
      <w:marLeft w:val="0"/>
      <w:marRight w:val="0"/>
      <w:marTop w:val="0"/>
      <w:marBottom w:val="0"/>
      <w:divBdr>
        <w:top w:val="none" w:sz="0" w:space="0" w:color="auto"/>
        <w:left w:val="none" w:sz="0" w:space="0" w:color="auto"/>
        <w:bottom w:val="none" w:sz="0" w:space="0" w:color="auto"/>
        <w:right w:val="none" w:sz="0" w:space="0" w:color="auto"/>
      </w:divBdr>
    </w:div>
    <w:div w:id="1906256390">
      <w:bodyDiv w:val="1"/>
      <w:marLeft w:val="0"/>
      <w:marRight w:val="0"/>
      <w:marTop w:val="0"/>
      <w:marBottom w:val="0"/>
      <w:divBdr>
        <w:top w:val="none" w:sz="0" w:space="0" w:color="auto"/>
        <w:left w:val="none" w:sz="0" w:space="0" w:color="auto"/>
        <w:bottom w:val="none" w:sz="0" w:space="0" w:color="auto"/>
        <w:right w:val="none" w:sz="0" w:space="0" w:color="auto"/>
      </w:divBdr>
    </w:div>
    <w:div w:id="1907177960">
      <w:bodyDiv w:val="1"/>
      <w:marLeft w:val="0"/>
      <w:marRight w:val="0"/>
      <w:marTop w:val="0"/>
      <w:marBottom w:val="0"/>
      <w:divBdr>
        <w:top w:val="none" w:sz="0" w:space="0" w:color="auto"/>
        <w:left w:val="none" w:sz="0" w:space="0" w:color="auto"/>
        <w:bottom w:val="none" w:sz="0" w:space="0" w:color="auto"/>
        <w:right w:val="none" w:sz="0" w:space="0" w:color="auto"/>
      </w:divBdr>
    </w:div>
    <w:div w:id="1913005774">
      <w:bodyDiv w:val="1"/>
      <w:marLeft w:val="0"/>
      <w:marRight w:val="0"/>
      <w:marTop w:val="0"/>
      <w:marBottom w:val="0"/>
      <w:divBdr>
        <w:top w:val="none" w:sz="0" w:space="0" w:color="auto"/>
        <w:left w:val="none" w:sz="0" w:space="0" w:color="auto"/>
        <w:bottom w:val="none" w:sz="0" w:space="0" w:color="auto"/>
        <w:right w:val="none" w:sz="0" w:space="0" w:color="auto"/>
      </w:divBdr>
    </w:div>
    <w:div w:id="1917132485">
      <w:bodyDiv w:val="1"/>
      <w:marLeft w:val="0"/>
      <w:marRight w:val="0"/>
      <w:marTop w:val="0"/>
      <w:marBottom w:val="0"/>
      <w:divBdr>
        <w:top w:val="none" w:sz="0" w:space="0" w:color="auto"/>
        <w:left w:val="none" w:sz="0" w:space="0" w:color="auto"/>
        <w:bottom w:val="none" w:sz="0" w:space="0" w:color="auto"/>
        <w:right w:val="none" w:sz="0" w:space="0" w:color="auto"/>
      </w:divBdr>
    </w:div>
    <w:div w:id="1921668613">
      <w:bodyDiv w:val="1"/>
      <w:marLeft w:val="0"/>
      <w:marRight w:val="0"/>
      <w:marTop w:val="0"/>
      <w:marBottom w:val="0"/>
      <w:divBdr>
        <w:top w:val="none" w:sz="0" w:space="0" w:color="auto"/>
        <w:left w:val="none" w:sz="0" w:space="0" w:color="auto"/>
        <w:bottom w:val="none" w:sz="0" w:space="0" w:color="auto"/>
        <w:right w:val="none" w:sz="0" w:space="0" w:color="auto"/>
      </w:divBdr>
    </w:div>
    <w:div w:id="1922182091">
      <w:bodyDiv w:val="1"/>
      <w:marLeft w:val="0"/>
      <w:marRight w:val="0"/>
      <w:marTop w:val="0"/>
      <w:marBottom w:val="0"/>
      <w:divBdr>
        <w:top w:val="none" w:sz="0" w:space="0" w:color="auto"/>
        <w:left w:val="none" w:sz="0" w:space="0" w:color="auto"/>
        <w:bottom w:val="none" w:sz="0" w:space="0" w:color="auto"/>
        <w:right w:val="none" w:sz="0" w:space="0" w:color="auto"/>
      </w:divBdr>
    </w:div>
    <w:div w:id="1927373330">
      <w:bodyDiv w:val="1"/>
      <w:marLeft w:val="0"/>
      <w:marRight w:val="0"/>
      <w:marTop w:val="0"/>
      <w:marBottom w:val="0"/>
      <w:divBdr>
        <w:top w:val="none" w:sz="0" w:space="0" w:color="auto"/>
        <w:left w:val="none" w:sz="0" w:space="0" w:color="auto"/>
        <w:bottom w:val="none" w:sz="0" w:space="0" w:color="auto"/>
        <w:right w:val="none" w:sz="0" w:space="0" w:color="auto"/>
      </w:divBdr>
    </w:div>
    <w:div w:id="1931770270">
      <w:bodyDiv w:val="1"/>
      <w:marLeft w:val="0"/>
      <w:marRight w:val="0"/>
      <w:marTop w:val="0"/>
      <w:marBottom w:val="0"/>
      <w:divBdr>
        <w:top w:val="none" w:sz="0" w:space="0" w:color="auto"/>
        <w:left w:val="none" w:sz="0" w:space="0" w:color="auto"/>
        <w:bottom w:val="none" w:sz="0" w:space="0" w:color="auto"/>
        <w:right w:val="none" w:sz="0" w:space="0" w:color="auto"/>
      </w:divBdr>
    </w:div>
    <w:div w:id="1933855372">
      <w:bodyDiv w:val="1"/>
      <w:marLeft w:val="0"/>
      <w:marRight w:val="0"/>
      <w:marTop w:val="0"/>
      <w:marBottom w:val="0"/>
      <w:divBdr>
        <w:top w:val="none" w:sz="0" w:space="0" w:color="auto"/>
        <w:left w:val="none" w:sz="0" w:space="0" w:color="auto"/>
        <w:bottom w:val="none" w:sz="0" w:space="0" w:color="auto"/>
        <w:right w:val="none" w:sz="0" w:space="0" w:color="auto"/>
      </w:divBdr>
    </w:div>
    <w:div w:id="1938051400">
      <w:bodyDiv w:val="1"/>
      <w:marLeft w:val="0"/>
      <w:marRight w:val="0"/>
      <w:marTop w:val="0"/>
      <w:marBottom w:val="0"/>
      <w:divBdr>
        <w:top w:val="none" w:sz="0" w:space="0" w:color="auto"/>
        <w:left w:val="none" w:sz="0" w:space="0" w:color="auto"/>
        <w:bottom w:val="none" w:sz="0" w:space="0" w:color="auto"/>
        <w:right w:val="none" w:sz="0" w:space="0" w:color="auto"/>
      </w:divBdr>
    </w:div>
    <w:div w:id="1944803622">
      <w:bodyDiv w:val="1"/>
      <w:marLeft w:val="0"/>
      <w:marRight w:val="0"/>
      <w:marTop w:val="0"/>
      <w:marBottom w:val="0"/>
      <w:divBdr>
        <w:top w:val="none" w:sz="0" w:space="0" w:color="auto"/>
        <w:left w:val="none" w:sz="0" w:space="0" w:color="auto"/>
        <w:bottom w:val="none" w:sz="0" w:space="0" w:color="auto"/>
        <w:right w:val="none" w:sz="0" w:space="0" w:color="auto"/>
      </w:divBdr>
    </w:div>
    <w:div w:id="1946764534">
      <w:bodyDiv w:val="1"/>
      <w:marLeft w:val="0"/>
      <w:marRight w:val="0"/>
      <w:marTop w:val="0"/>
      <w:marBottom w:val="0"/>
      <w:divBdr>
        <w:top w:val="none" w:sz="0" w:space="0" w:color="auto"/>
        <w:left w:val="none" w:sz="0" w:space="0" w:color="auto"/>
        <w:bottom w:val="none" w:sz="0" w:space="0" w:color="auto"/>
        <w:right w:val="none" w:sz="0" w:space="0" w:color="auto"/>
      </w:divBdr>
    </w:div>
    <w:div w:id="1949390443">
      <w:bodyDiv w:val="1"/>
      <w:marLeft w:val="0"/>
      <w:marRight w:val="0"/>
      <w:marTop w:val="0"/>
      <w:marBottom w:val="0"/>
      <w:divBdr>
        <w:top w:val="none" w:sz="0" w:space="0" w:color="auto"/>
        <w:left w:val="none" w:sz="0" w:space="0" w:color="auto"/>
        <w:bottom w:val="none" w:sz="0" w:space="0" w:color="auto"/>
        <w:right w:val="none" w:sz="0" w:space="0" w:color="auto"/>
      </w:divBdr>
    </w:div>
    <w:div w:id="1950699473">
      <w:bodyDiv w:val="1"/>
      <w:marLeft w:val="0"/>
      <w:marRight w:val="0"/>
      <w:marTop w:val="0"/>
      <w:marBottom w:val="0"/>
      <w:divBdr>
        <w:top w:val="none" w:sz="0" w:space="0" w:color="auto"/>
        <w:left w:val="none" w:sz="0" w:space="0" w:color="auto"/>
        <w:bottom w:val="none" w:sz="0" w:space="0" w:color="auto"/>
        <w:right w:val="none" w:sz="0" w:space="0" w:color="auto"/>
      </w:divBdr>
    </w:div>
    <w:div w:id="1956476606">
      <w:bodyDiv w:val="1"/>
      <w:marLeft w:val="0"/>
      <w:marRight w:val="0"/>
      <w:marTop w:val="0"/>
      <w:marBottom w:val="0"/>
      <w:divBdr>
        <w:top w:val="none" w:sz="0" w:space="0" w:color="auto"/>
        <w:left w:val="none" w:sz="0" w:space="0" w:color="auto"/>
        <w:bottom w:val="none" w:sz="0" w:space="0" w:color="auto"/>
        <w:right w:val="none" w:sz="0" w:space="0" w:color="auto"/>
      </w:divBdr>
    </w:div>
    <w:div w:id="1957249854">
      <w:bodyDiv w:val="1"/>
      <w:marLeft w:val="0"/>
      <w:marRight w:val="0"/>
      <w:marTop w:val="0"/>
      <w:marBottom w:val="0"/>
      <w:divBdr>
        <w:top w:val="none" w:sz="0" w:space="0" w:color="auto"/>
        <w:left w:val="none" w:sz="0" w:space="0" w:color="auto"/>
        <w:bottom w:val="none" w:sz="0" w:space="0" w:color="auto"/>
        <w:right w:val="none" w:sz="0" w:space="0" w:color="auto"/>
      </w:divBdr>
    </w:div>
    <w:div w:id="1957636181">
      <w:bodyDiv w:val="1"/>
      <w:marLeft w:val="0"/>
      <w:marRight w:val="0"/>
      <w:marTop w:val="0"/>
      <w:marBottom w:val="0"/>
      <w:divBdr>
        <w:top w:val="none" w:sz="0" w:space="0" w:color="auto"/>
        <w:left w:val="none" w:sz="0" w:space="0" w:color="auto"/>
        <w:bottom w:val="none" w:sz="0" w:space="0" w:color="auto"/>
        <w:right w:val="none" w:sz="0" w:space="0" w:color="auto"/>
      </w:divBdr>
    </w:div>
    <w:div w:id="1958634222">
      <w:bodyDiv w:val="1"/>
      <w:marLeft w:val="0"/>
      <w:marRight w:val="0"/>
      <w:marTop w:val="0"/>
      <w:marBottom w:val="0"/>
      <w:divBdr>
        <w:top w:val="none" w:sz="0" w:space="0" w:color="auto"/>
        <w:left w:val="none" w:sz="0" w:space="0" w:color="auto"/>
        <w:bottom w:val="none" w:sz="0" w:space="0" w:color="auto"/>
        <w:right w:val="none" w:sz="0" w:space="0" w:color="auto"/>
      </w:divBdr>
    </w:div>
    <w:div w:id="1960337978">
      <w:bodyDiv w:val="1"/>
      <w:marLeft w:val="0"/>
      <w:marRight w:val="0"/>
      <w:marTop w:val="0"/>
      <w:marBottom w:val="0"/>
      <w:divBdr>
        <w:top w:val="none" w:sz="0" w:space="0" w:color="auto"/>
        <w:left w:val="none" w:sz="0" w:space="0" w:color="auto"/>
        <w:bottom w:val="none" w:sz="0" w:space="0" w:color="auto"/>
        <w:right w:val="none" w:sz="0" w:space="0" w:color="auto"/>
      </w:divBdr>
    </w:div>
    <w:div w:id="1961374155">
      <w:bodyDiv w:val="1"/>
      <w:marLeft w:val="0"/>
      <w:marRight w:val="0"/>
      <w:marTop w:val="0"/>
      <w:marBottom w:val="0"/>
      <w:divBdr>
        <w:top w:val="none" w:sz="0" w:space="0" w:color="auto"/>
        <w:left w:val="none" w:sz="0" w:space="0" w:color="auto"/>
        <w:bottom w:val="none" w:sz="0" w:space="0" w:color="auto"/>
        <w:right w:val="none" w:sz="0" w:space="0" w:color="auto"/>
      </w:divBdr>
    </w:div>
    <w:div w:id="1961648687">
      <w:bodyDiv w:val="1"/>
      <w:marLeft w:val="0"/>
      <w:marRight w:val="0"/>
      <w:marTop w:val="0"/>
      <w:marBottom w:val="0"/>
      <w:divBdr>
        <w:top w:val="none" w:sz="0" w:space="0" w:color="auto"/>
        <w:left w:val="none" w:sz="0" w:space="0" w:color="auto"/>
        <w:bottom w:val="none" w:sz="0" w:space="0" w:color="auto"/>
        <w:right w:val="none" w:sz="0" w:space="0" w:color="auto"/>
      </w:divBdr>
    </w:div>
    <w:div w:id="1965235931">
      <w:bodyDiv w:val="1"/>
      <w:marLeft w:val="0"/>
      <w:marRight w:val="0"/>
      <w:marTop w:val="0"/>
      <w:marBottom w:val="0"/>
      <w:divBdr>
        <w:top w:val="none" w:sz="0" w:space="0" w:color="auto"/>
        <w:left w:val="none" w:sz="0" w:space="0" w:color="auto"/>
        <w:bottom w:val="none" w:sz="0" w:space="0" w:color="auto"/>
        <w:right w:val="none" w:sz="0" w:space="0" w:color="auto"/>
      </w:divBdr>
    </w:div>
    <w:div w:id="1967465083">
      <w:bodyDiv w:val="1"/>
      <w:marLeft w:val="0"/>
      <w:marRight w:val="0"/>
      <w:marTop w:val="0"/>
      <w:marBottom w:val="0"/>
      <w:divBdr>
        <w:top w:val="none" w:sz="0" w:space="0" w:color="auto"/>
        <w:left w:val="none" w:sz="0" w:space="0" w:color="auto"/>
        <w:bottom w:val="none" w:sz="0" w:space="0" w:color="auto"/>
        <w:right w:val="none" w:sz="0" w:space="0" w:color="auto"/>
      </w:divBdr>
    </w:div>
    <w:div w:id="1975138524">
      <w:bodyDiv w:val="1"/>
      <w:marLeft w:val="0"/>
      <w:marRight w:val="0"/>
      <w:marTop w:val="0"/>
      <w:marBottom w:val="0"/>
      <w:divBdr>
        <w:top w:val="none" w:sz="0" w:space="0" w:color="auto"/>
        <w:left w:val="none" w:sz="0" w:space="0" w:color="auto"/>
        <w:bottom w:val="none" w:sz="0" w:space="0" w:color="auto"/>
        <w:right w:val="none" w:sz="0" w:space="0" w:color="auto"/>
      </w:divBdr>
    </w:div>
    <w:div w:id="1977251719">
      <w:bodyDiv w:val="1"/>
      <w:marLeft w:val="0"/>
      <w:marRight w:val="0"/>
      <w:marTop w:val="0"/>
      <w:marBottom w:val="0"/>
      <w:divBdr>
        <w:top w:val="none" w:sz="0" w:space="0" w:color="auto"/>
        <w:left w:val="none" w:sz="0" w:space="0" w:color="auto"/>
        <w:bottom w:val="none" w:sz="0" w:space="0" w:color="auto"/>
        <w:right w:val="none" w:sz="0" w:space="0" w:color="auto"/>
      </w:divBdr>
    </w:div>
    <w:div w:id="1978291568">
      <w:bodyDiv w:val="1"/>
      <w:marLeft w:val="0"/>
      <w:marRight w:val="0"/>
      <w:marTop w:val="0"/>
      <w:marBottom w:val="0"/>
      <w:divBdr>
        <w:top w:val="none" w:sz="0" w:space="0" w:color="auto"/>
        <w:left w:val="none" w:sz="0" w:space="0" w:color="auto"/>
        <w:bottom w:val="none" w:sz="0" w:space="0" w:color="auto"/>
        <w:right w:val="none" w:sz="0" w:space="0" w:color="auto"/>
      </w:divBdr>
    </w:div>
    <w:div w:id="1982031900">
      <w:bodyDiv w:val="1"/>
      <w:marLeft w:val="0"/>
      <w:marRight w:val="0"/>
      <w:marTop w:val="0"/>
      <w:marBottom w:val="0"/>
      <w:divBdr>
        <w:top w:val="none" w:sz="0" w:space="0" w:color="auto"/>
        <w:left w:val="none" w:sz="0" w:space="0" w:color="auto"/>
        <w:bottom w:val="none" w:sz="0" w:space="0" w:color="auto"/>
        <w:right w:val="none" w:sz="0" w:space="0" w:color="auto"/>
      </w:divBdr>
    </w:div>
    <w:div w:id="1985231427">
      <w:bodyDiv w:val="1"/>
      <w:marLeft w:val="0"/>
      <w:marRight w:val="0"/>
      <w:marTop w:val="0"/>
      <w:marBottom w:val="0"/>
      <w:divBdr>
        <w:top w:val="none" w:sz="0" w:space="0" w:color="auto"/>
        <w:left w:val="none" w:sz="0" w:space="0" w:color="auto"/>
        <w:bottom w:val="none" w:sz="0" w:space="0" w:color="auto"/>
        <w:right w:val="none" w:sz="0" w:space="0" w:color="auto"/>
      </w:divBdr>
    </w:div>
    <w:div w:id="1986467155">
      <w:bodyDiv w:val="1"/>
      <w:marLeft w:val="0"/>
      <w:marRight w:val="0"/>
      <w:marTop w:val="0"/>
      <w:marBottom w:val="0"/>
      <w:divBdr>
        <w:top w:val="none" w:sz="0" w:space="0" w:color="auto"/>
        <w:left w:val="none" w:sz="0" w:space="0" w:color="auto"/>
        <w:bottom w:val="none" w:sz="0" w:space="0" w:color="auto"/>
        <w:right w:val="none" w:sz="0" w:space="0" w:color="auto"/>
      </w:divBdr>
    </w:div>
    <w:div w:id="1987204639">
      <w:bodyDiv w:val="1"/>
      <w:marLeft w:val="0"/>
      <w:marRight w:val="0"/>
      <w:marTop w:val="0"/>
      <w:marBottom w:val="0"/>
      <w:divBdr>
        <w:top w:val="none" w:sz="0" w:space="0" w:color="auto"/>
        <w:left w:val="none" w:sz="0" w:space="0" w:color="auto"/>
        <w:bottom w:val="none" w:sz="0" w:space="0" w:color="auto"/>
        <w:right w:val="none" w:sz="0" w:space="0" w:color="auto"/>
      </w:divBdr>
    </w:div>
    <w:div w:id="1987855215">
      <w:bodyDiv w:val="1"/>
      <w:marLeft w:val="0"/>
      <w:marRight w:val="0"/>
      <w:marTop w:val="0"/>
      <w:marBottom w:val="0"/>
      <w:divBdr>
        <w:top w:val="none" w:sz="0" w:space="0" w:color="auto"/>
        <w:left w:val="none" w:sz="0" w:space="0" w:color="auto"/>
        <w:bottom w:val="none" w:sz="0" w:space="0" w:color="auto"/>
        <w:right w:val="none" w:sz="0" w:space="0" w:color="auto"/>
      </w:divBdr>
    </w:div>
    <w:div w:id="1991203444">
      <w:bodyDiv w:val="1"/>
      <w:marLeft w:val="0"/>
      <w:marRight w:val="0"/>
      <w:marTop w:val="0"/>
      <w:marBottom w:val="0"/>
      <w:divBdr>
        <w:top w:val="none" w:sz="0" w:space="0" w:color="auto"/>
        <w:left w:val="none" w:sz="0" w:space="0" w:color="auto"/>
        <w:bottom w:val="none" w:sz="0" w:space="0" w:color="auto"/>
        <w:right w:val="none" w:sz="0" w:space="0" w:color="auto"/>
      </w:divBdr>
    </w:div>
    <w:div w:id="1998193071">
      <w:bodyDiv w:val="1"/>
      <w:marLeft w:val="0"/>
      <w:marRight w:val="0"/>
      <w:marTop w:val="0"/>
      <w:marBottom w:val="0"/>
      <w:divBdr>
        <w:top w:val="none" w:sz="0" w:space="0" w:color="auto"/>
        <w:left w:val="none" w:sz="0" w:space="0" w:color="auto"/>
        <w:bottom w:val="none" w:sz="0" w:space="0" w:color="auto"/>
        <w:right w:val="none" w:sz="0" w:space="0" w:color="auto"/>
      </w:divBdr>
    </w:div>
    <w:div w:id="1999654104">
      <w:bodyDiv w:val="1"/>
      <w:marLeft w:val="0"/>
      <w:marRight w:val="0"/>
      <w:marTop w:val="0"/>
      <w:marBottom w:val="0"/>
      <w:divBdr>
        <w:top w:val="none" w:sz="0" w:space="0" w:color="auto"/>
        <w:left w:val="none" w:sz="0" w:space="0" w:color="auto"/>
        <w:bottom w:val="none" w:sz="0" w:space="0" w:color="auto"/>
        <w:right w:val="none" w:sz="0" w:space="0" w:color="auto"/>
      </w:divBdr>
    </w:div>
    <w:div w:id="2002850288">
      <w:bodyDiv w:val="1"/>
      <w:marLeft w:val="0"/>
      <w:marRight w:val="0"/>
      <w:marTop w:val="0"/>
      <w:marBottom w:val="0"/>
      <w:divBdr>
        <w:top w:val="none" w:sz="0" w:space="0" w:color="auto"/>
        <w:left w:val="none" w:sz="0" w:space="0" w:color="auto"/>
        <w:bottom w:val="none" w:sz="0" w:space="0" w:color="auto"/>
        <w:right w:val="none" w:sz="0" w:space="0" w:color="auto"/>
      </w:divBdr>
    </w:div>
    <w:div w:id="2008050898">
      <w:bodyDiv w:val="1"/>
      <w:marLeft w:val="0"/>
      <w:marRight w:val="0"/>
      <w:marTop w:val="0"/>
      <w:marBottom w:val="0"/>
      <w:divBdr>
        <w:top w:val="none" w:sz="0" w:space="0" w:color="auto"/>
        <w:left w:val="none" w:sz="0" w:space="0" w:color="auto"/>
        <w:bottom w:val="none" w:sz="0" w:space="0" w:color="auto"/>
        <w:right w:val="none" w:sz="0" w:space="0" w:color="auto"/>
      </w:divBdr>
    </w:div>
    <w:div w:id="2008432966">
      <w:bodyDiv w:val="1"/>
      <w:marLeft w:val="0"/>
      <w:marRight w:val="0"/>
      <w:marTop w:val="0"/>
      <w:marBottom w:val="0"/>
      <w:divBdr>
        <w:top w:val="none" w:sz="0" w:space="0" w:color="auto"/>
        <w:left w:val="none" w:sz="0" w:space="0" w:color="auto"/>
        <w:bottom w:val="none" w:sz="0" w:space="0" w:color="auto"/>
        <w:right w:val="none" w:sz="0" w:space="0" w:color="auto"/>
      </w:divBdr>
    </w:div>
    <w:div w:id="2012100558">
      <w:bodyDiv w:val="1"/>
      <w:marLeft w:val="0"/>
      <w:marRight w:val="0"/>
      <w:marTop w:val="0"/>
      <w:marBottom w:val="0"/>
      <w:divBdr>
        <w:top w:val="none" w:sz="0" w:space="0" w:color="auto"/>
        <w:left w:val="none" w:sz="0" w:space="0" w:color="auto"/>
        <w:bottom w:val="none" w:sz="0" w:space="0" w:color="auto"/>
        <w:right w:val="none" w:sz="0" w:space="0" w:color="auto"/>
      </w:divBdr>
    </w:div>
    <w:div w:id="2012222354">
      <w:bodyDiv w:val="1"/>
      <w:marLeft w:val="0"/>
      <w:marRight w:val="0"/>
      <w:marTop w:val="0"/>
      <w:marBottom w:val="0"/>
      <w:divBdr>
        <w:top w:val="none" w:sz="0" w:space="0" w:color="auto"/>
        <w:left w:val="none" w:sz="0" w:space="0" w:color="auto"/>
        <w:bottom w:val="none" w:sz="0" w:space="0" w:color="auto"/>
        <w:right w:val="none" w:sz="0" w:space="0" w:color="auto"/>
      </w:divBdr>
    </w:div>
    <w:div w:id="2015103349">
      <w:bodyDiv w:val="1"/>
      <w:marLeft w:val="0"/>
      <w:marRight w:val="0"/>
      <w:marTop w:val="0"/>
      <w:marBottom w:val="0"/>
      <w:divBdr>
        <w:top w:val="none" w:sz="0" w:space="0" w:color="auto"/>
        <w:left w:val="none" w:sz="0" w:space="0" w:color="auto"/>
        <w:bottom w:val="none" w:sz="0" w:space="0" w:color="auto"/>
        <w:right w:val="none" w:sz="0" w:space="0" w:color="auto"/>
      </w:divBdr>
    </w:div>
    <w:div w:id="2019649432">
      <w:bodyDiv w:val="1"/>
      <w:marLeft w:val="0"/>
      <w:marRight w:val="0"/>
      <w:marTop w:val="0"/>
      <w:marBottom w:val="0"/>
      <w:divBdr>
        <w:top w:val="none" w:sz="0" w:space="0" w:color="auto"/>
        <w:left w:val="none" w:sz="0" w:space="0" w:color="auto"/>
        <w:bottom w:val="none" w:sz="0" w:space="0" w:color="auto"/>
        <w:right w:val="none" w:sz="0" w:space="0" w:color="auto"/>
      </w:divBdr>
    </w:div>
    <w:div w:id="2019696646">
      <w:bodyDiv w:val="1"/>
      <w:marLeft w:val="0"/>
      <w:marRight w:val="0"/>
      <w:marTop w:val="0"/>
      <w:marBottom w:val="0"/>
      <w:divBdr>
        <w:top w:val="none" w:sz="0" w:space="0" w:color="auto"/>
        <w:left w:val="none" w:sz="0" w:space="0" w:color="auto"/>
        <w:bottom w:val="none" w:sz="0" w:space="0" w:color="auto"/>
        <w:right w:val="none" w:sz="0" w:space="0" w:color="auto"/>
      </w:divBdr>
    </w:div>
    <w:div w:id="2026057698">
      <w:bodyDiv w:val="1"/>
      <w:marLeft w:val="0"/>
      <w:marRight w:val="0"/>
      <w:marTop w:val="0"/>
      <w:marBottom w:val="0"/>
      <w:divBdr>
        <w:top w:val="none" w:sz="0" w:space="0" w:color="auto"/>
        <w:left w:val="none" w:sz="0" w:space="0" w:color="auto"/>
        <w:bottom w:val="none" w:sz="0" w:space="0" w:color="auto"/>
        <w:right w:val="none" w:sz="0" w:space="0" w:color="auto"/>
      </w:divBdr>
    </w:div>
    <w:div w:id="2027897461">
      <w:bodyDiv w:val="1"/>
      <w:marLeft w:val="0"/>
      <w:marRight w:val="0"/>
      <w:marTop w:val="0"/>
      <w:marBottom w:val="0"/>
      <w:divBdr>
        <w:top w:val="none" w:sz="0" w:space="0" w:color="auto"/>
        <w:left w:val="none" w:sz="0" w:space="0" w:color="auto"/>
        <w:bottom w:val="none" w:sz="0" w:space="0" w:color="auto"/>
        <w:right w:val="none" w:sz="0" w:space="0" w:color="auto"/>
      </w:divBdr>
    </w:div>
    <w:div w:id="2029527745">
      <w:bodyDiv w:val="1"/>
      <w:marLeft w:val="0"/>
      <w:marRight w:val="0"/>
      <w:marTop w:val="0"/>
      <w:marBottom w:val="0"/>
      <w:divBdr>
        <w:top w:val="none" w:sz="0" w:space="0" w:color="auto"/>
        <w:left w:val="none" w:sz="0" w:space="0" w:color="auto"/>
        <w:bottom w:val="none" w:sz="0" w:space="0" w:color="auto"/>
        <w:right w:val="none" w:sz="0" w:space="0" w:color="auto"/>
      </w:divBdr>
    </w:div>
    <w:div w:id="2032534657">
      <w:bodyDiv w:val="1"/>
      <w:marLeft w:val="0"/>
      <w:marRight w:val="0"/>
      <w:marTop w:val="0"/>
      <w:marBottom w:val="0"/>
      <w:divBdr>
        <w:top w:val="none" w:sz="0" w:space="0" w:color="auto"/>
        <w:left w:val="none" w:sz="0" w:space="0" w:color="auto"/>
        <w:bottom w:val="none" w:sz="0" w:space="0" w:color="auto"/>
        <w:right w:val="none" w:sz="0" w:space="0" w:color="auto"/>
      </w:divBdr>
    </w:div>
    <w:div w:id="2039311836">
      <w:bodyDiv w:val="1"/>
      <w:marLeft w:val="0"/>
      <w:marRight w:val="0"/>
      <w:marTop w:val="0"/>
      <w:marBottom w:val="0"/>
      <w:divBdr>
        <w:top w:val="none" w:sz="0" w:space="0" w:color="auto"/>
        <w:left w:val="none" w:sz="0" w:space="0" w:color="auto"/>
        <w:bottom w:val="none" w:sz="0" w:space="0" w:color="auto"/>
        <w:right w:val="none" w:sz="0" w:space="0" w:color="auto"/>
      </w:divBdr>
    </w:div>
    <w:div w:id="2039774921">
      <w:bodyDiv w:val="1"/>
      <w:marLeft w:val="0"/>
      <w:marRight w:val="0"/>
      <w:marTop w:val="0"/>
      <w:marBottom w:val="0"/>
      <w:divBdr>
        <w:top w:val="none" w:sz="0" w:space="0" w:color="auto"/>
        <w:left w:val="none" w:sz="0" w:space="0" w:color="auto"/>
        <w:bottom w:val="none" w:sz="0" w:space="0" w:color="auto"/>
        <w:right w:val="none" w:sz="0" w:space="0" w:color="auto"/>
      </w:divBdr>
    </w:div>
    <w:div w:id="2042053845">
      <w:bodyDiv w:val="1"/>
      <w:marLeft w:val="0"/>
      <w:marRight w:val="0"/>
      <w:marTop w:val="0"/>
      <w:marBottom w:val="0"/>
      <w:divBdr>
        <w:top w:val="none" w:sz="0" w:space="0" w:color="auto"/>
        <w:left w:val="none" w:sz="0" w:space="0" w:color="auto"/>
        <w:bottom w:val="none" w:sz="0" w:space="0" w:color="auto"/>
        <w:right w:val="none" w:sz="0" w:space="0" w:color="auto"/>
      </w:divBdr>
    </w:div>
    <w:div w:id="2042123656">
      <w:bodyDiv w:val="1"/>
      <w:marLeft w:val="0"/>
      <w:marRight w:val="0"/>
      <w:marTop w:val="0"/>
      <w:marBottom w:val="0"/>
      <w:divBdr>
        <w:top w:val="none" w:sz="0" w:space="0" w:color="auto"/>
        <w:left w:val="none" w:sz="0" w:space="0" w:color="auto"/>
        <w:bottom w:val="none" w:sz="0" w:space="0" w:color="auto"/>
        <w:right w:val="none" w:sz="0" w:space="0" w:color="auto"/>
      </w:divBdr>
    </w:div>
    <w:div w:id="2044942027">
      <w:bodyDiv w:val="1"/>
      <w:marLeft w:val="0"/>
      <w:marRight w:val="0"/>
      <w:marTop w:val="0"/>
      <w:marBottom w:val="0"/>
      <w:divBdr>
        <w:top w:val="none" w:sz="0" w:space="0" w:color="auto"/>
        <w:left w:val="none" w:sz="0" w:space="0" w:color="auto"/>
        <w:bottom w:val="none" w:sz="0" w:space="0" w:color="auto"/>
        <w:right w:val="none" w:sz="0" w:space="0" w:color="auto"/>
      </w:divBdr>
    </w:div>
    <w:div w:id="2045012169">
      <w:bodyDiv w:val="1"/>
      <w:marLeft w:val="0"/>
      <w:marRight w:val="0"/>
      <w:marTop w:val="0"/>
      <w:marBottom w:val="0"/>
      <w:divBdr>
        <w:top w:val="none" w:sz="0" w:space="0" w:color="auto"/>
        <w:left w:val="none" w:sz="0" w:space="0" w:color="auto"/>
        <w:bottom w:val="none" w:sz="0" w:space="0" w:color="auto"/>
        <w:right w:val="none" w:sz="0" w:space="0" w:color="auto"/>
      </w:divBdr>
    </w:div>
    <w:div w:id="2048135718">
      <w:bodyDiv w:val="1"/>
      <w:marLeft w:val="0"/>
      <w:marRight w:val="0"/>
      <w:marTop w:val="0"/>
      <w:marBottom w:val="0"/>
      <w:divBdr>
        <w:top w:val="none" w:sz="0" w:space="0" w:color="auto"/>
        <w:left w:val="none" w:sz="0" w:space="0" w:color="auto"/>
        <w:bottom w:val="none" w:sz="0" w:space="0" w:color="auto"/>
        <w:right w:val="none" w:sz="0" w:space="0" w:color="auto"/>
      </w:divBdr>
    </w:div>
    <w:div w:id="2048138539">
      <w:bodyDiv w:val="1"/>
      <w:marLeft w:val="0"/>
      <w:marRight w:val="0"/>
      <w:marTop w:val="0"/>
      <w:marBottom w:val="0"/>
      <w:divBdr>
        <w:top w:val="none" w:sz="0" w:space="0" w:color="auto"/>
        <w:left w:val="none" w:sz="0" w:space="0" w:color="auto"/>
        <w:bottom w:val="none" w:sz="0" w:space="0" w:color="auto"/>
        <w:right w:val="none" w:sz="0" w:space="0" w:color="auto"/>
      </w:divBdr>
    </w:div>
    <w:div w:id="2054646540">
      <w:bodyDiv w:val="1"/>
      <w:marLeft w:val="0"/>
      <w:marRight w:val="0"/>
      <w:marTop w:val="0"/>
      <w:marBottom w:val="0"/>
      <w:divBdr>
        <w:top w:val="none" w:sz="0" w:space="0" w:color="auto"/>
        <w:left w:val="none" w:sz="0" w:space="0" w:color="auto"/>
        <w:bottom w:val="none" w:sz="0" w:space="0" w:color="auto"/>
        <w:right w:val="none" w:sz="0" w:space="0" w:color="auto"/>
      </w:divBdr>
    </w:div>
    <w:div w:id="2056999250">
      <w:bodyDiv w:val="1"/>
      <w:marLeft w:val="0"/>
      <w:marRight w:val="0"/>
      <w:marTop w:val="0"/>
      <w:marBottom w:val="0"/>
      <w:divBdr>
        <w:top w:val="none" w:sz="0" w:space="0" w:color="auto"/>
        <w:left w:val="none" w:sz="0" w:space="0" w:color="auto"/>
        <w:bottom w:val="none" w:sz="0" w:space="0" w:color="auto"/>
        <w:right w:val="none" w:sz="0" w:space="0" w:color="auto"/>
      </w:divBdr>
    </w:div>
    <w:div w:id="2057198566">
      <w:bodyDiv w:val="1"/>
      <w:marLeft w:val="0"/>
      <w:marRight w:val="0"/>
      <w:marTop w:val="0"/>
      <w:marBottom w:val="0"/>
      <w:divBdr>
        <w:top w:val="none" w:sz="0" w:space="0" w:color="auto"/>
        <w:left w:val="none" w:sz="0" w:space="0" w:color="auto"/>
        <w:bottom w:val="none" w:sz="0" w:space="0" w:color="auto"/>
        <w:right w:val="none" w:sz="0" w:space="0" w:color="auto"/>
      </w:divBdr>
      <w:divsChild>
        <w:div w:id="1876651092">
          <w:marLeft w:val="0"/>
          <w:marRight w:val="0"/>
          <w:marTop w:val="0"/>
          <w:marBottom w:val="0"/>
          <w:divBdr>
            <w:top w:val="none" w:sz="0" w:space="0" w:color="auto"/>
            <w:left w:val="none" w:sz="0" w:space="0" w:color="auto"/>
            <w:bottom w:val="none" w:sz="0" w:space="0" w:color="auto"/>
            <w:right w:val="none" w:sz="0" w:space="0" w:color="auto"/>
          </w:divBdr>
          <w:divsChild>
            <w:div w:id="1106271018">
              <w:marLeft w:val="0"/>
              <w:marRight w:val="-2850"/>
              <w:marTop w:val="0"/>
              <w:marBottom w:val="0"/>
              <w:divBdr>
                <w:top w:val="none" w:sz="0" w:space="0" w:color="auto"/>
                <w:left w:val="none" w:sz="0" w:space="0" w:color="auto"/>
                <w:bottom w:val="none" w:sz="0" w:space="0" w:color="auto"/>
                <w:right w:val="none" w:sz="0" w:space="0" w:color="auto"/>
              </w:divBdr>
              <w:divsChild>
                <w:div w:id="660621539">
                  <w:marLeft w:val="0"/>
                  <w:marRight w:val="0"/>
                  <w:marTop w:val="75"/>
                  <w:marBottom w:val="0"/>
                  <w:divBdr>
                    <w:top w:val="none" w:sz="0" w:space="0" w:color="auto"/>
                    <w:left w:val="none" w:sz="0" w:space="0" w:color="auto"/>
                    <w:bottom w:val="none" w:sz="0" w:space="0" w:color="auto"/>
                    <w:right w:val="none" w:sz="0" w:space="0" w:color="auto"/>
                  </w:divBdr>
                  <w:divsChild>
                    <w:div w:id="838078816">
                      <w:marLeft w:val="0"/>
                      <w:marRight w:val="0"/>
                      <w:marTop w:val="75"/>
                      <w:marBottom w:val="0"/>
                      <w:divBdr>
                        <w:top w:val="none" w:sz="0" w:space="0" w:color="auto"/>
                        <w:left w:val="none" w:sz="0" w:space="0" w:color="auto"/>
                        <w:bottom w:val="none" w:sz="0" w:space="0" w:color="auto"/>
                        <w:right w:val="none" w:sz="0" w:space="0" w:color="auto"/>
                      </w:divBdr>
                      <w:divsChild>
                        <w:div w:id="1123622231">
                          <w:marLeft w:val="0"/>
                          <w:marRight w:val="0"/>
                          <w:marTop w:val="0"/>
                          <w:marBottom w:val="0"/>
                          <w:divBdr>
                            <w:top w:val="none" w:sz="0" w:space="0" w:color="auto"/>
                            <w:left w:val="none" w:sz="0" w:space="0" w:color="auto"/>
                            <w:bottom w:val="none" w:sz="0" w:space="0" w:color="auto"/>
                            <w:right w:val="none" w:sz="0" w:space="0" w:color="auto"/>
                          </w:divBdr>
                          <w:divsChild>
                            <w:div w:id="1269776217">
                              <w:marLeft w:val="150"/>
                              <w:marRight w:val="150"/>
                              <w:marTop w:val="0"/>
                              <w:marBottom w:val="0"/>
                              <w:divBdr>
                                <w:top w:val="none" w:sz="0" w:space="0" w:color="auto"/>
                                <w:left w:val="none" w:sz="0" w:space="0" w:color="auto"/>
                                <w:bottom w:val="none" w:sz="0" w:space="0" w:color="auto"/>
                                <w:right w:val="none" w:sz="0" w:space="0" w:color="auto"/>
                              </w:divBdr>
                              <w:divsChild>
                                <w:div w:id="1949967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801">
      <w:bodyDiv w:val="1"/>
      <w:marLeft w:val="0"/>
      <w:marRight w:val="0"/>
      <w:marTop w:val="0"/>
      <w:marBottom w:val="0"/>
      <w:divBdr>
        <w:top w:val="none" w:sz="0" w:space="0" w:color="auto"/>
        <w:left w:val="none" w:sz="0" w:space="0" w:color="auto"/>
        <w:bottom w:val="none" w:sz="0" w:space="0" w:color="auto"/>
        <w:right w:val="none" w:sz="0" w:space="0" w:color="auto"/>
      </w:divBdr>
    </w:div>
    <w:div w:id="2067799790">
      <w:bodyDiv w:val="1"/>
      <w:marLeft w:val="0"/>
      <w:marRight w:val="0"/>
      <w:marTop w:val="0"/>
      <w:marBottom w:val="0"/>
      <w:divBdr>
        <w:top w:val="none" w:sz="0" w:space="0" w:color="auto"/>
        <w:left w:val="none" w:sz="0" w:space="0" w:color="auto"/>
        <w:bottom w:val="none" w:sz="0" w:space="0" w:color="auto"/>
        <w:right w:val="none" w:sz="0" w:space="0" w:color="auto"/>
      </w:divBdr>
    </w:div>
    <w:div w:id="2068650630">
      <w:bodyDiv w:val="1"/>
      <w:marLeft w:val="0"/>
      <w:marRight w:val="0"/>
      <w:marTop w:val="0"/>
      <w:marBottom w:val="0"/>
      <w:divBdr>
        <w:top w:val="none" w:sz="0" w:space="0" w:color="auto"/>
        <w:left w:val="none" w:sz="0" w:space="0" w:color="auto"/>
        <w:bottom w:val="none" w:sz="0" w:space="0" w:color="auto"/>
        <w:right w:val="none" w:sz="0" w:space="0" w:color="auto"/>
      </w:divBdr>
    </w:div>
    <w:div w:id="2071608580">
      <w:bodyDiv w:val="1"/>
      <w:marLeft w:val="0"/>
      <w:marRight w:val="0"/>
      <w:marTop w:val="0"/>
      <w:marBottom w:val="0"/>
      <w:divBdr>
        <w:top w:val="none" w:sz="0" w:space="0" w:color="auto"/>
        <w:left w:val="none" w:sz="0" w:space="0" w:color="auto"/>
        <w:bottom w:val="none" w:sz="0" w:space="0" w:color="auto"/>
        <w:right w:val="none" w:sz="0" w:space="0" w:color="auto"/>
      </w:divBdr>
    </w:div>
    <w:div w:id="2082210624">
      <w:bodyDiv w:val="1"/>
      <w:marLeft w:val="0"/>
      <w:marRight w:val="0"/>
      <w:marTop w:val="0"/>
      <w:marBottom w:val="0"/>
      <w:divBdr>
        <w:top w:val="none" w:sz="0" w:space="0" w:color="auto"/>
        <w:left w:val="none" w:sz="0" w:space="0" w:color="auto"/>
        <w:bottom w:val="none" w:sz="0" w:space="0" w:color="auto"/>
        <w:right w:val="none" w:sz="0" w:space="0" w:color="auto"/>
      </w:divBdr>
    </w:div>
    <w:div w:id="2082831789">
      <w:bodyDiv w:val="1"/>
      <w:marLeft w:val="0"/>
      <w:marRight w:val="0"/>
      <w:marTop w:val="0"/>
      <w:marBottom w:val="0"/>
      <w:divBdr>
        <w:top w:val="none" w:sz="0" w:space="0" w:color="auto"/>
        <w:left w:val="none" w:sz="0" w:space="0" w:color="auto"/>
        <w:bottom w:val="none" w:sz="0" w:space="0" w:color="auto"/>
        <w:right w:val="none" w:sz="0" w:space="0" w:color="auto"/>
      </w:divBdr>
      <w:divsChild>
        <w:div w:id="2034303776">
          <w:marLeft w:val="300"/>
          <w:marRight w:val="300"/>
          <w:marTop w:val="0"/>
          <w:marBottom w:val="0"/>
          <w:divBdr>
            <w:top w:val="none" w:sz="0" w:space="0" w:color="auto"/>
            <w:left w:val="none" w:sz="0" w:space="0" w:color="auto"/>
            <w:bottom w:val="none" w:sz="0" w:space="0" w:color="auto"/>
            <w:right w:val="none" w:sz="0" w:space="0" w:color="auto"/>
          </w:divBdr>
          <w:divsChild>
            <w:div w:id="782113720">
              <w:marLeft w:val="0"/>
              <w:marRight w:val="0"/>
              <w:marTop w:val="0"/>
              <w:marBottom w:val="180"/>
              <w:divBdr>
                <w:top w:val="none" w:sz="0" w:space="0" w:color="auto"/>
                <w:left w:val="none" w:sz="0" w:space="0" w:color="auto"/>
                <w:bottom w:val="none" w:sz="0" w:space="0" w:color="auto"/>
                <w:right w:val="none" w:sz="0" w:space="0" w:color="auto"/>
              </w:divBdr>
              <w:divsChild>
                <w:div w:id="1793556407">
                  <w:marLeft w:val="165"/>
                  <w:marRight w:val="0"/>
                  <w:marTop w:val="0"/>
                  <w:marBottom w:val="0"/>
                  <w:divBdr>
                    <w:top w:val="none" w:sz="0" w:space="0" w:color="auto"/>
                    <w:left w:val="single" w:sz="6" w:space="9" w:color="CCCCCC"/>
                    <w:bottom w:val="single" w:sz="6" w:space="8" w:color="CCCCCC"/>
                    <w:right w:val="single" w:sz="6" w:space="9" w:color="CCCCCC"/>
                  </w:divBdr>
                </w:div>
              </w:divsChild>
            </w:div>
          </w:divsChild>
        </w:div>
      </w:divsChild>
    </w:div>
    <w:div w:id="2083024125">
      <w:bodyDiv w:val="1"/>
      <w:marLeft w:val="0"/>
      <w:marRight w:val="0"/>
      <w:marTop w:val="0"/>
      <w:marBottom w:val="0"/>
      <w:divBdr>
        <w:top w:val="none" w:sz="0" w:space="0" w:color="auto"/>
        <w:left w:val="none" w:sz="0" w:space="0" w:color="auto"/>
        <w:bottom w:val="none" w:sz="0" w:space="0" w:color="auto"/>
        <w:right w:val="none" w:sz="0" w:space="0" w:color="auto"/>
      </w:divBdr>
    </w:div>
    <w:div w:id="2084135699">
      <w:bodyDiv w:val="1"/>
      <w:marLeft w:val="0"/>
      <w:marRight w:val="0"/>
      <w:marTop w:val="0"/>
      <w:marBottom w:val="0"/>
      <w:divBdr>
        <w:top w:val="none" w:sz="0" w:space="0" w:color="auto"/>
        <w:left w:val="none" w:sz="0" w:space="0" w:color="auto"/>
        <w:bottom w:val="none" w:sz="0" w:space="0" w:color="auto"/>
        <w:right w:val="none" w:sz="0" w:space="0" w:color="auto"/>
      </w:divBdr>
    </w:div>
    <w:div w:id="2089425869">
      <w:bodyDiv w:val="1"/>
      <w:marLeft w:val="0"/>
      <w:marRight w:val="0"/>
      <w:marTop w:val="0"/>
      <w:marBottom w:val="0"/>
      <w:divBdr>
        <w:top w:val="none" w:sz="0" w:space="0" w:color="auto"/>
        <w:left w:val="none" w:sz="0" w:space="0" w:color="auto"/>
        <w:bottom w:val="none" w:sz="0" w:space="0" w:color="auto"/>
        <w:right w:val="none" w:sz="0" w:space="0" w:color="auto"/>
      </w:divBdr>
    </w:div>
    <w:div w:id="2098674297">
      <w:bodyDiv w:val="1"/>
      <w:marLeft w:val="0"/>
      <w:marRight w:val="0"/>
      <w:marTop w:val="0"/>
      <w:marBottom w:val="0"/>
      <w:divBdr>
        <w:top w:val="none" w:sz="0" w:space="0" w:color="auto"/>
        <w:left w:val="none" w:sz="0" w:space="0" w:color="auto"/>
        <w:bottom w:val="none" w:sz="0" w:space="0" w:color="auto"/>
        <w:right w:val="none" w:sz="0" w:space="0" w:color="auto"/>
      </w:divBdr>
    </w:div>
    <w:div w:id="2099130876">
      <w:bodyDiv w:val="1"/>
      <w:marLeft w:val="0"/>
      <w:marRight w:val="0"/>
      <w:marTop w:val="0"/>
      <w:marBottom w:val="0"/>
      <w:divBdr>
        <w:top w:val="none" w:sz="0" w:space="0" w:color="auto"/>
        <w:left w:val="none" w:sz="0" w:space="0" w:color="auto"/>
        <w:bottom w:val="none" w:sz="0" w:space="0" w:color="auto"/>
        <w:right w:val="none" w:sz="0" w:space="0" w:color="auto"/>
      </w:divBdr>
      <w:divsChild>
        <w:div w:id="506361340">
          <w:marLeft w:val="0"/>
          <w:marRight w:val="0"/>
          <w:marTop w:val="0"/>
          <w:marBottom w:val="0"/>
          <w:divBdr>
            <w:top w:val="none" w:sz="0" w:space="0" w:color="auto"/>
            <w:left w:val="none" w:sz="0" w:space="0" w:color="auto"/>
            <w:bottom w:val="none" w:sz="0" w:space="0" w:color="auto"/>
            <w:right w:val="none" w:sz="0" w:space="0" w:color="auto"/>
          </w:divBdr>
          <w:divsChild>
            <w:div w:id="222714046">
              <w:marLeft w:val="0"/>
              <w:marRight w:val="0"/>
              <w:marTop w:val="0"/>
              <w:marBottom w:val="0"/>
              <w:divBdr>
                <w:top w:val="none" w:sz="0" w:space="0" w:color="auto"/>
                <w:left w:val="none" w:sz="0" w:space="0" w:color="auto"/>
                <w:bottom w:val="none" w:sz="0" w:space="0" w:color="auto"/>
                <w:right w:val="none" w:sz="0" w:space="0" w:color="auto"/>
              </w:divBdr>
              <w:divsChild>
                <w:div w:id="15435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9666484">
      <w:bodyDiv w:val="1"/>
      <w:marLeft w:val="0"/>
      <w:marRight w:val="0"/>
      <w:marTop w:val="0"/>
      <w:marBottom w:val="0"/>
      <w:divBdr>
        <w:top w:val="none" w:sz="0" w:space="0" w:color="auto"/>
        <w:left w:val="none" w:sz="0" w:space="0" w:color="auto"/>
        <w:bottom w:val="none" w:sz="0" w:space="0" w:color="auto"/>
        <w:right w:val="none" w:sz="0" w:space="0" w:color="auto"/>
      </w:divBdr>
    </w:div>
    <w:div w:id="2100786937">
      <w:bodyDiv w:val="1"/>
      <w:marLeft w:val="0"/>
      <w:marRight w:val="0"/>
      <w:marTop w:val="0"/>
      <w:marBottom w:val="0"/>
      <w:divBdr>
        <w:top w:val="none" w:sz="0" w:space="0" w:color="auto"/>
        <w:left w:val="none" w:sz="0" w:space="0" w:color="auto"/>
        <w:bottom w:val="none" w:sz="0" w:space="0" w:color="auto"/>
        <w:right w:val="none" w:sz="0" w:space="0" w:color="auto"/>
      </w:divBdr>
    </w:div>
    <w:div w:id="2100901792">
      <w:bodyDiv w:val="1"/>
      <w:marLeft w:val="0"/>
      <w:marRight w:val="0"/>
      <w:marTop w:val="0"/>
      <w:marBottom w:val="0"/>
      <w:divBdr>
        <w:top w:val="none" w:sz="0" w:space="0" w:color="auto"/>
        <w:left w:val="none" w:sz="0" w:space="0" w:color="auto"/>
        <w:bottom w:val="none" w:sz="0" w:space="0" w:color="auto"/>
        <w:right w:val="none" w:sz="0" w:space="0" w:color="auto"/>
      </w:divBdr>
    </w:div>
    <w:div w:id="2108452982">
      <w:bodyDiv w:val="1"/>
      <w:marLeft w:val="0"/>
      <w:marRight w:val="0"/>
      <w:marTop w:val="0"/>
      <w:marBottom w:val="0"/>
      <w:divBdr>
        <w:top w:val="none" w:sz="0" w:space="0" w:color="auto"/>
        <w:left w:val="none" w:sz="0" w:space="0" w:color="auto"/>
        <w:bottom w:val="none" w:sz="0" w:space="0" w:color="auto"/>
        <w:right w:val="none" w:sz="0" w:space="0" w:color="auto"/>
      </w:divBdr>
      <w:divsChild>
        <w:div w:id="21329354">
          <w:marLeft w:val="300"/>
          <w:marRight w:val="300"/>
          <w:marTop w:val="0"/>
          <w:marBottom w:val="0"/>
          <w:divBdr>
            <w:top w:val="none" w:sz="0" w:space="0" w:color="auto"/>
            <w:left w:val="none" w:sz="0" w:space="0" w:color="auto"/>
            <w:bottom w:val="none" w:sz="0" w:space="0" w:color="auto"/>
            <w:right w:val="none" w:sz="0" w:space="0" w:color="auto"/>
          </w:divBdr>
          <w:divsChild>
            <w:div w:id="1881897262">
              <w:marLeft w:val="0"/>
              <w:marRight w:val="0"/>
              <w:marTop w:val="0"/>
              <w:marBottom w:val="180"/>
              <w:divBdr>
                <w:top w:val="none" w:sz="0" w:space="0" w:color="auto"/>
                <w:left w:val="none" w:sz="0" w:space="0" w:color="auto"/>
                <w:bottom w:val="none" w:sz="0" w:space="0" w:color="auto"/>
                <w:right w:val="none" w:sz="0" w:space="0" w:color="auto"/>
              </w:divBdr>
              <w:divsChild>
                <w:div w:id="2025786729">
                  <w:marLeft w:val="165"/>
                  <w:marRight w:val="0"/>
                  <w:marTop w:val="0"/>
                  <w:marBottom w:val="0"/>
                  <w:divBdr>
                    <w:top w:val="none" w:sz="0" w:space="0" w:color="auto"/>
                    <w:left w:val="single" w:sz="6" w:space="9" w:color="CCCCCC"/>
                    <w:bottom w:val="single" w:sz="6" w:space="8" w:color="CCCCCC"/>
                    <w:right w:val="single" w:sz="6" w:space="9" w:color="CCCCCC"/>
                  </w:divBdr>
                </w:div>
              </w:divsChild>
            </w:div>
          </w:divsChild>
        </w:div>
      </w:divsChild>
    </w:div>
    <w:div w:id="2109808686">
      <w:bodyDiv w:val="1"/>
      <w:marLeft w:val="0"/>
      <w:marRight w:val="0"/>
      <w:marTop w:val="0"/>
      <w:marBottom w:val="0"/>
      <w:divBdr>
        <w:top w:val="none" w:sz="0" w:space="0" w:color="auto"/>
        <w:left w:val="none" w:sz="0" w:space="0" w:color="auto"/>
        <w:bottom w:val="none" w:sz="0" w:space="0" w:color="auto"/>
        <w:right w:val="none" w:sz="0" w:space="0" w:color="auto"/>
      </w:divBdr>
    </w:div>
    <w:div w:id="2115637690">
      <w:bodyDiv w:val="1"/>
      <w:marLeft w:val="0"/>
      <w:marRight w:val="0"/>
      <w:marTop w:val="0"/>
      <w:marBottom w:val="0"/>
      <w:divBdr>
        <w:top w:val="none" w:sz="0" w:space="0" w:color="auto"/>
        <w:left w:val="none" w:sz="0" w:space="0" w:color="auto"/>
        <w:bottom w:val="none" w:sz="0" w:space="0" w:color="auto"/>
        <w:right w:val="none" w:sz="0" w:space="0" w:color="auto"/>
      </w:divBdr>
    </w:div>
    <w:div w:id="2115905548">
      <w:bodyDiv w:val="1"/>
      <w:marLeft w:val="0"/>
      <w:marRight w:val="0"/>
      <w:marTop w:val="0"/>
      <w:marBottom w:val="0"/>
      <w:divBdr>
        <w:top w:val="none" w:sz="0" w:space="0" w:color="auto"/>
        <w:left w:val="none" w:sz="0" w:space="0" w:color="auto"/>
        <w:bottom w:val="none" w:sz="0" w:space="0" w:color="auto"/>
        <w:right w:val="none" w:sz="0" w:space="0" w:color="auto"/>
      </w:divBdr>
    </w:div>
    <w:div w:id="2116172964">
      <w:bodyDiv w:val="1"/>
      <w:marLeft w:val="0"/>
      <w:marRight w:val="0"/>
      <w:marTop w:val="0"/>
      <w:marBottom w:val="0"/>
      <w:divBdr>
        <w:top w:val="none" w:sz="0" w:space="0" w:color="auto"/>
        <w:left w:val="none" w:sz="0" w:space="0" w:color="auto"/>
        <w:bottom w:val="none" w:sz="0" w:space="0" w:color="auto"/>
        <w:right w:val="none" w:sz="0" w:space="0" w:color="auto"/>
      </w:divBdr>
    </w:div>
    <w:div w:id="2121022429">
      <w:bodyDiv w:val="1"/>
      <w:marLeft w:val="0"/>
      <w:marRight w:val="0"/>
      <w:marTop w:val="0"/>
      <w:marBottom w:val="0"/>
      <w:divBdr>
        <w:top w:val="none" w:sz="0" w:space="0" w:color="auto"/>
        <w:left w:val="none" w:sz="0" w:space="0" w:color="auto"/>
        <w:bottom w:val="none" w:sz="0" w:space="0" w:color="auto"/>
        <w:right w:val="none" w:sz="0" w:space="0" w:color="auto"/>
      </w:divBdr>
    </w:div>
    <w:div w:id="2121535144">
      <w:bodyDiv w:val="1"/>
      <w:marLeft w:val="0"/>
      <w:marRight w:val="0"/>
      <w:marTop w:val="0"/>
      <w:marBottom w:val="0"/>
      <w:divBdr>
        <w:top w:val="none" w:sz="0" w:space="0" w:color="auto"/>
        <w:left w:val="none" w:sz="0" w:space="0" w:color="auto"/>
        <w:bottom w:val="none" w:sz="0" w:space="0" w:color="auto"/>
        <w:right w:val="none" w:sz="0" w:space="0" w:color="auto"/>
      </w:divBdr>
    </w:div>
    <w:div w:id="2123109338">
      <w:bodyDiv w:val="1"/>
      <w:marLeft w:val="0"/>
      <w:marRight w:val="0"/>
      <w:marTop w:val="0"/>
      <w:marBottom w:val="0"/>
      <w:divBdr>
        <w:top w:val="none" w:sz="0" w:space="0" w:color="auto"/>
        <w:left w:val="none" w:sz="0" w:space="0" w:color="auto"/>
        <w:bottom w:val="none" w:sz="0" w:space="0" w:color="auto"/>
        <w:right w:val="none" w:sz="0" w:space="0" w:color="auto"/>
      </w:divBdr>
    </w:div>
    <w:div w:id="2124494367">
      <w:bodyDiv w:val="1"/>
      <w:marLeft w:val="0"/>
      <w:marRight w:val="0"/>
      <w:marTop w:val="0"/>
      <w:marBottom w:val="0"/>
      <w:divBdr>
        <w:top w:val="none" w:sz="0" w:space="0" w:color="auto"/>
        <w:left w:val="none" w:sz="0" w:space="0" w:color="auto"/>
        <w:bottom w:val="none" w:sz="0" w:space="0" w:color="auto"/>
        <w:right w:val="none" w:sz="0" w:space="0" w:color="auto"/>
      </w:divBdr>
    </w:div>
    <w:div w:id="2130200596">
      <w:bodyDiv w:val="1"/>
      <w:marLeft w:val="0"/>
      <w:marRight w:val="0"/>
      <w:marTop w:val="0"/>
      <w:marBottom w:val="0"/>
      <w:divBdr>
        <w:top w:val="none" w:sz="0" w:space="0" w:color="auto"/>
        <w:left w:val="none" w:sz="0" w:space="0" w:color="auto"/>
        <w:bottom w:val="none" w:sz="0" w:space="0" w:color="auto"/>
        <w:right w:val="none" w:sz="0" w:space="0" w:color="auto"/>
      </w:divBdr>
    </w:div>
    <w:div w:id="2139254644">
      <w:bodyDiv w:val="1"/>
      <w:marLeft w:val="0"/>
      <w:marRight w:val="0"/>
      <w:marTop w:val="0"/>
      <w:marBottom w:val="0"/>
      <w:divBdr>
        <w:top w:val="none" w:sz="0" w:space="0" w:color="auto"/>
        <w:left w:val="none" w:sz="0" w:space="0" w:color="auto"/>
        <w:bottom w:val="none" w:sz="0" w:space="0" w:color="auto"/>
        <w:right w:val="none" w:sz="0" w:space="0" w:color="auto"/>
      </w:divBdr>
    </w:div>
    <w:div w:id="2141915506">
      <w:bodyDiv w:val="1"/>
      <w:marLeft w:val="0"/>
      <w:marRight w:val="0"/>
      <w:marTop w:val="0"/>
      <w:marBottom w:val="0"/>
      <w:divBdr>
        <w:top w:val="none" w:sz="0" w:space="0" w:color="auto"/>
        <w:left w:val="none" w:sz="0" w:space="0" w:color="auto"/>
        <w:bottom w:val="none" w:sz="0" w:space="0" w:color="auto"/>
        <w:right w:val="none" w:sz="0" w:space="0" w:color="auto"/>
      </w:divBdr>
    </w:div>
    <w:div w:id="2141921973">
      <w:bodyDiv w:val="1"/>
      <w:marLeft w:val="0"/>
      <w:marRight w:val="0"/>
      <w:marTop w:val="0"/>
      <w:marBottom w:val="0"/>
      <w:divBdr>
        <w:top w:val="none" w:sz="0" w:space="0" w:color="auto"/>
        <w:left w:val="none" w:sz="0" w:space="0" w:color="auto"/>
        <w:bottom w:val="none" w:sz="0" w:space="0" w:color="auto"/>
        <w:right w:val="none" w:sz="0" w:space="0" w:color="auto"/>
      </w:divBdr>
    </w:div>
    <w:div w:id="2144076513">
      <w:bodyDiv w:val="1"/>
      <w:marLeft w:val="0"/>
      <w:marRight w:val="0"/>
      <w:marTop w:val="0"/>
      <w:marBottom w:val="0"/>
      <w:divBdr>
        <w:top w:val="none" w:sz="0" w:space="0" w:color="auto"/>
        <w:left w:val="none" w:sz="0" w:space="0" w:color="auto"/>
        <w:bottom w:val="none" w:sz="0" w:space="0" w:color="auto"/>
        <w:right w:val="none" w:sz="0" w:space="0" w:color="auto"/>
      </w:divBdr>
      <w:divsChild>
        <w:div w:id="1277560389">
          <w:marLeft w:val="0"/>
          <w:marRight w:val="0"/>
          <w:marTop w:val="0"/>
          <w:marBottom w:val="0"/>
          <w:divBdr>
            <w:top w:val="none" w:sz="0" w:space="0" w:color="auto"/>
            <w:left w:val="none" w:sz="0" w:space="0" w:color="auto"/>
            <w:bottom w:val="none" w:sz="0" w:space="0" w:color="auto"/>
            <w:right w:val="none" w:sz="0" w:space="0" w:color="auto"/>
          </w:divBdr>
          <w:divsChild>
            <w:div w:id="624889432">
              <w:marLeft w:val="0"/>
              <w:marRight w:val="0"/>
              <w:marTop w:val="0"/>
              <w:marBottom w:val="0"/>
              <w:divBdr>
                <w:top w:val="none" w:sz="0" w:space="0" w:color="auto"/>
                <w:left w:val="none" w:sz="0" w:space="0" w:color="auto"/>
                <w:bottom w:val="none" w:sz="0" w:space="0" w:color="auto"/>
                <w:right w:val="none" w:sz="0" w:space="0" w:color="auto"/>
              </w:divBdr>
              <w:divsChild>
                <w:div w:id="1618292777">
                  <w:marLeft w:val="75"/>
                  <w:marRight w:val="75"/>
                  <w:marTop w:val="75"/>
                  <w:marBottom w:val="75"/>
                  <w:divBdr>
                    <w:top w:val="none" w:sz="0" w:space="0" w:color="auto"/>
                    <w:left w:val="none" w:sz="0" w:space="0" w:color="auto"/>
                    <w:bottom w:val="none" w:sz="0" w:space="0" w:color="auto"/>
                    <w:right w:val="none" w:sz="0" w:space="0" w:color="auto"/>
                  </w:divBdr>
                  <w:divsChild>
                    <w:div w:id="1354530777">
                      <w:marLeft w:val="75"/>
                      <w:marRight w:val="75"/>
                      <w:marTop w:val="75"/>
                      <w:marBottom w:val="75"/>
                      <w:divBdr>
                        <w:top w:val="none" w:sz="0" w:space="0" w:color="auto"/>
                        <w:left w:val="none" w:sz="0" w:space="0" w:color="auto"/>
                        <w:bottom w:val="none" w:sz="0" w:space="0" w:color="auto"/>
                        <w:right w:val="none" w:sz="0" w:space="0" w:color="auto"/>
                      </w:divBdr>
                      <w:divsChild>
                        <w:div w:id="149564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4930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image" Target="media/image6.jpeg"/><Relationship Id="rId39" Type="http://schemas.openxmlformats.org/officeDocument/2006/relationships/image" Target="media/image18.emf"/><Relationship Id="rId3" Type="http://schemas.openxmlformats.org/officeDocument/2006/relationships/customXml" Target="../customXml/item3.xml"/><Relationship Id="rId21" Type="http://schemas.openxmlformats.org/officeDocument/2006/relationships/image" Target="media/image1.png"/><Relationship Id="rId34" Type="http://schemas.openxmlformats.org/officeDocument/2006/relationships/image" Target="media/image13.emf"/><Relationship Id="rId42" Type="http://schemas.openxmlformats.org/officeDocument/2006/relationships/image" Target="media/image21.emf"/><Relationship Id="rId47" Type="http://schemas.openxmlformats.org/officeDocument/2006/relationships/header" Target="header10.xml"/><Relationship Id="rId50" Type="http://schemas.openxmlformats.org/officeDocument/2006/relationships/header" Target="header13.xml"/><Relationship Id="rId7"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5.jpeg"/><Relationship Id="rId33" Type="http://schemas.openxmlformats.org/officeDocument/2006/relationships/image" Target="media/image12.emf"/><Relationship Id="rId38" Type="http://schemas.openxmlformats.org/officeDocument/2006/relationships/image" Target="media/image17.emf"/><Relationship Id="rId46" Type="http://schemas.openxmlformats.org/officeDocument/2006/relationships/header" Target="header9.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6.xml"/><Relationship Id="rId29" Type="http://schemas.openxmlformats.org/officeDocument/2006/relationships/image" Target="media/image8.emf"/><Relationship Id="rId41" Type="http://schemas.openxmlformats.org/officeDocument/2006/relationships/image" Target="media/image20.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4.png"/><Relationship Id="rId32" Type="http://schemas.openxmlformats.org/officeDocument/2006/relationships/image" Target="media/image11.emf"/><Relationship Id="rId37" Type="http://schemas.openxmlformats.org/officeDocument/2006/relationships/image" Target="media/image16.emf"/><Relationship Id="rId40" Type="http://schemas.openxmlformats.org/officeDocument/2006/relationships/image" Target="media/image19.emf"/><Relationship Id="rId45" Type="http://schemas.openxmlformats.org/officeDocument/2006/relationships/header" Target="header8.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3.png"/><Relationship Id="rId28" Type="http://schemas.openxmlformats.org/officeDocument/2006/relationships/image" Target="media/image7.jpeg"/><Relationship Id="rId36" Type="http://schemas.openxmlformats.org/officeDocument/2006/relationships/image" Target="media/image15.emf"/><Relationship Id="rId49" Type="http://schemas.openxmlformats.org/officeDocument/2006/relationships/header" Target="header12.xml"/><Relationship Id="rId10" Type="http://schemas.openxmlformats.org/officeDocument/2006/relationships/footnotes" Target="footnotes.xml"/><Relationship Id="rId19" Type="http://schemas.openxmlformats.org/officeDocument/2006/relationships/header" Target="header5.xml"/><Relationship Id="rId31" Type="http://schemas.openxmlformats.org/officeDocument/2006/relationships/image" Target="media/image10.emf"/><Relationship Id="rId44" Type="http://schemas.openxmlformats.org/officeDocument/2006/relationships/header" Target="header7.xml"/><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image" Target="media/image2.png"/><Relationship Id="rId27" Type="http://schemas.openxmlformats.org/officeDocument/2006/relationships/image" Target="media/image6.png"/><Relationship Id="rId30" Type="http://schemas.openxmlformats.org/officeDocument/2006/relationships/image" Target="media/image9.emf"/><Relationship Id="rId35" Type="http://schemas.openxmlformats.org/officeDocument/2006/relationships/image" Target="media/image14.emf"/><Relationship Id="rId43" Type="http://schemas.openxmlformats.org/officeDocument/2006/relationships/image" Target="media/image22.emf"/><Relationship Id="rId48" Type="http://schemas.openxmlformats.org/officeDocument/2006/relationships/header" Target="header11.xml"/><Relationship Id="rId8" Type="http://schemas.openxmlformats.org/officeDocument/2006/relationships/settings" Target="settings.xml"/><Relationship Id="rId51"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www.arvalis-infos.fr/qualite-culinaire-et-technologique-de-la-pomme-de-terre-/-quels-leviers-pour-ma-triser-la-teneur-en-sucres-du-tubercule-et-assurer-sa-commercialisation--@/view-20880-arvarticle.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9080157C1796804A97C2BCD6BBE31FC9" ma:contentTypeVersion="16" ma:contentTypeDescription="Create a new document." ma:contentTypeScope="" ma:versionID="aa164764fe9d93aa2581dad3fe8fd95f">
  <xsd:schema xmlns:xsd="http://www.w3.org/2001/XMLSchema" xmlns:xs="http://www.w3.org/2001/XMLSchema" xmlns:p="http://schemas.microsoft.com/office/2006/metadata/properties" xmlns:ns1="http://schemas.microsoft.com/sharepoint/v3" xmlns:ns2="30587e48-9e2c-4183-8961-42e0126df1e9" xmlns:ns3="5d4e85da-1695-4b45-9996-fdf5a326b29d" targetNamespace="http://schemas.microsoft.com/office/2006/metadata/properties" ma:root="true" ma:fieldsID="86123046d4b85d2074cc89900a1e5bc1" ns1:_="" ns2:_="" ns3:_="">
    <xsd:import namespace="http://schemas.microsoft.com/sharepoint/v3"/>
    <xsd:import namespace="30587e48-9e2c-4183-8961-42e0126df1e9"/>
    <xsd:import namespace="5d4e85da-1695-4b45-9996-fdf5a326b29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9" nillable="true" ma:displayName="Unified Compliance Policy Properties" ma:hidden="true" ma:internalName="_ip_UnifiedCompliancePolicyProperties">
      <xsd:simpleType>
        <xsd:restriction base="dms:Note"/>
      </xsd:simpleType>
    </xsd:element>
    <xsd:element name="_ip_UnifiedCompliancePolicyUIAction" ma:index="20"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0587e48-9e2c-4183-8961-42e0126df1e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d4e85da-1695-4b45-9996-fdf5a326b29d"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4.xml><?xml version="1.0" encoding="utf-8"?>
<b:Sources xmlns:b="http://schemas.openxmlformats.org/officeDocument/2006/bibliography" xmlns="http://schemas.openxmlformats.org/officeDocument/2006/bibliography" SelectedStyle="\APA.XSL" StyleName="APA">
  <b:Source>
    <b:Tag>FAO</b:Tag>
    <b:SourceType>InternetSite</b:SourceType>
    <b:Guid>{7AE039EF-2571-4DFD-893A-0B7300287261}</b:Guid>
    <b:Title>^ "FAOSTAT". Food and Agriculture Organization of the United Nations. Archived from the original on 8 May 2009. Retrieved 2009-05-18.</b:Title>
    <b:RefOrder>1</b:RefOrder>
  </b:Source>
  <b:Source>
    <b:Tag>FAO1</b:Tag>
    <b:SourceType>JournalArticle</b:SourceType>
    <b:Guid>{01ADC11A-25D9-420F-9AE3-027F84AE52BB}</b:Guid>
    <b:Title>^ "FAOSTAT". Food and Agriculture Organization of the United Nations. Archived from the original on 8 May 2009. Retrieved 2009-05-18.</b:Title>
    <b:RefOrder>2</b:RefOrder>
  </b:Source>
</b:Sources>
</file>

<file path=customXml/itemProps1.xml><?xml version="1.0" encoding="utf-8"?>
<ds:datastoreItem xmlns:ds="http://schemas.openxmlformats.org/officeDocument/2006/customXml" ds:itemID="{4C42215C-5879-48B6-AFF0-8E26D4196696}">
  <ds:schemaRefs>
    <ds:schemaRef ds:uri="http://schemas.microsoft.com/sharepoint/v3/contenttype/forms"/>
  </ds:schemaRefs>
</ds:datastoreItem>
</file>

<file path=customXml/itemProps2.xml><?xml version="1.0" encoding="utf-8"?>
<ds:datastoreItem xmlns:ds="http://schemas.openxmlformats.org/officeDocument/2006/customXml" ds:itemID="{3FA32EBB-7F53-4683-AE5B-C96F0A54C8C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30587e48-9e2c-4183-8961-42e0126df1e9"/>
    <ds:schemaRef ds:uri="5d4e85da-1695-4b45-9996-fdf5a326b29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D0DF163-A876-4A06-BA94-67271702FA8A}">
  <ds:schemaRefs>
    <ds:schemaRef ds:uri="http://schemas.microsoft.com/office/2006/metadata/properties"/>
    <ds:schemaRef ds:uri="http://schemas.microsoft.com/office/infopath/2007/PartnerControls"/>
    <ds:schemaRef ds:uri="http://schemas.microsoft.com/sharepoint/v3"/>
  </ds:schemaRefs>
</ds:datastoreItem>
</file>

<file path=customXml/itemProps4.xml><?xml version="1.0" encoding="utf-8"?>
<ds:datastoreItem xmlns:ds="http://schemas.openxmlformats.org/officeDocument/2006/customXml" ds:itemID="{41DEAF3F-8C3A-43F7-BB4D-2D55769001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625</TotalTime>
  <Pages>43</Pages>
  <Words>10854</Words>
  <Characters>65130</Characters>
  <Application>Microsoft Office Word</Application>
  <DocSecurity>0</DocSecurity>
  <Lines>542</Lines>
  <Paragraphs>151</Paragraphs>
  <ScaleCrop>false</ScaleCrop>
  <HeadingPairs>
    <vt:vector size="6" baseType="variant">
      <vt:variant>
        <vt:lpstr>Tytuł</vt:lpstr>
      </vt:variant>
      <vt:variant>
        <vt:i4>1</vt:i4>
      </vt:variant>
      <vt:variant>
        <vt:lpstr>Titolo</vt:lpstr>
      </vt:variant>
      <vt:variant>
        <vt:i4>1</vt:i4>
      </vt:variant>
      <vt:variant>
        <vt:lpstr>Title</vt:lpstr>
      </vt:variant>
      <vt:variant>
        <vt:i4>1</vt:i4>
      </vt:variant>
    </vt:vector>
  </HeadingPairs>
  <TitlesOfParts>
    <vt:vector size="3" baseType="lpstr">
      <vt:lpstr>Biological Assessment Dossier</vt:lpstr>
      <vt:lpstr>Biological Assessment Dossier</vt:lpstr>
      <vt:lpstr>Biological Assessment Dossier</vt:lpstr>
    </vt:vector>
  </TitlesOfParts>
  <Company>Microsoft</Company>
  <LinksUpToDate>false</LinksUpToDate>
  <CharactersWithSpaces>75833</CharactersWithSpaces>
  <SharedDoc>false</SharedDoc>
  <HLinks>
    <vt:vector size="498" baseType="variant">
      <vt:variant>
        <vt:i4>1245245</vt:i4>
      </vt:variant>
      <vt:variant>
        <vt:i4>494</vt:i4>
      </vt:variant>
      <vt:variant>
        <vt:i4>0</vt:i4>
      </vt:variant>
      <vt:variant>
        <vt:i4>5</vt:i4>
      </vt:variant>
      <vt:variant>
        <vt:lpwstr/>
      </vt:variant>
      <vt:variant>
        <vt:lpwstr>_Toc309140351</vt:lpwstr>
      </vt:variant>
      <vt:variant>
        <vt:i4>1245245</vt:i4>
      </vt:variant>
      <vt:variant>
        <vt:i4>488</vt:i4>
      </vt:variant>
      <vt:variant>
        <vt:i4>0</vt:i4>
      </vt:variant>
      <vt:variant>
        <vt:i4>5</vt:i4>
      </vt:variant>
      <vt:variant>
        <vt:lpwstr/>
      </vt:variant>
      <vt:variant>
        <vt:lpwstr>_Toc309140350</vt:lpwstr>
      </vt:variant>
      <vt:variant>
        <vt:i4>1179709</vt:i4>
      </vt:variant>
      <vt:variant>
        <vt:i4>482</vt:i4>
      </vt:variant>
      <vt:variant>
        <vt:i4>0</vt:i4>
      </vt:variant>
      <vt:variant>
        <vt:i4>5</vt:i4>
      </vt:variant>
      <vt:variant>
        <vt:lpwstr/>
      </vt:variant>
      <vt:variant>
        <vt:lpwstr>_Toc309140349</vt:lpwstr>
      </vt:variant>
      <vt:variant>
        <vt:i4>1179709</vt:i4>
      </vt:variant>
      <vt:variant>
        <vt:i4>476</vt:i4>
      </vt:variant>
      <vt:variant>
        <vt:i4>0</vt:i4>
      </vt:variant>
      <vt:variant>
        <vt:i4>5</vt:i4>
      </vt:variant>
      <vt:variant>
        <vt:lpwstr/>
      </vt:variant>
      <vt:variant>
        <vt:lpwstr>_Toc309140348</vt:lpwstr>
      </vt:variant>
      <vt:variant>
        <vt:i4>1179709</vt:i4>
      </vt:variant>
      <vt:variant>
        <vt:i4>470</vt:i4>
      </vt:variant>
      <vt:variant>
        <vt:i4>0</vt:i4>
      </vt:variant>
      <vt:variant>
        <vt:i4>5</vt:i4>
      </vt:variant>
      <vt:variant>
        <vt:lpwstr/>
      </vt:variant>
      <vt:variant>
        <vt:lpwstr>_Toc309140347</vt:lpwstr>
      </vt:variant>
      <vt:variant>
        <vt:i4>1179709</vt:i4>
      </vt:variant>
      <vt:variant>
        <vt:i4>464</vt:i4>
      </vt:variant>
      <vt:variant>
        <vt:i4>0</vt:i4>
      </vt:variant>
      <vt:variant>
        <vt:i4>5</vt:i4>
      </vt:variant>
      <vt:variant>
        <vt:lpwstr/>
      </vt:variant>
      <vt:variant>
        <vt:lpwstr>_Toc309140346</vt:lpwstr>
      </vt:variant>
      <vt:variant>
        <vt:i4>1179709</vt:i4>
      </vt:variant>
      <vt:variant>
        <vt:i4>458</vt:i4>
      </vt:variant>
      <vt:variant>
        <vt:i4>0</vt:i4>
      </vt:variant>
      <vt:variant>
        <vt:i4>5</vt:i4>
      </vt:variant>
      <vt:variant>
        <vt:lpwstr/>
      </vt:variant>
      <vt:variant>
        <vt:lpwstr>_Toc309140345</vt:lpwstr>
      </vt:variant>
      <vt:variant>
        <vt:i4>1179709</vt:i4>
      </vt:variant>
      <vt:variant>
        <vt:i4>452</vt:i4>
      </vt:variant>
      <vt:variant>
        <vt:i4>0</vt:i4>
      </vt:variant>
      <vt:variant>
        <vt:i4>5</vt:i4>
      </vt:variant>
      <vt:variant>
        <vt:lpwstr/>
      </vt:variant>
      <vt:variant>
        <vt:lpwstr>_Toc309140344</vt:lpwstr>
      </vt:variant>
      <vt:variant>
        <vt:i4>1179709</vt:i4>
      </vt:variant>
      <vt:variant>
        <vt:i4>446</vt:i4>
      </vt:variant>
      <vt:variant>
        <vt:i4>0</vt:i4>
      </vt:variant>
      <vt:variant>
        <vt:i4>5</vt:i4>
      </vt:variant>
      <vt:variant>
        <vt:lpwstr/>
      </vt:variant>
      <vt:variant>
        <vt:lpwstr>_Toc309140343</vt:lpwstr>
      </vt:variant>
      <vt:variant>
        <vt:i4>1179709</vt:i4>
      </vt:variant>
      <vt:variant>
        <vt:i4>440</vt:i4>
      </vt:variant>
      <vt:variant>
        <vt:i4>0</vt:i4>
      </vt:variant>
      <vt:variant>
        <vt:i4>5</vt:i4>
      </vt:variant>
      <vt:variant>
        <vt:lpwstr/>
      </vt:variant>
      <vt:variant>
        <vt:lpwstr>_Toc309140342</vt:lpwstr>
      </vt:variant>
      <vt:variant>
        <vt:i4>1179709</vt:i4>
      </vt:variant>
      <vt:variant>
        <vt:i4>434</vt:i4>
      </vt:variant>
      <vt:variant>
        <vt:i4>0</vt:i4>
      </vt:variant>
      <vt:variant>
        <vt:i4>5</vt:i4>
      </vt:variant>
      <vt:variant>
        <vt:lpwstr/>
      </vt:variant>
      <vt:variant>
        <vt:lpwstr>_Toc309140341</vt:lpwstr>
      </vt:variant>
      <vt:variant>
        <vt:i4>1179709</vt:i4>
      </vt:variant>
      <vt:variant>
        <vt:i4>428</vt:i4>
      </vt:variant>
      <vt:variant>
        <vt:i4>0</vt:i4>
      </vt:variant>
      <vt:variant>
        <vt:i4>5</vt:i4>
      </vt:variant>
      <vt:variant>
        <vt:lpwstr/>
      </vt:variant>
      <vt:variant>
        <vt:lpwstr>_Toc309140340</vt:lpwstr>
      </vt:variant>
      <vt:variant>
        <vt:i4>1376317</vt:i4>
      </vt:variant>
      <vt:variant>
        <vt:i4>422</vt:i4>
      </vt:variant>
      <vt:variant>
        <vt:i4>0</vt:i4>
      </vt:variant>
      <vt:variant>
        <vt:i4>5</vt:i4>
      </vt:variant>
      <vt:variant>
        <vt:lpwstr/>
      </vt:variant>
      <vt:variant>
        <vt:lpwstr>_Toc309140339</vt:lpwstr>
      </vt:variant>
      <vt:variant>
        <vt:i4>1376317</vt:i4>
      </vt:variant>
      <vt:variant>
        <vt:i4>416</vt:i4>
      </vt:variant>
      <vt:variant>
        <vt:i4>0</vt:i4>
      </vt:variant>
      <vt:variant>
        <vt:i4>5</vt:i4>
      </vt:variant>
      <vt:variant>
        <vt:lpwstr/>
      </vt:variant>
      <vt:variant>
        <vt:lpwstr>_Toc309140338</vt:lpwstr>
      </vt:variant>
      <vt:variant>
        <vt:i4>1376317</vt:i4>
      </vt:variant>
      <vt:variant>
        <vt:i4>410</vt:i4>
      </vt:variant>
      <vt:variant>
        <vt:i4>0</vt:i4>
      </vt:variant>
      <vt:variant>
        <vt:i4>5</vt:i4>
      </vt:variant>
      <vt:variant>
        <vt:lpwstr/>
      </vt:variant>
      <vt:variant>
        <vt:lpwstr>_Toc309140337</vt:lpwstr>
      </vt:variant>
      <vt:variant>
        <vt:i4>1376317</vt:i4>
      </vt:variant>
      <vt:variant>
        <vt:i4>404</vt:i4>
      </vt:variant>
      <vt:variant>
        <vt:i4>0</vt:i4>
      </vt:variant>
      <vt:variant>
        <vt:i4>5</vt:i4>
      </vt:variant>
      <vt:variant>
        <vt:lpwstr/>
      </vt:variant>
      <vt:variant>
        <vt:lpwstr>_Toc309140336</vt:lpwstr>
      </vt:variant>
      <vt:variant>
        <vt:i4>1376317</vt:i4>
      </vt:variant>
      <vt:variant>
        <vt:i4>398</vt:i4>
      </vt:variant>
      <vt:variant>
        <vt:i4>0</vt:i4>
      </vt:variant>
      <vt:variant>
        <vt:i4>5</vt:i4>
      </vt:variant>
      <vt:variant>
        <vt:lpwstr/>
      </vt:variant>
      <vt:variant>
        <vt:lpwstr>_Toc309140335</vt:lpwstr>
      </vt:variant>
      <vt:variant>
        <vt:i4>1376317</vt:i4>
      </vt:variant>
      <vt:variant>
        <vt:i4>392</vt:i4>
      </vt:variant>
      <vt:variant>
        <vt:i4>0</vt:i4>
      </vt:variant>
      <vt:variant>
        <vt:i4>5</vt:i4>
      </vt:variant>
      <vt:variant>
        <vt:lpwstr/>
      </vt:variant>
      <vt:variant>
        <vt:lpwstr>_Toc309140334</vt:lpwstr>
      </vt:variant>
      <vt:variant>
        <vt:i4>1376317</vt:i4>
      </vt:variant>
      <vt:variant>
        <vt:i4>386</vt:i4>
      </vt:variant>
      <vt:variant>
        <vt:i4>0</vt:i4>
      </vt:variant>
      <vt:variant>
        <vt:i4>5</vt:i4>
      </vt:variant>
      <vt:variant>
        <vt:lpwstr/>
      </vt:variant>
      <vt:variant>
        <vt:lpwstr>_Toc309140333</vt:lpwstr>
      </vt:variant>
      <vt:variant>
        <vt:i4>1376317</vt:i4>
      </vt:variant>
      <vt:variant>
        <vt:i4>380</vt:i4>
      </vt:variant>
      <vt:variant>
        <vt:i4>0</vt:i4>
      </vt:variant>
      <vt:variant>
        <vt:i4>5</vt:i4>
      </vt:variant>
      <vt:variant>
        <vt:lpwstr/>
      </vt:variant>
      <vt:variant>
        <vt:lpwstr>_Toc309140332</vt:lpwstr>
      </vt:variant>
      <vt:variant>
        <vt:i4>1376317</vt:i4>
      </vt:variant>
      <vt:variant>
        <vt:i4>374</vt:i4>
      </vt:variant>
      <vt:variant>
        <vt:i4>0</vt:i4>
      </vt:variant>
      <vt:variant>
        <vt:i4>5</vt:i4>
      </vt:variant>
      <vt:variant>
        <vt:lpwstr/>
      </vt:variant>
      <vt:variant>
        <vt:lpwstr>_Toc309140331</vt:lpwstr>
      </vt:variant>
      <vt:variant>
        <vt:i4>1376317</vt:i4>
      </vt:variant>
      <vt:variant>
        <vt:i4>368</vt:i4>
      </vt:variant>
      <vt:variant>
        <vt:i4>0</vt:i4>
      </vt:variant>
      <vt:variant>
        <vt:i4>5</vt:i4>
      </vt:variant>
      <vt:variant>
        <vt:lpwstr/>
      </vt:variant>
      <vt:variant>
        <vt:lpwstr>_Toc309140330</vt:lpwstr>
      </vt:variant>
      <vt:variant>
        <vt:i4>1310781</vt:i4>
      </vt:variant>
      <vt:variant>
        <vt:i4>362</vt:i4>
      </vt:variant>
      <vt:variant>
        <vt:i4>0</vt:i4>
      </vt:variant>
      <vt:variant>
        <vt:i4>5</vt:i4>
      </vt:variant>
      <vt:variant>
        <vt:lpwstr/>
      </vt:variant>
      <vt:variant>
        <vt:lpwstr>_Toc309140329</vt:lpwstr>
      </vt:variant>
      <vt:variant>
        <vt:i4>1310781</vt:i4>
      </vt:variant>
      <vt:variant>
        <vt:i4>356</vt:i4>
      </vt:variant>
      <vt:variant>
        <vt:i4>0</vt:i4>
      </vt:variant>
      <vt:variant>
        <vt:i4>5</vt:i4>
      </vt:variant>
      <vt:variant>
        <vt:lpwstr/>
      </vt:variant>
      <vt:variant>
        <vt:lpwstr>_Toc309140328</vt:lpwstr>
      </vt:variant>
      <vt:variant>
        <vt:i4>1310781</vt:i4>
      </vt:variant>
      <vt:variant>
        <vt:i4>350</vt:i4>
      </vt:variant>
      <vt:variant>
        <vt:i4>0</vt:i4>
      </vt:variant>
      <vt:variant>
        <vt:i4>5</vt:i4>
      </vt:variant>
      <vt:variant>
        <vt:lpwstr/>
      </vt:variant>
      <vt:variant>
        <vt:lpwstr>_Toc309140327</vt:lpwstr>
      </vt:variant>
      <vt:variant>
        <vt:i4>1310781</vt:i4>
      </vt:variant>
      <vt:variant>
        <vt:i4>344</vt:i4>
      </vt:variant>
      <vt:variant>
        <vt:i4>0</vt:i4>
      </vt:variant>
      <vt:variant>
        <vt:i4>5</vt:i4>
      </vt:variant>
      <vt:variant>
        <vt:lpwstr/>
      </vt:variant>
      <vt:variant>
        <vt:lpwstr>_Toc309140326</vt:lpwstr>
      </vt:variant>
      <vt:variant>
        <vt:i4>1310781</vt:i4>
      </vt:variant>
      <vt:variant>
        <vt:i4>338</vt:i4>
      </vt:variant>
      <vt:variant>
        <vt:i4>0</vt:i4>
      </vt:variant>
      <vt:variant>
        <vt:i4>5</vt:i4>
      </vt:variant>
      <vt:variant>
        <vt:lpwstr/>
      </vt:variant>
      <vt:variant>
        <vt:lpwstr>_Toc309140325</vt:lpwstr>
      </vt:variant>
      <vt:variant>
        <vt:i4>1310781</vt:i4>
      </vt:variant>
      <vt:variant>
        <vt:i4>332</vt:i4>
      </vt:variant>
      <vt:variant>
        <vt:i4>0</vt:i4>
      </vt:variant>
      <vt:variant>
        <vt:i4>5</vt:i4>
      </vt:variant>
      <vt:variant>
        <vt:lpwstr/>
      </vt:variant>
      <vt:variant>
        <vt:lpwstr>_Toc309140324</vt:lpwstr>
      </vt:variant>
      <vt:variant>
        <vt:i4>1310781</vt:i4>
      </vt:variant>
      <vt:variant>
        <vt:i4>326</vt:i4>
      </vt:variant>
      <vt:variant>
        <vt:i4>0</vt:i4>
      </vt:variant>
      <vt:variant>
        <vt:i4>5</vt:i4>
      </vt:variant>
      <vt:variant>
        <vt:lpwstr/>
      </vt:variant>
      <vt:variant>
        <vt:lpwstr>_Toc309140323</vt:lpwstr>
      </vt:variant>
      <vt:variant>
        <vt:i4>1310781</vt:i4>
      </vt:variant>
      <vt:variant>
        <vt:i4>320</vt:i4>
      </vt:variant>
      <vt:variant>
        <vt:i4>0</vt:i4>
      </vt:variant>
      <vt:variant>
        <vt:i4>5</vt:i4>
      </vt:variant>
      <vt:variant>
        <vt:lpwstr/>
      </vt:variant>
      <vt:variant>
        <vt:lpwstr>_Toc309140322</vt:lpwstr>
      </vt:variant>
      <vt:variant>
        <vt:i4>1310781</vt:i4>
      </vt:variant>
      <vt:variant>
        <vt:i4>314</vt:i4>
      </vt:variant>
      <vt:variant>
        <vt:i4>0</vt:i4>
      </vt:variant>
      <vt:variant>
        <vt:i4>5</vt:i4>
      </vt:variant>
      <vt:variant>
        <vt:lpwstr/>
      </vt:variant>
      <vt:variant>
        <vt:lpwstr>_Toc309140321</vt:lpwstr>
      </vt:variant>
      <vt:variant>
        <vt:i4>1310781</vt:i4>
      </vt:variant>
      <vt:variant>
        <vt:i4>308</vt:i4>
      </vt:variant>
      <vt:variant>
        <vt:i4>0</vt:i4>
      </vt:variant>
      <vt:variant>
        <vt:i4>5</vt:i4>
      </vt:variant>
      <vt:variant>
        <vt:lpwstr/>
      </vt:variant>
      <vt:variant>
        <vt:lpwstr>_Toc309140320</vt:lpwstr>
      </vt:variant>
      <vt:variant>
        <vt:i4>1507389</vt:i4>
      </vt:variant>
      <vt:variant>
        <vt:i4>302</vt:i4>
      </vt:variant>
      <vt:variant>
        <vt:i4>0</vt:i4>
      </vt:variant>
      <vt:variant>
        <vt:i4>5</vt:i4>
      </vt:variant>
      <vt:variant>
        <vt:lpwstr/>
      </vt:variant>
      <vt:variant>
        <vt:lpwstr>_Toc309140319</vt:lpwstr>
      </vt:variant>
      <vt:variant>
        <vt:i4>1507389</vt:i4>
      </vt:variant>
      <vt:variant>
        <vt:i4>296</vt:i4>
      </vt:variant>
      <vt:variant>
        <vt:i4>0</vt:i4>
      </vt:variant>
      <vt:variant>
        <vt:i4>5</vt:i4>
      </vt:variant>
      <vt:variant>
        <vt:lpwstr/>
      </vt:variant>
      <vt:variant>
        <vt:lpwstr>_Toc309140318</vt:lpwstr>
      </vt:variant>
      <vt:variant>
        <vt:i4>1507389</vt:i4>
      </vt:variant>
      <vt:variant>
        <vt:i4>290</vt:i4>
      </vt:variant>
      <vt:variant>
        <vt:i4>0</vt:i4>
      </vt:variant>
      <vt:variant>
        <vt:i4>5</vt:i4>
      </vt:variant>
      <vt:variant>
        <vt:lpwstr/>
      </vt:variant>
      <vt:variant>
        <vt:lpwstr>_Toc309140317</vt:lpwstr>
      </vt:variant>
      <vt:variant>
        <vt:i4>1507389</vt:i4>
      </vt:variant>
      <vt:variant>
        <vt:i4>284</vt:i4>
      </vt:variant>
      <vt:variant>
        <vt:i4>0</vt:i4>
      </vt:variant>
      <vt:variant>
        <vt:i4>5</vt:i4>
      </vt:variant>
      <vt:variant>
        <vt:lpwstr/>
      </vt:variant>
      <vt:variant>
        <vt:lpwstr>_Toc309140316</vt:lpwstr>
      </vt:variant>
      <vt:variant>
        <vt:i4>1507389</vt:i4>
      </vt:variant>
      <vt:variant>
        <vt:i4>278</vt:i4>
      </vt:variant>
      <vt:variant>
        <vt:i4>0</vt:i4>
      </vt:variant>
      <vt:variant>
        <vt:i4>5</vt:i4>
      </vt:variant>
      <vt:variant>
        <vt:lpwstr/>
      </vt:variant>
      <vt:variant>
        <vt:lpwstr>_Toc309140315</vt:lpwstr>
      </vt:variant>
      <vt:variant>
        <vt:i4>1507389</vt:i4>
      </vt:variant>
      <vt:variant>
        <vt:i4>272</vt:i4>
      </vt:variant>
      <vt:variant>
        <vt:i4>0</vt:i4>
      </vt:variant>
      <vt:variant>
        <vt:i4>5</vt:i4>
      </vt:variant>
      <vt:variant>
        <vt:lpwstr/>
      </vt:variant>
      <vt:variant>
        <vt:lpwstr>_Toc309140314</vt:lpwstr>
      </vt:variant>
      <vt:variant>
        <vt:i4>1507389</vt:i4>
      </vt:variant>
      <vt:variant>
        <vt:i4>266</vt:i4>
      </vt:variant>
      <vt:variant>
        <vt:i4>0</vt:i4>
      </vt:variant>
      <vt:variant>
        <vt:i4>5</vt:i4>
      </vt:variant>
      <vt:variant>
        <vt:lpwstr/>
      </vt:variant>
      <vt:variant>
        <vt:lpwstr>_Toc309140313</vt:lpwstr>
      </vt:variant>
      <vt:variant>
        <vt:i4>1507389</vt:i4>
      </vt:variant>
      <vt:variant>
        <vt:i4>260</vt:i4>
      </vt:variant>
      <vt:variant>
        <vt:i4>0</vt:i4>
      </vt:variant>
      <vt:variant>
        <vt:i4>5</vt:i4>
      </vt:variant>
      <vt:variant>
        <vt:lpwstr/>
      </vt:variant>
      <vt:variant>
        <vt:lpwstr>_Toc309140312</vt:lpwstr>
      </vt:variant>
      <vt:variant>
        <vt:i4>1507389</vt:i4>
      </vt:variant>
      <vt:variant>
        <vt:i4>254</vt:i4>
      </vt:variant>
      <vt:variant>
        <vt:i4>0</vt:i4>
      </vt:variant>
      <vt:variant>
        <vt:i4>5</vt:i4>
      </vt:variant>
      <vt:variant>
        <vt:lpwstr/>
      </vt:variant>
      <vt:variant>
        <vt:lpwstr>_Toc309140311</vt:lpwstr>
      </vt:variant>
      <vt:variant>
        <vt:i4>1507389</vt:i4>
      </vt:variant>
      <vt:variant>
        <vt:i4>248</vt:i4>
      </vt:variant>
      <vt:variant>
        <vt:i4>0</vt:i4>
      </vt:variant>
      <vt:variant>
        <vt:i4>5</vt:i4>
      </vt:variant>
      <vt:variant>
        <vt:lpwstr/>
      </vt:variant>
      <vt:variant>
        <vt:lpwstr>_Toc309140310</vt:lpwstr>
      </vt:variant>
      <vt:variant>
        <vt:i4>1441853</vt:i4>
      </vt:variant>
      <vt:variant>
        <vt:i4>242</vt:i4>
      </vt:variant>
      <vt:variant>
        <vt:i4>0</vt:i4>
      </vt:variant>
      <vt:variant>
        <vt:i4>5</vt:i4>
      </vt:variant>
      <vt:variant>
        <vt:lpwstr/>
      </vt:variant>
      <vt:variant>
        <vt:lpwstr>_Toc309140309</vt:lpwstr>
      </vt:variant>
      <vt:variant>
        <vt:i4>1441853</vt:i4>
      </vt:variant>
      <vt:variant>
        <vt:i4>236</vt:i4>
      </vt:variant>
      <vt:variant>
        <vt:i4>0</vt:i4>
      </vt:variant>
      <vt:variant>
        <vt:i4>5</vt:i4>
      </vt:variant>
      <vt:variant>
        <vt:lpwstr/>
      </vt:variant>
      <vt:variant>
        <vt:lpwstr>_Toc309140308</vt:lpwstr>
      </vt:variant>
      <vt:variant>
        <vt:i4>1441853</vt:i4>
      </vt:variant>
      <vt:variant>
        <vt:i4>230</vt:i4>
      </vt:variant>
      <vt:variant>
        <vt:i4>0</vt:i4>
      </vt:variant>
      <vt:variant>
        <vt:i4>5</vt:i4>
      </vt:variant>
      <vt:variant>
        <vt:lpwstr/>
      </vt:variant>
      <vt:variant>
        <vt:lpwstr>_Toc309140307</vt:lpwstr>
      </vt:variant>
      <vt:variant>
        <vt:i4>1441853</vt:i4>
      </vt:variant>
      <vt:variant>
        <vt:i4>224</vt:i4>
      </vt:variant>
      <vt:variant>
        <vt:i4>0</vt:i4>
      </vt:variant>
      <vt:variant>
        <vt:i4>5</vt:i4>
      </vt:variant>
      <vt:variant>
        <vt:lpwstr/>
      </vt:variant>
      <vt:variant>
        <vt:lpwstr>_Toc309140306</vt:lpwstr>
      </vt:variant>
      <vt:variant>
        <vt:i4>1441853</vt:i4>
      </vt:variant>
      <vt:variant>
        <vt:i4>218</vt:i4>
      </vt:variant>
      <vt:variant>
        <vt:i4>0</vt:i4>
      </vt:variant>
      <vt:variant>
        <vt:i4>5</vt:i4>
      </vt:variant>
      <vt:variant>
        <vt:lpwstr/>
      </vt:variant>
      <vt:variant>
        <vt:lpwstr>_Toc309140305</vt:lpwstr>
      </vt:variant>
      <vt:variant>
        <vt:i4>1441853</vt:i4>
      </vt:variant>
      <vt:variant>
        <vt:i4>212</vt:i4>
      </vt:variant>
      <vt:variant>
        <vt:i4>0</vt:i4>
      </vt:variant>
      <vt:variant>
        <vt:i4>5</vt:i4>
      </vt:variant>
      <vt:variant>
        <vt:lpwstr/>
      </vt:variant>
      <vt:variant>
        <vt:lpwstr>_Toc309140304</vt:lpwstr>
      </vt:variant>
      <vt:variant>
        <vt:i4>1441853</vt:i4>
      </vt:variant>
      <vt:variant>
        <vt:i4>206</vt:i4>
      </vt:variant>
      <vt:variant>
        <vt:i4>0</vt:i4>
      </vt:variant>
      <vt:variant>
        <vt:i4>5</vt:i4>
      </vt:variant>
      <vt:variant>
        <vt:lpwstr/>
      </vt:variant>
      <vt:variant>
        <vt:lpwstr>_Toc309140303</vt:lpwstr>
      </vt:variant>
      <vt:variant>
        <vt:i4>1441853</vt:i4>
      </vt:variant>
      <vt:variant>
        <vt:i4>200</vt:i4>
      </vt:variant>
      <vt:variant>
        <vt:i4>0</vt:i4>
      </vt:variant>
      <vt:variant>
        <vt:i4>5</vt:i4>
      </vt:variant>
      <vt:variant>
        <vt:lpwstr/>
      </vt:variant>
      <vt:variant>
        <vt:lpwstr>_Toc309140302</vt:lpwstr>
      </vt:variant>
      <vt:variant>
        <vt:i4>1441853</vt:i4>
      </vt:variant>
      <vt:variant>
        <vt:i4>194</vt:i4>
      </vt:variant>
      <vt:variant>
        <vt:i4>0</vt:i4>
      </vt:variant>
      <vt:variant>
        <vt:i4>5</vt:i4>
      </vt:variant>
      <vt:variant>
        <vt:lpwstr/>
      </vt:variant>
      <vt:variant>
        <vt:lpwstr>_Toc309140301</vt:lpwstr>
      </vt:variant>
      <vt:variant>
        <vt:i4>1441853</vt:i4>
      </vt:variant>
      <vt:variant>
        <vt:i4>188</vt:i4>
      </vt:variant>
      <vt:variant>
        <vt:i4>0</vt:i4>
      </vt:variant>
      <vt:variant>
        <vt:i4>5</vt:i4>
      </vt:variant>
      <vt:variant>
        <vt:lpwstr/>
      </vt:variant>
      <vt:variant>
        <vt:lpwstr>_Toc309140300</vt:lpwstr>
      </vt:variant>
      <vt:variant>
        <vt:i4>2031676</vt:i4>
      </vt:variant>
      <vt:variant>
        <vt:i4>182</vt:i4>
      </vt:variant>
      <vt:variant>
        <vt:i4>0</vt:i4>
      </vt:variant>
      <vt:variant>
        <vt:i4>5</vt:i4>
      </vt:variant>
      <vt:variant>
        <vt:lpwstr/>
      </vt:variant>
      <vt:variant>
        <vt:lpwstr>_Toc309140299</vt:lpwstr>
      </vt:variant>
      <vt:variant>
        <vt:i4>2031676</vt:i4>
      </vt:variant>
      <vt:variant>
        <vt:i4>176</vt:i4>
      </vt:variant>
      <vt:variant>
        <vt:i4>0</vt:i4>
      </vt:variant>
      <vt:variant>
        <vt:i4>5</vt:i4>
      </vt:variant>
      <vt:variant>
        <vt:lpwstr/>
      </vt:variant>
      <vt:variant>
        <vt:lpwstr>_Toc309140298</vt:lpwstr>
      </vt:variant>
      <vt:variant>
        <vt:i4>2031676</vt:i4>
      </vt:variant>
      <vt:variant>
        <vt:i4>170</vt:i4>
      </vt:variant>
      <vt:variant>
        <vt:i4>0</vt:i4>
      </vt:variant>
      <vt:variant>
        <vt:i4>5</vt:i4>
      </vt:variant>
      <vt:variant>
        <vt:lpwstr/>
      </vt:variant>
      <vt:variant>
        <vt:lpwstr>_Toc309140297</vt:lpwstr>
      </vt:variant>
      <vt:variant>
        <vt:i4>2031676</vt:i4>
      </vt:variant>
      <vt:variant>
        <vt:i4>164</vt:i4>
      </vt:variant>
      <vt:variant>
        <vt:i4>0</vt:i4>
      </vt:variant>
      <vt:variant>
        <vt:i4>5</vt:i4>
      </vt:variant>
      <vt:variant>
        <vt:lpwstr/>
      </vt:variant>
      <vt:variant>
        <vt:lpwstr>_Toc309140296</vt:lpwstr>
      </vt:variant>
      <vt:variant>
        <vt:i4>2031676</vt:i4>
      </vt:variant>
      <vt:variant>
        <vt:i4>158</vt:i4>
      </vt:variant>
      <vt:variant>
        <vt:i4>0</vt:i4>
      </vt:variant>
      <vt:variant>
        <vt:i4>5</vt:i4>
      </vt:variant>
      <vt:variant>
        <vt:lpwstr/>
      </vt:variant>
      <vt:variant>
        <vt:lpwstr>_Toc309140295</vt:lpwstr>
      </vt:variant>
      <vt:variant>
        <vt:i4>2031676</vt:i4>
      </vt:variant>
      <vt:variant>
        <vt:i4>152</vt:i4>
      </vt:variant>
      <vt:variant>
        <vt:i4>0</vt:i4>
      </vt:variant>
      <vt:variant>
        <vt:i4>5</vt:i4>
      </vt:variant>
      <vt:variant>
        <vt:lpwstr/>
      </vt:variant>
      <vt:variant>
        <vt:lpwstr>_Toc309140294</vt:lpwstr>
      </vt:variant>
      <vt:variant>
        <vt:i4>2031676</vt:i4>
      </vt:variant>
      <vt:variant>
        <vt:i4>146</vt:i4>
      </vt:variant>
      <vt:variant>
        <vt:i4>0</vt:i4>
      </vt:variant>
      <vt:variant>
        <vt:i4>5</vt:i4>
      </vt:variant>
      <vt:variant>
        <vt:lpwstr/>
      </vt:variant>
      <vt:variant>
        <vt:lpwstr>_Toc309140293</vt:lpwstr>
      </vt:variant>
      <vt:variant>
        <vt:i4>2031676</vt:i4>
      </vt:variant>
      <vt:variant>
        <vt:i4>140</vt:i4>
      </vt:variant>
      <vt:variant>
        <vt:i4>0</vt:i4>
      </vt:variant>
      <vt:variant>
        <vt:i4>5</vt:i4>
      </vt:variant>
      <vt:variant>
        <vt:lpwstr/>
      </vt:variant>
      <vt:variant>
        <vt:lpwstr>_Toc309140292</vt:lpwstr>
      </vt:variant>
      <vt:variant>
        <vt:i4>2031676</vt:i4>
      </vt:variant>
      <vt:variant>
        <vt:i4>134</vt:i4>
      </vt:variant>
      <vt:variant>
        <vt:i4>0</vt:i4>
      </vt:variant>
      <vt:variant>
        <vt:i4>5</vt:i4>
      </vt:variant>
      <vt:variant>
        <vt:lpwstr/>
      </vt:variant>
      <vt:variant>
        <vt:lpwstr>_Toc309140291</vt:lpwstr>
      </vt:variant>
      <vt:variant>
        <vt:i4>2031676</vt:i4>
      </vt:variant>
      <vt:variant>
        <vt:i4>128</vt:i4>
      </vt:variant>
      <vt:variant>
        <vt:i4>0</vt:i4>
      </vt:variant>
      <vt:variant>
        <vt:i4>5</vt:i4>
      </vt:variant>
      <vt:variant>
        <vt:lpwstr/>
      </vt:variant>
      <vt:variant>
        <vt:lpwstr>_Toc309140290</vt:lpwstr>
      </vt:variant>
      <vt:variant>
        <vt:i4>1966140</vt:i4>
      </vt:variant>
      <vt:variant>
        <vt:i4>122</vt:i4>
      </vt:variant>
      <vt:variant>
        <vt:i4>0</vt:i4>
      </vt:variant>
      <vt:variant>
        <vt:i4>5</vt:i4>
      </vt:variant>
      <vt:variant>
        <vt:lpwstr/>
      </vt:variant>
      <vt:variant>
        <vt:lpwstr>_Toc309140289</vt:lpwstr>
      </vt:variant>
      <vt:variant>
        <vt:i4>1966140</vt:i4>
      </vt:variant>
      <vt:variant>
        <vt:i4>116</vt:i4>
      </vt:variant>
      <vt:variant>
        <vt:i4>0</vt:i4>
      </vt:variant>
      <vt:variant>
        <vt:i4>5</vt:i4>
      </vt:variant>
      <vt:variant>
        <vt:lpwstr/>
      </vt:variant>
      <vt:variant>
        <vt:lpwstr>_Toc309140288</vt:lpwstr>
      </vt:variant>
      <vt:variant>
        <vt:i4>1966140</vt:i4>
      </vt:variant>
      <vt:variant>
        <vt:i4>110</vt:i4>
      </vt:variant>
      <vt:variant>
        <vt:i4>0</vt:i4>
      </vt:variant>
      <vt:variant>
        <vt:i4>5</vt:i4>
      </vt:variant>
      <vt:variant>
        <vt:lpwstr/>
      </vt:variant>
      <vt:variant>
        <vt:lpwstr>_Toc309140287</vt:lpwstr>
      </vt:variant>
      <vt:variant>
        <vt:i4>1966140</vt:i4>
      </vt:variant>
      <vt:variant>
        <vt:i4>104</vt:i4>
      </vt:variant>
      <vt:variant>
        <vt:i4>0</vt:i4>
      </vt:variant>
      <vt:variant>
        <vt:i4>5</vt:i4>
      </vt:variant>
      <vt:variant>
        <vt:lpwstr/>
      </vt:variant>
      <vt:variant>
        <vt:lpwstr>_Toc309140286</vt:lpwstr>
      </vt:variant>
      <vt:variant>
        <vt:i4>1966140</vt:i4>
      </vt:variant>
      <vt:variant>
        <vt:i4>98</vt:i4>
      </vt:variant>
      <vt:variant>
        <vt:i4>0</vt:i4>
      </vt:variant>
      <vt:variant>
        <vt:i4>5</vt:i4>
      </vt:variant>
      <vt:variant>
        <vt:lpwstr/>
      </vt:variant>
      <vt:variant>
        <vt:lpwstr>_Toc309140285</vt:lpwstr>
      </vt:variant>
      <vt:variant>
        <vt:i4>1966140</vt:i4>
      </vt:variant>
      <vt:variant>
        <vt:i4>92</vt:i4>
      </vt:variant>
      <vt:variant>
        <vt:i4>0</vt:i4>
      </vt:variant>
      <vt:variant>
        <vt:i4>5</vt:i4>
      </vt:variant>
      <vt:variant>
        <vt:lpwstr/>
      </vt:variant>
      <vt:variant>
        <vt:lpwstr>_Toc309140284</vt:lpwstr>
      </vt:variant>
      <vt:variant>
        <vt:i4>1966140</vt:i4>
      </vt:variant>
      <vt:variant>
        <vt:i4>86</vt:i4>
      </vt:variant>
      <vt:variant>
        <vt:i4>0</vt:i4>
      </vt:variant>
      <vt:variant>
        <vt:i4>5</vt:i4>
      </vt:variant>
      <vt:variant>
        <vt:lpwstr/>
      </vt:variant>
      <vt:variant>
        <vt:lpwstr>_Toc309140283</vt:lpwstr>
      </vt:variant>
      <vt:variant>
        <vt:i4>1966140</vt:i4>
      </vt:variant>
      <vt:variant>
        <vt:i4>80</vt:i4>
      </vt:variant>
      <vt:variant>
        <vt:i4>0</vt:i4>
      </vt:variant>
      <vt:variant>
        <vt:i4>5</vt:i4>
      </vt:variant>
      <vt:variant>
        <vt:lpwstr/>
      </vt:variant>
      <vt:variant>
        <vt:lpwstr>_Toc309140282</vt:lpwstr>
      </vt:variant>
      <vt:variant>
        <vt:i4>1966140</vt:i4>
      </vt:variant>
      <vt:variant>
        <vt:i4>74</vt:i4>
      </vt:variant>
      <vt:variant>
        <vt:i4>0</vt:i4>
      </vt:variant>
      <vt:variant>
        <vt:i4>5</vt:i4>
      </vt:variant>
      <vt:variant>
        <vt:lpwstr/>
      </vt:variant>
      <vt:variant>
        <vt:lpwstr>_Toc309140281</vt:lpwstr>
      </vt:variant>
      <vt:variant>
        <vt:i4>1966140</vt:i4>
      </vt:variant>
      <vt:variant>
        <vt:i4>68</vt:i4>
      </vt:variant>
      <vt:variant>
        <vt:i4>0</vt:i4>
      </vt:variant>
      <vt:variant>
        <vt:i4>5</vt:i4>
      </vt:variant>
      <vt:variant>
        <vt:lpwstr/>
      </vt:variant>
      <vt:variant>
        <vt:lpwstr>_Toc309140280</vt:lpwstr>
      </vt:variant>
      <vt:variant>
        <vt:i4>1114172</vt:i4>
      </vt:variant>
      <vt:variant>
        <vt:i4>62</vt:i4>
      </vt:variant>
      <vt:variant>
        <vt:i4>0</vt:i4>
      </vt:variant>
      <vt:variant>
        <vt:i4>5</vt:i4>
      </vt:variant>
      <vt:variant>
        <vt:lpwstr/>
      </vt:variant>
      <vt:variant>
        <vt:lpwstr>_Toc309140279</vt:lpwstr>
      </vt:variant>
      <vt:variant>
        <vt:i4>1114172</vt:i4>
      </vt:variant>
      <vt:variant>
        <vt:i4>56</vt:i4>
      </vt:variant>
      <vt:variant>
        <vt:i4>0</vt:i4>
      </vt:variant>
      <vt:variant>
        <vt:i4>5</vt:i4>
      </vt:variant>
      <vt:variant>
        <vt:lpwstr/>
      </vt:variant>
      <vt:variant>
        <vt:lpwstr>_Toc309140278</vt:lpwstr>
      </vt:variant>
      <vt:variant>
        <vt:i4>1114172</vt:i4>
      </vt:variant>
      <vt:variant>
        <vt:i4>50</vt:i4>
      </vt:variant>
      <vt:variant>
        <vt:i4>0</vt:i4>
      </vt:variant>
      <vt:variant>
        <vt:i4>5</vt:i4>
      </vt:variant>
      <vt:variant>
        <vt:lpwstr/>
      </vt:variant>
      <vt:variant>
        <vt:lpwstr>_Toc309140277</vt:lpwstr>
      </vt:variant>
      <vt:variant>
        <vt:i4>1114172</vt:i4>
      </vt:variant>
      <vt:variant>
        <vt:i4>44</vt:i4>
      </vt:variant>
      <vt:variant>
        <vt:i4>0</vt:i4>
      </vt:variant>
      <vt:variant>
        <vt:i4>5</vt:i4>
      </vt:variant>
      <vt:variant>
        <vt:lpwstr/>
      </vt:variant>
      <vt:variant>
        <vt:lpwstr>_Toc309140276</vt:lpwstr>
      </vt:variant>
      <vt:variant>
        <vt:i4>1114172</vt:i4>
      </vt:variant>
      <vt:variant>
        <vt:i4>38</vt:i4>
      </vt:variant>
      <vt:variant>
        <vt:i4>0</vt:i4>
      </vt:variant>
      <vt:variant>
        <vt:i4>5</vt:i4>
      </vt:variant>
      <vt:variant>
        <vt:lpwstr/>
      </vt:variant>
      <vt:variant>
        <vt:lpwstr>_Toc309140275</vt:lpwstr>
      </vt:variant>
      <vt:variant>
        <vt:i4>1114172</vt:i4>
      </vt:variant>
      <vt:variant>
        <vt:i4>32</vt:i4>
      </vt:variant>
      <vt:variant>
        <vt:i4>0</vt:i4>
      </vt:variant>
      <vt:variant>
        <vt:i4>5</vt:i4>
      </vt:variant>
      <vt:variant>
        <vt:lpwstr/>
      </vt:variant>
      <vt:variant>
        <vt:lpwstr>_Toc309140274</vt:lpwstr>
      </vt:variant>
      <vt:variant>
        <vt:i4>1114172</vt:i4>
      </vt:variant>
      <vt:variant>
        <vt:i4>26</vt:i4>
      </vt:variant>
      <vt:variant>
        <vt:i4>0</vt:i4>
      </vt:variant>
      <vt:variant>
        <vt:i4>5</vt:i4>
      </vt:variant>
      <vt:variant>
        <vt:lpwstr/>
      </vt:variant>
      <vt:variant>
        <vt:lpwstr>_Toc309140273</vt:lpwstr>
      </vt:variant>
      <vt:variant>
        <vt:i4>1114172</vt:i4>
      </vt:variant>
      <vt:variant>
        <vt:i4>20</vt:i4>
      </vt:variant>
      <vt:variant>
        <vt:i4>0</vt:i4>
      </vt:variant>
      <vt:variant>
        <vt:i4>5</vt:i4>
      </vt:variant>
      <vt:variant>
        <vt:lpwstr/>
      </vt:variant>
      <vt:variant>
        <vt:lpwstr>_Toc309140272</vt:lpwstr>
      </vt:variant>
      <vt:variant>
        <vt:i4>1114172</vt:i4>
      </vt:variant>
      <vt:variant>
        <vt:i4>14</vt:i4>
      </vt:variant>
      <vt:variant>
        <vt:i4>0</vt:i4>
      </vt:variant>
      <vt:variant>
        <vt:i4>5</vt:i4>
      </vt:variant>
      <vt:variant>
        <vt:lpwstr/>
      </vt:variant>
      <vt:variant>
        <vt:lpwstr>_Toc309140271</vt:lpwstr>
      </vt:variant>
      <vt:variant>
        <vt:i4>1114172</vt:i4>
      </vt:variant>
      <vt:variant>
        <vt:i4>8</vt:i4>
      </vt:variant>
      <vt:variant>
        <vt:i4>0</vt:i4>
      </vt:variant>
      <vt:variant>
        <vt:i4>5</vt:i4>
      </vt:variant>
      <vt:variant>
        <vt:lpwstr/>
      </vt:variant>
      <vt:variant>
        <vt:lpwstr>_Toc309140270</vt:lpwstr>
      </vt:variant>
      <vt:variant>
        <vt:i4>1048636</vt:i4>
      </vt:variant>
      <vt:variant>
        <vt:i4>2</vt:i4>
      </vt:variant>
      <vt:variant>
        <vt:i4>0</vt:i4>
      </vt:variant>
      <vt:variant>
        <vt:i4>5</vt:i4>
      </vt:variant>
      <vt:variant>
        <vt:lpwstr/>
      </vt:variant>
      <vt:variant>
        <vt:lpwstr>_Toc309140269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Biological Assessment Dossier</dc:title>
  <dc:subject/>
  <dc:creator>Emmanuelle Jullian</dc:creator>
  <cp:keywords/>
  <dc:description/>
  <cp:lastModifiedBy>Wowkonowicz Paweł</cp:lastModifiedBy>
  <cp:revision>54</cp:revision>
  <cp:lastPrinted>2016-04-26T09:16:00Z</cp:lastPrinted>
  <dcterms:created xsi:type="dcterms:W3CDTF">2020-12-11T12:46:00Z</dcterms:created>
  <dcterms:modified xsi:type="dcterms:W3CDTF">2022-03-22T11:43:00Z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0x0101009080157C1796804A97C2BCD6BBE31FC9</vt:lpwstr>
  </property>
</Properties>
</file>