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A8BA" w14:textId="322AA141" w:rsidR="00046A83" w:rsidRPr="00304CA4" w:rsidRDefault="00046A83" w:rsidP="00046A83">
      <w:pPr>
        <w:jc w:val="center"/>
        <w:rPr>
          <w:b/>
          <w:sz w:val="16"/>
          <w:szCs w:val="16"/>
        </w:rPr>
      </w:pPr>
      <w:r w:rsidRPr="00304CA4">
        <w:rPr>
          <w:b/>
          <w:sz w:val="16"/>
          <w:szCs w:val="16"/>
        </w:rPr>
        <w:t>Klauzula informacyjna dotycząca przetwarzania danych osobowych</w:t>
      </w:r>
      <w:r w:rsidR="00304CA4">
        <w:rPr>
          <w:b/>
          <w:sz w:val="16"/>
          <w:szCs w:val="16"/>
        </w:rPr>
        <w:br/>
      </w:r>
      <w:r w:rsidRPr="00304CA4">
        <w:rPr>
          <w:b/>
          <w:sz w:val="16"/>
          <w:szCs w:val="16"/>
        </w:rPr>
        <w:t xml:space="preserve"> przez Państwowe Gospodarstwo Wodne Wody Polskie</w:t>
      </w:r>
    </w:p>
    <w:p w14:paraId="5DCF9AAB" w14:textId="77777777" w:rsidR="00046A83" w:rsidRPr="000B3C2E" w:rsidRDefault="00046A83" w:rsidP="00304CA4">
      <w:pPr>
        <w:spacing w:after="120" w:line="264" w:lineRule="auto"/>
        <w:jc w:val="both"/>
        <w:rPr>
          <w:rFonts w:cs="Calibri"/>
          <w:sz w:val="16"/>
          <w:szCs w:val="16"/>
          <w:lang w:bidi="en-US"/>
        </w:rPr>
      </w:pPr>
      <w:r w:rsidRPr="000B3C2E">
        <w:rPr>
          <w:rFonts w:cs="Calibri"/>
          <w:sz w:val="16"/>
          <w:szCs w:val="16"/>
          <w:lang w:bidi="en-US"/>
        </w:rPr>
        <w:t>Zgodnie z  art.  13 ust.  1 i 2 Rozporządzenia</w:t>
      </w:r>
      <w:r w:rsidRPr="000B3C2E">
        <w:rPr>
          <w:sz w:val="16"/>
          <w:szCs w:val="16"/>
          <w:lang w:bidi="en-US"/>
        </w:rPr>
        <w:t xml:space="preserve"> Parlamentu Europejskiego i Rady (UE) 2016/679 z dnia 27 kwietnia 2016 r. w sprawie ochrony osób fizycznych w związku z przetwarzaniem danych osobowych i w sprawie swobodnego przepływu takich danych oraz uchylenia dyrektywy 95/46/WE (</w:t>
      </w:r>
      <w:r w:rsidRPr="000B3C2E">
        <w:rPr>
          <w:rFonts w:cs="Calibri"/>
          <w:sz w:val="16"/>
          <w:szCs w:val="16"/>
          <w:lang w:bidi="en-US"/>
        </w:rPr>
        <w:t>ogólne rozporządzenie o ochronie danych osobowych) (</w:t>
      </w:r>
      <w:r w:rsidRPr="000B3C2E">
        <w:rPr>
          <w:sz w:val="16"/>
          <w:szCs w:val="16"/>
          <w:shd w:val="clear" w:color="auto" w:fill="FFFFFF"/>
        </w:rPr>
        <w:t xml:space="preserve">Dz. Urz. UE L 119 z 04.05.2016, str. 1 z późn. zm., </w:t>
      </w:r>
      <w:r w:rsidRPr="000B3C2E">
        <w:rPr>
          <w:rFonts w:cs="Calibri"/>
          <w:sz w:val="16"/>
          <w:szCs w:val="16"/>
          <w:lang w:bidi="en-US"/>
        </w:rPr>
        <w:t>dalej jako: Rozporządzenie) Państwowe Gospodarstwo Wodne Wody Polskie informuje:</w:t>
      </w:r>
    </w:p>
    <w:p w14:paraId="006D8DAF" w14:textId="7D6C7432" w:rsidR="00046A83" w:rsidRPr="000B3C2E" w:rsidRDefault="00046A83" w:rsidP="00304CA4">
      <w:pPr>
        <w:pStyle w:val="Akapitzlist"/>
        <w:numPr>
          <w:ilvl w:val="0"/>
          <w:numId w:val="5"/>
        </w:numPr>
        <w:spacing w:after="0" w:line="264" w:lineRule="auto"/>
        <w:ind w:left="142" w:hanging="142"/>
        <w:jc w:val="both"/>
        <w:rPr>
          <w:rFonts w:cs="Calibri"/>
          <w:sz w:val="16"/>
          <w:szCs w:val="16"/>
          <w:lang w:bidi="en-US"/>
        </w:rPr>
      </w:pPr>
      <w:r w:rsidRPr="000B3C2E">
        <w:rPr>
          <w:rFonts w:cs="Calibri"/>
          <w:sz w:val="16"/>
          <w:szCs w:val="16"/>
          <w:lang w:bidi="en-US"/>
        </w:rPr>
        <w:t>Administratorem Pani/Pana danych osobowych jest Państwowe Gospodarstwo Wodne Wody Polskie z siedzibą w</w:t>
      </w:r>
      <w:r w:rsidR="000B3C2E">
        <w:rPr>
          <w:rFonts w:cs="Calibri"/>
          <w:sz w:val="16"/>
          <w:szCs w:val="16"/>
          <w:lang w:bidi="en-US"/>
        </w:rPr>
        <w:t> </w:t>
      </w:r>
      <w:r w:rsidRPr="000B3C2E">
        <w:rPr>
          <w:rFonts w:cs="Calibri"/>
          <w:sz w:val="16"/>
          <w:szCs w:val="16"/>
          <w:lang w:bidi="en-US"/>
        </w:rPr>
        <w:t xml:space="preserve">Warszawie </w:t>
      </w:r>
      <w:r w:rsidRPr="000B3C2E">
        <w:rPr>
          <w:rFonts w:eastAsia="Times New Roman" w:cs="Calibri"/>
          <w:sz w:val="16"/>
          <w:szCs w:val="16"/>
          <w:lang w:eastAsia="pl-PL"/>
        </w:rPr>
        <w:t xml:space="preserve">przy ul. Żelazna 59A, 00-848 Warszawa </w:t>
      </w:r>
      <w:r w:rsidRPr="000B3C2E">
        <w:rPr>
          <w:rFonts w:cs="Calibri"/>
          <w:sz w:val="16"/>
          <w:szCs w:val="16"/>
          <w:lang w:bidi="en-US"/>
        </w:rPr>
        <w:t>(dalej jako: PGW Wody Polskie).</w:t>
      </w:r>
    </w:p>
    <w:p w14:paraId="05E113D9" w14:textId="72D295A8" w:rsidR="00046A83" w:rsidRPr="000B3C2E" w:rsidRDefault="00046A83" w:rsidP="00304CA4">
      <w:pPr>
        <w:pStyle w:val="Akapitzlist"/>
        <w:numPr>
          <w:ilvl w:val="0"/>
          <w:numId w:val="5"/>
        </w:numPr>
        <w:spacing w:after="0" w:line="264" w:lineRule="auto"/>
        <w:ind w:left="142" w:hanging="142"/>
        <w:jc w:val="both"/>
        <w:rPr>
          <w:rFonts w:cs="Calibri"/>
          <w:i/>
          <w:sz w:val="16"/>
          <w:szCs w:val="16"/>
        </w:rPr>
      </w:pPr>
      <w:r w:rsidRPr="000B3C2E">
        <w:rPr>
          <w:rFonts w:cs="Calibri"/>
          <w:sz w:val="16"/>
          <w:szCs w:val="16"/>
          <w:lang w:bidi="en-US"/>
        </w:rPr>
        <w:t xml:space="preserve">Kontakt z  Inspektorem ochrony danych w  PGW Wody Polskie możliwy jest pod adresem e-mail: </w:t>
      </w:r>
      <w:hyperlink r:id="rId8" w:history="1">
        <w:r w:rsidRPr="000B3C2E">
          <w:rPr>
            <w:rStyle w:val="Hipercze"/>
            <w:rFonts w:cs="Times New Roman"/>
            <w:sz w:val="16"/>
            <w:szCs w:val="16"/>
            <w:lang w:bidi="en-US"/>
          </w:rPr>
          <w:t>iod@wody.gov.pl</w:t>
        </w:r>
      </w:hyperlink>
      <w:r w:rsidRPr="000B3C2E">
        <w:rPr>
          <w:rFonts w:cs="Times New Roman"/>
          <w:sz w:val="16"/>
          <w:szCs w:val="16"/>
          <w:lang w:bidi="en-US"/>
        </w:rPr>
        <w:t xml:space="preserve"> lub  listownie pod adresem: </w:t>
      </w:r>
      <w:r w:rsidRPr="000B3C2E">
        <w:rPr>
          <w:rFonts w:cs="Calibri"/>
          <w:sz w:val="16"/>
          <w:szCs w:val="16"/>
          <w:lang w:bidi="en-US"/>
        </w:rPr>
        <w:t xml:space="preserve">Państwowe Gospodarstwo Wodne Wody  Polskie </w:t>
      </w:r>
      <w:r w:rsidRPr="000B3C2E">
        <w:rPr>
          <w:rFonts w:eastAsia="Times New Roman" w:cs="Calibri"/>
          <w:sz w:val="16"/>
          <w:szCs w:val="16"/>
          <w:lang w:eastAsia="pl-PL"/>
        </w:rPr>
        <w:t>przy ul. Żelazna 59A, 00-848 Warszawa</w:t>
      </w:r>
      <w:r w:rsidRPr="000B3C2E">
        <w:rPr>
          <w:rFonts w:cs="Calibri"/>
          <w:sz w:val="16"/>
          <w:szCs w:val="16"/>
          <w:lang w:bidi="en-US"/>
        </w:rPr>
        <w:t>,</w:t>
      </w:r>
      <w:r w:rsidRPr="000B3C2E">
        <w:rPr>
          <w:rFonts w:cs="Times New Roman"/>
          <w:sz w:val="16"/>
          <w:szCs w:val="16"/>
          <w:lang w:bidi="en-US"/>
        </w:rPr>
        <w:t xml:space="preserve"> z dopiskiem „</w:t>
      </w:r>
      <w:r w:rsidRPr="000B3C2E">
        <w:rPr>
          <w:rFonts w:cs="Times New Roman"/>
          <w:i/>
          <w:sz w:val="16"/>
          <w:szCs w:val="16"/>
          <w:lang w:bidi="en-US"/>
        </w:rPr>
        <w:t>Inspektor ochrony danych</w:t>
      </w:r>
      <w:r w:rsidRPr="000B3C2E">
        <w:rPr>
          <w:rFonts w:cs="Times New Roman"/>
          <w:sz w:val="16"/>
          <w:szCs w:val="16"/>
          <w:lang w:bidi="en-US"/>
        </w:rPr>
        <w:t xml:space="preserve">” albo pod adresem e-mail: </w:t>
      </w:r>
      <w:sdt>
        <w:sdtPr>
          <w:rPr>
            <w:rStyle w:val="Styl3"/>
            <w:sz w:val="16"/>
            <w:szCs w:val="16"/>
          </w:rPr>
          <w:alias w:val="Adres e-mail"/>
          <w:tag w:val="Adres e-mail"/>
          <w:id w:val="-1127081088"/>
          <w:placeholder>
            <w:docPart w:val="1A88EE0B1B76477FA7C4EB8239EAE9D2"/>
          </w:placeholder>
          <w:comboBox>
            <w:listItem w:value="Wybierz element."/>
            <w:listItem w:displayText="riod.bialystok@wody.gov.pl" w:value="riod.bialystok@wody.gov.pl"/>
            <w:listItem w:displayText="riod.bydgoszcz@wody.gov.pl" w:value="riod.bydgoszcz@wody.gov.pl"/>
            <w:listItem w:displayText="riod.gdansk@wody.gov.pl" w:value="riod.gdansk@wody.gov.pl"/>
            <w:listItem w:displayText="riod.gliwice@wody.gov.pl" w:value="riod.gliwice@wody.gov.pl"/>
            <w:listItem w:displayText="riod.krakow@wody.gov.pl" w:value="riod.krakow@wody.gov.pl"/>
            <w:listItem w:displayText="riod.lublin@wody.gov.pl" w:value="riod.lublin@wody.gov.pl"/>
            <w:listItem w:displayText="riod.poznan@wody.gov.pl" w:value="riod.poznan@wody.gov.pl"/>
            <w:listItem w:displayText="riod.rzeszow@wody.gov.pl" w:value="riod.rzeszow@wody.gov.pl"/>
            <w:listItem w:displayText="riod.szczecin@wody.gov.pl" w:value="riod.szczecin@wody.gov.pl"/>
            <w:listItem w:displayText="riod.warszawa@wody.gov.pl" w:value="riod.warszawa@wody.gov.pl"/>
            <w:listItem w:displayText="riod.wroclaw@wody.gov.pl" w:value="riod.wroclaw@wody.gov.pl"/>
          </w:comboBox>
        </w:sdtPr>
        <w:sdtContent>
          <w:r w:rsidRPr="000B3C2E">
            <w:rPr>
              <w:rStyle w:val="Styl3"/>
              <w:sz w:val="16"/>
              <w:szCs w:val="16"/>
            </w:rPr>
            <w:t>riod.bialystok@wody.gov.pl</w:t>
          </w:r>
        </w:sdtContent>
      </w:sdt>
      <w:r w:rsidRPr="000B3C2E">
        <w:rPr>
          <w:rFonts w:cs="Times New Roman"/>
          <w:sz w:val="16"/>
          <w:szCs w:val="16"/>
          <w:lang w:bidi="en-US"/>
        </w:rPr>
        <w:t xml:space="preserve"> lub listownie pod adresem: </w:t>
      </w:r>
      <w:sdt>
        <w:sdtPr>
          <w:rPr>
            <w:rFonts w:cstheme="minorHAnsi"/>
            <w:sz w:val="16"/>
            <w:szCs w:val="16"/>
          </w:rPr>
          <w:alias w:val="Regionalny Zarząd Gospodarki Wodnej"/>
          <w:tag w:val="Regionalny Zarząd Gospodarki Wodnej"/>
          <w:id w:val="-1972510049"/>
          <w:placeholder>
            <w:docPart w:val="4747631F623B40C4BF08DF9E85FB093A"/>
          </w:placeholder>
          <w:comboBox>
            <w:listItem w:value="Wybierz element."/>
            <w:listItem w:displayText="Regionalny Zarząd Gospodarki Wodnej w Białymstoku z siedzibą przy ul. J. K. Branickiego 17A, 15-085 Białystok" w:value="Regionalny Zarząd Gospodarki Wodnej w Białymstoku z siedzibą przy ul. J. K. Branickiego 17A, 15-085 Białystok"/>
            <w:listItem w:displayText="Regionalny Zarząd Gospodarki Wodnej w Bydgoszczy z siedzibą przy Al. A. Mickiewicza 15, 85-071 Bydgoszcz" w:value="Regionalny Zarząd Gospodarki Wodnej w Bydgoszczy z siedzibą przy Al. A. Mickiewicza 15, 85-071 Bydgoszcz"/>
            <w:listItem w:displayText="Regionalny Zarząd Gospodarki Wodnej w Gdańsku z siedzibą przy ul. ks. F. Rogaczewskiego 9/19, 80-804 Gdańsk" w:value="Regionalny Zarząd Gospodarki Wodnej w Gdańsku z siedzibą przy ul. ks. F. Rogaczewskiego 9/19, 80-804 Gdańsk"/>
            <w:listItem w:displayText="Regionalny Zarząd Gospodarki Wodnej w Gliwicach z siedzibą przy ul. H. Sienkiewicza 2, 44-100 Gliwice" w:value="Regionalny Zarząd Gospodarki Wodnej w Gliwicach z siedzibą przy ul. H. Sienkiewicza 2, 44-100 Gliwice"/>
            <w:listItem w:displayText="Regionalny Zarząd Gospodarki Wodnej w Krakowie z siedzibą przy ul. J. Piłsudskiego 22, 31-109 Kraków" w:value="Regionalny Zarząd Gospodarki Wodnej w Krakowie z siedzibą przy ul. J. Piłsudskiego 22, 31-109 Kraków"/>
            <w:listItem w:displayText="Regionalny Zarząd Gospodarki Wodnej w Lublinie z siedzibą przy ul. Leszka Czarnego 3, 20-610 Lublin" w:value="Regionalny Zarząd Gospodarki Wodnej w Lublinie z siedzibą przy ul. Leszka Czarnego 3, 20-610 Lublin"/>
            <w:listItem w:displayText="Regionalny Zarząd Gospodarki Wodnej w Poznaniu z siedzibą przy ul. Chlebowej 4/8, 61-003 Poznań" w:value="Regionalny Zarząd Gospodarki Wodnej w Poznaniu z siedzibą przy ul. Chlebowej 4/8, 61-003 Poznań"/>
            <w:listItem w:displayText="Regionalny Zarząd Gospodarki Wodnej w Rzeszowie z siedzibą przy ul. Hanasiewicza 17B, 35-103 Rzeszów" w:value="Regionalny Zarząd Gospodarki Wodnej w Rzeszowie z siedzibą przy ul. Hanasiewicza 17B, 35-103 Rzeszów"/>
            <w:listItem w:displayText="Regionalny Zarząd Gospodarki Wodnej w Szczecinie z siedzibą przy ul. Tama Pomorzańska 13A, 70-030 Szczecin" w:value="Regionalny Zarząd Gospodarki Wodnej w Szczecinie z siedzibą przy ul. Tama Pomorzańska 13A, 70-030 Szczecin"/>
            <w:listItem w:displayText="Regionalny Zarząd Gospodarki Wodnej w Warszawie z siedzibą przy ul. Zarzecze 13B, 03-194 Warszawa" w:value="Regionalny Zarząd Gospodarki Wodnej w Warszawie z siedzibą przy ul. Zarzecze 13B, 03-194 Warszawa"/>
            <w:listItem w:displayText="Regionalny Zarząd Gospodarki Wodnej we Wrocławiu z siedzibą przy ul. Norwida 34, 50-950 Wrocław" w:value="Regionalny Zarząd Gospodarki Wodnej we Wrocławiu z siedzibą przy ul. Norwida 34, 50-950 Wrocław"/>
          </w:comboBox>
        </w:sdtPr>
        <w:sdtContent>
          <w:r w:rsidRPr="000B3C2E">
            <w:rPr>
              <w:rFonts w:cstheme="minorHAnsi"/>
              <w:sz w:val="16"/>
              <w:szCs w:val="16"/>
            </w:rPr>
            <w:t>Regionalny Zarząd Gospodarki Wodnej w Białymstoku ul. </w:t>
          </w:r>
          <w:r w:rsidR="001608C3">
            <w:rPr>
              <w:rFonts w:cstheme="minorHAnsi"/>
              <w:sz w:val="16"/>
              <w:szCs w:val="16"/>
            </w:rPr>
            <w:t>Pułkowa 11</w:t>
          </w:r>
          <w:r w:rsidRPr="000B3C2E">
            <w:rPr>
              <w:rFonts w:cstheme="minorHAnsi"/>
              <w:sz w:val="16"/>
              <w:szCs w:val="16"/>
            </w:rPr>
            <w:t>, 15-</w:t>
          </w:r>
          <w:r w:rsidR="001608C3">
            <w:rPr>
              <w:rFonts w:cstheme="minorHAnsi"/>
              <w:sz w:val="16"/>
              <w:szCs w:val="16"/>
            </w:rPr>
            <w:t>143</w:t>
          </w:r>
          <w:r w:rsidRPr="000B3C2E">
            <w:rPr>
              <w:rFonts w:cstheme="minorHAnsi"/>
              <w:sz w:val="16"/>
              <w:szCs w:val="16"/>
            </w:rPr>
            <w:t xml:space="preserve"> Białystok</w:t>
          </w:r>
        </w:sdtContent>
      </w:sdt>
      <w:r w:rsidRPr="000B3C2E">
        <w:rPr>
          <w:rFonts w:cstheme="minorHAnsi"/>
          <w:sz w:val="16"/>
          <w:szCs w:val="16"/>
        </w:rPr>
        <w:t xml:space="preserve">, </w:t>
      </w:r>
      <w:r w:rsidRPr="000B3C2E">
        <w:rPr>
          <w:rFonts w:cs="Times New Roman"/>
          <w:sz w:val="16"/>
          <w:szCs w:val="16"/>
          <w:lang w:bidi="en-US"/>
        </w:rPr>
        <w:t xml:space="preserve">z dopiskiem: </w:t>
      </w:r>
      <w:sdt>
        <w:sdtPr>
          <w:rPr>
            <w:rFonts w:cstheme="minorHAnsi"/>
            <w:i/>
            <w:sz w:val="16"/>
            <w:szCs w:val="16"/>
          </w:rPr>
          <w:alias w:val="Regionalny Inspektor Ochrony Danych"/>
          <w:tag w:val="Regionalny Zarząd Gospodarki Wodnej"/>
          <w:id w:val="-2004192094"/>
          <w:placeholder>
            <w:docPart w:val="30AD0ACF0D0A482FB02B86E3E375BFF0"/>
          </w:placeholder>
          <w:comboBox>
            <w:listItem w:value="Wybierz element."/>
            <w:listItem w:displayText="„Regionalny Inspektor Ochrony Danych w Białymstoku”" w:value="„Regionalny Inspektor Ochrony Danych w Białymstoku”"/>
            <w:listItem w:displayText="„Regionalny Inspektor Ochrony Danych w Bydgoszczy”" w:value="„Regionalny Inspektor Ochrony Danych w Bydgoszczy”"/>
            <w:listItem w:displayText="„Regionalny Inspektor Ochrony Danych w Gdańsku”" w:value="„Regionalny Inspektor Ochrony Danych w Gdańsku”"/>
            <w:listItem w:displayText="„Regionalny Inspektor Ochrony Danych w Gliwicach”" w:value="„Regionalny Inspektor Ochrony Danych w Gliwicach”"/>
            <w:listItem w:displayText="„Regionalny Inspektor Ochrony Danych w Krakowie”" w:value="„Regionalny Inspektor Ochrony Danych w Krakowie”"/>
            <w:listItem w:displayText="„Regionalny Inspektor Ochrony Danych w Lublinie”" w:value="„Regionalny Inspektor Ochrony Danych w Lublinie”"/>
            <w:listItem w:displayText="„Regionalny Inspektor Ochrony Danych w Poznaniu”" w:value="„Regionalny Inspektor Ochrony Danych w Poznaniu”"/>
            <w:listItem w:displayText="„Regionalny Inspektor Ochrony Danych w Rzeszowie”" w:value="„Regionalny Inspektor Ochrony Danych w Rzeszowie”"/>
            <w:listItem w:displayText="„Regionalny Inspektor Ochrony Danych w Szczecinie”" w:value="„Regionalny Inspektor Ochrony Danych w Szczecinie”"/>
            <w:listItem w:displayText="„Regionalny Inspektor Ochrony Danych w Warszawie”" w:value="„Regionalny Inspektor Ochrony Danych w Warszawie”"/>
            <w:listItem w:displayText="„Regionalny Inspektor Ochrony Danych we Wrocławiu”" w:value="„Regionalny Inspektor Ochrony Danych we Wrocławiu”"/>
          </w:comboBox>
        </w:sdtPr>
        <w:sdtContent>
          <w:r w:rsidRPr="000B3C2E">
            <w:rPr>
              <w:rFonts w:cstheme="minorHAnsi"/>
              <w:i/>
              <w:sz w:val="16"/>
              <w:szCs w:val="16"/>
            </w:rPr>
            <w:t>„Regionalny inspektor ochrony danych w Białymstoku”</w:t>
          </w:r>
        </w:sdtContent>
      </w:sdt>
      <w:r w:rsidRPr="000B3C2E">
        <w:rPr>
          <w:rFonts w:cs="Times New Roman"/>
          <w:i/>
          <w:sz w:val="16"/>
          <w:szCs w:val="16"/>
          <w:lang w:bidi="en-US"/>
        </w:rPr>
        <w:t>.</w:t>
      </w:r>
    </w:p>
    <w:p w14:paraId="26C311D3" w14:textId="77777777" w:rsidR="00046A83" w:rsidRPr="000B3C2E" w:rsidRDefault="00046A83" w:rsidP="00304CA4">
      <w:pPr>
        <w:pStyle w:val="Akapitzlist"/>
        <w:numPr>
          <w:ilvl w:val="0"/>
          <w:numId w:val="5"/>
        </w:numPr>
        <w:spacing w:after="0" w:line="264" w:lineRule="auto"/>
        <w:ind w:left="142" w:hanging="142"/>
        <w:jc w:val="both"/>
        <w:rPr>
          <w:rFonts w:cstheme="minorHAnsi"/>
          <w:sz w:val="16"/>
          <w:szCs w:val="16"/>
        </w:rPr>
      </w:pPr>
      <w:r w:rsidRPr="000B3C2E">
        <w:rPr>
          <w:rFonts w:cstheme="minorHAnsi"/>
          <w:sz w:val="16"/>
          <w:szCs w:val="16"/>
        </w:rPr>
        <w:t xml:space="preserve">Pani/Pana dane osobowe przetwarzane będą w celu przesłania zezwolenia na amatorski połów ryb na podstawie wyrażonej przez Panią/Pana zgody (art. 6 ust. 1 lit. a Rozporządzenia), </w:t>
      </w:r>
      <w:sdt>
        <w:sdtPr>
          <w:rPr>
            <w:rFonts w:cstheme="minorHAnsi"/>
            <w:sz w:val="16"/>
            <w:szCs w:val="16"/>
          </w:rPr>
          <w:alias w:val="Cel i podstawa prawna"/>
          <w:tag w:val="Cel i podstawa prawna"/>
          <w:id w:val="145398185"/>
          <w:placeholder>
            <w:docPart w:val="9BA8011136E54705B782FBCE1E95A2A5"/>
          </w:placeholder>
          <w:comboBox>
            <w:listItem w:value="Wybierz element."/>
            <w:listItem w:displayText="w celu .............................. na podstawie wyrażonej przez Panią/Pana zgody (art. 6 ust. 1 lit. a Rozporządzenia)" w:value="w celu .............................. na podstawie wyrażonej przez Panią/Pana zgody (art. 6 ust. 1 lit. a Rozporządzenia)"/>
            <w:listItem w:displayText="w celu wykonania umowy, której jest Pani/Pan stroną lub do podjęcia działań na Pani/Pana żądanie przed zawarciem umowy (art. 6 ust. 1 lit. b Rozporządzenia)" w:value="w celu wykonania umowy, której jest Pani/Pan stroną lub do podjęcia działań na Pani/Pana żądanie przed zawarciem umowy (art. 6 ust. 1 lit. b Rozporządzenia)"/>
            <w:listItem w:displayText="w celu wypełnienia ciążącego na administratorze obowiązku prawnego, tj. .............................. (art. 6 ust. 1 lit. c Rozporządzenia w zw. z art. ..............................)" w:value="w celu wypełnienia ciążącego na administratorze obowiązku prawnego, tj. .............................. (art. 6 ust. 1 lit. c Rozporządzenia w zw. z art. ..............................)"/>
            <w:listItem w:displayText="w celu ochrony Pani/Pana żywotnych interesów lub żywotnych interesów innej osoby fizycznej (art. 6 ust. 1 lit. d Rozporządzenia)" w:value="w celu ochrony Pani/Pana żywotnych interesów lub żywotnych interesów innej osoby fizycznej (art. 6 ust. 1 lit. d Rozporządzenia)"/>
            <w:listItem w:displayText="w celu wykonania zadania realizowanego w interesie publicznym lub w ramach sprawowania władzy publicznej powierzonej administratorowi, tj. .............................. (art. 6 ust. 1 lit. e Rozporządzenia)" w:value="w celu wykonania zadania realizowanego w interesie publicznym lub w ramach sprawowania władzy publicznej powierzonej administratorowi, tj. .............................. (art. 6 ust. 1 lit. e Rozporządzenia)"/>
            <w:listItem w:displayText="w celu wynikającym z prawnie uzasadnionych interesów realizowanych przez administratora lub przez stronę trzecią (art. 6 ust. 1 lit. f Rozporządzenia). Prawnie uzasadnionym interesem realizowanym przez Administratora jest .............................." w:value="w celu wynikającym z prawnie uzasadnionych interesów realizowanych przez administratora lub przez stronę trzecią (art. 6 ust. 1 lit. f Rozporządzenia). Prawnie uzasadnionym interesem realizowanym przez Administratora jest .............................."/>
          </w:comboBox>
        </w:sdtPr>
        <w:sdtContent>
          <w:r w:rsidRPr="000B3C2E">
            <w:rPr>
              <w:rFonts w:cstheme="minorHAnsi"/>
              <w:sz w:val="16"/>
              <w:szCs w:val="16"/>
            </w:rPr>
            <w:t>w celu wykonania umowy, której jest Pani/Pan stroną lub do podjęcia działań na Pani/Pana żądanie przed zawarciem umowy (art. 6 ust. 1 lit. b Rozporządzenia)</w:t>
          </w:r>
        </w:sdtContent>
      </w:sdt>
      <w:r w:rsidRPr="000B3C2E">
        <w:rPr>
          <w:rFonts w:cstheme="minorHAnsi"/>
          <w:sz w:val="16"/>
          <w:szCs w:val="16"/>
        </w:rPr>
        <w:t xml:space="preserve">. Ponadto, Pani/Pana dane osobowe  będą przetwarzane  w celu wypełnienia ciążących na Administratorze obowiązków prawnych wynikających z przepisów podatkowych i przepisów o  rachunkowości (art. 6 ust. 1 lit. c Rozporządzenia). </w:t>
      </w:r>
    </w:p>
    <w:p w14:paraId="248F8E26" w14:textId="77777777" w:rsidR="00046A83" w:rsidRPr="000B3C2E" w:rsidRDefault="00046A83" w:rsidP="00304CA4">
      <w:pPr>
        <w:pStyle w:val="Akapitzlist"/>
        <w:numPr>
          <w:ilvl w:val="0"/>
          <w:numId w:val="5"/>
        </w:numPr>
        <w:spacing w:after="0" w:line="264" w:lineRule="auto"/>
        <w:ind w:left="142" w:hanging="142"/>
        <w:jc w:val="both"/>
        <w:rPr>
          <w:rFonts w:cs="Calibri"/>
          <w:sz w:val="16"/>
          <w:szCs w:val="16"/>
        </w:rPr>
      </w:pPr>
      <w:r w:rsidRPr="000B3C2E">
        <w:rPr>
          <w:rFonts w:cs="Calibri"/>
          <w:sz w:val="16"/>
          <w:szCs w:val="16"/>
        </w:rPr>
        <w:t xml:space="preserve">Odbiorcą Pani/Pana danych osobowych mogą być </w:t>
      </w:r>
      <w:sdt>
        <w:sdtPr>
          <w:rPr>
            <w:rFonts w:cs="Calibri"/>
            <w:sz w:val="16"/>
            <w:szCs w:val="16"/>
          </w:rPr>
          <w:alias w:val="Odbiorcy lub kategorie odbiorców"/>
          <w:tag w:val="Odbiorcy lub kategorie odbiorców"/>
          <w:id w:val="1926755647"/>
          <w:placeholder>
            <w:docPart w:val="97F285E8DE0440F58F76EB25DF304313"/>
          </w:placeholder>
        </w:sdtPr>
        <w:sdtContent>
          <w:r w:rsidRPr="000B3C2E">
            <w:rPr>
              <w:rFonts w:cs="Calibri"/>
              <w:sz w:val="16"/>
              <w:szCs w:val="16"/>
            </w:rPr>
            <w:t xml:space="preserve">jedynie podmioty upoważnione na podstawie przepisów prawa oraz podmioty, które przetwarzają Pani/Pana dane osobowe na podstawie zawartej z Administratorem umowy powierzenia przetwarzania danych osobowych tj. </w:t>
          </w:r>
        </w:sdtContent>
      </w:sdt>
      <w:r w:rsidRPr="000B3C2E">
        <w:rPr>
          <w:rFonts w:eastAsia="Calibri" w:cstheme="minorHAnsi"/>
          <w:sz w:val="16"/>
          <w:szCs w:val="16"/>
        </w:rPr>
        <w:t>podmioty współpracujące w zakresie dostarczania lub utrzymania systemów informatycznych.</w:t>
      </w:r>
    </w:p>
    <w:p w14:paraId="324D0EBA" w14:textId="7325314F" w:rsidR="00046A83" w:rsidRPr="000B3C2E" w:rsidRDefault="00046A83" w:rsidP="00304CA4">
      <w:pPr>
        <w:pStyle w:val="Akapitzlist"/>
        <w:numPr>
          <w:ilvl w:val="0"/>
          <w:numId w:val="5"/>
        </w:numPr>
        <w:spacing w:after="0" w:line="264" w:lineRule="auto"/>
        <w:ind w:left="142" w:hanging="142"/>
        <w:jc w:val="both"/>
        <w:rPr>
          <w:rFonts w:cs="Calibri"/>
          <w:sz w:val="16"/>
          <w:szCs w:val="16"/>
        </w:rPr>
      </w:pPr>
      <w:r w:rsidRPr="000B3C2E">
        <w:rPr>
          <w:rFonts w:cs="Calibri"/>
          <w:sz w:val="16"/>
          <w:szCs w:val="16"/>
        </w:rPr>
        <w:t>Pani/Pana dane osobowe przetwarzane będą maksymalnie przez okres przedawnienia ewentualnych roszczeń wynikających z</w:t>
      </w:r>
      <w:r w:rsidR="00A43F94" w:rsidRPr="000B3C2E">
        <w:rPr>
          <w:rFonts w:cs="Calibri"/>
          <w:sz w:val="16"/>
          <w:szCs w:val="16"/>
        </w:rPr>
        <w:t> </w:t>
      </w:r>
      <w:r w:rsidRPr="000B3C2E">
        <w:rPr>
          <w:rFonts w:cs="Calibri"/>
          <w:sz w:val="16"/>
          <w:szCs w:val="16"/>
        </w:rPr>
        <w:t>umów zawartych z Administratorem lub do czasu wygaśnięcia obowiązku przechowywania danych przez okres wymagany  przepisami prawa podatkowego lub z zakresu księgowości.</w:t>
      </w:r>
    </w:p>
    <w:p w14:paraId="513AB944" w14:textId="77777777" w:rsidR="00046A83" w:rsidRPr="000B3C2E" w:rsidRDefault="00046A83" w:rsidP="00304CA4">
      <w:pPr>
        <w:pStyle w:val="Akapitzlist"/>
        <w:numPr>
          <w:ilvl w:val="0"/>
          <w:numId w:val="5"/>
        </w:numPr>
        <w:spacing w:after="0" w:line="264" w:lineRule="auto"/>
        <w:ind w:left="142" w:hanging="142"/>
        <w:jc w:val="both"/>
        <w:rPr>
          <w:rFonts w:cs="Calibri"/>
          <w:sz w:val="16"/>
          <w:szCs w:val="16"/>
        </w:rPr>
      </w:pPr>
      <w:r w:rsidRPr="000B3C2E">
        <w:rPr>
          <w:rFonts w:cs="Calibri"/>
          <w:sz w:val="16"/>
          <w:szCs w:val="16"/>
        </w:rPr>
        <w:t>W związku z  przetwarzaniem danych osobowych Pani/Pana dotyczących przysługują Pani/Panu następujące uprawnienia:</w:t>
      </w:r>
    </w:p>
    <w:p w14:paraId="54E25708" w14:textId="77777777" w:rsidR="00046A83" w:rsidRPr="000B3C2E" w:rsidRDefault="00046A83" w:rsidP="00304CA4">
      <w:pPr>
        <w:pStyle w:val="Akapitzlist"/>
        <w:numPr>
          <w:ilvl w:val="1"/>
          <w:numId w:val="5"/>
        </w:numPr>
        <w:spacing w:after="0" w:line="264" w:lineRule="auto"/>
        <w:ind w:left="426" w:hanging="284"/>
        <w:jc w:val="both"/>
        <w:rPr>
          <w:rFonts w:cs="Calibri"/>
          <w:b/>
          <w:sz w:val="16"/>
          <w:szCs w:val="16"/>
        </w:rPr>
      </w:pPr>
      <w:r w:rsidRPr="000B3C2E">
        <w:rPr>
          <w:rFonts w:cs="Calibri"/>
          <w:sz w:val="16"/>
          <w:szCs w:val="16"/>
        </w:rPr>
        <w:t>prawo do  cofnięcia zgody w  dowolnym momencie (podstawa prawna: art.  13 ust. 2 lit. c Rozporządzenia) – cofnięcie zgody nie ma wpływu na zgodność z prawem przetwarzania, którego dokonano na podstawie zgody przed jej cofnięciem; realizacja prawa możliwa jest poprzez kontakt w sposób wskazany w pkt 2;</w:t>
      </w:r>
    </w:p>
    <w:p w14:paraId="0A31B0AA" w14:textId="77777777" w:rsidR="00046A83" w:rsidRPr="000B3C2E" w:rsidRDefault="00046A83" w:rsidP="00304CA4">
      <w:pPr>
        <w:pStyle w:val="Akapitzlist"/>
        <w:numPr>
          <w:ilvl w:val="1"/>
          <w:numId w:val="5"/>
        </w:numPr>
        <w:spacing w:after="0" w:line="264" w:lineRule="auto"/>
        <w:ind w:left="426" w:hanging="284"/>
        <w:jc w:val="both"/>
        <w:rPr>
          <w:rFonts w:cs="Calibri"/>
          <w:sz w:val="16"/>
          <w:szCs w:val="16"/>
        </w:rPr>
      </w:pPr>
      <w:r w:rsidRPr="000B3C2E">
        <w:rPr>
          <w:rFonts w:eastAsia="Times New Roman" w:cstheme="minorHAnsi"/>
          <w:sz w:val="16"/>
          <w:szCs w:val="16"/>
        </w:rPr>
        <w:t>prawo dostępu do  danych osobowych Pani/Pana dotyczących, w tym prawo do uzyskania kopii tych danych (podstawa prawna: art. 15 Rozporządzenia);</w:t>
      </w:r>
    </w:p>
    <w:p w14:paraId="2F532CAC" w14:textId="77777777" w:rsidR="00046A83" w:rsidRPr="000B3C2E" w:rsidRDefault="00046A83" w:rsidP="00304CA4">
      <w:pPr>
        <w:pStyle w:val="Akapitzlist"/>
        <w:numPr>
          <w:ilvl w:val="1"/>
          <w:numId w:val="5"/>
        </w:numPr>
        <w:spacing w:after="0" w:line="264" w:lineRule="auto"/>
        <w:ind w:left="426" w:hanging="284"/>
        <w:jc w:val="both"/>
        <w:rPr>
          <w:rFonts w:cstheme="minorHAnsi"/>
          <w:sz w:val="16"/>
          <w:szCs w:val="16"/>
        </w:rPr>
      </w:pPr>
      <w:r w:rsidRPr="000B3C2E">
        <w:rPr>
          <w:rFonts w:eastAsia="Times New Roman" w:cstheme="minorHAnsi"/>
          <w:sz w:val="16"/>
          <w:szCs w:val="16"/>
        </w:rPr>
        <w:t>prawo do  żądania sprostowania (poprawiania) danych osobowych Pani/Pana dotyczących  – w przypadku, gdy dane są nieprawidłowe lub  niekompletne (podstawa prawna: art. 16 Rozporządzenia);</w:t>
      </w:r>
    </w:p>
    <w:p w14:paraId="24E57DD4" w14:textId="77777777" w:rsidR="00046A83" w:rsidRPr="000B3C2E" w:rsidRDefault="00046A83" w:rsidP="00304CA4">
      <w:pPr>
        <w:pStyle w:val="Akapitzlist"/>
        <w:numPr>
          <w:ilvl w:val="1"/>
          <w:numId w:val="5"/>
        </w:numPr>
        <w:spacing w:after="0" w:line="264" w:lineRule="auto"/>
        <w:ind w:left="426" w:hanging="284"/>
        <w:jc w:val="both"/>
        <w:rPr>
          <w:rFonts w:cstheme="minorHAnsi"/>
          <w:sz w:val="16"/>
          <w:szCs w:val="16"/>
        </w:rPr>
      </w:pPr>
      <w:r w:rsidRPr="000B3C2E">
        <w:rPr>
          <w:rFonts w:eastAsia="Times New Roman" w:cstheme="minorHAnsi"/>
          <w:sz w:val="16"/>
          <w:szCs w:val="16"/>
        </w:rPr>
        <w:t>prawo do  usunięcia danych osobowych Pani/Pana dotyczących (podstawa prawna: art. 17 Rozporządzenia);</w:t>
      </w:r>
    </w:p>
    <w:p w14:paraId="13190276" w14:textId="12DB0E80" w:rsidR="00046A83" w:rsidRPr="000B3C2E" w:rsidRDefault="00046A83" w:rsidP="00304CA4">
      <w:pPr>
        <w:pStyle w:val="Akapitzlist"/>
        <w:numPr>
          <w:ilvl w:val="1"/>
          <w:numId w:val="5"/>
        </w:numPr>
        <w:spacing w:after="0" w:line="264" w:lineRule="auto"/>
        <w:ind w:left="426" w:hanging="284"/>
        <w:jc w:val="both"/>
        <w:rPr>
          <w:rFonts w:cstheme="minorHAnsi"/>
          <w:sz w:val="16"/>
          <w:szCs w:val="16"/>
        </w:rPr>
      </w:pPr>
      <w:r w:rsidRPr="000B3C2E">
        <w:rPr>
          <w:rFonts w:eastAsia="Times New Roman" w:cstheme="minorHAnsi"/>
          <w:sz w:val="16"/>
          <w:szCs w:val="16"/>
        </w:rPr>
        <w:t>prawo do żądania ograniczenia przetwarzania danych osobowych Pani/Pana dotyczących (podstawa prawna: art. 18 Rozporządzenia);</w:t>
      </w:r>
    </w:p>
    <w:p w14:paraId="4180378B" w14:textId="59DE15A0" w:rsidR="00046A83" w:rsidRPr="000B3C2E" w:rsidRDefault="00046A83" w:rsidP="00304CA4">
      <w:pPr>
        <w:pStyle w:val="Akapitzlist"/>
        <w:numPr>
          <w:ilvl w:val="0"/>
          <w:numId w:val="5"/>
        </w:numPr>
        <w:spacing w:after="0" w:line="264" w:lineRule="auto"/>
        <w:ind w:left="142" w:hanging="142"/>
        <w:jc w:val="both"/>
        <w:rPr>
          <w:rFonts w:cstheme="minorHAnsi"/>
          <w:sz w:val="16"/>
          <w:szCs w:val="16"/>
        </w:rPr>
      </w:pPr>
      <w:r w:rsidRPr="000B3C2E">
        <w:rPr>
          <w:rFonts w:cs="Calibri"/>
          <w:sz w:val="16"/>
          <w:szCs w:val="16"/>
        </w:rPr>
        <w:t>W związku z przetwarzaniem Pani/Pana danych osobowych p</w:t>
      </w:r>
      <w:r w:rsidRPr="000B3C2E">
        <w:rPr>
          <w:rFonts w:eastAsia="Times New Roman" w:cstheme="minorHAnsi"/>
          <w:sz w:val="16"/>
          <w:szCs w:val="16"/>
        </w:rPr>
        <w:t>rzysługuje Pani/Panu prawo wniesienia skargi do Prezesa Urzędu Ochrony Danych Osobowych z siedzibą w Warszawie, ul. Stawki 2, 00-193 Warszawa, gdy uzna Pani/Pan, że  przetwarzanie danych osobowych Pani/Pana dotyczących narusza przepisy Rozporządzenia (podstawa prawna: art. 77 Rozporządzenia).</w:t>
      </w:r>
    </w:p>
    <w:p w14:paraId="6EDF9EB1" w14:textId="1128D340" w:rsidR="00046A83" w:rsidRPr="000B3C2E" w:rsidRDefault="00046A83" w:rsidP="00304CA4">
      <w:pPr>
        <w:pStyle w:val="Akapitzlist"/>
        <w:numPr>
          <w:ilvl w:val="0"/>
          <w:numId w:val="5"/>
        </w:numPr>
        <w:spacing w:after="0" w:line="264" w:lineRule="auto"/>
        <w:ind w:left="142" w:hanging="142"/>
        <w:jc w:val="both"/>
        <w:rPr>
          <w:rFonts w:cs="Calibri"/>
          <w:sz w:val="16"/>
          <w:szCs w:val="16"/>
          <w:lang w:bidi="en-US"/>
        </w:rPr>
      </w:pPr>
      <w:r w:rsidRPr="000B3C2E">
        <w:rPr>
          <w:rFonts w:cs="Calibri"/>
          <w:sz w:val="16"/>
          <w:szCs w:val="16"/>
          <w:lang w:bidi="en-US"/>
        </w:rPr>
        <w:t xml:space="preserve">Podanie przez Panią/Pana danych osobowych jest </w:t>
      </w:r>
      <w:sdt>
        <w:sdtPr>
          <w:rPr>
            <w:rFonts w:cs="Calibri"/>
            <w:sz w:val="16"/>
            <w:szCs w:val="16"/>
            <w:lang w:bidi="en-US"/>
          </w:rPr>
          <w:alias w:val="Rodzaj wymogu"/>
          <w:tag w:val="Rodzaj wymogu"/>
          <w:id w:val="75334257"/>
          <w:placeholder>
            <w:docPart w:val="CBE2D80165A34C94A0CD333F45CEAC0E"/>
          </w:placeholder>
          <w:comboBox>
            <w:listItem w:value="Wybierz element."/>
            <w:listItem w:displayText="wymogiem ustawowym" w:value="wymogiem ustawowym"/>
            <w:listItem w:displayText="wymogiem umownym/warunkiem zawarcia umowy" w:value="wymogiem umownym/warunkiem zawarcia umowy"/>
          </w:comboBox>
        </w:sdtPr>
        <w:sdtContent>
          <w:r w:rsidRPr="000B3C2E">
            <w:rPr>
              <w:rFonts w:cs="Calibri"/>
              <w:sz w:val="16"/>
              <w:szCs w:val="16"/>
              <w:lang w:bidi="en-US"/>
            </w:rPr>
            <w:t>wymogiem umownym/warunkiem zawarcia umowy</w:t>
          </w:r>
        </w:sdtContent>
      </w:sdt>
      <w:r w:rsidRPr="000B3C2E">
        <w:rPr>
          <w:rFonts w:cs="Calibri"/>
          <w:sz w:val="16"/>
          <w:szCs w:val="16"/>
          <w:lang w:bidi="en-US"/>
        </w:rPr>
        <w:t xml:space="preserve"> i  jest niezbędne dla realizacji celów, o których mowa w  pkt  3, a konsekwencją niepodania danych osobowych będzie niemożność realizacji tych celów.</w:t>
      </w:r>
    </w:p>
    <w:p w14:paraId="13D7EC48" w14:textId="77777777" w:rsidR="00046A83" w:rsidRPr="000B3C2E" w:rsidRDefault="00046A83" w:rsidP="00304CA4">
      <w:pPr>
        <w:pStyle w:val="Akapitzlist"/>
        <w:numPr>
          <w:ilvl w:val="0"/>
          <w:numId w:val="5"/>
        </w:numPr>
        <w:spacing w:after="0" w:line="264" w:lineRule="auto"/>
        <w:ind w:left="142" w:hanging="142"/>
        <w:jc w:val="both"/>
        <w:rPr>
          <w:rFonts w:cs="Calibri"/>
          <w:sz w:val="16"/>
          <w:szCs w:val="16"/>
          <w:lang w:bidi="en-US"/>
        </w:rPr>
      </w:pPr>
      <w:r w:rsidRPr="000B3C2E">
        <w:rPr>
          <w:rFonts w:cs="Calibri"/>
          <w:sz w:val="16"/>
          <w:szCs w:val="16"/>
          <w:lang w:bidi="en-US"/>
        </w:rPr>
        <w:t xml:space="preserve">Pani/Pana dane osobowe </w:t>
      </w:r>
      <w:sdt>
        <w:sdtPr>
          <w:rPr>
            <w:rFonts w:cs="Calibri"/>
            <w:sz w:val="16"/>
            <w:szCs w:val="16"/>
            <w:lang w:bidi="en-US"/>
          </w:rPr>
          <w:alias w:val="Zautomatyzowane przetwarzanie"/>
          <w:tag w:val="Zautomatyzowane przetwarzanie"/>
          <w:id w:val="-1903370542"/>
          <w:placeholder>
            <w:docPart w:val="2D87D95B16E74142AF114AAA129959A3"/>
          </w:placeholder>
          <w:comboBox>
            <w:listItem w:value="Wybierz element."/>
            <w:listItem w:displayText="będą" w:value="będą"/>
            <w:listItem w:displayText="nie będą" w:value="nie będą"/>
          </w:comboBox>
        </w:sdtPr>
        <w:sdtContent>
          <w:r w:rsidRPr="000B3C2E">
            <w:rPr>
              <w:rFonts w:cs="Calibri"/>
              <w:sz w:val="16"/>
              <w:szCs w:val="16"/>
              <w:lang w:bidi="en-US"/>
            </w:rPr>
            <w:t>nie będą</w:t>
          </w:r>
        </w:sdtContent>
      </w:sdt>
      <w:r w:rsidRPr="000B3C2E">
        <w:rPr>
          <w:rFonts w:cs="Calibri"/>
          <w:sz w:val="16"/>
          <w:szCs w:val="16"/>
          <w:lang w:bidi="en-US"/>
        </w:rPr>
        <w:t xml:space="preserve"> przetwarzane w sposób zautomatyzowany i </w:t>
      </w:r>
      <w:sdt>
        <w:sdtPr>
          <w:rPr>
            <w:rFonts w:cs="Calibri"/>
            <w:sz w:val="16"/>
            <w:szCs w:val="16"/>
            <w:lang w:bidi="en-US"/>
          </w:rPr>
          <w:alias w:val="Profilowanie danych osobowych"/>
          <w:tag w:val="Profilowanie danych osobowych"/>
          <w:id w:val="-2022695200"/>
          <w:placeholder>
            <w:docPart w:val="26728EE4EE59437BA1322A2C7CA50A8A"/>
          </w:placeholder>
          <w:comboBox>
            <w:listItem w:value="Wybierz element."/>
            <w:listItem w:displayText="będą" w:value="będą"/>
            <w:listItem w:displayText="nie będą" w:value="nie będą"/>
          </w:comboBox>
        </w:sdtPr>
        <w:sdtContent>
          <w:r w:rsidRPr="000B3C2E">
            <w:rPr>
              <w:rFonts w:cs="Calibri"/>
              <w:sz w:val="16"/>
              <w:szCs w:val="16"/>
              <w:lang w:bidi="en-US"/>
            </w:rPr>
            <w:t xml:space="preserve"> nie będą</w:t>
          </w:r>
        </w:sdtContent>
      </w:sdt>
      <w:r w:rsidRPr="000B3C2E">
        <w:rPr>
          <w:rFonts w:cs="Calibri"/>
          <w:sz w:val="16"/>
          <w:szCs w:val="16"/>
          <w:lang w:bidi="en-US"/>
        </w:rPr>
        <w:t xml:space="preserve"> podlegały profilowaniu. </w:t>
      </w:r>
    </w:p>
    <w:p w14:paraId="13D52448" w14:textId="77777777" w:rsidR="000B3C2E" w:rsidRDefault="000B3C2E" w:rsidP="00616C11">
      <w:pPr>
        <w:autoSpaceDE w:val="0"/>
        <w:autoSpaceDN w:val="0"/>
        <w:adjustRightInd w:val="0"/>
        <w:spacing w:after="0" w:line="240" w:lineRule="auto"/>
        <w:jc w:val="center"/>
        <w:rPr>
          <w:rFonts w:cstheme="minorHAnsi"/>
          <w:b/>
          <w:bCs/>
          <w:sz w:val="20"/>
          <w:szCs w:val="20"/>
        </w:rPr>
      </w:pPr>
      <w:bookmarkStart w:id="0" w:name="_Hlk90629592"/>
    </w:p>
    <w:p w14:paraId="26B9EE1B" w14:textId="27E297F1" w:rsidR="00616C11" w:rsidRPr="00304CA4" w:rsidRDefault="00E7139E" w:rsidP="00616C11">
      <w:pPr>
        <w:autoSpaceDE w:val="0"/>
        <w:autoSpaceDN w:val="0"/>
        <w:adjustRightInd w:val="0"/>
        <w:spacing w:after="0" w:line="240" w:lineRule="auto"/>
        <w:jc w:val="center"/>
        <w:rPr>
          <w:b/>
          <w:bCs/>
          <w:sz w:val="20"/>
          <w:szCs w:val="20"/>
        </w:rPr>
      </w:pPr>
      <w:r w:rsidRPr="00304CA4">
        <w:rPr>
          <w:rFonts w:cstheme="minorHAnsi"/>
          <w:b/>
          <w:bCs/>
          <w:sz w:val="20"/>
          <w:szCs w:val="20"/>
        </w:rPr>
        <w:t>ZEZWOLENIE IMIENNE NA AMATORSKI POŁÓW RYB</w:t>
      </w:r>
      <w:r w:rsidRPr="00304CA4">
        <w:rPr>
          <w:sz w:val="20"/>
          <w:szCs w:val="20"/>
        </w:rPr>
        <w:t xml:space="preserve"> </w:t>
      </w:r>
      <w:r w:rsidRPr="00304CA4">
        <w:rPr>
          <w:b/>
          <w:bCs/>
          <w:sz w:val="20"/>
          <w:szCs w:val="20"/>
        </w:rPr>
        <w:t xml:space="preserve">W OBWODACH RYBACKICH </w:t>
      </w:r>
      <w:r w:rsidR="001A0F24" w:rsidRPr="001A0F24">
        <w:rPr>
          <w:b/>
          <w:bCs/>
          <w:sz w:val="20"/>
          <w:szCs w:val="20"/>
        </w:rPr>
        <w:t>UDOSTĘPNIONYCH PRZEZ DYREKTORA RZGW W BIAŁYMSTOKU</w:t>
      </w:r>
    </w:p>
    <w:bookmarkEnd w:id="0"/>
    <w:p w14:paraId="1F347C97" w14:textId="32BB7301" w:rsidR="00443E9D" w:rsidRPr="00304CA4" w:rsidRDefault="00443E9D" w:rsidP="00276314">
      <w:pPr>
        <w:autoSpaceDE w:val="0"/>
        <w:autoSpaceDN w:val="0"/>
        <w:adjustRightInd w:val="0"/>
        <w:spacing w:after="0" w:line="240" w:lineRule="auto"/>
        <w:jc w:val="center"/>
        <w:rPr>
          <w:rFonts w:cstheme="minorHAnsi"/>
          <w:b/>
          <w:bCs/>
          <w:sz w:val="18"/>
          <w:szCs w:val="18"/>
        </w:rPr>
      </w:pPr>
    </w:p>
    <w:p w14:paraId="5C37AD93" w14:textId="77777777" w:rsidR="0008724A" w:rsidRPr="00304CA4" w:rsidRDefault="0008724A" w:rsidP="00276314">
      <w:pPr>
        <w:autoSpaceDE w:val="0"/>
        <w:autoSpaceDN w:val="0"/>
        <w:adjustRightInd w:val="0"/>
        <w:spacing w:after="0" w:line="240" w:lineRule="auto"/>
        <w:jc w:val="center"/>
        <w:rPr>
          <w:rFonts w:cstheme="minorHAnsi"/>
          <w:b/>
          <w:bCs/>
          <w:sz w:val="18"/>
          <w:szCs w:val="18"/>
        </w:rPr>
      </w:pPr>
    </w:p>
    <w:p w14:paraId="318F1217" w14:textId="77777777" w:rsidR="0008724A" w:rsidRPr="00304CA4" w:rsidRDefault="0008724A" w:rsidP="00276314">
      <w:pPr>
        <w:autoSpaceDE w:val="0"/>
        <w:autoSpaceDN w:val="0"/>
        <w:adjustRightInd w:val="0"/>
        <w:spacing w:after="0" w:line="240" w:lineRule="auto"/>
        <w:jc w:val="center"/>
        <w:rPr>
          <w:rFonts w:cstheme="minorHAnsi"/>
          <w:sz w:val="18"/>
          <w:szCs w:val="18"/>
        </w:rPr>
      </w:pPr>
    </w:p>
    <w:p w14:paraId="537AE9C6" w14:textId="6647711D" w:rsidR="003C1B9B" w:rsidRPr="00304CA4" w:rsidRDefault="00D06594" w:rsidP="00276314">
      <w:pPr>
        <w:autoSpaceDE w:val="0"/>
        <w:autoSpaceDN w:val="0"/>
        <w:adjustRightInd w:val="0"/>
        <w:spacing w:after="0" w:line="240" w:lineRule="auto"/>
        <w:jc w:val="center"/>
        <w:rPr>
          <w:rFonts w:cstheme="minorHAnsi"/>
          <w:sz w:val="28"/>
          <w:szCs w:val="28"/>
        </w:rPr>
      </w:pPr>
      <w:r w:rsidRPr="00304CA4">
        <w:rPr>
          <w:rFonts w:cstheme="minorHAnsi"/>
          <w:sz w:val="28"/>
          <w:szCs w:val="28"/>
        </w:rPr>
        <w:t>----------------------------------</w:t>
      </w:r>
      <w:r w:rsidR="00E45413" w:rsidRPr="00304CA4">
        <w:rPr>
          <w:rFonts w:cstheme="minorHAnsi"/>
          <w:sz w:val="28"/>
          <w:szCs w:val="28"/>
        </w:rPr>
        <w:t>-</w:t>
      </w:r>
    </w:p>
    <w:p w14:paraId="2D672394" w14:textId="6389D723" w:rsidR="003C1B9B" w:rsidRPr="00304CA4" w:rsidRDefault="003C1B9B" w:rsidP="00276314">
      <w:pPr>
        <w:autoSpaceDE w:val="0"/>
        <w:autoSpaceDN w:val="0"/>
        <w:adjustRightInd w:val="0"/>
        <w:spacing w:after="0" w:line="240" w:lineRule="auto"/>
        <w:jc w:val="center"/>
        <w:rPr>
          <w:rFonts w:cstheme="minorHAnsi"/>
          <w:i/>
          <w:iCs/>
        </w:rPr>
      </w:pPr>
      <w:r w:rsidRPr="00304CA4">
        <w:rPr>
          <w:rFonts w:cstheme="minorHAnsi"/>
          <w:i/>
          <w:iCs/>
        </w:rPr>
        <w:t>(imię i nazwisko)</w:t>
      </w:r>
    </w:p>
    <w:p w14:paraId="07581156" w14:textId="75EAC890" w:rsidR="003C1B9B" w:rsidRPr="00304CA4" w:rsidRDefault="003C1B9B" w:rsidP="00276314">
      <w:pPr>
        <w:autoSpaceDE w:val="0"/>
        <w:autoSpaceDN w:val="0"/>
        <w:adjustRightInd w:val="0"/>
        <w:spacing w:after="0" w:line="240" w:lineRule="auto"/>
        <w:jc w:val="center"/>
        <w:rPr>
          <w:rFonts w:cstheme="minorHAnsi"/>
          <w:sz w:val="18"/>
          <w:szCs w:val="18"/>
        </w:rPr>
      </w:pPr>
    </w:p>
    <w:p w14:paraId="509128BC" w14:textId="77777777" w:rsidR="0008724A" w:rsidRPr="00304CA4" w:rsidRDefault="0008724A" w:rsidP="00276314">
      <w:pPr>
        <w:autoSpaceDE w:val="0"/>
        <w:autoSpaceDN w:val="0"/>
        <w:adjustRightInd w:val="0"/>
        <w:spacing w:after="0" w:line="240" w:lineRule="auto"/>
        <w:jc w:val="center"/>
        <w:rPr>
          <w:rFonts w:cstheme="minorHAnsi"/>
          <w:sz w:val="18"/>
          <w:szCs w:val="18"/>
        </w:rPr>
      </w:pPr>
    </w:p>
    <w:p w14:paraId="2DB5DFE4" w14:textId="77777777" w:rsidR="00D06594" w:rsidRDefault="00D06594" w:rsidP="00276314">
      <w:pPr>
        <w:autoSpaceDE w:val="0"/>
        <w:autoSpaceDN w:val="0"/>
        <w:adjustRightInd w:val="0"/>
        <w:spacing w:after="0" w:line="240" w:lineRule="auto"/>
        <w:jc w:val="center"/>
        <w:rPr>
          <w:rFonts w:cstheme="minorHAnsi"/>
          <w:i/>
          <w:iCs/>
        </w:rPr>
      </w:pPr>
      <w:r w:rsidRPr="00304CA4">
        <w:rPr>
          <w:rFonts w:cstheme="minorHAnsi"/>
          <w:sz w:val="28"/>
          <w:szCs w:val="28"/>
        </w:rPr>
        <w:t>-----------------------------------</w:t>
      </w:r>
      <w:r w:rsidRPr="00304CA4">
        <w:rPr>
          <w:rFonts w:cstheme="minorHAnsi"/>
          <w:i/>
          <w:iCs/>
        </w:rPr>
        <w:t xml:space="preserve"> </w:t>
      </w:r>
    </w:p>
    <w:p w14:paraId="19D4225E" w14:textId="44BD5014" w:rsidR="003C1B9B" w:rsidRPr="00304CA4" w:rsidRDefault="007A5B62" w:rsidP="00276314">
      <w:pPr>
        <w:autoSpaceDE w:val="0"/>
        <w:autoSpaceDN w:val="0"/>
        <w:adjustRightInd w:val="0"/>
        <w:spacing w:after="0" w:line="240" w:lineRule="auto"/>
        <w:jc w:val="center"/>
        <w:rPr>
          <w:rFonts w:cstheme="minorHAnsi"/>
          <w:i/>
          <w:iCs/>
          <w:sz w:val="18"/>
          <w:szCs w:val="18"/>
        </w:rPr>
      </w:pPr>
      <w:r w:rsidRPr="00304CA4">
        <w:rPr>
          <w:rFonts w:cstheme="minorHAnsi"/>
          <w:i/>
          <w:iCs/>
        </w:rPr>
        <w:t>(</w:t>
      </w:r>
      <w:r w:rsidR="003C1B9B" w:rsidRPr="00304CA4">
        <w:rPr>
          <w:rFonts w:cstheme="minorHAnsi"/>
          <w:i/>
          <w:iCs/>
        </w:rPr>
        <w:t>Nr karty wędkarskiej)</w:t>
      </w:r>
    </w:p>
    <w:p w14:paraId="716931A7" w14:textId="6BA2D1FF" w:rsidR="003C1B9B" w:rsidRPr="00304CA4" w:rsidRDefault="003C1B9B" w:rsidP="00276314">
      <w:pPr>
        <w:autoSpaceDE w:val="0"/>
        <w:autoSpaceDN w:val="0"/>
        <w:adjustRightInd w:val="0"/>
        <w:spacing w:after="0" w:line="240" w:lineRule="auto"/>
        <w:jc w:val="center"/>
        <w:rPr>
          <w:rFonts w:cstheme="minorHAnsi"/>
          <w:sz w:val="14"/>
          <w:szCs w:val="14"/>
        </w:rPr>
      </w:pPr>
    </w:p>
    <w:p w14:paraId="7BE59CC0" w14:textId="77777777" w:rsidR="0008724A" w:rsidRPr="00304CA4" w:rsidRDefault="0008724A" w:rsidP="00276314">
      <w:pPr>
        <w:autoSpaceDE w:val="0"/>
        <w:autoSpaceDN w:val="0"/>
        <w:adjustRightInd w:val="0"/>
        <w:spacing w:after="0" w:line="240" w:lineRule="auto"/>
        <w:jc w:val="center"/>
        <w:rPr>
          <w:rFonts w:cstheme="minorHAnsi"/>
          <w:sz w:val="18"/>
          <w:szCs w:val="18"/>
        </w:rPr>
      </w:pPr>
    </w:p>
    <w:p w14:paraId="20BE2E9B" w14:textId="06CC97C0" w:rsidR="00D06594" w:rsidRPr="00BA3727" w:rsidRDefault="003C1B9B" w:rsidP="00D06594">
      <w:pPr>
        <w:autoSpaceDE w:val="0"/>
        <w:autoSpaceDN w:val="0"/>
        <w:adjustRightInd w:val="0"/>
        <w:spacing w:after="0" w:line="240" w:lineRule="auto"/>
        <w:jc w:val="center"/>
        <w:rPr>
          <w:rFonts w:cstheme="minorHAnsi"/>
          <w:sz w:val="28"/>
          <w:szCs w:val="28"/>
        </w:rPr>
      </w:pPr>
      <w:r w:rsidRPr="00304CA4">
        <w:rPr>
          <w:rFonts w:cstheme="minorHAnsi"/>
          <w:sz w:val="24"/>
          <w:szCs w:val="24"/>
        </w:rPr>
        <w:t xml:space="preserve">w </w:t>
      </w:r>
      <w:r w:rsidR="00D06594" w:rsidRPr="00D06594">
        <w:rPr>
          <w:rFonts w:cstheme="minorHAnsi"/>
          <w:sz w:val="24"/>
          <w:szCs w:val="24"/>
        </w:rPr>
        <w:t>okresie od ……./……./………… do ……./……./…………</w:t>
      </w:r>
    </w:p>
    <w:p w14:paraId="1EA9B5BB" w14:textId="3B0EC341" w:rsidR="003C1B9B" w:rsidRPr="00304CA4" w:rsidRDefault="003C1B9B" w:rsidP="00276314">
      <w:pPr>
        <w:autoSpaceDE w:val="0"/>
        <w:autoSpaceDN w:val="0"/>
        <w:adjustRightInd w:val="0"/>
        <w:spacing w:after="0" w:line="240" w:lineRule="auto"/>
        <w:jc w:val="center"/>
        <w:rPr>
          <w:rFonts w:cstheme="minorHAnsi"/>
          <w:sz w:val="20"/>
          <w:szCs w:val="20"/>
        </w:rPr>
      </w:pPr>
    </w:p>
    <w:p w14:paraId="35D554BC" w14:textId="18F785F0" w:rsidR="003C1B9B" w:rsidRPr="00304CA4" w:rsidRDefault="003C1B9B" w:rsidP="00276314">
      <w:pPr>
        <w:autoSpaceDE w:val="0"/>
        <w:autoSpaceDN w:val="0"/>
        <w:adjustRightInd w:val="0"/>
        <w:spacing w:after="0" w:line="240" w:lineRule="auto"/>
        <w:jc w:val="center"/>
        <w:rPr>
          <w:rFonts w:cstheme="minorHAnsi"/>
          <w:sz w:val="18"/>
          <w:szCs w:val="18"/>
        </w:rPr>
      </w:pPr>
    </w:p>
    <w:p w14:paraId="4626CF8B" w14:textId="77777777" w:rsidR="00FD418A" w:rsidRPr="00304CA4" w:rsidRDefault="00FD418A" w:rsidP="00BA3727">
      <w:pPr>
        <w:autoSpaceDE w:val="0"/>
        <w:autoSpaceDN w:val="0"/>
        <w:adjustRightInd w:val="0"/>
        <w:spacing w:after="0" w:line="240" w:lineRule="auto"/>
        <w:rPr>
          <w:rFonts w:cstheme="minorHAnsi"/>
          <w:sz w:val="18"/>
          <w:szCs w:val="18"/>
        </w:rPr>
      </w:pPr>
    </w:p>
    <w:p w14:paraId="6FAD813A" w14:textId="59F4DAE4" w:rsidR="003C1B9B" w:rsidRPr="00304CA4" w:rsidRDefault="003C1B9B" w:rsidP="00276314">
      <w:pPr>
        <w:autoSpaceDE w:val="0"/>
        <w:autoSpaceDN w:val="0"/>
        <w:adjustRightInd w:val="0"/>
        <w:spacing w:after="0" w:line="240" w:lineRule="auto"/>
        <w:jc w:val="center"/>
        <w:rPr>
          <w:rFonts w:cstheme="minorHAnsi"/>
        </w:rPr>
      </w:pPr>
      <w:r w:rsidRPr="00304CA4">
        <w:rPr>
          <w:rFonts w:cstheme="minorHAnsi"/>
        </w:rPr>
        <w:t>Dyrektor Regionalnego Zarządu</w:t>
      </w:r>
    </w:p>
    <w:p w14:paraId="6E43740C" w14:textId="655458E9" w:rsidR="003C1B9B" w:rsidRPr="00304CA4" w:rsidRDefault="003C1B9B" w:rsidP="00276314">
      <w:pPr>
        <w:autoSpaceDE w:val="0"/>
        <w:autoSpaceDN w:val="0"/>
        <w:adjustRightInd w:val="0"/>
        <w:spacing w:after="0" w:line="240" w:lineRule="auto"/>
        <w:jc w:val="center"/>
        <w:rPr>
          <w:rFonts w:cstheme="minorHAnsi"/>
        </w:rPr>
      </w:pPr>
      <w:r w:rsidRPr="00304CA4">
        <w:rPr>
          <w:rFonts w:cstheme="minorHAnsi"/>
        </w:rPr>
        <w:t>Gospodarki Wodnej w Białymstoku</w:t>
      </w:r>
    </w:p>
    <w:p w14:paraId="2CC7D271" w14:textId="77777777" w:rsidR="003C1B9B" w:rsidRPr="00304CA4" w:rsidRDefault="003C1B9B" w:rsidP="00276314">
      <w:pPr>
        <w:autoSpaceDE w:val="0"/>
        <w:autoSpaceDN w:val="0"/>
        <w:adjustRightInd w:val="0"/>
        <w:spacing w:after="0" w:line="240" w:lineRule="auto"/>
        <w:jc w:val="center"/>
        <w:rPr>
          <w:rFonts w:cstheme="minorHAnsi"/>
        </w:rPr>
      </w:pPr>
      <w:r w:rsidRPr="00304CA4">
        <w:rPr>
          <w:rFonts w:cstheme="minorHAnsi"/>
        </w:rPr>
        <w:t>Państwowe Gospodarstwo Wodne Wody Polskie</w:t>
      </w:r>
    </w:p>
    <w:p w14:paraId="736E167B" w14:textId="7C69BE13" w:rsidR="00563DBA" w:rsidRDefault="003C1B9B" w:rsidP="00F01194">
      <w:pPr>
        <w:autoSpaceDE w:val="0"/>
        <w:autoSpaceDN w:val="0"/>
        <w:adjustRightInd w:val="0"/>
        <w:spacing w:after="40" w:line="259" w:lineRule="atLeast"/>
        <w:ind w:left="57"/>
        <w:contextualSpacing/>
        <w:jc w:val="center"/>
        <w:rPr>
          <w:rFonts w:cstheme="minorHAnsi"/>
        </w:rPr>
      </w:pPr>
      <w:r w:rsidRPr="00304CA4">
        <w:rPr>
          <w:rFonts w:cstheme="minorHAnsi"/>
        </w:rPr>
        <w:t>uprawniony do rybactwa</w:t>
      </w:r>
    </w:p>
    <w:p w14:paraId="7FADC8A0" w14:textId="48F69E48" w:rsidR="001A0F24" w:rsidRDefault="001A0F24" w:rsidP="00F01194">
      <w:pPr>
        <w:autoSpaceDE w:val="0"/>
        <w:autoSpaceDN w:val="0"/>
        <w:adjustRightInd w:val="0"/>
        <w:spacing w:after="40" w:line="259" w:lineRule="atLeast"/>
        <w:ind w:left="57"/>
        <w:contextualSpacing/>
        <w:jc w:val="center"/>
        <w:rPr>
          <w:rFonts w:cstheme="minorHAnsi"/>
        </w:rPr>
      </w:pPr>
    </w:p>
    <w:p w14:paraId="3823093F" w14:textId="33268E9A" w:rsidR="001A0F24" w:rsidRDefault="001A0F24" w:rsidP="00F01194">
      <w:pPr>
        <w:autoSpaceDE w:val="0"/>
        <w:autoSpaceDN w:val="0"/>
        <w:adjustRightInd w:val="0"/>
        <w:spacing w:after="40" w:line="259" w:lineRule="atLeast"/>
        <w:ind w:left="57"/>
        <w:contextualSpacing/>
        <w:jc w:val="center"/>
        <w:rPr>
          <w:rFonts w:cstheme="minorHAnsi"/>
        </w:rPr>
      </w:pPr>
    </w:p>
    <w:p w14:paraId="6939862E" w14:textId="77777777" w:rsidR="001A0F24" w:rsidRPr="00304CA4" w:rsidRDefault="001A0F24" w:rsidP="00F01194">
      <w:pPr>
        <w:autoSpaceDE w:val="0"/>
        <w:autoSpaceDN w:val="0"/>
        <w:adjustRightInd w:val="0"/>
        <w:spacing w:after="40" w:line="259" w:lineRule="atLeast"/>
        <w:ind w:left="57"/>
        <w:contextualSpacing/>
        <w:jc w:val="center"/>
        <w:rPr>
          <w:rFonts w:cstheme="minorHAnsi"/>
          <w:b/>
          <w:bCs/>
          <w:lang w:val="pl"/>
        </w:rPr>
      </w:pPr>
    </w:p>
    <w:p w14:paraId="0F7465B5" w14:textId="77777777" w:rsidR="00F01194" w:rsidRPr="00304CA4" w:rsidRDefault="00F01194" w:rsidP="00F01194">
      <w:pPr>
        <w:autoSpaceDE w:val="0"/>
        <w:autoSpaceDN w:val="0"/>
        <w:adjustRightInd w:val="0"/>
        <w:spacing w:after="40" w:line="259" w:lineRule="atLeast"/>
        <w:ind w:left="57"/>
        <w:contextualSpacing/>
        <w:jc w:val="center"/>
        <w:rPr>
          <w:rFonts w:cstheme="minorHAnsi"/>
          <w:b/>
          <w:bCs/>
          <w:sz w:val="24"/>
          <w:szCs w:val="24"/>
          <w:lang w:val="pl"/>
        </w:rPr>
      </w:pPr>
    </w:p>
    <w:p w14:paraId="27A58A69" w14:textId="2A1FECA0" w:rsidR="00F65A92" w:rsidRPr="00304CA4" w:rsidRDefault="00F65A92" w:rsidP="007A5B62">
      <w:pPr>
        <w:autoSpaceDE w:val="0"/>
        <w:autoSpaceDN w:val="0"/>
        <w:adjustRightInd w:val="0"/>
        <w:spacing w:after="40" w:line="259" w:lineRule="atLeast"/>
        <w:contextualSpacing/>
        <w:rPr>
          <w:rFonts w:cstheme="minorHAnsi"/>
          <w:b/>
          <w:bCs/>
          <w:sz w:val="16"/>
          <w:szCs w:val="18"/>
          <w:lang w:val="pl"/>
        </w:rPr>
      </w:pPr>
      <w:bookmarkStart w:id="1" w:name="_Hlk38890478"/>
      <w:bookmarkStart w:id="2" w:name="_Hlk38890372"/>
    </w:p>
    <w:p w14:paraId="0D3A5CFF" w14:textId="77777777" w:rsidR="00DB6CEF" w:rsidRPr="00304CA4" w:rsidRDefault="00DB6CEF" w:rsidP="007A5B62">
      <w:pPr>
        <w:autoSpaceDE w:val="0"/>
        <w:autoSpaceDN w:val="0"/>
        <w:adjustRightInd w:val="0"/>
        <w:spacing w:after="40" w:line="259" w:lineRule="atLeast"/>
        <w:contextualSpacing/>
        <w:rPr>
          <w:rFonts w:cstheme="minorHAnsi"/>
          <w:b/>
          <w:bCs/>
          <w:i/>
          <w:iCs/>
          <w:sz w:val="16"/>
          <w:szCs w:val="18"/>
          <w:lang w:val="pl"/>
        </w:rPr>
      </w:pPr>
    </w:p>
    <w:p w14:paraId="0EFD595B" w14:textId="1A83A7E8" w:rsidR="00F65A92" w:rsidRPr="00304CA4" w:rsidRDefault="00F65A92" w:rsidP="00F65A92">
      <w:pPr>
        <w:autoSpaceDE w:val="0"/>
        <w:autoSpaceDN w:val="0"/>
        <w:adjustRightInd w:val="0"/>
        <w:spacing w:after="40" w:line="259" w:lineRule="atLeast"/>
        <w:contextualSpacing/>
        <w:rPr>
          <w:rFonts w:cstheme="minorHAnsi"/>
          <w:b/>
          <w:bCs/>
          <w:i/>
          <w:iCs/>
          <w:sz w:val="16"/>
          <w:szCs w:val="18"/>
          <w:lang w:val="pl"/>
        </w:rPr>
      </w:pPr>
    </w:p>
    <w:p w14:paraId="5A2D2C62" w14:textId="663CE762" w:rsidR="00FD418A" w:rsidRDefault="00304CA4" w:rsidP="00563DBA">
      <w:pPr>
        <w:jc w:val="center"/>
        <w:rPr>
          <w:rFonts w:cstheme="minorHAnsi"/>
          <w:b/>
          <w:bCs/>
          <w:sz w:val="14"/>
          <w:szCs w:val="14"/>
        </w:rPr>
      </w:pPr>
      <w:bookmarkStart w:id="3" w:name="_Hlk38890226"/>
      <w:r w:rsidRPr="00304CA4">
        <w:rPr>
          <w:rFonts w:cstheme="minorHAnsi"/>
          <w:b/>
          <w:bCs/>
          <w:noProof/>
          <w:sz w:val="10"/>
          <w:szCs w:val="12"/>
          <w:lang w:eastAsia="pl-PL"/>
        </w:rPr>
        <w:drawing>
          <wp:anchor distT="0" distB="0" distL="114300" distR="114300" simplePos="0" relativeHeight="251657216" behindDoc="0" locked="0" layoutInCell="1" allowOverlap="1" wp14:anchorId="60819FC5" wp14:editId="7B5F0A99">
            <wp:simplePos x="0" y="0"/>
            <wp:positionH relativeFrom="margin">
              <wp:posOffset>5805805</wp:posOffset>
            </wp:positionH>
            <wp:positionV relativeFrom="paragraph">
              <wp:posOffset>57785</wp:posOffset>
            </wp:positionV>
            <wp:extent cx="3450458" cy="122174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gw-wp-mini.png"/>
                    <pic:cNvPicPr/>
                  </pic:nvPicPr>
                  <pic:blipFill rotWithShape="1">
                    <a:blip r:embed="rId9">
                      <a:extLst>
                        <a:ext uri="{28A0092B-C50C-407E-A947-70E740481C1C}">
                          <a14:useLocalDpi xmlns:a14="http://schemas.microsoft.com/office/drawing/2010/main" val="0"/>
                        </a:ext>
                      </a:extLst>
                    </a:blip>
                    <a:srcRect l="-314" t="12217" r="314" b="4935"/>
                    <a:stretch/>
                  </pic:blipFill>
                  <pic:spPr bwMode="auto">
                    <a:xfrm>
                      <a:off x="0" y="0"/>
                      <a:ext cx="3450458" cy="1221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1769D6" w14:textId="5BE22FAA" w:rsidR="00FD418A" w:rsidRDefault="00FD418A" w:rsidP="00563DBA">
      <w:pPr>
        <w:jc w:val="center"/>
        <w:rPr>
          <w:rFonts w:cstheme="minorHAnsi"/>
          <w:b/>
          <w:bCs/>
          <w:sz w:val="14"/>
          <w:szCs w:val="14"/>
        </w:rPr>
      </w:pPr>
    </w:p>
    <w:p w14:paraId="09FE3B2E" w14:textId="77777777" w:rsidR="00FD418A" w:rsidRDefault="00FD418A" w:rsidP="00563DBA">
      <w:pPr>
        <w:jc w:val="center"/>
        <w:rPr>
          <w:rFonts w:cstheme="minorHAnsi"/>
          <w:b/>
          <w:bCs/>
          <w:sz w:val="14"/>
          <w:szCs w:val="14"/>
        </w:rPr>
      </w:pPr>
    </w:p>
    <w:p w14:paraId="691E6BE9" w14:textId="77777777" w:rsidR="00FD418A" w:rsidRDefault="00FD418A" w:rsidP="00563DBA">
      <w:pPr>
        <w:jc w:val="center"/>
        <w:rPr>
          <w:rFonts w:cstheme="minorHAnsi"/>
          <w:b/>
          <w:bCs/>
          <w:sz w:val="14"/>
          <w:szCs w:val="14"/>
        </w:rPr>
      </w:pPr>
    </w:p>
    <w:p w14:paraId="666412DA" w14:textId="77777777" w:rsidR="00FD418A" w:rsidRDefault="00FD418A" w:rsidP="00563DBA">
      <w:pPr>
        <w:jc w:val="center"/>
        <w:rPr>
          <w:rFonts w:cstheme="minorHAnsi"/>
          <w:b/>
          <w:bCs/>
          <w:sz w:val="14"/>
          <w:szCs w:val="14"/>
        </w:rPr>
      </w:pPr>
    </w:p>
    <w:p w14:paraId="1CC5C842" w14:textId="77777777" w:rsidR="00304CA4" w:rsidRDefault="00304CA4" w:rsidP="004A1E17">
      <w:pPr>
        <w:autoSpaceDE w:val="0"/>
        <w:autoSpaceDN w:val="0"/>
        <w:adjustRightInd w:val="0"/>
        <w:spacing w:after="0" w:line="240" w:lineRule="auto"/>
        <w:rPr>
          <w:rFonts w:cstheme="minorHAnsi"/>
          <w:b/>
          <w:bCs/>
          <w:sz w:val="20"/>
          <w:szCs w:val="20"/>
        </w:rPr>
        <w:sectPr w:rsidR="00304CA4" w:rsidSect="00304CA4">
          <w:headerReference w:type="default" r:id="rId10"/>
          <w:footerReference w:type="default" r:id="rId11"/>
          <w:type w:val="continuous"/>
          <w:pgSz w:w="16838" w:h="11906" w:orient="landscape"/>
          <w:pgMar w:top="567" w:right="678" w:bottom="568" w:left="567" w:header="340" w:footer="340" w:gutter="0"/>
          <w:cols w:num="2" w:space="680"/>
          <w:docGrid w:linePitch="360"/>
        </w:sectPr>
      </w:pPr>
      <w:bookmarkStart w:id="4" w:name="_Hlk38890429"/>
      <w:bookmarkEnd w:id="3"/>
    </w:p>
    <w:p w14:paraId="637A7138" w14:textId="47C01292" w:rsidR="00AC7779" w:rsidRPr="00AC7779" w:rsidRDefault="00AC7779" w:rsidP="00EB5DAB">
      <w:pPr>
        <w:autoSpaceDE w:val="0"/>
        <w:autoSpaceDN w:val="0"/>
        <w:adjustRightInd w:val="0"/>
        <w:spacing w:after="0" w:line="240" w:lineRule="auto"/>
        <w:jc w:val="center"/>
        <w:rPr>
          <w:b/>
          <w:bCs/>
          <w:sz w:val="16"/>
          <w:szCs w:val="16"/>
        </w:rPr>
      </w:pPr>
      <w:bookmarkStart w:id="5" w:name="_Hlk39047581"/>
      <w:bookmarkStart w:id="6" w:name="_Hlk91149580"/>
      <w:bookmarkStart w:id="7" w:name="_Hlk123124670"/>
      <w:bookmarkEnd w:id="1"/>
      <w:bookmarkEnd w:id="2"/>
      <w:bookmarkEnd w:id="4"/>
      <w:r w:rsidRPr="00AC7779">
        <w:rPr>
          <w:rFonts w:cstheme="minorHAnsi"/>
          <w:b/>
          <w:bCs/>
          <w:sz w:val="16"/>
          <w:szCs w:val="16"/>
        </w:rPr>
        <w:lastRenderedPageBreak/>
        <w:t>REGULAMIN AMATORSKIEGO POŁOWU RYB W OBWODACH RYBACKICH</w:t>
      </w:r>
      <w:bookmarkStart w:id="8" w:name="_Hlk90628058"/>
      <w:r w:rsidRPr="00AC7779">
        <w:rPr>
          <w:rFonts w:cstheme="minorHAnsi"/>
          <w:b/>
          <w:bCs/>
          <w:sz w:val="16"/>
          <w:szCs w:val="16"/>
        </w:rPr>
        <w:t xml:space="preserve"> UDOSTĘPNIONYCH PRZEZ DYREKTORA RZGW W BIAŁYMSTOKU</w:t>
      </w:r>
      <w:bookmarkEnd w:id="8"/>
    </w:p>
    <w:p w14:paraId="6C389298" w14:textId="412F3203" w:rsidR="007E0319" w:rsidRPr="007E0319" w:rsidRDefault="007E0319" w:rsidP="007E0319">
      <w:pPr>
        <w:pStyle w:val="Akapitzlist"/>
        <w:numPr>
          <w:ilvl w:val="0"/>
          <w:numId w:val="4"/>
        </w:numPr>
        <w:ind w:left="426"/>
        <w:jc w:val="both"/>
        <w:rPr>
          <w:rFonts w:cstheme="minorHAnsi"/>
          <w:sz w:val="16"/>
          <w:szCs w:val="16"/>
        </w:rPr>
      </w:pPr>
      <w:bookmarkStart w:id="9" w:name="_Hlk90628540"/>
      <w:bookmarkEnd w:id="5"/>
      <w:bookmarkEnd w:id="6"/>
      <w:r w:rsidRPr="007E0319">
        <w:rPr>
          <w:rFonts w:cstheme="minorHAnsi"/>
          <w:sz w:val="16"/>
          <w:szCs w:val="16"/>
        </w:rPr>
        <w:t>Łowiska wędkarskie w obwodach rybackich działają w ramach gospodarki wędkarsko – rybackiej prowadzonej przez</w:t>
      </w:r>
      <w:r w:rsidR="00CE62C6">
        <w:rPr>
          <w:rFonts w:cstheme="minorHAnsi"/>
          <w:sz w:val="16"/>
          <w:szCs w:val="16"/>
        </w:rPr>
        <w:t xml:space="preserve"> </w:t>
      </w:r>
      <w:r w:rsidRPr="007E0319">
        <w:rPr>
          <w:rFonts w:cstheme="minorHAnsi"/>
          <w:sz w:val="16"/>
          <w:szCs w:val="16"/>
        </w:rPr>
        <w:t>Dyrektora Regionalnego Zarządu Gospodarki Wodnej w Białymstoku Państwowego Gospodarstwa Wodnego Wody Polskie (zwanego dalej Dyrektorem RZGW w Białymstoku).</w:t>
      </w:r>
    </w:p>
    <w:p w14:paraId="515CC32F" w14:textId="77777777" w:rsidR="007E0319" w:rsidRPr="007E0319" w:rsidRDefault="007E0319" w:rsidP="007E0319">
      <w:pPr>
        <w:pStyle w:val="Akapitzlist"/>
        <w:numPr>
          <w:ilvl w:val="0"/>
          <w:numId w:val="4"/>
        </w:numPr>
        <w:ind w:left="426"/>
        <w:jc w:val="both"/>
        <w:rPr>
          <w:sz w:val="16"/>
          <w:szCs w:val="16"/>
        </w:rPr>
      </w:pPr>
      <w:bookmarkStart w:id="10" w:name="_Hlk121904444"/>
      <w:bookmarkEnd w:id="9"/>
      <w:r w:rsidRPr="007E0319">
        <w:rPr>
          <w:sz w:val="16"/>
          <w:szCs w:val="16"/>
        </w:rPr>
        <w:t xml:space="preserve">Gospodarka wędkarsko - rybacka prowadzona jest w obwodach rybackich zgodnie z wykazem, zamieszczonym na stronie bialystok.wody.gov.pl w zakładce Łowiska RZGW, </w:t>
      </w:r>
      <w:r w:rsidRPr="007E0319">
        <w:rPr>
          <w:rFonts w:cstheme="minorHAnsi"/>
          <w:sz w:val="16"/>
          <w:szCs w:val="16"/>
        </w:rPr>
        <w:t xml:space="preserve">pt. </w:t>
      </w:r>
      <w:bookmarkStart w:id="11" w:name="_Hlk91146310"/>
      <w:r w:rsidRPr="007E0319">
        <w:rPr>
          <w:rFonts w:cstheme="minorHAnsi"/>
          <w:sz w:val="16"/>
          <w:szCs w:val="16"/>
        </w:rPr>
        <w:t>LISTA OBWODÓW UDOSTĘPNIONYCH PRZEZ DYREKTORA RZGW W BIAŁYMSTOKU DO AMATORSKIEGO POŁOWU RYB</w:t>
      </w:r>
      <w:bookmarkEnd w:id="11"/>
      <w:r w:rsidRPr="007E0319">
        <w:rPr>
          <w:sz w:val="16"/>
          <w:szCs w:val="16"/>
        </w:rPr>
        <w:t>, stanowiącym Załącznik A do niniejszego Regulaminu.</w:t>
      </w:r>
    </w:p>
    <w:bookmarkEnd w:id="10"/>
    <w:p w14:paraId="6EB8C68D" w14:textId="023BB9D6"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 xml:space="preserve">Prawo do amatorskiego połowu ryb </w:t>
      </w:r>
      <w:r w:rsidRPr="007E0319">
        <w:rPr>
          <w:rFonts w:cstheme="minorHAnsi"/>
          <w:b/>
          <w:bCs/>
          <w:sz w:val="16"/>
          <w:szCs w:val="16"/>
        </w:rPr>
        <w:t>rocznego</w:t>
      </w:r>
      <w:r w:rsidRPr="007E0319">
        <w:rPr>
          <w:rFonts w:cstheme="minorHAnsi"/>
          <w:sz w:val="16"/>
          <w:szCs w:val="16"/>
        </w:rPr>
        <w:t xml:space="preserve"> </w:t>
      </w:r>
      <w:r w:rsidRPr="007E0319">
        <w:rPr>
          <w:rFonts w:cstheme="minorHAnsi"/>
          <w:b/>
          <w:bCs/>
          <w:sz w:val="16"/>
          <w:szCs w:val="16"/>
        </w:rPr>
        <w:t>w 202</w:t>
      </w:r>
      <w:r w:rsidR="00230697">
        <w:rPr>
          <w:rFonts w:cstheme="minorHAnsi"/>
          <w:b/>
          <w:bCs/>
          <w:sz w:val="16"/>
          <w:szCs w:val="16"/>
        </w:rPr>
        <w:t>4</w:t>
      </w:r>
      <w:r w:rsidRPr="007E0319">
        <w:rPr>
          <w:rFonts w:cstheme="minorHAnsi"/>
          <w:b/>
          <w:bCs/>
          <w:sz w:val="16"/>
          <w:szCs w:val="16"/>
        </w:rPr>
        <w:t xml:space="preserve"> roku</w:t>
      </w:r>
      <w:r w:rsidRPr="007E0319">
        <w:rPr>
          <w:rFonts w:cstheme="minorHAnsi"/>
          <w:sz w:val="16"/>
          <w:szCs w:val="16"/>
        </w:rPr>
        <w:t xml:space="preserve"> w obwodach rybackich użytkowanych przez RZGW w Białymstoku nabywają osoby, które posiadają przy sobie imienne zezwolenie na amatorski połów ryb, kartę wędkarską (z wyjątkiem przypadków opisanych w ustawie o rybactwie śródlądowym), </w:t>
      </w:r>
      <w:bookmarkStart w:id="12" w:name="_Hlk123112328"/>
      <w:r w:rsidRPr="007E0319">
        <w:rPr>
          <w:rFonts w:cstheme="minorHAnsi"/>
          <w:sz w:val="16"/>
          <w:szCs w:val="16"/>
        </w:rPr>
        <w:t>a w przypadku młodzieży do lat 18 dla potwierdzenia zastosowanej ulgi aktualną legitymację szkolną. Imienne zezwolenia roczne wydawane są przez RZGW w Białymstoku na warunkach określonych w Zasadach sprzedaży zezwoleń</w:t>
      </w:r>
      <w:bookmarkEnd w:id="12"/>
      <w:r w:rsidRPr="007E0319">
        <w:rPr>
          <w:rFonts w:cstheme="minorHAnsi"/>
          <w:sz w:val="16"/>
          <w:szCs w:val="16"/>
        </w:rPr>
        <w:t xml:space="preserve"> uprawniających do amatorskiego połowu ryb w obwodach rybackich udostępnionych przez Dyrektora RZGW w Białymstoku.</w:t>
      </w:r>
    </w:p>
    <w:p w14:paraId="41A5FF51" w14:textId="77777777" w:rsidR="007E0319" w:rsidRPr="007E0319" w:rsidRDefault="007E0319" w:rsidP="007E0319">
      <w:pPr>
        <w:pStyle w:val="Akapitzlist"/>
        <w:numPr>
          <w:ilvl w:val="0"/>
          <w:numId w:val="4"/>
        </w:numPr>
        <w:spacing w:after="120" w:line="264" w:lineRule="auto"/>
        <w:ind w:left="426"/>
        <w:jc w:val="both"/>
        <w:rPr>
          <w:rFonts w:cstheme="minorHAnsi"/>
          <w:sz w:val="16"/>
          <w:szCs w:val="16"/>
        </w:rPr>
      </w:pPr>
      <w:r w:rsidRPr="007E0319">
        <w:rPr>
          <w:rFonts w:cstheme="minorHAnsi"/>
          <w:sz w:val="16"/>
          <w:szCs w:val="16"/>
        </w:rPr>
        <w:t>Prawo do amatorskiego połowu ryb w obwodach rybackich użytkowanych przez RZGW w Białymstoku nabywają również osoby, które posiadają przy sobie kartę wędkarską (z wyjątkiem przypadków opisanych w ustawie o rybactwie śródlądowym) oraz imienne zezwolenie „Nasze Łowiska” na amatorski połów ryb wydane przez Dyrektora Regionalnego Zarządu Gospodarki Wodnej Państwowego Gospodarstwa Wodnego Wody Polskie albo imienne zezwolenie „Opłata Krajowa” na amatorski połów ryb wydane przez Państwowe Gospodarstwo Wodne Wody Polskie.</w:t>
      </w:r>
    </w:p>
    <w:p w14:paraId="18409614" w14:textId="7FB3E0A5" w:rsidR="007E0319" w:rsidRPr="007E0319" w:rsidRDefault="007E0319" w:rsidP="007E0319">
      <w:pPr>
        <w:pStyle w:val="Akapitzlist"/>
        <w:numPr>
          <w:ilvl w:val="0"/>
          <w:numId w:val="4"/>
        </w:numPr>
        <w:spacing w:after="120" w:line="264" w:lineRule="auto"/>
        <w:ind w:left="426"/>
        <w:jc w:val="both"/>
        <w:rPr>
          <w:rFonts w:cstheme="minorHAnsi"/>
          <w:sz w:val="16"/>
          <w:szCs w:val="16"/>
        </w:rPr>
      </w:pPr>
      <w:r w:rsidRPr="007E0319">
        <w:rPr>
          <w:rFonts w:cstheme="minorHAnsi"/>
          <w:sz w:val="16"/>
          <w:szCs w:val="16"/>
        </w:rPr>
        <w:t>Prawo do amatorskiego połowu ryb okresowego w 202</w:t>
      </w:r>
      <w:r w:rsidR="00230697">
        <w:rPr>
          <w:rFonts w:cstheme="minorHAnsi"/>
          <w:sz w:val="16"/>
          <w:szCs w:val="16"/>
        </w:rPr>
        <w:t>4</w:t>
      </w:r>
      <w:r w:rsidRPr="007E0319">
        <w:rPr>
          <w:rFonts w:cstheme="minorHAnsi"/>
          <w:sz w:val="16"/>
          <w:szCs w:val="16"/>
        </w:rPr>
        <w:t xml:space="preserve"> roku w obwodach rybackich użytkowanych przez RZGW w Białymstoku nabywają osoby, które posiadają przy sobie imienne zezwolenie na amatorski połów ryb, kartę wędkarską (z wyjątkiem przypadków opisanych w ustawie o rybactwie śródlądowym) oraz dokument stwierdzający dokonanie opłaty za połów.</w:t>
      </w:r>
    </w:p>
    <w:p w14:paraId="00CA33F8" w14:textId="4CEAD829" w:rsidR="007E0319" w:rsidRPr="007E0319" w:rsidRDefault="007E0319" w:rsidP="007E0319">
      <w:pPr>
        <w:pStyle w:val="Akapitzlist"/>
        <w:numPr>
          <w:ilvl w:val="0"/>
          <w:numId w:val="4"/>
        </w:numPr>
        <w:ind w:left="426"/>
        <w:jc w:val="both"/>
        <w:rPr>
          <w:rFonts w:cstheme="minorHAnsi"/>
          <w:color w:val="FF0000"/>
          <w:sz w:val="16"/>
          <w:szCs w:val="16"/>
        </w:rPr>
      </w:pPr>
      <w:r w:rsidRPr="007E0319">
        <w:rPr>
          <w:rFonts w:eastAsia="Times New Roman" w:cstheme="minorHAnsi"/>
          <w:spacing w:val="8"/>
          <w:sz w:val="16"/>
          <w:szCs w:val="16"/>
          <w:lang w:eastAsia="ar-SA"/>
        </w:rPr>
        <w:t xml:space="preserve">Wymiary gospodarcze ryb, okresy ochronne oraz metody połowu obowiązują zgodnie z Rozporządzeniem Ministra Rolnictwa i Rozwoju Wsi </w:t>
      </w:r>
      <w:r w:rsidR="00DA4BFF" w:rsidRPr="00DA4BFF">
        <w:rPr>
          <w:rFonts w:eastAsia="Times New Roman" w:cstheme="minorHAnsi"/>
          <w:spacing w:val="8"/>
          <w:sz w:val="16"/>
          <w:szCs w:val="16"/>
          <w:lang w:eastAsia="ar-SA"/>
        </w:rPr>
        <w:t>z dnia 12 lipca 2023 r.</w:t>
      </w:r>
      <w:r w:rsidRPr="007E0319">
        <w:rPr>
          <w:rFonts w:eastAsia="Times New Roman" w:cstheme="minorHAnsi"/>
          <w:spacing w:val="8"/>
          <w:sz w:val="16"/>
          <w:szCs w:val="16"/>
          <w:lang w:eastAsia="ar-SA"/>
        </w:rPr>
        <w:t xml:space="preserve"> </w:t>
      </w:r>
      <w:r w:rsidR="00DA4BFF" w:rsidRPr="00DA4BFF">
        <w:rPr>
          <w:rFonts w:eastAsia="Times New Roman" w:cstheme="minorHAnsi"/>
          <w:spacing w:val="8"/>
          <w:sz w:val="16"/>
          <w:szCs w:val="16"/>
          <w:lang w:eastAsia="ar-SA"/>
        </w:rPr>
        <w:t>w sprawie szczegółowych warunków ochrony i połowu ryb w powierzchniowych wodach śródlądowych</w:t>
      </w:r>
      <w:r w:rsidRPr="007E0319">
        <w:rPr>
          <w:rFonts w:eastAsia="Times New Roman" w:cstheme="minorHAnsi"/>
          <w:spacing w:val="8"/>
          <w:sz w:val="16"/>
          <w:szCs w:val="16"/>
          <w:lang w:eastAsia="ar-SA"/>
        </w:rPr>
        <w:t xml:space="preserve"> </w:t>
      </w:r>
      <w:r w:rsidRPr="00DA4BFF">
        <w:rPr>
          <w:rFonts w:eastAsia="Times New Roman" w:cstheme="minorHAnsi"/>
          <w:spacing w:val="8"/>
          <w:sz w:val="16"/>
          <w:szCs w:val="16"/>
          <w:lang w:eastAsia="ar-SA"/>
        </w:rPr>
        <w:t>(Dz.</w:t>
      </w:r>
      <w:r w:rsidR="00DA4BFF" w:rsidRPr="00DA4BFF">
        <w:rPr>
          <w:rFonts w:eastAsia="Times New Roman" w:cstheme="minorHAnsi"/>
          <w:spacing w:val="8"/>
          <w:sz w:val="16"/>
          <w:szCs w:val="16"/>
          <w:lang w:eastAsia="ar-SA"/>
        </w:rPr>
        <w:t xml:space="preserve"> </w:t>
      </w:r>
      <w:r w:rsidRPr="00DA4BFF">
        <w:rPr>
          <w:rFonts w:eastAsia="Times New Roman" w:cstheme="minorHAnsi"/>
          <w:spacing w:val="8"/>
          <w:sz w:val="16"/>
          <w:szCs w:val="16"/>
          <w:lang w:eastAsia="ar-SA"/>
        </w:rPr>
        <w:t>U.</w:t>
      </w:r>
      <w:r w:rsidR="00DA4BFF" w:rsidRPr="00DA4BFF">
        <w:rPr>
          <w:rFonts w:eastAsia="Times New Roman" w:cstheme="minorHAnsi"/>
          <w:spacing w:val="8"/>
          <w:sz w:val="16"/>
          <w:szCs w:val="16"/>
          <w:lang w:eastAsia="ar-SA"/>
        </w:rPr>
        <w:t xml:space="preserve"> z 2023 r. poz. 1373</w:t>
      </w:r>
      <w:r w:rsidRPr="00DA4BFF">
        <w:rPr>
          <w:rFonts w:eastAsia="Times New Roman" w:cstheme="minorHAnsi"/>
          <w:spacing w:val="8"/>
          <w:sz w:val="16"/>
          <w:szCs w:val="16"/>
          <w:lang w:eastAsia="ar-SA"/>
        </w:rPr>
        <w:t>)</w:t>
      </w:r>
      <w:r w:rsidRPr="007E0319">
        <w:rPr>
          <w:rFonts w:eastAsia="Times New Roman" w:cstheme="minorHAnsi"/>
          <w:spacing w:val="8"/>
          <w:sz w:val="16"/>
          <w:szCs w:val="16"/>
          <w:lang w:eastAsia="ar-SA"/>
        </w:rPr>
        <w:t xml:space="preserve"> z następującymi wyjątkami: na rzece Łojewek, rzece Skroda i rzece Jarka z dopływami amatorski połów ryb dozwolony jest tylko przy użyciu przynęt sztucznych.</w:t>
      </w:r>
    </w:p>
    <w:p w14:paraId="68385522"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W obwodach rybackich użytkowanych przez RZGW w Białymstoku zabroniony jest połów ryb metodą trollingową.</w:t>
      </w:r>
    </w:p>
    <w:p w14:paraId="5426E15A" w14:textId="77777777" w:rsidR="007E0319" w:rsidRPr="007E0319" w:rsidRDefault="007E0319" w:rsidP="007E0319">
      <w:pPr>
        <w:pStyle w:val="Akapitzlist"/>
        <w:numPr>
          <w:ilvl w:val="0"/>
          <w:numId w:val="4"/>
        </w:numPr>
        <w:spacing w:after="0" w:line="240" w:lineRule="auto"/>
        <w:ind w:left="426"/>
        <w:jc w:val="both"/>
        <w:rPr>
          <w:rFonts w:cstheme="minorHAnsi"/>
          <w:sz w:val="16"/>
          <w:szCs w:val="16"/>
        </w:rPr>
      </w:pPr>
      <w:r w:rsidRPr="007E0319">
        <w:rPr>
          <w:rFonts w:eastAsia="Times New Roman" w:cstheme="minorHAnsi"/>
          <w:spacing w:val="8"/>
          <w:sz w:val="16"/>
          <w:szCs w:val="16"/>
          <w:lang w:eastAsia="ar-SA"/>
        </w:rPr>
        <w:t xml:space="preserve">Dyrektor RZGW w Białymstoku wprowadza następujące limity dobowe (0.00 – 24.00) ryb do zabrania z łowiska: </w:t>
      </w:r>
    </w:p>
    <w:p w14:paraId="72A0237E" w14:textId="77777777" w:rsidR="007E0319" w:rsidRPr="007E0319" w:rsidRDefault="007E0319" w:rsidP="007E0319">
      <w:pPr>
        <w:pStyle w:val="Akapitzlist"/>
        <w:numPr>
          <w:ilvl w:val="0"/>
          <w:numId w:val="3"/>
        </w:numPr>
        <w:spacing w:after="0" w:line="240" w:lineRule="auto"/>
        <w:ind w:left="426" w:hanging="357"/>
        <w:jc w:val="both"/>
        <w:rPr>
          <w:rFonts w:cstheme="minorHAnsi"/>
          <w:sz w:val="16"/>
          <w:szCs w:val="16"/>
        </w:rPr>
      </w:pPr>
      <w:r w:rsidRPr="007E0319">
        <w:rPr>
          <w:rFonts w:eastAsia="Times New Roman" w:cstheme="minorHAnsi"/>
          <w:spacing w:val="8"/>
          <w:sz w:val="16"/>
          <w:szCs w:val="16"/>
          <w:lang w:eastAsia="ar-SA"/>
        </w:rPr>
        <w:t>szczupak, sandacz – 2 szt. (łącznie);</w:t>
      </w:r>
    </w:p>
    <w:p w14:paraId="047E84E6" w14:textId="77777777" w:rsidR="007E0319" w:rsidRPr="007E0319" w:rsidRDefault="007E0319" w:rsidP="007E0319">
      <w:pPr>
        <w:pStyle w:val="Akapitzlist"/>
        <w:numPr>
          <w:ilvl w:val="0"/>
          <w:numId w:val="3"/>
        </w:numPr>
        <w:spacing w:after="0" w:line="240" w:lineRule="auto"/>
        <w:ind w:left="426" w:hanging="357"/>
        <w:jc w:val="both"/>
        <w:rPr>
          <w:rFonts w:cstheme="minorHAnsi"/>
          <w:sz w:val="16"/>
          <w:szCs w:val="16"/>
        </w:rPr>
      </w:pPr>
      <w:r w:rsidRPr="007E0319">
        <w:rPr>
          <w:rFonts w:eastAsia="Times New Roman" w:cstheme="minorHAnsi"/>
          <w:spacing w:val="8"/>
          <w:sz w:val="16"/>
          <w:szCs w:val="16"/>
          <w:lang w:eastAsia="ar-SA"/>
        </w:rPr>
        <w:t xml:space="preserve">węgorz, sum – 2 szt. (łącznie); </w:t>
      </w:r>
    </w:p>
    <w:p w14:paraId="04BD233B" w14:textId="77777777" w:rsidR="007E0319" w:rsidRPr="007E0319" w:rsidRDefault="007E0319" w:rsidP="007E0319">
      <w:pPr>
        <w:pStyle w:val="Akapitzlist"/>
        <w:numPr>
          <w:ilvl w:val="0"/>
          <w:numId w:val="3"/>
        </w:numPr>
        <w:spacing w:after="0" w:line="240" w:lineRule="auto"/>
        <w:ind w:left="426" w:hanging="357"/>
        <w:jc w:val="both"/>
        <w:rPr>
          <w:rFonts w:cstheme="minorHAnsi"/>
          <w:sz w:val="16"/>
          <w:szCs w:val="16"/>
        </w:rPr>
      </w:pPr>
      <w:r w:rsidRPr="007E0319">
        <w:rPr>
          <w:rFonts w:eastAsia="Times New Roman" w:cstheme="minorHAnsi"/>
          <w:spacing w:val="8"/>
          <w:sz w:val="16"/>
          <w:szCs w:val="16"/>
          <w:lang w:eastAsia="ar-SA"/>
        </w:rPr>
        <w:t xml:space="preserve">miętus – 10 szt.; </w:t>
      </w:r>
    </w:p>
    <w:p w14:paraId="66FD4055" w14:textId="77777777" w:rsidR="007E0319" w:rsidRPr="007E0319" w:rsidRDefault="007E0319" w:rsidP="007E0319">
      <w:pPr>
        <w:pStyle w:val="Akapitzlist"/>
        <w:numPr>
          <w:ilvl w:val="0"/>
          <w:numId w:val="3"/>
        </w:numPr>
        <w:spacing w:after="0" w:line="240" w:lineRule="auto"/>
        <w:ind w:left="426" w:hanging="357"/>
        <w:jc w:val="both"/>
        <w:rPr>
          <w:rFonts w:cstheme="minorHAnsi"/>
          <w:sz w:val="16"/>
          <w:szCs w:val="16"/>
        </w:rPr>
      </w:pPr>
      <w:r w:rsidRPr="007E0319">
        <w:rPr>
          <w:rFonts w:eastAsia="Times New Roman" w:cstheme="minorHAnsi"/>
          <w:spacing w:val="8"/>
          <w:sz w:val="16"/>
          <w:szCs w:val="16"/>
          <w:lang w:eastAsia="ar-SA"/>
        </w:rPr>
        <w:t xml:space="preserve">okoń – 15 szt.; </w:t>
      </w:r>
    </w:p>
    <w:p w14:paraId="1C99FC09" w14:textId="77777777" w:rsidR="007E0319" w:rsidRPr="007E0319" w:rsidRDefault="007E0319" w:rsidP="007E0319">
      <w:pPr>
        <w:pStyle w:val="Akapitzlist"/>
        <w:numPr>
          <w:ilvl w:val="0"/>
          <w:numId w:val="3"/>
        </w:numPr>
        <w:spacing w:after="0" w:line="240" w:lineRule="auto"/>
        <w:ind w:left="426" w:hanging="357"/>
        <w:jc w:val="both"/>
        <w:rPr>
          <w:rFonts w:cstheme="minorHAnsi"/>
          <w:sz w:val="16"/>
          <w:szCs w:val="16"/>
        </w:rPr>
      </w:pPr>
      <w:r w:rsidRPr="007E0319">
        <w:rPr>
          <w:rFonts w:eastAsia="Times New Roman" w:cstheme="minorHAnsi"/>
          <w:spacing w:val="8"/>
          <w:sz w:val="16"/>
          <w:szCs w:val="16"/>
          <w:lang w:eastAsia="ar-SA"/>
        </w:rPr>
        <w:t xml:space="preserve">pstrąg potokowy – 1 szt.; </w:t>
      </w:r>
    </w:p>
    <w:p w14:paraId="5A66A21C" w14:textId="77777777" w:rsidR="007E0319" w:rsidRPr="007E0319" w:rsidRDefault="007E0319" w:rsidP="007E0319">
      <w:pPr>
        <w:pStyle w:val="Akapitzlist"/>
        <w:numPr>
          <w:ilvl w:val="0"/>
          <w:numId w:val="3"/>
        </w:numPr>
        <w:spacing w:after="0" w:line="240" w:lineRule="auto"/>
        <w:ind w:left="426" w:hanging="357"/>
        <w:jc w:val="both"/>
        <w:rPr>
          <w:rFonts w:cstheme="minorHAnsi"/>
          <w:sz w:val="16"/>
          <w:szCs w:val="16"/>
        </w:rPr>
      </w:pPr>
      <w:r w:rsidRPr="007E0319">
        <w:rPr>
          <w:rFonts w:eastAsia="Times New Roman" w:cstheme="minorHAnsi"/>
          <w:spacing w:val="8"/>
          <w:sz w:val="16"/>
          <w:szCs w:val="16"/>
          <w:lang w:eastAsia="ar-SA"/>
        </w:rPr>
        <w:t>brzana – 1 szt.;</w:t>
      </w:r>
    </w:p>
    <w:p w14:paraId="2E65F8E5" w14:textId="77777777" w:rsidR="007E0319" w:rsidRPr="007E0319" w:rsidRDefault="007E0319" w:rsidP="007E0319">
      <w:pPr>
        <w:pStyle w:val="Akapitzlist"/>
        <w:numPr>
          <w:ilvl w:val="0"/>
          <w:numId w:val="3"/>
        </w:numPr>
        <w:spacing w:after="0" w:line="240" w:lineRule="auto"/>
        <w:ind w:left="426" w:hanging="357"/>
        <w:jc w:val="both"/>
        <w:rPr>
          <w:rFonts w:cstheme="minorHAnsi"/>
          <w:sz w:val="16"/>
          <w:szCs w:val="16"/>
        </w:rPr>
      </w:pPr>
      <w:r w:rsidRPr="007E0319">
        <w:rPr>
          <w:rFonts w:eastAsia="Times New Roman" w:cstheme="minorHAnsi"/>
          <w:spacing w:val="8"/>
          <w:sz w:val="16"/>
          <w:szCs w:val="16"/>
          <w:lang w:eastAsia="ar-SA"/>
        </w:rPr>
        <w:t xml:space="preserve">jaź, kleń – 5 szt. (łącznie); </w:t>
      </w:r>
    </w:p>
    <w:p w14:paraId="190A322D" w14:textId="77777777" w:rsidR="007E0319" w:rsidRPr="007E0319" w:rsidRDefault="007E0319" w:rsidP="007E0319">
      <w:pPr>
        <w:pStyle w:val="Akapitzlist"/>
        <w:numPr>
          <w:ilvl w:val="0"/>
          <w:numId w:val="3"/>
        </w:numPr>
        <w:spacing w:after="0" w:line="240" w:lineRule="auto"/>
        <w:ind w:left="426" w:hanging="357"/>
        <w:jc w:val="both"/>
        <w:rPr>
          <w:rFonts w:cstheme="minorHAnsi"/>
          <w:sz w:val="16"/>
          <w:szCs w:val="16"/>
        </w:rPr>
      </w:pPr>
      <w:r w:rsidRPr="007E0319">
        <w:rPr>
          <w:rFonts w:eastAsia="Times New Roman" w:cstheme="minorHAnsi"/>
          <w:spacing w:val="8"/>
          <w:sz w:val="16"/>
          <w:szCs w:val="16"/>
          <w:lang w:eastAsia="ar-SA"/>
        </w:rPr>
        <w:t>lin – 4 szt.</w:t>
      </w:r>
    </w:p>
    <w:p w14:paraId="373398AD"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eastAsia="Times New Roman" w:cstheme="minorHAnsi"/>
          <w:sz w:val="16"/>
          <w:szCs w:val="16"/>
          <w:lang w:eastAsia="ar-SA"/>
        </w:rPr>
        <w:t xml:space="preserve">Dyrektor RZGW w Białymstoku </w:t>
      </w:r>
      <w:r w:rsidRPr="007E0319">
        <w:rPr>
          <w:rFonts w:eastAsia="Times New Roman" w:cstheme="minorHAnsi"/>
          <w:kern w:val="3"/>
          <w:sz w:val="16"/>
          <w:szCs w:val="16"/>
          <w:lang w:eastAsia="ar-SA"/>
        </w:rPr>
        <w:t xml:space="preserve">dopuszcza zabranie z łowiska ryb na które nie ustanowiono ilościowego limitu połowu, w ilościach nie przekraczających </w:t>
      </w:r>
      <w:r w:rsidRPr="007E0319">
        <w:rPr>
          <w:rFonts w:eastAsia="Times New Roman" w:cstheme="minorHAnsi"/>
          <w:b/>
          <w:bCs/>
          <w:kern w:val="3"/>
          <w:sz w:val="16"/>
          <w:szCs w:val="16"/>
          <w:lang w:eastAsia="ar-SA"/>
        </w:rPr>
        <w:t>5 kg w ciągu doby.</w:t>
      </w:r>
      <w:r w:rsidRPr="007E0319">
        <w:rPr>
          <w:rFonts w:eastAsia="Times New Roman" w:cstheme="minorHAnsi"/>
          <w:kern w:val="3"/>
          <w:sz w:val="16"/>
          <w:szCs w:val="16"/>
          <w:lang w:eastAsia="ar-SA"/>
        </w:rPr>
        <w:t xml:space="preserve"> Limity nie dotyczą: krąpia, karasia srebrzystego i leszcza.</w:t>
      </w:r>
    </w:p>
    <w:p w14:paraId="517504C1"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eastAsia="Times New Roman" w:cstheme="minorHAnsi"/>
          <w:kern w:val="3"/>
          <w:sz w:val="16"/>
          <w:szCs w:val="16"/>
          <w:lang w:eastAsia="ar-SA"/>
        </w:rPr>
        <w:t>Zabroniony jest amatorski połów ryb w rezerwacie „Mazury” w obwodzie rybackim jeziora Łaźno w  zlewni rzeki Ełk nr 1.</w:t>
      </w:r>
    </w:p>
    <w:p w14:paraId="11444D23"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Zastrzega się, że w uzasadnionych przypadkach Dyrektor RZGW w Białymstoku kierując się potrzebą (ochrony populacji poszczególnych gatunków ryb) może wprowadzać okresowo obostrzenia dotyczące zwiększenia wymiaru ochronnego i zmniejszenia limitu połowu ryb, a także będzie mógł wprowadzać górne wymiary gospodarcze.</w:t>
      </w:r>
    </w:p>
    <w:p w14:paraId="044FF636"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Ponadto w celu ochrony stad podstawowych o ile zajdzie taka potrzeba Dyrektor RZGW w  Białymstoku może czasowo wprowadzać zasadę złów i wypuść dla poszczególnych gatunków.</w:t>
      </w:r>
    </w:p>
    <w:p w14:paraId="0AA51577"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W przypadku pogarszającego się stanu jakości wód obwodu rybackiego Dyrektor RZGW w Białymstoku w drodze ogłoszenia może wprowadzić ograniczenia w ilości stosowanych zanęt lub wprowadzić całkowity zakaz ich stosowania. Wprowadzenie takiego ograniczenia nie wymaga zmiany regulaminu.</w:t>
      </w:r>
    </w:p>
    <w:p w14:paraId="7A353145"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 xml:space="preserve">Złowione ryby przeznaczone do przechowywania w stanie żywym należy przetrzymywać wyłącznie w  siatkach wykonanych z miękkiej tkaniny rozpiętej na sztywnych obręczach. Ryby z rodziny łososiowatych przeznaczone do zabrania muszą zostać uśmiercone bezpośrednio po złowieniu. Zabrania się obcinania głów i ogonów rybom przed zakończeniem wędkowania. </w:t>
      </w:r>
    </w:p>
    <w:p w14:paraId="65B0295D"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 xml:space="preserve">Ryby łososiowate złowione inną metodą niż sztuczna przynęta należy natychmiast uwolnić. </w:t>
      </w:r>
    </w:p>
    <w:p w14:paraId="322FB405"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Na terenie Łomżyńskiego Parku Krajobrazowego Doliny Narwi należy stosować się do zakazów wynikających z Planu Ochrony Łomżyńskiego Parku Krajobrazowego Doliny Narwi.</w:t>
      </w:r>
    </w:p>
    <w:p w14:paraId="6B19F87C"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 xml:space="preserve">Przy wyborze i zajmowaniu miejsca na łowisku pierwszeństwo ma wędkarz, który przybył na nie wcześniej. Przy zajmowaniu stanowisk wędkujący powinni zachować między sobą odstępy, wynoszące: dla metody gruntowej i spławikowej nie mniej niż 10 m, dla metody spinningowej i muchowej nie mniej niż 25 m. Dla połowów prowadzonych z łodzi 25 m. Odstępy  te mogą być zmniejszone tylko za zgodą wędkarza, który wcześniej zajął dane stanowisko. </w:t>
      </w:r>
    </w:p>
    <w:p w14:paraId="5E5E90A0"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 xml:space="preserve">Wędkarz zobowiązany jest utrzymywać w czystości stanowisko wędkarskie w promieniu 5 m, bez względu na stan jaki zastał przed rozpoczęciem połowu. </w:t>
      </w:r>
    </w:p>
    <w:p w14:paraId="6CDF3366"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Obowiązkiem wędkarza jest opuszczenie łowiska, jeśli rozgrywane mają być na nim zawody wędkarskie. Organizator zawodów musi posiadać pisemne zezwolenie Dyrektora RZGW w Białymstoku.</w:t>
      </w:r>
    </w:p>
    <w:p w14:paraId="49C3B1C3"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 xml:space="preserve">Na stronie internetowej bialystok.wody.gov.pl  znajduje się druk rejestru połowy ryb. Wypełniony rejestr przez Wędkarza należy przesłać droga mailową na adres </w:t>
      </w:r>
      <w:hyperlink r:id="rId12" w:history="1">
        <w:r w:rsidRPr="007E0319">
          <w:t>zezwolenia.bialystok@wody.gov.pl</w:t>
        </w:r>
      </w:hyperlink>
      <w:r w:rsidRPr="007E0319">
        <w:t xml:space="preserve"> </w:t>
      </w:r>
      <w:r w:rsidRPr="007E0319">
        <w:rPr>
          <w:rFonts w:cstheme="minorHAnsi"/>
          <w:sz w:val="16"/>
          <w:szCs w:val="16"/>
        </w:rPr>
        <w:t>lub pocztą tradycyjną  w terminie do dnia 31.01 w roku następującym po roku w którym dokonywano połowu ryb.</w:t>
      </w:r>
    </w:p>
    <w:p w14:paraId="73875A48"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 xml:space="preserve">Osoba dokonująca połowu ma bezwzględny obowiązek poddać się kontroli prowadzonej przez: strażników Państwowej Straży Rybackiej, strażników Społecznej Straży Rybackiej, funkcjonariuszy Policji i upoważnionych pracowników PGW WP RZGW w Białymstoku. Na żądanie kontrolujących, wędkarz ma obowiązek okazać wymagane niniejszym Regulaminem dokumenty oraz sprzęt wędkarski, złowione ryby i posiadane przynęty. </w:t>
      </w:r>
    </w:p>
    <w:p w14:paraId="2A9F7132" w14:textId="77777777"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Nie przestrzeganie warunków zezwolenia przez osobę dokonującą amatorskiego połowu ryb stanowi naruszenie ustawy o Rybactwie śródlądowym i jest podstawą do ukarania sprawcy.</w:t>
      </w:r>
    </w:p>
    <w:p w14:paraId="41C65A83" w14:textId="3839873E"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W sprawach nieuregulowanych niniejszym Regulaminem połowu obowiązują przepisy: ustawy z 18 kwietnia 1985 r. o rybactwie śródlądowym (Dz.</w:t>
      </w:r>
      <w:r w:rsidR="00DA4BFF">
        <w:rPr>
          <w:rFonts w:cstheme="minorHAnsi"/>
          <w:sz w:val="16"/>
          <w:szCs w:val="16"/>
        </w:rPr>
        <w:t xml:space="preserve"> </w:t>
      </w:r>
      <w:r w:rsidRPr="007E0319">
        <w:rPr>
          <w:rFonts w:cstheme="minorHAnsi"/>
          <w:sz w:val="16"/>
          <w:szCs w:val="16"/>
        </w:rPr>
        <w:t xml:space="preserve">U. </w:t>
      </w:r>
      <w:r w:rsidR="00DA4BFF">
        <w:rPr>
          <w:rFonts w:cstheme="minorHAnsi"/>
          <w:sz w:val="16"/>
          <w:szCs w:val="16"/>
        </w:rPr>
        <w:t>z 2022 r. poz. 888 t.j.</w:t>
      </w:r>
      <w:r w:rsidRPr="007E0319">
        <w:rPr>
          <w:rFonts w:cstheme="minorHAnsi"/>
          <w:sz w:val="16"/>
          <w:szCs w:val="16"/>
        </w:rPr>
        <w:t xml:space="preserve">), </w:t>
      </w:r>
      <w:r w:rsidR="00DA4BFF" w:rsidRPr="007E0319">
        <w:rPr>
          <w:rFonts w:eastAsia="Times New Roman" w:cstheme="minorHAnsi"/>
          <w:spacing w:val="8"/>
          <w:sz w:val="16"/>
          <w:szCs w:val="16"/>
          <w:lang w:eastAsia="ar-SA"/>
        </w:rPr>
        <w:t xml:space="preserve">Rozporządzeniem Ministra Rolnictwa i Rozwoju Wsi </w:t>
      </w:r>
      <w:r w:rsidR="00DA4BFF" w:rsidRPr="00DA4BFF">
        <w:rPr>
          <w:rFonts w:eastAsia="Times New Roman" w:cstheme="minorHAnsi"/>
          <w:spacing w:val="8"/>
          <w:sz w:val="16"/>
          <w:szCs w:val="16"/>
          <w:lang w:eastAsia="ar-SA"/>
        </w:rPr>
        <w:t>z dnia 12 lipca 2023 r.</w:t>
      </w:r>
      <w:r w:rsidR="00DA4BFF" w:rsidRPr="007E0319">
        <w:rPr>
          <w:rFonts w:eastAsia="Times New Roman" w:cstheme="minorHAnsi"/>
          <w:spacing w:val="8"/>
          <w:sz w:val="16"/>
          <w:szCs w:val="16"/>
          <w:lang w:eastAsia="ar-SA"/>
        </w:rPr>
        <w:t xml:space="preserve"> </w:t>
      </w:r>
      <w:r w:rsidR="00DA4BFF" w:rsidRPr="00DA4BFF">
        <w:rPr>
          <w:rFonts w:eastAsia="Times New Roman" w:cstheme="minorHAnsi"/>
          <w:spacing w:val="8"/>
          <w:sz w:val="16"/>
          <w:szCs w:val="16"/>
          <w:lang w:eastAsia="ar-SA"/>
        </w:rPr>
        <w:t>w sprawie szczegółowych warunków ochrony i połowu ryb w powierzchniowych wodach śródlądowych</w:t>
      </w:r>
      <w:r w:rsidR="00DA4BFF" w:rsidRPr="007E0319">
        <w:rPr>
          <w:rFonts w:eastAsia="Times New Roman" w:cstheme="minorHAnsi"/>
          <w:spacing w:val="8"/>
          <w:sz w:val="16"/>
          <w:szCs w:val="16"/>
          <w:lang w:eastAsia="ar-SA"/>
        </w:rPr>
        <w:t xml:space="preserve"> </w:t>
      </w:r>
      <w:r w:rsidR="00DA4BFF" w:rsidRPr="00DA4BFF">
        <w:rPr>
          <w:rFonts w:eastAsia="Times New Roman" w:cstheme="minorHAnsi"/>
          <w:spacing w:val="8"/>
          <w:sz w:val="16"/>
          <w:szCs w:val="16"/>
          <w:lang w:eastAsia="ar-SA"/>
        </w:rPr>
        <w:t>(Dz. U. z 2023 r. poz. 1373)</w:t>
      </w:r>
      <w:r w:rsidRPr="007E0319">
        <w:rPr>
          <w:rFonts w:cstheme="minorHAnsi"/>
          <w:sz w:val="16"/>
          <w:szCs w:val="16"/>
        </w:rPr>
        <w:t xml:space="preserve">, a także ustawy z dnia 16 kwietnia 2004 r.  ochronie przyrody </w:t>
      </w:r>
      <w:r w:rsidR="00C735E1">
        <w:rPr>
          <w:rFonts w:cstheme="minorHAnsi"/>
          <w:sz w:val="16"/>
          <w:szCs w:val="16"/>
        </w:rPr>
        <w:t>(</w:t>
      </w:r>
      <w:r w:rsidR="006B75BC">
        <w:rPr>
          <w:rFonts w:cstheme="minorHAnsi"/>
          <w:sz w:val="16"/>
          <w:szCs w:val="16"/>
        </w:rPr>
        <w:t>Dz. U. z 2023 r. poz. 1336 t.j.</w:t>
      </w:r>
      <w:r w:rsidRPr="007E0319">
        <w:rPr>
          <w:rFonts w:cstheme="minorHAnsi"/>
          <w:sz w:val="16"/>
          <w:szCs w:val="16"/>
        </w:rPr>
        <w:t>), ustawy z dnia 20 lipca 2017 r. Prawo wodne  (</w:t>
      </w:r>
      <w:r w:rsidR="008B1B6A">
        <w:rPr>
          <w:rFonts w:cstheme="minorHAnsi"/>
          <w:sz w:val="16"/>
          <w:szCs w:val="16"/>
        </w:rPr>
        <w:t>Dz. U. z 2023 r. poz. 1478 t.j.</w:t>
      </w:r>
      <w:r w:rsidRPr="007E0319">
        <w:rPr>
          <w:rFonts w:cstheme="minorHAnsi"/>
          <w:sz w:val="16"/>
          <w:szCs w:val="16"/>
        </w:rPr>
        <w:t xml:space="preserve">) oraz </w:t>
      </w:r>
      <w:r w:rsidR="00ED116F" w:rsidRPr="00ED116F">
        <w:rPr>
          <w:rFonts w:cstheme="minorHAnsi"/>
          <w:sz w:val="16"/>
          <w:szCs w:val="16"/>
        </w:rPr>
        <w:t>ustawy z dnia 23 kwietnia 1964 r. Kodeks cywilny (Dz. U. z 2022 r. poz. 1360 t.j.).</w:t>
      </w:r>
    </w:p>
    <w:p w14:paraId="718B3B23" w14:textId="6DAA9BDE" w:rsidR="007E0319"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 xml:space="preserve">Osoby posiadające wykupione zezwolenie </w:t>
      </w:r>
      <w:r w:rsidR="00B64B63">
        <w:rPr>
          <w:rFonts w:cstheme="minorHAnsi"/>
          <w:sz w:val="16"/>
          <w:szCs w:val="16"/>
        </w:rPr>
        <w:t xml:space="preserve">okresowe </w:t>
      </w:r>
      <w:r w:rsidRPr="007E0319">
        <w:rPr>
          <w:rFonts w:cstheme="minorHAnsi"/>
          <w:sz w:val="16"/>
          <w:szCs w:val="16"/>
        </w:rPr>
        <w:t xml:space="preserve">na amatorski połów ryb w obwodach użytkowanych przez RZGW w Białymstoku biorą pełna odpowiedzialność za przestrzeganie przepisów niniejszego Regulaminu również przez osoby przebywające wspólnie z nią na łowisku. </w:t>
      </w:r>
    </w:p>
    <w:p w14:paraId="1C0D204F" w14:textId="359DCE3D" w:rsidR="007E0319" w:rsidRPr="00B64B63" w:rsidRDefault="007E0319" w:rsidP="00B64B63">
      <w:pPr>
        <w:pStyle w:val="Akapitzlist"/>
        <w:numPr>
          <w:ilvl w:val="0"/>
          <w:numId w:val="4"/>
        </w:numPr>
        <w:ind w:left="426"/>
        <w:jc w:val="both"/>
        <w:rPr>
          <w:rFonts w:cstheme="minorHAnsi"/>
          <w:sz w:val="16"/>
          <w:szCs w:val="16"/>
        </w:rPr>
      </w:pPr>
      <w:r w:rsidRPr="007E0319">
        <w:rPr>
          <w:rFonts w:cstheme="minorHAnsi"/>
          <w:sz w:val="16"/>
          <w:szCs w:val="16"/>
        </w:rPr>
        <w:t>Państwowe Gospodarstwo Wodne Wody Polskie nie ponosi odpowiedzialności za skutki nieszczęśliwych wypadków jakie mogą zaistnieć w trakcie korzystania z łowiska przez osoby dokonujące amatorskiego połowu ryb jak również za osoby wspólnie przebywające z nimi na łowisku.</w:t>
      </w:r>
    </w:p>
    <w:p w14:paraId="7B92F73B" w14:textId="58BAB59A" w:rsidR="00EA5514" w:rsidRPr="007E0319" w:rsidRDefault="007E0319" w:rsidP="007E0319">
      <w:pPr>
        <w:pStyle w:val="Akapitzlist"/>
        <w:numPr>
          <w:ilvl w:val="0"/>
          <w:numId w:val="4"/>
        </w:numPr>
        <w:ind w:left="426"/>
        <w:jc w:val="both"/>
        <w:rPr>
          <w:rFonts w:cstheme="minorHAnsi"/>
          <w:sz w:val="16"/>
          <w:szCs w:val="16"/>
        </w:rPr>
      </w:pPr>
      <w:r w:rsidRPr="007E0319">
        <w:rPr>
          <w:rFonts w:cstheme="minorHAnsi"/>
          <w:sz w:val="16"/>
          <w:szCs w:val="16"/>
        </w:rPr>
        <w:t xml:space="preserve">Wykupienie zezwolenia </w:t>
      </w:r>
      <w:r w:rsidR="00B64B63">
        <w:rPr>
          <w:rFonts w:cstheme="minorHAnsi"/>
          <w:sz w:val="16"/>
          <w:szCs w:val="16"/>
        </w:rPr>
        <w:t xml:space="preserve">okresowego </w:t>
      </w:r>
      <w:r w:rsidRPr="007E0319">
        <w:rPr>
          <w:rFonts w:cstheme="minorHAnsi"/>
          <w:sz w:val="16"/>
          <w:szCs w:val="16"/>
        </w:rPr>
        <w:t>na wędkowanie w obwodach użytkowanych przez RZGW w Białymstoku jest równoznaczne z akceptacją niniejszego Regulaminu oraz zapoznaniem się z  klauzulą dotyczącą przetwarzania danych osobowych przez Państwowe Gospodarstwo Wodne Wody Polskie.</w:t>
      </w:r>
      <w:bookmarkEnd w:id="7"/>
    </w:p>
    <w:sectPr w:rsidR="00EA5514" w:rsidRPr="007E0319" w:rsidSect="007E0319">
      <w:headerReference w:type="default" r:id="rId13"/>
      <w:footerReference w:type="default" r:id="rId14"/>
      <w:pgSz w:w="16838" w:h="11906" w:orient="landscape"/>
      <w:pgMar w:top="567" w:right="678" w:bottom="568" w:left="426" w:header="340" w:footer="340"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7F1D" w14:textId="77777777" w:rsidR="009D4675" w:rsidRDefault="009D4675" w:rsidP="00BD1D1E">
      <w:pPr>
        <w:spacing w:after="0" w:line="240" w:lineRule="auto"/>
      </w:pPr>
      <w:r>
        <w:separator/>
      </w:r>
    </w:p>
  </w:endnote>
  <w:endnote w:type="continuationSeparator" w:id="0">
    <w:p w14:paraId="300240F2" w14:textId="77777777" w:rsidR="009D4675" w:rsidRDefault="009D4675" w:rsidP="00BD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5E8B" w14:textId="41F48581" w:rsidR="00294B63" w:rsidRDefault="00294B63" w:rsidP="000B3C2E">
    <w:pPr>
      <w:pStyle w:val="Nagwek"/>
    </w:pPr>
    <w:r w:rsidRPr="000B3C2E">
      <w:rPr>
        <w:rFonts w:cstheme="minorHAnsi"/>
        <w:color w:val="767171" w:themeColor="background2" w:themeShade="80"/>
        <w:sz w:val="28"/>
        <w:szCs w:val="28"/>
      </w:rPr>
      <w:t xml:space="preserve">ZEZWOLENIE </w:t>
    </w:r>
    <w:r w:rsidR="00D06594">
      <w:rPr>
        <w:rFonts w:cstheme="minorHAnsi"/>
        <w:color w:val="767171" w:themeColor="background2" w:themeShade="80"/>
        <w:sz w:val="28"/>
        <w:szCs w:val="28"/>
      </w:rPr>
      <w:t>OKRESOWE</w:t>
    </w:r>
    <w:r w:rsidR="001608C3">
      <w:rPr>
        <w:rFonts w:cstheme="minorHAnsi"/>
        <w:color w:val="767171" w:themeColor="background2" w:themeShade="80"/>
        <w:sz w:val="28"/>
        <w:szCs w:val="28"/>
      </w:rPr>
      <w:t xml:space="preserve"> 202</w:t>
    </w:r>
    <w:r w:rsidR="00B06591">
      <w:rPr>
        <w:rFonts w:cstheme="minorHAnsi"/>
        <w:color w:val="767171" w:themeColor="background2" w:themeShade="80"/>
        <w:sz w:val="28"/>
        <w:szCs w:val="2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5BF" w14:textId="6F13AC5E" w:rsidR="008A5D8A" w:rsidRPr="000B3C2E" w:rsidRDefault="008A5D8A" w:rsidP="00F01194">
    <w:pPr>
      <w:pStyle w:val="Nagwek"/>
      <w:rPr>
        <w:rFonts w:cstheme="minorHAnsi"/>
        <w:color w:val="767171" w:themeColor="background2" w:themeShade="80"/>
        <w:sz w:val="28"/>
        <w:szCs w:val="28"/>
      </w:rPr>
    </w:pPr>
    <w:r w:rsidRPr="000B3C2E">
      <w:rPr>
        <w:rFonts w:cstheme="minorHAnsi"/>
        <w:color w:val="767171" w:themeColor="background2" w:themeShade="80"/>
        <w:sz w:val="28"/>
        <w:szCs w:val="28"/>
      </w:rPr>
      <w:t xml:space="preserve">ZEZWOLENIE </w:t>
    </w:r>
    <w:r w:rsidR="00D06594">
      <w:rPr>
        <w:rFonts w:cstheme="minorHAnsi"/>
        <w:color w:val="767171" w:themeColor="background2" w:themeShade="80"/>
        <w:sz w:val="28"/>
        <w:szCs w:val="28"/>
      </w:rPr>
      <w:t>OKRESOWE</w:t>
    </w:r>
    <w:r w:rsidR="001608C3">
      <w:rPr>
        <w:rFonts w:cstheme="minorHAnsi"/>
        <w:color w:val="767171" w:themeColor="background2" w:themeShade="80"/>
        <w:sz w:val="28"/>
        <w:szCs w:val="28"/>
      </w:rPr>
      <w:t xml:space="preserve"> 202</w:t>
    </w:r>
    <w:r w:rsidR="00B06591">
      <w:rPr>
        <w:rFonts w:cstheme="minorHAnsi"/>
        <w:color w:val="767171" w:themeColor="background2" w:themeShade="80"/>
        <w:sz w:val="28"/>
        <w:szCs w:val="2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3A2D" w14:textId="77777777" w:rsidR="009D4675" w:rsidRDefault="009D4675" w:rsidP="00BD1D1E">
      <w:pPr>
        <w:spacing w:after="0" w:line="240" w:lineRule="auto"/>
      </w:pPr>
      <w:r>
        <w:separator/>
      </w:r>
    </w:p>
  </w:footnote>
  <w:footnote w:type="continuationSeparator" w:id="0">
    <w:p w14:paraId="09A83929" w14:textId="77777777" w:rsidR="009D4675" w:rsidRDefault="009D4675" w:rsidP="00BD1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784F" w14:textId="4DEBC407" w:rsidR="00294B63" w:rsidRPr="00D06594" w:rsidRDefault="00294B63">
    <w:pPr>
      <w:pStyle w:val="Nagwek"/>
      <w:rPr>
        <w:rFonts w:cstheme="minorHAnsi"/>
        <w:color w:val="767171" w:themeColor="background2" w:themeShade="80"/>
        <w:sz w:val="28"/>
        <w:szCs w:val="28"/>
      </w:rPr>
    </w:pPr>
    <w:r w:rsidRPr="00D06594">
      <w:rPr>
        <w:rFonts w:cstheme="minorHAnsi"/>
        <w:color w:val="767171" w:themeColor="background2" w:themeShade="80"/>
        <w:sz w:val="28"/>
        <w:szCs w:val="28"/>
      </w:rPr>
      <w:t xml:space="preserve">ZEZWOLENIE </w:t>
    </w:r>
    <w:r w:rsidR="00D06594" w:rsidRPr="00D06594">
      <w:rPr>
        <w:rFonts w:cstheme="minorHAnsi"/>
        <w:color w:val="767171" w:themeColor="background2" w:themeShade="80"/>
        <w:sz w:val="28"/>
        <w:szCs w:val="28"/>
      </w:rPr>
      <w:t>OKRESOWE</w:t>
    </w:r>
    <w:r w:rsidR="001608C3">
      <w:rPr>
        <w:rFonts w:cstheme="minorHAnsi"/>
        <w:color w:val="767171" w:themeColor="background2" w:themeShade="80"/>
        <w:sz w:val="28"/>
        <w:szCs w:val="28"/>
      </w:rPr>
      <w:t xml:space="preserve"> 202</w:t>
    </w:r>
    <w:r w:rsidR="00B06591">
      <w:rPr>
        <w:rFonts w:cstheme="minorHAnsi"/>
        <w:color w:val="767171" w:themeColor="background2" w:themeShade="80"/>
        <w:sz w:val="28"/>
        <w:szCs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F545" w14:textId="3F20B3BF" w:rsidR="008A5D8A" w:rsidRPr="000B3C2E" w:rsidRDefault="008A5D8A">
    <w:pPr>
      <w:pStyle w:val="Nagwek"/>
      <w:rPr>
        <w:rFonts w:cstheme="minorHAnsi"/>
        <w:color w:val="767171" w:themeColor="background2" w:themeShade="80"/>
        <w:sz w:val="28"/>
        <w:szCs w:val="28"/>
      </w:rPr>
    </w:pPr>
    <w:bookmarkStart w:id="13" w:name="_Hlk38956582"/>
    <w:bookmarkStart w:id="14" w:name="_Hlk38956583"/>
    <w:r w:rsidRPr="000B3C2E">
      <w:rPr>
        <w:rFonts w:cstheme="minorHAnsi"/>
        <w:color w:val="767171" w:themeColor="background2" w:themeShade="80"/>
        <w:sz w:val="28"/>
        <w:szCs w:val="28"/>
      </w:rPr>
      <w:t xml:space="preserve">ZEZWOLENIE </w:t>
    </w:r>
    <w:bookmarkEnd w:id="13"/>
    <w:bookmarkEnd w:id="14"/>
    <w:r w:rsidR="00D06594">
      <w:rPr>
        <w:rFonts w:cstheme="minorHAnsi"/>
        <w:color w:val="767171" w:themeColor="background2" w:themeShade="80"/>
        <w:sz w:val="28"/>
        <w:szCs w:val="28"/>
      </w:rPr>
      <w:t>OKRESOWE</w:t>
    </w:r>
    <w:r w:rsidR="001608C3">
      <w:rPr>
        <w:rFonts w:cstheme="minorHAnsi"/>
        <w:color w:val="767171" w:themeColor="background2" w:themeShade="80"/>
        <w:sz w:val="28"/>
        <w:szCs w:val="28"/>
      </w:rPr>
      <w:t xml:space="preserve"> 202</w:t>
    </w:r>
    <w:r w:rsidR="00B06591">
      <w:rPr>
        <w:rFonts w:cstheme="minorHAnsi"/>
        <w:color w:val="767171" w:themeColor="background2" w:themeShade="8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0EA37A"/>
    <w:lvl w:ilvl="0">
      <w:numFmt w:val="bullet"/>
      <w:lvlText w:val="*"/>
      <w:lvlJc w:val="left"/>
    </w:lvl>
  </w:abstractNum>
  <w:abstractNum w:abstractNumId="1" w15:restartNumberingAfterBreak="0">
    <w:nsid w:val="03795AAE"/>
    <w:multiLevelType w:val="hybridMultilevel"/>
    <w:tmpl w:val="42CC1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41474A0"/>
    <w:multiLevelType w:val="hybridMultilevel"/>
    <w:tmpl w:val="BD1A27D6"/>
    <w:lvl w:ilvl="0" w:tplc="3122504A">
      <w:start w:val="1"/>
      <w:numFmt w:val="decimal"/>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4DA7724"/>
    <w:multiLevelType w:val="hybridMultilevel"/>
    <w:tmpl w:val="BD1A27D6"/>
    <w:lvl w:ilvl="0" w:tplc="312250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54D3556"/>
    <w:multiLevelType w:val="hybridMultilevel"/>
    <w:tmpl w:val="A0FC8D86"/>
    <w:lvl w:ilvl="0" w:tplc="2BD61DE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D777E"/>
    <w:multiLevelType w:val="hybridMultilevel"/>
    <w:tmpl w:val="BF2CB56E"/>
    <w:lvl w:ilvl="0" w:tplc="04150001">
      <w:start w:val="1"/>
      <w:numFmt w:val="bullet"/>
      <w:lvlText w:val=""/>
      <w:lvlJc w:val="left"/>
      <w:pPr>
        <w:ind w:left="8503" w:hanging="360"/>
      </w:pPr>
      <w:rPr>
        <w:rFonts w:ascii="Symbol" w:hAnsi="Symbol" w:hint="default"/>
      </w:rPr>
    </w:lvl>
    <w:lvl w:ilvl="1" w:tplc="04150003">
      <w:start w:val="1"/>
      <w:numFmt w:val="bullet"/>
      <w:lvlText w:val="o"/>
      <w:lvlJc w:val="left"/>
      <w:pPr>
        <w:ind w:left="9223" w:hanging="360"/>
      </w:pPr>
      <w:rPr>
        <w:rFonts w:ascii="Courier New" w:hAnsi="Courier New" w:cs="Courier New" w:hint="default"/>
      </w:rPr>
    </w:lvl>
    <w:lvl w:ilvl="2" w:tplc="04150005">
      <w:start w:val="1"/>
      <w:numFmt w:val="bullet"/>
      <w:lvlText w:val=""/>
      <w:lvlJc w:val="left"/>
      <w:pPr>
        <w:ind w:left="9943" w:hanging="360"/>
      </w:pPr>
      <w:rPr>
        <w:rFonts w:ascii="Wingdings" w:hAnsi="Wingdings" w:hint="default"/>
      </w:rPr>
    </w:lvl>
    <w:lvl w:ilvl="3" w:tplc="04150001">
      <w:start w:val="1"/>
      <w:numFmt w:val="bullet"/>
      <w:lvlText w:val=""/>
      <w:lvlJc w:val="left"/>
      <w:pPr>
        <w:ind w:left="10663" w:hanging="360"/>
      </w:pPr>
      <w:rPr>
        <w:rFonts w:ascii="Symbol" w:hAnsi="Symbol" w:hint="default"/>
      </w:rPr>
    </w:lvl>
    <w:lvl w:ilvl="4" w:tplc="04150003">
      <w:start w:val="1"/>
      <w:numFmt w:val="bullet"/>
      <w:lvlText w:val="o"/>
      <w:lvlJc w:val="left"/>
      <w:pPr>
        <w:ind w:left="11383" w:hanging="360"/>
      </w:pPr>
      <w:rPr>
        <w:rFonts w:ascii="Courier New" w:hAnsi="Courier New" w:cs="Courier New" w:hint="default"/>
      </w:rPr>
    </w:lvl>
    <w:lvl w:ilvl="5" w:tplc="04150005">
      <w:start w:val="1"/>
      <w:numFmt w:val="bullet"/>
      <w:lvlText w:val=""/>
      <w:lvlJc w:val="left"/>
      <w:pPr>
        <w:ind w:left="12103" w:hanging="360"/>
      </w:pPr>
      <w:rPr>
        <w:rFonts w:ascii="Wingdings" w:hAnsi="Wingdings" w:hint="default"/>
      </w:rPr>
    </w:lvl>
    <w:lvl w:ilvl="6" w:tplc="04150001">
      <w:start w:val="1"/>
      <w:numFmt w:val="bullet"/>
      <w:lvlText w:val=""/>
      <w:lvlJc w:val="left"/>
      <w:pPr>
        <w:ind w:left="12823" w:hanging="360"/>
      </w:pPr>
      <w:rPr>
        <w:rFonts w:ascii="Symbol" w:hAnsi="Symbol" w:hint="default"/>
      </w:rPr>
    </w:lvl>
    <w:lvl w:ilvl="7" w:tplc="04150003">
      <w:start w:val="1"/>
      <w:numFmt w:val="bullet"/>
      <w:lvlText w:val="o"/>
      <w:lvlJc w:val="left"/>
      <w:pPr>
        <w:ind w:left="13543" w:hanging="360"/>
      </w:pPr>
      <w:rPr>
        <w:rFonts w:ascii="Courier New" w:hAnsi="Courier New" w:cs="Courier New" w:hint="default"/>
      </w:rPr>
    </w:lvl>
    <w:lvl w:ilvl="8" w:tplc="04150005">
      <w:start w:val="1"/>
      <w:numFmt w:val="bullet"/>
      <w:lvlText w:val=""/>
      <w:lvlJc w:val="left"/>
      <w:pPr>
        <w:ind w:left="14263" w:hanging="360"/>
      </w:pPr>
      <w:rPr>
        <w:rFonts w:ascii="Wingdings" w:hAnsi="Wingdings" w:hint="default"/>
      </w:rPr>
    </w:lvl>
  </w:abstractNum>
  <w:abstractNum w:abstractNumId="6" w15:restartNumberingAfterBreak="0">
    <w:nsid w:val="30AF618F"/>
    <w:multiLevelType w:val="hybridMultilevel"/>
    <w:tmpl w:val="D4E27A16"/>
    <w:lvl w:ilvl="0" w:tplc="A9D4A4D8">
      <w:start w:val="1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B72349"/>
    <w:multiLevelType w:val="hybridMultilevel"/>
    <w:tmpl w:val="22628CE6"/>
    <w:lvl w:ilvl="0" w:tplc="04150011">
      <w:start w:val="1"/>
      <w:numFmt w:val="decimal"/>
      <w:lvlText w:val="%1)"/>
      <w:lvlJc w:val="left"/>
      <w:pPr>
        <w:ind w:left="720" w:hanging="360"/>
      </w:pPr>
      <w:rPr>
        <w:i w:val="0"/>
      </w:rPr>
    </w:lvl>
    <w:lvl w:ilvl="1" w:tplc="261C5E2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F20E9B"/>
    <w:multiLevelType w:val="hybridMultilevel"/>
    <w:tmpl w:val="136C8E42"/>
    <w:lvl w:ilvl="0" w:tplc="04150003">
      <w:start w:val="1"/>
      <w:numFmt w:val="bullet"/>
      <w:lvlText w:val="o"/>
      <w:lvlJc w:val="left"/>
      <w:pPr>
        <w:ind w:left="777" w:hanging="360"/>
      </w:pPr>
      <w:rPr>
        <w:rFonts w:ascii="Courier New" w:hAnsi="Courier New" w:cs="Courier New"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9" w15:restartNumberingAfterBreak="0">
    <w:nsid w:val="3E0F145B"/>
    <w:multiLevelType w:val="hybridMultilevel"/>
    <w:tmpl w:val="7C24087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31033F"/>
    <w:multiLevelType w:val="hybridMultilevel"/>
    <w:tmpl w:val="11902B8C"/>
    <w:lvl w:ilvl="0" w:tplc="312250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44D74CD"/>
    <w:multiLevelType w:val="hybridMultilevel"/>
    <w:tmpl w:val="7DCC85AA"/>
    <w:lvl w:ilvl="0" w:tplc="2B8021D8">
      <w:start w:val="1"/>
      <w:numFmt w:val="decimal"/>
      <w:lvlText w:val="%1)"/>
      <w:lvlJc w:val="left"/>
      <w:pPr>
        <w:ind w:left="720" w:hanging="360"/>
      </w:pPr>
      <w:rPr>
        <w:rFonts w:asciiTheme="minorHAnsi" w:eastAsiaTheme="minorHAnsi" w:hAnsiTheme="minorHAnsi" w:cs="Calibri"/>
        <w:i w:val="0"/>
      </w:rPr>
    </w:lvl>
    <w:lvl w:ilvl="1" w:tplc="261C5E2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9370040"/>
    <w:multiLevelType w:val="hybridMultilevel"/>
    <w:tmpl w:val="7C24087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39E0C99"/>
    <w:multiLevelType w:val="hybridMultilevel"/>
    <w:tmpl w:val="BD1A27D6"/>
    <w:lvl w:ilvl="0" w:tplc="312250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B201E1"/>
    <w:multiLevelType w:val="hybridMultilevel"/>
    <w:tmpl w:val="A016E82A"/>
    <w:lvl w:ilvl="0" w:tplc="2AB0F330">
      <w:start w:val="1"/>
      <w:numFmt w:val="lowerLetter"/>
      <w:lvlText w:val="%1)"/>
      <w:lvlJc w:val="left"/>
      <w:pPr>
        <w:tabs>
          <w:tab w:val="num" w:pos="510"/>
        </w:tabs>
        <w:ind w:left="510"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1B45B3"/>
    <w:multiLevelType w:val="hybridMultilevel"/>
    <w:tmpl w:val="22628CE6"/>
    <w:lvl w:ilvl="0" w:tplc="04150011">
      <w:start w:val="1"/>
      <w:numFmt w:val="decimal"/>
      <w:lvlText w:val="%1)"/>
      <w:lvlJc w:val="left"/>
      <w:pPr>
        <w:ind w:left="720" w:hanging="360"/>
      </w:pPr>
      <w:rPr>
        <w:i w:val="0"/>
      </w:rPr>
    </w:lvl>
    <w:lvl w:ilvl="1" w:tplc="261C5E2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C2D7424"/>
    <w:multiLevelType w:val="hybridMultilevel"/>
    <w:tmpl w:val="CB8C3BC4"/>
    <w:lvl w:ilvl="0" w:tplc="8D5A2CAC">
      <w:start w:val="1"/>
      <w:numFmt w:val="decimal"/>
      <w:lvlText w:val="%1)"/>
      <w:lvlJc w:val="left"/>
      <w:pPr>
        <w:ind w:left="720" w:hanging="360"/>
      </w:pPr>
      <w:rPr>
        <w:i w:val="0"/>
      </w:rPr>
    </w:lvl>
    <w:lvl w:ilvl="1" w:tplc="261C5E2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EB050D5"/>
    <w:multiLevelType w:val="hybridMultilevel"/>
    <w:tmpl w:val="4C1A1A28"/>
    <w:lvl w:ilvl="0" w:tplc="04150011">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AC17E4"/>
    <w:multiLevelType w:val="hybridMultilevel"/>
    <w:tmpl w:val="BD1A27D6"/>
    <w:lvl w:ilvl="0" w:tplc="312250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822E78"/>
    <w:multiLevelType w:val="hybridMultilevel"/>
    <w:tmpl w:val="BD1A27D6"/>
    <w:lvl w:ilvl="0" w:tplc="312250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2644390"/>
    <w:multiLevelType w:val="hybridMultilevel"/>
    <w:tmpl w:val="BD1A27D6"/>
    <w:lvl w:ilvl="0" w:tplc="312250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378233B"/>
    <w:multiLevelType w:val="hybridMultilevel"/>
    <w:tmpl w:val="BD1A27D6"/>
    <w:lvl w:ilvl="0" w:tplc="312250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76772A9"/>
    <w:multiLevelType w:val="hybridMultilevel"/>
    <w:tmpl w:val="25F6A63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3" w15:restartNumberingAfterBreak="0">
    <w:nsid w:val="7F6D5103"/>
    <w:multiLevelType w:val="hybridMultilevel"/>
    <w:tmpl w:val="6FBE2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1681699">
    <w:abstractNumId w:val="0"/>
    <w:lvlOverride w:ilvl="0">
      <w:lvl w:ilvl="0">
        <w:numFmt w:val="bullet"/>
        <w:lvlText w:val=""/>
        <w:legacy w:legacy="1" w:legacySpace="0" w:legacyIndent="360"/>
        <w:lvlJc w:val="left"/>
        <w:rPr>
          <w:rFonts w:ascii="Symbol" w:hAnsi="Symbol" w:hint="default"/>
        </w:rPr>
      </w:lvl>
    </w:lvlOverride>
  </w:num>
  <w:num w:numId="2" w16cid:durableId="1434014214">
    <w:abstractNumId w:val="8"/>
  </w:num>
  <w:num w:numId="3" w16cid:durableId="1722946856">
    <w:abstractNumId w:val="5"/>
  </w:num>
  <w:num w:numId="4" w16cid:durableId="1211771097">
    <w:abstractNumId w:val="2"/>
  </w:num>
  <w:num w:numId="5" w16cid:durableId="1032614082">
    <w:abstractNumId w:val="15"/>
  </w:num>
  <w:num w:numId="6" w16cid:durableId="633680223">
    <w:abstractNumId w:val="15"/>
  </w:num>
  <w:num w:numId="7" w16cid:durableId="1977949135">
    <w:abstractNumId w:val="23"/>
  </w:num>
  <w:num w:numId="8" w16cid:durableId="884490766">
    <w:abstractNumId w:val="11"/>
  </w:num>
  <w:num w:numId="9" w16cid:durableId="832261292">
    <w:abstractNumId w:val="16"/>
  </w:num>
  <w:num w:numId="10" w16cid:durableId="20473058">
    <w:abstractNumId w:val="12"/>
  </w:num>
  <w:num w:numId="11" w16cid:durableId="1396049783">
    <w:abstractNumId w:val="17"/>
  </w:num>
  <w:num w:numId="12" w16cid:durableId="105855792">
    <w:abstractNumId w:val="9"/>
  </w:num>
  <w:num w:numId="13" w16cid:durableId="1482573169">
    <w:abstractNumId w:val="4"/>
  </w:num>
  <w:num w:numId="14" w16cid:durableId="1498692272">
    <w:abstractNumId w:val="6"/>
  </w:num>
  <w:num w:numId="15" w16cid:durableId="1153640715">
    <w:abstractNumId w:val="14"/>
  </w:num>
  <w:num w:numId="16" w16cid:durableId="1388142752">
    <w:abstractNumId w:val="19"/>
  </w:num>
  <w:num w:numId="17" w16cid:durableId="1707752363">
    <w:abstractNumId w:val="10"/>
  </w:num>
  <w:num w:numId="18" w16cid:durableId="453183661">
    <w:abstractNumId w:val="3"/>
  </w:num>
  <w:num w:numId="19" w16cid:durableId="2052920119">
    <w:abstractNumId w:val="21"/>
  </w:num>
  <w:num w:numId="20" w16cid:durableId="826673723">
    <w:abstractNumId w:val="7"/>
  </w:num>
  <w:num w:numId="21" w16cid:durableId="6493104">
    <w:abstractNumId w:val="13"/>
  </w:num>
  <w:num w:numId="22" w16cid:durableId="1096243107">
    <w:abstractNumId w:val="18"/>
  </w:num>
  <w:num w:numId="23" w16cid:durableId="926305418">
    <w:abstractNumId w:val="20"/>
  </w:num>
  <w:num w:numId="24" w16cid:durableId="1634601922">
    <w:abstractNumId w:val="22"/>
  </w:num>
  <w:num w:numId="25" w16cid:durableId="390495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850DB5"/>
    <w:rsid w:val="0002290D"/>
    <w:rsid w:val="00023A33"/>
    <w:rsid w:val="0004196E"/>
    <w:rsid w:val="00041A42"/>
    <w:rsid w:val="00046A83"/>
    <w:rsid w:val="00083ED8"/>
    <w:rsid w:val="0008724A"/>
    <w:rsid w:val="000A2444"/>
    <w:rsid w:val="000A2C19"/>
    <w:rsid w:val="000B3C2E"/>
    <w:rsid w:val="000E568C"/>
    <w:rsid w:val="000F2E0A"/>
    <w:rsid w:val="00114876"/>
    <w:rsid w:val="00146305"/>
    <w:rsid w:val="001608C3"/>
    <w:rsid w:val="00184DF9"/>
    <w:rsid w:val="001A0F24"/>
    <w:rsid w:val="001B0740"/>
    <w:rsid w:val="001C2AF9"/>
    <w:rsid w:val="001D5B97"/>
    <w:rsid w:val="00217589"/>
    <w:rsid w:val="00230697"/>
    <w:rsid w:val="0026188C"/>
    <w:rsid w:val="00270A06"/>
    <w:rsid w:val="00273E97"/>
    <w:rsid w:val="00276314"/>
    <w:rsid w:val="002834B8"/>
    <w:rsid w:val="002866F3"/>
    <w:rsid w:val="00286D2C"/>
    <w:rsid w:val="00287B00"/>
    <w:rsid w:val="002918A7"/>
    <w:rsid w:val="00294B63"/>
    <w:rsid w:val="002A1BAC"/>
    <w:rsid w:val="002C4B83"/>
    <w:rsid w:val="002D2D10"/>
    <w:rsid w:val="002E56E8"/>
    <w:rsid w:val="00304CA4"/>
    <w:rsid w:val="003566E5"/>
    <w:rsid w:val="00360AD1"/>
    <w:rsid w:val="00364AAC"/>
    <w:rsid w:val="003651DD"/>
    <w:rsid w:val="00377B3C"/>
    <w:rsid w:val="00384F75"/>
    <w:rsid w:val="003B00DB"/>
    <w:rsid w:val="003C1B9B"/>
    <w:rsid w:val="003D6AB4"/>
    <w:rsid w:val="00415F8D"/>
    <w:rsid w:val="00422EB4"/>
    <w:rsid w:val="004401FD"/>
    <w:rsid w:val="00443E9D"/>
    <w:rsid w:val="00445D7A"/>
    <w:rsid w:val="00465A47"/>
    <w:rsid w:val="004A1E17"/>
    <w:rsid w:val="004E57D8"/>
    <w:rsid w:val="00503106"/>
    <w:rsid w:val="00511DFE"/>
    <w:rsid w:val="00561094"/>
    <w:rsid w:val="00563DBA"/>
    <w:rsid w:val="005A3804"/>
    <w:rsid w:val="005C509E"/>
    <w:rsid w:val="005D36B5"/>
    <w:rsid w:val="005D4F68"/>
    <w:rsid w:val="005D5898"/>
    <w:rsid w:val="00616C11"/>
    <w:rsid w:val="00653D57"/>
    <w:rsid w:val="0066546D"/>
    <w:rsid w:val="00665B3C"/>
    <w:rsid w:val="00670285"/>
    <w:rsid w:val="006A143B"/>
    <w:rsid w:val="006B75BC"/>
    <w:rsid w:val="006C36C7"/>
    <w:rsid w:val="006E0D83"/>
    <w:rsid w:val="006E2EB6"/>
    <w:rsid w:val="00706B14"/>
    <w:rsid w:val="00707BCE"/>
    <w:rsid w:val="00716595"/>
    <w:rsid w:val="007237F8"/>
    <w:rsid w:val="0077107E"/>
    <w:rsid w:val="00781318"/>
    <w:rsid w:val="007830F6"/>
    <w:rsid w:val="007867B2"/>
    <w:rsid w:val="007A5B62"/>
    <w:rsid w:val="007B4E60"/>
    <w:rsid w:val="007C31EC"/>
    <w:rsid w:val="007E0319"/>
    <w:rsid w:val="007F5090"/>
    <w:rsid w:val="00802392"/>
    <w:rsid w:val="008070D2"/>
    <w:rsid w:val="008163C0"/>
    <w:rsid w:val="0082382C"/>
    <w:rsid w:val="00825B9D"/>
    <w:rsid w:val="00834596"/>
    <w:rsid w:val="00846A2D"/>
    <w:rsid w:val="008867CE"/>
    <w:rsid w:val="00887053"/>
    <w:rsid w:val="008A085C"/>
    <w:rsid w:val="008A0DF0"/>
    <w:rsid w:val="008A5D8A"/>
    <w:rsid w:val="008A61EA"/>
    <w:rsid w:val="008B1B6A"/>
    <w:rsid w:val="008B32D6"/>
    <w:rsid w:val="008E42E3"/>
    <w:rsid w:val="00926102"/>
    <w:rsid w:val="0093515C"/>
    <w:rsid w:val="00935D61"/>
    <w:rsid w:val="00953A6C"/>
    <w:rsid w:val="009546F6"/>
    <w:rsid w:val="009620B2"/>
    <w:rsid w:val="009A2AA0"/>
    <w:rsid w:val="009B33FD"/>
    <w:rsid w:val="009B4CA7"/>
    <w:rsid w:val="009D4675"/>
    <w:rsid w:val="009D6D9B"/>
    <w:rsid w:val="009F4CAB"/>
    <w:rsid w:val="00A303EC"/>
    <w:rsid w:val="00A43F94"/>
    <w:rsid w:val="00A61B93"/>
    <w:rsid w:val="00A63E3E"/>
    <w:rsid w:val="00AA23F9"/>
    <w:rsid w:val="00AC7779"/>
    <w:rsid w:val="00B06591"/>
    <w:rsid w:val="00B313F2"/>
    <w:rsid w:val="00B448CA"/>
    <w:rsid w:val="00B64B63"/>
    <w:rsid w:val="00B85FB1"/>
    <w:rsid w:val="00BA3727"/>
    <w:rsid w:val="00BB2924"/>
    <w:rsid w:val="00BD1D1E"/>
    <w:rsid w:val="00BE0B28"/>
    <w:rsid w:val="00BE6FC9"/>
    <w:rsid w:val="00BF1F2A"/>
    <w:rsid w:val="00BF47B6"/>
    <w:rsid w:val="00C03F34"/>
    <w:rsid w:val="00C07151"/>
    <w:rsid w:val="00C12850"/>
    <w:rsid w:val="00C37C68"/>
    <w:rsid w:val="00C42EB9"/>
    <w:rsid w:val="00C44977"/>
    <w:rsid w:val="00C46333"/>
    <w:rsid w:val="00C642DF"/>
    <w:rsid w:val="00C735E1"/>
    <w:rsid w:val="00C8515C"/>
    <w:rsid w:val="00C95438"/>
    <w:rsid w:val="00CE62C6"/>
    <w:rsid w:val="00D0445F"/>
    <w:rsid w:val="00D06594"/>
    <w:rsid w:val="00D162A0"/>
    <w:rsid w:val="00D2532C"/>
    <w:rsid w:val="00D37CB3"/>
    <w:rsid w:val="00D56B56"/>
    <w:rsid w:val="00D666F1"/>
    <w:rsid w:val="00D823B3"/>
    <w:rsid w:val="00DA4BFF"/>
    <w:rsid w:val="00DB2308"/>
    <w:rsid w:val="00DB6CEF"/>
    <w:rsid w:val="00E2776F"/>
    <w:rsid w:val="00E45413"/>
    <w:rsid w:val="00E705D1"/>
    <w:rsid w:val="00E7139E"/>
    <w:rsid w:val="00E805F4"/>
    <w:rsid w:val="00E81799"/>
    <w:rsid w:val="00E85C8C"/>
    <w:rsid w:val="00E9487C"/>
    <w:rsid w:val="00E95023"/>
    <w:rsid w:val="00EA367B"/>
    <w:rsid w:val="00EA5514"/>
    <w:rsid w:val="00EB5DAB"/>
    <w:rsid w:val="00ED116F"/>
    <w:rsid w:val="00EE24C3"/>
    <w:rsid w:val="00F01194"/>
    <w:rsid w:val="00F336CD"/>
    <w:rsid w:val="00F65A92"/>
    <w:rsid w:val="00F91367"/>
    <w:rsid w:val="00F95EB5"/>
    <w:rsid w:val="00FB7C65"/>
    <w:rsid w:val="00FD418A"/>
    <w:rsid w:val="02DE8AD3"/>
    <w:rsid w:val="124B853C"/>
    <w:rsid w:val="2098DFDE"/>
    <w:rsid w:val="2D5F72D8"/>
    <w:rsid w:val="2D850DB5"/>
    <w:rsid w:val="546EE41D"/>
    <w:rsid w:val="55831928"/>
    <w:rsid w:val="57D8C210"/>
    <w:rsid w:val="596801F1"/>
    <w:rsid w:val="5A3F65EC"/>
    <w:rsid w:val="6548779B"/>
    <w:rsid w:val="67D63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0DB5"/>
  <w15:docId w15:val="{5438436C-BE4E-4BF5-8263-8D3BB980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72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867B2"/>
    <w:rPr>
      <w:sz w:val="16"/>
      <w:szCs w:val="16"/>
    </w:rPr>
  </w:style>
  <w:style w:type="paragraph" w:styleId="Tekstkomentarza">
    <w:name w:val="annotation text"/>
    <w:basedOn w:val="Normalny"/>
    <w:link w:val="TekstkomentarzaZnak"/>
    <w:uiPriority w:val="99"/>
    <w:semiHidden/>
    <w:unhideWhenUsed/>
    <w:rsid w:val="007867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67B2"/>
    <w:rPr>
      <w:sz w:val="20"/>
      <w:szCs w:val="20"/>
    </w:rPr>
  </w:style>
  <w:style w:type="paragraph" w:styleId="Tematkomentarza">
    <w:name w:val="annotation subject"/>
    <w:basedOn w:val="Tekstkomentarza"/>
    <w:next w:val="Tekstkomentarza"/>
    <w:link w:val="TematkomentarzaZnak"/>
    <w:uiPriority w:val="99"/>
    <w:semiHidden/>
    <w:unhideWhenUsed/>
    <w:rsid w:val="007867B2"/>
    <w:rPr>
      <w:b/>
      <w:bCs/>
    </w:rPr>
  </w:style>
  <w:style w:type="character" w:customStyle="1" w:styleId="TematkomentarzaZnak">
    <w:name w:val="Temat komentarza Znak"/>
    <w:basedOn w:val="TekstkomentarzaZnak"/>
    <w:link w:val="Tematkomentarza"/>
    <w:uiPriority w:val="99"/>
    <w:semiHidden/>
    <w:rsid w:val="007867B2"/>
    <w:rPr>
      <w:b/>
      <w:bCs/>
      <w:sz w:val="20"/>
      <w:szCs w:val="20"/>
    </w:rPr>
  </w:style>
  <w:style w:type="paragraph" w:styleId="Tekstdymka">
    <w:name w:val="Balloon Text"/>
    <w:basedOn w:val="Normalny"/>
    <w:link w:val="TekstdymkaZnak"/>
    <w:uiPriority w:val="99"/>
    <w:semiHidden/>
    <w:unhideWhenUsed/>
    <w:rsid w:val="007867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67B2"/>
    <w:rPr>
      <w:rFonts w:ascii="Tahoma" w:hAnsi="Tahoma" w:cs="Tahoma"/>
      <w:sz w:val="16"/>
      <w:szCs w:val="16"/>
    </w:rPr>
  </w:style>
  <w:style w:type="paragraph" w:styleId="Akapitzlist">
    <w:name w:val="List Paragraph"/>
    <w:basedOn w:val="Normalny"/>
    <w:uiPriority w:val="34"/>
    <w:qFormat/>
    <w:rsid w:val="00E805F4"/>
    <w:pPr>
      <w:ind w:left="720"/>
      <w:contextualSpacing/>
    </w:pPr>
  </w:style>
  <w:style w:type="character" w:styleId="Hipercze">
    <w:name w:val="Hyperlink"/>
    <w:basedOn w:val="Domylnaczcionkaakapitu"/>
    <w:uiPriority w:val="99"/>
    <w:unhideWhenUsed/>
    <w:rsid w:val="000A2C19"/>
    <w:rPr>
      <w:color w:val="0563C1" w:themeColor="hyperlink"/>
      <w:u w:val="single"/>
    </w:rPr>
  </w:style>
  <w:style w:type="character" w:styleId="Tekstzastpczy">
    <w:name w:val="Placeholder Text"/>
    <w:basedOn w:val="Domylnaczcionkaakapitu"/>
    <w:uiPriority w:val="99"/>
    <w:semiHidden/>
    <w:rsid w:val="000A2C19"/>
    <w:rPr>
      <w:color w:val="808080"/>
    </w:rPr>
  </w:style>
  <w:style w:type="character" w:customStyle="1" w:styleId="Styl3">
    <w:name w:val="Styl3"/>
    <w:basedOn w:val="Hipercze"/>
    <w:uiPriority w:val="1"/>
    <w:rsid w:val="000A2C19"/>
    <w:rPr>
      <w:color w:val="0070C0"/>
      <w:u w:val="single"/>
      <w:effect w:val="none"/>
    </w:rPr>
  </w:style>
  <w:style w:type="paragraph" w:styleId="Nagwek">
    <w:name w:val="header"/>
    <w:basedOn w:val="Normalny"/>
    <w:link w:val="NagwekZnak"/>
    <w:uiPriority w:val="99"/>
    <w:unhideWhenUsed/>
    <w:rsid w:val="00BD1D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1D1E"/>
  </w:style>
  <w:style w:type="paragraph" w:styleId="Stopka">
    <w:name w:val="footer"/>
    <w:basedOn w:val="Normalny"/>
    <w:link w:val="StopkaZnak"/>
    <w:uiPriority w:val="99"/>
    <w:unhideWhenUsed/>
    <w:rsid w:val="00BD1D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1D1E"/>
  </w:style>
  <w:style w:type="character" w:styleId="Nierozpoznanawzmianka">
    <w:name w:val="Unresolved Mention"/>
    <w:basedOn w:val="Domylnaczcionkaakapitu"/>
    <w:uiPriority w:val="99"/>
    <w:semiHidden/>
    <w:unhideWhenUsed/>
    <w:rsid w:val="003B0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dy.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zwolenia.bialystok@wody.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8EE0B1B76477FA7C4EB8239EAE9D2"/>
        <w:category>
          <w:name w:val="Ogólne"/>
          <w:gallery w:val="placeholder"/>
        </w:category>
        <w:types>
          <w:type w:val="bbPlcHdr"/>
        </w:types>
        <w:behaviors>
          <w:behavior w:val="content"/>
        </w:behaviors>
        <w:guid w:val="{E5841C39-50E8-4E19-AE47-C508048E11A3}"/>
      </w:docPartPr>
      <w:docPartBody>
        <w:p w:rsidR="001C08F7" w:rsidRDefault="00AC4BD9" w:rsidP="00AC4BD9">
          <w:pPr>
            <w:pStyle w:val="1A88EE0B1B76477FA7C4EB8239EAE9D2"/>
          </w:pPr>
          <w:r>
            <w:rPr>
              <w:rStyle w:val="Tekstzastpczy"/>
              <w:b/>
              <w:i/>
              <w:color w:val="FF0000"/>
            </w:rPr>
            <w:t>[Kliknij, aby wybrać adres e-mail]</w:t>
          </w:r>
        </w:p>
      </w:docPartBody>
    </w:docPart>
    <w:docPart>
      <w:docPartPr>
        <w:name w:val="4747631F623B40C4BF08DF9E85FB093A"/>
        <w:category>
          <w:name w:val="Ogólne"/>
          <w:gallery w:val="placeholder"/>
        </w:category>
        <w:types>
          <w:type w:val="bbPlcHdr"/>
        </w:types>
        <w:behaviors>
          <w:behavior w:val="content"/>
        </w:behaviors>
        <w:guid w:val="{24656AB5-B0E5-42C8-885F-580F5287FD8B}"/>
      </w:docPartPr>
      <w:docPartBody>
        <w:p w:rsidR="001C08F7" w:rsidRDefault="00AC4BD9" w:rsidP="00AC4BD9">
          <w:pPr>
            <w:pStyle w:val="4747631F623B40C4BF08DF9E85FB093A"/>
          </w:pPr>
          <w:r>
            <w:rPr>
              <w:rStyle w:val="Tekstzastpczy"/>
              <w:b/>
              <w:i/>
              <w:color w:val="FF0000"/>
            </w:rPr>
            <w:t>[Kliknij, aby wybrać RZGW]</w:t>
          </w:r>
        </w:p>
      </w:docPartBody>
    </w:docPart>
    <w:docPart>
      <w:docPartPr>
        <w:name w:val="30AD0ACF0D0A482FB02B86E3E375BFF0"/>
        <w:category>
          <w:name w:val="Ogólne"/>
          <w:gallery w:val="placeholder"/>
        </w:category>
        <w:types>
          <w:type w:val="bbPlcHdr"/>
        </w:types>
        <w:behaviors>
          <w:behavior w:val="content"/>
        </w:behaviors>
        <w:guid w:val="{3D4B79C3-6C03-4337-A835-321B492C9E13}"/>
      </w:docPartPr>
      <w:docPartBody>
        <w:p w:rsidR="001C08F7" w:rsidRDefault="00AC4BD9" w:rsidP="00AC4BD9">
          <w:pPr>
            <w:pStyle w:val="30AD0ACF0D0A482FB02B86E3E375BFF0"/>
          </w:pPr>
          <w:r>
            <w:rPr>
              <w:rStyle w:val="Tekstzastpczy"/>
              <w:b/>
              <w:i/>
              <w:color w:val="FF0000"/>
            </w:rPr>
            <w:t>[Kliknij, aby wybrać RIOD]</w:t>
          </w:r>
        </w:p>
      </w:docPartBody>
    </w:docPart>
    <w:docPart>
      <w:docPartPr>
        <w:name w:val="9BA8011136E54705B782FBCE1E95A2A5"/>
        <w:category>
          <w:name w:val="Ogólne"/>
          <w:gallery w:val="placeholder"/>
        </w:category>
        <w:types>
          <w:type w:val="bbPlcHdr"/>
        </w:types>
        <w:behaviors>
          <w:behavior w:val="content"/>
        </w:behaviors>
        <w:guid w:val="{421F60E0-FD6E-450A-A95A-F0C57227B599}"/>
      </w:docPartPr>
      <w:docPartBody>
        <w:p w:rsidR="001C08F7" w:rsidRDefault="00AC4BD9" w:rsidP="00AC4BD9">
          <w:pPr>
            <w:pStyle w:val="9BA8011136E54705B782FBCE1E95A2A5"/>
          </w:pPr>
          <w:r>
            <w:rPr>
              <w:rStyle w:val="Tekstzastpczy"/>
              <w:b/>
              <w:i/>
              <w:color w:val="FF0000"/>
            </w:rPr>
            <w:t>[Kliknij, aby wybrać cel i podstawę przetwarzania]</w:t>
          </w:r>
        </w:p>
      </w:docPartBody>
    </w:docPart>
    <w:docPart>
      <w:docPartPr>
        <w:name w:val="97F285E8DE0440F58F76EB25DF304313"/>
        <w:category>
          <w:name w:val="Ogólne"/>
          <w:gallery w:val="placeholder"/>
        </w:category>
        <w:types>
          <w:type w:val="bbPlcHdr"/>
        </w:types>
        <w:behaviors>
          <w:behavior w:val="content"/>
        </w:behaviors>
        <w:guid w:val="{14797007-81B0-48CA-915E-3A6E6E218A24}"/>
      </w:docPartPr>
      <w:docPartBody>
        <w:p w:rsidR="001C08F7" w:rsidRDefault="00AC4BD9" w:rsidP="00AC4BD9">
          <w:pPr>
            <w:pStyle w:val="97F285E8DE0440F58F76EB25DF304313"/>
          </w:pPr>
          <w:r>
            <w:rPr>
              <w:rStyle w:val="Tekstzastpczy"/>
              <w:b/>
              <w:i/>
              <w:color w:val="FF0000"/>
            </w:rPr>
            <w:t>[Kliknij, aby wskazać odbiorców lub kategorie odbiorców]</w:t>
          </w:r>
        </w:p>
      </w:docPartBody>
    </w:docPart>
    <w:docPart>
      <w:docPartPr>
        <w:name w:val="CBE2D80165A34C94A0CD333F45CEAC0E"/>
        <w:category>
          <w:name w:val="Ogólne"/>
          <w:gallery w:val="placeholder"/>
        </w:category>
        <w:types>
          <w:type w:val="bbPlcHdr"/>
        </w:types>
        <w:behaviors>
          <w:behavior w:val="content"/>
        </w:behaviors>
        <w:guid w:val="{A239C071-C655-4DE2-9917-71F229340CEF}"/>
      </w:docPartPr>
      <w:docPartBody>
        <w:p w:rsidR="001C08F7" w:rsidRDefault="00AC4BD9" w:rsidP="00AC4BD9">
          <w:pPr>
            <w:pStyle w:val="CBE2D80165A34C94A0CD333F45CEAC0E"/>
          </w:pPr>
          <w:r>
            <w:rPr>
              <w:rStyle w:val="Tekstzastpczy"/>
              <w:b/>
              <w:i/>
              <w:color w:val="FF0000"/>
            </w:rPr>
            <w:t>[Kliknij, aby wybrać rodzaj wymogu]</w:t>
          </w:r>
        </w:p>
      </w:docPartBody>
    </w:docPart>
    <w:docPart>
      <w:docPartPr>
        <w:name w:val="2D87D95B16E74142AF114AAA129959A3"/>
        <w:category>
          <w:name w:val="Ogólne"/>
          <w:gallery w:val="placeholder"/>
        </w:category>
        <w:types>
          <w:type w:val="bbPlcHdr"/>
        </w:types>
        <w:behaviors>
          <w:behavior w:val="content"/>
        </w:behaviors>
        <w:guid w:val="{B03BD7AC-20D9-474E-8702-B562172C9C63}"/>
      </w:docPartPr>
      <w:docPartBody>
        <w:p w:rsidR="001C08F7" w:rsidRDefault="00AC4BD9" w:rsidP="00AC4BD9">
          <w:pPr>
            <w:pStyle w:val="2D87D95B16E74142AF114AAA129959A3"/>
          </w:pPr>
          <w:r>
            <w:rPr>
              <w:rStyle w:val="Tekstzastpczy"/>
              <w:b/>
              <w:i/>
              <w:color w:val="FF0000"/>
            </w:rPr>
            <w:t>[będą/nie będą]</w:t>
          </w:r>
        </w:p>
      </w:docPartBody>
    </w:docPart>
    <w:docPart>
      <w:docPartPr>
        <w:name w:val="26728EE4EE59437BA1322A2C7CA50A8A"/>
        <w:category>
          <w:name w:val="Ogólne"/>
          <w:gallery w:val="placeholder"/>
        </w:category>
        <w:types>
          <w:type w:val="bbPlcHdr"/>
        </w:types>
        <w:behaviors>
          <w:behavior w:val="content"/>
        </w:behaviors>
        <w:guid w:val="{2A4A9BD7-FCE0-4DB1-AAD0-3789AD92983F}"/>
      </w:docPartPr>
      <w:docPartBody>
        <w:p w:rsidR="001C08F7" w:rsidRDefault="00AC4BD9" w:rsidP="00AC4BD9">
          <w:pPr>
            <w:pStyle w:val="26728EE4EE59437BA1322A2C7CA50A8A"/>
          </w:pPr>
          <w:r>
            <w:rPr>
              <w:rStyle w:val="Tekstzastpczy"/>
              <w:b/>
              <w:i/>
              <w:color w:val="FF0000"/>
            </w:rPr>
            <w:t>[będą/nie będą]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E23"/>
    <w:rsid w:val="0004041D"/>
    <w:rsid w:val="000C2D61"/>
    <w:rsid w:val="00104D30"/>
    <w:rsid w:val="0018073C"/>
    <w:rsid w:val="00187799"/>
    <w:rsid w:val="001C08F7"/>
    <w:rsid w:val="002B1543"/>
    <w:rsid w:val="002B6D01"/>
    <w:rsid w:val="0032056E"/>
    <w:rsid w:val="003B7E23"/>
    <w:rsid w:val="00400FFF"/>
    <w:rsid w:val="004355BE"/>
    <w:rsid w:val="00561811"/>
    <w:rsid w:val="005C5A91"/>
    <w:rsid w:val="00684FA0"/>
    <w:rsid w:val="007539A7"/>
    <w:rsid w:val="0077718F"/>
    <w:rsid w:val="007A73C7"/>
    <w:rsid w:val="00815F1C"/>
    <w:rsid w:val="008228F9"/>
    <w:rsid w:val="00927E4D"/>
    <w:rsid w:val="009D027A"/>
    <w:rsid w:val="00A204DE"/>
    <w:rsid w:val="00A6106D"/>
    <w:rsid w:val="00A91667"/>
    <w:rsid w:val="00AC4BD9"/>
    <w:rsid w:val="00AD2441"/>
    <w:rsid w:val="00AE64ED"/>
    <w:rsid w:val="00B94002"/>
    <w:rsid w:val="00CB5E1C"/>
    <w:rsid w:val="00D5183C"/>
    <w:rsid w:val="00DA5D4C"/>
    <w:rsid w:val="00DB5589"/>
    <w:rsid w:val="00DE6BB2"/>
    <w:rsid w:val="00E1412F"/>
    <w:rsid w:val="00E143D8"/>
    <w:rsid w:val="00E404CD"/>
    <w:rsid w:val="00E407A8"/>
    <w:rsid w:val="00F37F29"/>
    <w:rsid w:val="00F75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B5589"/>
  </w:style>
  <w:style w:type="paragraph" w:customStyle="1" w:styleId="1A88EE0B1B76477FA7C4EB8239EAE9D2">
    <w:name w:val="1A88EE0B1B76477FA7C4EB8239EAE9D2"/>
    <w:rsid w:val="00AC4BD9"/>
  </w:style>
  <w:style w:type="paragraph" w:customStyle="1" w:styleId="4747631F623B40C4BF08DF9E85FB093A">
    <w:name w:val="4747631F623B40C4BF08DF9E85FB093A"/>
    <w:rsid w:val="00AC4BD9"/>
  </w:style>
  <w:style w:type="paragraph" w:customStyle="1" w:styleId="30AD0ACF0D0A482FB02B86E3E375BFF0">
    <w:name w:val="30AD0ACF0D0A482FB02B86E3E375BFF0"/>
    <w:rsid w:val="00AC4BD9"/>
  </w:style>
  <w:style w:type="paragraph" w:customStyle="1" w:styleId="9BA8011136E54705B782FBCE1E95A2A5">
    <w:name w:val="9BA8011136E54705B782FBCE1E95A2A5"/>
    <w:rsid w:val="00AC4BD9"/>
  </w:style>
  <w:style w:type="paragraph" w:customStyle="1" w:styleId="97F285E8DE0440F58F76EB25DF304313">
    <w:name w:val="97F285E8DE0440F58F76EB25DF304313"/>
    <w:rsid w:val="00AC4BD9"/>
  </w:style>
  <w:style w:type="paragraph" w:customStyle="1" w:styleId="CBE2D80165A34C94A0CD333F45CEAC0E">
    <w:name w:val="CBE2D80165A34C94A0CD333F45CEAC0E"/>
    <w:rsid w:val="00AC4BD9"/>
  </w:style>
  <w:style w:type="paragraph" w:customStyle="1" w:styleId="2D87D95B16E74142AF114AAA129959A3">
    <w:name w:val="2D87D95B16E74142AF114AAA129959A3"/>
    <w:rsid w:val="00AC4BD9"/>
  </w:style>
  <w:style w:type="paragraph" w:customStyle="1" w:styleId="26728EE4EE59437BA1322A2C7CA50A8A">
    <w:name w:val="26728EE4EE59437BA1322A2C7CA50A8A"/>
    <w:rsid w:val="00AC4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4BE4-48A8-423A-A730-AB653A5A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1772</Words>
  <Characters>10636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Golec (RZGW Białystok)</dc:creator>
  <cp:keywords/>
  <dc:description/>
  <cp:lastModifiedBy>Pul Grzegorz (RZGW Białystok)</cp:lastModifiedBy>
  <cp:revision>26</cp:revision>
  <cp:lastPrinted>2021-12-17T11:07:00Z</cp:lastPrinted>
  <dcterms:created xsi:type="dcterms:W3CDTF">2021-12-22T12:58:00Z</dcterms:created>
  <dcterms:modified xsi:type="dcterms:W3CDTF">2023-12-18T09:01:00Z</dcterms:modified>
</cp:coreProperties>
</file>