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AD57" w14:textId="5B7BD748" w:rsidR="002C4D7B" w:rsidRPr="002C4D7B" w:rsidRDefault="002C4D7B" w:rsidP="002C4D7B">
      <w:pPr>
        <w:pStyle w:val="OZNPROJEKTUwskazaniedatylubwersjiprojektu"/>
      </w:pPr>
      <w:r w:rsidRPr="002C4D7B">
        <w:t xml:space="preserve">Projekt z </w:t>
      </w:r>
      <w:r w:rsidRPr="0002082A">
        <w:t>dnia</w:t>
      </w:r>
      <w:r w:rsidR="003A3B2F">
        <w:t xml:space="preserve"> </w:t>
      </w:r>
      <w:r w:rsidR="00FD1E85">
        <w:t>02</w:t>
      </w:r>
      <w:r w:rsidR="008B11C6">
        <w:t>.</w:t>
      </w:r>
      <w:r w:rsidR="00051507">
        <w:t>1</w:t>
      </w:r>
      <w:r w:rsidR="00FD1E85">
        <w:t>2</w:t>
      </w:r>
      <w:r w:rsidR="008B11C6">
        <w:t>.2</w:t>
      </w:r>
      <w:r w:rsidR="00CD5259" w:rsidRPr="0002082A">
        <w:t>02</w:t>
      </w:r>
      <w:r w:rsidR="00912570">
        <w:t>4</w:t>
      </w:r>
      <w:r w:rsidRPr="0002082A">
        <w:t xml:space="preserve"> r.</w:t>
      </w:r>
    </w:p>
    <w:p w14:paraId="4C04B121" w14:textId="77777777" w:rsidR="002C4D7B" w:rsidRPr="002C4D7B" w:rsidRDefault="002C4D7B" w:rsidP="002C4D7B">
      <w:pPr>
        <w:pStyle w:val="OZNRODZAKTUtznustawalubrozporzdzenieiorganwydajcy"/>
      </w:pPr>
      <w:r w:rsidRPr="002C4D7B">
        <w:t>UCH</w:t>
      </w:r>
      <w:r>
        <w:t>w</w:t>
      </w:r>
      <w:r w:rsidRPr="002C4D7B">
        <w:t>AŁA NR …</w:t>
      </w:r>
    </w:p>
    <w:p w14:paraId="6B0C269D" w14:textId="77777777" w:rsidR="002C4D7B" w:rsidRPr="002C4D7B" w:rsidRDefault="002C4D7B" w:rsidP="002C4D7B">
      <w:pPr>
        <w:pStyle w:val="OZNRODZAKTUtznustawalubrozporzdzenieiorganwydajcy"/>
      </w:pPr>
      <w:r w:rsidRPr="002C4D7B">
        <w:t>RADY MINISTRÓW</w:t>
      </w:r>
    </w:p>
    <w:p w14:paraId="4C3236E4" w14:textId="145B5549" w:rsidR="002C4D7B" w:rsidRPr="002C4D7B" w:rsidRDefault="002C4D7B" w:rsidP="002C4D7B">
      <w:pPr>
        <w:pStyle w:val="DATAAKTUdatauchwalenialubwydaniaaktu"/>
      </w:pPr>
      <w:r w:rsidRPr="002C4D7B">
        <w:t>z dnia …….…… 202</w:t>
      </w:r>
      <w:r w:rsidR="00912570">
        <w:t>4</w:t>
      </w:r>
      <w:r w:rsidRPr="002C4D7B">
        <w:t xml:space="preserve"> r.</w:t>
      </w:r>
    </w:p>
    <w:p w14:paraId="3D70AB5C" w14:textId="711396D4" w:rsidR="002C4D7B" w:rsidRPr="002C4D7B" w:rsidRDefault="002C4D7B" w:rsidP="002C4D7B">
      <w:pPr>
        <w:pStyle w:val="TYTUAKTUprzedmiotregulacjiustawylubrozporzdzenia"/>
      </w:pPr>
      <w:bookmarkStart w:id="0" w:name="_Hlk120019512"/>
      <w:r w:rsidRPr="002C4D7B">
        <w:t xml:space="preserve">zmieniająca </w:t>
      </w:r>
      <w:bookmarkStart w:id="1" w:name="_Hlk121315560"/>
      <w:r w:rsidRPr="002C4D7B">
        <w:t xml:space="preserve">uchwałę w sprawie przyjęcia programu wieloletniego </w:t>
      </w:r>
      <w:r w:rsidR="00F86535">
        <w:br/>
      </w:r>
      <w:r w:rsidRPr="002C4D7B">
        <w:t>pn. Narodowa Strategia Onkologiczna na lata 2020</w:t>
      </w:r>
      <w:r w:rsidR="00FA6AA7">
        <w:rPr>
          <w:rFonts w:ascii="Arial" w:hAnsi="Arial"/>
        </w:rPr>
        <w:t>–</w:t>
      </w:r>
      <w:r w:rsidRPr="002C4D7B">
        <w:t>2030</w:t>
      </w:r>
      <w:bookmarkEnd w:id="1"/>
    </w:p>
    <w:bookmarkEnd w:id="0"/>
    <w:p w14:paraId="266ABCCB" w14:textId="5D692DDF" w:rsidR="002C4D7B" w:rsidRPr="002C4D7B" w:rsidRDefault="002C4D7B" w:rsidP="002C4D7B">
      <w:pPr>
        <w:pStyle w:val="NIEARTTEKSTtekstnieartykuowanynppodstprawnarozplubpreambua"/>
      </w:pPr>
      <w:r w:rsidRPr="002C4D7B">
        <w:t xml:space="preserve">Na podstawie art. 1 </w:t>
      </w:r>
      <w:r w:rsidR="00DA4A86">
        <w:t xml:space="preserve">ust. 1 i 2 </w:t>
      </w:r>
      <w:r w:rsidRPr="002C4D7B">
        <w:t>ustawy z dnia 26 kwietnia 2019 r. o</w:t>
      </w:r>
      <w:r>
        <w:t> </w:t>
      </w:r>
      <w:r w:rsidRPr="002C4D7B">
        <w:t xml:space="preserve"> Narodowej Strategii Onkologicznej (Dz. U. poz. 969) Rada Ministrów uchwala, co</w:t>
      </w:r>
      <w:r>
        <w:t> </w:t>
      </w:r>
      <w:r w:rsidRPr="002C4D7B">
        <w:t>następuje:</w:t>
      </w:r>
    </w:p>
    <w:p w14:paraId="2A73DA32" w14:textId="408C2A3E" w:rsidR="00CD5259" w:rsidRDefault="002C4D7B" w:rsidP="00EF1FE1">
      <w:pPr>
        <w:pStyle w:val="ARTartustawynprozporzdzenia"/>
        <w:rPr>
          <w:bCs/>
        </w:rPr>
      </w:pPr>
      <w:bookmarkStart w:id="2" w:name="_Hlk40894645"/>
      <w:r w:rsidRPr="002C4D7B">
        <w:rPr>
          <w:rStyle w:val="Ppogrubienie"/>
        </w:rPr>
        <w:t>§</w:t>
      </w:r>
      <w:bookmarkEnd w:id="2"/>
      <w:r w:rsidRPr="002C4D7B">
        <w:rPr>
          <w:rStyle w:val="Ppogrubienie"/>
        </w:rPr>
        <w:t> 1.</w:t>
      </w:r>
      <w:r>
        <w:t> </w:t>
      </w:r>
      <w:bookmarkStart w:id="3" w:name="_Hlk159239961"/>
      <w:r w:rsidRPr="002C4D7B">
        <w:t xml:space="preserve">W </w:t>
      </w:r>
      <w:bookmarkStart w:id="4" w:name="_Hlk89073057"/>
      <w:r w:rsidRPr="002C4D7B">
        <w:t xml:space="preserve">uchwale nr 10 Rady Ministrów z dnia 4 lutego 2020 r. </w:t>
      </w:r>
      <w:r w:rsidR="007D37B2">
        <w:t xml:space="preserve">w </w:t>
      </w:r>
      <w:r w:rsidRPr="002C4D7B">
        <w:t xml:space="preserve">sprawie przyjęcia programu wieloletniego pn. Narodowa Strategia </w:t>
      </w:r>
      <w:r w:rsidRPr="002D1798">
        <w:rPr>
          <w:bCs/>
        </w:rPr>
        <w:t>Onkologiczna na lata 2020</w:t>
      </w:r>
      <w:r w:rsidR="00FA6AA7">
        <w:rPr>
          <w:rFonts w:ascii="Arial" w:hAnsi="Arial"/>
        </w:rPr>
        <w:t>–</w:t>
      </w:r>
      <w:r w:rsidRPr="002D1798">
        <w:rPr>
          <w:bCs/>
        </w:rPr>
        <w:t xml:space="preserve">2030 </w:t>
      </w:r>
      <w:bookmarkEnd w:id="4"/>
      <w:r w:rsidRPr="00396B22">
        <w:rPr>
          <w:bCs/>
        </w:rPr>
        <w:t>(</w:t>
      </w:r>
      <w:r w:rsidR="00DC7F3F" w:rsidRPr="00DC7F3F">
        <w:rPr>
          <w:bCs/>
        </w:rPr>
        <w:t>M.P. z</w:t>
      </w:r>
      <w:r w:rsidR="00DC7F3F">
        <w:rPr>
          <w:bCs/>
        </w:rPr>
        <w:t> </w:t>
      </w:r>
      <w:r w:rsidR="00DC7F3F" w:rsidRPr="00DC7F3F">
        <w:rPr>
          <w:bCs/>
        </w:rPr>
        <w:t>2022</w:t>
      </w:r>
      <w:r w:rsidR="00DC7F3F">
        <w:rPr>
          <w:bCs/>
        </w:rPr>
        <w:t> </w:t>
      </w:r>
      <w:r w:rsidR="00DC7F3F" w:rsidRPr="00DC7F3F">
        <w:rPr>
          <w:bCs/>
        </w:rPr>
        <w:t>r. poz. 814</w:t>
      </w:r>
      <w:r w:rsidR="009727CD">
        <w:rPr>
          <w:bCs/>
        </w:rPr>
        <w:t xml:space="preserve"> i 1262 oraz z 2024 r. poz. 204</w:t>
      </w:r>
      <w:r w:rsidRPr="00396B22">
        <w:rPr>
          <w:bCs/>
        </w:rPr>
        <w:t>)</w:t>
      </w:r>
      <w:r w:rsidRPr="002D1798">
        <w:rPr>
          <w:bCs/>
        </w:rPr>
        <w:t xml:space="preserve"> </w:t>
      </w:r>
      <w:r w:rsidR="00953FC5" w:rsidRPr="002D1798">
        <w:rPr>
          <w:bCs/>
        </w:rPr>
        <w:t>w</w:t>
      </w:r>
      <w:r w:rsidR="008A65A8" w:rsidRPr="002D1798">
        <w:rPr>
          <w:bCs/>
        </w:rPr>
        <w:t xml:space="preserve"> załączniku do uchwały</w:t>
      </w:r>
      <w:r w:rsidR="00DA4A86">
        <w:rPr>
          <w:bCs/>
        </w:rPr>
        <w:t xml:space="preserve"> </w:t>
      </w:r>
      <w:bookmarkStart w:id="5" w:name="_Hlk89072309"/>
      <w:r w:rsidR="00CD5259">
        <w:rPr>
          <w:bCs/>
        </w:rPr>
        <w:t>wprowadza się następujące zmiany</w:t>
      </w:r>
      <w:bookmarkEnd w:id="3"/>
      <w:r w:rsidR="00CD5259">
        <w:rPr>
          <w:bCs/>
        </w:rPr>
        <w:t>:</w:t>
      </w:r>
    </w:p>
    <w:p w14:paraId="2DB827DF" w14:textId="48A8EE39" w:rsidR="00512F36" w:rsidRDefault="00A9128B" w:rsidP="00E61624">
      <w:pPr>
        <w:pStyle w:val="PKTpunkt"/>
      </w:pPr>
      <w:bookmarkStart w:id="6" w:name="_Hlk118981002"/>
      <w:r>
        <w:t>1)</w:t>
      </w:r>
      <w:r>
        <w:tab/>
      </w:r>
      <w:r w:rsidR="00C100CE" w:rsidRPr="00C100CE">
        <w:t xml:space="preserve">w części </w:t>
      </w:r>
      <w:bookmarkStart w:id="7" w:name="_Hlk118984159"/>
      <w:bookmarkEnd w:id="6"/>
      <w:r w:rsidR="00512F36" w:rsidRPr="00512F36">
        <w:t>2 „Inwestycje w edukację – prewencja pierwotna – styl życia”</w:t>
      </w:r>
      <w:r w:rsidR="00512F36">
        <w:t>:</w:t>
      </w:r>
    </w:p>
    <w:bookmarkEnd w:id="7"/>
    <w:p w14:paraId="1C51401D" w14:textId="48C0FBD4" w:rsidR="00822E5E" w:rsidRDefault="00394559" w:rsidP="00394559">
      <w:pPr>
        <w:pStyle w:val="LITlitera"/>
      </w:pPr>
      <w:r>
        <w:t>a</w:t>
      </w:r>
      <w:r w:rsidR="00717182">
        <w:t>)</w:t>
      </w:r>
      <w:r w:rsidR="00717182">
        <w:tab/>
      </w:r>
      <w:r w:rsidR="00285F6C">
        <w:t>w pkt 5 „</w:t>
      </w:r>
      <w:r w:rsidR="00285F6C" w:rsidRPr="00285F6C">
        <w:t xml:space="preserve">Wdrożenie regulacji </w:t>
      </w:r>
      <w:r w:rsidR="00285F6C" w:rsidRPr="00DC7F3F">
        <w:t xml:space="preserve">prawnych wspierających zdrowe odżywianie” </w:t>
      </w:r>
      <w:r w:rsidRPr="00DC7F3F">
        <w:t>w</w:t>
      </w:r>
      <w:r w:rsidR="00927279" w:rsidRPr="00DC7F3F">
        <w:t> </w:t>
      </w:r>
      <w:proofErr w:type="spellStart"/>
      <w:r w:rsidR="00285F6C" w:rsidRPr="00DC7F3F">
        <w:t>ppkt</w:t>
      </w:r>
      <w:proofErr w:type="spellEnd"/>
      <w:r w:rsidR="00927279" w:rsidRPr="00DC7F3F">
        <w:t> </w:t>
      </w:r>
      <w:r w:rsidR="00285F6C" w:rsidRPr="00DC7F3F">
        <w:t xml:space="preserve">5.1. </w:t>
      </w:r>
      <w:bookmarkStart w:id="8" w:name="_Hlk158720867"/>
      <w:r w:rsidRPr="00DC7F3F">
        <w:t>wyrazy „202</w:t>
      </w:r>
      <w:r w:rsidR="00FF0935" w:rsidRPr="00DC7F3F">
        <w:t>4</w:t>
      </w:r>
      <w:r w:rsidRPr="00DC7F3F">
        <w:t xml:space="preserve"> r.” zastępuje się wyrazami „202</w:t>
      </w:r>
      <w:r w:rsidR="00FF0935" w:rsidRPr="00DC7F3F">
        <w:t>5</w:t>
      </w:r>
      <w:r w:rsidRPr="00DC7F3F">
        <w:t xml:space="preserve"> r.”,</w:t>
      </w:r>
      <w:bookmarkEnd w:id="8"/>
    </w:p>
    <w:p w14:paraId="15DC07BB" w14:textId="5CCE63CC" w:rsidR="00717182" w:rsidRDefault="00EA39A1" w:rsidP="004D5099">
      <w:pPr>
        <w:pStyle w:val="LITlitera"/>
      </w:pPr>
      <w:r>
        <w:t>b</w:t>
      </w:r>
      <w:r w:rsidR="00717182">
        <w:t>)</w:t>
      </w:r>
      <w:r w:rsidR="00717182">
        <w:tab/>
      </w:r>
      <w:r w:rsidR="00285F6C" w:rsidRPr="00285F6C">
        <w:t>w pkt 6 „Wdrożenie regulacji prawnych wspierających politykę antytytoniową</w:t>
      </w:r>
      <w:r w:rsidR="00285F6C">
        <w:t xml:space="preserve">” </w:t>
      </w:r>
      <w:r w:rsidR="00717182">
        <w:t>w</w:t>
      </w:r>
      <w:r w:rsidR="00394559">
        <w:t> </w:t>
      </w:r>
      <w:proofErr w:type="spellStart"/>
      <w:r w:rsidR="00285F6C">
        <w:t>ppkt</w:t>
      </w:r>
      <w:proofErr w:type="spellEnd"/>
      <w:r w:rsidR="00285F6C">
        <w:t xml:space="preserve"> 6.</w:t>
      </w:r>
      <w:r w:rsidR="00394559">
        <w:t>2</w:t>
      </w:r>
      <w:r w:rsidR="00285F6C">
        <w:t xml:space="preserve">. </w:t>
      </w:r>
      <w:r w:rsidR="00717182">
        <w:t>wyrazy „202</w:t>
      </w:r>
      <w:r>
        <w:t>4</w:t>
      </w:r>
      <w:r w:rsidR="00717182">
        <w:t xml:space="preserve"> r.” zastępuje </w:t>
      </w:r>
      <w:r w:rsidR="00717182" w:rsidRPr="00DC7F3F">
        <w:t>się wyrazami „</w:t>
      </w:r>
      <w:r w:rsidR="0037571B" w:rsidRPr="00DC7F3F">
        <w:t xml:space="preserve">końca </w:t>
      </w:r>
      <w:r w:rsidR="00717182" w:rsidRPr="00DC7F3F">
        <w:t>202</w:t>
      </w:r>
      <w:r w:rsidRPr="00DC7F3F">
        <w:t>5</w:t>
      </w:r>
      <w:r w:rsidR="00717182" w:rsidRPr="00DC7F3F">
        <w:t xml:space="preserve"> r.”</w:t>
      </w:r>
      <w:r w:rsidR="008E4798" w:rsidRPr="00DC7F3F">
        <w:t>;</w:t>
      </w:r>
    </w:p>
    <w:p w14:paraId="006898B9" w14:textId="217BFB29" w:rsidR="00A475EB" w:rsidRDefault="00EA39A1" w:rsidP="004D5099">
      <w:pPr>
        <w:pStyle w:val="PKTpunkt"/>
      </w:pPr>
      <w:r>
        <w:t>2</w:t>
      </w:r>
      <w:r w:rsidR="00717182">
        <w:t>)</w:t>
      </w:r>
      <w:r w:rsidR="00717182">
        <w:tab/>
      </w:r>
      <w:bookmarkStart w:id="9" w:name="_Hlk118985533"/>
      <w:r w:rsidR="00A475EB" w:rsidRPr="00512F36">
        <w:t xml:space="preserve">w części </w:t>
      </w:r>
      <w:r w:rsidR="00A475EB">
        <w:t>3</w:t>
      </w:r>
      <w:r w:rsidR="00A475EB" w:rsidRPr="00512F36">
        <w:t xml:space="preserve"> „Inwestycje w </w:t>
      </w:r>
      <w:r w:rsidR="00A475EB">
        <w:t>pacjenta – prewencja wtórna</w:t>
      </w:r>
      <w:r w:rsidR="00A475EB" w:rsidRPr="00512F36">
        <w:t>”</w:t>
      </w:r>
      <w:r w:rsidR="00A475EB">
        <w:t>:</w:t>
      </w:r>
    </w:p>
    <w:bookmarkEnd w:id="9"/>
    <w:p w14:paraId="4FED3817" w14:textId="77777777" w:rsidR="00E3089F" w:rsidRDefault="000921F5" w:rsidP="00EA39A1">
      <w:pPr>
        <w:pStyle w:val="LITlitera"/>
        <w:ind w:left="993" w:hanging="426"/>
      </w:pPr>
      <w:r>
        <w:t>a)</w:t>
      </w:r>
      <w:r>
        <w:tab/>
      </w:r>
      <w:r w:rsidR="00956AD8" w:rsidRPr="00956AD8">
        <w:t>w pkt 9 „Zaangażowanie Centrów Zdrowia Publicznego do aktywnego zapraszania Polaków na badania przesiewowe”</w:t>
      </w:r>
      <w:r w:rsidR="00E3089F">
        <w:t>:</w:t>
      </w:r>
    </w:p>
    <w:p w14:paraId="6685859A" w14:textId="42BF6E22" w:rsidR="00956AD8" w:rsidRPr="00DC7F3F" w:rsidRDefault="00E3089F" w:rsidP="00402A39">
      <w:pPr>
        <w:pStyle w:val="LITlitera"/>
        <w:tabs>
          <w:tab w:val="left" w:pos="1276"/>
        </w:tabs>
        <w:ind w:left="1418" w:hanging="425"/>
      </w:pPr>
      <w:bookmarkStart w:id="10" w:name="_Hlk177030318"/>
      <w:r w:rsidRPr="00E3089F">
        <w:sym w:font="Symbol" w:char="F02D"/>
      </w:r>
      <w:r w:rsidRPr="00E3089F">
        <w:tab/>
      </w:r>
      <w:r>
        <w:t xml:space="preserve"> </w:t>
      </w:r>
      <w:r w:rsidR="00956AD8" w:rsidRPr="00956AD8">
        <w:t xml:space="preserve">w </w:t>
      </w:r>
      <w:proofErr w:type="spellStart"/>
      <w:r w:rsidR="00956AD8" w:rsidRPr="00956AD8">
        <w:t>ppkt</w:t>
      </w:r>
      <w:proofErr w:type="spellEnd"/>
      <w:r w:rsidR="00956AD8" w:rsidRPr="00956AD8">
        <w:t xml:space="preserve"> 9.1. wyrazy „202</w:t>
      </w:r>
      <w:r w:rsidR="00402A39">
        <w:t>4</w:t>
      </w:r>
      <w:r w:rsidR="00956AD8" w:rsidRPr="00956AD8">
        <w:t xml:space="preserve"> r.” zastępuje się </w:t>
      </w:r>
      <w:r w:rsidR="00956AD8" w:rsidRPr="00DC7F3F">
        <w:t>wyrazami „202</w:t>
      </w:r>
      <w:r w:rsidR="00402A39" w:rsidRPr="00DC7F3F">
        <w:t>5</w:t>
      </w:r>
      <w:r w:rsidR="00956AD8" w:rsidRPr="00DC7F3F">
        <w:t xml:space="preserve"> r.”,</w:t>
      </w:r>
    </w:p>
    <w:bookmarkEnd w:id="10"/>
    <w:p w14:paraId="4BE98F0E" w14:textId="6A0E05B4" w:rsidR="00402A39" w:rsidRPr="00402A39" w:rsidRDefault="00402A39" w:rsidP="00402A39">
      <w:pPr>
        <w:pStyle w:val="LITlitera"/>
        <w:ind w:left="1276" w:hanging="283"/>
      </w:pPr>
      <w:r w:rsidRPr="00DC7F3F">
        <w:sym w:font="Symbol" w:char="F02D"/>
      </w:r>
      <w:r w:rsidRPr="00DC7F3F">
        <w:tab/>
        <w:t xml:space="preserve"> w </w:t>
      </w:r>
      <w:proofErr w:type="spellStart"/>
      <w:r w:rsidRPr="00DC7F3F">
        <w:t>ppkt</w:t>
      </w:r>
      <w:proofErr w:type="spellEnd"/>
      <w:r w:rsidRPr="00DC7F3F">
        <w:t xml:space="preserve"> 9.2. wyrazy „2024 r.” zastępuje się wyrazami „2025 r.”,</w:t>
      </w:r>
    </w:p>
    <w:p w14:paraId="7C5D3E90" w14:textId="70E707A3" w:rsidR="00C17C94" w:rsidRDefault="00E3089F" w:rsidP="00402A39">
      <w:pPr>
        <w:pStyle w:val="LITlitera"/>
        <w:ind w:left="1134" w:hanging="567"/>
      </w:pPr>
      <w:r>
        <w:t>b)</w:t>
      </w:r>
      <w:bookmarkStart w:id="11" w:name="_Hlk146280397"/>
      <w:bookmarkStart w:id="12" w:name="_Hlk146280406"/>
      <w:r w:rsidR="00402A39">
        <w:t xml:space="preserve"> </w:t>
      </w:r>
      <w:r w:rsidR="00702D1E" w:rsidRPr="00702D1E">
        <w:t>w pkt 10 „</w:t>
      </w:r>
      <w:bookmarkStart w:id="13" w:name="_Hlk149569964"/>
      <w:r w:rsidR="00702D1E" w:rsidRPr="00702D1E">
        <w:t>Wypracowanie efektywnych metod uświadamiania Polakom konieczności i korzyści z realizacji badań przesiewowych</w:t>
      </w:r>
      <w:bookmarkEnd w:id="13"/>
      <w:r w:rsidR="00702D1E">
        <w:t>”</w:t>
      </w:r>
      <w:r w:rsidR="00C17C94">
        <w:t>:</w:t>
      </w:r>
      <w:bookmarkEnd w:id="11"/>
    </w:p>
    <w:p w14:paraId="607EF70B" w14:textId="210B3FD0" w:rsidR="00C17C94" w:rsidRPr="00DC7F3F" w:rsidRDefault="000921F5" w:rsidP="00C10F44">
      <w:pPr>
        <w:pStyle w:val="TIRtiret"/>
      </w:pPr>
      <w:bookmarkStart w:id="14" w:name="_Hlk149569652"/>
      <w:bookmarkEnd w:id="12"/>
      <w:r>
        <w:sym w:font="Symbol" w:char="F02D"/>
      </w:r>
      <w:bookmarkEnd w:id="14"/>
      <w:r>
        <w:tab/>
      </w:r>
      <w:bookmarkStart w:id="15" w:name="_Hlk177030589"/>
      <w:r w:rsidR="00956AD8">
        <w:t xml:space="preserve">w </w:t>
      </w:r>
      <w:proofErr w:type="spellStart"/>
      <w:r w:rsidR="00E4033D">
        <w:t>p</w:t>
      </w:r>
      <w:r w:rsidR="00956AD8">
        <w:t>pkt</w:t>
      </w:r>
      <w:proofErr w:type="spellEnd"/>
      <w:r w:rsidR="00956AD8">
        <w:t xml:space="preserve"> 10.4. wyrazy „202</w:t>
      </w:r>
      <w:r w:rsidR="00402A39">
        <w:t>4</w:t>
      </w:r>
      <w:r w:rsidR="00956AD8">
        <w:t xml:space="preserve"> r.” zastępuje się </w:t>
      </w:r>
      <w:r w:rsidR="00956AD8" w:rsidRPr="00DC7F3F">
        <w:t>wyrazami „202</w:t>
      </w:r>
      <w:r w:rsidR="00402A39" w:rsidRPr="00DC7F3F">
        <w:t>5</w:t>
      </w:r>
      <w:r w:rsidR="00956AD8" w:rsidRPr="00DC7F3F">
        <w:t xml:space="preserve"> r.”,</w:t>
      </w:r>
      <w:bookmarkEnd w:id="15"/>
    </w:p>
    <w:p w14:paraId="7958DC54" w14:textId="233DE133" w:rsidR="00CB5EB7" w:rsidRDefault="00CB5EB7" w:rsidP="00C10F44">
      <w:pPr>
        <w:pStyle w:val="TIRtiret"/>
      </w:pPr>
      <w:r w:rsidRPr="00DC7F3F">
        <w:sym w:font="Symbol" w:char="F02D"/>
      </w:r>
      <w:r w:rsidRPr="00DC7F3F">
        <w:tab/>
      </w:r>
      <w:r w:rsidR="00402A39" w:rsidRPr="00DC7F3F">
        <w:t xml:space="preserve">w </w:t>
      </w:r>
      <w:proofErr w:type="spellStart"/>
      <w:r w:rsidR="00402A39" w:rsidRPr="00DC7F3F">
        <w:t>ppkt</w:t>
      </w:r>
      <w:proofErr w:type="spellEnd"/>
      <w:r w:rsidR="00402A39" w:rsidRPr="00DC7F3F">
        <w:t xml:space="preserve"> 10.5. wyrazy „2024 r.” zastępuje się wyrazami „2025 r.”,</w:t>
      </w:r>
    </w:p>
    <w:p w14:paraId="7697DF0C" w14:textId="7F26EA84" w:rsidR="00C17C94" w:rsidRDefault="00402A39" w:rsidP="00402A39">
      <w:pPr>
        <w:pStyle w:val="LITlitera"/>
      </w:pPr>
      <w:bookmarkStart w:id="16" w:name="_Hlk146280928"/>
      <w:r>
        <w:t>c</w:t>
      </w:r>
      <w:r w:rsidR="000921F5">
        <w:t>)</w:t>
      </w:r>
      <w:r w:rsidR="000921F5">
        <w:tab/>
      </w:r>
      <w:r w:rsidR="00C17C94" w:rsidRPr="00C17C94">
        <w:t>w pkt 11 „Rozszerzenie zakresu i wprowadzenie nowych metod badań przesiewowych</w:t>
      </w:r>
      <w:r w:rsidR="00C17C94">
        <w:t>”</w:t>
      </w:r>
      <w:r>
        <w:t xml:space="preserve"> </w:t>
      </w:r>
      <w:bookmarkStart w:id="17" w:name="_Hlk146280964"/>
      <w:bookmarkEnd w:id="16"/>
      <w:r w:rsidR="000921F5">
        <w:t xml:space="preserve">w </w:t>
      </w:r>
      <w:proofErr w:type="spellStart"/>
      <w:r w:rsidR="00C17C94">
        <w:t>ppkt</w:t>
      </w:r>
      <w:proofErr w:type="spellEnd"/>
      <w:r w:rsidR="00C17C94">
        <w:t xml:space="preserve"> 11.2. </w:t>
      </w:r>
      <w:r w:rsidR="000921F5">
        <w:t>wyrazy „202</w:t>
      </w:r>
      <w:r>
        <w:t>4</w:t>
      </w:r>
      <w:r w:rsidR="000921F5">
        <w:t xml:space="preserve"> r.” zastępuje się </w:t>
      </w:r>
      <w:r w:rsidR="000921F5" w:rsidRPr="00DC7F3F">
        <w:t>wyrazami „202</w:t>
      </w:r>
      <w:r w:rsidRPr="00DC7F3F">
        <w:t>5</w:t>
      </w:r>
      <w:r w:rsidR="000921F5" w:rsidRPr="00DC7F3F">
        <w:t xml:space="preserve"> r.”,</w:t>
      </w:r>
    </w:p>
    <w:bookmarkEnd w:id="17"/>
    <w:p w14:paraId="3B7889DF" w14:textId="57F7C987" w:rsidR="005515F6" w:rsidRDefault="00402A39" w:rsidP="005515F6">
      <w:pPr>
        <w:pStyle w:val="LITlitera"/>
      </w:pPr>
      <w:r>
        <w:t>d</w:t>
      </w:r>
      <w:r w:rsidR="002B6A7C">
        <w:t>)</w:t>
      </w:r>
      <w:r w:rsidR="002B6A7C">
        <w:tab/>
      </w:r>
      <w:r w:rsidR="002B6A7C" w:rsidRPr="00C17C94">
        <w:t>w pkt 1</w:t>
      </w:r>
      <w:r w:rsidR="002B6A7C">
        <w:t>2</w:t>
      </w:r>
      <w:r w:rsidR="002B6A7C" w:rsidRPr="00C17C94">
        <w:t xml:space="preserve"> „</w:t>
      </w:r>
      <w:r w:rsidR="002B6A7C" w:rsidRPr="002B6A7C">
        <w:t>Poprawa jakości realizowanych w Polsce badań przesiewowych</w:t>
      </w:r>
      <w:r w:rsidR="002B6A7C">
        <w:t>”</w:t>
      </w:r>
      <w:r w:rsidR="005515F6">
        <w:t xml:space="preserve"> </w:t>
      </w:r>
      <w:proofErr w:type="spellStart"/>
      <w:r w:rsidR="002B6A7C">
        <w:t>ppkt</w:t>
      </w:r>
      <w:proofErr w:type="spellEnd"/>
      <w:r w:rsidR="002B6A7C">
        <w:t xml:space="preserve"> </w:t>
      </w:r>
    </w:p>
    <w:p w14:paraId="64756A6A" w14:textId="2FE15C7B" w:rsidR="002B6A7C" w:rsidRDefault="002B6A7C" w:rsidP="002B6A7C">
      <w:pPr>
        <w:pStyle w:val="TIRtiret"/>
      </w:pPr>
      <w:r>
        <w:t>12.</w:t>
      </w:r>
      <w:r w:rsidR="00402A39">
        <w:t>6</w:t>
      </w:r>
      <w:r>
        <w:t>. otrzymuje brzmienie</w:t>
      </w:r>
      <w:r w:rsidR="005515F6">
        <w:t>:</w:t>
      </w:r>
    </w:p>
    <w:p w14:paraId="398E8829" w14:textId="0533B9CB" w:rsidR="002B6A7C" w:rsidRPr="002B6A7C" w:rsidRDefault="002B6A7C" w:rsidP="005515F6">
      <w:pPr>
        <w:pStyle w:val="TIRtiret"/>
        <w:ind w:left="993" w:firstLine="0"/>
      </w:pPr>
      <w:r>
        <w:lastRenderedPageBreak/>
        <w:t>„</w:t>
      </w:r>
      <w:r w:rsidR="00061754">
        <w:t>12.</w:t>
      </w:r>
      <w:r w:rsidR="00402A39">
        <w:t>6</w:t>
      </w:r>
      <w:r w:rsidR="00061754" w:rsidRPr="00DC7F3F">
        <w:t xml:space="preserve">. </w:t>
      </w:r>
      <w:r w:rsidR="00402A39" w:rsidRPr="00DC7F3F">
        <w:t xml:space="preserve">Od 2025 r. wprowadzimy certyfikację </w:t>
      </w:r>
      <w:proofErr w:type="spellStart"/>
      <w:r w:rsidR="00402A39" w:rsidRPr="00DC7F3F">
        <w:t>kolposkopistów</w:t>
      </w:r>
      <w:proofErr w:type="spellEnd"/>
      <w:r w:rsidR="00402A39" w:rsidRPr="00DC7F3F">
        <w:t xml:space="preserve"> i </w:t>
      </w:r>
      <w:proofErr w:type="spellStart"/>
      <w:r w:rsidR="00402A39" w:rsidRPr="00DC7F3F">
        <w:t>cytodiagnostów</w:t>
      </w:r>
      <w:proofErr w:type="spellEnd"/>
      <w:r w:rsidR="00402A39" w:rsidRPr="00DC7F3F">
        <w:t xml:space="preserve"> realizujących „Program profilaktyki raka szyjki macicy</w:t>
      </w:r>
      <w:r w:rsidRPr="00DC7F3F">
        <w:t>.”</w:t>
      </w:r>
      <w:r w:rsidR="00061754" w:rsidRPr="00DC7F3F">
        <w:t>;</w:t>
      </w:r>
    </w:p>
    <w:p w14:paraId="434C058B" w14:textId="5C3D7246" w:rsidR="00A86ECC" w:rsidRDefault="00402A39" w:rsidP="005515F6">
      <w:pPr>
        <w:pStyle w:val="PKTpunkt"/>
      </w:pPr>
      <w:r>
        <w:t>3</w:t>
      </w:r>
      <w:r w:rsidR="008E4798">
        <w:t>)</w:t>
      </w:r>
      <w:r w:rsidR="008E4798">
        <w:tab/>
      </w:r>
      <w:r w:rsidR="00C17C94" w:rsidRPr="00C17C94">
        <w:t xml:space="preserve">w części </w:t>
      </w:r>
      <w:r w:rsidR="00C17C94">
        <w:t>4</w:t>
      </w:r>
      <w:r w:rsidR="00C17C94" w:rsidRPr="00C17C94">
        <w:t xml:space="preserve"> „Inwestycje w </w:t>
      </w:r>
      <w:r w:rsidR="00C17C94">
        <w:t>naukę i innowacje</w:t>
      </w:r>
      <w:r w:rsidR="00C17C94" w:rsidRPr="00C17C94">
        <w:t>”</w:t>
      </w:r>
      <w:r w:rsidR="005515F6">
        <w:t xml:space="preserve"> </w:t>
      </w:r>
      <w:r w:rsidR="00A86ECC">
        <w:t>w pkt 14 „</w:t>
      </w:r>
      <w:r w:rsidR="00A86ECC" w:rsidRPr="00A86ECC">
        <w:t xml:space="preserve">Poprawa organizacji systemu badań naukowych w </w:t>
      </w:r>
      <w:r w:rsidR="00A86ECC" w:rsidRPr="00DC7F3F">
        <w:t>onkologii”</w:t>
      </w:r>
      <w:r w:rsidR="00F509B2" w:rsidRPr="00DC7F3F">
        <w:t xml:space="preserve"> w </w:t>
      </w:r>
      <w:proofErr w:type="spellStart"/>
      <w:r w:rsidR="00A86ECC" w:rsidRPr="00DC7F3F">
        <w:t>ppkt</w:t>
      </w:r>
      <w:proofErr w:type="spellEnd"/>
      <w:r w:rsidR="00A86ECC" w:rsidRPr="00DC7F3F">
        <w:t xml:space="preserve"> 14.3. </w:t>
      </w:r>
      <w:bookmarkStart w:id="18" w:name="_Hlk177030926"/>
      <w:r w:rsidR="00A81F7B" w:rsidRPr="00DC7F3F">
        <w:t>wyrazy „202</w:t>
      </w:r>
      <w:r w:rsidRPr="00DC7F3F">
        <w:t>4</w:t>
      </w:r>
      <w:r w:rsidR="00A81F7B" w:rsidRPr="00DC7F3F">
        <w:t xml:space="preserve"> r.” zastępuje się wyrazami „202</w:t>
      </w:r>
      <w:r w:rsidR="00044E37" w:rsidRPr="00DC7F3F">
        <w:t>6</w:t>
      </w:r>
      <w:r w:rsidR="00A81F7B" w:rsidRPr="00DC7F3F">
        <w:t xml:space="preserve"> r.”</w:t>
      </w:r>
      <w:r w:rsidR="0037369F">
        <w:t>;</w:t>
      </w:r>
      <w:r w:rsidR="00A81F7B">
        <w:t xml:space="preserve"> </w:t>
      </w:r>
      <w:bookmarkEnd w:id="18"/>
    </w:p>
    <w:p w14:paraId="28A0CBDC" w14:textId="0DD1225F" w:rsidR="00A86ECC" w:rsidRDefault="008C4BB6" w:rsidP="006F3E9F">
      <w:pPr>
        <w:pStyle w:val="PKTpunkt"/>
      </w:pPr>
      <w:r>
        <w:t>4</w:t>
      </w:r>
      <w:r w:rsidR="00A81F7B">
        <w:t>)</w:t>
      </w:r>
      <w:r w:rsidR="00A81F7B">
        <w:tab/>
      </w:r>
      <w:r w:rsidR="00A86ECC">
        <w:t>w części 5 „</w:t>
      </w:r>
      <w:r w:rsidR="00A86ECC" w:rsidRPr="00A86ECC">
        <w:t>I</w:t>
      </w:r>
      <w:r w:rsidR="00A86ECC">
        <w:t>nwestycje w system opieki onkologicznej”:</w:t>
      </w:r>
    </w:p>
    <w:p w14:paraId="2D6A3708" w14:textId="77380D02" w:rsidR="00A86ECC" w:rsidRPr="00DC7F3F" w:rsidRDefault="00EF5E14" w:rsidP="006F3E9F">
      <w:pPr>
        <w:pStyle w:val="LITlitera"/>
      </w:pPr>
      <w:r>
        <w:t>a)</w:t>
      </w:r>
      <w:r>
        <w:tab/>
      </w:r>
      <w:r w:rsidR="00A86ECC" w:rsidRPr="00A86ECC">
        <w:t>w pkt 17 „Wdrożenie kompleksowej i koordynowanej opieki onkologicznej w</w:t>
      </w:r>
      <w:r w:rsidR="00965A84">
        <w:t> </w:t>
      </w:r>
      <w:r w:rsidR="00A86ECC" w:rsidRPr="00A86ECC">
        <w:t>Polsce</w:t>
      </w:r>
      <w:r w:rsidR="00A86ECC" w:rsidRPr="00DC7F3F">
        <w:t>”:</w:t>
      </w:r>
    </w:p>
    <w:p w14:paraId="6ED88B95" w14:textId="77777777" w:rsidR="00AD52CC" w:rsidRPr="00DC7F3F" w:rsidRDefault="005C6E76" w:rsidP="0007727B">
      <w:pPr>
        <w:pStyle w:val="TIRtiret"/>
      </w:pPr>
      <w:bookmarkStart w:id="19" w:name="_Hlk177030276"/>
      <w:bookmarkStart w:id="20" w:name="_Hlk151719624"/>
      <w:r w:rsidRPr="00DC7F3F">
        <w:sym w:font="Symbol" w:char="F02D"/>
      </w:r>
      <w:r w:rsidRPr="00DC7F3F">
        <w:tab/>
      </w:r>
      <w:bookmarkEnd w:id="19"/>
      <w:proofErr w:type="spellStart"/>
      <w:r w:rsidR="00A86ECC" w:rsidRPr="00DC7F3F">
        <w:t>ppkt</w:t>
      </w:r>
      <w:proofErr w:type="spellEnd"/>
      <w:r w:rsidR="00A86ECC" w:rsidRPr="00DC7F3F">
        <w:t xml:space="preserve"> 17.2.</w:t>
      </w:r>
      <w:r w:rsidR="00E745E5" w:rsidRPr="00DC7F3F">
        <w:t xml:space="preserve"> </w:t>
      </w:r>
      <w:bookmarkStart w:id="21" w:name="_Hlk177031017"/>
      <w:r w:rsidR="00AD52CC" w:rsidRPr="00DC7F3F">
        <w:t>otrzymuje brzmienie:</w:t>
      </w:r>
    </w:p>
    <w:bookmarkEnd w:id="21"/>
    <w:p w14:paraId="28E40FFC" w14:textId="48709B08" w:rsidR="0007727B" w:rsidRPr="00DC7F3F" w:rsidRDefault="00AD52CC" w:rsidP="00AD52CC">
      <w:pPr>
        <w:pStyle w:val="TIRtiret"/>
        <w:ind w:firstLine="34"/>
      </w:pPr>
      <w:r w:rsidRPr="00DC7F3F">
        <w:t>„Wdrożymy nowy model organizacyjny opieki nad pacjentami („</w:t>
      </w:r>
      <w:proofErr w:type="spellStart"/>
      <w:r w:rsidRPr="00DC7F3F">
        <w:t>Cancer</w:t>
      </w:r>
      <w:proofErr w:type="spellEnd"/>
      <w:r w:rsidRPr="00DC7F3F">
        <w:t xml:space="preserve"> </w:t>
      </w:r>
      <w:proofErr w:type="spellStart"/>
      <w:r w:rsidRPr="00DC7F3F">
        <w:t>Units</w:t>
      </w:r>
      <w:proofErr w:type="spellEnd"/>
      <w:r w:rsidRPr="00DC7F3F">
        <w:t xml:space="preserve">”) dla kluczowych nowotworów: </w:t>
      </w:r>
      <w:r w:rsidR="00DC7F3F" w:rsidRPr="00DC7F3F">
        <w:t xml:space="preserve">nowotworu </w:t>
      </w:r>
      <w:r w:rsidRPr="00DC7F3F">
        <w:t xml:space="preserve">jelita grubego w 2021 r., </w:t>
      </w:r>
      <w:r w:rsidR="00DC7F3F" w:rsidRPr="00DC7F3F">
        <w:t xml:space="preserve">nowotworu </w:t>
      </w:r>
      <w:r w:rsidRPr="00DC7F3F">
        <w:t>płuca w 2025 r., nowotworów ginekologicznych i urologicznych w 2026 r.”;</w:t>
      </w:r>
    </w:p>
    <w:bookmarkEnd w:id="20"/>
    <w:p w14:paraId="7246E5AC" w14:textId="3C55DAE5" w:rsidR="00FD392E" w:rsidRDefault="00104D95" w:rsidP="00104D95">
      <w:pPr>
        <w:pStyle w:val="TIRtiret"/>
      </w:pPr>
      <w:r w:rsidRPr="00DC7F3F">
        <w:sym w:font="Symbol" w:char="F02D"/>
      </w:r>
      <w:r w:rsidRPr="00DC7F3F">
        <w:tab/>
      </w:r>
      <w:r w:rsidR="008C4BB6" w:rsidRPr="00DC7F3F">
        <w:t xml:space="preserve">w </w:t>
      </w:r>
      <w:proofErr w:type="spellStart"/>
      <w:r w:rsidRPr="00DC7F3F">
        <w:t>ppkt</w:t>
      </w:r>
      <w:proofErr w:type="spellEnd"/>
      <w:r w:rsidRPr="00DC7F3F">
        <w:t xml:space="preserve"> 17.3. </w:t>
      </w:r>
      <w:r w:rsidR="008C4BB6" w:rsidRPr="00DC7F3F">
        <w:t>wyrazy „2024 r.” zastępuje się wyrazami „2026 r.”</w:t>
      </w:r>
      <w:r w:rsidR="00FD392E">
        <w:t>,</w:t>
      </w:r>
    </w:p>
    <w:p w14:paraId="6419EE93" w14:textId="76D2B5EE" w:rsidR="00104D95" w:rsidRPr="005D0804" w:rsidRDefault="00B7490C" w:rsidP="005D0804">
      <w:pPr>
        <w:pStyle w:val="TIRtiret"/>
      </w:pPr>
      <w:r w:rsidRPr="005D0804">
        <w:t xml:space="preserve">– </w:t>
      </w:r>
      <w:r w:rsidR="005D0804">
        <w:tab/>
      </w:r>
      <w:r w:rsidRPr="005D0804">
        <w:t xml:space="preserve">w </w:t>
      </w:r>
      <w:proofErr w:type="spellStart"/>
      <w:r w:rsidRPr="005D0804">
        <w:t>ppkt</w:t>
      </w:r>
      <w:proofErr w:type="spellEnd"/>
      <w:r w:rsidRPr="005D0804">
        <w:t xml:space="preserve"> 17.4 wyrazy „2024 r.” zastępuje się wyrazami „2026 r.”</w:t>
      </w:r>
      <w:r w:rsidR="00725466">
        <w:t>,</w:t>
      </w:r>
    </w:p>
    <w:p w14:paraId="0CB52895" w14:textId="6265B3A8" w:rsidR="0007727B" w:rsidRDefault="00EF5E14" w:rsidP="00AD52CC">
      <w:pPr>
        <w:pStyle w:val="TIRtiret"/>
        <w:ind w:left="993" w:hanging="426"/>
      </w:pPr>
      <w:r w:rsidRPr="00DC7F3F">
        <w:t>b)</w:t>
      </w:r>
      <w:r w:rsidRPr="00DC7F3F">
        <w:tab/>
      </w:r>
      <w:r w:rsidR="00B622CA" w:rsidRPr="00DC7F3F">
        <w:t>w pkt 19 „Opracowanie standardów i wytycznych postępowania diagnostyczno-terapeutycznego”</w:t>
      </w:r>
      <w:r w:rsidR="00AD52CC" w:rsidRPr="00DC7F3F">
        <w:t xml:space="preserve"> </w:t>
      </w:r>
      <w:bookmarkStart w:id="22" w:name="_Hlk147150030"/>
      <w:bookmarkStart w:id="23" w:name="_Hlk157763495"/>
      <w:r w:rsidRPr="00DC7F3F">
        <w:t xml:space="preserve">w </w:t>
      </w:r>
      <w:proofErr w:type="spellStart"/>
      <w:r w:rsidR="00452A0C" w:rsidRPr="00DC7F3F">
        <w:t>ppkt</w:t>
      </w:r>
      <w:proofErr w:type="spellEnd"/>
      <w:r w:rsidR="00452A0C" w:rsidRPr="00DC7F3F">
        <w:t xml:space="preserve"> </w:t>
      </w:r>
      <w:bookmarkEnd w:id="22"/>
      <w:bookmarkEnd w:id="23"/>
      <w:r w:rsidR="00A80BBD" w:rsidRPr="00DC7F3F">
        <w:t xml:space="preserve">19.4 </w:t>
      </w:r>
      <w:r w:rsidR="008C4BB6" w:rsidRPr="00DC7F3F">
        <w:t>wyrazy „2024 r.” zastępuje się wyrazami „202</w:t>
      </w:r>
      <w:r w:rsidR="00AD52CC" w:rsidRPr="00DC7F3F">
        <w:t>6</w:t>
      </w:r>
      <w:r w:rsidR="008C4BB6" w:rsidRPr="00DC7F3F">
        <w:t xml:space="preserve"> r.”</w:t>
      </w:r>
      <w:r w:rsidR="00B7490C">
        <w:t>.</w:t>
      </w:r>
    </w:p>
    <w:p w14:paraId="4E7D801B" w14:textId="14B5825A" w:rsidR="002C4D7B" w:rsidRDefault="00D13497" w:rsidP="00725466">
      <w:pPr>
        <w:pStyle w:val="ARTartustawynprozporzdzenia"/>
        <w:ind w:firstLine="0"/>
      </w:pPr>
      <w:bookmarkStart w:id="24" w:name="_Hlk158635283"/>
      <w:bookmarkEnd w:id="5"/>
      <w:r w:rsidRPr="00D13497">
        <w:rPr>
          <w:rFonts w:ascii="Times New Roman" w:hAnsi="Times New Roman"/>
          <w:b/>
        </w:rPr>
        <w:t>§ 2</w:t>
      </w:r>
      <w:bookmarkEnd w:id="24"/>
      <w:r>
        <w:rPr>
          <w:rFonts w:ascii="Times New Roman" w:hAnsi="Times New Roman"/>
          <w:b/>
        </w:rPr>
        <w:t>.</w:t>
      </w:r>
      <w:bookmarkStart w:id="25" w:name="_Hlk158724891"/>
      <w:r w:rsidR="00DF0A61">
        <w:rPr>
          <w:rFonts w:ascii="Times New Roman" w:hAnsi="Times New Roman"/>
          <w:b/>
        </w:rPr>
        <w:t xml:space="preserve"> </w:t>
      </w:r>
      <w:bookmarkEnd w:id="25"/>
      <w:r w:rsidR="00FD1E85" w:rsidRPr="00FD1E85">
        <w:t>Uchwała wchodzi w życie z dniem następującym po dniu ogłoszenia.</w:t>
      </w:r>
    </w:p>
    <w:p w14:paraId="3FA87276" w14:textId="4A0D1495" w:rsidR="002C4D7B" w:rsidRPr="002C4D7B" w:rsidRDefault="002C4D7B" w:rsidP="002C4D7B">
      <w:pPr>
        <w:pStyle w:val="ARTartustawynprozporzdzenia"/>
      </w:pPr>
    </w:p>
    <w:p w14:paraId="3C3BECDD" w14:textId="77777777" w:rsidR="00261A16" w:rsidRDefault="002C4D7B" w:rsidP="00B655A3">
      <w:pPr>
        <w:pStyle w:val="NAZORGWYDnazwaorganuwydajcegoprojektowanyakt"/>
      </w:pPr>
      <w:r w:rsidRPr="002C4D7B">
        <w:t>PREZES RADY MINISTRÓW</w:t>
      </w:r>
    </w:p>
    <w:p w14:paraId="61FAA583" w14:textId="77777777" w:rsidR="002C4D7B" w:rsidRDefault="002C4D7B">
      <w:pPr>
        <w:widowControl/>
        <w:autoSpaceDE/>
        <w:autoSpaceDN/>
        <w:adjustRightInd/>
      </w:pPr>
      <w:r>
        <w:br w:type="page"/>
      </w:r>
    </w:p>
    <w:p w14:paraId="67AC7A83" w14:textId="25140C61" w:rsidR="002C4D7B" w:rsidRDefault="002C4D7B" w:rsidP="00B655A3">
      <w:pPr>
        <w:pStyle w:val="TYTDZPRZEDMprzedmiotregulacjitytuulubdziau"/>
      </w:pPr>
      <w:r w:rsidRPr="002C4D7B">
        <w:lastRenderedPageBreak/>
        <w:t>UZASADNIENIE</w:t>
      </w:r>
    </w:p>
    <w:p w14:paraId="02E79870" w14:textId="702F860E" w:rsidR="00E465DE" w:rsidRDefault="00E465DE" w:rsidP="00E465DE">
      <w:pPr>
        <w:pStyle w:val="NIEARTTEKSTtekstnieartykuowanynppodstprawnarozplubpreambua"/>
      </w:pPr>
      <w:r>
        <w:t>Narodowa Strategia Onkologiczna</w:t>
      </w:r>
      <w:r w:rsidR="00D640AA">
        <w:t xml:space="preserve">, </w:t>
      </w:r>
      <w:r w:rsidR="007D12A3">
        <w:t xml:space="preserve">zwana </w:t>
      </w:r>
      <w:r w:rsidR="00D640AA">
        <w:t>dalej „</w:t>
      </w:r>
      <w:r>
        <w:t>Strategi</w:t>
      </w:r>
      <w:r w:rsidR="007D12A3">
        <w:t>ą</w:t>
      </w:r>
      <w:r w:rsidR="00D640AA">
        <w:t>”</w:t>
      </w:r>
      <w:r w:rsidR="00987B4A">
        <w:t>,</w:t>
      </w:r>
      <w:r>
        <w:t xml:space="preserve"> jest </w:t>
      </w:r>
      <w:r w:rsidRPr="005B2DBC">
        <w:t>strategiczny</w:t>
      </w:r>
      <w:r>
        <w:t>m</w:t>
      </w:r>
      <w:r w:rsidRPr="005B2DBC">
        <w:t xml:space="preserve"> i</w:t>
      </w:r>
      <w:r w:rsidR="00177F51">
        <w:t> </w:t>
      </w:r>
      <w:r w:rsidRPr="005B2DBC">
        <w:t>kompleksowy</w:t>
      </w:r>
      <w:r>
        <w:t>m</w:t>
      </w:r>
      <w:r w:rsidRPr="005B2DBC">
        <w:t xml:space="preserve"> program</w:t>
      </w:r>
      <w:r>
        <w:t>em</w:t>
      </w:r>
      <w:r w:rsidRPr="005B2DBC">
        <w:t>, który wytycza kierunki rozwoju w obszarze onkologii</w:t>
      </w:r>
      <w:r>
        <w:t xml:space="preserve"> w </w:t>
      </w:r>
      <w:r w:rsidR="004A39EB">
        <w:t>Rzeczpospolitej Polskiej</w:t>
      </w:r>
      <w:r>
        <w:t xml:space="preserve">. Treść </w:t>
      </w:r>
      <w:r w:rsidR="00BB0475">
        <w:t>Strategii</w:t>
      </w:r>
      <w:r>
        <w:t xml:space="preserve"> została przyjęta w drodze uchwały </w:t>
      </w:r>
      <w:bookmarkStart w:id="26" w:name="_Hlk119934659"/>
      <w:r>
        <w:t>nr 10 Rady Ministrów z</w:t>
      </w:r>
      <w:r w:rsidRPr="0055081F">
        <w:t xml:space="preserve"> dnia 4 lutego 2020 r.</w:t>
      </w:r>
      <w:r>
        <w:t xml:space="preserve"> </w:t>
      </w:r>
      <w:r w:rsidRPr="0055081F">
        <w:t>w</w:t>
      </w:r>
      <w:r w:rsidR="00CE11AA">
        <w:t> </w:t>
      </w:r>
      <w:r w:rsidRPr="00DC7F3F">
        <w:t xml:space="preserve">sprawie przyjęcia programu wieloletniego pn. Narodowa Strategia Onkologiczna na lata 2020–2030 </w:t>
      </w:r>
      <w:bookmarkEnd w:id="26"/>
      <w:r w:rsidRPr="00DC7F3F">
        <w:t>(M.P. z 2022 r. poz. 814</w:t>
      </w:r>
      <w:r w:rsidR="00693B40" w:rsidRPr="00DC7F3F">
        <w:t xml:space="preserve">, z </w:t>
      </w:r>
      <w:proofErr w:type="spellStart"/>
      <w:r w:rsidR="00693B40" w:rsidRPr="00DC7F3F">
        <w:t>późn</w:t>
      </w:r>
      <w:proofErr w:type="spellEnd"/>
      <w:r w:rsidR="00693B40" w:rsidRPr="00DC7F3F">
        <w:t>. zm.</w:t>
      </w:r>
      <w:r w:rsidRPr="00DC7F3F">
        <w:t>).</w:t>
      </w:r>
    </w:p>
    <w:p w14:paraId="0D2B9A71" w14:textId="75E61693" w:rsidR="00E465DE" w:rsidRDefault="00E465DE" w:rsidP="00E465DE">
      <w:pPr>
        <w:pStyle w:val="ARTartustawynprozporzdzenia"/>
      </w:pPr>
      <w:r>
        <w:t>Zgodnie z a</w:t>
      </w:r>
      <w:r w:rsidRPr="00936F5B">
        <w:t>rt. 5</w:t>
      </w:r>
      <w:r>
        <w:t xml:space="preserve"> ust.</w:t>
      </w:r>
      <w:r w:rsidRPr="00936F5B">
        <w:t xml:space="preserve"> 1</w:t>
      </w:r>
      <w:r>
        <w:t xml:space="preserve"> ustawy</w:t>
      </w:r>
      <w:r w:rsidRPr="00130F4A">
        <w:t xml:space="preserve"> z dnia 26 kwietnia 2019 r. o Narodowej Strategii Onkologicznej (Dz. U. poz. 969)</w:t>
      </w:r>
      <w:r>
        <w:t xml:space="preserve"> </w:t>
      </w:r>
      <w:r w:rsidRPr="00936F5B">
        <w:t>Strategia jest realizowana w oparciu o</w:t>
      </w:r>
      <w:r>
        <w:t xml:space="preserve"> roczne </w:t>
      </w:r>
      <w:r w:rsidRPr="00936F5B">
        <w:t>harmonogram</w:t>
      </w:r>
      <w:r>
        <w:t>y</w:t>
      </w:r>
      <w:r w:rsidRPr="00936F5B">
        <w:t xml:space="preserve"> wdrażania Strategii</w:t>
      </w:r>
      <w:r>
        <w:t xml:space="preserve">, które są </w:t>
      </w:r>
      <w:r w:rsidRPr="00603A7F">
        <w:t>przyjmowan</w:t>
      </w:r>
      <w:r>
        <w:t>e</w:t>
      </w:r>
      <w:r w:rsidRPr="00603A7F">
        <w:t xml:space="preserve"> przez Radę Ministrów</w:t>
      </w:r>
      <w:r>
        <w:t xml:space="preserve"> </w:t>
      </w:r>
      <w:r w:rsidRPr="00603A7F">
        <w:t>w drodze uchwały</w:t>
      </w:r>
      <w:r>
        <w:t>.</w:t>
      </w:r>
    </w:p>
    <w:p w14:paraId="40C7E0C2" w14:textId="5432596B" w:rsidR="00A67E8F" w:rsidRDefault="00E465DE" w:rsidP="00D76D34">
      <w:pPr>
        <w:pStyle w:val="ARTartustawynprozporzdzenia"/>
      </w:pPr>
      <w:r w:rsidRPr="00E465DE">
        <w:t xml:space="preserve">Celem projektowanej uchwały </w:t>
      </w:r>
      <w:r w:rsidR="008A1057">
        <w:t xml:space="preserve">Rady Ministrów </w:t>
      </w:r>
      <w:r w:rsidRPr="00E465DE">
        <w:t xml:space="preserve">jest dokonanie aktualizacji </w:t>
      </w:r>
      <w:r>
        <w:t>terminów i</w:t>
      </w:r>
      <w:r w:rsidR="00DC7F3F">
        <w:t> </w:t>
      </w:r>
      <w:r>
        <w:t>zakresu działań realizowanych w ramach Strategii</w:t>
      </w:r>
      <w:r w:rsidR="00FE692E">
        <w:t>,</w:t>
      </w:r>
      <w:r>
        <w:t xml:space="preserve"> przy jednoczesnym zachowaniu spójności z rocznymi harmonogramami</w:t>
      </w:r>
      <w:r w:rsidR="00FE692E">
        <w:t xml:space="preserve"> jej</w:t>
      </w:r>
      <w:r>
        <w:t xml:space="preserve"> wdrażani</w:t>
      </w:r>
      <w:r w:rsidR="00FE692E">
        <w:t>a</w:t>
      </w:r>
      <w:r>
        <w:t>. W</w:t>
      </w:r>
      <w:r w:rsidRPr="00E465DE">
        <w:t xml:space="preserve">prowadzenie zmian we wskazanym dokumencie </w:t>
      </w:r>
      <w:r w:rsidR="00BB0475" w:rsidRPr="00BB0475">
        <w:t xml:space="preserve">jest </w:t>
      </w:r>
      <w:r w:rsidRPr="00E465DE">
        <w:t>podyktowane koniecznością uporządkowania informacji n</w:t>
      </w:r>
      <w:r w:rsidR="00C51EAA">
        <w:t xml:space="preserve">a </w:t>
      </w:r>
      <w:r w:rsidRPr="00E465DE">
        <w:t>t</w:t>
      </w:r>
      <w:r w:rsidR="00C51EAA">
        <w:t>emat</w:t>
      </w:r>
      <w:r w:rsidRPr="00E465DE">
        <w:t xml:space="preserve"> realizowanych w ramach </w:t>
      </w:r>
      <w:r w:rsidR="00BB0475">
        <w:t>Strategii</w:t>
      </w:r>
      <w:r w:rsidRPr="00E465DE">
        <w:t xml:space="preserve"> zadań, przy uwzględnieniu faktycznego stanu ich implementacj</w:t>
      </w:r>
      <w:r w:rsidR="008A1057">
        <w:t>i</w:t>
      </w:r>
      <w:r w:rsidR="008A1057" w:rsidRPr="00E465DE">
        <w:t xml:space="preserve">, zgodnie z wiedzą na </w:t>
      </w:r>
      <w:r w:rsidR="008A1057">
        <w:t>drugie półrocze</w:t>
      </w:r>
      <w:r w:rsidR="008A1057" w:rsidRPr="00E465DE">
        <w:t xml:space="preserve"> 202</w:t>
      </w:r>
      <w:r w:rsidR="008A1057">
        <w:t>4 </w:t>
      </w:r>
      <w:r w:rsidR="008A1057" w:rsidRPr="00E465DE">
        <w:t>r.</w:t>
      </w:r>
      <w:r w:rsidR="00D76D34">
        <w:t xml:space="preserve"> </w:t>
      </w:r>
      <w:r w:rsidR="00A67E8F">
        <w:t>Z</w:t>
      </w:r>
      <w:r w:rsidR="001E2FA8" w:rsidRPr="001E2FA8">
        <w:t>mian</w:t>
      </w:r>
      <w:r w:rsidR="00A67E8F">
        <w:t>y</w:t>
      </w:r>
      <w:r w:rsidR="001E2FA8" w:rsidRPr="001E2FA8">
        <w:t xml:space="preserve"> </w:t>
      </w:r>
      <w:r w:rsidR="00D76D34" w:rsidRPr="001E2FA8">
        <w:t xml:space="preserve">dat realizacji zadań w treści </w:t>
      </w:r>
      <w:r w:rsidR="007B6DF2">
        <w:t>Strategii</w:t>
      </w:r>
      <w:r w:rsidR="00D76D34">
        <w:t xml:space="preserve"> </w:t>
      </w:r>
      <w:r w:rsidR="00A67E8F">
        <w:t xml:space="preserve">są </w:t>
      </w:r>
      <w:r w:rsidR="001E2FA8" w:rsidRPr="001E2FA8">
        <w:t>niezbędn</w:t>
      </w:r>
      <w:r w:rsidR="00A67E8F">
        <w:t>e</w:t>
      </w:r>
      <w:r w:rsidR="001E2FA8" w:rsidRPr="001E2FA8">
        <w:t xml:space="preserve"> z uwagi na konieczność </w:t>
      </w:r>
      <w:r w:rsidR="00D76D34">
        <w:t>kontynuacji</w:t>
      </w:r>
      <w:r w:rsidR="001E2FA8" w:rsidRPr="001E2FA8">
        <w:t xml:space="preserve"> działań zmierzających do </w:t>
      </w:r>
      <w:r w:rsidR="00DC7F3F">
        <w:t xml:space="preserve">pełnej </w:t>
      </w:r>
      <w:r w:rsidR="001E2FA8" w:rsidRPr="001E2FA8">
        <w:t xml:space="preserve">realizacji tychże zadań. Należy podkreślić, </w:t>
      </w:r>
      <w:r w:rsidR="00BB0475">
        <w:t>że</w:t>
      </w:r>
      <w:r w:rsidR="001E2FA8" w:rsidRPr="001E2FA8">
        <w:t xml:space="preserve"> istotne jest to, </w:t>
      </w:r>
      <w:r w:rsidR="00D76D34">
        <w:t>aby</w:t>
      </w:r>
      <w:r w:rsidR="001E2FA8" w:rsidRPr="001E2FA8">
        <w:t xml:space="preserve"> zrealizować założenia </w:t>
      </w:r>
      <w:r w:rsidR="00BB0475">
        <w:t>Strategii</w:t>
      </w:r>
      <w:r w:rsidR="00D76D34">
        <w:t>,</w:t>
      </w:r>
      <w:r w:rsidR="001E2FA8" w:rsidRPr="001E2FA8">
        <w:t xml:space="preserve"> nawet w późniejszym terminie, niż odstąpić od realizacji zadań, których nie udało się zakończyć w pierwotnie zaplanowanym </w:t>
      </w:r>
      <w:r w:rsidR="00D76D34">
        <w:t>okresie</w:t>
      </w:r>
      <w:r w:rsidR="001E2FA8" w:rsidRPr="001E2FA8">
        <w:t xml:space="preserve">.  </w:t>
      </w:r>
      <w:r w:rsidR="00BB0475">
        <w:t xml:space="preserve"> </w:t>
      </w:r>
    </w:p>
    <w:p w14:paraId="710A0296" w14:textId="3E8E8A71" w:rsidR="00693B40" w:rsidRDefault="001E2FA8" w:rsidP="002F6F55">
      <w:pPr>
        <w:pStyle w:val="NIEARTTEKSTtekstnieartykuowanynppodstprawnarozplubpreambua"/>
        <w:ind w:firstLine="567"/>
      </w:pPr>
      <w:r w:rsidRPr="001E2FA8">
        <w:t xml:space="preserve">Dodatkowo </w:t>
      </w:r>
      <w:r>
        <w:t>n</w:t>
      </w:r>
      <w:r w:rsidR="002F6F55">
        <w:t xml:space="preserve">ależy wskazać, </w:t>
      </w:r>
      <w:r w:rsidR="000C08B5">
        <w:t xml:space="preserve">że </w:t>
      </w:r>
      <w:r w:rsidR="0070085A">
        <w:t xml:space="preserve">pierwsze lata realizacji </w:t>
      </w:r>
      <w:r w:rsidR="00345C42">
        <w:t>Strategii</w:t>
      </w:r>
      <w:r w:rsidR="00C22698">
        <w:t xml:space="preserve"> </w:t>
      </w:r>
      <w:r w:rsidR="002F6F55" w:rsidRPr="002F6F55">
        <w:t>był</w:t>
      </w:r>
      <w:r w:rsidR="0070085A">
        <w:t>y</w:t>
      </w:r>
      <w:r w:rsidR="002F6F55" w:rsidRPr="002F6F55">
        <w:t xml:space="preserve"> </w:t>
      </w:r>
      <w:r w:rsidR="00064330">
        <w:t>czasem</w:t>
      </w:r>
      <w:r w:rsidR="002F6F55" w:rsidRPr="002F6F55">
        <w:t xml:space="preserve"> intensywnych działań inicjujących wieloletni proces zmian w obszarze onkologii. Wymagający wielu wyzwań okres wdrażania </w:t>
      </w:r>
      <w:r w:rsidR="009443F5">
        <w:t>Strategii</w:t>
      </w:r>
      <w:r w:rsidR="002F6F55" w:rsidRPr="002F6F55">
        <w:t xml:space="preserve"> zbiegł się w czasie z pandemią </w:t>
      </w:r>
      <w:r w:rsidR="00AB3CBC" w:rsidRPr="00AB3CBC">
        <w:t>COVID-19 wywołaną koronawirusem SARS-CoV-2</w:t>
      </w:r>
      <w:r w:rsidR="00F34D24">
        <w:t xml:space="preserve"> (</w:t>
      </w:r>
      <w:r w:rsidR="00C51EAA">
        <w:t xml:space="preserve">lata </w:t>
      </w:r>
      <w:r w:rsidR="00F34D24">
        <w:t>2020</w:t>
      </w:r>
      <w:r w:rsidR="00C51EAA">
        <w:sym w:font="Symbol" w:char="F02D"/>
      </w:r>
      <w:r w:rsidR="00F34D24">
        <w:t>2022),</w:t>
      </w:r>
      <w:r w:rsidR="002F6F55" w:rsidRPr="002F6F55">
        <w:t xml:space="preserve"> której konsekwencje wpłynęły na znaczne obciążenie systemu ochrony zdrowia. </w:t>
      </w:r>
      <w:r w:rsidR="00F34D24">
        <w:t xml:space="preserve">Ponadto trudna sytuacja geopolityczna spowodowana wojną w Ukrainie rozpoczętą w lutym 2022 r., wymusiła konieczność sprostania nowym wyzwaniom w sferze społeczno-gospodarczej, obejmującej także system ochrony zdrowia. </w:t>
      </w:r>
      <w:r w:rsidR="002F6F55" w:rsidRPr="002F6F55">
        <w:t>W</w:t>
      </w:r>
      <w:r w:rsidR="00DC7F3F">
        <w:t> </w:t>
      </w:r>
      <w:r w:rsidR="002F6F55" w:rsidRPr="002F6F55">
        <w:t>tak niecodziennych warunkach, terminowa i pełna realizacja zadań zaplanowanych do wykonania, zgodnie z</w:t>
      </w:r>
      <w:r w:rsidR="00D70394">
        <w:t> </w:t>
      </w:r>
      <w:r w:rsidR="002F6F55" w:rsidRPr="002F6F55">
        <w:t xml:space="preserve">założeniami </w:t>
      </w:r>
      <w:r w:rsidR="009443F5">
        <w:t>Strategii</w:t>
      </w:r>
      <w:r w:rsidR="002F6F55" w:rsidRPr="002F6F55">
        <w:t>, była znacznie utrudniona i</w:t>
      </w:r>
      <w:r w:rsidR="00B334E4">
        <w:t xml:space="preserve"> </w:t>
      </w:r>
      <w:r w:rsidR="002F6F55" w:rsidRPr="002F6F55">
        <w:t>wymagała szczególnego wysiłku i</w:t>
      </w:r>
      <w:r w:rsidR="003E5E51">
        <w:t> </w:t>
      </w:r>
      <w:r w:rsidR="002F6F55" w:rsidRPr="002F6F55">
        <w:t>zaangażowania na wszystkich szczeblach systemu</w:t>
      </w:r>
      <w:r w:rsidR="006F6ACA">
        <w:t xml:space="preserve"> ochrony zdrowia</w:t>
      </w:r>
      <w:r w:rsidR="002F6F55" w:rsidRPr="002F6F55">
        <w:t>.</w:t>
      </w:r>
    </w:p>
    <w:p w14:paraId="1CED183D" w14:textId="7DE9361C" w:rsidR="00A67E8F" w:rsidRDefault="002F6F55" w:rsidP="00E465DE">
      <w:pPr>
        <w:pStyle w:val="ARTartustawynprozporzdzenia"/>
        <w:rPr>
          <w:bCs/>
        </w:rPr>
      </w:pPr>
      <w:r w:rsidRPr="002F6F55">
        <w:t>Niemniej jednak, w wyniku mobilizacji i</w:t>
      </w:r>
      <w:r w:rsidR="00FE692E">
        <w:t xml:space="preserve"> </w:t>
      </w:r>
      <w:r w:rsidRPr="002F6F55">
        <w:t>intensyfikacji działań, zapoczątkowano implementację i konsekwentnie realizowano zadania przewidziane w</w:t>
      </w:r>
      <w:r w:rsidR="00FE692E">
        <w:t xml:space="preserve"> </w:t>
      </w:r>
      <w:r w:rsidRPr="002F6F55">
        <w:t>harmonogram</w:t>
      </w:r>
      <w:r w:rsidR="0070085A">
        <w:t xml:space="preserve">ach </w:t>
      </w:r>
      <w:r w:rsidR="0070085A">
        <w:lastRenderedPageBreak/>
        <w:t xml:space="preserve">wdrażania Strategii na </w:t>
      </w:r>
      <w:r w:rsidR="00F34D24">
        <w:t>lata 2020</w:t>
      </w:r>
      <w:r w:rsidR="00D70394">
        <w:sym w:font="Symbol" w:char="F02D"/>
      </w:r>
      <w:r w:rsidR="00F34D24">
        <w:t>202</w:t>
      </w:r>
      <w:r w:rsidR="00F05A61">
        <w:t>4</w:t>
      </w:r>
      <w:r w:rsidR="00E465DE">
        <w:t xml:space="preserve">. </w:t>
      </w:r>
      <w:r w:rsidR="00882604" w:rsidRPr="00882604">
        <w:rPr>
          <w:bCs/>
        </w:rPr>
        <w:t>Z uwagi na wieloletni i złożony charakter Strategii, opóźnienia w realizacji niektórych zadań, implikują konieczność wydłużenia terminów innych działań.</w:t>
      </w:r>
      <w:r w:rsidR="00882604">
        <w:rPr>
          <w:bCs/>
        </w:rPr>
        <w:t xml:space="preserve"> W związku z tym, c</w:t>
      </w:r>
      <w:r w:rsidR="00E465DE">
        <w:t>zęść z zadań wymaga zmiany terminu lub zakresu ich realizacji.</w:t>
      </w:r>
      <w:r w:rsidR="00A67E8F">
        <w:t xml:space="preserve"> </w:t>
      </w:r>
    </w:p>
    <w:p w14:paraId="077658CD" w14:textId="0F3B3E98" w:rsidR="00E465DE" w:rsidRDefault="00882604" w:rsidP="00E465DE">
      <w:pPr>
        <w:pStyle w:val="ARTartustawynprozporzdzenia"/>
      </w:pPr>
      <w:r>
        <w:t>Biorąc pod uwagę powyższej opisane okoliczności, n</w:t>
      </w:r>
      <w:r w:rsidR="00DF7CA6" w:rsidRPr="000A08B0">
        <w:t xml:space="preserve">iezbędne jest </w:t>
      </w:r>
      <w:r w:rsidR="0070085A" w:rsidRPr="000A08B0">
        <w:t xml:space="preserve">wprowadzenie </w:t>
      </w:r>
      <w:r w:rsidR="00E465DE">
        <w:t>następujących zmian w</w:t>
      </w:r>
      <w:r w:rsidR="00FE692E">
        <w:t> </w:t>
      </w:r>
      <w:r w:rsidR="003B382E">
        <w:t xml:space="preserve">załączniku </w:t>
      </w:r>
      <w:r w:rsidR="00E465DE">
        <w:t>do</w:t>
      </w:r>
      <w:r w:rsidR="00FE692E">
        <w:t xml:space="preserve"> uchwały</w:t>
      </w:r>
      <w:r w:rsidR="00E465DE" w:rsidRPr="00E465DE">
        <w:t xml:space="preserve"> </w:t>
      </w:r>
      <w:r w:rsidR="00FE692E" w:rsidRPr="00FE692E">
        <w:t>nr 10 Rady Ministrów z dnia 4 lutego 2020 r. w sprawie przyjęcia programu wieloletniego pn. Narodowa Strategia Onkologiczna na lata 2020–2030</w:t>
      </w:r>
      <w:r w:rsidR="00FE692E">
        <w:t>:</w:t>
      </w:r>
    </w:p>
    <w:p w14:paraId="7BB81DD9" w14:textId="192A2110" w:rsidR="00547915" w:rsidRDefault="002F22BA" w:rsidP="009406D6">
      <w:pPr>
        <w:pStyle w:val="ARTartustawynprozporzdzenia"/>
        <w:ind w:firstLine="0"/>
      </w:pPr>
      <w:bookmarkStart w:id="27" w:name="_Hlk119416092"/>
      <w:r>
        <w:t>I.</w:t>
      </w:r>
      <w:r w:rsidR="00D70394">
        <w:t xml:space="preserve"> </w:t>
      </w:r>
      <w:bookmarkEnd w:id="27"/>
      <w:r w:rsidR="00725466">
        <w:t xml:space="preserve"> </w:t>
      </w:r>
      <w:r w:rsidR="009406D6">
        <w:t xml:space="preserve">Zmiana </w:t>
      </w:r>
      <w:r w:rsidR="0019051E">
        <w:t>daty rocznej w</w:t>
      </w:r>
      <w:r w:rsidR="009406D6">
        <w:t xml:space="preserve"> </w:t>
      </w:r>
      <w:proofErr w:type="spellStart"/>
      <w:r w:rsidR="00816155">
        <w:t>ppkt</w:t>
      </w:r>
      <w:proofErr w:type="spellEnd"/>
      <w:r w:rsidR="009406D6">
        <w:t xml:space="preserve"> 5.1.</w:t>
      </w:r>
      <w:r w:rsidR="0019051E">
        <w:t xml:space="preserve"> z </w:t>
      </w:r>
      <w:r w:rsidR="0019051E" w:rsidRPr="00DC7F3F">
        <w:t>202</w:t>
      </w:r>
      <w:r w:rsidR="00F05A61" w:rsidRPr="00DC7F3F">
        <w:t>4</w:t>
      </w:r>
      <w:r w:rsidR="0019051E" w:rsidRPr="00DC7F3F">
        <w:t xml:space="preserve"> r. na 202</w:t>
      </w:r>
      <w:r w:rsidR="00F05A61" w:rsidRPr="00DC7F3F">
        <w:t>5</w:t>
      </w:r>
      <w:r w:rsidR="0019051E" w:rsidRPr="00DC7F3F">
        <w:t xml:space="preserve"> r. dla wprowadzenia</w:t>
      </w:r>
      <w:r w:rsidR="0019051E">
        <w:t xml:space="preserve"> nowych standardów</w:t>
      </w:r>
      <w:r w:rsidR="0019051E" w:rsidRPr="0019051E">
        <w:t xml:space="preserve"> żywienia pacjentów w podmiotach leczniczych.</w:t>
      </w:r>
    </w:p>
    <w:p w14:paraId="0A6613E9" w14:textId="77777777" w:rsidR="00493E0F" w:rsidRDefault="00D56294" w:rsidP="003F4835">
      <w:pPr>
        <w:pStyle w:val="ARTartustawynprozporzdzenia"/>
        <w:ind w:firstLine="0"/>
      </w:pPr>
      <w:r w:rsidRPr="00D56294">
        <w:t>W</w:t>
      </w:r>
      <w:r w:rsidR="00493E0F">
        <w:t xml:space="preserve"> latach poprzednich, w ramach zadania 5.1. </w:t>
      </w:r>
      <w:r>
        <w:t>kontynuowano prac</w:t>
      </w:r>
      <w:r w:rsidR="00706512">
        <w:t>e</w:t>
      </w:r>
      <w:r>
        <w:t xml:space="preserve"> nad </w:t>
      </w:r>
      <w:bookmarkStart w:id="28" w:name="_Hlk177978538"/>
      <w:r>
        <w:t xml:space="preserve">projektem </w:t>
      </w:r>
      <w:r w:rsidRPr="00D56294">
        <w:t>rozporządzenia Ministra Zdrowia w sprawie wymagań obowiązujących przy prowadzeniu żywienia w szpitalach</w:t>
      </w:r>
      <w:r>
        <w:t xml:space="preserve">. </w:t>
      </w:r>
    </w:p>
    <w:bookmarkEnd w:id="28"/>
    <w:p w14:paraId="798BDFBA" w14:textId="1D82E544" w:rsidR="00493E0F" w:rsidRPr="003F4835" w:rsidRDefault="00493E0F" w:rsidP="00493E0F">
      <w:pPr>
        <w:pStyle w:val="ARTartustawynprozporzdzenia"/>
        <w:ind w:firstLine="0"/>
        <w:rPr>
          <w:bCs/>
        </w:rPr>
      </w:pPr>
      <w:r w:rsidRPr="003F4835">
        <w:rPr>
          <w:bCs/>
        </w:rPr>
        <w:t>Jednocześnie, na podstawie rozporządzenia Ministra Zdrowia z dnia 25 września 2023 r. w</w:t>
      </w:r>
      <w:r>
        <w:rPr>
          <w:bCs/>
        </w:rPr>
        <w:t> </w:t>
      </w:r>
      <w:r w:rsidRPr="003F4835">
        <w:rPr>
          <w:bCs/>
        </w:rPr>
        <w:t xml:space="preserve">sprawie programu pilotażowego w zakresie edukacji żywieniowej oraz poprawy jakości żywienia w szpitalach </w:t>
      </w:r>
      <w:r w:rsidRPr="00493E0F">
        <w:rPr>
          <w:bCs/>
        </w:rPr>
        <w:t>–</w:t>
      </w:r>
      <w:r w:rsidRPr="003F4835">
        <w:rPr>
          <w:bCs/>
        </w:rPr>
        <w:t xml:space="preserve"> </w:t>
      </w:r>
      <w:r>
        <w:rPr>
          <w:bCs/>
        </w:rPr>
        <w:t>„</w:t>
      </w:r>
      <w:r w:rsidRPr="003F4835">
        <w:rPr>
          <w:bCs/>
        </w:rPr>
        <w:t>Dobry posiłek w szpitalu</w:t>
      </w:r>
      <w:r>
        <w:rPr>
          <w:bCs/>
        </w:rPr>
        <w:t>”</w:t>
      </w:r>
      <w:r w:rsidRPr="003F4835">
        <w:rPr>
          <w:bCs/>
        </w:rPr>
        <w:t xml:space="preserve"> (Dz.</w:t>
      </w:r>
      <w:r w:rsidR="004D180C">
        <w:rPr>
          <w:bCs/>
        </w:rPr>
        <w:t xml:space="preserve"> </w:t>
      </w:r>
      <w:r w:rsidRPr="003F4835">
        <w:rPr>
          <w:bCs/>
        </w:rPr>
        <w:t>U. poz. 2021</w:t>
      </w:r>
      <w:r w:rsidR="00796959">
        <w:rPr>
          <w:bCs/>
        </w:rPr>
        <w:t xml:space="preserve"> oraz z 2024 r. poz. 940</w:t>
      </w:r>
      <w:r w:rsidRPr="003F4835">
        <w:rPr>
          <w:bCs/>
        </w:rPr>
        <w:t xml:space="preserve">) uruchomiono program pilotażowy w zakresie edukacji żywieniowej oraz poprawy jakości żywienia w szpitalach pn. „Dobry posiłek w szpitalu”. Celem programu jest zwiększenie w szpitalach dostępności do porad żywieniowych oraz wdrożenie optymalnego modelu żywienia świadczeniobiorców. </w:t>
      </w:r>
    </w:p>
    <w:p w14:paraId="53CE09D9" w14:textId="7D61E1E5" w:rsidR="00493E0F" w:rsidRPr="00493E0F" w:rsidRDefault="00682F90" w:rsidP="00493E0F">
      <w:pPr>
        <w:pStyle w:val="ARTartustawynprozporzdzenia"/>
        <w:ind w:firstLine="0"/>
        <w:rPr>
          <w:bCs/>
        </w:rPr>
      </w:pPr>
      <w:r>
        <w:rPr>
          <w:bCs/>
        </w:rPr>
        <w:t xml:space="preserve">W dniu </w:t>
      </w:r>
      <w:r w:rsidR="00493E0F" w:rsidRPr="00493E0F">
        <w:rPr>
          <w:bCs/>
        </w:rPr>
        <w:t>27 czerwca 2024 r. ogłoszono rozporządzenie Ministra Zdrowia z dnia 25 czerwca 2024 r. zmieniające rozporządzenie w sprawie programu pilotażowego w zakresie edukacji żywieniowej oraz poprawy jakości żywienia w szpitalach – „Dobry posiłek w szpitalu”</w:t>
      </w:r>
      <w:r w:rsidR="0097105F">
        <w:rPr>
          <w:bCs/>
        </w:rPr>
        <w:t xml:space="preserve"> (</w:t>
      </w:r>
      <w:r w:rsidR="0097105F" w:rsidRPr="0097105F">
        <w:rPr>
          <w:bCs/>
        </w:rPr>
        <w:t>Dz.</w:t>
      </w:r>
      <w:r>
        <w:rPr>
          <w:bCs/>
        </w:rPr>
        <w:t xml:space="preserve"> </w:t>
      </w:r>
      <w:r w:rsidR="0097105F" w:rsidRPr="0097105F">
        <w:rPr>
          <w:bCs/>
        </w:rPr>
        <w:t>U.</w:t>
      </w:r>
      <w:r w:rsidR="0097105F">
        <w:rPr>
          <w:bCs/>
        </w:rPr>
        <w:t> </w:t>
      </w:r>
      <w:r w:rsidR="0097105F" w:rsidRPr="0097105F">
        <w:rPr>
          <w:bCs/>
        </w:rPr>
        <w:t>poz. 940</w:t>
      </w:r>
      <w:r w:rsidR="0097105F">
        <w:rPr>
          <w:bCs/>
        </w:rPr>
        <w:t>)</w:t>
      </w:r>
      <w:r w:rsidR="00493E0F" w:rsidRPr="00493E0F">
        <w:rPr>
          <w:bCs/>
        </w:rPr>
        <w:t>, wydłużające termin zakończenia ww. programu pilotażow</w:t>
      </w:r>
      <w:r w:rsidR="00493E0F">
        <w:rPr>
          <w:bCs/>
        </w:rPr>
        <w:t>ego</w:t>
      </w:r>
      <w:r w:rsidR="00493E0F" w:rsidRPr="00493E0F">
        <w:rPr>
          <w:bCs/>
        </w:rPr>
        <w:t xml:space="preserve"> do dnia 31 grudnia 2024 r. oraz zmieniające przepis dotyczący etapu ewaluacji. Zgodnie z aktualnym brzmieniem rozporządzenia, ewaluacja będzie trwać do </w:t>
      </w:r>
      <w:r w:rsidR="00493E0F">
        <w:rPr>
          <w:bCs/>
        </w:rPr>
        <w:t xml:space="preserve">dnia </w:t>
      </w:r>
      <w:r w:rsidR="00493E0F" w:rsidRPr="00493E0F">
        <w:rPr>
          <w:bCs/>
        </w:rPr>
        <w:t>30 września 2024 r., obejmując etap organizacji i częściowej realizacji programu pilotażowego tj. od dnia 27 września 2023 r. do dnia 31 lipca 2024 r.</w:t>
      </w:r>
    </w:p>
    <w:p w14:paraId="52556542" w14:textId="091237EA" w:rsidR="00CE401C" w:rsidRPr="00CE401C" w:rsidRDefault="00CE401C" w:rsidP="00CE401C">
      <w:pPr>
        <w:pStyle w:val="ARTartustawynprozporzdzenia"/>
        <w:ind w:firstLine="0"/>
        <w:rPr>
          <w:bCs/>
        </w:rPr>
      </w:pPr>
      <w:r w:rsidRPr="003F4835">
        <w:rPr>
          <w:bCs/>
        </w:rPr>
        <w:t>W związku z tym</w:t>
      </w:r>
      <w:r>
        <w:rPr>
          <w:bCs/>
        </w:rPr>
        <w:t>, wstrzymano</w:t>
      </w:r>
      <w:r w:rsidRPr="003F4835">
        <w:rPr>
          <w:bCs/>
        </w:rPr>
        <w:t xml:space="preserve"> prace nad </w:t>
      </w:r>
      <w:r w:rsidRPr="00CE401C">
        <w:rPr>
          <w:bCs/>
        </w:rPr>
        <w:t>projektem rozporządzenia Ministra Zdrowia w</w:t>
      </w:r>
      <w:r>
        <w:rPr>
          <w:bCs/>
        </w:rPr>
        <w:t> </w:t>
      </w:r>
      <w:r w:rsidRPr="00CE401C">
        <w:rPr>
          <w:bCs/>
        </w:rPr>
        <w:t xml:space="preserve">sprawie wymagań obowiązujących przy prowadzeniu żywienia w szpitalach. </w:t>
      </w:r>
    </w:p>
    <w:p w14:paraId="41485910" w14:textId="3766606A" w:rsidR="00493E0F" w:rsidRDefault="00493E0F" w:rsidP="00CE401C">
      <w:pPr>
        <w:pStyle w:val="ARTartustawynprozporzdzenia"/>
        <w:ind w:firstLine="0"/>
      </w:pPr>
      <w:r>
        <w:lastRenderedPageBreak/>
        <w:t>Dalsz</w:t>
      </w:r>
      <w:r w:rsidR="0097105F">
        <w:t>e decyzje dotyczące zakresu</w:t>
      </w:r>
      <w:r w:rsidRPr="00493E0F">
        <w:t xml:space="preserve"> </w:t>
      </w:r>
      <w:r>
        <w:t>działań</w:t>
      </w:r>
      <w:r w:rsidRPr="00493E0F">
        <w:t xml:space="preserve"> </w:t>
      </w:r>
      <w:r>
        <w:t xml:space="preserve">legislacyjnych </w:t>
      </w:r>
      <w:r w:rsidR="00CE401C">
        <w:t xml:space="preserve">związanych z wprowadzeniem </w:t>
      </w:r>
      <w:r w:rsidRPr="00493E0F">
        <w:t xml:space="preserve">rozwiązań systemowych w zakresie żywienia w szpitalach </w:t>
      </w:r>
      <w:r w:rsidR="0097105F">
        <w:t>zostaną podjęte p</w:t>
      </w:r>
      <w:r w:rsidRPr="00493E0F">
        <w:t xml:space="preserve">o </w:t>
      </w:r>
      <w:r w:rsidR="00CE401C">
        <w:t xml:space="preserve">zakończeniu </w:t>
      </w:r>
      <w:r w:rsidRPr="00493E0F">
        <w:t>etap</w:t>
      </w:r>
      <w:r w:rsidR="00CE401C">
        <w:t>u</w:t>
      </w:r>
      <w:r w:rsidRPr="00493E0F">
        <w:t xml:space="preserve"> ewaluacji</w:t>
      </w:r>
      <w:r w:rsidR="00CE401C">
        <w:t xml:space="preserve"> programu pilotażowego </w:t>
      </w:r>
      <w:r w:rsidR="00CE401C" w:rsidRPr="00493E0F">
        <w:rPr>
          <w:bCs/>
        </w:rPr>
        <w:t>„Dobry posiłek w szpitalu”</w:t>
      </w:r>
      <w:r w:rsidR="00CE401C">
        <w:t xml:space="preserve">. </w:t>
      </w:r>
    </w:p>
    <w:p w14:paraId="414F7727" w14:textId="4C1121E8" w:rsidR="004F4DCF" w:rsidRDefault="004F4DCF" w:rsidP="00E12C0C">
      <w:pPr>
        <w:pStyle w:val="ARTartustawynprozporzdzenia"/>
        <w:ind w:firstLine="0"/>
      </w:pPr>
      <w:r>
        <w:t xml:space="preserve">W związku z </w:t>
      </w:r>
      <w:r w:rsidR="0053184D">
        <w:t>powyższym,</w:t>
      </w:r>
      <w:r>
        <w:t xml:space="preserve"> uzasadniona jest zmiana </w:t>
      </w:r>
      <w:r w:rsidRPr="00DC7F3F">
        <w:t xml:space="preserve">terminu </w:t>
      </w:r>
      <w:r w:rsidR="00CE401C" w:rsidRPr="00DC7F3F">
        <w:t>realizacji zadania 5.1.</w:t>
      </w:r>
      <w:r w:rsidRPr="00DC7F3F">
        <w:t xml:space="preserve"> – na 202</w:t>
      </w:r>
      <w:r w:rsidR="00952127" w:rsidRPr="00DC7F3F">
        <w:t>5</w:t>
      </w:r>
      <w:r w:rsidRPr="00DC7F3F">
        <w:t xml:space="preserve"> r.</w:t>
      </w:r>
    </w:p>
    <w:p w14:paraId="03911A66" w14:textId="0043347D" w:rsidR="00DC7EB8" w:rsidRDefault="00952127" w:rsidP="00816155">
      <w:pPr>
        <w:pStyle w:val="ARTartustawynprozporzdzenia"/>
        <w:ind w:firstLine="0"/>
      </w:pPr>
      <w:r>
        <w:t>I</w:t>
      </w:r>
      <w:r w:rsidR="008B6A86">
        <w:t>I</w:t>
      </w:r>
      <w:r w:rsidR="00816155">
        <w:t xml:space="preserve">. Zmiana daty rocznej w </w:t>
      </w:r>
      <w:proofErr w:type="spellStart"/>
      <w:r w:rsidR="00816155">
        <w:t>ppkt</w:t>
      </w:r>
      <w:proofErr w:type="spellEnd"/>
      <w:r w:rsidR="00816155">
        <w:t xml:space="preserve"> 6.</w:t>
      </w:r>
      <w:r w:rsidR="00D56294">
        <w:t>2</w:t>
      </w:r>
      <w:r w:rsidR="00816155">
        <w:t xml:space="preserve">. z </w:t>
      </w:r>
      <w:r w:rsidR="00816155" w:rsidRPr="00EC58B6">
        <w:t>202</w:t>
      </w:r>
      <w:r>
        <w:t>4</w:t>
      </w:r>
      <w:r w:rsidR="00816155" w:rsidRPr="00EC58B6">
        <w:t xml:space="preserve"> </w:t>
      </w:r>
      <w:r w:rsidR="00816155" w:rsidRPr="00DC7F3F">
        <w:t>r. na</w:t>
      </w:r>
      <w:r w:rsidR="00816155" w:rsidRPr="00DC7F3F">
        <w:rPr>
          <w:bCs/>
        </w:rPr>
        <w:t xml:space="preserve"> 202</w:t>
      </w:r>
      <w:r w:rsidRPr="00DC7F3F">
        <w:rPr>
          <w:bCs/>
        </w:rPr>
        <w:t>5</w:t>
      </w:r>
      <w:r w:rsidR="00816155" w:rsidRPr="00DC7F3F">
        <w:rPr>
          <w:bCs/>
        </w:rPr>
        <w:t xml:space="preserve"> r. dla </w:t>
      </w:r>
      <w:r w:rsidR="00D56294" w:rsidRPr="00DC7F3F">
        <w:rPr>
          <w:bCs/>
        </w:rPr>
        <w:t>utworzenia,</w:t>
      </w:r>
      <w:r w:rsidR="00D56294">
        <w:rPr>
          <w:bCs/>
        </w:rPr>
        <w:t xml:space="preserve"> </w:t>
      </w:r>
      <w:r w:rsidR="00D56294" w:rsidRPr="00D56294">
        <w:t>w każdym województwie</w:t>
      </w:r>
      <w:r w:rsidR="00D56294">
        <w:t>,</w:t>
      </w:r>
      <w:r w:rsidR="00D56294" w:rsidRPr="00D56294">
        <w:t xml:space="preserve"> </w:t>
      </w:r>
      <w:r w:rsidR="00D56294">
        <w:t>Poradni</w:t>
      </w:r>
      <w:r w:rsidR="00D56294" w:rsidRPr="00D56294">
        <w:t xml:space="preserve"> Pomocy Palącym, koordynując</w:t>
      </w:r>
      <w:r w:rsidR="008A7E50">
        <w:t>ej</w:t>
      </w:r>
      <w:r w:rsidR="00D56294" w:rsidRPr="00D56294">
        <w:t xml:space="preserve"> działania edukacyjne w zakresie profilaktyki antytytoniowej w ramach Ogólnopolskiej Sieci Pomocy Palącym</w:t>
      </w:r>
      <w:r w:rsidR="00D56294">
        <w:t>.</w:t>
      </w:r>
    </w:p>
    <w:p w14:paraId="0D6FE0AE" w14:textId="2FDF2D5B" w:rsidR="00001C3D" w:rsidRPr="0097105F" w:rsidRDefault="00D56294" w:rsidP="00001C3D">
      <w:pPr>
        <w:pStyle w:val="ARTartustawynprozporzdzenia"/>
        <w:ind w:firstLine="0"/>
      </w:pPr>
      <w:r>
        <w:t>W ramach realizacji</w:t>
      </w:r>
      <w:r w:rsidR="00001C3D">
        <w:t xml:space="preserve"> zadania, w</w:t>
      </w:r>
      <w:r w:rsidR="00001C3D" w:rsidRPr="0097105F">
        <w:t xml:space="preserve"> Biuletynie Informacji Publicznej Agencji Oceny Technologii Medycznych i Taryfikacji</w:t>
      </w:r>
      <w:r w:rsidR="0003692D">
        <w:t>, zwan</w:t>
      </w:r>
      <w:r w:rsidR="00001C3D">
        <w:t>ej</w:t>
      </w:r>
      <w:r w:rsidR="0003692D">
        <w:t xml:space="preserve"> dalej „</w:t>
      </w:r>
      <w:proofErr w:type="spellStart"/>
      <w:r w:rsidR="0003692D">
        <w:t>AOTMiT</w:t>
      </w:r>
      <w:proofErr w:type="spellEnd"/>
      <w:r w:rsidR="0003692D">
        <w:t xml:space="preserve">”, </w:t>
      </w:r>
      <w:r w:rsidR="00001C3D">
        <w:t>w</w:t>
      </w:r>
      <w:r w:rsidR="00001C3D" w:rsidRPr="0097105F">
        <w:t xml:space="preserve"> części: „Repozytorium Programów Polityki Zdrowotnej”, opublikowano rekomendację nr</w:t>
      </w:r>
      <w:r w:rsidR="00001C3D">
        <w:t xml:space="preserve"> </w:t>
      </w:r>
      <w:r w:rsidR="00001C3D" w:rsidRPr="0097105F">
        <w:t xml:space="preserve">1/2023 Prezesa </w:t>
      </w:r>
      <w:proofErr w:type="spellStart"/>
      <w:r w:rsidR="00001C3D" w:rsidRPr="0097105F">
        <w:t>AOTMiT</w:t>
      </w:r>
      <w:proofErr w:type="spellEnd"/>
      <w:r w:rsidR="00001C3D" w:rsidRPr="0097105F">
        <w:t xml:space="preserve"> w sprawie zalecanych technologii medycznych, działań</w:t>
      </w:r>
      <w:r w:rsidR="00001C3D">
        <w:t xml:space="preserve"> </w:t>
      </w:r>
      <w:r w:rsidR="00001C3D" w:rsidRPr="0097105F">
        <w:t>przeprowadzanych w ramach programów polityki zdrowotnej oraz warunków realizacji</w:t>
      </w:r>
      <w:r w:rsidR="00001C3D">
        <w:t xml:space="preserve"> </w:t>
      </w:r>
      <w:r w:rsidR="00001C3D" w:rsidRPr="0097105F">
        <w:t>tych programów, dotyczących profilaktyki uzależnień od tytoniu (nikotyny).</w:t>
      </w:r>
      <w:r w:rsidR="00001C3D">
        <w:t xml:space="preserve"> </w:t>
      </w:r>
      <w:r w:rsidR="00001C3D" w:rsidRPr="0097105F">
        <w:t>W przedmiotowym dokumencie rekomenduje się m.in. prowadzenie w</w:t>
      </w:r>
      <w:r w:rsidR="00001C3D">
        <w:t> </w:t>
      </w:r>
      <w:r w:rsidR="00001C3D" w:rsidRPr="0097105F">
        <w:t>ramach programów</w:t>
      </w:r>
      <w:r w:rsidR="00001C3D">
        <w:t xml:space="preserve"> </w:t>
      </w:r>
      <w:r w:rsidR="00001C3D" w:rsidRPr="0097105F">
        <w:t xml:space="preserve">polityki </w:t>
      </w:r>
      <w:r w:rsidR="00001C3D" w:rsidRPr="00001C3D">
        <w:t>zdrowotnej antynikotynowych punktów konsultacyjnych,</w:t>
      </w:r>
      <w:r w:rsidR="00001C3D" w:rsidRPr="0097105F">
        <w:t xml:space="preserve"> których działania</w:t>
      </w:r>
      <w:r w:rsidR="00001C3D">
        <w:t xml:space="preserve"> </w:t>
      </w:r>
      <w:r w:rsidR="00001C3D" w:rsidRPr="0097105F">
        <w:t>powinny być dostępne dla wszystkich użytkowników wyrobów nikotynowych oraz</w:t>
      </w:r>
      <w:r w:rsidR="00001C3D">
        <w:t xml:space="preserve"> </w:t>
      </w:r>
      <w:r w:rsidR="00001C3D" w:rsidRPr="0097105F">
        <w:t>konsultacji antynikotynowych w warunkach szpitalnych wśród hospitalizowanych</w:t>
      </w:r>
      <w:r w:rsidR="00001C3D">
        <w:t xml:space="preserve"> </w:t>
      </w:r>
      <w:r w:rsidR="00001C3D" w:rsidRPr="0097105F">
        <w:t>pacjentów uzależnionych od nikotyny.</w:t>
      </w:r>
    </w:p>
    <w:p w14:paraId="36AC2EAB" w14:textId="2F240E05" w:rsidR="00001C3D" w:rsidRDefault="00001C3D" w:rsidP="00001C3D">
      <w:pPr>
        <w:pStyle w:val="ARTartustawynprozporzdzenia"/>
        <w:ind w:firstLine="0"/>
      </w:pPr>
      <w:r w:rsidRPr="0097105F">
        <w:t xml:space="preserve">Kolejnym etapem realizacji </w:t>
      </w:r>
      <w:r w:rsidR="00D02501">
        <w:t>Strategii</w:t>
      </w:r>
      <w:r w:rsidRPr="0097105F">
        <w:t xml:space="preserve"> jest umieszczenie ww. rekomendacji </w:t>
      </w:r>
      <w:proofErr w:type="spellStart"/>
      <w:r w:rsidRPr="0097105F">
        <w:t>AOTMiT</w:t>
      </w:r>
      <w:proofErr w:type="spellEnd"/>
      <w:r w:rsidRPr="0097105F">
        <w:t xml:space="preserve"> na liście</w:t>
      </w:r>
      <w:r>
        <w:t xml:space="preserve"> </w:t>
      </w:r>
      <w:r w:rsidRPr="0097105F">
        <w:t>obszarów rekomendowanych przez Radę Funduszu Medycznego dla obszaru</w:t>
      </w:r>
      <w:r>
        <w:t xml:space="preserve"> </w:t>
      </w:r>
      <w:r w:rsidRPr="0097105F">
        <w:t>priorytetowego w zakresie profilaktyki zdrowotnej, którego powinien dotyczyć nabór</w:t>
      </w:r>
      <w:r>
        <w:t xml:space="preserve"> </w:t>
      </w:r>
      <w:r w:rsidRPr="0097105F">
        <w:t>wniosków o objęcie dofinansowaniem programów profilaktyki zdrowotnej ze środków</w:t>
      </w:r>
      <w:r>
        <w:t xml:space="preserve"> </w:t>
      </w:r>
      <w:r w:rsidRPr="0097105F">
        <w:t>Subfunduszu Rozwoju Profilaktyki – Funduszu Medycznego.</w:t>
      </w:r>
    </w:p>
    <w:p w14:paraId="2A8D6E24" w14:textId="54761314" w:rsidR="00045D45" w:rsidRDefault="0003692D" w:rsidP="00D56294">
      <w:pPr>
        <w:pStyle w:val="ARTartustawynprozporzdzenia"/>
        <w:ind w:firstLine="0"/>
      </w:pPr>
      <w:r>
        <w:t xml:space="preserve">Z uwagi na złożony zakres </w:t>
      </w:r>
      <w:r w:rsidRPr="00DC7F3F">
        <w:t>działań, p</w:t>
      </w:r>
      <w:r w:rsidR="00045D45" w:rsidRPr="00DC7F3F">
        <w:t>race wymagają kontynuacji w 202</w:t>
      </w:r>
      <w:r w:rsidRPr="00DC7F3F">
        <w:t>5</w:t>
      </w:r>
      <w:r w:rsidR="00045D45" w:rsidRPr="00DC7F3F">
        <w:t xml:space="preserve"> r., wobec</w:t>
      </w:r>
      <w:r w:rsidR="00045D45">
        <w:t xml:space="preserve"> czego konieczne jest dokonanie zmiany daty rocznej dla zadania 6.2.</w:t>
      </w:r>
    </w:p>
    <w:p w14:paraId="75E8BD93" w14:textId="3E0460EA" w:rsidR="00F71A85" w:rsidRDefault="0003692D" w:rsidP="007B3475">
      <w:pPr>
        <w:pStyle w:val="ARTartustawynprozporzdzenia"/>
        <w:ind w:firstLine="0"/>
      </w:pPr>
      <w:r>
        <w:t>I</w:t>
      </w:r>
      <w:r w:rsidR="00AE0E90">
        <w:t>II.</w:t>
      </w:r>
      <w:r w:rsidR="00725466">
        <w:t xml:space="preserve"> </w:t>
      </w:r>
      <w:r w:rsidR="00F71A85">
        <w:t xml:space="preserve">Zmiana daty rocznej w </w:t>
      </w:r>
      <w:proofErr w:type="spellStart"/>
      <w:r w:rsidR="00F71A85">
        <w:t>ppkt</w:t>
      </w:r>
      <w:proofErr w:type="spellEnd"/>
      <w:r w:rsidR="00F71A85">
        <w:t xml:space="preserve"> 9.1. z </w:t>
      </w:r>
      <w:r w:rsidR="00F71A85" w:rsidRPr="00DC7F3F">
        <w:t>202</w:t>
      </w:r>
      <w:r w:rsidRPr="00DC7F3F">
        <w:t>4</w:t>
      </w:r>
      <w:r w:rsidR="00F71A85" w:rsidRPr="00DC7F3F">
        <w:t xml:space="preserve"> r. na 202</w:t>
      </w:r>
      <w:r w:rsidRPr="00DC7F3F">
        <w:t>5</w:t>
      </w:r>
      <w:r w:rsidR="00F71A85" w:rsidRPr="00DC7F3F">
        <w:t xml:space="preserve"> r. dla stworzenia</w:t>
      </w:r>
      <w:r w:rsidR="00F71A85">
        <w:t xml:space="preserve"> podstaw (prawnych i finansowych) </w:t>
      </w:r>
      <w:r w:rsidR="00F71A85" w:rsidRPr="00F71A85">
        <w:t xml:space="preserve">do funkcjonowania Centrów Zdrowia Publicznego w </w:t>
      </w:r>
      <w:r w:rsidR="00DC002A">
        <w:t>Rzeczypospolitej Polskiej</w:t>
      </w:r>
      <w:r w:rsidR="00F71A85" w:rsidRPr="00F71A85">
        <w:t>, które będą pełniły rolę podmiotów lokalnie realizujących, wspierających i koordynujących działania edukacyjne w zakresie profilaktyki pierwotnej.</w:t>
      </w:r>
    </w:p>
    <w:p w14:paraId="7F7305B7" w14:textId="1EE4842B" w:rsidR="0003692D" w:rsidRPr="0003692D" w:rsidRDefault="0003692D" w:rsidP="00F366A8">
      <w:pPr>
        <w:pStyle w:val="ARTartustawynprozporzdzenia"/>
        <w:ind w:firstLine="0"/>
      </w:pPr>
      <w:r w:rsidRPr="0003692D">
        <w:t>Aktualnie w Ministerstwie Zdrowia trwają prace nad powołaniem zespołu roboczego do</w:t>
      </w:r>
      <w:r w:rsidR="00882604">
        <w:t xml:space="preserve"> </w:t>
      </w:r>
      <w:r w:rsidRPr="0003692D">
        <w:t xml:space="preserve">spraw </w:t>
      </w:r>
      <w:r w:rsidR="00087ADC">
        <w:t>zmiany</w:t>
      </w:r>
      <w:r w:rsidRPr="0003692D">
        <w:t xml:space="preserve"> ustawy </w:t>
      </w:r>
      <w:r w:rsidR="00087ADC">
        <w:t xml:space="preserve">z dnia 11 września 2015 r. </w:t>
      </w:r>
      <w:r w:rsidRPr="0003692D">
        <w:t>o zdrowiu publicznym</w:t>
      </w:r>
      <w:r w:rsidR="00087ADC">
        <w:t xml:space="preserve"> (Dz. U. z 202</w:t>
      </w:r>
      <w:r w:rsidR="00B31BCA">
        <w:t>4</w:t>
      </w:r>
      <w:r w:rsidR="00087ADC">
        <w:t xml:space="preserve"> r. poz. </w:t>
      </w:r>
      <w:r w:rsidR="00B31BCA">
        <w:t>670</w:t>
      </w:r>
      <w:r w:rsidR="00087ADC">
        <w:t>)</w:t>
      </w:r>
      <w:r w:rsidRPr="0003692D">
        <w:t xml:space="preserve"> przy Radzie do spraw Zdrowia</w:t>
      </w:r>
      <w:r w:rsidR="00882604">
        <w:t xml:space="preserve"> </w:t>
      </w:r>
      <w:r w:rsidRPr="0003692D">
        <w:t xml:space="preserve">Publicznego. Do zadań Zespołu będzie należało dokonanie </w:t>
      </w:r>
      <w:r w:rsidRPr="0003692D">
        <w:lastRenderedPageBreak/>
        <w:t>analizy obowiązujących</w:t>
      </w:r>
      <w:r w:rsidR="00882604">
        <w:t xml:space="preserve"> </w:t>
      </w:r>
      <w:r w:rsidRPr="0003692D">
        <w:t xml:space="preserve">przepisów ustawy </w:t>
      </w:r>
      <w:r w:rsidR="00C30860" w:rsidRPr="00C30860">
        <w:t xml:space="preserve">z dnia 11 września 2015 r. </w:t>
      </w:r>
      <w:r w:rsidRPr="0003692D">
        <w:t>o zdrowiu publicznym</w:t>
      </w:r>
      <w:r w:rsidR="00C30860">
        <w:t xml:space="preserve"> oraz</w:t>
      </w:r>
      <w:r w:rsidRPr="0003692D">
        <w:t xml:space="preserve"> opracowanie projektu ustawy zmieniającej</w:t>
      </w:r>
      <w:r w:rsidR="00882604">
        <w:t xml:space="preserve"> </w:t>
      </w:r>
      <w:r w:rsidRPr="0003692D">
        <w:t>ustawę o zdrowiu publicznym.</w:t>
      </w:r>
      <w:r w:rsidR="00C30860">
        <w:t xml:space="preserve"> </w:t>
      </w:r>
    </w:p>
    <w:p w14:paraId="3500955C" w14:textId="778197B7" w:rsidR="00F366A8" w:rsidRDefault="00F366A8" w:rsidP="00F366A8">
      <w:pPr>
        <w:pStyle w:val="ARTartustawynprozporzdzenia"/>
        <w:ind w:firstLine="0"/>
      </w:pPr>
      <w:r>
        <w:t>Planuje się, że w</w:t>
      </w:r>
      <w:r w:rsidR="0003692D" w:rsidRPr="0003692D">
        <w:t>w. zespół</w:t>
      </w:r>
      <w:r w:rsidR="00882604">
        <w:t xml:space="preserve"> </w:t>
      </w:r>
      <w:r>
        <w:t>dokona analizy przepisów</w:t>
      </w:r>
      <w:r w:rsidR="0003692D" w:rsidRPr="0003692D">
        <w:t xml:space="preserve"> ustawy </w:t>
      </w:r>
      <w:r w:rsidR="00F32CBA" w:rsidRPr="00F32CBA">
        <w:t xml:space="preserve">z dnia 11 września 2015 r. </w:t>
      </w:r>
      <w:r w:rsidR="0003692D" w:rsidRPr="0003692D">
        <w:t>o zdrowiu publicznym</w:t>
      </w:r>
      <w:r w:rsidR="00F32CBA">
        <w:t>,</w:t>
      </w:r>
      <w:r w:rsidR="0003692D" w:rsidRPr="0003692D">
        <w:t xml:space="preserve"> w ramach których </w:t>
      </w:r>
      <w:r>
        <w:t>mogłyby</w:t>
      </w:r>
      <w:r w:rsidR="0003692D" w:rsidRPr="0003692D">
        <w:t xml:space="preserve"> zostać</w:t>
      </w:r>
      <w:r w:rsidR="00882604">
        <w:t xml:space="preserve"> </w:t>
      </w:r>
      <w:r>
        <w:t>utworzone</w:t>
      </w:r>
      <w:r w:rsidR="0003692D" w:rsidRPr="0003692D">
        <w:t xml:space="preserve"> Centra Zdrowia Publicznego. </w:t>
      </w:r>
    </w:p>
    <w:p w14:paraId="3CE482C0" w14:textId="7B231DB6" w:rsidR="008F7F4B" w:rsidRDefault="00F366A8" w:rsidP="00C84EBF">
      <w:pPr>
        <w:pStyle w:val="ARTartustawynprozporzdzenia"/>
        <w:ind w:firstLine="0"/>
      </w:pPr>
      <w:r>
        <w:t>Z</w:t>
      </w:r>
      <w:r w:rsidR="0003692D" w:rsidRPr="0003692D">
        <w:t xml:space="preserve"> uwagi na </w:t>
      </w:r>
      <w:r>
        <w:t xml:space="preserve">złożony charakter działań </w:t>
      </w:r>
      <w:r w:rsidRPr="008A1DF6">
        <w:t xml:space="preserve">koniecznych do podjęcia w ramach zadania 9.1., </w:t>
      </w:r>
      <w:r w:rsidR="008F7F4B" w:rsidRPr="008A1DF6">
        <w:t xml:space="preserve">konieczne jest wydłużenie </w:t>
      </w:r>
      <w:r w:rsidRPr="008A1DF6">
        <w:t xml:space="preserve">terminu jego realizacji </w:t>
      </w:r>
      <w:r w:rsidR="008F7F4B" w:rsidRPr="008A1DF6">
        <w:t>do 202</w:t>
      </w:r>
      <w:r w:rsidRPr="008A1DF6">
        <w:t>5</w:t>
      </w:r>
      <w:r w:rsidR="008F7F4B" w:rsidRPr="008A1DF6">
        <w:t xml:space="preserve"> r.</w:t>
      </w:r>
    </w:p>
    <w:p w14:paraId="28AAF8CC" w14:textId="24AC37FD" w:rsidR="00882604" w:rsidRDefault="00882604" w:rsidP="00C84EBF">
      <w:pPr>
        <w:pStyle w:val="ARTartustawynprozporzdzenia"/>
        <w:ind w:firstLine="0"/>
      </w:pPr>
      <w:r>
        <w:t>IV.</w:t>
      </w:r>
      <w:r w:rsidR="00725466">
        <w:t xml:space="preserve"> </w:t>
      </w:r>
      <w:r>
        <w:t xml:space="preserve">Zmiana daty rocznej w </w:t>
      </w:r>
      <w:proofErr w:type="spellStart"/>
      <w:r>
        <w:t>ppkt</w:t>
      </w:r>
      <w:proofErr w:type="spellEnd"/>
      <w:r>
        <w:t xml:space="preserve"> 9.2. z 2024 </w:t>
      </w:r>
      <w:r w:rsidRPr="008A1DF6">
        <w:t xml:space="preserve">r. na 2025 r. dla </w:t>
      </w:r>
      <w:r w:rsidR="00F8557D" w:rsidRPr="008A1DF6">
        <w:t>wprowadzenia</w:t>
      </w:r>
      <w:r w:rsidR="00F8557D">
        <w:t xml:space="preserve"> </w:t>
      </w:r>
      <w:r w:rsidR="00F8557D" w:rsidRPr="00F8557D">
        <w:t>rozwiąza</w:t>
      </w:r>
      <w:r w:rsidR="00F366A8">
        <w:t>ń</w:t>
      </w:r>
      <w:r w:rsidR="00F8557D" w:rsidRPr="00F8557D">
        <w:t xml:space="preserve">, za pomocą których Centra Zdrowia Publicznego </w:t>
      </w:r>
      <w:r w:rsidR="00F8557D">
        <w:t xml:space="preserve">zostaną włączone </w:t>
      </w:r>
      <w:r w:rsidR="00F8557D" w:rsidRPr="00F8557D">
        <w:t>do aktywnego zapraszania Polaków na badania przesiewowe</w:t>
      </w:r>
    </w:p>
    <w:p w14:paraId="67E13E1D" w14:textId="0D37D4B8" w:rsidR="00F366A8" w:rsidRDefault="00F366A8" w:rsidP="00C84EBF">
      <w:pPr>
        <w:pStyle w:val="ARTartustawynprozporzdzenia"/>
        <w:ind w:firstLine="0"/>
      </w:pPr>
      <w:r>
        <w:t xml:space="preserve">Zadanie 9.2. jest ściśle związane z regulacjami planowanymi do wdrożenia w ramach zadania 9.1. dotyczącymi powołania Centrów Zdrowia Publicznego. W związku z planem wydłużenia terminu realizacji zadania 9.1. </w:t>
      </w:r>
      <w:r w:rsidR="000A3D8E" w:rsidRPr="000A3D8E">
        <w:t xml:space="preserve">jest </w:t>
      </w:r>
      <w:r>
        <w:t>konieczna jednoczesna zmiana terminu realizacji zadania 9.2. – na 2025 r.</w:t>
      </w:r>
    </w:p>
    <w:p w14:paraId="7958AD0A" w14:textId="7BD4FAA5" w:rsidR="00CD3219" w:rsidRPr="00725466" w:rsidRDefault="00F8557D" w:rsidP="00576073">
      <w:pPr>
        <w:pStyle w:val="ARTartustawynprozporzdzenia"/>
        <w:ind w:firstLine="0"/>
      </w:pPr>
      <w:r>
        <w:t>V.</w:t>
      </w:r>
      <w:r w:rsidR="00725466">
        <w:t xml:space="preserve"> </w:t>
      </w:r>
      <w:r w:rsidR="00990BF2">
        <w:t xml:space="preserve">Zmiana daty rocznej w </w:t>
      </w:r>
      <w:proofErr w:type="spellStart"/>
      <w:r w:rsidR="00990BF2">
        <w:t>ppkt</w:t>
      </w:r>
      <w:proofErr w:type="spellEnd"/>
      <w:r w:rsidR="00990BF2">
        <w:t xml:space="preserve"> </w:t>
      </w:r>
      <w:r w:rsidR="00576073">
        <w:t>10.</w:t>
      </w:r>
      <w:r w:rsidR="00CD3219">
        <w:t>4</w:t>
      </w:r>
      <w:r w:rsidR="00990BF2">
        <w:t xml:space="preserve">. z </w:t>
      </w:r>
      <w:r w:rsidR="00990BF2" w:rsidRPr="00EC58B6">
        <w:t>202</w:t>
      </w:r>
      <w:r>
        <w:t>4</w:t>
      </w:r>
      <w:r w:rsidR="00990BF2" w:rsidRPr="00EC58B6">
        <w:t xml:space="preserve"> r. </w:t>
      </w:r>
      <w:r w:rsidR="00990BF2" w:rsidRPr="008A1DF6">
        <w:t>na</w:t>
      </w:r>
      <w:r w:rsidR="00990BF2" w:rsidRPr="008A1DF6">
        <w:rPr>
          <w:bCs/>
        </w:rPr>
        <w:t xml:space="preserve"> 202</w:t>
      </w:r>
      <w:r w:rsidRPr="008A1DF6">
        <w:rPr>
          <w:bCs/>
        </w:rPr>
        <w:t>5</w:t>
      </w:r>
      <w:r w:rsidR="00990BF2" w:rsidRPr="008A1DF6">
        <w:rPr>
          <w:bCs/>
        </w:rPr>
        <w:t xml:space="preserve"> r. dla </w:t>
      </w:r>
      <w:r w:rsidR="00CD3219" w:rsidRPr="008A1DF6">
        <w:rPr>
          <w:bCs/>
        </w:rPr>
        <w:t>wprowadzenia</w:t>
      </w:r>
      <w:r w:rsidR="00CD3219" w:rsidRPr="00CD3219">
        <w:rPr>
          <w:bCs/>
        </w:rPr>
        <w:t xml:space="preserve"> rozwiąza</w:t>
      </w:r>
      <w:r w:rsidR="00CD3219">
        <w:rPr>
          <w:bCs/>
        </w:rPr>
        <w:t>ń</w:t>
      </w:r>
      <w:r w:rsidR="00CD3219" w:rsidRPr="00CD3219">
        <w:rPr>
          <w:bCs/>
        </w:rPr>
        <w:t xml:space="preserve"> prawn</w:t>
      </w:r>
      <w:r w:rsidR="00CD3219">
        <w:rPr>
          <w:bCs/>
        </w:rPr>
        <w:t>ych</w:t>
      </w:r>
      <w:r w:rsidR="00CD3219" w:rsidRPr="00CD3219">
        <w:rPr>
          <w:bCs/>
        </w:rPr>
        <w:t xml:space="preserve"> i informatyczn</w:t>
      </w:r>
      <w:r w:rsidR="00CD3219">
        <w:rPr>
          <w:bCs/>
        </w:rPr>
        <w:t>ych</w:t>
      </w:r>
      <w:r w:rsidR="00CD3219" w:rsidRPr="00CD3219">
        <w:rPr>
          <w:bCs/>
        </w:rPr>
        <w:t xml:space="preserve"> zapewniając</w:t>
      </w:r>
      <w:r w:rsidR="00CD3219">
        <w:rPr>
          <w:bCs/>
        </w:rPr>
        <w:t>ych</w:t>
      </w:r>
      <w:r w:rsidR="00CD3219" w:rsidRPr="00CD3219">
        <w:rPr>
          <w:bCs/>
        </w:rPr>
        <w:t xml:space="preserve"> pełną wiedzę o realizowanych w </w:t>
      </w:r>
      <w:r w:rsidR="00971617">
        <w:rPr>
          <w:bCs/>
        </w:rPr>
        <w:t>Rzeczypospolitej Polskiej</w:t>
      </w:r>
      <w:r w:rsidR="008A7E50" w:rsidRPr="00CD3219">
        <w:rPr>
          <w:bCs/>
        </w:rPr>
        <w:t xml:space="preserve"> </w:t>
      </w:r>
      <w:r w:rsidR="00CD3219" w:rsidRPr="00CD3219">
        <w:rPr>
          <w:bCs/>
        </w:rPr>
        <w:t>badaniach przesiewowych</w:t>
      </w:r>
      <w:r w:rsidR="00CD3219">
        <w:rPr>
          <w:bCs/>
        </w:rPr>
        <w:t>.</w:t>
      </w:r>
    </w:p>
    <w:p w14:paraId="24A80F05" w14:textId="36B48642" w:rsidR="00CD3219" w:rsidRDefault="00F2721A" w:rsidP="00EC3931">
      <w:pPr>
        <w:pStyle w:val="ARTartustawynprozporzdzenia"/>
        <w:ind w:firstLine="0"/>
      </w:pPr>
      <w:r>
        <w:t xml:space="preserve">Z uwagi na duży stopień </w:t>
      </w:r>
      <w:r w:rsidRPr="008A1DF6">
        <w:t>skomplikowania działań</w:t>
      </w:r>
      <w:r w:rsidR="00985552" w:rsidRPr="008A1DF6">
        <w:t xml:space="preserve"> o charakterze systemowym</w:t>
      </w:r>
      <w:r w:rsidRPr="008A1DF6">
        <w:t xml:space="preserve"> niezbędnych do</w:t>
      </w:r>
      <w:r w:rsidR="001329D8" w:rsidRPr="008A1DF6">
        <w:t> </w:t>
      </w:r>
      <w:r w:rsidRPr="008A1DF6">
        <w:t>podjęcia</w:t>
      </w:r>
      <w:r w:rsidR="003E0142" w:rsidRPr="008A1DF6">
        <w:t>,</w:t>
      </w:r>
      <w:r w:rsidRPr="008A1DF6">
        <w:t xml:space="preserve"> aby zrealizować cel zadania, </w:t>
      </w:r>
      <w:r w:rsidR="000A3D8E" w:rsidRPr="000A3D8E">
        <w:t xml:space="preserve">jest </w:t>
      </w:r>
      <w:r w:rsidR="00985552" w:rsidRPr="008A1DF6">
        <w:t>konieczne wydłużenie terminu jego realizacji do</w:t>
      </w:r>
      <w:r w:rsidR="001329D8" w:rsidRPr="008A1DF6">
        <w:t> </w:t>
      </w:r>
      <w:r w:rsidR="00985552" w:rsidRPr="008A1DF6">
        <w:t>202</w:t>
      </w:r>
      <w:r w:rsidR="00F366A8" w:rsidRPr="008A1DF6">
        <w:t>5</w:t>
      </w:r>
      <w:r w:rsidR="00985552" w:rsidRPr="008A1DF6">
        <w:t xml:space="preserve"> r.</w:t>
      </w:r>
      <w:r w:rsidR="000A3D8E">
        <w:t xml:space="preserve"> </w:t>
      </w:r>
    </w:p>
    <w:p w14:paraId="242DA83F" w14:textId="0FB4279A" w:rsidR="00F8557D" w:rsidRPr="00725466" w:rsidRDefault="00F8557D" w:rsidP="00CB5EB7">
      <w:pPr>
        <w:pStyle w:val="ARTartustawynprozporzdzenia"/>
        <w:ind w:firstLine="0"/>
      </w:pPr>
      <w:r>
        <w:t>VI.</w:t>
      </w:r>
      <w:r w:rsidR="00725466">
        <w:t xml:space="preserve"> </w:t>
      </w:r>
      <w:r>
        <w:t xml:space="preserve">Zmiana daty rocznej w </w:t>
      </w:r>
      <w:proofErr w:type="spellStart"/>
      <w:r>
        <w:t>ppkt</w:t>
      </w:r>
      <w:proofErr w:type="spellEnd"/>
      <w:r>
        <w:t xml:space="preserve"> 10.5. z </w:t>
      </w:r>
      <w:r w:rsidRPr="00EC58B6">
        <w:t>202</w:t>
      </w:r>
      <w:r>
        <w:t>4</w:t>
      </w:r>
      <w:r w:rsidRPr="00EC58B6">
        <w:t xml:space="preserve"> r. </w:t>
      </w:r>
      <w:r w:rsidRPr="008A1DF6">
        <w:t>na</w:t>
      </w:r>
      <w:r w:rsidRPr="008A1DF6">
        <w:rPr>
          <w:bCs/>
        </w:rPr>
        <w:t xml:space="preserve"> 2025 r. dla wprowadzenia rozwiązań</w:t>
      </w:r>
      <w:r>
        <w:rPr>
          <w:bCs/>
        </w:rPr>
        <w:t xml:space="preserve"> mających</w:t>
      </w:r>
      <w:r w:rsidRPr="00F8557D">
        <w:rPr>
          <w:bCs/>
        </w:rPr>
        <w:t xml:space="preserve"> na celu egzekwowanie obowiązku raportowania przez platformę P1 zdarzeń medycznych, polegających na prowadzeniu badań przesiewowych.</w:t>
      </w:r>
    </w:p>
    <w:p w14:paraId="4D30C46B" w14:textId="3566C48D" w:rsidR="00F366A8" w:rsidRDefault="00F366A8" w:rsidP="00F366A8">
      <w:pPr>
        <w:pStyle w:val="ARTartustawynprozporzdzenia"/>
        <w:ind w:firstLine="0"/>
      </w:pPr>
      <w:r>
        <w:t xml:space="preserve">Z uwagi na złożony </w:t>
      </w:r>
      <w:r w:rsidRPr="008A1DF6">
        <w:t xml:space="preserve">zakres działań o charakterze systemowym niezbędnych do podjęcia, aby zrealizować cel zadania, </w:t>
      </w:r>
      <w:r w:rsidR="0044346B" w:rsidRPr="008A1DF6">
        <w:t xml:space="preserve">które </w:t>
      </w:r>
      <w:r w:rsidR="00DA5780" w:rsidRPr="00DA5780">
        <w:t xml:space="preserve">jest </w:t>
      </w:r>
      <w:r w:rsidR="0044346B" w:rsidRPr="008A1DF6">
        <w:t xml:space="preserve">związane także z zadaniem 10.4., </w:t>
      </w:r>
      <w:r w:rsidR="00DA5780" w:rsidRPr="00DA5780">
        <w:t xml:space="preserve">jest </w:t>
      </w:r>
      <w:r w:rsidRPr="008A1DF6">
        <w:t>konieczne wydłużenie terminu jego realizacji do 2025 r.</w:t>
      </w:r>
      <w:r w:rsidR="00DA5780">
        <w:t xml:space="preserve">  </w:t>
      </w:r>
    </w:p>
    <w:p w14:paraId="6986E622" w14:textId="381CE5CA" w:rsidR="00DD2A7D" w:rsidRDefault="00F8557D" w:rsidP="00823274">
      <w:pPr>
        <w:pStyle w:val="ARTartustawynprozporzdzenia"/>
        <w:ind w:firstLine="0"/>
      </w:pPr>
      <w:r>
        <w:t>V</w:t>
      </w:r>
      <w:r w:rsidR="00894390">
        <w:t>I</w:t>
      </w:r>
      <w:r w:rsidR="00F25ABE">
        <w:t>I</w:t>
      </w:r>
      <w:r w:rsidR="00985552">
        <w:t>.</w:t>
      </w:r>
      <w:r w:rsidR="00725466">
        <w:t xml:space="preserve"> </w:t>
      </w:r>
      <w:r w:rsidR="00823274">
        <w:t xml:space="preserve">Zmiana daty rocznej w </w:t>
      </w:r>
      <w:proofErr w:type="spellStart"/>
      <w:r w:rsidR="00823274">
        <w:t>ppkt</w:t>
      </w:r>
      <w:proofErr w:type="spellEnd"/>
      <w:r w:rsidR="00823274">
        <w:t xml:space="preserve"> 11.2. </w:t>
      </w:r>
      <w:r w:rsidR="00823274" w:rsidRPr="008A1DF6">
        <w:t>z 202</w:t>
      </w:r>
      <w:r w:rsidRPr="008A1DF6">
        <w:t>4</w:t>
      </w:r>
      <w:r w:rsidR="00823274" w:rsidRPr="008A1DF6">
        <w:t xml:space="preserve"> r. na</w:t>
      </w:r>
      <w:r w:rsidR="00823274" w:rsidRPr="008A1DF6">
        <w:rPr>
          <w:bCs/>
        </w:rPr>
        <w:t xml:space="preserve"> 202</w:t>
      </w:r>
      <w:r w:rsidRPr="008A1DF6">
        <w:rPr>
          <w:bCs/>
        </w:rPr>
        <w:t>5</w:t>
      </w:r>
      <w:r w:rsidR="00823274" w:rsidRPr="008A1DF6">
        <w:rPr>
          <w:bCs/>
        </w:rPr>
        <w:t xml:space="preserve"> r. dla </w:t>
      </w:r>
      <w:r w:rsidR="00823274" w:rsidRPr="008A1DF6">
        <w:t>wprowadzenia</w:t>
      </w:r>
      <w:r w:rsidR="00DD2A7D" w:rsidRPr="00DD2A7D">
        <w:t xml:space="preserve"> test</w:t>
      </w:r>
      <w:r w:rsidR="00823274">
        <w:t>u</w:t>
      </w:r>
      <w:r w:rsidR="00DD2A7D" w:rsidRPr="00DD2A7D">
        <w:t xml:space="preserve"> FIT jako test</w:t>
      </w:r>
      <w:r w:rsidR="00823274">
        <w:t>u</w:t>
      </w:r>
      <w:r w:rsidR="00DD2A7D" w:rsidRPr="00DD2A7D">
        <w:t xml:space="preserve"> </w:t>
      </w:r>
      <w:r w:rsidR="00823274" w:rsidRPr="00DD2A7D">
        <w:t>alternatywn</w:t>
      </w:r>
      <w:r w:rsidR="00823274">
        <w:t>ego</w:t>
      </w:r>
      <w:r w:rsidR="00823274" w:rsidRPr="00DD2A7D">
        <w:t xml:space="preserve"> </w:t>
      </w:r>
      <w:r w:rsidR="00DD2A7D" w:rsidRPr="00DD2A7D">
        <w:t xml:space="preserve">dla </w:t>
      </w:r>
      <w:proofErr w:type="spellStart"/>
      <w:r w:rsidR="00DD2A7D" w:rsidRPr="00DD2A7D">
        <w:t>kolonoskopii</w:t>
      </w:r>
      <w:proofErr w:type="spellEnd"/>
      <w:r w:rsidR="00DD2A7D" w:rsidRPr="00DD2A7D">
        <w:t xml:space="preserve"> (drugi wybór dla osób niewyrażających zgody na </w:t>
      </w:r>
      <w:proofErr w:type="spellStart"/>
      <w:r w:rsidR="00DD2A7D" w:rsidRPr="00DD2A7D">
        <w:t>kolonoskopię</w:t>
      </w:r>
      <w:proofErr w:type="spellEnd"/>
      <w:r w:rsidR="00DD2A7D" w:rsidRPr="00DD2A7D">
        <w:t xml:space="preserve"> ad hoc)</w:t>
      </w:r>
      <w:r w:rsidR="00823274">
        <w:t>.</w:t>
      </w:r>
    </w:p>
    <w:p w14:paraId="0574C927" w14:textId="3FAF1E7E" w:rsidR="0044346B" w:rsidRDefault="0044346B" w:rsidP="0044346B">
      <w:pPr>
        <w:pStyle w:val="ARTartustawynprozporzdzenia"/>
        <w:ind w:firstLine="0"/>
      </w:pPr>
      <w:r>
        <w:lastRenderedPageBreak/>
        <w:t>Biorąc pod uwagę, że w ramach</w:t>
      </w:r>
      <w:r w:rsidRPr="0044346B">
        <w:t xml:space="preserve"> programu pilotażowego „Profilaktyka 40</w:t>
      </w:r>
      <w:r>
        <w:t xml:space="preserve"> </w:t>
      </w:r>
      <w:r w:rsidRPr="0044346B">
        <w:t>PLUS”</w:t>
      </w:r>
      <w:r>
        <w:t xml:space="preserve"> </w:t>
      </w:r>
      <w:r w:rsidR="000F2E95">
        <w:t xml:space="preserve">została zapewniona możliwość </w:t>
      </w:r>
      <w:r>
        <w:t>wykonani</w:t>
      </w:r>
      <w:r w:rsidR="000F2E95">
        <w:t>a</w:t>
      </w:r>
      <w:r>
        <w:t xml:space="preserve"> </w:t>
      </w:r>
      <w:r w:rsidRPr="0044346B">
        <w:t xml:space="preserve">immunochemicznego testu na krew utajoną </w:t>
      </w:r>
      <w:r>
        <w:t xml:space="preserve">w kale, </w:t>
      </w:r>
      <w:r w:rsidR="000F2E95">
        <w:t>wdrożenie finansowanego</w:t>
      </w:r>
      <w:r w:rsidRPr="0044346B">
        <w:t xml:space="preserve"> ze środków publicznych testu FIT jako badania</w:t>
      </w:r>
      <w:r>
        <w:t xml:space="preserve"> </w:t>
      </w:r>
      <w:r w:rsidRPr="0044346B">
        <w:t>przesiewowego w</w:t>
      </w:r>
      <w:r w:rsidR="008A1DF6">
        <w:t> </w:t>
      </w:r>
      <w:r w:rsidRPr="0044346B">
        <w:t>ramach programu zdrowotnego</w:t>
      </w:r>
      <w:r w:rsidR="000F2E95">
        <w:t xml:space="preserve"> </w:t>
      </w:r>
      <w:r>
        <w:t>został</w:t>
      </w:r>
      <w:r w:rsidR="000F2E95">
        <w:t>o</w:t>
      </w:r>
      <w:r>
        <w:t xml:space="preserve"> </w:t>
      </w:r>
      <w:r w:rsidRPr="0044346B">
        <w:t>wstrzymane do czasu zakończenia</w:t>
      </w:r>
      <w:r>
        <w:t xml:space="preserve"> ww. programu pilotażowego,</w:t>
      </w:r>
      <w:r w:rsidRPr="0044346B">
        <w:t xml:space="preserve"> </w:t>
      </w:r>
      <w:r w:rsidR="000F2E95">
        <w:t xml:space="preserve">który będzie realizowany do dnia 31 grudnia </w:t>
      </w:r>
      <w:r w:rsidRPr="0044346B">
        <w:t>2024 r</w:t>
      </w:r>
      <w:r w:rsidR="000F2E95">
        <w:t>.</w:t>
      </w:r>
    </w:p>
    <w:p w14:paraId="7953A851" w14:textId="0AFBF6C2" w:rsidR="0044346B" w:rsidRDefault="0044346B" w:rsidP="0044346B">
      <w:pPr>
        <w:pStyle w:val="ARTartustawynprozporzdzenia"/>
        <w:ind w:firstLine="0"/>
      </w:pPr>
      <w:r>
        <w:t xml:space="preserve">Jednocześnie, w Ministerstwie Zdrowia </w:t>
      </w:r>
      <w:r w:rsidR="00015E6F" w:rsidRPr="00015E6F">
        <w:t xml:space="preserve">są </w:t>
      </w:r>
      <w:r>
        <w:t>prowadzone p</w:t>
      </w:r>
      <w:r w:rsidRPr="0044346B">
        <w:t>race analityczne nad</w:t>
      </w:r>
      <w:r>
        <w:t xml:space="preserve"> </w:t>
      </w:r>
      <w:r w:rsidRPr="0044346B">
        <w:t>wprowadzeniem do koszyka świadczeń gwarantowanych testu FIT</w:t>
      </w:r>
      <w:r>
        <w:t xml:space="preserve">, które </w:t>
      </w:r>
      <w:r w:rsidR="00762964" w:rsidRPr="00762964">
        <w:t xml:space="preserve">jest </w:t>
      </w:r>
      <w:r>
        <w:t>planowane na 2025 r.</w:t>
      </w:r>
      <w:r w:rsidR="00015E6F">
        <w:t xml:space="preserve"> </w:t>
      </w:r>
      <w:r w:rsidR="00762964">
        <w:t xml:space="preserve"> </w:t>
      </w:r>
    </w:p>
    <w:p w14:paraId="77F30256" w14:textId="56E67FCB" w:rsidR="00831BFA" w:rsidRDefault="00894390" w:rsidP="000C6136">
      <w:pPr>
        <w:pStyle w:val="ARTartustawynprozporzdzenia"/>
        <w:ind w:firstLine="0"/>
      </w:pPr>
      <w:r>
        <w:t xml:space="preserve">W związku z powyższym, realizacja zadania 11.2. </w:t>
      </w:r>
      <w:r w:rsidRPr="008A1DF6">
        <w:t xml:space="preserve">powinna zostać przedłużona </w:t>
      </w:r>
      <w:r w:rsidR="0044346B" w:rsidRPr="008A1DF6">
        <w:t>do</w:t>
      </w:r>
      <w:r w:rsidRPr="008A1DF6">
        <w:t xml:space="preserve"> 202</w:t>
      </w:r>
      <w:r w:rsidR="00F8557D" w:rsidRPr="008A1DF6">
        <w:t>5</w:t>
      </w:r>
      <w:r w:rsidRPr="008A1DF6">
        <w:t xml:space="preserve"> r.</w:t>
      </w:r>
      <w:r w:rsidR="001E6CC4">
        <w:t xml:space="preserve">  </w:t>
      </w:r>
      <w:r w:rsidR="00831BFA">
        <w:t xml:space="preserve"> </w:t>
      </w:r>
    </w:p>
    <w:p w14:paraId="7EA4E506" w14:textId="1143B524" w:rsidR="000F2E95" w:rsidRDefault="00F8557D" w:rsidP="005715F6">
      <w:pPr>
        <w:pStyle w:val="ARTartustawynprozporzdzenia"/>
        <w:ind w:firstLine="0"/>
      </w:pPr>
      <w:r>
        <w:t>V</w:t>
      </w:r>
      <w:r w:rsidR="00894390">
        <w:t>I</w:t>
      </w:r>
      <w:r w:rsidR="00BC4028">
        <w:t>II</w:t>
      </w:r>
      <w:r w:rsidR="00894390">
        <w:t>.</w:t>
      </w:r>
      <w:r w:rsidR="00725466">
        <w:t xml:space="preserve"> </w:t>
      </w:r>
      <w:r w:rsidR="00DD2A7D">
        <w:t xml:space="preserve">Zmiana brzmienia </w:t>
      </w:r>
      <w:proofErr w:type="spellStart"/>
      <w:r w:rsidR="00823274">
        <w:t>ppkt</w:t>
      </w:r>
      <w:proofErr w:type="spellEnd"/>
      <w:r w:rsidR="00DD2A7D">
        <w:t xml:space="preserve"> </w:t>
      </w:r>
      <w:r>
        <w:t>12.6</w:t>
      </w:r>
      <w:r w:rsidR="00000317">
        <w:t>.</w:t>
      </w:r>
      <w:r w:rsidR="005715F6">
        <w:t xml:space="preserve">W ramach realizacji zadania 12.6., przy zaangażowaniu ekspertów z Narodowego Instytutu Onkologii im. Marii Skłodowskiej-Curie – Państwowego Instytutu Badawczego w Warszawie,  </w:t>
      </w:r>
      <w:r w:rsidR="002D5FCB" w:rsidRPr="002D5FCB">
        <w:t xml:space="preserve">są </w:t>
      </w:r>
      <w:r w:rsidR="008A1DF6">
        <w:t xml:space="preserve">prowadzone </w:t>
      </w:r>
      <w:r w:rsidR="005715F6">
        <w:t xml:space="preserve">prace nad </w:t>
      </w:r>
      <w:r w:rsidR="000F2E95" w:rsidRPr="000F2E95">
        <w:t>metodologią procesu</w:t>
      </w:r>
      <w:r w:rsidR="005715F6">
        <w:t xml:space="preserve"> </w:t>
      </w:r>
      <w:r w:rsidR="000F2E95" w:rsidRPr="000F2E95">
        <w:t>certyfikacji</w:t>
      </w:r>
      <w:r w:rsidR="005715F6">
        <w:t xml:space="preserve"> </w:t>
      </w:r>
      <w:proofErr w:type="spellStart"/>
      <w:r w:rsidR="005715F6" w:rsidRPr="005715F6">
        <w:t>kolposkopistów</w:t>
      </w:r>
      <w:proofErr w:type="spellEnd"/>
      <w:r w:rsidR="005715F6">
        <w:t xml:space="preserve"> i </w:t>
      </w:r>
      <w:proofErr w:type="spellStart"/>
      <w:r w:rsidR="005715F6" w:rsidRPr="005715F6">
        <w:t>cytodiagnostów</w:t>
      </w:r>
      <w:proofErr w:type="spellEnd"/>
      <w:r w:rsidR="005715F6" w:rsidRPr="005715F6">
        <w:t xml:space="preserve"> realizujących „Program profilaktyki raka szyjki macicy</w:t>
      </w:r>
      <w:r w:rsidR="005715F6">
        <w:t>”.</w:t>
      </w:r>
      <w:r w:rsidR="002D5FCB">
        <w:t xml:space="preserve"> </w:t>
      </w:r>
    </w:p>
    <w:p w14:paraId="760483B6" w14:textId="43FC1321" w:rsidR="005715F6" w:rsidRDefault="00044E37" w:rsidP="005715F6">
      <w:pPr>
        <w:pStyle w:val="ARTartustawynprozporzdzenia"/>
        <w:ind w:firstLine="0"/>
      </w:pPr>
      <w:r>
        <w:t>B</w:t>
      </w:r>
      <w:r w:rsidR="005715F6">
        <w:t xml:space="preserve">iorąc pod uwagę, że proces certyfikacji z założenia </w:t>
      </w:r>
      <w:r>
        <w:t>jest postępowaniem dobrowolnym, a uzyskanie certyfikatu w określonej dziedzinie gwarantuje spełnienie określonych wymagań lub posiadanie określonych umiejętności, świadcząc o odpowiednio wysokim poziomie jakości udzielanych świadczeń zdrowotnych, uznano za konieczną zmianę brzmienia zadania 12.6. aby wykluczyć element „obowiązku”.</w:t>
      </w:r>
      <w:r w:rsidR="005715F6">
        <w:t xml:space="preserve">  </w:t>
      </w:r>
    </w:p>
    <w:p w14:paraId="2B02F408" w14:textId="37314132" w:rsidR="008844C8" w:rsidRDefault="00F8557D" w:rsidP="009C0590">
      <w:pPr>
        <w:pStyle w:val="ARTartustawynprozporzdzenia"/>
        <w:ind w:firstLine="0"/>
      </w:pPr>
      <w:r>
        <w:t>IX</w:t>
      </w:r>
      <w:r w:rsidR="00823274">
        <w:t>.</w:t>
      </w:r>
      <w:r w:rsidR="00725466">
        <w:t xml:space="preserve"> </w:t>
      </w:r>
      <w:r w:rsidR="00362DA2">
        <w:t xml:space="preserve">Zmiana daty rocznej w </w:t>
      </w:r>
      <w:proofErr w:type="spellStart"/>
      <w:r w:rsidR="00362DA2">
        <w:t>ppkt</w:t>
      </w:r>
      <w:proofErr w:type="spellEnd"/>
      <w:r w:rsidR="00362DA2">
        <w:t xml:space="preserve"> </w:t>
      </w:r>
      <w:r w:rsidR="009C0590">
        <w:t>14.3</w:t>
      </w:r>
      <w:r w:rsidR="00362DA2">
        <w:t xml:space="preserve">. </w:t>
      </w:r>
      <w:r w:rsidR="00362DA2" w:rsidRPr="008A1DF6">
        <w:t>z 202</w:t>
      </w:r>
      <w:r w:rsidRPr="008A1DF6">
        <w:t>4</w:t>
      </w:r>
      <w:r w:rsidR="00362DA2" w:rsidRPr="008A1DF6">
        <w:t xml:space="preserve"> r. na</w:t>
      </w:r>
      <w:r w:rsidR="00362DA2" w:rsidRPr="008A1DF6">
        <w:rPr>
          <w:bCs/>
        </w:rPr>
        <w:t xml:space="preserve"> 202</w:t>
      </w:r>
      <w:r w:rsidR="00044E37" w:rsidRPr="008A1DF6">
        <w:rPr>
          <w:bCs/>
        </w:rPr>
        <w:t>6</w:t>
      </w:r>
      <w:r w:rsidR="00362DA2" w:rsidRPr="008A1DF6">
        <w:rPr>
          <w:bCs/>
        </w:rPr>
        <w:t xml:space="preserve"> r. dla </w:t>
      </w:r>
      <w:r w:rsidR="009C0590" w:rsidRPr="008A1DF6">
        <w:t>opracowania i wdrożenia</w:t>
      </w:r>
      <w:r w:rsidR="008844C8" w:rsidRPr="008A1DF6">
        <w:t xml:space="preserve"> rozwiązania legislacyjne</w:t>
      </w:r>
      <w:r w:rsidR="009C0590" w:rsidRPr="008A1DF6">
        <w:t>go</w:t>
      </w:r>
      <w:r w:rsidR="008844C8" w:rsidRPr="008A1DF6">
        <w:t xml:space="preserve"> dotyczące</w:t>
      </w:r>
      <w:r w:rsidR="009C0590" w:rsidRPr="008A1DF6">
        <w:t>go</w:t>
      </w:r>
      <w:r w:rsidR="008844C8" w:rsidRPr="008A1DF6">
        <w:t xml:space="preserve"> </w:t>
      </w:r>
      <w:proofErr w:type="spellStart"/>
      <w:r w:rsidR="008844C8" w:rsidRPr="008A1DF6">
        <w:t>biobankowania</w:t>
      </w:r>
      <w:proofErr w:type="spellEnd"/>
      <w:r w:rsidR="005576FD" w:rsidRPr="008A1DF6">
        <w:t>.</w:t>
      </w:r>
    </w:p>
    <w:p w14:paraId="6A4DB436" w14:textId="643C34C5" w:rsidR="009C0590" w:rsidRDefault="00C96099" w:rsidP="008844C8">
      <w:pPr>
        <w:pStyle w:val="ARTartustawynprozporzdzenia"/>
        <w:ind w:firstLine="0"/>
      </w:pPr>
      <w:r>
        <w:t xml:space="preserve">Wydłużenie realizacji </w:t>
      </w:r>
      <w:r w:rsidRPr="008A1DF6">
        <w:t>zadania do 202</w:t>
      </w:r>
      <w:r w:rsidR="00044E37" w:rsidRPr="008A1DF6">
        <w:t>6</w:t>
      </w:r>
      <w:r w:rsidRPr="008A1DF6">
        <w:t xml:space="preserve"> r. jest konieczne</w:t>
      </w:r>
      <w:r>
        <w:t xml:space="preserve"> z uwagi na złożone prace </w:t>
      </w:r>
      <w:r w:rsidR="00BE1DE9">
        <w:t>legislacyjne</w:t>
      </w:r>
      <w:r>
        <w:t xml:space="preserve">, </w:t>
      </w:r>
      <w:r w:rsidR="00352E3E">
        <w:t xml:space="preserve">wymagające </w:t>
      </w:r>
      <w:r>
        <w:t>zaangażowani</w:t>
      </w:r>
      <w:r w:rsidR="00352E3E">
        <w:t>a</w:t>
      </w:r>
      <w:r>
        <w:t xml:space="preserve"> szerokiego grona eksper</w:t>
      </w:r>
      <w:r w:rsidR="00BE1DE9">
        <w:t>tów</w:t>
      </w:r>
      <w:r w:rsidR="008A7E50">
        <w:t xml:space="preserve">. Celem prac </w:t>
      </w:r>
      <w:r w:rsidR="00352E3E">
        <w:t>jest</w:t>
      </w:r>
      <w:r w:rsidR="00BE1DE9">
        <w:t xml:space="preserve"> opracowani</w:t>
      </w:r>
      <w:r w:rsidR="00352E3E">
        <w:t>e</w:t>
      </w:r>
      <w:r w:rsidR="00BE1DE9">
        <w:t xml:space="preserve"> </w:t>
      </w:r>
      <w:r>
        <w:t xml:space="preserve">projektu </w:t>
      </w:r>
      <w:r w:rsidR="00BE1DE9">
        <w:t xml:space="preserve">aktu prawnego wdrażającego rozwiązania dotyczące </w:t>
      </w:r>
      <w:proofErr w:type="spellStart"/>
      <w:r w:rsidR="00BE1DE9">
        <w:t>biobankowania</w:t>
      </w:r>
      <w:proofErr w:type="spellEnd"/>
      <w:r w:rsidR="00BE1DE9">
        <w:t>.</w:t>
      </w:r>
    </w:p>
    <w:p w14:paraId="0E47532F" w14:textId="28F8EFBA" w:rsidR="00BE1DE9" w:rsidRDefault="009C0590" w:rsidP="009C0590">
      <w:pPr>
        <w:pStyle w:val="ARTartustawynprozporzdzenia"/>
        <w:ind w:firstLine="0"/>
      </w:pPr>
      <w:r>
        <w:t>X</w:t>
      </w:r>
      <w:r w:rsidR="00F8557D">
        <w:t>.</w:t>
      </w:r>
      <w:r w:rsidR="00725466">
        <w:t xml:space="preserve"> </w:t>
      </w:r>
      <w:r>
        <w:t xml:space="preserve">Zmiana </w:t>
      </w:r>
      <w:r w:rsidR="00BE1DE9">
        <w:t xml:space="preserve">brzmienia </w:t>
      </w:r>
      <w:proofErr w:type="spellStart"/>
      <w:r>
        <w:t>ppkt</w:t>
      </w:r>
      <w:proofErr w:type="spellEnd"/>
      <w:r>
        <w:t xml:space="preserve"> 1</w:t>
      </w:r>
      <w:r w:rsidR="00F8557D">
        <w:t>7</w:t>
      </w:r>
      <w:r>
        <w:t>.2.</w:t>
      </w:r>
    </w:p>
    <w:p w14:paraId="3DEF1AEA" w14:textId="77777777" w:rsidR="00296D91" w:rsidRDefault="00296D91" w:rsidP="00296D91">
      <w:pPr>
        <w:pStyle w:val="ARTartustawynprozporzdzenia"/>
        <w:ind w:firstLine="0"/>
      </w:pPr>
      <w:r>
        <w:t xml:space="preserve">Opracowanie nowych modeli organizacyjnych </w:t>
      </w:r>
      <w:r w:rsidRPr="000136C6">
        <w:t>opieki nad pacjentami</w:t>
      </w:r>
      <w:r>
        <w:t xml:space="preserve"> z wybranymi nowotworami złośliwymi jest procesem złożonym, wymagającym wypracowania nowych rozwiązań, przy jednoczesnym zachowaniu właściwej i zoptymalizowanej organizacji udzielania świadczeń opieki zdrowotnej względem obecnych regulacji i elementów koordynacji oraz wykorzystania potencjału wykonawczego podmiotów leczniczych w systemie ochrony zdrowia.</w:t>
      </w:r>
    </w:p>
    <w:p w14:paraId="362C3D5A" w14:textId="276B2A18" w:rsidR="008A62A2" w:rsidRDefault="008A62A2" w:rsidP="008844C8">
      <w:pPr>
        <w:pStyle w:val="ARTartustawynprozporzdzenia"/>
        <w:ind w:firstLine="0"/>
      </w:pPr>
      <w:r w:rsidRPr="008A62A2">
        <w:lastRenderedPageBreak/>
        <w:t>W marcu 2021 r. wprowadzono kompleksową opiekę onkologiczną nad pacjentem z</w:t>
      </w:r>
      <w:r w:rsidR="00DB4E4B">
        <w:t> </w:t>
      </w:r>
      <w:r w:rsidRPr="008A62A2">
        <w:t>nowotworem jelita grubego (</w:t>
      </w:r>
      <w:proofErr w:type="spellStart"/>
      <w:r w:rsidRPr="008A62A2">
        <w:t>Colorectal</w:t>
      </w:r>
      <w:proofErr w:type="spellEnd"/>
      <w:r w:rsidRPr="008A62A2">
        <w:t xml:space="preserve"> </w:t>
      </w:r>
      <w:proofErr w:type="spellStart"/>
      <w:r w:rsidRPr="008A62A2">
        <w:t>Cancer</w:t>
      </w:r>
      <w:proofErr w:type="spellEnd"/>
      <w:r w:rsidRPr="008A62A2">
        <w:t xml:space="preserve"> Unit </w:t>
      </w:r>
      <w:r>
        <w:t>–</w:t>
      </w:r>
      <w:r w:rsidRPr="008A62A2">
        <w:t xml:space="preserve"> CCU</w:t>
      </w:r>
      <w:r>
        <w:t xml:space="preserve">). </w:t>
      </w:r>
      <w:r w:rsidR="007F4460">
        <w:t>Nowy model</w:t>
      </w:r>
      <w:r w:rsidRPr="008A62A2">
        <w:t xml:space="preserve"> </w:t>
      </w:r>
      <w:r w:rsidR="007F4460">
        <w:t>organizacyjny</w:t>
      </w:r>
      <w:r w:rsidRPr="008A62A2">
        <w:t xml:space="preserve"> w</w:t>
      </w:r>
      <w:r w:rsidR="00DB4E4B">
        <w:t> </w:t>
      </w:r>
      <w:r w:rsidRPr="008A62A2">
        <w:t>nowotworze jelita grubego stanowi punkt wyjścia do efektywnej, sprawnej i skutecznej diagnostyki oraz leczenia tej choroby w ramach koordynacji działań jednostek zaangażowanych w opiekę nad pacjentem. Koordynacja procesu przez ośrodki wyspecjalizowane w diagnostyce i leczeniu raka jelita grubego powinna skutkować poprawą skuteczności leczenia onkologicznego</w:t>
      </w:r>
      <w:r>
        <w:t>.</w:t>
      </w:r>
    </w:p>
    <w:p w14:paraId="3940708B" w14:textId="354EA4B8" w:rsidR="00296D91" w:rsidRDefault="00BD2020" w:rsidP="00296D91">
      <w:pPr>
        <w:pStyle w:val="ARTartustawynprozporzdzenia"/>
        <w:ind w:firstLine="0"/>
      </w:pPr>
      <w:r>
        <w:t>Ponadto</w:t>
      </w:r>
      <w:r w:rsidR="008A1DF6">
        <w:t>,</w:t>
      </w:r>
      <w:r>
        <w:t xml:space="preserve"> w ramach realizacji zadania, </w:t>
      </w:r>
      <w:r w:rsidR="00044E37">
        <w:t>opracowano projekty</w:t>
      </w:r>
      <w:r w:rsidR="00044E37" w:rsidRPr="00044E37">
        <w:t xml:space="preserve"> rozporządzeń w sprawie świadczeń gwarantowanych uwzględniające nowy model</w:t>
      </w:r>
      <w:r w:rsidR="00044E37">
        <w:t xml:space="preserve"> </w:t>
      </w:r>
      <w:r w:rsidR="00044E37" w:rsidRPr="00044E37">
        <w:t>organizacyjny związany z kompleksową opieką onkologiczną nad pacjentami z</w:t>
      </w:r>
      <w:r w:rsidR="00044E37">
        <w:t xml:space="preserve"> </w:t>
      </w:r>
      <w:r w:rsidR="00044E37" w:rsidRPr="00044E37">
        <w:t>nowotworem płuca i innymi nowotworami klatki piersiowej (w</w:t>
      </w:r>
      <w:r w:rsidR="00296D91">
        <w:t> </w:t>
      </w:r>
      <w:r w:rsidR="00044E37" w:rsidRPr="00044E37">
        <w:t>zakresie leczenia</w:t>
      </w:r>
      <w:r w:rsidR="00044E37">
        <w:t xml:space="preserve"> </w:t>
      </w:r>
      <w:r w:rsidR="00044E37" w:rsidRPr="00044E37">
        <w:t>szpitalnego, ambulatoryjnej opieki specjalistycznej i rehabilitacji)</w:t>
      </w:r>
      <w:r w:rsidR="00044E37">
        <w:t xml:space="preserve">, których treść </w:t>
      </w:r>
      <w:r w:rsidR="008A1DF6">
        <w:t>podlega konsultacji</w:t>
      </w:r>
      <w:r w:rsidR="00296D91">
        <w:t xml:space="preserve"> z Krajową Radą  Onkologiczną. </w:t>
      </w:r>
      <w:r w:rsidR="00296D91" w:rsidRPr="00296D91">
        <w:t xml:space="preserve">Po uzyskaniu opinii Rady, </w:t>
      </w:r>
      <w:r w:rsidR="00747C7B" w:rsidRPr="00747C7B">
        <w:t xml:space="preserve">będą </w:t>
      </w:r>
      <w:r w:rsidR="00296D91" w:rsidRPr="00296D91">
        <w:t>kontynuowane</w:t>
      </w:r>
      <w:r w:rsidR="008A1DF6">
        <w:t xml:space="preserve"> </w:t>
      </w:r>
      <w:r w:rsidR="00296D91" w:rsidRPr="00296D91">
        <w:t>dalsze prace</w:t>
      </w:r>
      <w:r w:rsidR="00296D91">
        <w:t xml:space="preserve"> </w:t>
      </w:r>
      <w:r w:rsidR="00296D91" w:rsidRPr="00296D91">
        <w:t>związane z włączeniem tych świadczeń do wykazów świadczeń gwarantowanych</w:t>
      </w:r>
      <w:r w:rsidR="00296D91">
        <w:t xml:space="preserve"> </w:t>
      </w:r>
      <w:r w:rsidR="00296D91" w:rsidRPr="00296D91">
        <w:t>w następujących zakresach: leczenie szpitalne, ambulatoryjna opieka specjalistyczna,</w:t>
      </w:r>
      <w:r w:rsidR="00296D91">
        <w:t xml:space="preserve"> </w:t>
      </w:r>
      <w:r w:rsidR="00296D91" w:rsidRPr="00296D91">
        <w:t xml:space="preserve">rehabilitacja. </w:t>
      </w:r>
      <w:r w:rsidR="00296D91">
        <w:t>Biorąc pod uwagę złożony charakter procesu legislacyjnego, w</w:t>
      </w:r>
      <w:r w:rsidR="00296D91" w:rsidRPr="00296D91">
        <w:t>drożeni</w:t>
      </w:r>
      <w:r w:rsidR="00296D91">
        <w:t>e</w:t>
      </w:r>
      <w:r w:rsidR="00296D91" w:rsidRPr="00296D91">
        <w:t xml:space="preserve"> </w:t>
      </w:r>
      <w:proofErr w:type="spellStart"/>
      <w:r w:rsidR="00296D91" w:rsidRPr="00296D91">
        <w:t>Lung</w:t>
      </w:r>
      <w:proofErr w:type="spellEnd"/>
      <w:r w:rsidR="00296D91" w:rsidRPr="00296D91">
        <w:t xml:space="preserve"> </w:t>
      </w:r>
      <w:proofErr w:type="spellStart"/>
      <w:r w:rsidR="00296D91" w:rsidRPr="00296D91">
        <w:t>Cancer</w:t>
      </w:r>
      <w:proofErr w:type="spellEnd"/>
      <w:r w:rsidR="00296D91" w:rsidRPr="00296D91">
        <w:t xml:space="preserve"> Unit </w:t>
      </w:r>
      <w:r w:rsidR="00747C7B" w:rsidRPr="00747C7B">
        <w:t xml:space="preserve">jest </w:t>
      </w:r>
      <w:r w:rsidR="00296D91">
        <w:t>planowane na 2025 r.</w:t>
      </w:r>
      <w:r w:rsidR="00747C7B">
        <w:t xml:space="preserve">  </w:t>
      </w:r>
    </w:p>
    <w:p w14:paraId="015A76CB" w14:textId="45542929" w:rsidR="00044E37" w:rsidRDefault="00296D91" w:rsidP="00296D91">
      <w:pPr>
        <w:pStyle w:val="ARTartustawynprozporzdzenia"/>
        <w:ind w:firstLine="0"/>
      </w:pPr>
      <w:r>
        <w:t xml:space="preserve">Jednocześnie, z uwagi na szeroki zakres prac nad </w:t>
      </w:r>
      <w:proofErr w:type="spellStart"/>
      <w:r w:rsidRPr="00296D91">
        <w:t>cancer</w:t>
      </w:r>
      <w:proofErr w:type="spellEnd"/>
      <w:r w:rsidRPr="00296D91">
        <w:t xml:space="preserve"> </w:t>
      </w:r>
      <w:proofErr w:type="spellStart"/>
      <w:r w:rsidRPr="00296D91">
        <w:t>units</w:t>
      </w:r>
      <w:proofErr w:type="spellEnd"/>
      <w:r w:rsidRPr="00296D91">
        <w:t xml:space="preserve"> dla nowotworów ginekologicznych i urologicznych</w:t>
      </w:r>
      <w:r>
        <w:t xml:space="preserve">, realizacja zadania w tym zakresie planowana jest na 2026 r. </w:t>
      </w:r>
      <w:r w:rsidRPr="00296D91">
        <w:t xml:space="preserve"> </w:t>
      </w:r>
    </w:p>
    <w:p w14:paraId="2F0778A5" w14:textId="6E0CC08D" w:rsidR="009C0590" w:rsidRDefault="00520827" w:rsidP="008844C8">
      <w:pPr>
        <w:pStyle w:val="ARTartustawynprozporzdzenia"/>
        <w:ind w:firstLine="0"/>
      </w:pPr>
      <w:r>
        <w:t>Konieczn</w:t>
      </w:r>
      <w:r w:rsidR="00296D91">
        <w:t>a jest zatem zmiana brzmienia zadania 17.2. wskazująca na faktyczne terminy realizacji poszczególnych jego zakresów.</w:t>
      </w:r>
    </w:p>
    <w:p w14:paraId="1E1ACBB2" w14:textId="45001AF6" w:rsidR="00C5217B" w:rsidRPr="00CB222E" w:rsidRDefault="009C0590" w:rsidP="00F8557D">
      <w:pPr>
        <w:pStyle w:val="ARTartustawynprozporzdzenia"/>
        <w:ind w:firstLine="0"/>
      </w:pPr>
      <w:r>
        <w:t>X</w:t>
      </w:r>
      <w:r w:rsidR="00F8557D">
        <w:t>I</w:t>
      </w:r>
      <w:r>
        <w:t>.</w:t>
      </w:r>
      <w:bookmarkStart w:id="29" w:name="_Hlk147136008"/>
      <w:r w:rsidR="00725466">
        <w:t xml:space="preserve"> </w:t>
      </w:r>
      <w:r>
        <w:t xml:space="preserve">Zmiana </w:t>
      </w:r>
      <w:r w:rsidR="00F8557D">
        <w:t xml:space="preserve">daty rocznej w </w:t>
      </w:r>
      <w:proofErr w:type="spellStart"/>
      <w:r w:rsidR="00F8557D">
        <w:t>ppkt</w:t>
      </w:r>
      <w:proofErr w:type="spellEnd"/>
      <w:r w:rsidR="00F8557D">
        <w:t xml:space="preserve"> 17.3. </w:t>
      </w:r>
      <w:r w:rsidR="00F8557D" w:rsidRPr="00CB222E">
        <w:t>z 2024 r. na</w:t>
      </w:r>
      <w:r w:rsidR="00F8557D" w:rsidRPr="00CB222E">
        <w:rPr>
          <w:bCs/>
        </w:rPr>
        <w:t xml:space="preserve"> 202</w:t>
      </w:r>
      <w:r w:rsidR="001F7B19" w:rsidRPr="00CB222E">
        <w:rPr>
          <w:bCs/>
        </w:rPr>
        <w:t>6</w:t>
      </w:r>
      <w:r w:rsidR="00F8557D" w:rsidRPr="00CB222E">
        <w:rPr>
          <w:bCs/>
        </w:rPr>
        <w:t xml:space="preserve"> r. dla </w:t>
      </w:r>
      <w:r w:rsidR="00F8557D" w:rsidRPr="00CB222E">
        <w:t xml:space="preserve">wdrożenia </w:t>
      </w:r>
      <w:r w:rsidR="00237492" w:rsidRPr="00CB222E">
        <w:t>efektywnego</w:t>
      </w:r>
      <w:r w:rsidR="00F8557D" w:rsidRPr="00CB222E">
        <w:t xml:space="preserve"> </w:t>
      </w:r>
      <w:r w:rsidR="00C5217B" w:rsidRPr="00CB222E">
        <w:t>model</w:t>
      </w:r>
      <w:r w:rsidR="00F8557D" w:rsidRPr="00CB222E">
        <w:t>u</w:t>
      </w:r>
      <w:r w:rsidR="00C5217B" w:rsidRPr="00CB222E">
        <w:t xml:space="preserve"> organizacyjn</w:t>
      </w:r>
      <w:r w:rsidR="00F8557D" w:rsidRPr="00CB222E">
        <w:t>ego</w:t>
      </w:r>
      <w:r w:rsidR="00C5217B" w:rsidRPr="00CB222E">
        <w:t xml:space="preserve"> opieki nad pacjentami z</w:t>
      </w:r>
      <w:r w:rsidR="000D5DB3" w:rsidRPr="00CB222E">
        <w:t> </w:t>
      </w:r>
      <w:r w:rsidR="00C5217B" w:rsidRPr="00CB222E">
        <w:t>nowotworami wieku dziecięcego</w:t>
      </w:r>
      <w:r w:rsidR="00E9144D" w:rsidRPr="00CB222E">
        <w:t>.</w:t>
      </w:r>
    </w:p>
    <w:bookmarkEnd w:id="29"/>
    <w:p w14:paraId="277D436D" w14:textId="2511EBEE" w:rsidR="00C5217B" w:rsidRDefault="00C5217B" w:rsidP="00C5217B">
      <w:pPr>
        <w:pStyle w:val="ARTartustawynprozporzdzenia"/>
        <w:ind w:firstLine="0"/>
      </w:pPr>
      <w:r w:rsidRPr="00CB222E">
        <w:t xml:space="preserve">Z uwagi na złożony charakter rozwiązań zaproponowanych do wdrożenia w ramach zadania 17.3., wymagający wieloaspektowych działań, </w:t>
      </w:r>
      <w:r w:rsidR="00A05EA3" w:rsidRPr="00A05EA3">
        <w:t xml:space="preserve">jest </w:t>
      </w:r>
      <w:r w:rsidRPr="00CB222E">
        <w:t>konieczne wydłużenie terminu implementacji tego modelu do 202</w:t>
      </w:r>
      <w:r w:rsidR="001F7B19" w:rsidRPr="00CB222E">
        <w:t>6</w:t>
      </w:r>
      <w:r w:rsidRPr="00CB222E">
        <w:t xml:space="preserve"> r.</w:t>
      </w:r>
      <w:r w:rsidR="00A05EA3">
        <w:t xml:space="preserve"> </w:t>
      </w:r>
    </w:p>
    <w:p w14:paraId="4491F673" w14:textId="0280B458" w:rsidR="00C5217B" w:rsidRPr="00CB222E" w:rsidRDefault="00241A19" w:rsidP="00241A19">
      <w:pPr>
        <w:pStyle w:val="ARTartustawynprozporzdzenia"/>
        <w:ind w:firstLine="0"/>
      </w:pPr>
      <w:r>
        <w:t>X</w:t>
      </w:r>
      <w:r w:rsidR="00237492">
        <w:t>II</w:t>
      </w:r>
      <w:r>
        <w:t>.</w:t>
      </w:r>
      <w:r w:rsidR="00725466">
        <w:t xml:space="preserve"> </w:t>
      </w:r>
      <w:r w:rsidR="00F8557D">
        <w:t xml:space="preserve">Zmiana daty rocznej w </w:t>
      </w:r>
      <w:proofErr w:type="spellStart"/>
      <w:r w:rsidR="00F8557D">
        <w:t>ppkt</w:t>
      </w:r>
      <w:proofErr w:type="spellEnd"/>
      <w:r w:rsidR="00F8557D">
        <w:t xml:space="preserve"> 17.4. z </w:t>
      </w:r>
      <w:r w:rsidR="00F8557D" w:rsidRPr="00EC58B6">
        <w:t>202</w:t>
      </w:r>
      <w:r w:rsidR="00F8557D">
        <w:t>4</w:t>
      </w:r>
      <w:r w:rsidR="00F8557D" w:rsidRPr="00EC58B6">
        <w:t xml:space="preserve"> r</w:t>
      </w:r>
      <w:r w:rsidR="00F8557D" w:rsidRPr="00CB222E">
        <w:t>. na</w:t>
      </w:r>
      <w:r w:rsidR="00F8557D" w:rsidRPr="00CB222E">
        <w:rPr>
          <w:bCs/>
        </w:rPr>
        <w:t xml:space="preserve"> 202</w:t>
      </w:r>
      <w:r w:rsidR="001F7B19" w:rsidRPr="00CB222E">
        <w:rPr>
          <w:bCs/>
        </w:rPr>
        <w:t>6</w:t>
      </w:r>
      <w:r w:rsidR="00F8557D" w:rsidRPr="00CB222E">
        <w:rPr>
          <w:bCs/>
        </w:rPr>
        <w:t xml:space="preserve"> r. dla wdrożenia </w:t>
      </w:r>
      <w:r w:rsidR="00237492" w:rsidRPr="00CB222E">
        <w:rPr>
          <w:bCs/>
        </w:rPr>
        <w:t>nowego</w:t>
      </w:r>
      <w:r w:rsidR="00F8557D" w:rsidRPr="00CB222E">
        <w:rPr>
          <w:bCs/>
        </w:rPr>
        <w:t xml:space="preserve"> modelu organizacyjnego </w:t>
      </w:r>
      <w:r w:rsidR="00C5217B" w:rsidRPr="00CB222E">
        <w:t>opieki nad pacjentami z wybranymi nowotworami rzadkimi u dorosłych</w:t>
      </w:r>
      <w:r w:rsidR="008D5C22" w:rsidRPr="00CB222E">
        <w:t>.</w:t>
      </w:r>
    </w:p>
    <w:p w14:paraId="14893381" w14:textId="3B94CF12" w:rsidR="00F86B75" w:rsidRDefault="00F86B75" w:rsidP="00F86B75">
      <w:pPr>
        <w:pStyle w:val="ARTartustawynprozporzdzenia"/>
        <w:ind w:firstLine="0"/>
      </w:pPr>
      <w:r w:rsidRPr="00CB222E">
        <w:t>Z uwagi na złożony charakter rozwiązań zaproponowanych do wdrożenia w ramach zadania 17.</w:t>
      </w:r>
      <w:r w:rsidR="00237492" w:rsidRPr="00CB222E">
        <w:t>4</w:t>
      </w:r>
      <w:r w:rsidRPr="00CB222E">
        <w:t xml:space="preserve">., wymagający wieloaspektowych działań, </w:t>
      </w:r>
      <w:r w:rsidR="00A05EA3" w:rsidRPr="00A05EA3">
        <w:t xml:space="preserve">jest </w:t>
      </w:r>
      <w:r w:rsidRPr="00CB222E">
        <w:t>konieczne wydłużenie terminu implementacji tego modelu do 202</w:t>
      </w:r>
      <w:r w:rsidR="001F7B19" w:rsidRPr="00CB222E">
        <w:t>6</w:t>
      </w:r>
      <w:r w:rsidRPr="00CB222E">
        <w:t xml:space="preserve"> r.</w:t>
      </w:r>
      <w:r w:rsidR="00A05EA3">
        <w:t xml:space="preserve"> </w:t>
      </w:r>
    </w:p>
    <w:p w14:paraId="70547BD5" w14:textId="14E35E2D" w:rsidR="00A971C4" w:rsidRPr="00CB222E" w:rsidRDefault="009C0590" w:rsidP="00237492">
      <w:pPr>
        <w:pStyle w:val="ARTartustawynprozporzdzenia"/>
        <w:ind w:firstLine="0"/>
      </w:pPr>
      <w:r>
        <w:lastRenderedPageBreak/>
        <w:t>X</w:t>
      </w:r>
      <w:r w:rsidR="00E91C48">
        <w:t>I</w:t>
      </w:r>
      <w:r w:rsidR="00237492">
        <w:t>I</w:t>
      </w:r>
      <w:r w:rsidR="008F570B">
        <w:t>I</w:t>
      </w:r>
      <w:r>
        <w:t>.</w:t>
      </w:r>
      <w:r w:rsidR="00725466">
        <w:t xml:space="preserve"> </w:t>
      </w:r>
      <w:r w:rsidR="00237492" w:rsidRPr="00237492">
        <w:t xml:space="preserve">Zmiana daty rocznej w </w:t>
      </w:r>
      <w:proofErr w:type="spellStart"/>
      <w:r w:rsidR="00237492" w:rsidRPr="00237492">
        <w:t>ppkt</w:t>
      </w:r>
      <w:proofErr w:type="spellEnd"/>
      <w:r w:rsidR="00237492" w:rsidRPr="00237492">
        <w:t xml:space="preserve"> 1</w:t>
      </w:r>
      <w:r w:rsidR="00237492">
        <w:t>9</w:t>
      </w:r>
      <w:r w:rsidR="00237492" w:rsidRPr="00237492">
        <w:t xml:space="preserve">.4. z 2024 r. </w:t>
      </w:r>
      <w:r w:rsidR="00237492" w:rsidRPr="00CB222E">
        <w:t>na</w:t>
      </w:r>
      <w:r w:rsidR="00237492" w:rsidRPr="00CB222E">
        <w:rPr>
          <w:bCs/>
        </w:rPr>
        <w:t xml:space="preserve"> 202</w:t>
      </w:r>
      <w:r w:rsidR="001F7B19" w:rsidRPr="00CB222E">
        <w:rPr>
          <w:bCs/>
        </w:rPr>
        <w:t>6</w:t>
      </w:r>
      <w:r w:rsidR="00237492" w:rsidRPr="00CB222E">
        <w:rPr>
          <w:bCs/>
        </w:rPr>
        <w:t xml:space="preserve"> r. dla wprowadzenia rozwiązań systemowych w</w:t>
      </w:r>
      <w:r w:rsidR="006A20F0" w:rsidRPr="00CB222E">
        <w:t xml:space="preserve"> opiece nad pacjentem onkologicznym w okresie przejścia z opieki wieku dziecięcego w opiekę wieku dorosłego</w:t>
      </w:r>
      <w:r w:rsidR="00B41CBD" w:rsidRPr="00CB222E">
        <w:t>.</w:t>
      </w:r>
    </w:p>
    <w:p w14:paraId="59FA66C5" w14:textId="77777777" w:rsidR="00725466" w:rsidRDefault="001F7B19" w:rsidP="00725466">
      <w:pPr>
        <w:pStyle w:val="ARTartustawynprozporzdzenia"/>
        <w:ind w:firstLine="0"/>
      </w:pPr>
      <w:r w:rsidRPr="00CB222E">
        <w:t>Z</w:t>
      </w:r>
      <w:r w:rsidR="00F4312B" w:rsidRPr="00CB222E">
        <w:t xml:space="preserve"> uwagi na złożony zakres </w:t>
      </w:r>
      <w:r w:rsidRPr="00CB222E">
        <w:t xml:space="preserve">planowanych do wdrożenia w ramach zadania 19.4. </w:t>
      </w:r>
      <w:r w:rsidR="00F4312B" w:rsidRPr="00CB222E">
        <w:t>rozwiązań</w:t>
      </w:r>
      <w:r w:rsidRPr="00CB222E">
        <w:t xml:space="preserve">, poprzedzonych etapem </w:t>
      </w:r>
      <w:r w:rsidR="00F4312B" w:rsidRPr="00CB222E">
        <w:t>szerokich uzgodnień</w:t>
      </w:r>
      <w:r w:rsidRPr="00CB222E">
        <w:t>,</w:t>
      </w:r>
      <w:r w:rsidR="00F4312B" w:rsidRPr="00CB222E">
        <w:t xml:space="preserve"> </w:t>
      </w:r>
      <w:r w:rsidR="00A05EA3" w:rsidRPr="00A05EA3">
        <w:t xml:space="preserve">jest </w:t>
      </w:r>
      <w:r w:rsidRPr="00CB222E">
        <w:t xml:space="preserve">zasadne </w:t>
      </w:r>
      <w:r w:rsidR="00F4312B" w:rsidRPr="00CB222E">
        <w:t>wydłużenie terminu implementacji</w:t>
      </w:r>
      <w:r w:rsidRPr="00CB222E">
        <w:t xml:space="preserve"> zadania</w:t>
      </w:r>
      <w:r w:rsidR="00F4312B" w:rsidRPr="00CB222E">
        <w:t xml:space="preserve"> na 202</w:t>
      </w:r>
      <w:r w:rsidRPr="00CB222E">
        <w:t>6</w:t>
      </w:r>
      <w:r w:rsidR="00F4312B" w:rsidRPr="00CB222E">
        <w:t xml:space="preserve"> r.</w:t>
      </w:r>
      <w:r w:rsidR="00A05EA3">
        <w:t xml:space="preserve"> </w:t>
      </w:r>
    </w:p>
    <w:p w14:paraId="6EFA32F9" w14:textId="4B60F62A" w:rsidR="0072562A" w:rsidRDefault="0078585B" w:rsidP="00725466">
      <w:pPr>
        <w:pStyle w:val="ARTartustawynprozporzdzenia"/>
        <w:ind w:firstLine="0"/>
      </w:pPr>
      <w:r w:rsidRPr="001F7B19">
        <w:t xml:space="preserve">Zakłada się wejście w życie uchwały </w:t>
      </w:r>
      <w:r w:rsidR="00FD1E85" w:rsidRPr="00FD1E85">
        <w:t>z dniem następującym po dniu ogłoszenia.</w:t>
      </w:r>
      <w:r w:rsidR="00214470" w:rsidRPr="001F7B19">
        <w:t xml:space="preserve"> </w:t>
      </w:r>
      <w:r w:rsidR="00444E1B" w:rsidRPr="00444E1B">
        <w:t xml:space="preserve">Uchwała powinna zostać przyjęta niezwłocznie, w celu zachowania spójności terminów i zakresu zadań realizowanych w ramach </w:t>
      </w:r>
      <w:r w:rsidR="00444E1B">
        <w:t>Strategii</w:t>
      </w:r>
      <w:r w:rsidR="00444E1B" w:rsidRPr="00444E1B">
        <w:t>, w tym z harmonogramem wdrażania Strategii na 2025 r., zgodnym z procedowanym równolegle projektem uchwały Rady Ministrów w sprawie przyjęcia harmonogramu wdrażania Narodowej Strategii Onkologicznej na 2025 r.</w:t>
      </w:r>
    </w:p>
    <w:p w14:paraId="03E0BAE9" w14:textId="147EDF1A" w:rsidR="0072562A" w:rsidRPr="0072562A" w:rsidRDefault="0072562A" w:rsidP="0072562A">
      <w:pPr>
        <w:pStyle w:val="NIEARTTEKSTtekstnieartykuowanynppodstprawnarozplubpreambua"/>
        <w:ind w:firstLine="0"/>
      </w:pPr>
      <w:r>
        <w:t>Zgodnie z art. 4 ust. 2 ustawy z dnia 20 lipca 2000 r. o ogłaszaniu aktów normatywnych i niektórych innych aktów prawnych (Dz. U. z 2019 r. poz. 1461) w uzasadnionych przypadkach akty normatywne mogą wchodzić 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</w:t>
      </w:r>
    </w:p>
    <w:p w14:paraId="3AE1F8FD" w14:textId="683A09FB" w:rsidR="0078585B" w:rsidRPr="002C4D7B" w:rsidRDefault="0078585B" w:rsidP="001F7B19">
      <w:pPr>
        <w:pStyle w:val="NIEARTTEKSTtekstnieartykuowanynppodstprawnarozplubpreambua"/>
        <w:ind w:firstLine="0"/>
      </w:pPr>
      <w:r w:rsidRPr="001F7B19">
        <w:t>Projekt uchwały nie jest objęty prawem Unii Europejskiej.</w:t>
      </w:r>
    </w:p>
    <w:p w14:paraId="0A19E2DF" w14:textId="77777777" w:rsidR="0078585B" w:rsidRPr="002C4D7B" w:rsidRDefault="0078585B" w:rsidP="00725466">
      <w:pPr>
        <w:pStyle w:val="NIEARTTEKSTtekstnieartykuowanynppodstprawnarozplubpreambua"/>
        <w:ind w:firstLine="0"/>
      </w:pPr>
      <w:r w:rsidRPr="002C4D7B">
        <w:t>Projekt uchwały nie wymaga przedłożenia właściwym instytucjom i organom Unii Europejskiej lub Europejskiemu Bankowi Centralnemu w celu uzyskania opinii, dokonania konsultacji albo uzgodnienia.</w:t>
      </w:r>
    </w:p>
    <w:p w14:paraId="1E213A23" w14:textId="29C2125D" w:rsidR="0078585B" w:rsidRDefault="0078585B" w:rsidP="00725466">
      <w:pPr>
        <w:pStyle w:val="NIEARTTEKSTtekstnieartykuowanynppodstprawnarozplubpreambua"/>
        <w:ind w:firstLine="0"/>
      </w:pPr>
      <w:r w:rsidRPr="002C4D7B">
        <w:t>Projektowana uchwała nie zawiera przepisów technicznych w rozumieniu przepisów rozporządzenia Rady Ministrów z dnia 23 grudnia 2002 r. w sprawie sposobu funkcjonowania krajowego systemu notyfikacji norm i aktów prawnych (Dz. U. poz. 2039 oraz z 2004 r. poz.</w:t>
      </w:r>
      <w:r>
        <w:t> </w:t>
      </w:r>
      <w:r w:rsidRPr="002C4D7B">
        <w:t>597) i w związku z tym nie podlega procedurze notyfikacji</w:t>
      </w:r>
      <w:r>
        <w:t>.</w:t>
      </w:r>
    </w:p>
    <w:p w14:paraId="2252A5B8" w14:textId="74530C7F" w:rsidR="00FB10FD" w:rsidRDefault="00FB10FD" w:rsidP="00725466">
      <w:pPr>
        <w:pStyle w:val="ARTartustawynprozporzdzenia"/>
        <w:ind w:firstLine="0"/>
        <w:rPr>
          <w:lang w:bidi="pl-PL"/>
        </w:rPr>
      </w:pPr>
      <w:r w:rsidRPr="00FB10FD">
        <w:rPr>
          <w:lang w:bidi="pl-PL"/>
        </w:rPr>
        <w:t xml:space="preserve">Projekt </w:t>
      </w:r>
      <w:r w:rsidR="00725466">
        <w:rPr>
          <w:lang w:bidi="pl-PL"/>
        </w:rPr>
        <w:t xml:space="preserve">uchwały </w:t>
      </w:r>
      <w:r w:rsidRPr="00FB10FD">
        <w:rPr>
          <w:lang w:bidi="pl-PL"/>
        </w:rPr>
        <w:t>nie zawiera wymogów nakładanych na usługodawców podlegających notyfikacji, o której mowa w art. 15 ust. 7 i art. 39 ust. 5 dyrektywy 2006/123/WE Parlamentu Europejskiego i Rady z dnia 12 grudnia 2006 r. dotyczącej usług na rynku wewnętrznym (Dz.</w:t>
      </w:r>
      <w:r w:rsidR="00CE52CB">
        <w:rPr>
          <w:lang w:bidi="pl-PL"/>
        </w:rPr>
        <w:t> </w:t>
      </w:r>
      <w:r w:rsidRPr="00FB10FD">
        <w:rPr>
          <w:lang w:bidi="pl-PL"/>
        </w:rPr>
        <w:t>Urz. UE L 376 z 27.12.2006, str. 36).</w:t>
      </w:r>
    </w:p>
    <w:p w14:paraId="2B751292" w14:textId="6C67A5D2" w:rsidR="00C8021D" w:rsidRPr="00FB10FD" w:rsidRDefault="00C8021D" w:rsidP="00725466">
      <w:pPr>
        <w:pStyle w:val="ARTartustawynprozporzdzenia"/>
        <w:ind w:firstLine="0"/>
        <w:rPr>
          <w:lang w:bidi="pl-PL"/>
        </w:rPr>
      </w:pPr>
      <w:r w:rsidRPr="00C8021D">
        <w:rPr>
          <w:lang w:bidi="pl-PL"/>
        </w:rPr>
        <w:t>Projekt u</w:t>
      </w:r>
      <w:r>
        <w:rPr>
          <w:lang w:bidi="pl-PL"/>
        </w:rPr>
        <w:t>chwały</w:t>
      </w:r>
      <w:r w:rsidRPr="00C8021D">
        <w:rPr>
          <w:lang w:bidi="pl-PL"/>
        </w:rPr>
        <w:t xml:space="preserve"> nie wywiera wpływu na obszar danych osobowych. W związku z tym, nie przeprowadzono oceny skutków dla ochrony danych osobowych, o której mowa w art.  35 ust. </w:t>
      </w:r>
      <w:r w:rsidRPr="00C8021D">
        <w:rPr>
          <w:lang w:bidi="pl-PL"/>
        </w:rPr>
        <w:lastRenderedPageBreak/>
        <w:t xml:space="preserve">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8021D">
        <w:rPr>
          <w:lang w:bidi="pl-PL"/>
        </w:rPr>
        <w:t>późn</w:t>
      </w:r>
      <w:proofErr w:type="spellEnd"/>
      <w:r w:rsidRPr="00C8021D">
        <w:rPr>
          <w:lang w:bidi="pl-PL"/>
        </w:rPr>
        <w:t>. zm.).</w:t>
      </w:r>
    </w:p>
    <w:p w14:paraId="7C2AB543" w14:textId="52BA2EDA" w:rsidR="001F7B19" w:rsidRDefault="001F7B19" w:rsidP="00725466">
      <w:pPr>
        <w:pStyle w:val="NIEARTTEKSTtekstnieartykuowanynppodstprawnarozplubpreambua"/>
        <w:ind w:firstLine="0"/>
      </w:pPr>
      <w:r w:rsidRPr="003E5590">
        <w:t>Wejście w życie projektu uchwały będzie miało wpływ na funkcjonowanie mikro-, małych, średnich i dużych przedsiębiorstw przez obniżenie skali występowania absencji chorobowej oraz zwiększenie produktywności pracowników, z uwagi na poprawę stanu zdrowia.</w:t>
      </w:r>
    </w:p>
    <w:p w14:paraId="0D78C94C" w14:textId="77777777" w:rsidR="001F7B19" w:rsidRPr="00F66C97" w:rsidRDefault="001F7B19" w:rsidP="00725466">
      <w:pPr>
        <w:pStyle w:val="NIEARTTEKSTtekstnieartykuowanynppodstprawnarozplubpreambua"/>
        <w:ind w:firstLine="0"/>
      </w:pPr>
      <w:r w:rsidRPr="00F66C97">
        <w:t>Jednocześnie należy wskazać, że nie ma możliwości podjęcia alternatywnych środków umożliwiających osiągnięcie zamierzonego celu.</w:t>
      </w:r>
    </w:p>
    <w:p w14:paraId="0AD6DE89" w14:textId="77777777" w:rsidR="001F7B19" w:rsidRPr="003F338E" w:rsidRDefault="001F7B19" w:rsidP="009637A3">
      <w:pPr>
        <w:pStyle w:val="ARTartustawynprozporzdzenia"/>
      </w:pPr>
    </w:p>
    <w:sectPr w:rsidR="001F7B19" w:rsidRPr="003F338E" w:rsidSect="00D31D99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6F0A" w14:textId="77777777" w:rsidR="00E74AB7" w:rsidRDefault="00E74AB7">
      <w:r>
        <w:separator/>
      </w:r>
    </w:p>
  </w:endnote>
  <w:endnote w:type="continuationSeparator" w:id="0">
    <w:p w14:paraId="025E57D6" w14:textId="77777777" w:rsidR="00E74AB7" w:rsidRDefault="00E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F6E1" w14:textId="77777777" w:rsidR="00E74AB7" w:rsidRDefault="00E74AB7">
      <w:r>
        <w:separator/>
      </w:r>
    </w:p>
  </w:footnote>
  <w:footnote w:type="continuationSeparator" w:id="0">
    <w:p w14:paraId="684CF16B" w14:textId="77777777" w:rsidR="00E74AB7" w:rsidRDefault="00E7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76D8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64C5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8751074"/>
    <w:multiLevelType w:val="hybridMultilevel"/>
    <w:tmpl w:val="6E9CE6FC"/>
    <w:lvl w:ilvl="0" w:tplc="B11C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E9401E"/>
    <w:multiLevelType w:val="hybridMultilevel"/>
    <w:tmpl w:val="4ED81FE2"/>
    <w:lvl w:ilvl="0" w:tplc="5F8C0B7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A785089"/>
    <w:multiLevelType w:val="hybridMultilevel"/>
    <w:tmpl w:val="20825CB2"/>
    <w:lvl w:ilvl="0" w:tplc="2CA2C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9838F2"/>
    <w:multiLevelType w:val="hybridMultilevel"/>
    <w:tmpl w:val="1AFEF61C"/>
    <w:lvl w:ilvl="0" w:tplc="0D9EB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837204"/>
    <w:multiLevelType w:val="hybridMultilevel"/>
    <w:tmpl w:val="6058814C"/>
    <w:lvl w:ilvl="0" w:tplc="AEE2A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2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5" w15:restartNumberingAfterBreak="0">
    <w:nsid w:val="5A3C0B53"/>
    <w:multiLevelType w:val="hybridMultilevel"/>
    <w:tmpl w:val="0F14B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1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8337793">
    <w:abstractNumId w:val="25"/>
  </w:num>
  <w:num w:numId="2" w16cid:durableId="1865556394">
    <w:abstractNumId w:val="25"/>
  </w:num>
  <w:num w:numId="3" w16cid:durableId="1836916492">
    <w:abstractNumId w:val="20"/>
  </w:num>
  <w:num w:numId="4" w16cid:durableId="1457217833">
    <w:abstractNumId w:val="20"/>
  </w:num>
  <w:num w:numId="5" w16cid:durableId="739014848">
    <w:abstractNumId w:val="41"/>
  </w:num>
  <w:num w:numId="6" w16cid:durableId="244925997">
    <w:abstractNumId w:val="37"/>
  </w:num>
  <w:num w:numId="7" w16cid:durableId="587690998">
    <w:abstractNumId w:val="41"/>
  </w:num>
  <w:num w:numId="8" w16cid:durableId="207226990">
    <w:abstractNumId w:val="37"/>
  </w:num>
  <w:num w:numId="9" w16cid:durableId="989483652">
    <w:abstractNumId w:val="41"/>
  </w:num>
  <w:num w:numId="10" w16cid:durableId="865290059">
    <w:abstractNumId w:val="37"/>
  </w:num>
  <w:num w:numId="11" w16cid:durableId="870924144">
    <w:abstractNumId w:val="16"/>
  </w:num>
  <w:num w:numId="12" w16cid:durableId="1963684999">
    <w:abstractNumId w:val="10"/>
  </w:num>
  <w:num w:numId="13" w16cid:durableId="1018771702">
    <w:abstractNumId w:val="17"/>
  </w:num>
  <w:num w:numId="14" w16cid:durableId="1970237944">
    <w:abstractNumId w:val="31"/>
  </w:num>
  <w:num w:numId="15" w16cid:durableId="76634884">
    <w:abstractNumId w:val="16"/>
  </w:num>
  <w:num w:numId="16" w16cid:durableId="969360221">
    <w:abstractNumId w:val="18"/>
  </w:num>
  <w:num w:numId="17" w16cid:durableId="1691104728">
    <w:abstractNumId w:val="8"/>
  </w:num>
  <w:num w:numId="18" w16cid:durableId="1504658597">
    <w:abstractNumId w:val="3"/>
  </w:num>
  <w:num w:numId="19" w16cid:durableId="2133476220">
    <w:abstractNumId w:val="2"/>
  </w:num>
  <w:num w:numId="20" w16cid:durableId="1267345141">
    <w:abstractNumId w:val="1"/>
  </w:num>
  <w:num w:numId="21" w16cid:durableId="1203592494">
    <w:abstractNumId w:val="0"/>
  </w:num>
  <w:num w:numId="22" w16cid:durableId="301347233">
    <w:abstractNumId w:val="9"/>
  </w:num>
  <w:num w:numId="23" w16cid:durableId="1050306946">
    <w:abstractNumId w:val="7"/>
  </w:num>
  <w:num w:numId="24" w16cid:durableId="719523622">
    <w:abstractNumId w:val="6"/>
  </w:num>
  <w:num w:numId="25" w16cid:durableId="1545289403">
    <w:abstractNumId w:val="5"/>
  </w:num>
  <w:num w:numId="26" w16cid:durableId="1990942226">
    <w:abstractNumId w:val="4"/>
  </w:num>
  <w:num w:numId="27" w16cid:durableId="633023466">
    <w:abstractNumId w:val="39"/>
  </w:num>
  <w:num w:numId="28" w16cid:durableId="72243294">
    <w:abstractNumId w:val="29"/>
  </w:num>
  <w:num w:numId="29" w16cid:durableId="1717654340">
    <w:abstractNumId w:val="42"/>
  </w:num>
  <w:num w:numId="30" w16cid:durableId="1191528966">
    <w:abstractNumId w:val="38"/>
  </w:num>
  <w:num w:numId="31" w16cid:durableId="539435330">
    <w:abstractNumId w:val="21"/>
  </w:num>
  <w:num w:numId="32" w16cid:durableId="1605335472">
    <w:abstractNumId w:val="12"/>
  </w:num>
  <w:num w:numId="33" w16cid:durableId="811941606">
    <w:abstractNumId w:val="36"/>
  </w:num>
  <w:num w:numId="34" w16cid:durableId="1193106426">
    <w:abstractNumId w:val="22"/>
  </w:num>
  <w:num w:numId="35" w16cid:durableId="1200312407">
    <w:abstractNumId w:val="19"/>
  </w:num>
  <w:num w:numId="36" w16cid:durableId="1193614682">
    <w:abstractNumId w:val="24"/>
  </w:num>
  <w:num w:numId="37" w16cid:durableId="1853297348">
    <w:abstractNumId w:val="32"/>
  </w:num>
  <w:num w:numId="38" w16cid:durableId="386151493">
    <w:abstractNumId w:val="26"/>
  </w:num>
  <w:num w:numId="39" w16cid:durableId="748770342">
    <w:abstractNumId w:val="15"/>
  </w:num>
  <w:num w:numId="40" w16cid:durableId="1335649939">
    <w:abstractNumId w:val="34"/>
  </w:num>
  <w:num w:numId="41" w16cid:durableId="1525174734">
    <w:abstractNumId w:val="33"/>
  </w:num>
  <w:num w:numId="42" w16cid:durableId="1059980745">
    <w:abstractNumId w:val="23"/>
  </w:num>
  <w:num w:numId="43" w16cid:durableId="901257727">
    <w:abstractNumId w:val="40"/>
  </w:num>
  <w:num w:numId="44" w16cid:durableId="1556962329">
    <w:abstractNumId w:val="14"/>
  </w:num>
  <w:num w:numId="45" w16cid:durableId="1960915246">
    <w:abstractNumId w:val="35"/>
  </w:num>
  <w:num w:numId="46" w16cid:durableId="145243207">
    <w:abstractNumId w:val="27"/>
  </w:num>
  <w:num w:numId="47" w16cid:durableId="858011497">
    <w:abstractNumId w:val="13"/>
  </w:num>
  <w:num w:numId="48" w16cid:durableId="1516723086">
    <w:abstractNumId w:val="28"/>
  </w:num>
  <w:num w:numId="49" w16cid:durableId="149446752">
    <w:abstractNumId w:val="11"/>
  </w:num>
  <w:num w:numId="50" w16cid:durableId="21256102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7B"/>
    <w:rsid w:val="00000317"/>
    <w:rsid w:val="000012DA"/>
    <w:rsid w:val="00001C3D"/>
    <w:rsid w:val="0000246E"/>
    <w:rsid w:val="00003862"/>
    <w:rsid w:val="00006D91"/>
    <w:rsid w:val="0001047B"/>
    <w:rsid w:val="00012A35"/>
    <w:rsid w:val="000136C6"/>
    <w:rsid w:val="00014D65"/>
    <w:rsid w:val="00015E6F"/>
    <w:rsid w:val="00016099"/>
    <w:rsid w:val="00016D8D"/>
    <w:rsid w:val="000173CE"/>
    <w:rsid w:val="00017DC2"/>
    <w:rsid w:val="0002082A"/>
    <w:rsid w:val="00020CAB"/>
    <w:rsid w:val="00021522"/>
    <w:rsid w:val="00021F2F"/>
    <w:rsid w:val="00023248"/>
    <w:rsid w:val="00023471"/>
    <w:rsid w:val="00023F13"/>
    <w:rsid w:val="000255E6"/>
    <w:rsid w:val="00026B01"/>
    <w:rsid w:val="00030634"/>
    <w:rsid w:val="000319C1"/>
    <w:rsid w:val="00031A8B"/>
    <w:rsid w:val="00031BCA"/>
    <w:rsid w:val="000330FA"/>
    <w:rsid w:val="0003362F"/>
    <w:rsid w:val="0003692D"/>
    <w:rsid w:val="00036B63"/>
    <w:rsid w:val="00037E1A"/>
    <w:rsid w:val="000403B0"/>
    <w:rsid w:val="00040C75"/>
    <w:rsid w:val="00042981"/>
    <w:rsid w:val="00043495"/>
    <w:rsid w:val="00044E37"/>
    <w:rsid w:val="00045D45"/>
    <w:rsid w:val="00046A75"/>
    <w:rsid w:val="00047312"/>
    <w:rsid w:val="00047404"/>
    <w:rsid w:val="000508BD"/>
    <w:rsid w:val="00051507"/>
    <w:rsid w:val="000517AB"/>
    <w:rsid w:val="0005339C"/>
    <w:rsid w:val="00054D8C"/>
    <w:rsid w:val="0005571B"/>
    <w:rsid w:val="000575D2"/>
    <w:rsid w:val="00057AB3"/>
    <w:rsid w:val="00060076"/>
    <w:rsid w:val="00060432"/>
    <w:rsid w:val="00060D87"/>
    <w:rsid w:val="000615A5"/>
    <w:rsid w:val="00061754"/>
    <w:rsid w:val="00064330"/>
    <w:rsid w:val="00064E4C"/>
    <w:rsid w:val="00066901"/>
    <w:rsid w:val="00071BD6"/>
    <w:rsid w:val="00071BEE"/>
    <w:rsid w:val="000736CD"/>
    <w:rsid w:val="0007533B"/>
    <w:rsid w:val="0007545D"/>
    <w:rsid w:val="000760BF"/>
    <w:rsid w:val="0007613E"/>
    <w:rsid w:val="00076BFC"/>
    <w:rsid w:val="00076C9E"/>
    <w:rsid w:val="00076F53"/>
    <w:rsid w:val="0007727B"/>
    <w:rsid w:val="000802BF"/>
    <w:rsid w:val="000814A7"/>
    <w:rsid w:val="00084F86"/>
    <w:rsid w:val="00085280"/>
    <w:rsid w:val="0008557B"/>
    <w:rsid w:val="00085CE7"/>
    <w:rsid w:val="00086263"/>
    <w:rsid w:val="00087432"/>
    <w:rsid w:val="00087ADC"/>
    <w:rsid w:val="000906EE"/>
    <w:rsid w:val="00091BA2"/>
    <w:rsid w:val="000921F5"/>
    <w:rsid w:val="00093B35"/>
    <w:rsid w:val="000944EF"/>
    <w:rsid w:val="0009625B"/>
    <w:rsid w:val="0009732D"/>
    <w:rsid w:val="000973F0"/>
    <w:rsid w:val="000A08B0"/>
    <w:rsid w:val="000A110C"/>
    <w:rsid w:val="000A1296"/>
    <w:rsid w:val="000A1894"/>
    <w:rsid w:val="000A1C27"/>
    <w:rsid w:val="000A1DAD"/>
    <w:rsid w:val="000A2649"/>
    <w:rsid w:val="000A323B"/>
    <w:rsid w:val="000A3D8E"/>
    <w:rsid w:val="000A6E0F"/>
    <w:rsid w:val="000A7D46"/>
    <w:rsid w:val="000B09CF"/>
    <w:rsid w:val="000B298D"/>
    <w:rsid w:val="000B5B2D"/>
    <w:rsid w:val="000B5DCE"/>
    <w:rsid w:val="000B62F3"/>
    <w:rsid w:val="000B709B"/>
    <w:rsid w:val="000B75F2"/>
    <w:rsid w:val="000C05BA"/>
    <w:rsid w:val="000C08B5"/>
    <w:rsid w:val="000C0E8F"/>
    <w:rsid w:val="000C19A2"/>
    <w:rsid w:val="000C4BC4"/>
    <w:rsid w:val="000C5157"/>
    <w:rsid w:val="000C5A95"/>
    <w:rsid w:val="000C6136"/>
    <w:rsid w:val="000D0110"/>
    <w:rsid w:val="000D2468"/>
    <w:rsid w:val="000D318A"/>
    <w:rsid w:val="000D3D9B"/>
    <w:rsid w:val="000D5DB3"/>
    <w:rsid w:val="000D5ED9"/>
    <w:rsid w:val="000D6173"/>
    <w:rsid w:val="000D6F83"/>
    <w:rsid w:val="000E1487"/>
    <w:rsid w:val="000E25CC"/>
    <w:rsid w:val="000E2804"/>
    <w:rsid w:val="000E3694"/>
    <w:rsid w:val="000E490F"/>
    <w:rsid w:val="000E4959"/>
    <w:rsid w:val="000E6241"/>
    <w:rsid w:val="000E7EA5"/>
    <w:rsid w:val="000F0CAB"/>
    <w:rsid w:val="000F1768"/>
    <w:rsid w:val="000F2BE3"/>
    <w:rsid w:val="000F2E95"/>
    <w:rsid w:val="000F3D0D"/>
    <w:rsid w:val="000F4AC0"/>
    <w:rsid w:val="000F6ED4"/>
    <w:rsid w:val="000F6FA3"/>
    <w:rsid w:val="000F6FD6"/>
    <w:rsid w:val="000F7A6E"/>
    <w:rsid w:val="001009AC"/>
    <w:rsid w:val="00101E11"/>
    <w:rsid w:val="001042BA"/>
    <w:rsid w:val="00104D95"/>
    <w:rsid w:val="00105479"/>
    <w:rsid w:val="00105F9D"/>
    <w:rsid w:val="00106D03"/>
    <w:rsid w:val="00110465"/>
    <w:rsid w:val="00110628"/>
    <w:rsid w:val="00110696"/>
    <w:rsid w:val="0011245A"/>
    <w:rsid w:val="0011493E"/>
    <w:rsid w:val="00115B72"/>
    <w:rsid w:val="00117734"/>
    <w:rsid w:val="00120149"/>
    <w:rsid w:val="0012048B"/>
    <w:rsid w:val="001209EC"/>
    <w:rsid w:val="00120A9E"/>
    <w:rsid w:val="00123C6E"/>
    <w:rsid w:val="00125A9C"/>
    <w:rsid w:val="001270A2"/>
    <w:rsid w:val="00127966"/>
    <w:rsid w:val="00131237"/>
    <w:rsid w:val="001329AC"/>
    <w:rsid w:val="001329D8"/>
    <w:rsid w:val="00132AE6"/>
    <w:rsid w:val="00134CA0"/>
    <w:rsid w:val="00135055"/>
    <w:rsid w:val="0013753A"/>
    <w:rsid w:val="0014026F"/>
    <w:rsid w:val="0014404A"/>
    <w:rsid w:val="00147A47"/>
    <w:rsid w:val="00147AA1"/>
    <w:rsid w:val="00151D41"/>
    <w:rsid w:val="001520CF"/>
    <w:rsid w:val="00153FF4"/>
    <w:rsid w:val="00154E64"/>
    <w:rsid w:val="001553F0"/>
    <w:rsid w:val="0015667C"/>
    <w:rsid w:val="00157110"/>
    <w:rsid w:val="0015742A"/>
    <w:rsid w:val="00157DA1"/>
    <w:rsid w:val="00163147"/>
    <w:rsid w:val="001643BC"/>
    <w:rsid w:val="00164C57"/>
    <w:rsid w:val="00164C9D"/>
    <w:rsid w:val="0016579D"/>
    <w:rsid w:val="00166A7F"/>
    <w:rsid w:val="0017238B"/>
    <w:rsid w:val="00172F7A"/>
    <w:rsid w:val="00173150"/>
    <w:rsid w:val="00173390"/>
    <w:rsid w:val="001736F0"/>
    <w:rsid w:val="00173BB3"/>
    <w:rsid w:val="001740D0"/>
    <w:rsid w:val="00174F2C"/>
    <w:rsid w:val="00175D59"/>
    <w:rsid w:val="0017684E"/>
    <w:rsid w:val="00177019"/>
    <w:rsid w:val="00177F51"/>
    <w:rsid w:val="00180F2A"/>
    <w:rsid w:val="00181E77"/>
    <w:rsid w:val="00184B91"/>
    <w:rsid w:val="00184D4A"/>
    <w:rsid w:val="00186C38"/>
    <w:rsid w:val="00186EC1"/>
    <w:rsid w:val="0019051E"/>
    <w:rsid w:val="00191E1F"/>
    <w:rsid w:val="00193D0B"/>
    <w:rsid w:val="0019438F"/>
    <w:rsid w:val="0019460D"/>
    <w:rsid w:val="0019473B"/>
    <w:rsid w:val="00194D5F"/>
    <w:rsid w:val="001952B1"/>
    <w:rsid w:val="00195CA9"/>
    <w:rsid w:val="00196E39"/>
    <w:rsid w:val="00197649"/>
    <w:rsid w:val="00197C14"/>
    <w:rsid w:val="001A01FB"/>
    <w:rsid w:val="001A0A8A"/>
    <w:rsid w:val="001A10E9"/>
    <w:rsid w:val="001A17D2"/>
    <w:rsid w:val="001A183D"/>
    <w:rsid w:val="001A2B65"/>
    <w:rsid w:val="001A2F23"/>
    <w:rsid w:val="001A3CD3"/>
    <w:rsid w:val="001A5BEF"/>
    <w:rsid w:val="001A63B0"/>
    <w:rsid w:val="001A7695"/>
    <w:rsid w:val="001A7A4E"/>
    <w:rsid w:val="001A7F15"/>
    <w:rsid w:val="001B0FCE"/>
    <w:rsid w:val="001B121A"/>
    <w:rsid w:val="001B342E"/>
    <w:rsid w:val="001C0551"/>
    <w:rsid w:val="001C1832"/>
    <w:rsid w:val="001C188C"/>
    <w:rsid w:val="001C33CE"/>
    <w:rsid w:val="001C60FB"/>
    <w:rsid w:val="001D1783"/>
    <w:rsid w:val="001D53CD"/>
    <w:rsid w:val="001D55A3"/>
    <w:rsid w:val="001D5AF5"/>
    <w:rsid w:val="001D645C"/>
    <w:rsid w:val="001D66AD"/>
    <w:rsid w:val="001E0C97"/>
    <w:rsid w:val="001E1E73"/>
    <w:rsid w:val="001E2FA8"/>
    <w:rsid w:val="001E4E0C"/>
    <w:rsid w:val="001E526D"/>
    <w:rsid w:val="001E5655"/>
    <w:rsid w:val="001E6CC4"/>
    <w:rsid w:val="001E7D86"/>
    <w:rsid w:val="001F1832"/>
    <w:rsid w:val="001F220F"/>
    <w:rsid w:val="001F25B3"/>
    <w:rsid w:val="001F3E2E"/>
    <w:rsid w:val="001F6616"/>
    <w:rsid w:val="001F6D11"/>
    <w:rsid w:val="001F7B19"/>
    <w:rsid w:val="00201331"/>
    <w:rsid w:val="002016DC"/>
    <w:rsid w:val="00201FC6"/>
    <w:rsid w:val="002027DA"/>
    <w:rsid w:val="00202BD4"/>
    <w:rsid w:val="0020406D"/>
    <w:rsid w:val="0020499E"/>
    <w:rsid w:val="00204A97"/>
    <w:rsid w:val="00205235"/>
    <w:rsid w:val="00206B62"/>
    <w:rsid w:val="00207370"/>
    <w:rsid w:val="00210F89"/>
    <w:rsid w:val="002114EF"/>
    <w:rsid w:val="00211B73"/>
    <w:rsid w:val="00214470"/>
    <w:rsid w:val="0021497D"/>
    <w:rsid w:val="0021598D"/>
    <w:rsid w:val="002166AD"/>
    <w:rsid w:val="002173F2"/>
    <w:rsid w:val="0021742E"/>
    <w:rsid w:val="00217871"/>
    <w:rsid w:val="00221ED8"/>
    <w:rsid w:val="002225D5"/>
    <w:rsid w:val="002231EA"/>
    <w:rsid w:val="0022335F"/>
    <w:rsid w:val="00223FDF"/>
    <w:rsid w:val="00225105"/>
    <w:rsid w:val="0022576F"/>
    <w:rsid w:val="00225C04"/>
    <w:rsid w:val="0022616F"/>
    <w:rsid w:val="002279C0"/>
    <w:rsid w:val="00227F66"/>
    <w:rsid w:val="00234267"/>
    <w:rsid w:val="002352AB"/>
    <w:rsid w:val="00236077"/>
    <w:rsid w:val="002362DA"/>
    <w:rsid w:val="0023727E"/>
    <w:rsid w:val="00237492"/>
    <w:rsid w:val="00241A19"/>
    <w:rsid w:val="00242081"/>
    <w:rsid w:val="00242225"/>
    <w:rsid w:val="00243777"/>
    <w:rsid w:val="002441CD"/>
    <w:rsid w:val="002463B8"/>
    <w:rsid w:val="002501A3"/>
    <w:rsid w:val="0025166C"/>
    <w:rsid w:val="00253FBC"/>
    <w:rsid w:val="002555D4"/>
    <w:rsid w:val="002615D5"/>
    <w:rsid w:val="00261A16"/>
    <w:rsid w:val="0026220E"/>
    <w:rsid w:val="00263522"/>
    <w:rsid w:val="002638C1"/>
    <w:rsid w:val="002642BB"/>
    <w:rsid w:val="0026451B"/>
    <w:rsid w:val="00264EC6"/>
    <w:rsid w:val="0026517C"/>
    <w:rsid w:val="00271013"/>
    <w:rsid w:val="002712CF"/>
    <w:rsid w:val="00271F6C"/>
    <w:rsid w:val="00273FE4"/>
    <w:rsid w:val="002765B4"/>
    <w:rsid w:val="00276A94"/>
    <w:rsid w:val="00277675"/>
    <w:rsid w:val="00281352"/>
    <w:rsid w:val="00281CCF"/>
    <w:rsid w:val="00284B64"/>
    <w:rsid w:val="002854A2"/>
    <w:rsid w:val="00285D19"/>
    <w:rsid w:val="00285F6C"/>
    <w:rsid w:val="002928F2"/>
    <w:rsid w:val="00293435"/>
    <w:rsid w:val="0029405D"/>
    <w:rsid w:val="00294880"/>
    <w:rsid w:val="00294FA6"/>
    <w:rsid w:val="00295A6F"/>
    <w:rsid w:val="00296D91"/>
    <w:rsid w:val="00297355"/>
    <w:rsid w:val="002A1CF7"/>
    <w:rsid w:val="002A20C4"/>
    <w:rsid w:val="002A2DDF"/>
    <w:rsid w:val="002A570F"/>
    <w:rsid w:val="002A7292"/>
    <w:rsid w:val="002A7358"/>
    <w:rsid w:val="002A771D"/>
    <w:rsid w:val="002A7902"/>
    <w:rsid w:val="002B0F6B"/>
    <w:rsid w:val="002B1F92"/>
    <w:rsid w:val="002B23B8"/>
    <w:rsid w:val="002B4198"/>
    <w:rsid w:val="002B4429"/>
    <w:rsid w:val="002B5E19"/>
    <w:rsid w:val="002B68A6"/>
    <w:rsid w:val="002B6A7C"/>
    <w:rsid w:val="002B7FAF"/>
    <w:rsid w:val="002C072B"/>
    <w:rsid w:val="002C1EB4"/>
    <w:rsid w:val="002C4D7B"/>
    <w:rsid w:val="002C5076"/>
    <w:rsid w:val="002C5CB9"/>
    <w:rsid w:val="002D0C4F"/>
    <w:rsid w:val="002D1346"/>
    <w:rsid w:val="002D1364"/>
    <w:rsid w:val="002D1798"/>
    <w:rsid w:val="002D2E1C"/>
    <w:rsid w:val="002D308D"/>
    <w:rsid w:val="002D4D30"/>
    <w:rsid w:val="002D5000"/>
    <w:rsid w:val="002D52CB"/>
    <w:rsid w:val="002D598D"/>
    <w:rsid w:val="002D5FCB"/>
    <w:rsid w:val="002D7188"/>
    <w:rsid w:val="002D7654"/>
    <w:rsid w:val="002E1273"/>
    <w:rsid w:val="002E1A5F"/>
    <w:rsid w:val="002E1DE3"/>
    <w:rsid w:val="002E2AB6"/>
    <w:rsid w:val="002E3F34"/>
    <w:rsid w:val="002E4E25"/>
    <w:rsid w:val="002E5F79"/>
    <w:rsid w:val="002E64FA"/>
    <w:rsid w:val="002E6822"/>
    <w:rsid w:val="002E6D78"/>
    <w:rsid w:val="002E7DA7"/>
    <w:rsid w:val="002F0A00"/>
    <w:rsid w:val="002F0CFA"/>
    <w:rsid w:val="002F22BA"/>
    <w:rsid w:val="002F3C87"/>
    <w:rsid w:val="002F4700"/>
    <w:rsid w:val="002F4D3D"/>
    <w:rsid w:val="002F669F"/>
    <w:rsid w:val="002F6F55"/>
    <w:rsid w:val="00301C97"/>
    <w:rsid w:val="003028F1"/>
    <w:rsid w:val="00303B10"/>
    <w:rsid w:val="00307C27"/>
    <w:rsid w:val="0031004C"/>
    <w:rsid w:val="00310227"/>
    <w:rsid w:val="003105F6"/>
    <w:rsid w:val="00311297"/>
    <w:rsid w:val="003113BE"/>
    <w:rsid w:val="003122CA"/>
    <w:rsid w:val="003148FD"/>
    <w:rsid w:val="00315949"/>
    <w:rsid w:val="00321080"/>
    <w:rsid w:val="0032127F"/>
    <w:rsid w:val="00322D45"/>
    <w:rsid w:val="003239A6"/>
    <w:rsid w:val="00324103"/>
    <w:rsid w:val="0032416C"/>
    <w:rsid w:val="00325444"/>
    <w:rsid w:val="0032569A"/>
    <w:rsid w:val="00325A1F"/>
    <w:rsid w:val="003268F9"/>
    <w:rsid w:val="00330AA4"/>
    <w:rsid w:val="00330BAF"/>
    <w:rsid w:val="00332CFC"/>
    <w:rsid w:val="003332AA"/>
    <w:rsid w:val="0033457F"/>
    <w:rsid w:val="00334E3A"/>
    <w:rsid w:val="003361DD"/>
    <w:rsid w:val="003414CA"/>
    <w:rsid w:val="00341A6A"/>
    <w:rsid w:val="00342F01"/>
    <w:rsid w:val="00343824"/>
    <w:rsid w:val="00344D0D"/>
    <w:rsid w:val="00345B9C"/>
    <w:rsid w:val="00345C42"/>
    <w:rsid w:val="00352DAE"/>
    <w:rsid w:val="00352E3E"/>
    <w:rsid w:val="00352F95"/>
    <w:rsid w:val="00354C2F"/>
    <w:rsid w:val="00354D36"/>
    <w:rsid w:val="00354EB9"/>
    <w:rsid w:val="00355B22"/>
    <w:rsid w:val="003602AE"/>
    <w:rsid w:val="00360929"/>
    <w:rsid w:val="003609CC"/>
    <w:rsid w:val="00360AE4"/>
    <w:rsid w:val="00362DA2"/>
    <w:rsid w:val="003647D5"/>
    <w:rsid w:val="003674B0"/>
    <w:rsid w:val="00373342"/>
    <w:rsid w:val="0037369F"/>
    <w:rsid w:val="0037571B"/>
    <w:rsid w:val="00375AF2"/>
    <w:rsid w:val="0037727C"/>
    <w:rsid w:val="00377E70"/>
    <w:rsid w:val="00380254"/>
    <w:rsid w:val="0038034F"/>
    <w:rsid w:val="0038069F"/>
    <w:rsid w:val="00380904"/>
    <w:rsid w:val="00381604"/>
    <w:rsid w:val="00381DF8"/>
    <w:rsid w:val="003823EE"/>
    <w:rsid w:val="00382960"/>
    <w:rsid w:val="003846F7"/>
    <w:rsid w:val="003851ED"/>
    <w:rsid w:val="00385B39"/>
    <w:rsid w:val="00386785"/>
    <w:rsid w:val="00390E89"/>
    <w:rsid w:val="00390E91"/>
    <w:rsid w:val="00391B1A"/>
    <w:rsid w:val="00391F20"/>
    <w:rsid w:val="00393A55"/>
    <w:rsid w:val="00394423"/>
    <w:rsid w:val="00394559"/>
    <w:rsid w:val="00396942"/>
    <w:rsid w:val="00396B22"/>
    <w:rsid w:val="00396B49"/>
    <w:rsid w:val="00396E3E"/>
    <w:rsid w:val="003A292B"/>
    <w:rsid w:val="003A306E"/>
    <w:rsid w:val="003A3B2F"/>
    <w:rsid w:val="003A42B4"/>
    <w:rsid w:val="003A60DC"/>
    <w:rsid w:val="003A6517"/>
    <w:rsid w:val="003A6A46"/>
    <w:rsid w:val="003A7A63"/>
    <w:rsid w:val="003B000C"/>
    <w:rsid w:val="003B0F1D"/>
    <w:rsid w:val="003B1B0A"/>
    <w:rsid w:val="003B3338"/>
    <w:rsid w:val="003B37D2"/>
    <w:rsid w:val="003B382E"/>
    <w:rsid w:val="003B4493"/>
    <w:rsid w:val="003B48F2"/>
    <w:rsid w:val="003B4A57"/>
    <w:rsid w:val="003C0AD9"/>
    <w:rsid w:val="003C0ED0"/>
    <w:rsid w:val="003C1D49"/>
    <w:rsid w:val="003C2D61"/>
    <w:rsid w:val="003C3222"/>
    <w:rsid w:val="003C35C4"/>
    <w:rsid w:val="003C38A5"/>
    <w:rsid w:val="003D127C"/>
    <w:rsid w:val="003D12C2"/>
    <w:rsid w:val="003D31B9"/>
    <w:rsid w:val="003D345E"/>
    <w:rsid w:val="003D3867"/>
    <w:rsid w:val="003E0142"/>
    <w:rsid w:val="003E0D1A"/>
    <w:rsid w:val="003E1891"/>
    <w:rsid w:val="003E2049"/>
    <w:rsid w:val="003E2DA3"/>
    <w:rsid w:val="003E5797"/>
    <w:rsid w:val="003E5E51"/>
    <w:rsid w:val="003E6B60"/>
    <w:rsid w:val="003E7AFE"/>
    <w:rsid w:val="003F0062"/>
    <w:rsid w:val="003F020D"/>
    <w:rsid w:val="003F03D9"/>
    <w:rsid w:val="003F2FBE"/>
    <w:rsid w:val="003F316E"/>
    <w:rsid w:val="003F318D"/>
    <w:rsid w:val="003F338E"/>
    <w:rsid w:val="003F3F22"/>
    <w:rsid w:val="003F4835"/>
    <w:rsid w:val="003F4F81"/>
    <w:rsid w:val="003F5BAE"/>
    <w:rsid w:val="003F6B0E"/>
    <w:rsid w:val="003F6ED7"/>
    <w:rsid w:val="00400629"/>
    <w:rsid w:val="00401C84"/>
    <w:rsid w:val="0040292D"/>
    <w:rsid w:val="004029C5"/>
    <w:rsid w:val="00402A39"/>
    <w:rsid w:val="00403210"/>
    <w:rsid w:val="004035BB"/>
    <w:rsid w:val="004035EB"/>
    <w:rsid w:val="00407332"/>
    <w:rsid w:val="00407828"/>
    <w:rsid w:val="0041033D"/>
    <w:rsid w:val="00412FC7"/>
    <w:rsid w:val="00413D8E"/>
    <w:rsid w:val="004140F2"/>
    <w:rsid w:val="004178CB"/>
    <w:rsid w:val="00417B22"/>
    <w:rsid w:val="0042018B"/>
    <w:rsid w:val="00421085"/>
    <w:rsid w:val="00421C8F"/>
    <w:rsid w:val="0042465E"/>
    <w:rsid w:val="00424979"/>
    <w:rsid w:val="00424DF7"/>
    <w:rsid w:val="00426960"/>
    <w:rsid w:val="00427B39"/>
    <w:rsid w:val="00432B76"/>
    <w:rsid w:val="00434D01"/>
    <w:rsid w:val="00435D26"/>
    <w:rsid w:val="00440C99"/>
    <w:rsid w:val="0044175C"/>
    <w:rsid w:val="00441C5A"/>
    <w:rsid w:val="0044331A"/>
    <w:rsid w:val="0044346B"/>
    <w:rsid w:val="00443A38"/>
    <w:rsid w:val="00443CBE"/>
    <w:rsid w:val="00444E1B"/>
    <w:rsid w:val="00445DA1"/>
    <w:rsid w:val="00445F4D"/>
    <w:rsid w:val="00446A0C"/>
    <w:rsid w:val="0044732A"/>
    <w:rsid w:val="004504C0"/>
    <w:rsid w:val="00452A0C"/>
    <w:rsid w:val="00452C67"/>
    <w:rsid w:val="004550FB"/>
    <w:rsid w:val="004569FE"/>
    <w:rsid w:val="00457C27"/>
    <w:rsid w:val="0046111A"/>
    <w:rsid w:val="0046252F"/>
    <w:rsid w:val="00462946"/>
    <w:rsid w:val="00463DD0"/>
    <w:rsid w:val="00463EF2"/>
    <w:rsid w:val="00463F43"/>
    <w:rsid w:val="00464B94"/>
    <w:rsid w:val="004653A8"/>
    <w:rsid w:val="00465A0B"/>
    <w:rsid w:val="00467BAE"/>
    <w:rsid w:val="00470330"/>
    <w:rsid w:val="0047077C"/>
    <w:rsid w:val="00470B05"/>
    <w:rsid w:val="0047207C"/>
    <w:rsid w:val="0047287D"/>
    <w:rsid w:val="00472CD6"/>
    <w:rsid w:val="00474E3C"/>
    <w:rsid w:val="00480A58"/>
    <w:rsid w:val="00482151"/>
    <w:rsid w:val="00483F78"/>
    <w:rsid w:val="00485FAD"/>
    <w:rsid w:val="004864F6"/>
    <w:rsid w:val="004868CC"/>
    <w:rsid w:val="00487739"/>
    <w:rsid w:val="00487AED"/>
    <w:rsid w:val="0049061D"/>
    <w:rsid w:val="00491EDF"/>
    <w:rsid w:val="00492A3F"/>
    <w:rsid w:val="00493E0F"/>
    <w:rsid w:val="00494F62"/>
    <w:rsid w:val="0049527C"/>
    <w:rsid w:val="004A2001"/>
    <w:rsid w:val="004A3590"/>
    <w:rsid w:val="004A39EB"/>
    <w:rsid w:val="004A41A6"/>
    <w:rsid w:val="004A5D30"/>
    <w:rsid w:val="004A7653"/>
    <w:rsid w:val="004B00A7"/>
    <w:rsid w:val="004B05BE"/>
    <w:rsid w:val="004B147C"/>
    <w:rsid w:val="004B1BFC"/>
    <w:rsid w:val="004B2173"/>
    <w:rsid w:val="004B25E2"/>
    <w:rsid w:val="004B3418"/>
    <w:rsid w:val="004B3480"/>
    <w:rsid w:val="004B34D7"/>
    <w:rsid w:val="004B39E2"/>
    <w:rsid w:val="004B45B5"/>
    <w:rsid w:val="004B4A00"/>
    <w:rsid w:val="004B5037"/>
    <w:rsid w:val="004B5A86"/>
    <w:rsid w:val="004B5B2F"/>
    <w:rsid w:val="004B626A"/>
    <w:rsid w:val="004B660E"/>
    <w:rsid w:val="004B787F"/>
    <w:rsid w:val="004B7EC2"/>
    <w:rsid w:val="004C05BD"/>
    <w:rsid w:val="004C3B06"/>
    <w:rsid w:val="004C3F97"/>
    <w:rsid w:val="004C4458"/>
    <w:rsid w:val="004C7EE7"/>
    <w:rsid w:val="004D0694"/>
    <w:rsid w:val="004D180C"/>
    <w:rsid w:val="004D1D5E"/>
    <w:rsid w:val="004D2DEE"/>
    <w:rsid w:val="004D2E1F"/>
    <w:rsid w:val="004D5099"/>
    <w:rsid w:val="004D5935"/>
    <w:rsid w:val="004D5E98"/>
    <w:rsid w:val="004D67E4"/>
    <w:rsid w:val="004D7FD9"/>
    <w:rsid w:val="004E1324"/>
    <w:rsid w:val="004E19A5"/>
    <w:rsid w:val="004E248E"/>
    <w:rsid w:val="004E37E5"/>
    <w:rsid w:val="004E3FDB"/>
    <w:rsid w:val="004F135E"/>
    <w:rsid w:val="004F1F4A"/>
    <w:rsid w:val="004F296D"/>
    <w:rsid w:val="004F4DCF"/>
    <w:rsid w:val="004F508B"/>
    <w:rsid w:val="004F5E75"/>
    <w:rsid w:val="004F695F"/>
    <w:rsid w:val="004F6CA4"/>
    <w:rsid w:val="00500752"/>
    <w:rsid w:val="00501A50"/>
    <w:rsid w:val="00501D4A"/>
    <w:rsid w:val="00501E94"/>
    <w:rsid w:val="0050222D"/>
    <w:rsid w:val="0050341C"/>
    <w:rsid w:val="00503AF3"/>
    <w:rsid w:val="0050696D"/>
    <w:rsid w:val="00506F23"/>
    <w:rsid w:val="0051094B"/>
    <w:rsid w:val="005110D7"/>
    <w:rsid w:val="00511D99"/>
    <w:rsid w:val="005128D3"/>
    <w:rsid w:val="00512F36"/>
    <w:rsid w:val="005147E8"/>
    <w:rsid w:val="005158F2"/>
    <w:rsid w:val="00515DD4"/>
    <w:rsid w:val="005174F5"/>
    <w:rsid w:val="00520084"/>
    <w:rsid w:val="00520827"/>
    <w:rsid w:val="00526DFC"/>
    <w:rsid w:val="00526F43"/>
    <w:rsid w:val="00527651"/>
    <w:rsid w:val="0053184D"/>
    <w:rsid w:val="005345AD"/>
    <w:rsid w:val="005347BD"/>
    <w:rsid w:val="005363AB"/>
    <w:rsid w:val="00537C60"/>
    <w:rsid w:val="005423AB"/>
    <w:rsid w:val="005424D7"/>
    <w:rsid w:val="00543127"/>
    <w:rsid w:val="005434F3"/>
    <w:rsid w:val="00544EF4"/>
    <w:rsid w:val="00545E53"/>
    <w:rsid w:val="00547915"/>
    <w:rsid w:val="005479D9"/>
    <w:rsid w:val="00550E91"/>
    <w:rsid w:val="005515F6"/>
    <w:rsid w:val="00552696"/>
    <w:rsid w:val="00552C1F"/>
    <w:rsid w:val="00553BB1"/>
    <w:rsid w:val="005570DE"/>
    <w:rsid w:val="005572BD"/>
    <w:rsid w:val="005576FD"/>
    <w:rsid w:val="00557A12"/>
    <w:rsid w:val="00560AC7"/>
    <w:rsid w:val="00561AFB"/>
    <w:rsid w:val="00561FA8"/>
    <w:rsid w:val="005635ED"/>
    <w:rsid w:val="00565253"/>
    <w:rsid w:val="00570191"/>
    <w:rsid w:val="00570570"/>
    <w:rsid w:val="0057113B"/>
    <w:rsid w:val="005715F6"/>
    <w:rsid w:val="00572512"/>
    <w:rsid w:val="00572794"/>
    <w:rsid w:val="00573EE6"/>
    <w:rsid w:val="0057511A"/>
    <w:rsid w:val="0057547F"/>
    <w:rsid w:val="005754EE"/>
    <w:rsid w:val="00576073"/>
    <w:rsid w:val="0057617E"/>
    <w:rsid w:val="00576497"/>
    <w:rsid w:val="00577498"/>
    <w:rsid w:val="00577DB6"/>
    <w:rsid w:val="00581C66"/>
    <w:rsid w:val="005835E7"/>
    <w:rsid w:val="0058397F"/>
    <w:rsid w:val="00583BF8"/>
    <w:rsid w:val="0058559D"/>
    <w:rsid w:val="00585F33"/>
    <w:rsid w:val="0059081B"/>
    <w:rsid w:val="00591124"/>
    <w:rsid w:val="005920AB"/>
    <w:rsid w:val="00595788"/>
    <w:rsid w:val="00597024"/>
    <w:rsid w:val="005A0274"/>
    <w:rsid w:val="005A095C"/>
    <w:rsid w:val="005A0E79"/>
    <w:rsid w:val="005A2E6D"/>
    <w:rsid w:val="005A669D"/>
    <w:rsid w:val="005A75D8"/>
    <w:rsid w:val="005A79D1"/>
    <w:rsid w:val="005B713E"/>
    <w:rsid w:val="005B7C56"/>
    <w:rsid w:val="005C03B6"/>
    <w:rsid w:val="005C130F"/>
    <w:rsid w:val="005C191F"/>
    <w:rsid w:val="005C348E"/>
    <w:rsid w:val="005C4506"/>
    <w:rsid w:val="005C50FE"/>
    <w:rsid w:val="005C68E1"/>
    <w:rsid w:val="005C6E76"/>
    <w:rsid w:val="005D0804"/>
    <w:rsid w:val="005D3763"/>
    <w:rsid w:val="005D528F"/>
    <w:rsid w:val="005D55E1"/>
    <w:rsid w:val="005E19F7"/>
    <w:rsid w:val="005E3937"/>
    <w:rsid w:val="005E4D11"/>
    <w:rsid w:val="005E4F04"/>
    <w:rsid w:val="005E62C2"/>
    <w:rsid w:val="005E6C71"/>
    <w:rsid w:val="005E7179"/>
    <w:rsid w:val="005E7F55"/>
    <w:rsid w:val="005F0963"/>
    <w:rsid w:val="005F0BC8"/>
    <w:rsid w:val="005F0D9A"/>
    <w:rsid w:val="005F1D70"/>
    <w:rsid w:val="005F2824"/>
    <w:rsid w:val="005F2EBA"/>
    <w:rsid w:val="005F32C4"/>
    <w:rsid w:val="005F35ED"/>
    <w:rsid w:val="005F6BAD"/>
    <w:rsid w:val="005F6BCB"/>
    <w:rsid w:val="005F6D8A"/>
    <w:rsid w:val="005F7812"/>
    <w:rsid w:val="005F7A88"/>
    <w:rsid w:val="00601D10"/>
    <w:rsid w:val="00603A1A"/>
    <w:rsid w:val="006046D5"/>
    <w:rsid w:val="00604AEC"/>
    <w:rsid w:val="00605DBD"/>
    <w:rsid w:val="00607A93"/>
    <w:rsid w:val="00610C08"/>
    <w:rsid w:val="00611F74"/>
    <w:rsid w:val="00615772"/>
    <w:rsid w:val="00616707"/>
    <w:rsid w:val="0062071A"/>
    <w:rsid w:val="00621256"/>
    <w:rsid w:val="006215F8"/>
    <w:rsid w:val="00621FCC"/>
    <w:rsid w:val="00622E4B"/>
    <w:rsid w:val="00622F96"/>
    <w:rsid w:val="0062506C"/>
    <w:rsid w:val="006260C3"/>
    <w:rsid w:val="0062612B"/>
    <w:rsid w:val="006333DA"/>
    <w:rsid w:val="006347C6"/>
    <w:rsid w:val="00635134"/>
    <w:rsid w:val="006356E2"/>
    <w:rsid w:val="0063604A"/>
    <w:rsid w:val="00641427"/>
    <w:rsid w:val="00641A26"/>
    <w:rsid w:val="00641AF7"/>
    <w:rsid w:val="00641F8A"/>
    <w:rsid w:val="00642A65"/>
    <w:rsid w:val="006439AD"/>
    <w:rsid w:val="0064470B"/>
    <w:rsid w:val="0064494B"/>
    <w:rsid w:val="00645632"/>
    <w:rsid w:val="00645AF4"/>
    <w:rsid w:val="00645D85"/>
    <w:rsid w:val="00645DCE"/>
    <w:rsid w:val="006465AC"/>
    <w:rsid w:val="006465BF"/>
    <w:rsid w:val="006502BA"/>
    <w:rsid w:val="00653B22"/>
    <w:rsid w:val="00653FE6"/>
    <w:rsid w:val="00656EC4"/>
    <w:rsid w:val="00657BF4"/>
    <w:rsid w:val="006603FB"/>
    <w:rsid w:val="006608DF"/>
    <w:rsid w:val="006623AC"/>
    <w:rsid w:val="00664C5F"/>
    <w:rsid w:val="006677FA"/>
    <w:rsid w:val="006678AF"/>
    <w:rsid w:val="006701EF"/>
    <w:rsid w:val="006720EF"/>
    <w:rsid w:val="00673BA5"/>
    <w:rsid w:val="006762FC"/>
    <w:rsid w:val="0067779B"/>
    <w:rsid w:val="00680058"/>
    <w:rsid w:val="00681331"/>
    <w:rsid w:val="00681F9F"/>
    <w:rsid w:val="00682F90"/>
    <w:rsid w:val="006840EA"/>
    <w:rsid w:val="006844E2"/>
    <w:rsid w:val="00685267"/>
    <w:rsid w:val="006872AE"/>
    <w:rsid w:val="00690082"/>
    <w:rsid w:val="0069018E"/>
    <w:rsid w:val="00690252"/>
    <w:rsid w:val="00691A3D"/>
    <w:rsid w:val="00691FFE"/>
    <w:rsid w:val="0069219C"/>
    <w:rsid w:val="00693B40"/>
    <w:rsid w:val="006946BB"/>
    <w:rsid w:val="006958D4"/>
    <w:rsid w:val="006969FA"/>
    <w:rsid w:val="006A20F0"/>
    <w:rsid w:val="006A35D5"/>
    <w:rsid w:val="006A4439"/>
    <w:rsid w:val="006A4F7D"/>
    <w:rsid w:val="006A5CE9"/>
    <w:rsid w:val="006A748A"/>
    <w:rsid w:val="006B4DC4"/>
    <w:rsid w:val="006B543A"/>
    <w:rsid w:val="006B599D"/>
    <w:rsid w:val="006C2072"/>
    <w:rsid w:val="006C2309"/>
    <w:rsid w:val="006C419E"/>
    <w:rsid w:val="006C49DB"/>
    <w:rsid w:val="006C4A31"/>
    <w:rsid w:val="006C4CDC"/>
    <w:rsid w:val="006C53BA"/>
    <w:rsid w:val="006C5AC2"/>
    <w:rsid w:val="006C6AFB"/>
    <w:rsid w:val="006C7A08"/>
    <w:rsid w:val="006D05D5"/>
    <w:rsid w:val="006D230D"/>
    <w:rsid w:val="006D2735"/>
    <w:rsid w:val="006D3AA5"/>
    <w:rsid w:val="006D45B2"/>
    <w:rsid w:val="006D7AC8"/>
    <w:rsid w:val="006E0FCC"/>
    <w:rsid w:val="006E116A"/>
    <w:rsid w:val="006E1E96"/>
    <w:rsid w:val="006E5705"/>
    <w:rsid w:val="006E5E21"/>
    <w:rsid w:val="006E6D44"/>
    <w:rsid w:val="006E7813"/>
    <w:rsid w:val="006E7BED"/>
    <w:rsid w:val="006F0FE2"/>
    <w:rsid w:val="006F22CE"/>
    <w:rsid w:val="006F2648"/>
    <w:rsid w:val="006F2F10"/>
    <w:rsid w:val="006F3E9F"/>
    <w:rsid w:val="006F482B"/>
    <w:rsid w:val="006F5C7D"/>
    <w:rsid w:val="006F6311"/>
    <w:rsid w:val="006F6ACA"/>
    <w:rsid w:val="0070085A"/>
    <w:rsid w:val="007012BC"/>
    <w:rsid w:val="00701952"/>
    <w:rsid w:val="00702556"/>
    <w:rsid w:val="0070277E"/>
    <w:rsid w:val="00702D1E"/>
    <w:rsid w:val="007031FD"/>
    <w:rsid w:val="00704156"/>
    <w:rsid w:val="00706311"/>
    <w:rsid w:val="007063B0"/>
    <w:rsid w:val="00706512"/>
    <w:rsid w:val="007069FC"/>
    <w:rsid w:val="00707FD0"/>
    <w:rsid w:val="0071093A"/>
    <w:rsid w:val="00710986"/>
    <w:rsid w:val="00711221"/>
    <w:rsid w:val="007116C5"/>
    <w:rsid w:val="00712675"/>
    <w:rsid w:val="00713808"/>
    <w:rsid w:val="007148BD"/>
    <w:rsid w:val="007151B6"/>
    <w:rsid w:val="0071520D"/>
    <w:rsid w:val="00715EDB"/>
    <w:rsid w:val="007160D5"/>
    <w:rsid w:val="007163FB"/>
    <w:rsid w:val="007165C3"/>
    <w:rsid w:val="0071687A"/>
    <w:rsid w:val="00717182"/>
    <w:rsid w:val="00717C2E"/>
    <w:rsid w:val="00720033"/>
    <w:rsid w:val="007204FA"/>
    <w:rsid w:val="007213B3"/>
    <w:rsid w:val="00722CD2"/>
    <w:rsid w:val="007235D6"/>
    <w:rsid w:val="0072457F"/>
    <w:rsid w:val="00724895"/>
    <w:rsid w:val="00725406"/>
    <w:rsid w:val="00725466"/>
    <w:rsid w:val="0072562A"/>
    <w:rsid w:val="0072621B"/>
    <w:rsid w:val="00726B03"/>
    <w:rsid w:val="00730555"/>
    <w:rsid w:val="00730F1B"/>
    <w:rsid w:val="007312CC"/>
    <w:rsid w:val="00735B75"/>
    <w:rsid w:val="00736A64"/>
    <w:rsid w:val="00737F6A"/>
    <w:rsid w:val="007404F9"/>
    <w:rsid w:val="00740EB2"/>
    <w:rsid w:val="007410B6"/>
    <w:rsid w:val="0074229B"/>
    <w:rsid w:val="00743A8C"/>
    <w:rsid w:val="00744178"/>
    <w:rsid w:val="00744C6F"/>
    <w:rsid w:val="007454CA"/>
    <w:rsid w:val="007457F6"/>
    <w:rsid w:val="007458AB"/>
    <w:rsid w:val="00745ABB"/>
    <w:rsid w:val="00745F29"/>
    <w:rsid w:val="007466C5"/>
    <w:rsid w:val="00746C1B"/>
    <w:rsid w:val="00746E38"/>
    <w:rsid w:val="00747C7B"/>
    <w:rsid w:val="00747CD5"/>
    <w:rsid w:val="00753B51"/>
    <w:rsid w:val="00754949"/>
    <w:rsid w:val="00755784"/>
    <w:rsid w:val="00756629"/>
    <w:rsid w:val="007575D2"/>
    <w:rsid w:val="00757840"/>
    <w:rsid w:val="00757B4F"/>
    <w:rsid w:val="00757B6A"/>
    <w:rsid w:val="007610E0"/>
    <w:rsid w:val="007621AA"/>
    <w:rsid w:val="0076221F"/>
    <w:rsid w:val="0076260A"/>
    <w:rsid w:val="00762788"/>
    <w:rsid w:val="00762964"/>
    <w:rsid w:val="0076441A"/>
    <w:rsid w:val="00764A67"/>
    <w:rsid w:val="007654E9"/>
    <w:rsid w:val="00770F6B"/>
    <w:rsid w:val="00771883"/>
    <w:rsid w:val="0077226C"/>
    <w:rsid w:val="00776DC2"/>
    <w:rsid w:val="00780122"/>
    <w:rsid w:val="0078214B"/>
    <w:rsid w:val="00783B8F"/>
    <w:rsid w:val="0078498A"/>
    <w:rsid w:val="0078585B"/>
    <w:rsid w:val="007878FE"/>
    <w:rsid w:val="00787B04"/>
    <w:rsid w:val="00787DC4"/>
    <w:rsid w:val="00792207"/>
    <w:rsid w:val="00792B64"/>
    <w:rsid w:val="00792E29"/>
    <w:rsid w:val="0079379A"/>
    <w:rsid w:val="00794953"/>
    <w:rsid w:val="0079605B"/>
    <w:rsid w:val="00796959"/>
    <w:rsid w:val="00796D11"/>
    <w:rsid w:val="007A1F2F"/>
    <w:rsid w:val="007A2A5C"/>
    <w:rsid w:val="007A5150"/>
    <w:rsid w:val="007A5373"/>
    <w:rsid w:val="007A789F"/>
    <w:rsid w:val="007B2B7F"/>
    <w:rsid w:val="007B3475"/>
    <w:rsid w:val="007B3E59"/>
    <w:rsid w:val="007B4555"/>
    <w:rsid w:val="007B4AC9"/>
    <w:rsid w:val="007B4E43"/>
    <w:rsid w:val="007B6DF2"/>
    <w:rsid w:val="007B75BC"/>
    <w:rsid w:val="007C0BD6"/>
    <w:rsid w:val="007C0D64"/>
    <w:rsid w:val="007C338C"/>
    <w:rsid w:val="007C3806"/>
    <w:rsid w:val="007C5BB7"/>
    <w:rsid w:val="007D07D5"/>
    <w:rsid w:val="007D12A3"/>
    <w:rsid w:val="007D192D"/>
    <w:rsid w:val="007D1C64"/>
    <w:rsid w:val="007D32DD"/>
    <w:rsid w:val="007D37B2"/>
    <w:rsid w:val="007D6DCE"/>
    <w:rsid w:val="007D72C4"/>
    <w:rsid w:val="007E0F4B"/>
    <w:rsid w:val="007E2CFE"/>
    <w:rsid w:val="007E5888"/>
    <w:rsid w:val="007E59C9"/>
    <w:rsid w:val="007F0072"/>
    <w:rsid w:val="007F02D4"/>
    <w:rsid w:val="007F1975"/>
    <w:rsid w:val="007F24AA"/>
    <w:rsid w:val="007F2B15"/>
    <w:rsid w:val="007F2EB6"/>
    <w:rsid w:val="007F344F"/>
    <w:rsid w:val="007F4460"/>
    <w:rsid w:val="007F54C3"/>
    <w:rsid w:val="007F5AB7"/>
    <w:rsid w:val="00800734"/>
    <w:rsid w:val="008028E0"/>
    <w:rsid w:val="00802949"/>
    <w:rsid w:val="0080301E"/>
    <w:rsid w:val="0080365F"/>
    <w:rsid w:val="0080410E"/>
    <w:rsid w:val="00804E33"/>
    <w:rsid w:val="00812BE5"/>
    <w:rsid w:val="00812D4F"/>
    <w:rsid w:val="00816155"/>
    <w:rsid w:val="00817429"/>
    <w:rsid w:val="008204F8"/>
    <w:rsid w:val="0082061E"/>
    <w:rsid w:val="0082123A"/>
    <w:rsid w:val="00821514"/>
    <w:rsid w:val="00821E35"/>
    <w:rsid w:val="00822E5E"/>
    <w:rsid w:val="00823274"/>
    <w:rsid w:val="00824591"/>
    <w:rsid w:val="00824AED"/>
    <w:rsid w:val="00825119"/>
    <w:rsid w:val="00827820"/>
    <w:rsid w:val="00831B8B"/>
    <w:rsid w:val="00831BFA"/>
    <w:rsid w:val="00832038"/>
    <w:rsid w:val="0083405D"/>
    <w:rsid w:val="0083460A"/>
    <w:rsid w:val="008352D4"/>
    <w:rsid w:val="00835899"/>
    <w:rsid w:val="00836A34"/>
    <w:rsid w:val="00836DB9"/>
    <w:rsid w:val="00837C67"/>
    <w:rsid w:val="008409F8"/>
    <w:rsid w:val="008415B0"/>
    <w:rsid w:val="0084181E"/>
    <w:rsid w:val="00842028"/>
    <w:rsid w:val="008424AF"/>
    <w:rsid w:val="008436B8"/>
    <w:rsid w:val="00845235"/>
    <w:rsid w:val="00845954"/>
    <w:rsid w:val="008460B6"/>
    <w:rsid w:val="008461D7"/>
    <w:rsid w:val="008503FB"/>
    <w:rsid w:val="00850C9D"/>
    <w:rsid w:val="00852B59"/>
    <w:rsid w:val="00853544"/>
    <w:rsid w:val="00856272"/>
    <w:rsid w:val="008563FF"/>
    <w:rsid w:val="00856848"/>
    <w:rsid w:val="00856FB0"/>
    <w:rsid w:val="00856FD9"/>
    <w:rsid w:val="00857D9C"/>
    <w:rsid w:val="00857E06"/>
    <w:rsid w:val="0086018B"/>
    <w:rsid w:val="00860B36"/>
    <w:rsid w:val="008611DD"/>
    <w:rsid w:val="00861B9D"/>
    <w:rsid w:val="008620DE"/>
    <w:rsid w:val="008639B4"/>
    <w:rsid w:val="00865A9B"/>
    <w:rsid w:val="00865D22"/>
    <w:rsid w:val="00866867"/>
    <w:rsid w:val="00866FDE"/>
    <w:rsid w:val="00872257"/>
    <w:rsid w:val="008736F9"/>
    <w:rsid w:val="008753E6"/>
    <w:rsid w:val="0087738C"/>
    <w:rsid w:val="00877DA2"/>
    <w:rsid w:val="008802AF"/>
    <w:rsid w:val="00880E6C"/>
    <w:rsid w:val="00881926"/>
    <w:rsid w:val="00882604"/>
    <w:rsid w:val="00882D89"/>
    <w:rsid w:val="0088318F"/>
    <w:rsid w:val="0088331D"/>
    <w:rsid w:val="00883E8D"/>
    <w:rsid w:val="00883EB8"/>
    <w:rsid w:val="008844C8"/>
    <w:rsid w:val="008852B0"/>
    <w:rsid w:val="00885AE7"/>
    <w:rsid w:val="00886B60"/>
    <w:rsid w:val="00887889"/>
    <w:rsid w:val="00891663"/>
    <w:rsid w:val="008920FF"/>
    <w:rsid w:val="008926E8"/>
    <w:rsid w:val="00893AFF"/>
    <w:rsid w:val="00893D1E"/>
    <w:rsid w:val="00894272"/>
    <w:rsid w:val="00894390"/>
    <w:rsid w:val="00894F19"/>
    <w:rsid w:val="00896A10"/>
    <w:rsid w:val="008971B5"/>
    <w:rsid w:val="008A037A"/>
    <w:rsid w:val="008A1057"/>
    <w:rsid w:val="008A138A"/>
    <w:rsid w:val="008A1DF6"/>
    <w:rsid w:val="008A5D26"/>
    <w:rsid w:val="008A62A2"/>
    <w:rsid w:val="008A65A8"/>
    <w:rsid w:val="008A6B13"/>
    <w:rsid w:val="008A6ECB"/>
    <w:rsid w:val="008A7E50"/>
    <w:rsid w:val="008B0BF9"/>
    <w:rsid w:val="008B11C6"/>
    <w:rsid w:val="008B2866"/>
    <w:rsid w:val="008B3859"/>
    <w:rsid w:val="008B436D"/>
    <w:rsid w:val="008B4E49"/>
    <w:rsid w:val="008B6799"/>
    <w:rsid w:val="008B6A86"/>
    <w:rsid w:val="008B7712"/>
    <w:rsid w:val="008B7A05"/>
    <w:rsid w:val="008B7B26"/>
    <w:rsid w:val="008C3524"/>
    <w:rsid w:val="008C4061"/>
    <w:rsid w:val="008C4229"/>
    <w:rsid w:val="008C4BB6"/>
    <w:rsid w:val="008C5BE0"/>
    <w:rsid w:val="008C622B"/>
    <w:rsid w:val="008C6B45"/>
    <w:rsid w:val="008C7233"/>
    <w:rsid w:val="008D09DC"/>
    <w:rsid w:val="008D1186"/>
    <w:rsid w:val="008D2434"/>
    <w:rsid w:val="008D2473"/>
    <w:rsid w:val="008D5C22"/>
    <w:rsid w:val="008D6C45"/>
    <w:rsid w:val="008E171D"/>
    <w:rsid w:val="008E2785"/>
    <w:rsid w:val="008E3932"/>
    <w:rsid w:val="008E4663"/>
    <w:rsid w:val="008E4798"/>
    <w:rsid w:val="008E78A3"/>
    <w:rsid w:val="008F0654"/>
    <w:rsid w:val="008F06CB"/>
    <w:rsid w:val="008F1CB3"/>
    <w:rsid w:val="008F2E83"/>
    <w:rsid w:val="008F539A"/>
    <w:rsid w:val="008F570B"/>
    <w:rsid w:val="008F612A"/>
    <w:rsid w:val="008F6184"/>
    <w:rsid w:val="008F7F4B"/>
    <w:rsid w:val="0090293D"/>
    <w:rsid w:val="009034DE"/>
    <w:rsid w:val="00905396"/>
    <w:rsid w:val="0090605D"/>
    <w:rsid w:val="00906419"/>
    <w:rsid w:val="00910669"/>
    <w:rsid w:val="00912570"/>
    <w:rsid w:val="00912889"/>
    <w:rsid w:val="00913A42"/>
    <w:rsid w:val="00914167"/>
    <w:rsid w:val="009143DB"/>
    <w:rsid w:val="00914B70"/>
    <w:rsid w:val="00915065"/>
    <w:rsid w:val="00915694"/>
    <w:rsid w:val="00915C84"/>
    <w:rsid w:val="00917464"/>
    <w:rsid w:val="00917CE5"/>
    <w:rsid w:val="009217C0"/>
    <w:rsid w:val="00922729"/>
    <w:rsid w:val="009251DE"/>
    <w:rsid w:val="00925241"/>
    <w:rsid w:val="00925CEC"/>
    <w:rsid w:val="00925D85"/>
    <w:rsid w:val="009261BC"/>
    <w:rsid w:val="00926A3F"/>
    <w:rsid w:val="00927279"/>
    <w:rsid w:val="0092794E"/>
    <w:rsid w:val="00927B93"/>
    <w:rsid w:val="00930D30"/>
    <w:rsid w:val="00931CD3"/>
    <w:rsid w:val="009324C1"/>
    <w:rsid w:val="0093309C"/>
    <w:rsid w:val="00933235"/>
    <w:rsid w:val="009332A2"/>
    <w:rsid w:val="00933A7B"/>
    <w:rsid w:val="00934A39"/>
    <w:rsid w:val="00934DDA"/>
    <w:rsid w:val="00934F41"/>
    <w:rsid w:val="00937598"/>
    <w:rsid w:val="0093790B"/>
    <w:rsid w:val="009406D6"/>
    <w:rsid w:val="00943751"/>
    <w:rsid w:val="009443F5"/>
    <w:rsid w:val="009448A1"/>
    <w:rsid w:val="00944CD9"/>
    <w:rsid w:val="00946541"/>
    <w:rsid w:val="00946DB7"/>
    <w:rsid w:val="00946DD0"/>
    <w:rsid w:val="00946F41"/>
    <w:rsid w:val="009509E6"/>
    <w:rsid w:val="00950FE0"/>
    <w:rsid w:val="00952018"/>
    <w:rsid w:val="00952127"/>
    <w:rsid w:val="00952800"/>
    <w:rsid w:val="0095300D"/>
    <w:rsid w:val="00953FC5"/>
    <w:rsid w:val="00954377"/>
    <w:rsid w:val="00955666"/>
    <w:rsid w:val="00956812"/>
    <w:rsid w:val="00956872"/>
    <w:rsid w:val="00956AD8"/>
    <w:rsid w:val="0095719A"/>
    <w:rsid w:val="009623E9"/>
    <w:rsid w:val="00962C33"/>
    <w:rsid w:val="009632ED"/>
    <w:rsid w:val="009637A3"/>
    <w:rsid w:val="00963EEB"/>
    <w:rsid w:val="009648BC"/>
    <w:rsid w:val="00964C2F"/>
    <w:rsid w:val="00965A84"/>
    <w:rsid w:val="00965F88"/>
    <w:rsid w:val="00967D2C"/>
    <w:rsid w:val="00967DB9"/>
    <w:rsid w:val="0097105F"/>
    <w:rsid w:val="00971617"/>
    <w:rsid w:val="00971AED"/>
    <w:rsid w:val="00971D77"/>
    <w:rsid w:val="009727CD"/>
    <w:rsid w:val="00974245"/>
    <w:rsid w:val="0097535E"/>
    <w:rsid w:val="00975E36"/>
    <w:rsid w:val="00977E36"/>
    <w:rsid w:val="0098289A"/>
    <w:rsid w:val="00982FAD"/>
    <w:rsid w:val="00983D63"/>
    <w:rsid w:val="009841FB"/>
    <w:rsid w:val="009845A7"/>
    <w:rsid w:val="00984E03"/>
    <w:rsid w:val="00985552"/>
    <w:rsid w:val="00987B4A"/>
    <w:rsid w:val="00987E85"/>
    <w:rsid w:val="00990BF2"/>
    <w:rsid w:val="00991597"/>
    <w:rsid w:val="009968B1"/>
    <w:rsid w:val="0099782E"/>
    <w:rsid w:val="009A0D12"/>
    <w:rsid w:val="009A13E4"/>
    <w:rsid w:val="009A1987"/>
    <w:rsid w:val="009A1AC6"/>
    <w:rsid w:val="009A2BEE"/>
    <w:rsid w:val="009A4413"/>
    <w:rsid w:val="009A45A5"/>
    <w:rsid w:val="009A5289"/>
    <w:rsid w:val="009A5485"/>
    <w:rsid w:val="009A5512"/>
    <w:rsid w:val="009A7A53"/>
    <w:rsid w:val="009B0402"/>
    <w:rsid w:val="009B0843"/>
    <w:rsid w:val="009B09AA"/>
    <w:rsid w:val="009B0B75"/>
    <w:rsid w:val="009B16DF"/>
    <w:rsid w:val="009B4CB2"/>
    <w:rsid w:val="009B6701"/>
    <w:rsid w:val="009B6EF7"/>
    <w:rsid w:val="009B7000"/>
    <w:rsid w:val="009B739C"/>
    <w:rsid w:val="009B7A44"/>
    <w:rsid w:val="009C04EC"/>
    <w:rsid w:val="009C0590"/>
    <w:rsid w:val="009C2AA1"/>
    <w:rsid w:val="009C328C"/>
    <w:rsid w:val="009C4444"/>
    <w:rsid w:val="009C79AD"/>
    <w:rsid w:val="009C7CA6"/>
    <w:rsid w:val="009D3316"/>
    <w:rsid w:val="009D55AA"/>
    <w:rsid w:val="009E386A"/>
    <w:rsid w:val="009E3E77"/>
    <w:rsid w:val="009E3FAB"/>
    <w:rsid w:val="009E52C4"/>
    <w:rsid w:val="009E5B3F"/>
    <w:rsid w:val="009E7D90"/>
    <w:rsid w:val="009F05ED"/>
    <w:rsid w:val="009F1AB0"/>
    <w:rsid w:val="009F501D"/>
    <w:rsid w:val="009F6437"/>
    <w:rsid w:val="009F64F7"/>
    <w:rsid w:val="00A039D5"/>
    <w:rsid w:val="00A046AD"/>
    <w:rsid w:val="00A05EA3"/>
    <w:rsid w:val="00A079C1"/>
    <w:rsid w:val="00A12110"/>
    <w:rsid w:val="00A12520"/>
    <w:rsid w:val="00A130FD"/>
    <w:rsid w:val="00A13D6D"/>
    <w:rsid w:val="00A14769"/>
    <w:rsid w:val="00A15010"/>
    <w:rsid w:val="00A15DEB"/>
    <w:rsid w:val="00A16151"/>
    <w:rsid w:val="00A16714"/>
    <w:rsid w:val="00A16919"/>
    <w:rsid w:val="00A16EC6"/>
    <w:rsid w:val="00A17055"/>
    <w:rsid w:val="00A17C06"/>
    <w:rsid w:val="00A2126E"/>
    <w:rsid w:val="00A21706"/>
    <w:rsid w:val="00A24FCC"/>
    <w:rsid w:val="00A26A90"/>
    <w:rsid w:val="00A26B27"/>
    <w:rsid w:val="00A30E4F"/>
    <w:rsid w:val="00A32253"/>
    <w:rsid w:val="00A32B99"/>
    <w:rsid w:val="00A3310E"/>
    <w:rsid w:val="00A333A0"/>
    <w:rsid w:val="00A37E70"/>
    <w:rsid w:val="00A4159A"/>
    <w:rsid w:val="00A42FE2"/>
    <w:rsid w:val="00A437E1"/>
    <w:rsid w:val="00A44730"/>
    <w:rsid w:val="00A45ACA"/>
    <w:rsid w:val="00A466EF"/>
    <w:rsid w:val="00A4685E"/>
    <w:rsid w:val="00A475EB"/>
    <w:rsid w:val="00A5015F"/>
    <w:rsid w:val="00A50CD4"/>
    <w:rsid w:val="00A51191"/>
    <w:rsid w:val="00A55941"/>
    <w:rsid w:val="00A56D62"/>
    <w:rsid w:val="00A56F07"/>
    <w:rsid w:val="00A575B5"/>
    <w:rsid w:val="00A5762C"/>
    <w:rsid w:val="00A600FC"/>
    <w:rsid w:val="00A60BCA"/>
    <w:rsid w:val="00A6194E"/>
    <w:rsid w:val="00A6199D"/>
    <w:rsid w:val="00A62009"/>
    <w:rsid w:val="00A63119"/>
    <w:rsid w:val="00A638DA"/>
    <w:rsid w:val="00A64999"/>
    <w:rsid w:val="00A65B41"/>
    <w:rsid w:val="00A65E00"/>
    <w:rsid w:val="00A66A78"/>
    <w:rsid w:val="00A66EEC"/>
    <w:rsid w:val="00A67E8F"/>
    <w:rsid w:val="00A70C9A"/>
    <w:rsid w:val="00A70D1D"/>
    <w:rsid w:val="00A726A3"/>
    <w:rsid w:val="00A72D41"/>
    <w:rsid w:val="00A7436E"/>
    <w:rsid w:val="00A74E96"/>
    <w:rsid w:val="00A7503D"/>
    <w:rsid w:val="00A75A8E"/>
    <w:rsid w:val="00A7666C"/>
    <w:rsid w:val="00A76A06"/>
    <w:rsid w:val="00A773F3"/>
    <w:rsid w:val="00A80BBD"/>
    <w:rsid w:val="00A815DB"/>
    <w:rsid w:val="00A81F7B"/>
    <w:rsid w:val="00A824DD"/>
    <w:rsid w:val="00A83676"/>
    <w:rsid w:val="00A83799"/>
    <w:rsid w:val="00A83B7B"/>
    <w:rsid w:val="00A83D46"/>
    <w:rsid w:val="00A83EFD"/>
    <w:rsid w:val="00A84274"/>
    <w:rsid w:val="00A8476F"/>
    <w:rsid w:val="00A850F3"/>
    <w:rsid w:val="00A864E3"/>
    <w:rsid w:val="00A86ECC"/>
    <w:rsid w:val="00A86F4F"/>
    <w:rsid w:val="00A9128B"/>
    <w:rsid w:val="00A940AA"/>
    <w:rsid w:val="00A94574"/>
    <w:rsid w:val="00A947D6"/>
    <w:rsid w:val="00A95936"/>
    <w:rsid w:val="00A95AC8"/>
    <w:rsid w:val="00A96265"/>
    <w:rsid w:val="00A97084"/>
    <w:rsid w:val="00A971C4"/>
    <w:rsid w:val="00A97DDA"/>
    <w:rsid w:val="00AA1C2C"/>
    <w:rsid w:val="00AA35F6"/>
    <w:rsid w:val="00AA5D1A"/>
    <w:rsid w:val="00AA667C"/>
    <w:rsid w:val="00AA6E91"/>
    <w:rsid w:val="00AA71CE"/>
    <w:rsid w:val="00AA7439"/>
    <w:rsid w:val="00AB047E"/>
    <w:rsid w:val="00AB0B0A"/>
    <w:rsid w:val="00AB0BB7"/>
    <w:rsid w:val="00AB22BB"/>
    <w:rsid w:val="00AB22C6"/>
    <w:rsid w:val="00AB2AD0"/>
    <w:rsid w:val="00AB3918"/>
    <w:rsid w:val="00AB3CBC"/>
    <w:rsid w:val="00AB67FC"/>
    <w:rsid w:val="00AB7C5E"/>
    <w:rsid w:val="00AC00F2"/>
    <w:rsid w:val="00AC18D2"/>
    <w:rsid w:val="00AC31B5"/>
    <w:rsid w:val="00AC4EA1"/>
    <w:rsid w:val="00AC502A"/>
    <w:rsid w:val="00AC5381"/>
    <w:rsid w:val="00AC5920"/>
    <w:rsid w:val="00AD076A"/>
    <w:rsid w:val="00AD0E65"/>
    <w:rsid w:val="00AD2BF2"/>
    <w:rsid w:val="00AD3F18"/>
    <w:rsid w:val="00AD4E90"/>
    <w:rsid w:val="00AD5114"/>
    <w:rsid w:val="00AD52CC"/>
    <w:rsid w:val="00AD5422"/>
    <w:rsid w:val="00AE0E90"/>
    <w:rsid w:val="00AE1192"/>
    <w:rsid w:val="00AE4179"/>
    <w:rsid w:val="00AE4244"/>
    <w:rsid w:val="00AE4425"/>
    <w:rsid w:val="00AE4FBE"/>
    <w:rsid w:val="00AE650F"/>
    <w:rsid w:val="00AE6555"/>
    <w:rsid w:val="00AE71C1"/>
    <w:rsid w:val="00AE72CB"/>
    <w:rsid w:val="00AE7D16"/>
    <w:rsid w:val="00AF0A02"/>
    <w:rsid w:val="00AF18D7"/>
    <w:rsid w:val="00AF4916"/>
    <w:rsid w:val="00AF4CAA"/>
    <w:rsid w:val="00AF571A"/>
    <w:rsid w:val="00AF60A0"/>
    <w:rsid w:val="00AF67FC"/>
    <w:rsid w:val="00AF6F04"/>
    <w:rsid w:val="00AF7127"/>
    <w:rsid w:val="00AF7DF5"/>
    <w:rsid w:val="00B000B1"/>
    <w:rsid w:val="00B006E5"/>
    <w:rsid w:val="00B024C2"/>
    <w:rsid w:val="00B03CA2"/>
    <w:rsid w:val="00B06764"/>
    <w:rsid w:val="00B06F58"/>
    <w:rsid w:val="00B06FDB"/>
    <w:rsid w:val="00B07700"/>
    <w:rsid w:val="00B12422"/>
    <w:rsid w:val="00B13921"/>
    <w:rsid w:val="00B1528C"/>
    <w:rsid w:val="00B15A38"/>
    <w:rsid w:val="00B166A3"/>
    <w:rsid w:val="00B16ACD"/>
    <w:rsid w:val="00B21487"/>
    <w:rsid w:val="00B232D1"/>
    <w:rsid w:val="00B24DB5"/>
    <w:rsid w:val="00B31015"/>
    <w:rsid w:val="00B31741"/>
    <w:rsid w:val="00B31BCA"/>
    <w:rsid w:val="00B31F9E"/>
    <w:rsid w:val="00B3268F"/>
    <w:rsid w:val="00B32C2C"/>
    <w:rsid w:val="00B334E4"/>
    <w:rsid w:val="00B33A1A"/>
    <w:rsid w:val="00B33E6C"/>
    <w:rsid w:val="00B36D8E"/>
    <w:rsid w:val="00B370DA"/>
    <w:rsid w:val="00B371CC"/>
    <w:rsid w:val="00B3732C"/>
    <w:rsid w:val="00B37883"/>
    <w:rsid w:val="00B40232"/>
    <w:rsid w:val="00B41CBD"/>
    <w:rsid w:val="00B41CD9"/>
    <w:rsid w:val="00B427E6"/>
    <w:rsid w:val="00B428A6"/>
    <w:rsid w:val="00B4380E"/>
    <w:rsid w:val="00B43E1F"/>
    <w:rsid w:val="00B443B9"/>
    <w:rsid w:val="00B45FBC"/>
    <w:rsid w:val="00B51A7D"/>
    <w:rsid w:val="00B524FB"/>
    <w:rsid w:val="00B535C2"/>
    <w:rsid w:val="00B55544"/>
    <w:rsid w:val="00B555BD"/>
    <w:rsid w:val="00B60492"/>
    <w:rsid w:val="00B6067C"/>
    <w:rsid w:val="00B622CA"/>
    <w:rsid w:val="00B642FC"/>
    <w:rsid w:val="00B64D26"/>
    <w:rsid w:val="00B64FBB"/>
    <w:rsid w:val="00B655A3"/>
    <w:rsid w:val="00B65CBE"/>
    <w:rsid w:val="00B70E22"/>
    <w:rsid w:val="00B71384"/>
    <w:rsid w:val="00B722B4"/>
    <w:rsid w:val="00B7490C"/>
    <w:rsid w:val="00B774CB"/>
    <w:rsid w:val="00B80402"/>
    <w:rsid w:val="00B80742"/>
    <w:rsid w:val="00B80B9A"/>
    <w:rsid w:val="00B81AAD"/>
    <w:rsid w:val="00B830B7"/>
    <w:rsid w:val="00B83C75"/>
    <w:rsid w:val="00B848EA"/>
    <w:rsid w:val="00B84B2B"/>
    <w:rsid w:val="00B87E12"/>
    <w:rsid w:val="00B90500"/>
    <w:rsid w:val="00B9176C"/>
    <w:rsid w:val="00B935A4"/>
    <w:rsid w:val="00B97B78"/>
    <w:rsid w:val="00BA5426"/>
    <w:rsid w:val="00BA5458"/>
    <w:rsid w:val="00BA561A"/>
    <w:rsid w:val="00BB0475"/>
    <w:rsid w:val="00BB0BE7"/>
    <w:rsid w:val="00BB0DC6"/>
    <w:rsid w:val="00BB15E4"/>
    <w:rsid w:val="00BB1E19"/>
    <w:rsid w:val="00BB21D1"/>
    <w:rsid w:val="00BB2786"/>
    <w:rsid w:val="00BB32F2"/>
    <w:rsid w:val="00BB4338"/>
    <w:rsid w:val="00BB6C0E"/>
    <w:rsid w:val="00BB7B38"/>
    <w:rsid w:val="00BC00A0"/>
    <w:rsid w:val="00BC11E5"/>
    <w:rsid w:val="00BC35A7"/>
    <w:rsid w:val="00BC4028"/>
    <w:rsid w:val="00BC4BC6"/>
    <w:rsid w:val="00BC4DA2"/>
    <w:rsid w:val="00BC52FD"/>
    <w:rsid w:val="00BC6E62"/>
    <w:rsid w:val="00BC7443"/>
    <w:rsid w:val="00BD0648"/>
    <w:rsid w:val="00BD1040"/>
    <w:rsid w:val="00BD1D0B"/>
    <w:rsid w:val="00BD2020"/>
    <w:rsid w:val="00BD209F"/>
    <w:rsid w:val="00BD34AA"/>
    <w:rsid w:val="00BD4B3C"/>
    <w:rsid w:val="00BD52B5"/>
    <w:rsid w:val="00BD7FEB"/>
    <w:rsid w:val="00BE0C44"/>
    <w:rsid w:val="00BE1B8B"/>
    <w:rsid w:val="00BE1DE9"/>
    <w:rsid w:val="00BE2A18"/>
    <w:rsid w:val="00BE2C01"/>
    <w:rsid w:val="00BE354D"/>
    <w:rsid w:val="00BE41EC"/>
    <w:rsid w:val="00BE56FB"/>
    <w:rsid w:val="00BE7747"/>
    <w:rsid w:val="00BF0554"/>
    <w:rsid w:val="00BF0E95"/>
    <w:rsid w:val="00BF11CA"/>
    <w:rsid w:val="00BF3DDE"/>
    <w:rsid w:val="00BF4273"/>
    <w:rsid w:val="00BF6589"/>
    <w:rsid w:val="00BF6F7F"/>
    <w:rsid w:val="00C00647"/>
    <w:rsid w:val="00C02764"/>
    <w:rsid w:val="00C02E85"/>
    <w:rsid w:val="00C04CEF"/>
    <w:rsid w:val="00C05364"/>
    <w:rsid w:val="00C05777"/>
    <w:rsid w:val="00C0662F"/>
    <w:rsid w:val="00C071F4"/>
    <w:rsid w:val="00C100CE"/>
    <w:rsid w:val="00C10E9B"/>
    <w:rsid w:val="00C10F44"/>
    <w:rsid w:val="00C11943"/>
    <w:rsid w:val="00C12E96"/>
    <w:rsid w:val="00C13E3D"/>
    <w:rsid w:val="00C14763"/>
    <w:rsid w:val="00C14C01"/>
    <w:rsid w:val="00C16141"/>
    <w:rsid w:val="00C17C94"/>
    <w:rsid w:val="00C22698"/>
    <w:rsid w:val="00C2363F"/>
    <w:rsid w:val="00C236C8"/>
    <w:rsid w:val="00C25F53"/>
    <w:rsid w:val="00C260B1"/>
    <w:rsid w:val="00C26E56"/>
    <w:rsid w:val="00C27707"/>
    <w:rsid w:val="00C27C4E"/>
    <w:rsid w:val="00C27CF6"/>
    <w:rsid w:val="00C305BB"/>
    <w:rsid w:val="00C30860"/>
    <w:rsid w:val="00C31406"/>
    <w:rsid w:val="00C32149"/>
    <w:rsid w:val="00C32CEE"/>
    <w:rsid w:val="00C32F2B"/>
    <w:rsid w:val="00C34341"/>
    <w:rsid w:val="00C34528"/>
    <w:rsid w:val="00C3452B"/>
    <w:rsid w:val="00C37194"/>
    <w:rsid w:val="00C403ED"/>
    <w:rsid w:val="00C40637"/>
    <w:rsid w:val="00C40F6C"/>
    <w:rsid w:val="00C4431C"/>
    <w:rsid w:val="00C44426"/>
    <w:rsid w:val="00C445F3"/>
    <w:rsid w:val="00C451F4"/>
    <w:rsid w:val="00C45EB1"/>
    <w:rsid w:val="00C51EAA"/>
    <w:rsid w:val="00C5217B"/>
    <w:rsid w:val="00C54A3A"/>
    <w:rsid w:val="00C55566"/>
    <w:rsid w:val="00C56448"/>
    <w:rsid w:val="00C56FF5"/>
    <w:rsid w:val="00C63BA7"/>
    <w:rsid w:val="00C64136"/>
    <w:rsid w:val="00C667BE"/>
    <w:rsid w:val="00C6766B"/>
    <w:rsid w:val="00C72223"/>
    <w:rsid w:val="00C7317B"/>
    <w:rsid w:val="00C73D0A"/>
    <w:rsid w:val="00C76417"/>
    <w:rsid w:val="00C7726F"/>
    <w:rsid w:val="00C8021D"/>
    <w:rsid w:val="00C802E7"/>
    <w:rsid w:val="00C823DA"/>
    <w:rsid w:val="00C8259F"/>
    <w:rsid w:val="00C82746"/>
    <w:rsid w:val="00C828C2"/>
    <w:rsid w:val="00C8312F"/>
    <w:rsid w:val="00C84472"/>
    <w:rsid w:val="00C84C47"/>
    <w:rsid w:val="00C84EBF"/>
    <w:rsid w:val="00C858A4"/>
    <w:rsid w:val="00C86954"/>
    <w:rsid w:val="00C86AFA"/>
    <w:rsid w:val="00C87100"/>
    <w:rsid w:val="00C90DDA"/>
    <w:rsid w:val="00C923A5"/>
    <w:rsid w:val="00C924A1"/>
    <w:rsid w:val="00C92922"/>
    <w:rsid w:val="00C93DB6"/>
    <w:rsid w:val="00C96099"/>
    <w:rsid w:val="00C966E5"/>
    <w:rsid w:val="00CA1E54"/>
    <w:rsid w:val="00CA1E99"/>
    <w:rsid w:val="00CA2F94"/>
    <w:rsid w:val="00CA6585"/>
    <w:rsid w:val="00CB18D0"/>
    <w:rsid w:val="00CB1C8A"/>
    <w:rsid w:val="00CB222E"/>
    <w:rsid w:val="00CB24F5"/>
    <w:rsid w:val="00CB2663"/>
    <w:rsid w:val="00CB3BBE"/>
    <w:rsid w:val="00CB40F3"/>
    <w:rsid w:val="00CB552F"/>
    <w:rsid w:val="00CB59E9"/>
    <w:rsid w:val="00CB5EB7"/>
    <w:rsid w:val="00CB7DE3"/>
    <w:rsid w:val="00CC0268"/>
    <w:rsid w:val="00CC0D6A"/>
    <w:rsid w:val="00CC23B5"/>
    <w:rsid w:val="00CC3831"/>
    <w:rsid w:val="00CC3E3D"/>
    <w:rsid w:val="00CC519B"/>
    <w:rsid w:val="00CC6DAB"/>
    <w:rsid w:val="00CC707C"/>
    <w:rsid w:val="00CC71B9"/>
    <w:rsid w:val="00CD12C1"/>
    <w:rsid w:val="00CD1F92"/>
    <w:rsid w:val="00CD214E"/>
    <w:rsid w:val="00CD3219"/>
    <w:rsid w:val="00CD46FA"/>
    <w:rsid w:val="00CD5259"/>
    <w:rsid w:val="00CD5973"/>
    <w:rsid w:val="00CD68B1"/>
    <w:rsid w:val="00CE11AA"/>
    <w:rsid w:val="00CE3119"/>
    <w:rsid w:val="00CE31A6"/>
    <w:rsid w:val="00CE401C"/>
    <w:rsid w:val="00CE52CB"/>
    <w:rsid w:val="00CF06FB"/>
    <w:rsid w:val="00CF09AA"/>
    <w:rsid w:val="00CF393F"/>
    <w:rsid w:val="00CF4813"/>
    <w:rsid w:val="00CF5233"/>
    <w:rsid w:val="00CF7F9D"/>
    <w:rsid w:val="00D004A2"/>
    <w:rsid w:val="00D006E8"/>
    <w:rsid w:val="00D02501"/>
    <w:rsid w:val="00D029B8"/>
    <w:rsid w:val="00D02F60"/>
    <w:rsid w:val="00D0464E"/>
    <w:rsid w:val="00D04A96"/>
    <w:rsid w:val="00D05007"/>
    <w:rsid w:val="00D07A7B"/>
    <w:rsid w:val="00D10E06"/>
    <w:rsid w:val="00D116A6"/>
    <w:rsid w:val="00D13497"/>
    <w:rsid w:val="00D14BC5"/>
    <w:rsid w:val="00D15197"/>
    <w:rsid w:val="00D15EB5"/>
    <w:rsid w:val="00D16820"/>
    <w:rsid w:val="00D169C8"/>
    <w:rsid w:val="00D1793F"/>
    <w:rsid w:val="00D21FBF"/>
    <w:rsid w:val="00D22A28"/>
    <w:rsid w:val="00D22AF5"/>
    <w:rsid w:val="00D235EA"/>
    <w:rsid w:val="00D23F9A"/>
    <w:rsid w:val="00D247A9"/>
    <w:rsid w:val="00D2751F"/>
    <w:rsid w:val="00D27F6D"/>
    <w:rsid w:val="00D30203"/>
    <w:rsid w:val="00D30513"/>
    <w:rsid w:val="00D30CE5"/>
    <w:rsid w:val="00D318C7"/>
    <w:rsid w:val="00D31D99"/>
    <w:rsid w:val="00D32721"/>
    <w:rsid w:val="00D328DC"/>
    <w:rsid w:val="00D33387"/>
    <w:rsid w:val="00D333E9"/>
    <w:rsid w:val="00D34A97"/>
    <w:rsid w:val="00D35945"/>
    <w:rsid w:val="00D402FB"/>
    <w:rsid w:val="00D444DA"/>
    <w:rsid w:val="00D44F08"/>
    <w:rsid w:val="00D4547A"/>
    <w:rsid w:val="00D47D7A"/>
    <w:rsid w:val="00D506D5"/>
    <w:rsid w:val="00D50ABD"/>
    <w:rsid w:val="00D5249D"/>
    <w:rsid w:val="00D55290"/>
    <w:rsid w:val="00D56294"/>
    <w:rsid w:val="00D57791"/>
    <w:rsid w:val="00D57DC3"/>
    <w:rsid w:val="00D6046A"/>
    <w:rsid w:val="00D62870"/>
    <w:rsid w:val="00D63A36"/>
    <w:rsid w:val="00D640AA"/>
    <w:rsid w:val="00D655D9"/>
    <w:rsid w:val="00D65872"/>
    <w:rsid w:val="00D676F3"/>
    <w:rsid w:val="00D70394"/>
    <w:rsid w:val="00D70EF5"/>
    <w:rsid w:val="00D71024"/>
    <w:rsid w:val="00D71A25"/>
    <w:rsid w:val="00D71FCF"/>
    <w:rsid w:val="00D72A54"/>
    <w:rsid w:val="00D72CC1"/>
    <w:rsid w:val="00D754E5"/>
    <w:rsid w:val="00D76D34"/>
    <w:rsid w:val="00D76EC9"/>
    <w:rsid w:val="00D77DC4"/>
    <w:rsid w:val="00D80E7D"/>
    <w:rsid w:val="00D81397"/>
    <w:rsid w:val="00D848B9"/>
    <w:rsid w:val="00D90958"/>
    <w:rsid w:val="00D90E69"/>
    <w:rsid w:val="00D91368"/>
    <w:rsid w:val="00D93013"/>
    <w:rsid w:val="00D93106"/>
    <w:rsid w:val="00D933E9"/>
    <w:rsid w:val="00D9505D"/>
    <w:rsid w:val="00D953D0"/>
    <w:rsid w:val="00D959F5"/>
    <w:rsid w:val="00D96884"/>
    <w:rsid w:val="00D9772D"/>
    <w:rsid w:val="00D97BB1"/>
    <w:rsid w:val="00DA3821"/>
    <w:rsid w:val="00DA3F0F"/>
    <w:rsid w:val="00DA3FDD"/>
    <w:rsid w:val="00DA4A86"/>
    <w:rsid w:val="00DA5780"/>
    <w:rsid w:val="00DA5932"/>
    <w:rsid w:val="00DA6924"/>
    <w:rsid w:val="00DA7017"/>
    <w:rsid w:val="00DA7028"/>
    <w:rsid w:val="00DB10E8"/>
    <w:rsid w:val="00DB1AD2"/>
    <w:rsid w:val="00DB2B58"/>
    <w:rsid w:val="00DB364D"/>
    <w:rsid w:val="00DB414B"/>
    <w:rsid w:val="00DB4D02"/>
    <w:rsid w:val="00DB4E4B"/>
    <w:rsid w:val="00DB5206"/>
    <w:rsid w:val="00DB53A5"/>
    <w:rsid w:val="00DB6276"/>
    <w:rsid w:val="00DB63F5"/>
    <w:rsid w:val="00DC002A"/>
    <w:rsid w:val="00DC1458"/>
    <w:rsid w:val="00DC151E"/>
    <w:rsid w:val="00DC1C6B"/>
    <w:rsid w:val="00DC2C2E"/>
    <w:rsid w:val="00DC4AF0"/>
    <w:rsid w:val="00DC6ABB"/>
    <w:rsid w:val="00DC7261"/>
    <w:rsid w:val="00DC7886"/>
    <w:rsid w:val="00DC7EB8"/>
    <w:rsid w:val="00DC7F3F"/>
    <w:rsid w:val="00DD0CF2"/>
    <w:rsid w:val="00DD1198"/>
    <w:rsid w:val="00DD28EC"/>
    <w:rsid w:val="00DD2A7D"/>
    <w:rsid w:val="00DD67A0"/>
    <w:rsid w:val="00DD7659"/>
    <w:rsid w:val="00DD77E3"/>
    <w:rsid w:val="00DD7EDB"/>
    <w:rsid w:val="00DE1554"/>
    <w:rsid w:val="00DE1EE9"/>
    <w:rsid w:val="00DE2901"/>
    <w:rsid w:val="00DE3301"/>
    <w:rsid w:val="00DE44E5"/>
    <w:rsid w:val="00DE590F"/>
    <w:rsid w:val="00DE66F8"/>
    <w:rsid w:val="00DE7DC1"/>
    <w:rsid w:val="00DF0A61"/>
    <w:rsid w:val="00DF3F7E"/>
    <w:rsid w:val="00DF4052"/>
    <w:rsid w:val="00DF6DCB"/>
    <w:rsid w:val="00DF7648"/>
    <w:rsid w:val="00DF7CA6"/>
    <w:rsid w:val="00E00ACF"/>
    <w:rsid w:val="00E00E29"/>
    <w:rsid w:val="00E02BAB"/>
    <w:rsid w:val="00E036A4"/>
    <w:rsid w:val="00E04CEB"/>
    <w:rsid w:val="00E055A5"/>
    <w:rsid w:val="00E060BC"/>
    <w:rsid w:val="00E069C5"/>
    <w:rsid w:val="00E10F6D"/>
    <w:rsid w:val="00E11420"/>
    <w:rsid w:val="00E11B21"/>
    <w:rsid w:val="00E125A0"/>
    <w:rsid w:val="00E12ABC"/>
    <w:rsid w:val="00E12C0C"/>
    <w:rsid w:val="00E132FB"/>
    <w:rsid w:val="00E13DA8"/>
    <w:rsid w:val="00E170B7"/>
    <w:rsid w:val="00E177DD"/>
    <w:rsid w:val="00E17E9E"/>
    <w:rsid w:val="00E20749"/>
    <w:rsid w:val="00E20900"/>
    <w:rsid w:val="00E20C7F"/>
    <w:rsid w:val="00E21F0A"/>
    <w:rsid w:val="00E21F6F"/>
    <w:rsid w:val="00E2396E"/>
    <w:rsid w:val="00E24728"/>
    <w:rsid w:val="00E276AC"/>
    <w:rsid w:val="00E3089F"/>
    <w:rsid w:val="00E32B6D"/>
    <w:rsid w:val="00E34A35"/>
    <w:rsid w:val="00E37C2F"/>
    <w:rsid w:val="00E4033D"/>
    <w:rsid w:val="00E40F98"/>
    <w:rsid w:val="00E41C28"/>
    <w:rsid w:val="00E426AC"/>
    <w:rsid w:val="00E43CE6"/>
    <w:rsid w:val="00E45592"/>
    <w:rsid w:val="00E45597"/>
    <w:rsid w:val="00E46308"/>
    <w:rsid w:val="00E46341"/>
    <w:rsid w:val="00E465DE"/>
    <w:rsid w:val="00E51E17"/>
    <w:rsid w:val="00E52706"/>
    <w:rsid w:val="00E52DAB"/>
    <w:rsid w:val="00E539B0"/>
    <w:rsid w:val="00E53A40"/>
    <w:rsid w:val="00E53B14"/>
    <w:rsid w:val="00E556AE"/>
    <w:rsid w:val="00E55994"/>
    <w:rsid w:val="00E56053"/>
    <w:rsid w:val="00E56231"/>
    <w:rsid w:val="00E565F4"/>
    <w:rsid w:val="00E56B29"/>
    <w:rsid w:val="00E5721F"/>
    <w:rsid w:val="00E60606"/>
    <w:rsid w:val="00E60C66"/>
    <w:rsid w:val="00E60D41"/>
    <w:rsid w:val="00E60E91"/>
    <w:rsid w:val="00E61624"/>
    <w:rsid w:val="00E6164D"/>
    <w:rsid w:val="00E618C9"/>
    <w:rsid w:val="00E62774"/>
    <w:rsid w:val="00E6307C"/>
    <w:rsid w:val="00E636FA"/>
    <w:rsid w:val="00E64121"/>
    <w:rsid w:val="00E64CB3"/>
    <w:rsid w:val="00E66C50"/>
    <w:rsid w:val="00E676B6"/>
    <w:rsid w:val="00E679D3"/>
    <w:rsid w:val="00E71208"/>
    <w:rsid w:val="00E71444"/>
    <w:rsid w:val="00E71C91"/>
    <w:rsid w:val="00E720A1"/>
    <w:rsid w:val="00E72F01"/>
    <w:rsid w:val="00E745E5"/>
    <w:rsid w:val="00E74AB7"/>
    <w:rsid w:val="00E75DDA"/>
    <w:rsid w:val="00E7603A"/>
    <w:rsid w:val="00E773E8"/>
    <w:rsid w:val="00E83ADD"/>
    <w:rsid w:val="00E84F38"/>
    <w:rsid w:val="00E85623"/>
    <w:rsid w:val="00E8659D"/>
    <w:rsid w:val="00E87441"/>
    <w:rsid w:val="00E87494"/>
    <w:rsid w:val="00E9144D"/>
    <w:rsid w:val="00E91C48"/>
    <w:rsid w:val="00E91FAE"/>
    <w:rsid w:val="00E953EE"/>
    <w:rsid w:val="00E96AF1"/>
    <w:rsid w:val="00E96E3F"/>
    <w:rsid w:val="00EA20C6"/>
    <w:rsid w:val="00EA270C"/>
    <w:rsid w:val="00EA39A1"/>
    <w:rsid w:val="00EA3FC2"/>
    <w:rsid w:val="00EA4974"/>
    <w:rsid w:val="00EA516A"/>
    <w:rsid w:val="00EA532E"/>
    <w:rsid w:val="00EB06D9"/>
    <w:rsid w:val="00EB132D"/>
    <w:rsid w:val="00EB192B"/>
    <w:rsid w:val="00EB19ED"/>
    <w:rsid w:val="00EB1CAB"/>
    <w:rsid w:val="00EB47D9"/>
    <w:rsid w:val="00EB72AB"/>
    <w:rsid w:val="00EB7F78"/>
    <w:rsid w:val="00EC08E4"/>
    <w:rsid w:val="00EC0F5A"/>
    <w:rsid w:val="00EC1085"/>
    <w:rsid w:val="00EC2D45"/>
    <w:rsid w:val="00EC3931"/>
    <w:rsid w:val="00EC4056"/>
    <w:rsid w:val="00EC4265"/>
    <w:rsid w:val="00EC490E"/>
    <w:rsid w:val="00EC4CEB"/>
    <w:rsid w:val="00EC4E4B"/>
    <w:rsid w:val="00EC58B6"/>
    <w:rsid w:val="00EC659E"/>
    <w:rsid w:val="00EC7557"/>
    <w:rsid w:val="00EC7659"/>
    <w:rsid w:val="00ED07F8"/>
    <w:rsid w:val="00ED2072"/>
    <w:rsid w:val="00ED2AE0"/>
    <w:rsid w:val="00ED5553"/>
    <w:rsid w:val="00ED5E36"/>
    <w:rsid w:val="00ED6961"/>
    <w:rsid w:val="00EE4F38"/>
    <w:rsid w:val="00EE67F5"/>
    <w:rsid w:val="00EF04E3"/>
    <w:rsid w:val="00EF0B96"/>
    <w:rsid w:val="00EF1449"/>
    <w:rsid w:val="00EF1FE1"/>
    <w:rsid w:val="00EF3080"/>
    <w:rsid w:val="00EF3486"/>
    <w:rsid w:val="00EF34DC"/>
    <w:rsid w:val="00EF3D0F"/>
    <w:rsid w:val="00EF47AF"/>
    <w:rsid w:val="00EF53B6"/>
    <w:rsid w:val="00EF56E2"/>
    <w:rsid w:val="00EF59E0"/>
    <w:rsid w:val="00EF5CE0"/>
    <w:rsid w:val="00EF5E14"/>
    <w:rsid w:val="00F00B73"/>
    <w:rsid w:val="00F0168A"/>
    <w:rsid w:val="00F05A61"/>
    <w:rsid w:val="00F115CA"/>
    <w:rsid w:val="00F1269D"/>
    <w:rsid w:val="00F14817"/>
    <w:rsid w:val="00F148E7"/>
    <w:rsid w:val="00F14EBA"/>
    <w:rsid w:val="00F1510F"/>
    <w:rsid w:val="00F1533A"/>
    <w:rsid w:val="00F15E5A"/>
    <w:rsid w:val="00F169BA"/>
    <w:rsid w:val="00F1791A"/>
    <w:rsid w:val="00F17F0A"/>
    <w:rsid w:val="00F2136F"/>
    <w:rsid w:val="00F22484"/>
    <w:rsid w:val="00F23ADF"/>
    <w:rsid w:val="00F2412D"/>
    <w:rsid w:val="00F25ABE"/>
    <w:rsid w:val="00F2668F"/>
    <w:rsid w:val="00F2721A"/>
    <w:rsid w:val="00F2742F"/>
    <w:rsid w:val="00F2753B"/>
    <w:rsid w:val="00F30F6F"/>
    <w:rsid w:val="00F3105E"/>
    <w:rsid w:val="00F3194B"/>
    <w:rsid w:val="00F32CBA"/>
    <w:rsid w:val="00F33F8B"/>
    <w:rsid w:val="00F340B2"/>
    <w:rsid w:val="00F34D24"/>
    <w:rsid w:val="00F34E71"/>
    <w:rsid w:val="00F36618"/>
    <w:rsid w:val="00F366A8"/>
    <w:rsid w:val="00F368B2"/>
    <w:rsid w:val="00F420AA"/>
    <w:rsid w:val="00F42523"/>
    <w:rsid w:val="00F42C80"/>
    <w:rsid w:val="00F4312B"/>
    <w:rsid w:val="00F43390"/>
    <w:rsid w:val="00F443B2"/>
    <w:rsid w:val="00F448DD"/>
    <w:rsid w:val="00F44C48"/>
    <w:rsid w:val="00F458D8"/>
    <w:rsid w:val="00F47E41"/>
    <w:rsid w:val="00F50187"/>
    <w:rsid w:val="00F50237"/>
    <w:rsid w:val="00F509B2"/>
    <w:rsid w:val="00F51E96"/>
    <w:rsid w:val="00F523E0"/>
    <w:rsid w:val="00F53339"/>
    <w:rsid w:val="00F53596"/>
    <w:rsid w:val="00F53D5E"/>
    <w:rsid w:val="00F55BA8"/>
    <w:rsid w:val="00F55DB1"/>
    <w:rsid w:val="00F56ACA"/>
    <w:rsid w:val="00F56B01"/>
    <w:rsid w:val="00F56FFF"/>
    <w:rsid w:val="00F57CC3"/>
    <w:rsid w:val="00F600FE"/>
    <w:rsid w:val="00F60A4D"/>
    <w:rsid w:val="00F61499"/>
    <w:rsid w:val="00F62E4D"/>
    <w:rsid w:val="00F66B34"/>
    <w:rsid w:val="00F675B9"/>
    <w:rsid w:val="00F711C9"/>
    <w:rsid w:val="00F71A85"/>
    <w:rsid w:val="00F720E8"/>
    <w:rsid w:val="00F74C59"/>
    <w:rsid w:val="00F75C3A"/>
    <w:rsid w:val="00F806B0"/>
    <w:rsid w:val="00F828DD"/>
    <w:rsid w:val="00F82E30"/>
    <w:rsid w:val="00F831CB"/>
    <w:rsid w:val="00F848A3"/>
    <w:rsid w:val="00F84989"/>
    <w:rsid w:val="00F84ACF"/>
    <w:rsid w:val="00F8557D"/>
    <w:rsid w:val="00F85742"/>
    <w:rsid w:val="00F85BF8"/>
    <w:rsid w:val="00F86535"/>
    <w:rsid w:val="00F86B75"/>
    <w:rsid w:val="00F871CE"/>
    <w:rsid w:val="00F876B4"/>
    <w:rsid w:val="00F87802"/>
    <w:rsid w:val="00F905C5"/>
    <w:rsid w:val="00F91904"/>
    <w:rsid w:val="00F91F2C"/>
    <w:rsid w:val="00F92A82"/>
    <w:rsid w:val="00F92C0A"/>
    <w:rsid w:val="00F9415B"/>
    <w:rsid w:val="00FA0BA1"/>
    <w:rsid w:val="00FA13C2"/>
    <w:rsid w:val="00FA2295"/>
    <w:rsid w:val="00FA256C"/>
    <w:rsid w:val="00FA25A7"/>
    <w:rsid w:val="00FA4DE2"/>
    <w:rsid w:val="00FA6AA7"/>
    <w:rsid w:val="00FA7333"/>
    <w:rsid w:val="00FA75E7"/>
    <w:rsid w:val="00FA7F91"/>
    <w:rsid w:val="00FB10FD"/>
    <w:rsid w:val="00FB121C"/>
    <w:rsid w:val="00FB122A"/>
    <w:rsid w:val="00FB1CDD"/>
    <w:rsid w:val="00FB1FBF"/>
    <w:rsid w:val="00FB2C2F"/>
    <w:rsid w:val="00FB305C"/>
    <w:rsid w:val="00FB5C96"/>
    <w:rsid w:val="00FC12FD"/>
    <w:rsid w:val="00FC2E3D"/>
    <w:rsid w:val="00FC3BDE"/>
    <w:rsid w:val="00FC42A0"/>
    <w:rsid w:val="00FD178F"/>
    <w:rsid w:val="00FD1DBE"/>
    <w:rsid w:val="00FD1E85"/>
    <w:rsid w:val="00FD25A7"/>
    <w:rsid w:val="00FD27B6"/>
    <w:rsid w:val="00FD3689"/>
    <w:rsid w:val="00FD392E"/>
    <w:rsid w:val="00FD42A3"/>
    <w:rsid w:val="00FD51A5"/>
    <w:rsid w:val="00FD56E9"/>
    <w:rsid w:val="00FD7468"/>
    <w:rsid w:val="00FD7AF1"/>
    <w:rsid w:val="00FD7CE0"/>
    <w:rsid w:val="00FE0B3B"/>
    <w:rsid w:val="00FE10B7"/>
    <w:rsid w:val="00FE1BE2"/>
    <w:rsid w:val="00FE3B72"/>
    <w:rsid w:val="00FE46E8"/>
    <w:rsid w:val="00FE692E"/>
    <w:rsid w:val="00FE730A"/>
    <w:rsid w:val="00FE7624"/>
    <w:rsid w:val="00FF0935"/>
    <w:rsid w:val="00FF0B15"/>
    <w:rsid w:val="00FF1204"/>
    <w:rsid w:val="00FF15FD"/>
    <w:rsid w:val="00FF1719"/>
    <w:rsid w:val="00FF1DD7"/>
    <w:rsid w:val="00FF3DA7"/>
    <w:rsid w:val="00FF4453"/>
    <w:rsid w:val="00FF5290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68DC1"/>
  <w15:docId w15:val="{5B741977-FBA6-419E-ADD9-66D9648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C12FD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5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F55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F55"/>
    <w:rPr>
      <w:vertAlign w:val="superscript"/>
    </w:rPr>
  </w:style>
  <w:style w:type="paragraph" w:styleId="Akapitzlist">
    <w:name w:val="List Paragraph"/>
    <w:basedOn w:val="Normalny"/>
    <w:uiPriority w:val="99"/>
    <w:semiHidden/>
    <w:rsid w:val="00C17C94"/>
    <w:pPr>
      <w:ind w:left="720"/>
      <w:contextualSpacing/>
    </w:pPr>
  </w:style>
  <w:style w:type="paragraph" w:styleId="Poprawka">
    <w:name w:val="Revision"/>
    <w:hidden/>
    <w:uiPriority w:val="99"/>
    <w:semiHidden/>
    <w:rsid w:val="00A9128B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ui-provider">
    <w:name w:val="ui-provider"/>
    <w:basedOn w:val="Domylnaczcionkaakapitu"/>
    <w:rsid w:val="00CB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5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1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b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A0DEC-0A82-46F0-A4ED-C6584933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10</Pages>
  <Words>2712</Words>
  <Characters>17030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Leszyńska-Kęska Eliza</dc:creator>
  <cp:lastModifiedBy>Nawojska Ewelina</cp:lastModifiedBy>
  <cp:revision>3</cp:revision>
  <cp:lastPrinted>2024-03-08T09:56:00Z</cp:lastPrinted>
  <dcterms:created xsi:type="dcterms:W3CDTF">2024-12-10T08:17:00Z</dcterms:created>
  <dcterms:modified xsi:type="dcterms:W3CDTF">2024-12-10T08:39:00Z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