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71E149D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01054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C67A86">
        <w:rPr>
          <w:rFonts w:ascii="Arial" w:hAnsi="Arial" w:cs="Arial"/>
          <w:b/>
          <w:color w:val="auto"/>
          <w:sz w:val="24"/>
          <w:szCs w:val="24"/>
        </w:rPr>
        <w:t>2019</w:t>
      </w:r>
      <w:r w:rsidR="00E010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ED47B25" w:rsidR="00CA516B" w:rsidRPr="00E01054" w:rsidRDefault="00720616" w:rsidP="00C0528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</w:rPr>
              <w:t>Cyfrowa Piaskownica Administracji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919CBD2" w:rsidR="00CA516B" w:rsidRPr="00E01054" w:rsidRDefault="00C0528E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47901A8" w:rsidR="00CA516B" w:rsidRPr="00E01054" w:rsidRDefault="00C0528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53350BC" w:rsidR="00C0528E" w:rsidRPr="00E01054" w:rsidRDefault="00720616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9143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6E32BFBA" w:rsidR="0091436B" w:rsidRPr="008A332F" w:rsidRDefault="0091436B" w:rsidP="0091436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EDAAFD4" w:rsidR="0091436B" w:rsidRPr="00E01054" w:rsidRDefault="0091436B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</w:t>
            </w:r>
            <w:r w:rsidR="00720616">
              <w:rPr>
                <w:rFonts w:ascii="Arial" w:hAnsi="Arial" w:cs="Arial"/>
                <w:sz w:val="18"/>
                <w:szCs w:val="18"/>
              </w:rPr>
              <w:t>ny Polska Cyfrowa, działanie 2.2</w:t>
            </w:r>
            <w:r>
              <w:rPr>
                <w:rFonts w:ascii="Arial" w:hAnsi="Arial" w:cs="Arial"/>
                <w:sz w:val="18"/>
                <w:szCs w:val="18"/>
              </w:rPr>
              <w:t>.,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1436B" w:rsidRPr="002B50C0" w14:paraId="2772BBC9" w14:textId="77777777" w:rsidTr="0091436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1436B" w:rsidRDefault="0091436B" w:rsidP="009143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1436B" w:rsidRPr="008A332F" w:rsidRDefault="0091436B" w:rsidP="0091436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357677BF" w:rsidR="0091436B" w:rsidRPr="00E01054" w:rsidRDefault="00F70F1C" w:rsidP="00F70F1C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F70F1C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F70F1C">
              <w:rPr>
                <w:rFonts w:ascii="Arial" w:hAnsi="Arial" w:cs="Arial"/>
                <w:sz w:val="18"/>
                <w:szCs w:val="18"/>
              </w:rPr>
              <w:t>768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0F1C">
              <w:rPr>
                <w:rFonts w:ascii="Arial" w:hAnsi="Arial" w:cs="Arial"/>
                <w:sz w:val="18"/>
                <w:szCs w:val="18"/>
              </w:rPr>
              <w:t>697,58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36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1436B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91436B" w:rsidRPr="008A332F" w:rsidRDefault="0091436B" w:rsidP="009143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1B93CEC" w:rsidR="0091436B" w:rsidRPr="00E01054" w:rsidRDefault="00F70F1C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F70F1C">
              <w:rPr>
                <w:rFonts w:ascii="Arial" w:hAnsi="Arial" w:cs="Arial"/>
                <w:sz w:val="18"/>
                <w:szCs w:val="18"/>
              </w:rPr>
              <w:t>10 755 397,58</w:t>
            </w:r>
            <w:r w:rsidR="0091436B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9623A8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9623A8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33BA4AE3" w:rsidR="00F2008A" w:rsidRPr="009623A8" w:rsidRDefault="009623A8" w:rsidP="009623A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</w:t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F70F1C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F70F1C">
              <w:rPr>
                <w:rFonts w:ascii="Arial" w:hAnsi="Arial" w:cs="Arial"/>
                <w:color w:val="000000" w:themeColor="text1"/>
                <w:sz w:val="18"/>
                <w:szCs w:val="18"/>
              </w:rPr>
              <w:t>07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-2019</w:t>
            </w:r>
          </w:p>
          <w:p w14:paraId="55CE9679" w14:textId="3F02B9F1" w:rsidR="00CA516B" w:rsidRPr="009623A8" w:rsidRDefault="009623A8" w:rsidP="00F70F1C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</w:t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9623A8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F70F1C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F70F1C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05-2021</w:t>
            </w:r>
          </w:p>
        </w:tc>
      </w:tr>
    </w:tbl>
    <w:p w14:paraId="30071234" w14:textId="118DC0BA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7EF73BD" w14:textId="77777777" w:rsidR="00F30D52" w:rsidRDefault="00F30D52" w:rsidP="00F30D52">
      <w:pPr>
        <w:spacing w:after="0" w:line="240" w:lineRule="auto"/>
        <w:rPr>
          <w:rFonts w:cs="Arial"/>
          <w:color w:val="000000" w:themeColor="text1"/>
        </w:rPr>
      </w:pPr>
    </w:p>
    <w:p w14:paraId="41C83C50" w14:textId="40A72843" w:rsidR="00F30D52" w:rsidRDefault="00F70F1C" w:rsidP="00F30D52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14:paraId="7D36D582" w14:textId="77777777" w:rsidR="006D414D" w:rsidRDefault="006D414D" w:rsidP="00F30D52">
      <w:pPr>
        <w:spacing w:after="0" w:line="240" w:lineRule="auto"/>
        <w:rPr>
          <w:rFonts w:cs="Arial"/>
          <w:color w:val="000000" w:themeColor="text1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1436B" w:rsidRPr="002B50C0" w14:paraId="59735F91" w14:textId="77777777" w:rsidTr="00795AFA">
        <w:tc>
          <w:tcPr>
            <w:tcW w:w="2972" w:type="dxa"/>
          </w:tcPr>
          <w:p w14:paraId="077C8D26" w14:textId="5CBAEA1B" w:rsidR="0091436B" w:rsidRPr="0091436B" w:rsidRDefault="00F70F1C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26,09</w:t>
            </w:r>
            <w:r w:rsidR="0091436B"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3D202BCD" w14:textId="3F284477" w:rsidR="0091436B" w:rsidRPr="0091436B" w:rsidRDefault="00A6645F" w:rsidP="0091436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14</w:t>
            </w:r>
            <w:r w:rsidR="0091436B"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72</w:t>
            </w:r>
            <w:r w:rsidR="0091436B"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163D3656" w14:textId="77777777" w:rsidR="0091436B" w:rsidRPr="0091436B" w:rsidRDefault="0091436B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EE7C96" w14:textId="68094E57" w:rsidR="0091436B" w:rsidRPr="0091436B" w:rsidRDefault="00A6645F" w:rsidP="0091436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14,19</w:t>
            </w:r>
            <w:r w:rsidR="0091436B"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1F7C7D3A" w14:textId="77777777" w:rsidR="0091436B" w:rsidRPr="0091436B" w:rsidRDefault="0091436B" w:rsidP="0091436B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0FDE6541" w:rsidR="0091436B" w:rsidRPr="0091436B" w:rsidRDefault="00A6645F" w:rsidP="0091436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14,19</w:t>
            </w:r>
            <w:r w:rsidR="0091436B"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76108207" w:rsidR="0091436B" w:rsidRPr="0091436B" w:rsidRDefault="00625FB6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15,35</w:t>
            </w:r>
            <w:r w:rsidR="0091436B"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522C5FC" w14:textId="77777777" w:rsidR="00461862" w:rsidRDefault="00461862" w:rsidP="00461862"/>
    <w:p w14:paraId="32123595" w14:textId="77777777" w:rsidR="00461862" w:rsidRPr="00461862" w:rsidRDefault="00461862" w:rsidP="00461862"/>
    <w:p w14:paraId="78C2C617" w14:textId="3749494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4"/>
        <w:gridCol w:w="1519"/>
        <w:gridCol w:w="1288"/>
        <w:gridCol w:w="1911"/>
        <w:gridCol w:w="2797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CA67014" w14:textId="77777777" w:rsidR="003E5C8A" w:rsidRPr="003E5C8A" w:rsidRDefault="003E5C8A" w:rsidP="003E5C8A">
            <w:pPr>
              <w:rPr>
                <w:rFonts w:cs="Arial"/>
                <w:b/>
                <w:color w:val="000000" w:themeColor="text1"/>
              </w:rPr>
            </w:pPr>
            <w:r w:rsidRPr="003E5C8A">
              <w:rPr>
                <w:rFonts w:cs="Arial"/>
                <w:b/>
                <w:color w:val="000000" w:themeColor="text1"/>
              </w:rPr>
              <w:t>Zakończenie</w:t>
            </w:r>
          </w:p>
          <w:p w14:paraId="1826AA87" w14:textId="77777777"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b/>
                <w:color w:val="000000" w:themeColor="text1"/>
              </w:rPr>
              <w:t>etapu nr I</w:t>
            </w:r>
            <w:r w:rsidRPr="003E5C8A">
              <w:rPr>
                <w:rFonts w:cs="Arial"/>
                <w:color w:val="000000" w:themeColor="text1"/>
              </w:rPr>
              <w:t xml:space="preserve"> (Portal</w:t>
            </w:r>
          </w:p>
          <w:p w14:paraId="1E68A8E1" w14:textId="77777777"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współpracy,</w:t>
            </w:r>
          </w:p>
          <w:p w14:paraId="30237D2E" w14:textId="77777777"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Platforma API CPA</w:t>
            </w:r>
          </w:p>
          <w:p w14:paraId="5C862573" w14:textId="77777777"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v1.0, Portfel API v1,</w:t>
            </w:r>
          </w:p>
          <w:p w14:paraId="2157A185" w14:textId="77777777"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uruchomiona</w:t>
            </w:r>
          </w:p>
          <w:p w14:paraId="79C67474" w14:textId="39DC1EA5" w:rsidR="004350B8" w:rsidRPr="00904049" w:rsidRDefault="003E5C8A" w:rsidP="003E5C8A">
            <w:pPr>
              <w:rPr>
                <w:rFonts w:ascii="Arial" w:hAnsi="Arial"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inicjatywa nr 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45D7E28" w:rsidR="004350B8" w:rsidRPr="00154230" w:rsidRDefault="002D7559" w:rsidP="00237279">
            <w:pPr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2D7559">
              <w:rPr>
                <w:rFonts w:cs="Arial"/>
                <w:color w:val="000000" w:themeColor="text1"/>
              </w:rPr>
              <w:t>KPI3</w:t>
            </w:r>
            <w:r>
              <w:rPr>
                <w:rFonts w:cs="Arial"/>
                <w:color w:val="000000" w:themeColor="text1"/>
              </w:rPr>
              <w:t xml:space="preserve"> (100)</w:t>
            </w:r>
          </w:p>
        </w:tc>
        <w:tc>
          <w:tcPr>
            <w:tcW w:w="1289" w:type="dxa"/>
          </w:tcPr>
          <w:p w14:paraId="207E79D3" w14:textId="56CB4B87" w:rsidR="004350B8" w:rsidRPr="00904049" w:rsidRDefault="000D5EB5" w:rsidP="0023727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color w:val="000000" w:themeColor="text1"/>
              </w:rPr>
              <w:t>09-2019</w:t>
            </w:r>
          </w:p>
        </w:tc>
        <w:tc>
          <w:tcPr>
            <w:tcW w:w="1914" w:type="dxa"/>
          </w:tcPr>
          <w:p w14:paraId="2F14513F" w14:textId="1A76E838" w:rsidR="004350B8" w:rsidRPr="00904049" w:rsidRDefault="000D5EB5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</w:rPr>
            </w:pPr>
            <w:r w:rsidRPr="00BA35B8">
              <w:rPr>
                <w:rFonts w:cs="Arial"/>
                <w:color w:val="000000" w:themeColor="text1"/>
              </w:rPr>
              <w:t>21-10-2019</w:t>
            </w:r>
          </w:p>
        </w:tc>
        <w:tc>
          <w:tcPr>
            <w:tcW w:w="2802" w:type="dxa"/>
          </w:tcPr>
          <w:p w14:paraId="7050D606" w14:textId="05767A54" w:rsidR="004350B8" w:rsidRDefault="001E62A0" w:rsidP="006B5117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66AF3652" w14:textId="30DE5B64" w:rsidR="001E62A0" w:rsidRPr="00904049" w:rsidRDefault="00F16FD9" w:rsidP="006B5117">
            <w:pPr>
              <w:rPr>
                <w:rFonts w:ascii="Arial" w:hAnsi="Arial" w:cs="Arial"/>
                <w:color w:val="000000" w:themeColor="text1"/>
              </w:rPr>
            </w:pPr>
            <w:r w:rsidRPr="00F16FD9">
              <w:rPr>
                <w:rFonts w:eastAsia="Times New Roman" w:cs="Arial"/>
                <w:color w:val="000000" w:themeColor="text1"/>
              </w:rPr>
              <w:t xml:space="preserve">Przyczyną opóźnienia były trudności z </w:t>
            </w:r>
            <w:proofErr w:type="spellStart"/>
            <w:r w:rsidRPr="00F16FD9">
              <w:rPr>
                <w:rFonts w:eastAsia="Times New Roman" w:cs="Arial"/>
                <w:color w:val="000000" w:themeColor="text1"/>
              </w:rPr>
              <w:t>mitygacją</w:t>
            </w:r>
            <w:proofErr w:type="spellEnd"/>
            <w:r w:rsidRPr="00F16FD9">
              <w:rPr>
                <w:rFonts w:eastAsia="Times New Roman" w:cs="Arial"/>
                <w:color w:val="000000" w:themeColor="text1"/>
              </w:rPr>
              <w:t xml:space="preserve">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284E48" w:rsidRPr="002B50C0" w14:paraId="6A705A05" w14:textId="77777777" w:rsidTr="006B5117">
        <w:tc>
          <w:tcPr>
            <w:tcW w:w="2127" w:type="dxa"/>
          </w:tcPr>
          <w:p w14:paraId="6C718B95" w14:textId="77777777" w:rsidR="000D5EB5" w:rsidRPr="000D5EB5" w:rsidRDefault="000D5EB5" w:rsidP="000D5EB5">
            <w:pPr>
              <w:rPr>
                <w:rFonts w:cs="Arial"/>
                <w:b/>
                <w:color w:val="000000" w:themeColor="text1"/>
              </w:rPr>
            </w:pPr>
            <w:r w:rsidRPr="000D5EB5">
              <w:rPr>
                <w:rFonts w:cs="Arial"/>
                <w:b/>
                <w:color w:val="000000" w:themeColor="text1"/>
              </w:rPr>
              <w:t>Zakończenie</w:t>
            </w:r>
          </w:p>
          <w:p w14:paraId="5B04CD8F" w14:textId="77777777"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b/>
                <w:color w:val="000000" w:themeColor="text1"/>
              </w:rPr>
              <w:t>etapu nr II</w:t>
            </w:r>
            <w:r w:rsidRPr="000D5EB5">
              <w:rPr>
                <w:rFonts w:cs="Arial"/>
                <w:color w:val="000000" w:themeColor="text1"/>
              </w:rPr>
              <w:t xml:space="preserve"> (Platforma</w:t>
            </w:r>
          </w:p>
          <w:p w14:paraId="624EDFA8" w14:textId="77777777"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API CPA v3, Portfel</w:t>
            </w:r>
          </w:p>
          <w:p w14:paraId="06E721C7" w14:textId="77777777"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API v7, zrealizowana</w:t>
            </w:r>
          </w:p>
          <w:p w14:paraId="6C07786D" w14:textId="77777777"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Inicjatywa nr I,</w:t>
            </w:r>
          </w:p>
          <w:p w14:paraId="75A3E315" w14:textId="77777777"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uruchomiona</w:t>
            </w:r>
          </w:p>
          <w:p w14:paraId="6C601A99" w14:textId="2B4B95A4" w:rsidR="00284E48" w:rsidRPr="00904049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94051" w14:textId="24513B82" w:rsidR="00284E48" w:rsidRPr="00154230" w:rsidRDefault="004B1FA8" w:rsidP="00237279">
            <w:pPr>
              <w:rPr>
                <w:rFonts w:cs="Arial"/>
                <w:color w:val="000000" w:themeColor="text1"/>
                <w:highlight w:val="yellow"/>
              </w:rPr>
            </w:pPr>
            <w:r w:rsidRPr="004B1FA8"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289" w:type="dxa"/>
          </w:tcPr>
          <w:p w14:paraId="38552A15" w14:textId="35268F96" w:rsidR="00284E48" w:rsidRPr="00904049" w:rsidRDefault="000D5EB5" w:rsidP="00237279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02-2020</w:t>
            </w:r>
          </w:p>
        </w:tc>
        <w:tc>
          <w:tcPr>
            <w:tcW w:w="1914" w:type="dxa"/>
          </w:tcPr>
          <w:p w14:paraId="363C4C7C" w14:textId="54D5BBC6" w:rsidR="00284E48" w:rsidRPr="00904049" w:rsidRDefault="00284E48" w:rsidP="00237279">
            <w:pPr>
              <w:pStyle w:val="Akapitzlist"/>
              <w:ind w:left="7"/>
              <w:rPr>
                <w:rFonts w:cs="Arial"/>
                <w:color w:val="000000" w:themeColor="text1"/>
              </w:rPr>
            </w:pPr>
            <w:r w:rsidRPr="00904049">
              <w:rPr>
                <w:rFonts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424EF741" w14:textId="5CF3CA87" w:rsidR="00284E48" w:rsidRPr="00904049" w:rsidRDefault="000D5EB5" w:rsidP="00237279">
            <w:pPr>
              <w:rPr>
                <w:rFonts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14:paraId="1761DA9C" w14:textId="77777777" w:rsidTr="006B5117">
        <w:tc>
          <w:tcPr>
            <w:tcW w:w="2127" w:type="dxa"/>
          </w:tcPr>
          <w:p w14:paraId="326289F0" w14:textId="77777777" w:rsidR="00154230" w:rsidRPr="00154230" w:rsidRDefault="00154230" w:rsidP="00154230">
            <w:pPr>
              <w:rPr>
                <w:rFonts w:eastAsia="Times New Roman" w:cs="Arial"/>
                <w:b/>
                <w:color w:val="000000" w:themeColor="text1"/>
              </w:rPr>
            </w:pPr>
            <w:r w:rsidRPr="00154230"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095286E5" w14:textId="77777777" w:rsidR="00154230" w:rsidRPr="00154230" w:rsidRDefault="00154230" w:rsidP="00154230">
            <w:pPr>
              <w:rPr>
                <w:rFonts w:eastAsia="Times New Roman" w:cs="Arial"/>
                <w:b/>
                <w:color w:val="000000" w:themeColor="text1"/>
              </w:rPr>
            </w:pPr>
            <w:r w:rsidRPr="00154230">
              <w:rPr>
                <w:rFonts w:eastAsia="Times New Roman" w:cs="Arial"/>
                <w:b/>
                <w:color w:val="000000" w:themeColor="text1"/>
              </w:rPr>
              <w:t>etapu nr III</w:t>
            </w:r>
          </w:p>
          <w:p w14:paraId="3E0DB657" w14:textId="77777777"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2F18F575" w14:textId="77777777"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v4, Portfel API v16,</w:t>
            </w:r>
          </w:p>
          <w:p w14:paraId="6B8D58C7" w14:textId="77777777"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6C5ECAC8" w14:textId="2893AAE1" w:rsidR="00284E48" w:rsidRPr="00904049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inicjatywy nr II i III)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59AA" w14:textId="6AD13F45" w:rsidR="007D72B7" w:rsidRPr="00904049" w:rsidRDefault="004B1FA8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KPI5</w:t>
            </w:r>
          </w:p>
        </w:tc>
        <w:tc>
          <w:tcPr>
            <w:tcW w:w="1289" w:type="dxa"/>
          </w:tcPr>
          <w:p w14:paraId="21FA7DBD" w14:textId="1D152094" w:rsidR="00284E48" w:rsidRPr="00904049" w:rsidRDefault="00154230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11-2020</w:t>
            </w:r>
          </w:p>
        </w:tc>
        <w:tc>
          <w:tcPr>
            <w:tcW w:w="1914" w:type="dxa"/>
          </w:tcPr>
          <w:p w14:paraId="21B6913B" w14:textId="3A684688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73EE488A" w14:textId="04A12889" w:rsidR="00284E48" w:rsidRPr="00904049" w:rsidRDefault="00154230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284E48" w:rsidRPr="002B50C0" w14:paraId="610EAAEB" w14:textId="77777777" w:rsidTr="006B5117">
        <w:tc>
          <w:tcPr>
            <w:tcW w:w="2127" w:type="dxa"/>
          </w:tcPr>
          <w:p w14:paraId="484D4239" w14:textId="77777777" w:rsidR="00154230" w:rsidRPr="00154230" w:rsidRDefault="00154230" w:rsidP="00154230">
            <w:pPr>
              <w:rPr>
                <w:rFonts w:eastAsia="Times New Roman" w:cs="Arial"/>
                <w:b/>
                <w:color w:val="000000" w:themeColor="text1"/>
              </w:rPr>
            </w:pPr>
            <w:r w:rsidRPr="00154230"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56F24D29" w14:textId="77777777"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b/>
                <w:color w:val="000000" w:themeColor="text1"/>
              </w:rPr>
              <w:t>etapu nr IV</w:t>
            </w:r>
            <w:r w:rsidRPr="0015423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28871089" w14:textId="77777777"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4E9C1F1B" w14:textId="60922E29" w:rsidR="00284E48" w:rsidRPr="00904049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inicjatywa nr IV)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3F20" w14:textId="51BD9886" w:rsidR="00284E48" w:rsidRPr="00154230" w:rsidRDefault="002D7559" w:rsidP="00237279">
            <w:pPr>
              <w:rPr>
                <w:rFonts w:eastAsia="Times New Roman" w:cs="Arial"/>
                <w:color w:val="000000" w:themeColor="text1"/>
                <w:highlight w:val="yellow"/>
              </w:rPr>
            </w:pPr>
            <w:r w:rsidRPr="002D7559">
              <w:rPr>
                <w:rFonts w:eastAsia="Times New Roman" w:cs="Arial"/>
                <w:color w:val="000000" w:themeColor="text1"/>
              </w:rPr>
              <w:t>KPI1</w:t>
            </w:r>
            <w:r>
              <w:rPr>
                <w:rFonts w:eastAsia="Times New Roman" w:cs="Arial"/>
                <w:color w:val="000000" w:themeColor="text1"/>
              </w:rPr>
              <w:t>;KPI4;KPI3 (200)</w:t>
            </w:r>
          </w:p>
        </w:tc>
        <w:tc>
          <w:tcPr>
            <w:tcW w:w="1289" w:type="dxa"/>
          </w:tcPr>
          <w:p w14:paraId="121C932F" w14:textId="143AE627" w:rsidR="00284E48" w:rsidRPr="00904049" w:rsidRDefault="00154230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05-2021</w:t>
            </w:r>
          </w:p>
        </w:tc>
        <w:tc>
          <w:tcPr>
            <w:tcW w:w="1914" w:type="dxa"/>
          </w:tcPr>
          <w:p w14:paraId="6D471C68" w14:textId="0E184D52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5C19B3AC" w14:textId="51E93C12" w:rsidR="00284E48" w:rsidRPr="00904049" w:rsidRDefault="00154230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</w:tbl>
    <w:p w14:paraId="2CCFB420" w14:textId="77777777" w:rsidR="00387806" w:rsidRDefault="0038780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0BE71FE" w14:textId="77777777" w:rsidR="00387806" w:rsidRDefault="0038780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3E33F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18F99571" w14:textId="1EF0964F" w:rsidR="002D7559" w:rsidRPr="002D7559" w:rsidRDefault="002D7559" w:rsidP="002D755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KPI1: </w:t>
            </w:r>
            <w:r w:rsidRPr="002D7559">
              <w:rPr>
                <w:rFonts w:eastAsia="Times New Roman" w:cs="Arial"/>
                <w:color w:val="000000" w:themeColor="text1"/>
              </w:rPr>
              <w:t>Liczba urzędów, które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wdrożyły katalog</w:t>
            </w:r>
          </w:p>
          <w:p w14:paraId="0D680A0D" w14:textId="19F4DEA2" w:rsidR="009F1DC8" w:rsidRPr="00904049" w:rsidRDefault="002D7559" w:rsidP="002D7559">
            <w:pPr>
              <w:rPr>
                <w:rFonts w:eastAsia="Times New Roman" w:cs="Arial"/>
                <w:color w:val="000000" w:themeColor="text1"/>
              </w:rPr>
            </w:pPr>
            <w:r w:rsidRPr="002D7559">
              <w:rPr>
                <w:rFonts w:eastAsia="Times New Roman" w:cs="Arial"/>
                <w:color w:val="000000" w:themeColor="text1"/>
              </w:rPr>
              <w:lastRenderedPageBreak/>
              <w:t>rekomendacji dotyczących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awansu cyfrowego.</w:t>
            </w:r>
          </w:p>
        </w:tc>
        <w:tc>
          <w:tcPr>
            <w:tcW w:w="1278" w:type="dxa"/>
          </w:tcPr>
          <w:p w14:paraId="6B56475F" w14:textId="3B324050"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lastRenderedPageBreak/>
              <w:t>szt.</w:t>
            </w:r>
          </w:p>
        </w:tc>
        <w:tc>
          <w:tcPr>
            <w:tcW w:w="1842" w:type="dxa"/>
          </w:tcPr>
          <w:p w14:paraId="67FCFF9F" w14:textId="2BF6A180"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6FE75731" w14:textId="540DB64C" w:rsidR="006A60AA" w:rsidRPr="00904049" w:rsidRDefault="002D7559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</w:tcPr>
          <w:p w14:paraId="1908EA3D" w14:textId="240E5DFC"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6824BE8B" w14:textId="77777777" w:rsidTr="00047D9D">
        <w:tc>
          <w:tcPr>
            <w:tcW w:w="2545" w:type="dxa"/>
          </w:tcPr>
          <w:p w14:paraId="7335EAE0" w14:textId="76CA96A4" w:rsidR="00904049" w:rsidRPr="007E03A1" w:rsidRDefault="002D7559" w:rsidP="002D755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KPI2: </w:t>
            </w:r>
            <w:r w:rsidRPr="002D7559">
              <w:rPr>
                <w:rFonts w:eastAsia="Times New Roman" w:cs="Arial"/>
                <w:color w:val="000000" w:themeColor="text1"/>
              </w:rPr>
              <w:t>Liczba uruchomionych</w:t>
            </w:r>
            <w:r>
              <w:rPr>
                <w:rFonts w:eastAsia="Times New Roman" w:cs="Arial"/>
                <w:color w:val="000000" w:themeColor="text1"/>
              </w:rPr>
              <w:t xml:space="preserve"> s</w:t>
            </w:r>
            <w:r w:rsidRPr="002D7559">
              <w:rPr>
                <w:rFonts w:eastAsia="Times New Roman" w:cs="Arial"/>
                <w:color w:val="000000" w:themeColor="text1"/>
              </w:rPr>
              <w:t>ystemów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teleinformatycznych w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podmiotach wykonujących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zadania publiczne</w:t>
            </w:r>
            <w:r>
              <w:rPr>
                <w:rFonts w:eastAsia="Times New Roman" w:cs="Arial"/>
                <w:color w:val="000000" w:themeColor="text1"/>
              </w:rPr>
              <w:t>.</w:t>
            </w:r>
          </w:p>
        </w:tc>
        <w:tc>
          <w:tcPr>
            <w:tcW w:w="1278" w:type="dxa"/>
          </w:tcPr>
          <w:p w14:paraId="76809898" w14:textId="7C50D91F" w:rsidR="00904049" w:rsidRPr="007E03A1" w:rsidRDefault="002D7559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3E6AFDEC" w14:textId="11EE67CC" w:rsidR="00904049" w:rsidRPr="007E03A1" w:rsidRDefault="002D7559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299C2692" w14:textId="45CB31C9" w:rsidR="00904049" w:rsidRPr="007E03A1" w:rsidRDefault="002D7559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</w:tcPr>
          <w:p w14:paraId="66806EBA" w14:textId="084E37E0" w:rsidR="00904049" w:rsidRPr="007E03A1" w:rsidRDefault="001E62A0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904049" w:rsidRPr="002B50C0" w14:paraId="13F7B0F9" w14:textId="77777777" w:rsidTr="00047D9D">
        <w:tc>
          <w:tcPr>
            <w:tcW w:w="2545" w:type="dxa"/>
          </w:tcPr>
          <w:p w14:paraId="77BA38F3" w14:textId="743E203F" w:rsidR="00904049" w:rsidRPr="007E03A1" w:rsidRDefault="002D7559" w:rsidP="002D755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KPI3: </w:t>
            </w:r>
            <w:r w:rsidRPr="002D7559">
              <w:rPr>
                <w:rFonts w:eastAsia="Times New Roman" w:cs="Arial"/>
                <w:color w:val="000000" w:themeColor="text1"/>
              </w:rPr>
              <w:t>Liczba udostępnionych usług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na Platformie API CPA do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testowania przez społeczność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CPA.</w:t>
            </w:r>
          </w:p>
        </w:tc>
        <w:tc>
          <w:tcPr>
            <w:tcW w:w="1278" w:type="dxa"/>
          </w:tcPr>
          <w:p w14:paraId="3E27B73E" w14:textId="38C57D0F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3E804347" w14:textId="77777777" w:rsidR="00904049" w:rsidRDefault="002D7559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100</w:t>
            </w:r>
          </w:p>
          <w:p w14:paraId="320D8D36" w14:textId="77777777" w:rsidR="00F60F7C" w:rsidRDefault="00F60F7C" w:rsidP="007E03A1">
            <w:pPr>
              <w:rPr>
                <w:rFonts w:eastAsia="Times New Roman" w:cs="Arial"/>
                <w:color w:val="000000" w:themeColor="text1"/>
              </w:rPr>
            </w:pPr>
          </w:p>
          <w:p w14:paraId="14AD8DD5" w14:textId="4CEF17CC" w:rsidR="00F60F7C" w:rsidRPr="007E03A1" w:rsidRDefault="00F60F7C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1" w:type="dxa"/>
          </w:tcPr>
          <w:p w14:paraId="0B70DC62" w14:textId="77777777" w:rsidR="00904049" w:rsidRDefault="00F60F7C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  <w:p w14:paraId="38599057" w14:textId="77777777" w:rsidR="00F60F7C" w:rsidRDefault="00F60F7C" w:rsidP="007E03A1">
            <w:pPr>
              <w:rPr>
                <w:rFonts w:eastAsia="Times New Roman" w:cs="Arial"/>
                <w:color w:val="000000" w:themeColor="text1"/>
              </w:rPr>
            </w:pPr>
          </w:p>
          <w:p w14:paraId="6126E2B8" w14:textId="47D2028D" w:rsidR="00F60F7C" w:rsidRPr="007E03A1" w:rsidRDefault="00BA35B8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30-04</w:t>
            </w:r>
            <w:r w:rsidR="00F60F7C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2268" w:type="dxa"/>
          </w:tcPr>
          <w:p w14:paraId="2BD48B7B" w14:textId="316FFFA8"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138</w:t>
            </w:r>
          </w:p>
        </w:tc>
      </w:tr>
      <w:tr w:rsidR="00904049" w:rsidRPr="002B50C0" w14:paraId="4A642796" w14:textId="77777777" w:rsidTr="00047D9D">
        <w:tc>
          <w:tcPr>
            <w:tcW w:w="2545" w:type="dxa"/>
          </w:tcPr>
          <w:p w14:paraId="138BAA19" w14:textId="04B4C895" w:rsidR="00744B3B" w:rsidRPr="00744B3B" w:rsidRDefault="00744B3B" w:rsidP="00744B3B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KPI4: </w:t>
            </w:r>
            <w:r w:rsidRPr="00744B3B">
              <w:rPr>
                <w:rFonts w:eastAsia="Times New Roman" w:cs="Arial"/>
                <w:color w:val="000000" w:themeColor="text1"/>
              </w:rPr>
              <w:t>Średni czas dostarczenia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testowej wersji usługi na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Platformie API CPA od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momentu przekazania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informacji o nowo</w:t>
            </w:r>
          </w:p>
          <w:p w14:paraId="69DE6BC3" w14:textId="70094D48" w:rsidR="00904049" w:rsidRPr="007E03A1" w:rsidRDefault="00744B3B" w:rsidP="00744B3B">
            <w:pPr>
              <w:rPr>
                <w:rFonts w:eastAsia="Times New Roman" w:cs="Arial"/>
                <w:color w:val="000000" w:themeColor="text1"/>
              </w:rPr>
            </w:pPr>
            <w:r w:rsidRPr="00744B3B"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8" w:type="dxa"/>
          </w:tcPr>
          <w:p w14:paraId="14D912F3" w14:textId="4F92348C"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Minuty</w:t>
            </w:r>
          </w:p>
        </w:tc>
        <w:tc>
          <w:tcPr>
            <w:tcW w:w="1842" w:type="dxa"/>
          </w:tcPr>
          <w:p w14:paraId="66B8B876" w14:textId="7D794D06"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1" w:type="dxa"/>
          </w:tcPr>
          <w:p w14:paraId="57896BF2" w14:textId="38F19D24"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</w:tcPr>
          <w:p w14:paraId="4DFEFE07" w14:textId="27A03218" w:rsidR="00904049" w:rsidRPr="007E03A1" w:rsidRDefault="00F32D4C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904049" w:rsidRPr="002B50C0" w14:paraId="32A42498" w14:textId="77777777" w:rsidTr="00047D9D">
        <w:tc>
          <w:tcPr>
            <w:tcW w:w="2545" w:type="dxa"/>
          </w:tcPr>
          <w:p w14:paraId="62E4C8EE" w14:textId="0CAD2501" w:rsidR="00904049" w:rsidRPr="007E03A1" w:rsidRDefault="00744B3B" w:rsidP="00744B3B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KPI5: </w:t>
            </w:r>
            <w:r w:rsidRPr="00744B3B">
              <w:rPr>
                <w:rFonts w:eastAsia="Times New Roman" w:cs="Arial"/>
                <w:color w:val="000000" w:themeColor="text1"/>
              </w:rPr>
              <w:t>Liczba pracowników IT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podmiotów wykonujących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zadania publiczne objętych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wsparciem szkoleniowym</w:t>
            </w:r>
          </w:p>
        </w:tc>
        <w:tc>
          <w:tcPr>
            <w:tcW w:w="1278" w:type="dxa"/>
          </w:tcPr>
          <w:p w14:paraId="7DFD37E9" w14:textId="5FADD26D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7656E399" w14:textId="1712A96F"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14:paraId="7E664B75" w14:textId="5F58C789"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24-11-2020</w:t>
            </w:r>
          </w:p>
        </w:tc>
        <w:tc>
          <w:tcPr>
            <w:tcW w:w="2268" w:type="dxa"/>
          </w:tcPr>
          <w:p w14:paraId="3569B07B" w14:textId="3A900411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</w:tbl>
    <w:p w14:paraId="52A08447" w14:textId="06276A6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38780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387806">
        <w:tc>
          <w:tcPr>
            <w:tcW w:w="2937" w:type="dxa"/>
          </w:tcPr>
          <w:p w14:paraId="21262D83" w14:textId="514B5B84" w:rsidR="007D38BD" w:rsidRPr="00387806" w:rsidRDefault="00BA35B8" w:rsidP="00C1106C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11" w:type="dxa"/>
          </w:tcPr>
          <w:p w14:paraId="016C9765" w14:textId="769F915A" w:rsidR="007D38BD" w:rsidRPr="00387806" w:rsidRDefault="00BA35B8" w:rsidP="00BA35B8">
            <w:pPr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76" w:type="dxa"/>
          </w:tcPr>
          <w:p w14:paraId="11262401" w14:textId="77777777" w:rsidR="00387806" w:rsidRPr="00387806" w:rsidRDefault="00387806" w:rsidP="00387806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14:paraId="3DF8A089" w14:textId="2F8EB799"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110" w:type="dxa"/>
          </w:tcPr>
          <w:p w14:paraId="06336D02" w14:textId="7D46BC7F" w:rsidR="007D38BD" w:rsidRPr="00387806" w:rsidRDefault="00387806" w:rsidP="00C1106C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14:paraId="7DE99E5E" w14:textId="77777777"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526AAE7B" w14:textId="74D9EC06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7408E39" w14:textId="77777777" w:rsidR="00C058E0" w:rsidRPr="00C058E0" w:rsidRDefault="00C058E0" w:rsidP="00C058E0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153BC4D4" w14:textId="77777777" w:rsidR="00BA35B8" w:rsidRDefault="00BA35B8" w:rsidP="00BA35B8">
            <w:r>
              <w:t>Lista publicznych adresów</w:t>
            </w:r>
          </w:p>
          <w:p w14:paraId="46265E90" w14:textId="30FAC4FF" w:rsidR="00C6751B" w:rsidRPr="00C058E0" w:rsidRDefault="00BA35B8" w:rsidP="00BA35B8">
            <w:pPr>
              <w:rPr>
                <w:rFonts w:eastAsia="Times New Roman" w:cs="Arial"/>
                <w:color w:val="000000" w:themeColor="text1"/>
              </w:rPr>
            </w:pPr>
            <w:r>
              <w:t>usług API</w:t>
            </w:r>
          </w:p>
        </w:tc>
        <w:tc>
          <w:tcPr>
            <w:tcW w:w="1169" w:type="dxa"/>
          </w:tcPr>
          <w:p w14:paraId="6D7C5935" w14:textId="5FF2440C" w:rsidR="00C6751B" w:rsidRPr="00C058E0" w:rsidRDefault="00BA35B8" w:rsidP="00C6751B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134" w:type="dxa"/>
          </w:tcPr>
          <w:p w14:paraId="56773D50" w14:textId="54DF85CD" w:rsidR="00C6751B" w:rsidRPr="00C058E0" w:rsidRDefault="00C058E0" w:rsidP="00C6751B">
            <w:pPr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394" w:type="dxa"/>
          </w:tcPr>
          <w:p w14:paraId="37781807" w14:textId="58B3B8A9" w:rsidR="00C058E0" w:rsidRDefault="00C058E0" w:rsidP="00A44EA2">
            <w:pPr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  <w:p w14:paraId="01C01C77" w14:textId="4210B861" w:rsidR="00C058E0" w:rsidRDefault="00C058E0" w:rsidP="00C058E0">
            <w:pPr>
              <w:rPr>
                <w:rFonts w:eastAsia="Times New Roman" w:cs="Arial"/>
              </w:rPr>
            </w:pPr>
          </w:p>
          <w:p w14:paraId="167E2F18" w14:textId="77777777" w:rsidR="00C6751B" w:rsidRPr="00C058E0" w:rsidRDefault="00C6751B" w:rsidP="00C058E0">
            <w:pPr>
              <w:rPr>
                <w:rFonts w:eastAsia="Times New Roman" w:cs="Arial"/>
              </w:rPr>
            </w:pPr>
          </w:p>
        </w:tc>
      </w:tr>
    </w:tbl>
    <w:p w14:paraId="2598878D" w14:textId="312A9CAF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7A85" w:rsidRPr="002B50C0" w14:paraId="54C10B97" w14:textId="77777777" w:rsidTr="00E01054">
        <w:tc>
          <w:tcPr>
            <w:tcW w:w="2547" w:type="dxa"/>
          </w:tcPr>
          <w:p w14:paraId="6EB6FE21" w14:textId="5036C709" w:rsidR="00147A85" w:rsidRPr="00141A92" w:rsidRDefault="00BA35B8" w:rsidP="00BA35B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Produkt P1: Platforma API CPA – platforma informatyczna typu API Management do tworzenia i testowania nowych usług API.</w:t>
            </w:r>
          </w:p>
        </w:tc>
        <w:tc>
          <w:tcPr>
            <w:tcW w:w="1701" w:type="dxa"/>
          </w:tcPr>
          <w:p w14:paraId="7D403A23" w14:textId="7CABB644" w:rsidR="00147A85" w:rsidRPr="001B6667" w:rsidRDefault="00BA35B8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31-05-2020</w:t>
            </w:r>
          </w:p>
        </w:tc>
        <w:tc>
          <w:tcPr>
            <w:tcW w:w="1843" w:type="dxa"/>
          </w:tcPr>
          <w:p w14:paraId="24033E30" w14:textId="250E9B0F" w:rsidR="00147A85" w:rsidRPr="001B6667" w:rsidRDefault="00A561E5" w:rsidP="00E01054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2B757973" w14:textId="0C072482" w:rsidR="00147A85" w:rsidRDefault="00B06455" w:rsidP="00E010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14:paraId="4C62FDB3" w14:textId="77777777" w:rsidTr="00E01054">
        <w:tc>
          <w:tcPr>
            <w:tcW w:w="2547" w:type="dxa"/>
          </w:tcPr>
          <w:p w14:paraId="4DC0B4A3" w14:textId="2E0944D0" w:rsidR="00BA35B8" w:rsidRDefault="00BA35B8" w:rsidP="00BA35B8">
            <w:r>
              <w:t>Produkt P2: Procedury funkcjonowania CPA obejmujące miedzy innymi:</w:t>
            </w:r>
          </w:p>
          <w:p w14:paraId="74DEA20F" w14:textId="2EF40235" w:rsidR="00BA35B8" w:rsidRDefault="00BA35B8" w:rsidP="00BA35B8">
            <w:pPr>
              <w:pStyle w:val="Akapitzlist"/>
              <w:numPr>
                <w:ilvl w:val="0"/>
                <w:numId w:val="22"/>
              </w:numPr>
            </w:pPr>
            <w:r>
              <w:t>Zasady wyłaniania nowych inicjatyw i wydarzeń.</w:t>
            </w:r>
          </w:p>
          <w:p w14:paraId="1F299209" w14:textId="505F6A33" w:rsidR="00B06455" w:rsidRDefault="00BA35B8" w:rsidP="00BA35B8">
            <w:pPr>
              <w:pStyle w:val="Akapitzlist"/>
              <w:numPr>
                <w:ilvl w:val="0"/>
                <w:numId w:val="22"/>
              </w:numPr>
            </w:pPr>
            <w:r>
              <w:t>Zasady naboru wnioskodawców, prowadzenia i oceny inicjatyw.</w:t>
            </w:r>
          </w:p>
        </w:tc>
        <w:tc>
          <w:tcPr>
            <w:tcW w:w="1701" w:type="dxa"/>
          </w:tcPr>
          <w:p w14:paraId="18D42B94" w14:textId="42C463C9" w:rsidR="00B06455" w:rsidRPr="001B6667" w:rsidRDefault="00BA35B8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3" w:type="dxa"/>
          </w:tcPr>
          <w:p w14:paraId="1E988B1C" w14:textId="6A8ADDB1" w:rsidR="00B06455" w:rsidRPr="001B6667" w:rsidRDefault="00B06455" w:rsidP="00B06455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5D1D6971" w14:textId="6C67C23D"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14:paraId="448F724B" w14:textId="77777777" w:rsidTr="00E01054">
        <w:tc>
          <w:tcPr>
            <w:tcW w:w="2547" w:type="dxa"/>
          </w:tcPr>
          <w:p w14:paraId="3A617C43" w14:textId="112ACF11" w:rsidR="000F2573" w:rsidRDefault="000F2573" w:rsidP="000F2573">
            <w:r>
              <w:t>Produkt P3: Portal współpracy ze społecznością CPA, w tym:</w:t>
            </w:r>
          </w:p>
          <w:p w14:paraId="48E8FBDE" w14:textId="32566EC2" w:rsidR="000F2573" w:rsidRDefault="000F2573" w:rsidP="000F2573">
            <w:pPr>
              <w:pStyle w:val="Akapitzlist"/>
              <w:numPr>
                <w:ilvl w:val="0"/>
                <w:numId w:val="23"/>
              </w:numPr>
            </w:pPr>
            <w:r>
              <w:t>Portal społecznościowy</w:t>
            </w:r>
          </w:p>
          <w:p w14:paraId="34F36A59" w14:textId="0394A652" w:rsidR="00B06455" w:rsidRDefault="000F2573" w:rsidP="000F2573">
            <w:pPr>
              <w:pStyle w:val="Akapitzlist"/>
              <w:numPr>
                <w:ilvl w:val="0"/>
                <w:numId w:val="23"/>
              </w:numPr>
            </w:pPr>
            <w:r>
              <w:t>Portal dewelopera</w:t>
            </w:r>
          </w:p>
        </w:tc>
        <w:tc>
          <w:tcPr>
            <w:tcW w:w="1701" w:type="dxa"/>
          </w:tcPr>
          <w:p w14:paraId="7943B697" w14:textId="2A64DF92" w:rsidR="00B06455" w:rsidRPr="001B6667" w:rsidRDefault="000F2573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3" w:type="dxa"/>
          </w:tcPr>
          <w:p w14:paraId="35C0AC07" w14:textId="073CE7EE" w:rsidR="00B06455" w:rsidRPr="001B6667" w:rsidRDefault="000F2573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3" w:type="dxa"/>
          </w:tcPr>
          <w:p w14:paraId="3B94550C" w14:textId="79315061" w:rsidR="00B06455" w:rsidRDefault="000F2573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B06455" w:rsidRPr="002B50C0" w14:paraId="4F3D3C17" w14:textId="77777777" w:rsidTr="00E01054">
        <w:tc>
          <w:tcPr>
            <w:tcW w:w="2547" w:type="dxa"/>
          </w:tcPr>
          <w:p w14:paraId="55A4BE97" w14:textId="2D540402" w:rsidR="000F2573" w:rsidRDefault="000F2573" w:rsidP="000F2573">
            <w:r>
              <w:t>Produkt P4: Repozytorium usług API (faza I – pierwsza grupa usług), w tym:</w:t>
            </w:r>
          </w:p>
          <w:p w14:paraId="069F6A1A" w14:textId="3FCA531D" w:rsidR="00B06455" w:rsidRDefault="000F2573" w:rsidP="000F2573">
            <w:pPr>
              <w:pStyle w:val="Akapitzlist"/>
              <w:numPr>
                <w:ilvl w:val="0"/>
                <w:numId w:val="24"/>
              </w:numPr>
            </w:pPr>
            <w:r>
              <w:t>Testowe usługi API wraz z dokumentacją techniczną.</w:t>
            </w:r>
          </w:p>
        </w:tc>
        <w:tc>
          <w:tcPr>
            <w:tcW w:w="1701" w:type="dxa"/>
          </w:tcPr>
          <w:p w14:paraId="2CB60CD6" w14:textId="0DD263A8" w:rsidR="00B06455" w:rsidRPr="001B6667" w:rsidRDefault="000F2573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3" w:type="dxa"/>
          </w:tcPr>
          <w:p w14:paraId="5F1739B8" w14:textId="22329ED9" w:rsidR="00B06455" w:rsidRPr="001B6667" w:rsidRDefault="000F2573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3" w:type="dxa"/>
          </w:tcPr>
          <w:p w14:paraId="190E28BB" w14:textId="3E2B7452"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0F2573" w:rsidRPr="002B50C0" w14:paraId="36657B88" w14:textId="77777777" w:rsidTr="00E01054">
        <w:tc>
          <w:tcPr>
            <w:tcW w:w="2547" w:type="dxa"/>
          </w:tcPr>
          <w:p w14:paraId="1440D16D" w14:textId="77777777" w:rsidR="000F2573" w:rsidRDefault="000F2573" w:rsidP="000F2573">
            <w:r>
              <w:t>Produkt P5: Repozytorium usług API (faza II – druga grupa usług), w tym:</w:t>
            </w:r>
          </w:p>
          <w:p w14:paraId="0AF53EC2" w14:textId="25085942" w:rsidR="000F2573" w:rsidRDefault="000F2573" w:rsidP="000F2573">
            <w:pPr>
              <w:pStyle w:val="Akapitzlist"/>
              <w:numPr>
                <w:ilvl w:val="0"/>
                <w:numId w:val="24"/>
              </w:numPr>
            </w:pPr>
            <w:r>
              <w:t>Testowe usługi API wraz z dokumentacją techniczną.</w:t>
            </w:r>
          </w:p>
        </w:tc>
        <w:tc>
          <w:tcPr>
            <w:tcW w:w="1701" w:type="dxa"/>
          </w:tcPr>
          <w:p w14:paraId="7D7541C2" w14:textId="0DA3D6CD"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1843" w:type="dxa"/>
          </w:tcPr>
          <w:p w14:paraId="1668B2E7" w14:textId="61742BDB"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49A41279" w14:textId="40C36DA7" w:rsidR="000F2573" w:rsidRPr="00A561E5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0F2573" w:rsidRPr="002B50C0" w14:paraId="11D11357" w14:textId="77777777" w:rsidTr="00E01054">
        <w:tc>
          <w:tcPr>
            <w:tcW w:w="2547" w:type="dxa"/>
          </w:tcPr>
          <w:p w14:paraId="4A929040" w14:textId="77777777" w:rsidR="000F2573" w:rsidRDefault="000F2573" w:rsidP="000F2573">
            <w:r>
              <w:t>Produkt P6: Raport podsumowujący funkcjonowanie CPA na podstawie</w:t>
            </w:r>
          </w:p>
          <w:p w14:paraId="73B4CAAD" w14:textId="77777777" w:rsidR="000F2573" w:rsidRDefault="000F2573" w:rsidP="000F2573">
            <w:r>
              <w:t>udostępnionych prototypów i działań, zawierający</w:t>
            </w:r>
          </w:p>
          <w:p w14:paraId="40C0493B" w14:textId="79D05078" w:rsidR="000F2573" w:rsidRPr="000F2573" w:rsidRDefault="000F2573" w:rsidP="000F2573">
            <w:pPr>
              <w:rPr>
                <w:b/>
              </w:rPr>
            </w:pPr>
            <w:r>
              <w:lastRenderedPageBreak/>
              <w:t>rekomendacje dotyczące dalszego wykorzystania rozwiązania.</w:t>
            </w:r>
          </w:p>
        </w:tc>
        <w:tc>
          <w:tcPr>
            <w:tcW w:w="1701" w:type="dxa"/>
          </w:tcPr>
          <w:p w14:paraId="2BC6336D" w14:textId="2FB1D2D2"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31-05-2021</w:t>
            </w:r>
          </w:p>
        </w:tc>
        <w:tc>
          <w:tcPr>
            <w:tcW w:w="1843" w:type="dxa"/>
          </w:tcPr>
          <w:p w14:paraId="6DAFB203" w14:textId="53F1965C"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084D1FFE" w14:textId="7622199D"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0F2573" w:rsidRPr="002B50C0" w14:paraId="32E267B6" w14:textId="77777777" w:rsidTr="00E01054">
        <w:tc>
          <w:tcPr>
            <w:tcW w:w="2547" w:type="dxa"/>
          </w:tcPr>
          <w:p w14:paraId="11330B52" w14:textId="2A33E142" w:rsidR="000F2573" w:rsidRDefault="000F2573" w:rsidP="000F2573">
            <w:r>
              <w:t xml:space="preserve">Produkt P7: </w:t>
            </w:r>
            <w:r w:rsidRPr="000F2573">
              <w:t>Wdrożony proces prototypowania usług API administracji.</w:t>
            </w:r>
          </w:p>
        </w:tc>
        <w:tc>
          <w:tcPr>
            <w:tcW w:w="1701" w:type="dxa"/>
          </w:tcPr>
          <w:p w14:paraId="6E45FBD0" w14:textId="23555A39"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3" w:type="dxa"/>
          </w:tcPr>
          <w:p w14:paraId="0DDA4F28" w14:textId="1C730DDB"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0B1B56ED" w14:textId="04E75989"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4FFCBBB6" w14:textId="77777777" w:rsidR="00461862" w:rsidRDefault="00461862" w:rsidP="00461862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DBA0AFD" w14:textId="77777777" w:rsidR="00461862" w:rsidRDefault="00461862" w:rsidP="00461862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AC9AB2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06455" w:rsidRPr="002B50C0" w14:paraId="40BD12AC" w14:textId="77777777" w:rsidTr="009F3731">
        <w:tc>
          <w:tcPr>
            <w:tcW w:w="3265" w:type="dxa"/>
          </w:tcPr>
          <w:p w14:paraId="13129DB7" w14:textId="77777777" w:rsidR="000F2573" w:rsidRDefault="000F2573" w:rsidP="000F2573">
            <w:pPr>
              <w:pStyle w:val="Default"/>
            </w:pPr>
            <w:r>
              <w:rPr>
                <w:sz w:val="22"/>
                <w:szCs w:val="22"/>
              </w:rPr>
              <w:t xml:space="preserve">Brak współpracy gestorów API </w:t>
            </w:r>
          </w:p>
          <w:p w14:paraId="743B5169" w14:textId="5EFA7431" w:rsidR="00B06455" w:rsidRPr="00141A92" w:rsidRDefault="00B06455" w:rsidP="00B064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97" w:type="dxa"/>
          </w:tcPr>
          <w:p w14:paraId="22AF2813" w14:textId="15956203" w:rsidR="00B06455" w:rsidRPr="00141A92" w:rsidRDefault="0098516A" w:rsidP="00B064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126" w:type="dxa"/>
          </w:tcPr>
          <w:p w14:paraId="34A12F5A" w14:textId="5ACE79E1" w:rsidR="00B06455" w:rsidRDefault="00B06455" w:rsidP="00B06455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410" w:type="dxa"/>
          </w:tcPr>
          <w:p w14:paraId="380CA7BF" w14:textId="77777777" w:rsidR="000F2573" w:rsidRDefault="000F2573" w:rsidP="000F257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F2573">
              <w:rPr>
                <w:sz w:val="22"/>
                <w:szCs w:val="22"/>
                <w:u w:val="single"/>
              </w:rPr>
              <w:t>Mitygacja</w:t>
            </w:r>
            <w:proofErr w:type="spellEnd"/>
            <w:r w:rsidRPr="000F2573"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14:paraId="575023A3" w14:textId="77777777" w:rsidR="00B06455" w:rsidRDefault="000F2573" w:rsidP="000F2573">
            <w:r w:rsidRPr="000F2573">
              <w:rPr>
                <w:u w:val="single"/>
              </w:rPr>
              <w:t>Plan rezerwowy:</w:t>
            </w:r>
            <w:r>
              <w:t xml:space="preserve"> Przygotowanie usług na platformie z pominięciem gestorów. </w:t>
            </w:r>
          </w:p>
          <w:p w14:paraId="26A2705B" w14:textId="6BDCFA5C" w:rsidR="00B2051D" w:rsidRPr="00141A92" w:rsidRDefault="00B2051D" w:rsidP="000F257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zmian w stosunku do poprzedniego okresu.</w:t>
            </w:r>
          </w:p>
        </w:tc>
      </w:tr>
      <w:tr w:rsidR="00B06455" w:rsidRPr="002B50C0" w14:paraId="45DBE7F7" w14:textId="77777777" w:rsidTr="00C847FE">
        <w:tc>
          <w:tcPr>
            <w:tcW w:w="3265" w:type="dxa"/>
          </w:tcPr>
          <w:p w14:paraId="5F1F732E" w14:textId="672CDFDF" w:rsidR="00B06455" w:rsidRDefault="000F2573" w:rsidP="00B06455">
            <w:r>
              <w:t>Opóźnienia w procedurach przetargowych</w:t>
            </w:r>
          </w:p>
        </w:tc>
        <w:tc>
          <w:tcPr>
            <w:tcW w:w="1697" w:type="dxa"/>
          </w:tcPr>
          <w:p w14:paraId="5492A64B" w14:textId="7058F624" w:rsidR="00B06455" w:rsidRDefault="00B06455" w:rsidP="00B06455">
            <w:r>
              <w:t>Duża</w:t>
            </w:r>
          </w:p>
        </w:tc>
        <w:tc>
          <w:tcPr>
            <w:tcW w:w="2126" w:type="dxa"/>
          </w:tcPr>
          <w:p w14:paraId="19026B62" w14:textId="46AA3710" w:rsidR="00B06455" w:rsidRDefault="000F2573" w:rsidP="00B06455">
            <w:r>
              <w:t>Duże</w:t>
            </w:r>
          </w:p>
        </w:tc>
        <w:tc>
          <w:tcPr>
            <w:tcW w:w="2410" w:type="dxa"/>
          </w:tcPr>
          <w:p w14:paraId="45B75E41" w14:textId="77777777" w:rsidR="00B06455" w:rsidRDefault="0098516A" w:rsidP="00B06455">
            <w:pPr>
              <w:ind w:right="24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</w:t>
            </w:r>
            <w:r w:rsidR="00CB4ADB">
              <w:t>Rozpoczynanie postępowań jak najwcześniej, identyfikacja interesariuszy zamówienia, angażowanie i uzgadnianie szczegółowych opisów zamówienia z interesariuszami.</w:t>
            </w:r>
          </w:p>
          <w:p w14:paraId="0CDE43CE" w14:textId="7AD6ADBB" w:rsidR="00B2051D" w:rsidRDefault="00B2051D" w:rsidP="00B06455">
            <w:pPr>
              <w:ind w:right="24"/>
            </w:pPr>
            <w:r>
              <w:t>Brak zmian w stosunku do poprzedniego okresu.</w:t>
            </w:r>
          </w:p>
        </w:tc>
      </w:tr>
      <w:tr w:rsidR="00B06455" w:rsidRPr="002B50C0" w14:paraId="25BB625B" w14:textId="77777777" w:rsidTr="00C847FE">
        <w:tc>
          <w:tcPr>
            <w:tcW w:w="3265" w:type="dxa"/>
          </w:tcPr>
          <w:p w14:paraId="0EE010CD" w14:textId="6866C8B7" w:rsidR="00B06455" w:rsidRDefault="00CB4ADB" w:rsidP="00B06455">
            <w:r w:rsidRPr="00CB4ADB">
              <w:t>Wyczerpywanie się godzin na dotychczasowych umowach wykonawczych i brak kontraktacji nowych umów.</w:t>
            </w:r>
          </w:p>
        </w:tc>
        <w:tc>
          <w:tcPr>
            <w:tcW w:w="1697" w:type="dxa"/>
          </w:tcPr>
          <w:p w14:paraId="44F142EB" w14:textId="434A5C69" w:rsidR="00B06455" w:rsidRDefault="00CB4ADB" w:rsidP="00B06455">
            <w:r>
              <w:t>Duża</w:t>
            </w:r>
          </w:p>
        </w:tc>
        <w:tc>
          <w:tcPr>
            <w:tcW w:w="2126" w:type="dxa"/>
          </w:tcPr>
          <w:p w14:paraId="76A0FEEB" w14:textId="24D7BEDD" w:rsidR="00B06455" w:rsidRDefault="00CB4ADB" w:rsidP="00B06455">
            <w:r>
              <w:t>Duże</w:t>
            </w:r>
          </w:p>
        </w:tc>
        <w:tc>
          <w:tcPr>
            <w:tcW w:w="2410" w:type="dxa"/>
          </w:tcPr>
          <w:p w14:paraId="132D1FD5" w14:textId="77777777" w:rsidR="00B06455" w:rsidRDefault="0098516A" w:rsidP="00B06455"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</w:t>
            </w:r>
            <w:r w:rsidR="00CB4ADB">
              <w:t>Monitorowanie utylizacji godzin, wczesna komunikacja i rozpoczynanie procedur kontynuacji kontraktacji członków zespołu</w:t>
            </w:r>
            <w:r>
              <w:t>.</w:t>
            </w:r>
          </w:p>
          <w:p w14:paraId="19607D80" w14:textId="466EFD84" w:rsidR="00B2051D" w:rsidRDefault="00B2051D" w:rsidP="00B06455">
            <w:r>
              <w:t>Brak zmian w stosunku do poprzedniego okresu.</w:t>
            </w:r>
          </w:p>
        </w:tc>
      </w:tr>
      <w:tr w:rsidR="00B06455" w:rsidRPr="002B50C0" w14:paraId="618D91D1" w14:textId="77777777" w:rsidTr="00C847FE">
        <w:tc>
          <w:tcPr>
            <w:tcW w:w="3265" w:type="dxa"/>
          </w:tcPr>
          <w:p w14:paraId="3491AE91" w14:textId="3A3E5190" w:rsidR="00B06455" w:rsidRDefault="00CB4ADB" w:rsidP="00B06455">
            <w:r>
              <w:lastRenderedPageBreak/>
              <w:t>Odejścia członków zespołu projektowego</w:t>
            </w:r>
          </w:p>
        </w:tc>
        <w:tc>
          <w:tcPr>
            <w:tcW w:w="1697" w:type="dxa"/>
          </w:tcPr>
          <w:p w14:paraId="53E2D108" w14:textId="5EA2489B" w:rsidR="00B06455" w:rsidRDefault="0098516A" w:rsidP="00B06455">
            <w:r>
              <w:t>Duża</w:t>
            </w:r>
          </w:p>
        </w:tc>
        <w:tc>
          <w:tcPr>
            <w:tcW w:w="2126" w:type="dxa"/>
          </w:tcPr>
          <w:p w14:paraId="3F7A1060" w14:textId="325FAB04" w:rsidR="00B06455" w:rsidRDefault="0098516A" w:rsidP="00B06455">
            <w:r>
              <w:t>Duże</w:t>
            </w:r>
          </w:p>
        </w:tc>
        <w:tc>
          <w:tcPr>
            <w:tcW w:w="2410" w:type="dxa"/>
          </w:tcPr>
          <w:p w14:paraId="18777FC8" w14:textId="77777777" w:rsidR="00B06455" w:rsidRDefault="0098516A" w:rsidP="00B06455">
            <w:pPr>
              <w:ind w:right="1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Monitorowanie nastrojów w zespole, otwarta komunikacja z zespołem, niezwłoczne uruchamianie procedur kontraktacji członków zespołu w przypadku powzięcia informacji o planowanym odejściu.</w:t>
            </w:r>
          </w:p>
          <w:p w14:paraId="48D2FF00" w14:textId="5C21C203" w:rsidR="00B2051D" w:rsidRDefault="00B2051D" w:rsidP="00B06455">
            <w:pPr>
              <w:ind w:right="1"/>
            </w:pPr>
            <w:r>
              <w:t>Brak zmian w stosunku do poprzedniego okresu.</w:t>
            </w:r>
          </w:p>
        </w:tc>
      </w:tr>
      <w:tr w:rsidR="0098516A" w:rsidRPr="002B50C0" w14:paraId="106C0772" w14:textId="77777777" w:rsidTr="00C847FE">
        <w:tc>
          <w:tcPr>
            <w:tcW w:w="3265" w:type="dxa"/>
          </w:tcPr>
          <w:p w14:paraId="10BC2999" w14:textId="1CFE7E43" w:rsidR="0098516A" w:rsidRDefault="0098516A" w:rsidP="00B06455">
            <w:r>
              <w:t>Brak pomysłów na nowe usługi</w:t>
            </w:r>
          </w:p>
        </w:tc>
        <w:tc>
          <w:tcPr>
            <w:tcW w:w="1697" w:type="dxa"/>
          </w:tcPr>
          <w:p w14:paraId="1D949FC3" w14:textId="6A3EA083" w:rsidR="0098516A" w:rsidRDefault="0098516A" w:rsidP="00B06455">
            <w:r>
              <w:t>Duża</w:t>
            </w:r>
          </w:p>
        </w:tc>
        <w:tc>
          <w:tcPr>
            <w:tcW w:w="2126" w:type="dxa"/>
          </w:tcPr>
          <w:p w14:paraId="69C1B2C3" w14:textId="7FA0A910" w:rsidR="0098516A" w:rsidRDefault="0098516A" w:rsidP="00B06455">
            <w:r>
              <w:t>Duże</w:t>
            </w:r>
          </w:p>
        </w:tc>
        <w:tc>
          <w:tcPr>
            <w:tcW w:w="2410" w:type="dxa"/>
          </w:tcPr>
          <w:p w14:paraId="1438B288" w14:textId="77777777" w:rsidR="0098516A" w:rsidRDefault="0098516A" w:rsidP="00B06455">
            <w:pPr>
              <w:ind w:right="1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Uruchomienie komunikacji w mediach społecznościowych, budowa społeczności angażującej się w funkcjonowanie CPA.</w:t>
            </w:r>
          </w:p>
          <w:p w14:paraId="46F3C226" w14:textId="67A00514" w:rsidR="00B2051D" w:rsidRDefault="00B2051D" w:rsidP="00B06455">
            <w:pPr>
              <w:ind w:right="1"/>
            </w:pPr>
            <w:r>
              <w:t>Brak zmian w stosunku do poprzedniego okresu.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C24408C" w14:textId="77777777" w:rsidR="00461862" w:rsidRDefault="0046186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5CD01AC" w14:textId="77777777" w:rsidR="00461862" w:rsidRDefault="0046186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4C5C98D" w14:textId="77777777" w:rsidR="00461862" w:rsidRDefault="0046186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010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010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010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010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06455" w:rsidRPr="001B6667" w14:paraId="4F8B769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B5B21C" w14:textId="6AC89C17" w:rsidR="00B06455" w:rsidRPr="00B06455" w:rsidRDefault="0098516A" w:rsidP="0098516A">
            <w:r>
              <w:t>Brak implementacji rekomendacji projektu w środowisku produkcyjnym.</w:t>
            </w:r>
          </w:p>
        </w:tc>
        <w:tc>
          <w:tcPr>
            <w:tcW w:w="1701" w:type="dxa"/>
            <w:shd w:val="clear" w:color="auto" w:fill="FFFFFF"/>
          </w:tcPr>
          <w:p w14:paraId="7B7ED57A" w14:textId="3657757A" w:rsidR="00B06455" w:rsidRPr="00B06455" w:rsidRDefault="0098516A" w:rsidP="00B06455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BD0AC72" w14:textId="174FBD8D" w:rsidR="00B06455" w:rsidRPr="00B06455" w:rsidRDefault="0098516A" w:rsidP="00B06455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0EFC3BC" w14:textId="77777777" w:rsidR="00B06455" w:rsidRDefault="0098516A" w:rsidP="0098516A">
            <w:pPr>
              <w:spacing w:after="0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Wypracowanie na </w:t>
            </w:r>
            <w:proofErr w:type="spellStart"/>
            <w:r>
              <w:t>GovTech</w:t>
            </w:r>
            <w:proofErr w:type="spellEnd"/>
            <w:r>
              <w:t xml:space="preserve"> procesu implementacji wniosków w systemach produkcyjnych.</w:t>
            </w:r>
          </w:p>
          <w:p w14:paraId="1F746676" w14:textId="77F4D6F9" w:rsidR="00B2051D" w:rsidRPr="00B06455" w:rsidRDefault="00B2051D" w:rsidP="0098516A">
            <w:pPr>
              <w:spacing w:after="0"/>
              <w:rPr>
                <w:b/>
                <w:bCs/>
              </w:rPr>
            </w:pPr>
            <w:r>
              <w:t>Brak zmian w stosunku do poprzedniego okresu.</w:t>
            </w:r>
          </w:p>
        </w:tc>
      </w:tr>
      <w:tr w:rsidR="009F3731" w:rsidRPr="001B6667" w14:paraId="61E4E3B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5CF46CB" w14:textId="4AE39F43" w:rsidR="009F3731" w:rsidRDefault="0098516A" w:rsidP="0098516A">
            <w:r>
              <w:t>Niechęć Gestorów do brania udziału w wydarzeniach i inicjatywach projektu.</w:t>
            </w:r>
          </w:p>
        </w:tc>
        <w:tc>
          <w:tcPr>
            <w:tcW w:w="1701" w:type="dxa"/>
            <w:shd w:val="clear" w:color="auto" w:fill="FFFFFF"/>
          </w:tcPr>
          <w:p w14:paraId="1BDB9850" w14:textId="525A4141" w:rsidR="009F3731" w:rsidRPr="00B06455" w:rsidRDefault="0098516A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6F023D" w14:textId="15E7BFB4" w:rsidR="009F3731" w:rsidRPr="00B06455" w:rsidRDefault="0098516A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E473151" w14:textId="77777777" w:rsidR="0098516A" w:rsidRDefault="0098516A" w:rsidP="0098516A">
            <w:pPr>
              <w:spacing w:after="0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Promowanie</w:t>
            </w:r>
          </w:p>
          <w:p w14:paraId="095DCA3E" w14:textId="752568B5" w:rsidR="0098516A" w:rsidRDefault="0098516A" w:rsidP="0098516A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14:paraId="06E8000D" w14:textId="77777777" w:rsidR="009F3731" w:rsidRDefault="0098516A" w:rsidP="0098516A">
            <w:pPr>
              <w:spacing w:after="0"/>
            </w:pPr>
            <w:proofErr w:type="spellStart"/>
            <w:r>
              <w:t>GovTech</w:t>
            </w:r>
            <w:proofErr w:type="spellEnd"/>
            <w:r>
              <w:t xml:space="preserve"> Polska.</w:t>
            </w:r>
          </w:p>
          <w:p w14:paraId="07B5BB73" w14:textId="0D56B44A" w:rsidR="00B2051D" w:rsidRDefault="00B2051D" w:rsidP="0098516A">
            <w:pPr>
              <w:spacing w:after="0"/>
            </w:pPr>
            <w:r>
              <w:lastRenderedPageBreak/>
              <w:t>Brak zmian w stosunku do poprzedniego okresu.</w:t>
            </w:r>
          </w:p>
        </w:tc>
      </w:tr>
      <w:tr w:rsidR="009F3731" w:rsidRPr="001B6667" w14:paraId="5B327B9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1A28F04" w14:textId="630DA9CB" w:rsidR="009F3731" w:rsidRDefault="0098516A" w:rsidP="0098516A">
            <w:r>
              <w:lastRenderedPageBreak/>
              <w:t>Brak pomysłów na kolejne inicjatywy.</w:t>
            </w:r>
          </w:p>
        </w:tc>
        <w:tc>
          <w:tcPr>
            <w:tcW w:w="1701" w:type="dxa"/>
            <w:shd w:val="clear" w:color="auto" w:fill="FFFFFF"/>
          </w:tcPr>
          <w:p w14:paraId="14557548" w14:textId="586CF01A" w:rsidR="009F3731" w:rsidRPr="009F3731" w:rsidRDefault="0098516A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D81030E" w14:textId="5AB20D7D" w:rsidR="009F3731" w:rsidRPr="009F3731" w:rsidRDefault="0098516A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E3E56E2" w14:textId="77777777" w:rsidR="0098516A" w:rsidRDefault="0098516A" w:rsidP="0098516A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>: Współpraca</w:t>
            </w:r>
          </w:p>
          <w:p w14:paraId="62D68511" w14:textId="3C48D5F8" w:rsidR="0098516A" w:rsidRDefault="0098516A" w:rsidP="0098516A">
            <w:pPr>
              <w:spacing w:after="0"/>
            </w:pPr>
            <w:r>
              <w:t>z organizacjami biznesowymi, naukowymi, śledzenie potrzeb obywateli,</w:t>
            </w:r>
          </w:p>
          <w:p w14:paraId="524F2BE3" w14:textId="77777777" w:rsidR="009F3731" w:rsidRDefault="0098516A" w:rsidP="0098516A">
            <w:pPr>
              <w:spacing w:after="0"/>
            </w:pPr>
            <w:r>
              <w:t>działania PR. Prowadzenie rejestru inicjatyw/pomysłów.</w:t>
            </w:r>
          </w:p>
          <w:p w14:paraId="495EF6E5" w14:textId="4253755D" w:rsidR="00B2051D" w:rsidRDefault="00B2051D" w:rsidP="0098516A">
            <w:pPr>
              <w:spacing w:after="0"/>
            </w:pPr>
            <w:r>
              <w:t>Brak zmian w stosunku do poprzedniego okresu.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348178B" w14:textId="4BDA6E82" w:rsidR="00C058E0" w:rsidRPr="00C058E0" w:rsidRDefault="00C058E0" w:rsidP="00C058E0">
      <w:pPr>
        <w:spacing w:after="0" w:line="240" w:lineRule="auto"/>
        <w:rPr>
          <w:rFonts w:eastAsia="Times New Roman" w:cs="Arial"/>
          <w:color w:val="000000" w:themeColor="text1"/>
        </w:rPr>
      </w:pPr>
      <w:r w:rsidRPr="00C058E0">
        <w:rPr>
          <w:rFonts w:eastAsia="Times New Roman" w:cs="Arial"/>
          <w:color w:val="000000" w:themeColor="text1"/>
        </w:rPr>
        <w:t>n/d</w:t>
      </w:r>
    </w:p>
    <w:p w14:paraId="7F235581" w14:textId="77777777" w:rsidR="009F3731" w:rsidRPr="009F373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</w:p>
    <w:p w14:paraId="669CBFF6" w14:textId="77777777" w:rsidR="009F3731" w:rsidRDefault="009F3731" w:rsidP="009F3731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2D3E3F20" w14:textId="5C872031" w:rsidR="00EF2DF7" w:rsidRDefault="0098516A" w:rsidP="00EF2DF7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14:paraId="2769B061" w14:textId="21F43851" w:rsidR="00EF2DF7" w:rsidRDefault="0098516A" w:rsidP="00EF2DF7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 xml:space="preserve">Zastępca </w:t>
      </w:r>
      <w:r w:rsidR="00EF2DF7" w:rsidRPr="00EF2DF7">
        <w:rPr>
          <w:rFonts w:eastAsia="Times New Roman" w:cs="Arial"/>
          <w:color w:val="000000" w:themeColor="text1"/>
        </w:rPr>
        <w:t>Dyrektor</w:t>
      </w:r>
      <w:r>
        <w:rPr>
          <w:rFonts w:eastAsia="Times New Roman" w:cs="Arial"/>
          <w:color w:val="000000" w:themeColor="text1"/>
        </w:rPr>
        <w:t>a</w:t>
      </w:r>
      <w:r w:rsidR="00673084">
        <w:rPr>
          <w:rFonts w:eastAsia="Times New Roman" w:cs="Arial"/>
          <w:color w:val="000000" w:themeColor="text1"/>
        </w:rPr>
        <w:t xml:space="preserve"> Departamentu Rozwoju Usług</w:t>
      </w:r>
      <w:bookmarkStart w:id="1" w:name="_GoBack"/>
      <w:bookmarkEnd w:id="1"/>
    </w:p>
    <w:p w14:paraId="0044E240" w14:textId="77777777" w:rsidR="00EF2DF7" w:rsidRDefault="00EF2DF7" w:rsidP="00EF2DF7">
      <w:pPr>
        <w:spacing w:after="0"/>
        <w:jc w:val="both"/>
        <w:rPr>
          <w:rFonts w:eastAsia="Times New Roman" w:cs="Arial"/>
          <w:color w:val="000000" w:themeColor="text1"/>
        </w:rPr>
      </w:pPr>
      <w:r w:rsidRPr="00EF2DF7">
        <w:rPr>
          <w:rFonts w:eastAsia="Times New Roman" w:cs="Arial"/>
          <w:color w:val="000000" w:themeColor="text1"/>
        </w:rPr>
        <w:t>Ministerstwo Cyfryzacji</w:t>
      </w:r>
    </w:p>
    <w:p w14:paraId="2BA75F43" w14:textId="17764620" w:rsidR="00EF2DF7" w:rsidRPr="00EF2DF7" w:rsidRDefault="00B9595F" w:rsidP="00EF2DF7">
      <w:pPr>
        <w:spacing w:after="0"/>
        <w:jc w:val="both"/>
        <w:rPr>
          <w:rFonts w:eastAsia="Times New Roman" w:cs="Arial"/>
          <w:color w:val="000000" w:themeColor="text1"/>
        </w:rPr>
      </w:pPr>
      <w:hyperlink r:id="rId8" w:history="1">
        <w:r w:rsidR="0098516A" w:rsidRPr="003162AC">
          <w:rPr>
            <w:rStyle w:val="Hipercze"/>
            <w:rFonts w:eastAsia="Times New Roman"/>
          </w:rPr>
          <w:t>Michal.Przymusinski@mc.gov.pl</w:t>
        </w:r>
      </w:hyperlink>
    </w:p>
    <w:bookmarkEnd w:id="0"/>
    <w:p w14:paraId="5ACC80B6" w14:textId="35B8FA1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7BAB4" w14:textId="77777777" w:rsidR="00B9595F" w:rsidRDefault="00B9595F" w:rsidP="00BB2420">
      <w:pPr>
        <w:spacing w:after="0" w:line="240" w:lineRule="auto"/>
      </w:pPr>
      <w:r>
        <w:separator/>
      </w:r>
    </w:p>
  </w:endnote>
  <w:endnote w:type="continuationSeparator" w:id="0">
    <w:p w14:paraId="79C8ED3E" w14:textId="77777777" w:rsidR="00B9595F" w:rsidRDefault="00B9595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5BA38E9" w:rsidR="00E01054" w:rsidRDefault="00E010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308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16897">
              <w:rPr>
                <w:b/>
                <w:bCs/>
                <w:noProof/>
              </w:rPr>
              <w:fldChar w:fldCharType="begin"/>
            </w:r>
            <w:r w:rsidR="00116897">
              <w:rPr>
                <w:b/>
                <w:bCs/>
                <w:noProof/>
              </w:rPr>
              <w:instrText xml:space="preserve"> NUMPAGES  \* Arabic  \* MERGEFORMAT </w:instrText>
            </w:r>
            <w:r w:rsidR="00116897">
              <w:rPr>
                <w:b/>
                <w:bCs/>
                <w:noProof/>
              </w:rPr>
              <w:fldChar w:fldCharType="separate"/>
            </w:r>
            <w:r w:rsidR="00673084">
              <w:rPr>
                <w:b/>
                <w:bCs/>
                <w:noProof/>
              </w:rPr>
              <w:t>7</w:t>
            </w:r>
            <w:r w:rsidR="00116897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E01054" w:rsidRDefault="00E010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938E6" w14:textId="77777777" w:rsidR="00B9595F" w:rsidRDefault="00B9595F" w:rsidP="00BB2420">
      <w:pPr>
        <w:spacing w:after="0" w:line="240" w:lineRule="auto"/>
      </w:pPr>
      <w:r>
        <w:separator/>
      </w:r>
    </w:p>
  </w:footnote>
  <w:footnote w:type="continuationSeparator" w:id="0">
    <w:p w14:paraId="287D69FA" w14:textId="77777777" w:rsidR="00B9595F" w:rsidRDefault="00B9595F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E01054" w:rsidRDefault="00E01054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E01054" w:rsidRDefault="00E0105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E560A"/>
    <w:multiLevelType w:val="hybridMultilevel"/>
    <w:tmpl w:val="A0D0C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26032"/>
    <w:multiLevelType w:val="hybridMultilevel"/>
    <w:tmpl w:val="98A8E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1143B5"/>
    <w:multiLevelType w:val="hybridMultilevel"/>
    <w:tmpl w:val="70E8F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7F67BBE"/>
    <w:multiLevelType w:val="hybridMultilevel"/>
    <w:tmpl w:val="0BC4D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3"/>
  </w:num>
  <w:num w:numId="4">
    <w:abstractNumId w:val="10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1"/>
  </w:num>
  <w:num w:numId="21">
    <w:abstractNumId w:val="5"/>
  </w:num>
  <w:num w:numId="22">
    <w:abstractNumId w:val="19"/>
  </w:num>
  <w:num w:numId="23">
    <w:abstractNumId w:val="2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D5EB5"/>
    <w:rsid w:val="000E0060"/>
    <w:rsid w:val="000E1828"/>
    <w:rsid w:val="000E4BF8"/>
    <w:rsid w:val="000F20A9"/>
    <w:rsid w:val="000F2573"/>
    <w:rsid w:val="000F307B"/>
    <w:rsid w:val="000F30B9"/>
    <w:rsid w:val="00116897"/>
    <w:rsid w:val="0011693F"/>
    <w:rsid w:val="00122388"/>
    <w:rsid w:val="00124C3D"/>
    <w:rsid w:val="00141A92"/>
    <w:rsid w:val="00145E84"/>
    <w:rsid w:val="00147A85"/>
    <w:rsid w:val="0015102C"/>
    <w:rsid w:val="00153381"/>
    <w:rsid w:val="00154230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62A0"/>
    <w:rsid w:val="001E7199"/>
    <w:rsid w:val="001F178F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4E48"/>
    <w:rsid w:val="00293351"/>
    <w:rsid w:val="00294349"/>
    <w:rsid w:val="002A3C02"/>
    <w:rsid w:val="002A5452"/>
    <w:rsid w:val="002B4889"/>
    <w:rsid w:val="002B50C0"/>
    <w:rsid w:val="002B6F21"/>
    <w:rsid w:val="002C66F9"/>
    <w:rsid w:val="002D3D4A"/>
    <w:rsid w:val="002D7559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293F"/>
    <w:rsid w:val="003508E7"/>
    <w:rsid w:val="003542F1"/>
    <w:rsid w:val="00356A3E"/>
    <w:rsid w:val="003642B8"/>
    <w:rsid w:val="003705AD"/>
    <w:rsid w:val="00387806"/>
    <w:rsid w:val="003A4115"/>
    <w:rsid w:val="003B5B7A"/>
    <w:rsid w:val="003C7325"/>
    <w:rsid w:val="003D7DD0"/>
    <w:rsid w:val="003E3144"/>
    <w:rsid w:val="003E5C8A"/>
    <w:rsid w:val="00405EA4"/>
    <w:rsid w:val="0041034F"/>
    <w:rsid w:val="004118A3"/>
    <w:rsid w:val="00423A26"/>
    <w:rsid w:val="00425046"/>
    <w:rsid w:val="004350B8"/>
    <w:rsid w:val="00444AAB"/>
    <w:rsid w:val="00450089"/>
    <w:rsid w:val="00461862"/>
    <w:rsid w:val="004729D1"/>
    <w:rsid w:val="004B1FA8"/>
    <w:rsid w:val="004C1D48"/>
    <w:rsid w:val="004D65CA"/>
    <w:rsid w:val="004F3DE3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46BA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5FB6"/>
    <w:rsid w:val="006334BF"/>
    <w:rsid w:val="00635A54"/>
    <w:rsid w:val="00661A62"/>
    <w:rsid w:val="006721DD"/>
    <w:rsid w:val="00673084"/>
    <w:rsid w:val="006731D9"/>
    <w:rsid w:val="006822BC"/>
    <w:rsid w:val="00693F57"/>
    <w:rsid w:val="006948D3"/>
    <w:rsid w:val="006A60AA"/>
    <w:rsid w:val="006B034F"/>
    <w:rsid w:val="006B5117"/>
    <w:rsid w:val="006C78AE"/>
    <w:rsid w:val="006D414D"/>
    <w:rsid w:val="006E0CFA"/>
    <w:rsid w:val="006E6205"/>
    <w:rsid w:val="00701800"/>
    <w:rsid w:val="00720616"/>
    <w:rsid w:val="00725708"/>
    <w:rsid w:val="00740A47"/>
    <w:rsid w:val="00744B3B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2B7"/>
    <w:rsid w:val="007E03A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8F78B0"/>
    <w:rsid w:val="00904049"/>
    <w:rsid w:val="00907F6D"/>
    <w:rsid w:val="00911190"/>
    <w:rsid w:val="0091332C"/>
    <w:rsid w:val="0091436B"/>
    <w:rsid w:val="009256F2"/>
    <w:rsid w:val="00933BEC"/>
    <w:rsid w:val="009347B8"/>
    <w:rsid w:val="00936729"/>
    <w:rsid w:val="0095183B"/>
    <w:rsid w:val="00952126"/>
    <w:rsid w:val="00952617"/>
    <w:rsid w:val="009623A8"/>
    <w:rsid w:val="009663A6"/>
    <w:rsid w:val="00971A40"/>
    <w:rsid w:val="00976434"/>
    <w:rsid w:val="0098516A"/>
    <w:rsid w:val="00992EA3"/>
    <w:rsid w:val="009967CA"/>
    <w:rsid w:val="009A17FF"/>
    <w:rsid w:val="009B4423"/>
    <w:rsid w:val="009B5DE1"/>
    <w:rsid w:val="009C6140"/>
    <w:rsid w:val="009D2FA4"/>
    <w:rsid w:val="009D7D8A"/>
    <w:rsid w:val="009E4C67"/>
    <w:rsid w:val="009F09BF"/>
    <w:rsid w:val="009F1DC8"/>
    <w:rsid w:val="009F3731"/>
    <w:rsid w:val="009F437E"/>
    <w:rsid w:val="00A11788"/>
    <w:rsid w:val="00A30847"/>
    <w:rsid w:val="00A36AE2"/>
    <w:rsid w:val="00A43E49"/>
    <w:rsid w:val="00A44EA2"/>
    <w:rsid w:val="00A561E5"/>
    <w:rsid w:val="00A56D63"/>
    <w:rsid w:val="00A6645F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A52"/>
    <w:rsid w:val="00AB2E01"/>
    <w:rsid w:val="00AC7E26"/>
    <w:rsid w:val="00AD45BB"/>
    <w:rsid w:val="00AE1643"/>
    <w:rsid w:val="00AE3A6C"/>
    <w:rsid w:val="00AF09B8"/>
    <w:rsid w:val="00AF567D"/>
    <w:rsid w:val="00B05AE8"/>
    <w:rsid w:val="00B06455"/>
    <w:rsid w:val="00B17709"/>
    <w:rsid w:val="00B2051D"/>
    <w:rsid w:val="00B23828"/>
    <w:rsid w:val="00B41415"/>
    <w:rsid w:val="00B440C3"/>
    <w:rsid w:val="00B46B7D"/>
    <w:rsid w:val="00B50560"/>
    <w:rsid w:val="00B61A6E"/>
    <w:rsid w:val="00B64B3C"/>
    <w:rsid w:val="00B673C6"/>
    <w:rsid w:val="00B74859"/>
    <w:rsid w:val="00B87D3D"/>
    <w:rsid w:val="00B91243"/>
    <w:rsid w:val="00B9595F"/>
    <w:rsid w:val="00BA35B8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0528E"/>
    <w:rsid w:val="00C058E0"/>
    <w:rsid w:val="00C1106C"/>
    <w:rsid w:val="00C26361"/>
    <w:rsid w:val="00C302F1"/>
    <w:rsid w:val="00C3575F"/>
    <w:rsid w:val="00C42AEA"/>
    <w:rsid w:val="00C57985"/>
    <w:rsid w:val="00C6751B"/>
    <w:rsid w:val="00C67A86"/>
    <w:rsid w:val="00CA516B"/>
    <w:rsid w:val="00CA534C"/>
    <w:rsid w:val="00CB4ADB"/>
    <w:rsid w:val="00CC7E21"/>
    <w:rsid w:val="00CE74F9"/>
    <w:rsid w:val="00CE7777"/>
    <w:rsid w:val="00CF2E64"/>
    <w:rsid w:val="00D02F6D"/>
    <w:rsid w:val="00D07038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1054"/>
    <w:rsid w:val="00E11B44"/>
    <w:rsid w:val="00E15DEB"/>
    <w:rsid w:val="00E1688D"/>
    <w:rsid w:val="00E203EB"/>
    <w:rsid w:val="00E311F0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735F"/>
    <w:rsid w:val="00EF2DF7"/>
    <w:rsid w:val="00F138F7"/>
    <w:rsid w:val="00F16FD9"/>
    <w:rsid w:val="00F2008A"/>
    <w:rsid w:val="00F21D9E"/>
    <w:rsid w:val="00F25348"/>
    <w:rsid w:val="00F30D52"/>
    <w:rsid w:val="00F32D4C"/>
    <w:rsid w:val="00F45506"/>
    <w:rsid w:val="00F60062"/>
    <w:rsid w:val="00F60F7C"/>
    <w:rsid w:val="00F613CC"/>
    <w:rsid w:val="00F70F1C"/>
    <w:rsid w:val="00F76777"/>
    <w:rsid w:val="00F83F2F"/>
    <w:rsid w:val="00F86555"/>
    <w:rsid w:val="00F86C58"/>
    <w:rsid w:val="00F93135"/>
    <w:rsid w:val="00FA2941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paragraph" w:customStyle="1" w:styleId="Default">
    <w:name w:val="Default"/>
    <w:rsid w:val="000F25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3BB8-377D-4CB1-A031-4767F3AB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2020-02-07T14:58:00Z</dcterms:created>
  <dcterms:modified xsi:type="dcterms:W3CDTF">2020-03-12T15:27:00Z</dcterms:modified>
</cp:coreProperties>
</file>