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116B" w14:textId="6768879B" w:rsidR="00BB5DEA" w:rsidRPr="004A3957" w:rsidRDefault="00BB5DEA" w:rsidP="00D638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Produkcja pierwotna (podstawowa) żywności pochodzenia roślinnego – obowiązki plantatorów w zakresie rejestracji i wymagań higienicznych</w:t>
      </w:r>
    </w:p>
    <w:p w14:paraId="17FB139C" w14:textId="77777777" w:rsidR="00BB5DEA" w:rsidRPr="004A3957" w:rsidRDefault="00BB5DEA" w:rsidP="00D63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Podstawowe definicje</w:t>
      </w:r>
    </w:p>
    <w:p w14:paraId="162C0411" w14:textId="77777777" w:rsidR="00BB5DEA" w:rsidRPr="004A3957" w:rsidRDefault="00BB5DEA" w:rsidP="00D63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1A4C317" w14:textId="3268FA7F" w:rsidR="00BB5DEA" w:rsidRPr="004A3957" w:rsidRDefault="00BB5DEA" w:rsidP="00D63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„produkcja podstawowa (pierwotna)” oznacza produkcję, uprawę lub hodowlę produktów podstawowych, w tym zbiory, dojenie i hodowlę zwierząt gospodarskich przed ubojem. Oznacza także łowiectwo i rybołówstwo oraz zbieranie runa leśnego „surowiec” oznacza produkty produkcji pierwotnej, w tym produkty ziemi, pochodzące z hodowli,  polowań i połowów </w:t>
      </w:r>
    </w:p>
    <w:p w14:paraId="18DD04B4" w14:textId="1889777A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Rejestracja producenta pierwotnego – plantatora, osoby uprawiającej produkty roślinne </w:t>
      </w:r>
      <w:r w:rsidR="00625333"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przeznaczeniem dla wprowadzania do obrotu, sprzedaży, przetwórstwa </w:t>
      </w:r>
      <w:r w:rsidRPr="004A3957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nie wymaga zatwierdzania. Wyjątek stanowią producenci kiełków.</w:t>
      </w:r>
    </w:p>
    <w:p w14:paraId="720A1B78" w14:textId="4D53622C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Przedsiębiorstwa sektora spożywczego prowadzące produkcję podstawową/pierwotną </w:t>
      </w:r>
      <w:r w:rsidRPr="004A395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produktów pochodzenia roślinnego</w:t>
      </w: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podmioty prowadzące sprzedaż bezpośrednią tych produktów obowiązane są złożyć wniosek </w:t>
      </w:r>
      <w:r w:rsidRPr="004A39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wpis do Rejestru zakładów podlegających</w:t>
      </w: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urzędowej kontroli organów Państwowej Inspekcji Sanitarnej zgodnie z art. 61 i art. 63 ust. 2 i 3 ustawy z dnia 25 sierpnia 2006</w:t>
      </w:r>
      <w:r w:rsidR="00D63880"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</w:t>
      </w:r>
      <w:r w:rsid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bezpieczeństwie żywności i żywienia.</w:t>
      </w:r>
    </w:p>
    <w:p w14:paraId="08CCBFA3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Wzór wniosku o rejestrację, który należy złożyć do terenowo właściwej powiatowej lub granicznej stacji sanitarno-epidemiologicznej, określa załącznik nr 2 </w:t>
      </w:r>
      <w:r w:rsidRPr="004A395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rozporządzenia Ministra Zdrowia z dnia 29.05.2007 r. w sprawie wzorów dokumentów dotyczących rejestracji i zatwierdzania zakładów produkujących lub wprowadzających do obrotu żywność podlegających urzędowej kontroli Państwowej Inspekcji Sanitarnej (Dz.U. Nr 106, poz. 730).</w:t>
      </w:r>
    </w:p>
    <w:p w14:paraId="1A5ECDA8" w14:textId="77777777" w:rsidR="009B073C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producentów kiełków – podmiot, który zamierza podjąć działalność w zakresie produkcji i obrotu kiełków jest obowiązany do złożenia wniosku o rejestrację i zatwierdzenie zakładu do właściwego państwowego powiatowego lub granicznego inspektora sanitarnego, zgodnie z art.  61 – 64 ww. ww. ustawy z dnia 25 sierpnia 2006 r. o bezpieczeństwie żywności i żywienia. Zatwierdzenie zakładu dokonywane jest na podstawie kontroli przeprowadzonej w zakładzie przez przedstawiciela Państwowej Inspekcji Sanitarnej, w trakcie której sprawdzane jest spełnianie m.in. wymagań higienicznych. Na tej podstawie dany zakład wpisywany jest do rejestru zakładów nadzorowanych przez Inspekcję.  Zatwierdzany zakład musi spełniać wymagania określone w Rozporządzeniu nr 210/2013 w sprawie zatwierdzania zakładów produkujących kiełki zgodnie z rozporządzeniem (WE) nr 852/200. Ponadto, wobec tego typu produkcji zastosowanie ma Rozporządzenie nr 209/2013 zmieniające rozporządzenie (WE) nr 2073/2005 w odniesieniu do kryteriów mikrobiologicznych dotyczących kiełków i zasad pobierania próbek z tusz drobiowych i świeżego mięsa drobiowego. Ponadto w roku 2017 opublikowany został Przewodnik ESSA w zakresie higieny produkcji kiełków i nasion do kiełkowania(2017/C 220/03). </w:t>
      </w:r>
    </w:p>
    <w:p w14:paraId="31E07934" w14:textId="0C8CE259" w:rsidR="00BB5DEA" w:rsidRPr="004A3957" w:rsidRDefault="004A3957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5" w:history="1">
        <w:r w:rsidRPr="004A3957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https://eur-lex.europa.eu/legal-content/PL/TXT/PDF/?uri=CELEX:52017XX0708(01)&amp;from=EN</w:t>
        </w:r>
      </w:hyperlink>
    </w:p>
    <w:p w14:paraId="0B968115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  niniejszego  przewodnika, opracowanego przez Europejskie Stowarzyszenie ds. Skiełkowanych  Nasion (ESSA), jest przedstawienie wyczerpujących instrukcji dotyczących praktyk w zakresie higieny do celów bezpiecznej produkcji kiełków i nasion do kiełkowania oraz udostępnienie tych informacji producentom kiełków w państwach europejskich i innych krajach.</w:t>
      </w:r>
    </w:p>
    <w:p w14:paraId="27E2B728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Wymagania higieniczne dla przedsiębiorców sektora spożywczego w zakresie produkcji pierwotnej/podstawowej w sposób ogólny reguluje Rozporządzenie 852/2004 – w szczególności załącznik 1. Wsparciem we wdrażaniu tych wymagań są  </w:t>
      </w:r>
      <w:r w:rsidRPr="004A39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Wytyczne dotyczące ograniczania ryzyka mikrobiologicznego w odniesieniu do świeżych owoców i warzyw na etapie produkcji podstawowej poprzez przestrzeganie zasad higieny (2017/C 163/01):</w:t>
      </w:r>
    </w:p>
    <w:p w14:paraId="3F9939AC" w14:textId="77777777" w:rsidR="00BB5DEA" w:rsidRPr="004A3957" w:rsidRDefault="00000000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6" w:history="1">
        <w:r w:rsidR="00BB5DEA" w:rsidRPr="004A395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https://eur-lex.europa.eu/legal-content/PL/TXT/PDF/?uri=CELEX:52017XC0523(03)&amp;from=PL</w:t>
        </w:r>
      </w:hyperlink>
    </w:p>
    <w:p w14:paraId="376462C1" w14:textId="77777777" w:rsidR="004A3957" w:rsidRDefault="004A3957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1481D2" w14:textId="77777777" w:rsidR="004A3957" w:rsidRDefault="004A3957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46418A" w14:textId="212D61FA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trakcie uprawy, zbioru, magazynowania i transportu owoce i warzywa narażone są na pojawiające się zagrożenia, które musi brać pod uwagę i im zapobiegać każdy, kto produkuje, skupuje lub przetwarza te produkty. Szczególnie niebezpieczne są zagrożenia mikrobiologiczne (takie jak patogenne bakterie i wirusy), gdyż owoce i warzywa często spożywane są na surowo, bez obróbki cieplnej odpowiedniej do wyeliminowania zagrożenia. Spożycie produktów zakażonych patogennymi mikroorganizmami może prowadzić do zatruć pokarmowych, a także poważnych komplikacji zdrowotnych.</w:t>
      </w:r>
    </w:p>
    <w:p w14:paraId="464D44F7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Główne źródła patogennych mikroorganizmów w owocach i warzywach to stosowane w trakcie uprawy: zanieczyszczona woda, gleba, nawozy, ścieki, a także ludzie, którzy pracując w styczności z owocami i warzywami, jednocześnie są nosicielami patogenów.</w:t>
      </w:r>
    </w:p>
    <w:p w14:paraId="1D5B9F0F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Podstawowe zasady zapobiegania zakażeniom mikrobiologicznym owoców i warzyw obejmują:</w:t>
      </w:r>
    </w:p>
    <w:p w14:paraId="5EF1C86E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ścisłe przestrzeganie zasad higieny wśród osób zajmujących się pozyskiwaniem i przetwarzaniem owoców i warzyw;</w:t>
      </w:r>
    </w:p>
    <w:p w14:paraId="7CA316D3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zapewnienie wszystkim pracownikom produkcji i przetwórstwa owoców i warzyw dostępu do toalet stałych lub przenośnych odpowiednio zaprojektowanych w celu zapewnienia higienicznego usuwania odpadów i zanieczyszczeń, gwarantujących brak możliwości przeciekań do wód gruntowych w pobliżu plantacji;</w:t>
      </w:r>
    </w:p>
    <w:p w14:paraId="17AF87F4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do uprawy, w tym nawadniania i rozcieńczania środków ochrony roślin (pestycydów) oraz nawozów wyłącznie wody wolnej od patogennych mikroorganizmów (nie może być zanieczyszczona fekaliami lub wymiotami). Należy zwrócić uwagę na źródło pochodzenia wody oraz sposoby i warunki jej dostarczania; Można skorzystać w tym zakresie z zaleceń zawartych w ww. Wytycznych;</w:t>
      </w:r>
    </w:p>
    <w:p w14:paraId="43FF5350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egzekwowanie obowiązku mycia rąk przed przystąpieniem do pracy, zawsze po skorzystaniu z toalety oraz w innych sytuacjach, gdy mogło dojść do zanieczyszczenia rąk;</w:t>
      </w:r>
    </w:p>
    <w:p w14:paraId="352BFC54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zalecane jest stosowanie czystych rękawiczek jednorazowych oraz odzieży ochronnej ograniczających do minimum bezpośredni kontakt człowieka z produktem;</w:t>
      </w:r>
    </w:p>
    <w:p w14:paraId="737BFB4E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bezwzględne przestrzeganie zakazu pracy osób z objawami takimi jak: biegunka, wymioty, temperatura, kaszel, żółtaczka;</w:t>
      </w:r>
    </w:p>
    <w:p w14:paraId="7664C28A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zapewnienie czystości i odpowiedniej jakości stosowanych pojemników, naczyń do zbioru;</w:t>
      </w:r>
    </w:p>
    <w:p w14:paraId="128814DB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opracowanie procedury dotyczącej mycia i dezynfekcji zanieczyszczonych powierzchni;</w:t>
      </w:r>
    </w:p>
    <w:p w14:paraId="0994DE9E" w14:textId="77777777" w:rsidR="00BB5DEA" w:rsidRPr="004A3957" w:rsidRDefault="00BB5DEA" w:rsidP="00D63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przeprowadzanie systematycznych szkoleń dla pracowników w zakresie higieniczno-sanitarnym;</w:t>
      </w:r>
    </w:p>
    <w:p w14:paraId="2F2D0AB2" w14:textId="77777777" w:rsidR="00BB5DEA" w:rsidRPr="004A3957" w:rsidRDefault="00BB5DEA" w:rsidP="00D63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39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Ponadto, należy pamiętać, że każdy podmiot działający na rynku spożywczym musi potrafić zidentyfikować odbiorcę swoich produktów, a także dostawcę, od którego otrzymał środek spożywczy. Istotne jest zachowanie dokumentów, na podstawie których identyfikacja dostawców i odbiorców będzie możliwa. Informacje dotyczące dostawców i odbiorców muszą być udostępniane organom kontrolnym w ramach rutynowych działań jak również w przypadku wycofywania produktów z obrotu. </w:t>
      </w:r>
    </w:p>
    <w:p w14:paraId="2D46D60D" w14:textId="77777777" w:rsidR="00AD7ED5" w:rsidRDefault="00AD7ED5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F30D7" w14:textId="77777777" w:rsidR="004A3957" w:rsidRDefault="004A3957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6085F" w14:textId="77777777" w:rsidR="004A3957" w:rsidRDefault="004A3957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C9559" w14:textId="77777777" w:rsidR="004A3957" w:rsidRDefault="004A3957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99FA8" w14:textId="77777777" w:rsidR="004A3957" w:rsidRDefault="004A3957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FE130" w14:textId="77777777" w:rsidR="004A3957" w:rsidRDefault="004A3957" w:rsidP="00D63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C4964" w14:textId="03760F9F" w:rsidR="004A3957" w:rsidRPr="00B422E6" w:rsidRDefault="004A3957" w:rsidP="00B422E6">
      <w:pPr>
        <w:rPr>
          <w:rFonts w:ascii="Times New Roman" w:hAnsi="Times New Roman" w:cs="Times New Roman"/>
        </w:rPr>
      </w:pPr>
      <w:r w:rsidRPr="00B422E6">
        <w:rPr>
          <w:rFonts w:ascii="Times New Roman" w:hAnsi="Times New Roman" w:cs="Times New Roman"/>
        </w:rPr>
        <w:t>Źródło:</w:t>
      </w:r>
      <w:r w:rsidR="00B422E6" w:rsidRPr="00B422E6">
        <w:rPr>
          <w:rFonts w:ascii="Times New Roman" w:hAnsi="Times New Roman" w:cs="Times New Roman"/>
        </w:rPr>
        <w:t xml:space="preserve"> </w:t>
      </w:r>
      <w:r w:rsidRPr="00B422E6">
        <w:rPr>
          <w:rFonts w:ascii="Times New Roman" w:hAnsi="Times New Roman" w:cs="Times New Roman"/>
        </w:rPr>
        <w:t>https://www.gov.pl/web/gis/produkcja-pierwotna-podstawowa-zywnosci-pochodzenia-roslinnego-obowiazki-plantatorow-w-zakresie-rejestracji-i-wymagan-higienicznych</w:t>
      </w:r>
    </w:p>
    <w:sectPr w:rsidR="004A3957" w:rsidRPr="00B422E6" w:rsidSect="004A395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E8C"/>
    <w:multiLevelType w:val="multilevel"/>
    <w:tmpl w:val="9FE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4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49"/>
    <w:rsid w:val="004615AB"/>
    <w:rsid w:val="004A3957"/>
    <w:rsid w:val="00625333"/>
    <w:rsid w:val="008E2449"/>
    <w:rsid w:val="009B073C"/>
    <w:rsid w:val="00A83C1D"/>
    <w:rsid w:val="00AD7ED5"/>
    <w:rsid w:val="00B422E6"/>
    <w:rsid w:val="00BB5DEA"/>
    <w:rsid w:val="00D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7EF"/>
  <w15:chartTrackingRefBased/>
  <w15:docId w15:val="{E87E413C-52CF-4F86-8FF8-CF1A703D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B5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5DE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event-date">
    <w:name w:val="event-date"/>
    <w:basedOn w:val="Normalny"/>
    <w:rsid w:val="00B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5DE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B5DE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5DE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1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52017XC0523(03)&amp;from=PL" TargetMode="External"/><Relationship Id="rId5" Type="http://schemas.openxmlformats.org/officeDocument/2006/relationships/hyperlink" Target="https://eur-lex.europa.eu/legal-content/PL/TXT/PDF/?uri=CELEX:52017XX0708(01)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Wołomin - Monika Kur</dc:creator>
  <cp:keywords/>
  <dc:description/>
  <cp:lastModifiedBy>PSSE Wołomin - Monika Kur</cp:lastModifiedBy>
  <cp:revision>4</cp:revision>
  <dcterms:created xsi:type="dcterms:W3CDTF">2023-05-10T12:48:00Z</dcterms:created>
  <dcterms:modified xsi:type="dcterms:W3CDTF">2023-05-12T09:30:00Z</dcterms:modified>
</cp:coreProperties>
</file>