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49014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5119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19 </w:t>
      </w:r>
      <w:r w:rsidR="001C06EF">
        <w:rPr>
          <w:rFonts w:asciiTheme="minorHAnsi" w:hAnsiTheme="minorHAnsi" w:cstheme="minorHAnsi"/>
          <w:bCs/>
          <w:sz w:val="24"/>
          <w:szCs w:val="24"/>
        </w:rPr>
        <w:t>maja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D1F4A" w:rsidRDefault="00AD1F4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</w:t>
      </w:r>
      <w:r w:rsidRPr="00AD1F4A">
        <w:rPr>
          <w:rFonts w:asciiTheme="minorHAnsi" w:hAnsiTheme="minorHAnsi" w:cstheme="minorHAnsi"/>
          <w:bCs/>
          <w:sz w:val="24"/>
          <w:szCs w:val="24"/>
          <w:lang w:eastAsia="pl-PL"/>
        </w:rPr>
        <w:t>.420.71.2021.SP.SK.15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51191" w:rsidRPr="00B51191" w:rsidRDefault="00B51191" w:rsidP="00B5119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</w:t>
      </w:r>
      <w:proofErr w:type="spellStart"/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>ooś</w:t>
      </w:r>
      <w:proofErr w:type="spellEnd"/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>, zawiadamiam strony postępowania, że Generalny Dyrektor Ochrony Środowiska postanowieniem z dnia 18 maj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 2022 r., znak: DOOŚ-WDSZOO</w:t>
      </w:r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.420.71.2021.SP.SK.14, umorzył postępowanie </w:t>
      </w:r>
      <w:proofErr w:type="spellStart"/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>ws</w:t>
      </w:r>
      <w:proofErr w:type="spellEnd"/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>. ponownego rozpatrzenia kwestii rozstrzygniętej postanowieniem GDOS z dnia 7 marca 2022 r., znak: DOOŚ-WDŚZOO.420.71.2021.SP.7, odmawiającym 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>trzymania natychmiastowego wykonania de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cyzji Regionalnego Dyrektora O</w:t>
      </w:r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chrony Środowiska w Łodzi z dnia 17 listopada 2021 r., znak: WOOS.420.27.2020.MO1.24, o środowiskowych uwarunkowaniach dla przedsięwzięcia pn. Budowa gazociągu wysokiego ciśnienia MOP 6,3 </w:t>
      </w:r>
      <w:proofErr w:type="spellStart"/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>MPa</w:t>
      </w:r>
      <w:proofErr w:type="spellEnd"/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DN500 relacji Sieradz - Piotrków Trybunalski w ramach inwestycji pn.: Budowa gazo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ciągu Kalisz — Sieradz — Meszcze wraz z</w:t>
      </w:r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 do jego obsługi na terenie województw łódzkiego i wielkopolskiego Doręczenie postanowienia stronom postępowania uważa się za dokonane po upływie 14 dni liczonych od następnego dnia po dniu, w którym upubliczniono zawiadomienie.</w:t>
      </w:r>
    </w:p>
    <w:p w:rsidR="00B51191" w:rsidRDefault="00B51191" w:rsidP="00B5119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51191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Łodzi lub w sposób wskazany w art. 49b § 1 Kpa.</w:t>
      </w:r>
    </w:p>
    <w:p w:rsidR="00B51191" w:rsidRDefault="00B51191" w:rsidP="00B5119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Default="00B35A7F" w:rsidP="00B5119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B51191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Departamentu Ocen Oddziaływania na Środowisko </w:t>
      </w:r>
      <w:bookmarkStart w:id="0" w:name="_GoBack"/>
      <w:bookmarkEnd w:id="0"/>
      <w:r w:rsidR="00B51191">
        <w:rPr>
          <w:rFonts w:asciiTheme="minorHAnsi" w:hAnsiTheme="minorHAnsi" w:cstheme="minorHAnsi"/>
          <w:color w:val="000000"/>
        </w:rPr>
        <w:t>Anna Jasińska</w:t>
      </w:r>
    </w:p>
    <w:p w:rsidR="00444B9D" w:rsidRDefault="00444B9D" w:rsidP="001C06E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</w:p>
    <w:p w:rsidR="00B51191" w:rsidRPr="00B51191" w:rsidRDefault="00B51191" w:rsidP="00B5119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51191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</w:t>
      </w:r>
      <w:r w:rsidRPr="00B51191">
        <w:rPr>
          <w:rFonts w:asciiTheme="minorHAnsi" w:hAnsiTheme="minorHAnsi" w:cstheme="minorHAnsi"/>
          <w:bCs/>
        </w:rPr>
        <w:lastRenderedPageBreak/>
        <w:t>obwieszczenia, w innej formie publicznego ogłoszenia zwyczajowo przyjętej w danej miejscowości lub przez udostępnienie pisma w Biuletynie I</w:t>
      </w:r>
      <w:r>
        <w:rPr>
          <w:rFonts w:asciiTheme="minorHAnsi" w:hAnsiTheme="minorHAnsi" w:cstheme="minorHAnsi"/>
          <w:bCs/>
        </w:rPr>
        <w:t xml:space="preserve">nformacji Publicznej na stronie </w:t>
      </w:r>
      <w:r w:rsidRPr="00B51191">
        <w:rPr>
          <w:rFonts w:asciiTheme="minorHAnsi" w:hAnsiTheme="minorHAnsi" w:cstheme="minorHAnsi"/>
          <w:bCs/>
        </w:rPr>
        <w:t>podmiotowej właściwego organu administracji publicznej.</w:t>
      </w:r>
    </w:p>
    <w:p w:rsidR="00B51191" w:rsidRPr="00B51191" w:rsidRDefault="00B51191" w:rsidP="00B5119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51191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</w:t>
      </w:r>
      <w:r>
        <w:rPr>
          <w:rFonts w:asciiTheme="minorHAnsi" w:hAnsiTheme="minorHAnsi" w:cstheme="minorHAnsi"/>
          <w:bCs/>
        </w:rPr>
        <w:t xml:space="preserve">ostanowienie, niezwłocznie, nie </w:t>
      </w:r>
      <w:r w:rsidRPr="00B51191">
        <w:rPr>
          <w:rFonts w:asciiTheme="minorHAnsi" w:hAnsiTheme="minorHAnsi" w:cstheme="minorHAnsi"/>
          <w:bCs/>
        </w:rPr>
        <w:t>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985B8F" w:rsidRPr="00B35A7F" w:rsidRDefault="00B51191" w:rsidP="00B5119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51191">
        <w:rPr>
          <w:rFonts w:asciiTheme="minorHAnsi" w:hAnsiTheme="minorHAnsi" w:cstheme="minorHAnsi"/>
          <w:bCs/>
        </w:rPr>
        <w:t xml:space="preserve">Art. 74 ust. 3 ustawy </w:t>
      </w:r>
      <w:proofErr w:type="spellStart"/>
      <w:r w:rsidRPr="00B51191">
        <w:rPr>
          <w:rFonts w:asciiTheme="minorHAnsi" w:hAnsiTheme="minorHAnsi" w:cstheme="minorHAnsi"/>
          <w:bCs/>
        </w:rPr>
        <w:t>ooś</w:t>
      </w:r>
      <w:proofErr w:type="spellEnd"/>
      <w:r w:rsidRPr="00B51191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7E" w:rsidRDefault="0016157E">
      <w:pPr>
        <w:spacing w:after="0" w:line="240" w:lineRule="auto"/>
      </w:pPr>
      <w:r>
        <w:separator/>
      </w:r>
    </w:p>
  </w:endnote>
  <w:endnote w:type="continuationSeparator" w:id="0">
    <w:p w:rsidR="0016157E" w:rsidRDefault="001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06724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6157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7E" w:rsidRDefault="0016157E">
      <w:pPr>
        <w:spacing w:after="0" w:line="240" w:lineRule="auto"/>
      </w:pPr>
      <w:r>
        <w:separator/>
      </w:r>
    </w:p>
  </w:footnote>
  <w:footnote w:type="continuationSeparator" w:id="0">
    <w:p w:rsidR="0016157E" w:rsidRDefault="0016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F9" w:rsidRDefault="0016157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6157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6157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0573A"/>
    <w:rsid w:val="00095A51"/>
    <w:rsid w:val="00106724"/>
    <w:rsid w:val="00155027"/>
    <w:rsid w:val="0016157E"/>
    <w:rsid w:val="00163D70"/>
    <w:rsid w:val="00183492"/>
    <w:rsid w:val="001C06EF"/>
    <w:rsid w:val="001D479F"/>
    <w:rsid w:val="002446E3"/>
    <w:rsid w:val="00252882"/>
    <w:rsid w:val="002C5943"/>
    <w:rsid w:val="003A30B2"/>
    <w:rsid w:val="003A4832"/>
    <w:rsid w:val="00444B9D"/>
    <w:rsid w:val="00457259"/>
    <w:rsid w:val="004907A2"/>
    <w:rsid w:val="004F5C94"/>
    <w:rsid w:val="00571E53"/>
    <w:rsid w:val="005755C8"/>
    <w:rsid w:val="005C69A8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1F4A"/>
    <w:rsid w:val="00AD43A7"/>
    <w:rsid w:val="00B05EE2"/>
    <w:rsid w:val="00B35A7F"/>
    <w:rsid w:val="00B51191"/>
    <w:rsid w:val="00B64572"/>
    <w:rsid w:val="00B65C6A"/>
    <w:rsid w:val="00B92515"/>
    <w:rsid w:val="00BF2702"/>
    <w:rsid w:val="00C60237"/>
    <w:rsid w:val="00CA0A2B"/>
    <w:rsid w:val="00D231CE"/>
    <w:rsid w:val="00D60B77"/>
    <w:rsid w:val="00D834C7"/>
    <w:rsid w:val="00E375CB"/>
    <w:rsid w:val="00E55ACB"/>
    <w:rsid w:val="00E607F5"/>
    <w:rsid w:val="00E61949"/>
    <w:rsid w:val="00FA5F4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6687-4450-481A-8217-1386661D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Mariusz Golbiak</cp:lastModifiedBy>
  <cp:revision>4</cp:revision>
  <cp:lastPrinted>2023-06-05T13:14:00Z</cp:lastPrinted>
  <dcterms:created xsi:type="dcterms:W3CDTF">2023-07-10T07:54:00Z</dcterms:created>
  <dcterms:modified xsi:type="dcterms:W3CDTF">2023-07-10T08:29:00Z</dcterms:modified>
</cp:coreProperties>
</file>