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E480" w14:textId="19A8F0A3" w:rsidR="007071D3" w:rsidRPr="00827FDD" w:rsidRDefault="007071D3" w:rsidP="007071D3">
      <w:pPr>
        <w:widowControl/>
        <w:autoSpaceDE/>
        <w:autoSpaceDN/>
        <w:adjustRightInd/>
        <w:spacing w:before="120" w:after="120" w:line="259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00827FDD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2</w:t>
      </w:r>
      <w:r w:rsidRPr="00827FDD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 do Umowy nr </w:t>
      </w:r>
      <w:r w:rsidR="0086349A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…</w:t>
      </w:r>
    </w:p>
    <w:p w14:paraId="6968C256" w14:textId="77777777" w:rsidR="007071D3" w:rsidRPr="00CC390C" w:rsidRDefault="007071D3" w:rsidP="007071D3">
      <w:pPr>
        <w:pStyle w:val="Style25"/>
        <w:widowControl/>
        <w:spacing w:before="149"/>
        <w:ind w:right="10"/>
        <w:jc w:val="right"/>
        <w:rPr>
          <w:rStyle w:val="FontStyle42"/>
          <w:b w:val="0"/>
          <w:bCs w:val="0"/>
        </w:rPr>
      </w:pPr>
    </w:p>
    <w:p w14:paraId="1AF710FB" w14:textId="77777777" w:rsidR="007071D3" w:rsidRPr="007071D3" w:rsidRDefault="007071D3" w:rsidP="007071D3">
      <w:pPr>
        <w:widowControl/>
        <w:autoSpaceDE/>
        <w:autoSpaceDN/>
        <w:adjustRightInd/>
        <w:jc w:val="center"/>
        <w:rPr>
          <w:rFonts w:eastAsia="Times New Roman"/>
          <w:b/>
          <w:i/>
          <w:iCs/>
        </w:rPr>
      </w:pPr>
      <w:r w:rsidRPr="007071D3">
        <w:rPr>
          <w:rFonts w:eastAsia="Times New Roman"/>
          <w:b/>
        </w:rPr>
        <w:t>Warunki licencyjne</w:t>
      </w:r>
    </w:p>
    <w:p w14:paraId="135332F2" w14:textId="77777777" w:rsidR="007071D3" w:rsidRPr="007071D3" w:rsidRDefault="007071D3" w:rsidP="007071D3">
      <w:pPr>
        <w:widowControl/>
        <w:autoSpaceDE/>
        <w:autoSpaceDN/>
        <w:adjustRightInd/>
        <w:jc w:val="both"/>
        <w:rPr>
          <w:rFonts w:eastAsia="Times New Roman"/>
          <w:i/>
          <w:iCs/>
          <w:sz w:val="20"/>
          <w:szCs w:val="20"/>
        </w:rPr>
      </w:pPr>
    </w:p>
    <w:p w14:paraId="79D62582" w14:textId="77777777" w:rsidR="007071D3" w:rsidRPr="007071D3" w:rsidRDefault="007071D3" w:rsidP="007071D3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sz w:val="20"/>
          <w:szCs w:val="20"/>
        </w:rPr>
      </w:pPr>
    </w:p>
    <w:p w14:paraId="2769E3E4" w14:textId="77777777" w:rsidR="007071D3" w:rsidRPr="007071D3" w:rsidRDefault="007071D3" w:rsidP="007071D3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24585874" w14:textId="77777777" w:rsidR="007071D3" w:rsidRPr="007071D3" w:rsidRDefault="007071D3" w:rsidP="007071D3">
      <w:pPr>
        <w:widowControl/>
        <w:numPr>
          <w:ilvl w:val="0"/>
          <w:numId w:val="6"/>
        </w:numPr>
        <w:tabs>
          <w:tab w:val="left" w:pos="708"/>
        </w:tabs>
        <w:autoSpaceDE/>
        <w:autoSpaceDN/>
        <w:adjustRightInd/>
        <w:spacing w:line="240" w:lineRule="atLeast"/>
        <w:ind w:left="284" w:hanging="294"/>
        <w:jc w:val="both"/>
        <w:rPr>
          <w:rFonts w:eastAsia="Calibri"/>
          <w:sz w:val="20"/>
          <w:szCs w:val="20"/>
          <w:lang w:eastAsia="en-US"/>
        </w:rPr>
      </w:pPr>
      <w:r w:rsidRPr="007071D3">
        <w:rPr>
          <w:rFonts w:eastAsia="Calibri"/>
          <w:sz w:val="20"/>
          <w:szCs w:val="20"/>
          <w:lang w:eastAsia="en-US"/>
        </w:rPr>
        <w:t>Niniejsza licencja (dalej: „Licencja”) jest licencją niewyłączną, udzieloną na czas wskazany w § 1, ust. 2 w związku § 1, ust. 4 Umowy, z prawem do korzystania z Oprogramowania, o którym mowa w § 1, ust. 1 Umowy (dalej: „Oprogramowanie”), i dokumentacji udostępnionej przez Wykonawcę w ramach Umowy (dalej: Dokumentacja”) na terytorium Rzeczypospolitej Polskiej, na następujących polach eksploatacji:</w:t>
      </w:r>
    </w:p>
    <w:p w14:paraId="6C461D93" w14:textId="77777777" w:rsidR="007071D3" w:rsidRPr="007071D3" w:rsidRDefault="007071D3" w:rsidP="007071D3">
      <w:pPr>
        <w:widowControl/>
        <w:numPr>
          <w:ilvl w:val="1"/>
          <w:numId w:val="6"/>
        </w:numPr>
        <w:tabs>
          <w:tab w:val="left" w:pos="708"/>
        </w:tabs>
        <w:autoSpaceDE/>
        <w:autoSpaceDN/>
        <w:adjustRightInd/>
        <w:spacing w:line="240" w:lineRule="atLeast"/>
        <w:ind w:left="993" w:hanging="284"/>
        <w:jc w:val="both"/>
        <w:rPr>
          <w:rFonts w:eastAsia="Calibri"/>
          <w:sz w:val="20"/>
          <w:szCs w:val="20"/>
          <w:lang w:eastAsia="en-US"/>
        </w:rPr>
      </w:pPr>
      <w:r w:rsidRPr="007071D3">
        <w:rPr>
          <w:rFonts w:eastAsia="Calibri"/>
          <w:sz w:val="20"/>
          <w:szCs w:val="20"/>
          <w:lang w:eastAsia="en-US"/>
        </w:rPr>
        <w:t>wprowadzenie (instalowanie) Oprogramowania do pamięci urządzeń wykorzystywanych przez Zamawiającego oraz korzystanie z Oprogramowania zgodnie z Dokumentacją na nieograniczonej liczbie stanowisk w ramach jednostki organizacyjnej Zamawiającego;</w:t>
      </w:r>
    </w:p>
    <w:p w14:paraId="58E97C86" w14:textId="77777777" w:rsidR="007071D3" w:rsidRPr="007071D3" w:rsidRDefault="007071D3" w:rsidP="007071D3">
      <w:pPr>
        <w:widowControl/>
        <w:numPr>
          <w:ilvl w:val="1"/>
          <w:numId w:val="6"/>
        </w:numPr>
        <w:tabs>
          <w:tab w:val="left" w:pos="708"/>
        </w:tabs>
        <w:autoSpaceDE/>
        <w:autoSpaceDN/>
        <w:adjustRightInd/>
        <w:spacing w:line="240" w:lineRule="atLeast"/>
        <w:ind w:left="993" w:hanging="284"/>
        <w:jc w:val="both"/>
        <w:rPr>
          <w:rFonts w:eastAsia="Calibri"/>
          <w:sz w:val="20"/>
          <w:szCs w:val="20"/>
          <w:lang w:eastAsia="en-US"/>
        </w:rPr>
      </w:pPr>
      <w:r w:rsidRPr="007071D3">
        <w:rPr>
          <w:rFonts w:eastAsia="Calibri"/>
          <w:sz w:val="20"/>
          <w:szCs w:val="20"/>
          <w:lang w:eastAsia="en-US"/>
        </w:rPr>
        <w:t>korzystanie z Dokumentacji w celu zapewnienia korzystania z Oprogramowania zgodnie z Umową;</w:t>
      </w:r>
    </w:p>
    <w:p w14:paraId="105AFEB8" w14:textId="77777777" w:rsidR="007071D3" w:rsidRPr="007071D3" w:rsidRDefault="007071D3" w:rsidP="007071D3">
      <w:pPr>
        <w:widowControl/>
        <w:numPr>
          <w:ilvl w:val="1"/>
          <w:numId w:val="6"/>
        </w:numPr>
        <w:tabs>
          <w:tab w:val="left" w:pos="708"/>
        </w:tabs>
        <w:autoSpaceDE/>
        <w:autoSpaceDN/>
        <w:adjustRightInd/>
        <w:spacing w:line="240" w:lineRule="atLeast"/>
        <w:ind w:left="993" w:hanging="284"/>
        <w:jc w:val="both"/>
        <w:rPr>
          <w:rFonts w:eastAsia="Calibri"/>
          <w:sz w:val="20"/>
          <w:szCs w:val="20"/>
          <w:lang w:eastAsia="en-US"/>
        </w:rPr>
      </w:pPr>
      <w:r w:rsidRPr="007071D3">
        <w:rPr>
          <w:rFonts w:eastAsia="Calibri"/>
          <w:sz w:val="20"/>
          <w:szCs w:val="20"/>
          <w:lang w:eastAsia="en-US"/>
        </w:rPr>
        <w:t>zwielokrotnianie Oprogramowania w celu wykonania jednej kopii zapasowej, bez prawa Zamawiającego do równoczesnego wykorzystania zwielokrotnionej kopii Oprogramowania;</w:t>
      </w:r>
    </w:p>
    <w:p w14:paraId="0DEA8AC0" w14:textId="77777777" w:rsidR="007071D3" w:rsidRPr="007071D3" w:rsidRDefault="007071D3" w:rsidP="007071D3">
      <w:pPr>
        <w:widowControl/>
        <w:numPr>
          <w:ilvl w:val="1"/>
          <w:numId w:val="6"/>
        </w:numPr>
        <w:tabs>
          <w:tab w:val="left" w:pos="708"/>
        </w:tabs>
        <w:autoSpaceDE/>
        <w:autoSpaceDN/>
        <w:adjustRightInd/>
        <w:spacing w:line="240" w:lineRule="atLeast"/>
        <w:ind w:left="993" w:hanging="284"/>
        <w:jc w:val="both"/>
        <w:rPr>
          <w:rFonts w:eastAsia="Calibri"/>
          <w:sz w:val="20"/>
          <w:szCs w:val="20"/>
          <w:lang w:eastAsia="en-US"/>
        </w:rPr>
      </w:pPr>
      <w:r w:rsidRPr="007071D3">
        <w:rPr>
          <w:rFonts w:eastAsia="Calibri"/>
          <w:sz w:val="20"/>
          <w:szCs w:val="20"/>
          <w:lang w:eastAsia="en-US"/>
        </w:rPr>
        <w:t>zwielokrotnianie Dokumentacji w formie elektronicznej z zachowaniem integralności tejże Dokumentacji w ilości kopii, która jest niezbędna w celu zapewnienia korzystania z Oprogramowania zgodnie z Umową.</w:t>
      </w:r>
    </w:p>
    <w:p w14:paraId="79D99A2C" w14:textId="77777777" w:rsidR="007071D3" w:rsidRPr="007071D3" w:rsidRDefault="007071D3" w:rsidP="007071D3">
      <w:pPr>
        <w:widowControl/>
        <w:tabs>
          <w:tab w:val="left" w:pos="708"/>
        </w:tabs>
        <w:autoSpaceDE/>
        <w:autoSpaceDN/>
        <w:adjustRightInd/>
        <w:spacing w:line="240" w:lineRule="atLeast"/>
        <w:ind w:left="993"/>
        <w:jc w:val="both"/>
        <w:rPr>
          <w:rFonts w:eastAsia="Calibri"/>
          <w:sz w:val="20"/>
          <w:szCs w:val="20"/>
          <w:lang w:eastAsia="en-US"/>
        </w:rPr>
      </w:pPr>
    </w:p>
    <w:p w14:paraId="2BFC938E" w14:textId="77777777" w:rsidR="007071D3" w:rsidRPr="007071D3" w:rsidRDefault="007071D3" w:rsidP="007071D3">
      <w:pPr>
        <w:widowControl/>
        <w:numPr>
          <w:ilvl w:val="0"/>
          <w:numId w:val="6"/>
        </w:numPr>
        <w:tabs>
          <w:tab w:val="left" w:pos="708"/>
        </w:tabs>
        <w:autoSpaceDE/>
        <w:autoSpaceDN/>
        <w:adjustRightInd/>
        <w:spacing w:line="240" w:lineRule="atLeast"/>
        <w:ind w:left="284" w:hanging="294"/>
        <w:jc w:val="both"/>
        <w:rPr>
          <w:rFonts w:eastAsia="Calibri"/>
          <w:sz w:val="20"/>
          <w:szCs w:val="20"/>
          <w:lang w:eastAsia="en-US"/>
        </w:rPr>
      </w:pPr>
      <w:r w:rsidRPr="007071D3">
        <w:rPr>
          <w:rFonts w:eastAsia="Calibri"/>
          <w:sz w:val="20"/>
          <w:szCs w:val="20"/>
          <w:lang w:eastAsia="en-US"/>
        </w:rPr>
        <w:t>Licencja obejmuje uprawnienie Zamawiającego do pobierania i instalowania wszelkich aktualizacji i poprawek Oprogramowania oraz Dokumentacji udostępnionych przez Wykonawcę w okresie obowiązywania Licencji.</w:t>
      </w:r>
    </w:p>
    <w:p w14:paraId="13B574F2" w14:textId="77777777" w:rsidR="007071D3" w:rsidRPr="007071D3" w:rsidRDefault="007071D3" w:rsidP="007071D3">
      <w:pPr>
        <w:widowControl/>
        <w:tabs>
          <w:tab w:val="left" w:pos="708"/>
        </w:tabs>
        <w:autoSpaceDE/>
        <w:autoSpaceDN/>
        <w:adjustRightInd/>
        <w:spacing w:line="240" w:lineRule="atLeast"/>
        <w:ind w:left="284"/>
        <w:jc w:val="both"/>
        <w:rPr>
          <w:rFonts w:eastAsia="Calibri"/>
          <w:sz w:val="20"/>
          <w:szCs w:val="20"/>
          <w:lang w:eastAsia="en-US"/>
        </w:rPr>
      </w:pPr>
    </w:p>
    <w:p w14:paraId="335430E5" w14:textId="77777777" w:rsidR="007071D3" w:rsidRPr="007071D3" w:rsidRDefault="007071D3" w:rsidP="007071D3">
      <w:pPr>
        <w:widowControl/>
        <w:numPr>
          <w:ilvl w:val="0"/>
          <w:numId w:val="6"/>
        </w:numPr>
        <w:tabs>
          <w:tab w:val="left" w:pos="708"/>
        </w:tabs>
        <w:autoSpaceDE/>
        <w:autoSpaceDN/>
        <w:adjustRightInd/>
        <w:spacing w:line="240" w:lineRule="atLeast"/>
        <w:ind w:left="284" w:hanging="294"/>
        <w:jc w:val="both"/>
        <w:rPr>
          <w:rFonts w:eastAsia="Calibri"/>
          <w:sz w:val="20"/>
          <w:szCs w:val="20"/>
          <w:lang w:eastAsia="en-US"/>
        </w:rPr>
      </w:pPr>
      <w:r w:rsidRPr="007071D3">
        <w:rPr>
          <w:rFonts w:eastAsia="Calibri"/>
          <w:sz w:val="20"/>
          <w:szCs w:val="20"/>
          <w:lang w:eastAsia="en-US"/>
        </w:rPr>
        <w:t>Niniejsze warunki Licencji rozszerza się na wszystkie aktualizacje, poprawki i inne zmiany Oprogramowania i Dokumentacji udostępnione Zamawiającemu przez Wykonawcę w okresie obowiązywania Licencji.</w:t>
      </w:r>
    </w:p>
    <w:p w14:paraId="3FE497E2" w14:textId="77777777" w:rsidR="007071D3" w:rsidRPr="007071D3" w:rsidRDefault="007071D3" w:rsidP="007071D3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sz w:val="20"/>
          <w:szCs w:val="20"/>
        </w:rPr>
      </w:pPr>
    </w:p>
    <w:p w14:paraId="3FA39903" w14:textId="77777777" w:rsidR="007071D3" w:rsidRPr="007071D3" w:rsidRDefault="007071D3" w:rsidP="007071D3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sz w:val="20"/>
          <w:szCs w:val="20"/>
        </w:rPr>
      </w:pPr>
    </w:p>
    <w:p w14:paraId="54186263" w14:textId="77777777" w:rsidR="0083470B" w:rsidRDefault="0083470B"/>
    <w:sectPr w:rsidR="00834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BD2E6F2"/>
    <w:lvl w:ilvl="0">
      <w:numFmt w:val="bullet"/>
      <w:lvlText w:val="*"/>
      <w:lvlJc w:val="left"/>
    </w:lvl>
  </w:abstractNum>
  <w:abstractNum w:abstractNumId="1" w15:restartNumberingAfterBreak="0">
    <w:nsid w:val="1C8B3654"/>
    <w:multiLevelType w:val="hybridMultilevel"/>
    <w:tmpl w:val="1AB272FA"/>
    <w:lvl w:ilvl="0" w:tplc="61462B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34202"/>
    <w:multiLevelType w:val="singleLevel"/>
    <w:tmpl w:val="FA6A6AEC"/>
    <w:lvl w:ilvl="0">
      <w:start w:val="1"/>
      <w:numFmt w:val="decimal"/>
      <w:lvlText w:val="5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3" w15:restartNumberingAfterBreak="0">
    <w:nsid w:val="2867284E"/>
    <w:multiLevelType w:val="singleLevel"/>
    <w:tmpl w:val="C1D8F01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" w15:restartNumberingAfterBreak="0">
    <w:nsid w:val="28E8046F"/>
    <w:multiLevelType w:val="singleLevel"/>
    <w:tmpl w:val="66BEFEEE"/>
    <w:lvl w:ilvl="0">
      <w:start w:val="3"/>
      <w:numFmt w:val="decimal"/>
      <w:lvlText w:val="5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5" w15:restartNumberingAfterBreak="0">
    <w:nsid w:val="57522F86"/>
    <w:multiLevelType w:val="singleLevel"/>
    <w:tmpl w:val="A872A7FA"/>
    <w:lvl w:ilvl="0">
      <w:start w:val="6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num w:numId="1" w16cid:durableId="243687103">
    <w:abstractNumId w:val="3"/>
  </w:num>
  <w:num w:numId="2" w16cid:durableId="1353337595">
    <w:abstractNumId w:val="2"/>
  </w:num>
  <w:num w:numId="3" w16cid:durableId="1114599361">
    <w:abstractNumId w:val="0"/>
    <w:lvlOverride w:ilvl="0">
      <w:lvl w:ilvl="0">
        <w:start w:val="65535"/>
        <w:numFmt w:val="bullet"/>
        <w:lvlText w:val="•"/>
        <w:legacy w:legacy="1" w:legacySpace="0" w:legacyIndent="494"/>
        <w:lvlJc w:val="left"/>
        <w:rPr>
          <w:rFonts w:ascii="Arial" w:hAnsi="Arial" w:cs="Arial" w:hint="default"/>
        </w:rPr>
      </w:lvl>
    </w:lvlOverride>
  </w:num>
  <w:num w:numId="4" w16cid:durableId="664670000">
    <w:abstractNumId w:val="4"/>
  </w:num>
  <w:num w:numId="5" w16cid:durableId="1066760235">
    <w:abstractNumId w:val="5"/>
  </w:num>
  <w:num w:numId="6" w16cid:durableId="7897812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D3"/>
    <w:rsid w:val="007071D3"/>
    <w:rsid w:val="0078352B"/>
    <w:rsid w:val="0083470B"/>
    <w:rsid w:val="0086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1458"/>
  <w15:chartTrackingRefBased/>
  <w15:docId w15:val="{72C19691-A011-46A3-BEE1-48D50C33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1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5">
    <w:name w:val="Style25"/>
    <w:basedOn w:val="Normalny"/>
    <w:uiPriority w:val="99"/>
    <w:rsid w:val="007071D3"/>
  </w:style>
  <w:style w:type="paragraph" w:customStyle="1" w:styleId="Style26">
    <w:name w:val="Style26"/>
    <w:basedOn w:val="Normalny"/>
    <w:uiPriority w:val="99"/>
    <w:rsid w:val="007071D3"/>
    <w:pPr>
      <w:spacing w:line="247" w:lineRule="exact"/>
      <w:ind w:hanging="355"/>
      <w:jc w:val="both"/>
    </w:pPr>
  </w:style>
  <w:style w:type="paragraph" w:customStyle="1" w:styleId="Style27">
    <w:name w:val="Style27"/>
    <w:basedOn w:val="Normalny"/>
    <w:uiPriority w:val="99"/>
    <w:rsid w:val="007071D3"/>
  </w:style>
  <w:style w:type="character" w:customStyle="1" w:styleId="FontStyle41">
    <w:name w:val="Font Style41"/>
    <w:basedOn w:val="Domylnaczcionkaakapitu"/>
    <w:uiPriority w:val="99"/>
    <w:rsid w:val="007071D3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7071D3"/>
    <w:rPr>
      <w:rFonts w:ascii="Arial" w:hAnsi="Arial" w:cs="Arial"/>
      <w:b/>
      <w:bCs/>
      <w:sz w:val="22"/>
      <w:szCs w:val="22"/>
    </w:rPr>
  </w:style>
  <w:style w:type="character" w:customStyle="1" w:styleId="FontStyle43">
    <w:name w:val="Font Style43"/>
    <w:basedOn w:val="Domylnaczcionkaakapitu"/>
    <w:uiPriority w:val="99"/>
    <w:rsid w:val="007071D3"/>
    <w:rPr>
      <w:rFonts w:ascii="Arial" w:hAnsi="Arial" w:cs="Arial"/>
      <w:i/>
      <w:iCs/>
      <w:sz w:val="18"/>
      <w:szCs w:val="18"/>
    </w:rPr>
  </w:style>
  <w:style w:type="character" w:customStyle="1" w:styleId="FontStyle51">
    <w:name w:val="Font Style51"/>
    <w:basedOn w:val="Domylnaczcionkaakapitu"/>
    <w:uiPriority w:val="99"/>
    <w:rsid w:val="007071D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 Aneta  (DIRS)</dc:creator>
  <cp:keywords/>
  <dc:description/>
  <cp:lastModifiedBy>Federowicz Wiktoria  (DIRS)</cp:lastModifiedBy>
  <cp:revision>2</cp:revision>
  <dcterms:created xsi:type="dcterms:W3CDTF">2023-12-08T08:39:00Z</dcterms:created>
  <dcterms:modified xsi:type="dcterms:W3CDTF">2023-12-08T08:39:00Z</dcterms:modified>
</cp:coreProperties>
</file>