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FA2B8" w14:textId="7063F19D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Załącznik nr </w:t>
      </w:r>
      <w:r w:rsidR="000F1A0A">
        <w:rPr>
          <w:rFonts w:ascii="Verdana" w:hAnsi="Verdana"/>
          <w:b/>
          <w:sz w:val="20"/>
          <w:szCs w:val="20"/>
        </w:rPr>
        <w:t>6</w:t>
      </w:r>
    </w:p>
    <w:p w14:paraId="20922C1F" w14:textId="77777777" w:rsidR="003468C5" w:rsidRDefault="003468C5" w:rsidP="003468C5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22B37718" w14:textId="77777777" w:rsidR="003468C5" w:rsidRPr="00B762D7" w:rsidRDefault="003468C5" w:rsidP="003468C5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59EC9D09" w14:textId="77777777" w:rsidR="003468C5" w:rsidRPr="0053706E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ind w:right="-142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</w:t>
      </w:r>
      <w:r>
        <w:rPr>
          <w:rFonts w:ascii="Verdana" w:hAnsi="Verdana"/>
          <w:sz w:val="20"/>
          <w:szCs w:val="20"/>
        </w:rPr>
        <w:t>cę w oparciu o Formularz cenowy.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Wykonawca powinien określić ceny jednostkowe netto, wartości netto, wartość podatku VAT, wartość brutto zgodnie ze wskazanym w Formularzu cenowym (załącznik nr 3) sposobem obliczenia oferty. </w:t>
      </w:r>
    </w:p>
    <w:p w14:paraId="65514523" w14:textId="77777777" w:rsidR="003468C5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Wszystkie skalkulowane koszty Wykonawca zsumuje i przeniesie do Formularza Ofertowego (Załącznik nr 2).</w:t>
      </w:r>
    </w:p>
    <w:p w14:paraId="79D63038" w14:textId="77777777" w:rsidR="003468C5" w:rsidRPr="00B762D7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2904D2C0" w14:textId="77777777" w:rsidR="003468C5" w:rsidRPr="00B762D7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3915D3B6" w14:textId="77777777" w:rsidR="003468C5" w:rsidRPr="00B762D7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1567BD4B" w14:textId="77777777" w:rsidR="003468C5" w:rsidRPr="00B762D7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7D5A75C" w14:textId="77777777" w:rsidR="003468C5" w:rsidRDefault="003468C5" w:rsidP="003468C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93834B8" w14:textId="77777777" w:rsidR="00E60E88" w:rsidRDefault="00E60E88" w:rsidP="00E60E8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Ogłoszenia/Zapytania Cenowego:</w:t>
      </w:r>
    </w:p>
    <w:p w14:paraId="7C4B643C" w14:textId="77777777" w:rsidR="00E60E88" w:rsidRDefault="00E60E88" w:rsidP="00E60E8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>
        <w:rPr>
          <w:rFonts w:ascii="Verdana" w:hAnsi="Verdana"/>
          <w:sz w:val="20"/>
          <w:szCs w:val="20"/>
        </w:rPr>
        <w:t xml:space="preserve">ogłoszenia, </w:t>
      </w:r>
      <w:r w:rsidRPr="00B762D7">
        <w:rPr>
          <w:rFonts w:ascii="Verdana" w:hAnsi="Verdana"/>
          <w:sz w:val="20"/>
          <w:szCs w:val="20"/>
        </w:rPr>
        <w:t xml:space="preserve"> kierując wni</w:t>
      </w:r>
      <w:r>
        <w:rPr>
          <w:rFonts w:ascii="Verdana" w:hAnsi="Verdana"/>
          <w:sz w:val="20"/>
          <w:szCs w:val="20"/>
        </w:rPr>
        <w:t xml:space="preserve">osek na adres e-mail: </w:t>
      </w:r>
      <w:hyperlink r:id="rId5" w:history="1">
        <w:r w:rsidRPr="00F24669">
          <w:rPr>
            <w:rStyle w:val="Hipercze"/>
            <w:rFonts w:ascii="Verdana" w:hAnsi="Verdana"/>
            <w:sz w:val="20"/>
            <w:szCs w:val="20"/>
          </w:rPr>
          <w:t>sekretariatkatowice@gddkia.gov.pl</w:t>
        </w:r>
      </w:hyperlink>
    </w:p>
    <w:p w14:paraId="7351597D" w14:textId="77777777" w:rsidR="00E60E88" w:rsidRDefault="00E60E88" w:rsidP="00E60E8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  <w:t>o wyjaśnienie treści ogłoszenia wpłynął do Zamawiającego nie później niż na 3 dni przed upływem terminu składania ofert.</w:t>
      </w:r>
    </w:p>
    <w:p w14:paraId="12E30ED1" w14:textId="77777777" w:rsidR="00E60E88" w:rsidRDefault="00E60E88" w:rsidP="00E60E8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terminu, o którym mowa w pkt II.2 Ogłoszenia lub dotyczy już udzielonych wyjaśnień, Zamawiający może pozostawić wniosek bez rozpoznania.</w:t>
      </w:r>
    </w:p>
    <w:p w14:paraId="2BBC2BE3" w14:textId="77777777" w:rsidR="00E60E88" w:rsidRPr="00835F55" w:rsidRDefault="00E60E88" w:rsidP="00E60E8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6CEC73A3" w14:textId="77777777" w:rsidR="00E60E88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461D1BB1" w14:textId="77777777" w:rsidR="00E60E88" w:rsidRPr="00DE00BF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65BC294B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DE00BF">
        <w:rPr>
          <w:rFonts w:ascii="Verdana" w:hAnsi="Verdana"/>
          <w:sz w:val="20"/>
          <w:szCs w:val="20"/>
        </w:rPr>
        <w:t>ykonawca złożył więcej niż jedną ofertę,</w:t>
      </w:r>
    </w:p>
    <w:p w14:paraId="7E8913D5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</w:t>
      </w:r>
      <w:r w:rsidRPr="00DE00BF">
        <w:rPr>
          <w:rFonts w:ascii="Verdana" w:hAnsi="Verdana"/>
          <w:sz w:val="20"/>
          <w:szCs w:val="20"/>
        </w:rPr>
        <w:t>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Pr="00141D17">
        <w:t xml:space="preserve">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</w:t>
      </w:r>
      <w:r>
        <w:rPr>
          <w:rFonts w:ascii="Verdana" w:hAnsi="Verdana"/>
          <w:sz w:val="20"/>
          <w:szCs w:val="20"/>
        </w:rPr>
        <w:t>,</w:t>
      </w:r>
    </w:p>
    <w:p w14:paraId="6BCAE0AA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 składania ofert,</w:t>
      </w:r>
    </w:p>
    <w:p w14:paraId="6119D790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Treść oferty jest niezgodna z warunkami zamówienia określonymi w szczególności w ogłoszeniu lub w opisie przedmiotu zamówienia,</w:t>
      </w:r>
    </w:p>
    <w:p w14:paraId="376F8841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Zawiera błędy w obliczeniu ceny lub jeśli wykonawca nie odpowie na wezwanie Zamawiającego, o którym mowa w powyżej w pkt I </w:t>
      </w:r>
      <w:proofErr w:type="spellStart"/>
      <w:r>
        <w:rPr>
          <w:rFonts w:ascii="Verdana" w:hAnsi="Verdana"/>
          <w:sz w:val="20"/>
          <w:szCs w:val="20"/>
        </w:rPr>
        <w:t>ppkt</w:t>
      </w:r>
      <w:proofErr w:type="spellEnd"/>
      <w:r>
        <w:rPr>
          <w:rFonts w:ascii="Verdana" w:hAnsi="Verdana"/>
          <w:sz w:val="20"/>
          <w:szCs w:val="20"/>
        </w:rPr>
        <w:t xml:space="preserve">. 7 lub nie przedstawi wyjaśnień pozwalających uznać zaproponowana cenę na rzetelną, za którą Wykonawca będzie w stanie zrealizować zamówienie, </w:t>
      </w:r>
    </w:p>
    <w:p w14:paraId="4CCAF064" w14:textId="77777777" w:rsidR="00E60E88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złożone wyjaśnienia nie uzasadniają podanej w ofercie ceny, </w:t>
      </w:r>
    </w:p>
    <w:p w14:paraId="207510CF" w14:textId="77777777" w:rsidR="00E60E88" w:rsidRPr="004C414C" w:rsidRDefault="00E60E88" w:rsidP="00E60E88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4C414C"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 jeśli zamawiający określił takie wymaganie).</w:t>
      </w:r>
    </w:p>
    <w:p w14:paraId="46129EEE" w14:textId="77777777" w:rsidR="00E60E88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5367E01C" w14:textId="77777777" w:rsidR="00E60E88" w:rsidRPr="00895FB0" w:rsidRDefault="00E60E88" w:rsidP="00E60E88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AF4243">
        <w:rPr>
          <w:rFonts w:ascii="Verdana" w:hAnsi="Verdana"/>
          <w:sz w:val="20"/>
          <w:szCs w:val="20"/>
        </w:rPr>
        <w:t>ezwania do uzupełnienia dokumentów i/lub wy</w:t>
      </w:r>
      <w:r>
        <w:rPr>
          <w:rFonts w:ascii="Verdana" w:hAnsi="Verdana"/>
          <w:sz w:val="20"/>
          <w:szCs w:val="20"/>
        </w:rPr>
        <w:t>jaśnień treści złożonej oferty.</w:t>
      </w:r>
    </w:p>
    <w:p w14:paraId="530D6F3B" w14:textId="77777777" w:rsidR="00E60E88" w:rsidRDefault="00E60E88" w:rsidP="00E60E88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( i innych kryteriów oceny ofert jeśli są inne kryteria), zamawiający spośród tych wybiera ofertę z najniższą ceną, a jeżeli zostały złożone oferty o takiej samej cenie, </w:t>
      </w:r>
      <w:r>
        <w:rPr>
          <w:rFonts w:ascii="Verdana" w:hAnsi="Verdana"/>
          <w:sz w:val="20"/>
          <w:szCs w:val="20"/>
        </w:rPr>
        <w:t>z</w:t>
      </w:r>
      <w:r w:rsidRPr="00571110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Wykonawcy, składając oferty dodatkowe, nie mogą zaoferować cen wyższych</w:t>
      </w:r>
      <w:r>
        <w:rPr>
          <w:rFonts w:ascii="Verdana" w:hAnsi="Verdana"/>
          <w:sz w:val="20"/>
          <w:szCs w:val="20"/>
        </w:rPr>
        <w:t xml:space="preserve"> </w:t>
      </w:r>
      <w:r w:rsidRPr="00571110">
        <w:rPr>
          <w:rFonts w:ascii="Verdana" w:hAnsi="Verdana"/>
          <w:sz w:val="20"/>
          <w:szCs w:val="20"/>
        </w:rPr>
        <w:t>niż zaoferowane</w:t>
      </w:r>
      <w:r>
        <w:rPr>
          <w:rFonts w:ascii="Verdana" w:hAnsi="Verdana"/>
          <w:sz w:val="20"/>
          <w:szCs w:val="20"/>
        </w:rPr>
        <w:t xml:space="preserve"> </w:t>
      </w:r>
      <w:r w:rsidRPr="00571110">
        <w:rPr>
          <w:rFonts w:ascii="Verdana" w:hAnsi="Verdana"/>
          <w:sz w:val="20"/>
          <w:szCs w:val="20"/>
        </w:rPr>
        <w:t>w złożonych ofertach.</w:t>
      </w:r>
    </w:p>
    <w:p w14:paraId="45711B33" w14:textId="77777777" w:rsidR="00E60E88" w:rsidRDefault="00E60E88" w:rsidP="00E60E88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Poprawienia oczywistych omyłek</w:t>
      </w:r>
      <w:r w:rsidRPr="00CE0EA6">
        <w:rPr>
          <w:rFonts w:ascii="Verdana" w:hAnsi="Verdana"/>
          <w:sz w:val="20"/>
          <w:szCs w:val="20"/>
        </w:rPr>
        <w:t xml:space="preserve"> pisarskich</w:t>
      </w:r>
      <w:r>
        <w:rPr>
          <w:rFonts w:ascii="Verdana" w:hAnsi="Verdana"/>
          <w:sz w:val="20"/>
          <w:szCs w:val="20"/>
        </w:rPr>
        <w:t>,</w:t>
      </w:r>
    </w:p>
    <w:p w14:paraId="1F2D5B88" w14:textId="77777777" w:rsidR="00E60E88" w:rsidRPr="00571110" w:rsidRDefault="00E60E88" w:rsidP="00E60E88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571110">
        <w:rPr>
          <w:rFonts w:ascii="Verdana" w:hAnsi="Verdana"/>
          <w:sz w:val="20"/>
          <w:szCs w:val="20"/>
        </w:rPr>
        <w:t xml:space="preserve"> Poprawienia oczywistych omyłek rachunkowych, z uwzględnieniem konsekwencji rachunkowych dokonanych poprawek.</w:t>
      </w:r>
    </w:p>
    <w:p w14:paraId="2A1D2861" w14:textId="77777777" w:rsidR="00E60E88" w:rsidRPr="00C524CB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unieważni postępowanie</w:t>
      </w:r>
      <w:r w:rsidRPr="00C524CB">
        <w:rPr>
          <w:rFonts w:ascii="Verdana" w:hAnsi="Verdana"/>
          <w:sz w:val="20"/>
          <w:szCs w:val="20"/>
        </w:rPr>
        <w:t xml:space="preserve"> w szczególności gdy:</w:t>
      </w:r>
    </w:p>
    <w:p w14:paraId="3BA2DF04" w14:textId="77777777" w:rsidR="00E60E88" w:rsidRPr="00A359D5" w:rsidRDefault="00E60E88" w:rsidP="00E60E88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725264C2" w14:textId="77777777" w:rsidR="00E60E88" w:rsidRPr="00A359D5" w:rsidRDefault="00E60E88" w:rsidP="00E60E88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5DF04B2E" w14:textId="77777777" w:rsidR="00E60E88" w:rsidRPr="00A359D5" w:rsidRDefault="00E60E88" w:rsidP="00E60E88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</w:t>
      </w:r>
      <w:r>
        <w:rPr>
          <w:rFonts w:ascii="Verdana" w:hAnsi="Verdana"/>
          <w:sz w:val="20"/>
          <w:szCs w:val="20"/>
        </w:rPr>
        <w:t>odlegającej unieważnieniu umowy</w:t>
      </w:r>
      <w:r>
        <w:rPr>
          <w:rFonts w:ascii="Verdana" w:hAnsi="Verdana"/>
          <w:sz w:val="20"/>
          <w:szCs w:val="20"/>
        </w:rPr>
        <w:br/>
      </w:r>
      <w:r w:rsidRPr="00A359D5">
        <w:rPr>
          <w:rFonts w:ascii="Verdana" w:hAnsi="Verdana"/>
          <w:sz w:val="20"/>
          <w:szCs w:val="20"/>
        </w:rPr>
        <w:t>w sprawie zamówienia publicznego;</w:t>
      </w:r>
    </w:p>
    <w:p w14:paraId="66810258" w14:textId="77777777" w:rsidR="00E60E88" w:rsidRDefault="00E60E88" w:rsidP="00E60E88">
      <w:pPr>
        <w:pStyle w:val="Akapitzlist"/>
        <w:numPr>
          <w:ilvl w:val="0"/>
          <w:numId w:val="11"/>
        </w:numPr>
        <w:spacing w:before="120" w:after="0" w:line="360" w:lineRule="auto"/>
        <w:ind w:left="1560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p w14:paraId="7E43D39D" w14:textId="77777777" w:rsidR="00E60E88" w:rsidRPr="008D4E35" w:rsidRDefault="00E60E88" w:rsidP="00E60E8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D4E35">
        <w:rPr>
          <w:rFonts w:ascii="Verdana" w:hAnsi="Verdana"/>
          <w:sz w:val="20"/>
          <w:szCs w:val="20"/>
        </w:rPr>
        <w:t xml:space="preserve">Z postępowania o udzielenie zamówienia wyklucza się Wykonawcę, w stosunku </w:t>
      </w:r>
      <w:r>
        <w:rPr>
          <w:rFonts w:ascii="Verdana" w:hAnsi="Verdana"/>
          <w:sz w:val="20"/>
          <w:szCs w:val="20"/>
        </w:rPr>
        <w:br/>
      </w:r>
      <w:r w:rsidRPr="008D4E35">
        <w:rPr>
          <w:rFonts w:ascii="Verdana" w:hAnsi="Verdana"/>
          <w:sz w:val="20"/>
          <w:szCs w:val="20"/>
        </w:rPr>
        <w:t xml:space="preserve">do którego zachodzi którakolwiek z okoliczności, o których mowa w art.7 ust 1 </w:t>
      </w:r>
      <w:r>
        <w:rPr>
          <w:rFonts w:ascii="Verdana" w:hAnsi="Verdana"/>
          <w:sz w:val="20"/>
          <w:szCs w:val="20"/>
        </w:rPr>
        <w:br/>
      </w:r>
      <w:r w:rsidRPr="008D4E35">
        <w:rPr>
          <w:rFonts w:ascii="Verdana" w:hAnsi="Verdana"/>
          <w:sz w:val="20"/>
          <w:szCs w:val="20"/>
        </w:rPr>
        <w:t>w zw. z ust. 9 ustawy z dnia 13 kwietnia 2022r. o szczególnych rozwiązaniach</w:t>
      </w:r>
      <w:r>
        <w:rPr>
          <w:rFonts w:ascii="Verdana" w:hAnsi="Verdana"/>
          <w:sz w:val="20"/>
          <w:szCs w:val="20"/>
        </w:rPr>
        <w:br/>
      </w:r>
      <w:r w:rsidRPr="008D4E35">
        <w:rPr>
          <w:rFonts w:ascii="Verdana" w:hAnsi="Verdana"/>
          <w:sz w:val="20"/>
          <w:szCs w:val="20"/>
        </w:rPr>
        <w:lastRenderedPageBreak/>
        <w:t xml:space="preserve">w zakresie przeciwdziałania wspieraniu agresji na Ukrainę oraz służących ochronie bezpieczeństwa narodowego (DZ.U. poz. 835).    </w:t>
      </w:r>
    </w:p>
    <w:p w14:paraId="0F6B2CD2" w14:textId="77777777" w:rsidR="00584F8E" w:rsidRPr="00EA35B0" w:rsidRDefault="00584F8E" w:rsidP="00584F8E">
      <w:pPr>
        <w:pStyle w:val="Akapitzlist"/>
        <w:spacing w:before="120" w:after="0" w:line="360" w:lineRule="auto"/>
        <w:ind w:left="1440"/>
        <w:jc w:val="both"/>
        <w:rPr>
          <w:rFonts w:ascii="Verdana" w:hAnsi="Verdana"/>
          <w:sz w:val="20"/>
          <w:szCs w:val="20"/>
        </w:rPr>
      </w:pPr>
    </w:p>
    <w:sectPr w:rsidR="00584F8E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3"/>
  </w:num>
  <w:num w:numId="6">
    <w:abstractNumId w:val="4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24612"/>
    <w:rsid w:val="00040731"/>
    <w:rsid w:val="00045699"/>
    <w:rsid w:val="0006406A"/>
    <w:rsid w:val="000A61C6"/>
    <w:rsid w:val="000B61B0"/>
    <w:rsid w:val="000E64A0"/>
    <w:rsid w:val="000F1A0A"/>
    <w:rsid w:val="00141D17"/>
    <w:rsid w:val="00143C8B"/>
    <w:rsid w:val="001746CF"/>
    <w:rsid w:val="001D042C"/>
    <w:rsid w:val="001F3A58"/>
    <w:rsid w:val="00283913"/>
    <w:rsid w:val="00311C29"/>
    <w:rsid w:val="003468C5"/>
    <w:rsid w:val="00392767"/>
    <w:rsid w:val="00394A5F"/>
    <w:rsid w:val="003B3877"/>
    <w:rsid w:val="004A0FBF"/>
    <w:rsid w:val="0053706E"/>
    <w:rsid w:val="00584F8E"/>
    <w:rsid w:val="005A4EC4"/>
    <w:rsid w:val="00662D74"/>
    <w:rsid w:val="00680511"/>
    <w:rsid w:val="00695E23"/>
    <w:rsid w:val="006B2C5D"/>
    <w:rsid w:val="006D6AB1"/>
    <w:rsid w:val="0085078F"/>
    <w:rsid w:val="009129C2"/>
    <w:rsid w:val="0092288B"/>
    <w:rsid w:val="0093094E"/>
    <w:rsid w:val="00943674"/>
    <w:rsid w:val="0098121C"/>
    <w:rsid w:val="00A13A79"/>
    <w:rsid w:val="00A2438D"/>
    <w:rsid w:val="00A24B01"/>
    <w:rsid w:val="00A359D5"/>
    <w:rsid w:val="00A96C14"/>
    <w:rsid w:val="00AE6A09"/>
    <w:rsid w:val="00AF4243"/>
    <w:rsid w:val="00B673AD"/>
    <w:rsid w:val="00B762D7"/>
    <w:rsid w:val="00BA6267"/>
    <w:rsid w:val="00BC63EC"/>
    <w:rsid w:val="00C170DF"/>
    <w:rsid w:val="00C2112C"/>
    <w:rsid w:val="00C355F5"/>
    <w:rsid w:val="00CE4DCF"/>
    <w:rsid w:val="00D0314A"/>
    <w:rsid w:val="00D43302"/>
    <w:rsid w:val="00D622CC"/>
    <w:rsid w:val="00D83341"/>
    <w:rsid w:val="00DE00BF"/>
    <w:rsid w:val="00E60E88"/>
    <w:rsid w:val="00EA35B0"/>
    <w:rsid w:val="00EA4FD4"/>
    <w:rsid w:val="00EB4CB6"/>
    <w:rsid w:val="00ED7601"/>
    <w:rsid w:val="00F11043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E3A7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584F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4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84F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2021-07-16T07:18:00Z</cp:lastPrinted>
  <dcterms:created xsi:type="dcterms:W3CDTF">2024-12-13T13:43:00Z</dcterms:created>
  <dcterms:modified xsi:type="dcterms:W3CDTF">2024-12-13T13:43:00Z</dcterms:modified>
</cp:coreProperties>
</file>