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1E0F9669" w:rsidR="0058581A" w:rsidRDefault="0058581A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3D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6CD9729E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01133B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4308159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8A0717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</w:t>
      </w:r>
      <w:r w:rsidR="00EC2F83">
        <w:rPr>
          <w:rFonts w:ascii="Cambria" w:hAnsi="Cambria" w:cs="Arial"/>
          <w:bCs/>
          <w:sz w:val="22"/>
          <w:szCs w:val="22"/>
        </w:rPr>
        <w:t>Leśny Bank Genów Kostrzyca</w:t>
      </w:r>
      <w:r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</w:t>
      </w:r>
      <w:r w:rsidR="008A0717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>11 września 2019 r. Prawo zamówień publicznych (tekst jedn. Dz. U. z 2019 r. poz. 2019 z późn. zm.) na „</w:t>
      </w:r>
      <w:r w:rsidR="00476AEE">
        <w:rPr>
          <w:rFonts w:ascii="Cambria" w:hAnsi="Cambria" w:cs="Arial"/>
          <w:bCs/>
          <w:sz w:val="22"/>
          <w:szCs w:val="22"/>
        </w:rPr>
        <w:t>Całodobową ochronę bezpośrednia mienia i osób oraz monitoring obiektów Leśnego Banku Genów Kostrzyca</w:t>
      </w:r>
      <w:r>
        <w:rPr>
          <w:rFonts w:ascii="Cambria" w:hAnsi="Cambria" w:cs="Arial"/>
          <w:bCs/>
          <w:sz w:val="22"/>
          <w:szCs w:val="22"/>
        </w:rPr>
        <w:t>”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42FC238F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4</w:t>
      </w:r>
      <w:r w:rsidR="005B7C4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(Dz. U. z 2019r. poz. 2019 z późn. zm.).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5A8BA144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>(podać należy zastosowaną podstawę wykluczenia spośród wymienionych w art.108 ust 1 pkt 1, 2 i 5 lub art. 109 ust 1 pkt</w:t>
      </w:r>
      <w:r w:rsidR="009C01DA">
        <w:rPr>
          <w:rFonts w:ascii="Cambria" w:hAnsi="Cambria" w:cs="Arial"/>
          <w:i/>
          <w:sz w:val="22"/>
          <w:szCs w:val="22"/>
        </w:rPr>
        <w:t xml:space="preserve"> 4, </w:t>
      </w:r>
      <w:r w:rsidRPr="00D82ABB">
        <w:rPr>
          <w:rFonts w:ascii="Cambria" w:hAnsi="Cambria" w:cs="Arial"/>
          <w:i/>
          <w:sz w:val="22"/>
          <w:szCs w:val="22"/>
        </w:rPr>
        <w:t xml:space="preserve"> 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1B758866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01133B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58581A">
        <w:rPr>
          <w:rFonts w:ascii="Cambria" w:hAnsi="Cambria" w:cs="Arial"/>
          <w:bCs/>
          <w:i/>
          <w:sz w:val="18"/>
          <w:szCs w:val="18"/>
        </w:rPr>
        <w:tab/>
      </w:r>
      <w:r w:rsidRPr="0058581A">
        <w:rPr>
          <w:rFonts w:ascii="Cambria" w:hAnsi="Cambria" w:cs="Arial"/>
          <w:bCs/>
          <w:i/>
          <w:sz w:val="18"/>
          <w:szCs w:val="18"/>
        </w:rPr>
        <w:br/>
        <w:t>w formie elektronicznej, o której mowa w art. 78(1) KC</w:t>
      </w:r>
      <w:r w:rsidRPr="0058581A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A525" w14:textId="77777777" w:rsidR="00F551C5" w:rsidRDefault="00F551C5">
      <w:r>
        <w:separator/>
      </w:r>
    </w:p>
  </w:endnote>
  <w:endnote w:type="continuationSeparator" w:id="0">
    <w:p w14:paraId="3CE8268F" w14:textId="77777777" w:rsidR="00F551C5" w:rsidRDefault="00F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F551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F551C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01133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2A38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F551C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F55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C7C9" w14:textId="77777777" w:rsidR="00F551C5" w:rsidRDefault="00F551C5">
      <w:r>
        <w:separator/>
      </w:r>
    </w:p>
  </w:footnote>
  <w:footnote w:type="continuationSeparator" w:id="0">
    <w:p w14:paraId="3B861105" w14:textId="77777777" w:rsidR="00F551C5" w:rsidRDefault="00F5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F551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01133B">
    <w:pPr>
      <w:pStyle w:val="Nagwek"/>
    </w:pPr>
    <w:r>
      <w:t xml:space="preserve"> </w:t>
    </w:r>
  </w:p>
  <w:p w14:paraId="0B215E7D" w14:textId="77777777" w:rsidR="00050E2E" w:rsidRDefault="00F551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F551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1133B"/>
    <w:rsid w:val="002079F4"/>
    <w:rsid w:val="00476AEE"/>
    <w:rsid w:val="00541350"/>
    <w:rsid w:val="0058581A"/>
    <w:rsid w:val="005B7C41"/>
    <w:rsid w:val="00790244"/>
    <w:rsid w:val="007D3768"/>
    <w:rsid w:val="008A0717"/>
    <w:rsid w:val="009672DD"/>
    <w:rsid w:val="009C01DA"/>
    <w:rsid w:val="00AE572E"/>
    <w:rsid w:val="00E509AD"/>
    <w:rsid w:val="00EC06CB"/>
    <w:rsid w:val="00EC2F83"/>
    <w:rsid w:val="00F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Sikorska</cp:lastModifiedBy>
  <cp:revision>12</cp:revision>
  <cp:lastPrinted>2021-02-01T10:04:00Z</cp:lastPrinted>
  <dcterms:created xsi:type="dcterms:W3CDTF">2021-02-01T09:54:00Z</dcterms:created>
  <dcterms:modified xsi:type="dcterms:W3CDTF">2021-09-15T07:49:00Z</dcterms:modified>
</cp:coreProperties>
</file>