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0B679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Projekt ustawy o otwartych danych i ponownym wykorzystywaniu informacji sektora publicznego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357744" w:rsidTr="00A06425">
        <w:tc>
          <w:tcPr>
            <w:tcW w:w="562" w:type="dxa"/>
            <w:shd w:val="clear" w:color="auto" w:fill="auto"/>
          </w:tcPr>
          <w:p w:rsidR="00A06425" w:rsidRPr="00357744" w:rsidRDefault="00A06425" w:rsidP="00A06425">
            <w:pPr>
              <w:spacing w:before="120" w:after="12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357744">
              <w:rPr>
                <w:rFonts w:ascii="Fira Sans" w:hAnsi="Fira Sans" w:cstheme="minorHAnsi"/>
                <w:b/>
                <w:sz w:val="19"/>
                <w:szCs w:val="19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357744" w:rsidRDefault="000B679E" w:rsidP="004D086F">
            <w:pPr>
              <w:spacing w:before="60" w:after="6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357744">
              <w:rPr>
                <w:rFonts w:ascii="Fira Sans" w:hAnsi="Fira Sans" w:cstheme="minorHAnsi"/>
                <w:b/>
                <w:sz w:val="19"/>
                <w:szCs w:val="19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A06425" w:rsidRPr="00357744" w:rsidRDefault="000B679E" w:rsidP="004D086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 w:rsidRPr="00357744">
              <w:rPr>
                <w:rFonts w:ascii="Fira Sans" w:hAnsi="Fira Sans" w:cstheme="minorHAnsi"/>
                <w:sz w:val="19"/>
                <w:szCs w:val="19"/>
              </w:rPr>
              <w:t>Art. 6</w:t>
            </w:r>
          </w:p>
        </w:tc>
        <w:tc>
          <w:tcPr>
            <w:tcW w:w="4678" w:type="dxa"/>
            <w:shd w:val="clear" w:color="auto" w:fill="auto"/>
          </w:tcPr>
          <w:p w:rsidR="000B679E" w:rsidRPr="00357744" w:rsidRDefault="000B679E" w:rsidP="000B679E">
            <w:pPr>
              <w:jc w:val="both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t>GUS podtrzymuje uwagę zgłoszoną przy pismach: z dnia 11 wrz</w:t>
            </w:r>
            <w:r w:rsidR="00CF43CF">
              <w:rPr>
                <w:rFonts w:ascii="Fira Sans" w:hAnsi="Fira Sans"/>
                <w:sz w:val="19"/>
                <w:szCs w:val="19"/>
              </w:rPr>
              <w:t xml:space="preserve">eśnia 2020 r. oraz z dnia 10 grudnia </w:t>
            </w:r>
            <w:r w:rsidRPr="00357744">
              <w:rPr>
                <w:rFonts w:ascii="Fira Sans" w:hAnsi="Fira Sans"/>
                <w:sz w:val="19"/>
                <w:szCs w:val="19"/>
              </w:rPr>
              <w:t xml:space="preserve">2020 r. dotyczącą </w:t>
            </w:r>
            <w:r w:rsidRPr="00357744">
              <w:rPr>
                <w:rFonts w:ascii="Fira Sans" w:hAnsi="Fira Sans"/>
                <w:b/>
                <w:sz w:val="19"/>
                <w:szCs w:val="19"/>
              </w:rPr>
              <w:t>art. 6</w:t>
            </w:r>
            <w:r w:rsidRPr="00357744">
              <w:rPr>
                <w:rFonts w:ascii="Fira Sans" w:hAnsi="Fira Sans"/>
                <w:sz w:val="19"/>
                <w:szCs w:val="19"/>
              </w:rPr>
              <w:t xml:space="preserve"> projektowanej ustawy (</w:t>
            </w:r>
            <w:r w:rsidRPr="00357744">
              <w:rPr>
                <w:rFonts w:ascii="Fira Sans" w:hAnsi="Fira Sans"/>
                <w:i/>
                <w:sz w:val="19"/>
                <w:szCs w:val="19"/>
              </w:rPr>
              <w:t>vide</w:t>
            </w:r>
            <w:r w:rsidRPr="00357744">
              <w:rPr>
                <w:rFonts w:ascii="Fira Sans" w:hAnsi="Fira Sans"/>
                <w:sz w:val="19"/>
                <w:szCs w:val="19"/>
              </w:rPr>
              <w:t xml:space="preserve"> uwaga nr </w:t>
            </w:r>
            <w:r w:rsidR="00CF43CF">
              <w:rPr>
                <w:rFonts w:ascii="Fira Sans" w:hAnsi="Fira Sans"/>
                <w:sz w:val="19"/>
                <w:szCs w:val="19"/>
              </w:rPr>
              <w:t xml:space="preserve">20 </w:t>
            </w:r>
            <w:r w:rsidRPr="00357744">
              <w:rPr>
                <w:rFonts w:ascii="Fira Sans" w:hAnsi="Fira Sans"/>
                <w:sz w:val="19"/>
                <w:szCs w:val="19"/>
              </w:rPr>
              <w:t>w zestawieniu uwag</w:t>
            </w:r>
            <w:r w:rsidR="00CF43CF">
              <w:rPr>
                <w:rFonts w:ascii="Fira Sans" w:hAnsi="Fira Sans"/>
                <w:sz w:val="19"/>
                <w:szCs w:val="19"/>
              </w:rPr>
              <w:t xml:space="preserve"> dołączonym do pisma z dnia 13 stycznia 2021 r., znak </w:t>
            </w:r>
            <w:r w:rsidR="00CF43CF" w:rsidRPr="00CF43CF">
              <w:rPr>
                <w:rFonts w:ascii="Fira Sans" w:hAnsi="Fira Sans"/>
                <w:sz w:val="19"/>
                <w:szCs w:val="19"/>
              </w:rPr>
              <w:t>DAIP.WOKRM.0102.14.1.2021(3)</w:t>
            </w:r>
            <w:r w:rsidRPr="00357744">
              <w:rPr>
                <w:rFonts w:ascii="Fira Sans" w:hAnsi="Fira Sans"/>
                <w:sz w:val="19"/>
                <w:szCs w:val="19"/>
              </w:rPr>
              <w:t>).</w:t>
            </w:r>
          </w:p>
          <w:p w:rsidR="000B679E" w:rsidRPr="00357744" w:rsidRDefault="000B679E" w:rsidP="000B679E">
            <w:pPr>
              <w:jc w:val="both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t xml:space="preserve">GUS po raz kolejny zwraca uwagę na konieczność </w:t>
            </w:r>
            <w:r w:rsidRPr="00357744">
              <w:rPr>
                <w:rFonts w:ascii="Fira Sans" w:hAnsi="Fira Sans"/>
                <w:b/>
                <w:sz w:val="19"/>
                <w:szCs w:val="19"/>
              </w:rPr>
              <w:t>nadania w art. 6</w:t>
            </w:r>
            <w:r w:rsidRPr="00357744">
              <w:rPr>
                <w:rFonts w:ascii="Fira Sans" w:hAnsi="Fira Sans"/>
                <w:sz w:val="19"/>
                <w:szCs w:val="19"/>
              </w:rPr>
              <w:t xml:space="preserve"> </w:t>
            </w:r>
            <w:r w:rsidRPr="00357744">
              <w:rPr>
                <w:rFonts w:ascii="Fira Sans" w:hAnsi="Fira Sans"/>
                <w:b/>
                <w:sz w:val="19"/>
                <w:szCs w:val="19"/>
              </w:rPr>
              <w:t>następującego brzmienia ust. 1</w:t>
            </w:r>
            <w:r w:rsidRPr="00357744">
              <w:rPr>
                <w:rFonts w:ascii="Fira Sans" w:hAnsi="Fira Sans"/>
                <w:sz w:val="19"/>
                <w:szCs w:val="19"/>
              </w:rPr>
              <w:t>:</w:t>
            </w:r>
          </w:p>
          <w:p w:rsidR="000B679E" w:rsidRPr="00357744" w:rsidRDefault="000B679E" w:rsidP="000B679E">
            <w:pPr>
              <w:ind w:left="709"/>
              <w:jc w:val="both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t xml:space="preserve">„1. Prawo do ponownego wykorzystywania podlega ograniczeniom w zakresie i na zasadach określonych w przepisach o ochronie informacji niejawnych, </w:t>
            </w:r>
            <w:r w:rsidRPr="00357744">
              <w:rPr>
                <w:rFonts w:ascii="Fira Sans" w:hAnsi="Fira Sans"/>
                <w:b/>
                <w:sz w:val="19"/>
                <w:szCs w:val="19"/>
              </w:rPr>
              <w:t>o ochronie tajemnicy statystycznej</w:t>
            </w:r>
            <w:r w:rsidRPr="00357744">
              <w:rPr>
                <w:rFonts w:ascii="Fira Sans" w:hAnsi="Fira Sans"/>
                <w:sz w:val="19"/>
                <w:szCs w:val="19"/>
              </w:rPr>
              <w:t xml:space="preserve"> oraz o ochronie innych tajemnic ustawowo chronionych.”.</w:t>
            </w:r>
          </w:p>
          <w:p w:rsidR="00A06425" w:rsidRPr="00357744" w:rsidRDefault="000B679E" w:rsidP="000B679E">
            <w:pPr>
              <w:jc w:val="both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t xml:space="preserve">Proponowane brzmienie ust. 1 jest niezbędne dla podkreślenia znaczenia tajemnicy statystycznej, jako przesłanki uzasadniającej ograniczenie prawa do ponownego wykorzystywania informacji sektora publicznego w zakresie danych statystycznych. Uwypuklenie w omawianym przepisie tajemnicy statystycznej ma na celu dostosowanie projektowanej ustawy do dyrektywy 2019/1024 Parlamentu Europejskiego i Rady z dnia 20 czerwca 2019 r. w sprawie otwartych danych i ponownego wykorzystywania informacji sektora publicznego (Dz. Urz. UE L 172 z 26.08.1919, z. 156), dalej: „dyrektywa 2019/1024”. W art. 2 ust. 2 lit. d tej dyrektywy wskazano, że nie ma ona zastosowania do dokumentów, takich jak dane wrażliwe, które są wyłączone z dostępu na podstawie systemów dostępu państwa członkowskiego, </w:t>
            </w:r>
            <w:r w:rsidRPr="00357744">
              <w:rPr>
                <w:rFonts w:ascii="Fira Sans" w:hAnsi="Fira Sans"/>
                <w:b/>
                <w:sz w:val="19"/>
                <w:szCs w:val="19"/>
              </w:rPr>
              <w:t>w tym ze względu właśnie na tajemnicę statystyczną (zatem prawodawca unijny podkreślił szczególny charakter tajemnicy statystycznej)</w:t>
            </w:r>
            <w:r w:rsidRPr="00357744">
              <w:rPr>
                <w:rFonts w:ascii="Fira Sans" w:hAnsi="Fira Sans"/>
                <w:sz w:val="19"/>
                <w:szCs w:val="19"/>
              </w:rPr>
              <w:t xml:space="preserve">. </w:t>
            </w:r>
            <w:r w:rsidRPr="00357744">
              <w:rPr>
                <w:rFonts w:ascii="Fira Sans" w:hAnsi="Fira Sans" w:cstheme="minorHAnsi"/>
                <w:sz w:val="19"/>
                <w:szCs w:val="19"/>
              </w:rPr>
              <w:t xml:space="preserve">Należy mieć na uwadze, że zobowiązania międzynarodowe Polski w zakresie </w:t>
            </w:r>
            <w:r w:rsidRPr="00357744">
              <w:rPr>
                <w:rFonts w:ascii="Fira Sans" w:hAnsi="Fira Sans" w:cstheme="minorHAnsi"/>
                <w:sz w:val="19"/>
                <w:szCs w:val="19"/>
              </w:rPr>
              <w:lastRenderedPageBreak/>
              <w:t>statystyki publicznej oraz zadania realizowane przez polską statystykę publiczną są stale monitorowane przez organizacje międzynarodowe, zarówno w zakresie podstaw prawnych działania, jak i realizacji badań statystycznych.</w:t>
            </w:r>
          </w:p>
        </w:tc>
        <w:tc>
          <w:tcPr>
            <w:tcW w:w="5812" w:type="dxa"/>
            <w:shd w:val="clear" w:color="auto" w:fill="auto"/>
          </w:tcPr>
          <w:p w:rsidR="000B679E" w:rsidRPr="00357744" w:rsidRDefault="000B679E" w:rsidP="000B679E">
            <w:pPr>
              <w:jc w:val="both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lastRenderedPageBreak/>
              <w:t>„</w:t>
            </w:r>
            <w:r w:rsidRPr="00F10EFB">
              <w:rPr>
                <w:rFonts w:ascii="Fira Sans" w:hAnsi="Fira Sans"/>
                <w:b/>
                <w:sz w:val="19"/>
                <w:szCs w:val="19"/>
              </w:rPr>
              <w:t>Art. 6.</w:t>
            </w:r>
            <w:r w:rsidRPr="00357744">
              <w:rPr>
                <w:rFonts w:ascii="Fira Sans" w:hAnsi="Fira Sans"/>
                <w:sz w:val="19"/>
                <w:szCs w:val="19"/>
              </w:rPr>
              <w:t xml:space="preserve"> 1. Prawo do ponownego wykorzystywania podlega ograniczeniom w zakresie i na zasadach określonych w przepisach o ochronie informacji niejawnych, </w:t>
            </w:r>
            <w:r w:rsidRPr="00357744">
              <w:rPr>
                <w:rFonts w:ascii="Fira Sans" w:hAnsi="Fira Sans"/>
                <w:b/>
                <w:sz w:val="19"/>
                <w:szCs w:val="19"/>
              </w:rPr>
              <w:t>o ochronie tajemnicy statystycznej</w:t>
            </w:r>
            <w:r w:rsidRPr="00357744">
              <w:rPr>
                <w:rFonts w:ascii="Fira Sans" w:hAnsi="Fira Sans"/>
                <w:sz w:val="19"/>
                <w:szCs w:val="19"/>
              </w:rPr>
              <w:t xml:space="preserve"> oraz o ochronie innych tajemnic ustawowo chronionych.”.</w:t>
            </w:r>
          </w:p>
          <w:p w:rsidR="00A06425" w:rsidRPr="00357744" w:rsidRDefault="00A06425" w:rsidP="004D086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</w:tc>
        <w:tc>
          <w:tcPr>
            <w:tcW w:w="1359" w:type="dxa"/>
          </w:tcPr>
          <w:p w:rsidR="00A06425" w:rsidRPr="00357744" w:rsidRDefault="00A06425" w:rsidP="004D086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</w:tc>
      </w:tr>
      <w:tr w:rsidR="00A06425" w:rsidRPr="00357744" w:rsidTr="00A06425">
        <w:tc>
          <w:tcPr>
            <w:tcW w:w="562" w:type="dxa"/>
            <w:shd w:val="clear" w:color="auto" w:fill="auto"/>
          </w:tcPr>
          <w:p w:rsidR="00A06425" w:rsidRPr="00357744" w:rsidRDefault="00A06425" w:rsidP="00A06425">
            <w:pPr>
              <w:spacing w:before="120" w:after="12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357744">
              <w:rPr>
                <w:rFonts w:ascii="Fira Sans" w:hAnsi="Fira Sans" w:cstheme="minorHAnsi"/>
                <w:b/>
                <w:sz w:val="19"/>
                <w:szCs w:val="19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357744" w:rsidRDefault="00A8088B" w:rsidP="004D086F">
            <w:pPr>
              <w:spacing w:before="60" w:after="6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357744">
              <w:rPr>
                <w:rFonts w:ascii="Fira Sans" w:hAnsi="Fira Sans" w:cstheme="minorHAnsi"/>
                <w:b/>
                <w:sz w:val="19"/>
                <w:szCs w:val="19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A06425" w:rsidRPr="00357744" w:rsidRDefault="00A8088B" w:rsidP="004D086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 w:rsidRPr="00357744">
              <w:rPr>
                <w:rFonts w:ascii="Fira Sans" w:hAnsi="Fira Sans" w:cstheme="minorHAnsi"/>
                <w:sz w:val="19"/>
                <w:szCs w:val="19"/>
              </w:rPr>
              <w:t>Art. 28</w:t>
            </w:r>
          </w:p>
        </w:tc>
        <w:tc>
          <w:tcPr>
            <w:tcW w:w="4678" w:type="dxa"/>
            <w:shd w:val="clear" w:color="auto" w:fill="auto"/>
          </w:tcPr>
          <w:p w:rsidR="001B7260" w:rsidRDefault="001B7260" w:rsidP="001B7260">
            <w:pPr>
              <w:jc w:val="both"/>
              <w:rPr>
                <w:rFonts w:ascii="Fira Sans" w:hAnsi="Fira Sans" w:cstheme="minorHAnsi"/>
                <w:sz w:val="19"/>
                <w:szCs w:val="19"/>
              </w:rPr>
            </w:pPr>
            <w:r w:rsidRPr="00357744">
              <w:rPr>
                <w:rFonts w:ascii="Fira Sans" w:hAnsi="Fira Sans" w:cstheme="minorHAnsi"/>
                <w:sz w:val="19"/>
                <w:szCs w:val="19"/>
              </w:rPr>
              <w:t>GUS proponuje nadanie nowego brzmienia art. 28.</w:t>
            </w:r>
          </w:p>
          <w:p w:rsidR="001B7260" w:rsidRDefault="001B7260" w:rsidP="001B7260">
            <w:pPr>
              <w:jc w:val="both"/>
              <w:rPr>
                <w:rFonts w:ascii="Fira Sans" w:hAnsi="Fira Sans" w:cstheme="minorHAnsi"/>
                <w:sz w:val="19"/>
                <w:szCs w:val="19"/>
              </w:rPr>
            </w:pPr>
            <w:r>
              <w:rPr>
                <w:rFonts w:ascii="Fira Sans" w:hAnsi="Fira Sans" w:cstheme="minorHAnsi"/>
                <w:sz w:val="19"/>
                <w:szCs w:val="19"/>
              </w:rPr>
              <w:t xml:space="preserve">Proponowane brzmienie art. 28 projektowanej ustawy powiązane jest ze zmianami proponowanymi w art. 49 projektowanej ustawy w zakresie dotyczącym dodania ust. 1a w art. 18 ustawy 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>z dnia 29 czerwca 1995 r.  o statystyce publicznej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 (</w:t>
            </w:r>
            <w:r w:rsidRPr="00B625CD">
              <w:rPr>
                <w:rFonts w:ascii="Fira Sans" w:hAnsi="Fira Sans" w:cstheme="minorHAnsi"/>
                <w:i/>
                <w:sz w:val="19"/>
                <w:szCs w:val="19"/>
              </w:rPr>
              <w:t>vide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 pkt 3 niniejszej tabeli).</w:t>
            </w:r>
          </w:p>
          <w:p w:rsidR="001B7260" w:rsidRPr="00F34357" w:rsidRDefault="001B7260" w:rsidP="001B7260">
            <w:pPr>
              <w:jc w:val="both"/>
              <w:rPr>
                <w:rFonts w:ascii="Fira Sans" w:hAnsi="Fira Sans" w:cstheme="minorHAnsi"/>
                <w:sz w:val="19"/>
                <w:szCs w:val="19"/>
              </w:rPr>
            </w:pPr>
            <w:r w:rsidRPr="00F34357">
              <w:rPr>
                <w:rFonts w:ascii="Fira Sans" w:hAnsi="Fira Sans" w:cstheme="minorHAnsi"/>
                <w:sz w:val="19"/>
                <w:szCs w:val="19"/>
              </w:rPr>
              <w:t>Proponowane rozwiązanie wynika z konieczności zapewnienia spójności projektowanej ustawy z przepisami ustawy z dnia 29 czerwca 1995 r.  o statystyce publicznej regulującej w szczególności kwestie dotyczące programu badań statystycznych statystyki publicznej. w oparciu o który pozyskiwane, gromadzone i udostępniane są dane statystyczne.</w:t>
            </w:r>
          </w:p>
          <w:p w:rsidR="001B7260" w:rsidRPr="00F34357" w:rsidRDefault="001B7260" w:rsidP="001B7260">
            <w:pPr>
              <w:jc w:val="both"/>
              <w:rPr>
                <w:rFonts w:ascii="Fira Sans" w:hAnsi="Fira Sans" w:cstheme="minorHAnsi"/>
                <w:sz w:val="19"/>
                <w:szCs w:val="19"/>
              </w:rPr>
            </w:pPr>
            <w:r w:rsidRPr="00F34357">
              <w:rPr>
                <w:rFonts w:ascii="Fira Sans" w:hAnsi="Fira Sans" w:cstheme="minorHAnsi"/>
                <w:sz w:val="19"/>
                <w:szCs w:val="19"/>
              </w:rPr>
              <w:t xml:space="preserve">Po wejściu w życie proponowanej zmiany w art. 18 ustawy z dnia 29 czerwca 1995 r.  o statystyce publicznej program badań statystycznych statystyki publicznej </w:t>
            </w:r>
            <w:r w:rsidR="00CF43CF" w:rsidRPr="00F34357">
              <w:rPr>
                <w:rFonts w:ascii="Fira Sans" w:hAnsi="Fira Sans" w:cstheme="minorHAnsi"/>
                <w:sz w:val="19"/>
                <w:szCs w:val="19"/>
              </w:rPr>
              <w:t xml:space="preserve">będzie 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>określać również:</w:t>
            </w:r>
          </w:p>
          <w:p w:rsidR="001B7260" w:rsidRPr="00F34357" w:rsidRDefault="001B7260" w:rsidP="001B7260">
            <w:pPr>
              <w:pStyle w:val="PKTpunkt"/>
              <w:numPr>
                <w:ilvl w:val="0"/>
                <w:numId w:val="2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F34357">
              <w:rPr>
                <w:rFonts w:ascii="Fira Sans" w:hAnsi="Fira Sans"/>
                <w:sz w:val="19"/>
                <w:szCs w:val="19"/>
              </w:rPr>
              <w:t>listę danych o wysokiej wartości w rozumieniu w art. 2 pkt 4 ustawy z dnia ……. o otwartych danych i ponownym wykorzystywaniu informacji sektora publicznego z kategorii tematycznej: dane statystyczne, będących w posiadaniu organów lub podmiotów prowadzących badania statystyczne, jeżeli są podmiotami zobowiązanymi, w rozumieniu w art. 3 ustawy z dnia ……. o otwartych danych i ponownym wykorzystywaniu informacji sektora publicznego;</w:t>
            </w:r>
          </w:p>
          <w:p w:rsidR="001B7260" w:rsidRPr="00F34357" w:rsidRDefault="001B7260" w:rsidP="001B7260">
            <w:pPr>
              <w:pStyle w:val="PKTpunkt"/>
              <w:numPr>
                <w:ilvl w:val="0"/>
                <w:numId w:val="2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F34357">
              <w:rPr>
                <w:rFonts w:ascii="Fira Sans" w:hAnsi="Fira Sans"/>
                <w:sz w:val="19"/>
                <w:szCs w:val="19"/>
              </w:rPr>
              <w:t>harmonogram udostępniania przez podmioty zobowiązane na portalu danych, o którym mowa w art. 2 pkt 13 ustawy z dnia ……. o otwartych danych i ponownym wykorzystywaniu informacji sektora publicznego:</w:t>
            </w:r>
          </w:p>
          <w:p w:rsidR="001B7260" w:rsidRPr="00F34357" w:rsidRDefault="001B7260" w:rsidP="001B7260">
            <w:pPr>
              <w:pStyle w:val="LITlitera"/>
              <w:numPr>
                <w:ilvl w:val="0"/>
                <w:numId w:val="4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F34357">
              <w:rPr>
                <w:rFonts w:ascii="Fira Sans" w:hAnsi="Fira Sans"/>
                <w:sz w:val="19"/>
                <w:szCs w:val="19"/>
              </w:rPr>
              <w:t>danych, o których mowa w pkt 1, oraz metadanych albo</w:t>
            </w:r>
          </w:p>
          <w:p w:rsidR="001B7260" w:rsidRPr="00F34357" w:rsidRDefault="001B7260" w:rsidP="001B7260">
            <w:pPr>
              <w:pStyle w:val="LITlitera"/>
              <w:numPr>
                <w:ilvl w:val="0"/>
                <w:numId w:val="4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F34357">
              <w:rPr>
                <w:rFonts w:ascii="Fira Sans" w:hAnsi="Fira Sans"/>
                <w:sz w:val="19"/>
                <w:szCs w:val="19"/>
              </w:rPr>
              <w:t xml:space="preserve">metadanych, w przypadku gdy dane, o których mowa w pkt 1, przechowywane są w publicznie dostępnym systemie </w:t>
            </w:r>
            <w:r w:rsidRPr="00F34357">
              <w:rPr>
                <w:rFonts w:ascii="Fira Sans" w:hAnsi="Fira Sans"/>
                <w:sz w:val="19"/>
                <w:szCs w:val="19"/>
              </w:rPr>
              <w:lastRenderedPageBreak/>
              <w:t>teleinformatycznym podmiotu zobowiązanego i udostępniane w celu ich ponownego wykorzystywania w sposób, o którym mowa w art. 25 ust. 1 ustawy z dnia ……. o otwartych danych i ponownym wykorzystywaniu informacji sektora publicznego;</w:t>
            </w:r>
          </w:p>
          <w:p w:rsidR="001B7260" w:rsidRPr="00F34357" w:rsidRDefault="001B7260" w:rsidP="001B7260">
            <w:pPr>
              <w:pStyle w:val="PKTpunkt"/>
              <w:numPr>
                <w:ilvl w:val="0"/>
                <w:numId w:val="3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F34357">
              <w:rPr>
                <w:rFonts w:ascii="Fira Sans" w:hAnsi="Fira Sans"/>
                <w:sz w:val="19"/>
                <w:szCs w:val="19"/>
              </w:rPr>
              <w:t>sposób udostępniania, o którym mowa w pkt 2;</w:t>
            </w:r>
          </w:p>
          <w:p w:rsidR="001B7260" w:rsidRPr="00F34357" w:rsidRDefault="001B7260" w:rsidP="001B7260">
            <w:pPr>
              <w:pStyle w:val="PKTpunkt"/>
              <w:numPr>
                <w:ilvl w:val="0"/>
                <w:numId w:val="3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F34357">
              <w:rPr>
                <w:rFonts w:ascii="Fira Sans" w:hAnsi="Fira Sans"/>
                <w:sz w:val="19"/>
                <w:szCs w:val="19"/>
              </w:rPr>
              <w:t>format danych, o których mowa w pkt 2;</w:t>
            </w:r>
          </w:p>
          <w:p w:rsidR="001B7260" w:rsidRPr="00F34357" w:rsidRDefault="001B7260" w:rsidP="001B7260">
            <w:pPr>
              <w:pStyle w:val="PKTpunkt"/>
              <w:numPr>
                <w:ilvl w:val="0"/>
                <w:numId w:val="3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F34357">
              <w:rPr>
                <w:rFonts w:ascii="Fira Sans" w:hAnsi="Fira Sans"/>
                <w:sz w:val="19"/>
                <w:szCs w:val="19"/>
              </w:rPr>
              <w:t>możliwe warunki ponownego wykorzystywania;</w:t>
            </w:r>
          </w:p>
          <w:p w:rsidR="001B7260" w:rsidRPr="00F34357" w:rsidRDefault="001B7260" w:rsidP="001B7260">
            <w:pPr>
              <w:pStyle w:val="PKTpunkt"/>
              <w:numPr>
                <w:ilvl w:val="0"/>
                <w:numId w:val="3"/>
              </w:numPr>
              <w:spacing w:line="240" w:lineRule="auto"/>
              <w:rPr>
                <w:rFonts w:ascii="Fira Sans" w:hAnsi="Fira Sans" w:cstheme="minorHAnsi"/>
                <w:sz w:val="19"/>
                <w:szCs w:val="19"/>
              </w:rPr>
            </w:pPr>
            <w:r w:rsidRPr="00F34357">
              <w:rPr>
                <w:rFonts w:ascii="Fira Sans" w:hAnsi="Fira Sans"/>
                <w:sz w:val="19"/>
                <w:szCs w:val="19"/>
              </w:rPr>
              <w:t>częstotliwość aktualizacji danych oraz metadanych, o których mowa w pkt 2.</w:t>
            </w:r>
          </w:p>
          <w:p w:rsidR="001B7260" w:rsidRPr="00F34357" w:rsidRDefault="001B7260" w:rsidP="001B7260">
            <w:pPr>
              <w:jc w:val="both"/>
              <w:rPr>
                <w:rFonts w:ascii="Fira Sans" w:hAnsi="Fira Sans"/>
                <w:sz w:val="19"/>
                <w:szCs w:val="19"/>
              </w:rPr>
            </w:pPr>
            <w:r w:rsidRPr="00F34357">
              <w:rPr>
                <w:rFonts w:ascii="Fira Sans" w:hAnsi="Fira Sans" w:cstheme="minorHAnsi"/>
                <w:sz w:val="19"/>
                <w:szCs w:val="19"/>
              </w:rPr>
              <w:t>Rozwiązanie taki</w:t>
            </w:r>
            <w:r w:rsidR="007370C9">
              <w:rPr>
                <w:rFonts w:ascii="Fira Sans" w:hAnsi="Fira Sans" w:cstheme="minorHAnsi"/>
                <w:sz w:val="19"/>
                <w:szCs w:val="19"/>
              </w:rPr>
              <w:t>e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 xml:space="preserve"> umożliwi 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pełną </w:t>
            </w:r>
            <w:r w:rsidRPr="00F34357">
              <w:rPr>
                <w:rFonts w:ascii="Fira Sans" w:hAnsi="Fira Sans"/>
                <w:sz w:val="19"/>
                <w:szCs w:val="19"/>
              </w:rPr>
              <w:t xml:space="preserve">implementację dyrektywy 2019/1024 Parlamentu Europejskiego i Rady z dnia 20 czerwca 2019 r. w sprawie otwartych danych i ponownego wykorzystywania informacji sektora publicznego (Dz. Urz. UE L 172 z 26.08.1919, z. 156) w zakresie odnoszącym się do </w:t>
            </w:r>
            <w:r w:rsidRPr="00F34357">
              <w:rPr>
                <w:rFonts w:ascii="Fira Sans" w:hAnsi="Fira Sans"/>
                <w:bCs/>
                <w:sz w:val="19"/>
                <w:szCs w:val="19"/>
              </w:rPr>
              <w:t xml:space="preserve">ponownego wykorzystywania danych o wysokiej wartości z badań statystycznych objętych programem badań statystycznych statystyki publicznej. Program ten ustalany jest corocznie w drodze rozporządzenia Rady Ministrów, wydawanego obecnie na podstawie art. 18 ust. 1 </w:t>
            </w:r>
            <w:r w:rsidRPr="00F34357">
              <w:rPr>
                <w:rFonts w:ascii="Fira Sans" w:hAnsi="Fira Sans"/>
                <w:sz w:val="19"/>
                <w:szCs w:val="19"/>
              </w:rPr>
              <w:t xml:space="preserve">ustawy o statystyce publicznej, a po wejściu w życie tej zmiany – będzie wydawany </w:t>
            </w:r>
            <w:r w:rsidRPr="00F34357">
              <w:rPr>
                <w:rFonts w:ascii="Fira Sans" w:hAnsi="Fira Sans"/>
                <w:bCs/>
                <w:sz w:val="19"/>
                <w:szCs w:val="19"/>
              </w:rPr>
              <w:t xml:space="preserve">na podstawie art. 18 ust. 1 i 1a </w:t>
            </w:r>
            <w:r w:rsidRPr="00F34357">
              <w:rPr>
                <w:rFonts w:ascii="Fira Sans" w:hAnsi="Fira Sans"/>
                <w:sz w:val="19"/>
                <w:szCs w:val="19"/>
              </w:rPr>
              <w:t>ustawy o statystyce publicznej.</w:t>
            </w:r>
          </w:p>
          <w:p w:rsidR="001B7260" w:rsidRPr="00F34357" w:rsidRDefault="001B7260" w:rsidP="001B7260">
            <w:pPr>
              <w:jc w:val="both"/>
              <w:rPr>
                <w:rFonts w:ascii="Fira Sans" w:hAnsi="Fira Sans" w:cstheme="minorHAnsi"/>
                <w:sz w:val="19"/>
                <w:szCs w:val="19"/>
              </w:rPr>
            </w:pPr>
            <w:r w:rsidRPr="00F34357">
              <w:rPr>
                <w:rFonts w:ascii="Fira Sans" w:hAnsi="Fira Sans" w:cstheme="minorHAnsi"/>
                <w:sz w:val="19"/>
                <w:szCs w:val="19"/>
              </w:rPr>
              <w:t xml:space="preserve">Proponowana zmiana zapewni spójność polskiego systemu prawa, </w:t>
            </w:r>
            <w:r w:rsidR="007370C9">
              <w:rPr>
                <w:rFonts w:ascii="Fira Sans" w:hAnsi="Fira Sans" w:cstheme="minorHAnsi"/>
                <w:sz w:val="19"/>
                <w:szCs w:val="19"/>
              </w:rPr>
              <w:t xml:space="preserve">a także 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wpisywać się będzie w już istniejące rozwiązania prawne, 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 xml:space="preserve">nie burząc 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przy tym utrwalonych i dobrze działających 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>rozwiązań w zakresie dotyczącym badań statystycznych statystyki publicznej.</w:t>
            </w:r>
          </w:p>
          <w:p w:rsidR="00B625CD" w:rsidRDefault="001B7260" w:rsidP="001B7260">
            <w:pPr>
              <w:jc w:val="both"/>
              <w:rPr>
                <w:rFonts w:ascii="Fira Sans" w:hAnsi="Fira Sans"/>
                <w:sz w:val="19"/>
                <w:szCs w:val="19"/>
              </w:rPr>
            </w:pPr>
            <w:r w:rsidRPr="00F34357">
              <w:rPr>
                <w:rFonts w:ascii="Fira Sans" w:hAnsi="Fira Sans" w:cstheme="minorHAnsi"/>
                <w:sz w:val="19"/>
                <w:szCs w:val="19"/>
              </w:rPr>
              <w:t xml:space="preserve">Jednocześnie należy podkreślić, że </w:t>
            </w:r>
            <w:r w:rsidRPr="00F34357">
              <w:rPr>
                <w:rFonts w:ascii="Fira Sans" w:hAnsi="Fira Sans"/>
                <w:bCs/>
                <w:sz w:val="19"/>
                <w:szCs w:val="19"/>
              </w:rPr>
              <w:t>w toku uzgodnień międzyresortowych projektu rozporządzenia Rady Ministrów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 xml:space="preserve"> w 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sprawie </w:t>
            </w:r>
            <w:r>
              <w:rPr>
                <w:rFonts w:ascii="Fira Sans" w:hAnsi="Fira Sans"/>
                <w:bCs/>
                <w:sz w:val="19"/>
                <w:szCs w:val="19"/>
              </w:rPr>
              <w:t>programu</w:t>
            </w:r>
            <w:r w:rsidRPr="00F34357">
              <w:rPr>
                <w:rFonts w:ascii="Fira Sans" w:hAnsi="Fira Sans"/>
                <w:bCs/>
                <w:sz w:val="19"/>
                <w:szCs w:val="19"/>
              </w:rPr>
              <w:t xml:space="preserve"> badań statystycznych statystyki publicznej, wydawanego </w:t>
            </w:r>
            <w:r>
              <w:rPr>
                <w:rFonts w:ascii="Fira Sans" w:hAnsi="Fira Sans"/>
                <w:bCs/>
                <w:sz w:val="19"/>
                <w:szCs w:val="19"/>
              </w:rPr>
              <w:t xml:space="preserve">po wejściu w życie proponowanej zmiany </w:t>
            </w:r>
            <w:r w:rsidRPr="00F34357">
              <w:rPr>
                <w:rFonts w:ascii="Fira Sans" w:hAnsi="Fira Sans"/>
                <w:bCs/>
                <w:sz w:val="19"/>
                <w:szCs w:val="19"/>
              </w:rPr>
              <w:t xml:space="preserve">na podstawie 18 ust. 1 i 1a </w:t>
            </w:r>
            <w:r w:rsidRPr="00F34357">
              <w:rPr>
                <w:rFonts w:ascii="Fira Sans" w:hAnsi="Fira Sans"/>
                <w:sz w:val="19"/>
                <w:szCs w:val="19"/>
              </w:rPr>
              <w:t xml:space="preserve">ustawy o statystyce publicznej, 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 xml:space="preserve">minister właściwy do spraw informatyzacji będzie miał w dalszym ciągu zapewniony 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(podobnie, jak ma to miejsce obecnie) 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 xml:space="preserve">wpływ na ostateczny kształt rozwiązań przyjętych w </w:t>
            </w:r>
            <w:r w:rsidRPr="00F34357">
              <w:rPr>
                <w:rFonts w:ascii="Fira Sans" w:hAnsi="Fira Sans"/>
                <w:bCs/>
                <w:sz w:val="19"/>
                <w:szCs w:val="19"/>
              </w:rPr>
              <w:t>programie</w:t>
            </w:r>
            <w:r w:rsidRPr="00371EA6">
              <w:rPr>
                <w:rFonts w:ascii="Fira Sans" w:hAnsi="Fira Sans"/>
                <w:bCs/>
                <w:sz w:val="19"/>
                <w:szCs w:val="19"/>
              </w:rPr>
              <w:t xml:space="preserve"> </w:t>
            </w:r>
            <w:r w:rsidRPr="00F34357">
              <w:rPr>
                <w:rFonts w:ascii="Fira Sans" w:hAnsi="Fira Sans"/>
                <w:bCs/>
                <w:sz w:val="19"/>
                <w:szCs w:val="19"/>
              </w:rPr>
              <w:t xml:space="preserve">badań statystycznych statystyki publicznej, w tym 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>zaproponowanych przez GUS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 </w:t>
            </w:r>
            <w:r>
              <w:rPr>
                <w:rFonts w:ascii="Fira Sans" w:hAnsi="Fira Sans" w:cstheme="minorHAnsi"/>
                <w:sz w:val="19"/>
                <w:szCs w:val="19"/>
              </w:rPr>
              <w:lastRenderedPageBreak/>
              <w:t>nowych elementów programu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 xml:space="preserve">: listy danych o wysokiej wartości z kategorii tematycznej: dane statystyczne, harmonogramu udostępniania tych danych przez podmioty zobowiązane na portalu otwartych danych, sposobu udostępniania, formatu danych, </w:t>
            </w:r>
            <w:r w:rsidRPr="00F34357">
              <w:rPr>
                <w:rFonts w:ascii="Fira Sans" w:hAnsi="Fira Sans"/>
                <w:sz w:val="19"/>
                <w:szCs w:val="19"/>
              </w:rPr>
              <w:t>możliwych warunków ponownego wykorzystywania oraz częstotliwości aktualizacji danych oraz metadanych.</w:t>
            </w:r>
          </w:p>
          <w:p w:rsidR="00AE4EEA" w:rsidRPr="001B7260" w:rsidRDefault="00AE4EEA" w:rsidP="00AE4EEA">
            <w:pPr>
              <w:jc w:val="both"/>
            </w:pPr>
            <w:r>
              <w:rPr>
                <w:rFonts w:ascii="Fira Sans" w:hAnsi="Fira Sans"/>
                <w:sz w:val="19"/>
                <w:szCs w:val="19"/>
              </w:rPr>
              <w:t xml:space="preserve">Jednocześnie, mając na uwadze czas potrzebny na wprowadzenie koniecznych zmian dotyczących sposobu opracowywania znacznie poszerzonego programu badań statystycznych statystyki publicznej, GUS proponuje wydłużenie </w:t>
            </w:r>
            <w:r w:rsidRPr="00AE4EEA">
              <w:rPr>
                <w:rFonts w:ascii="Fira Sans" w:hAnsi="Fira Sans"/>
                <w:i/>
                <w:sz w:val="19"/>
                <w:szCs w:val="19"/>
              </w:rPr>
              <w:t>vacatio legis</w:t>
            </w:r>
            <w:r>
              <w:rPr>
                <w:rFonts w:ascii="Fira Sans" w:hAnsi="Fira Sans"/>
                <w:sz w:val="19"/>
                <w:szCs w:val="19"/>
              </w:rPr>
              <w:t xml:space="preserve"> projektowanej ustawy – w zakresie dotyczącym art. 28 oraz art. 49 projektowanej ustawy 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w zakresie dotyczącym dodania ust. 1a w art. 18 ustawy 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>z dnia 29 czerwca 1995 r.  o statystyce publicznej</w:t>
            </w:r>
            <w:r>
              <w:rPr>
                <w:rFonts w:ascii="Fira Sans" w:hAnsi="Fira Sans" w:cstheme="minorHAnsi"/>
                <w:sz w:val="19"/>
                <w:szCs w:val="19"/>
              </w:rPr>
              <w:t>. Omawiane przepisy powinny wejść w życie z dniem 1 stycznia 2023 r.</w:t>
            </w:r>
          </w:p>
        </w:tc>
        <w:tc>
          <w:tcPr>
            <w:tcW w:w="5812" w:type="dxa"/>
            <w:shd w:val="clear" w:color="auto" w:fill="auto"/>
          </w:tcPr>
          <w:p w:rsidR="001B7260" w:rsidRPr="00357744" w:rsidRDefault="001B7260" w:rsidP="001B7260">
            <w:pPr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lastRenderedPageBreak/>
              <w:t>„</w:t>
            </w:r>
            <w:r w:rsidRPr="00F10EFB">
              <w:rPr>
                <w:rFonts w:ascii="Fira Sans" w:hAnsi="Fira Sans"/>
                <w:b/>
                <w:sz w:val="19"/>
                <w:szCs w:val="19"/>
              </w:rPr>
              <w:t>Art. 28.</w:t>
            </w:r>
            <w:r w:rsidRPr="00357744">
              <w:rPr>
                <w:rFonts w:ascii="Fira Sans" w:hAnsi="Fira Sans"/>
                <w:sz w:val="19"/>
                <w:szCs w:val="19"/>
              </w:rPr>
              <w:t xml:space="preserve"> Listę danych o wysokiej wartości z kategorii tematycznej: dane statystyczne, będących w posiadaniu organów lub podmiotów prowadzących badania statystyczne, jeżeli są podmiotami zobowiązanymi, oraz:</w:t>
            </w:r>
          </w:p>
          <w:p w:rsidR="001B7260" w:rsidRPr="00357744" w:rsidRDefault="001B7260" w:rsidP="001B7260">
            <w:pPr>
              <w:pStyle w:val="PKTpunkt"/>
              <w:numPr>
                <w:ilvl w:val="0"/>
                <w:numId w:val="5"/>
              </w:numPr>
              <w:spacing w:line="240" w:lineRule="auto"/>
              <w:ind w:left="357" w:hanging="357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t>harmonogram udostępniania przez te podmioty zobowiązane na portalu danych:</w:t>
            </w:r>
          </w:p>
          <w:p w:rsidR="001B7260" w:rsidRPr="00357744" w:rsidRDefault="001B7260" w:rsidP="001B7260">
            <w:pPr>
              <w:pStyle w:val="LITlitera"/>
              <w:numPr>
                <w:ilvl w:val="0"/>
                <w:numId w:val="7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t>danych, o których mowa w pkt 1, oraz metadanych albo</w:t>
            </w:r>
          </w:p>
          <w:p w:rsidR="001B7260" w:rsidRPr="00357744" w:rsidRDefault="001B7260" w:rsidP="001B7260">
            <w:pPr>
              <w:pStyle w:val="LITlitera"/>
              <w:numPr>
                <w:ilvl w:val="0"/>
                <w:numId w:val="7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t>metadanych, w przypadku gdy dane, o których mowa w pkt 1, przechowywane są w publicznie dostępnym systemie teleinformatycznym podmiotu zobowiązanego i udostępniane w celu ich ponownego wykorzystywania w sposób, o którym mowa w art. 25 ust. 1;</w:t>
            </w:r>
          </w:p>
          <w:p w:rsidR="001B7260" w:rsidRPr="00357744" w:rsidRDefault="001B7260" w:rsidP="001B7260">
            <w:pPr>
              <w:pStyle w:val="PKTpunkt"/>
              <w:numPr>
                <w:ilvl w:val="0"/>
                <w:numId w:val="6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t xml:space="preserve">sposób udostępniania, o którym mowa w pkt 2, </w:t>
            </w:r>
          </w:p>
          <w:p w:rsidR="001B7260" w:rsidRPr="00357744" w:rsidRDefault="001B7260" w:rsidP="001B7260">
            <w:pPr>
              <w:pStyle w:val="PKTpunkt"/>
              <w:numPr>
                <w:ilvl w:val="0"/>
                <w:numId w:val="6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t>format danych, o których mowa w pkt 2;</w:t>
            </w:r>
          </w:p>
          <w:p w:rsidR="001B7260" w:rsidRPr="00357744" w:rsidRDefault="001B7260" w:rsidP="001B7260">
            <w:pPr>
              <w:pStyle w:val="PKTpunkt"/>
              <w:numPr>
                <w:ilvl w:val="0"/>
                <w:numId w:val="6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t>możliwe warunki ponownego wykorzystywania, o których mowa w rozdziale 3;</w:t>
            </w:r>
          </w:p>
          <w:p w:rsidR="001B7260" w:rsidRPr="00357744" w:rsidRDefault="001B7260" w:rsidP="001B7260">
            <w:pPr>
              <w:pStyle w:val="PKTpunkt"/>
              <w:numPr>
                <w:ilvl w:val="0"/>
                <w:numId w:val="6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t xml:space="preserve">częstotliwość aktualizacji danych oraz metadanych, o których mowa w pkt 2, </w:t>
            </w:r>
          </w:p>
          <w:p w:rsidR="001B7260" w:rsidRPr="00357744" w:rsidRDefault="001B7260" w:rsidP="001B7260">
            <w:pPr>
              <w:pStyle w:val="PKTpunkt"/>
              <w:spacing w:line="240" w:lineRule="auto"/>
              <w:ind w:left="0" w:firstLine="0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t>- określają przepisy wydane na podstawie art. 18 ust. 1 i 1a ustawy z dnia 29 czerwca 1995 r. o statystyce publicznej.”.</w:t>
            </w:r>
          </w:p>
          <w:p w:rsidR="00A06425" w:rsidRPr="00357744" w:rsidRDefault="00A06425" w:rsidP="001B7260">
            <w:pPr>
              <w:rPr>
                <w:rFonts w:ascii="Fira Sans" w:hAnsi="Fira Sans" w:cstheme="minorHAnsi"/>
                <w:sz w:val="19"/>
                <w:szCs w:val="19"/>
              </w:rPr>
            </w:pPr>
          </w:p>
        </w:tc>
        <w:tc>
          <w:tcPr>
            <w:tcW w:w="1359" w:type="dxa"/>
          </w:tcPr>
          <w:p w:rsidR="00A06425" w:rsidRPr="00357744" w:rsidRDefault="00A06425" w:rsidP="004D086F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</w:tc>
      </w:tr>
      <w:tr w:rsidR="00A8088B" w:rsidRPr="00357744" w:rsidTr="00A06425">
        <w:tc>
          <w:tcPr>
            <w:tcW w:w="562" w:type="dxa"/>
            <w:shd w:val="clear" w:color="auto" w:fill="auto"/>
          </w:tcPr>
          <w:p w:rsidR="00A8088B" w:rsidRPr="00357744" w:rsidRDefault="00A8088B" w:rsidP="00A8088B">
            <w:pPr>
              <w:spacing w:before="120" w:after="12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357744">
              <w:rPr>
                <w:rFonts w:ascii="Fira Sans" w:hAnsi="Fira Sans" w:cstheme="minorHAnsi"/>
                <w:b/>
                <w:sz w:val="19"/>
                <w:szCs w:val="19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:rsidR="00A8088B" w:rsidRPr="00357744" w:rsidRDefault="00A8088B" w:rsidP="00A8088B">
            <w:pPr>
              <w:spacing w:before="60" w:after="6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357744">
              <w:rPr>
                <w:rFonts w:ascii="Fira Sans" w:hAnsi="Fira Sans" w:cstheme="minorHAnsi"/>
                <w:b/>
                <w:sz w:val="19"/>
                <w:szCs w:val="19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A8088B" w:rsidRPr="00357744" w:rsidRDefault="00A8088B" w:rsidP="00357744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 w:rsidRPr="00357744">
              <w:rPr>
                <w:rFonts w:ascii="Fira Sans" w:hAnsi="Fira Sans" w:cstheme="minorHAnsi"/>
                <w:sz w:val="19"/>
                <w:szCs w:val="19"/>
              </w:rPr>
              <w:t>Art. 49</w:t>
            </w:r>
          </w:p>
        </w:tc>
        <w:tc>
          <w:tcPr>
            <w:tcW w:w="4678" w:type="dxa"/>
            <w:shd w:val="clear" w:color="auto" w:fill="auto"/>
          </w:tcPr>
          <w:p w:rsidR="001B7260" w:rsidRDefault="001B7260" w:rsidP="001B7260">
            <w:pPr>
              <w:jc w:val="both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t xml:space="preserve">GUS proponuje rozszerzenie zmian wprowadzanych w art. 49 projektowanej ustawy w ustawie z dnia </w:t>
            </w:r>
            <w:r w:rsidRPr="00357744">
              <w:rPr>
                <w:rFonts w:ascii="Fira Sans" w:hAnsi="Fira Sans"/>
                <w:sz w:val="19"/>
                <w:szCs w:val="19"/>
              </w:rPr>
              <w:br/>
              <w:t xml:space="preserve">29 czerwca 1995 r. o statystyce publicznej (Dz. U. z 2020 r. poz. 443 i 1486). GUS proponuje dodanie w art. 49 projektowanej ustawy zmiany dotyczącej art. 18 ustawy o statystyce publicznej. </w:t>
            </w:r>
          </w:p>
          <w:p w:rsidR="001B7260" w:rsidRPr="001B7260" w:rsidRDefault="001B7260" w:rsidP="001B7260">
            <w:pPr>
              <w:jc w:val="both"/>
              <w:rPr>
                <w:rFonts w:ascii="Fira Sans" w:hAnsi="Fira Sans" w:cstheme="minorHAnsi"/>
                <w:sz w:val="19"/>
                <w:szCs w:val="19"/>
              </w:rPr>
            </w:pPr>
            <w:r>
              <w:rPr>
                <w:rFonts w:ascii="Fira Sans" w:hAnsi="Fira Sans" w:cstheme="minorHAnsi"/>
                <w:sz w:val="19"/>
                <w:szCs w:val="19"/>
              </w:rPr>
              <w:t xml:space="preserve">Proponowane dodanie w art. 49 projektowanej ustawy ust. 1a w art. 18 ustawy 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>z dnia 29 czerwca 1995 r.  o statystyce publicznej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 ściśle powiązane jest z </w:t>
            </w:r>
            <w:r w:rsidR="007370C9">
              <w:rPr>
                <w:rFonts w:ascii="Fira Sans" w:hAnsi="Fira Sans" w:cstheme="minorHAnsi"/>
                <w:sz w:val="19"/>
                <w:szCs w:val="19"/>
              </w:rPr>
              <w:t>proponowanym brzmieniem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 art. 28 projektowanej ustawy (</w:t>
            </w:r>
            <w:r w:rsidRPr="00B625CD">
              <w:rPr>
                <w:rFonts w:ascii="Fira Sans" w:hAnsi="Fira Sans" w:cstheme="minorHAnsi"/>
                <w:i/>
                <w:sz w:val="19"/>
                <w:szCs w:val="19"/>
              </w:rPr>
              <w:t>vide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 pkt 2 niniejszej tabeli).</w:t>
            </w:r>
          </w:p>
          <w:p w:rsidR="001B7260" w:rsidRPr="00F34357" w:rsidRDefault="001B7260" w:rsidP="001B7260">
            <w:pPr>
              <w:jc w:val="both"/>
              <w:rPr>
                <w:rFonts w:ascii="Fira Sans" w:hAnsi="Fira Sans" w:cstheme="minorHAnsi"/>
                <w:sz w:val="19"/>
                <w:szCs w:val="19"/>
              </w:rPr>
            </w:pPr>
            <w:r w:rsidRPr="00F34357">
              <w:rPr>
                <w:rFonts w:ascii="Fira Sans" w:hAnsi="Fira Sans" w:cstheme="minorHAnsi"/>
                <w:sz w:val="19"/>
                <w:szCs w:val="19"/>
              </w:rPr>
              <w:t>Proponowane rozwiązanie wynika z konieczności zapewnienia spójności projektowanej ustawy z przepisami ustawy z dnia 29 czerwca 1995 r.  o statystyce publicznej regulującej w szczególności kwestie dotyczące programu badań statystycznych statystyki publicznej. w oparciu o który pozyskiwane, gromadzone i udostępniane są dane statystyczne.</w:t>
            </w:r>
          </w:p>
          <w:p w:rsidR="001B7260" w:rsidRPr="00F34357" w:rsidRDefault="001B7260" w:rsidP="001B7260">
            <w:pPr>
              <w:jc w:val="both"/>
              <w:rPr>
                <w:rFonts w:ascii="Fira Sans" w:hAnsi="Fira Sans" w:cstheme="minorHAnsi"/>
                <w:sz w:val="19"/>
                <w:szCs w:val="19"/>
              </w:rPr>
            </w:pPr>
            <w:r w:rsidRPr="00F34357">
              <w:rPr>
                <w:rFonts w:ascii="Fira Sans" w:hAnsi="Fira Sans" w:cstheme="minorHAnsi"/>
                <w:sz w:val="19"/>
                <w:szCs w:val="19"/>
              </w:rPr>
              <w:t>Po wejściu w życie proponowanej zmiany w art. 18 ustawy z dnia 29 czerwca 1995 r.  o statystyce publicznej program badań sta</w:t>
            </w:r>
            <w:bookmarkStart w:id="0" w:name="_GoBack"/>
            <w:bookmarkEnd w:id="0"/>
            <w:r w:rsidRPr="00F34357">
              <w:rPr>
                <w:rFonts w:ascii="Fira Sans" w:hAnsi="Fira Sans" w:cstheme="minorHAnsi"/>
                <w:sz w:val="19"/>
                <w:szCs w:val="19"/>
              </w:rPr>
              <w:t xml:space="preserve">tystycznych statystyki publicznej </w:t>
            </w:r>
            <w:r w:rsidR="00CF43CF" w:rsidRPr="00F34357">
              <w:rPr>
                <w:rFonts w:ascii="Fira Sans" w:hAnsi="Fira Sans" w:cstheme="minorHAnsi"/>
                <w:sz w:val="19"/>
                <w:szCs w:val="19"/>
              </w:rPr>
              <w:t xml:space="preserve">będzie 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>określać również:</w:t>
            </w:r>
          </w:p>
          <w:p w:rsidR="001B7260" w:rsidRPr="00F34357" w:rsidRDefault="001B7260" w:rsidP="001B7260">
            <w:pPr>
              <w:pStyle w:val="PKTpunkt"/>
              <w:numPr>
                <w:ilvl w:val="0"/>
                <w:numId w:val="8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F34357">
              <w:rPr>
                <w:rFonts w:ascii="Fira Sans" w:hAnsi="Fira Sans"/>
                <w:sz w:val="19"/>
                <w:szCs w:val="19"/>
              </w:rPr>
              <w:t xml:space="preserve">listę danych o wysokiej wartości w rozumieniu w art. 2 pkt 4 ustawy z dnia ……. o otwartych danych i ponownym wykorzystywaniu </w:t>
            </w:r>
            <w:r w:rsidRPr="00F34357">
              <w:rPr>
                <w:rFonts w:ascii="Fira Sans" w:hAnsi="Fira Sans"/>
                <w:sz w:val="19"/>
                <w:szCs w:val="19"/>
              </w:rPr>
              <w:lastRenderedPageBreak/>
              <w:t>informacji sektora publicznego z kategorii tematycznej: dane statystyczne, będących w posiadaniu organów lub podmiotów prowadzących badania statystyczne, jeżeli są podmiotami zobowiązanymi, w rozumieniu w art. 3 ustawy z dnia ……. o otwartych danych i ponownym wykorzystywaniu informacji sektora publicznego;</w:t>
            </w:r>
          </w:p>
          <w:p w:rsidR="001B7260" w:rsidRPr="00F34357" w:rsidRDefault="001B7260" w:rsidP="001B7260">
            <w:pPr>
              <w:pStyle w:val="PKTpunkt"/>
              <w:numPr>
                <w:ilvl w:val="0"/>
                <w:numId w:val="8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F34357">
              <w:rPr>
                <w:rFonts w:ascii="Fira Sans" w:hAnsi="Fira Sans"/>
                <w:sz w:val="19"/>
                <w:szCs w:val="19"/>
              </w:rPr>
              <w:t>harmonogram udostępniania przez podmioty zobowiązane na portalu danych, o którym mowa w art. 2 pkt 13 ustawy z dnia ……. o otwartych danych i ponownym wykorzystywaniu informacji sektora publicznego:</w:t>
            </w:r>
          </w:p>
          <w:p w:rsidR="001B7260" w:rsidRPr="00F34357" w:rsidRDefault="001B7260" w:rsidP="001B7260">
            <w:pPr>
              <w:pStyle w:val="LITlitera"/>
              <w:numPr>
                <w:ilvl w:val="0"/>
                <w:numId w:val="4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F34357">
              <w:rPr>
                <w:rFonts w:ascii="Fira Sans" w:hAnsi="Fira Sans"/>
                <w:sz w:val="19"/>
                <w:szCs w:val="19"/>
              </w:rPr>
              <w:t>danych, o których mowa w pkt 1, oraz metadanych albo</w:t>
            </w:r>
          </w:p>
          <w:p w:rsidR="001B7260" w:rsidRPr="00F34357" w:rsidRDefault="001B7260" w:rsidP="001B7260">
            <w:pPr>
              <w:pStyle w:val="LITlitera"/>
              <w:numPr>
                <w:ilvl w:val="0"/>
                <w:numId w:val="4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F34357">
              <w:rPr>
                <w:rFonts w:ascii="Fira Sans" w:hAnsi="Fira Sans"/>
                <w:sz w:val="19"/>
                <w:szCs w:val="19"/>
              </w:rPr>
              <w:t>metadanych, w przypadku gdy dane, o których mowa w pkt 1, przechowywane są w publicznie dostępnym systemie teleinformatycznym podmiotu zobowiązanego i udostępniane w celu ich ponownego wykorzystywania w sposób, o którym mowa w art. 25 ust. 1 ustawy z dnia ……. o otwartych danych i ponownym wykorzystywaniu informacji sektora publicznego;</w:t>
            </w:r>
          </w:p>
          <w:p w:rsidR="001B7260" w:rsidRPr="00F34357" w:rsidRDefault="001B7260" w:rsidP="001B7260">
            <w:pPr>
              <w:pStyle w:val="PKTpunkt"/>
              <w:numPr>
                <w:ilvl w:val="0"/>
                <w:numId w:val="9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F34357">
              <w:rPr>
                <w:rFonts w:ascii="Fira Sans" w:hAnsi="Fira Sans"/>
                <w:sz w:val="19"/>
                <w:szCs w:val="19"/>
              </w:rPr>
              <w:t>sposób udostępniania, o którym mowa w pkt 2;</w:t>
            </w:r>
          </w:p>
          <w:p w:rsidR="001B7260" w:rsidRPr="00F34357" w:rsidRDefault="001B7260" w:rsidP="001B7260">
            <w:pPr>
              <w:pStyle w:val="PKTpunkt"/>
              <w:numPr>
                <w:ilvl w:val="0"/>
                <w:numId w:val="9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F34357">
              <w:rPr>
                <w:rFonts w:ascii="Fira Sans" w:hAnsi="Fira Sans"/>
                <w:sz w:val="19"/>
                <w:szCs w:val="19"/>
              </w:rPr>
              <w:t>format danych, o których mowa w pkt 2;</w:t>
            </w:r>
          </w:p>
          <w:p w:rsidR="001B7260" w:rsidRPr="00F34357" w:rsidRDefault="001B7260" w:rsidP="001B7260">
            <w:pPr>
              <w:pStyle w:val="PKTpunkt"/>
              <w:numPr>
                <w:ilvl w:val="0"/>
                <w:numId w:val="9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F34357">
              <w:rPr>
                <w:rFonts w:ascii="Fira Sans" w:hAnsi="Fira Sans"/>
                <w:sz w:val="19"/>
                <w:szCs w:val="19"/>
              </w:rPr>
              <w:t>możliwe warunki ponownego wykorzystywania;</w:t>
            </w:r>
          </w:p>
          <w:p w:rsidR="001B7260" w:rsidRPr="00F34357" w:rsidRDefault="001B7260" w:rsidP="001B7260">
            <w:pPr>
              <w:pStyle w:val="PKTpunkt"/>
              <w:numPr>
                <w:ilvl w:val="0"/>
                <w:numId w:val="9"/>
              </w:numPr>
              <w:spacing w:line="240" w:lineRule="auto"/>
              <w:rPr>
                <w:rFonts w:ascii="Fira Sans" w:hAnsi="Fira Sans" w:cstheme="minorHAnsi"/>
                <w:sz w:val="19"/>
                <w:szCs w:val="19"/>
              </w:rPr>
            </w:pPr>
            <w:r w:rsidRPr="00F34357">
              <w:rPr>
                <w:rFonts w:ascii="Fira Sans" w:hAnsi="Fira Sans"/>
                <w:sz w:val="19"/>
                <w:szCs w:val="19"/>
              </w:rPr>
              <w:t>częstotliwość aktualizacji danych oraz metadanych, o których mowa w pkt 2.</w:t>
            </w:r>
          </w:p>
          <w:p w:rsidR="001B7260" w:rsidRPr="00F34357" w:rsidRDefault="001B7260" w:rsidP="001B7260">
            <w:pPr>
              <w:jc w:val="both"/>
              <w:rPr>
                <w:rFonts w:ascii="Fira Sans" w:hAnsi="Fira Sans"/>
                <w:sz w:val="19"/>
                <w:szCs w:val="19"/>
              </w:rPr>
            </w:pPr>
            <w:r w:rsidRPr="00F34357">
              <w:rPr>
                <w:rFonts w:ascii="Fira Sans" w:hAnsi="Fira Sans" w:cstheme="minorHAnsi"/>
                <w:sz w:val="19"/>
                <w:szCs w:val="19"/>
              </w:rPr>
              <w:t>Rozwiązanie taki</w:t>
            </w:r>
            <w:r w:rsidR="007370C9">
              <w:rPr>
                <w:rFonts w:ascii="Fira Sans" w:hAnsi="Fira Sans" w:cstheme="minorHAnsi"/>
                <w:sz w:val="19"/>
                <w:szCs w:val="19"/>
              </w:rPr>
              <w:t>e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 xml:space="preserve"> umożliwi 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pełną </w:t>
            </w:r>
            <w:r w:rsidRPr="00F34357">
              <w:rPr>
                <w:rFonts w:ascii="Fira Sans" w:hAnsi="Fira Sans"/>
                <w:sz w:val="19"/>
                <w:szCs w:val="19"/>
              </w:rPr>
              <w:t xml:space="preserve">implementację dyrektywy 2019/1024 Parlamentu Europejskiego i Rady z dnia 20 czerwca 2019 r. w sprawie otwartych danych i ponownego wykorzystywania informacji sektora publicznego (Dz. Urz. UE L 172 z 26.08.1919, z. 156) w zakresie odnoszącym się do </w:t>
            </w:r>
            <w:r w:rsidRPr="00F34357">
              <w:rPr>
                <w:rFonts w:ascii="Fira Sans" w:hAnsi="Fira Sans"/>
                <w:bCs/>
                <w:sz w:val="19"/>
                <w:szCs w:val="19"/>
              </w:rPr>
              <w:t xml:space="preserve">ponownego wykorzystywania danych o wysokiej wartości z badań statystycznych objętych programem badań statystycznych statystyki publicznej. Program ten ustalany jest corocznie w drodze rozporządzenia Rady Ministrów, wydawanego obecnie na podstawie art. 18 ust. 1 </w:t>
            </w:r>
            <w:r w:rsidRPr="00F34357">
              <w:rPr>
                <w:rFonts w:ascii="Fira Sans" w:hAnsi="Fira Sans"/>
                <w:sz w:val="19"/>
                <w:szCs w:val="19"/>
              </w:rPr>
              <w:t xml:space="preserve">ustawy o statystyce publicznej, a po wejściu w życie tej zmiany – będzie wydawany </w:t>
            </w:r>
            <w:r w:rsidRPr="00F34357">
              <w:rPr>
                <w:rFonts w:ascii="Fira Sans" w:hAnsi="Fira Sans"/>
                <w:bCs/>
                <w:sz w:val="19"/>
                <w:szCs w:val="19"/>
              </w:rPr>
              <w:t xml:space="preserve">na podstawie art. 18 ust. 1 i 1a </w:t>
            </w:r>
            <w:r w:rsidRPr="00F34357">
              <w:rPr>
                <w:rFonts w:ascii="Fira Sans" w:hAnsi="Fira Sans"/>
                <w:sz w:val="19"/>
                <w:szCs w:val="19"/>
              </w:rPr>
              <w:t>ustawy o statystyce publicznej.</w:t>
            </w:r>
          </w:p>
          <w:p w:rsidR="001B7260" w:rsidRPr="00F34357" w:rsidRDefault="001B7260" w:rsidP="001B7260">
            <w:pPr>
              <w:jc w:val="both"/>
              <w:rPr>
                <w:rFonts w:ascii="Fira Sans" w:hAnsi="Fira Sans" w:cstheme="minorHAnsi"/>
                <w:sz w:val="19"/>
                <w:szCs w:val="19"/>
              </w:rPr>
            </w:pPr>
            <w:r w:rsidRPr="00F34357">
              <w:rPr>
                <w:rFonts w:ascii="Fira Sans" w:hAnsi="Fira Sans" w:cstheme="minorHAnsi"/>
                <w:sz w:val="19"/>
                <w:szCs w:val="19"/>
              </w:rPr>
              <w:lastRenderedPageBreak/>
              <w:t xml:space="preserve">Proponowana zmiana zapewni spójność polskiego systemu prawa, </w:t>
            </w:r>
            <w:r w:rsidR="00AE4EEA">
              <w:rPr>
                <w:rFonts w:ascii="Fira Sans" w:hAnsi="Fira Sans" w:cstheme="minorHAnsi"/>
                <w:sz w:val="19"/>
                <w:szCs w:val="19"/>
              </w:rPr>
              <w:t xml:space="preserve">a także 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wpisywać się będzie w już istniejące rozwiązania prawne, 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 xml:space="preserve">nie burząc 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przy tym utrwalonych i dobrze działających 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>rozwiązań w zakresie dotyczącym badań statystycznych statystyki publicznej.</w:t>
            </w:r>
          </w:p>
          <w:p w:rsidR="00A8088B" w:rsidRDefault="001B7260" w:rsidP="00B625CD">
            <w:pPr>
              <w:jc w:val="both"/>
              <w:rPr>
                <w:rFonts w:ascii="Fira Sans" w:hAnsi="Fira Sans"/>
                <w:sz w:val="19"/>
                <w:szCs w:val="19"/>
              </w:rPr>
            </w:pPr>
            <w:r w:rsidRPr="00F34357">
              <w:rPr>
                <w:rFonts w:ascii="Fira Sans" w:hAnsi="Fira Sans" w:cstheme="minorHAnsi"/>
                <w:sz w:val="19"/>
                <w:szCs w:val="19"/>
              </w:rPr>
              <w:t xml:space="preserve">Jednocześnie należy podkreślić, że </w:t>
            </w:r>
            <w:r w:rsidRPr="00F34357">
              <w:rPr>
                <w:rFonts w:ascii="Fira Sans" w:hAnsi="Fira Sans"/>
                <w:bCs/>
                <w:sz w:val="19"/>
                <w:szCs w:val="19"/>
              </w:rPr>
              <w:t>w toku uzgodnień międzyresortowych projektu rozporządzenia Rady Ministrów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 xml:space="preserve"> w 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sprawie </w:t>
            </w:r>
            <w:r>
              <w:rPr>
                <w:rFonts w:ascii="Fira Sans" w:hAnsi="Fira Sans"/>
                <w:bCs/>
                <w:sz w:val="19"/>
                <w:szCs w:val="19"/>
              </w:rPr>
              <w:t>programu</w:t>
            </w:r>
            <w:r w:rsidRPr="00F34357">
              <w:rPr>
                <w:rFonts w:ascii="Fira Sans" w:hAnsi="Fira Sans"/>
                <w:bCs/>
                <w:sz w:val="19"/>
                <w:szCs w:val="19"/>
              </w:rPr>
              <w:t xml:space="preserve"> badań statystycznych statystyki publicznej, wydawanego </w:t>
            </w:r>
            <w:r>
              <w:rPr>
                <w:rFonts w:ascii="Fira Sans" w:hAnsi="Fira Sans"/>
                <w:bCs/>
                <w:sz w:val="19"/>
                <w:szCs w:val="19"/>
              </w:rPr>
              <w:t xml:space="preserve">po wejściu w życie proponowanej zmiany </w:t>
            </w:r>
            <w:r w:rsidRPr="00F34357">
              <w:rPr>
                <w:rFonts w:ascii="Fira Sans" w:hAnsi="Fira Sans"/>
                <w:bCs/>
                <w:sz w:val="19"/>
                <w:szCs w:val="19"/>
              </w:rPr>
              <w:t xml:space="preserve">na podstawie 18 ust. 1 i 1a </w:t>
            </w:r>
            <w:r w:rsidRPr="00F34357">
              <w:rPr>
                <w:rFonts w:ascii="Fira Sans" w:hAnsi="Fira Sans"/>
                <w:sz w:val="19"/>
                <w:szCs w:val="19"/>
              </w:rPr>
              <w:t xml:space="preserve">ustawy o statystyce publicznej, 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 xml:space="preserve">minister właściwy do spraw informatyzacji będzie miał w dalszym ciągu zapewniony 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(podobnie, jak ma to miejsce obecnie) 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 xml:space="preserve">wpływ na ostateczny kształt rozwiązań przyjętych w </w:t>
            </w:r>
            <w:r w:rsidRPr="00F34357">
              <w:rPr>
                <w:rFonts w:ascii="Fira Sans" w:hAnsi="Fira Sans"/>
                <w:bCs/>
                <w:sz w:val="19"/>
                <w:szCs w:val="19"/>
              </w:rPr>
              <w:t>programie</w:t>
            </w:r>
            <w:r w:rsidRPr="00371EA6">
              <w:rPr>
                <w:rFonts w:ascii="Fira Sans" w:hAnsi="Fira Sans"/>
                <w:bCs/>
                <w:sz w:val="19"/>
                <w:szCs w:val="19"/>
              </w:rPr>
              <w:t xml:space="preserve"> </w:t>
            </w:r>
            <w:r w:rsidRPr="00F34357">
              <w:rPr>
                <w:rFonts w:ascii="Fira Sans" w:hAnsi="Fira Sans"/>
                <w:bCs/>
                <w:sz w:val="19"/>
                <w:szCs w:val="19"/>
              </w:rPr>
              <w:t xml:space="preserve">badań statystycznych statystyki publicznej, w tym 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>zaproponowanych przez GUS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 nowych elementów programu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 xml:space="preserve">: listy danych o wysokiej wartości z kategorii tematycznej: dane statystyczne, harmonogramu udostępniania tych danych przez podmioty zobowiązane na portalu otwartych danych, sposobu udostępniania, formatu danych, </w:t>
            </w:r>
            <w:r w:rsidRPr="00F34357">
              <w:rPr>
                <w:rFonts w:ascii="Fira Sans" w:hAnsi="Fira Sans"/>
                <w:sz w:val="19"/>
                <w:szCs w:val="19"/>
              </w:rPr>
              <w:t>możliwych warunków ponownego wykorzystywania oraz częstotliwości aktualizacji danych oraz metadanych.</w:t>
            </w:r>
          </w:p>
          <w:p w:rsidR="00AE4EEA" w:rsidRPr="001B7260" w:rsidRDefault="00AE4EEA" w:rsidP="00B625CD">
            <w:pPr>
              <w:jc w:val="both"/>
            </w:pPr>
            <w:r>
              <w:rPr>
                <w:rFonts w:ascii="Fira Sans" w:hAnsi="Fira Sans"/>
                <w:sz w:val="19"/>
                <w:szCs w:val="19"/>
              </w:rPr>
              <w:t xml:space="preserve">Jednocześnie, mając na uwadze czas potrzebny na wprowadzenie koniecznych zmian dotyczących sposobu opracowywania znacznie poszerzonego programu badań statystycznych statystyki publicznej, GUS proponuje wydłużenie </w:t>
            </w:r>
            <w:r w:rsidRPr="00AE4EEA">
              <w:rPr>
                <w:rFonts w:ascii="Fira Sans" w:hAnsi="Fira Sans"/>
                <w:i/>
                <w:sz w:val="19"/>
                <w:szCs w:val="19"/>
              </w:rPr>
              <w:t>vacatio legis</w:t>
            </w:r>
            <w:r>
              <w:rPr>
                <w:rFonts w:ascii="Fira Sans" w:hAnsi="Fira Sans"/>
                <w:sz w:val="19"/>
                <w:szCs w:val="19"/>
              </w:rPr>
              <w:t xml:space="preserve"> projektowanej ustawy – w zakresie dotyczącym art. 28 oraz art. 49 projektowanej ustawy 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w zakresie dotyczącym dodania ust. 1a w art. 18 ustawy 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>z dnia 29 czerwca 1995 r.  o statystyce publicznej</w:t>
            </w:r>
            <w:r>
              <w:rPr>
                <w:rFonts w:ascii="Fira Sans" w:hAnsi="Fira Sans" w:cstheme="minorHAnsi"/>
                <w:sz w:val="19"/>
                <w:szCs w:val="19"/>
              </w:rPr>
              <w:t>. Omawiane przepisy powinny wejść w życie z dniem 1 stycznia 2023 r.</w:t>
            </w:r>
          </w:p>
        </w:tc>
        <w:tc>
          <w:tcPr>
            <w:tcW w:w="5812" w:type="dxa"/>
            <w:shd w:val="clear" w:color="auto" w:fill="auto"/>
          </w:tcPr>
          <w:p w:rsidR="001B7260" w:rsidRPr="00357744" w:rsidRDefault="001B7260" w:rsidP="001B7260">
            <w:pPr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lastRenderedPageBreak/>
              <w:t>W art. 18 ustawy z dnia 29 czerwca 1995 r. o statystyce publicznej po ust. 1 dodaje się ust. 1a w brzmieniu:</w:t>
            </w:r>
          </w:p>
          <w:p w:rsidR="001B7260" w:rsidRPr="00357744" w:rsidRDefault="001B7260" w:rsidP="001B7260">
            <w:pPr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t>„1a. Rada Ministrów określa w programie badan statystycznych statystyki publicznej również:</w:t>
            </w:r>
          </w:p>
          <w:p w:rsidR="001B7260" w:rsidRPr="00357744" w:rsidRDefault="001B7260" w:rsidP="001B7260">
            <w:pPr>
              <w:pStyle w:val="PKTpunkt"/>
              <w:numPr>
                <w:ilvl w:val="0"/>
                <w:numId w:val="8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t>listę danych o wysokiej wartości w rozumieniu w art. 2 pkt 4 ustawy z dnia ……. o otwartych danych i ponownym wykorzystywaniu informacji sektora publicznego z kategorii tematycznej: dane statystyczne, będących w posiadaniu organów lub podmiotów prowadzących badania statystyczne, jeżeli są podmiotami zobowiązanymi, w rozumieniu w art. 3 ustawy z dnia ……. o otwartych danych i ponownym wykorzystywaniu informacji sektora publicznego, zwanymi dalej „podmiotami zobowiązanymi”;</w:t>
            </w:r>
          </w:p>
          <w:p w:rsidR="001B7260" w:rsidRPr="00357744" w:rsidRDefault="001B7260" w:rsidP="001B7260">
            <w:pPr>
              <w:pStyle w:val="PKTpunkt"/>
              <w:numPr>
                <w:ilvl w:val="0"/>
                <w:numId w:val="8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t>harmonogram udostępniania przez podmioty zobowiązane na portalu danych, o którym mowa w art. 2 pkt 13 ustawy z dnia ……. o otwartych danych i ponownym wykorzystywaniu informacji sektora publicznego:</w:t>
            </w:r>
          </w:p>
          <w:p w:rsidR="001B7260" w:rsidRPr="00357744" w:rsidRDefault="001B7260" w:rsidP="001B7260">
            <w:pPr>
              <w:pStyle w:val="LITlitera"/>
              <w:numPr>
                <w:ilvl w:val="0"/>
                <w:numId w:val="4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t>danych, o których mowa w pkt 1, oraz metadanych albo</w:t>
            </w:r>
          </w:p>
          <w:p w:rsidR="001B7260" w:rsidRPr="00357744" w:rsidRDefault="001B7260" w:rsidP="001B7260">
            <w:pPr>
              <w:pStyle w:val="LITlitera"/>
              <w:numPr>
                <w:ilvl w:val="0"/>
                <w:numId w:val="4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t>metadanych, w przypadku gdy dane, o których mowa w pkt 1, przechowywane są w publicznie dostępnym systemie teleinformatycznym podmiotu zobowiązanego i udostępniane w celu ich ponownego wykorzystywania w sposób, o którym mowa w art. 25 ust. 1 ustawy z dnia ……. o otwartych danych i ponownym wykorzystywaniu informacji sektora publicznego;</w:t>
            </w:r>
          </w:p>
          <w:p w:rsidR="001B7260" w:rsidRPr="00357744" w:rsidRDefault="001B7260" w:rsidP="001B7260">
            <w:pPr>
              <w:pStyle w:val="PKTpunkt"/>
              <w:numPr>
                <w:ilvl w:val="0"/>
                <w:numId w:val="9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lastRenderedPageBreak/>
              <w:t>sposób udostępniania, o którym mowa w pkt 2, mając na względzie posiadaną przez podmiot zobowiązany infrastrukturę teleinformatyczną umożliwiającą gromadzenie w niej danych o wysokiej wartości oraz ich udostępnianie w celu ponownego wykorzystywania, a także możliwości techniczne przechowywania tych danych na portalu danych;</w:t>
            </w:r>
          </w:p>
          <w:p w:rsidR="001B7260" w:rsidRPr="00357744" w:rsidRDefault="001B7260" w:rsidP="001B7260">
            <w:pPr>
              <w:pStyle w:val="PKTpunkt"/>
              <w:numPr>
                <w:ilvl w:val="0"/>
                <w:numId w:val="9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t>format danych, o których mowa w pkt 2;</w:t>
            </w:r>
          </w:p>
          <w:p w:rsidR="001B7260" w:rsidRPr="00357744" w:rsidRDefault="001B7260" w:rsidP="001B7260">
            <w:pPr>
              <w:pStyle w:val="PKTpunkt"/>
              <w:numPr>
                <w:ilvl w:val="0"/>
                <w:numId w:val="9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t>możliwe warunki ponownego wykorzystywania, o których mowa w rozdziale 3 ustawy z dnia ……. o otwartych danych i ponownym wykorzystywaniu informacji sektora publicznego;</w:t>
            </w:r>
          </w:p>
          <w:p w:rsidR="001B7260" w:rsidRPr="00357744" w:rsidRDefault="001B7260" w:rsidP="001B7260">
            <w:pPr>
              <w:pStyle w:val="PKTpunkt"/>
              <w:numPr>
                <w:ilvl w:val="0"/>
                <w:numId w:val="9"/>
              </w:numPr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t>częstotliwość aktualizacji danych oraz metadanych, o których mowa w pkt 2, mając na względzie konieczność zagwarantowania ich aktualności</w:t>
            </w:r>
          </w:p>
          <w:p w:rsidR="00A8088B" w:rsidRPr="001B7260" w:rsidRDefault="001B7260" w:rsidP="001B7260">
            <w:pPr>
              <w:pStyle w:val="CZWSPPKTczwsplnapunktw"/>
              <w:spacing w:line="240" w:lineRule="auto"/>
              <w:rPr>
                <w:rFonts w:ascii="Fira Sans" w:hAnsi="Fira Sans"/>
                <w:sz w:val="19"/>
                <w:szCs w:val="19"/>
              </w:rPr>
            </w:pPr>
            <w:r w:rsidRPr="00357744">
              <w:rPr>
                <w:rFonts w:ascii="Fira Sans" w:hAnsi="Fira Sans"/>
                <w:sz w:val="19"/>
                <w:szCs w:val="19"/>
              </w:rPr>
              <w:t>- mając na względzie wykaz ustanowiony przez Komisję Europejską na podstawie art. 14 ust. 1 dyrektywy Parlamentu Europejskiego i Rady (UE) 2019/1024 z dnia 20 czerwca 2019 r. w sprawie otwartych danych i ponownego wykorzystywania informacji sektora publicznego.”</w:t>
            </w:r>
            <w:r>
              <w:rPr>
                <w:rFonts w:ascii="Fira Sans" w:hAnsi="Fira Sans"/>
                <w:sz w:val="19"/>
                <w:szCs w:val="19"/>
              </w:rPr>
              <w:t>.</w:t>
            </w:r>
          </w:p>
        </w:tc>
        <w:tc>
          <w:tcPr>
            <w:tcW w:w="1359" w:type="dxa"/>
          </w:tcPr>
          <w:p w:rsidR="00A8088B" w:rsidRPr="00357744" w:rsidRDefault="00A8088B" w:rsidP="00A8088B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</w:p>
        </w:tc>
      </w:tr>
      <w:tr w:rsidR="00AE4EEA" w:rsidRPr="00A06425" w:rsidTr="00A06425">
        <w:tc>
          <w:tcPr>
            <w:tcW w:w="562" w:type="dxa"/>
            <w:shd w:val="clear" w:color="auto" w:fill="auto"/>
          </w:tcPr>
          <w:p w:rsidR="00AE4EEA" w:rsidRPr="00A06425" w:rsidRDefault="00AE4EEA" w:rsidP="00AE4EE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:rsidR="00AE4EEA" w:rsidRPr="00357744" w:rsidRDefault="00AE4EEA" w:rsidP="00AE4EEA">
            <w:pPr>
              <w:spacing w:before="60" w:after="60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357744">
              <w:rPr>
                <w:rFonts w:ascii="Fira Sans" w:hAnsi="Fira Sans" w:cstheme="minorHAnsi"/>
                <w:b/>
                <w:sz w:val="19"/>
                <w:szCs w:val="19"/>
              </w:rPr>
              <w:t>GUS</w:t>
            </w:r>
          </w:p>
        </w:tc>
        <w:tc>
          <w:tcPr>
            <w:tcW w:w="1843" w:type="dxa"/>
            <w:shd w:val="clear" w:color="auto" w:fill="auto"/>
          </w:tcPr>
          <w:p w:rsidR="00AE4EEA" w:rsidRPr="00357744" w:rsidRDefault="00AE4EEA" w:rsidP="00AE4EEA">
            <w:pPr>
              <w:jc w:val="center"/>
              <w:rPr>
                <w:rFonts w:ascii="Fira Sans" w:hAnsi="Fira Sans" w:cstheme="minorHAnsi"/>
                <w:sz w:val="19"/>
                <w:szCs w:val="19"/>
              </w:rPr>
            </w:pPr>
            <w:r w:rsidRPr="00357744">
              <w:rPr>
                <w:rFonts w:ascii="Fira Sans" w:hAnsi="Fira Sans" w:cstheme="minorHAnsi"/>
                <w:sz w:val="19"/>
                <w:szCs w:val="19"/>
              </w:rPr>
              <w:t xml:space="preserve">Art. </w:t>
            </w:r>
            <w:r>
              <w:rPr>
                <w:rFonts w:ascii="Fira Sans" w:hAnsi="Fira Sans" w:cstheme="minorHAnsi"/>
                <w:sz w:val="19"/>
                <w:szCs w:val="19"/>
              </w:rPr>
              <w:t>64</w:t>
            </w:r>
          </w:p>
        </w:tc>
        <w:tc>
          <w:tcPr>
            <w:tcW w:w="4678" w:type="dxa"/>
            <w:shd w:val="clear" w:color="auto" w:fill="auto"/>
          </w:tcPr>
          <w:p w:rsidR="00AE4EEA" w:rsidRPr="008F4544" w:rsidRDefault="008F4544" w:rsidP="008F4544">
            <w:pPr>
              <w:jc w:val="both"/>
            </w:pPr>
            <w:r>
              <w:rPr>
                <w:rFonts w:ascii="Fira Sans" w:hAnsi="Fira Sans"/>
                <w:sz w:val="19"/>
                <w:szCs w:val="19"/>
              </w:rPr>
              <w:t xml:space="preserve">Mając na uwadze czas potrzebny na wprowadzenie koniecznych zmian dotyczących sposobu opracowywania znacznie poszerzonego programu badań statystycznych statystyki publicznej, GUS proponuje wydłużenie </w:t>
            </w:r>
            <w:r w:rsidRPr="00AE4EEA">
              <w:rPr>
                <w:rFonts w:ascii="Fira Sans" w:hAnsi="Fira Sans"/>
                <w:i/>
                <w:sz w:val="19"/>
                <w:szCs w:val="19"/>
              </w:rPr>
              <w:t>vacatio legis</w:t>
            </w:r>
            <w:r>
              <w:rPr>
                <w:rFonts w:ascii="Fira Sans" w:hAnsi="Fira Sans"/>
                <w:sz w:val="19"/>
                <w:szCs w:val="19"/>
              </w:rPr>
              <w:t xml:space="preserve"> projektowanej ustawy – w zakresie dotyczącym art. 28 oraz art. 49 projektowanej ustawy </w:t>
            </w:r>
            <w:r>
              <w:rPr>
                <w:rFonts w:ascii="Fira Sans" w:hAnsi="Fira Sans" w:cstheme="minorHAnsi"/>
                <w:sz w:val="19"/>
                <w:szCs w:val="19"/>
              </w:rPr>
              <w:t xml:space="preserve">w zakresie dotyczącym dodania ust. 1a w art. 18 ustawy 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t xml:space="preserve">z dnia 29 czerwca </w:t>
            </w:r>
            <w:r w:rsidRPr="00F34357">
              <w:rPr>
                <w:rFonts w:ascii="Fira Sans" w:hAnsi="Fira Sans" w:cstheme="minorHAnsi"/>
                <w:sz w:val="19"/>
                <w:szCs w:val="19"/>
              </w:rPr>
              <w:lastRenderedPageBreak/>
              <w:t>1995 r.  o statystyce publicznej</w:t>
            </w:r>
            <w:r>
              <w:rPr>
                <w:rFonts w:ascii="Fira Sans" w:hAnsi="Fira Sans" w:cstheme="minorHAnsi"/>
                <w:sz w:val="19"/>
                <w:szCs w:val="19"/>
              </w:rPr>
              <w:t>. Omawiane przepisy powinny wejść w życie z dniem 1 stycznia 2023 r.</w:t>
            </w:r>
          </w:p>
        </w:tc>
        <w:tc>
          <w:tcPr>
            <w:tcW w:w="5812" w:type="dxa"/>
            <w:shd w:val="clear" w:color="auto" w:fill="auto"/>
          </w:tcPr>
          <w:p w:rsidR="00786086" w:rsidRPr="003A7539" w:rsidRDefault="00786086" w:rsidP="00786086">
            <w:pPr>
              <w:jc w:val="both"/>
              <w:rPr>
                <w:rFonts w:ascii="Fira Sans" w:hAnsi="Fira Sans"/>
                <w:sz w:val="19"/>
                <w:szCs w:val="19"/>
              </w:rPr>
            </w:pPr>
            <w:r w:rsidRPr="003A7539">
              <w:rPr>
                <w:rFonts w:ascii="Fira Sans" w:hAnsi="Fira Sans"/>
                <w:sz w:val="19"/>
                <w:szCs w:val="19"/>
              </w:rPr>
              <w:lastRenderedPageBreak/>
              <w:t>„</w:t>
            </w:r>
            <w:r w:rsidRPr="003A7539">
              <w:rPr>
                <w:rFonts w:ascii="Fira Sans" w:hAnsi="Fira Sans"/>
                <w:b/>
                <w:sz w:val="19"/>
                <w:szCs w:val="19"/>
              </w:rPr>
              <w:t>Art. 64.</w:t>
            </w:r>
            <w:r w:rsidRPr="003A7539">
              <w:rPr>
                <w:rFonts w:ascii="Fira Sans" w:hAnsi="Fira Sans"/>
                <w:sz w:val="19"/>
                <w:szCs w:val="19"/>
              </w:rPr>
              <w:t xml:space="preserve"> Ustawa wchodzi w życie po upływie 3 miesięcy od dnia ogłoszenia z wyjątkiem:</w:t>
            </w:r>
          </w:p>
          <w:p w:rsidR="00786086" w:rsidRPr="003A7539" w:rsidRDefault="00786086" w:rsidP="00786086">
            <w:pPr>
              <w:pStyle w:val="Akapitzlist"/>
              <w:numPr>
                <w:ilvl w:val="0"/>
                <w:numId w:val="10"/>
              </w:numPr>
              <w:spacing w:before="0" w:after="0" w:line="240" w:lineRule="auto"/>
              <w:rPr>
                <w:rFonts w:ascii="Fira Sans" w:hAnsi="Fira Sans"/>
                <w:szCs w:val="19"/>
              </w:rPr>
            </w:pPr>
            <w:r w:rsidRPr="003A7539">
              <w:rPr>
                <w:rFonts w:ascii="Fira Sans" w:hAnsi="Fira Sans"/>
                <w:szCs w:val="19"/>
              </w:rPr>
              <w:t>art. 24, który wchodzi w życie po upływie 3 miesięcy od dnia ogłoszenia;</w:t>
            </w:r>
          </w:p>
          <w:p w:rsidR="00786086" w:rsidRPr="003A7539" w:rsidRDefault="00786086" w:rsidP="00786086">
            <w:pPr>
              <w:pStyle w:val="Akapitzlist"/>
              <w:numPr>
                <w:ilvl w:val="0"/>
                <w:numId w:val="10"/>
              </w:numPr>
              <w:spacing w:before="0" w:after="0" w:line="240" w:lineRule="auto"/>
              <w:rPr>
                <w:rFonts w:ascii="Fira Sans" w:hAnsi="Fira Sans"/>
                <w:szCs w:val="19"/>
              </w:rPr>
            </w:pPr>
            <w:r w:rsidRPr="003A7539">
              <w:rPr>
                <w:rFonts w:ascii="Fira Sans" w:hAnsi="Fira Sans"/>
                <w:szCs w:val="19"/>
              </w:rPr>
              <w:t>art. 28 i art. 49 pkt 3, które wchodzą w życie z dniem 1 stycznia 2023 r.</w:t>
            </w:r>
            <w:r>
              <w:rPr>
                <w:rFonts w:ascii="Fira Sans" w:hAnsi="Fira Sans"/>
                <w:szCs w:val="19"/>
              </w:rPr>
              <w:t>”.</w:t>
            </w:r>
          </w:p>
          <w:p w:rsidR="00786086" w:rsidRPr="003A7539" w:rsidRDefault="00786086" w:rsidP="00786086">
            <w:pPr>
              <w:jc w:val="both"/>
              <w:rPr>
                <w:rFonts w:ascii="Fira Sans" w:hAnsi="Fira Sans"/>
                <w:sz w:val="19"/>
                <w:szCs w:val="19"/>
              </w:rPr>
            </w:pPr>
          </w:p>
          <w:p w:rsidR="00AE4EEA" w:rsidRPr="00786086" w:rsidRDefault="00786086" w:rsidP="00786086">
            <w:pPr>
              <w:jc w:val="both"/>
              <w:rPr>
                <w:rFonts w:ascii="Fira Sans" w:hAnsi="Fira Sans" w:cstheme="minorHAnsi"/>
                <w:sz w:val="19"/>
                <w:szCs w:val="19"/>
              </w:rPr>
            </w:pPr>
            <w:r w:rsidRPr="003A7539">
              <w:rPr>
                <w:rFonts w:ascii="Fira Sans" w:hAnsi="Fira Sans"/>
                <w:sz w:val="19"/>
                <w:szCs w:val="19"/>
              </w:rPr>
              <w:lastRenderedPageBreak/>
              <w:t xml:space="preserve">Art. 49 pkt 3 projektowanej ustawy dotyczyć będzie zmiany w ustawie </w:t>
            </w:r>
            <w:r w:rsidRPr="003A7539">
              <w:rPr>
                <w:rFonts w:ascii="Fira Sans" w:hAnsi="Fira Sans" w:cstheme="minorHAnsi"/>
                <w:sz w:val="19"/>
                <w:szCs w:val="19"/>
              </w:rPr>
              <w:t>z dnia 29 czerwca 1995 r.  o statystyce publicznej polegającej na dodaniu ust. 1a w art. 18 ustawy.</w:t>
            </w:r>
          </w:p>
        </w:tc>
        <w:tc>
          <w:tcPr>
            <w:tcW w:w="1359" w:type="dxa"/>
          </w:tcPr>
          <w:p w:rsidR="00AE4EEA" w:rsidRPr="00A06425" w:rsidRDefault="00AE4EEA" w:rsidP="00AE4EE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9C78FB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D0DAA"/>
    <w:multiLevelType w:val="hybridMultilevel"/>
    <w:tmpl w:val="A63AA364"/>
    <w:lvl w:ilvl="0" w:tplc="D3FC2A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5905038">
      <w:start w:val="1"/>
      <w:numFmt w:val="lowerLetter"/>
      <w:lvlText w:val="%2)"/>
      <w:lvlJc w:val="left"/>
      <w:pPr>
        <w:ind w:left="2066" w:hanging="134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DB1C3A"/>
    <w:multiLevelType w:val="hybridMultilevel"/>
    <w:tmpl w:val="019E69EA"/>
    <w:lvl w:ilvl="0" w:tplc="6D0CEA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D51A9"/>
    <w:multiLevelType w:val="hybridMultilevel"/>
    <w:tmpl w:val="E90AA3FC"/>
    <w:lvl w:ilvl="0" w:tplc="9B28EF2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522C2"/>
    <w:multiLevelType w:val="hybridMultilevel"/>
    <w:tmpl w:val="AB7C5278"/>
    <w:lvl w:ilvl="0" w:tplc="B4EAED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03279A"/>
    <w:multiLevelType w:val="hybridMultilevel"/>
    <w:tmpl w:val="0F3499C0"/>
    <w:lvl w:ilvl="0" w:tplc="A62204E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67195"/>
    <w:multiLevelType w:val="hybridMultilevel"/>
    <w:tmpl w:val="75A24DE6"/>
    <w:lvl w:ilvl="0" w:tplc="C098001C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C2DB6"/>
    <w:multiLevelType w:val="hybridMultilevel"/>
    <w:tmpl w:val="DBAABE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6B6EF6"/>
    <w:multiLevelType w:val="hybridMultilevel"/>
    <w:tmpl w:val="1FB60118"/>
    <w:lvl w:ilvl="0" w:tplc="F54CE6E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6863B6"/>
    <w:multiLevelType w:val="hybridMultilevel"/>
    <w:tmpl w:val="072EC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0A17CD"/>
    <w:multiLevelType w:val="hybridMultilevel"/>
    <w:tmpl w:val="79A65A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95905038">
      <w:start w:val="1"/>
      <w:numFmt w:val="lowerLetter"/>
      <w:lvlText w:val="%2)"/>
      <w:lvlJc w:val="left"/>
      <w:pPr>
        <w:ind w:left="2066" w:hanging="134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B679E"/>
    <w:rsid w:val="00140BE8"/>
    <w:rsid w:val="0019648E"/>
    <w:rsid w:val="001B7260"/>
    <w:rsid w:val="002715B2"/>
    <w:rsid w:val="003124D1"/>
    <w:rsid w:val="00357744"/>
    <w:rsid w:val="003B4105"/>
    <w:rsid w:val="004D086F"/>
    <w:rsid w:val="005F6527"/>
    <w:rsid w:val="006705EC"/>
    <w:rsid w:val="006E16E9"/>
    <w:rsid w:val="007370C9"/>
    <w:rsid w:val="00786086"/>
    <w:rsid w:val="00807385"/>
    <w:rsid w:val="008F4544"/>
    <w:rsid w:val="00944932"/>
    <w:rsid w:val="009C78FB"/>
    <w:rsid w:val="009E5FDB"/>
    <w:rsid w:val="00A06425"/>
    <w:rsid w:val="00A20BDB"/>
    <w:rsid w:val="00A8088B"/>
    <w:rsid w:val="00AC7796"/>
    <w:rsid w:val="00AE4EEA"/>
    <w:rsid w:val="00B625CD"/>
    <w:rsid w:val="00B871B6"/>
    <w:rsid w:val="00BA12B9"/>
    <w:rsid w:val="00C64B1B"/>
    <w:rsid w:val="00CA1E93"/>
    <w:rsid w:val="00CD5EB0"/>
    <w:rsid w:val="00CF43CF"/>
    <w:rsid w:val="00D67609"/>
    <w:rsid w:val="00E14C33"/>
    <w:rsid w:val="00E2442E"/>
    <w:rsid w:val="00F1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B679E"/>
    <w:pPr>
      <w:spacing w:before="120" w:after="280" w:line="240" w:lineRule="exact"/>
      <w:ind w:left="720"/>
      <w:contextualSpacing/>
      <w:jc w:val="both"/>
    </w:pPr>
    <w:rPr>
      <w:rFonts w:ascii="Arial" w:hAnsi="Arial"/>
      <w:color w:val="000000"/>
      <w:sz w:val="19"/>
      <w:szCs w:val="22"/>
      <w:lang w:eastAsia="en-US"/>
    </w:rPr>
  </w:style>
  <w:style w:type="paragraph" w:customStyle="1" w:styleId="LITlitera">
    <w:name w:val="LIT – litera"/>
    <w:basedOn w:val="PKTpunkt"/>
    <w:uiPriority w:val="14"/>
    <w:qFormat/>
    <w:rsid w:val="00CA1E93"/>
    <w:pPr>
      <w:ind w:left="986" w:hanging="476"/>
    </w:pPr>
  </w:style>
  <w:style w:type="paragraph" w:customStyle="1" w:styleId="PKTpunkt">
    <w:name w:val="PKT – punkt"/>
    <w:uiPriority w:val="13"/>
    <w:qFormat/>
    <w:rsid w:val="00CA1E93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Normalny"/>
    <w:uiPriority w:val="16"/>
    <w:qFormat/>
    <w:rsid w:val="00CA1E93"/>
    <w:pPr>
      <w:ind w:left="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zwaPliku xmlns="8C029B3F-2CC4-4A59-AF0D-A90575FA3373">Uwagi GUS do projektu ustawy (KRMC)_20.01.2021.docx</NazwaPliku>
    <Odbiorcy2 xmlns="8C029B3F-2CC4-4A59-AF0D-A90575FA3373" xsi:nil="true"/>
    <Osoba xmlns="8C029B3F-2CC4-4A59-AF0D-A90575FA3373">STAT\CzumajE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8D8A83-16B4-44F7-8801-D5AC829A3D5A}"/>
</file>

<file path=customXml/itemProps2.xml><?xml version="1.0" encoding="utf-8"?>
<ds:datastoreItem xmlns:ds="http://schemas.openxmlformats.org/officeDocument/2006/customXml" ds:itemID="{7DA83D30-B784-4BAE-8141-6EF1EB117866}"/>
</file>

<file path=customXml/itemProps3.xml><?xml version="1.0" encoding="utf-8"?>
<ds:datastoreItem xmlns:ds="http://schemas.openxmlformats.org/officeDocument/2006/customXml" ds:itemID="{9DFE83DF-9013-4A4B-A53B-D4D9F798FB68}"/>
</file>

<file path=customXml/itemProps4.xml><?xml version="1.0" encoding="utf-8"?>
<ds:datastoreItem xmlns:ds="http://schemas.openxmlformats.org/officeDocument/2006/customXml" ds:itemID="{73D51C2B-B87A-4D4A-9D40-2B265ACA7B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2188</Words>
  <Characters>13130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Żardecki Adam</cp:lastModifiedBy>
  <cp:revision>8</cp:revision>
  <cp:lastPrinted>2021-01-20T11:22:00Z</cp:lastPrinted>
  <dcterms:created xsi:type="dcterms:W3CDTF">2021-01-19T15:56:00Z</dcterms:created>
  <dcterms:modified xsi:type="dcterms:W3CDTF">2021-01-20T13:45:00Z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