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3F75" w14:textId="77777777" w:rsidR="00087440" w:rsidRDefault="00087440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153C13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14:paraId="23A20B47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1A9756DF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3AEC65B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Wydział D-6</w:t>
      </w:r>
    </w:p>
    <w:p w14:paraId="1A06892D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Myśliwska 5, 40-017 Katowice</w:t>
      </w:r>
    </w:p>
    <w:p w14:paraId="07C9549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BE3AFB" w14:textId="77777777"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3519E29" w14:textId="77777777" w:rsidR="00BB7CD3" w:rsidRDefault="00BB7CD3" w:rsidP="00BB7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4A8DF0D0" w14:textId="7481D2FC" w:rsidR="00BB7CD3" w:rsidRDefault="00BB7CD3" w:rsidP="00BB7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F96BCD">
        <w:rPr>
          <w:rFonts w:ascii="Times New Roman" w:hAnsi="Times New Roman" w:cs="Times New Roman"/>
          <w:b/>
          <w:bCs/>
          <w:sz w:val="24"/>
          <w:szCs w:val="20"/>
        </w:rPr>
        <w:t>„Przegląd drzew i krzewów rosnących wzdłuż dróg krajowych w zarządzie GDDKiA Katowice</w:t>
      </w:r>
      <w:r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Pr="00F96BCD">
        <w:rPr>
          <w:rFonts w:ascii="Times New Roman" w:hAnsi="Times New Roman" w:cs="Times New Roman"/>
          <w:b/>
          <w:sz w:val="24"/>
          <w:szCs w:val="20"/>
        </w:rPr>
        <w:t>– region p</w:t>
      </w:r>
      <w:r>
        <w:rPr>
          <w:rFonts w:ascii="Times New Roman" w:hAnsi="Times New Roman" w:cs="Times New Roman"/>
          <w:b/>
          <w:sz w:val="24"/>
          <w:szCs w:val="20"/>
        </w:rPr>
        <w:t>ółnoc</w:t>
      </w:r>
      <w:r w:rsidRPr="00F96BCD">
        <w:rPr>
          <w:rFonts w:ascii="Times New Roman" w:hAnsi="Times New Roman" w:cs="Times New Roman"/>
          <w:b/>
          <w:sz w:val="24"/>
          <w:szCs w:val="20"/>
        </w:rPr>
        <w:t>”</w:t>
      </w:r>
    </w:p>
    <w:p w14:paraId="6437BC15" w14:textId="77777777" w:rsidR="00BB7CD3" w:rsidRDefault="00BB7CD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0"/>
        </w:rPr>
      </w:pPr>
    </w:p>
    <w:p w14:paraId="61318638" w14:textId="425C265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GDDKiA </w:t>
      </w:r>
      <w:r w:rsidR="005C22E8">
        <w:rPr>
          <w:rFonts w:ascii="Times New Roman" w:eastAsia="Times New Roman" w:hAnsi="Times New Roman" w:cs="Arial"/>
          <w:sz w:val="24"/>
          <w:szCs w:val="20"/>
          <w:lang w:eastAsia="pl-PL"/>
        </w:rPr>
        <w:t>O/Katowice</w:t>
      </w:r>
    </w:p>
    <w:p w14:paraId="43F6F37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3E66C3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D1D02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12BF456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E49649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0A54E3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0B6B84C" w14:textId="77777777" w:rsidR="00087440" w:rsidRPr="00BB3757" w:rsidRDefault="00153C1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oferuje</w:t>
      </w:r>
      <w:r w:rsidR="00087440" w:rsidRPr="006A4D7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4EB0CE1D" w14:textId="77777777" w:rsidR="00BB7CD3" w:rsidRDefault="00BB7CD3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14:paraId="0B39F814" w14:textId="2AF378EE" w:rsidR="00087440" w:rsidRDefault="00BB7CD3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F96BCD">
        <w:rPr>
          <w:rFonts w:ascii="Times New Roman" w:hAnsi="Times New Roman" w:cs="Times New Roman"/>
          <w:b/>
          <w:bCs/>
          <w:sz w:val="24"/>
          <w:szCs w:val="20"/>
        </w:rPr>
        <w:t xml:space="preserve">„Przegląd drzew i krzewów rosnących wzdłuż dróg krajowych </w:t>
      </w:r>
      <w:r>
        <w:rPr>
          <w:rFonts w:ascii="Times New Roman" w:hAnsi="Times New Roman" w:cs="Times New Roman"/>
          <w:b/>
          <w:bCs/>
          <w:sz w:val="24"/>
          <w:szCs w:val="20"/>
        </w:rPr>
        <w:br/>
      </w:r>
      <w:r w:rsidRPr="00F96BCD">
        <w:rPr>
          <w:rFonts w:ascii="Times New Roman" w:hAnsi="Times New Roman" w:cs="Times New Roman"/>
          <w:b/>
          <w:bCs/>
          <w:sz w:val="24"/>
          <w:szCs w:val="20"/>
        </w:rPr>
        <w:t>w zarządzie GDDKiA Katowice</w:t>
      </w:r>
      <w:r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Pr="00F96BCD">
        <w:rPr>
          <w:rFonts w:ascii="Times New Roman" w:hAnsi="Times New Roman" w:cs="Times New Roman"/>
          <w:b/>
          <w:sz w:val="24"/>
          <w:szCs w:val="20"/>
        </w:rPr>
        <w:t>– region p</w:t>
      </w:r>
      <w:r>
        <w:rPr>
          <w:rFonts w:ascii="Times New Roman" w:hAnsi="Times New Roman" w:cs="Times New Roman"/>
          <w:b/>
          <w:sz w:val="24"/>
          <w:szCs w:val="20"/>
        </w:rPr>
        <w:t>ółnoc</w:t>
      </w:r>
      <w:r w:rsidRPr="00F96BCD">
        <w:rPr>
          <w:rFonts w:ascii="Times New Roman" w:hAnsi="Times New Roman" w:cs="Times New Roman"/>
          <w:b/>
          <w:sz w:val="24"/>
          <w:szCs w:val="20"/>
        </w:rPr>
        <w:t>”</w:t>
      </w:r>
    </w:p>
    <w:p w14:paraId="490548CC" w14:textId="77777777" w:rsidR="003F3428" w:rsidRPr="003F3428" w:rsidRDefault="003F3428" w:rsidP="003F34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3F3428">
        <w:rPr>
          <w:rFonts w:ascii="Times New Roman" w:hAnsi="Times New Roman" w:cs="Times New Roman"/>
          <w:b/>
          <w:bCs/>
          <w:sz w:val="24"/>
          <w:szCs w:val="20"/>
        </w:rPr>
        <w:t>Zamówienie obejmuje również wykonanie szacunków brakarskich na zlecenie Zamawiającego.</w:t>
      </w:r>
    </w:p>
    <w:p w14:paraId="2D63F1C1" w14:textId="77777777" w:rsidR="003F3428" w:rsidRDefault="003F3428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2EC9E1F" w14:textId="77777777" w:rsidR="00BB7CD3" w:rsidRPr="00BB3757" w:rsidRDefault="00BB7CD3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EEDA40" w14:textId="77777777" w:rsidR="00087440" w:rsidRPr="00BB3757" w:rsidRDefault="00153C1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całkowi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tą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</w:t>
      </w:r>
      <w:r w:rsidR="00E76568"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B37B1EC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F1A93F5" w14:textId="77777777" w:rsidR="00BB7CD3" w:rsidRDefault="00BB7CD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5F8BD42" w14:textId="1943F4FF" w:rsidR="00587216" w:rsidRDefault="00416CC1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tabelą cen jednostkowych jak poniżej:</w:t>
      </w:r>
    </w:p>
    <w:p w14:paraId="60613005" w14:textId="2EA41DFC" w:rsidR="00BB7CD3" w:rsidRDefault="00BB7CD3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Wynagrodzenie ryczałtowe </w:t>
      </w:r>
      <w:r w:rsidR="003F342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przeglądu drzew i krzewów rosnących wzdłuż dróg krajowych w zarządzie GDDKiA Katowice – region północ </w:t>
      </w:r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według cen</w:t>
      </w:r>
    </w:p>
    <w:p w14:paraId="1A3086CF" w14:textId="77777777" w:rsidR="003F3428" w:rsidRPr="00BB7CD3" w:rsidRDefault="003F3428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BB7CD3" w:rsidRPr="00BB7CD3" w14:paraId="47B3BF77" w14:textId="77777777" w:rsidTr="00A91C2D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7C2B87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9E8940" w14:textId="77777777" w:rsidR="00BB7CD3" w:rsidRPr="00BB7CD3" w:rsidRDefault="00BB7CD3" w:rsidP="00BB7CD3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04205D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5A4789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65770BA3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066740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BB7CD3" w:rsidRPr="00BB7CD3" w14:paraId="52327B7D" w14:textId="77777777" w:rsidTr="00A91C2D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C5216E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A053B4" w14:textId="77777777" w:rsidR="00BB7CD3" w:rsidRPr="00BB7CD3" w:rsidRDefault="00BB7CD3" w:rsidP="00BB7CD3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B7D298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16DF84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89C40A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BB7CD3" w:rsidRPr="00BB7CD3" w14:paraId="516A5432" w14:textId="77777777" w:rsidTr="00A91C2D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84BAA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BB01F" w14:textId="2E880531" w:rsidR="00BB7CD3" w:rsidRPr="00BB7CD3" w:rsidRDefault="00BB7CD3" w:rsidP="00BB7CD3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Przegląd drzew i krzewów wraz z opracowaniem Planu Utrzymania Zieleni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</w:tcPr>
          <w:p w14:paraId="1EE05660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</w:tcPr>
          <w:p w14:paraId="1F5E74CC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37A5F" w14:textId="77777777" w:rsidR="00BB7CD3" w:rsidRPr="00BB7CD3" w:rsidRDefault="00BB7CD3" w:rsidP="00BB7CD3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5BF85E73" w14:textId="70DFCCD1" w:rsidR="003F3428" w:rsidRPr="00BB7CD3" w:rsidRDefault="003F3428" w:rsidP="003F34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lastRenderedPageBreak/>
        <w:t xml:space="preserve">Wynagrodzenie ryczałtowe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wykonania szacunku brakarskiego drzew na pniu w ciągu dróg krajowych w zarządzie GDDKiA Katowice – region północ </w:t>
      </w:r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według cen</w:t>
      </w: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3F3428" w:rsidRPr="00BB7CD3" w14:paraId="329F5E49" w14:textId="77777777" w:rsidTr="00225F89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4C5684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9FDFA5" w14:textId="77777777" w:rsidR="003F3428" w:rsidRPr="00BB7CD3" w:rsidRDefault="003F3428" w:rsidP="00225F89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5380AE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7C4E7A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6ADB9229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830D3C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3F3428" w:rsidRPr="00BB7CD3" w14:paraId="3895A8BE" w14:textId="77777777" w:rsidTr="00225F89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F0E5CC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AC7D55" w14:textId="77777777" w:rsidR="003F3428" w:rsidRPr="00BB7CD3" w:rsidRDefault="003F3428" w:rsidP="00225F89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50DE87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75A0CF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A705C9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3F3428" w:rsidRPr="00BB7CD3" w14:paraId="13F19A69" w14:textId="77777777" w:rsidTr="003F3428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7747C1" w14:textId="2C0466BA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08A2EF" w14:textId="115B2907" w:rsidR="003F3428" w:rsidRPr="00BB7CD3" w:rsidRDefault="003F3428" w:rsidP="00225F89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Część I – drzew ściętych zeskładowanych na składowisku poszczególnych Rejonów</w:t>
            </w:r>
            <w:r w:rsidR="00311950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.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14:paraId="755F9345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</w:tcPr>
          <w:p w14:paraId="6EA1C635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3DE11B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3F3428" w:rsidRPr="00BB7CD3" w14:paraId="446678B2" w14:textId="77777777" w:rsidTr="003F3428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E7F2E3" w14:textId="6BCCA813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5DBAF8" w14:textId="61AC651C" w:rsidR="003F3428" w:rsidRDefault="003F3428" w:rsidP="00225F89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Część II – drzew na pniu, po uzyskaniu decyzji zezwalających na usuniecie drzew.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14:paraId="31DA8107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</w:tcPr>
          <w:p w14:paraId="2694C794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B95108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3F3428" w:rsidRPr="00BB7CD3" w14:paraId="231E03DC" w14:textId="77777777" w:rsidTr="00225F89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EA626" w14:textId="5BD230CC" w:rsidR="003F3428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4</w:t>
            </w:r>
          </w:p>
        </w:tc>
        <w:tc>
          <w:tcPr>
            <w:tcW w:w="255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8EC61" w14:textId="5B6532E7" w:rsidR="003F3428" w:rsidRDefault="003F3428" w:rsidP="00225F89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Część III – drzew ściętych zalegających z poprzednich lat zeskładowanych na składowisku poszczególnych Rejonów</w:t>
            </w:r>
          </w:p>
        </w:tc>
        <w:tc>
          <w:tcPr>
            <w:tcW w:w="655" w:type="pct"/>
            <w:tcBorders>
              <w:top w:val="double" w:sz="4" w:space="0" w:color="auto"/>
              <w:bottom w:val="single" w:sz="4" w:space="0" w:color="auto"/>
            </w:tcBorders>
          </w:tcPr>
          <w:p w14:paraId="07E1005C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single" w:sz="4" w:space="0" w:color="auto"/>
            </w:tcBorders>
          </w:tcPr>
          <w:p w14:paraId="5DD788F6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E2068" w14:textId="77777777" w:rsidR="003F3428" w:rsidRPr="00BB7CD3" w:rsidRDefault="003F3428" w:rsidP="00225F89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0AE627BC" w14:textId="77777777" w:rsidR="00BB7CD3" w:rsidRPr="00BB7CD3" w:rsidRDefault="00BB7CD3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F3FEF5E" w14:textId="365555F7" w:rsidR="003F3428" w:rsidRPr="00BB7CD3" w:rsidRDefault="00BB7CD3" w:rsidP="003F34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Hlk172540407"/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Wynagrodzenie</w:t>
      </w:r>
      <w:r w:rsidR="003F3428" w:rsidRPr="003F342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7710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ryczałtowe</w:t>
      </w:r>
      <w:r w:rsidR="003F342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przeglądu drzew i krzewów rosnących wzdłuż dróg krajowych w zarządzie GDDKiA Katowice – region północ </w:t>
      </w:r>
      <w:r w:rsidR="003F3428"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według cen</w:t>
      </w:r>
    </w:p>
    <w:p w14:paraId="0E93A8F4" w14:textId="3C853DCE" w:rsidR="00BB7CD3" w:rsidRDefault="00BB7CD3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771079" w:rsidRPr="00BB7CD3" w14:paraId="191AB860" w14:textId="77777777" w:rsidTr="005D7688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BEE3A5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301A98" w14:textId="77777777" w:rsidR="00771079" w:rsidRPr="00BB7CD3" w:rsidRDefault="00771079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78FC82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BBF0D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035D1591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1105DD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771079" w:rsidRPr="00BB7CD3" w14:paraId="4697015C" w14:textId="77777777" w:rsidTr="005D7688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200132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DAB3D8" w14:textId="77777777" w:rsidR="00771079" w:rsidRPr="00BB7CD3" w:rsidRDefault="00771079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322B0A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A9FE5A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8FB170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771079" w:rsidRPr="00BB7CD3" w14:paraId="6E020418" w14:textId="77777777" w:rsidTr="005D7688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1C0103" w14:textId="3D6DA135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5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5F9AB9" w14:textId="4E74C995" w:rsidR="00771079" w:rsidRPr="00BB7CD3" w:rsidRDefault="00771079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Wykonanie przeglądów awaryjnych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14:paraId="61BF5B62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</w:tcPr>
          <w:p w14:paraId="0521B6F1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73E415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131D827B" w14:textId="71662A93" w:rsidR="003F3428" w:rsidRDefault="003F3428" w:rsidP="00BB7CD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47E23B" w14:textId="3A8F00BC" w:rsidR="00BB7CD3" w:rsidRDefault="00BB7CD3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B7C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Suma</w:t>
      </w:r>
    </w:p>
    <w:p w14:paraId="571CE277" w14:textId="77777777" w:rsidR="00771079" w:rsidRDefault="00771079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4486"/>
        <w:gridCol w:w="1152"/>
        <w:gridCol w:w="1161"/>
        <w:gridCol w:w="1415"/>
      </w:tblGrid>
      <w:tr w:rsidR="00771079" w:rsidRPr="00BB7CD3" w14:paraId="4E83A56D" w14:textId="77777777" w:rsidTr="005D7688">
        <w:trPr>
          <w:trHeight w:val="539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A23FB8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7377B3" w14:textId="77777777" w:rsidR="00771079" w:rsidRPr="00BB7CD3" w:rsidRDefault="00771079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C3B942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(netto)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A711C2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Podatek</w:t>
            </w:r>
          </w:p>
          <w:p w14:paraId="33613830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VAT 23%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B554D1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Cena brutto (cena netto + VAT)</w:t>
            </w:r>
          </w:p>
        </w:tc>
      </w:tr>
      <w:tr w:rsidR="00771079" w:rsidRPr="00BB7CD3" w14:paraId="7D22DD11" w14:textId="77777777" w:rsidTr="005D7688">
        <w:trPr>
          <w:trHeight w:val="196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6E15B9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442CDB" w14:textId="77777777" w:rsidR="00771079" w:rsidRPr="00BB7CD3" w:rsidRDefault="00771079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798E73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5A90CA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718C5E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771079" w:rsidRPr="00BB7CD3" w14:paraId="2DE9C172" w14:textId="77777777" w:rsidTr="005D7688">
        <w:trPr>
          <w:trHeight w:val="760"/>
          <w:jc w:val="center"/>
        </w:trPr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87DD2C" w14:textId="03E09D86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6</w:t>
            </w:r>
          </w:p>
        </w:tc>
        <w:tc>
          <w:tcPr>
            <w:tcW w:w="255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3CAE8A" w14:textId="107B41A1" w:rsidR="00771079" w:rsidRPr="00BB7CD3" w:rsidRDefault="00771079" w:rsidP="005D7688">
            <w:pPr>
              <w:spacing w:before="20" w:after="0" w:line="240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</w:pPr>
            <w:r w:rsidRPr="00BB7CD3"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 xml:space="preserve">Suma pozycji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6"/>
                <w:lang w:eastAsia="pl-PL"/>
              </w:rPr>
              <w:t>1-5</w:t>
            </w: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14:paraId="53009788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</w:tcPr>
          <w:p w14:paraId="58C22D79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75878" w14:textId="77777777" w:rsidR="00771079" w:rsidRPr="00BB7CD3" w:rsidRDefault="00771079" w:rsidP="005D768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bookmarkEnd w:id="1"/>
    </w:tbl>
    <w:p w14:paraId="5D12028B" w14:textId="77777777" w:rsidR="00771079" w:rsidRDefault="00771079" w:rsidP="00BB7C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FD80C2F" w14:textId="77777777" w:rsidR="00771079" w:rsidRDefault="00771079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F542F7F" w14:textId="63917F93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3BAF1798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A5286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OŚWIADCZAM, że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28F0BE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  Wykonawca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8A890A7" w14:textId="7B09A86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2)   beneficjentem rzeczywistym Wykonawcy w rozumieniu ustawy z dnia 1 marca 2018 r. o przeciwdziałaniu praniu pieniędzy oraz finansowaniu terroryzmu (</w:t>
      </w:r>
      <w:r w:rsidR="0036507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1124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osoba wymieniona w wykazach określonych w rozporządzeniu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62F3B4A5" w14:textId="21935FA6" w:rsidR="00EB31A7" w:rsidRDefault="000D1BB7" w:rsidP="00775CF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3)   jednostką dominującą Wykonawcy w rozumieniu art. 3 ust. 1 pkt 37 ustawy z dnia 29 września 1994 r. o rachunkowości (</w:t>
      </w:r>
      <w:r w:rsidR="0036507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120 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),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JEST*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6CF3A5FE" w14:textId="77777777" w:rsidR="0053191E" w:rsidRDefault="0053191E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FD34B07" w14:textId="65619DE7" w:rsidR="00775CFF" w:rsidRPr="00472D9A" w:rsidRDefault="00472D9A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2D9A">
        <w:rPr>
          <w:rFonts w:ascii="Times New Roman" w:eastAsia="Times New Roman" w:hAnsi="Times New Roman" w:cs="Arial"/>
          <w:sz w:val="24"/>
          <w:szCs w:val="20"/>
          <w:lang w:eastAsia="pl-PL"/>
        </w:rPr>
        <w:t>Zamówienie realizujemy sami*/przy udziale podwykonawców w następującym zakresie</w:t>
      </w:r>
    </w:p>
    <w:p w14:paraId="108BC8AE" w14:textId="77777777" w:rsidR="00472D9A" w:rsidRPr="00BB3757" w:rsidRDefault="00472D9A" w:rsidP="00472D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D9E6DB7" w14:textId="29881AFF" w:rsidR="00472D9A" w:rsidRPr="00BB3757" w:rsidRDefault="00472D9A" w:rsidP="00472D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(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zakres powierzonych usług)</w:t>
      </w:r>
    </w:p>
    <w:p w14:paraId="4024952C" w14:textId="77777777" w:rsidR="00472D9A" w:rsidRDefault="00472D9A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530C0A42" w14:textId="19F6C2FD" w:rsidR="00775CFF" w:rsidRPr="00BB7CD3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  <w:r w:rsidRPr="00775CFF">
        <w:rPr>
          <w:rFonts w:ascii="Times New Roman" w:eastAsia="Times New Roman" w:hAnsi="Times New Roman" w:cs="Arial"/>
          <w:sz w:val="20"/>
          <w:szCs w:val="16"/>
          <w:lang w:eastAsia="pl-PL"/>
        </w:rPr>
        <w:t>*niepotrzebne skreślić</w:t>
      </w:r>
    </w:p>
    <w:p w14:paraId="3A661142" w14:textId="67F23C9C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B0D95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8F63B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BF62A3B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C9B321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91256A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07CB8E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83E0A2" w14:textId="13D30D03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………………………………………</w:t>
      </w:r>
    </w:p>
    <w:p w14:paraId="7A428829" w14:textId="441D2ADD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 w:rsidRPr="006E2F82">
        <w:rPr>
          <w:rFonts w:ascii="Times New Roman" w:eastAsia="Times New Roman" w:hAnsi="Times New Roman" w:cs="Arial"/>
          <w:szCs w:val="18"/>
          <w:lang w:eastAsia="pl-PL"/>
        </w:rPr>
        <w:t>(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Podpis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 xml:space="preserve"> Wykonawcy/P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ełnomocnika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)</w:t>
      </w:r>
      <w:r w:rsidR="006E2F82" w:rsidRPr="006E2F82">
        <w:rPr>
          <w:rFonts w:ascii="Times New Roman" w:eastAsia="Times New Roman" w:hAnsi="Times New Roman" w:cs="Arial"/>
          <w:sz w:val="18"/>
          <w:szCs w:val="14"/>
          <w:vertAlign w:val="superscript"/>
          <w:lang w:eastAsia="pl-PL"/>
        </w:rPr>
        <w:t>1)</w:t>
      </w:r>
    </w:p>
    <w:p w14:paraId="0D51AA5F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18244D66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04DFF57D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4EDE3F7F" w14:textId="5A63F294" w:rsidR="00087440" w:rsidRPr="00EB31A7" w:rsidRDefault="00087440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F7FE82E" w14:textId="42711131" w:rsidR="00A5286B" w:rsidRPr="006E2F82" w:rsidRDefault="00EB31A7" w:rsidP="006E2F8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87440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5286B" w:rsidRPr="006E2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5A780" w14:textId="77777777" w:rsidR="005A4EB1" w:rsidRDefault="005A4EB1" w:rsidP="00416CC1">
      <w:pPr>
        <w:spacing w:after="0" w:line="240" w:lineRule="auto"/>
      </w:pPr>
      <w:r>
        <w:separator/>
      </w:r>
    </w:p>
  </w:endnote>
  <w:endnote w:type="continuationSeparator" w:id="0">
    <w:p w14:paraId="122D0489" w14:textId="77777777" w:rsidR="005A4EB1" w:rsidRDefault="005A4EB1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966EC" w14:textId="77777777" w:rsidR="009243DF" w:rsidRDefault="009243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8CBE6" w14:textId="77777777" w:rsidR="009243DF" w:rsidRDefault="009243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14AB8" w14:textId="77777777" w:rsidR="009243DF" w:rsidRDefault="009243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CF1A0" w14:textId="77777777" w:rsidR="005A4EB1" w:rsidRDefault="005A4EB1" w:rsidP="00416CC1">
      <w:pPr>
        <w:spacing w:after="0" w:line="240" w:lineRule="auto"/>
      </w:pPr>
      <w:r>
        <w:separator/>
      </w:r>
    </w:p>
  </w:footnote>
  <w:footnote w:type="continuationSeparator" w:id="0">
    <w:p w14:paraId="43A8D471" w14:textId="77777777" w:rsidR="005A4EB1" w:rsidRDefault="005A4EB1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822B" w14:textId="77777777" w:rsidR="009243DF" w:rsidRDefault="009243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AA07B" w14:textId="41F5AFEC" w:rsidR="00416CC1" w:rsidRDefault="00416CC1" w:rsidP="00416CC1">
    <w:pPr>
      <w:pStyle w:val="Nagwek"/>
      <w:jc w:val="right"/>
    </w:pPr>
    <w:r>
      <w:t>Załącznik nr 2</w:t>
    </w:r>
    <w:r w:rsidR="0001469B"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F844" w14:textId="77777777" w:rsidR="009243DF" w:rsidRDefault="00924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529575CE"/>
    <w:multiLevelType w:val="hybridMultilevel"/>
    <w:tmpl w:val="E5D4796C"/>
    <w:lvl w:ilvl="0" w:tplc="B40CC6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1469B"/>
    <w:rsid w:val="000328AC"/>
    <w:rsid w:val="0006609B"/>
    <w:rsid w:val="000825D6"/>
    <w:rsid w:val="00087440"/>
    <w:rsid w:val="000908BA"/>
    <w:rsid w:val="000D1BB7"/>
    <w:rsid w:val="000E448D"/>
    <w:rsid w:val="000F7D5E"/>
    <w:rsid w:val="00142984"/>
    <w:rsid w:val="00153C13"/>
    <w:rsid w:val="001B343E"/>
    <w:rsid w:val="001E36B7"/>
    <w:rsid w:val="001F2FDF"/>
    <w:rsid w:val="00200F59"/>
    <w:rsid w:val="0025650F"/>
    <w:rsid w:val="002575B9"/>
    <w:rsid w:val="00264B92"/>
    <w:rsid w:val="00311950"/>
    <w:rsid w:val="00311AC0"/>
    <w:rsid w:val="00365078"/>
    <w:rsid w:val="003E5C8A"/>
    <w:rsid w:val="003F22EC"/>
    <w:rsid w:val="003F3428"/>
    <w:rsid w:val="00416CC1"/>
    <w:rsid w:val="0042089E"/>
    <w:rsid w:val="004307C7"/>
    <w:rsid w:val="004435EC"/>
    <w:rsid w:val="00472D9A"/>
    <w:rsid w:val="004765A2"/>
    <w:rsid w:val="004856F2"/>
    <w:rsid w:val="004B1D18"/>
    <w:rsid w:val="004D60A9"/>
    <w:rsid w:val="0053191E"/>
    <w:rsid w:val="00587216"/>
    <w:rsid w:val="0059547E"/>
    <w:rsid w:val="005A4EB1"/>
    <w:rsid w:val="005A77A2"/>
    <w:rsid w:val="005B09C4"/>
    <w:rsid w:val="005B15A0"/>
    <w:rsid w:val="005C22E8"/>
    <w:rsid w:val="005F2A9E"/>
    <w:rsid w:val="0063426D"/>
    <w:rsid w:val="00650D77"/>
    <w:rsid w:val="006551A5"/>
    <w:rsid w:val="006A4D74"/>
    <w:rsid w:val="006C3170"/>
    <w:rsid w:val="006D6EB5"/>
    <w:rsid w:val="006E21BF"/>
    <w:rsid w:val="006E2F82"/>
    <w:rsid w:val="007064E6"/>
    <w:rsid w:val="00714485"/>
    <w:rsid w:val="00751857"/>
    <w:rsid w:val="007658CF"/>
    <w:rsid w:val="00771079"/>
    <w:rsid w:val="00775CFF"/>
    <w:rsid w:val="007C10CC"/>
    <w:rsid w:val="007D5FDF"/>
    <w:rsid w:val="007E4E71"/>
    <w:rsid w:val="007F58BF"/>
    <w:rsid w:val="008068CF"/>
    <w:rsid w:val="00841E01"/>
    <w:rsid w:val="00870279"/>
    <w:rsid w:val="008B3392"/>
    <w:rsid w:val="008D45B3"/>
    <w:rsid w:val="00922050"/>
    <w:rsid w:val="009243DF"/>
    <w:rsid w:val="00957376"/>
    <w:rsid w:val="0096249B"/>
    <w:rsid w:val="00986C76"/>
    <w:rsid w:val="00990A7E"/>
    <w:rsid w:val="00993FB1"/>
    <w:rsid w:val="009A46B2"/>
    <w:rsid w:val="00A35401"/>
    <w:rsid w:val="00A5286B"/>
    <w:rsid w:val="00A925F9"/>
    <w:rsid w:val="00A93309"/>
    <w:rsid w:val="00AA59DC"/>
    <w:rsid w:val="00AD3023"/>
    <w:rsid w:val="00AD7C33"/>
    <w:rsid w:val="00B468CB"/>
    <w:rsid w:val="00B516AA"/>
    <w:rsid w:val="00B83D3B"/>
    <w:rsid w:val="00BB7CD3"/>
    <w:rsid w:val="00BF2258"/>
    <w:rsid w:val="00C347E3"/>
    <w:rsid w:val="00C512DD"/>
    <w:rsid w:val="00C61CA7"/>
    <w:rsid w:val="00C6588B"/>
    <w:rsid w:val="00C662C0"/>
    <w:rsid w:val="00D011E6"/>
    <w:rsid w:val="00D42A2F"/>
    <w:rsid w:val="00D55F4F"/>
    <w:rsid w:val="00D8671C"/>
    <w:rsid w:val="00DD6441"/>
    <w:rsid w:val="00DF227A"/>
    <w:rsid w:val="00DF75D1"/>
    <w:rsid w:val="00E635E3"/>
    <w:rsid w:val="00E76568"/>
    <w:rsid w:val="00E817C1"/>
    <w:rsid w:val="00EB31A7"/>
    <w:rsid w:val="00EE4864"/>
    <w:rsid w:val="00F50AAE"/>
    <w:rsid w:val="00F84BFF"/>
    <w:rsid w:val="00FB2077"/>
    <w:rsid w:val="00FE1FBF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0CDA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cp:lastPrinted>2021-01-05T14:11:00Z</cp:lastPrinted>
  <dcterms:created xsi:type="dcterms:W3CDTF">2024-10-21T12:32:00Z</dcterms:created>
  <dcterms:modified xsi:type="dcterms:W3CDTF">2024-10-21T12:32:00Z</dcterms:modified>
</cp:coreProperties>
</file>