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78FFE" w14:textId="4D82B8BA" w:rsidR="00767AAC" w:rsidRPr="00A77EC4" w:rsidRDefault="00CE0939" w:rsidP="005D212B">
      <w:pPr>
        <w:autoSpaceDE w:val="0"/>
        <w:autoSpaceDN w:val="0"/>
        <w:adjustRightInd w:val="0"/>
        <w:spacing w:after="0" w:line="240" w:lineRule="auto"/>
        <w:jc w:val="center"/>
        <w:rPr>
          <w:rFonts w:ascii="Times New Roman" w:hAnsi="Times New Roman" w:cs="Times New Roman"/>
          <w:b/>
        </w:rPr>
      </w:pPr>
      <w:r w:rsidRPr="00A77EC4">
        <w:rPr>
          <w:rFonts w:ascii="Times New Roman" w:hAnsi="Times New Roman" w:cs="Times New Roman"/>
          <w:b/>
        </w:rPr>
        <w:t>Rządowy Fundusz Rozwoju Dróg</w:t>
      </w:r>
    </w:p>
    <w:p w14:paraId="74FBF11E" w14:textId="333D7523" w:rsidR="004F1C76" w:rsidRPr="00A77EC4" w:rsidRDefault="004F1C76" w:rsidP="005D212B">
      <w:pPr>
        <w:autoSpaceDE w:val="0"/>
        <w:autoSpaceDN w:val="0"/>
        <w:adjustRightInd w:val="0"/>
        <w:spacing w:after="0" w:line="240" w:lineRule="auto"/>
        <w:jc w:val="center"/>
        <w:rPr>
          <w:rFonts w:ascii="Times New Roman" w:hAnsi="Times New Roman" w:cs="Times New Roman"/>
          <w:b/>
        </w:rPr>
      </w:pPr>
      <w:r w:rsidRPr="00A77EC4">
        <w:rPr>
          <w:rFonts w:ascii="Times New Roman" w:hAnsi="Times New Roman" w:cs="Times New Roman"/>
          <w:b/>
        </w:rPr>
        <w:t>nabór na 202</w:t>
      </w:r>
      <w:r w:rsidR="004A661D" w:rsidRPr="00A77EC4">
        <w:rPr>
          <w:rFonts w:ascii="Times New Roman" w:hAnsi="Times New Roman" w:cs="Times New Roman"/>
          <w:b/>
        </w:rPr>
        <w:t>5</w:t>
      </w:r>
      <w:r w:rsidRPr="00A77EC4">
        <w:rPr>
          <w:rFonts w:ascii="Times New Roman" w:hAnsi="Times New Roman" w:cs="Times New Roman"/>
          <w:b/>
        </w:rPr>
        <w:t xml:space="preserve"> rok</w:t>
      </w:r>
    </w:p>
    <w:p w14:paraId="005DF0D5" w14:textId="77777777" w:rsidR="00767AAC" w:rsidRPr="00A77EC4" w:rsidRDefault="00767AAC" w:rsidP="005D212B">
      <w:pPr>
        <w:autoSpaceDE w:val="0"/>
        <w:autoSpaceDN w:val="0"/>
        <w:adjustRightInd w:val="0"/>
        <w:spacing w:after="0" w:line="240" w:lineRule="auto"/>
        <w:jc w:val="center"/>
        <w:rPr>
          <w:rFonts w:ascii="Times New Roman" w:hAnsi="Times New Roman" w:cs="Times New Roman"/>
          <w:b/>
        </w:rPr>
      </w:pPr>
    </w:p>
    <w:p w14:paraId="2EECC245" w14:textId="45FFAB29" w:rsidR="00767AAC" w:rsidRPr="00A77EC4" w:rsidRDefault="007B7082" w:rsidP="007B7082">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W</w:t>
      </w:r>
      <w:r w:rsidR="00E76963" w:rsidRPr="00A77EC4">
        <w:rPr>
          <w:rFonts w:ascii="Times New Roman" w:hAnsi="Times New Roman" w:cs="Times New Roman"/>
        </w:rPr>
        <w:t>ojewoda Pomorski, ogł</w:t>
      </w:r>
      <w:r w:rsidR="00087D5C" w:rsidRPr="00A77EC4">
        <w:rPr>
          <w:rFonts w:ascii="Times New Roman" w:hAnsi="Times New Roman" w:cs="Times New Roman"/>
        </w:rPr>
        <w:t>a</w:t>
      </w:r>
      <w:r w:rsidR="00E76963" w:rsidRPr="00A77EC4">
        <w:rPr>
          <w:rFonts w:ascii="Times New Roman" w:hAnsi="Times New Roman" w:cs="Times New Roman"/>
        </w:rPr>
        <w:t>s</w:t>
      </w:r>
      <w:r w:rsidR="00087D5C" w:rsidRPr="00A77EC4">
        <w:rPr>
          <w:rFonts w:ascii="Times New Roman" w:hAnsi="Times New Roman" w:cs="Times New Roman"/>
        </w:rPr>
        <w:t>za</w:t>
      </w:r>
      <w:r w:rsidR="00767AAC" w:rsidRPr="00A77EC4">
        <w:rPr>
          <w:rFonts w:ascii="Times New Roman" w:hAnsi="Times New Roman" w:cs="Times New Roman"/>
        </w:rPr>
        <w:t xml:space="preserve"> nabór wniosków na dofinasowanie inwestycji w ram</w:t>
      </w:r>
      <w:r w:rsidR="00E76963" w:rsidRPr="00A77EC4">
        <w:rPr>
          <w:rFonts w:ascii="Times New Roman" w:hAnsi="Times New Roman" w:cs="Times New Roman"/>
        </w:rPr>
        <w:t xml:space="preserve">ach </w:t>
      </w:r>
      <w:r w:rsidR="00CE0939" w:rsidRPr="00A77EC4">
        <w:rPr>
          <w:rFonts w:ascii="Times New Roman" w:hAnsi="Times New Roman" w:cs="Times New Roman"/>
        </w:rPr>
        <w:t>Rządowego Funduszu Rozwoju Dróg</w:t>
      </w:r>
      <w:r w:rsidR="00E76963" w:rsidRPr="00A77EC4">
        <w:rPr>
          <w:rFonts w:ascii="Times New Roman" w:hAnsi="Times New Roman" w:cs="Times New Roman"/>
        </w:rPr>
        <w:t>. N</w:t>
      </w:r>
      <w:r w:rsidR="00767AAC" w:rsidRPr="00A77EC4">
        <w:rPr>
          <w:rFonts w:ascii="Times New Roman" w:hAnsi="Times New Roman" w:cs="Times New Roman"/>
        </w:rPr>
        <w:t xml:space="preserve">abór wniosków prowadzony będzie w dniach od </w:t>
      </w:r>
      <w:r w:rsidR="004A661D" w:rsidRPr="00A77EC4">
        <w:rPr>
          <w:rFonts w:ascii="Times New Roman" w:hAnsi="Times New Roman" w:cs="Times New Roman"/>
          <w:b/>
        </w:rPr>
        <w:t>26</w:t>
      </w:r>
      <w:r w:rsidR="00617F07" w:rsidRPr="00A77EC4">
        <w:rPr>
          <w:rFonts w:ascii="Times New Roman" w:hAnsi="Times New Roman" w:cs="Times New Roman"/>
          <w:b/>
        </w:rPr>
        <w:t xml:space="preserve"> </w:t>
      </w:r>
      <w:r w:rsidR="004A661D" w:rsidRPr="00A77EC4">
        <w:rPr>
          <w:rFonts w:ascii="Times New Roman" w:hAnsi="Times New Roman" w:cs="Times New Roman"/>
          <w:b/>
        </w:rPr>
        <w:t>lipca</w:t>
      </w:r>
      <w:r w:rsidR="00617F07" w:rsidRPr="00A77EC4">
        <w:rPr>
          <w:rFonts w:ascii="Times New Roman" w:hAnsi="Times New Roman" w:cs="Times New Roman"/>
          <w:b/>
        </w:rPr>
        <w:t xml:space="preserve"> do </w:t>
      </w:r>
      <w:r w:rsidR="004A661D" w:rsidRPr="00A77EC4">
        <w:rPr>
          <w:rFonts w:ascii="Times New Roman" w:hAnsi="Times New Roman" w:cs="Times New Roman"/>
          <w:b/>
        </w:rPr>
        <w:t>26</w:t>
      </w:r>
      <w:r w:rsidR="00617F07" w:rsidRPr="00A77EC4">
        <w:rPr>
          <w:rFonts w:ascii="Times New Roman" w:hAnsi="Times New Roman" w:cs="Times New Roman"/>
          <w:b/>
        </w:rPr>
        <w:t xml:space="preserve"> </w:t>
      </w:r>
      <w:r w:rsidR="004A661D" w:rsidRPr="00A77EC4">
        <w:rPr>
          <w:rFonts w:ascii="Times New Roman" w:hAnsi="Times New Roman" w:cs="Times New Roman"/>
          <w:b/>
        </w:rPr>
        <w:t xml:space="preserve">sierpnia </w:t>
      </w:r>
      <w:r w:rsidR="00617F07" w:rsidRPr="00A77EC4">
        <w:rPr>
          <w:rFonts w:ascii="Times New Roman" w:hAnsi="Times New Roman" w:cs="Times New Roman"/>
          <w:b/>
        </w:rPr>
        <w:t>202</w:t>
      </w:r>
      <w:r w:rsidR="004A661D" w:rsidRPr="00A77EC4">
        <w:rPr>
          <w:rFonts w:ascii="Times New Roman" w:hAnsi="Times New Roman" w:cs="Times New Roman"/>
          <w:b/>
        </w:rPr>
        <w:t>4</w:t>
      </w:r>
      <w:r w:rsidR="00222565" w:rsidRPr="00A77EC4">
        <w:rPr>
          <w:rFonts w:ascii="Times New Roman" w:hAnsi="Times New Roman" w:cs="Times New Roman"/>
          <w:b/>
        </w:rPr>
        <w:t xml:space="preserve"> roku</w:t>
      </w:r>
      <w:r w:rsidR="003E0595" w:rsidRPr="00A77EC4">
        <w:rPr>
          <w:rFonts w:ascii="Times New Roman" w:hAnsi="Times New Roman" w:cs="Times New Roman"/>
          <w:b/>
        </w:rPr>
        <w:t>.</w:t>
      </w:r>
    </w:p>
    <w:p w14:paraId="4BE58EF5" w14:textId="77777777" w:rsidR="00294A1E" w:rsidRPr="00A77EC4" w:rsidRDefault="00294A1E" w:rsidP="005D212B">
      <w:pPr>
        <w:autoSpaceDE w:val="0"/>
        <w:autoSpaceDN w:val="0"/>
        <w:adjustRightInd w:val="0"/>
        <w:spacing w:after="0" w:line="240" w:lineRule="auto"/>
        <w:jc w:val="both"/>
        <w:rPr>
          <w:rFonts w:ascii="Times New Roman" w:hAnsi="Times New Roman" w:cs="Times New Roman"/>
        </w:rPr>
      </w:pPr>
    </w:p>
    <w:p w14:paraId="40AA3694" w14:textId="689750B9" w:rsidR="00767AAC" w:rsidRPr="00A77EC4" w:rsidRDefault="00AA7A28" w:rsidP="005D212B">
      <w:pPr>
        <w:autoSpaceDE w:val="0"/>
        <w:autoSpaceDN w:val="0"/>
        <w:adjustRightInd w:val="0"/>
        <w:spacing w:after="0" w:line="240" w:lineRule="auto"/>
        <w:jc w:val="both"/>
        <w:rPr>
          <w:rFonts w:ascii="Times New Roman" w:hAnsi="Times New Roman" w:cs="Times New Roman"/>
          <w:b/>
        </w:rPr>
      </w:pPr>
      <w:r w:rsidRPr="00A77EC4">
        <w:rPr>
          <w:rFonts w:ascii="Times New Roman" w:hAnsi="Times New Roman" w:cs="Times New Roman"/>
          <w:b/>
        </w:rPr>
        <w:t xml:space="preserve">Wysokość środków przeznaczonych na realizację </w:t>
      </w:r>
      <w:r w:rsidR="00222565" w:rsidRPr="00A77EC4">
        <w:rPr>
          <w:rFonts w:ascii="Times New Roman" w:hAnsi="Times New Roman" w:cs="Times New Roman"/>
          <w:b/>
        </w:rPr>
        <w:t>RFRD</w:t>
      </w:r>
    </w:p>
    <w:p w14:paraId="5CFCA2FB" w14:textId="77777777" w:rsidR="00AA7A28" w:rsidRPr="00A77EC4" w:rsidRDefault="00AA7A28" w:rsidP="005D212B">
      <w:pPr>
        <w:autoSpaceDE w:val="0"/>
        <w:autoSpaceDN w:val="0"/>
        <w:adjustRightInd w:val="0"/>
        <w:spacing w:after="0" w:line="240" w:lineRule="auto"/>
        <w:jc w:val="both"/>
        <w:rPr>
          <w:rFonts w:ascii="Times New Roman" w:hAnsi="Times New Roman" w:cs="Times New Roman"/>
          <w:b/>
        </w:rPr>
      </w:pPr>
    </w:p>
    <w:p w14:paraId="6EE3C9F7" w14:textId="52709EBB" w:rsidR="003B2DD4" w:rsidRPr="00D648B3" w:rsidRDefault="003B2DD4" w:rsidP="005D212B">
      <w:pPr>
        <w:pStyle w:val="Akapitzlist"/>
        <w:numPr>
          <w:ilvl w:val="0"/>
          <w:numId w:val="14"/>
        </w:numPr>
        <w:autoSpaceDE w:val="0"/>
        <w:autoSpaceDN w:val="0"/>
        <w:adjustRightInd w:val="0"/>
        <w:ind w:left="284" w:hanging="295"/>
        <w:jc w:val="both"/>
        <w:rPr>
          <w:sz w:val="22"/>
          <w:szCs w:val="22"/>
        </w:rPr>
      </w:pPr>
      <w:bookmarkStart w:id="0" w:name="_Hlk78355717"/>
      <w:r w:rsidRPr="00D648B3">
        <w:rPr>
          <w:sz w:val="22"/>
          <w:szCs w:val="22"/>
        </w:rPr>
        <w:t xml:space="preserve">Rządowy Fundusz Rozwoju Dróg </w:t>
      </w:r>
      <w:bookmarkEnd w:id="0"/>
      <w:r w:rsidRPr="00D648B3">
        <w:rPr>
          <w:sz w:val="22"/>
          <w:szCs w:val="22"/>
        </w:rPr>
        <w:t xml:space="preserve">jest funduszem ustanowionym ustawą z dnia 23 października 2018r. o Rządowy Fundusz </w:t>
      </w:r>
      <w:r w:rsidR="00722C99" w:rsidRPr="00D648B3">
        <w:rPr>
          <w:sz w:val="22"/>
          <w:szCs w:val="22"/>
        </w:rPr>
        <w:t>R</w:t>
      </w:r>
      <w:r w:rsidRPr="00D648B3">
        <w:rPr>
          <w:sz w:val="22"/>
          <w:szCs w:val="22"/>
        </w:rPr>
        <w:t>ozwoju Dróg (</w:t>
      </w:r>
      <w:r w:rsidR="00A77EC4" w:rsidRPr="00D648B3">
        <w:rPr>
          <w:sz w:val="22"/>
          <w:szCs w:val="22"/>
        </w:rPr>
        <w:t>Dz. U. z 202</w:t>
      </w:r>
      <w:r w:rsidR="003D7611">
        <w:rPr>
          <w:sz w:val="22"/>
          <w:szCs w:val="22"/>
        </w:rPr>
        <w:t>3</w:t>
      </w:r>
      <w:r w:rsidR="00A77EC4" w:rsidRPr="00D648B3">
        <w:rPr>
          <w:sz w:val="22"/>
          <w:szCs w:val="22"/>
        </w:rPr>
        <w:t xml:space="preserve"> r. poz. 1983</w:t>
      </w:r>
      <w:r w:rsidRPr="00D648B3">
        <w:rPr>
          <w:sz w:val="22"/>
          <w:szCs w:val="22"/>
        </w:rPr>
        <w:t>)</w:t>
      </w:r>
      <w:r w:rsidR="005D212B" w:rsidRPr="00D648B3">
        <w:rPr>
          <w:sz w:val="22"/>
          <w:szCs w:val="22"/>
        </w:rPr>
        <w:t xml:space="preserve"> zwanej dalej ustaw</w:t>
      </w:r>
      <w:r w:rsidR="00722C99" w:rsidRPr="00D648B3">
        <w:rPr>
          <w:sz w:val="22"/>
          <w:szCs w:val="22"/>
        </w:rPr>
        <w:t>ą</w:t>
      </w:r>
      <w:r w:rsidR="005D212B" w:rsidRPr="00D648B3">
        <w:rPr>
          <w:sz w:val="22"/>
          <w:szCs w:val="22"/>
        </w:rPr>
        <w:t xml:space="preserve"> o RFRD</w:t>
      </w:r>
      <w:r w:rsidRPr="00D648B3">
        <w:rPr>
          <w:sz w:val="22"/>
          <w:szCs w:val="22"/>
        </w:rPr>
        <w:t>.</w:t>
      </w:r>
    </w:p>
    <w:p w14:paraId="607A8866" w14:textId="166E3234" w:rsidR="003E0595" w:rsidRPr="00D648B3" w:rsidRDefault="003E0595" w:rsidP="005D212B">
      <w:pPr>
        <w:pStyle w:val="Akapitzlist"/>
        <w:numPr>
          <w:ilvl w:val="0"/>
          <w:numId w:val="14"/>
        </w:numPr>
        <w:autoSpaceDE w:val="0"/>
        <w:autoSpaceDN w:val="0"/>
        <w:adjustRightInd w:val="0"/>
        <w:ind w:left="284" w:hanging="295"/>
        <w:jc w:val="both"/>
        <w:rPr>
          <w:sz w:val="22"/>
          <w:szCs w:val="22"/>
        </w:rPr>
      </w:pPr>
      <w:r w:rsidRPr="00D648B3">
        <w:rPr>
          <w:sz w:val="22"/>
          <w:szCs w:val="22"/>
        </w:rPr>
        <w:t>Wartość środków przeznaczonych na realizację inwestycji</w:t>
      </w:r>
      <w:r w:rsidR="00E76963" w:rsidRPr="00D648B3">
        <w:rPr>
          <w:sz w:val="22"/>
          <w:szCs w:val="22"/>
        </w:rPr>
        <w:t xml:space="preserve"> na rok 202</w:t>
      </w:r>
      <w:r w:rsidR="004A661D" w:rsidRPr="00D648B3">
        <w:rPr>
          <w:sz w:val="22"/>
          <w:szCs w:val="22"/>
        </w:rPr>
        <w:t>5</w:t>
      </w:r>
      <w:r w:rsidR="00E76963" w:rsidRPr="00D648B3">
        <w:rPr>
          <w:sz w:val="22"/>
          <w:szCs w:val="22"/>
        </w:rPr>
        <w:t>,</w:t>
      </w:r>
      <w:r w:rsidRPr="00D648B3">
        <w:rPr>
          <w:sz w:val="22"/>
          <w:szCs w:val="22"/>
        </w:rPr>
        <w:t xml:space="preserve"> to </w:t>
      </w:r>
      <w:r w:rsidR="00A77EC4" w:rsidRPr="00D648B3">
        <w:rPr>
          <w:b/>
          <w:bCs/>
          <w:sz w:val="22"/>
          <w:szCs w:val="22"/>
        </w:rPr>
        <w:t>115 574 709,60</w:t>
      </w:r>
      <w:r w:rsidR="00203548">
        <w:rPr>
          <w:b/>
          <w:bCs/>
          <w:sz w:val="22"/>
          <w:szCs w:val="22"/>
        </w:rPr>
        <w:t xml:space="preserve"> zł</w:t>
      </w:r>
      <w:r w:rsidRPr="00D648B3">
        <w:rPr>
          <w:sz w:val="22"/>
          <w:szCs w:val="22"/>
        </w:rPr>
        <w:t xml:space="preserve">. </w:t>
      </w:r>
      <w:r w:rsidR="00E76963" w:rsidRPr="00D648B3">
        <w:rPr>
          <w:sz w:val="22"/>
          <w:szCs w:val="22"/>
        </w:rPr>
        <w:br/>
      </w:r>
      <w:r w:rsidRPr="00D648B3">
        <w:rPr>
          <w:sz w:val="22"/>
          <w:szCs w:val="22"/>
        </w:rPr>
        <w:t>Na realizację zadań wieloletnich, począwszy od roku 202</w:t>
      </w:r>
      <w:r w:rsidR="005064CA">
        <w:rPr>
          <w:sz w:val="22"/>
          <w:szCs w:val="22"/>
        </w:rPr>
        <w:t>6</w:t>
      </w:r>
      <w:r w:rsidRPr="00D648B3">
        <w:rPr>
          <w:sz w:val="22"/>
          <w:szCs w:val="22"/>
        </w:rPr>
        <w:t xml:space="preserve">, przeznaczona jest kwota </w:t>
      </w:r>
      <w:r w:rsidR="00A77EC4" w:rsidRPr="00D648B3">
        <w:rPr>
          <w:b/>
          <w:sz w:val="22"/>
          <w:szCs w:val="22"/>
        </w:rPr>
        <w:t>47 192 998,55</w:t>
      </w:r>
      <w:r w:rsidR="00811C5A">
        <w:rPr>
          <w:b/>
          <w:sz w:val="22"/>
          <w:szCs w:val="22"/>
        </w:rPr>
        <w:t xml:space="preserve"> z</w:t>
      </w:r>
      <w:r w:rsidRPr="00D648B3">
        <w:rPr>
          <w:b/>
          <w:bCs/>
          <w:sz w:val="22"/>
          <w:szCs w:val="22"/>
        </w:rPr>
        <w:t>ł</w:t>
      </w:r>
      <w:r w:rsidRPr="00D648B3">
        <w:rPr>
          <w:sz w:val="22"/>
          <w:szCs w:val="22"/>
        </w:rPr>
        <w:t xml:space="preserve"> w każdym roku realizacji.</w:t>
      </w:r>
    </w:p>
    <w:p w14:paraId="57CF9888" w14:textId="77777777" w:rsidR="003E0595" w:rsidRPr="00D648B3" w:rsidRDefault="003E0595" w:rsidP="005D212B">
      <w:pPr>
        <w:pStyle w:val="Akapitzlist"/>
        <w:numPr>
          <w:ilvl w:val="0"/>
          <w:numId w:val="14"/>
        </w:numPr>
        <w:autoSpaceDE w:val="0"/>
        <w:autoSpaceDN w:val="0"/>
        <w:adjustRightInd w:val="0"/>
        <w:ind w:left="284" w:hanging="295"/>
        <w:jc w:val="both"/>
        <w:rPr>
          <w:sz w:val="22"/>
          <w:szCs w:val="22"/>
        </w:rPr>
      </w:pPr>
      <w:r w:rsidRPr="00D648B3">
        <w:rPr>
          <w:sz w:val="22"/>
          <w:szCs w:val="22"/>
        </w:rPr>
        <w:t>Podział środków pomiędzy zadania powiatowe i gminne ustalony został na następujących poziomach:</w:t>
      </w:r>
    </w:p>
    <w:p w14:paraId="43DCB13F" w14:textId="0C8F262B" w:rsidR="003B2DD4" w:rsidRPr="00D648B3" w:rsidRDefault="003E0595" w:rsidP="00D648B3">
      <w:pPr>
        <w:pStyle w:val="Akapitzlist"/>
        <w:numPr>
          <w:ilvl w:val="0"/>
          <w:numId w:val="15"/>
        </w:numPr>
        <w:autoSpaceDE w:val="0"/>
        <w:autoSpaceDN w:val="0"/>
        <w:adjustRightInd w:val="0"/>
        <w:ind w:left="567" w:hanging="295"/>
        <w:rPr>
          <w:b/>
          <w:bCs/>
          <w:sz w:val="22"/>
          <w:szCs w:val="22"/>
        </w:rPr>
      </w:pPr>
      <w:bookmarkStart w:id="1" w:name="_Hlk45096094"/>
      <w:r w:rsidRPr="00D648B3">
        <w:rPr>
          <w:b/>
          <w:sz w:val="22"/>
          <w:szCs w:val="22"/>
        </w:rPr>
        <w:t xml:space="preserve">Wnioski powiatowe </w:t>
      </w:r>
      <w:bookmarkEnd w:id="1"/>
      <w:r w:rsidRPr="00D648B3">
        <w:rPr>
          <w:b/>
          <w:sz w:val="22"/>
          <w:szCs w:val="22"/>
        </w:rPr>
        <w:t>3</w:t>
      </w:r>
      <w:r w:rsidR="004A661D" w:rsidRPr="00D648B3">
        <w:rPr>
          <w:b/>
          <w:sz w:val="22"/>
          <w:szCs w:val="22"/>
        </w:rPr>
        <w:t>0</w:t>
      </w:r>
      <w:r w:rsidRPr="00D648B3">
        <w:rPr>
          <w:b/>
          <w:sz w:val="22"/>
          <w:szCs w:val="22"/>
        </w:rPr>
        <w:t xml:space="preserve">% łącznej kwoty – </w:t>
      </w:r>
      <w:r w:rsidR="00A77EC4" w:rsidRPr="00D648B3">
        <w:rPr>
          <w:b/>
          <w:sz w:val="22"/>
          <w:szCs w:val="22"/>
        </w:rPr>
        <w:t>34 672 413</w:t>
      </w:r>
      <w:r w:rsidR="00617F07" w:rsidRPr="00D648B3">
        <w:rPr>
          <w:b/>
          <w:sz w:val="22"/>
          <w:szCs w:val="22"/>
        </w:rPr>
        <w:t xml:space="preserve"> </w:t>
      </w:r>
      <w:r w:rsidR="003B2DD4" w:rsidRPr="00D648B3">
        <w:rPr>
          <w:b/>
          <w:sz w:val="22"/>
          <w:szCs w:val="22"/>
        </w:rPr>
        <w:t>zł</w:t>
      </w:r>
      <w:r w:rsidR="003B2DD4" w:rsidRPr="00D648B3">
        <w:rPr>
          <w:sz w:val="22"/>
          <w:szCs w:val="22"/>
        </w:rPr>
        <w:t xml:space="preserve"> (</w:t>
      </w:r>
      <w:r w:rsidR="00A77EC4" w:rsidRPr="00D648B3">
        <w:rPr>
          <w:b/>
          <w:bCs/>
          <w:sz w:val="22"/>
          <w:szCs w:val="22"/>
        </w:rPr>
        <w:t>14 157 899,5</w:t>
      </w:r>
      <w:r w:rsidR="00846AC3" w:rsidRPr="00D648B3">
        <w:rPr>
          <w:b/>
          <w:bCs/>
          <w:sz w:val="22"/>
          <w:szCs w:val="22"/>
        </w:rPr>
        <w:t>6</w:t>
      </w:r>
      <w:r w:rsidR="00A77EC4" w:rsidRPr="00D648B3">
        <w:rPr>
          <w:b/>
          <w:bCs/>
          <w:sz w:val="22"/>
          <w:szCs w:val="22"/>
        </w:rPr>
        <w:t xml:space="preserve"> </w:t>
      </w:r>
      <w:r w:rsidR="00806A3A" w:rsidRPr="00D648B3">
        <w:rPr>
          <w:b/>
          <w:bCs/>
          <w:sz w:val="22"/>
          <w:szCs w:val="22"/>
        </w:rPr>
        <w:t xml:space="preserve">zł </w:t>
      </w:r>
      <w:bookmarkStart w:id="2" w:name="_Hlk45098687"/>
      <w:bookmarkStart w:id="3" w:name="_Hlk3371208"/>
      <w:r w:rsidR="003B2DD4" w:rsidRPr="00D648B3">
        <w:rPr>
          <w:sz w:val="22"/>
          <w:szCs w:val="22"/>
        </w:rPr>
        <w:t>na inwestycje wieloletnie</w:t>
      </w:r>
      <w:r w:rsidR="00A80FBE" w:rsidRPr="00D648B3">
        <w:rPr>
          <w:sz w:val="22"/>
          <w:szCs w:val="22"/>
        </w:rPr>
        <w:t xml:space="preserve"> w roku 202</w:t>
      </w:r>
      <w:r w:rsidR="00A77EC4" w:rsidRPr="00D648B3">
        <w:rPr>
          <w:sz w:val="22"/>
          <w:szCs w:val="22"/>
        </w:rPr>
        <w:t>6</w:t>
      </w:r>
      <w:r w:rsidR="003B2DD4" w:rsidRPr="00D648B3">
        <w:rPr>
          <w:sz w:val="22"/>
          <w:szCs w:val="22"/>
        </w:rPr>
        <w:t xml:space="preserve"> i dalszych</w:t>
      </w:r>
      <w:bookmarkEnd w:id="2"/>
      <w:r w:rsidR="003B2DD4" w:rsidRPr="00D648B3">
        <w:rPr>
          <w:sz w:val="22"/>
          <w:szCs w:val="22"/>
        </w:rPr>
        <w:t>)</w:t>
      </w:r>
      <w:bookmarkEnd w:id="3"/>
      <w:r w:rsidR="003B2DD4" w:rsidRPr="00D648B3">
        <w:rPr>
          <w:sz w:val="22"/>
          <w:szCs w:val="22"/>
        </w:rPr>
        <w:t>.</w:t>
      </w:r>
    </w:p>
    <w:p w14:paraId="377AC910" w14:textId="77190D27" w:rsidR="003B2DD4" w:rsidRPr="00D648B3" w:rsidRDefault="003E0595" w:rsidP="00D648B3">
      <w:pPr>
        <w:pStyle w:val="Akapitzlist"/>
        <w:numPr>
          <w:ilvl w:val="0"/>
          <w:numId w:val="15"/>
        </w:numPr>
        <w:autoSpaceDE w:val="0"/>
        <w:autoSpaceDN w:val="0"/>
        <w:adjustRightInd w:val="0"/>
        <w:ind w:left="567" w:hanging="295"/>
        <w:rPr>
          <w:b/>
          <w:bCs/>
          <w:sz w:val="22"/>
          <w:szCs w:val="22"/>
        </w:rPr>
      </w:pPr>
      <w:r w:rsidRPr="00D648B3">
        <w:rPr>
          <w:b/>
          <w:sz w:val="22"/>
          <w:szCs w:val="22"/>
        </w:rPr>
        <w:t xml:space="preserve">Wnioski gminne </w:t>
      </w:r>
      <w:r w:rsidR="004A661D" w:rsidRPr="00D648B3">
        <w:rPr>
          <w:b/>
          <w:sz w:val="22"/>
          <w:szCs w:val="22"/>
        </w:rPr>
        <w:t>70</w:t>
      </w:r>
      <w:r w:rsidRPr="00D648B3">
        <w:rPr>
          <w:b/>
          <w:sz w:val="22"/>
          <w:szCs w:val="22"/>
        </w:rPr>
        <w:t xml:space="preserve">% łącznej kwoty – </w:t>
      </w:r>
      <w:r w:rsidR="00846AC3" w:rsidRPr="00D648B3">
        <w:rPr>
          <w:b/>
          <w:sz w:val="22"/>
          <w:szCs w:val="22"/>
        </w:rPr>
        <w:t xml:space="preserve">80 902 296,60 </w:t>
      </w:r>
      <w:r w:rsidR="003B2DD4" w:rsidRPr="00D648B3">
        <w:rPr>
          <w:b/>
          <w:sz w:val="22"/>
          <w:szCs w:val="22"/>
        </w:rPr>
        <w:t>zł</w:t>
      </w:r>
      <w:r w:rsidR="003B2DD4" w:rsidRPr="00D648B3">
        <w:rPr>
          <w:sz w:val="22"/>
          <w:szCs w:val="22"/>
        </w:rPr>
        <w:t xml:space="preserve"> (</w:t>
      </w:r>
      <w:r w:rsidR="00A77EC4" w:rsidRPr="00D648B3">
        <w:rPr>
          <w:b/>
          <w:bCs/>
          <w:sz w:val="22"/>
          <w:szCs w:val="22"/>
        </w:rPr>
        <w:t xml:space="preserve">33 035 098,99 </w:t>
      </w:r>
      <w:r w:rsidR="00806A3A" w:rsidRPr="00D648B3">
        <w:rPr>
          <w:b/>
          <w:bCs/>
          <w:sz w:val="22"/>
          <w:szCs w:val="22"/>
        </w:rPr>
        <w:t>zł</w:t>
      </w:r>
      <w:r w:rsidR="003B2DD4" w:rsidRPr="00D648B3">
        <w:rPr>
          <w:sz w:val="22"/>
          <w:szCs w:val="22"/>
        </w:rPr>
        <w:t xml:space="preserve"> na inwestycje wieloletnie w roku 202</w:t>
      </w:r>
      <w:r w:rsidR="00A77EC4" w:rsidRPr="00D648B3">
        <w:rPr>
          <w:sz w:val="22"/>
          <w:szCs w:val="22"/>
        </w:rPr>
        <w:t>6</w:t>
      </w:r>
      <w:r w:rsidR="003B2DD4" w:rsidRPr="00D648B3">
        <w:rPr>
          <w:sz w:val="22"/>
          <w:szCs w:val="22"/>
        </w:rPr>
        <w:t xml:space="preserve"> i dalszych).</w:t>
      </w:r>
    </w:p>
    <w:p w14:paraId="2C84CD5B" w14:textId="2024F870" w:rsidR="003B2DD4" w:rsidRPr="00D648B3" w:rsidRDefault="003B2DD4" w:rsidP="005D212B">
      <w:pPr>
        <w:spacing w:after="0" w:line="240" w:lineRule="auto"/>
        <w:ind w:left="284"/>
        <w:jc w:val="both"/>
        <w:rPr>
          <w:rFonts w:ascii="Times New Roman" w:hAnsi="Times New Roman" w:cs="Times New Roman"/>
        </w:rPr>
      </w:pPr>
      <w:r w:rsidRPr="00D648B3">
        <w:rPr>
          <w:rFonts w:ascii="Times New Roman" w:hAnsi="Times New Roman" w:cs="Times New Roman"/>
        </w:rPr>
        <w:t xml:space="preserve">W/w kwoty nie uwzględniają </w:t>
      </w:r>
      <w:bookmarkStart w:id="4" w:name="_Hlk172108005"/>
      <w:r w:rsidRPr="00D648B3">
        <w:rPr>
          <w:rFonts w:ascii="Times New Roman" w:hAnsi="Times New Roman" w:cs="Times New Roman"/>
        </w:rPr>
        <w:t>zobowiązań wynikających z umów wieloletnich zawartych w ramach poprzednich edycji RFRD. Zobowiązania wynikające z w/w umów na rok 202</w:t>
      </w:r>
      <w:r w:rsidR="00A77EC4" w:rsidRPr="00D648B3">
        <w:rPr>
          <w:rFonts w:ascii="Times New Roman" w:hAnsi="Times New Roman" w:cs="Times New Roman"/>
        </w:rPr>
        <w:t>5</w:t>
      </w:r>
      <w:r w:rsidRPr="00D648B3">
        <w:rPr>
          <w:rFonts w:ascii="Times New Roman" w:hAnsi="Times New Roman" w:cs="Times New Roman"/>
        </w:rPr>
        <w:t xml:space="preserve"> to:</w:t>
      </w:r>
    </w:p>
    <w:p w14:paraId="3506E67C" w14:textId="6541979A" w:rsidR="00617F07" w:rsidRPr="00D648B3" w:rsidRDefault="00617F07" w:rsidP="00D648B3">
      <w:pPr>
        <w:pStyle w:val="Akapitzlist"/>
        <w:numPr>
          <w:ilvl w:val="0"/>
          <w:numId w:val="16"/>
        </w:numPr>
        <w:autoSpaceDE w:val="0"/>
        <w:autoSpaceDN w:val="0"/>
        <w:adjustRightInd w:val="0"/>
        <w:jc w:val="both"/>
        <w:rPr>
          <w:b/>
          <w:bCs/>
          <w:sz w:val="22"/>
          <w:szCs w:val="22"/>
        </w:rPr>
      </w:pPr>
      <w:bookmarkStart w:id="5" w:name="_Hlk78356159"/>
      <w:bookmarkEnd w:id="4"/>
      <w:r w:rsidRPr="00D648B3">
        <w:rPr>
          <w:b/>
          <w:sz w:val="22"/>
          <w:szCs w:val="22"/>
        </w:rPr>
        <w:t>Zadania powiatowe</w:t>
      </w:r>
      <w:r w:rsidRPr="00D648B3">
        <w:rPr>
          <w:b/>
          <w:bCs/>
          <w:color w:val="000000"/>
          <w:sz w:val="22"/>
          <w:szCs w:val="22"/>
        </w:rPr>
        <w:t xml:space="preserve"> – </w:t>
      </w:r>
      <w:r w:rsidR="00A77EC4" w:rsidRPr="00D648B3">
        <w:rPr>
          <w:b/>
          <w:bCs/>
          <w:sz w:val="22"/>
          <w:szCs w:val="22"/>
        </w:rPr>
        <w:t>15 718 862</w:t>
      </w:r>
      <w:r w:rsidRPr="00D648B3">
        <w:rPr>
          <w:b/>
          <w:bCs/>
          <w:sz w:val="22"/>
          <w:szCs w:val="22"/>
        </w:rPr>
        <w:t>,00 zł.</w:t>
      </w:r>
    </w:p>
    <w:p w14:paraId="64C4EE0C" w14:textId="6EA9EDB0" w:rsidR="00617F07" w:rsidRPr="00D648B3" w:rsidRDefault="00617F07" w:rsidP="00D648B3">
      <w:pPr>
        <w:pStyle w:val="Akapitzlist"/>
        <w:numPr>
          <w:ilvl w:val="0"/>
          <w:numId w:val="16"/>
        </w:numPr>
        <w:autoSpaceDE w:val="0"/>
        <w:autoSpaceDN w:val="0"/>
        <w:adjustRightInd w:val="0"/>
        <w:jc w:val="both"/>
        <w:rPr>
          <w:sz w:val="22"/>
          <w:szCs w:val="22"/>
        </w:rPr>
      </w:pPr>
      <w:r w:rsidRPr="00D648B3">
        <w:rPr>
          <w:b/>
          <w:sz w:val="22"/>
          <w:szCs w:val="22"/>
        </w:rPr>
        <w:t xml:space="preserve">Zadania gminne – </w:t>
      </w:r>
      <w:r w:rsidR="00A77EC4" w:rsidRPr="00D648B3">
        <w:rPr>
          <w:b/>
          <w:sz w:val="22"/>
          <w:szCs w:val="22"/>
        </w:rPr>
        <w:t>27 709 555</w:t>
      </w:r>
      <w:r w:rsidR="00806A3A" w:rsidRPr="00D648B3">
        <w:rPr>
          <w:b/>
          <w:sz w:val="22"/>
          <w:szCs w:val="22"/>
        </w:rPr>
        <w:t xml:space="preserve">,00 </w:t>
      </w:r>
      <w:r w:rsidRPr="00D648B3">
        <w:rPr>
          <w:b/>
          <w:sz w:val="22"/>
          <w:szCs w:val="22"/>
        </w:rPr>
        <w:t>zł.</w:t>
      </w:r>
    </w:p>
    <w:p w14:paraId="238B56C5" w14:textId="3B46CF32" w:rsidR="00806A3A" w:rsidRPr="00D648B3" w:rsidRDefault="00806A3A" w:rsidP="00A77EC4">
      <w:pPr>
        <w:pStyle w:val="Akapitzlist"/>
        <w:numPr>
          <w:ilvl w:val="0"/>
          <w:numId w:val="14"/>
        </w:numPr>
        <w:autoSpaceDE w:val="0"/>
        <w:autoSpaceDN w:val="0"/>
        <w:adjustRightInd w:val="0"/>
        <w:ind w:left="284" w:hanging="295"/>
        <w:rPr>
          <w:b/>
          <w:bCs/>
          <w:color w:val="000000"/>
          <w:sz w:val="22"/>
          <w:szCs w:val="22"/>
          <w:u w:val="single"/>
        </w:rPr>
      </w:pPr>
      <w:r w:rsidRPr="00D648B3">
        <w:rPr>
          <w:sz w:val="22"/>
          <w:szCs w:val="22"/>
        </w:rPr>
        <w:t>W związku z powyższym rzeczywista wartość środków do rozdysponowania w roku 202</w:t>
      </w:r>
      <w:r w:rsidR="00A77EC4" w:rsidRPr="00D648B3">
        <w:rPr>
          <w:sz w:val="22"/>
          <w:szCs w:val="22"/>
        </w:rPr>
        <w:t>5</w:t>
      </w:r>
      <w:r w:rsidRPr="00D648B3">
        <w:rPr>
          <w:sz w:val="22"/>
          <w:szCs w:val="22"/>
        </w:rPr>
        <w:t xml:space="preserve"> to: </w:t>
      </w:r>
      <w:r w:rsidR="00A77EC4" w:rsidRPr="00D648B3">
        <w:rPr>
          <w:sz w:val="22"/>
          <w:szCs w:val="22"/>
        </w:rPr>
        <w:br/>
      </w:r>
      <w:r w:rsidR="00A77EC4" w:rsidRPr="00D648B3">
        <w:rPr>
          <w:b/>
          <w:bCs/>
          <w:color w:val="000000"/>
          <w:sz w:val="22"/>
          <w:szCs w:val="22"/>
          <w:u w:val="single"/>
        </w:rPr>
        <w:t xml:space="preserve">72 146 292,60 </w:t>
      </w:r>
      <w:r w:rsidRPr="00D648B3">
        <w:rPr>
          <w:b/>
          <w:bCs/>
          <w:color w:val="000000"/>
          <w:sz w:val="22"/>
          <w:szCs w:val="22"/>
          <w:u w:val="single"/>
        </w:rPr>
        <w:t>zł, z czego:</w:t>
      </w:r>
    </w:p>
    <w:p w14:paraId="338C8162" w14:textId="1EFB3936" w:rsidR="00806A3A" w:rsidRPr="00D648B3" w:rsidRDefault="00806A3A" w:rsidP="00D648B3">
      <w:pPr>
        <w:pStyle w:val="Akapitzlist"/>
        <w:numPr>
          <w:ilvl w:val="0"/>
          <w:numId w:val="17"/>
        </w:numPr>
        <w:autoSpaceDE w:val="0"/>
        <w:autoSpaceDN w:val="0"/>
        <w:adjustRightInd w:val="0"/>
        <w:ind w:left="709"/>
        <w:rPr>
          <w:b/>
          <w:bCs/>
          <w:sz w:val="22"/>
          <w:szCs w:val="22"/>
          <w:u w:val="single"/>
        </w:rPr>
      </w:pPr>
      <w:r w:rsidRPr="00D648B3">
        <w:rPr>
          <w:b/>
          <w:sz w:val="22"/>
          <w:szCs w:val="22"/>
        </w:rPr>
        <w:t>Zadania powiatowe</w:t>
      </w:r>
      <w:r w:rsidRPr="00D648B3">
        <w:rPr>
          <w:b/>
          <w:bCs/>
          <w:color w:val="000000"/>
          <w:sz w:val="22"/>
          <w:szCs w:val="22"/>
        </w:rPr>
        <w:t xml:space="preserve"> – </w:t>
      </w:r>
      <w:r w:rsidR="00A77EC4" w:rsidRPr="00D648B3">
        <w:rPr>
          <w:b/>
          <w:bCs/>
          <w:sz w:val="22"/>
          <w:szCs w:val="22"/>
          <w:u w:val="single"/>
        </w:rPr>
        <w:t xml:space="preserve">18 953 551,00 </w:t>
      </w:r>
      <w:r w:rsidRPr="00D648B3">
        <w:rPr>
          <w:b/>
          <w:bCs/>
          <w:sz w:val="22"/>
          <w:szCs w:val="22"/>
          <w:u w:val="single"/>
        </w:rPr>
        <w:t>zł</w:t>
      </w:r>
      <w:r w:rsidRPr="00D648B3">
        <w:rPr>
          <w:b/>
          <w:bCs/>
          <w:sz w:val="22"/>
          <w:szCs w:val="22"/>
        </w:rPr>
        <w:t>.</w:t>
      </w:r>
    </w:p>
    <w:p w14:paraId="6EC180CB" w14:textId="39D4F8E1" w:rsidR="00A77EC4" w:rsidRPr="00D648B3" w:rsidRDefault="00806A3A" w:rsidP="00D648B3">
      <w:pPr>
        <w:pStyle w:val="Akapitzlist"/>
        <w:numPr>
          <w:ilvl w:val="0"/>
          <w:numId w:val="17"/>
        </w:numPr>
        <w:autoSpaceDE w:val="0"/>
        <w:autoSpaceDN w:val="0"/>
        <w:adjustRightInd w:val="0"/>
        <w:ind w:left="709"/>
        <w:rPr>
          <w:b/>
          <w:sz w:val="22"/>
          <w:szCs w:val="22"/>
          <w:u w:val="single"/>
        </w:rPr>
      </w:pPr>
      <w:r w:rsidRPr="00D648B3">
        <w:rPr>
          <w:b/>
          <w:sz w:val="22"/>
          <w:szCs w:val="22"/>
        </w:rPr>
        <w:t xml:space="preserve">Zadania gminne – </w:t>
      </w:r>
      <w:r w:rsidR="00A77EC4" w:rsidRPr="00D648B3">
        <w:rPr>
          <w:b/>
          <w:bCs/>
          <w:sz w:val="22"/>
          <w:szCs w:val="22"/>
          <w:u w:val="single"/>
        </w:rPr>
        <w:t>53 192 741,60 zł</w:t>
      </w:r>
      <w:r w:rsidRPr="00D648B3">
        <w:rPr>
          <w:b/>
          <w:sz w:val="22"/>
          <w:szCs w:val="22"/>
          <w:u w:val="single"/>
        </w:rPr>
        <w:t>.</w:t>
      </w:r>
    </w:p>
    <w:bookmarkEnd w:id="5"/>
    <w:p w14:paraId="28890DB1" w14:textId="31470D7B" w:rsidR="00A77EC4" w:rsidRPr="00D648B3" w:rsidRDefault="004605E9" w:rsidP="00CC13F3">
      <w:pPr>
        <w:pStyle w:val="Akapitzlist"/>
        <w:numPr>
          <w:ilvl w:val="0"/>
          <w:numId w:val="14"/>
        </w:numPr>
        <w:autoSpaceDE w:val="0"/>
        <w:autoSpaceDN w:val="0"/>
        <w:adjustRightInd w:val="0"/>
        <w:ind w:left="284" w:hanging="284"/>
        <w:jc w:val="both"/>
        <w:rPr>
          <w:b/>
          <w:bCs/>
          <w:sz w:val="22"/>
          <w:szCs w:val="22"/>
        </w:rPr>
      </w:pPr>
      <w:r>
        <w:rPr>
          <w:sz w:val="22"/>
          <w:szCs w:val="22"/>
        </w:rPr>
        <w:t>Zobowiązania</w:t>
      </w:r>
      <w:r w:rsidR="00A77EC4" w:rsidRPr="00D648B3">
        <w:rPr>
          <w:sz w:val="22"/>
          <w:szCs w:val="22"/>
        </w:rPr>
        <w:t xml:space="preserve"> wynikając</w:t>
      </w:r>
      <w:r>
        <w:rPr>
          <w:sz w:val="22"/>
          <w:szCs w:val="22"/>
        </w:rPr>
        <w:t>e</w:t>
      </w:r>
      <w:r w:rsidR="00A77EC4" w:rsidRPr="00D648B3">
        <w:rPr>
          <w:sz w:val="22"/>
          <w:szCs w:val="22"/>
        </w:rPr>
        <w:t xml:space="preserve"> z umów wieloletnich zawartych w ramach poprzednich edycji RFRD</w:t>
      </w:r>
      <w:r w:rsidR="00CC13F3" w:rsidRPr="00D648B3">
        <w:rPr>
          <w:sz w:val="22"/>
          <w:szCs w:val="22"/>
        </w:rPr>
        <w:t xml:space="preserve"> </w:t>
      </w:r>
      <w:r w:rsidR="00A77EC4" w:rsidRPr="00D648B3">
        <w:rPr>
          <w:sz w:val="22"/>
          <w:szCs w:val="22"/>
        </w:rPr>
        <w:t>na rok 2026 to: 42 842 419,00 zł w związku z powyższym pozostałe środki możliwe do</w:t>
      </w:r>
      <w:r w:rsidR="00CC13F3" w:rsidRPr="00D648B3">
        <w:rPr>
          <w:sz w:val="22"/>
          <w:szCs w:val="22"/>
        </w:rPr>
        <w:t xml:space="preserve"> </w:t>
      </w:r>
      <w:r w:rsidR="00A77EC4" w:rsidRPr="00D648B3">
        <w:rPr>
          <w:sz w:val="22"/>
          <w:szCs w:val="22"/>
        </w:rPr>
        <w:t xml:space="preserve">rozdysponowania </w:t>
      </w:r>
      <w:r w:rsidR="00811C5A">
        <w:rPr>
          <w:sz w:val="22"/>
          <w:szCs w:val="22"/>
        </w:rPr>
        <w:br/>
      </w:r>
      <w:r w:rsidR="00CC13F3" w:rsidRPr="00D648B3">
        <w:rPr>
          <w:sz w:val="22"/>
          <w:szCs w:val="22"/>
        </w:rPr>
        <w:t xml:space="preserve">na umowy wieloletnie w </w:t>
      </w:r>
      <w:r w:rsidR="00A77EC4" w:rsidRPr="00D648B3">
        <w:rPr>
          <w:sz w:val="22"/>
          <w:szCs w:val="22"/>
        </w:rPr>
        <w:t>rok</w:t>
      </w:r>
      <w:r w:rsidR="00CC13F3" w:rsidRPr="00D648B3">
        <w:rPr>
          <w:sz w:val="22"/>
          <w:szCs w:val="22"/>
        </w:rPr>
        <w:t>u</w:t>
      </w:r>
      <w:r w:rsidR="00A77EC4" w:rsidRPr="00D648B3">
        <w:rPr>
          <w:sz w:val="22"/>
          <w:szCs w:val="22"/>
        </w:rPr>
        <w:t xml:space="preserve"> 2026 to </w:t>
      </w:r>
      <w:r w:rsidR="00A77EC4" w:rsidRPr="00D648B3">
        <w:rPr>
          <w:b/>
          <w:bCs/>
          <w:sz w:val="22"/>
          <w:szCs w:val="22"/>
        </w:rPr>
        <w:t>4 350 579,55 zł</w:t>
      </w:r>
    </w:p>
    <w:p w14:paraId="1C2E0C11" w14:textId="2FC29C3A" w:rsidR="00806A3A" w:rsidRPr="00D648B3" w:rsidRDefault="00806A3A" w:rsidP="00CC13F3">
      <w:pPr>
        <w:pStyle w:val="Akapitzlist"/>
        <w:numPr>
          <w:ilvl w:val="0"/>
          <w:numId w:val="14"/>
        </w:numPr>
        <w:autoSpaceDE w:val="0"/>
        <w:autoSpaceDN w:val="0"/>
        <w:adjustRightInd w:val="0"/>
        <w:ind w:left="284" w:hanging="284"/>
        <w:jc w:val="both"/>
        <w:rPr>
          <w:sz w:val="22"/>
          <w:szCs w:val="22"/>
        </w:rPr>
      </w:pPr>
      <w:r w:rsidRPr="00D648B3">
        <w:rPr>
          <w:sz w:val="22"/>
          <w:szCs w:val="22"/>
        </w:rPr>
        <w:t xml:space="preserve">Dofinansowanie udzielone ze środków Funduszu nie stanowi dotacji w rozumieniu art. 126 ustawy </w:t>
      </w:r>
      <w:r w:rsidR="00811C5A">
        <w:rPr>
          <w:sz w:val="22"/>
          <w:szCs w:val="22"/>
        </w:rPr>
        <w:br/>
      </w:r>
      <w:r w:rsidRPr="00D648B3">
        <w:rPr>
          <w:sz w:val="22"/>
          <w:szCs w:val="22"/>
        </w:rPr>
        <w:t>z</w:t>
      </w:r>
      <w:r w:rsidR="00811C5A">
        <w:rPr>
          <w:sz w:val="22"/>
          <w:szCs w:val="22"/>
        </w:rPr>
        <w:t xml:space="preserve"> </w:t>
      </w:r>
      <w:r w:rsidRPr="00D648B3">
        <w:rPr>
          <w:sz w:val="22"/>
          <w:szCs w:val="22"/>
        </w:rPr>
        <w:t>dnia 27 sierpnia 2009 r. o finansach publicznych.</w:t>
      </w:r>
    </w:p>
    <w:p w14:paraId="7E8D7677" w14:textId="09415290" w:rsidR="00767AAC" w:rsidRPr="00D648B3" w:rsidRDefault="00767AAC" w:rsidP="00CC13F3">
      <w:pPr>
        <w:spacing w:before="100" w:beforeAutospacing="1" w:after="100" w:afterAutospacing="1" w:line="240" w:lineRule="auto"/>
        <w:ind w:hanging="11"/>
        <w:jc w:val="both"/>
        <w:rPr>
          <w:rFonts w:ascii="Times New Roman" w:eastAsia="Times New Roman" w:hAnsi="Times New Roman" w:cs="Times New Roman"/>
          <w:b/>
          <w:lang w:eastAsia="pl-PL"/>
        </w:rPr>
      </w:pPr>
      <w:r w:rsidRPr="00D648B3">
        <w:rPr>
          <w:rFonts w:ascii="Times New Roman" w:eastAsia="Times New Roman" w:hAnsi="Times New Roman" w:cs="Times New Roman"/>
          <w:b/>
          <w:lang w:eastAsia="pl-PL"/>
        </w:rPr>
        <w:t>Zadania realizowane w ramach Funduszu</w:t>
      </w:r>
    </w:p>
    <w:p w14:paraId="1406A4AD" w14:textId="77777777" w:rsidR="00F92458" w:rsidRPr="00D648B3" w:rsidRDefault="00F92458" w:rsidP="005D212B">
      <w:pPr>
        <w:pStyle w:val="Akapitzlist"/>
        <w:numPr>
          <w:ilvl w:val="0"/>
          <w:numId w:val="2"/>
        </w:numPr>
        <w:ind w:left="426" w:hanging="426"/>
        <w:jc w:val="both"/>
        <w:rPr>
          <w:sz w:val="22"/>
          <w:szCs w:val="22"/>
        </w:rPr>
      </w:pPr>
      <w:r w:rsidRPr="00D648B3">
        <w:rPr>
          <w:rFonts w:eastAsia="DejaVu Sans"/>
          <w:color w:val="000000"/>
          <w:kern w:val="24"/>
          <w:sz w:val="22"/>
          <w:szCs w:val="22"/>
        </w:rPr>
        <w:t>Budowa, przebudowa lub remont dróg powiatowych (zadania powiatowe) oraz budowa, przebudowa lub remont dróg gminnych (zadania gminne).</w:t>
      </w:r>
    </w:p>
    <w:p w14:paraId="452387B7" w14:textId="2CA25964" w:rsidR="006E1FE6" w:rsidRPr="00D648B3" w:rsidRDefault="00F92458" w:rsidP="005D212B">
      <w:pPr>
        <w:pStyle w:val="Akapitzlist"/>
        <w:numPr>
          <w:ilvl w:val="0"/>
          <w:numId w:val="2"/>
        </w:numPr>
        <w:ind w:left="426" w:hanging="426"/>
        <w:jc w:val="both"/>
        <w:rPr>
          <w:sz w:val="22"/>
          <w:szCs w:val="22"/>
        </w:rPr>
      </w:pPr>
      <w:r w:rsidRPr="00D648B3">
        <w:rPr>
          <w:rFonts w:eastAsia="DejaVu Sans"/>
          <w:color w:val="000000"/>
          <w:kern w:val="24"/>
          <w:sz w:val="22"/>
          <w:szCs w:val="22"/>
        </w:rPr>
        <w:t>Wniosek składa właściwy zarządca drogi</w:t>
      </w:r>
      <w:r w:rsidR="00E84B74">
        <w:rPr>
          <w:rFonts w:eastAsia="DejaVu Sans"/>
          <w:color w:val="000000"/>
          <w:kern w:val="24"/>
          <w:sz w:val="22"/>
          <w:szCs w:val="22"/>
        </w:rPr>
        <w:t>,</w:t>
      </w:r>
      <w:r w:rsidRPr="00D648B3">
        <w:rPr>
          <w:rFonts w:eastAsia="DejaVu Sans"/>
          <w:color w:val="000000"/>
          <w:kern w:val="24"/>
          <w:sz w:val="22"/>
          <w:szCs w:val="22"/>
        </w:rPr>
        <w:t xml:space="preserve"> tzn.</w:t>
      </w:r>
      <w:r w:rsidR="008C63DC" w:rsidRPr="00D648B3">
        <w:rPr>
          <w:rFonts w:eastAsia="DejaVu Sans"/>
          <w:color w:val="000000"/>
          <w:kern w:val="24"/>
          <w:sz w:val="22"/>
          <w:szCs w:val="22"/>
        </w:rPr>
        <w:t xml:space="preserve"> gmina nie może złożyć wniosku </w:t>
      </w:r>
      <w:r w:rsidRPr="00D648B3">
        <w:rPr>
          <w:rFonts w:eastAsia="DejaVu Sans"/>
          <w:color w:val="000000"/>
          <w:kern w:val="24"/>
          <w:sz w:val="22"/>
          <w:szCs w:val="22"/>
        </w:rPr>
        <w:t xml:space="preserve">na drogę powiatową </w:t>
      </w:r>
      <w:r w:rsidR="00811C5A">
        <w:rPr>
          <w:rFonts w:eastAsia="DejaVu Sans"/>
          <w:color w:val="000000"/>
          <w:kern w:val="24"/>
          <w:sz w:val="22"/>
          <w:szCs w:val="22"/>
        </w:rPr>
        <w:br/>
      </w:r>
      <w:r w:rsidRPr="00D648B3">
        <w:rPr>
          <w:rFonts w:eastAsia="DejaVu Sans"/>
          <w:color w:val="000000"/>
          <w:kern w:val="24"/>
          <w:sz w:val="22"/>
          <w:szCs w:val="22"/>
        </w:rPr>
        <w:t>i odwrotnie.</w:t>
      </w:r>
    </w:p>
    <w:p w14:paraId="3037A54F" w14:textId="45864D6A" w:rsidR="00767AAC" w:rsidRPr="00D648B3" w:rsidRDefault="00960661" w:rsidP="005D212B">
      <w:pPr>
        <w:pStyle w:val="Akapitzlist"/>
        <w:numPr>
          <w:ilvl w:val="0"/>
          <w:numId w:val="2"/>
        </w:numPr>
        <w:ind w:left="426" w:hanging="426"/>
        <w:jc w:val="both"/>
        <w:rPr>
          <w:sz w:val="22"/>
          <w:szCs w:val="22"/>
        </w:rPr>
      </w:pPr>
      <w:r w:rsidRPr="00D648B3">
        <w:rPr>
          <w:rFonts w:eastAsia="DejaVu Sans"/>
          <w:color w:val="000000"/>
          <w:kern w:val="24"/>
          <w:sz w:val="22"/>
          <w:szCs w:val="22"/>
        </w:rPr>
        <w:t>Przebudowa</w:t>
      </w:r>
      <w:r w:rsidR="00767AAC" w:rsidRPr="00D648B3">
        <w:rPr>
          <w:rFonts w:eastAsia="DejaVu Sans"/>
          <w:color w:val="000000"/>
          <w:kern w:val="24"/>
          <w:sz w:val="22"/>
          <w:szCs w:val="22"/>
        </w:rPr>
        <w:t xml:space="preserve"> dróg wewnętrznych, które po uzyskaniu właściwych para</w:t>
      </w:r>
      <w:r w:rsidR="005603BB" w:rsidRPr="00D648B3">
        <w:rPr>
          <w:rFonts w:eastAsia="DejaVu Sans"/>
          <w:color w:val="000000"/>
          <w:kern w:val="24"/>
          <w:sz w:val="22"/>
          <w:szCs w:val="22"/>
        </w:rPr>
        <w:t>metrów technicznych właściwy organ ma obowiązek, w terminie 12 m-</w:t>
      </w:r>
      <w:proofErr w:type="spellStart"/>
      <w:r w:rsidR="005603BB" w:rsidRPr="00D648B3">
        <w:rPr>
          <w:rFonts w:eastAsia="DejaVu Sans"/>
          <w:color w:val="000000"/>
          <w:kern w:val="24"/>
          <w:sz w:val="22"/>
          <w:szCs w:val="22"/>
        </w:rPr>
        <w:t>cy</w:t>
      </w:r>
      <w:proofErr w:type="spellEnd"/>
      <w:r w:rsidR="005603BB" w:rsidRPr="00D648B3">
        <w:rPr>
          <w:rFonts w:eastAsia="DejaVu Sans"/>
          <w:color w:val="000000"/>
          <w:kern w:val="24"/>
          <w:sz w:val="22"/>
          <w:szCs w:val="22"/>
        </w:rPr>
        <w:t>,</w:t>
      </w:r>
      <w:r w:rsidR="00767AAC" w:rsidRPr="00D648B3">
        <w:rPr>
          <w:rFonts w:eastAsia="DejaVu Sans"/>
          <w:color w:val="000000"/>
          <w:kern w:val="24"/>
          <w:sz w:val="22"/>
          <w:szCs w:val="22"/>
        </w:rPr>
        <w:t xml:space="preserve"> zaliczyć do odpowiedniej kategorii dróg publicznych</w:t>
      </w:r>
      <w:r w:rsidR="008C63DC" w:rsidRPr="00D648B3">
        <w:rPr>
          <w:rFonts w:eastAsia="DejaVu Sans"/>
          <w:color w:val="000000"/>
          <w:kern w:val="24"/>
          <w:sz w:val="22"/>
          <w:szCs w:val="22"/>
        </w:rPr>
        <w:t>,</w:t>
      </w:r>
      <w:r w:rsidR="00767AAC" w:rsidRPr="00D648B3">
        <w:rPr>
          <w:rFonts w:eastAsia="DejaVu Sans"/>
          <w:color w:val="000000"/>
          <w:kern w:val="24"/>
          <w:sz w:val="22"/>
          <w:szCs w:val="22"/>
        </w:rPr>
        <w:t xml:space="preserve"> w trybie określonym przepisami ustawy z dnia 21 marca 1985 r. o drogach publicznych</w:t>
      </w:r>
      <w:r w:rsidR="006E1FE6" w:rsidRPr="00D648B3">
        <w:rPr>
          <w:rFonts w:eastAsia="DejaVu Sans"/>
          <w:color w:val="000000"/>
          <w:kern w:val="24"/>
          <w:sz w:val="22"/>
          <w:szCs w:val="22"/>
        </w:rPr>
        <w:t xml:space="preserve"> (</w:t>
      </w:r>
      <w:bookmarkStart w:id="6" w:name="_Hlk172108256"/>
      <w:r w:rsidR="00CC13F3" w:rsidRPr="00D648B3">
        <w:rPr>
          <w:rFonts w:eastAsia="DejaVu Sans"/>
          <w:color w:val="000000"/>
          <w:kern w:val="24"/>
          <w:sz w:val="22"/>
          <w:szCs w:val="22"/>
        </w:rPr>
        <w:t>Dz. U. z 2024 r. poz. 320</w:t>
      </w:r>
      <w:bookmarkEnd w:id="6"/>
      <w:r w:rsidR="006E1FE6" w:rsidRPr="00D648B3">
        <w:rPr>
          <w:rFonts w:eastAsia="DejaVu Sans"/>
          <w:color w:val="000000"/>
          <w:kern w:val="24"/>
          <w:sz w:val="22"/>
          <w:szCs w:val="22"/>
        </w:rPr>
        <w:t>)</w:t>
      </w:r>
      <w:r w:rsidR="008C63DC" w:rsidRPr="00D648B3">
        <w:rPr>
          <w:rFonts w:eastAsia="DejaVu Sans"/>
          <w:color w:val="000000"/>
          <w:kern w:val="24"/>
          <w:sz w:val="22"/>
          <w:szCs w:val="22"/>
        </w:rPr>
        <w:t>.</w:t>
      </w:r>
    </w:p>
    <w:p w14:paraId="61CD909A" w14:textId="77777777" w:rsidR="00767AAC" w:rsidRPr="00D648B3" w:rsidRDefault="005603BB" w:rsidP="005D212B">
      <w:pPr>
        <w:pStyle w:val="Akapitzlist"/>
        <w:numPr>
          <w:ilvl w:val="0"/>
          <w:numId w:val="2"/>
        </w:numPr>
        <w:ind w:left="426" w:hanging="426"/>
        <w:jc w:val="both"/>
        <w:rPr>
          <w:sz w:val="22"/>
          <w:szCs w:val="22"/>
        </w:rPr>
      </w:pPr>
      <w:r w:rsidRPr="00D648B3">
        <w:rPr>
          <w:rFonts w:eastAsia="DejaVu Sans"/>
          <w:color w:val="000000"/>
          <w:kern w:val="24"/>
          <w:sz w:val="22"/>
          <w:szCs w:val="22"/>
        </w:rPr>
        <w:t>Budowa</w:t>
      </w:r>
      <w:r w:rsidR="00767AAC" w:rsidRPr="00D648B3">
        <w:rPr>
          <w:rFonts w:eastAsia="DejaVu Sans"/>
          <w:color w:val="000000"/>
          <w:kern w:val="24"/>
          <w:sz w:val="22"/>
          <w:szCs w:val="22"/>
        </w:rPr>
        <w:t>, prze</w:t>
      </w:r>
      <w:r w:rsidRPr="00D648B3">
        <w:rPr>
          <w:rFonts w:eastAsia="DejaVu Sans"/>
          <w:color w:val="000000"/>
          <w:kern w:val="24"/>
          <w:sz w:val="22"/>
          <w:szCs w:val="22"/>
        </w:rPr>
        <w:t>budowa</w:t>
      </w:r>
      <w:r w:rsidR="00767AAC" w:rsidRPr="00D648B3">
        <w:rPr>
          <w:rFonts w:eastAsia="DejaVu Sans"/>
          <w:color w:val="000000"/>
          <w:kern w:val="24"/>
          <w:sz w:val="22"/>
          <w:szCs w:val="22"/>
        </w:rPr>
        <w:t xml:space="preserve"> lub remont skrzyżowań z innymi drogami publicznymi.</w:t>
      </w:r>
    </w:p>
    <w:p w14:paraId="26315A09" w14:textId="77777777" w:rsidR="00EF58B1" w:rsidRPr="00D648B3" w:rsidRDefault="005603BB" w:rsidP="005D212B">
      <w:pPr>
        <w:pStyle w:val="Akapitzlist"/>
        <w:numPr>
          <w:ilvl w:val="0"/>
          <w:numId w:val="2"/>
        </w:numPr>
        <w:ind w:left="426" w:hanging="426"/>
        <w:jc w:val="both"/>
        <w:rPr>
          <w:sz w:val="22"/>
          <w:szCs w:val="22"/>
        </w:rPr>
      </w:pPr>
      <w:r w:rsidRPr="00D648B3">
        <w:rPr>
          <w:sz w:val="22"/>
          <w:szCs w:val="22"/>
        </w:rPr>
        <w:t>Przebudowa</w:t>
      </w:r>
      <w:r w:rsidR="00767AAC" w:rsidRPr="00D648B3">
        <w:rPr>
          <w:sz w:val="22"/>
          <w:szCs w:val="22"/>
        </w:rPr>
        <w:t xml:space="preserve"> lub remont mostu usytuowanego w ciągu drogi powiatowej lub gminnej.</w:t>
      </w:r>
    </w:p>
    <w:p w14:paraId="4E57C8EF" w14:textId="075F847F" w:rsidR="008C5093" w:rsidRPr="00D648B3" w:rsidRDefault="006B2A87" w:rsidP="005D212B">
      <w:pPr>
        <w:pStyle w:val="Akapitzlist"/>
        <w:numPr>
          <w:ilvl w:val="0"/>
          <w:numId w:val="2"/>
        </w:numPr>
        <w:ind w:left="426" w:hanging="426"/>
        <w:jc w:val="both"/>
        <w:rPr>
          <w:sz w:val="22"/>
          <w:szCs w:val="22"/>
        </w:rPr>
      </w:pPr>
      <w:r w:rsidRPr="00D648B3">
        <w:rPr>
          <w:sz w:val="22"/>
          <w:szCs w:val="22"/>
        </w:rPr>
        <w:t xml:space="preserve">Zadania </w:t>
      </w:r>
      <w:r w:rsidR="00AB00FB" w:rsidRPr="00D648B3">
        <w:rPr>
          <w:sz w:val="22"/>
          <w:szCs w:val="22"/>
        </w:rPr>
        <w:t>realizowane w ramach Funduszu musz</w:t>
      </w:r>
      <w:r w:rsidR="00D648B3">
        <w:rPr>
          <w:sz w:val="22"/>
          <w:szCs w:val="22"/>
        </w:rPr>
        <w:t>ą</w:t>
      </w:r>
      <w:r w:rsidR="00AB00FB" w:rsidRPr="00D648B3">
        <w:rPr>
          <w:sz w:val="22"/>
          <w:szCs w:val="22"/>
        </w:rPr>
        <w:t xml:space="preserve"> przede wszystkim spełniać wymogi określone w:</w:t>
      </w:r>
    </w:p>
    <w:p w14:paraId="18C46579" w14:textId="70EA5F29" w:rsidR="00AB00FB" w:rsidRPr="00D648B3" w:rsidRDefault="00AB00FB" w:rsidP="00D648B3">
      <w:pPr>
        <w:pStyle w:val="Akapitzlist"/>
        <w:numPr>
          <w:ilvl w:val="0"/>
          <w:numId w:val="3"/>
        </w:numPr>
        <w:ind w:left="851" w:hanging="426"/>
        <w:jc w:val="both"/>
        <w:rPr>
          <w:sz w:val="22"/>
          <w:szCs w:val="22"/>
        </w:rPr>
      </w:pPr>
      <w:r w:rsidRPr="00D648B3">
        <w:rPr>
          <w:sz w:val="22"/>
          <w:szCs w:val="22"/>
        </w:rPr>
        <w:t>Ustawie z dnia 07 lipca 1994 r. Prawo budowalne (</w:t>
      </w:r>
      <w:r w:rsidR="00CC13F3" w:rsidRPr="00D648B3">
        <w:rPr>
          <w:sz w:val="22"/>
          <w:szCs w:val="22"/>
        </w:rPr>
        <w:t>Dz. U. z 2024 r. poz. 725, 834</w:t>
      </w:r>
      <w:r w:rsidR="00617F07" w:rsidRPr="00D648B3">
        <w:rPr>
          <w:sz w:val="22"/>
          <w:szCs w:val="22"/>
        </w:rPr>
        <w:t>).</w:t>
      </w:r>
    </w:p>
    <w:p w14:paraId="417594F8" w14:textId="57D6742A" w:rsidR="008C5093" w:rsidRPr="00D648B3" w:rsidRDefault="008C5093" w:rsidP="00D648B3">
      <w:pPr>
        <w:pStyle w:val="Akapitzlist"/>
        <w:numPr>
          <w:ilvl w:val="0"/>
          <w:numId w:val="3"/>
        </w:numPr>
        <w:ind w:left="851" w:hanging="426"/>
        <w:jc w:val="both"/>
        <w:rPr>
          <w:sz w:val="22"/>
          <w:szCs w:val="22"/>
        </w:rPr>
      </w:pPr>
      <w:r w:rsidRPr="00D648B3">
        <w:rPr>
          <w:sz w:val="22"/>
          <w:szCs w:val="22"/>
        </w:rPr>
        <w:t>Ustawie z dnia 21 marca 1985 r. o drogach publicznych (</w:t>
      </w:r>
      <w:r w:rsidR="00CC13F3" w:rsidRPr="00D648B3">
        <w:rPr>
          <w:rFonts w:eastAsia="DejaVu Sans"/>
          <w:color w:val="000000"/>
          <w:kern w:val="24"/>
          <w:sz w:val="22"/>
          <w:szCs w:val="22"/>
        </w:rPr>
        <w:t>Dz. U. z 2024 r. poz. 320</w:t>
      </w:r>
      <w:r w:rsidR="001F72BE" w:rsidRPr="00D648B3">
        <w:rPr>
          <w:sz w:val="22"/>
          <w:szCs w:val="22"/>
        </w:rPr>
        <w:t>).</w:t>
      </w:r>
    </w:p>
    <w:p w14:paraId="56E0C8E8" w14:textId="7216877D" w:rsidR="00AB00FB" w:rsidRPr="00D648B3" w:rsidRDefault="00AB00FB" w:rsidP="00D648B3">
      <w:pPr>
        <w:pStyle w:val="Akapitzlist"/>
        <w:numPr>
          <w:ilvl w:val="0"/>
          <w:numId w:val="3"/>
        </w:numPr>
        <w:ind w:left="851" w:hanging="426"/>
        <w:jc w:val="both"/>
        <w:rPr>
          <w:sz w:val="22"/>
          <w:szCs w:val="22"/>
        </w:rPr>
      </w:pPr>
      <w:r w:rsidRPr="00D648B3">
        <w:rPr>
          <w:sz w:val="22"/>
          <w:szCs w:val="22"/>
        </w:rPr>
        <w:t>Rozporządzeniu Ministra Infrastruktury</w:t>
      </w:r>
      <w:r w:rsidR="001379FD" w:rsidRPr="00D648B3">
        <w:rPr>
          <w:sz w:val="22"/>
          <w:szCs w:val="22"/>
        </w:rPr>
        <w:t xml:space="preserve"> </w:t>
      </w:r>
      <w:r w:rsidRPr="00D648B3">
        <w:rPr>
          <w:sz w:val="22"/>
          <w:szCs w:val="22"/>
        </w:rPr>
        <w:t xml:space="preserve">z dnia </w:t>
      </w:r>
      <w:r w:rsidR="001379FD" w:rsidRPr="00D648B3">
        <w:rPr>
          <w:sz w:val="22"/>
          <w:szCs w:val="22"/>
        </w:rPr>
        <w:t>24</w:t>
      </w:r>
      <w:r w:rsidRPr="00D648B3">
        <w:rPr>
          <w:sz w:val="22"/>
          <w:szCs w:val="22"/>
        </w:rPr>
        <w:t xml:space="preserve"> </w:t>
      </w:r>
      <w:r w:rsidR="001379FD" w:rsidRPr="00D648B3">
        <w:rPr>
          <w:sz w:val="22"/>
          <w:szCs w:val="22"/>
        </w:rPr>
        <w:t>czerwca</w:t>
      </w:r>
      <w:r w:rsidRPr="00D648B3">
        <w:rPr>
          <w:sz w:val="22"/>
          <w:szCs w:val="22"/>
        </w:rPr>
        <w:t xml:space="preserve"> </w:t>
      </w:r>
      <w:r w:rsidR="001379FD" w:rsidRPr="00D648B3">
        <w:rPr>
          <w:sz w:val="22"/>
          <w:szCs w:val="22"/>
        </w:rPr>
        <w:t>2022</w:t>
      </w:r>
      <w:r w:rsidRPr="00D648B3">
        <w:rPr>
          <w:sz w:val="22"/>
          <w:szCs w:val="22"/>
        </w:rPr>
        <w:t xml:space="preserve"> r. </w:t>
      </w:r>
      <w:r w:rsidR="001379FD" w:rsidRPr="00D648B3">
        <w:rPr>
          <w:sz w:val="22"/>
          <w:szCs w:val="22"/>
        </w:rPr>
        <w:t xml:space="preserve">w sprawie przepisów techniczno-budowlanych dotyczących dróg publicznych </w:t>
      </w:r>
      <w:r w:rsidRPr="00D648B3">
        <w:rPr>
          <w:sz w:val="22"/>
          <w:szCs w:val="22"/>
        </w:rPr>
        <w:t>(Dz. U. z 20</w:t>
      </w:r>
      <w:r w:rsidR="001379FD" w:rsidRPr="00D648B3">
        <w:rPr>
          <w:sz w:val="22"/>
          <w:szCs w:val="22"/>
        </w:rPr>
        <w:t>22</w:t>
      </w:r>
      <w:r w:rsidRPr="00D648B3">
        <w:rPr>
          <w:sz w:val="22"/>
          <w:szCs w:val="22"/>
        </w:rPr>
        <w:t xml:space="preserve"> r. poz. 1</w:t>
      </w:r>
      <w:r w:rsidR="001379FD" w:rsidRPr="00D648B3">
        <w:rPr>
          <w:sz w:val="22"/>
          <w:szCs w:val="22"/>
        </w:rPr>
        <w:t>518</w:t>
      </w:r>
      <w:r w:rsidRPr="00D648B3">
        <w:rPr>
          <w:sz w:val="22"/>
          <w:szCs w:val="22"/>
        </w:rPr>
        <w:t>).</w:t>
      </w:r>
    </w:p>
    <w:p w14:paraId="226A1B3D" w14:textId="316AA467" w:rsidR="000239A4" w:rsidRPr="00D648B3" w:rsidRDefault="00AF5C4D" w:rsidP="005D212B">
      <w:pPr>
        <w:pStyle w:val="Akapitzlist"/>
        <w:numPr>
          <w:ilvl w:val="0"/>
          <w:numId w:val="2"/>
        </w:numPr>
        <w:ind w:left="426" w:hanging="426"/>
        <w:jc w:val="both"/>
        <w:rPr>
          <w:color w:val="FF0000"/>
          <w:sz w:val="22"/>
          <w:szCs w:val="22"/>
        </w:rPr>
      </w:pPr>
      <w:r w:rsidRPr="00D648B3">
        <w:rPr>
          <w:rStyle w:val="fontstyle01"/>
          <w:color w:val="FF0000"/>
          <w:sz w:val="22"/>
          <w:szCs w:val="22"/>
        </w:rPr>
        <w:t>P</w:t>
      </w:r>
      <w:r w:rsidR="000239A4" w:rsidRPr="00D648B3">
        <w:rPr>
          <w:rStyle w:val="fontstyle01"/>
          <w:color w:val="FF0000"/>
          <w:sz w:val="22"/>
          <w:szCs w:val="22"/>
        </w:rPr>
        <w:t xml:space="preserve">rzebudowa </w:t>
      </w:r>
      <w:r w:rsidR="00CF3D40" w:rsidRPr="00D648B3">
        <w:rPr>
          <w:rStyle w:val="fontstyle01"/>
          <w:color w:val="FF0000"/>
          <w:sz w:val="22"/>
          <w:szCs w:val="22"/>
        </w:rPr>
        <w:t xml:space="preserve">istniejących </w:t>
      </w:r>
      <w:r w:rsidR="00967038" w:rsidRPr="00D648B3">
        <w:rPr>
          <w:rStyle w:val="fontstyle01"/>
          <w:color w:val="FF0000"/>
          <w:sz w:val="22"/>
          <w:szCs w:val="22"/>
        </w:rPr>
        <w:t>budowli drogowych</w:t>
      </w:r>
      <w:r w:rsidR="00CF3D40" w:rsidRPr="00D648B3">
        <w:rPr>
          <w:rStyle w:val="fontstyle01"/>
          <w:color w:val="FF0000"/>
          <w:sz w:val="22"/>
          <w:szCs w:val="22"/>
        </w:rPr>
        <w:t xml:space="preserve"> </w:t>
      </w:r>
      <w:r w:rsidR="000239A4" w:rsidRPr="00D648B3">
        <w:rPr>
          <w:rStyle w:val="fontstyle01"/>
          <w:color w:val="FF0000"/>
          <w:sz w:val="22"/>
          <w:szCs w:val="22"/>
        </w:rPr>
        <w:t xml:space="preserve">nastąpić może wyłącznie </w:t>
      </w:r>
      <w:r w:rsidRPr="00D648B3">
        <w:rPr>
          <w:rStyle w:val="fontstyle01"/>
          <w:color w:val="FF0000"/>
          <w:sz w:val="22"/>
          <w:szCs w:val="22"/>
        </w:rPr>
        <w:t>zgodnie z warunkami technicznymi określonymi w odrębnych przepisach na całej szerokości wnioskowanego odcinka/odcinków</w:t>
      </w:r>
      <w:r w:rsidR="000239A4" w:rsidRPr="00D648B3">
        <w:rPr>
          <w:rStyle w:val="fontstyle01"/>
          <w:color w:val="FF0000"/>
          <w:sz w:val="22"/>
          <w:szCs w:val="22"/>
        </w:rPr>
        <w:t>.</w:t>
      </w:r>
    </w:p>
    <w:p w14:paraId="6FD15B1A" w14:textId="62FE89AC" w:rsidR="002262CE" w:rsidRPr="00D648B3" w:rsidRDefault="005603BB" w:rsidP="005D212B">
      <w:pPr>
        <w:pStyle w:val="Akapitzlist"/>
        <w:numPr>
          <w:ilvl w:val="0"/>
          <w:numId w:val="2"/>
        </w:numPr>
        <w:ind w:left="426" w:hanging="426"/>
        <w:jc w:val="both"/>
        <w:rPr>
          <w:sz w:val="22"/>
          <w:szCs w:val="22"/>
        </w:rPr>
      </w:pPr>
      <w:r w:rsidRPr="00D648B3">
        <w:rPr>
          <w:sz w:val="22"/>
          <w:szCs w:val="22"/>
        </w:rPr>
        <w:t>W przypadku</w:t>
      </w:r>
      <w:r w:rsidR="00AA7A28" w:rsidRPr="00D648B3">
        <w:rPr>
          <w:sz w:val="22"/>
          <w:szCs w:val="22"/>
        </w:rPr>
        <w:t xml:space="preserve"> przedstawienia we wniosku nienormatywnych odcinków dróg lub ich poszczególnych elem</w:t>
      </w:r>
      <w:r w:rsidR="008C63DC" w:rsidRPr="00D648B3">
        <w:rPr>
          <w:sz w:val="22"/>
          <w:szCs w:val="22"/>
        </w:rPr>
        <w:t>entów</w:t>
      </w:r>
      <w:r w:rsidR="00AA7A28" w:rsidRPr="00D648B3">
        <w:rPr>
          <w:sz w:val="22"/>
          <w:szCs w:val="22"/>
        </w:rPr>
        <w:t>, wnioski będą odrzucane</w:t>
      </w:r>
      <w:r w:rsidR="00B93B50" w:rsidRPr="00D648B3">
        <w:rPr>
          <w:sz w:val="22"/>
          <w:szCs w:val="22"/>
        </w:rPr>
        <w:t>,</w:t>
      </w:r>
      <w:r w:rsidR="00AA7A28" w:rsidRPr="00D648B3">
        <w:rPr>
          <w:sz w:val="22"/>
          <w:szCs w:val="22"/>
        </w:rPr>
        <w:t xml:space="preserve"> jako</w:t>
      </w:r>
      <w:r w:rsidR="005D0C3E" w:rsidRPr="00D648B3">
        <w:rPr>
          <w:sz w:val="22"/>
          <w:szCs w:val="22"/>
        </w:rPr>
        <w:t xml:space="preserve"> </w:t>
      </w:r>
      <w:r w:rsidR="00AA7A28" w:rsidRPr="00D648B3">
        <w:rPr>
          <w:sz w:val="22"/>
          <w:szCs w:val="22"/>
        </w:rPr>
        <w:t xml:space="preserve">niespełniające wymogów formalnych. Brak któregoś </w:t>
      </w:r>
      <w:r w:rsidR="00811C5A">
        <w:rPr>
          <w:sz w:val="22"/>
          <w:szCs w:val="22"/>
        </w:rPr>
        <w:br/>
      </w:r>
      <w:r w:rsidR="00AA7A28" w:rsidRPr="00D648B3">
        <w:rPr>
          <w:sz w:val="22"/>
          <w:szCs w:val="22"/>
        </w:rPr>
        <w:t>z ele</w:t>
      </w:r>
      <w:r w:rsidR="00B93B50" w:rsidRPr="00D648B3">
        <w:rPr>
          <w:sz w:val="22"/>
          <w:szCs w:val="22"/>
        </w:rPr>
        <w:t>mentów np. pobocza lub chodnika</w:t>
      </w:r>
      <w:r w:rsidR="008C63DC" w:rsidRPr="00D648B3">
        <w:rPr>
          <w:sz w:val="22"/>
          <w:szCs w:val="22"/>
        </w:rPr>
        <w:t xml:space="preserve"> </w:t>
      </w:r>
      <w:r w:rsidR="00AA7A28" w:rsidRPr="00D648B3">
        <w:rPr>
          <w:sz w:val="22"/>
          <w:szCs w:val="22"/>
        </w:rPr>
        <w:t>w zale</w:t>
      </w:r>
      <w:r w:rsidRPr="00D648B3">
        <w:rPr>
          <w:sz w:val="22"/>
          <w:szCs w:val="22"/>
        </w:rPr>
        <w:t>żności od rodzaju drogi</w:t>
      </w:r>
      <w:r w:rsidR="00AA7A28" w:rsidRPr="00D648B3">
        <w:rPr>
          <w:sz w:val="22"/>
          <w:szCs w:val="22"/>
        </w:rPr>
        <w:t xml:space="preserve"> stanowi odstępstwo</w:t>
      </w:r>
      <w:r w:rsidRPr="00D648B3">
        <w:rPr>
          <w:sz w:val="22"/>
          <w:szCs w:val="22"/>
        </w:rPr>
        <w:t xml:space="preserve"> od warunków technicznych</w:t>
      </w:r>
      <w:r w:rsidR="00AA7A28" w:rsidRPr="00D648B3">
        <w:rPr>
          <w:sz w:val="22"/>
          <w:szCs w:val="22"/>
        </w:rPr>
        <w:t xml:space="preserve"> i tym samym</w:t>
      </w:r>
      <w:r w:rsidR="008C63DC" w:rsidRPr="00D648B3">
        <w:rPr>
          <w:sz w:val="22"/>
          <w:szCs w:val="22"/>
        </w:rPr>
        <w:t xml:space="preserve"> brak takiego odstępstwa</w:t>
      </w:r>
      <w:r w:rsidR="00AA7A28" w:rsidRPr="00D648B3">
        <w:rPr>
          <w:sz w:val="22"/>
          <w:szCs w:val="22"/>
        </w:rPr>
        <w:t xml:space="preserve"> będzie skutkował odrzuceniem wniosku</w:t>
      </w:r>
      <w:r w:rsidR="00692206" w:rsidRPr="00D648B3">
        <w:rPr>
          <w:sz w:val="22"/>
          <w:szCs w:val="22"/>
        </w:rPr>
        <w:t xml:space="preserve"> – dotyczy to wniosków na budowę oraz przebudowę.</w:t>
      </w:r>
    </w:p>
    <w:p w14:paraId="4DA0EDE7" w14:textId="14DF1947" w:rsidR="002262CE" w:rsidRPr="00D648B3" w:rsidRDefault="002262CE" w:rsidP="005D212B">
      <w:pPr>
        <w:pStyle w:val="Akapitzlist"/>
        <w:numPr>
          <w:ilvl w:val="0"/>
          <w:numId w:val="2"/>
        </w:numPr>
        <w:ind w:left="426" w:hanging="426"/>
        <w:jc w:val="both"/>
        <w:rPr>
          <w:sz w:val="22"/>
          <w:szCs w:val="22"/>
        </w:rPr>
      </w:pPr>
      <w:r w:rsidRPr="00D648B3">
        <w:rPr>
          <w:sz w:val="22"/>
          <w:szCs w:val="22"/>
        </w:rPr>
        <w:lastRenderedPageBreak/>
        <w:t>Nie ustala się limitu wniosków o dofinansowanie, jakie może złożyć jednostka samorządu</w:t>
      </w:r>
      <w:r w:rsidR="00811C5A">
        <w:rPr>
          <w:sz w:val="22"/>
          <w:szCs w:val="22"/>
        </w:rPr>
        <w:t xml:space="preserve"> </w:t>
      </w:r>
      <w:r w:rsidRPr="00D648B3">
        <w:rPr>
          <w:sz w:val="22"/>
          <w:szCs w:val="22"/>
        </w:rPr>
        <w:t>terytorialnego w procedurze naboru.</w:t>
      </w:r>
    </w:p>
    <w:p w14:paraId="31D3A1B1" w14:textId="7C29C33C" w:rsidR="002262CE" w:rsidRPr="00D648B3" w:rsidRDefault="002262CE" w:rsidP="005D212B">
      <w:pPr>
        <w:pStyle w:val="Akapitzlist"/>
        <w:numPr>
          <w:ilvl w:val="0"/>
          <w:numId w:val="2"/>
        </w:numPr>
        <w:ind w:left="426" w:hanging="426"/>
        <w:jc w:val="both"/>
        <w:rPr>
          <w:sz w:val="22"/>
          <w:szCs w:val="22"/>
        </w:rPr>
      </w:pPr>
      <w:r w:rsidRPr="00D648B3">
        <w:rPr>
          <w:sz w:val="22"/>
          <w:szCs w:val="22"/>
        </w:rPr>
        <w:t xml:space="preserve">Nie ma określonego limitu ilości odcinków </w:t>
      </w:r>
      <w:r w:rsidR="00E76963" w:rsidRPr="00D648B3">
        <w:rPr>
          <w:sz w:val="22"/>
          <w:szCs w:val="22"/>
        </w:rPr>
        <w:t>d</w:t>
      </w:r>
      <w:r w:rsidRPr="00D648B3">
        <w:rPr>
          <w:sz w:val="22"/>
          <w:szCs w:val="22"/>
        </w:rPr>
        <w:t>róg</w:t>
      </w:r>
      <w:r w:rsidR="00B93B50" w:rsidRPr="00D648B3">
        <w:rPr>
          <w:sz w:val="22"/>
          <w:szCs w:val="22"/>
        </w:rPr>
        <w:t>,</w:t>
      </w:r>
      <w:r w:rsidRPr="00D648B3">
        <w:rPr>
          <w:sz w:val="22"/>
          <w:szCs w:val="22"/>
        </w:rPr>
        <w:t xml:space="preserve"> które może obejmować jeden wniosek.</w:t>
      </w:r>
    </w:p>
    <w:p w14:paraId="1EEED6EC" w14:textId="77777777" w:rsidR="002262CE" w:rsidRPr="00D648B3" w:rsidRDefault="002262CE" w:rsidP="005D212B">
      <w:pPr>
        <w:pStyle w:val="Akapitzlist"/>
        <w:numPr>
          <w:ilvl w:val="0"/>
          <w:numId w:val="2"/>
        </w:numPr>
        <w:ind w:left="426" w:hanging="426"/>
        <w:jc w:val="both"/>
        <w:rPr>
          <w:sz w:val="22"/>
          <w:szCs w:val="22"/>
        </w:rPr>
      </w:pPr>
      <w:r w:rsidRPr="00D648B3">
        <w:rPr>
          <w:sz w:val="22"/>
          <w:szCs w:val="22"/>
        </w:rPr>
        <w:t>Różne odcinki dróg opisane w jednym wniosku nie muszą być ze sobą połączone.</w:t>
      </w:r>
    </w:p>
    <w:p w14:paraId="4BB7EA7C" w14:textId="58F68997" w:rsidR="00F92458" w:rsidRPr="00D648B3" w:rsidRDefault="00477B9D" w:rsidP="005D212B">
      <w:pPr>
        <w:pStyle w:val="Akapitzlist"/>
        <w:numPr>
          <w:ilvl w:val="0"/>
          <w:numId w:val="2"/>
        </w:numPr>
        <w:ind w:left="426" w:hanging="426"/>
        <w:jc w:val="both"/>
        <w:rPr>
          <w:sz w:val="22"/>
          <w:szCs w:val="22"/>
        </w:rPr>
      </w:pPr>
      <w:r w:rsidRPr="00D648B3">
        <w:rPr>
          <w:sz w:val="22"/>
          <w:szCs w:val="22"/>
        </w:rPr>
        <w:t>Inwestycje jed</w:t>
      </w:r>
      <w:r w:rsidR="008C63DC" w:rsidRPr="00D648B3">
        <w:rPr>
          <w:sz w:val="22"/>
          <w:szCs w:val="22"/>
        </w:rPr>
        <w:t>noroczne są to inwestycje, których realizacja</w:t>
      </w:r>
      <w:r w:rsidR="00237807" w:rsidRPr="00D648B3">
        <w:rPr>
          <w:sz w:val="22"/>
          <w:szCs w:val="22"/>
        </w:rPr>
        <w:t xml:space="preserve"> zostanie zakończona</w:t>
      </w:r>
      <w:r w:rsidRPr="00D648B3">
        <w:rPr>
          <w:sz w:val="22"/>
          <w:szCs w:val="22"/>
        </w:rPr>
        <w:t xml:space="preserve"> w okresie </w:t>
      </w:r>
      <w:r w:rsidR="00237807" w:rsidRPr="00D648B3">
        <w:rPr>
          <w:sz w:val="22"/>
          <w:szCs w:val="22"/>
        </w:rPr>
        <w:br/>
      </w:r>
      <w:r w:rsidRPr="00D648B3">
        <w:rPr>
          <w:sz w:val="22"/>
          <w:szCs w:val="22"/>
        </w:rPr>
        <w:t>12 miesięcy od dnia podpisania umowy z wykonawcą</w:t>
      </w:r>
      <w:bookmarkStart w:id="7" w:name="_Hlk3373783"/>
      <w:r w:rsidR="004B373A" w:rsidRPr="00D648B3">
        <w:rPr>
          <w:sz w:val="22"/>
          <w:szCs w:val="22"/>
        </w:rPr>
        <w:t xml:space="preserve"> (dofinans</w:t>
      </w:r>
      <w:r w:rsidR="00E64A70" w:rsidRPr="00D648B3">
        <w:rPr>
          <w:sz w:val="22"/>
          <w:szCs w:val="22"/>
        </w:rPr>
        <w:t>owa</w:t>
      </w:r>
      <w:r w:rsidR="004B373A" w:rsidRPr="00D648B3">
        <w:rPr>
          <w:sz w:val="22"/>
          <w:szCs w:val="22"/>
        </w:rPr>
        <w:t>nie wypłacane jest w roku 202</w:t>
      </w:r>
      <w:r w:rsidR="000239A4" w:rsidRPr="00D648B3">
        <w:rPr>
          <w:sz w:val="22"/>
          <w:szCs w:val="22"/>
        </w:rPr>
        <w:t>5</w:t>
      </w:r>
      <w:r w:rsidR="004B373A" w:rsidRPr="00D648B3">
        <w:rPr>
          <w:sz w:val="22"/>
          <w:szCs w:val="22"/>
        </w:rPr>
        <w:t xml:space="preserve"> po zawarciu umowy z wykonawcą</w:t>
      </w:r>
      <w:r w:rsidR="00E64A70" w:rsidRPr="00D648B3">
        <w:rPr>
          <w:sz w:val="22"/>
          <w:szCs w:val="22"/>
        </w:rPr>
        <w:t>).</w:t>
      </w:r>
    </w:p>
    <w:p w14:paraId="69AB6D36" w14:textId="4C54C169" w:rsidR="00477B9D" w:rsidRPr="00D648B3" w:rsidRDefault="00477B9D" w:rsidP="005D212B">
      <w:pPr>
        <w:pStyle w:val="Akapitzlist"/>
        <w:numPr>
          <w:ilvl w:val="0"/>
          <w:numId w:val="2"/>
        </w:numPr>
        <w:ind w:left="426" w:hanging="426"/>
        <w:jc w:val="both"/>
        <w:rPr>
          <w:sz w:val="22"/>
          <w:szCs w:val="22"/>
        </w:rPr>
      </w:pPr>
      <w:r w:rsidRPr="00D648B3">
        <w:rPr>
          <w:sz w:val="22"/>
          <w:szCs w:val="22"/>
        </w:rPr>
        <w:t>Inwestycje wieloletnie to inwestycje trwające dłużej niż 12 miesięcy. Dofinansowanie jest podzielone na poszczególne lata. Nie ma możliwości wypłaty dofinansowania wcześniej niż w danym roku budżetowym. Jeżeli wykonawca zakończy prace wcześniej niż planowano</w:t>
      </w:r>
      <w:r w:rsidR="00A957FF" w:rsidRPr="00432B75">
        <w:rPr>
          <w:sz w:val="22"/>
          <w:szCs w:val="22"/>
        </w:rPr>
        <w:t>,</w:t>
      </w:r>
      <w:r w:rsidRPr="00D648B3">
        <w:rPr>
          <w:sz w:val="22"/>
          <w:szCs w:val="22"/>
        </w:rPr>
        <w:t xml:space="preserve"> dofinansowanie zaplanowane na dany roku zostanie wypłacone najszybciej w styczniu tego roku.</w:t>
      </w:r>
    </w:p>
    <w:p w14:paraId="6CAA8176" w14:textId="509FE466" w:rsidR="002262CE" w:rsidRPr="00D648B3" w:rsidRDefault="00A57036" w:rsidP="00C572A4">
      <w:pPr>
        <w:pStyle w:val="Akapitzlist"/>
        <w:ind w:left="426"/>
        <w:jc w:val="both"/>
        <w:rPr>
          <w:sz w:val="22"/>
          <w:szCs w:val="22"/>
        </w:rPr>
      </w:pPr>
      <w:r w:rsidRPr="00D648B3">
        <w:rPr>
          <w:sz w:val="22"/>
          <w:szCs w:val="22"/>
        </w:rPr>
        <w:t xml:space="preserve">Inwestycje wieloletnie są to inwestycje, które z uwagi na swój wymiar nie mogą zostać zrealizowane w jednym roku. </w:t>
      </w:r>
      <w:r w:rsidRPr="00D648B3">
        <w:rPr>
          <w:b/>
          <w:bCs/>
          <w:sz w:val="22"/>
          <w:szCs w:val="22"/>
        </w:rPr>
        <w:t>Nie jest to etapowanie inwestycji!</w:t>
      </w:r>
      <w:r w:rsidRPr="00D648B3">
        <w:rPr>
          <w:sz w:val="22"/>
          <w:szCs w:val="22"/>
        </w:rPr>
        <w:t xml:space="preserve"> Rozłożenie inwestycji na wi</w:t>
      </w:r>
      <w:r w:rsidR="00E76963" w:rsidRPr="00D648B3">
        <w:rPr>
          <w:sz w:val="22"/>
          <w:szCs w:val="22"/>
        </w:rPr>
        <w:t xml:space="preserve">ększą ilość lat nie </w:t>
      </w:r>
      <w:r w:rsidR="00432B75">
        <w:rPr>
          <w:sz w:val="22"/>
          <w:szCs w:val="22"/>
        </w:rPr>
        <w:t>zmienia</w:t>
      </w:r>
      <w:r w:rsidR="00E76963" w:rsidRPr="00D648B3">
        <w:rPr>
          <w:sz w:val="22"/>
          <w:szCs w:val="22"/>
        </w:rPr>
        <w:t xml:space="preserve"> faktu, że</w:t>
      </w:r>
      <w:r w:rsidRPr="00D648B3">
        <w:rPr>
          <w:sz w:val="22"/>
          <w:szCs w:val="22"/>
        </w:rPr>
        <w:t xml:space="preserve"> na cały zakres zadania, będzie musiało zostać ogłoszone postępowanie przetargowe w tym samym terminie</w:t>
      </w:r>
      <w:r w:rsidR="004B373A" w:rsidRPr="00D648B3">
        <w:rPr>
          <w:sz w:val="22"/>
          <w:szCs w:val="22"/>
        </w:rPr>
        <w:t xml:space="preserve"> (30 dni od podpisania umowy z Wojewodą)</w:t>
      </w:r>
      <w:r w:rsidRPr="00D648B3">
        <w:rPr>
          <w:sz w:val="22"/>
          <w:szCs w:val="22"/>
        </w:rPr>
        <w:t>.</w:t>
      </w:r>
    </w:p>
    <w:p w14:paraId="64356E19" w14:textId="37AED30F" w:rsidR="00767AAC" w:rsidRPr="00D648B3" w:rsidRDefault="00767AAC" w:rsidP="005D212B">
      <w:pPr>
        <w:spacing w:before="100" w:beforeAutospacing="1" w:after="100" w:afterAutospacing="1" w:line="240" w:lineRule="auto"/>
        <w:jc w:val="both"/>
        <w:rPr>
          <w:rFonts w:ascii="Times New Roman" w:eastAsia="Times New Roman" w:hAnsi="Times New Roman" w:cs="Times New Roman"/>
          <w:b/>
          <w:lang w:eastAsia="pl-PL"/>
        </w:rPr>
      </w:pPr>
      <w:r w:rsidRPr="00D648B3">
        <w:rPr>
          <w:rFonts w:ascii="Times New Roman" w:eastAsia="Times New Roman" w:hAnsi="Times New Roman" w:cs="Times New Roman"/>
          <w:b/>
          <w:lang w:eastAsia="pl-PL"/>
        </w:rPr>
        <w:t>Zasady udzielania dofinansowania ze środków Funduszu</w:t>
      </w:r>
    </w:p>
    <w:bookmarkEnd w:id="7"/>
    <w:p w14:paraId="70CD9403" w14:textId="77777777" w:rsidR="007746B5" w:rsidRPr="00D648B3" w:rsidRDefault="007746B5"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Wysokość dofinansowania udzielonego na zadanie powiatowe albo zadanie gminne nie może przekroczyć kwoty 30 mln zł (w całym okresie realizacji).</w:t>
      </w:r>
    </w:p>
    <w:p w14:paraId="19B43C9D" w14:textId="32E93D27" w:rsidR="007746B5" w:rsidRPr="00D648B3" w:rsidRDefault="007746B5"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Wnioski składane są na łączną wartość inwestycji (bez podziału na dofinasowanie i wkład własny). Poziom dofinansowania</w:t>
      </w:r>
      <w:r w:rsidR="006B2A87" w:rsidRPr="00D648B3">
        <w:rPr>
          <w:sz w:val="22"/>
          <w:szCs w:val="22"/>
        </w:rPr>
        <w:t xml:space="preserve">, </w:t>
      </w:r>
      <w:r w:rsidRPr="00D648B3">
        <w:rPr>
          <w:sz w:val="22"/>
          <w:szCs w:val="22"/>
        </w:rPr>
        <w:t>zgodnie z art. 14 ust.1 ustawy</w:t>
      </w:r>
      <w:r w:rsidR="006B2A87" w:rsidRPr="00D648B3">
        <w:rPr>
          <w:sz w:val="22"/>
          <w:szCs w:val="22"/>
        </w:rPr>
        <w:t>,</w:t>
      </w:r>
      <w:r w:rsidRPr="00D648B3">
        <w:rPr>
          <w:sz w:val="22"/>
          <w:szCs w:val="22"/>
        </w:rPr>
        <w:t xml:space="preserve"> zostanie określony i opublikowany </w:t>
      </w:r>
      <w:r w:rsidR="003D7611">
        <w:rPr>
          <w:sz w:val="22"/>
          <w:szCs w:val="22"/>
        </w:rPr>
        <w:br/>
      </w:r>
      <w:r w:rsidRPr="00D648B3">
        <w:rPr>
          <w:sz w:val="22"/>
          <w:szCs w:val="22"/>
        </w:rPr>
        <w:t>po przeprowadzeniu naboru wniosków.</w:t>
      </w:r>
    </w:p>
    <w:p w14:paraId="328620E3" w14:textId="77777777" w:rsidR="002262CE" w:rsidRPr="00D648B3" w:rsidRDefault="005603BB"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Minimalny poziom dofinansowania</w:t>
      </w:r>
      <w:r w:rsidR="007746B5" w:rsidRPr="00D648B3">
        <w:rPr>
          <w:sz w:val="22"/>
          <w:szCs w:val="22"/>
        </w:rPr>
        <w:t xml:space="preserve"> </w:t>
      </w:r>
      <w:r w:rsidRPr="00D648B3">
        <w:rPr>
          <w:sz w:val="22"/>
          <w:szCs w:val="22"/>
        </w:rPr>
        <w:t xml:space="preserve">ustala się na </w:t>
      </w:r>
      <w:r w:rsidR="007746B5" w:rsidRPr="00D648B3">
        <w:rPr>
          <w:sz w:val="22"/>
          <w:szCs w:val="22"/>
        </w:rPr>
        <w:t xml:space="preserve">50% </w:t>
      </w:r>
      <w:r w:rsidR="00E543C0" w:rsidRPr="00D648B3">
        <w:rPr>
          <w:sz w:val="22"/>
          <w:szCs w:val="22"/>
        </w:rPr>
        <w:t xml:space="preserve">i </w:t>
      </w:r>
      <w:r w:rsidR="002C2D03" w:rsidRPr="00D648B3">
        <w:rPr>
          <w:sz w:val="22"/>
          <w:szCs w:val="22"/>
        </w:rPr>
        <w:t xml:space="preserve">zgodnie z art. 14 ustawy </w:t>
      </w:r>
      <w:r w:rsidR="008D24D3" w:rsidRPr="00D648B3">
        <w:rPr>
          <w:sz w:val="22"/>
          <w:szCs w:val="22"/>
        </w:rPr>
        <w:t xml:space="preserve">nie może </w:t>
      </w:r>
      <w:r w:rsidR="002C2D03" w:rsidRPr="00D648B3">
        <w:rPr>
          <w:sz w:val="22"/>
          <w:szCs w:val="22"/>
        </w:rPr>
        <w:br/>
      </w:r>
      <w:r w:rsidR="008D24D3" w:rsidRPr="00D648B3">
        <w:rPr>
          <w:sz w:val="22"/>
          <w:szCs w:val="22"/>
        </w:rPr>
        <w:t>on przekroczyć</w:t>
      </w:r>
      <w:r w:rsidR="00E543C0" w:rsidRPr="00D648B3">
        <w:rPr>
          <w:sz w:val="22"/>
          <w:szCs w:val="22"/>
        </w:rPr>
        <w:t xml:space="preserve"> 80% </w:t>
      </w:r>
      <w:r w:rsidR="007746B5" w:rsidRPr="00D648B3">
        <w:rPr>
          <w:sz w:val="22"/>
          <w:szCs w:val="22"/>
        </w:rPr>
        <w:t>łącznej wartości zadania</w:t>
      </w:r>
      <w:r w:rsidR="006B2A87" w:rsidRPr="00D648B3">
        <w:rPr>
          <w:sz w:val="22"/>
          <w:szCs w:val="22"/>
        </w:rPr>
        <w:t xml:space="preserve"> (kosztów kwalifikowalnych)</w:t>
      </w:r>
      <w:r w:rsidR="00E543C0" w:rsidRPr="00D648B3">
        <w:rPr>
          <w:sz w:val="22"/>
          <w:szCs w:val="22"/>
        </w:rPr>
        <w:t>.</w:t>
      </w:r>
    </w:p>
    <w:p w14:paraId="5EA873BD" w14:textId="77777777" w:rsidR="002262CE" w:rsidRPr="00D648B3" w:rsidRDefault="002262CE"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 xml:space="preserve">Wnioski składane są osobno dla zadań dot. remontu oraz dla zadań dot. przebudowy lub budowy (przygotowane zostały dwa osobne formularze wniosków, nie ma możliwości połączenia w jednym wniosku remontu z budową / przebudową). </w:t>
      </w:r>
    </w:p>
    <w:p w14:paraId="6D3631F2" w14:textId="77777777" w:rsidR="00B9239A" w:rsidRPr="00D648B3" w:rsidRDefault="00775A71" w:rsidP="00E34B5C">
      <w:pPr>
        <w:pStyle w:val="Akapitzlist"/>
        <w:numPr>
          <w:ilvl w:val="0"/>
          <w:numId w:val="1"/>
        </w:numPr>
        <w:spacing w:before="100" w:beforeAutospacing="1" w:after="100" w:afterAutospacing="1"/>
        <w:ind w:left="426" w:hanging="426"/>
        <w:jc w:val="both"/>
        <w:rPr>
          <w:b/>
          <w:bCs/>
          <w:sz w:val="22"/>
          <w:szCs w:val="22"/>
        </w:rPr>
      </w:pPr>
      <w:r w:rsidRPr="00D648B3">
        <w:rPr>
          <w:b/>
          <w:bCs/>
          <w:sz w:val="22"/>
          <w:szCs w:val="22"/>
        </w:rPr>
        <w:t>Wniosek ma obejmować tylko i wyłącznie koszty kwalifikowalne!!! W żadnym miejscu we wniosku proszę nie wykazywać kosztów niekwalifikowalnych!!!</w:t>
      </w:r>
      <w:bookmarkStart w:id="8" w:name="_Hlk3444638"/>
    </w:p>
    <w:p w14:paraId="071C47FD" w14:textId="6F0A0A7B" w:rsidR="00B75793" w:rsidRPr="00D648B3" w:rsidRDefault="00B9239A"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 xml:space="preserve">Kosztami kwalifikowalnymi są koszty związane z infrastrukturą drogową określoną </w:t>
      </w:r>
      <w:r w:rsidRPr="00D648B3">
        <w:rPr>
          <w:sz w:val="22"/>
          <w:szCs w:val="22"/>
        </w:rPr>
        <w:br/>
        <w:t xml:space="preserve">w Rozporządzeniu Ministra Infrastruktury z dnia 24 czerwca 2022 r. w sprawie przepisów techniczno-budowlanych dotyczących dróg publicznych z wyłączeniem urządzeń obcych o których mowa </w:t>
      </w:r>
      <w:r w:rsidR="000865DC">
        <w:rPr>
          <w:sz w:val="22"/>
          <w:szCs w:val="22"/>
        </w:rPr>
        <w:br/>
      </w:r>
      <w:r w:rsidRPr="00D648B3">
        <w:rPr>
          <w:sz w:val="22"/>
          <w:szCs w:val="22"/>
        </w:rPr>
        <w:t>w Rozdziale 8 w/w rozporządzenia oraz art. 4 pkt 2b ustawy o drogach publicznych.</w:t>
      </w:r>
    </w:p>
    <w:p w14:paraId="2F5271AE" w14:textId="77777777" w:rsidR="00B75793" w:rsidRPr="00D648B3" w:rsidRDefault="00B75793"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Budowa kanału technologicznego jest kosztem kwalifikowalnym.</w:t>
      </w:r>
    </w:p>
    <w:p w14:paraId="5B90869A" w14:textId="2B5DD062" w:rsidR="00B75793" w:rsidRPr="00D648B3" w:rsidRDefault="00B75793"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We wniosku należy uwzględnić koszt tablicy promocyjnej oraz ewentualnego nadzoru.</w:t>
      </w:r>
    </w:p>
    <w:p w14:paraId="49100BBA" w14:textId="02A5615D" w:rsidR="00E7063E" w:rsidRPr="00D648B3" w:rsidRDefault="00E7063E" w:rsidP="00E34B5C">
      <w:pPr>
        <w:pStyle w:val="Akapitzlist"/>
        <w:numPr>
          <w:ilvl w:val="0"/>
          <w:numId w:val="1"/>
        </w:numPr>
        <w:spacing w:before="100" w:beforeAutospacing="1" w:after="100" w:afterAutospacing="1"/>
        <w:ind w:left="426" w:hanging="426"/>
        <w:jc w:val="both"/>
        <w:rPr>
          <w:sz w:val="22"/>
          <w:szCs w:val="22"/>
        </w:rPr>
      </w:pPr>
      <w:r w:rsidRPr="00D648B3">
        <w:rPr>
          <w:sz w:val="22"/>
          <w:szCs w:val="22"/>
        </w:rPr>
        <w:t>Wszystkie elementy obejmujące wniosek i będące kosztami kwalifikowalnymi muszą znajdować się w pasie drogowym. Infrastruktura znajdująca się poza pasem drogowym jest kosztem niekwalifikowalnym.</w:t>
      </w:r>
    </w:p>
    <w:p w14:paraId="43667689" w14:textId="612A0D06" w:rsidR="00AB00FB" w:rsidRPr="00D648B3" w:rsidRDefault="0022097E" w:rsidP="005D212B">
      <w:pPr>
        <w:spacing w:before="100" w:beforeAutospacing="1" w:after="100" w:afterAutospacing="1" w:line="240" w:lineRule="auto"/>
        <w:jc w:val="both"/>
        <w:rPr>
          <w:rFonts w:ascii="Times New Roman" w:eastAsia="Times New Roman" w:hAnsi="Times New Roman" w:cs="Times New Roman"/>
          <w:b/>
          <w:lang w:eastAsia="pl-PL"/>
        </w:rPr>
      </w:pPr>
      <w:r w:rsidRPr="00D648B3">
        <w:rPr>
          <w:rFonts w:ascii="Times New Roman" w:eastAsia="Times New Roman" w:hAnsi="Times New Roman" w:cs="Times New Roman"/>
          <w:b/>
          <w:lang w:eastAsia="pl-PL"/>
        </w:rPr>
        <w:t>Zasady składania wniosków</w:t>
      </w:r>
    </w:p>
    <w:bookmarkEnd w:id="8"/>
    <w:p w14:paraId="5635C6B2" w14:textId="18E5EF43" w:rsidR="00094CB9" w:rsidRPr="00D648B3" w:rsidRDefault="00D648B3" w:rsidP="00E34B5C">
      <w:pPr>
        <w:pStyle w:val="Akapitzlist"/>
        <w:numPr>
          <w:ilvl w:val="0"/>
          <w:numId w:val="4"/>
        </w:numPr>
        <w:ind w:left="426" w:hanging="426"/>
        <w:jc w:val="both"/>
        <w:rPr>
          <w:sz w:val="22"/>
          <w:szCs w:val="22"/>
        </w:rPr>
      </w:pPr>
      <w:r>
        <w:rPr>
          <w:sz w:val="22"/>
          <w:szCs w:val="22"/>
        </w:rPr>
        <w:t>N</w:t>
      </w:r>
      <w:r w:rsidR="00094CB9" w:rsidRPr="00D648B3">
        <w:rPr>
          <w:sz w:val="22"/>
          <w:szCs w:val="22"/>
        </w:rPr>
        <w:t>abór wniosków prowadzi Wojewoda Pomorski, z siedzibą w Pomorskim Urzędzie Wojewódzkim ul. Okopowa 21/27, 80-810 Gdańsk,</w:t>
      </w:r>
      <w:r w:rsidR="00E91A43" w:rsidRPr="00D648B3">
        <w:rPr>
          <w:b/>
          <w:bCs/>
          <w:sz w:val="22"/>
          <w:szCs w:val="22"/>
        </w:rPr>
        <w:t xml:space="preserve"> </w:t>
      </w:r>
      <w:proofErr w:type="spellStart"/>
      <w:r w:rsidR="00E91A43" w:rsidRPr="00D648B3">
        <w:rPr>
          <w:sz w:val="22"/>
          <w:szCs w:val="22"/>
        </w:rPr>
        <w:t>ePuap</w:t>
      </w:r>
      <w:proofErr w:type="spellEnd"/>
      <w:r w:rsidR="00E91A43" w:rsidRPr="00D648B3">
        <w:rPr>
          <w:sz w:val="22"/>
          <w:szCs w:val="22"/>
        </w:rPr>
        <w:t>:</w:t>
      </w:r>
      <w:r w:rsidR="00094CB9" w:rsidRPr="00D648B3">
        <w:rPr>
          <w:sz w:val="22"/>
          <w:szCs w:val="22"/>
        </w:rPr>
        <w:t xml:space="preserve"> </w:t>
      </w:r>
      <w:r w:rsidR="00E91A43" w:rsidRPr="00D648B3">
        <w:rPr>
          <w:sz w:val="22"/>
          <w:szCs w:val="22"/>
        </w:rPr>
        <w:t>/bntc34p17l/</w:t>
      </w:r>
      <w:proofErr w:type="spellStart"/>
      <w:r w:rsidR="00E91A43" w:rsidRPr="00D648B3">
        <w:rPr>
          <w:sz w:val="22"/>
          <w:szCs w:val="22"/>
        </w:rPr>
        <w:t>ezd</w:t>
      </w:r>
      <w:proofErr w:type="spellEnd"/>
      <w:r w:rsidR="00E91A43" w:rsidRPr="00D648B3">
        <w:rPr>
          <w:sz w:val="22"/>
          <w:szCs w:val="22"/>
        </w:rPr>
        <w:t xml:space="preserve"> lub /bntc34p17l/</w:t>
      </w:r>
      <w:proofErr w:type="spellStart"/>
      <w:r w:rsidR="00E91A43" w:rsidRPr="00D648B3">
        <w:rPr>
          <w:sz w:val="22"/>
          <w:szCs w:val="22"/>
        </w:rPr>
        <w:t>SkrytkaESP</w:t>
      </w:r>
      <w:proofErr w:type="spellEnd"/>
    </w:p>
    <w:p w14:paraId="02CB5169" w14:textId="2112A984" w:rsidR="00692206" w:rsidRPr="00D648B3" w:rsidRDefault="00F15A59" w:rsidP="00E34B5C">
      <w:pPr>
        <w:pStyle w:val="Akapitzlist"/>
        <w:numPr>
          <w:ilvl w:val="0"/>
          <w:numId w:val="4"/>
        </w:numPr>
        <w:spacing w:before="100" w:beforeAutospacing="1" w:after="100" w:afterAutospacing="1"/>
        <w:ind w:left="426" w:hanging="426"/>
        <w:jc w:val="both"/>
        <w:rPr>
          <w:sz w:val="22"/>
          <w:szCs w:val="22"/>
        </w:rPr>
      </w:pPr>
      <w:r w:rsidRPr="00D648B3">
        <w:rPr>
          <w:sz w:val="22"/>
          <w:szCs w:val="22"/>
        </w:rPr>
        <w:t xml:space="preserve">Przed złożeniem wniosku </w:t>
      </w:r>
      <w:r w:rsidR="008D24D3" w:rsidRPr="00D648B3">
        <w:rPr>
          <w:sz w:val="22"/>
          <w:szCs w:val="22"/>
        </w:rPr>
        <w:t xml:space="preserve">należy </w:t>
      </w:r>
      <w:r w:rsidRPr="00D648B3">
        <w:rPr>
          <w:sz w:val="22"/>
          <w:szCs w:val="22"/>
        </w:rPr>
        <w:t>dokładn</w:t>
      </w:r>
      <w:r w:rsidR="008D24D3" w:rsidRPr="00D648B3">
        <w:rPr>
          <w:sz w:val="22"/>
          <w:szCs w:val="22"/>
        </w:rPr>
        <w:t>i</w:t>
      </w:r>
      <w:r w:rsidRPr="00D648B3">
        <w:rPr>
          <w:sz w:val="22"/>
          <w:szCs w:val="22"/>
        </w:rPr>
        <w:t xml:space="preserve">e </w:t>
      </w:r>
      <w:r w:rsidR="008D24D3" w:rsidRPr="00D648B3">
        <w:rPr>
          <w:sz w:val="22"/>
          <w:szCs w:val="22"/>
        </w:rPr>
        <w:t>zapoznać</w:t>
      </w:r>
      <w:r w:rsidRPr="00D648B3">
        <w:rPr>
          <w:sz w:val="22"/>
          <w:szCs w:val="22"/>
        </w:rPr>
        <w:t xml:space="preserve"> się z treścią ustawy, wzor</w:t>
      </w:r>
      <w:r w:rsidR="000865DC">
        <w:rPr>
          <w:sz w:val="22"/>
          <w:szCs w:val="22"/>
        </w:rPr>
        <w:t>em</w:t>
      </w:r>
      <w:r w:rsidRPr="00D648B3">
        <w:rPr>
          <w:sz w:val="22"/>
          <w:szCs w:val="22"/>
        </w:rPr>
        <w:t xml:space="preserve"> wniosku oraz instrukcją wypełniania wniosku.</w:t>
      </w:r>
    </w:p>
    <w:p w14:paraId="4CFEE815" w14:textId="24E31AD1" w:rsidR="004B373A" w:rsidRPr="00D648B3" w:rsidRDefault="004B373A" w:rsidP="00E34B5C">
      <w:pPr>
        <w:pStyle w:val="Akapitzlist"/>
        <w:numPr>
          <w:ilvl w:val="0"/>
          <w:numId w:val="4"/>
        </w:numPr>
        <w:spacing w:before="100" w:beforeAutospacing="1" w:after="100" w:afterAutospacing="1"/>
        <w:ind w:left="426" w:hanging="426"/>
        <w:jc w:val="both"/>
        <w:rPr>
          <w:sz w:val="22"/>
          <w:szCs w:val="22"/>
        </w:rPr>
      </w:pPr>
      <w:r w:rsidRPr="00D648B3">
        <w:rPr>
          <w:b/>
          <w:bCs/>
          <w:sz w:val="22"/>
          <w:szCs w:val="22"/>
        </w:rPr>
        <w:t xml:space="preserve">Wnioski składane są wyłącznie za pośrednictwem platformy </w:t>
      </w:r>
      <w:bookmarkStart w:id="9" w:name="_Hlk137557085"/>
      <w:proofErr w:type="spellStart"/>
      <w:r w:rsidRPr="00D648B3">
        <w:rPr>
          <w:b/>
          <w:bCs/>
          <w:sz w:val="22"/>
          <w:szCs w:val="22"/>
        </w:rPr>
        <w:t>e</w:t>
      </w:r>
      <w:r w:rsidR="008342AB" w:rsidRPr="00D648B3">
        <w:rPr>
          <w:b/>
          <w:bCs/>
          <w:sz w:val="22"/>
          <w:szCs w:val="22"/>
        </w:rPr>
        <w:t>P</w:t>
      </w:r>
      <w:r w:rsidRPr="00D648B3">
        <w:rPr>
          <w:b/>
          <w:bCs/>
          <w:sz w:val="22"/>
          <w:szCs w:val="22"/>
        </w:rPr>
        <w:t>uap</w:t>
      </w:r>
      <w:bookmarkEnd w:id="9"/>
      <w:proofErr w:type="spellEnd"/>
      <w:r w:rsidR="00432B75">
        <w:rPr>
          <w:sz w:val="22"/>
          <w:szCs w:val="22"/>
        </w:rPr>
        <w:t xml:space="preserve">, zgodnie z załączonym wzorem </w:t>
      </w:r>
      <w:r w:rsidR="00432B75" w:rsidRPr="00432B75">
        <w:rPr>
          <w:b/>
          <w:sz w:val="22"/>
          <w:szCs w:val="22"/>
        </w:rPr>
        <w:t>(</w:t>
      </w:r>
      <w:r w:rsidRPr="00D648B3">
        <w:rPr>
          <w:b/>
          <w:bCs/>
          <w:sz w:val="22"/>
          <w:szCs w:val="22"/>
        </w:rPr>
        <w:t>w terminie</w:t>
      </w:r>
      <w:r w:rsidRPr="00D648B3">
        <w:rPr>
          <w:sz w:val="22"/>
          <w:szCs w:val="22"/>
        </w:rPr>
        <w:t xml:space="preserve"> </w:t>
      </w:r>
      <w:r w:rsidRPr="00D648B3">
        <w:rPr>
          <w:b/>
          <w:bCs/>
          <w:sz w:val="22"/>
          <w:szCs w:val="22"/>
        </w:rPr>
        <w:t>od</w:t>
      </w:r>
      <w:r w:rsidRPr="00D648B3">
        <w:rPr>
          <w:sz w:val="22"/>
          <w:szCs w:val="22"/>
        </w:rPr>
        <w:t xml:space="preserve"> </w:t>
      </w:r>
      <w:r w:rsidR="00C572A4" w:rsidRPr="00D648B3">
        <w:rPr>
          <w:b/>
          <w:sz w:val="22"/>
          <w:szCs w:val="22"/>
        </w:rPr>
        <w:t>26</w:t>
      </w:r>
      <w:r w:rsidRPr="00D648B3">
        <w:rPr>
          <w:b/>
          <w:sz w:val="22"/>
          <w:szCs w:val="22"/>
        </w:rPr>
        <w:t xml:space="preserve"> </w:t>
      </w:r>
      <w:r w:rsidR="00C572A4" w:rsidRPr="00D648B3">
        <w:rPr>
          <w:b/>
          <w:sz w:val="22"/>
          <w:szCs w:val="22"/>
        </w:rPr>
        <w:t>lipca</w:t>
      </w:r>
      <w:r w:rsidRPr="00D648B3">
        <w:rPr>
          <w:b/>
          <w:sz w:val="22"/>
          <w:szCs w:val="22"/>
        </w:rPr>
        <w:t xml:space="preserve"> do </w:t>
      </w:r>
      <w:r w:rsidR="00C572A4" w:rsidRPr="00D648B3">
        <w:rPr>
          <w:b/>
          <w:sz w:val="22"/>
          <w:szCs w:val="22"/>
        </w:rPr>
        <w:t>26</w:t>
      </w:r>
      <w:r w:rsidR="00C46654" w:rsidRPr="00D648B3">
        <w:rPr>
          <w:b/>
          <w:sz w:val="22"/>
          <w:szCs w:val="22"/>
        </w:rPr>
        <w:t xml:space="preserve"> </w:t>
      </w:r>
      <w:r w:rsidR="00C572A4" w:rsidRPr="00D648B3">
        <w:rPr>
          <w:b/>
          <w:sz w:val="22"/>
          <w:szCs w:val="22"/>
        </w:rPr>
        <w:t>sierpnia</w:t>
      </w:r>
      <w:r w:rsidRPr="00D648B3">
        <w:rPr>
          <w:b/>
          <w:sz w:val="22"/>
          <w:szCs w:val="22"/>
        </w:rPr>
        <w:t xml:space="preserve"> 202</w:t>
      </w:r>
      <w:r w:rsidR="00C572A4" w:rsidRPr="00D648B3">
        <w:rPr>
          <w:b/>
          <w:sz w:val="22"/>
          <w:szCs w:val="22"/>
        </w:rPr>
        <w:t>4</w:t>
      </w:r>
      <w:r w:rsidRPr="00D648B3">
        <w:rPr>
          <w:b/>
          <w:sz w:val="22"/>
          <w:szCs w:val="22"/>
        </w:rPr>
        <w:t xml:space="preserve"> roku</w:t>
      </w:r>
      <w:r w:rsidR="00432B75">
        <w:rPr>
          <w:b/>
          <w:sz w:val="22"/>
          <w:szCs w:val="22"/>
        </w:rPr>
        <w:t>).</w:t>
      </w:r>
    </w:p>
    <w:p w14:paraId="6A1A5DA6" w14:textId="12E028FC" w:rsidR="000C6B2B" w:rsidRPr="00D648B3" w:rsidRDefault="000C6B2B" w:rsidP="00E34B5C">
      <w:pPr>
        <w:pStyle w:val="Akapitzlist"/>
        <w:numPr>
          <w:ilvl w:val="0"/>
          <w:numId w:val="4"/>
        </w:numPr>
        <w:spacing w:before="100" w:beforeAutospacing="1" w:after="100" w:afterAutospacing="1"/>
        <w:ind w:left="426" w:hanging="426"/>
        <w:jc w:val="both"/>
        <w:rPr>
          <w:sz w:val="22"/>
          <w:szCs w:val="22"/>
        </w:rPr>
      </w:pPr>
      <w:r w:rsidRPr="00D648B3">
        <w:rPr>
          <w:sz w:val="22"/>
          <w:szCs w:val="22"/>
        </w:rPr>
        <w:t xml:space="preserve">W przypadku składania więcej niż jednego wniosku, proszę o przesyłanie ich w osobnej korespondencji </w:t>
      </w:r>
      <w:proofErr w:type="spellStart"/>
      <w:r w:rsidRPr="00D648B3">
        <w:rPr>
          <w:sz w:val="22"/>
          <w:szCs w:val="22"/>
        </w:rPr>
        <w:t>ePuap</w:t>
      </w:r>
      <w:proofErr w:type="spellEnd"/>
      <w:r w:rsidRPr="00D648B3">
        <w:rPr>
          <w:sz w:val="22"/>
          <w:szCs w:val="22"/>
        </w:rPr>
        <w:t>.</w:t>
      </w:r>
    </w:p>
    <w:p w14:paraId="108788FE" w14:textId="77777777" w:rsidR="000C6B2B" w:rsidRPr="00D648B3" w:rsidRDefault="000C6B2B" w:rsidP="00E34B5C">
      <w:pPr>
        <w:pStyle w:val="Akapitzlist"/>
        <w:numPr>
          <w:ilvl w:val="0"/>
          <w:numId w:val="4"/>
        </w:numPr>
        <w:spacing w:before="100" w:beforeAutospacing="1" w:after="100" w:afterAutospacing="1"/>
        <w:ind w:left="426" w:hanging="426"/>
        <w:jc w:val="both"/>
        <w:rPr>
          <w:sz w:val="22"/>
          <w:szCs w:val="22"/>
        </w:rPr>
      </w:pPr>
      <w:r w:rsidRPr="00D648B3">
        <w:rPr>
          <w:sz w:val="22"/>
          <w:szCs w:val="22"/>
        </w:rPr>
        <w:t>Wnioski powinny zostać przesłane w taki sposób, aby załączony był edytowalny formularz wniosku w formacie Excel. Jeżeli po złożeniu podpisu</w:t>
      </w:r>
      <w:r w:rsidR="004B373A" w:rsidRPr="00D648B3">
        <w:rPr>
          <w:sz w:val="22"/>
          <w:szCs w:val="22"/>
        </w:rPr>
        <w:t xml:space="preserve"> </w:t>
      </w:r>
      <w:r w:rsidR="008342AB" w:rsidRPr="00D648B3">
        <w:rPr>
          <w:sz w:val="22"/>
          <w:szCs w:val="22"/>
        </w:rPr>
        <w:t>elektronicznego</w:t>
      </w:r>
      <w:r w:rsidR="002C2D03" w:rsidRPr="00D648B3">
        <w:rPr>
          <w:sz w:val="22"/>
          <w:szCs w:val="22"/>
        </w:rPr>
        <w:t xml:space="preserve"> wniosek zmieni format na „pdf”</w:t>
      </w:r>
      <w:r w:rsidRPr="00D648B3">
        <w:rPr>
          <w:sz w:val="22"/>
          <w:szCs w:val="22"/>
        </w:rPr>
        <w:t xml:space="preserve"> </w:t>
      </w:r>
      <w:r w:rsidR="004B373A" w:rsidRPr="00D648B3">
        <w:rPr>
          <w:sz w:val="22"/>
          <w:szCs w:val="22"/>
        </w:rPr>
        <w:t>n</w:t>
      </w:r>
      <w:r w:rsidRPr="00D648B3">
        <w:rPr>
          <w:sz w:val="22"/>
          <w:szCs w:val="22"/>
        </w:rPr>
        <w:t>ależy dołączyć również wniosek w formacie Excel bez podpisu elektronicznego.</w:t>
      </w:r>
    </w:p>
    <w:p w14:paraId="3A9F2A07" w14:textId="77777777" w:rsidR="00B31C94" w:rsidRPr="00D648B3" w:rsidRDefault="000C6B2B" w:rsidP="00E34B5C">
      <w:pPr>
        <w:pStyle w:val="Akapitzlist"/>
        <w:numPr>
          <w:ilvl w:val="0"/>
          <w:numId w:val="4"/>
        </w:numPr>
        <w:spacing w:before="100" w:beforeAutospacing="1" w:after="100" w:afterAutospacing="1"/>
        <w:ind w:left="426" w:hanging="426"/>
        <w:jc w:val="both"/>
        <w:rPr>
          <w:b/>
          <w:bCs/>
          <w:sz w:val="22"/>
          <w:szCs w:val="22"/>
        </w:rPr>
      </w:pPr>
      <w:r w:rsidRPr="00D648B3">
        <w:rPr>
          <w:sz w:val="22"/>
          <w:szCs w:val="22"/>
        </w:rPr>
        <w:t xml:space="preserve">Wniosek podpisany w sposób tradycyjny i zeskanowany </w:t>
      </w:r>
      <w:r w:rsidRPr="00D648B3">
        <w:rPr>
          <w:b/>
          <w:bCs/>
          <w:sz w:val="22"/>
          <w:szCs w:val="22"/>
        </w:rPr>
        <w:t xml:space="preserve">NIE JEST wnioskiem opatrzonym kwalifikowalnym podpisem </w:t>
      </w:r>
      <w:r w:rsidR="004B373A" w:rsidRPr="00D648B3">
        <w:rPr>
          <w:b/>
          <w:bCs/>
          <w:sz w:val="22"/>
          <w:szCs w:val="22"/>
        </w:rPr>
        <w:t>elektronicznym!!!</w:t>
      </w:r>
    </w:p>
    <w:p w14:paraId="071C1966" w14:textId="77777777" w:rsidR="00B31C94" w:rsidRPr="00D648B3" w:rsidRDefault="00B31C94" w:rsidP="00E34B5C">
      <w:pPr>
        <w:pStyle w:val="Akapitzlist"/>
        <w:numPr>
          <w:ilvl w:val="0"/>
          <w:numId w:val="4"/>
        </w:numPr>
        <w:spacing w:before="100" w:beforeAutospacing="1" w:after="100" w:afterAutospacing="1"/>
        <w:ind w:left="426" w:hanging="426"/>
        <w:jc w:val="both"/>
        <w:rPr>
          <w:sz w:val="22"/>
          <w:szCs w:val="22"/>
        </w:rPr>
      </w:pPr>
      <w:r w:rsidRPr="00D648B3">
        <w:rPr>
          <w:rFonts w:eastAsia="Calibri"/>
          <w:bCs/>
          <w:sz w:val="22"/>
          <w:szCs w:val="22"/>
        </w:rPr>
        <w:t>Wzory wniosku na remont drogi oraz wniosku na budowę/przebudowę drogi, a także instrukcja wypełniania wniosku znajdują się w jednym pliku Excel w osobnych arkuszach (zakładkach).</w:t>
      </w:r>
    </w:p>
    <w:p w14:paraId="5C072323" w14:textId="7BBAD86F" w:rsidR="00692206" w:rsidRPr="00D648B3" w:rsidRDefault="008D24D3" w:rsidP="00E34B5C">
      <w:pPr>
        <w:pStyle w:val="Akapitzlist"/>
        <w:numPr>
          <w:ilvl w:val="0"/>
          <w:numId w:val="4"/>
        </w:numPr>
        <w:spacing w:before="100" w:beforeAutospacing="1" w:after="100" w:afterAutospacing="1"/>
        <w:ind w:left="426" w:hanging="426"/>
        <w:jc w:val="both"/>
        <w:rPr>
          <w:sz w:val="22"/>
          <w:szCs w:val="22"/>
        </w:rPr>
      </w:pPr>
      <w:r w:rsidRPr="00D648B3">
        <w:rPr>
          <w:b/>
          <w:sz w:val="22"/>
          <w:szCs w:val="22"/>
        </w:rPr>
        <w:t xml:space="preserve">Dzień </w:t>
      </w:r>
      <w:r w:rsidR="00CC13F3" w:rsidRPr="00D648B3">
        <w:rPr>
          <w:b/>
          <w:sz w:val="22"/>
          <w:szCs w:val="22"/>
        </w:rPr>
        <w:t>26</w:t>
      </w:r>
      <w:r w:rsidR="00C46654" w:rsidRPr="00D648B3">
        <w:rPr>
          <w:b/>
          <w:sz w:val="22"/>
          <w:szCs w:val="22"/>
        </w:rPr>
        <w:t xml:space="preserve"> </w:t>
      </w:r>
      <w:r w:rsidR="00C572A4" w:rsidRPr="00D648B3">
        <w:rPr>
          <w:b/>
          <w:sz w:val="22"/>
          <w:szCs w:val="22"/>
        </w:rPr>
        <w:t>sierpnia</w:t>
      </w:r>
      <w:r w:rsidR="00EB7707" w:rsidRPr="00D648B3">
        <w:rPr>
          <w:b/>
          <w:sz w:val="22"/>
          <w:szCs w:val="22"/>
        </w:rPr>
        <w:t xml:space="preserve"> 20</w:t>
      </w:r>
      <w:r w:rsidR="00B31C94" w:rsidRPr="00D648B3">
        <w:rPr>
          <w:b/>
          <w:sz w:val="22"/>
          <w:szCs w:val="22"/>
        </w:rPr>
        <w:t>2</w:t>
      </w:r>
      <w:r w:rsidR="00CC13F3" w:rsidRPr="00D648B3">
        <w:rPr>
          <w:b/>
          <w:sz w:val="22"/>
          <w:szCs w:val="22"/>
        </w:rPr>
        <w:t>4</w:t>
      </w:r>
      <w:r w:rsidR="00EB7707" w:rsidRPr="00D648B3">
        <w:rPr>
          <w:b/>
          <w:sz w:val="22"/>
          <w:szCs w:val="22"/>
        </w:rPr>
        <w:t xml:space="preserve"> roku</w:t>
      </w:r>
      <w:r w:rsidR="004F7AA2" w:rsidRPr="00D648B3">
        <w:rPr>
          <w:b/>
          <w:sz w:val="22"/>
          <w:szCs w:val="22"/>
        </w:rPr>
        <w:t xml:space="preserve"> (godz. 23:59)</w:t>
      </w:r>
      <w:r w:rsidR="004605E9">
        <w:rPr>
          <w:b/>
          <w:sz w:val="22"/>
          <w:szCs w:val="22"/>
        </w:rPr>
        <w:t xml:space="preserve"> </w:t>
      </w:r>
      <w:r w:rsidR="004F7AA2" w:rsidRPr="00D648B3">
        <w:rPr>
          <w:b/>
          <w:sz w:val="22"/>
          <w:szCs w:val="22"/>
        </w:rPr>
        <w:t>jest</w:t>
      </w:r>
      <w:r w:rsidR="00EB7707" w:rsidRPr="00D648B3">
        <w:rPr>
          <w:b/>
          <w:sz w:val="22"/>
          <w:szCs w:val="22"/>
        </w:rPr>
        <w:t xml:space="preserve"> </w:t>
      </w:r>
      <w:r w:rsidR="00F7329C" w:rsidRPr="00D648B3">
        <w:rPr>
          <w:b/>
          <w:sz w:val="22"/>
          <w:szCs w:val="22"/>
        </w:rPr>
        <w:t>terminem</w:t>
      </w:r>
      <w:r w:rsidR="00EB7707" w:rsidRPr="00D648B3">
        <w:rPr>
          <w:b/>
          <w:sz w:val="22"/>
          <w:szCs w:val="22"/>
        </w:rPr>
        <w:t xml:space="preserve"> os</w:t>
      </w:r>
      <w:r w:rsidR="00F7329C" w:rsidRPr="00D648B3">
        <w:rPr>
          <w:b/>
          <w:sz w:val="22"/>
          <w:szCs w:val="22"/>
        </w:rPr>
        <w:t>tatecznego wpływu wniosku</w:t>
      </w:r>
      <w:r w:rsidR="00F7329C" w:rsidRPr="00D648B3">
        <w:rPr>
          <w:sz w:val="22"/>
          <w:szCs w:val="22"/>
        </w:rPr>
        <w:t xml:space="preserve"> </w:t>
      </w:r>
      <w:r w:rsidR="002E68D8" w:rsidRPr="00D648B3">
        <w:rPr>
          <w:sz w:val="22"/>
          <w:szCs w:val="22"/>
        </w:rPr>
        <w:br/>
        <w:t xml:space="preserve">na platformę </w:t>
      </w:r>
      <w:proofErr w:type="spellStart"/>
      <w:r w:rsidR="002E68D8" w:rsidRPr="00D648B3">
        <w:rPr>
          <w:sz w:val="22"/>
          <w:szCs w:val="22"/>
        </w:rPr>
        <w:t>ePUAP</w:t>
      </w:r>
      <w:proofErr w:type="spellEnd"/>
      <w:r w:rsidRPr="00D648B3">
        <w:rPr>
          <w:sz w:val="22"/>
          <w:szCs w:val="22"/>
        </w:rPr>
        <w:t>. W</w:t>
      </w:r>
      <w:r w:rsidR="00F7329C" w:rsidRPr="00D648B3">
        <w:rPr>
          <w:sz w:val="22"/>
          <w:szCs w:val="22"/>
        </w:rPr>
        <w:t>nioski</w:t>
      </w:r>
      <w:r w:rsidR="00692206" w:rsidRPr="00D648B3">
        <w:rPr>
          <w:sz w:val="22"/>
          <w:szCs w:val="22"/>
        </w:rPr>
        <w:t>,</w:t>
      </w:r>
      <w:r w:rsidR="00F7329C" w:rsidRPr="00D648B3">
        <w:rPr>
          <w:sz w:val="22"/>
          <w:szCs w:val="22"/>
        </w:rPr>
        <w:t xml:space="preserve"> które wpłyną po w/w terminie nie będą podlegały ocenie.</w:t>
      </w:r>
    </w:p>
    <w:p w14:paraId="18DBE1B0" w14:textId="36CB82F9" w:rsidR="00AB00FB" w:rsidRPr="00D648B3" w:rsidRDefault="00AB00FB" w:rsidP="00E34B5C">
      <w:pPr>
        <w:pStyle w:val="Akapitzlist"/>
        <w:numPr>
          <w:ilvl w:val="0"/>
          <w:numId w:val="4"/>
        </w:numPr>
        <w:spacing w:before="100" w:beforeAutospacing="1" w:after="100" w:afterAutospacing="1"/>
        <w:ind w:left="426" w:hanging="426"/>
        <w:jc w:val="both"/>
        <w:rPr>
          <w:sz w:val="22"/>
          <w:szCs w:val="22"/>
        </w:rPr>
      </w:pPr>
      <w:r w:rsidRPr="00D648B3">
        <w:rPr>
          <w:sz w:val="22"/>
          <w:szCs w:val="22"/>
        </w:rPr>
        <w:lastRenderedPageBreak/>
        <w:t xml:space="preserve">Wniosek musi być opatrzony podpisem </w:t>
      </w:r>
      <w:r w:rsidR="0067546C" w:rsidRPr="00D648B3">
        <w:rPr>
          <w:sz w:val="22"/>
          <w:szCs w:val="22"/>
        </w:rPr>
        <w:t>elektronicznym</w:t>
      </w:r>
      <w:r w:rsidRPr="00D648B3">
        <w:rPr>
          <w:sz w:val="22"/>
          <w:szCs w:val="22"/>
        </w:rPr>
        <w:t xml:space="preserve"> osoby </w:t>
      </w:r>
      <w:r w:rsidR="0067546C" w:rsidRPr="00D648B3">
        <w:rPr>
          <w:sz w:val="22"/>
          <w:szCs w:val="22"/>
        </w:rPr>
        <w:t>odpowiedzialne</w:t>
      </w:r>
      <w:r w:rsidR="008D24D3" w:rsidRPr="00D648B3">
        <w:rPr>
          <w:sz w:val="22"/>
          <w:szCs w:val="22"/>
        </w:rPr>
        <w:t>j</w:t>
      </w:r>
      <w:r w:rsidRPr="00D648B3">
        <w:rPr>
          <w:sz w:val="22"/>
          <w:szCs w:val="22"/>
        </w:rPr>
        <w:t xml:space="preserve"> za </w:t>
      </w:r>
      <w:r w:rsidR="0067546C" w:rsidRPr="00D648B3">
        <w:rPr>
          <w:sz w:val="22"/>
          <w:szCs w:val="22"/>
        </w:rPr>
        <w:t>realizację</w:t>
      </w:r>
      <w:r w:rsidRPr="00D648B3">
        <w:rPr>
          <w:sz w:val="22"/>
          <w:szCs w:val="22"/>
        </w:rPr>
        <w:t xml:space="preserve"> zadania tj. </w:t>
      </w:r>
      <w:r w:rsidR="0067546C" w:rsidRPr="00D648B3">
        <w:rPr>
          <w:sz w:val="22"/>
          <w:szCs w:val="22"/>
        </w:rPr>
        <w:t>odpowiednio</w:t>
      </w:r>
      <w:r w:rsidR="005D57CE" w:rsidRPr="00D648B3">
        <w:rPr>
          <w:sz w:val="22"/>
          <w:szCs w:val="22"/>
        </w:rPr>
        <w:t>: s</w:t>
      </w:r>
      <w:r w:rsidR="008D24D3" w:rsidRPr="00D648B3">
        <w:rPr>
          <w:sz w:val="22"/>
          <w:szCs w:val="22"/>
        </w:rPr>
        <w:t>tarosty</w:t>
      </w:r>
      <w:r w:rsidR="005D57CE" w:rsidRPr="00D648B3">
        <w:rPr>
          <w:sz w:val="22"/>
          <w:szCs w:val="22"/>
        </w:rPr>
        <w:t>, p</w:t>
      </w:r>
      <w:r w:rsidRPr="00D648B3">
        <w:rPr>
          <w:sz w:val="22"/>
          <w:szCs w:val="22"/>
        </w:rPr>
        <w:t>rezydent</w:t>
      </w:r>
      <w:r w:rsidR="008D24D3" w:rsidRPr="00D648B3">
        <w:rPr>
          <w:sz w:val="22"/>
          <w:szCs w:val="22"/>
        </w:rPr>
        <w:t>a</w:t>
      </w:r>
      <w:r w:rsidR="005D57CE" w:rsidRPr="00D648B3">
        <w:rPr>
          <w:sz w:val="22"/>
          <w:szCs w:val="22"/>
        </w:rPr>
        <w:t>, b</w:t>
      </w:r>
      <w:r w:rsidRPr="00D648B3">
        <w:rPr>
          <w:sz w:val="22"/>
          <w:szCs w:val="22"/>
        </w:rPr>
        <w:t>urmistrz</w:t>
      </w:r>
      <w:r w:rsidR="008D24D3" w:rsidRPr="00D648B3">
        <w:rPr>
          <w:sz w:val="22"/>
          <w:szCs w:val="22"/>
        </w:rPr>
        <w:t>a</w:t>
      </w:r>
      <w:r w:rsidR="005D57CE" w:rsidRPr="00D648B3">
        <w:rPr>
          <w:sz w:val="22"/>
          <w:szCs w:val="22"/>
        </w:rPr>
        <w:t>, w</w:t>
      </w:r>
      <w:r w:rsidRPr="00D648B3">
        <w:rPr>
          <w:sz w:val="22"/>
          <w:szCs w:val="22"/>
        </w:rPr>
        <w:t>ójt</w:t>
      </w:r>
      <w:r w:rsidR="008D24D3" w:rsidRPr="00D648B3">
        <w:rPr>
          <w:sz w:val="22"/>
          <w:szCs w:val="22"/>
        </w:rPr>
        <w:t>a</w:t>
      </w:r>
      <w:r w:rsidRPr="00D648B3">
        <w:rPr>
          <w:sz w:val="22"/>
          <w:szCs w:val="22"/>
        </w:rPr>
        <w:t>.</w:t>
      </w:r>
    </w:p>
    <w:p w14:paraId="466DECF6" w14:textId="25EF3822" w:rsidR="009C1D3E" w:rsidRDefault="005C2D1B" w:rsidP="00E34B5C">
      <w:pPr>
        <w:pStyle w:val="Akapitzlist"/>
        <w:numPr>
          <w:ilvl w:val="0"/>
          <w:numId w:val="4"/>
        </w:numPr>
        <w:spacing w:before="100" w:beforeAutospacing="1" w:after="100" w:afterAutospacing="1"/>
        <w:ind w:left="426" w:hanging="426"/>
        <w:jc w:val="both"/>
        <w:rPr>
          <w:b/>
          <w:sz w:val="22"/>
          <w:szCs w:val="22"/>
        </w:rPr>
      </w:pPr>
      <w:r w:rsidRPr="00D648B3">
        <w:rPr>
          <w:b/>
          <w:sz w:val="22"/>
          <w:szCs w:val="22"/>
        </w:rPr>
        <w:t xml:space="preserve">Do </w:t>
      </w:r>
      <w:r w:rsidR="00A76917" w:rsidRPr="00D648B3">
        <w:rPr>
          <w:b/>
          <w:sz w:val="22"/>
          <w:szCs w:val="22"/>
        </w:rPr>
        <w:t>wniosku</w:t>
      </w:r>
      <w:r w:rsidRPr="00D648B3">
        <w:rPr>
          <w:b/>
          <w:sz w:val="22"/>
          <w:szCs w:val="22"/>
        </w:rPr>
        <w:t xml:space="preserve"> obligatoryjn</w:t>
      </w:r>
      <w:r w:rsidR="00A76917" w:rsidRPr="00D648B3">
        <w:rPr>
          <w:b/>
          <w:sz w:val="22"/>
          <w:szCs w:val="22"/>
        </w:rPr>
        <w:t>ie</w:t>
      </w:r>
      <w:r w:rsidR="002C2D03" w:rsidRPr="00D648B3">
        <w:rPr>
          <w:b/>
          <w:sz w:val="22"/>
          <w:szCs w:val="22"/>
        </w:rPr>
        <w:t xml:space="preserve"> należy dołączyć</w:t>
      </w:r>
      <w:r w:rsidRPr="00D648B3">
        <w:rPr>
          <w:b/>
          <w:sz w:val="22"/>
          <w:szCs w:val="22"/>
        </w:rPr>
        <w:t xml:space="preserve"> mapę poglądową z lokalizacją odcinka / odcinków </w:t>
      </w:r>
      <w:r w:rsidR="00CA0001" w:rsidRPr="00D648B3">
        <w:rPr>
          <w:b/>
          <w:sz w:val="22"/>
          <w:szCs w:val="22"/>
        </w:rPr>
        <w:t>dróg,</w:t>
      </w:r>
      <w:r w:rsidRPr="00D648B3">
        <w:rPr>
          <w:b/>
          <w:sz w:val="22"/>
          <w:szCs w:val="22"/>
        </w:rPr>
        <w:t xml:space="preserve"> których dotyczy wniosek (wz</w:t>
      </w:r>
      <w:r w:rsidR="00CA0001" w:rsidRPr="00D648B3">
        <w:rPr>
          <w:b/>
          <w:sz w:val="22"/>
          <w:szCs w:val="22"/>
        </w:rPr>
        <w:t xml:space="preserve">ór mapy nie jest określony, mapa poglądowa nie projektowa). Mapa ma wizualizować inwestycję oraz jej </w:t>
      </w:r>
      <w:r w:rsidR="00EE1630" w:rsidRPr="00D648B3">
        <w:rPr>
          <w:b/>
          <w:sz w:val="22"/>
          <w:szCs w:val="22"/>
        </w:rPr>
        <w:t>położeni</w:t>
      </w:r>
      <w:r w:rsidR="008D24D3" w:rsidRPr="00D648B3">
        <w:rPr>
          <w:b/>
          <w:sz w:val="22"/>
          <w:szCs w:val="22"/>
        </w:rPr>
        <w:t>e</w:t>
      </w:r>
      <w:r w:rsidR="00CA0001" w:rsidRPr="00D648B3">
        <w:rPr>
          <w:b/>
          <w:sz w:val="22"/>
          <w:szCs w:val="22"/>
        </w:rPr>
        <w:t xml:space="preserve"> na </w:t>
      </w:r>
      <w:r w:rsidR="00EE1630" w:rsidRPr="00D648B3">
        <w:rPr>
          <w:b/>
          <w:sz w:val="22"/>
          <w:szCs w:val="22"/>
        </w:rPr>
        <w:t xml:space="preserve">tle </w:t>
      </w:r>
      <w:r w:rsidR="00CA0001" w:rsidRPr="00D648B3">
        <w:rPr>
          <w:b/>
          <w:sz w:val="22"/>
          <w:szCs w:val="22"/>
        </w:rPr>
        <w:t>sieci dróg publicznych</w:t>
      </w:r>
      <w:r w:rsidR="00861A4E" w:rsidRPr="00D648B3">
        <w:rPr>
          <w:b/>
          <w:sz w:val="22"/>
          <w:szCs w:val="22"/>
        </w:rPr>
        <w:t>, a także innych elementów istotnych przy ocenie merytorycznej.</w:t>
      </w:r>
    </w:p>
    <w:p w14:paraId="06AA53B6" w14:textId="1A9A100B" w:rsidR="00E25DF6" w:rsidRPr="00E34B5C" w:rsidRDefault="009C1D3E" w:rsidP="00E34B5C">
      <w:pPr>
        <w:pStyle w:val="Akapitzlist"/>
        <w:numPr>
          <w:ilvl w:val="0"/>
          <w:numId w:val="4"/>
        </w:numPr>
        <w:spacing w:before="100" w:beforeAutospacing="1" w:after="100" w:afterAutospacing="1"/>
        <w:ind w:left="426" w:hanging="426"/>
        <w:jc w:val="both"/>
        <w:rPr>
          <w:b/>
          <w:sz w:val="22"/>
          <w:szCs w:val="22"/>
        </w:rPr>
      </w:pPr>
      <w:r w:rsidRPr="00E34B5C">
        <w:rPr>
          <w:b/>
          <w:bCs/>
          <w:sz w:val="22"/>
          <w:szCs w:val="22"/>
        </w:rPr>
        <w:t xml:space="preserve">Nie ma obowiązku </w:t>
      </w:r>
      <w:r w:rsidR="000C6B2B" w:rsidRPr="00E34B5C">
        <w:rPr>
          <w:b/>
          <w:bCs/>
          <w:sz w:val="22"/>
          <w:szCs w:val="22"/>
        </w:rPr>
        <w:t xml:space="preserve">posiadania / </w:t>
      </w:r>
      <w:r w:rsidRPr="00E34B5C">
        <w:rPr>
          <w:b/>
          <w:bCs/>
          <w:sz w:val="22"/>
          <w:szCs w:val="22"/>
        </w:rPr>
        <w:t xml:space="preserve">składania </w:t>
      </w:r>
      <w:r w:rsidR="000C6B2B" w:rsidRPr="00E34B5C">
        <w:rPr>
          <w:b/>
          <w:bCs/>
          <w:sz w:val="22"/>
          <w:szCs w:val="22"/>
        </w:rPr>
        <w:t xml:space="preserve">niżej wymienionych dokumentów podczas naboru </w:t>
      </w:r>
      <w:r w:rsidR="002E68D8" w:rsidRPr="00E34B5C">
        <w:rPr>
          <w:b/>
          <w:bCs/>
          <w:sz w:val="22"/>
          <w:szCs w:val="22"/>
        </w:rPr>
        <w:t>wniosków,</w:t>
      </w:r>
      <w:r w:rsidR="000C6B2B" w:rsidRPr="00E34B5C">
        <w:rPr>
          <w:b/>
          <w:bCs/>
          <w:sz w:val="22"/>
          <w:szCs w:val="22"/>
        </w:rPr>
        <w:t xml:space="preserve"> </w:t>
      </w:r>
      <w:r w:rsidR="00C655CA" w:rsidRPr="00E34B5C">
        <w:rPr>
          <w:b/>
          <w:bCs/>
          <w:sz w:val="22"/>
          <w:szCs w:val="22"/>
        </w:rPr>
        <w:t>jednakże,</w:t>
      </w:r>
      <w:r w:rsidR="002E68D8" w:rsidRPr="00E34B5C">
        <w:rPr>
          <w:b/>
          <w:bCs/>
          <w:sz w:val="22"/>
          <w:szCs w:val="22"/>
        </w:rPr>
        <w:t xml:space="preserve"> jeżeli jest należy złożyć wraz z wnioskiem:</w:t>
      </w:r>
    </w:p>
    <w:p w14:paraId="29167AEE" w14:textId="08C5B804" w:rsidR="009C1D3E" w:rsidRPr="00D648B3" w:rsidRDefault="009C1D3E" w:rsidP="00E34B5C">
      <w:pPr>
        <w:pStyle w:val="Akapitzlist"/>
        <w:numPr>
          <w:ilvl w:val="0"/>
          <w:numId w:val="5"/>
        </w:numPr>
        <w:spacing w:before="100" w:beforeAutospacing="1" w:after="100" w:afterAutospacing="1"/>
        <w:ind w:left="709" w:hanging="284"/>
        <w:jc w:val="both"/>
        <w:rPr>
          <w:sz w:val="22"/>
          <w:szCs w:val="22"/>
        </w:rPr>
      </w:pPr>
      <w:bookmarkStart w:id="10" w:name="_Hlk45609606"/>
      <w:r w:rsidRPr="00D648B3">
        <w:rPr>
          <w:sz w:val="22"/>
          <w:szCs w:val="22"/>
        </w:rPr>
        <w:t>Jeżeli jest -</w:t>
      </w:r>
      <w:bookmarkEnd w:id="10"/>
      <w:r w:rsidR="00186C6D" w:rsidRPr="00D648B3">
        <w:rPr>
          <w:sz w:val="22"/>
          <w:szCs w:val="22"/>
        </w:rPr>
        <w:t xml:space="preserve"> k</w:t>
      </w:r>
      <w:r w:rsidRPr="00D648B3">
        <w:rPr>
          <w:sz w:val="22"/>
          <w:szCs w:val="22"/>
        </w:rPr>
        <w:t>opię elektroniczną (skan) decyzji o pozwoleniu na budowę lub zezwolenia na realizację inwestycji drogowej (decyzje nie musz</w:t>
      </w:r>
      <w:r w:rsidR="005D57CE" w:rsidRPr="00D648B3">
        <w:rPr>
          <w:sz w:val="22"/>
          <w:szCs w:val="22"/>
        </w:rPr>
        <w:t>ą być prawomocne) lub</w:t>
      </w:r>
      <w:r w:rsidRPr="00D648B3">
        <w:rPr>
          <w:sz w:val="22"/>
          <w:szCs w:val="22"/>
        </w:rPr>
        <w:t xml:space="preserve"> zgłoszenie robót budowalnych z potwierdzeniem organu o braku wniesienia sprzeciwu.</w:t>
      </w:r>
    </w:p>
    <w:p w14:paraId="5E76B9D3" w14:textId="5C0C3A77" w:rsidR="009C1D3E" w:rsidRPr="00D648B3" w:rsidRDefault="009C1D3E" w:rsidP="00E34B5C">
      <w:pPr>
        <w:pStyle w:val="Akapitzlist"/>
        <w:numPr>
          <w:ilvl w:val="0"/>
          <w:numId w:val="5"/>
        </w:numPr>
        <w:spacing w:before="100" w:beforeAutospacing="1" w:after="100" w:afterAutospacing="1"/>
        <w:ind w:left="709" w:hanging="284"/>
        <w:jc w:val="both"/>
        <w:rPr>
          <w:sz w:val="22"/>
          <w:szCs w:val="22"/>
        </w:rPr>
      </w:pPr>
      <w:r w:rsidRPr="00D648B3">
        <w:rPr>
          <w:sz w:val="22"/>
          <w:szCs w:val="22"/>
        </w:rPr>
        <w:t xml:space="preserve">Jeżeli jest - </w:t>
      </w:r>
      <w:r w:rsidR="00A76917" w:rsidRPr="00D648B3">
        <w:rPr>
          <w:sz w:val="22"/>
          <w:szCs w:val="22"/>
        </w:rPr>
        <w:t>w</w:t>
      </w:r>
      <w:r w:rsidRPr="00D648B3">
        <w:rPr>
          <w:sz w:val="22"/>
          <w:szCs w:val="22"/>
        </w:rPr>
        <w:t xml:space="preserve"> uzasadnionych</w:t>
      </w:r>
      <w:r w:rsidR="00E011B2" w:rsidRPr="00D648B3">
        <w:rPr>
          <w:sz w:val="22"/>
          <w:szCs w:val="22"/>
        </w:rPr>
        <w:t xml:space="preserve"> przypadkach zgodę na odstępstwo</w:t>
      </w:r>
      <w:r w:rsidRPr="00D648B3">
        <w:rPr>
          <w:sz w:val="22"/>
          <w:szCs w:val="22"/>
        </w:rPr>
        <w:t xml:space="preserve"> od przepisów techniczno-budowlanych.</w:t>
      </w:r>
    </w:p>
    <w:p w14:paraId="5C2BE0EA" w14:textId="780D892E" w:rsidR="00E25DF6" w:rsidRPr="00D648B3" w:rsidRDefault="00E25DF6" w:rsidP="00E34B5C">
      <w:pPr>
        <w:pStyle w:val="Akapitzlist"/>
        <w:numPr>
          <w:ilvl w:val="0"/>
          <w:numId w:val="4"/>
        </w:numPr>
        <w:spacing w:before="100" w:beforeAutospacing="1" w:after="100" w:afterAutospacing="1"/>
        <w:ind w:left="426" w:hanging="426"/>
        <w:jc w:val="both"/>
        <w:rPr>
          <w:b/>
          <w:sz w:val="22"/>
          <w:szCs w:val="22"/>
        </w:rPr>
      </w:pPr>
      <w:r w:rsidRPr="00D648B3">
        <w:rPr>
          <w:b/>
          <w:sz w:val="22"/>
          <w:szCs w:val="22"/>
        </w:rPr>
        <w:t>Do wniosku obligatoryjnie należy dołączyć oświadczenie o przekazaniu danych o sie</w:t>
      </w:r>
      <w:r w:rsidR="00E008BC" w:rsidRPr="00D648B3">
        <w:rPr>
          <w:b/>
          <w:sz w:val="22"/>
          <w:szCs w:val="22"/>
        </w:rPr>
        <w:t>c</w:t>
      </w:r>
      <w:r w:rsidRPr="00D648B3">
        <w:rPr>
          <w:b/>
          <w:sz w:val="22"/>
          <w:szCs w:val="22"/>
        </w:rPr>
        <w:t>i dróg publicznych.</w:t>
      </w:r>
    </w:p>
    <w:p w14:paraId="58718681" w14:textId="082B9C91" w:rsidR="00F32296" w:rsidRPr="00D648B3" w:rsidRDefault="00F32296" w:rsidP="00E34B5C">
      <w:pPr>
        <w:pStyle w:val="Akapitzlist"/>
        <w:numPr>
          <w:ilvl w:val="0"/>
          <w:numId w:val="4"/>
        </w:numPr>
        <w:spacing w:before="100" w:beforeAutospacing="1" w:after="100" w:afterAutospacing="1"/>
        <w:ind w:left="426" w:hanging="426"/>
        <w:jc w:val="both"/>
        <w:rPr>
          <w:bCs/>
          <w:color w:val="FF0000"/>
          <w:sz w:val="22"/>
          <w:szCs w:val="22"/>
        </w:rPr>
      </w:pPr>
      <w:r w:rsidRPr="00D648B3">
        <w:rPr>
          <w:b/>
          <w:color w:val="FF0000"/>
          <w:sz w:val="22"/>
          <w:szCs w:val="22"/>
        </w:rPr>
        <w:t>Do wniosku obligatoryjnie należy dołączyć dokumentacje zdjęciow</w:t>
      </w:r>
      <w:r w:rsidR="00E34B5C">
        <w:rPr>
          <w:b/>
          <w:color w:val="FF0000"/>
          <w:sz w:val="22"/>
          <w:szCs w:val="22"/>
        </w:rPr>
        <w:t>ą</w:t>
      </w:r>
      <w:r w:rsidRPr="00D648B3">
        <w:rPr>
          <w:b/>
          <w:color w:val="FF0000"/>
          <w:sz w:val="22"/>
          <w:szCs w:val="22"/>
        </w:rPr>
        <w:t xml:space="preserve"> wnioskowanego odcinka drogi/odcinków dróg</w:t>
      </w:r>
      <w:r w:rsidR="00CF3D40" w:rsidRPr="00D648B3">
        <w:rPr>
          <w:b/>
          <w:color w:val="FF0000"/>
          <w:sz w:val="22"/>
          <w:szCs w:val="22"/>
        </w:rPr>
        <w:t>,</w:t>
      </w:r>
      <w:r w:rsidR="00CB0CDB" w:rsidRPr="00D648B3">
        <w:rPr>
          <w:b/>
          <w:bCs/>
          <w:color w:val="FF0000"/>
          <w:sz w:val="22"/>
          <w:szCs w:val="22"/>
        </w:rPr>
        <w:t xml:space="preserve"> </w:t>
      </w:r>
      <w:r w:rsidRPr="00D648B3">
        <w:rPr>
          <w:b/>
          <w:bCs/>
          <w:color w:val="FF0000"/>
          <w:sz w:val="22"/>
          <w:szCs w:val="22"/>
        </w:rPr>
        <w:t>umożliwiającą ocenę rzeczywistego stanu drogi.</w:t>
      </w:r>
    </w:p>
    <w:p w14:paraId="0BC3CACB" w14:textId="7B892C32" w:rsidR="00D64EF2" w:rsidRPr="00D648B3" w:rsidRDefault="00692206" w:rsidP="00E34B5C">
      <w:pPr>
        <w:pStyle w:val="Akapitzlist"/>
        <w:numPr>
          <w:ilvl w:val="0"/>
          <w:numId w:val="4"/>
        </w:numPr>
        <w:spacing w:before="100" w:beforeAutospacing="1" w:after="100" w:afterAutospacing="1"/>
        <w:ind w:left="426" w:hanging="426"/>
        <w:jc w:val="both"/>
        <w:rPr>
          <w:bCs/>
          <w:sz w:val="22"/>
          <w:szCs w:val="22"/>
        </w:rPr>
      </w:pPr>
      <w:r w:rsidRPr="00D648B3">
        <w:rPr>
          <w:bCs/>
          <w:sz w:val="22"/>
          <w:szCs w:val="22"/>
        </w:rPr>
        <w:t>Szczegółowa instrukcja wypełniania wniosku znajduje się w arkuszu razem ze wzorem wniosku.</w:t>
      </w:r>
      <w:bookmarkStart w:id="11" w:name="_Hlk3446548"/>
    </w:p>
    <w:p w14:paraId="203564F2" w14:textId="7EBAE6CD" w:rsidR="005D212B" w:rsidRPr="00D648B3" w:rsidRDefault="00CC13F3" w:rsidP="00E34B5C">
      <w:pPr>
        <w:pStyle w:val="Akapitzlist"/>
        <w:numPr>
          <w:ilvl w:val="0"/>
          <w:numId w:val="4"/>
        </w:numPr>
        <w:spacing w:before="100" w:beforeAutospacing="1" w:after="100" w:afterAutospacing="1"/>
        <w:ind w:left="426" w:hanging="426"/>
        <w:jc w:val="both"/>
        <w:rPr>
          <w:bCs/>
          <w:sz w:val="22"/>
          <w:szCs w:val="22"/>
        </w:rPr>
      </w:pPr>
      <w:r w:rsidRPr="00D648B3">
        <w:rPr>
          <w:b/>
          <w:sz w:val="22"/>
          <w:szCs w:val="22"/>
        </w:rPr>
        <w:t>WAŻNE!!!</w:t>
      </w:r>
      <w:r w:rsidRPr="00D648B3">
        <w:rPr>
          <w:bCs/>
          <w:sz w:val="22"/>
          <w:szCs w:val="22"/>
        </w:rPr>
        <w:t xml:space="preserve"> </w:t>
      </w:r>
      <w:r w:rsidR="005D212B" w:rsidRPr="00D648B3">
        <w:rPr>
          <w:bCs/>
          <w:sz w:val="22"/>
          <w:szCs w:val="22"/>
        </w:rPr>
        <w:t xml:space="preserve">Art. 21 ust. 8 przewiduje, iż ogłoszenie o naborze może przewidywać wymogi formalne, które powinien spełnić wnioskodawca po zakończeniu naboru wniosków o dofinansowanie, a przed podpisaniem umowy o dofinansowanie. W związku z powyższym Wojewoda Pomorski określa, iż </w:t>
      </w:r>
      <w:r w:rsidR="003D7611">
        <w:rPr>
          <w:bCs/>
          <w:sz w:val="22"/>
          <w:szCs w:val="22"/>
        </w:rPr>
        <w:br/>
      </w:r>
      <w:r w:rsidR="005D212B" w:rsidRPr="00D648B3">
        <w:rPr>
          <w:b/>
          <w:sz w:val="22"/>
          <w:szCs w:val="22"/>
        </w:rPr>
        <w:t xml:space="preserve">w terminie trzech miesięcy </w:t>
      </w:r>
      <w:bookmarkStart w:id="12" w:name="_Hlk172108525"/>
      <w:r w:rsidR="005D212B" w:rsidRPr="00D648B3">
        <w:rPr>
          <w:b/>
          <w:sz w:val="22"/>
          <w:szCs w:val="22"/>
        </w:rPr>
        <w:t xml:space="preserve">od dnia opublikowania informacji o zatwierdzeniu Listy zadań rekomendowanych </w:t>
      </w:r>
      <w:bookmarkEnd w:id="12"/>
      <w:r w:rsidR="005D212B" w:rsidRPr="00D648B3">
        <w:rPr>
          <w:b/>
          <w:sz w:val="22"/>
          <w:szCs w:val="22"/>
        </w:rPr>
        <w:t>obligatoryjne jest dostarczenie wszystkich niezbędnych dokument</w:t>
      </w:r>
      <w:r w:rsidR="00E84B74">
        <w:rPr>
          <w:b/>
          <w:sz w:val="22"/>
          <w:szCs w:val="22"/>
        </w:rPr>
        <w:t>ów</w:t>
      </w:r>
      <w:r w:rsidR="005D212B" w:rsidRPr="00D648B3">
        <w:rPr>
          <w:b/>
          <w:sz w:val="22"/>
          <w:szCs w:val="22"/>
        </w:rPr>
        <w:t xml:space="preserve"> umożliwiających rozpoczęcie robót budowalnych i tym samym zawarcie umowy z Wojewodą Pomorskim.</w:t>
      </w:r>
      <w:r w:rsidR="005D212B" w:rsidRPr="00D648B3">
        <w:rPr>
          <w:bCs/>
          <w:sz w:val="22"/>
          <w:szCs w:val="22"/>
        </w:rPr>
        <w:t xml:space="preserve"> W przypadku niedostarczenia przedmiotowych dokumentów w określonym terminie, wnioskodawca zostanie usunięty z Listy zadań rekomendowanych zgodnie z 26 ust. 6 pkt 5) ustawy </w:t>
      </w:r>
      <w:r w:rsidR="003D7611">
        <w:rPr>
          <w:bCs/>
          <w:sz w:val="22"/>
          <w:szCs w:val="22"/>
        </w:rPr>
        <w:br/>
      </w:r>
      <w:r w:rsidR="005D212B" w:rsidRPr="00D648B3">
        <w:rPr>
          <w:bCs/>
          <w:sz w:val="22"/>
          <w:szCs w:val="22"/>
        </w:rPr>
        <w:t xml:space="preserve">o RFRD.  </w:t>
      </w:r>
    </w:p>
    <w:p w14:paraId="714779E0" w14:textId="03C773DF" w:rsidR="00A35FAE" w:rsidRPr="00D648B3" w:rsidRDefault="0022097E" w:rsidP="005D212B">
      <w:pPr>
        <w:spacing w:before="100" w:beforeAutospacing="1" w:after="100" w:afterAutospacing="1" w:line="240" w:lineRule="auto"/>
        <w:jc w:val="both"/>
        <w:rPr>
          <w:rFonts w:ascii="Times New Roman" w:eastAsia="Times New Roman" w:hAnsi="Times New Roman" w:cs="Times New Roman"/>
          <w:b/>
          <w:lang w:eastAsia="pl-PL"/>
        </w:rPr>
      </w:pPr>
      <w:r w:rsidRPr="00D648B3">
        <w:rPr>
          <w:rFonts w:ascii="Times New Roman" w:eastAsia="Times New Roman" w:hAnsi="Times New Roman" w:cs="Times New Roman"/>
          <w:b/>
          <w:lang w:eastAsia="pl-PL"/>
        </w:rPr>
        <w:t>Ocena formalna wniosków</w:t>
      </w:r>
    </w:p>
    <w:bookmarkEnd w:id="11"/>
    <w:p w14:paraId="5E1B860D" w14:textId="236632FD" w:rsidR="0006008B" w:rsidRPr="00D648B3" w:rsidRDefault="0006008B" w:rsidP="00E34B5C">
      <w:pPr>
        <w:pStyle w:val="Akapitzlist"/>
        <w:numPr>
          <w:ilvl w:val="0"/>
          <w:numId w:val="6"/>
        </w:numPr>
        <w:spacing w:before="100" w:beforeAutospacing="1" w:after="100" w:afterAutospacing="1"/>
        <w:ind w:left="426" w:hanging="426"/>
        <w:jc w:val="both"/>
        <w:rPr>
          <w:sz w:val="22"/>
          <w:szCs w:val="22"/>
        </w:rPr>
      </w:pPr>
      <w:r w:rsidRPr="00D648B3">
        <w:rPr>
          <w:sz w:val="22"/>
          <w:szCs w:val="22"/>
        </w:rPr>
        <w:t xml:space="preserve">Lista wymagań formalnych znajduje się we wzorze wniosku, </w:t>
      </w:r>
      <w:r w:rsidR="008D24D3" w:rsidRPr="00D648B3">
        <w:rPr>
          <w:sz w:val="22"/>
          <w:szCs w:val="22"/>
        </w:rPr>
        <w:t xml:space="preserve">a </w:t>
      </w:r>
      <w:r w:rsidRPr="00D648B3">
        <w:rPr>
          <w:sz w:val="22"/>
          <w:szCs w:val="22"/>
        </w:rPr>
        <w:t xml:space="preserve">niespełnianie jednego </w:t>
      </w:r>
      <w:r w:rsidR="00C655CA" w:rsidRPr="00D648B3">
        <w:rPr>
          <w:sz w:val="22"/>
          <w:szCs w:val="22"/>
        </w:rPr>
        <w:br/>
      </w:r>
      <w:r w:rsidRPr="00D648B3">
        <w:rPr>
          <w:sz w:val="22"/>
          <w:szCs w:val="22"/>
        </w:rPr>
        <w:t xml:space="preserve">z </w:t>
      </w:r>
      <w:r w:rsidR="000E3362" w:rsidRPr="00D648B3">
        <w:rPr>
          <w:sz w:val="22"/>
          <w:szCs w:val="22"/>
        </w:rPr>
        <w:t>n</w:t>
      </w:r>
      <w:r w:rsidR="008D24D3" w:rsidRPr="00D648B3">
        <w:rPr>
          <w:sz w:val="22"/>
          <w:szCs w:val="22"/>
        </w:rPr>
        <w:t>/w wymagań spowoduje, po bezskutecznym wezwaniu i upływie terminu do uzupełnienia,</w:t>
      </w:r>
      <w:r w:rsidRPr="00D648B3">
        <w:rPr>
          <w:sz w:val="22"/>
          <w:szCs w:val="22"/>
        </w:rPr>
        <w:t xml:space="preserve"> </w:t>
      </w:r>
      <w:r w:rsidR="008D24D3" w:rsidRPr="00D648B3">
        <w:rPr>
          <w:sz w:val="22"/>
          <w:szCs w:val="22"/>
        </w:rPr>
        <w:t>pozostawienie wniosku bez rozpatrzenia</w:t>
      </w:r>
      <w:r w:rsidR="00950863" w:rsidRPr="00D648B3">
        <w:rPr>
          <w:sz w:val="22"/>
          <w:szCs w:val="22"/>
        </w:rPr>
        <w:t>:</w:t>
      </w:r>
    </w:p>
    <w:p w14:paraId="60F28E57" w14:textId="77777777" w:rsidR="002272CE" w:rsidRPr="00D648B3" w:rsidRDefault="00950863"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Wniosek musi być złożony na właściwym formularzu.</w:t>
      </w:r>
    </w:p>
    <w:p w14:paraId="544B95D7" w14:textId="10DEF9FF" w:rsidR="002272CE" w:rsidRPr="00D648B3" w:rsidRDefault="00950863"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 xml:space="preserve">Należy stosować się do zapisów i wytycznych zawartych w </w:t>
      </w:r>
      <w:r w:rsidR="00C655CA" w:rsidRPr="00D648B3">
        <w:rPr>
          <w:sz w:val="22"/>
          <w:szCs w:val="22"/>
        </w:rPr>
        <w:t>i</w:t>
      </w:r>
      <w:r w:rsidRPr="00D648B3">
        <w:rPr>
          <w:sz w:val="22"/>
          <w:szCs w:val="22"/>
        </w:rPr>
        <w:t xml:space="preserve">nstrukcji wypełniania wniosku </w:t>
      </w:r>
      <w:r w:rsidR="00962D28" w:rsidRPr="00D648B3">
        <w:rPr>
          <w:sz w:val="22"/>
          <w:szCs w:val="22"/>
        </w:rPr>
        <w:br/>
      </w:r>
      <w:r w:rsidRPr="00D648B3">
        <w:rPr>
          <w:sz w:val="22"/>
          <w:szCs w:val="22"/>
        </w:rPr>
        <w:t>o dofinansowanie zadania.</w:t>
      </w:r>
    </w:p>
    <w:p w14:paraId="72C04B12" w14:textId="77777777" w:rsidR="002272CE" w:rsidRPr="00D648B3" w:rsidRDefault="00950863"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Wniosek musi być złożony w określonym w ogłoszeniu o naborze terminie. Liczy się data wpływu.</w:t>
      </w:r>
    </w:p>
    <w:p w14:paraId="560CD5F1" w14:textId="77777777" w:rsidR="002272CE" w:rsidRPr="00D648B3" w:rsidRDefault="00950863"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Wnioskodawcą może być jedynie ustawowy zarządca drogi/dróg stanowiącej/</w:t>
      </w:r>
      <w:proofErr w:type="spellStart"/>
      <w:r w:rsidRPr="00D648B3">
        <w:rPr>
          <w:sz w:val="22"/>
          <w:szCs w:val="22"/>
        </w:rPr>
        <w:t>ych</w:t>
      </w:r>
      <w:proofErr w:type="spellEnd"/>
      <w:r w:rsidRPr="00D648B3">
        <w:rPr>
          <w:sz w:val="22"/>
          <w:szCs w:val="22"/>
        </w:rPr>
        <w:t xml:space="preserve"> przedmiot projektu zgodnie z art. 19 ust. 2 ustawy o drogach publicznych.</w:t>
      </w:r>
    </w:p>
    <w:p w14:paraId="457867AD" w14:textId="5363B0F7" w:rsidR="002272CE" w:rsidRPr="00D648B3" w:rsidRDefault="00950863"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Przedmiotem wniosku mogą być zadania obejmujące odcinek/odcinki drogi/dróg będących drogą publiczną (powiatową lub gminną) w rozumieniu</w:t>
      </w:r>
      <w:r w:rsidR="00002C51" w:rsidRPr="00D648B3">
        <w:rPr>
          <w:sz w:val="22"/>
          <w:szCs w:val="22"/>
        </w:rPr>
        <w:t xml:space="preserve"> ustawy o drogach publicznych (w</w:t>
      </w:r>
      <w:r w:rsidRPr="00D648B3">
        <w:rPr>
          <w:sz w:val="22"/>
          <w:szCs w:val="22"/>
        </w:rPr>
        <w:t xml:space="preserve">yjątek stanowią zadania mające na celu: wybudowanie nowej drogi </w:t>
      </w:r>
      <w:r w:rsidRPr="00D648B3">
        <w:rPr>
          <w:spacing w:val="-4"/>
          <w:sz w:val="22"/>
          <w:szCs w:val="22"/>
        </w:rPr>
        <w:t xml:space="preserve">i zaliczenie jej, po wybudowaniu </w:t>
      </w:r>
      <w:r w:rsidR="00C655CA" w:rsidRPr="00D648B3">
        <w:rPr>
          <w:spacing w:val="-4"/>
          <w:sz w:val="22"/>
          <w:szCs w:val="22"/>
        </w:rPr>
        <w:br/>
      </w:r>
      <w:r w:rsidRPr="00D648B3">
        <w:rPr>
          <w:spacing w:val="-4"/>
          <w:sz w:val="22"/>
          <w:szCs w:val="22"/>
        </w:rPr>
        <w:t>i oddaniu do użytkowania, do jednej z</w:t>
      </w:r>
      <w:r w:rsidRPr="00D648B3">
        <w:rPr>
          <w:sz w:val="22"/>
          <w:szCs w:val="22"/>
        </w:rPr>
        <w:t xml:space="preserve"> wymienionych kategorii albo rozbudowę lub przebudowę drogi wewnętrznej do właściwych parametrów technicznych, a następnie zaliczenie jej do kategorii dróg powiatowych lub gminnych).</w:t>
      </w:r>
    </w:p>
    <w:p w14:paraId="372E2B9E" w14:textId="007AAB64" w:rsidR="002272CE" w:rsidRPr="00D648B3" w:rsidRDefault="00950863"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 xml:space="preserve">Wniosek musi dotyczyć zadania polegającego na budowie lub przebudowie </w:t>
      </w:r>
      <w:r w:rsidR="00002C51" w:rsidRPr="00D648B3">
        <w:rPr>
          <w:sz w:val="22"/>
          <w:szCs w:val="22"/>
        </w:rPr>
        <w:t xml:space="preserve">(ewentualnie remoncie – odrębny wniosek) </w:t>
      </w:r>
      <w:r w:rsidRPr="00D648B3">
        <w:rPr>
          <w:sz w:val="22"/>
          <w:szCs w:val="22"/>
        </w:rPr>
        <w:t>drogi</w:t>
      </w:r>
      <w:r w:rsidR="00FB42C5" w:rsidRPr="00D648B3">
        <w:rPr>
          <w:sz w:val="22"/>
          <w:szCs w:val="22"/>
        </w:rPr>
        <w:t>, rozpoczynającego się w 20</w:t>
      </w:r>
      <w:r w:rsidR="00A80FBE" w:rsidRPr="00D648B3">
        <w:rPr>
          <w:sz w:val="22"/>
          <w:szCs w:val="22"/>
        </w:rPr>
        <w:t>2</w:t>
      </w:r>
      <w:r w:rsidR="00CC13F3" w:rsidRPr="00D648B3">
        <w:rPr>
          <w:sz w:val="22"/>
          <w:szCs w:val="22"/>
        </w:rPr>
        <w:t>5</w:t>
      </w:r>
      <w:r w:rsidR="00FB42C5" w:rsidRPr="00D648B3">
        <w:rPr>
          <w:sz w:val="22"/>
          <w:szCs w:val="22"/>
        </w:rPr>
        <w:t xml:space="preserve"> r</w:t>
      </w:r>
      <w:r w:rsidRPr="00D648B3">
        <w:rPr>
          <w:sz w:val="22"/>
          <w:szCs w:val="22"/>
        </w:rPr>
        <w:t>.</w:t>
      </w:r>
    </w:p>
    <w:p w14:paraId="014C2917" w14:textId="15F7442F" w:rsidR="007D71BA" w:rsidRPr="00D648B3" w:rsidRDefault="007D71BA"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 xml:space="preserve">Koszty kwalifikowalne dot. realizacji zadania nie mogą obejmować kosztów poniesionych </w:t>
      </w:r>
      <w:r w:rsidRPr="00D648B3">
        <w:rPr>
          <w:sz w:val="22"/>
          <w:szCs w:val="22"/>
        </w:rPr>
        <w:br/>
        <w:t>w roku 20</w:t>
      </w:r>
      <w:r w:rsidR="002E68D8" w:rsidRPr="00D648B3">
        <w:rPr>
          <w:sz w:val="22"/>
          <w:szCs w:val="22"/>
        </w:rPr>
        <w:t>2</w:t>
      </w:r>
      <w:r w:rsidR="00CC13F3" w:rsidRPr="00D648B3">
        <w:rPr>
          <w:sz w:val="22"/>
          <w:szCs w:val="22"/>
        </w:rPr>
        <w:t>4</w:t>
      </w:r>
      <w:r w:rsidRPr="00D648B3">
        <w:rPr>
          <w:sz w:val="22"/>
          <w:szCs w:val="22"/>
        </w:rPr>
        <w:t>.</w:t>
      </w:r>
    </w:p>
    <w:p w14:paraId="61D0FEEA" w14:textId="0DB16EED" w:rsidR="007D71BA" w:rsidRPr="00D648B3" w:rsidRDefault="007D71BA" w:rsidP="00E34B5C">
      <w:pPr>
        <w:pStyle w:val="Akapitzlist"/>
        <w:numPr>
          <w:ilvl w:val="0"/>
          <w:numId w:val="13"/>
        </w:numPr>
        <w:spacing w:before="100" w:beforeAutospacing="1" w:after="100" w:afterAutospacing="1"/>
        <w:ind w:left="709" w:hanging="284"/>
        <w:jc w:val="both"/>
        <w:rPr>
          <w:sz w:val="22"/>
          <w:szCs w:val="22"/>
        </w:rPr>
      </w:pPr>
      <w:r w:rsidRPr="00D648B3">
        <w:rPr>
          <w:sz w:val="22"/>
          <w:szCs w:val="22"/>
        </w:rPr>
        <w:t xml:space="preserve">Inwestycja może </w:t>
      </w:r>
      <w:r w:rsidR="009351C9" w:rsidRPr="00D648B3">
        <w:rPr>
          <w:sz w:val="22"/>
          <w:szCs w:val="22"/>
        </w:rPr>
        <w:t>zostać</w:t>
      </w:r>
      <w:r w:rsidRPr="00D648B3">
        <w:rPr>
          <w:sz w:val="22"/>
          <w:szCs w:val="22"/>
        </w:rPr>
        <w:t xml:space="preserve"> rozpoczęta </w:t>
      </w:r>
      <w:r w:rsidR="009351C9" w:rsidRPr="00D648B3">
        <w:rPr>
          <w:sz w:val="22"/>
          <w:szCs w:val="22"/>
        </w:rPr>
        <w:t>w roku 202</w:t>
      </w:r>
      <w:r w:rsidR="00CC13F3" w:rsidRPr="00D648B3">
        <w:rPr>
          <w:sz w:val="22"/>
          <w:szCs w:val="22"/>
        </w:rPr>
        <w:t>4</w:t>
      </w:r>
      <w:r w:rsidR="009351C9" w:rsidRPr="00D648B3">
        <w:rPr>
          <w:sz w:val="22"/>
          <w:szCs w:val="22"/>
        </w:rPr>
        <w:t>, jednakże</w:t>
      </w:r>
      <w:r w:rsidR="005D57CE" w:rsidRPr="00D648B3">
        <w:rPr>
          <w:sz w:val="22"/>
          <w:szCs w:val="22"/>
        </w:rPr>
        <w:t xml:space="preserve"> w takim przypadku</w:t>
      </w:r>
      <w:r w:rsidRPr="00D648B3">
        <w:rPr>
          <w:sz w:val="22"/>
          <w:szCs w:val="22"/>
        </w:rPr>
        <w:t xml:space="preserve"> przedmiotem </w:t>
      </w:r>
      <w:r w:rsidR="00670920" w:rsidRPr="00D648B3">
        <w:rPr>
          <w:sz w:val="22"/>
          <w:szCs w:val="22"/>
        </w:rPr>
        <w:t>dofinasowania</w:t>
      </w:r>
      <w:r w:rsidR="005D57CE" w:rsidRPr="00D648B3">
        <w:rPr>
          <w:sz w:val="22"/>
          <w:szCs w:val="22"/>
        </w:rPr>
        <w:t xml:space="preserve"> będą</w:t>
      </w:r>
      <w:r w:rsidRPr="00D648B3">
        <w:rPr>
          <w:sz w:val="22"/>
          <w:szCs w:val="22"/>
        </w:rPr>
        <w:t xml:space="preserve"> koszty </w:t>
      </w:r>
      <w:r w:rsidR="009351C9" w:rsidRPr="00D648B3">
        <w:rPr>
          <w:sz w:val="22"/>
          <w:szCs w:val="22"/>
        </w:rPr>
        <w:t xml:space="preserve">ponoszone </w:t>
      </w:r>
      <w:r w:rsidR="00186C6D" w:rsidRPr="00D648B3">
        <w:rPr>
          <w:sz w:val="22"/>
          <w:szCs w:val="22"/>
        </w:rPr>
        <w:t>od</w:t>
      </w:r>
      <w:r w:rsidRPr="00D648B3">
        <w:rPr>
          <w:sz w:val="22"/>
          <w:szCs w:val="22"/>
        </w:rPr>
        <w:t xml:space="preserve"> </w:t>
      </w:r>
      <w:r w:rsidR="009351C9" w:rsidRPr="00D648B3">
        <w:rPr>
          <w:sz w:val="22"/>
          <w:szCs w:val="22"/>
        </w:rPr>
        <w:t>01.01.</w:t>
      </w:r>
      <w:r w:rsidRPr="00D648B3">
        <w:rPr>
          <w:sz w:val="22"/>
          <w:szCs w:val="22"/>
        </w:rPr>
        <w:t>202</w:t>
      </w:r>
      <w:r w:rsidR="00CC13F3" w:rsidRPr="00D648B3">
        <w:rPr>
          <w:sz w:val="22"/>
          <w:szCs w:val="22"/>
        </w:rPr>
        <w:t>5</w:t>
      </w:r>
      <w:r w:rsidRPr="00D648B3">
        <w:rPr>
          <w:sz w:val="22"/>
          <w:szCs w:val="22"/>
        </w:rPr>
        <w:t xml:space="preserve"> r.</w:t>
      </w:r>
      <w:r w:rsidR="009351C9" w:rsidRPr="00D648B3">
        <w:rPr>
          <w:sz w:val="22"/>
          <w:szCs w:val="22"/>
        </w:rPr>
        <w:t xml:space="preserve"> (data wystawienia dokumentu</w:t>
      </w:r>
      <w:r w:rsidR="003D7611">
        <w:rPr>
          <w:sz w:val="22"/>
          <w:szCs w:val="22"/>
        </w:rPr>
        <w:t xml:space="preserve"> </w:t>
      </w:r>
      <w:r w:rsidR="009351C9" w:rsidRPr="00D648B3">
        <w:rPr>
          <w:sz w:val="22"/>
          <w:szCs w:val="22"/>
        </w:rPr>
        <w:t>finansowanego).</w:t>
      </w:r>
    </w:p>
    <w:p w14:paraId="52D192AA" w14:textId="74EE8B38" w:rsidR="00CC13F3" w:rsidRPr="00D648B3" w:rsidRDefault="00CC13F3" w:rsidP="00203548">
      <w:pPr>
        <w:pStyle w:val="Akapitzlist"/>
        <w:numPr>
          <w:ilvl w:val="0"/>
          <w:numId w:val="13"/>
        </w:numPr>
        <w:spacing w:before="100" w:beforeAutospacing="1" w:after="100" w:afterAutospacing="1"/>
        <w:ind w:left="709" w:hanging="284"/>
        <w:jc w:val="both"/>
        <w:rPr>
          <w:b/>
          <w:sz w:val="22"/>
          <w:szCs w:val="22"/>
        </w:rPr>
      </w:pPr>
      <w:r w:rsidRPr="00D648B3">
        <w:rPr>
          <w:b/>
          <w:spacing w:val="-2"/>
          <w:sz w:val="22"/>
          <w:szCs w:val="22"/>
        </w:rPr>
        <w:t>W</w:t>
      </w:r>
      <w:r w:rsidR="00950863" w:rsidRPr="00D648B3">
        <w:rPr>
          <w:b/>
          <w:spacing w:val="-2"/>
          <w:sz w:val="22"/>
          <w:szCs w:val="22"/>
        </w:rPr>
        <w:t xml:space="preserve">nioskodawca </w:t>
      </w:r>
      <w:r w:rsidR="00670920" w:rsidRPr="00D648B3">
        <w:rPr>
          <w:b/>
          <w:spacing w:val="-2"/>
          <w:sz w:val="22"/>
          <w:szCs w:val="22"/>
        </w:rPr>
        <w:t xml:space="preserve">musi </w:t>
      </w:r>
      <w:r w:rsidRPr="00D648B3">
        <w:rPr>
          <w:b/>
          <w:spacing w:val="-2"/>
          <w:sz w:val="22"/>
          <w:szCs w:val="22"/>
        </w:rPr>
        <w:t xml:space="preserve">przekazać dokumenty </w:t>
      </w:r>
      <w:r w:rsidR="009C410C" w:rsidRPr="00D648B3">
        <w:rPr>
          <w:b/>
          <w:spacing w:val="-2"/>
          <w:sz w:val="22"/>
          <w:szCs w:val="22"/>
        </w:rPr>
        <w:t xml:space="preserve">tj. </w:t>
      </w:r>
      <w:r w:rsidR="00670920" w:rsidRPr="00D648B3">
        <w:rPr>
          <w:b/>
          <w:spacing w:val="-2"/>
          <w:sz w:val="22"/>
          <w:szCs w:val="22"/>
        </w:rPr>
        <w:t>pozwolenie</w:t>
      </w:r>
      <w:r w:rsidR="009C410C" w:rsidRPr="00D648B3">
        <w:rPr>
          <w:b/>
          <w:spacing w:val="-2"/>
          <w:sz w:val="22"/>
          <w:szCs w:val="22"/>
        </w:rPr>
        <w:t xml:space="preserve"> na </w:t>
      </w:r>
      <w:r w:rsidR="00670920" w:rsidRPr="00D648B3">
        <w:rPr>
          <w:b/>
          <w:spacing w:val="-2"/>
          <w:sz w:val="22"/>
          <w:szCs w:val="22"/>
        </w:rPr>
        <w:t xml:space="preserve">budowę, </w:t>
      </w:r>
      <w:r w:rsidR="00E011B2" w:rsidRPr="00D648B3">
        <w:rPr>
          <w:b/>
          <w:spacing w:val="-2"/>
          <w:sz w:val="22"/>
          <w:szCs w:val="22"/>
        </w:rPr>
        <w:t xml:space="preserve">decyzję </w:t>
      </w:r>
      <w:r w:rsidR="00670920" w:rsidRPr="00D648B3">
        <w:rPr>
          <w:b/>
          <w:spacing w:val="-2"/>
          <w:sz w:val="22"/>
          <w:szCs w:val="22"/>
        </w:rPr>
        <w:t xml:space="preserve">ZRID, zgłoszenie </w:t>
      </w:r>
      <w:r w:rsidR="00186C6D" w:rsidRPr="00D648B3">
        <w:rPr>
          <w:b/>
          <w:spacing w:val="-2"/>
          <w:sz w:val="22"/>
          <w:szCs w:val="22"/>
        </w:rPr>
        <w:t xml:space="preserve">oraz zgodę na odstępstwo (w uzasadnionych przypadkach) </w:t>
      </w:r>
      <w:r w:rsidRPr="00D648B3">
        <w:rPr>
          <w:b/>
          <w:spacing w:val="-2"/>
          <w:sz w:val="22"/>
          <w:szCs w:val="22"/>
        </w:rPr>
        <w:t>w terminie 3 miesięcy od dnia opublikowania informacji o zatwierdzeniu Listy zadań rekomendowanych</w:t>
      </w:r>
      <w:r w:rsidR="003D7611">
        <w:rPr>
          <w:b/>
          <w:spacing w:val="-2"/>
          <w:sz w:val="22"/>
          <w:szCs w:val="22"/>
        </w:rPr>
        <w:t xml:space="preserve"> </w:t>
      </w:r>
      <w:r w:rsidRPr="00D648B3">
        <w:rPr>
          <w:b/>
          <w:spacing w:val="-2"/>
          <w:sz w:val="22"/>
          <w:szCs w:val="22"/>
        </w:rPr>
        <w:t xml:space="preserve">(najprawdopodobniej </w:t>
      </w:r>
      <w:r w:rsidR="00670920" w:rsidRPr="00D648B3">
        <w:rPr>
          <w:b/>
          <w:spacing w:val="-2"/>
          <w:sz w:val="22"/>
          <w:szCs w:val="22"/>
        </w:rPr>
        <w:t>pierwszy kwartał 202</w:t>
      </w:r>
      <w:r w:rsidRPr="00D648B3">
        <w:rPr>
          <w:b/>
          <w:spacing w:val="-2"/>
          <w:sz w:val="22"/>
          <w:szCs w:val="22"/>
        </w:rPr>
        <w:t>5</w:t>
      </w:r>
      <w:r w:rsidR="00670920" w:rsidRPr="00D648B3">
        <w:rPr>
          <w:b/>
          <w:spacing w:val="-2"/>
          <w:sz w:val="22"/>
          <w:szCs w:val="22"/>
        </w:rPr>
        <w:t>r</w:t>
      </w:r>
      <w:r w:rsidR="006C4651" w:rsidRPr="00D648B3">
        <w:rPr>
          <w:b/>
          <w:spacing w:val="-2"/>
          <w:sz w:val="22"/>
          <w:szCs w:val="22"/>
        </w:rPr>
        <w:t>.</w:t>
      </w:r>
      <w:r w:rsidR="00670920" w:rsidRPr="00D648B3">
        <w:rPr>
          <w:b/>
          <w:spacing w:val="-2"/>
          <w:sz w:val="22"/>
          <w:szCs w:val="22"/>
        </w:rPr>
        <w:t>).</w:t>
      </w:r>
      <w:r w:rsidR="00852811">
        <w:rPr>
          <w:b/>
          <w:spacing w:val="-2"/>
          <w:sz w:val="22"/>
          <w:szCs w:val="22"/>
        </w:rPr>
        <w:t xml:space="preserve"> </w:t>
      </w:r>
      <w:r w:rsidRPr="00D648B3">
        <w:rPr>
          <w:b/>
          <w:spacing w:val="-2"/>
          <w:sz w:val="22"/>
          <w:szCs w:val="22"/>
        </w:rPr>
        <w:t>Nieprzekazanie dokumentów</w:t>
      </w:r>
      <w:r w:rsidR="00203548">
        <w:rPr>
          <w:b/>
          <w:spacing w:val="-2"/>
          <w:sz w:val="22"/>
          <w:szCs w:val="22"/>
        </w:rPr>
        <w:t xml:space="preserve"> </w:t>
      </w:r>
      <w:r w:rsidRPr="00D648B3">
        <w:rPr>
          <w:b/>
          <w:spacing w:val="-2"/>
          <w:sz w:val="22"/>
          <w:szCs w:val="22"/>
        </w:rPr>
        <w:t xml:space="preserve">umożliwiających zawarcie umowy w w/w terminie skutkować będzie usunięciem zadania </w:t>
      </w:r>
      <w:r w:rsidR="00203548">
        <w:rPr>
          <w:b/>
          <w:spacing w:val="-2"/>
          <w:sz w:val="22"/>
          <w:szCs w:val="22"/>
        </w:rPr>
        <w:br/>
      </w:r>
      <w:r w:rsidRPr="00D648B3">
        <w:rPr>
          <w:b/>
          <w:spacing w:val="-2"/>
          <w:sz w:val="22"/>
          <w:szCs w:val="22"/>
        </w:rPr>
        <w:t xml:space="preserve">z listy. </w:t>
      </w:r>
    </w:p>
    <w:p w14:paraId="29D0539E" w14:textId="22849194" w:rsidR="002272CE" w:rsidRPr="00D648B3" w:rsidRDefault="00186C6D" w:rsidP="00203548">
      <w:pPr>
        <w:pStyle w:val="Akapitzlist"/>
        <w:spacing w:before="100" w:beforeAutospacing="1" w:after="100" w:afterAutospacing="1"/>
        <w:ind w:left="709"/>
        <w:jc w:val="both"/>
        <w:rPr>
          <w:b/>
          <w:sz w:val="22"/>
          <w:szCs w:val="22"/>
          <w:u w:val="single"/>
        </w:rPr>
      </w:pPr>
      <w:r w:rsidRPr="00D648B3">
        <w:rPr>
          <w:b/>
          <w:spacing w:val="-2"/>
          <w:sz w:val="22"/>
          <w:szCs w:val="22"/>
          <w:u w:val="single"/>
        </w:rPr>
        <w:t xml:space="preserve">Dokumenty te </w:t>
      </w:r>
      <w:r w:rsidR="00C655CA" w:rsidRPr="00D648B3">
        <w:rPr>
          <w:b/>
          <w:spacing w:val="-2"/>
          <w:sz w:val="22"/>
          <w:szCs w:val="22"/>
          <w:u w:val="single"/>
        </w:rPr>
        <w:t xml:space="preserve">nie </w:t>
      </w:r>
      <w:r w:rsidRPr="00D648B3">
        <w:rPr>
          <w:b/>
          <w:spacing w:val="-2"/>
          <w:sz w:val="22"/>
          <w:szCs w:val="22"/>
          <w:u w:val="single"/>
        </w:rPr>
        <w:t>są obligatoryjnymi załącznikami do wniosku.</w:t>
      </w:r>
    </w:p>
    <w:p w14:paraId="1EA95F32" w14:textId="77777777" w:rsidR="002272CE" w:rsidRPr="00D648B3" w:rsidRDefault="00950863" w:rsidP="00203548">
      <w:pPr>
        <w:pStyle w:val="Akapitzlist"/>
        <w:numPr>
          <w:ilvl w:val="0"/>
          <w:numId w:val="13"/>
        </w:numPr>
        <w:spacing w:before="100" w:beforeAutospacing="1" w:after="100" w:afterAutospacing="1"/>
        <w:ind w:left="709" w:hanging="284"/>
        <w:jc w:val="both"/>
        <w:rPr>
          <w:sz w:val="22"/>
          <w:szCs w:val="22"/>
        </w:rPr>
      </w:pPr>
      <w:r w:rsidRPr="00D648B3">
        <w:rPr>
          <w:sz w:val="22"/>
          <w:szCs w:val="22"/>
        </w:rPr>
        <w:lastRenderedPageBreak/>
        <w:t>Należy dołączyć mapę poglądową.</w:t>
      </w:r>
    </w:p>
    <w:p w14:paraId="62B5C92B" w14:textId="7C783244" w:rsidR="0006008B" w:rsidRPr="00D648B3" w:rsidRDefault="00950863" w:rsidP="00203548">
      <w:pPr>
        <w:pStyle w:val="Akapitzlist"/>
        <w:numPr>
          <w:ilvl w:val="0"/>
          <w:numId w:val="13"/>
        </w:numPr>
        <w:spacing w:before="100" w:beforeAutospacing="1" w:after="100" w:afterAutospacing="1"/>
        <w:ind w:left="709" w:hanging="284"/>
        <w:jc w:val="both"/>
        <w:rPr>
          <w:sz w:val="22"/>
          <w:szCs w:val="22"/>
        </w:rPr>
      </w:pPr>
      <w:r w:rsidRPr="00D648B3">
        <w:rPr>
          <w:sz w:val="22"/>
          <w:szCs w:val="22"/>
        </w:rPr>
        <w:t xml:space="preserve">Wniosek musi być podpisany </w:t>
      </w:r>
      <w:r w:rsidR="009351C9" w:rsidRPr="00D648B3">
        <w:rPr>
          <w:sz w:val="22"/>
          <w:szCs w:val="22"/>
        </w:rPr>
        <w:t xml:space="preserve">przez </w:t>
      </w:r>
      <w:r w:rsidR="005D57CE" w:rsidRPr="00D648B3">
        <w:rPr>
          <w:sz w:val="22"/>
          <w:szCs w:val="22"/>
        </w:rPr>
        <w:t xml:space="preserve">- </w:t>
      </w:r>
      <w:r w:rsidRPr="00D648B3">
        <w:rPr>
          <w:sz w:val="22"/>
          <w:szCs w:val="22"/>
        </w:rPr>
        <w:t>gminy: wójt, burmistr</w:t>
      </w:r>
      <w:r w:rsidR="005D57CE" w:rsidRPr="00D648B3">
        <w:rPr>
          <w:sz w:val="22"/>
          <w:szCs w:val="22"/>
        </w:rPr>
        <w:t>z, prezydent; powiaty: starosta</w:t>
      </w:r>
      <w:r w:rsidR="009351C9" w:rsidRPr="00D648B3">
        <w:rPr>
          <w:sz w:val="22"/>
          <w:szCs w:val="22"/>
        </w:rPr>
        <w:t xml:space="preserve"> lub osoby upoważnione – w takim przypadku do wniosku należy dołączyć stosowne upoważnienie.</w:t>
      </w:r>
    </w:p>
    <w:p w14:paraId="72F365D0" w14:textId="0D22FFFD" w:rsidR="00F06CF7" w:rsidRPr="00D648B3" w:rsidRDefault="009004A9" w:rsidP="005D212B">
      <w:pPr>
        <w:pStyle w:val="Akapitzlist"/>
        <w:numPr>
          <w:ilvl w:val="0"/>
          <w:numId w:val="6"/>
        </w:numPr>
        <w:spacing w:before="100" w:beforeAutospacing="1" w:after="100" w:afterAutospacing="1"/>
        <w:ind w:left="284" w:hanging="284"/>
        <w:jc w:val="both"/>
        <w:rPr>
          <w:sz w:val="22"/>
          <w:szCs w:val="22"/>
        </w:rPr>
      </w:pPr>
      <w:r w:rsidRPr="00D648B3">
        <w:rPr>
          <w:sz w:val="22"/>
          <w:szCs w:val="22"/>
        </w:rPr>
        <w:t>Komisja wzywa wnioskodawcę</w:t>
      </w:r>
      <w:r w:rsidR="006C4651" w:rsidRPr="00D648B3">
        <w:rPr>
          <w:sz w:val="22"/>
          <w:szCs w:val="22"/>
        </w:rPr>
        <w:t xml:space="preserve"> </w:t>
      </w:r>
      <w:r w:rsidRPr="00D648B3">
        <w:rPr>
          <w:sz w:val="22"/>
          <w:szCs w:val="22"/>
        </w:rPr>
        <w:t xml:space="preserve">do uzupełnienia </w:t>
      </w:r>
      <w:r w:rsidR="006C4651" w:rsidRPr="00D648B3">
        <w:rPr>
          <w:sz w:val="22"/>
          <w:szCs w:val="22"/>
        </w:rPr>
        <w:t xml:space="preserve">wniosku </w:t>
      </w:r>
      <w:r w:rsidRPr="00D648B3">
        <w:rPr>
          <w:sz w:val="22"/>
          <w:szCs w:val="22"/>
        </w:rPr>
        <w:t xml:space="preserve">lub poprawienia w nim oczywistych omyłek, w terminie </w:t>
      </w:r>
      <w:r w:rsidR="00C655CA" w:rsidRPr="00D648B3">
        <w:rPr>
          <w:sz w:val="22"/>
          <w:szCs w:val="22"/>
        </w:rPr>
        <w:t>10</w:t>
      </w:r>
      <w:r w:rsidRPr="00D648B3">
        <w:rPr>
          <w:sz w:val="22"/>
          <w:szCs w:val="22"/>
        </w:rPr>
        <w:t xml:space="preserve"> dni od dnia otrzymania wezwania, pod rygorem pozostawienia wniosku bez rozpatrzenia.</w:t>
      </w:r>
    </w:p>
    <w:p w14:paraId="437FDBB6" w14:textId="3F5E0E55" w:rsidR="00266322" w:rsidRPr="00D648B3" w:rsidRDefault="009004A9" w:rsidP="005D212B">
      <w:pPr>
        <w:pStyle w:val="Akapitzlist"/>
        <w:numPr>
          <w:ilvl w:val="0"/>
          <w:numId w:val="6"/>
        </w:numPr>
        <w:spacing w:before="100" w:beforeAutospacing="1" w:after="100" w:afterAutospacing="1"/>
        <w:ind w:left="284" w:hanging="284"/>
        <w:jc w:val="both"/>
        <w:rPr>
          <w:sz w:val="22"/>
          <w:szCs w:val="22"/>
        </w:rPr>
      </w:pPr>
      <w:r w:rsidRPr="00D648B3">
        <w:rPr>
          <w:sz w:val="22"/>
          <w:szCs w:val="22"/>
        </w:rPr>
        <w:t>Wnioskodawca, uzupełniając lub poprawiając wniosek o dofinansowanie, nie może załączyć dokumentów datowanych na dzień po złożeniu wniosku</w:t>
      </w:r>
      <w:r w:rsidR="00F06CF7" w:rsidRPr="00D648B3">
        <w:rPr>
          <w:sz w:val="22"/>
          <w:szCs w:val="22"/>
        </w:rPr>
        <w:t>.</w:t>
      </w:r>
      <w:bookmarkStart w:id="13" w:name="_Hlk3447654"/>
    </w:p>
    <w:p w14:paraId="53B3BA6F" w14:textId="65492E3E" w:rsidR="00BD76EF" w:rsidRPr="00D648B3" w:rsidRDefault="0056724C" w:rsidP="005D212B">
      <w:pPr>
        <w:spacing w:before="100" w:beforeAutospacing="1" w:after="100" w:afterAutospacing="1" w:line="240" w:lineRule="auto"/>
        <w:jc w:val="both"/>
        <w:rPr>
          <w:rFonts w:ascii="Times New Roman" w:eastAsia="Times New Roman" w:hAnsi="Times New Roman" w:cs="Times New Roman"/>
          <w:b/>
          <w:lang w:eastAsia="pl-PL"/>
        </w:rPr>
      </w:pPr>
      <w:r w:rsidRPr="00D648B3">
        <w:rPr>
          <w:rFonts w:ascii="Times New Roman" w:eastAsia="Times New Roman" w:hAnsi="Times New Roman" w:cs="Times New Roman"/>
          <w:b/>
          <w:lang w:eastAsia="pl-PL"/>
        </w:rPr>
        <w:t>Ocena merytoryczna wniosków</w:t>
      </w:r>
    </w:p>
    <w:bookmarkEnd w:id="13"/>
    <w:p w14:paraId="310427A4" w14:textId="2EBDEA37" w:rsidR="0006008B" w:rsidRPr="00D648B3" w:rsidRDefault="0006008B" w:rsidP="005D212B">
      <w:pPr>
        <w:pStyle w:val="Akapitzlist"/>
        <w:numPr>
          <w:ilvl w:val="0"/>
          <w:numId w:val="8"/>
        </w:numPr>
        <w:spacing w:before="100" w:beforeAutospacing="1" w:after="100" w:afterAutospacing="1"/>
        <w:ind w:left="284" w:hanging="284"/>
        <w:jc w:val="both"/>
        <w:rPr>
          <w:sz w:val="22"/>
          <w:szCs w:val="22"/>
        </w:rPr>
      </w:pPr>
      <w:r w:rsidRPr="00D648B3">
        <w:rPr>
          <w:sz w:val="22"/>
          <w:szCs w:val="22"/>
        </w:rPr>
        <w:t>Wnioski</w:t>
      </w:r>
      <w:r w:rsidR="00203548">
        <w:rPr>
          <w:sz w:val="22"/>
          <w:szCs w:val="22"/>
        </w:rPr>
        <w:t>,</w:t>
      </w:r>
      <w:r w:rsidRPr="00D648B3">
        <w:rPr>
          <w:sz w:val="22"/>
          <w:szCs w:val="22"/>
        </w:rPr>
        <w:t xml:space="preserve"> które pozytywnie przejdą ocenę formalną przekazane zostaną do Komisji, o której mowa </w:t>
      </w:r>
      <w:r w:rsidR="00962D28" w:rsidRPr="00D648B3">
        <w:rPr>
          <w:sz w:val="22"/>
          <w:szCs w:val="22"/>
        </w:rPr>
        <w:br/>
      </w:r>
      <w:r w:rsidRPr="00D648B3">
        <w:rPr>
          <w:sz w:val="22"/>
          <w:szCs w:val="22"/>
        </w:rPr>
        <w:t>w art. 22. ust. 1 ustawy, w celu przeprowadzania oceny merytorycznej.</w:t>
      </w:r>
    </w:p>
    <w:p w14:paraId="077186F6" w14:textId="77777777" w:rsidR="00003CB1" w:rsidRPr="00D648B3" w:rsidRDefault="00D501D6" w:rsidP="005D212B">
      <w:pPr>
        <w:pStyle w:val="Akapitzlist"/>
        <w:numPr>
          <w:ilvl w:val="0"/>
          <w:numId w:val="8"/>
        </w:numPr>
        <w:spacing w:before="100" w:beforeAutospacing="1" w:after="100" w:afterAutospacing="1"/>
        <w:ind w:left="284" w:hanging="284"/>
        <w:jc w:val="both"/>
        <w:rPr>
          <w:sz w:val="22"/>
          <w:szCs w:val="22"/>
        </w:rPr>
      </w:pPr>
      <w:r w:rsidRPr="00D648B3">
        <w:rPr>
          <w:sz w:val="22"/>
          <w:szCs w:val="22"/>
        </w:rPr>
        <w:t xml:space="preserve">Ocena </w:t>
      </w:r>
      <w:r w:rsidR="00003CB1" w:rsidRPr="00D648B3">
        <w:rPr>
          <w:sz w:val="22"/>
          <w:szCs w:val="22"/>
        </w:rPr>
        <w:t>merytoryczna</w:t>
      </w:r>
      <w:r w:rsidRPr="00D648B3">
        <w:rPr>
          <w:sz w:val="22"/>
          <w:szCs w:val="22"/>
        </w:rPr>
        <w:t xml:space="preserve"> </w:t>
      </w:r>
      <w:r w:rsidR="00003CB1" w:rsidRPr="00D648B3">
        <w:rPr>
          <w:sz w:val="22"/>
          <w:szCs w:val="22"/>
        </w:rPr>
        <w:t>dokonywana będzie na podstawie kryteriów określonych w art. 24 ust 1 ustawy:</w:t>
      </w:r>
    </w:p>
    <w:p w14:paraId="295350AD" w14:textId="77777777" w:rsidR="00003CB1" w:rsidRPr="00D648B3" w:rsidRDefault="00D47DBF" w:rsidP="00203548">
      <w:pPr>
        <w:pStyle w:val="Akapitzlist"/>
        <w:numPr>
          <w:ilvl w:val="0"/>
          <w:numId w:val="11"/>
        </w:numPr>
        <w:spacing w:before="100" w:beforeAutospacing="1" w:after="100" w:afterAutospacing="1"/>
        <w:ind w:left="567" w:hanging="284"/>
        <w:jc w:val="both"/>
        <w:rPr>
          <w:sz w:val="22"/>
          <w:szCs w:val="22"/>
        </w:rPr>
      </w:pPr>
      <w:r w:rsidRPr="00D648B3">
        <w:rPr>
          <w:sz w:val="22"/>
          <w:szCs w:val="22"/>
        </w:rPr>
        <w:t>P</w:t>
      </w:r>
      <w:r w:rsidR="00003CB1" w:rsidRPr="00D648B3">
        <w:rPr>
          <w:sz w:val="22"/>
          <w:szCs w:val="22"/>
        </w:rPr>
        <w:t>opraw</w:t>
      </w:r>
      <w:r w:rsidR="0026131B" w:rsidRPr="00D648B3">
        <w:rPr>
          <w:sz w:val="22"/>
          <w:szCs w:val="22"/>
        </w:rPr>
        <w:t>a</w:t>
      </w:r>
      <w:r w:rsidR="00003CB1" w:rsidRPr="00D648B3">
        <w:rPr>
          <w:sz w:val="22"/>
          <w:szCs w:val="22"/>
        </w:rPr>
        <w:t xml:space="preserve"> stanu bezpieczeństwa ruchu drogoweg</w:t>
      </w:r>
      <w:r w:rsidRPr="00D648B3">
        <w:rPr>
          <w:sz w:val="22"/>
          <w:szCs w:val="22"/>
        </w:rPr>
        <w:t>o.</w:t>
      </w:r>
    </w:p>
    <w:p w14:paraId="7C4AD75C" w14:textId="77777777" w:rsidR="00003CB1" w:rsidRPr="00D648B3" w:rsidRDefault="00D47DBF" w:rsidP="00203548">
      <w:pPr>
        <w:pStyle w:val="Akapitzlist"/>
        <w:numPr>
          <w:ilvl w:val="0"/>
          <w:numId w:val="11"/>
        </w:numPr>
        <w:spacing w:before="100" w:beforeAutospacing="1" w:after="100" w:afterAutospacing="1"/>
        <w:ind w:left="567" w:hanging="284"/>
        <w:jc w:val="both"/>
        <w:rPr>
          <w:sz w:val="22"/>
          <w:szCs w:val="22"/>
        </w:rPr>
      </w:pPr>
      <w:r w:rsidRPr="00D648B3">
        <w:rPr>
          <w:sz w:val="22"/>
          <w:szCs w:val="22"/>
        </w:rPr>
        <w:t>Z</w:t>
      </w:r>
      <w:r w:rsidR="00003CB1" w:rsidRPr="00D648B3">
        <w:rPr>
          <w:sz w:val="22"/>
          <w:szCs w:val="22"/>
        </w:rPr>
        <w:t>apewnienie spójności sieci dróg publicznych</w:t>
      </w:r>
      <w:r w:rsidRPr="00D648B3">
        <w:rPr>
          <w:sz w:val="22"/>
          <w:szCs w:val="22"/>
        </w:rPr>
        <w:t>.</w:t>
      </w:r>
    </w:p>
    <w:p w14:paraId="5E34CE72" w14:textId="77777777" w:rsidR="00003CB1" w:rsidRPr="00D648B3" w:rsidRDefault="00D47DBF" w:rsidP="00203548">
      <w:pPr>
        <w:pStyle w:val="Akapitzlist"/>
        <w:numPr>
          <w:ilvl w:val="0"/>
          <w:numId w:val="11"/>
        </w:numPr>
        <w:spacing w:before="100" w:beforeAutospacing="1" w:after="100" w:afterAutospacing="1"/>
        <w:ind w:left="567" w:hanging="284"/>
        <w:jc w:val="both"/>
        <w:rPr>
          <w:sz w:val="22"/>
          <w:szCs w:val="22"/>
        </w:rPr>
      </w:pPr>
      <w:r w:rsidRPr="00D648B3">
        <w:rPr>
          <w:sz w:val="22"/>
          <w:szCs w:val="22"/>
        </w:rPr>
        <w:t>P</w:t>
      </w:r>
      <w:r w:rsidR="00003CB1" w:rsidRPr="00D648B3">
        <w:rPr>
          <w:sz w:val="22"/>
          <w:szCs w:val="22"/>
        </w:rPr>
        <w:t>odnoszenie standardów technicznych dróg powiatowych i dróg gminnych oraz zachowanie jednorodności sieci dróg powiatowych i dróg gminnych pod względem spełniania tych standardów</w:t>
      </w:r>
      <w:r w:rsidRPr="00D648B3">
        <w:rPr>
          <w:sz w:val="22"/>
          <w:szCs w:val="22"/>
        </w:rPr>
        <w:t>.</w:t>
      </w:r>
    </w:p>
    <w:p w14:paraId="2AE0C627" w14:textId="3188FA86" w:rsidR="00003CB1" w:rsidRPr="00D648B3" w:rsidRDefault="00D47DBF" w:rsidP="00203548">
      <w:pPr>
        <w:pStyle w:val="Akapitzlist"/>
        <w:numPr>
          <w:ilvl w:val="0"/>
          <w:numId w:val="11"/>
        </w:numPr>
        <w:spacing w:before="100" w:beforeAutospacing="1" w:after="100" w:afterAutospacing="1"/>
        <w:ind w:left="567" w:hanging="284"/>
        <w:jc w:val="both"/>
        <w:rPr>
          <w:sz w:val="22"/>
          <w:szCs w:val="22"/>
        </w:rPr>
      </w:pPr>
      <w:r w:rsidRPr="00D648B3">
        <w:rPr>
          <w:sz w:val="22"/>
          <w:szCs w:val="22"/>
        </w:rPr>
        <w:t>Z</w:t>
      </w:r>
      <w:r w:rsidR="00003CB1" w:rsidRPr="00D648B3">
        <w:rPr>
          <w:sz w:val="22"/>
          <w:szCs w:val="22"/>
        </w:rPr>
        <w:t>większenie dostępności transportowej jednostek administracyjnych</w:t>
      </w:r>
      <w:r w:rsidRPr="00D648B3">
        <w:rPr>
          <w:sz w:val="22"/>
          <w:szCs w:val="22"/>
        </w:rPr>
        <w:t>.</w:t>
      </w:r>
    </w:p>
    <w:p w14:paraId="6EFFA970" w14:textId="1E89A0AD" w:rsidR="00C655CA" w:rsidRPr="00D648B3" w:rsidRDefault="00C655CA" w:rsidP="00203548">
      <w:pPr>
        <w:pStyle w:val="Akapitzlist"/>
        <w:numPr>
          <w:ilvl w:val="0"/>
          <w:numId w:val="11"/>
        </w:numPr>
        <w:spacing w:before="100" w:beforeAutospacing="1" w:after="100" w:afterAutospacing="1"/>
        <w:ind w:left="567" w:hanging="284"/>
        <w:jc w:val="both"/>
        <w:rPr>
          <w:sz w:val="22"/>
          <w:szCs w:val="22"/>
        </w:rPr>
      </w:pPr>
      <w:r w:rsidRPr="00D648B3">
        <w:rPr>
          <w:sz w:val="22"/>
          <w:szCs w:val="22"/>
        </w:rPr>
        <w:t>Poprawa dostępności terenów inwestycyjnych.</w:t>
      </w:r>
    </w:p>
    <w:p w14:paraId="2A491456" w14:textId="7CF4D823" w:rsidR="001017A8" w:rsidRPr="00D648B3" w:rsidRDefault="001017A8" w:rsidP="00203548">
      <w:pPr>
        <w:pStyle w:val="Akapitzlist"/>
        <w:numPr>
          <w:ilvl w:val="0"/>
          <w:numId w:val="11"/>
        </w:numPr>
        <w:ind w:left="567" w:hanging="284"/>
        <w:jc w:val="both"/>
        <w:rPr>
          <w:sz w:val="22"/>
          <w:szCs w:val="22"/>
        </w:rPr>
      </w:pPr>
      <w:r w:rsidRPr="00D648B3">
        <w:rPr>
          <w:sz w:val="22"/>
          <w:szCs w:val="22"/>
        </w:rPr>
        <w:t>Zwiększenie liczby obwodnic w ciągu dróg powiatowych i dróg gminnych.</w:t>
      </w:r>
    </w:p>
    <w:p w14:paraId="0C1E9EBD" w14:textId="088C7E30" w:rsidR="00003CB1" w:rsidRPr="00D648B3" w:rsidRDefault="00C655CA" w:rsidP="00203548">
      <w:pPr>
        <w:pStyle w:val="Akapitzlist"/>
        <w:numPr>
          <w:ilvl w:val="0"/>
          <w:numId w:val="11"/>
        </w:numPr>
        <w:spacing w:before="100" w:beforeAutospacing="1" w:after="100" w:afterAutospacing="1"/>
        <w:ind w:left="567" w:hanging="284"/>
        <w:jc w:val="both"/>
        <w:rPr>
          <w:sz w:val="22"/>
          <w:szCs w:val="22"/>
        </w:rPr>
      </w:pPr>
      <w:r w:rsidRPr="00D648B3">
        <w:rPr>
          <w:sz w:val="22"/>
          <w:szCs w:val="22"/>
        </w:rPr>
        <w:t xml:space="preserve">Poprawa dostępności terenów objętych przedsięwzięciami lub inwestycjami powiązanymi </w:t>
      </w:r>
      <w:r w:rsidRPr="00D648B3">
        <w:rPr>
          <w:sz w:val="22"/>
          <w:szCs w:val="22"/>
        </w:rPr>
        <w:br/>
        <w:t>z przedsięwzięciem infrastrukturalnym, o których mowa w art. 5c ust. 1 ustawy z dnia 8 grudnia 2006 r. o finansowym wsparciu niektórych przedsięwzięć mieszkaniowych</w:t>
      </w:r>
      <w:r w:rsidR="00CC13F3" w:rsidRPr="00D648B3">
        <w:rPr>
          <w:sz w:val="22"/>
          <w:szCs w:val="22"/>
        </w:rPr>
        <w:t>.</w:t>
      </w:r>
    </w:p>
    <w:p w14:paraId="1847710F" w14:textId="77777777" w:rsidR="00D47DBF" w:rsidRPr="00D648B3" w:rsidRDefault="003C1760" w:rsidP="005D212B">
      <w:pPr>
        <w:pStyle w:val="Akapitzlist"/>
        <w:numPr>
          <w:ilvl w:val="0"/>
          <w:numId w:val="8"/>
        </w:numPr>
        <w:spacing w:before="100" w:beforeAutospacing="1" w:after="100" w:afterAutospacing="1"/>
        <w:ind w:left="284" w:hanging="284"/>
        <w:jc w:val="both"/>
        <w:rPr>
          <w:sz w:val="22"/>
          <w:szCs w:val="22"/>
        </w:rPr>
      </w:pPr>
      <w:r w:rsidRPr="00D648B3">
        <w:rPr>
          <w:spacing w:val="-2"/>
          <w:sz w:val="22"/>
          <w:szCs w:val="22"/>
        </w:rPr>
        <w:t>Komisja,</w:t>
      </w:r>
      <w:r w:rsidR="009E2BBE" w:rsidRPr="00D648B3">
        <w:rPr>
          <w:spacing w:val="-2"/>
          <w:sz w:val="22"/>
          <w:szCs w:val="22"/>
        </w:rPr>
        <w:t xml:space="preserve"> w celu usunięcia wątpliwości dotyczących treści wniosku</w:t>
      </w:r>
      <w:r w:rsidR="00216B14" w:rsidRPr="00D648B3">
        <w:rPr>
          <w:spacing w:val="-2"/>
          <w:sz w:val="22"/>
          <w:szCs w:val="22"/>
        </w:rPr>
        <w:t xml:space="preserve"> </w:t>
      </w:r>
      <w:r w:rsidR="009E2BBE" w:rsidRPr="00D648B3">
        <w:rPr>
          <w:spacing w:val="-2"/>
          <w:sz w:val="22"/>
          <w:szCs w:val="22"/>
        </w:rPr>
        <w:t>o</w:t>
      </w:r>
      <w:r w:rsidR="009E2BBE" w:rsidRPr="00D648B3">
        <w:rPr>
          <w:sz w:val="22"/>
          <w:szCs w:val="22"/>
        </w:rPr>
        <w:t xml:space="preserve"> dofinansowanie, może wystąpić do wnioskodawcy o udzielenie informacji lub wyjaśnień w wyznaczonym terminie.</w:t>
      </w:r>
    </w:p>
    <w:p w14:paraId="07C91D73" w14:textId="77777777" w:rsidR="009E2BBE" w:rsidRPr="00D648B3" w:rsidRDefault="009E2BBE" w:rsidP="005D212B">
      <w:pPr>
        <w:pStyle w:val="Akapitzlist"/>
        <w:numPr>
          <w:ilvl w:val="0"/>
          <w:numId w:val="8"/>
        </w:numPr>
        <w:spacing w:before="100" w:beforeAutospacing="1" w:after="100" w:afterAutospacing="1"/>
        <w:ind w:left="284" w:hanging="284"/>
        <w:jc w:val="both"/>
        <w:rPr>
          <w:sz w:val="22"/>
          <w:szCs w:val="22"/>
        </w:rPr>
      </w:pPr>
      <w:r w:rsidRPr="00D648B3">
        <w:rPr>
          <w:sz w:val="22"/>
          <w:szCs w:val="22"/>
        </w:rPr>
        <w:t>Na podstawie oceny, komisja ustali listę zadań powiatowych oraz zadań gminnych</w:t>
      </w:r>
      <w:r w:rsidR="00962D28" w:rsidRPr="00D648B3">
        <w:rPr>
          <w:sz w:val="22"/>
          <w:szCs w:val="22"/>
        </w:rPr>
        <w:t xml:space="preserve"> </w:t>
      </w:r>
      <w:r w:rsidRPr="00D648B3">
        <w:rPr>
          <w:sz w:val="22"/>
          <w:szCs w:val="22"/>
        </w:rPr>
        <w:t>rekomendowanych do dofinansowania ze środków Funduszu.</w:t>
      </w:r>
    </w:p>
    <w:p w14:paraId="497B85D1" w14:textId="568CA8CC" w:rsidR="00117E5E" w:rsidRPr="00D648B3" w:rsidRDefault="00216B14" w:rsidP="005D212B">
      <w:pPr>
        <w:spacing w:before="100" w:beforeAutospacing="1" w:after="100" w:afterAutospacing="1" w:line="240" w:lineRule="auto"/>
        <w:jc w:val="both"/>
        <w:rPr>
          <w:rFonts w:ascii="Times New Roman" w:eastAsia="Times New Roman" w:hAnsi="Times New Roman" w:cs="Times New Roman"/>
          <w:b/>
          <w:lang w:eastAsia="pl-PL"/>
        </w:rPr>
      </w:pPr>
      <w:bookmarkStart w:id="14" w:name="_Hlk3448584"/>
      <w:r w:rsidRPr="00D648B3">
        <w:rPr>
          <w:rFonts w:ascii="Times New Roman" w:eastAsia="Times New Roman" w:hAnsi="Times New Roman" w:cs="Times New Roman"/>
          <w:b/>
          <w:lang w:eastAsia="pl-PL"/>
        </w:rPr>
        <w:t xml:space="preserve">Promocja </w:t>
      </w:r>
      <w:r w:rsidR="00A80FBE" w:rsidRPr="00D648B3">
        <w:rPr>
          <w:rFonts w:ascii="Times New Roman" w:eastAsia="Times New Roman" w:hAnsi="Times New Roman" w:cs="Times New Roman"/>
          <w:b/>
          <w:lang w:eastAsia="pl-PL"/>
        </w:rPr>
        <w:t>Rządowego Funduszu Rozwoju Dróg</w:t>
      </w:r>
    </w:p>
    <w:p w14:paraId="6AB6DDAB" w14:textId="77777777" w:rsidR="00731B2F" w:rsidRPr="00D648B3" w:rsidRDefault="00ED6585" w:rsidP="005D212B">
      <w:pPr>
        <w:spacing w:after="0" w:line="240" w:lineRule="auto"/>
        <w:jc w:val="both"/>
        <w:rPr>
          <w:rFonts w:ascii="Times New Roman" w:eastAsia="Times New Roman" w:hAnsi="Times New Roman" w:cs="Times New Roman"/>
          <w:lang w:eastAsia="pl-PL"/>
        </w:rPr>
      </w:pPr>
      <w:r w:rsidRPr="00D648B3">
        <w:rPr>
          <w:rFonts w:ascii="Times New Roman" w:eastAsia="Times New Roman" w:hAnsi="Times New Roman" w:cs="Times New Roman"/>
          <w:lang w:eastAsia="pl-PL"/>
        </w:rPr>
        <w:t>W ramach koszt</w:t>
      </w:r>
      <w:r w:rsidR="003C1760" w:rsidRPr="00D648B3">
        <w:rPr>
          <w:rFonts w:ascii="Times New Roman" w:eastAsia="Times New Roman" w:hAnsi="Times New Roman" w:cs="Times New Roman"/>
          <w:lang w:eastAsia="pl-PL"/>
        </w:rPr>
        <w:t>ów kwalifikowalnych należy ująć</w:t>
      </w:r>
      <w:r w:rsidRPr="00D648B3">
        <w:rPr>
          <w:rFonts w:ascii="Times New Roman" w:eastAsia="Times New Roman" w:hAnsi="Times New Roman" w:cs="Times New Roman"/>
          <w:lang w:eastAsia="pl-PL"/>
        </w:rPr>
        <w:t xml:space="preserve"> tablice informacyjn</w:t>
      </w:r>
      <w:r w:rsidR="00C43530" w:rsidRPr="00D648B3">
        <w:rPr>
          <w:rFonts w:ascii="Times New Roman" w:eastAsia="Times New Roman" w:hAnsi="Times New Roman" w:cs="Times New Roman"/>
          <w:lang w:eastAsia="pl-PL"/>
        </w:rPr>
        <w:t xml:space="preserve">e. </w:t>
      </w:r>
    </w:p>
    <w:p w14:paraId="434A14EC" w14:textId="77777777" w:rsidR="00EA79C0" w:rsidRPr="00D648B3" w:rsidRDefault="00731B2F" w:rsidP="005D212B">
      <w:pPr>
        <w:spacing w:after="0" w:line="240" w:lineRule="auto"/>
        <w:jc w:val="both"/>
        <w:rPr>
          <w:rFonts w:ascii="Times New Roman" w:eastAsia="Times New Roman" w:hAnsi="Times New Roman" w:cs="Times New Roman"/>
          <w:lang w:eastAsia="pl-PL"/>
        </w:rPr>
      </w:pPr>
      <w:r w:rsidRPr="00D648B3">
        <w:rPr>
          <w:rFonts w:ascii="Times New Roman" w:eastAsia="Times New Roman" w:hAnsi="Times New Roman" w:cs="Times New Roman"/>
          <w:lang w:eastAsia="pl-PL"/>
        </w:rPr>
        <w:t>Szczegółowe wytyczne w tym zakresie zamieszone są w Biuletynie Informacji Publicznej pod adresem:</w:t>
      </w:r>
    </w:p>
    <w:p w14:paraId="5B973F16" w14:textId="768FA601" w:rsidR="00731B2F" w:rsidRPr="00D648B3" w:rsidRDefault="003D7611" w:rsidP="005D212B">
      <w:pPr>
        <w:spacing w:after="0" w:line="240" w:lineRule="auto"/>
        <w:jc w:val="both"/>
        <w:rPr>
          <w:rFonts w:ascii="Times New Roman" w:eastAsia="Times New Roman" w:hAnsi="Times New Roman" w:cs="Times New Roman"/>
          <w:lang w:eastAsia="pl-PL"/>
        </w:rPr>
      </w:pPr>
      <w:hyperlink r:id="rId7" w:history="1">
        <w:r w:rsidR="00EA79C0" w:rsidRPr="00D648B3">
          <w:rPr>
            <w:rStyle w:val="Hipercze"/>
            <w:rFonts w:ascii="Times New Roman" w:eastAsia="Times New Roman" w:hAnsi="Times New Roman" w:cs="Times New Roman"/>
            <w:lang w:eastAsia="pl-PL"/>
          </w:rPr>
          <w:t>https://www.gov.pl/web/premier/dzialania-informacyjne</w:t>
        </w:r>
      </w:hyperlink>
    </w:p>
    <w:p w14:paraId="6FC3E2B7" w14:textId="13D0845B" w:rsidR="00731B2F" w:rsidRPr="00D648B3" w:rsidRDefault="00731B2F" w:rsidP="005D212B">
      <w:pPr>
        <w:spacing w:after="0" w:line="240" w:lineRule="auto"/>
        <w:jc w:val="both"/>
        <w:rPr>
          <w:rFonts w:ascii="Times New Roman" w:eastAsia="Times New Roman" w:hAnsi="Times New Roman" w:cs="Times New Roman"/>
          <w:lang w:eastAsia="pl-PL"/>
        </w:rPr>
      </w:pPr>
      <w:r w:rsidRPr="00D648B3">
        <w:rPr>
          <w:rFonts w:ascii="Times New Roman" w:eastAsia="Times New Roman" w:hAnsi="Times New Roman" w:cs="Times New Roman"/>
          <w:lang w:eastAsia="pl-PL"/>
        </w:rPr>
        <w:t>Zarządcy dróg, którzy zawrą umowę o dofinansowanie na zadania gminne, powiatowe o wartości powyżej 1 mln zł, są obowiązani do prowadzenia działań informacyjnych o realizacji zadania przy udziale dofinansowania ze środków z Funduszu, innych niż tablica informacyjna. Poprzez dodatkowe działania można rozumieć: zamieszczenia informacji na stronie internetowej (o ile podmiot ją posiada), oraz na profilach w internetowych serwisach społecznościowych (o ile podmiot takie profile posiada), informacje prasowe przekazane mediom, organizowanie spotkań informacyjnych na temat realizowanego projektu, organizowanie konferencji prasowych, wydarzeń promujących daną inwestycję etc. Wskazując kwotę dofinansowania i nazwę Funduszu. Działania te mogą być finansowane ze środków Funduszu w kwocie od 1000 do 5000 zł. W/w koszt jest kosztem kwalifikowalnym i należy ująć go w harmonogramie pod nazwą „Dodatkowe działania informacyjne”.</w:t>
      </w:r>
    </w:p>
    <w:p w14:paraId="04A5FB81" w14:textId="32B3FF13" w:rsidR="00C572A4" w:rsidRPr="00D648B3" w:rsidRDefault="001B66E3" w:rsidP="005D212B">
      <w:pPr>
        <w:spacing w:before="100" w:beforeAutospacing="1" w:after="100" w:afterAutospacing="1" w:line="240" w:lineRule="auto"/>
        <w:jc w:val="both"/>
        <w:rPr>
          <w:rFonts w:ascii="Times New Roman" w:hAnsi="Times New Roman" w:cs="Times New Roman"/>
          <w:b/>
          <w:bCs/>
        </w:rPr>
      </w:pPr>
      <w:r w:rsidRPr="00D648B3">
        <w:rPr>
          <w:rFonts w:ascii="Times New Roman" w:hAnsi="Times New Roman" w:cs="Times New Roman"/>
          <w:b/>
          <w:bCs/>
        </w:rPr>
        <w:t>Zwracam Pańs</w:t>
      </w:r>
      <w:r w:rsidR="003C1760" w:rsidRPr="00D648B3">
        <w:rPr>
          <w:rFonts w:ascii="Times New Roman" w:hAnsi="Times New Roman" w:cs="Times New Roman"/>
          <w:b/>
          <w:bCs/>
        </w:rPr>
        <w:t>twa uwagę, że nabór wniosków tr</w:t>
      </w:r>
      <w:r w:rsidRPr="00D648B3">
        <w:rPr>
          <w:rFonts w:ascii="Times New Roman" w:hAnsi="Times New Roman" w:cs="Times New Roman"/>
          <w:b/>
          <w:bCs/>
        </w:rPr>
        <w:t xml:space="preserve">wa do </w:t>
      </w:r>
      <w:r w:rsidR="00C572A4" w:rsidRPr="00D648B3">
        <w:rPr>
          <w:rFonts w:ascii="Times New Roman" w:hAnsi="Times New Roman" w:cs="Times New Roman"/>
          <w:b/>
          <w:bCs/>
        </w:rPr>
        <w:t>26</w:t>
      </w:r>
      <w:r w:rsidRPr="00D648B3">
        <w:rPr>
          <w:rFonts w:ascii="Times New Roman" w:hAnsi="Times New Roman" w:cs="Times New Roman"/>
          <w:b/>
          <w:bCs/>
        </w:rPr>
        <w:t xml:space="preserve"> </w:t>
      </w:r>
      <w:r w:rsidR="00C572A4" w:rsidRPr="00D648B3">
        <w:rPr>
          <w:rFonts w:ascii="Times New Roman" w:hAnsi="Times New Roman" w:cs="Times New Roman"/>
          <w:b/>
          <w:bCs/>
        </w:rPr>
        <w:t>sierpnia</w:t>
      </w:r>
      <w:r w:rsidRPr="00D648B3">
        <w:rPr>
          <w:rFonts w:ascii="Times New Roman" w:hAnsi="Times New Roman" w:cs="Times New Roman"/>
          <w:b/>
          <w:bCs/>
        </w:rPr>
        <w:t xml:space="preserve"> 202</w:t>
      </w:r>
      <w:r w:rsidR="00C572A4" w:rsidRPr="00D648B3">
        <w:rPr>
          <w:rFonts w:ascii="Times New Roman" w:hAnsi="Times New Roman" w:cs="Times New Roman"/>
          <w:b/>
          <w:bCs/>
        </w:rPr>
        <w:t>4</w:t>
      </w:r>
      <w:r w:rsidRPr="00D648B3">
        <w:rPr>
          <w:rFonts w:ascii="Times New Roman" w:hAnsi="Times New Roman" w:cs="Times New Roman"/>
          <w:b/>
          <w:bCs/>
        </w:rPr>
        <w:t xml:space="preserve"> roku co nie oznacza, </w:t>
      </w:r>
      <w:r w:rsidR="003C1760" w:rsidRPr="00D648B3">
        <w:rPr>
          <w:rFonts w:ascii="Times New Roman" w:hAnsi="Times New Roman" w:cs="Times New Roman"/>
          <w:b/>
          <w:bCs/>
        </w:rPr>
        <w:br/>
      </w:r>
      <w:r w:rsidRPr="00D648B3">
        <w:rPr>
          <w:rFonts w:ascii="Times New Roman" w:hAnsi="Times New Roman" w:cs="Times New Roman"/>
          <w:b/>
          <w:bCs/>
        </w:rPr>
        <w:t>że wniosek należy złożyć w ostatnim dniu naboru!</w:t>
      </w:r>
    </w:p>
    <w:p w14:paraId="7607728C" w14:textId="77D6C08E" w:rsidR="009E2BBE" w:rsidRPr="00D648B3" w:rsidRDefault="009E2BBE" w:rsidP="005D212B">
      <w:pPr>
        <w:spacing w:before="100" w:beforeAutospacing="1" w:after="100" w:afterAutospacing="1" w:line="240" w:lineRule="auto"/>
        <w:jc w:val="both"/>
        <w:rPr>
          <w:rFonts w:ascii="Times New Roman" w:hAnsi="Times New Roman" w:cs="Times New Roman"/>
          <w:b/>
          <w:bCs/>
        </w:rPr>
      </w:pPr>
      <w:r w:rsidRPr="00D648B3">
        <w:rPr>
          <w:rFonts w:ascii="Times New Roman" w:eastAsia="Times New Roman" w:hAnsi="Times New Roman" w:cs="Times New Roman"/>
          <w:b/>
          <w:lang w:eastAsia="pl-PL"/>
        </w:rPr>
        <w:t xml:space="preserve">Kontakt </w:t>
      </w:r>
      <w:proofErr w:type="spellStart"/>
      <w:r w:rsidRPr="00D648B3">
        <w:rPr>
          <w:rFonts w:ascii="Times New Roman" w:eastAsia="Times New Roman" w:hAnsi="Times New Roman" w:cs="Times New Roman"/>
          <w:b/>
          <w:lang w:eastAsia="pl-PL"/>
        </w:rPr>
        <w:t>ws</w:t>
      </w:r>
      <w:proofErr w:type="spellEnd"/>
      <w:r w:rsidRPr="00D648B3">
        <w:rPr>
          <w:rFonts w:ascii="Times New Roman" w:eastAsia="Times New Roman" w:hAnsi="Times New Roman" w:cs="Times New Roman"/>
          <w:b/>
          <w:lang w:eastAsia="pl-PL"/>
        </w:rPr>
        <w:t xml:space="preserve">. </w:t>
      </w:r>
      <w:r w:rsidR="00A80FBE" w:rsidRPr="00D648B3">
        <w:rPr>
          <w:rFonts w:ascii="Times New Roman" w:eastAsia="Times New Roman" w:hAnsi="Times New Roman" w:cs="Times New Roman"/>
          <w:b/>
          <w:lang w:eastAsia="pl-PL"/>
        </w:rPr>
        <w:t>Rządowego Funduszu Rozwoju Dróg</w:t>
      </w:r>
      <w:r w:rsidR="003C1760" w:rsidRPr="00D648B3">
        <w:rPr>
          <w:rFonts w:ascii="Times New Roman" w:eastAsia="Times New Roman" w:hAnsi="Times New Roman" w:cs="Times New Roman"/>
          <w:b/>
          <w:lang w:eastAsia="pl-PL"/>
        </w:rPr>
        <w:t>:</w:t>
      </w:r>
    </w:p>
    <w:bookmarkEnd w:id="14"/>
    <w:p w14:paraId="6A50EA1D" w14:textId="44B58846" w:rsidR="00A532BC" w:rsidRPr="00D648B3" w:rsidRDefault="009E2BBE" w:rsidP="005D212B">
      <w:pPr>
        <w:spacing w:after="0" w:line="240" w:lineRule="auto"/>
        <w:jc w:val="both"/>
        <w:rPr>
          <w:rFonts w:ascii="Times New Roman" w:eastAsia="Times New Roman" w:hAnsi="Times New Roman" w:cs="Times New Roman"/>
          <w:lang w:eastAsia="pl-PL"/>
        </w:rPr>
      </w:pPr>
      <w:r w:rsidRPr="00D648B3">
        <w:rPr>
          <w:rFonts w:ascii="Times New Roman" w:eastAsia="Times New Roman" w:hAnsi="Times New Roman" w:cs="Times New Roman"/>
          <w:lang w:eastAsia="pl-PL"/>
        </w:rPr>
        <w:t>Pomorski Urząd Wojewódzki</w:t>
      </w:r>
      <w:r w:rsidR="00C572A4" w:rsidRPr="00D648B3">
        <w:rPr>
          <w:rFonts w:ascii="Times New Roman" w:eastAsia="Times New Roman" w:hAnsi="Times New Roman" w:cs="Times New Roman"/>
          <w:lang w:eastAsia="pl-PL"/>
        </w:rPr>
        <w:t xml:space="preserve"> -</w:t>
      </w:r>
      <w:r w:rsidRPr="00D648B3">
        <w:rPr>
          <w:rFonts w:ascii="Times New Roman" w:eastAsia="Times New Roman" w:hAnsi="Times New Roman" w:cs="Times New Roman"/>
          <w:lang w:eastAsia="pl-PL"/>
        </w:rPr>
        <w:t>Wydział Infrastruktury</w:t>
      </w:r>
      <w:r w:rsidR="00C572A4" w:rsidRPr="00D648B3">
        <w:rPr>
          <w:rFonts w:ascii="Times New Roman" w:eastAsia="Times New Roman" w:hAnsi="Times New Roman" w:cs="Times New Roman"/>
          <w:lang w:eastAsia="pl-PL"/>
        </w:rPr>
        <w:t xml:space="preserve"> - </w:t>
      </w:r>
      <w:r w:rsidRPr="00D648B3">
        <w:rPr>
          <w:rFonts w:ascii="Times New Roman" w:eastAsia="Times New Roman" w:hAnsi="Times New Roman" w:cs="Times New Roman"/>
          <w:lang w:eastAsia="pl-PL"/>
        </w:rPr>
        <w:t>Oddział Infrastruktury i Transportu</w:t>
      </w:r>
    </w:p>
    <w:p w14:paraId="3D3248E8" w14:textId="77777777" w:rsidR="00C3503C" w:rsidRPr="00A77EC4" w:rsidRDefault="00C3503C" w:rsidP="005D212B">
      <w:pPr>
        <w:pStyle w:val="Akapitzlist"/>
        <w:numPr>
          <w:ilvl w:val="0"/>
          <w:numId w:val="12"/>
        </w:numPr>
        <w:jc w:val="both"/>
        <w:rPr>
          <w:sz w:val="22"/>
          <w:szCs w:val="22"/>
        </w:rPr>
      </w:pPr>
      <w:r w:rsidRPr="00A77EC4">
        <w:rPr>
          <w:sz w:val="22"/>
          <w:szCs w:val="22"/>
        </w:rPr>
        <w:t xml:space="preserve">tel. 58 30 77 208, </w:t>
      </w:r>
    </w:p>
    <w:p w14:paraId="4D23B51C" w14:textId="3B9E722A" w:rsidR="00C3503C" w:rsidRDefault="00C3503C" w:rsidP="005D212B">
      <w:pPr>
        <w:pStyle w:val="Akapitzlist"/>
        <w:numPr>
          <w:ilvl w:val="0"/>
          <w:numId w:val="12"/>
        </w:numPr>
        <w:jc w:val="both"/>
        <w:rPr>
          <w:sz w:val="22"/>
          <w:szCs w:val="22"/>
        </w:rPr>
      </w:pPr>
      <w:r w:rsidRPr="00A77EC4">
        <w:rPr>
          <w:sz w:val="22"/>
          <w:szCs w:val="22"/>
        </w:rPr>
        <w:t>tel. 58 30 77</w:t>
      </w:r>
      <w:r w:rsidR="003D7611">
        <w:rPr>
          <w:sz w:val="22"/>
          <w:szCs w:val="22"/>
        </w:rPr>
        <w:t> </w:t>
      </w:r>
      <w:r w:rsidRPr="00A77EC4">
        <w:rPr>
          <w:sz w:val="22"/>
          <w:szCs w:val="22"/>
        </w:rPr>
        <w:t>207</w:t>
      </w:r>
      <w:r w:rsidR="001B66E3" w:rsidRPr="00A77EC4">
        <w:rPr>
          <w:sz w:val="22"/>
          <w:szCs w:val="22"/>
        </w:rPr>
        <w:t>,</w:t>
      </w:r>
    </w:p>
    <w:p w14:paraId="1F2E8E1A" w14:textId="16400947" w:rsidR="003D7611" w:rsidRPr="00A77EC4" w:rsidRDefault="003D7611" w:rsidP="005D212B">
      <w:pPr>
        <w:pStyle w:val="Akapitzlist"/>
        <w:numPr>
          <w:ilvl w:val="0"/>
          <w:numId w:val="12"/>
        </w:numPr>
        <w:jc w:val="both"/>
        <w:rPr>
          <w:sz w:val="22"/>
          <w:szCs w:val="22"/>
        </w:rPr>
      </w:pPr>
      <w:r>
        <w:rPr>
          <w:sz w:val="22"/>
          <w:szCs w:val="22"/>
        </w:rPr>
        <w:t>tel. 58 30 77 209,</w:t>
      </w:r>
    </w:p>
    <w:p w14:paraId="6DE7E24A" w14:textId="549C39B8" w:rsidR="00C3503C" w:rsidRDefault="00A532BC" w:rsidP="005D212B">
      <w:pPr>
        <w:pStyle w:val="Akapitzlist"/>
        <w:numPr>
          <w:ilvl w:val="0"/>
          <w:numId w:val="12"/>
        </w:numPr>
        <w:jc w:val="both"/>
        <w:rPr>
          <w:sz w:val="22"/>
          <w:szCs w:val="22"/>
        </w:rPr>
      </w:pPr>
      <w:r w:rsidRPr="00A77EC4">
        <w:rPr>
          <w:sz w:val="22"/>
          <w:szCs w:val="22"/>
        </w:rPr>
        <w:t>tel. 58 30 77</w:t>
      </w:r>
      <w:r w:rsidR="00811C5A">
        <w:rPr>
          <w:sz w:val="22"/>
          <w:szCs w:val="22"/>
        </w:rPr>
        <w:t> </w:t>
      </w:r>
      <w:r w:rsidR="004C71D8" w:rsidRPr="00A77EC4">
        <w:rPr>
          <w:sz w:val="22"/>
          <w:szCs w:val="22"/>
        </w:rPr>
        <w:t>592</w:t>
      </w:r>
      <w:r w:rsidR="001B66E3" w:rsidRPr="00A77EC4">
        <w:rPr>
          <w:sz w:val="22"/>
          <w:szCs w:val="22"/>
        </w:rPr>
        <w:t>.</w:t>
      </w:r>
    </w:p>
    <w:p w14:paraId="4792E61B" w14:textId="77777777" w:rsidR="00811C5A" w:rsidRPr="00A77EC4" w:rsidRDefault="00811C5A" w:rsidP="00811C5A">
      <w:pPr>
        <w:pStyle w:val="Akapitzlist"/>
        <w:jc w:val="both"/>
        <w:rPr>
          <w:sz w:val="22"/>
          <w:szCs w:val="22"/>
        </w:rPr>
      </w:pPr>
    </w:p>
    <w:p w14:paraId="5E1D1E65" w14:textId="77777777" w:rsidR="00423F86" w:rsidRDefault="00423F86" w:rsidP="00423F8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Do zamieszczenia pod adresem: </w:t>
      </w:r>
    </w:p>
    <w:p w14:paraId="1FB86F00" w14:textId="0CEDB860" w:rsidR="00423F86" w:rsidRDefault="003D7611" w:rsidP="00423F86">
      <w:pPr>
        <w:autoSpaceDE w:val="0"/>
        <w:autoSpaceDN w:val="0"/>
        <w:adjustRightInd w:val="0"/>
        <w:spacing w:after="0" w:line="240" w:lineRule="auto"/>
        <w:rPr>
          <w:rFonts w:ascii="Times New Roman" w:hAnsi="Times New Roman" w:cs="Times New Roman"/>
          <w:b/>
        </w:rPr>
      </w:pPr>
      <w:hyperlink r:id="rId8" w:history="1">
        <w:r w:rsidR="00423F86" w:rsidRPr="00E465EC">
          <w:rPr>
            <w:rStyle w:val="Hipercze"/>
            <w:rFonts w:ascii="Times New Roman" w:hAnsi="Times New Roman" w:cs="Times New Roman"/>
          </w:rPr>
          <w:t>https://www.gov.pl/web/uw-pomorski/rzadowy-fundusz-rozwoju-drog</w:t>
        </w:r>
      </w:hyperlink>
    </w:p>
    <w:p w14:paraId="54532388" w14:textId="01870EF2" w:rsidR="00423F86" w:rsidRPr="00A77EC4" w:rsidRDefault="00423F86" w:rsidP="005D212B">
      <w:pPr>
        <w:autoSpaceDE w:val="0"/>
        <w:autoSpaceDN w:val="0"/>
        <w:adjustRightInd w:val="0"/>
        <w:spacing w:after="0" w:line="240" w:lineRule="auto"/>
        <w:ind w:left="284" w:hanging="284"/>
        <w:jc w:val="both"/>
        <w:rPr>
          <w:rFonts w:ascii="Times New Roman" w:hAnsi="Times New Roman" w:cs="Times New Roman"/>
        </w:rPr>
      </w:pPr>
    </w:p>
    <w:sectPr w:rsidR="00423F86" w:rsidRPr="00A77EC4" w:rsidSect="00811C5A">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83056" w14:textId="77777777" w:rsidR="00595419" w:rsidRDefault="00595419" w:rsidP="00D501D6">
      <w:pPr>
        <w:spacing w:after="0" w:line="240" w:lineRule="auto"/>
      </w:pPr>
      <w:r>
        <w:separator/>
      </w:r>
    </w:p>
  </w:endnote>
  <w:endnote w:type="continuationSeparator" w:id="0">
    <w:p w14:paraId="612D5453" w14:textId="77777777" w:rsidR="00595419" w:rsidRDefault="00595419" w:rsidP="00D5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AAA18" w14:textId="77777777" w:rsidR="00595419" w:rsidRDefault="00595419" w:rsidP="00D501D6">
      <w:pPr>
        <w:spacing w:after="0" w:line="240" w:lineRule="auto"/>
      </w:pPr>
      <w:r>
        <w:separator/>
      </w:r>
    </w:p>
  </w:footnote>
  <w:footnote w:type="continuationSeparator" w:id="0">
    <w:p w14:paraId="642B7AF5" w14:textId="77777777" w:rsidR="00595419" w:rsidRDefault="00595419" w:rsidP="00D50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735D"/>
    <w:multiLevelType w:val="hybridMultilevel"/>
    <w:tmpl w:val="B4DE2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C42DFE"/>
    <w:multiLevelType w:val="hybridMultilevel"/>
    <w:tmpl w:val="6D8AE7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D3D4396"/>
    <w:multiLevelType w:val="hybridMultilevel"/>
    <w:tmpl w:val="2AB277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955620"/>
    <w:multiLevelType w:val="hybridMultilevel"/>
    <w:tmpl w:val="81843E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73C2AFB"/>
    <w:multiLevelType w:val="hybridMultilevel"/>
    <w:tmpl w:val="A8347F4E"/>
    <w:lvl w:ilvl="0" w:tplc="5420B2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412130"/>
    <w:multiLevelType w:val="hybridMultilevel"/>
    <w:tmpl w:val="C2607E2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3C6B1920"/>
    <w:multiLevelType w:val="hybridMultilevel"/>
    <w:tmpl w:val="86223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E44546"/>
    <w:multiLevelType w:val="hybridMultilevel"/>
    <w:tmpl w:val="C986C404"/>
    <w:lvl w:ilvl="0" w:tplc="867CDD9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D06D31"/>
    <w:multiLevelType w:val="hybridMultilevel"/>
    <w:tmpl w:val="4C0CCE0E"/>
    <w:lvl w:ilvl="0" w:tplc="0415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1157BA"/>
    <w:multiLevelType w:val="hybridMultilevel"/>
    <w:tmpl w:val="FFCE16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5D42CF"/>
    <w:multiLevelType w:val="hybridMultilevel"/>
    <w:tmpl w:val="9F6804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3D470B"/>
    <w:multiLevelType w:val="hybridMultilevel"/>
    <w:tmpl w:val="5CF47B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5E57FE1"/>
    <w:multiLevelType w:val="hybridMultilevel"/>
    <w:tmpl w:val="3EB61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3065B3"/>
    <w:multiLevelType w:val="hybridMultilevel"/>
    <w:tmpl w:val="B57259F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5F8A7BB7"/>
    <w:multiLevelType w:val="hybridMultilevel"/>
    <w:tmpl w:val="3EB61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9B098C"/>
    <w:multiLevelType w:val="hybridMultilevel"/>
    <w:tmpl w:val="B07E6B06"/>
    <w:lvl w:ilvl="0" w:tplc="186655F2">
      <w:start w:val="1"/>
      <w:numFmt w:val="decimal"/>
      <w:lvlText w:val="%1."/>
      <w:lvlJc w:val="left"/>
      <w:pPr>
        <w:ind w:left="720" w:hanging="360"/>
      </w:pPr>
      <w:rPr>
        <w:rFonts w:eastAsia="DejaVu Sans" w:cs="DejaVu San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32908"/>
    <w:multiLevelType w:val="hybridMultilevel"/>
    <w:tmpl w:val="A1E67D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14328618">
    <w:abstractNumId w:val="0"/>
  </w:num>
  <w:num w:numId="2" w16cid:durableId="334459980">
    <w:abstractNumId w:val="15"/>
  </w:num>
  <w:num w:numId="3" w16cid:durableId="566769609">
    <w:abstractNumId w:val="11"/>
  </w:num>
  <w:num w:numId="4" w16cid:durableId="185674416">
    <w:abstractNumId w:val="7"/>
  </w:num>
  <w:num w:numId="5" w16cid:durableId="1687170627">
    <w:abstractNumId w:val="1"/>
  </w:num>
  <w:num w:numId="6" w16cid:durableId="528569979">
    <w:abstractNumId w:val="6"/>
  </w:num>
  <w:num w:numId="7" w16cid:durableId="562643974">
    <w:abstractNumId w:val="3"/>
  </w:num>
  <w:num w:numId="8" w16cid:durableId="806168940">
    <w:abstractNumId w:val="14"/>
  </w:num>
  <w:num w:numId="9" w16cid:durableId="1805544019">
    <w:abstractNumId w:val="12"/>
  </w:num>
  <w:num w:numId="10" w16cid:durableId="1701735955">
    <w:abstractNumId w:val="16"/>
  </w:num>
  <w:num w:numId="11" w16cid:durableId="108939699">
    <w:abstractNumId w:val="2"/>
  </w:num>
  <w:num w:numId="12" w16cid:durableId="1937857640">
    <w:abstractNumId w:val="10"/>
  </w:num>
  <w:num w:numId="13" w16cid:durableId="349382434">
    <w:abstractNumId w:val="13"/>
  </w:num>
  <w:num w:numId="14" w16cid:durableId="1073162510">
    <w:abstractNumId w:val="4"/>
  </w:num>
  <w:num w:numId="15" w16cid:durableId="431097503">
    <w:abstractNumId w:val="9"/>
  </w:num>
  <w:num w:numId="16" w16cid:durableId="799610674">
    <w:abstractNumId w:val="8"/>
  </w:num>
  <w:num w:numId="17" w16cid:durableId="1741177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AC"/>
    <w:rsid w:val="00002C51"/>
    <w:rsid w:val="00003CB1"/>
    <w:rsid w:val="000239A4"/>
    <w:rsid w:val="00036ECE"/>
    <w:rsid w:val="0004743A"/>
    <w:rsid w:val="00054BB8"/>
    <w:rsid w:val="0006008B"/>
    <w:rsid w:val="000651BE"/>
    <w:rsid w:val="000865DC"/>
    <w:rsid w:val="00087D5C"/>
    <w:rsid w:val="00094CB9"/>
    <w:rsid w:val="000A442A"/>
    <w:rsid w:val="000C6B2B"/>
    <w:rsid w:val="000D1ED3"/>
    <w:rsid w:val="000D3069"/>
    <w:rsid w:val="000E3362"/>
    <w:rsid w:val="001017A8"/>
    <w:rsid w:val="0011299F"/>
    <w:rsid w:val="00117E5E"/>
    <w:rsid w:val="001277A4"/>
    <w:rsid w:val="001379FD"/>
    <w:rsid w:val="00186156"/>
    <w:rsid w:val="00186C6D"/>
    <w:rsid w:val="001B66E3"/>
    <w:rsid w:val="001D33BD"/>
    <w:rsid w:val="001F72BE"/>
    <w:rsid w:val="00203548"/>
    <w:rsid w:val="0020580F"/>
    <w:rsid w:val="00211B77"/>
    <w:rsid w:val="0021543E"/>
    <w:rsid w:val="00216B14"/>
    <w:rsid w:val="00216C9A"/>
    <w:rsid w:val="00217680"/>
    <w:rsid w:val="0022097E"/>
    <w:rsid w:val="00222565"/>
    <w:rsid w:val="002262CE"/>
    <w:rsid w:val="002272CE"/>
    <w:rsid w:val="00237807"/>
    <w:rsid w:val="0024248C"/>
    <w:rsid w:val="00256927"/>
    <w:rsid w:val="0026131B"/>
    <w:rsid w:val="00265687"/>
    <w:rsid w:val="00266322"/>
    <w:rsid w:val="00294A1E"/>
    <w:rsid w:val="002B01EA"/>
    <w:rsid w:val="002C2D03"/>
    <w:rsid w:val="002D2340"/>
    <w:rsid w:val="002E68D8"/>
    <w:rsid w:val="003B2543"/>
    <w:rsid w:val="003B2DD4"/>
    <w:rsid w:val="003C1760"/>
    <w:rsid w:val="003D744A"/>
    <w:rsid w:val="003D7611"/>
    <w:rsid w:val="003E0595"/>
    <w:rsid w:val="00421E65"/>
    <w:rsid w:val="00423F86"/>
    <w:rsid w:val="00432B75"/>
    <w:rsid w:val="004478D7"/>
    <w:rsid w:val="0045551E"/>
    <w:rsid w:val="004605E9"/>
    <w:rsid w:val="00477823"/>
    <w:rsid w:val="00477B9D"/>
    <w:rsid w:val="004A661D"/>
    <w:rsid w:val="004B373A"/>
    <w:rsid w:val="004C53D1"/>
    <w:rsid w:val="004C71D8"/>
    <w:rsid w:val="004F1C76"/>
    <w:rsid w:val="004F2E30"/>
    <w:rsid w:val="004F7AA2"/>
    <w:rsid w:val="005014EA"/>
    <w:rsid w:val="005064CA"/>
    <w:rsid w:val="00523A57"/>
    <w:rsid w:val="00551E0E"/>
    <w:rsid w:val="005603BB"/>
    <w:rsid w:val="0056724C"/>
    <w:rsid w:val="00571D65"/>
    <w:rsid w:val="00573B97"/>
    <w:rsid w:val="005853CE"/>
    <w:rsid w:val="00590529"/>
    <w:rsid w:val="00594F5E"/>
    <w:rsid w:val="00595419"/>
    <w:rsid w:val="005C2D1B"/>
    <w:rsid w:val="005C57CE"/>
    <w:rsid w:val="005D0C3E"/>
    <w:rsid w:val="005D212B"/>
    <w:rsid w:val="005D4853"/>
    <w:rsid w:val="005D57CE"/>
    <w:rsid w:val="00610E27"/>
    <w:rsid w:val="00617F07"/>
    <w:rsid w:val="0066002B"/>
    <w:rsid w:val="00670920"/>
    <w:rsid w:val="0067546C"/>
    <w:rsid w:val="00685E5F"/>
    <w:rsid w:val="00685FEC"/>
    <w:rsid w:val="00692206"/>
    <w:rsid w:val="006B2A87"/>
    <w:rsid w:val="006C1A55"/>
    <w:rsid w:val="006C4651"/>
    <w:rsid w:val="006C5490"/>
    <w:rsid w:val="006C7392"/>
    <w:rsid w:val="006C77CA"/>
    <w:rsid w:val="006E1FE6"/>
    <w:rsid w:val="00722C99"/>
    <w:rsid w:val="00731B2F"/>
    <w:rsid w:val="00746254"/>
    <w:rsid w:val="0075570C"/>
    <w:rsid w:val="00767AAC"/>
    <w:rsid w:val="007705CD"/>
    <w:rsid w:val="007746B5"/>
    <w:rsid w:val="00775A71"/>
    <w:rsid w:val="00782937"/>
    <w:rsid w:val="007B6404"/>
    <w:rsid w:val="007B7082"/>
    <w:rsid w:val="007D71BA"/>
    <w:rsid w:val="00806A3A"/>
    <w:rsid w:val="00811C5A"/>
    <w:rsid w:val="008123C2"/>
    <w:rsid w:val="008173CD"/>
    <w:rsid w:val="00824379"/>
    <w:rsid w:val="008342AB"/>
    <w:rsid w:val="0083559C"/>
    <w:rsid w:val="00845FB5"/>
    <w:rsid w:val="00846AC3"/>
    <w:rsid w:val="00852811"/>
    <w:rsid w:val="00861A4E"/>
    <w:rsid w:val="008A3CF8"/>
    <w:rsid w:val="008C5093"/>
    <w:rsid w:val="008C63DC"/>
    <w:rsid w:val="008D24D3"/>
    <w:rsid w:val="008E0F21"/>
    <w:rsid w:val="008E3B7C"/>
    <w:rsid w:val="009004A9"/>
    <w:rsid w:val="009351C9"/>
    <w:rsid w:val="009434F0"/>
    <w:rsid w:val="00950863"/>
    <w:rsid w:val="00960661"/>
    <w:rsid w:val="00962D28"/>
    <w:rsid w:val="00964F2E"/>
    <w:rsid w:val="00967038"/>
    <w:rsid w:val="00971F13"/>
    <w:rsid w:val="00976F3D"/>
    <w:rsid w:val="00995C86"/>
    <w:rsid w:val="009A51E0"/>
    <w:rsid w:val="009A531B"/>
    <w:rsid w:val="009C1D3E"/>
    <w:rsid w:val="009C410C"/>
    <w:rsid w:val="009E2BBE"/>
    <w:rsid w:val="009F1C65"/>
    <w:rsid w:val="00A02EB5"/>
    <w:rsid w:val="00A1131F"/>
    <w:rsid w:val="00A11F44"/>
    <w:rsid w:val="00A13C2E"/>
    <w:rsid w:val="00A14292"/>
    <w:rsid w:val="00A253C9"/>
    <w:rsid w:val="00A35FAE"/>
    <w:rsid w:val="00A532BC"/>
    <w:rsid w:val="00A57036"/>
    <w:rsid w:val="00A76917"/>
    <w:rsid w:val="00A77EC4"/>
    <w:rsid w:val="00A80FBE"/>
    <w:rsid w:val="00A9556A"/>
    <w:rsid w:val="00A957FF"/>
    <w:rsid w:val="00AA7A28"/>
    <w:rsid w:val="00AB00FB"/>
    <w:rsid w:val="00AF5C4D"/>
    <w:rsid w:val="00B31C94"/>
    <w:rsid w:val="00B44505"/>
    <w:rsid w:val="00B51C37"/>
    <w:rsid w:val="00B55A4C"/>
    <w:rsid w:val="00B74294"/>
    <w:rsid w:val="00B75793"/>
    <w:rsid w:val="00B9239A"/>
    <w:rsid w:val="00B93B50"/>
    <w:rsid w:val="00BA705D"/>
    <w:rsid w:val="00BD76EF"/>
    <w:rsid w:val="00C01520"/>
    <w:rsid w:val="00C06C7C"/>
    <w:rsid w:val="00C3503C"/>
    <w:rsid w:val="00C43530"/>
    <w:rsid w:val="00C46654"/>
    <w:rsid w:val="00C572A4"/>
    <w:rsid w:val="00C63233"/>
    <w:rsid w:val="00C655CA"/>
    <w:rsid w:val="00C66372"/>
    <w:rsid w:val="00C70666"/>
    <w:rsid w:val="00CA0001"/>
    <w:rsid w:val="00CB0CDB"/>
    <w:rsid w:val="00CC13F3"/>
    <w:rsid w:val="00CC3578"/>
    <w:rsid w:val="00CE086D"/>
    <w:rsid w:val="00CE0939"/>
    <w:rsid w:val="00CF3D40"/>
    <w:rsid w:val="00D2298C"/>
    <w:rsid w:val="00D47DBF"/>
    <w:rsid w:val="00D501D6"/>
    <w:rsid w:val="00D60B14"/>
    <w:rsid w:val="00D648B3"/>
    <w:rsid w:val="00D64EF2"/>
    <w:rsid w:val="00D71611"/>
    <w:rsid w:val="00D854A2"/>
    <w:rsid w:val="00DA740F"/>
    <w:rsid w:val="00DC127E"/>
    <w:rsid w:val="00DC7681"/>
    <w:rsid w:val="00DD6238"/>
    <w:rsid w:val="00DE05F3"/>
    <w:rsid w:val="00DF16B5"/>
    <w:rsid w:val="00DF77BD"/>
    <w:rsid w:val="00E008BC"/>
    <w:rsid w:val="00E011B2"/>
    <w:rsid w:val="00E25DF6"/>
    <w:rsid w:val="00E34B5C"/>
    <w:rsid w:val="00E46558"/>
    <w:rsid w:val="00E543C0"/>
    <w:rsid w:val="00E57D7D"/>
    <w:rsid w:val="00E61249"/>
    <w:rsid w:val="00E64A70"/>
    <w:rsid w:val="00E7063E"/>
    <w:rsid w:val="00E76963"/>
    <w:rsid w:val="00E84B74"/>
    <w:rsid w:val="00E91A43"/>
    <w:rsid w:val="00E941E1"/>
    <w:rsid w:val="00EA4AFF"/>
    <w:rsid w:val="00EA79C0"/>
    <w:rsid w:val="00EB69CD"/>
    <w:rsid w:val="00EB7707"/>
    <w:rsid w:val="00ED273C"/>
    <w:rsid w:val="00ED6585"/>
    <w:rsid w:val="00EE1630"/>
    <w:rsid w:val="00EF58B1"/>
    <w:rsid w:val="00F06CF7"/>
    <w:rsid w:val="00F15A59"/>
    <w:rsid w:val="00F226F6"/>
    <w:rsid w:val="00F319FA"/>
    <w:rsid w:val="00F32296"/>
    <w:rsid w:val="00F41B8C"/>
    <w:rsid w:val="00F7329C"/>
    <w:rsid w:val="00F92458"/>
    <w:rsid w:val="00FB42C5"/>
    <w:rsid w:val="00FC0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CFBB"/>
  <w15:docId w15:val="{C66C340B-E674-40EF-BB0F-D0F6C17F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6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7AAC"/>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39"/>
    <w:rsid w:val="0005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01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01D6"/>
    <w:rPr>
      <w:sz w:val="20"/>
      <w:szCs w:val="20"/>
    </w:rPr>
  </w:style>
  <w:style w:type="character" w:styleId="Odwoanieprzypisukocowego">
    <w:name w:val="endnote reference"/>
    <w:basedOn w:val="Domylnaczcionkaakapitu"/>
    <w:uiPriority w:val="99"/>
    <w:semiHidden/>
    <w:unhideWhenUsed/>
    <w:rsid w:val="00D501D6"/>
    <w:rPr>
      <w:vertAlign w:val="superscript"/>
    </w:rPr>
  </w:style>
  <w:style w:type="character" w:styleId="Hipercze">
    <w:name w:val="Hyperlink"/>
    <w:basedOn w:val="Domylnaczcionkaakapitu"/>
    <w:uiPriority w:val="99"/>
    <w:unhideWhenUsed/>
    <w:rsid w:val="00A532BC"/>
    <w:rPr>
      <w:color w:val="0563C1" w:themeColor="hyperlink"/>
      <w:u w:val="single"/>
    </w:rPr>
  </w:style>
  <w:style w:type="character" w:customStyle="1" w:styleId="Nierozpoznanawzmianka1">
    <w:name w:val="Nierozpoznana wzmianka1"/>
    <w:basedOn w:val="Domylnaczcionkaakapitu"/>
    <w:uiPriority w:val="99"/>
    <w:semiHidden/>
    <w:unhideWhenUsed/>
    <w:rsid w:val="00A532BC"/>
    <w:rPr>
      <w:color w:val="605E5C"/>
      <w:shd w:val="clear" w:color="auto" w:fill="E1DFDD"/>
    </w:rPr>
  </w:style>
  <w:style w:type="character" w:customStyle="1" w:styleId="Nierozpoznanawzmianka2">
    <w:name w:val="Nierozpoznana wzmianka2"/>
    <w:basedOn w:val="Domylnaczcionkaakapitu"/>
    <w:uiPriority w:val="99"/>
    <w:semiHidden/>
    <w:unhideWhenUsed/>
    <w:rsid w:val="00C3503C"/>
    <w:rPr>
      <w:color w:val="605E5C"/>
      <w:shd w:val="clear" w:color="auto" w:fill="E1DFDD"/>
    </w:rPr>
  </w:style>
  <w:style w:type="character" w:styleId="Odwoaniedokomentarza">
    <w:name w:val="annotation reference"/>
    <w:basedOn w:val="Domylnaczcionkaakapitu"/>
    <w:uiPriority w:val="99"/>
    <w:semiHidden/>
    <w:unhideWhenUsed/>
    <w:rsid w:val="003C1760"/>
    <w:rPr>
      <w:sz w:val="16"/>
      <w:szCs w:val="16"/>
    </w:rPr>
  </w:style>
  <w:style w:type="paragraph" w:styleId="Tekstkomentarza">
    <w:name w:val="annotation text"/>
    <w:basedOn w:val="Normalny"/>
    <w:link w:val="TekstkomentarzaZnak"/>
    <w:uiPriority w:val="99"/>
    <w:semiHidden/>
    <w:unhideWhenUsed/>
    <w:rsid w:val="003C17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1760"/>
    <w:rPr>
      <w:sz w:val="20"/>
      <w:szCs w:val="20"/>
    </w:rPr>
  </w:style>
  <w:style w:type="paragraph" w:styleId="Tematkomentarza">
    <w:name w:val="annotation subject"/>
    <w:basedOn w:val="Tekstkomentarza"/>
    <w:next w:val="Tekstkomentarza"/>
    <w:link w:val="TematkomentarzaZnak"/>
    <w:uiPriority w:val="99"/>
    <w:semiHidden/>
    <w:unhideWhenUsed/>
    <w:rsid w:val="003C1760"/>
    <w:rPr>
      <w:b/>
      <w:bCs/>
    </w:rPr>
  </w:style>
  <w:style w:type="character" w:customStyle="1" w:styleId="TematkomentarzaZnak">
    <w:name w:val="Temat komentarza Znak"/>
    <w:basedOn w:val="TekstkomentarzaZnak"/>
    <w:link w:val="Tematkomentarza"/>
    <w:uiPriority w:val="99"/>
    <w:semiHidden/>
    <w:rsid w:val="003C1760"/>
    <w:rPr>
      <w:b/>
      <w:bCs/>
      <w:sz w:val="20"/>
      <w:szCs w:val="20"/>
    </w:rPr>
  </w:style>
  <w:style w:type="paragraph" w:styleId="Tekstdymka">
    <w:name w:val="Balloon Text"/>
    <w:basedOn w:val="Normalny"/>
    <w:link w:val="TekstdymkaZnak"/>
    <w:uiPriority w:val="99"/>
    <w:semiHidden/>
    <w:unhideWhenUsed/>
    <w:rsid w:val="003C17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1760"/>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731B2F"/>
    <w:rPr>
      <w:color w:val="605E5C"/>
      <w:shd w:val="clear" w:color="auto" w:fill="E1DFDD"/>
    </w:rPr>
  </w:style>
  <w:style w:type="character" w:styleId="UyteHipercze">
    <w:name w:val="FollowedHyperlink"/>
    <w:basedOn w:val="Domylnaczcionkaakapitu"/>
    <w:uiPriority w:val="99"/>
    <w:semiHidden/>
    <w:unhideWhenUsed/>
    <w:rsid w:val="00C572A4"/>
    <w:rPr>
      <w:color w:val="954F72" w:themeColor="followedHyperlink"/>
      <w:u w:val="single"/>
    </w:rPr>
  </w:style>
  <w:style w:type="character" w:customStyle="1" w:styleId="fontstyle01">
    <w:name w:val="fontstyle01"/>
    <w:basedOn w:val="Domylnaczcionkaakapitu"/>
    <w:rsid w:val="000239A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7152">
      <w:bodyDiv w:val="1"/>
      <w:marLeft w:val="0"/>
      <w:marRight w:val="0"/>
      <w:marTop w:val="0"/>
      <w:marBottom w:val="0"/>
      <w:divBdr>
        <w:top w:val="none" w:sz="0" w:space="0" w:color="auto"/>
        <w:left w:val="none" w:sz="0" w:space="0" w:color="auto"/>
        <w:bottom w:val="none" w:sz="0" w:space="0" w:color="auto"/>
        <w:right w:val="none" w:sz="0" w:space="0" w:color="auto"/>
      </w:divBdr>
    </w:div>
    <w:div w:id="510417616">
      <w:bodyDiv w:val="1"/>
      <w:marLeft w:val="0"/>
      <w:marRight w:val="0"/>
      <w:marTop w:val="0"/>
      <w:marBottom w:val="0"/>
      <w:divBdr>
        <w:top w:val="none" w:sz="0" w:space="0" w:color="auto"/>
        <w:left w:val="none" w:sz="0" w:space="0" w:color="auto"/>
        <w:bottom w:val="none" w:sz="0" w:space="0" w:color="auto"/>
        <w:right w:val="none" w:sz="0" w:space="0" w:color="auto"/>
      </w:divBdr>
    </w:div>
    <w:div w:id="560094374">
      <w:bodyDiv w:val="1"/>
      <w:marLeft w:val="0"/>
      <w:marRight w:val="0"/>
      <w:marTop w:val="0"/>
      <w:marBottom w:val="0"/>
      <w:divBdr>
        <w:top w:val="none" w:sz="0" w:space="0" w:color="auto"/>
        <w:left w:val="none" w:sz="0" w:space="0" w:color="auto"/>
        <w:bottom w:val="none" w:sz="0" w:space="0" w:color="auto"/>
        <w:right w:val="none" w:sz="0" w:space="0" w:color="auto"/>
      </w:divBdr>
    </w:div>
    <w:div w:id="624236771">
      <w:bodyDiv w:val="1"/>
      <w:marLeft w:val="0"/>
      <w:marRight w:val="0"/>
      <w:marTop w:val="0"/>
      <w:marBottom w:val="0"/>
      <w:divBdr>
        <w:top w:val="none" w:sz="0" w:space="0" w:color="auto"/>
        <w:left w:val="none" w:sz="0" w:space="0" w:color="auto"/>
        <w:bottom w:val="none" w:sz="0" w:space="0" w:color="auto"/>
        <w:right w:val="none" w:sz="0" w:space="0" w:color="auto"/>
      </w:divBdr>
      <w:divsChild>
        <w:div w:id="1307396166">
          <w:marLeft w:val="0"/>
          <w:marRight w:val="0"/>
          <w:marTop w:val="0"/>
          <w:marBottom w:val="0"/>
          <w:divBdr>
            <w:top w:val="none" w:sz="0" w:space="0" w:color="auto"/>
            <w:left w:val="none" w:sz="0" w:space="0" w:color="auto"/>
            <w:bottom w:val="none" w:sz="0" w:space="0" w:color="auto"/>
            <w:right w:val="none" w:sz="0" w:space="0" w:color="auto"/>
          </w:divBdr>
        </w:div>
        <w:div w:id="1430346956">
          <w:marLeft w:val="0"/>
          <w:marRight w:val="0"/>
          <w:marTop w:val="0"/>
          <w:marBottom w:val="0"/>
          <w:divBdr>
            <w:top w:val="none" w:sz="0" w:space="0" w:color="auto"/>
            <w:left w:val="none" w:sz="0" w:space="0" w:color="auto"/>
            <w:bottom w:val="none" w:sz="0" w:space="0" w:color="auto"/>
            <w:right w:val="none" w:sz="0" w:space="0" w:color="auto"/>
          </w:divBdr>
        </w:div>
      </w:divsChild>
    </w:div>
    <w:div w:id="657150956">
      <w:bodyDiv w:val="1"/>
      <w:marLeft w:val="0"/>
      <w:marRight w:val="0"/>
      <w:marTop w:val="0"/>
      <w:marBottom w:val="0"/>
      <w:divBdr>
        <w:top w:val="none" w:sz="0" w:space="0" w:color="auto"/>
        <w:left w:val="none" w:sz="0" w:space="0" w:color="auto"/>
        <w:bottom w:val="none" w:sz="0" w:space="0" w:color="auto"/>
        <w:right w:val="none" w:sz="0" w:space="0" w:color="auto"/>
      </w:divBdr>
    </w:div>
    <w:div w:id="957181900">
      <w:bodyDiv w:val="1"/>
      <w:marLeft w:val="0"/>
      <w:marRight w:val="0"/>
      <w:marTop w:val="0"/>
      <w:marBottom w:val="0"/>
      <w:divBdr>
        <w:top w:val="none" w:sz="0" w:space="0" w:color="auto"/>
        <w:left w:val="none" w:sz="0" w:space="0" w:color="auto"/>
        <w:bottom w:val="none" w:sz="0" w:space="0" w:color="auto"/>
        <w:right w:val="none" w:sz="0" w:space="0" w:color="auto"/>
      </w:divBdr>
    </w:div>
    <w:div w:id="1157766010">
      <w:bodyDiv w:val="1"/>
      <w:marLeft w:val="0"/>
      <w:marRight w:val="0"/>
      <w:marTop w:val="0"/>
      <w:marBottom w:val="0"/>
      <w:divBdr>
        <w:top w:val="none" w:sz="0" w:space="0" w:color="auto"/>
        <w:left w:val="none" w:sz="0" w:space="0" w:color="auto"/>
        <w:bottom w:val="none" w:sz="0" w:space="0" w:color="auto"/>
        <w:right w:val="none" w:sz="0" w:space="0" w:color="auto"/>
      </w:divBdr>
    </w:div>
    <w:div w:id="1296792781">
      <w:bodyDiv w:val="1"/>
      <w:marLeft w:val="0"/>
      <w:marRight w:val="0"/>
      <w:marTop w:val="0"/>
      <w:marBottom w:val="0"/>
      <w:divBdr>
        <w:top w:val="none" w:sz="0" w:space="0" w:color="auto"/>
        <w:left w:val="none" w:sz="0" w:space="0" w:color="auto"/>
        <w:bottom w:val="none" w:sz="0" w:space="0" w:color="auto"/>
        <w:right w:val="none" w:sz="0" w:space="0" w:color="auto"/>
      </w:divBdr>
    </w:div>
    <w:div w:id="1393652108">
      <w:bodyDiv w:val="1"/>
      <w:marLeft w:val="0"/>
      <w:marRight w:val="0"/>
      <w:marTop w:val="0"/>
      <w:marBottom w:val="0"/>
      <w:divBdr>
        <w:top w:val="none" w:sz="0" w:space="0" w:color="auto"/>
        <w:left w:val="none" w:sz="0" w:space="0" w:color="auto"/>
        <w:bottom w:val="none" w:sz="0" w:space="0" w:color="auto"/>
        <w:right w:val="none" w:sz="0" w:space="0" w:color="auto"/>
      </w:divBdr>
    </w:div>
    <w:div w:id="1502043553">
      <w:bodyDiv w:val="1"/>
      <w:marLeft w:val="0"/>
      <w:marRight w:val="0"/>
      <w:marTop w:val="0"/>
      <w:marBottom w:val="0"/>
      <w:divBdr>
        <w:top w:val="none" w:sz="0" w:space="0" w:color="auto"/>
        <w:left w:val="none" w:sz="0" w:space="0" w:color="auto"/>
        <w:bottom w:val="none" w:sz="0" w:space="0" w:color="auto"/>
        <w:right w:val="none" w:sz="0" w:space="0" w:color="auto"/>
      </w:divBdr>
    </w:div>
    <w:div w:id="1587572543">
      <w:bodyDiv w:val="1"/>
      <w:marLeft w:val="0"/>
      <w:marRight w:val="0"/>
      <w:marTop w:val="0"/>
      <w:marBottom w:val="0"/>
      <w:divBdr>
        <w:top w:val="none" w:sz="0" w:space="0" w:color="auto"/>
        <w:left w:val="none" w:sz="0" w:space="0" w:color="auto"/>
        <w:bottom w:val="none" w:sz="0" w:space="0" w:color="auto"/>
        <w:right w:val="none" w:sz="0" w:space="0" w:color="auto"/>
      </w:divBdr>
      <w:divsChild>
        <w:div w:id="1847862103">
          <w:marLeft w:val="0"/>
          <w:marRight w:val="0"/>
          <w:marTop w:val="0"/>
          <w:marBottom w:val="0"/>
          <w:divBdr>
            <w:top w:val="none" w:sz="0" w:space="0" w:color="auto"/>
            <w:left w:val="none" w:sz="0" w:space="0" w:color="auto"/>
            <w:bottom w:val="none" w:sz="0" w:space="0" w:color="auto"/>
            <w:right w:val="none" w:sz="0" w:space="0" w:color="auto"/>
          </w:divBdr>
        </w:div>
        <w:div w:id="1679384708">
          <w:marLeft w:val="0"/>
          <w:marRight w:val="0"/>
          <w:marTop w:val="0"/>
          <w:marBottom w:val="0"/>
          <w:divBdr>
            <w:top w:val="none" w:sz="0" w:space="0" w:color="auto"/>
            <w:left w:val="none" w:sz="0" w:space="0" w:color="auto"/>
            <w:bottom w:val="none" w:sz="0" w:space="0" w:color="auto"/>
            <w:right w:val="none" w:sz="0" w:space="0" w:color="auto"/>
          </w:divBdr>
        </w:div>
      </w:divsChild>
    </w:div>
    <w:div w:id="1619684095">
      <w:bodyDiv w:val="1"/>
      <w:marLeft w:val="0"/>
      <w:marRight w:val="0"/>
      <w:marTop w:val="0"/>
      <w:marBottom w:val="0"/>
      <w:divBdr>
        <w:top w:val="none" w:sz="0" w:space="0" w:color="auto"/>
        <w:left w:val="none" w:sz="0" w:space="0" w:color="auto"/>
        <w:bottom w:val="none" w:sz="0" w:space="0" w:color="auto"/>
        <w:right w:val="none" w:sz="0" w:space="0" w:color="auto"/>
      </w:divBdr>
    </w:div>
    <w:div w:id="1637486860">
      <w:bodyDiv w:val="1"/>
      <w:marLeft w:val="0"/>
      <w:marRight w:val="0"/>
      <w:marTop w:val="0"/>
      <w:marBottom w:val="0"/>
      <w:divBdr>
        <w:top w:val="none" w:sz="0" w:space="0" w:color="auto"/>
        <w:left w:val="none" w:sz="0" w:space="0" w:color="auto"/>
        <w:bottom w:val="none" w:sz="0" w:space="0" w:color="auto"/>
        <w:right w:val="none" w:sz="0" w:space="0" w:color="auto"/>
      </w:divBdr>
    </w:div>
    <w:div w:id="2074310054">
      <w:bodyDiv w:val="1"/>
      <w:marLeft w:val="0"/>
      <w:marRight w:val="0"/>
      <w:marTop w:val="0"/>
      <w:marBottom w:val="0"/>
      <w:divBdr>
        <w:top w:val="none" w:sz="0" w:space="0" w:color="auto"/>
        <w:left w:val="none" w:sz="0" w:space="0" w:color="auto"/>
        <w:bottom w:val="none" w:sz="0" w:space="0" w:color="auto"/>
        <w:right w:val="none" w:sz="0" w:space="0" w:color="auto"/>
      </w:divBdr>
    </w:div>
    <w:div w:id="21216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w-pomorski/rzadowy-fundusz-rozwoju-drog" TargetMode="External"/><Relationship Id="rId3" Type="http://schemas.openxmlformats.org/officeDocument/2006/relationships/settings" Target="settings.xml"/><Relationship Id="rId7" Type="http://schemas.openxmlformats.org/officeDocument/2006/relationships/hyperlink" Target="https://www.gov.pl/web/premier/dzialania-informacyj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4</Pages>
  <Words>2205</Words>
  <Characters>13230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Ochaciński</dc:creator>
  <cp:lastModifiedBy>Marta Perlińska</cp:lastModifiedBy>
  <cp:revision>21</cp:revision>
  <cp:lastPrinted>2024-07-22T13:46:00Z</cp:lastPrinted>
  <dcterms:created xsi:type="dcterms:W3CDTF">2023-06-19T09:40:00Z</dcterms:created>
  <dcterms:modified xsi:type="dcterms:W3CDTF">2024-07-29T08:36:00Z</dcterms:modified>
</cp:coreProperties>
</file>