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58" w:rsidRPr="0040088A" w:rsidRDefault="00E74B58" w:rsidP="006A0CDD">
      <w:pPr>
        <w:spacing w:line="360" w:lineRule="auto"/>
        <w:rPr>
          <w:rFonts w:ascii="Lato Light" w:hAnsi="Lato Light"/>
          <w:sz w:val="22"/>
          <w:szCs w:val="22"/>
        </w:rPr>
      </w:pPr>
      <w:bookmarkStart w:id="0" w:name="_GoBack"/>
      <w:bookmarkEnd w:id="0"/>
    </w:p>
    <w:p w:rsidR="00E74B58" w:rsidRPr="0040088A" w:rsidRDefault="00E74B58" w:rsidP="006A0CDD">
      <w:pPr>
        <w:spacing w:line="360" w:lineRule="auto"/>
        <w:rPr>
          <w:rFonts w:ascii="Lato Light" w:hAnsi="Lato Light"/>
          <w:sz w:val="22"/>
          <w:szCs w:val="22"/>
        </w:rPr>
      </w:pPr>
    </w:p>
    <w:p w:rsidR="00E74B58" w:rsidRPr="0040088A" w:rsidRDefault="00E74B58" w:rsidP="006A0CDD">
      <w:pPr>
        <w:spacing w:line="360" w:lineRule="auto"/>
        <w:rPr>
          <w:rFonts w:ascii="Lato Light" w:hAnsi="Lato Light"/>
          <w:sz w:val="22"/>
          <w:szCs w:val="22"/>
        </w:rPr>
      </w:pPr>
    </w:p>
    <w:p w:rsidR="00E74B58" w:rsidRPr="0040088A" w:rsidRDefault="00E74B58" w:rsidP="006A0CDD">
      <w:pPr>
        <w:spacing w:line="360" w:lineRule="auto"/>
        <w:rPr>
          <w:rFonts w:ascii="Lato Light" w:hAnsi="Lato Light"/>
          <w:sz w:val="22"/>
          <w:szCs w:val="22"/>
        </w:rPr>
      </w:pPr>
    </w:p>
    <w:p w:rsidR="00E74B58" w:rsidRPr="0040088A" w:rsidRDefault="00E74B58" w:rsidP="006A0CDD">
      <w:pPr>
        <w:spacing w:line="360" w:lineRule="auto"/>
        <w:rPr>
          <w:rFonts w:ascii="Lato Light" w:hAnsi="Lato Light"/>
          <w:sz w:val="22"/>
          <w:szCs w:val="22"/>
        </w:rPr>
      </w:pPr>
    </w:p>
    <w:p w:rsidR="00E74B58" w:rsidRPr="00EF33BD" w:rsidRDefault="00E74B58" w:rsidP="006A0CDD">
      <w:pPr>
        <w:spacing w:line="360" w:lineRule="auto"/>
        <w:rPr>
          <w:rFonts w:ascii="Lato Light" w:hAnsi="Lato Light" w:cs="Calibri Light"/>
          <w:sz w:val="22"/>
          <w:szCs w:val="22"/>
          <w:lang w:val="en-GB"/>
        </w:rPr>
      </w:pPr>
    </w:p>
    <w:p w:rsidR="00521235" w:rsidRPr="00EF33BD" w:rsidRDefault="00B2458F" w:rsidP="006A0CDD">
      <w:pPr>
        <w:spacing w:line="360" w:lineRule="auto"/>
        <w:ind w:left="992"/>
        <w:jc w:val="center"/>
        <w:rPr>
          <w:rFonts w:ascii="Lato Light" w:hAnsi="Lato Light"/>
          <w:b/>
          <w:color w:val="000000" w:themeColor="text1"/>
          <w:sz w:val="22"/>
          <w:szCs w:val="22"/>
          <w:lang w:val="en-GB"/>
        </w:rPr>
      </w:pPr>
      <w:r w:rsidRPr="00EF33BD">
        <w:rPr>
          <w:rFonts w:ascii="Lato Light" w:hAnsi="Lato Light"/>
          <w:b/>
          <w:color w:val="000000" w:themeColor="text1"/>
          <w:sz w:val="22"/>
          <w:szCs w:val="22"/>
          <w:lang w:val="en-GB"/>
        </w:rPr>
        <w:t>REGULATIONS</w:t>
      </w:r>
    </w:p>
    <w:p w:rsidR="00521235" w:rsidRPr="00EF33BD" w:rsidRDefault="00B2458F" w:rsidP="006A0CDD">
      <w:pPr>
        <w:spacing w:line="360" w:lineRule="auto"/>
        <w:ind w:left="992"/>
        <w:jc w:val="center"/>
        <w:rPr>
          <w:rFonts w:ascii="Lato Light" w:hAnsi="Lato Light"/>
          <w:b/>
          <w:color w:val="000000" w:themeColor="text1"/>
          <w:sz w:val="22"/>
          <w:szCs w:val="22"/>
          <w:lang w:val="en-GB"/>
        </w:rPr>
      </w:pPr>
      <w:r w:rsidRPr="00EF33BD">
        <w:rPr>
          <w:rFonts w:ascii="Lato Light" w:hAnsi="Lato Light" w:cs="Arial"/>
          <w:b/>
          <w:color w:val="000000" w:themeColor="text1"/>
          <w:sz w:val="22"/>
          <w:szCs w:val="22"/>
          <w:shd w:val="clear" w:color="auto" w:fill="FFFFFF"/>
          <w:lang w:val="en-GB"/>
        </w:rPr>
        <w:t>OF EXCHANGE PROGRAM</w:t>
      </w:r>
      <w:r w:rsidR="00F72E63">
        <w:rPr>
          <w:rFonts w:ascii="Lato Light" w:hAnsi="Lato Light" w:cs="Arial"/>
          <w:b/>
          <w:color w:val="000000" w:themeColor="text1"/>
          <w:sz w:val="22"/>
          <w:szCs w:val="22"/>
          <w:shd w:val="clear" w:color="auto" w:fill="FFFFFF"/>
          <w:lang w:val="en-GB"/>
        </w:rPr>
        <w:t>ME</w:t>
      </w:r>
      <w:r w:rsidRPr="00EF33BD">
        <w:rPr>
          <w:rFonts w:ascii="Lato Light" w:hAnsi="Lato Light" w:cs="Arial"/>
          <w:b/>
          <w:color w:val="000000" w:themeColor="text1"/>
          <w:sz w:val="22"/>
          <w:szCs w:val="22"/>
          <w:shd w:val="clear" w:color="auto" w:fill="FFFFFF"/>
          <w:lang w:val="en-GB"/>
        </w:rPr>
        <w:t xml:space="preserve"> FOR STUDENTS AND SCIENTISTS AS PART OF BILATERAL COOPERATION</w:t>
      </w:r>
    </w:p>
    <w:p w:rsidR="00150E07" w:rsidRPr="00EF33BD" w:rsidRDefault="00FB2A2D" w:rsidP="006A0CDD">
      <w:pPr>
        <w:spacing w:line="360" w:lineRule="auto"/>
        <w:ind w:left="992"/>
        <w:jc w:val="center"/>
        <w:rPr>
          <w:rFonts w:ascii="Lato Light" w:hAnsi="Lato Light"/>
          <w:b/>
          <w:color w:val="000000" w:themeColor="text1"/>
          <w:sz w:val="22"/>
          <w:szCs w:val="22"/>
          <w:lang w:val="en-GB"/>
        </w:rPr>
      </w:pPr>
      <w:r w:rsidRPr="00EF33BD">
        <w:rPr>
          <w:rFonts w:ascii="Lato Light" w:hAnsi="Lato Light"/>
          <w:b/>
          <w:color w:val="000000" w:themeColor="text1"/>
          <w:sz w:val="22"/>
          <w:szCs w:val="22"/>
          <w:lang w:val="en-GB"/>
        </w:rPr>
        <w:t xml:space="preserve"> - </w:t>
      </w:r>
      <w:r w:rsidR="00B2458F" w:rsidRPr="00EF33BD">
        <w:rPr>
          <w:rFonts w:ascii="Lato Light" w:hAnsi="Lato Light"/>
          <w:b/>
          <w:color w:val="000000" w:themeColor="text1"/>
          <w:sz w:val="22"/>
          <w:szCs w:val="22"/>
          <w:lang w:val="en-GB"/>
        </w:rPr>
        <w:t xml:space="preserve"> OFFER</w:t>
      </w:r>
      <w:r w:rsidR="00FA2308">
        <w:rPr>
          <w:rFonts w:ascii="Lato Light" w:hAnsi="Lato Light"/>
          <w:b/>
          <w:color w:val="000000" w:themeColor="text1"/>
          <w:sz w:val="22"/>
          <w:szCs w:val="22"/>
          <w:lang w:val="en-GB"/>
        </w:rPr>
        <w:t xml:space="preserve"> FOR INCOMING STUDENTS AND SCIENTISTS</w:t>
      </w: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E74B58" w:rsidRPr="00EF33BD" w:rsidRDefault="00E74B58" w:rsidP="006A0CDD">
      <w:pPr>
        <w:spacing w:line="360" w:lineRule="auto"/>
        <w:jc w:val="both"/>
        <w:rPr>
          <w:rFonts w:ascii="Lato Light" w:hAnsi="Lato Light"/>
          <w:sz w:val="22"/>
          <w:szCs w:val="22"/>
          <w:lang w:val="en-GB"/>
        </w:rPr>
      </w:pPr>
    </w:p>
    <w:p w:rsidR="00092577" w:rsidRPr="00EF33BD" w:rsidRDefault="00092577" w:rsidP="006A0CDD">
      <w:pPr>
        <w:spacing w:line="360" w:lineRule="auto"/>
        <w:jc w:val="both"/>
        <w:rPr>
          <w:rFonts w:ascii="Lato Light" w:hAnsi="Lato Light"/>
          <w:sz w:val="22"/>
          <w:szCs w:val="22"/>
          <w:lang w:val="en-GB"/>
        </w:rPr>
      </w:pPr>
    </w:p>
    <w:p w:rsidR="00092577" w:rsidRPr="00EF33BD" w:rsidRDefault="00092577" w:rsidP="006A0CDD">
      <w:pPr>
        <w:spacing w:line="360" w:lineRule="auto"/>
        <w:jc w:val="both"/>
        <w:rPr>
          <w:rFonts w:ascii="Lato Light" w:hAnsi="Lato Light"/>
          <w:sz w:val="22"/>
          <w:szCs w:val="22"/>
          <w:lang w:val="en-GB"/>
        </w:rPr>
      </w:pPr>
    </w:p>
    <w:p w:rsidR="00092577" w:rsidRPr="00EF33BD" w:rsidRDefault="00092577" w:rsidP="006A0CDD">
      <w:pPr>
        <w:spacing w:line="360" w:lineRule="auto"/>
        <w:jc w:val="both"/>
        <w:rPr>
          <w:rFonts w:ascii="Lato Light" w:hAnsi="Lato Light"/>
          <w:sz w:val="22"/>
          <w:szCs w:val="22"/>
          <w:lang w:val="en-GB"/>
        </w:rPr>
      </w:pPr>
    </w:p>
    <w:p w:rsidR="006A0CDD" w:rsidRPr="00EF33BD" w:rsidRDefault="006A0CDD" w:rsidP="006A0CDD">
      <w:pPr>
        <w:spacing w:line="360" w:lineRule="auto"/>
        <w:jc w:val="both"/>
        <w:rPr>
          <w:rFonts w:ascii="Lato Light" w:hAnsi="Lato Light"/>
          <w:sz w:val="22"/>
          <w:szCs w:val="22"/>
          <w:lang w:val="en-GB"/>
        </w:rPr>
      </w:pPr>
    </w:p>
    <w:p w:rsidR="006A0CDD" w:rsidRPr="00EF33BD" w:rsidRDefault="006A0CDD" w:rsidP="006A0CDD">
      <w:pPr>
        <w:spacing w:line="360" w:lineRule="auto"/>
        <w:jc w:val="both"/>
        <w:rPr>
          <w:rFonts w:ascii="Lato Light" w:hAnsi="Lato Light"/>
          <w:sz w:val="22"/>
          <w:szCs w:val="22"/>
          <w:lang w:val="en-GB"/>
        </w:rPr>
      </w:pPr>
    </w:p>
    <w:p w:rsidR="006A0CDD" w:rsidRPr="00EF33BD" w:rsidRDefault="006A0CDD" w:rsidP="006A0CDD">
      <w:pPr>
        <w:spacing w:line="360" w:lineRule="auto"/>
        <w:jc w:val="both"/>
        <w:rPr>
          <w:rFonts w:ascii="Lato Light" w:hAnsi="Lato Light"/>
          <w:sz w:val="22"/>
          <w:szCs w:val="22"/>
          <w:lang w:val="en-GB"/>
        </w:rPr>
      </w:pPr>
    </w:p>
    <w:p w:rsidR="006A0CDD" w:rsidRPr="00EF33BD" w:rsidRDefault="006A0CDD" w:rsidP="006A0CDD">
      <w:pPr>
        <w:spacing w:line="360" w:lineRule="auto"/>
        <w:jc w:val="both"/>
        <w:rPr>
          <w:rFonts w:ascii="Lato Light" w:hAnsi="Lato Light"/>
          <w:sz w:val="22"/>
          <w:szCs w:val="22"/>
          <w:lang w:val="en-GB"/>
        </w:rPr>
      </w:pPr>
    </w:p>
    <w:p w:rsidR="006A0CDD" w:rsidRPr="00EF33BD" w:rsidRDefault="006A0CDD" w:rsidP="006A0CDD">
      <w:pPr>
        <w:spacing w:line="360" w:lineRule="auto"/>
        <w:jc w:val="both"/>
        <w:rPr>
          <w:rFonts w:ascii="Lato Light" w:hAnsi="Lato Light"/>
          <w:sz w:val="22"/>
          <w:szCs w:val="22"/>
          <w:lang w:val="en-GB"/>
        </w:rPr>
      </w:pPr>
    </w:p>
    <w:p w:rsidR="006A0CDD" w:rsidRPr="00EF33BD" w:rsidRDefault="006A0CDD" w:rsidP="006A0CDD">
      <w:pPr>
        <w:spacing w:line="360" w:lineRule="auto"/>
        <w:jc w:val="both"/>
        <w:rPr>
          <w:rFonts w:ascii="Lato Light" w:hAnsi="Lato Light"/>
          <w:sz w:val="22"/>
          <w:szCs w:val="22"/>
          <w:lang w:val="en-GB"/>
        </w:rPr>
      </w:pPr>
    </w:p>
    <w:p w:rsidR="00312655" w:rsidRPr="00EF33BD" w:rsidRDefault="000422B5" w:rsidP="006A0CDD">
      <w:pPr>
        <w:spacing w:line="360" w:lineRule="auto"/>
        <w:jc w:val="center"/>
        <w:rPr>
          <w:rFonts w:ascii="Lato Light" w:hAnsi="Lato Light"/>
          <w:sz w:val="22"/>
          <w:szCs w:val="22"/>
          <w:lang w:val="en-GB"/>
        </w:rPr>
      </w:pPr>
      <w:r w:rsidRPr="00EF33BD">
        <w:rPr>
          <w:rFonts w:ascii="Lato Light" w:hAnsi="Lato Light"/>
          <w:sz w:val="22"/>
          <w:szCs w:val="22"/>
          <w:lang w:val="en-GB"/>
        </w:rPr>
        <w:t>Wars</w:t>
      </w:r>
      <w:r w:rsidR="000651F8" w:rsidRPr="00EF33BD">
        <w:rPr>
          <w:rFonts w:ascii="Lato Light" w:hAnsi="Lato Light"/>
          <w:sz w:val="22"/>
          <w:szCs w:val="22"/>
          <w:lang w:val="en-GB"/>
        </w:rPr>
        <w:t>aw</w:t>
      </w:r>
      <w:r w:rsidRPr="00EF33BD">
        <w:rPr>
          <w:rFonts w:ascii="Lato Light" w:hAnsi="Lato Light"/>
          <w:sz w:val="22"/>
          <w:szCs w:val="22"/>
          <w:lang w:val="en-GB"/>
        </w:rPr>
        <w:t>,</w:t>
      </w:r>
      <w:r w:rsidR="00FA2308">
        <w:rPr>
          <w:rFonts w:ascii="Lato Light" w:hAnsi="Lato Light"/>
          <w:sz w:val="22"/>
          <w:szCs w:val="22"/>
          <w:lang w:val="en-GB"/>
        </w:rPr>
        <w:t xml:space="preserve">   20</w:t>
      </w:r>
      <w:r w:rsidR="00F060B7" w:rsidRPr="00EF33BD">
        <w:rPr>
          <w:rFonts w:ascii="Lato Light" w:hAnsi="Lato Light"/>
          <w:sz w:val="22"/>
          <w:szCs w:val="22"/>
          <w:lang w:val="en-GB"/>
        </w:rPr>
        <w:t xml:space="preserve">  </w:t>
      </w:r>
      <w:r w:rsidR="000651F8" w:rsidRPr="00EF33BD">
        <w:rPr>
          <w:rFonts w:ascii="Lato Light" w:hAnsi="Lato Light"/>
          <w:sz w:val="22"/>
          <w:szCs w:val="22"/>
          <w:lang w:val="en-GB"/>
        </w:rPr>
        <w:t>December 2019</w:t>
      </w:r>
      <w:r w:rsidR="00E74B58" w:rsidRPr="00EF33BD">
        <w:rPr>
          <w:rFonts w:ascii="Lato Light" w:hAnsi="Lato Light" w:cs="Calibri"/>
          <w:sz w:val="22"/>
          <w:szCs w:val="22"/>
          <w:lang w:val="en-GB"/>
        </w:rPr>
        <w:br w:type="page"/>
      </w:r>
      <w:r w:rsidR="000651F8" w:rsidRPr="00EF33BD">
        <w:rPr>
          <w:rFonts w:ascii="Lato Light" w:hAnsi="Lato Light"/>
          <w:sz w:val="22"/>
          <w:szCs w:val="22"/>
          <w:lang w:val="en-GB"/>
        </w:rPr>
        <w:lastRenderedPageBreak/>
        <w:t>TABLE OF CONTENTS</w:t>
      </w:r>
      <w:r w:rsidR="007A6E70" w:rsidRPr="00EF33BD">
        <w:rPr>
          <w:rFonts w:ascii="Lato Light" w:hAnsi="Lato Light"/>
          <w:sz w:val="22"/>
          <w:szCs w:val="22"/>
          <w:lang w:val="en-GB"/>
        </w:rPr>
        <w:t>:</w:t>
      </w:r>
    </w:p>
    <w:p w:rsidR="00653AE6" w:rsidRPr="00EF33BD" w:rsidRDefault="00B772C6">
      <w:pPr>
        <w:pStyle w:val="Spistreci1"/>
        <w:rPr>
          <w:rFonts w:ascii="Lato Light" w:eastAsiaTheme="minorEastAsia" w:hAnsi="Lato Light" w:cstheme="minorBidi"/>
          <w:noProof/>
          <w:lang w:val="en-GB" w:eastAsia="pl-PL"/>
        </w:rPr>
      </w:pPr>
      <w:r w:rsidRPr="00EF33BD">
        <w:rPr>
          <w:rFonts w:ascii="Lato Light" w:hAnsi="Lato Light"/>
          <w:lang w:val="en-GB"/>
        </w:rPr>
        <w:fldChar w:fldCharType="begin"/>
      </w:r>
      <w:r w:rsidR="00312655" w:rsidRPr="00EF33BD">
        <w:rPr>
          <w:rFonts w:ascii="Lato Light" w:hAnsi="Lato Light"/>
          <w:lang w:val="en-GB"/>
        </w:rPr>
        <w:instrText xml:space="preserve"> TOC \o "1-3" \h \z \u </w:instrText>
      </w:r>
      <w:r w:rsidRPr="00EF33BD">
        <w:rPr>
          <w:rFonts w:ascii="Lato Light" w:hAnsi="Lato Light"/>
          <w:lang w:val="en-GB"/>
        </w:rPr>
        <w:fldChar w:fldCharType="separate"/>
      </w:r>
      <w:hyperlink w:anchor="_Toc26368128" w:history="1">
        <w:r w:rsidR="00653AE6" w:rsidRPr="00EF33BD">
          <w:rPr>
            <w:rStyle w:val="Hipercze"/>
            <w:rFonts w:ascii="Lato Light" w:hAnsi="Lato Light"/>
            <w:noProof/>
            <w:lang w:val="en-GB"/>
          </w:rPr>
          <w:t>1.</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GENERAL INFORMATION ABOUT THE PROGRAM</w:t>
        </w:r>
        <w:r w:rsidR="00F72E63">
          <w:rPr>
            <w:rStyle w:val="Hipercze"/>
            <w:rFonts w:ascii="Lato Light" w:hAnsi="Lato Light"/>
            <w:noProof/>
            <w:lang w:val="en-GB"/>
          </w:rPr>
          <w:t>ME</w:t>
        </w:r>
        <w:r w:rsidR="00653AE6" w:rsidRPr="00EF33BD">
          <w:rPr>
            <w:rFonts w:ascii="Lato Light" w:hAnsi="Lato Light"/>
            <w:noProof/>
            <w:webHidden/>
            <w:lang w:val="en-GB"/>
          </w:rPr>
          <w:tab/>
        </w:r>
        <w:r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_Toc26368128 \h </w:instrText>
        </w:r>
        <w:r w:rsidRPr="00EF33BD">
          <w:rPr>
            <w:rFonts w:ascii="Lato Light" w:hAnsi="Lato Light"/>
            <w:noProof/>
            <w:webHidden/>
            <w:lang w:val="en-GB"/>
          </w:rPr>
        </w:r>
        <w:r w:rsidRPr="00EF33BD">
          <w:rPr>
            <w:rFonts w:ascii="Lato Light" w:hAnsi="Lato Light"/>
            <w:noProof/>
            <w:webHidden/>
            <w:lang w:val="en-GB"/>
          </w:rPr>
          <w:fldChar w:fldCharType="separate"/>
        </w:r>
        <w:r w:rsidR="00653AE6" w:rsidRPr="00EF33BD">
          <w:rPr>
            <w:rFonts w:ascii="Lato Light" w:hAnsi="Lato Light"/>
            <w:noProof/>
            <w:webHidden/>
            <w:lang w:val="en-GB"/>
          </w:rPr>
          <w:t>3</w:t>
        </w:r>
        <w:r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29" w:history="1">
        <w:r w:rsidR="00653AE6" w:rsidRPr="00EF33BD">
          <w:rPr>
            <w:rStyle w:val="Hipercze"/>
            <w:rFonts w:ascii="Lato Light" w:hAnsi="Lato Light"/>
            <w:noProof/>
            <w:lang w:val="en-GB"/>
          </w:rPr>
          <w:t>1.1.</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cs="Calibri"/>
            <w:noProof/>
            <w:lang w:val="en-GB"/>
          </w:rPr>
          <w:t>Basic terms and abbreviations</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_Toc26368129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3</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30" w:history="1">
        <w:r w:rsidR="00653AE6" w:rsidRPr="00EF33BD">
          <w:rPr>
            <w:rStyle w:val="Hipercze"/>
            <w:rFonts w:ascii="Lato Light" w:hAnsi="Lato Light"/>
            <w:noProof/>
            <w:lang w:val="en-GB"/>
          </w:rPr>
          <w:t>1.2.</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cs="Calibri"/>
            <w:noProof/>
            <w:lang w:val="en-GB"/>
          </w:rPr>
          <w:t>The main objective of the Program</w:t>
        </w:r>
        <w:r w:rsidR="00F72E63">
          <w:rPr>
            <w:rStyle w:val="Hipercze"/>
            <w:rFonts w:ascii="Lato Light" w:hAnsi="Lato Light" w:cs="Calibri"/>
            <w:noProof/>
            <w:lang w:val="en-GB"/>
          </w:rPr>
          <w:t>me</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_Toc26368130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3</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31" w:history="1">
        <w:r w:rsidR="00653AE6" w:rsidRPr="00EF33BD">
          <w:rPr>
            <w:rStyle w:val="Hipercze"/>
            <w:rFonts w:ascii="Lato Light" w:hAnsi="Lato Light"/>
            <w:noProof/>
            <w:lang w:val="en-GB"/>
          </w:rPr>
          <w:t>1.3.</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cs="Calibri"/>
            <w:noProof/>
            <w:lang w:val="en-GB"/>
          </w:rPr>
          <w:t>Detailed objectives</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_Toc26368131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5</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32" w:history="1">
        <w:r w:rsidR="00653AE6" w:rsidRPr="00EF33BD">
          <w:rPr>
            <w:rStyle w:val="Hipercze"/>
            <w:rFonts w:ascii="Lato Light" w:hAnsi="Lato Light"/>
            <w:noProof/>
            <w:lang w:val="en-GB"/>
          </w:rPr>
          <w:t>1.4.</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cs="Calibri"/>
            <w:noProof/>
            <w:lang w:val="en-GB"/>
          </w:rPr>
          <w:t>Indicative Program</w:t>
        </w:r>
        <w:r w:rsidR="00F72E63">
          <w:rPr>
            <w:rStyle w:val="Hipercze"/>
            <w:rFonts w:ascii="Lato Light" w:hAnsi="Lato Light" w:cs="Calibri"/>
            <w:noProof/>
            <w:lang w:val="en-GB"/>
          </w:rPr>
          <w:t>me</w:t>
        </w:r>
        <w:r w:rsidR="000651F8" w:rsidRPr="00EF33BD">
          <w:rPr>
            <w:rStyle w:val="Hipercze"/>
            <w:rFonts w:ascii="Lato Light" w:hAnsi="Lato Light" w:cs="Calibri"/>
            <w:noProof/>
            <w:lang w:val="en-GB"/>
          </w:rPr>
          <w:t xml:space="preserve"> schedule</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_Toc26368132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6</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33" w:history="1">
        <w:r w:rsidR="00653AE6" w:rsidRPr="00EF33BD">
          <w:rPr>
            <w:rStyle w:val="Hipercze"/>
            <w:rFonts w:ascii="Lato Light" w:hAnsi="Lato Light"/>
            <w:noProof/>
            <w:lang w:val="en-GB"/>
          </w:rPr>
          <w:t>2.</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APPLICATION PROCEDURE</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_Toc26368133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7</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34" w:history="1">
        <w:r w:rsidR="00653AE6" w:rsidRPr="00EF33BD">
          <w:rPr>
            <w:rStyle w:val="Hipercze"/>
            <w:rFonts w:ascii="Lato Light" w:hAnsi="Lato Light"/>
            <w:noProof/>
            <w:lang w:val="en-GB"/>
          </w:rPr>
          <w:t>2.1.</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Eligible Applicants</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_Toc26368134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7</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35" w:history="1">
        <w:r w:rsidR="00653AE6" w:rsidRPr="00EF33BD">
          <w:rPr>
            <w:rStyle w:val="Hipercze"/>
            <w:rFonts w:ascii="Lato Light" w:hAnsi="Lato Light"/>
            <w:noProof/>
            <w:lang w:val="en-GB"/>
          </w:rPr>
          <w:t>2.2.</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Time and form of submission of applications</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_Toc26368135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8</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36" w:history="1">
        <w:r w:rsidR="00653AE6" w:rsidRPr="00EF33BD">
          <w:rPr>
            <w:rStyle w:val="Hipercze"/>
            <w:rFonts w:ascii="Lato Light" w:hAnsi="Lato Light"/>
            <w:noProof/>
            <w:lang w:val="en-GB"/>
          </w:rPr>
          <w:t>2.3.</w:t>
        </w:r>
        <w:r w:rsidR="00653AE6" w:rsidRPr="00EF33BD">
          <w:rPr>
            <w:rFonts w:ascii="Lato Light" w:eastAsiaTheme="minorEastAsia" w:hAnsi="Lato Light" w:cstheme="minorBidi"/>
            <w:noProof/>
            <w:lang w:val="en-GB" w:eastAsia="pl-PL"/>
          </w:rPr>
          <w:tab/>
        </w:r>
        <w:r w:rsidR="00FA2308">
          <w:rPr>
            <w:rStyle w:val="Hipercze"/>
            <w:rFonts w:ascii="Lato Light" w:hAnsi="Lato Light"/>
            <w:noProof/>
            <w:lang w:val="en-GB"/>
          </w:rPr>
          <w:t>List of required attachments</w:t>
        </w:r>
        <w:r w:rsidR="000651F8" w:rsidRPr="00EF33BD">
          <w:rPr>
            <w:rStyle w:val="Hipercze"/>
            <w:rFonts w:ascii="Lato Light" w:hAnsi="Lato Light"/>
            <w:noProof/>
            <w:lang w:val="en-GB"/>
          </w:rPr>
          <w:t xml:space="preserve"> to the application</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_Toc26368136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8</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37" w:history="1">
        <w:r w:rsidR="00653AE6" w:rsidRPr="00EF33BD">
          <w:rPr>
            <w:rStyle w:val="Hipercze"/>
            <w:rFonts w:ascii="Lato Light" w:hAnsi="Lato Light"/>
            <w:noProof/>
            <w:lang w:val="en-GB"/>
          </w:rPr>
          <w:t>3.</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PROCEDURE OF EVALUATION AND SELECTION OF APPLICATIONS</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_Toc26368137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9</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38" w:history="1">
        <w:r w:rsidR="00653AE6" w:rsidRPr="00EF33BD">
          <w:rPr>
            <w:rStyle w:val="Hipercze"/>
            <w:rFonts w:ascii="Lato Light" w:hAnsi="Lato Light"/>
            <w:noProof/>
            <w:lang w:val="en-GB"/>
          </w:rPr>
          <w:t>3.1</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Applications assessment process</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_Toc26368138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9</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39" w:history="1">
        <w:r w:rsidR="00653AE6" w:rsidRPr="00EF33BD">
          <w:rPr>
            <w:rStyle w:val="Hipercze"/>
            <w:rFonts w:ascii="Lato Light" w:hAnsi="Lato Light"/>
            <w:noProof/>
            <w:lang w:val="en-GB"/>
          </w:rPr>
          <w:t>3.2</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Formal assessment</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_Toc26368139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9</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40" w:history="1">
        <w:r w:rsidR="00653AE6" w:rsidRPr="00EF33BD">
          <w:rPr>
            <w:rStyle w:val="Hipercze"/>
            <w:rFonts w:ascii="Lato Light" w:hAnsi="Lato Light"/>
            <w:noProof/>
            <w:lang w:val="en-GB"/>
          </w:rPr>
          <w:t>3.3</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Registration in the system</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_Toc26368140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10</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41" w:history="1">
        <w:r w:rsidR="00653AE6" w:rsidRPr="00EF33BD">
          <w:rPr>
            <w:rStyle w:val="Hipercze"/>
            <w:rFonts w:ascii="Lato Light" w:hAnsi="Lato Light"/>
            <w:noProof/>
            <w:lang w:val="en-GB"/>
          </w:rPr>
          <w:t>3.4</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 xml:space="preserve">Method of publishing information </w:t>
        </w:r>
        <w:r w:rsidR="00EA3CE4">
          <w:rPr>
            <w:rStyle w:val="Hipercze"/>
            <w:rFonts w:ascii="Lato Light" w:hAnsi="Lato Light"/>
            <w:noProof/>
            <w:lang w:val="en-GB"/>
          </w:rPr>
          <w:t>about the results of the call for proposals</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_Toc26368141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11</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42" w:history="1">
        <w:r w:rsidR="00653AE6" w:rsidRPr="00EF33BD">
          <w:rPr>
            <w:rStyle w:val="Hipercze"/>
            <w:rFonts w:ascii="Lato Light" w:hAnsi="Lato Light"/>
            <w:noProof/>
            <w:lang w:val="en-GB"/>
          </w:rPr>
          <w:t>3.5.</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Appeal procedure</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_Toc26368142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11</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43" w:history="1">
        <w:r w:rsidR="00653AE6" w:rsidRPr="00EF33BD">
          <w:rPr>
            <w:rStyle w:val="Hipercze"/>
            <w:rFonts w:ascii="Lato Light" w:hAnsi="Lato Light"/>
            <w:noProof/>
            <w:lang w:val="en-GB"/>
          </w:rPr>
          <w:t>4.</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SCHOLARSHIP AGREEMENT</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_Toc26368143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12</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44" w:history="1">
        <w:r w:rsidR="00653AE6" w:rsidRPr="00EF33BD">
          <w:rPr>
            <w:rStyle w:val="Hipercze"/>
            <w:rFonts w:ascii="Lato Light" w:hAnsi="Lato Light"/>
            <w:noProof/>
            <w:lang w:val="en-GB"/>
          </w:rPr>
          <w:t>5.</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OBLIGATIONS OF THE SCHOLARSHIP HOLDER</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_Toc26368144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12</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45" w:history="1">
        <w:r w:rsidR="00653AE6" w:rsidRPr="00EF33BD">
          <w:rPr>
            <w:rStyle w:val="Hipercze"/>
            <w:rFonts w:ascii="Lato Light" w:hAnsi="Lato Light"/>
            <w:noProof/>
            <w:lang w:val="en-GB"/>
          </w:rPr>
          <w:t>6.</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RULES</w:t>
        </w:r>
        <w:r w:rsidR="00FA2308">
          <w:rPr>
            <w:rStyle w:val="Hipercze"/>
            <w:rFonts w:ascii="Lato Light" w:hAnsi="Lato Light"/>
            <w:noProof/>
            <w:lang w:val="en-GB"/>
          </w:rPr>
          <w:t xml:space="preserve"> OF FINANCING</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_Toc26368145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13</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46" w:history="1">
        <w:r w:rsidR="00653AE6" w:rsidRPr="00EF33BD">
          <w:rPr>
            <w:rStyle w:val="Hipercze"/>
            <w:rFonts w:ascii="Lato Light" w:hAnsi="Lato Light"/>
            <w:noProof/>
            <w:lang w:val="en-GB"/>
          </w:rPr>
          <w:t>6.1.</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Project implementation period</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_Toc26368146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13</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47" w:history="1">
        <w:r w:rsidR="00653AE6" w:rsidRPr="00EF33BD">
          <w:rPr>
            <w:rStyle w:val="Hipercze"/>
            <w:rFonts w:ascii="Lato Light" w:hAnsi="Lato Light"/>
            <w:noProof/>
            <w:lang w:val="en-GB"/>
          </w:rPr>
          <w:t>6.2.</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Payment rules</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_Toc26368147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13</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48" w:history="1">
        <w:r w:rsidR="00653AE6" w:rsidRPr="00EF33BD">
          <w:rPr>
            <w:rStyle w:val="Hipercze"/>
            <w:rFonts w:ascii="Lato Light" w:hAnsi="Lato Light"/>
            <w:noProof/>
            <w:lang w:val="en-GB"/>
          </w:rPr>
          <w:t>6.3.</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Suspending the scholarship</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_Toc26368148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14</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49" w:history="1">
        <w:r w:rsidR="00653AE6" w:rsidRPr="00EF33BD">
          <w:rPr>
            <w:rStyle w:val="Hipercze"/>
            <w:rFonts w:ascii="Lato Light" w:hAnsi="Lato Light"/>
            <w:noProof/>
            <w:lang w:val="en-GB"/>
          </w:rPr>
          <w:t>6.4.</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Termination of the scholarship agreement</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_Toc26368149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15</w:t>
        </w:r>
        <w:r w:rsidR="00B772C6" w:rsidRPr="00EF33BD">
          <w:rPr>
            <w:rFonts w:ascii="Lato Light" w:hAnsi="Lato Light"/>
            <w:noProof/>
            <w:webHidden/>
            <w:lang w:val="en-GB"/>
          </w:rPr>
          <w:fldChar w:fldCharType="end"/>
        </w:r>
      </w:hyperlink>
    </w:p>
    <w:p w:rsidR="00653AE6" w:rsidRPr="00EF33BD" w:rsidRDefault="00C57B6D">
      <w:pPr>
        <w:pStyle w:val="Spistreci2"/>
        <w:rPr>
          <w:rFonts w:ascii="Lato Light" w:eastAsiaTheme="minorEastAsia" w:hAnsi="Lato Light" w:cstheme="minorBidi"/>
          <w:noProof/>
          <w:lang w:val="en-GB" w:eastAsia="pl-PL"/>
        </w:rPr>
      </w:pPr>
      <w:hyperlink w:anchor="_Toc26368150" w:history="1">
        <w:r w:rsidR="00653AE6" w:rsidRPr="00EF33BD">
          <w:rPr>
            <w:rStyle w:val="Hipercze"/>
            <w:rFonts w:ascii="Lato Light" w:hAnsi="Lato Light"/>
            <w:noProof/>
            <w:lang w:val="en-GB"/>
          </w:rPr>
          <w:t>6.5</w:t>
        </w:r>
        <w:r w:rsidR="00653AE6" w:rsidRPr="00466B95">
          <w:rPr>
            <w:rStyle w:val="Hipercze"/>
            <w:rFonts w:ascii="Lato Light" w:hAnsi="Lato Light"/>
            <w:noProof/>
            <w:lang w:val="en-GB"/>
          </w:rPr>
          <w:t>.</w:t>
        </w:r>
        <w:r w:rsidR="00653AE6" w:rsidRPr="00466B95">
          <w:rPr>
            <w:rFonts w:ascii="Lato Light" w:eastAsiaTheme="minorEastAsia" w:hAnsi="Lato Light" w:cstheme="minorBidi"/>
            <w:noProof/>
            <w:lang w:val="en-GB" w:eastAsia="pl-PL"/>
          </w:rPr>
          <w:tab/>
        </w:r>
        <w:r w:rsidR="00FA2308">
          <w:rPr>
            <w:rStyle w:val="Hipercze"/>
            <w:rFonts w:ascii="Lato Light" w:hAnsi="Lato Light"/>
            <w:noProof/>
            <w:lang w:val="en-GB"/>
          </w:rPr>
          <w:t>Amending</w:t>
        </w:r>
        <w:r w:rsidR="000651F8" w:rsidRPr="00466B95">
          <w:rPr>
            <w:rStyle w:val="Hipercze"/>
            <w:rFonts w:ascii="Lato Light" w:hAnsi="Lato Light"/>
            <w:noProof/>
            <w:lang w:val="en-GB"/>
          </w:rPr>
          <w:t xml:space="preserve"> the schol</w:t>
        </w:r>
        <w:r w:rsidR="000651F8" w:rsidRPr="00EF33BD">
          <w:rPr>
            <w:rStyle w:val="Hipercze"/>
            <w:rFonts w:ascii="Lato Light" w:hAnsi="Lato Light"/>
            <w:noProof/>
            <w:lang w:val="en-GB"/>
          </w:rPr>
          <w:t>arship agreement</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_Toc26368150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15</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51" w:history="1">
        <w:r w:rsidR="00653AE6" w:rsidRPr="00EF33BD">
          <w:rPr>
            <w:rStyle w:val="Hipercze"/>
            <w:rFonts w:ascii="Lato Light" w:hAnsi="Lato Light"/>
            <w:noProof/>
            <w:lang w:val="en-GB"/>
          </w:rPr>
          <w:t>7.</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SUBMITTING REPORTS AND THEIR VERIFICATION</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_Toc26368151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15</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52" w:history="1">
        <w:r w:rsidR="00653AE6" w:rsidRPr="00EF33BD">
          <w:rPr>
            <w:rStyle w:val="Hipercze"/>
            <w:rFonts w:ascii="Lato Light" w:hAnsi="Lato Light"/>
            <w:noProof/>
            <w:lang w:val="en-GB"/>
          </w:rPr>
          <w:t>8.</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EVALUATION</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_Toc26368152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16</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53" w:history="1">
        <w:r w:rsidR="00653AE6" w:rsidRPr="00EF33BD">
          <w:rPr>
            <w:rStyle w:val="Hipercze"/>
            <w:rFonts w:ascii="Lato Light" w:hAnsi="Lato Light"/>
            <w:noProof/>
            <w:lang w:val="en-GB"/>
          </w:rPr>
          <w:t>9.</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CHANGES TO THE REGULATIONS</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_Toc26368153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16</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54" w:history="1">
        <w:r w:rsidR="00653AE6" w:rsidRPr="00EF33BD">
          <w:rPr>
            <w:rStyle w:val="Hipercze"/>
            <w:rFonts w:ascii="Lato Light" w:hAnsi="Lato Light"/>
            <w:noProof/>
            <w:lang w:val="en-GB"/>
          </w:rPr>
          <w:t>10.</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noProof/>
            <w:lang w:val="en-GB"/>
          </w:rPr>
          <w:t>PERSONAL DATA</w:t>
        </w:r>
        <w:r w:rsidR="00FA2308">
          <w:rPr>
            <w:rStyle w:val="Hipercze"/>
            <w:rFonts w:ascii="Lato Light" w:hAnsi="Lato Light"/>
            <w:noProof/>
            <w:lang w:val="en-GB"/>
          </w:rPr>
          <w:t xml:space="preserve"> </w:t>
        </w:r>
        <w:r w:rsidR="000651F8" w:rsidRPr="00EF33BD">
          <w:rPr>
            <w:rStyle w:val="Hipercze"/>
            <w:rFonts w:ascii="Lato Light" w:hAnsi="Lato Light"/>
            <w:noProof/>
            <w:lang w:val="en-GB"/>
          </w:rPr>
          <w:t>PROTECTION</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_Toc26368154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17</w:t>
        </w:r>
        <w:r w:rsidR="00B772C6" w:rsidRPr="00EF33BD">
          <w:rPr>
            <w:rFonts w:ascii="Lato Light" w:hAnsi="Lato Light"/>
            <w:noProof/>
            <w:webHidden/>
            <w:lang w:val="en-GB"/>
          </w:rPr>
          <w:fldChar w:fldCharType="end"/>
        </w:r>
      </w:hyperlink>
    </w:p>
    <w:p w:rsidR="00653AE6" w:rsidRPr="00EF33BD" w:rsidRDefault="00C57B6D">
      <w:pPr>
        <w:pStyle w:val="Spistreci1"/>
        <w:rPr>
          <w:rFonts w:ascii="Lato Light" w:eastAsiaTheme="minorEastAsia" w:hAnsi="Lato Light" w:cstheme="minorBidi"/>
          <w:noProof/>
          <w:lang w:val="en-GB" w:eastAsia="pl-PL"/>
        </w:rPr>
      </w:pPr>
      <w:hyperlink w:anchor="_Toc26368155" w:history="1">
        <w:r w:rsidR="00653AE6" w:rsidRPr="00EF33BD">
          <w:rPr>
            <w:rStyle w:val="Hipercze"/>
            <w:rFonts w:ascii="Lato Light" w:hAnsi="Lato Light"/>
            <w:noProof/>
            <w:lang w:val="en-GB"/>
          </w:rPr>
          <w:t>11.</w:t>
        </w:r>
        <w:r w:rsidR="00653AE6" w:rsidRPr="00EF33BD">
          <w:rPr>
            <w:rFonts w:ascii="Lato Light" w:eastAsiaTheme="minorEastAsia" w:hAnsi="Lato Light" w:cstheme="minorBidi"/>
            <w:noProof/>
            <w:lang w:val="en-GB" w:eastAsia="pl-PL"/>
          </w:rPr>
          <w:tab/>
        </w:r>
        <w:r w:rsidR="000651F8" w:rsidRPr="00EF33BD">
          <w:rPr>
            <w:rStyle w:val="Hipercze"/>
            <w:rFonts w:ascii="Lato Light" w:hAnsi="Lato Light" w:cs="Calibri"/>
            <w:noProof/>
            <w:lang w:val="en-GB"/>
          </w:rPr>
          <w:t>CONTACT WITH  NAWA</w:t>
        </w:r>
        <w:r w:rsidR="00653AE6" w:rsidRPr="00EF33BD">
          <w:rPr>
            <w:rFonts w:ascii="Lato Light" w:hAnsi="Lato Light"/>
            <w:noProof/>
            <w:webHidden/>
            <w:lang w:val="en-GB"/>
          </w:rPr>
          <w:tab/>
        </w:r>
        <w:r w:rsidR="00B772C6" w:rsidRPr="00EF33BD">
          <w:rPr>
            <w:rFonts w:ascii="Lato Light" w:hAnsi="Lato Light"/>
            <w:noProof/>
            <w:webHidden/>
            <w:lang w:val="en-GB"/>
          </w:rPr>
          <w:fldChar w:fldCharType="begin"/>
        </w:r>
        <w:r w:rsidR="00653AE6" w:rsidRPr="00EF33BD">
          <w:rPr>
            <w:rFonts w:ascii="Lato Light" w:hAnsi="Lato Light"/>
            <w:noProof/>
            <w:webHidden/>
            <w:lang w:val="en-GB"/>
          </w:rPr>
          <w:instrText xml:space="preserve"> PAGEREF _Toc26368155 \h </w:instrText>
        </w:r>
        <w:r w:rsidR="00B772C6" w:rsidRPr="00EF33BD">
          <w:rPr>
            <w:rFonts w:ascii="Lato Light" w:hAnsi="Lato Light"/>
            <w:noProof/>
            <w:webHidden/>
            <w:lang w:val="en-GB"/>
          </w:rPr>
        </w:r>
        <w:r w:rsidR="00B772C6" w:rsidRPr="00EF33BD">
          <w:rPr>
            <w:rFonts w:ascii="Lato Light" w:hAnsi="Lato Light"/>
            <w:noProof/>
            <w:webHidden/>
            <w:lang w:val="en-GB"/>
          </w:rPr>
          <w:fldChar w:fldCharType="separate"/>
        </w:r>
        <w:r w:rsidR="00653AE6" w:rsidRPr="00EF33BD">
          <w:rPr>
            <w:rFonts w:ascii="Lato Light" w:hAnsi="Lato Light"/>
            <w:noProof/>
            <w:webHidden/>
            <w:lang w:val="en-GB"/>
          </w:rPr>
          <w:t>18</w:t>
        </w:r>
        <w:r w:rsidR="00B772C6" w:rsidRPr="00EF33BD">
          <w:rPr>
            <w:rFonts w:ascii="Lato Light" w:hAnsi="Lato Light"/>
            <w:noProof/>
            <w:webHidden/>
            <w:lang w:val="en-GB"/>
          </w:rPr>
          <w:fldChar w:fldCharType="end"/>
        </w:r>
      </w:hyperlink>
    </w:p>
    <w:p w:rsidR="00386C6E" w:rsidRPr="00EF33BD" w:rsidRDefault="00B772C6" w:rsidP="006A0CDD">
      <w:pPr>
        <w:spacing w:line="360" w:lineRule="auto"/>
        <w:rPr>
          <w:rFonts w:ascii="Lato Light" w:hAnsi="Lato Light"/>
          <w:sz w:val="22"/>
          <w:szCs w:val="22"/>
          <w:lang w:val="en-GB"/>
        </w:rPr>
      </w:pPr>
      <w:r w:rsidRPr="00EF33BD">
        <w:rPr>
          <w:rFonts w:ascii="Lato Light" w:hAnsi="Lato Light"/>
          <w:lang w:val="en-GB"/>
        </w:rPr>
        <w:fldChar w:fldCharType="end"/>
      </w:r>
      <w:r w:rsidR="00386C6E" w:rsidRPr="00EF33BD">
        <w:rPr>
          <w:rFonts w:ascii="Lato Light" w:hAnsi="Lato Light"/>
          <w:sz w:val="22"/>
          <w:szCs w:val="22"/>
          <w:lang w:val="en-GB"/>
        </w:rPr>
        <w:br w:type="page"/>
      </w:r>
    </w:p>
    <w:p w:rsidR="00E666DF" w:rsidRPr="00687558" w:rsidRDefault="000651F8" w:rsidP="006A0CDD">
      <w:pPr>
        <w:pStyle w:val="Nagwek1"/>
        <w:numPr>
          <w:ilvl w:val="0"/>
          <w:numId w:val="4"/>
        </w:numPr>
        <w:spacing w:before="0" w:after="0" w:line="360" w:lineRule="auto"/>
        <w:ind w:left="567" w:hanging="567"/>
        <w:rPr>
          <w:rFonts w:ascii="Lato Light" w:hAnsi="Lato Light" w:cs="Calibri"/>
          <w:sz w:val="22"/>
          <w:szCs w:val="22"/>
          <w:lang w:val="en-GB"/>
        </w:rPr>
      </w:pPr>
      <w:r w:rsidRPr="00687558">
        <w:rPr>
          <w:rFonts w:ascii="Lato Light" w:hAnsi="Lato Light"/>
          <w:sz w:val="22"/>
          <w:szCs w:val="22"/>
          <w:lang w:val="en-GB"/>
        </w:rPr>
        <w:lastRenderedPageBreak/>
        <w:t>GENERAL INFORMATION ABOUT THE PROGRAM</w:t>
      </w:r>
      <w:r w:rsidR="00F72E63">
        <w:rPr>
          <w:rFonts w:ascii="Lato Light" w:hAnsi="Lato Light"/>
          <w:sz w:val="22"/>
          <w:szCs w:val="22"/>
          <w:lang w:val="en-GB"/>
        </w:rPr>
        <w:t>ME</w:t>
      </w:r>
    </w:p>
    <w:p w:rsidR="00E666DF" w:rsidRPr="00687558" w:rsidRDefault="00E666DF" w:rsidP="006A0CDD">
      <w:pPr>
        <w:spacing w:line="360" w:lineRule="auto"/>
        <w:jc w:val="both"/>
        <w:rPr>
          <w:rFonts w:ascii="Lato Light" w:hAnsi="Lato Light" w:cs="Calibri"/>
          <w:sz w:val="22"/>
          <w:szCs w:val="22"/>
          <w:lang w:val="en-GB"/>
        </w:rPr>
      </w:pPr>
    </w:p>
    <w:p w:rsidR="006A0CDD" w:rsidRPr="00687558" w:rsidRDefault="000651F8" w:rsidP="006A0CDD">
      <w:pPr>
        <w:pStyle w:val="Nagwek2"/>
        <w:numPr>
          <w:ilvl w:val="1"/>
          <w:numId w:val="5"/>
        </w:numPr>
        <w:spacing w:before="0" w:line="360" w:lineRule="auto"/>
        <w:ind w:left="567" w:hanging="567"/>
        <w:rPr>
          <w:rFonts w:ascii="Lato Light" w:hAnsi="Lato Light"/>
          <w:sz w:val="22"/>
          <w:szCs w:val="22"/>
          <w:lang w:val="en-GB"/>
        </w:rPr>
      </w:pPr>
      <w:r w:rsidRPr="00687558">
        <w:rPr>
          <w:rFonts w:ascii="Lato Light" w:hAnsi="Lato Light" w:cs="Calibri"/>
          <w:sz w:val="22"/>
          <w:szCs w:val="22"/>
          <w:lang w:val="en-GB"/>
        </w:rPr>
        <w:t>Basic terms and abbreviations</w:t>
      </w:r>
    </w:p>
    <w:p w:rsidR="006A0CDD" w:rsidRPr="00687558" w:rsidRDefault="006A0CDD" w:rsidP="006A0CDD">
      <w:pPr>
        <w:rPr>
          <w:sz w:val="22"/>
          <w:szCs w:val="22"/>
          <w:lang w:val="en-GB"/>
        </w:rPr>
      </w:pPr>
    </w:p>
    <w:p w:rsidR="009301E2" w:rsidRPr="00687558" w:rsidRDefault="00B2458F" w:rsidP="009301E2">
      <w:pPr>
        <w:pStyle w:val="Akapitzlist"/>
        <w:numPr>
          <w:ilvl w:val="0"/>
          <w:numId w:val="45"/>
        </w:numPr>
        <w:spacing w:line="360" w:lineRule="auto"/>
        <w:ind w:left="1134" w:hanging="567"/>
        <w:jc w:val="both"/>
        <w:rPr>
          <w:rFonts w:ascii="Lato Light" w:hAnsi="Lato Light"/>
          <w:lang w:val="en-GB"/>
        </w:rPr>
      </w:pPr>
      <w:r w:rsidRPr="00687558">
        <w:rPr>
          <w:rFonts w:ascii="Lato Light" w:hAnsi="Lato Light"/>
          <w:b/>
          <w:lang w:val="en-GB"/>
        </w:rPr>
        <w:t xml:space="preserve">Agency, NAWA </w:t>
      </w:r>
      <w:r w:rsidRPr="00687558">
        <w:rPr>
          <w:rFonts w:ascii="Lato Light" w:hAnsi="Lato Light"/>
          <w:lang w:val="en-GB"/>
        </w:rPr>
        <w:t>– Polish National Agency for Academic Exchange</w:t>
      </w:r>
    </w:p>
    <w:p w:rsidR="009301E2" w:rsidRPr="00687558" w:rsidRDefault="009301E2" w:rsidP="009301E2">
      <w:pPr>
        <w:pStyle w:val="Akapitzlist"/>
        <w:numPr>
          <w:ilvl w:val="0"/>
          <w:numId w:val="45"/>
        </w:numPr>
        <w:spacing w:line="360" w:lineRule="auto"/>
        <w:ind w:left="1134" w:hanging="567"/>
        <w:jc w:val="both"/>
        <w:rPr>
          <w:rFonts w:ascii="Lato Light" w:hAnsi="Lato Light"/>
          <w:lang w:val="en-GB"/>
        </w:rPr>
      </w:pPr>
      <w:r w:rsidRPr="00687558">
        <w:rPr>
          <w:rFonts w:ascii="Lato Light" w:hAnsi="Lato Light"/>
          <w:b/>
          <w:lang w:val="en-GB"/>
        </w:rPr>
        <w:t>Beneficiary</w:t>
      </w:r>
      <w:r w:rsidRPr="00687558">
        <w:rPr>
          <w:rFonts w:ascii="Lato Light" w:hAnsi="Lato Light"/>
          <w:lang w:val="en-GB"/>
        </w:rPr>
        <w:t xml:space="preserve"> - NAWA scholarship holder </w:t>
      </w:r>
      <w:r w:rsidR="00A42126" w:rsidRPr="00687558">
        <w:rPr>
          <w:rFonts w:ascii="Lato Light" w:hAnsi="Lato Light"/>
          <w:lang w:val="en-GB"/>
        </w:rPr>
        <w:t xml:space="preserve">or holder of the scholarship of </w:t>
      </w:r>
      <w:r w:rsidRPr="00687558">
        <w:rPr>
          <w:rFonts w:ascii="Lato Light" w:hAnsi="Lato Light"/>
          <w:lang w:val="en-GB"/>
        </w:rPr>
        <w:t xml:space="preserve">the sending party, selected </w:t>
      </w:r>
      <w:r w:rsidR="00A42126" w:rsidRPr="00687558">
        <w:rPr>
          <w:rFonts w:ascii="Lato Light" w:hAnsi="Lato Light"/>
          <w:lang w:val="en-GB"/>
        </w:rPr>
        <w:t>with</w:t>
      </w:r>
      <w:r w:rsidRPr="00687558">
        <w:rPr>
          <w:rFonts w:ascii="Lato Light" w:hAnsi="Lato Light"/>
          <w:lang w:val="en-GB"/>
        </w:rPr>
        <w:t>in the recruitment for the Program</w:t>
      </w:r>
      <w:r w:rsidR="00F72E63">
        <w:rPr>
          <w:rFonts w:ascii="Lato Light" w:hAnsi="Lato Light"/>
          <w:lang w:val="en-GB"/>
        </w:rPr>
        <w:t>me</w:t>
      </w:r>
    </w:p>
    <w:p w:rsidR="009301E2" w:rsidRPr="00687558" w:rsidRDefault="00AB13A3" w:rsidP="009301E2">
      <w:pPr>
        <w:pStyle w:val="Akapitzlist"/>
        <w:numPr>
          <w:ilvl w:val="0"/>
          <w:numId w:val="45"/>
        </w:numPr>
        <w:spacing w:line="360" w:lineRule="auto"/>
        <w:ind w:left="1134" w:hanging="567"/>
        <w:jc w:val="both"/>
        <w:rPr>
          <w:rFonts w:ascii="Lato Light" w:hAnsi="Lato Light"/>
          <w:lang w:val="en-GB"/>
        </w:rPr>
      </w:pPr>
      <w:r w:rsidRPr="00687558">
        <w:rPr>
          <w:rFonts w:ascii="Lato Light" w:hAnsi="Lato Light"/>
          <w:b/>
          <w:lang w:val="en-GB"/>
        </w:rPr>
        <w:t xml:space="preserve">Director </w:t>
      </w:r>
      <w:r w:rsidRPr="00687558">
        <w:rPr>
          <w:rFonts w:ascii="Lato Light" w:hAnsi="Lato Light"/>
          <w:lang w:val="en-GB"/>
        </w:rPr>
        <w:t>– General Director (CEO) of the Polish National Agency for Academic Exchange</w:t>
      </w:r>
    </w:p>
    <w:p w:rsidR="009301E2" w:rsidRPr="00687558" w:rsidRDefault="009301E2" w:rsidP="009301E2">
      <w:pPr>
        <w:pStyle w:val="Akapitzlist"/>
        <w:numPr>
          <w:ilvl w:val="0"/>
          <w:numId w:val="45"/>
        </w:numPr>
        <w:spacing w:line="360" w:lineRule="auto"/>
        <w:ind w:left="1134" w:hanging="567"/>
        <w:jc w:val="both"/>
        <w:rPr>
          <w:rFonts w:ascii="Lato Light" w:hAnsi="Lato Light"/>
          <w:lang w:val="en-GB"/>
        </w:rPr>
      </w:pPr>
      <w:r w:rsidRPr="00687558">
        <w:rPr>
          <w:rFonts w:ascii="Lato Light" w:hAnsi="Lato Light"/>
          <w:b/>
          <w:lang w:val="en-GB"/>
        </w:rPr>
        <w:t xml:space="preserve">Hosting </w:t>
      </w:r>
      <w:r w:rsidR="00EF33BD" w:rsidRPr="00687558">
        <w:rPr>
          <w:rFonts w:ascii="Lato Light" w:hAnsi="Lato Light"/>
          <w:b/>
          <w:lang w:val="en-GB"/>
        </w:rPr>
        <w:t>centre</w:t>
      </w:r>
      <w:r w:rsidRPr="00687558">
        <w:rPr>
          <w:rFonts w:ascii="Lato Light" w:hAnsi="Lato Light"/>
          <w:lang w:val="en-GB"/>
        </w:rPr>
        <w:t xml:space="preserve"> - institution of the Polish science and higher education system</w:t>
      </w:r>
    </w:p>
    <w:p w:rsidR="009301E2" w:rsidRPr="00687558" w:rsidRDefault="009301E2" w:rsidP="009301E2">
      <w:pPr>
        <w:pStyle w:val="Akapitzlist"/>
        <w:numPr>
          <w:ilvl w:val="0"/>
          <w:numId w:val="45"/>
        </w:numPr>
        <w:spacing w:line="360" w:lineRule="auto"/>
        <w:ind w:left="1134" w:hanging="567"/>
        <w:jc w:val="both"/>
        <w:rPr>
          <w:rFonts w:ascii="Lato Light" w:hAnsi="Lato Light"/>
          <w:lang w:val="en-GB"/>
        </w:rPr>
      </w:pPr>
      <w:r w:rsidRPr="00687558">
        <w:rPr>
          <w:rFonts w:ascii="Lato Light" w:hAnsi="Lato Light"/>
          <w:b/>
          <w:lang w:val="en-GB"/>
        </w:rPr>
        <w:t>Program</w:t>
      </w:r>
      <w:r w:rsidR="00F72E63">
        <w:rPr>
          <w:rFonts w:ascii="Lato Light" w:hAnsi="Lato Light"/>
          <w:b/>
          <w:lang w:val="en-GB"/>
        </w:rPr>
        <w:t>me</w:t>
      </w:r>
      <w:r w:rsidRPr="00687558">
        <w:rPr>
          <w:rFonts w:ascii="Lato Light" w:hAnsi="Lato Light"/>
          <w:lang w:val="en-GB"/>
        </w:rPr>
        <w:t xml:space="preserve"> - personal exchange of students and academic teachers </w:t>
      </w:r>
      <w:r w:rsidR="00AB13A3" w:rsidRPr="00687558">
        <w:rPr>
          <w:rFonts w:ascii="Lato Light" w:hAnsi="Lato Light"/>
          <w:lang w:val="en-GB"/>
        </w:rPr>
        <w:t>with</w:t>
      </w:r>
      <w:r w:rsidRPr="00687558">
        <w:rPr>
          <w:rFonts w:ascii="Lato Light" w:hAnsi="Lato Light"/>
          <w:lang w:val="en-GB"/>
        </w:rPr>
        <w:t xml:space="preserve">in higher education based on international agreements and bilateral cooperation at national or </w:t>
      </w:r>
      <w:r w:rsidR="00A42126" w:rsidRPr="00687558">
        <w:rPr>
          <w:rFonts w:ascii="Lato Light" w:hAnsi="Lato Light"/>
          <w:lang w:val="en-GB"/>
        </w:rPr>
        <w:t>inter-ministerial</w:t>
      </w:r>
      <w:r w:rsidR="00466B95" w:rsidRPr="00687558">
        <w:rPr>
          <w:rFonts w:ascii="Lato Light" w:hAnsi="Lato Light"/>
          <w:lang w:val="en-GB"/>
        </w:rPr>
        <w:t xml:space="preserve"> level</w:t>
      </w:r>
    </w:p>
    <w:p w:rsidR="009301E2" w:rsidRPr="00687558" w:rsidRDefault="0062072D" w:rsidP="009301E2">
      <w:pPr>
        <w:pStyle w:val="Akapitzlist"/>
        <w:numPr>
          <w:ilvl w:val="0"/>
          <w:numId w:val="45"/>
        </w:numPr>
        <w:spacing w:line="360" w:lineRule="auto"/>
        <w:ind w:left="1134" w:hanging="567"/>
        <w:jc w:val="both"/>
        <w:rPr>
          <w:rFonts w:ascii="Lato Light" w:hAnsi="Lato Light"/>
          <w:lang w:val="en-GB"/>
        </w:rPr>
      </w:pPr>
      <w:r>
        <w:rPr>
          <w:rFonts w:ascii="Lato Light" w:hAnsi="Lato Light"/>
          <w:b/>
          <w:lang w:val="en-GB"/>
        </w:rPr>
        <w:t xml:space="preserve">Semester </w:t>
      </w:r>
      <w:r w:rsidR="009301E2" w:rsidRPr="00687558">
        <w:rPr>
          <w:rFonts w:ascii="Lato Light" w:hAnsi="Lato Light"/>
          <w:b/>
          <w:lang w:val="en-GB"/>
        </w:rPr>
        <w:t>studies</w:t>
      </w:r>
      <w:r w:rsidR="009301E2" w:rsidRPr="00687558">
        <w:rPr>
          <w:rFonts w:ascii="Lato Light" w:hAnsi="Lato Light"/>
          <w:lang w:val="en-GB"/>
        </w:rPr>
        <w:t xml:space="preserve"> - studies lasting one or two semesters at the host university</w:t>
      </w:r>
    </w:p>
    <w:p w:rsidR="009301E2" w:rsidRPr="00687558" w:rsidRDefault="009301E2" w:rsidP="009301E2">
      <w:pPr>
        <w:pStyle w:val="Akapitzlist"/>
        <w:numPr>
          <w:ilvl w:val="0"/>
          <w:numId w:val="45"/>
        </w:numPr>
        <w:spacing w:line="360" w:lineRule="auto"/>
        <w:ind w:left="1134" w:hanging="567"/>
        <w:jc w:val="both"/>
        <w:rPr>
          <w:rFonts w:ascii="Lato Light" w:hAnsi="Lato Light"/>
          <w:lang w:val="en-GB"/>
        </w:rPr>
      </w:pPr>
      <w:r w:rsidRPr="00687558">
        <w:rPr>
          <w:rFonts w:ascii="Lato Light" w:hAnsi="Lato Light"/>
          <w:b/>
          <w:lang w:val="en-GB"/>
        </w:rPr>
        <w:t>Agency's ICT system</w:t>
      </w:r>
      <w:r w:rsidRPr="00687558">
        <w:rPr>
          <w:rFonts w:ascii="Lato Light" w:hAnsi="Lato Light"/>
          <w:lang w:val="en-GB"/>
        </w:rPr>
        <w:t xml:space="preserve"> - system in which the Beneficiary is registered and - in the case of persons who are beneficiaries of the </w:t>
      </w:r>
      <w:r w:rsidR="00AB13A3" w:rsidRPr="00687558">
        <w:rPr>
          <w:rFonts w:ascii="Lato Light" w:hAnsi="Lato Light"/>
          <w:lang w:val="en-GB"/>
        </w:rPr>
        <w:t>host</w:t>
      </w:r>
      <w:r w:rsidRPr="00687558">
        <w:rPr>
          <w:rFonts w:ascii="Lato Light" w:hAnsi="Lato Light"/>
          <w:lang w:val="en-GB"/>
        </w:rPr>
        <w:t xml:space="preserve"> party - </w:t>
      </w:r>
      <w:r w:rsidR="00AB13A3" w:rsidRPr="00687558">
        <w:rPr>
          <w:rFonts w:ascii="Lato Light" w:hAnsi="Lato Light"/>
          <w:lang w:val="en-GB"/>
        </w:rPr>
        <w:t>the</w:t>
      </w:r>
      <w:r w:rsidRPr="00687558">
        <w:rPr>
          <w:rFonts w:ascii="Lato Light" w:hAnsi="Lato Light"/>
          <w:lang w:val="en-GB"/>
        </w:rPr>
        <w:t xml:space="preserve"> scholarship agreement </w:t>
      </w:r>
      <w:r w:rsidR="00AB13A3" w:rsidRPr="00687558">
        <w:rPr>
          <w:rFonts w:ascii="Lato Light" w:hAnsi="Lato Light"/>
          <w:lang w:val="en-GB"/>
        </w:rPr>
        <w:t xml:space="preserve">is concluded </w:t>
      </w:r>
      <w:r w:rsidRPr="00687558">
        <w:rPr>
          <w:rFonts w:ascii="Lato Light" w:hAnsi="Lato Light"/>
          <w:lang w:val="en-GB"/>
        </w:rPr>
        <w:t>with the Beneficiary</w:t>
      </w:r>
    </w:p>
    <w:p w:rsidR="009301E2" w:rsidRPr="00687558" w:rsidRDefault="009301E2" w:rsidP="009301E2">
      <w:pPr>
        <w:pStyle w:val="Akapitzlist"/>
        <w:numPr>
          <w:ilvl w:val="0"/>
          <w:numId w:val="45"/>
        </w:numPr>
        <w:spacing w:line="360" w:lineRule="auto"/>
        <w:ind w:left="1134" w:hanging="567"/>
        <w:jc w:val="both"/>
        <w:rPr>
          <w:rFonts w:ascii="Lato Light" w:hAnsi="Lato Light"/>
          <w:lang w:val="en-GB"/>
        </w:rPr>
      </w:pPr>
      <w:r w:rsidRPr="00687558">
        <w:rPr>
          <w:rFonts w:ascii="Lato Light" w:hAnsi="Lato Light"/>
          <w:b/>
          <w:lang w:val="en-GB"/>
        </w:rPr>
        <w:t>Scholarship</w:t>
      </w:r>
      <w:r w:rsidRPr="00687558">
        <w:rPr>
          <w:rFonts w:ascii="Lato Light" w:hAnsi="Lato Light"/>
          <w:lang w:val="en-GB"/>
        </w:rPr>
        <w:t xml:space="preserve"> - funds awarded under the Program</w:t>
      </w:r>
      <w:r w:rsidR="00F72E63">
        <w:rPr>
          <w:rFonts w:ascii="Lato Light" w:hAnsi="Lato Light"/>
          <w:lang w:val="en-GB"/>
        </w:rPr>
        <w:t>me</w:t>
      </w:r>
    </w:p>
    <w:p w:rsidR="009301E2" w:rsidRPr="00687558" w:rsidRDefault="00AB13A3" w:rsidP="009301E2">
      <w:pPr>
        <w:pStyle w:val="Akapitzlist"/>
        <w:numPr>
          <w:ilvl w:val="0"/>
          <w:numId w:val="45"/>
        </w:numPr>
        <w:spacing w:line="360" w:lineRule="auto"/>
        <w:ind w:left="1134" w:hanging="567"/>
        <w:jc w:val="both"/>
        <w:rPr>
          <w:rFonts w:ascii="Lato Light" w:hAnsi="Lato Light"/>
          <w:lang w:val="en-GB"/>
        </w:rPr>
      </w:pPr>
      <w:r w:rsidRPr="00687558">
        <w:rPr>
          <w:rFonts w:ascii="Lato Light" w:hAnsi="Lato Light"/>
          <w:b/>
          <w:lang w:val="en-GB"/>
        </w:rPr>
        <w:t>PNAAE</w:t>
      </w:r>
      <w:r w:rsidR="009301E2" w:rsidRPr="00687558">
        <w:rPr>
          <w:rFonts w:ascii="Lato Light" w:hAnsi="Lato Light"/>
          <w:b/>
          <w:lang w:val="en-GB"/>
        </w:rPr>
        <w:t>.</w:t>
      </w:r>
      <w:r w:rsidRPr="00687558">
        <w:rPr>
          <w:rFonts w:ascii="Lato Light" w:hAnsi="Lato Light"/>
          <w:lang w:val="en-GB"/>
        </w:rPr>
        <w:t xml:space="preserve"> - the Act of </w:t>
      </w:r>
      <w:r w:rsidR="009301E2" w:rsidRPr="00687558">
        <w:rPr>
          <w:rFonts w:ascii="Lato Light" w:hAnsi="Lato Light"/>
          <w:lang w:val="en-GB"/>
        </w:rPr>
        <w:t>July</w:t>
      </w:r>
      <w:r w:rsidRPr="00687558">
        <w:rPr>
          <w:rFonts w:ascii="Lato Light" w:hAnsi="Lato Light"/>
          <w:lang w:val="en-GB"/>
        </w:rPr>
        <w:t xml:space="preserve"> 7</w:t>
      </w:r>
      <w:r w:rsidRPr="00687558">
        <w:rPr>
          <w:rFonts w:ascii="Lato Light" w:hAnsi="Lato Light"/>
          <w:vertAlign w:val="superscript"/>
          <w:lang w:val="en-GB"/>
        </w:rPr>
        <w:t>th</w:t>
      </w:r>
      <w:r w:rsidRPr="00687558">
        <w:rPr>
          <w:rFonts w:ascii="Lato Light" w:hAnsi="Lato Light"/>
          <w:lang w:val="en-GB"/>
        </w:rPr>
        <w:t>,</w:t>
      </w:r>
      <w:r w:rsidR="009301E2" w:rsidRPr="00687558">
        <w:rPr>
          <w:rFonts w:ascii="Lato Light" w:hAnsi="Lato Light"/>
          <w:lang w:val="en-GB"/>
        </w:rPr>
        <w:t xml:space="preserve"> 2017 on the </w:t>
      </w:r>
      <w:r w:rsidRPr="00687558">
        <w:rPr>
          <w:rFonts w:ascii="Lato Light" w:hAnsi="Lato Light"/>
          <w:lang w:val="en-GB"/>
        </w:rPr>
        <w:t xml:space="preserve">Polish </w:t>
      </w:r>
      <w:r w:rsidR="009301E2" w:rsidRPr="00687558">
        <w:rPr>
          <w:rFonts w:ascii="Lato Light" w:hAnsi="Lato Light"/>
          <w:lang w:val="en-GB"/>
        </w:rPr>
        <w:t xml:space="preserve">National Agency for Academic Exchange (i.e. </w:t>
      </w:r>
      <w:r w:rsidR="00A42126" w:rsidRPr="00687558">
        <w:rPr>
          <w:rFonts w:ascii="Lato Light" w:hAnsi="Lato Light"/>
          <w:lang w:val="en-GB"/>
        </w:rPr>
        <w:t xml:space="preserve">Polish </w:t>
      </w:r>
      <w:r w:rsidR="009301E2" w:rsidRPr="00687558">
        <w:rPr>
          <w:rFonts w:ascii="Lato Light" w:hAnsi="Lato Light"/>
          <w:lang w:val="en-GB"/>
        </w:rPr>
        <w:t>Journal of Laws of 2019, item 1582)</w:t>
      </w:r>
    </w:p>
    <w:p w:rsidR="009301E2" w:rsidRPr="00687558" w:rsidRDefault="009301E2" w:rsidP="009301E2">
      <w:pPr>
        <w:pStyle w:val="Akapitzlist"/>
        <w:numPr>
          <w:ilvl w:val="0"/>
          <w:numId w:val="45"/>
        </w:numPr>
        <w:spacing w:line="360" w:lineRule="auto"/>
        <w:ind w:left="1134" w:hanging="567"/>
        <w:jc w:val="both"/>
        <w:rPr>
          <w:rFonts w:ascii="Lato Light" w:hAnsi="Lato Light"/>
          <w:lang w:val="en-GB"/>
        </w:rPr>
      </w:pPr>
      <w:r w:rsidRPr="00687558">
        <w:rPr>
          <w:rFonts w:ascii="Lato Light" w:hAnsi="Lato Light"/>
          <w:b/>
          <w:lang w:val="en-GB"/>
        </w:rPr>
        <w:t>Applicant</w:t>
      </w:r>
      <w:r w:rsidRPr="00687558">
        <w:rPr>
          <w:rFonts w:ascii="Lato Light" w:hAnsi="Lato Light"/>
          <w:lang w:val="en-GB"/>
        </w:rPr>
        <w:t xml:space="preserve"> - natural person who meets the requirements set out in point 2.1. </w:t>
      </w:r>
      <w:r w:rsidR="00A42126" w:rsidRPr="00687558">
        <w:rPr>
          <w:rFonts w:ascii="Lato Light" w:hAnsi="Lato Light"/>
          <w:lang w:val="en-GB"/>
        </w:rPr>
        <w:t>o</w:t>
      </w:r>
      <w:r w:rsidRPr="00687558">
        <w:rPr>
          <w:rFonts w:ascii="Lato Light" w:hAnsi="Lato Light"/>
          <w:lang w:val="en-GB"/>
        </w:rPr>
        <w:t>f the Regulations, wh</w:t>
      </w:r>
      <w:r w:rsidR="00A42126" w:rsidRPr="00687558">
        <w:rPr>
          <w:rFonts w:ascii="Lato Light" w:hAnsi="Lato Light"/>
          <w:lang w:val="en-GB"/>
        </w:rPr>
        <w:t>o</w:t>
      </w:r>
      <w:r w:rsidRPr="00687558">
        <w:rPr>
          <w:rFonts w:ascii="Lato Light" w:hAnsi="Lato Light"/>
          <w:lang w:val="en-GB"/>
        </w:rPr>
        <w:t xml:space="preserve"> submitted or </w:t>
      </w:r>
      <w:r w:rsidR="00A42126" w:rsidRPr="00687558">
        <w:rPr>
          <w:rFonts w:ascii="Lato Light" w:hAnsi="Lato Light"/>
          <w:lang w:val="en-GB"/>
        </w:rPr>
        <w:t>intends to submit</w:t>
      </w:r>
      <w:r w:rsidRPr="00687558">
        <w:rPr>
          <w:rFonts w:ascii="Lato Light" w:hAnsi="Lato Light"/>
          <w:lang w:val="en-GB"/>
        </w:rPr>
        <w:t xml:space="preserve"> application for participation in the Program</w:t>
      </w:r>
      <w:r w:rsidR="00F72E63">
        <w:rPr>
          <w:rFonts w:ascii="Lato Light" w:hAnsi="Lato Light"/>
          <w:lang w:val="en-GB"/>
        </w:rPr>
        <w:t>me</w:t>
      </w:r>
    </w:p>
    <w:p w:rsidR="006A0CDD" w:rsidRPr="00687558" w:rsidRDefault="009301E2" w:rsidP="009301E2">
      <w:pPr>
        <w:pStyle w:val="Akapitzlist"/>
        <w:numPr>
          <w:ilvl w:val="0"/>
          <w:numId w:val="45"/>
        </w:numPr>
        <w:spacing w:after="0" w:line="360" w:lineRule="auto"/>
        <w:ind w:left="1134" w:hanging="567"/>
        <w:jc w:val="both"/>
        <w:rPr>
          <w:rFonts w:ascii="Lato Light" w:hAnsi="Lato Light"/>
          <w:lang w:val="en-GB"/>
        </w:rPr>
      </w:pPr>
      <w:r w:rsidRPr="00687558">
        <w:rPr>
          <w:rFonts w:ascii="Lato Light" w:hAnsi="Lato Light"/>
          <w:b/>
          <w:lang w:val="en-GB"/>
        </w:rPr>
        <w:t>Foreign partner institution</w:t>
      </w:r>
      <w:r w:rsidRPr="00687558">
        <w:rPr>
          <w:rFonts w:ascii="Lato Light" w:hAnsi="Lato Light"/>
          <w:lang w:val="en-GB"/>
        </w:rPr>
        <w:t xml:space="preserve"> - competent for the country with which bilateral cooperation is conducted</w:t>
      </w:r>
      <w:r w:rsidR="00A42126" w:rsidRPr="00687558">
        <w:rPr>
          <w:rFonts w:ascii="Lato Light" w:hAnsi="Lato Light"/>
          <w:lang w:val="en-GB"/>
        </w:rPr>
        <w:t xml:space="preserve"> -</w:t>
      </w:r>
      <w:r w:rsidRPr="00687558">
        <w:rPr>
          <w:rFonts w:ascii="Lato Light" w:hAnsi="Lato Light"/>
          <w:lang w:val="en-GB"/>
        </w:rPr>
        <w:t xml:space="preserve"> public institution with the authority to conduct academic exchange at intergovernmental or inter-ministerial level. Depending on the circumstances, this role may also be played by </w:t>
      </w:r>
      <w:r w:rsidR="00577F0D" w:rsidRPr="00687558">
        <w:rPr>
          <w:rFonts w:ascii="Lato Light" w:hAnsi="Lato Light"/>
          <w:lang w:val="en-GB"/>
        </w:rPr>
        <w:t xml:space="preserve">a </w:t>
      </w:r>
      <w:r w:rsidRPr="00687558">
        <w:rPr>
          <w:rFonts w:ascii="Lato Light" w:hAnsi="Lato Light"/>
          <w:lang w:val="en-GB"/>
        </w:rPr>
        <w:t xml:space="preserve">Polish diplomatic and consular mission or </w:t>
      </w:r>
      <w:r w:rsidR="00577F0D" w:rsidRPr="00687558">
        <w:rPr>
          <w:rFonts w:ascii="Lato Light" w:hAnsi="Lato Light"/>
          <w:lang w:val="en-GB"/>
        </w:rPr>
        <w:t xml:space="preserve">by </w:t>
      </w:r>
      <w:r w:rsidRPr="00687558">
        <w:rPr>
          <w:rFonts w:ascii="Lato Light" w:hAnsi="Lato Light"/>
          <w:lang w:val="en-GB"/>
        </w:rPr>
        <w:t>the Polish Institute</w:t>
      </w:r>
      <w:r w:rsidR="006A0CDD" w:rsidRPr="00687558">
        <w:rPr>
          <w:rFonts w:ascii="Lato Light" w:hAnsi="Lato Light"/>
          <w:lang w:val="en-GB"/>
        </w:rPr>
        <w:t>.</w:t>
      </w:r>
    </w:p>
    <w:p w:rsidR="006A0CDD" w:rsidRPr="00687558" w:rsidRDefault="006A0CDD" w:rsidP="006A0CDD">
      <w:pPr>
        <w:spacing w:line="360" w:lineRule="auto"/>
        <w:jc w:val="both"/>
        <w:rPr>
          <w:rFonts w:ascii="Lato Light" w:hAnsi="Lato Light" w:cs="Calibri"/>
          <w:sz w:val="22"/>
          <w:szCs w:val="22"/>
          <w:lang w:val="en-GB"/>
        </w:rPr>
      </w:pPr>
    </w:p>
    <w:p w:rsidR="001B323D" w:rsidRPr="00687558" w:rsidRDefault="000651F8" w:rsidP="006A0CDD">
      <w:pPr>
        <w:pStyle w:val="Nagwek2"/>
        <w:numPr>
          <w:ilvl w:val="1"/>
          <w:numId w:val="5"/>
        </w:numPr>
        <w:spacing w:before="0" w:line="360" w:lineRule="auto"/>
        <w:ind w:left="567" w:hanging="567"/>
        <w:rPr>
          <w:rFonts w:ascii="Lato Light" w:hAnsi="Lato Light" w:cs="Calibri"/>
          <w:sz w:val="22"/>
          <w:szCs w:val="22"/>
          <w:lang w:val="en-GB"/>
        </w:rPr>
      </w:pPr>
      <w:r w:rsidRPr="00687558">
        <w:rPr>
          <w:rFonts w:ascii="Lato Light" w:hAnsi="Lato Light" w:cs="Calibri"/>
          <w:sz w:val="22"/>
          <w:szCs w:val="22"/>
          <w:lang w:val="en-GB"/>
        </w:rPr>
        <w:lastRenderedPageBreak/>
        <w:t>The main objective of the Program</w:t>
      </w:r>
      <w:r w:rsidR="00F72E63">
        <w:rPr>
          <w:rFonts w:ascii="Lato Light" w:hAnsi="Lato Light" w:cs="Calibri"/>
          <w:sz w:val="22"/>
          <w:szCs w:val="22"/>
          <w:lang w:val="en-GB"/>
        </w:rPr>
        <w:t>me</w:t>
      </w:r>
    </w:p>
    <w:p w:rsidR="006A0CDD" w:rsidRPr="00687558" w:rsidRDefault="006A0CDD" w:rsidP="006A0CDD">
      <w:pPr>
        <w:spacing w:line="360" w:lineRule="auto"/>
        <w:jc w:val="both"/>
        <w:rPr>
          <w:rFonts w:ascii="Lato Light" w:hAnsi="Lato Light"/>
          <w:sz w:val="22"/>
          <w:szCs w:val="22"/>
          <w:lang w:val="en-GB"/>
        </w:rPr>
      </w:pPr>
    </w:p>
    <w:p w:rsidR="009301E2" w:rsidRPr="00687558" w:rsidRDefault="009301E2" w:rsidP="009301E2">
      <w:pPr>
        <w:spacing w:line="360" w:lineRule="auto"/>
        <w:jc w:val="both"/>
        <w:rPr>
          <w:rFonts w:ascii="Lato Light" w:hAnsi="Lato Light"/>
          <w:sz w:val="22"/>
          <w:szCs w:val="22"/>
          <w:lang w:val="en-GB"/>
        </w:rPr>
      </w:pPr>
      <w:r w:rsidRPr="00687558">
        <w:rPr>
          <w:rFonts w:ascii="Lato Light" w:hAnsi="Lato Light"/>
          <w:sz w:val="22"/>
          <w:szCs w:val="22"/>
          <w:lang w:val="en-GB"/>
        </w:rPr>
        <w:t>The aim of the Program</w:t>
      </w:r>
      <w:r w:rsidR="00F72E63">
        <w:rPr>
          <w:rFonts w:ascii="Lato Light" w:hAnsi="Lato Light"/>
          <w:sz w:val="22"/>
          <w:szCs w:val="22"/>
          <w:lang w:val="en-GB"/>
        </w:rPr>
        <w:t>me</w:t>
      </w:r>
      <w:r w:rsidRPr="00687558">
        <w:rPr>
          <w:rFonts w:ascii="Lato Light" w:hAnsi="Lato Light"/>
          <w:sz w:val="22"/>
          <w:szCs w:val="22"/>
          <w:lang w:val="en-GB"/>
        </w:rPr>
        <w:t xml:space="preserve"> is to increase the degree of internationalization of Polish higher education and to create opportunities to establish or </w:t>
      </w:r>
      <w:r w:rsidR="00A42126" w:rsidRPr="00687558">
        <w:rPr>
          <w:rFonts w:ascii="Lato Light" w:hAnsi="Lato Light"/>
          <w:sz w:val="22"/>
          <w:szCs w:val="22"/>
          <w:lang w:val="en-GB"/>
        </w:rPr>
        <w:t>enhance</w:t>
      </w:r>
      <w:r w:rsidRPr="00687558">
        <w:rPr>
          <w:rFonts w:ascii="Lato Light" w:hAnsi="Lato Light"/>
          <w:sz w:val="22"/>
          <w:szCs w:val="22"/>
          <w:lang w:val="en-GB"/>
        </w:rPr>
        <w:t xml:space="preserve"> existing academic cooperation between Polish and foreign institutions of higher education and science system. The offer</w:t>
      </w:r>
      <w:r w:rsidR="00577F0D" w:rsidRPr="00687558">
        <w:rPr>
          <w:rFonts w:ascii="Lato Light" w:hAnsi="Lato Light"/>
          <w:sz w:val="22"/>
          <w:szCs w:val="22"/>
          <w:lang w:val="en-GB"/>
        </w:rPr>
        <w:t xml:space="preserve"> for incoming students and scientists</w:t>
      </w:r>
      <w:r w:rsidRPr="00687558">
        <w:rPr>
          <w:rFonts w:ascii="Lato Light" w:hAnsi="Lato Light"/>
          <w:sz w:val="22"/>
          <w:szCs w:val="22"/>
          <w:lang w:val="en-GB"/>
        </w:rPr>
        <w:t xml:space="preserve"> under the </w:t>
      </w:r>
      <w:r w:rsidR="00A42126" w:rsidRPr="00687558">
        <w:rPr>
          <w:rFonts w:ascii="Lato Light" w:hAnsi="Lato Light"/>
          <w:sz w:val="22"/>
          <w:szCs w:val="22"/>
          <w:lang w:val="en-GB"/>
        </w:rPr>
        <w:t>P</w:t>
      </w:r>
      <w:r w:rsidRPr="00687558">
        <w:rPr>
          <w:rFonts w:ascii="Lato Light" w:hAnsi="Lato Light"/>
          <w:sz w:val="22"/>
          <w:szCs w:val="22"/>
          <w:lang w:val="en-GB"/>
        </w:rPr>
        <w:t>rogram</w:t>
      </w:r>
      <w:r w:rsidR="00F72E63">
        <w:rPr>
          <w:rFonts w:ascii="Lato Light" w:hAnsi="Lato Light"/>
          <w:sz w:val="22"/>
          <w:szCs w:val="22"/>
          <w:lang w:val="en-GB"/>
        </w:rPr>
        <w:t>me</w:t>
      </w:r>
      <w:r w:rsidRPr="00687558">
        <w:rPr>
          <w:rFonts w:ascii="Lato Light" w:hAnsi="Lato Light"/>
          <w:sz w:val="22"/>
          <w:szCs w:val="22"/>
          <w:lang w:val="en-GB"/>
        </w:rPr>
        <w:t xml:space="preserve"> will allow to increase the number of foreign students and academic staff at Polish universities, as well as positively affect the level of education and specialized competences in developing countries with which Poland has signed relevant agreements. Thanks to the exchange of students and scientists under international agreements on cooperation in the field of higher education, relations between partner countries will be developed, </w:t>
      </w:r>
      <w:r w:rsidR="00B46776" w:rsidRPr="00687558">
        <w:rPr>
          <w:rFonts w:ascii="Lato Light" w:hAnsi="Lato Light"/>
          <w:sz w:val="22"/>
          <w:szCs w:val="22"/>
          <w:lang w:val="en-GB"/>
        </w:rPr>
        <w:t xml:space="preserve">as well as </w:t>
      </w:r>
      <w:r w:rsidRPr="00687558">
        <w:rPr>
          <w:rFonts w:ascii="Lato Light" w:hAnsi="Lato Light"/>
          <w:sz w:val="22"/>
          <w:szCs w:val="22"/>
          <w:lang w:val="en-GB"/>
        </w:rPr>
        <w:t xml:space="preserve">mutual understanding, trust and respect will be </w:t>
      </w:r>
      <w:r w:rsidR="00A42126" w:rsidRPr="00687558">
        <w:rPr>
          <w:rFonts w:ascii="Lato Light" w:hAnsi="Lato Light"/>
          <w:sz w:val="22"/>
          <w:szCs w:val="22"/>
          <w:lang w:val="en-GB"/>
        </w:rPr>
        <w:t>improved</w:t>
      </w:r>
      <w:r w:rsidRPr="00687558">
        <w:rPr>
          <w:rFonts w:ascii="Lato Light" w:hAnsi="Lato Light"/>
          <w:sz w:val="22"/>
          <w:szCs w:val="22"/>
          <w:lang w:val="en-GB"/>
        </w:rPr>
        <w:t xml:space="preserve">. The </w:t>
      </w:r>
      <w:r w:rsidR="00A42126" w:rsidRPr="00687558">
        <w:rPr>
          <w:rFonts w:ascii="Lato Light" w:hAnsi="Lato Light"/>
          <w:sz w:val="22"/>
          <w:szCs w:val="22"/>
          <w:lang w:val="en-GB"/>
        </w:rPr>
        <w:t>P</w:t>
      </w:r>
      <w:r w:rsidRPr="00687558">
        <w:rPr>
          <w:rFonts w:ascii="Lato Light" w:hAnsi="Lato Light"/>
          <w:sz w:val="22"/>
          <w:szCs w:val="22"/>
          <w:lang w:val="en-GB"/>
        </w:rPr>
        <w:t>rogram</w:t>
      </w:r>
      <w:r w:rsidR="00F72E63">
        <w:rPr>
          <w:rFonts w:ascii="Lato Light" w:hAnsi="Lato Light"/>
          <w:sz w:val="22"/>
          <w:szCs w:val="22"/>
          <w:lang w:val="en-GB"/>
        </w:rPr>
        <w:t>me</w:t>
      </w:r>
      <w:r w:rsidRPr="00687558">
        <w:rPr>
          <w:rFonts w:ascii="Lato Light" w:hAnsi="Lato Light"/>
          <w:sz w:val="22"/>
          <w:szCs w:val="22"/>
          <w:lang w:val="en-GB"/>
        </w:rPr>
        <w:t xml:space="preserve"> will help </w:t>
      </w:r>
      <w:r w:rsidR="00466B95" w:rsidRPr="00687558">
        <w:rPr>
          <w:rFonts w:ascii="Lato Light" w:hAnsi="Lato Light"/>
          <w:sz w:val="22"/>
          <w:szCs w:val="22"/>
          <w:lang w:val="en-GB"/>
        </w:rPr>
        <w:t xml:space="preserve">to </w:t>
      </w:r>
      <w:r w:rsidRPr="00687558">
        <w:rPr>
          <w:rFonts w:ascii="Lato Light" w:hAnsi="Lato Light"/>
          <w:sz w:val="22"/>
          <w:szCs w:val="22"/>
          <w:lang w:val="en-GB"/>
        </w:rPr>
        <w:t xml:space="preserve">strengthen the positive image of Poland as a country with attractive and competitive educational and scientific opportunities. In addition, it will contribute to the spread of knowledge of </w:t>
      </w:r>
      <w:r w:rsidR="00EF33BD" w:rsidRPr="00687558">
        <w:rPr>
          <w:rFonts w:ascii="Lato Light" w:hAnsi="Lato Light"/>
          <w:sz w:val="22"/>
          <w:szCs w:val="22"/>
          <w:lang w:val="en-GB"/>
        </w:rPr>
        <w:t>Polish language</w:t>
      </w:r>
      <w:r w:rsidR="00B46776" w:rsidRPr="00687558">
        <w:rPr>
          <w:rFonts w:ascii="Lato Light" w:hAnsi="Lato Light"/>
          <w:sz w:val="22"/>
          <w:szCs w:val="22"/>
          <w:lang w:val="en-GB"/>
        </w:rPr>
        <w:t xml:space="preserve"> </w:t>
      </w:r>
      <w:r w:rsidRPr="00687558">
        <w:rPr>
          <w:rFonts w:ascii="Lato Light" w:hAnsi="Lato Light"/>
          <w:sz w:val="22"/>
          <w:szCs w:val="22"/>
          <w:lang w:val="en-GB"/>
        </w:rPr>
        <w:t>and Polish culture in partner countries.</w:t>
      </w:r>
    </w:p>
    <w:p w:rsidR="009301E2" w:rsidRPr="00687558" w:rsidRDefault="009301E2" w:rsidP="009301E2">
      <w:pPr>
        <w:spacing w:line="360" w:lineRule="auto"/>
        <w:jc w:val="both"/>
        <w:rPr>
          <w:rFonts w:ascii="Lato Light" w:hAnsi="Lato Light"/>
          <w:sz w:val="22"/>
          <w:szCs w:val="22"/>
          <w:lang w:val="en-GB"/>
        </w:rPr>
      </w:pPr>
    </w:p>
    <w:p w:rsidR="009301E2" w:rsidRPr="00687558" w:rsidRDefault="00577F0D" w:rsidP="009301E2">
      <w:pPr>
        <w:spacing w:line="360" w:lineRule="auto"/>
        <w:jc w:val="both"/>
        <w:rPr>
          <w:rFonts w:ascii="Lato Light" w:hAnsi="Lato Light"/>
          <w:sz w:val="22"/>
          <w:szCs w:val="22"/>
          <w:lang w:val="en-GB"/>
        </w:rPr>
      </w:pPr>
      <w:r w:rsidRPr="00687558">
        <w:rPr>
          <w:rFonts w:ascii="Lato Light" w:hAnsi="Lato Light"/>
          <w:sz w:val="22"/>
          <w:szCs w:val="22"/>
          <w:lang w:val="en-GB"/>
        </w:rPr>
        <w:t xml:space="preserve">The offer for incoming students and scientists </w:t>
      </w:r>
      <w:r w:rsidR="009301E2" w:rsidRPr="00687558">
        <w:rPr>
          <w:rFonts w:ascii="Lato Light" w:hAnsi="Lato Light"/>
          <w:sz w:val="22"/>
          <w:szCs w:val="22"/>
          <w:lang w:val="en-GB"/>
        </w:rPr>
        <w:t>under the program</w:t>
      </w:r>
      <w:r w:rsidR="00F72E63">
        <w:rPr>
          <w:rFonts w:ascii="Lato Light" w:hAnsi="Lato Light"/>
          <w:sz w:val="22"/>
          <w:szCs w:val="22"/>
          <w:lang w:val="en-GB"/>
        </w:rPr>
        <w:t>me</w:t>
      </w:r>
      <w:r w:rsidR="009301E2" w:rsidRPr="00687558">
        <w:rPr>
          <w:rFonts w:ascii="Lato Light" w:hAnsi="Lato Light"/>
          <w:sz w:val="22"/>
          <w:szCs w:val="22"/>
          <w:lang w:val="en-GB"/>
        </w:rPr>
        <w:t xml:space="preserve"> </w:t>
      </w:r>
      <w:r w:rsidR="00B46776" w:rsidRPr="00687558">
        <w:rPr>
          <w:rFonts w:ascii="Lato Light" w:hAnsi="Lato Light"/>
          <w:sz w:val="22"/>
          <w:szCs w:val="22"/>
          <w:lang w:val="en-GB"/>
        </w:rPr>
        <w:t>constitutes</w:t>
      </w:r>
      <w:r w:rsidR="009301E2" w:rsidRPr="00687558">
        <w:rPr>
          <w:rFonts w:ascii="Lato Light" w:hAnsi="Lato Light"/>
          <w:sz w:val="22"/>
          <w:szCs w:val="22"/>
          <w:lang w:val="en-GB"/>
        </w:rPr>
        <w:t xml:space="preserve"> the implementation of international agreements, inter-ministerial program</w:t>
      </w:r>
      <w:r w:rsidR="00F72E63">
        <w:rPr>
          <w:rFonts w:ascii="Lato Light" w:hAnsi="Lato Light"/>
          <w:sz w:val="22"/>
          <w:szCs w:val="22"/>
          <w:lang w:val="en-GB"/>
        </w:rPr>
        <w:t>me</w:t>
      </w:r>
      <w:r w:rsidR="009301E2" w:rsidRPr="00687558">
        <w:rPr>
          <w:rFonts w:ascii="Lato Light" w:hAnsi="Lato Light"/>
          <w:sz w:val="22"/>
          <w:szCs w:val="22"/>
          <w:lang w:val="en-GB"/>
        </w:rPr>
        <w:t xml:space="preserve">s and bilateral cooperation with the countries indicated in the Regulations, and includes the exchange of students and academic teachers based on these agreements and bilateral cooperation. The </w:t>
      </w:r>
      <w:r w:rsidR="00B46776" w:rsidRPr="00687558">
        <w:rPr>
          <w:rFonts w:ascii="Lato Light" w:hAnsi="Lato Light"/>
          <w:sz w:val="22"/>
          <w:szCs w:val="22"/>
          <w:lang w:val="en-GB"/>
        </w:rPr>
        <w:t>activity</w:t>
      </w:r>
      <w:r w:rsidR="009301E2" w:rsidRPr="00687558">
        <w:rPr>
          <w:rFonts w:ascii="Lato Light" w:hAnsi="Lato Light"/>
          <w:sz w:val="22"/>
          <w:szCs w:val="22"/>
          <w:lang w:val="en-GB"/>
        </w:rPr>
        <w:t xml:space="preserve"> is carried out pursuant to art. 2 </w:t>
      </w:r>
      <w:r w:rsidR="00466B95" w:rsidRPr="00687558">
        <w:rPr>
          <w:rFonts w:ascii="Lato Light" w:hAnsi="Lato Light"/>
          <w:sz w:val="22"/>
          <w:szCs w:val="22"/>
          <w:lang w:val="en-GB"/>
        </w:rPr>
        <w:t>section</w:t>
      </w:r>
      <w:r w:rsidR="009301E2" w:rsidRPr="00687558">
        <w:rPr>
          <w:rFonts w:ascii="Lato Light" w:hAnsi="Lato Light"/>
          <w:sz w:val="22"/>
          <w:szCs w:val="22"/>
          <w:lang w:val="en-GB"/>
        </w:rPr>
        <w:t xml:space="preserve"> 3 point 1 of </w:t>
      </w:r>
      <w:r w:rsidR="00B46776" w:rsidRPr="00687558">
        <w:rPr>
          <w:rFonts w:ascii="Lato Light" w:hAnsi="Lato Light"/>
          <w:sz w:val="22"/>
          <w:szCs w:val="22"/>
          <w:lang w:val="en-GB"/>
        </w:rPr>
        <w:t>the PNAAE.</w:t>
      </w:r>
    </w:p>
    <w:p w:rsidR="009301E2" w:rsidRPr="00687558" w:rsidRDefault="009301E2" w:rsidP="009301E2">
      <w:pPr>
        <w:spacing w:line="360" w:lineRule="auto"/>
        <w:jc w:val="both"/>
        <w:rPr>
          <w:rFonts w:ascii="Lato Light" w:hAnsi="Lato Light"/>
          <w:sz w:val="22"/>
          <w:szCs w:val="22"/>
          <w:lang w:val="en-GB"/>
        </w:rPr>
      </w:pPr>
    </w:p>
    <w:p w:rsidR="009301E2" w:rsidRPr="00687558" w:rsidRDefault="00B46776" w:rsidP="009301E2">
      <w:pPr>
        <w:spacing w:line="360" w:lineRule="auto"/>
        <w:jc w:val="both"/>
        <w:rPr>
          <w:rFonts w:ascii="Lato Light" w:hAnsi="Lato Light"/>
          <w:sz w:val="22"/>
          <w:szCs w:val="22"/>
          <w:lang w:val="en-GB"/>
        </w:rPr>
      </w:pPr>
      <w:r w:rsidRPr="00687558">
        <w:rPr>
          <w:rFonts w:ascii="Lato Light" w:hAnsi="Lato Light"/>
          <w:sz w:val="22"/>
          <w:szCs w:val="22"/>
          <w:lang w:val="en-GB"/>
        </w:rPr>
        <w:t>Arrivals under the program</w:t>
      </w:r>
      <w:r w:rsidR="00F72E63">
        <w:rPr>
          <w:rFonts w:ascii="Lato Light" w:hAnsi="Lato Light"/>
          <w:sz w:val="22"/>
          <w:szCs w:val="22"/>
          <w:lang w:val="en-GB"/>
        </w:rPr>
        <w:t>mes</w:t>
      </w:r>
      <w:r w:rsidRPr="00687558">
        <w:rPr>
          <w:rFonts w:ascii="Lato Light" w:hAnsi="Lato Light"/>
          <w:sz w:val="22"/>
          <w:szCs w:val="22"/>
          <w:lang w:val="en-GB"/>
        </w:rPr>
        <w:t xml:space="preserve"> may</w:t>
      </w:r>
      <w:r w:rsidR="009301E2" w:rsidRPr="00687558">
        <w:rPr>
          <w:rFonts w:ascii="Lato Light" w:hAnsi="Lato Light"/>
          <w:sz w:val="22"/>
          <w:szCs w:val="22"/>
          <w:lang w:val="en-GB"/>
        </w:rPr>
        <w:t xml:space="preserve"> last from 3 days to 12 months in a given academic year - depending on the provisions of the </w:t>
      </w:r>
      <w:r w:rsidRPr="00687558">
        <w:rPr>
          <w:rFonts w:ascii="Lato Light" w:hAnsi="Lato Light"/>
          <w:sz w:val="22"/>
          <w:szCs w:val="22"/>
          <w:lang w:val="en-GB"/>
        </w:rPr>
        <w:t>agreement</w:t>
      </w:r>
      <w:r w:rsidR="009301E2" w:rsidRPr="00687558">
        <w:rPr>
          <w:rFonts w:ascii="Lato Light" w:hAnsi="Lato Light"/>
          <w:sz w:val="22"/>
          <w:szCs w:val="22"/>
          <w:lang w:val="en-GB"/>
        </w:rPr>
        <w:t xml:space="preserve"> under which the cooperation </w:t>
      </w:r>
      <w:r w:rsidRPr="00687558">
        <w:rPr>
          <w:rFonts w:ascii="Lato Light" w:hAnsi="Lato Light"/>
          <w:sz w:val="22"/>
          <w:szCs w:val="22"/>
          <w:lang w:val="en-GB"/>
        </w:rPr>
        <w:t>is implemented</w:t>
      </w:r>
      <w:r w:rsidR="009301E2" w:rsidRPr="00687558">
        <w:rPr>
          <w:rFonts w:ascii="Lato Light" w:hAnsi="Lato Light"/>
          <w:sz w:val="22"/>
          <w:szCs w:val="22"/>
          <w:lang w:val="en-GB"/>
        </w:rPr>
        <w:t xml:space="preserve">. </w:t>
      </w:r>
      <w:r w:rsidRPr="00687558">
        <w:rPr>
          <w:rFonts w:ascii="Lato Light" w:hAnsi="Lato Light"/>
          <w:sz w:val="22"/>
          <w:szCs w:val="22"/>
          <w:lang w:val="en-GB"/>
        </w:rPr>
        <w:t xml:space="preserve">In the event that </w:t>
      </w:r>
      <w:r w:rsidR="009301E2" w:rsidRPr="00687558">
        <w:rPr>
          <w:rFonts w:ascii="Lato Light" w:hAnsi="Lato Light"/>
          <w:sz w:val="22"/>
          <w:szCs w:val="22"/>
          <w:lang w:val="en-GB"/>
        </w:rPr>
        <w:t xml:space="preserve">the international agreement provides for the payment of the scholarship by the </w:t>
      </w:r>
      <w:r w:rsidRPr="00687558">
        <w:rPr>
          <w:rFonts w:ascii="Lato Light" w:hAnsi="Lato Light"/>
          <w:sz w:val="22"/>
          <w:szCs w:val="22"/>
          <w:lang w:val="en-GB"/>
        </w:rPr>
        <w:t>host</w:t>
      </w:r>
      <w:r w:rsidR="009301E2" w:rsidRPr="00687558">
        <w:rPr>
          <w:rFonts w:ascii="Lato Light" w:hAnsi="Lato Light"/>
          <w:sz w:val="22"/>
          <w:szCs w:val="22"/>
          <w:lang w:val="en-GB"/>
        </w:rPr>
        <w:t xml:space="preserve"> party, the Program</w:t>
      </w:r>
      <w:r w:rsidR="00F72E63">
        <w:rPr>
          <w:rFonts w:ascii="Lato Light" w:hAnsi="Lato Light"/>
          <w:sz w:val="22"/>
          <w:szCs w:val="22"/>
          <w:lang w:val="en-GB"/>
        </w:rPr>
        <w:t>me</w:t>
      </w:r>
      <w:r w:rsidR="009301E2" w:rsidRPr="00687558">
        <w:rPr>
          <w:rFonts w:ascii="Lato Light" w:hAnsi="Lato Light"/>
          <w:sz w:val="22"/>
          <w:szCs w:val="22"/>
          <w:lang w:val="en-GB"/>
        </w:rPr>
        <w:t xml:space="preserve"> provides funding for the scholarship cover</w:t>
      </w:r>
      <w:r w:rsidRPr="00687558">
        <w:rPr>
          <w:rFonts w:ascii="Lato Light" w:hAnsi="Lato Light"/>
          <w:sz w:val="22"/>
          <w:szCs w:val="22"/>
          <w:lang w:val="en-GB"/>
        </w:rPr>
        <w:t>ing</w:t>
      </w:r>
      <w:r w:rsidR="009301E2" w:rsidRPr="00687558">
        <w:rPr>
          <w:rFonts w:ascii="Lato Light" w:hAnsi="Lato Light"/>
          <w:sz w:val="22"/>
          <w:szCs w:val="22"/>
          <w:lang w:val="en-GB"/>
        </w:rPr>
        <w:t xml:space="preserve"> the costs of the Beneficiary</w:t>
      </w:r>
      <w:r w:rsidRPr="00687558">
        <w:rPr>
          <w:rFonts w:ascii="Lato Light" w:hAnsi="Lato Light"/>
          <w:sz w:val="22"/>
          <w:szCs w:val="22"/>
          <w:lang w:val="en-GB"/>
        </w:rPr>
        <w:t>’s maintenance</w:t>
      </w:r>
      <w:r w:rsidR="009301E2" w:rsidRPr="00687558">
        <w:rPr>
          <w:rFonts w:ascii="Lato Light" w:hAnsi="Lato Light"/>
          <w:sz w:val="22"/>
          <w:szCs w:val="22"/>
          <w:lang w:val="en-GB"/>
        </w:rPr>
        <w:t xml:space="preserve"> in </w:t>
      </w:r>
      <w:r w:rsidRPr="00687558">
        <w:rPr>
          <w:rFonts w:ascii="Lato Light" w:hAnsi="Lato Light"/>
          <w:sz w:val="22"/>
          <w:szCs w:val="22"/>
          <w:lang w:val="en-GB"/>
        </w:rPr>
        <w:t>a</w:t>
      </w:r>
      <w:r w:rsidR="009301E2" w:rsidRPr="00687558">
        <w:rPr>
          <w:rFonts w:ascii="Lato Light" w:hAnsi="Lato Light"/>
          <w:sz w:val="22"/>
          <w:szCs w:val="22"/>
          <w:lang w:val="en-GB"/>
        </w:rPr>
        <w:t xml:space="preserve"> Polish academic </w:t>
      </w:r>
      <w:r w:rsidR="00EF33BD" w:rsidRPr="00687558">
        <w:rPr>
          <w:rFonts w:ascii="Lato Light" w:hAnsi="Lato Light"/>
          <w:sz w:val="22"/>
          <w:szCs w:val="22"/>
          <w:lang w:val="en-GB"/>
        </w:rPr>
        <w:t>centre</w:t>
      </w:r>
      <w:r w:rsidR="009301E2" w:rsidRPr="00687558">
        <w:rPr>
          <w:rFonts w:ascii="Lato Light" w:hAnsi="Lato Light"/>
          <w:sz w:val="22"/>
          <w:szCs w:val="22"/>
          <w:lang w:val="en-GB"/>
        </w:rPr>
        <w:t xml:space="preserve">. In the event that the international agreement provides for the payment of the scholarship by the sending party, the scholarship </w:t>
      </w:r>
      <w:r w:rsidR="00466B95" w:rsidRPr="00687558">
        <w:rPr>
          <w:rFonts w:ascii="Lato Light" w:hAnsi="Lato Light"/>
          <w:sz w:val="22"/>
          <w:szCs w:val="22"/>
          <w:lang w:val="en-GB"/>
        </w:rPr>
        <w:t>shall be</w:t>
      </w:r>
      <w:r w:rsidR="009301E2" w:rsidRPr="00687558">
        <w:rPr>
          <w:rFonts w:ascii="Lato Light" w:hAnsi="Lato Light"/>
          <w:sz w:val="22"/>
          <w:szCs w:val="22"/>
          <w:lang w:val="en-GB"/>
        </w:rPr>
        <w:t xml:space="preserve"> paid by the sending party, in the manner and amount provided for </w:t>
      </w:r>
      <w:r w:rsidRPr="00687558">
        <w:rPr>
          <w:rFonts w:ascii="Lato Light" w:hAnsi="Lato Light"/>
          <w:sz w:val="22"/>
          <w:szCs w:val="22"/>
          <w:lang w:val="en-GB"/>
        </w:rPr>
        <w:t xml:space="preserve">by applicable </w:t>
      </w:r>
      <w:r w:rsidR="009301E2" w:rsidRPr="00687558">
        <w:rPr>
          <w:rFonts w:ascii="Lato Light" w:hAnsi="Lato Light"/>
          <w:sz w:val="22"/>
          <w:szCs w:val="22"/>
          <w:lang w:val="en-GB"/>
        </w:rPr>
        <w:t>regulations</w:t>
      </w:r>
      <w:r w:rsidRPr="00687558">
        <w:rPr>
          <w:rFonts w:ascii="Lato Light" w:hAnsi="Lato Light"/>
          <w:sz w:val="22"/>
          <w:szCs w:val="22"/>
          <w:lang w:val="en-GB"/>
        </w:rPr>
        <w:t xml:space="preserve"> of the sending country</w:t>
      </w:r>
      <w:r w:rsidR="009301E2" w:rsidRPr="00687558">
        <w:rPr>
          <w:rFonts w:ascii="Lato Light" w:hAnsi="Lato Light"/>
          <w:sz w:val="22"/>
          <w:szCs w:val="22"/>
          <w:lang w:val="en-GB"/>
        </w:rPr>
        <w:t>.</w:t>
      </w:r>
    </w:p>
    <w:p w:rsidR="009301E2" w:rsidRPr="00687558" w:rsidRDefault="009301E2" w:rsidP="009301E2">
      <w:pPr>
        <w:spacing w:line="360" w:lineRule="auto"/>
        <w:jc w:val="both"/>
        <w:rPr>
          <w:rFonts w:ascii="Lato Light" w:hAnsi="Lato Light"/>
          <w:sz w:val="22"/>
          <w:szCs w:val="22"/>
          <w:lang w:val="en-GB"/>
        </w:rPr>
      </w:pPr>
      <w:r w:rsidRPr="00687558">
        <w:rPr>
          <w:rFonts w:ascii="Lato Light" w:hAnsi="Lato Light"/>
          <w:sz w:val="22"/>
          <w:szCs w:val="22"/>
          <w:lang w:val="en-GB"/>
        </w:rPr>
        <w:lastRenderedPageBreak/>
        <w:t xml:space="preserve">In connection with statutory changes, if the provisions of a given international agreement provide for the admission of a foreigner to full doctoral studies (doctoral education), the Agency shall cover the costs of the scholarship arising from art. 209 of the </w:t>
      </w:r>
      <w:r w:rsidR="00466B95" w:rsidRPr="00687558">
        <w:rPr>
          <w:rFonts w:ascii="Lato Light" w:hAnsi="Lato Light"/>
          <w:sz w:val="22"/>
          <w:szCs w:val="22"/>
          <w:lang w:val="en-GB"/>
        </w:rPr>
        <w:t>a</w:t>
      </w:r>
      <w:r w:rsidRPr="00687558">
        <w:rPr>
          <w:rFonts w:ascii="Lato Light" w:hAnsi="Lato Light"/>
          <w:sz w:val="22"/>
          <w:szCs w:val="22"/>
          <w:lang w:val="en-GB"/>
        </w:rPr>
        <w:t>ct of July 20</w:t>
      </w:r>
      <w:r w:rsidR="00B46776" w:rsidRPr="00687558">
        <w:rPr>
          <w:rFonts w:ascii="Lato Light" w:hAnsi="Lato Light"/>
          <w:sz w:val="22"/>
          <w:szCs w:val="22"/>
          <w:vertAlign w:val="superscript"/>
          <w:lang w:val="en-GB"/>
        </w:rPr>
        <w:t>th</w:t>
      </w:r>
      <w:r w:rsidR="00B46776" w:rsidRPr="00687558">
        <w:rPr>
          <w:rFonts w:ascii="Lato Light" w:hAnsi="Lato Light"/>
          <w:sz w:val="22"/>
          <w:szCs w:val="22"/>
          <w:lang w:val="en-GB"/>
        </w:rPr>
        <w:t>,</w:t>
      </w:r>
      <w:r w:rsidR="00466B95" w:rsidRPr="00687558">
        <w:rPr>
          <w:rFonts w:ascii="Lato Light" w:hAnsi="Lato Light"/>
          <w:sz w:val="22"/>
          <w:szCs w:val="22"/>
          <w:lang w:val="en-GB"/>
        </w:rPr>
        <w:t xml:space="preserve"> 2018, the </w:t>
      </w:r>
      <w:r w:rsidRPr="00687558">
        <w:rPr>
          <w:rFonts w:ascii="Lato Light" w:hAnsi="Lato Light"/>
          <w:sz w:val="22"/>
          <w:szCs w:val="22"/>
          <w:lang w:val="en-GB"/>
        </w:rPr>
        <w:t>Higher Education and Science</w:t>
      </w:r>
      <w:r w:rsidR="00466B95" w:rsidRPr="00687558">
        <w:rPr>
          <w:rFonts w:ascii="Lato Light" w:hAnsi="Lato Light"/>
          <w:sz w:val="22"/>
          <w:szCs w:val="22"/>
          <w:lang w:val="en-GB"/>
        </w:rPr>
        <w:t xml:space="preserve"> Law</w:t>
      </w:r>
      <w:r w:rsidRPr="00687558">
        <w:rPr>
          <w:rFonts w:ascii="Lato Light" w:hAnsi="Lato Light"/>
          <w:sz w:val="22"/>
          <w:szCs w:val="22"/>
          <w:lang w:val="en-GB"/>
        </w:rPr>
        <w:t>. Candidates for doctoral schools are required to undergo the recruitment procedure specified in the regulations of the selected doctoral school.</w:t>
      </w:r>
    </w:p>
    <w:p w:rsidR="009301E2" w:rsidRPr="00687558" w:rsidRDefault="009301E2" w:rsidP="009301E2">
      <w:pPr>
        <w:spacing w:line="360" w:lineRule="auto"/>
        <w:jc w:val="both"/>
        <w:rPr>
          <w:rFonts w:ascii="Lato Light" w:hAnsi="Lato Light"/>
          <w:sz w:val="22"/>
          <w:szCs w:val="22"/>
          <w:lang w:val="en-GB"/>
        </w:rPr>
      </w:pPr>
      <w:r w:rsidRPr="00687558">
        <w:rPr>
          <w:rFonts w:ascii="Lato Light" w:hAnsi="Lato Light"/>
          <w:sz w:val="22"/>
          <w:szCs w:val="22"/>
          <w:lang w:val="en-GB"/>
        </w:rPr>
        <w:t>The offer under the program</w:t>
      </w:r>
      <w:r w:rsidR="00F72E63">
        <w:rPr>
          <w:rFonts w:ascii="Lato Light" w:hAnsi="Lato Light"/>
          <w:sz w:val="22"/>
          <w:szCs w:val="22"/>
          <w:lang w:val="en-GB"/>
        </w:rPr>
        <w:t>me</w:t>
      </w:r>
      <w:r w:rsidRPr="00687558">
        <w:rPr>
          <w:rFonts w:ascii="Lato Light" w:hAnsi="Lato Light"/>
          <w:sz w:val="22"/>
          <w:szCs w:val="22"/>
          <w:lang w:val="en-GB"/>
        </w:rPr>
        <w:t xml:space="preserve"> applies to arrivals that will take place in the academic year 2020/2021.</w:t>
      </w:r>
      <w:r w:rsidR="005538A9" w:rsidRPr="00687558">
        <w:rPr>
          <w:rStyle w:val="Odwoanieprzypisudolnego"/>
          <w:rFonts w:ascii="Lato Light" w:hAnsi="Lato Light"/>
          <w:sz w:val="22"/>
          <w:szCs w:val="22"/>
          <w:lang w:val="en-GB"/>
        </w:rPr>
        <w:footnoteReference w:id="1"/>
      </w:r>
    </w:p>
    <w:p w:rsidR="009301E2" w:rsidRPr="00687558" w:rsidRDefault="009301E2" w:rsidP="009301E2">
      <w:pPr>
        <w:spacing w:line="360" w:lineRule="auto"/>
        <w:jc w:val="both"/>
        <w:rPr>
          <w:rFonts w:ascii="Lato Light" w:hAnsi="Lato Light"/>
          <w:sz w:val="22"/>
          <w:szCs w:val="22"/>
          <w:lang w:val="en-GB"/>
        </w:rPr>
      </w:pPr>
    </w:p>
    <w:p w:rsidR="009301E2" w:rsidRPr="00687558" w:rsidRDefault="009301E2" w:rsidP="009301E2">
      <w:pPr>
        <w:spacing w:line="360" w:lineRule="auto"/>
        <w:jc w:val="both"/>
        <w:rPr>
          <w:rFonts w:ascii="Lato Light" w:hAnsi="Lato Light"/>
          <w:sz w:val="22"/>
          <w:szCs w:val="22"/>
          <w:lang w:val="en-GB"/>
        </w:rPr>
      </w:pPr>
      <w:r w:rsidRPr="00687558">
        <w:rPr>
          <w:rFonts w:ascii="Lato Light" w:hAnsi="Lato Light"/>
          <w:sz w:val="22"/>
          <w:szCs w:val="22"/>
          <w:lang w:val="en-GB"/>
        </w:rPr>
        <w:t xml:space="preserve">Applicants </w:t>
      </w:r>
      <w:r w:rsidR="00B46776" w:rsidRPr="00687558">
        <w:rPr>
          <w:rFonts w:ascii="Lato Light" w:hAnsi="Lato Light"/>
          <w:sz w:val="22"/>
          <w:szCs w:val="22"/>
          <w:lang w:val="en-GB"/>
        </w:rPr>
        <w:t>for</w:t>
      </w:r>
      <w:r w:rsidRPr="00687558">
        <w:rPr>
          <w:rFonts w:ascii="Lato Light" w:hAnsi="Lato Light"/>
          <w:sz w:val="22"/>
          <w:szCs w:val="22"/>
          <w:lang w:val="en-GB"/>
        </w:rPr>
        <w:t xml:space="preserve"> the Program</w:t>
      </w:r>
      <w:r w:rsidR="00F72E63">
        <w:rPr>
          <w:rFonts w:ascii="Lato Light" w:hAnsi="Lato Light"/>
          <w:sz w:val="22"/>
          <w:szCs w:val="22"/>
          <w:lang w:val="en-GB"/>
        </w:rPr>
        <w:t>me</w:t>
      </w:r>
      <w:r w:rsidRPr="00687558">
        <w:rPr>
          <w:rFonts w:ascii="Lato Light" w:hAnsi="Lato Light"/>
          <w:sz w:val="22"/>
          <w:szCs w:val="22"/>
          <w:lang w:val="en-GB"/>
        </w:rPr>
        <w:t xml:space="preserve"> may be natural persons who meet the requirements referred to in point 2.1. </w:t>
      </w:r>
      <w:r w:rsidR="00B46776" w:rsidRPr="00687558">
        <w:rPr>
          <w:rFonts w:ascii="Lato Light" w:hAnsi="Lato Light"/>
          <w:sz w:val="22"/>
          <w:szCs w:val="22"/>
          <w:lang w:val="en-GB"/>
        </w:rPr>
        <w:t>o</w:t>
      </w:r>
      <w:r w:rsidRPr="00687558">
        <w:rPr>
          <w:rFonts w:ascii="Lato Light" w:hAnsi="Lato Light"/>
          <w:sz w:val="22"/>
          <w:szCs w:val="22"/>
          <w:lang w:val="en-GB"/>
        </w:rPr>
        <w:t xml:space="preserve">f the Regulations, however </w:t>
      </w:r>
      <w:r w:rsidR="00466B95" w:rsidRPr="00687558">
        <w:rPr>
          <w:rFonts w:ascii="Lato Light" w:hAnsi="Lato Light"/>
          <w:sz w:val="22"/>
          <w:szCs w:val="22"/>
          <w:lang w:val="en-GB"/>
        </w:rPr>
        <w:t>the official</w:t>
      </w:r>
      <w:r w:rsidRPr="00687558">
        <w:rPr>
          <w:rFonts w:ascii="Lato Light" w:hAnsi="Lato Light"/>
          <w:sz w:val="22"/>
          <w:szCs w:val="22"/>
          <w:lang w:val="en-GB"/>
        </w:rPr>
        <w:t xml:space="preserve"> </w:t>
      </w:r>
      <w:r w:rsidR="00577F0D" w:rsidRPr="00687558">
        <w:rPr>
          <w:rFonts w:ascii="Lato Light" w:hAnsi="Lato Light"/>
          <w:b/>
          <w:sz w:val="22"/>
          <w:szCs w:val="22"/>
          <w:lang w:val="en-GB"/>
        </w:rPr>
        <w:t>nomination</w:t>
      </w:r>
      <w:r w:rsidR="00466B95" w:rsidRPr="00687558">
        <w:rPr>
          <w:rFonts w:ascii="Lato Light" w:hAnsi="Lato Light"/>
          <w:b/>
          <w:sz w:val="22"/>
          <w:szCs w:val="22"/>
          <w:lang w:val="en-GB"/>
        </w:rPr>
        <w:t xml:space="preserve"> of</w:t>
      </w:r>
      <w:r w:rsidRPr="00687558">
        <w:rPr>
          <w:rFonts w:ascii="Lato Light" w:hAnsi="Lato Light"/>
          <w:b/>
          <w:sz w:val="22"/>
          <w:szCs w:val="22"/>
          <w:lang w:val="en-GB"/>
        </w:rPr>
        <w:t xml:space="preserve"> the Applicant by </w:t>
      </w:r>
      <w:r w:rsidR="00B46776" w:rsidRPr="00687558">
        <w:rPr>
          <w:rFonts w:ascii="Lato Light" w:hAnsi="Lato Light"/>
          <w:b/>
          <w:sz w:val="22"/>
          <w:szCs w:val="22"/>
          <w:lang w:val="en-GB"/>
        </w:rPr>
        <w:t>the</w:t>
      </w:r>
      <w:r w:rsidRPr="00687558">
        <w:rPr>
          <w:rFonts w:ascii="Lato Light" w:hAnsi="Lato Light"/>
          <w:b/>
          <w:sz w:val="22"/>
          <w:szCs w:val="22"/>
          <w:lang w:val="en-GB"/>
        </w:rPr>
        <w:t xml:space="preserve"> foreign partner institution</w:t>
      </w:r>
      <w:r w:rsidRPr="00687558">
        <w:rPr>
          <w:rFonts w:ascii="Lato Light" w:hAnsi="Lato Light"/>
          <w:sz w:val="22"/>
          <w:szCs w:val="22"/>
          <w:lang w:val="en-GB"/>
        </w:rPr>
        <w:t xml:space="preserve"> under the applicable international agreement or bilateral cooperation</w:t>
      </w:r>
      <w:r w:rsidR="00466B95" w:rsidRPr="00687558">
        <w:rPr>
          <w:rFonts w:ascii="Lato Light" w:hAnsi="Lato Light"/>
          <w:sz w:val="22"/>
          <w:szCs w:val="22"/>
          <w:lang w:val="en-GB"/>
        </w:rPr>
        <w:t xml:space="preserve"> is necessary</w:t>
      </w:r>
      <w:r w:rsidRPr="00687558">
        <w:rPr>
          <w:rFonts w:ascii="Lato Light" w:hAnsi="Lato Light"/>
          <w:sz w:val="22"/>
          <w:szCs w:val="22"/>
          <w:lang w:val="en-GB"/>
        </w:rPr>
        <w:t xml:space="preserve">. </w:t>
      </w:r>
      <w:r w:rsidR="00B46776" w:rsidRPr="00687558">
        <w:rPr>
          <w:rFonts w:ascii="Lato Light" w:hAnsi="Lato Light"/>
          <w:b/>
          <w:sz w:val="22"/>
          <w:szCs w:val="22"/>
          <w:lang w:val="en-GB"/>
        </w:rPr>
        <w:t>The f</w:t>
      </w:r>
      <w:r w:rsidRPr="00687558">
        <w:rPr>
          <w:rFonts w:ascii="Lato Light" w:hAnsi="Lato Light"/>
          <w:b/>
          <w:sz w:val="22"/>
          <w:szCs w:val="22"/>
          <w:lang w:val="en-GB"/>
        </w:rPr>
        <w:t xml:space="preserve">oreign partner institutions </w:t>
      </w:r>
      <w:r w:rsidR="00B46776" w:rsidRPr="00687558">
        <w:rPr>
          <w:rFonts w:ascii="Lato Light" w:hAnsi="Lato Light"/>
          <w:b/>
          <w:sz w:val="22"/>
          <w:szCs w:val="22"/>
          <w:lang w:val="en-GB"/>
        </w:rPr>
        <w:t>allow</w:t>
      </w:r>
      <w:r w:rsidRPr="00687558">
        <w:rPr>
          <w:rFonts w:ascii="Lato Light" w:hAnsi="Lato Light"/>
          <w:b/>
          <w:sz w:val="22"/>
          <w:szCs w:val="22"/>
          <w:lang w:val="en-GB"/>
        </w:rPr>
        <w:t xml:space="preserve"> </w:t>
      </w:r>
      <w:r w:rsidR="00B46776" w:rsidRPr="00687558">
        <w:rPr>
          <w:rFonts w:ascii="Lato Light" w:hAnsi="Lato Light"/>
          <w:b/>
          <w:sz w:val="22"/>
          <w:szCs w:val="22"/>
          <w:lang w:val="en-GB"/>
        </w:rPr>
        <w:t xml:space="preserve">for admission of </w:t>
      </w:r>
      <w:r w:rsidRPr="00687558">
        <w:rPr>
          <w:rFonts w:ascii="Lato Light" w:hAnsi="Lato Light"/>
          <w:b/>
          <w:sz w:val="22"/>
          <w:szCs w:val="22"/>
          <w:lang w:val="en-GB"/>
        </w:rPr>
        <w:t xml:space="preserve">applications </w:t>
      </w:r>
      <w:r w:rsidR="005538A9" w:rsidRPr="00687558">
        <w:rPr>
          <w:rFonts w:ascii="Lato Light" w:hAnsi="Lato Light"/>
          <w:b/>
          <w:sz w:val="22"/>
          <w:szCs w:val="22"/>
          <w:lang w:val="en-GB"/>
        </w:rPr>
        <w:t>within</w:t>
      </w:r>
      <w:r w:rsidRPr="00687558">
        <w:rPr>
          <w:rFonts w:ascii="Lato Light" w:hAnsi="Lato Light"/>
          <w:b/>
          <w:sz w:val="22"/>
          <w:szCs w:val="22"/>
          <w:lang w:val="en-GB"/>
        </w:rPr>
        <w:t xml:space="preserve"> the dates indicated by them.</w:t>
      </w:r>
    </w:p>
    <w:p w:rsidR="004029AD" w:rsidRPr="00687558" w:rsidRDefault="009301E2" w:rsidP="009301E2">
      <w:pPr>
        <w:spacing w:line="360" w:lineRule="auto"/>
        <w:jc w:val="both"/>
        <w:rPr>
          <w:rFonts w:ascii="Lato Light" w:hAnsi="Lato Light"/>
          <w:sz w:val="22"/>
          <w:szCs w:val="22"/>
          <w:lang w:val="en-GB"/>
        </w:rPr>
      </w:pPr>
      <w:r w:rsidRPr="00687558">
        <w:rPr>
          <w:rFonts w:ascii="Lato Light" w:hAnsi="Lato Light"/>
          <w:sz w:val="22"/>
          <w:szCs w:val="22"/>
          <w:lang w:val="en-GB"/>
        </w:rPr>
        <w:t xml:space="preserve">In the case of applications for </w:t>
      </w:r>
      <w:r w:rsidR="00EF33BD" w:rsidRPr="00687558">
        <w:rPr>
          <w:rFonts w:ascii="Lato Light" w:hAnsi="Lato Light"/>
          <w:sz w:val="22"/>
          <w:szCs w:val="22"/>
          <w:lang w:val="en-GB"/>
        </w:rPr>
        <w:t>internship</w:t>
      </w:r>
      <w:r w:rsidR="005538A9" w:rsidRPr="00687558">
        <w:rPr>
          <w:rFonts w:ascii="Lato Light" w:hAnsi="Lato Light"/>
          <w:sz w:val="22"/>
          <w:szCs w:val="22"/>
          <w:lang w:val="en-GB"/>
        </w:rPr>
        <w:t>s</w:t>
      </w:r>
      <w:r w:rsidR="0062072D">
        <w:rPr>
          <w:rFonts w:ascii="Lato Light" w:hAnsi="Lato Light"/>
          <w:sz w:val="22"/>
          <w:szCs w:val="22"/>
          <w:lang w:val="en-GB"/>
        </w:rPr>
        <w:t>, semester</w:t>
      </w:r>
      <w:r w:rsidR="00FA2308" w:rsidRPr="00687558">
        <w:rPr>
          <w:rFonts w:ascii="Lato Light" w:hAnsi="Lato Light"/>
          <w:sz w:val="22"/>
          <w:szCs w:val="22"/>
          <w:lang w:val="en-GB"/>
        </w:rPr>
        <w:t xml:space="preserve"> </w:t>
      </w:r>
      <w:r w:rsidRPr="00687558">
        <w:rPr>
          <w:rFonts w:ascii="Lato Light" w:hAnsi="Lato Light"/>
          <w:sz w:val="22"/>
          <w:szCs w:val="22"/>
          <w:lang w:val="en-GB"/>
        </w:rPr>
        <w:t xml:space="preserve">studies or study visits, </w:t>
      </w:r>
      <w:r w:rsidR="005538A9" w:rsidRPr="00687558">
        <w:rPr>
          <w:rFonts w:ascii="Lato Light" w:hAnsi="Lato Light"/>
          <w:sz w:val="22"/>
          <w:szCs w:val="22"/>
          <w:lang w:val="en-GB"/>
        </w:rPr>
        <w:t>possessing</w:t>
      </w:r>
      <w:r w:rsidRPr="00687558">
        <w:rPr>
          <w:rFonts w:ascii="Lato Light" w:hAnsi="Lato Light"/>
          <w:sz w:val="22"/>
          <w:szCs w:val="22"/>
          <w:lang w:val="en-GB"/>
        </w:rPr>
        <w:t xml:space="preserve"> an invitation from the host </w:t>
      </w:r>
      <w:r w:rsidR="00EF33BD" w:rsidRPr="00687558">
        <w:rPr>
          <w:rFonts w:ascii="Lato Light" w:hAnsi="Lato Light"/>
          <w:sz w:val="22"/>
          <w:szCs w:val="22"/>
          <w:lang w:val="en-GB"/>
        </w:rPr>
        <w:t>centre</w:t>
      </w:r>
      <w:r w:rsidRPr="00687558">
        <w:rPr>
          <w:rFonts w:ascii="Lato Light" w:hAnsi="Lato Light"/>
          <w:sz w:val="22"/>
          <w:szCs w:val="22"/>
          <w:lang w:val="en-GB"/>
        </w:rPr>
        <w:t xml:space="preserve"> or c</w:t>
      </w:r>
      <w:r w:rsidR="005538A9" w:rsidRPr="00687558">
        <w:rPr>
          <w:rFonts w:ascii="Lato Light" w:hAnsi="Lato Light"/>
          <w:sz w:val="22"/>
          <w:szCs w:val="22"/>
          <w:lang w:val="en-GB"/>
        </w:rPr>
        <w:t>onfirm</w:t>
      </w:r>
      <w:r w:rsidR="00466B95" w:rsidRPr="00687558">
        <w:rPr>
          <w:rFonts w:ascii="Lato Light" w:hAnsi="Lato Light"/>
          <w:sz w:val="22"/>
          <w:szCs w:val="22"/>
          <w:lang w:val="en-GB"/>
        </w:rPr>
        <w:t>ation of</w:t>
      </w:r>
      <w:r w:rsidR="005538A9" w:rsidRPr="00687558">
        <w:rPr>
          <w:rFonts w:ascii="Lato Light" w:hAnsi="Lato Light"/>
          <w:sz w:val="22"/>
          <w:szCs w:val="22"/>
          <w:lang w:val="en-GB"/>
        </w:rPr>
        <w:t xml:space="preserve"> existing cooperation </w:t>
      </w:r>
      <w:r w:rsidR="00466B95" w:rsidRPr="00687558">
        <w:rPr>
          <w:rFonts w:ascii="Lato Light" w:hAnsi="Lato Light"/>
          <w:sz w:val="22"/>
          <w:szCs w:val="22"/>
          <w:lang w:val="en-GB"/>
        </w:rPr>
        <w:t>shall constitute</w:t>
      </w:r>
      <w:r w:rsidRPr="00687558">
        <w:rPr>
          <w:rFonts w:ascii="Lato Light" w:hAnsi="Lato Light"/>
          <w:sz w:val="22"/>
          <w:szCs w:val="22"/>
          <w:lang w:val="en-GB"/>
        </w:rPr>
        <w:t xml:space="preserve"> a prerequisite for obtaining a scholarship</w:t>
      </w:r>
      <w:r w:rsidR="00703190" w:rsidRPr="00687558">
        <w:rPr>
          <w:rFonts w:ascii="Lato Light" w:hAnsi="Lato Light"/>
          <w:sz w:val="22"/>
          <w:szCs w:val="22"/>
          <w:lang w:val="en-GB"/>
        </w:rPr>
        <w:t>.</w:t>
      </w:r>
    </w:p>
    <w:p w:rsidR="00907B48" w:rsidRPr="00687558" w:rsidRDefault="00907B48" w:rsidP="006A0CDD">
      <w:pPr>
        <w:spacing w:line="360" w:lineRule="auto"/>
        <w:jc w:val="both"/>
        <w:rPr>
          <w:rFonts w:ascii="Lato Light" w:hAnsi="Lato Light"/>
          <w:sz w:val="22"/>
          <w:szCs w:val="22"/>
          <w:lang w:val="en-GB"/>
        </w:rPr>
      </w:pPr>
    </w:p>
    <w:p w:rsidR="00DE4168" w:rsidRPr="00687558" w:rsidRDefault="000651F8" w:rsidP="006A0CDD">
      <w:pPr>
        <w:pStyle w:val="Nagwek2"/>
        <w:numPr>
          <w:ilvl w:val="1"/>
          <w:numId w:val="5"/>
        </w:numPr>
        <w:spacing w:before="0" w:line="360" w:lineRule="auto"/>
        <w:ind w:left="567" w:hanging="567"/>
        <w:rPr>
          <w:rFonts w:ascii="Lato Light" w:hAnsi="Lato Light" w:cs="Calibri"/>
          <w:sz w:val="22"/>
          <w:szCs w:val="22"/>
          <w:lang w:val="en-GB"/>
        </w:rPr>
      </w:pPr>
      <w:r w:rsidRPr="00687558">
        <w:rPr>
          <w:rFonts w:ascii="Lato Light" w:hAnsi="Lato Light" w:cs="Calibri"/>
          <w:sz w:val="22"/>
          <w:szCs w:val="22"/>
          <w:lang w:val="en-GB"/>
        </w:rPr>
        <w:t>Detailed objectives</w:t>
      </w:r>
    </w:p>
    <w:p w:rsidR="006A0CDD" w:rsidRPr="00687558" w:rsidRDefault="006A0CDD" w:rsidP="006A0CDD">
      <w:pPr>
        <w:spacing w:line="360" w:lineRule="auto"/>
        <w:jc w:val="both"/>
        <w:rPr>
          <w:rFonts w:ascii="Lato Light" w:hAnsi="Lato Light"/>
          <w:sz w:val="22"/>
          <w:szCs w:val="22"/>
          <w:lang w:val="en-GB"/>
        </w:rPr>
      </w:pPr>
    </w:p>
    <w:p w:rsidR="00DE4168" w:rsidRPr="00687558" w:rsidRDefault="005538A9" w:rsidP="006A0CDD">
      <w:pPr>
        <w:spacing w:line="360" w:lineRule="auto"/>
        <w:jc w:val="both"/>
        <w:rPr>
          <w:rFonts w:ascii="Lato Light" w:hAnsi="Lato Light"/>
          <w:sz w:val="22"/>
          <w:szCs w:val="22"/>
          <w:lang w:val="en-GB"/>
        </w:rPr>
      </w:pPr>
      <w:r w:rsidRPr="00687558">
        <w:rPr>
          <w:rFonts w:ascii="Lato Light" w:hAnsi="Lato Light"/>
          <w:sz w:val="22"/>
          <w:szCs w:val="22"/>
          <w:lang w:val="en-GB"/>
        </w:rPr>
        <w:t>Under</w:t>
      </w:r>
      <w:r w:rsidR="009301E2" w:rsidRPr="00687558">
        <w:rPr>
          <w:rFonts w:ascii="Lato Light" w:hAnsi="Lato Light"/>
          <w:sz w:val="22"/>
          <w:szCs w:val="22"/>
          <w:lang w:val="en-GB"/>
        </w:rPr>
        <w:t xml:space="preserve"> the Program</w:t>
      </w:r>
      <w:r w:rsidR="00F72E63">
        <w:rPr>
          <w:rFonts w:ascii="Lato Light" w:hAnsi="Lato Light"/>
          <w:sz w:val="22"/>
          <w:szCs w:val="22"/>
          <w:lang w:val="en-GB"/>
        </w:rPr>
        <w:t>me</w:t>
      </w:r>
      <w:r w:rsidR="009301E2" w:rsidRPr="00687558">
        <w:rPr>
          <w:rFonts w:ascii="Lato Light" w:hAnsi="Lato Light"/>
          <w:sz w:val="22"/>
          <w:szCs w:val="22"/>
          <w:lang w:val="en-GB"/>
        </w:rPr>
        <w:t>, arrivals are authorized whose purpose may be</w:t>
      </w:r>
      <w:r w:rsidR="00DE4168" w:rsidRPr="00687558">
        <w:rPr>
          <w:rFonts w:ascii="Lato Light" w:hAnsi="Lato Light"/>
          <w:sz w:val="22"/>
          <w:szCs w:val="22"/>
          <w:lang w:val="en-GB"/>
        </w:rPr>
        <w:t>:</w:t>
      </w:r>
    </w:p>
    <w:p w:rsidR="009301E2" w:rsidRPr="00687558" w:rsidRDefault="009301E2" w:rsidP="009301E2">
      <w:pPr>
        <w:pStyle w:val="Akapitzlist"/>
        <w:numPr>
          <w:ilvl w:val="0"/>
          <w:numId w:val="9"/>
        </w:numPr>
        <w:spacing w:line="360" w:lineRule="auto"/>
        <w:ind w:left="1134" w:hanging="567"/>
        <w:jc w:val="both"/>
        <w:rPr>
          <w:rFonts w:ascii="Lato Light" w:hAnsi="Lato Light"/>
          <w:lang w:val="en-GB"/>
        </w:rPr>
      </w:pPr>
      <w:r w:rsidRPr="00687558">
        <w:rPr>
          <w:rFonts w:ascii="Lato Light" w:hAnsi="Lato Light"/>
          <w:lang w:val="en-GB"/>
        </w:rPr>
        <w:t xml:space="preserve">completing </w:t>
      </w:r>
      <w:r w:rsidR="005538A9" w:rsidRPr="00687558">
        <w:rPr>
          <w:rFonts w:ascii="Lato Light" w:hAnsi="Lato Light"/>
          <w:lang w:val="en-GB"/>
        </w:rPr>
        <w:t>a</w:t>
      </w:r>
      <w:r w:rsidR="00466B95" w:rsidRPr="00687558">
        <w:rPr>
          <w:rFonts w:ascii="Lato Light" w:hAnsi="Lato Light"/>
          <w:lang w:val="en-GB"/>
        </w:rPr>
        <w:t>n</w:t>
      </w:r>
      <w:r w:rsidR="002943D3">
        <w:rPr>
          <w:rFonts w:ascii="Lato Light" w:hAnsi="Lato Light"/>
          <w:lang w:val="en-GB"/>
        </w:rPr>
        <w:t xml:space="preserve"> academic</w:t>
      </w:r>
      <w:r w:rsidR="005538A9" w:rsidRPr="00687558">
        <w:rPr>
          <w:rFonts w:ascii="Lato Light" w:hAnsi="Lato Light"/>
          <w:lang w:val="en-GB"/>
        </w:rPr>
        <w:t xml:space="preserve"> </w:t>
      </w:r>
      <w:r w:rsidR="00EF33BD" w:rsidRPr="00687558">
        <w:rPr>
          <w:rFonts w:ascii="Lato Light" w:hAnsi="Lato Light"/>
          <w:lang w:val="en-GB"/>
        </w:rPr>
        <w:t>internship</w:t>
      </w:r>
      <w:r w:rsidRPr="00687558">
        <w:rPr>
          <w:rFonts w:ascii="Lato Light" w:hAnsi="Lato Light"/>
          <w:lang w:val="en-GB"/>
        </w:rPr>
        <w:t>;</w:t>
      </w:r>
    </w:p>
    <w:p w:rsidR="009301E2" w:rsidRPr="00687558" w:rsidRDefault="0062072D" w:rsidP="009301E2">
      <w:pPr>
        <w:pStyle w:val="Akapitzlist"/>
        <w:numPr>
          <w:ilvl w:val="0"/>
          <w:numId w:val="9"/>
        </w:numPr>
        <w:spacing w:line="360" w:lineRule="auto"/>
        <w:ind w:left="1134" w:hanging="567"/>
        <w:jc w:val="both"/>
        <w:rPr>
          <w:rFonts w:ascii="Lato Light" w:hAnsi="Lato Light"/>
          <w:lang w:val="en-GB"/>
        </w:rPr>
      </w:pPr>
      <w:r>
        <w:rPr>
          <w:rFonts w:ascii="Lato Light" w:hAnsi="Lato Light"/>
          <w:lang w:val="en-GB"/>
        </w:rPr>
        <w:t>semester</w:t>
      </w:r>
      <w:r w:rsidR="009301E2" w:rsidRPr="00687558">
        <w:rPr>
          <w:rFonts w:ascii="Lato Light" w:hAnsi="Lato Light"/>
          <w:lang w:val="en-GB"/>
        </w:rPr>
        <w:t xml:space="preserve"> studies;</w:t>
      </w:r>
    </w:p>
    <w:p w:rsidR="009301E2" w:rsidRPr="00687558" w:rsidRDefault="009301E2" w:rsidP="009301E2">
      <w:pPr>
        <w:pStyle w:val="Akapitzlist"/>
        <w:numPr>
          <w:ilvl w:val="0"/>
          <w:numId w:val="9"/>
        </w:numPr>
        <w:spacing w:line="360" w:lineRule="auto"/>
        <w:ind w:left="1134" w:hanging="567"/>
        <w:jc w:val="both"/>
        <w:rPr>
          <w:rFonts w:ascii="Lato Light" w:hAnsi="Lato Light"/>
          <w:lang w:val="en-GB"/>
        </w:rPr>
      </w:pPr>
      <w:r w:rsidRPr="00687558">
        <w:rPr>
          <w:rFonts w:ascii="Lato Light" w:hAnsi="Lato Light"/>
          <w:lang w:val="en-GB"/>
        </w:rPr>
        <w:lastRenderedPageBreak/>
        <w:t xml:space="preserve">completion of higher </w:t>
      </w:r>
      <w:r w:rsidR="00466B95" w:rsidRPr="00687558">
        <w:rPr>
          <w:rFonts w:ascii="Lato Light" w:hAnsi="Lato Light"/>
          <w:lang w:val="en-GB"/>
        </w:rPr>
        <w:t>studies</w:t>
      </w:r>
      <w:r w:rsidRPr="00687558">
        <w:rPr>
          <w:rFonts w:ascii="Lato Light" w:hAnsi="Lato Light"/>
          <w:lang w:val="en-GB"/>
        </w:rPr>
        <w:t xml:space="preserve"> (first</w:t>
      </w:r>
      <w:r w:rsidR="005538A9" w:rsidRPr="00687558">
        <w:rPr>
          <w:rFonts w:ascii="Lato Light" w:hAnsi="Lato Light"/>
          <w:lang w:val="en-GB"/>
        </w:rPr>
        <w:t xml:space="preserve"> cycle</w:t>
      </w:r>
      <w:r w:rsidRPr="00687558">
        <w:rPr>
          <w:rFonts w:ascii="Lato Light" w:hAnsi="Lato Light"/>
          <w:lang w:val="en-GB"/>
        </w:rPr>
        <w:t xml:space="preserve">, second cycle, </w:t>
      </w:r>
      <w:r w:rsidR="002943D3">
        <w:rPr>
          <w:rFonts w:ascii="Lato Light" w:hAnsi="Lato Light"/>
          <w:lang w:val="en-GB"/>
        </w:rPr>
        <w:t>long-cycle</w:t>
      </w:r>
      <w:r w:rsidRPr="00687558">
        <w:rPr>
          <w:rFonts w:ascii="Lato Light" w:hAnsi="Lato Light"/>
          <w:lang w:val="en-GB"/>
        </w:rPr>
        <w:t xml:space="preserve"> master's degree or education at doctoral school); higher education or education at doctoral school may be preceded by a preparatory course for studies;</w:t>
      </w:r>
      <w:r w:rsidR="007E1FEF" w:rsidRPr="00687558">
        <w:rPr>
          <w:rStyle w:val="Odwoanieprzypisudolnego"/>
          <w:rFonts w:ascii="Lato Light" w:hAnsi="Lato Light"/>
          <w:lang w:val="en-GB"/>
        </w:rPr>
        <w:footnoteReference w:id="2"/>
      </w:r>
    </w:p>
    <w:p w:rsidR="009301E2" w:rsidRPr="00687558" w:rsidRDefault="009301E2" w:rsidP="009301E2">
      <w:pPr>
        <w:pStyle w:val="Akapitzlist"/>
        <w:numPr>
          <w:ilvl w:val="0"/>
          <w:numId w:val="9"/>
        </w:numPr>
        <w:spacing w:line="360" w:lineRule="auto"/>
        <w:ind w:left="1134" w:hanging="567"/>
        <w:jc w:val="both"/>
        <w:rPr>
          <w:rFonts w:ascii="Lato Light" w:hAnsi="Lato Light"/>
          <w:lang w:val="en-GB"/>
        </w:rPr>
      </w:pPr>
      <w:r w:rsidRPr="00687558">
        <w:rPr>
          <w:rFonts w:ascii="Lato Light" w:hAnsi="Lato Light"/>
          <w:lang w:val="en-GB"/>
        </w:rPr>
        <w:t>study visit;</w:t>
      </w:r>
    </w:p>
    <w:p w:rsidR="009301E2" w:rsidRPr="00687558" w:rsidRDefault="009301E2" w:rsidP="009301E2">
      <w:pPr>
        <w:pStyle w:val="Akapitzlist"/>
        <w:numPr>
          <w:ilvl w:val="0"/>
          <w:numId w:val="9"/>
        </w:numPr>
        <w:spacing w:line="360" w:lineRule="auto"/>
        <w:ind w:left="1134" w:hanging="567"/>
        <w:jc w:val="both"/>
        <w:rPr>
          <w:rFonts w:ascii="Lato Light" w:hAnsi="Lato Light"/>
          <w:lang w:val="en-GB"/>
        </w:rPr>
      </w:pPr>
      <w:r w:rsidRPr="00687558">
        <w:rPr>
          <w:rFonts w:ascii="Lato Light" w:hAnsi="Lato Light"/>
          <w:lang w:val="en-GB"/>
        </w:rPr>
        <w:t>ob</w:t>
      </w:r>
      <w:r w:rsidR="00577F0D" w:rsidRPr="00687558">
        <w:rPr>
          <w:rFonts w:ascii="Lato Light" w:hAnsi="Lato Light"/>
          <w:lang w:val="en-GB"/>
        </w:rPr>
        <w:t>taining materials for academic</w:t>
      </w:r>
      <w:r w:rsidRPr="00687558">
        <w:rPr>
          <w:rFonts w:ascii="Lato Light" w:hAnsi="Lato Light"/>
          <w:lang w:val="en-GB"/>
        </w:rPr>
        <w:t xml:space="preserve"> work;</w:t>
      </w:r>
    </w:p>
    <w:p w:rsidR="009301E2" w:rsidRPr="00687558" w:rsidRDefault="005538A9" w:rsidP="009301E2">
      <w:pPr>
        <w:pStyle w:val="Akapitzlist"/>
        <w:numPr>
          <w:ilvl w:val="0"/>
          <w:numId w:val="9"/>
        </w:numPr>
        <w:spacing w:line="360" w:lineRule="auto"/>
        <w:ind w:left="1134" w:hanging="567"/>
        <w:jc w:val="both"/>
        <w:rPr>
          <w:rFonts w:ascii="Lato Light" w:hAnsi="Lato Light"/>
          <w:lang w:val="en-GB"/>
        </w:rPr>
      </w:pPr>
      <w:r w:rsidRPr="00687558">
        <w:rPr>
          <w:rFonts w:ascii="Lato Light" w:hAnsi="Lato Light"/>
          <w:lang w:val="en-GB"/>
        </w:rPr>
        <w:t xml:space="preserve">conducting </w:t>
      </w:r>
      <w:r w:rsidR="00577F0D" w:rsidRPr="00687558">
        <w:rPr>
          <w:rFonts w:ascii="Lato Light" w:hAnsi="Lato Light"/>
          <w:lang w:val="en-GB"/>
        </w:rPr>
        <w:t>teaching activities</w:t>
      </w:r>
      <w:r w:rsidRPr="00687558">
        <w:rPr>
          <w:rFonts w:ascii="Lato Light" w:hAnsi="Lato Light"/>
          <w:lang w:val="en-GB"/>
        </w:rPr>
        <w:t xml:space="preserve"> in the host centre</w:t>
      </w:r>
      <w:r w:rsidR="009301E2" w:rsidRPr="00687558">
        <w:rPr>
          <w:rFonts w:ascii="Lato Light" w:hAnsi="Lato Light"/>
          <w:lang w:val="en-GB"/>
        </w:rPr>
        <w:t>;</w:t>
      </w:r>
    </w:p>
    <w:p w:rsidR="00DE4168" w:rsidRPr="00687558" w:rsidRDefault="009301E2" w:rsidP="009301E2">
      <w:pPr>
        <w:pStyle w:val="Akapitzlist"/>
        <w:numPr>
          <w:ilvl w:val="0"/>
          <w:numId w:val="9"/>
        </w:numPr>
        <w:spacing w:after="0" w:line="360" w:lineRule="auto"/>
        <w:ind w:left="1134" w:hanging="567"/>
        <w:jc w:val="both"/>
        <w:rPr>
          <w:rFonts w:ascii="Lato Light" w:hAnsi="Lato Light"/>
          <w:lang w:val="en-GB"/>
        </w:rPr>
      </w:pPr>
      <w:r w:rsidRPr="00687558">
        <w:rPr>
          <w:rFonts w:ascii="Lato Light" w:hAnsi="Lato Light"/>
          <w:lang w:val="en-GB"/>
        </w:rPr>
        <w:t xml:space="preserve">other form or forms of scientific or academic activity related to the </w:t>
      </w:r>
      <w:r w:rsidR="005538A9" w:rsidRPr="00687558">
        <w:rPr>
          <w:rFonts w:ascii="Lato Light" w:hAnsi="Lato Light"/>
          <w:lang w:val="en-GB"/>
        </w:rPr>
        <w:t>completion</w:t>
      </w:r>
      <w:r w:rsidRPr="00687558">
        <w:rPr>
          <w:rFonts w:ascii="Lato Light" w:hAnsi="Lato Light"/>
          <w:lang w:val="en-GB"/>
        </w:rPr>
        <w:t xml:space="preserve"> of studies, a doctoral dis</w:t>
      </w:r>
      <w:r w:rsidR="00577F0D" w:rsidRPr="00687558">
        <w:rPr>
          <w:rFonts w:ascii="Lato Light" w:hAnsi="Lato Light"/>
          <w:lang w:val="en-GB"/>
        </w:rPr>
        <w:t>sertation or academic work</w:t>
      </w:r>
      <w:r w:rsidR="00B432F8" w:rsidRPr="00687558">
        <w:rPr>
          <w:rFonts w:ascii="Lato Light" w:hAnsi="Lato Light"/>
          <w:lang w:val="en-GB"/>
        </w:rPr>
        <w:t>.</w:t>
      </w:r>
    </w:p>
    <w:p w:rsidR="006A0CDD" w:rsidRPr="00687558" w:rsidRDefault="006A0CDD" w:rsidP="006A0CDD">
      <w:pPr>
        <w:spacing w:line="360" w:lineRule="auto"/>
        <w:jc w:val="both"/>
        <w:rPr>
          <w:rFonts w:ascii="Lato Light" w:hAnsi="Lato Light" w:cs="Calibri"/>
          <w:sz w:val="22"/>
          <w:szCs w:val="22"/>
          <w:lang w:val="en-GB"/>
        </w:rPr>
      </w:pPr>
    </w:p>
    <w:p w:rsidR="00DE4168" w:rsidRPr="00687558" w:rsidRDefault="009301E2" w:rsidP="006A0CDD">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In the application, the Applicant </w:t>
      </w:r>
      <w:r w:rsidR="005538A9" w:rsidRPr="00687558">
        <w:rPr>
          <w:rFonts w:ascii="Lato Light" w:hAnsi="Lato Light" w:cs="Calibri"/>
          <w:sz w:val="22"/>
          <w:szCs w:val="22"/>
          <w:lang w:val="en-GB"/>
        </w:rPr>
        <w:t>shall describe</w:t>
      </w:r>
      <w:r w:rsidR="002943D3">
        <w:rPr>
          <w:rFonts w:ascii="Lato Light" w:hAnsi="Lato Light" w:cs="Calibri"/>
          <w:sz w:val="22"/>
          <w:szCs w:val="22"/>
          <w:lang w:val="en-GB"/>
        </w:rPr>
        <w:t xml:space="preserve"> one or more of the above</w:t>
      </w:r>
      <w:r w:rsidRPr="00687558">
        <w:rPr>
          <w:rFonts w:ascii="Lato Light" w:hAnsi="Lato Light" w:cs="Calibri"/>
          <w:sz w:val="22"/>
          <w:szCs w:val="22"/>
          <w:lang w:val="en-GB"/>
        </w:rPr>
        <w:t xml:space="preserve"> activities, which he</w:t>
      </w:r>
      <w:r w:rsidR="005538A9" w:rsidRPr="00687558">
        <w:rPr>
          <w:rFonts w:ascii="Lato Light" w:hAnsi="Lato Light" w:cs="Calibri"/>
          <w:sz w:val="22"/>
          <w:szCs w:val="22"/>
          <w:lang w:val="en-GB"/>
        </w:rPr>
        <w:t>/she</w:t>
      </w:r>
      <w:r w:rsidRPr="00687558">
        <w:rPr>
          <w:rFonts w:ascii="Lato Light" w:hAnsi="Lato Light" w:cs="Calibri"/>
          <w:sz w:val="22"/>
          <w:szCs w:val="22"/>
          <w:lang w:val="en-GB"/>
        </w:rPr>
        <w:t xml:space="preserve"> intends to implement in the Polish host </w:t>
      </w:r>
      <w:r w:rsidR="00EF33BD" w:rsidRPr="00687558">
        <w:rPr>
          <w:rFonts w:ascii="Lato Light" w:hAnsi="Lato Light" w:cs="Calibri"/>
          <w:sz w:val="22"/>
          <w:szCs w:val="22"/>
          <w:lang w:val="en-GB"/>
        </w:rPr>
        <w:t>centre</w:t>
      </w:r>
      <w:r w:rsidRPr="00687558">
        <w:rPr>
          <w:rFonts w:ascii="Lato Light" w:hAnsi="Lato Light" w:cs="Calibri"/>
          <w:sz w:val="22"/>
          <w:szCs w:val="22"/>
          <w:lang w:val="en-GB"/>
        </w:rPr>
        <w:t>, indicating their goals, significance for his</w:t>
      </w:r>
      <w:r w:rsidR="004144FC" w:rsidRPr="00687558">
        <w:rPr>
          <w:rFonts w:ascii="Lato Light" w:hAnsi="Lato Light" w:cs="Calibri"/>
          <w:sz w:val="22"/>
          <w:szCs w:val="22"/>
          <w:lang w:val="en-GB"/>
        </w:rPr>
        <w:t>/her</w:t>
      </w:r>
      <w:r w:rsidRPr="00687558">
        <w:rPr>
          <w:rFonts w:ascii="Lato Light" w:hAnsi="Lato Light" w:cs="Calibri"/>
          <w:sz w:val="22"/>
          <w:szCs w:val="22"/>
          <w:lang w:val="en-GB"/>
        </w:rPr>
        <w:t xml:space="preserve"> studies or development of his</w:t>
      </w:r>
      <w:r w:rsidR="004144FC" w:rsidRPr="00687558">
        <w:rPr>
          <w:rFonts w:ascii="Lato Light" w:hAnsi="Lato Light" w:cs="Calibri"/>
          <w:sz w:val="22"/>
          <w:szCs w:val="22"/>
          <w:lang w:val="en-GB"/>
        </w:rPr>
        <w:t>/her</w:t>
      </w:r>
      <w:r w:rsidRPr="00687558">
        <w:rPr>
          <w:rFonts w:ascii="Lato Light" w:hAnsi="Lato Light" w:cs="Calibri"/>
          <w:sz w:val="22"/>
          <w:szCs w:val="22"/>
          <w:lang w:val="en-GB"/>
        </w:rPr>
        <w:t xml:space="preserve"> scientific career and justifying the selection of the host </w:t>
      </w:r>
      <w:r w:rsidR="00EF33BD" w:rsidRPr="00687558">
        <w:rPr>
          <w:rFonts w:ascii="Lato Light" w:hAnsi="Lato Light" w:cs="Calibri"/>
          <w:sz w:val="22"/>
          <w:szCs w:val="22"/>
          <w:lang w:val="en-GB"/>
        </w:rPr>
        <w:t>centre</w:t>
      </w:r>
      <w:r w:rsidRPr="00687558">
        <w:rPr>
          <w:rFonts w:ascii="Lato Light" w:hAnsi="Lato Light" w:cs="Calibri"/>
          <w:sz w:val="22"/>
          <w:szCs w:val="22"/>
          <w:lang w:val="en-GB"/>
        </w:rPr>
        <w:t xml:space="preserve"> for </w:t>
      </w:r>
      <w:r w:rsidR="005538A9" w:rsidRPr="00687558">
        <w:rPr>
          <w:rFonts w:ascii="Lato Light" w:hAnsi="Lato Light" w:cs="Calibri"/>
          <w:sz w:val="22"/>
          <w:szCs w:val="22"/>
          <w:lang w:val="en-GB"/>
        </w:rPr>
        <w:t xml:space="preserve">the </w:t>
      </w:r>
      <w:r w:rsidRPr="00687558">
        <w:rPr>
          <w:rFonts w:ascii="Lato Light" w:hAnsi="Lato Light" w:cs="Calibri"/>
          <w:sz w:val="22"/>
          <w:szCs w:val="22"/>
          <w:lang w:val="en-GB"/>
        </w:rPr>
        <w:t xml:space="preserve">planned activities. In </w:t>
      </w:r>
      <w:r w:rsidR="005538A9" w:rsidRPr="00687558">
        <w:rPr>
          <w:rFonts w:ascii="Lato Light" w:hAnsi="Lato Light" w:cs="Calibri"/>
          <w:sz w:val="22"/>
          <w:szCs w:val="22"/>
          <w:lang w:val="en-GB"/>
        </w:rPr>
        <w:t xml:space="preserve">the </w:t>
      </w:r>
      <w:r w:rsidRPr="00687558">
        <w:rPr>
          <w:rFonts w:ascii="Lato Light" w:hAnsi="Lato Light" w:cs="Calibri"/>
          <w:sz w:val="22"/>
          <w:szCs w:val="22"/>
          <w:lang w:val="en-GB"/>
        </w:rPr>
        <w:t xml:space="preserve">case of </w:t>
      </w:r>
      <w:r w:rsidR="005538A9" w:rsidRPr="00687558">
        <w:rPr>
          <w:rFonts w:ascii="Lato Light" w:hAnsi="Lato Light" w:cs="Calibri"/>
          <w:sz w:val="22"/>
          <w:szCs w:val="22"/>
          <w:lang w:val="en-GB"/>
        </w:rPr>
        <w:t xml:space="preserve">the </w:t>
      </w:r>
      <w:r w:rsidRPr="00687558">
        <w:rPr>
          <w:rFonts w:ascii="Lato Light" w:hAnsi="Lato Light" w:cs="Calibri"/>
          <w:sz w:val="22"/>
          <w:szCs w:val="22"/>
          <w:lang w:val="en-GB"/>
        </w:rPr>
        <w:t xml:space="preserve">application for </w:t>
      </w:r>
      <w:r w:rsidR="00EF33BD" w:rsidRPr="00687558">
        <w:rPr>
          <w:rFonts w:ascii="Lato Light" w:hAnsi="Lato Light" w:cs="Calibri"/>
          <w:sz w:val="22"/>
          <w:szCs w:val="22"/>
          <w:lang w:val="en-GB"/>
        </w:rPr>
        <w:t>internship</w:t>
      </w:r>
      <w:r w:rsidR="0062072D">
        <w:rPr>
          <w:rFonts w:ascii="Lato Light" w:hAnsi="Lato Light" w:cs="Calibri"/>
          <w:sz w:val="22"/>
          <w:szCs w:val="22"/>
          <w:lang w:val="en-GB"/>
        </w:rPr>
        <w:t>, semester</w:t>
      </w:r>
      <w:r w:rsidRPr="00687558">
        <w:rPr>
          <w:rFonts w:ascii="Lato Light" w:hAnsi="Lato Light" w:cs="Calibri"/>
          <w:sz w:val="22"/>
          <w:szCs w:val="22"/>
          <w:lang w:val="en-GB"/>
        </w:rPr>
        <w:t xml:space="preserve"> studies or study visit, the Applicant </w:t>
      </w:r>
      <w:r w:rsidR="005538A9" w:rsidRPr="00687558">
        <w:rPr>
          <w:rFonts w:ascii="Lato Light" w:hAnsi="Lato Light" w:cs="Calibri"/>
          <w:sz w:val="22"/>
          <w:szCs w:val="22"/>
          <w:lang w:val="en-GB"/>
        </w:rPr>
        <w:t>shall also enclose</w:t>
      </w:r>
      <w:r w:rsidRPr="00687558">
        <w:rPr>
          <w:rFonts w:ascii="Lato Light" w:hAnsi="Lato Light" w:cs="Calibri"/>
          <w:sz w:val="22"/>
          <w:szCs w:val="22"/>
          <w:lang w:val="en-GB"/>
        </w:rPr>
        <w:t xml:space="preserve"> </w:t>
      </w:r>
      <w:r w:rsidR="004144FC" w:rsidRPr="00687558">
        <w:rPr>
          <w:rFonts w:ascii="Lato Light" w:hAnsi="Lato Light" w:cs="Calibri"/>
          <w:sz w:val="22"/>
          <w:szCs w:val="22"/>
          <w:lang w:val="en-GB"/>
        </w:rPr>
        <w:t>the</w:t>
      </w:r>
      <w:r w:rsidRPr="00687558">
        <w:rPr>
          <w:rFonts w:ascii="Lato Light" w:hAnsi="Lato Light" w:cs="Calibri"/>
          <w:sz w:val="22"/>
          <w:szCs w:val="22"/>
          <w:lang w:val="en-GB"/>
        </w:rPr>
        <w:t xml:space="preserve"> invitation from the host </w:t>
      </w:r>
      <w:r w:rsidR="00EF33BD" w:rsidRPr="00687558">
        <w:rPr>
          <w:rFonts w:ascii="Lato Light" w:hAnsi="Lato Light" w:cs="Calibri"/>
          <w:sz w:val="22"/>
          <w:szCs w:val="22"/>
          <w:lang w:val="en-GB"/>
        </w:rPr>
        <w:t>centre</w:t>
      </w:r>
      <w:r w:rsidRPr="00687558">
        <w:rPr>
          <w:rFonts w:ascii="Lato Light" w:hAnsi="Lato Light" w:cs="Calibri"/>
          <w:sz w:val="22"/>
          <w:szCs w:val="22"/>
          <w:lang w:val="en-GB"/>
        </w:rPr>
        <w:t xml:space="preserve">, signed by the head of the unit, confirming the will to </w:t>
      </w:r>
      <w:r w:rsidR="005538A9" w:rsidRPr="00687558">
        <w:rPr>
          <w:rFonts w:ascii="Lato Light" w:hAnsi="Lato Light" w:cs="Calibri"/>
          <w:sz w:val="22"/>
          <w:szCs w:val="22"/>
          <w:lang w:val="en-GB"/>
        </w:rPr>
        <w:t>receive</w:t>
      </w:r>
      <w:r w:rsidRPr="00687558">
        <w:rPr>
          <w:rFonts w:ascii="Lato Light" w:hAnsi="Lato Light" w:cs="Calibri"/>
          <w:sz w:val="22"/>
          <w:szCs w:val="22"/>
          <w:lang w:val="en-GB"/>
        </w:rPr>
        <w:t xml:space="preserve"> the scholarship holder for the requested period</w:t>
      </w:r>
      <w:r w:rsidR="005538A9" w:rsidRPr="00687558">
        <w:rPr>
          <w:rFonts w:ascii="Lato Light" w:hAnsi="Lato Light" w:cs="Calibri"/>
          <w:sz w:val="22"/>
          <w:szCs w:val="22"/>
          <w:lang w:val="en-GB"/>
        </w:rPr>
        <w:t xml:space="preserve"> of time</w:t>
      </w:r>
      <w:r w:rsidRPr="00687558">
        <w:rPr>
          <w:rFonts w:ascii="Lato Light" w:hAnsi="Lato Light" w:cs="Calibri"/>
          <w:sz w:val="22"/>
          <w:szCs w:val="22"/>
          <w:lang w:val="en-GB"/>
        </w:rPr>
        <w:t xml:space="preserve">. In </w:t>
      </w:r>
      <w:r w:rsidR="005538A9" w:rsidRPr="00687558">
        <w:rPr>
          <w:rFonts w:ascii="Lato Light" w:hAnsi="Lato Light" w:cs="Calibri"/>
          <w:sz w:val="22"/>
          <w:szCs w:val="22"/>
          <w:lang w:val="en-GB"/>
        </w:rPr>
        <w:t xml:space="preserve">the </w:t>
      </w:r>
      <w:r w:rsidRPr="00687558">
        <w:rPr>
          <w:rFonts w:ascii="Lato Light" w:hAnsi="Lato Light" w:cs="Calibri"/>
          <w:sz w:val="22"/>
          <w:szCs w:val="22"/>
          <w:lang w:val="en-GB"/>
        </w:rPr>
        <w:t xml:space="preserve">case of application for full studies, the Applicant </w:t>
      </w:r>
      <w:r w:rsidR="005538A9" w:rsidRPr="00687558">
        <w:rPr>
          <w:rFonts w:ascii="Lato Light" w:hAnsi="Lato Light" w:cs="Calibri"/>
          <w:sz w:val="22"/>
          <w:szCs w:val="22"/>
          <w:lang w:val="en-GB"/>
        </w:rPr>
        <w:t>has to</w:t>
      </w:r>
      <w:r w:rsidRPr="00687558">
        <w:rPr>
          <w:rFonts w:ascii="Lato Light" w:hAnsi="Lato Light" w:cs="Calibri"/>
          <w:sz w:val="22"/>
          <w:szCs w:val="22"/>
          <w:lang w:val="en-GB"/>
        </w:rPr>
        <w:t xml:space="preserve"> meet the recruitment requirements of the selected university. The final decision on </w:t>
      </w:r>
      <w:r w:rsidR="005538A9" w:rsidRPr="00687558">
        <w:rPr>
          <w:rFonts w:ascii="Lato Light" w:hAnsi="Lato Light" w:cs="Calibri"/>
          <w:sz w:val="22"/>
          <w:szCs w:val="22"/>
          <w:lang w:val="en-GB"/>
        </w:rPr>
        <w:t>admission shall be</w:t>
      </w:r>
      <w:r w:rsidRPr="00687558">
        <w:rPr>
          <w:rFonts w:ascii="Lato Light" w:hAnsi="Lato Light" w:cs="Calibri"/>
          <w:sz w:val="22"/>
          <w:szCs w:val="22"/>
          <w:lang w:val="en-GB"/>
        </w:rPr>
        <w:t xml:space="preserve"> made by the host </w:t>
      </w:r>
      <w:r w:rsidR="00EF33BD" w:rsidRPr="00687558">
        <w:rPr>
          <w:rFonts w:ascii="Lato Light" w:hAnsi="Lato Light" w:cs="Calibri"/>
          <w:sz w:val="22"/>
          <w:szCs w:val="22"/>
          <w:lang w:val="en-GB"/>
        </w:rPr>
        <w:t>centre</w:t>
      </w:r>
      <w:r w:rsidR="004563CC" w:rsidRPr="00687558">
        <w:rPr>
          <w:rFonts w:ascii="Lato Light" w:hAnsi="Lato Light" w:cs="Calibri"/>
          <w:sz w:val="22"/>
          <w:szCs w:val="22"/>
          <w:lang w:val="en-GB"/>
        </w:rPr>
        <w:t>.</w:t>
      </w:r>
    </w:p>
    <w:p w:rsidR="001C46B5" w:rsidRPr="00EF33BD" w:rsidRDefault="001C46B5" w:rsidP="006A0CDD">
      <w:pPr>
        <w:spacing w:line="360" w:lineRule="auto"/>
        <w:jc w:val="both"/>
        <w:rPr>
          <w:rFonts w:ascii="Lato Light" w:hAnsi="Lato Light"/>
          <w:lang w:val="en-GB"/>
        </w:rPr>
      </w:pPr>
    </w:p>
    <w:p w:rsidR="001C46B5" w:rsidRPr="00EF33BD" w:rsidRDefault="001C46B5" w:rsidP="006A0CDD">
      <w:pPr>
        <w:spacing w:line="360" w:lineRule="auto"/>
        <w:rPr>
          <w:rFonts w:ascii="Lato Light" w:hAnsi="Lato Light"/>
          <w:b/>
          <w:sz w:val="22"/>
          <w:szCs w:val="22"/>
          <w:lang w:val="en-GB"/>
        </w:rPr>
      </w:pPr>
      <w:r w:rsidRPr="00EF33BD">
        <w:rPr>
          <w:rFonts w:ascii="Lato Light" w:hAnsi="Lato Light"/>
          <w:b/>
          <w:lang w:val="en-GB"/>
        </w:rPr>
        <w:br w:type="page"/>
      </w:r>
    </w:p>
    <w:p w:rsidR="0081727B" w:rsidRPr="00EF33BD" w:rsidRDefault="000651F8" w:rsidP="006A0CDD">
      <w:pPr>
        <w:pStyle w:val="Nagwek2"/>
        <w:numPr>
          <w:ilvl w:val="1"/>
          <w:numId w:val="5"/>
        </w:numPr>
        <w:spacing w:before="0" w:line="360" w:lineRule="auto"/>
        <w:ind w:left="567" w:hanging="567"/>
        <w:rPr>
          <w:rFonts w:ascii="Lato Light" w:hAnsi="Lato Light"/>
          <w:sz w:val="22"/>
          <w:szCs w:val="22"/>
          <w:lang w:val="en-GB"/>
        </w:rPr>
      </w:pPr>
      <w:bookmarkStart w:id="1" w:name="_Toc502698484"/>
      <w:r w:rsidRPr="00EF33BD">
        <w:rPr>
          <w:rFonts w:ascii="Lato Light" w:hAnsi="Lato Light" w:cs="Calibri"/>
          <w:sz w:val="22"/>
          <w:szCs w:val="22"/>
          <w:lang w:val="en-GB"/>
        </w:rPr>
        <w:lastRenderedPageBreak/>
        <w:t>Indicative Program</w:t>
      </w:r>
      <w:r w:rsidR="00F72E63">
        <w:rPr>
          <w:rFonts w:ascii="Lato Light" w:hAnsi="Lato Light" w:cs="Calibri"/>
          <w:sz w:val="22"/>
          <w:szCs w:val="22"/>
          <w:lang w:val="en-GB"/>
        </w:rPr>
        <w:t>me</w:t>
      </w:r>
      <w:r w:rsidRPr="00EF33BD">
        <w:rPr>
          <w:rFonts w:ascii="Lato Light" w:hAnsi="Lato Light" w:cs="Calibri"/>
          <w:sz w:val="22"/>
          <w:szCs w:val="22"/>
          <w:lang w:val="en-GB"/>
        </w:rPr>
        <w:t xml:space="preserve"> schedule</w:t>
      </w:r>
    </w:p>
    <w:p w:rsidR="001C46B5" w:rsidRPr="00EF33BD" w:rsidRDefault="001C46B5" w:rsidP="006A0CDD">
      <w:pPr>
        <w:spacing w:line="360" w:lineRule="auto"/>
        <w:rPr>
          <w:lang w:val="en-GB"/>
        </w:rPr>
      </w:pPr>
    </w:p>
    <w:p w:rsidR="00EC0C72" w:rsidRPr="00EF33BD" w:rsidRDefault="00EC0C72" w:rsidP="006A0CDD">
      <w:pPr>
        <w:spacing w:line="360" w:lineRule="auto"/>
        <w:rPr>
          <w:lang w:val="en-GB"/>
        </w:rPr>
      </w:pPr>
      <w:r w:rsidRPr="00EF33BD">
        <w:rPr>
          <w:noProof/>
          <w:lang w:eastAsia="ja-JP"/>
        </w:rPr>
        <w:drawing>
          <wp:anchor distT="0" distB="0" distL="114300" distR="114300" simplePos="0" relativeHeight="251670528" behindDoc="1" locked="0" layoutInCell="1" allowOverlap="1">
            <wp:simplePos x="0" y="0"/>
            <wp:positionH relativeFrom="column">
              <wp:align>center</wp:align>
            </wp:positionH>
            <wp:positionV relativeFrom="paragraph">
              <wp:posOffset>1270</wp:posOffset>
            </wp:positionV>
            <wp:extent cx="5378400" cy="6447600"/>
            <wp:effectExtent l="0" t="0" r="285750" b="609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6A0CDD" w:rsidRPr="00EF33BD" w:rsidRDefault="006A0CDD">
      <w:pPr>
        <w:rPr>
          <w:rFonts w:ascii="Lato Light" w:hAnsi="Lato Light"/>
          <w:b/>
          <w:bCs/>
          <w:kern w:val="32"/>
          <w:sz w:val="22"/>
          <w:szCs w:val="22"/>
          <w:lang w:val="en-GB"/>
        </w:rPr>
      </w:pPr>
      <w:bookmarkStart w:id="2" w:name="_Toc502698485"/>
      <w:bookmarkEnd w:id="1"/>
      <w:r w:rsidRPr="00EF33BD">
        <w:rPr>
          <w:rFonts w:ascii="Lato Light" w:hAnsi="Lato Light"/>
          <w:sz w:val="22"/>
          <w:szCs w:val="22"/>
          <w:lang w:val="en-GB"/>
        </w:rPr>
        <w:br w:type="page"/>
      </w:r>
    </w:p>
    <w:bookmarkEnd w:id="2"/>
    <w:p w:rsidR="002F7804" w:rsidRPr="00687558" w:rsidRDefault="000651F8" w:rsidP="006A0CDD">
      <w:pPr>
        <w:pStyle w:val="Nagwek1"/>
        <w:numPr>
          <w:ilvl w:val="0"/>
          <w:numId w:val="4"/>
        </w:numPr>
        <w:spacing w:before="0" w:after="0" w:line="360" w:lineRule="auto"/>
        <w:ind w:left="567" w:hanging="567"/>
        <w:rPr>
          <w:rFonts w:ascii="Lato Light" w:hAnsi="Lato Light"/>
          <w:sz w:val="22"/>
          <w:szCs w:val="22"/>
          <w:lang w:val="en-GB"/>
        </w:rPr>
      </w:pPr>
      <w:r w:rsidRPr="00687558">
        <w:rPr>
          <w:rFonts w:ascii="Lato Light" w:hAnsi="Lato Light"/>
          <w:sz w:val="22"/>
          <w:szCs w:val="22"/>
          <w:lang w:val="en-GB"/>
        </w:rPr>
        <w:lastRenderedPageBreak/>
        <w:t>APPLICATION PROCEDURE</w:t>
      </w:r>
    </w:p>
    <w:p w:rsidR="00A9546B" w:rsidRPr="00687558" w:rsidRDefault="00A9546B" w:rsidP="006A0CDD">
      <w:pPr>
        <w:spacing w:line="360" w:lineRule="auto"/>
        <w:rPr>
          <w:rFonts w:ascii="Lato Light" w:hAnsi="Lato Light"/>
          <w:sz w:val="22"/>
          <w:szCs w:val="22"/>
          <w:lang w:val="en-GB"/>
        </w:rPr>
      </w:pPr>
    </w:p>
    <w:p w:rsidR="00C55A7C" w:rsidRPr="00687558" w:rsidRDefault="000651F8" w:rsidP="006A0CDD">
      <w:pPr>
        <w:pStyle w:val="Nagwek2"/>
        <w:numPr>
          <w:ilvl w:val="1"/>
          <w:numId w:val="6"/>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Eligible Applicants</w:t>
      </w:r>
    </w:p>
    <w:p w:rsidR="006A0CDD" w:rsidRPr="00687558" w:rsidRDefault="006A0CDD" w:rsidP="006A0CDD">
      <w:pPr>
        <w:spacing w:line="360" w:lineRule="auto"/>
        <w:jc w:val="both"/>
        <w:rPr>
          <w:rFonts w:ascii="Lato Light" w:hAnsi="Lato Light" w:cs="Calibri"/>
          <w:sz w:val="22"/>
          <w:szCs w:val="22"/>
          <w:lang w:val="en-GB"/>
        </w:rPr>
      </w:pPr>
    </w:p>
    <w:p w:rsidR="009301E2" w:rsidRPr="00687558" w:rsidRDefault="00577F0D" w:rsidP="009301E2">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The offer</w:t>
      </w:r>
      <w:r w:rsidRPr="00687558">
        <w:rPr>
          <w:rFonts w:ascii="Lato Light" w:hAnsi="Lato Light"/>
          <w:sz w:val="22"/>
          <w:szCs w:val="22"/>
          <w:lang w:val="en-GB"/>
        </w:rPr>
        <w:t xml:space="preserve"> for incoming students and scientists</w:t>
      </w:r>
      <w:r w:rsidRPr="00687558">
        <w:rPr>
          <w:rFonts w:ascii="Lato Light" w:hAnsi="Lato Light" w:cs="Calibri"/>
          <w:sz w:val="22"/>
          <w:szCs w:val="22"/>
          <w:lang w:val="en-GB"/>
        </w:rPr>
        <w:t xml:space="preserve"> </w:t>
      </w:r>
      <w:r w:rsidR="009301E2" w:rsidRPr="00687558">
        <w:rPr>
          <w:rFonts w:ascii="Lato Light" w:hAnsi="Lato Light" w:cs="Calibri"/>
          <w:sz w:val="22"/>
          <w:szCs w:val="22"/>
          <w:lang w:val="en-GB"/>
        </w:rPr>
        <w:t>applies to the following countries:</w:t>
      </w:r>
    </w:p>
    <w:p w:rsidR="00853B0F" w:rsidRPr="00687558" w:rsidRDefault="009301E2" w:rsidP="009301E2">
      <w:pPr>
        <w:spacing w:line="360" w:lineRule="auto"/>
        <w:jc w:val="both"/>
        <w:rPr>
          <w:rFonts w:ascii="Lato Light" w:hAnsi="Lato Light" w:cs="Calibri"/>
          <w:bCs/>
          <w:sz w:val="22"/>
          <w:szCs w:val="22"/>
          <w:lang w:val="en-GB" w:eastAsia="pl-PL"/>
        </w:rPr>
      </w:pPr>
      <w:r w:rsidRPr="00687558">
        <w:rPr>
          <w:rFonts w:ascii="Lato Light" w:hAnsi="Lato Light" w:cs="Calibri"/>
          <w:sz w:val="22"/>
          <w:szCs w:val="22"/>
          <w:lang w:val="en-GB"/>
        </w:rPr>
        <w:t>Armenia</w:t>
      </w:r>
      <w:r w:rsidR="00C02C47" w:rsidRPr="00687558">
        <w:rPr>
          <w:rStyle w:val="Odwoanieprzypisudolnego"/>
          <w:rFonts w:ascii="Lato Light" w:hAnsi="Lato Light"/>
          <w:sz w:val="22"/>
          <w:szCs w:val="22"/>
          <w:lang w:val="en-GB"/>
        </w:rPr>
        <w:footnoteReference w:id="3"/>
      </w:r>
      <w:r w:rsidRPr="00687558">
        <w:rPr>
          <w:rFonts w:ascii="Lato Light" w:hAnsi="Lato Light" w:cs="Calibri"/>
          <w:sz w:val="22"/>
          <w:szCs w:val="22"/>
          <w:lang w:val="en-GB"/>
        </w:rPr>
        <w:t>, Belarus, Bulgaria, China, Croatia, Czech Republic, Egypt, Philippines</w:t>
      </w:r>
      <w:r w:rsidR="00C02C47" w:rsidRPr="00687558">
        <w:rPr>
          <w:rStyle w:val="Odwoanieprzypisudolnego"/>
          <w:rFonts w:ascii="Lato Light" w:hAnsi="Lato Light"/>
          <w:sz w:val="22"/>
          <w:szCs w:val="22"/>
          <w:lang w:val="en-GB"/>
        </w:rPr>
        <w:footnoteReference w:id="4"/>
      </w:r>
      <w:r w:rsidRPr="00687558">
        <w:rPr>
          <w:rFonts w:ascii="Lato Light" w:hAnsi="Lato Light" w:cs="Calibri"/>
          <w:sz w:val="22"/>
          <w:szCs w:val="22"/>
          <w:lang w:val="en-GB"/>
        </w:rPr>
        <w:t>, France, Greece, Israel, Japan, Yemen, Kazakhs</w:t>
      </w:r>
      <w:r w:rsidR="00577F0D" w:rsidRPr="00687558">
        <w:rPr>
          <w:rFonts w:ascii="Lato Light" w:hAnsi="Lato Light" w:cs="Calibri"/>
          <w:sz w:val="22"/>
          <w:szCs w:val="22"/>
          <w:lang w:val="en-GB"/>
        </w:rPr>
        <w:t>tan, Northern Macedonia, Mexico</w:t>
      </w:r>
      <w:r w:rsidRPr="00687558">
        <w:rPr>
          <w:rFonts w:ascii="Lato Light" w:hAnsi="Lato Light" w:cs="Calibri"/>
          <w:sz w:val="22"/>
          <w:szCs w:val="22"/>
          <w:lang w:val="en-GB"/>
        </w:rPr>
        <w:t>, Romania, Serbia, Slovakia, Slovenia, Switzerland, Taiwan, Ukraine, Hungary, Vietnam, Italy</w:t>
      </w:r>
      <w:r w:rsidR="00853B0F" w:rsidRPr="00687558">
        <w:rPr>
          <w:rFonts w:ascii="Lato Light" w:hAnsi="Lato Light" w:cs="Calibri"/>
          <w:bCs/>
          <w:sz w:val="22"/>
          <w:szCs w:val="22"/>
          <w:lang w:val="en-GB" w:eastAsia="pl-PL"/>
        </w:rPr>
        <w:t>.</w:t>
      </w:r>
    </w:p>
    <w:p w:rsidR="00853B0F" w:rsidRPr="00687558" w:rsidRDefault="00853B0F" w:rsidP="006A0CDD">
      <w:pPr>
        <w:spacing w:line="360" w:lineRule="auto"/>
        <w:jc w:val="both"/>
        <w:rPr>
          <w:rFonts w:ascii="Lato Light" w:hAnsi="Lato Light" w:cs="Calibri"/>
          <w:sz w:val="22"/>
          <w:szCs w:val="22"/>
          <w:lang w:val="en-GB"/>
        </w:rPr>
      </w:pPr>
    </w:p>
    <w:p w:rsidR="009301E2" w:rsidRPr="00687558" w:rsidRDefault="009301E2" w:rsidP="009301E2">
      <w:pPr>
        <w:spacing w:line="360" w:lineRule="auto"/>
        <w:jc w:val="both"/>
        <w:rPr>
          <w:rFonts w:ascii="Lato Light" w:hAnsi="Lato Light"/>
          <w:sz w:val="22"/>
          <w:szCs w:val="22"/>
          <w:lang w:val="en-GB"/>
        </w:rPr>
      </w:pPr>
      <w:bookmarkStart w:id="3" w:name="_Toc502698487"/>
      <w:r w:rsidRPr="00687558">
        <w:rPr>
          <w:rFonts w:ascii="Lato Light" w:hAnsi="Lato Light"/>
          <w:b/>
          <w:sz w:val="22"/>
          <w:szCs w:val="22"/>
          <w:lang w:val="en-GB"/>
        </w:rPr>
        <w:t xml:space="preserve">Note: </w:t>
      </w:r>
      <w:r w:rsidRPr="00687558">
        <w:rPr>
          <w:rFonts w:ascii="Lato Light" w:hAnsi="Lato Light"/>
          <w:sz w:val="22"/>
          <w:szCs w:val="22"/>
          <w:lang w:val="en-GB"/>
        </w:rPr>
        <w:t xml:space="preserve">it is possible to extend the </w:t>
      </w:r>
      <w:r w:rsidR="00577F0D" w:rsidRPr="00687558">
        <w:rPr>
          <w:rFonts w:ascii="Lato Light" w:hAnsi="Lato Light"/>
          <w:sz w:val="22"/>
          <w:szCs w:val="22"/>
          <w:lang w:val="en-GB"/>
        </w:rPr>
        <w:t>offer for incoming students and scientists</w:t>
      </w:r>
      <w:r w:rsidRPr="00687558">
        <w:rPr>
          <w:rFonts w:ascii="Lato Light" w:hAnsi="Lato Light"/>
          <w:sz w:val="22"/>
          <w:szCs w:val="22"/>
          <w:lang w:val="en-GB"/>
        </w:rPr>
        <w:t xml:space="preserve"> if further international agreements and cooperation programs enter into force, or if bilateral cooperation with other countries </w:t>
      </w:r>
      <w:r w:rsidR="007E1FEF" w:rsidRPr="00687558">
        <w:rPr>
          <w:rFonts w:ascii="Lato Light" w:hAnsi="Lato Light"/>
          <w:sz w:val="22"/>
          <w:szCs w:val="22"/>
          <w:lang w:val="en-GB"/>
        </w:rPr>
        <w:t>will be launched</w:t>
      </w:r>
      <w:r w:rsidRPr="00687558">
        <w:rPr>
          <w:rFonts w:ascii="Lato Light" w:hAnsi="Lato Light"/>
          <w:sz w:val="22"/>
          <w:szCs w:val="22"/>
          <w:lang w:val="en-GB"/>
        </w:rPr>
        <w:t xml:space="preserve">. In the event of withdrawal of a partner country or Poland from </w:t>
      </w:r>
      <w:r w:rsidR="004144FC" w:rsidRPr="00687558">
        <w:rPr>
          <w:rFonts w:ascii="Lato Light" w:hAnsi="Lato Light"/>
          <w:sz w:val="22"/>
          <w:szCs w:val="22"/>
          <w:lang w:val="en-GB"/>
        </w:rPr>
        <w:t xml:space="preserve">a </w:t>
      </w:r>
      <w:r w:rsidR="00EF33BD" w:rsidRPr="00687558">
        <w:rPr>
          <w:rFonts w:ascii="Lato Light" w:hAnsi="Lato Light"/>
          <w:sz w:val="22"/>
          <w:szCs w:val="22"/>
          <w:lang w:val="en-GB"/>
        </w:rPr>
        <w:t>cooperation</w:t>
      </w:r>
      <w:r w:rsidRPr="00687558">
        <w:rPr>
          <w:rFonts w:ascii="Lato Light" w:hAnsi="Lato Light"/>
          <w:sz w:val="22"/>
          <w:szCs w:val="22"/>
          <w:lang w:val="en-GB"/>
        </w:rPr>
        <w:t xml:space="preserve">, the </w:t>
      </w:r>
      <w:r w:rsidR="00577F0D" w:rsidRPr="00687558">
        <w:rPr>
          <w:rFonts w:ascii="Lato Light" w:hAnsi="Lato Light"/>
          <w:sz w:val="22"/>
          <w:szCs w:val="22"/>
          <w:lang w:val="en-GB"/>
        </w:rPr>
        <w:t xml:space="preserve">offer for incoming students and scientists </w:t>
      </w:r>
      <w:r w:rsidRPr="00687558">
        <w:rPr>
          <w:rFonts w:ascii="Lato Light" w:hAnsi="Lato Light"/>
          <w:sz w:val="22"/>
          <w:szCs w:val="22"/>
          <w:lang w:val="en-GB"/>
        </w:rPr>
        <w:t xml:space="preserve">may be </w:t>
      </w:r>
      <w:r w:rsidR="007E1FEF" w:rsidRPr="00687558">
        <w:rPr>
          <w:rFonts w:ascii="Lato Light" w:hAnsi="Lato Light"/>
          <w:sz w:val="22"/>
          <w:szCs w:val="22"/>
          <w:lang w:val="en-GB"/>
        </w:rPr>
        <w:t>cancelled</w:t>
      </w:r>
      <w:r w:rsidRPr="00687558">
        <w:rPr>
          <w:rFonts w:ascii="Lato Light" w:hAnsi="Lato Light"/>
          <w:sz w:val="22"/>
          <w:szCs w:val="22"/>
          <w:lang w:val="en-GB"/>
        </w:rPr>
        <w:t xml:space="preserve"> also after </w:t>
      </w:r>
      <w:r w:rsidR="004144FC" w:rsidRPr="00687558">
        <w:rPr>
          <w:rFonts w:ascii="Lato Light" w:hAnsi="Lato Light"/>
          <w:sz w:val="22"/>
          <w:szCs w:val="22"/>
          <w:lang w:val="en-GB"/>
        </w:rPr>
        <w:t xml:space="preserve">the </w:t>
      </w:r>
      <w:r w:rsidRPr="00687558">
        <w:rPr>
          <w:rFonts w:ascii="Lato Light" w:hAnsi="Lato Light"/>
          <w:sz w:val="22"/>
          <w:szCs w:val="22"/>
          <w:lang w:val="en-GB"/>
        </w:rPr>
        <w:t>completi</w:t>
      </w:r>
      <w:r w:rsidR="004144FC" w:rsidRPr="00687558">
        <w:rPr>
          <w:rFonts w:ascii="Lato Light" w:hAnsi="Lato Light"/>
          <w:sz w:val="22"/>
          <w:szCs w:val="22"/>
          <w:lang w:val="en-GB"/>
        </w:rPr>
        <w:t>on of</w:t>
      </w:r>
      <w:r w:rsidRPr="00687558">
        <w:rPr>
          <w:rFonts w:ascii="Lato Light" w:hAnsi="Lato Light"/>
          <w:sz w:val="22"/>
          <w:szCs w:val="22"/>
          <w:lang w:val="en-GB"/>
        </w:rPr>
        <w:t xml:space="preserve"> the evaluation of applications.</w:t>
      </w:r>
    </w:p>
    <w:p w:rsidR="009301E2" w:rsidRPr="00687558" w:rsidRDefault="009301E2" w:rsidP="009301E2">
      <w:pPr>
        <w:spacing w:line="360" w:lineRule="auto"/>
        <w:jc w:val="both"/>
        <w:rPr>
          <w:rFonts w:ascii="Lato Light" w:hAnsi="Lato Light"/>
          <w:sz w:val="22"/>
          <w:szCs w:val="22"/>
          <w:lang w:val="en-GB"/>
        </w:rPr>
      </w:pPr>
      <w:r w:rsidRPr="00687558">
        <w:rPr>
          <w:rFonts w:ascii="Lato Light" w:hAnsi="Lato Light"/>
          <w:sz w:val="22"/>
          <w:szCs w:val="22"/>
          <w:lang w:val="en-GB"/>
        </w:rPr>
        <w:t xml:space="preserve">Information on the above </w:t>
      </w:r>
      <w:r w:rsidR="00FC6D06" w:rsidRPr="00687558">
        <w:rPr>
          <w:rFonts w:ascii="Lato Light" w:hAnsi="Lato Light"/>
          <w:sz w:val="22"/>
          <w:szCs w:val="22"/>
          <w:lang w:val="en-GB"/>
        </w:rPr>
        <w:t>shall</w:t>
      </w:r>
      <w:r w:rsidRPr="00687558">
        <w:rPr>
          <w:rFonts w:ascii="Lato Light" w:hAnsi="Lato Light"/>
          <w:sz w:val="22"/>
          <w:szCs w:val="22"/>
          <w:lang w:val="en-GB"/>
        </w:rPr>
        <w:t xml:space="preserve"> </w:t>
      </w:r>
      <w:r w:rsidR="00FC6D06" w:rsidRPr="00687558">
        <w:rPr>
          <w:rFonts w:ascii="Lato Light" w:hAnsi="Lato Light"/>
          <w:sz w:val="22"/>
          <w:szCs w:val="22"/>
          <w:lang w:val="en-GB"/>
        </w:rPr>
        <w:t>be placed</w:t>
      </w:r>
      <w:r w:rsidRPr="00687558">
        <w:rPr>
          <w:rFonts w:ascii="Lato Light" w:hAnsi="Lato Light"/>
          <w:sz w:val="22"/>
          <w:szCs w:val="22"/>
          <w:lang w:val="en-GB"/>
        </w:rPr>
        <w:t xml:space="preserve"> immediately </w:t>
      </w:r>
      <w:r w:rsidR="004144FC" w:rsidRPr="00687558">
        <w:rPr>
          <w:rFonts w:ascii="Lato Light" w:hAnsi="Lato Light"/>
          <w:sz w:val="22"/>
          <w:szCs w:val="22"/>
          <w:lang w:val="en-GB"/>
        </w:rPr>
        <w:t>at:</w:t>
      </w:r>
      <w:r w:rsidRPr="00687558">
        <w:rPr>
          <w:rFonts w:ascii="Lato Light" w:hAnsi="Lato Light"/>
          <w:sz w:val="22"/>
          <w:szCs w:val="22"/>
          <w:lang w:val="en-GB"/>
        </w:rPr>
        <w:t xml:space="preserve"> www.nawa.gov.pl.</w:t>
      </w:r>
    </w:p>
    <w:p w:rsidR="00165733" w:rsidRPr="00687558" w:rsidRDefault="00E51FB8" w:rsidP="009301E2">
      <w:pPr>
        <w:spacing w:line="360" w:lineRule="auto"/>
        <w:jc w:val="both"/>
        <w:rPr>
          <w:rFonts w:ascii="Lato Light" w:hAnsi="Lato Light" w:cs="Calibri"/>
          <w:sz w:val="22"/>
          <w:szCs w:val="22"/>
          <w:lang w:val="en-GB"/>
        </w:rPr>
      </w:pPr>
      <w:r w:rsidRPr="00687558">
        <w:rPr>
          <w:rFonts w:ascii="Lato Light" w:hAnsi="Lato Light"/>
          <w:sz w:val="22"/>
          <w:szCs w:val="22"/>
          <w:lang w:val="en-GB"/>
        </w:rPr>
        <w:t>Participation in the Programme may be applied for by individuals who are</w:t>
      </w:r>
      <w:r w:rsidR="00165733" w:rsidRPr="00687558">
        <w:rPr>
          <w:rFonts w:ascii="Lato Light" w:hAnsi="Lato Light" w:cs="Calibri"/>
          <w:sz w:val="22"/>
          <w:szCs w:val="22"/>
          <w:lang w:val="en-GB"/>
        </w:rPr>
        <w:t>:</w:t>
      </w:r>
    </w:p>
    <w:p w:rsidR="009301E2" w:rsidRPr="00687558" w:rsidRDefault="00FC6D06" w:rsidP="009301E2">
      <w:pPr>
        <w:pStyle w:val="Akapitzlist"/>
        <w:numPr>
          <w:ilvl w:val="0"/>
          <w:numId w:val="13"/>
        </w:numPr>
        <w:spacing w:line="360" w:lineRule="auto"/>
        <w:ind w:left="567" w:hanging="567"/>
        <w:jc w:val="both"/>
        <w:rPr>
          <w:rFonts w:ascii="Lato Light" w:hAnsi="Lato Light"/>
          <w:lang w:val="en-GB"/>
        </w:rPr>
      </w:pPr>
      <w:r w:rsidRPr="00687558">
        <w:rPr>
          <w:rFonts w:ascii="Lato Light" w:hAnsi="Lato Light"/>
          <w:lang w:val="en-GB"/>
        </w:rPr>
        <w:t>secondary</w:t>
      </w:r>
      <w:r w:rsidR="009301E2" w:rsidRPr="00687558">
        <w:rPr>
          <w:rFonts w:ascii="Lato Light" w:hAnsi="Lato Light"/>
          <w:lang w:val="en-GB"/>
        </w:rPr>
        <w:t xml:space="preserve"> school graduates who, at the start of the Program</w:t>
      </w:r>
      <w:r w:rsidR="00F72E63">
        <w:rPr>
          <w:rFonts w:ascii="Lato Light" w:hAnsi="Lato Light"/>
          <w:lang w:val="en-GB"/>
        </w:rPr>
        <w:t xml:space="preserve">me </w:t>
      </w:r>
      <w:r w:rsidR="00E51FB8" w:rsidRPr="00687558">
        <w:rPr>
          <w:rFonts w:ascii="Lato Light" w:hAnsi="Lato Light"/>
          <w:lang w:val="en-GB"/>
        </w:rPr>
        <w:t>(i.e. beginning of their education in Poland)</w:t>
      </w:r>
      <w:r w:rsidR="009301E2" w:rsidRPr="00687558">
        <w:rPr>
          <w:rFonts w:ascii="Lato Light" w:hAnsi="Lato Light"/>
          <w:lang w:val="en-GB"/>
        </w:rPr>
        <w:t>, h</w:t>
      </w:r>
      <w:r w:rsidRPr="00687558">
        <w:rPr>
          <w:rFonts w:ascii="Lato Light" w:hAnsi="Lato Light"/>
          <w:lang w:val="en-GB"/>
        </w:rPr>
        <w:t>old</w:t>
      </w:r>
      <w:r w:rsidR="009301E2" w:rsidRPr="00687558">
        <w:rPr>
          <w:rFonts w:ascii="Lato Light" w:hAnsi="Lato Light"/>
          <w:lang w:val="en-GB"/>
        </w:rPr>
        <w:t xml:space="preserve"> a school-leaving certificate, giving them the right to study in the country of issu</w:t>
      </w:r>
      <w:r w:rsidR="00E51FB8" w:rsidRPr="00687558">
        <w:rPr>
          <w:rFonts w:ascii="Lato Light" w:hAnsi="Lato Light"/>
          <w:lang w:val="en-GB"/>
        </w:rPr>
        <w:t>e</w:t>
      </w:r>
      <w:r w:rsidR="009301E2" w:rsidRPr="00687558">
        <w:rPr>
          <w:rFonts w:ascii="Lato Light" w:hAnsi="Lato Light"/>
          <w:lang w:val="en-GB"/>
        </w:rPr>
        <w:t xml:space="preserve"> of the certificate in any field </w:t>
      </w:r>
      <w:r w:rsidR="003F224F" w:rsidRPr="00687558">
        <w:rPr>
          <w:rFonts w:ascii="Lato Light" w:hAnsi="Lato Light"/>
          <w:lang w:val="en-GB"/>
        </w:rPr>
        <w:t xml:space="preserve">of studies </w:t>
      </w:r>
      <w:r w:rsidR="009301E2" w:rsidRPr="00687558">
        <w:rPr>
          <w:rFonts w:ascii="Lato Light" w:hAnsi="Lato Light"/>
          <w:lang w:val="en-GB"/>
        </w:rPr>
        <w:t xml:space="preserve">and </w:t>
      </w:r>
      <w:r w:rsidR="003F224F" w:rsidRPr="00687558">
        <w:rPr>
          <w:rFonts w:ascii="Lato Light" w:hAnsi="Lato Light"/>
          <w:lang w:val="en-GB"/>
        </w:rPr>
        <w:t xml:space="preserve">in any </w:t>
      </w:r>
      <w:r w:rsidR="009301E2" w:rsidRPr="00687558">
        <w:rPr>
          <w:rFonts w:ascii="Lato Light" w:hAnsi="Lato Light"/>
          <w:lang w:val="en-GB"/>
        </w:rPr>
        <w:t>type of university, or</w:t>
      </w:r>
    </w:p>
    <w:p w:rsidR="009301E2" w:rsidRPr="00687558" w:rsidRDefault="009301E2" w:rsidP="009301E2">
      <w:pPr>
        <w:pStyle w:val="Akapitzlist"/>
        <w:numPr>
          <w:ilvl w:val="0"/>
          <w:numId w:val="13"/>
        </w:numPr>
        <w:spacing w:line="360" w:lineRule="auto"/>
        <w:ind w:left="567" w:hanging="567"/>
        <w:jc w:val="both"/>
        <w:rPr>
          <w:rFonts w:ascii="Lato Light" w:hAnsi="Lato Light"/>
          <w:lang w:val="en-GB"/>
        </w:rPr>
      </w:pPr>
      <w:r w:rsidRPr="00687558">
        <w:rPr>
          <w:rFonts w:ascii="Lato Light" w:hAnsi="Lato Light"/>
          <w:lang w:val="en-GB"/>
        </w:rPr>
        <w:t>students at foreign universities, or</w:t>
      </w:r>
    </w:p>
    <w:p w:rsidR="009301E2" w:rsidRPr="00687558" w:rsidRDefault="00E51FB8" w:rsidP="009301E2">
      <w:pPr>
        <w:pStyle w:val="Akapitzlist"/>
        <w:numPr>
          <w:ilvl w:val="0"/>
          <w:numId w:val="13"/>
        </w:numPr>
        <w:spacing w:line="360" w:lineRule="auto"/>
        <w:ind w:left="567" w:hanging="567"/>
        <w:jc w:val="both"/>
        <w:rPr>
          <w:rFonts w:ascii="Lato Light" w:hAnsi="Lato Light"/>
          <w:lang w:val="en-GB"/>
        </w:rPr>
      </w:pPr>
      <w:r w:rsidRPr="00687558">
        <w:rPr>
          <w:rFonts w:ascii="Lato Light" w:hAnsi="Lato Light"/>
          <w:lang w:val="en-GB"/>
        </w:rPr>
        <w:t>have</w:t>
      </w:r>
      <w:r w:rsidR="009301E2" w:rsidRPr="00687558">
        <w:rPr>
          <w:rFonts w:ascii="Lato Light" w:hAnsi="Lato Light"/>
          <w:lang w:val="en-GB"/>
        </w:rPr>
        <w:t xml:space="preserve"> the status of </w:t>
      </w:r>
      <w:r w:rsidR="003F224F" w:rsidRPr="00687558">
        <w:rPr>
          <w:rFonts w:ascii="Lato Light" w:hAnsi="Lato Light"/>
          <w:lang w:val="en-GB"/>
        </w:rPr>
        <w:t xml:space="preserve">a </w:t>
      </w:r>
      <w:r w:rsidR="009301E2" w:rsidRPr="00687558">
        <w:rPr>
          <w:rFonts w:ascii="Lato Light" w:hAnsi="Lato Light"/>
          <w:lang w:val="en-GB"/>
        </w:rPr>
        <w:t>doctoral student in a foreign system of higher education and science, or</w:t>
      </w:r>
    </w:p>
    <w:p w:rsidR="009301E2" w:rsidRPr="00687558" w:rsidRDefault="00E51FB8" w:rsidP="009301E2">
      <w:pPr>
        <w:pStyle w:val="Akapitzlist"/>
        <w:numPr>
          <w:ilvl w:val="0"/>
          <w:numId w:val="13"/>
        </w:numPr>
        <w:spacing w:line="360" w:lineRule="auto"/>
        <w:ind w:left="567" w:hanging="567"/>
        <w:jc w:val="both"/>
        <w:rPr>
          <w:rFonts w:ascii="Lato Light" w:hAnsi="Lato Light"/>
          <w:lang w:val="en-GB"/>
        </w:rPr>
      </w:pPr>
      <w:r w:rsidRPr="00687558">
        <w:rPr>
          <w:rFonts w:ascii="Lato Light" w:hAnsi="Lato Light"/>
          <w:lang w:val="en-GB"/>
        </w:rPr>
        <w:lastRenderedPageBreak/>
        <w:t xml:space="preserve">are </w:t>
      </w:r>
      <w:r w:rsidR="009301E2" w:rsidRPr="00687558">
        <w:rPr>
          <w:rFonts w:ascii="Lato Light" w:hAnsi="Lato Light"/>
          <w:lang w:val="en-GB"/>
        </w:rPr>
        <w:t xml:space="preserve">graduates of higher </w:t>
      </w:r>
      <w:r w:rsidR="003F224F" w:rsidRPr="00687558">
        <w:rPr>
          <w:rFonts w:ascii="Lato Light" w:hAnsi="Lato Light"/>
          <w:lang w:val="en-GB"/>
        </w:rPr>
        <w:t>studies</w:t>
      </w:r>
      <w:r w:rsidR="009301E2" w:rsidRPr="00687558">
        <w:rPr>
          <w:rFonts w:ascii="Lato Light" w:hAnsi="Lato Light"/>
          <w:lang w:val="en-GB"/>
        </w:rPr>
        <w:t xml:space="preserve"> who obtained a diploma no earlier than </w:t>
      </w:r>
      <w:r w:rsidR="003F224F" w:rsidRPr="00687558">
        <w:rPr>
          <w:rFonts w:ascii="Lato Light" w:hAnsi="Lato Light"/>
          <w:lang w:val="en-GB"/>
        </w:rPr>
        <w:t xml:space="preserve">within </w:t>
      </w:r>
      <w:r w:rsidR="009301E2" w:rsidRPr="00687558">
        <w:rPr>
          <w:rFonts w:ascii="Lato Light" w:hAnsi="Lato Light"/>
          <w:lang w:val="en-GB"/>
        </w:rPr>
        <w:t>two years before th</w:t>
      </w:r>
      <w:r w:rsidRPr="00687558">
        <w:rPr>
          <w:rFonts w:ascii="Lato Light" w:hAnsi="Lato Light"/>
          <w:lang w:val="en-GB"/>
        </w:rPr>
        <w:t>e current recruitment and have</w:t>
      </w:r>
      <w:r w:rsidR="009301E2" w:rsidRPr="00687558">
        <w:rPr>
          <w:rFonts w:ascii="Lato Light" w:hAnsi="Lato Light"/>
          <w:lang w:val="en-GB"/>
        </w:rPr>
        <w:t xml:space="preserve"> the recommendation of their university </w:t>
      </w:r>
      <w:r w:rsidR="004144FC" w:rsidRPr="00687558">
        <w:rPr>
          <w:rFonts w:ascii="Lato Light" w:hAnsi="Lato Light"/>
          <w:lang w:val="en-GB"/>
        </w:rPr>
        <w:t xml:space="preserve">– </w:t>
      </w:r>
      <w:r w:rsidR="009301E2" w:rsidRPr="00687558">
        <w:rPr>
          <w:rFonts w:ascii="Lato Light" w:hAnsi="Lato Light"/>
          <w:lang w:val="en-GB"/>
        </w:rPr>
        <w:t xml:space="preserve">applying for admission to the next </w:t>
      </w:r>
      <w:r w:rsidR="003F224F" w:rsidRPr="00687558">
        <w:rPr>
          <w:rFonts w:ascii="Lato Light" w:hAnsi="Lato Light"/>
          <w:lang w:val="en-GB"/>
        </w:rPr>
        <w:t>level</w:t>
      </w:r>
      <w:r w:rsidR="009301E2" w:rsidRPr="00687558">
        <w:rPr>
          <w:rFonts w:ascii="Lato Light" w:hAnsi="Lato Light"/>
          <w:lang w:val="en-GB"/>
        </w:rPr>
        <w:t xml:space="preserve"> of education, or</w:t>
      </w:r>
    </w:p>
    <w:p w:rsidR="00EF25F8" w:rsidRPr="00687558" w:rsidRDefault="00E51FB8" w:rsidP="009301E2">
      <w:pPr>
        <w:pStyle w:val="Akapitzlist"/>
        <w:numPr>
          <w:ilvl w:val="0"/>
          <w:numId w:val="13"/>
        </w:numPr>
        <w:spacing w:after="0" w:line="360" w:lineRule="auto"/>
        <w:ind w:left="567" w:hanging="567"/>
        <w:jc w:val="both"/>
        <w:rPr>
          <w:rFonts w:ascii="Lato Light" w:hAnsi="Lato Light" w:cs="Calibri"/>
          <w:lang w:val="en-GB"/>
        </w:rPr>
      </w:pPr>
      <w:r w:rsidRPr="00687558">
        <w:rPr>
          <w:rFonts w:ascii="Lato Light" w:hAnsi="Lato Light"/>
          <w:lang w:val="en-GB"/>
        </w:rPr>
        <w:t>are</w:t>
      </w:r>
      <w:r w:rsidR="009301E2" w:rsidRPr="00687558">
        <w:rPr>
          <w:rFonts w:ascii="Lato Light" w:hAnsi="Lato Light"/>
          <w:lang w:val="en-GB"/>
        </w:rPr>
        <w:t xml:space="preserve"> employees of a foreign institution </w:t>
      </w:r>
      <w:r w:rsidR="003F224F" w:rsidRPr="00687558">
        <w:rPr>
          <w:rFonts w:ascii="Lato Light" w:hAnsi="Lato Light"/>
          <w:lang w:val="en-GB"/>
        </w:rPr>
        <w:t>of science and higher education</w:t>
      </w:r>
      <w:r w:rsidR="009301E2" w:rsidRPr="00687558">
        <w:rPr>
          <w:rFonts w:ascii="Lato Light" w:hAnsi="Lato Light"/>
          <w:lang w:val="en-GB"/>
        </w:rPr>
        <w:t xml:space="preserve"> conducting research or </w:t>
      </w:r>
      <w:r w:rsidRPr="00687558">
        <w:rPr>
          <w:rFonts w:ascii="Lato Light" w:hAnsi="Lato Light"/>
          <w:lang w:val="en-GB"/>
        </w:rPr>
        <w:t>teaching activities</w:t>
      </w:r>
    </w:p>
    <w:p w:rsidR="00BA0471" w:rsidRPr="00687558" w:rsidRDefault="00E51FB8" w:rsidP="006A0CDD">
      <w:pPr>
        <w:spacing w:line="360" w:lineRule="auto"/>
        <w:jc w:val="both"/>
        <w:rPr>
          <w:rFonts w:ascii="Lato Light" w:hAnsi="Lato Light" w:cs="Calibri"/>
          <w:sz w:val="22"/>
          <w:szCs w:val="22"/>
          <w:lang w:val="en-GB"/>
        </w:rPr>
      </w:pPr>
      <w:r w:rsidRPr="00687558">
        <w:rPr>
          <w:rFonts w:ascii="Lato Light" w:hAnsi="Lato Light" w:cs="Calibri"/>
          <w:b/>
          <w:sz w:val="22"/>
          <w:szCs w:val="22"/>
          <w:lang w:val="en-GB"/>
        </w:rPr>
        <w:t>nominated</w:t>
      </w:r>
      <w:r w:rsidR="00EA198D" w:rsidRPr="00687558">
        <w:rPr>
          <w:rFonts w:ascii="Lato Light" w:hAnsi="Lato Light" w:cs="Calibri"/>
          <w:b/>
          <w:sz w:val="22"/>
          <w:szCs w:val="22"/>
          <w:lang w:val="en-GB"/>
        </w:rPr>
        <w:t xml:space="preserve"> by foreign partner institutions </w:t>
      </w:r>
      <w:r w:rsidR="003F224F" w:rsidRPr="00687558">
        <w:rPr>
          <w:rFonts w:ascii="Lato Light" w:hAnsi="Lato Light" w:cs="Calibri"/>
          <w:sz w:val="22"/>
          <w:szCs w:val="22"/>
          <w:lang w:val="en-GB"/>
        </w:rPr>
        <w:t>under an</w:t>
      </w:r>
      <w:r w:rsidRPr="00687558">
        <w:rPr>
          <w:rFonts w:ascii="Lato Light" w:hAnsi="Lato Light" w:cs="Calibri"/>
          <w:sz w:val="22"/>
          <w:szCs w:val="22"/>
          <w:lang w:val="en-GB"/>
        </w:rPr>
        <w:t xml:space="preserve"> applicable</w:t>
      </w:r>
      <w:r w:rsidR="003F224F" w:rsidRPr="00687558">
        <w:rPr>
          <w:rFonts w:ascii="Lato Light" w:hAnsi="Lato Light" w:cs="Calibri"/>
          <w:sz w:val="22"/>
          <w:szCs w:val="22"/>
          <w:lang w:val="en-GB"/>
        </w:rPr>
        <w:t xml:space="preserve"> </w:t>
      </w:r>
      <w:r w:rsidR="00EA198D" w:rsidRPr="00687558">
        <w:rPr>
          <w:rFonts w:ascii="Lato Light" w:hAnsi="Lato Light" w:cs="Calibri"/>
          <w:sz w:val="22"/>
          <w:szCs w:val="22"/>
          <w:lang w:val="en-GB"/>
        </w:rPr>
        <w:t>international agreement or bilateral cooperation</w:t>
      </w:r>
      <w:r w:rsidR="00BA0471" w:rsidRPr="00687558">
        <w:rPr>
          <w:rFonts w:ascii="Lato Light" w:hAnsi="Lato Light" w:cs="Calibri"/>
          <w:sz w:val="22"/>
          <w:szCs w:val="22"/>
          <w:lang w:val="en-GB"/>
        </w:rPr>
        <w:t>.</w:t>
      </w:r>
    </w:p>
    <w:p w:rsidR="008B2705" w:rsidRPr="00687558" w:rsidRDefault="008B2705" w:rsidP="006A0CDD">
      <w:pPr>
        <w:pStyle w:val="Akapitzlist"/>
        <w:spacing w:after="0" w:line="360" w:lineRule="auto"/>
        <w:ind w:left="0"/>
        <w:jc w:val="both"/>
        <w:rPr>
          <w:rFonts w:ascii="Lato Light" w:hAnsi="Lato Light" w:cs="Calibri"/>
          <w:lang w:val="en-GB"/>
        </w:rPr>
      </w:pPr>
    </w:p>
    <w:p w:rsidR="00365B49" w:rsidRPr="00687558" w:rsidRDefault="00EA198D" w:rsidP="006A0CDD">
      <w:pPr>
        <w:spacing w:line="360" w:lineRule="auto"/>
        <w:jc w:val="both"/>
        <w:rPr>
          <w:rFonts w:ascii="Lato Light" w:hAnsi="Lato Light"/>
          <w:sz w:val="22"/>
          <w:szCs w:val="22"/>
          <w:lang w:val="en-GB"/>
        </w:rPr>
      </w:pPr>
      <w:r w:rsidRPr="00687558">
        <w:rPr>
          <w:rFonts w:ascii="Lato Light" w:hAnsi="Lato Light"/>
          <w:sz w:val="22"/>
          <w:szCs w:val="22"/>
          <w:lang w:val="en-GB"/>
        </w:rPr>
        <w:t>The program</w:t>
      </w:r>
      <w:r w:rsidR="00F72E63">
        <w:rPr>
          <w:rFonts w:ascii="Lato Light" w:hAnsi="Lato Light"/>
          <w:sz w:val="22"/>
          <w:szCs w:val="22"/>
          <w:lang w:val="en-GB"/>
        </w:rPr>
        <w:t>me</w:t>
      </w:r>
      <w:r w:rsidRPr="00687558">
        <w:rPr>
          <w:rFonts w:ascii="Lato Light" w:hAnsi="Lato Light"/>
          <w:sz w:val="22"/>
          <w:szCs w:val="22"/>
          <w:lang w:val="en-GB"/>
        </w:rPr>
        <w:t xml:space="preserve"> is open to students and university staff conducting research or </w:t>
      </w:r>
      <w:r w:rsidR="00E51FB8" w:rsidRPr="00687558">
        <w:rPr>
          <w:rFonts w:ascii="Lato Light" w:hAnsi="Lato Light"/>
          <w:sz w:val="22"/>
          <w:szCs w:val="22"/>
          <w:lang w:val="en-GB"/>
        </w:rPr>
        <w:t>teaching activities</w:t>
      </w:r>
      <w:r w:rsidRPr="00687558">
        <w:rPr>
          <w:rFonts w:ascii="Lato Light" w:hAnsi="Lato Light"/>
          <w:sz w:val="22"/>
          <w:szCs w:val="22"/>
          <w:lang w:val="en-GB"/>
        </w:rPr>
        <w:t xml:space="preserve">, representing all fields of science, unless the international agreement provides otherwise. One Applicant may submit only one application </w:t>
      </w:r>
      <w:r w:rsidR="003F224F" w:rsidRPr="00687558">
        <w:rPr>
          <w:rFonts w:ascii="Lato Light" w:hAnsi="Lato Light"/>
          <w:sz w:val="22"/>
          <w:szCs w:val="22"/>
          <w:lang w:val="en-GB"/>
        </w:rPr>
        <w:t xml:space="preserve">in a </w:t>
      </w:r>
      <w:r w:rsidRPr="00687558">
        <w:rPr>
          <w:rFonts w:ascii="Lato Light" w:hAnsi="Lato Light"/>
          <w:sz w:val="22"/>
          <w:szCs w:val="22"/>
          <w:lang w:val="en-GB"/>
        </w:rPr>
        <w:t>recruitment under the Program</w:t>
      </w:r>
      <w:r w:rsidR="00F72E63">
        <w:rPr>
          <w:rFonts w:ascii="Lato Light" w:hAnsi="Lato Light"/>
          <w:sz w:val="22"/>
          <w:szCs w:val="22"/>
          <w:lang w:val="en-GB"/>
        </w:rPr>
        <w:t>me</w:t>
      </w:r>
      <w:r w:rsidR="00F45CCE" w:rsidRPr="00687558">
        <w:rPr>
          <w:rFonts w:ascii="Lato Light" w:hAnsi="Lato Light"/>
          <w:sz w:val="22"/>
          <w:szCs w:val="22"/>
          <w:lang w:val="en-GB"/>
        </w:rPr>
        <w:t>.</w:t>
      </w:r>
    </w:p>
    <w:p w:rsidR="0031709F" w:rsidRPr="00687558" w:rsidRDefault="0031709F" w:rsidP="006A0CDD">
      <w:pPr>
        <w:spacing w:line="360" w:lineRule="auto"/>
        <w:jc w:val="both"/>
        <w:rPr>
          <w:rFonts w:ascii="Lato Light" w:hAnsi="Lato Light"/>
          <w:sz w:val="22"/>
          <w:szCs w:val="22"/>
          <w:lang w:val="en-GB"/>
        </w:rPr>
      </w:pPr>
    </w:p>
    <w:p w:rsidR="00EA198D" w:rsidRPr="00687558" w:rsidRDefault="00EA198D" w:rsidP="003F224F">
      <w:pPr>
        <w:spacing w:line="360" w:lineRule="auto"/>
        <w:jc w:val="both"/>
        <w:rPr>
          <w:rFonts w:ascii="Lato Light" w:hAnsi="Lato Light"/>
          <w:sz w:val="22"/>
          <w:szCs w:val="22"/>
          <w:lang w:val="en-GB"/>
        </w:rPr>
      </w:pPr>
      <w:r w:rsidRPr="00687558">
        <w:rPr>
          <w:rFonts w:ascii="Lato Light" w:hAnsi="Lato Light"/>
          <w:sz w:val="22"/>
          <w:szCs w:val="22"/>
          <w:lang w:val="en-GB"/>
        </w:rPr>
        <w:t xml:space="preserve">In </w:t>
      </w:r>
      <w:r w:rsidR="003F224F" w:rsidRPr="00687558">
        <w:rPr>
          <w:rFonts w:ascii="Lato Light" w:hAnsi="Lato Light"/>
          <w:sz w:val="22"/>
          <w:szCs w:val="22"/>
          <w:lang w:val="en-GB"/>
        </w:rPr>
        <w:t xml:space="preserve">the </w:t>
      </w:r>
      <w:r w:rsidRPr="00687558">
        <w:rPr>
          <w:rFonts w:ascii="Lato Light" w:hAnsi="Lato Light"/>
          <w:sz w:val="22"/>
          <w:szCs w:val="22"/>
          <w:lang w:val="en-GB"/>
        </w:rPr>
        <w:t xml:space="preserve">case of application for </w:t>
      </w:r>
      <w:r w:rsidR="00EF33BD" w:rsidRPr="00687558">
        <w:rPr>
          <w:rFonts w:ascii="Lato Light" w:hAnsi="Lato Light"/>
          <w:sz w:val="22"/>
          <w:szCs w:val="22"/>
          <w:lang w:val="en-GB"/>
        </w:rPr>
        <w:t>internship</w:t>
      </w:r>
      <w:r w:rsidR="0062072D">
        <w:rPr>
          <w:rFonts w:ascii="Lato Light" w:hAnsi="Lato Light"/>
          <w:sz w:val="22"/>
          <w:szCs w:val="22"/>
          <w:lang w:val="en-GB"/>
        </w:rPr>
        <w:t xml:space="preserve">, semester </w:t>
      </w:r>
      <w:r w:rsidRPr="00687558">
        <w:rPr>
          <w:rFonts w:ascii="Lato Light" w:hAnsi="Lato Light"/>
          <w:sz w:val="22"/>
          <w:szCs w:val="22"/>
          <w:lang w:val="en-GB"/>
        </w:rPr>
        <w:t xml:space="preserve">studies or study visits, the Applicant </w:t>
      </w:r>
      <w:r w:rsidR="003F224F" w:rsidRPr="00687558">
        <w:rPr>
          <w:rFonts w:ascii="Lato Light" w:hAnsi="Lato Light"/>
          <w:sz w:val="22"/>
          <w:szCs w:val="22"/>
          <w:lang w:val="en-GB"/>
        </w:rPr>
        <w:t>shall also enclose</w:t>
      </w:r>
      <w:r w:rsidRPr="00687558">
        <w:rPr>
          <w:rFonts w:ascii="Lato Light" w:hAnsi="Lato Light"/>
          <w:sz w:val="22"/>
          <w:szCs w:val="22"/>
          <w:lang w:val="en-GB"/>
        </w:rPr>
        <w:t xml:space="preserve"> confirmation of knowledge of Polish </w:t>
      </w:r>
      <w:r w:rsidR="003F224F" w:rsidRPr="00687558">
        <w:rPr>
          <w:rFonts w:ascii="Lato Light" w:hAnsi="Lato Light"/>
          <w:sz w:val="22"/>
          <w:szCs w:val="22"/>
          <w:lang w:val="en-GB"/>
        </w:rPr>
        <w:t xml:space="preserve">language </w:t>
      </w:r>
      <w:r w:rsidRPr="00687558">
        <w:rPr>
          <w:rFonts w:ascii="Lato Light" w:hAnsi="Lato Light"/>
          <w:sz w:val="22"/>
          <w:szCs w:val="22"/>
          <w:lang w:val="en-GB"/>
        </w:rPr>
        <w:t xml:space="preserve">or a foreign language enabling communication with </w:t>
      </w:r>
      <w:r w:rsidR="003F224F" w:rsidRPr="00687558">
        <w:rPr>
          <w:rFonts w:ascii="Lato Light" w:hAnsi="Lato Light"/>
          <w:sz w:val="22"/>
          <w:szCs w:val="22"/>
          <w:lang w:val="en-GB"/>
        </w:rPr>
        <w:t>the</w:t>
      </w:r>
      <w:r w:rsidRPr="00687558">
        <w:rPr>
          <w:rFonts w:ascii="Lato Light" w:hAnsi="Lato Light"/>
          <w:sz w:val="22"/>
          <w:szCs w:val="22"/>
          <w:lang w:val="en-GB"/>
        </w:rPr>
        <w:t xml:space="preserve"> foreign partner institution in Poland, at </w:t>
      </w:r>
      <w:r w:rsidR="003F224F" w:rsidRPr="00687558">
        <w:rPr>
          <w:rFonts w:ascii="Lato Light" w:hAnsi="Lato Light"/>
          <w:sz w:val="22"/>
          <w:szCs w:val="22"/>
          <w:lang w:val="en-GB"/>
        </w:rPr>
        <w:t>least at the B1</w:t>
      </w:r>
      <w:r w:rsidRPr="00687558">
        <w:rPr>
          <w:rFonts w:ascii="Lato Light" w:hAnsi="Lato Light"/>
          <w:sz w:val="22"/>
          <w:szCs w:val="22"/>
          <w:lang w:val="en-GB"/>
        </w:rPr>
        <w:t xml:space="preserve"> level.</w:t>
      </w:r>
    </w:p>
    <w:p w:rsidR="009F19FB" w:rsidRPr="00687558" w:rsidRDefault="00EA198D" w:rsidP="00EA198D">
      <w:pPr>
        <w:spacing w:line="360" w:lineRule="auto"/>
        <w:rPr>
          <w:rFonts w:ascii="Lato Light" w:hAnsi="Lato Light" w:cs="Calibri Light"/>
          <w:sz w:val="22"/>
          <w:szCs w:val="22"/>
          <w:lang w:val="en-GB"/>
        </w:rPr>
      </w:pPr>
      <w:r w:rsidRPr="00687558">
        <w:rPr>
          <w:rFonts w:ascii="Lato Light" w:hAnsi="Lato Light"/>
          <w:sz w:val="22"/>
          <w:szCs w:val="22"/>
          <w:lang w:val="en-GB"/>
        </w:rPr>
        <w:t xml:space="preserve">The final decision </w:t>
      </w:r>
      <w:r w:rsidR="003F224F" w:rsidRPr="00687558">
        <w:rPr>
          <w:rFonts w:ascii="Lato Light" w:hAnsi="Lato Light"/>
          <w:sz w:val="22"/>
          <w:szCs w:val="22"/>
          <w:lang w:val="en-GB"/>
        </w:rPr>
        <w:t>on</w:t>
      </w:r>
      <w:r w:rsidRPr="00687558">
        <w:rPr>
          <w:rFonts w:ascii="Lato Light" w:hAnsi="Lato Light"/>
          <w:sz w:val="22"/>
          <w:szCs w:val="22"/>
          <w:lang w:val="en-GB"/>
        </w:rPr>
        <w:t xml:space="preserve"> the acceptance of the candidates </w:t>
      </w:r>
      <w:r w:rsidR="003F224F" w:rsidRPr="00687558">
        <w:rPr>
          <w:rFonts w:ascii="Lato Light" w:hAnsi="Lato Light"/>
          <w:sz w:val="22"/>
          <w:szCs w:val="22"/>
          <w:lang w:val="en-GB"/>
        </w:rPr>
        <w:t>shall be</w:t>
      </w:r>
      <w:r w:rsidRPr="00687558">
        <w:rPr>
          <w:rFonts w:ascii="Lato Light" w:hAnsi="Lato Light"/>
          <w:sz w:val="22"/>
          <w:szCs w:val="22"/>
          <w:lang w:val="en-GB"/>
        </w:rPr>
        <w:t xml:space="preserve"> made by the Polish host cent</w:t>
      </w:r>
      <w:r w:rsidR="003F224F" w:rsidRPr="00687558">
        <w:rPr>
          <w:rFonts w:ascii="Lato Light" w:hAnsi="Lato Light"/>
          <w:sz w:val="22"/>
          <w:szCs w:val="22"/>
          <w:lang w:val="en-GB"/>
        </w:rPr>
        <w:t>re</w:t>
      </w:r>
      <w:r w:rsidR="009F19FB" w:rsidRPr="00687558">
        <w:rPr>
          <w:rFonts w:ascii="Lato Light" w:hAnsi="Lato Light" w:cs="Calibri Light"/>
          <w:sz w:val="22"/>
          <w:szCs w:val="22"/>
          <w:lang w:val="en-GB"/>
        </w:rPr>
        <w:t>.</w:t>
      </w:r>
    </w:p>
    <w:p w:rsidR="00EC70FA" w:rsidRPr="00687558" w:rsidRDefault="00EC70FA" w:rsidP="006A0CDD">
      <w:pPr>
        <w:spacing w:line="360" w:lineRule="auto"/>
        <w:jc w:val="both"/>
        <w:rPr>
          <w:rFonts w:ascii="Lato Light" w:hAnsi="Lato Light"/>
          <w:sz w:val="22"/>
          <w:szCs w:val="22"/>
          <w:lang w:val="en-GB"/>
        </w:rPr>
      </w:pPr>
    </w:p>
    <w:bookmarkEnd w:id="3"/>
    <w:p w:rsidR="00924B20" w:rsidRPr="00687558" w:rsidRDefault="000651F8" w:rsidP="006A0CDD">
      <w:pPr>
        <w:pStyle w:val="Nagwek2"/>
        <w:numPr>
          <w:ilvl w:val="1"/>
          <w:numId w:val="6"/>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Time and form of submission of applications</w:t>
      </w:r>
    </w:p>
    <w:p w:rsidR="00A9310C" w:rsidRPr="00687558" w:rsidRDefault="00A9310C" w:rsidP="006A0CDD">
      <w:pPr>
        <w:spacing w:line="360" w:lineRule="auto"/>
        <w:rPr>
          <w:rFonts w:ascii="Lato Light" w:hAnsi="Lato Light"/>
          <w:sz w:val="22"/>
          <w:szCs w:val="22"/>
          <w:lang w:val="en-GB"/>
        </w:rPr>
      </w:pPr>
    </w:p>
    <w:p w:rsidR="00EA198D" w:rsidRPr="00687558" w:rsidRDefault="00EA198D" w:rsidP="00EA198D">
      <w:pPr>
        <w:pStyle w:val="Akapitzlist"/>
        <w:spacing w:line="360" w:lineRule="auto"/>
        <w:ind w:left="0"/>
        <w:jc w:val="both"/>
        <w:rPr>
          <w:rFonts w:ascii="Lato Light" w:hAnsi="Lato Light" w:cs="Calibri"/>
          <w:lang w:val="en-GB"/>
        </w:rPr>
      </w:pPr>
      <w:bookmarkStart w:id="4" w:name="_Toc502698489"/>
      <w:r w:rsidRPr="00687558">
        <w:rPr>
          <w:rFonts w:ascii="Lato Light" w:hAnsi="Lato Light" w:cs="Calibri"/>
          <w:lang w:val="en-GB"/>
        </w:rPr>
        <w:t xml:space="preserve">The </w:t>
      </w:r>
      <w:r w:rsidR="003078C2" w:rsidRPr="00687558">
        <w:rPr>
          <w:rFonts w:ascii="Lato Light" w:hAnsi="Lato Light" w:cs="Calibri"/>
          <w:lang w:val="en-GB"/>
        </w:rPr>
        <w:t>applications</w:t>
      </w:r>
      <w:r w:rsidRPr="00687558">
        <w:rPr>
          <w:rFonts w:ascii="Lato Light" w:hAnsi="Lato Light" w:cs="Calibri"/>
          <w:lang w:val="en-GB"/>
        </w:rPr>
        <w:t xml:space="preserve"> under the Program</w:t>
      </w:r>
      <w:r w:rsidR="00F72E63">
        <w:rPr>
          <w:rFonts w:ascii="Lato Light" w:hAnsi="Lato Light" w:cs="Calibri"/>
          <w:lang w:val="en-GB"/>
        </w:rPr>
        <w:t>me</w:t>
      </w:r>
      <w:r w:rsidRPr="00687558">
        <w:rPr>
          <w:rFonts w:ascii="Lato Light" w:hAnsi="Lato Light" w:cs="Calibri"/>
          <w:lang w:val="en-GB"/>
        </w:rPr>
        <w:t xml:space="preserve"> </w:t>
      </w:r>
      <w:r w:rsidR="003078C2" w:rsidRPr="00687558">
        <w:rPr>
          <w:rFonts w:ascii="Lato Light" w:hAnsi="Lato Light" w:cs="Calibri"/>
          <w:lang w:val="en-GB"/>
        </w:rPr>
        <w:t>shall</w:t>
      </w:r>
      <w:r w:rsidRPr="00687558">
        <w:rPr>
          <w:rFonts w:ascii="Lato Light" w:hAnsi="Lato Light" w:cs="Calibri"/>
          <w:lang w:val="en-GB"/>
        </w:rPr>
        <w:t xml:space="preserve"> be </w:t>
      </w:r>
      <w:r w:rsidR="003078C2" w:rsidRPr="00687558">
        <w:rPr>
          <w:rFonts w:ascii="Lato Light" w:hAnsi="Lato Light" w:cs="Calibri"/>
          <w:lang w:val="en-GB"/>
        </w:rPr>
        <w:t>admitted</w:t>
      </w:r>
      <w:r w:rsidRPr="00687558">
        <w:rPr>
          <w:rFonts w:ascii="Lato Light" w:hAnsi="Lato Light" w:cs="Calibri"/>
          <w:lang w:val="en-GB"/>
        </w:rPr>
        <w:t xml:space="preserve"> until May 30</w:t>
      </w:r>
      <w:r w:rsidR="003F224F" w:rsidRPr="00687558">
        <w:rPr>
          <w:rFonts w:ascii="Lato Light" w:hAnsi="Lato Light" w:cs="Calibri"/>
          <w:vertAlign w:val="superscript"/>
          <w:lang w:val="en-GB"/>
        </w:rPr>
        <w:t>th</w:t>
      </w:r>
      <w:r w:rsidR="003F224F" w:rsidRPr="00687558">
        <w:rPr>
          <w:rFonts w:ascii="Lato Light" w:hAnsi="Lato Light" w:cs="Calibri"/>
          <w:lang w:val="en-GB"/>
        </w:rPr>
        <w:t>,</w:t>
      </w:r>
      <w:r w:rsidRPr="00687558">
        <w:rPr>
          <w:rFonts w:ascii="Lato Light" w:hAnsi="Lato Light" w:cs="Calibri"/>
          <w:lang w:val="en-GB"/>
        </w:rPr>
        <w:t xml:space="preserve"> 2020 in writing, </w:t>
      </w:r>
      <w:r w:rsidRPr="00687558">
        <w:rPr>
          <w:rFonts w:ascii="Lato Light" w:hAnsi="Lato Light" w:cs="Calibri"/>
          <w:b/>
          <w:lang w:val="en-GB"/>
        </w:rPr>
        <w:t>through foreign partner institutions in sending countries</w:t>
      </w:r>
      <w:r w:rsidRPr="00687558">
        <w:rPr>
          <w:rFonts w:ascii="Lato Light" w:hAnsi="Lato Light" w:cs="Calibri"/>
          <w:lang w:val="en-GB"/>
        </w:rPr>
        <w:t>, which</w:t>
      </w:r>
      <w:r w:rsidR="004144FC" w:rsidRPr="00687558">
        <w:rPr>
          <w:rFonts w:ascii="Lato Light" w:hAnsi="Lato Light" w:cs="Calibri"/>
          <w:lang w:val="en-GB"/>
        </w:rPr>
        <w:t xml:space="preserve"> shall</w:t>
      </w:r>
      <w:r w:rsidR="00197E76" w:rsidRPr="00687558">
        <w:rPr>
          <w:rFonts w:ascii="Lato Light" w:hAnsi="Lato Light" w:cs="Calibri"/>
          <w:lang w:val="en-GB"/>
        </w:rPr>
        <w:t xml:space="preserve"> nominate</w:t>
      </w:r>
      <w:r w:rsidRPr="00687558">
        <w:rPr>
          <w:rFonts w:ascii="Lato Light" w:hAnsi="Lato Light" w:cs="Calibri"/>
          <w:lang w:val="en-GB"/>
        </w:rPr>
        <w:t xml:space="preserve"> </w:t>
      </w:r>
      <w:r w:rsidR="003078C2" w:rsidRPr="00687558">
        <w:rPr>
          <w:rFonts w:ascii="Lato Light" w:hAnsi="Lato Light" w:cs="Calibri"/>
          <w:lang w:val="en-GB"/>
        </w:rPr>
        <w:t xml:space="preserve">the </w:t>
      </w:r>
      <w:r w:rsidRPr="00687558">
        <w:rPr>
          <w:rFonts w:ascii="Lato Light" w:hAnsi="Lato Light" w:cs="Calibri"/>
          <w:lang w:val="en-GB"/>
        </w:rPr>
        <w:t xml:space="preserve">Applicants. The date of receipt </w:t>
      </w:r>
      <w:r w:rsidR="004144FC" w:rsidRPr="00687558">
        <w:rPr>
          <w:rFonts w:ascii="Lato Light" w:hAnsi="Lato Light" w:cs="Calibri"/>
          <w:lang w:val="en-GB"/>
        </w:rPr>
        <w:t xml:space="preserve">of the applications </w:t>
      </w:r>
      <w:r w:rsidRPr="00687558">
        <w:rPr>
          <w:rFonts w:ascii="Lato Light" w:hAnsi="Lato Light" w:cs="Calibri"/>
          <w:lang w:val="en-GB"/>
        </w:rPr>
        <w:t xml:space="preserve">by the Agency </w:t>
      </w:r>
      <w:r w:rsidR="003078C2" w:rsidRPr="00687558">
        <w:rPr>
          <w:rFonts w:ascii="Lato Light" w:hAnsi="Lato Light" w:cs="Calibri"/>
          <w:lang w:val="en-GB"/>
        </w:rPr>
        <w:t>shall be</w:t>
      </w:r>
      <w:r w:rsidRPr="00687558">
        <w:rPr>
          <w:rFonts w:ascii="Lato Light" w:hAnsi="Lato Light" w:cs="Calibri"/>
          <w:lang w:val="en-GB"/>
        </w:rPr>
        <w:t xml:space="preserve"> decisive.</w:t>
      </w:r>
    </w:p>
    <w:p w:rsidR="00EA198D" w:rsidRPr="00687558" w:rsidRDefault="00EA198D" w:rsidP="00EA198D">
      <w:pPr>
        <w:pStyle w:val="Akapitzlist"/>
        <w:spacing w:line="360" w:lineRule="auto"/>
        <w:ind w:left="0"/>
        <w:jc w:val="both"/>
        <w:rPr>
          <w:rFonts w:ascii="Lato Light" w:hAnsi="Lato Light" w:cs="Calibri"/>
          <w:lang w:val="en-GB"/>
        </w:rPr>
      </w:pPr>
    </w:p>
    <w:p w:rsidR="00EA198D" w:rsidRPr="00687558" w:rsidRDefault="00EA198D" w:rsidP="00EA198D">
      <w:pPr>
        <w:pStyle w:val="Akapitzlist"/>
        <w:spacing w:line="360" w:lineRule="auto"/>
        <w:ind w:left="0"/>
        <w:jc w:val="both"/>
        <w:rPr>
          <w:rFonts w:ascii="Lato Light" w:hAnsi="Lato Light" w:cs="Calibri"/>
          <w:lang w:val="en-GB"/>
        </w:rPr>
      </w:pPr>
      <w:r w:rsidRPr="00687558">
        <w:rPr>
          <w:rFonts w:ascii="Lato Light" w:hAnsi="Lato Light" w:cs="Calibri"/>
          <w:lang w:val="en-GB"/>
        </w:rPr>
        <w:t xml:space="preserve">Applications submitted individually, without the recommendation and intermediation </w:t>
      </w:r>
      <w:r w:rsidR="00EF33BD" w:rsidRPr="00687558">
        <w:rPr>
          <w:rFonts w:ascii="Lato Light" w:hAnsi="Lato Light" w:cs="Calibri"/>
          <w:lang w:val="en-GB"/>
        </w:rPr>
        <w:t>of a foreign partner institution</w:t>
      </w:r>
      <w:r w:rsidRPr="00687558">
        <w:rPr>
          <w:rFonts w:ascii="Lato Light" w:hAnsi="Lato Light" w:cs="Calibri"/>
          <w:lang w:val="en-GB"/>
        </w:rPr>
        <w:t xml:space="preserve">, </w:t>
      </w:r>
      <w:r w:rsidR="003078C2" w:rsidRPr="00687558">
        <w:rPr>
          <w:rFonts w:ascii="Lato Light" w:hAnsi="Lato Light" w:cs="Calibri"/>
          <w:lang w:val="en-GB"/>
        </w:rPr>
        <w:t>shall</w:t>
      </w:r>
      <w:r w:rsidRPr="00687558">
        <w:rPr>
          <w:rFonts w:ascii="Lato Light" w:hAnsi="Lato Light" w:cs="Calibri"/>
          <w:lang w:val="en-GB"/>
        </w:rPr>
        <w:t xml:space="preserve"> be left without consideration.</w:t>
      </w:r>
    </w:p>
    <w:p w:rsidR="00EA198D" w:rsidRPr="00687558" w:rsidRDefault="00EA198D" w:rsidP="00EA198D">
      <w:pPr>
        <w:pStyle w:val="Akapitzlist"/>
        <w:spacing w:line="360" w:lineRule="auto"/>
        <w:jc w:val="both"/>
        <w:rPr>
          <w:rFonts w:ascii="Lato Light" w:hAnsi="Lato Light" w:cs="Calibri"/>
          <w:lang w:val="en-GB"/>
        </w:rPr>
      </w:pPr>
    </w:p>
    <w:p w:rsidR="00074C31" w:rsidRPr="00687558" w:rsidRDefault="003078C2" w:rsidP="00EA198D">
      <w:pPr>
        <w:pStyle w:val="Akapitzlist"/>
        <w:spacing w:after="0" w:line="360" w:lineRule="auto"/>
        <w:ind w:left="0"/>
        <w:jc w:val="both"/>
        <w:rPr>
          <w:rFonts w:ascii="Lato Light" w:hAnsi="Lato Light" w:cs="Calibri"/>
          <w:lang w:val="en-GB"/>
        </w:rPr>
      </w:pPr>
      <w:r w:rsidRPr="00687558">
        <w:rPr>
          <w:rFonts w:ascii="Lato Light" w:hAnsi="Lato Light" w:cs="Calibri"/>
          <w:lang w:val="en-GB"/>
        </w:rPr>
        <w:lastRenderedPageBreak/>
        <w:t>A model</w:t>
      </w:r>
      <w:r w:rsidR="00EA198D" w:rsidRPr="00687558">
        <w:rPr>
          <w:rFonts w:ascii="Lato Light" w:hAnsi="Lato Light" w:cs="Calibri"/>
          <w:lang w:val="en-GB"/>
        </w:rPr>
        <w:t xml:space="preserve"> application form is attached as Annex </w:t>
      </w:r>
      <w:r w:rsidRPr="00687558">
        <w:rPr>
          <w:rFonts w:ascii="Lato Light" w:hAnsi="Lato Light" w:cs="Calibri"/>
          <w:lang w:val="en-GB"/>
        </w:rPr>
        <w:t xml:space="preserve">no. </w:t>
      </w:r>
      <w:r w:rsidR="00EA198D" w:rsidRPr="00687558">
        <w:rPr>
          <w:rFonts w:ascii="Lato Light" w:hAnsi="Lato Light" w:cs="Calibri"/>
          <w:lang w:val="en-GB"/>
        </w:rPr>
        <w:t>1 to the Regulations</w:t>
      </w:r>
      <w:r w:rsidR="00074C31" w:rsidRPr="00687558">
        <w:rPr>
          <w:rFonts w:ascii="Lato Light" w:hAnsi="Lato Light" w:cs="Calibri"/>
          <w:lang w:val="en-GB"/>
        </w:rPr>
        <w:t xml:space="preserve">. </w:t>
      </w:r>
    </w:p>
    <w:p w:rsidR="00074C31" w:rsidRPr="00687558" w:rsidRDefault="00074C31" w:rsidP="006A0CDD">
      <w:pPr>
        <w:pStyle w:val="Akapitzlist"/>
        <w:spacing w:after="0" w:line="360" w:lineRule="auto"/>
        <w:ind w:left="0"/>
        <w:jc w:val="both"/>
        <w:rPr>
          <w:rFonts w:ascii="Lato Light" w:hAnsi="Lato Light" w:cs="Calibri"/>
          <w:lang w:val="en-GB"/>
        </w:rPr>
      </w:pPr>
    </w:p>
    <w:bookmarkEnd w:id="4"/>
    <w:p w:rsidR="002F7804" w:rsidRPr="00687558" w:rsidRDefault="000651F8" w:rsidP="006A0CDD">
      <w:pPr>
        <w:pStyle w:val="Nagwek2"/>
        <w:numPr>
          <w:ilvl w:val="1"/>
          <w:numId w:val="6"/>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 xml:space="preserve">List of </w:t>
      </w:r>
      <w:r w:rsidR="00FA2308" w:rsidRPr="00687558">
        <w:rPr>
          <w:rFonts w:ascii="Lato Light" w:hAnsi="Lato Light"/>
          <w:sz w:val="22"/>
          <w:szCs w:val="22"/>
          <w:lang w:val="en-GB"/>
        </w:rPr>
        <w:t>required attachments</w:t>
      </w:r>
      <w:r w:rsidRPr="00687558">
        <w:rPr>
          <w:rFonts w:ascii="Lato Light" w:hAnsi="Lato Light"/>
          <w:sz w:val="22"/>
          <w:szCs w:val="22"/>
          <w:lang w:val="en-GB"/>
        </w:rPr>
        <w:t xml:space="preserve"> to the application</w:t>
      </w:r>
    </w:p>
    <w:p w:rsidR="006A0CDD" w:rsidRPr="00687558" w:rsidRDefault="006A0CDD" w:rsidP="006A0CDD">
      <w:pPr>
        <w:spacing w:line="360" w:lineRule="auto"/>
        <w:rPr>
          <w:rFonts w:ascii="Lato Light" w:hAnsi="Lato Light"/>
          <w:sz w:val="22"/>
          <w:szCs w:val="22"/>
          <w:lang w:val="en-GB"/>
        </w:rPr>
      </w:pPr>
    </w:p>
    <w:p w:rsidR="00A9310C" w:rsidRPr="00687558" w:rsidRDefault="00EA198D" w:rsidP="006A0CDD">
      <w:pPr>
        <w:spacing w:line="360" w:lineRule="auto"/>
        <w:rPr>
          <w:rFonts w:ascii="Lato Light" w:hAnsi="Lato Light"/>
          <w:sz w:val="22"/>
          <w:szCs w:val="22"/>
          <w:lang w:val="en-GB"/>
        </w:rPr>
      </w:pPr>
      <w:r w:rsidRPr="00687558">
        <w:rPr>
          <w:rFonts w:ascii="Lato Light" w:hAnsi="Lato Light"/>
          <w:sz w:val="22"/>
          <w:szCs w:val="22"/>
          <w:lang w:val="en-GB"/>
        </w:rPr>
        <w:t>The application should be accompanied by</w:t>
      </w:r>
      <w:r w:rsidR="00A9310C" w:rsidRPr="00687558">
        <w:rPr>
          <w:rFonts w:ascii="Lato Light" w:hAnsi="Lato Light"/>
          <w:sz w:val="22"/>
          <w:szCs w:val="22"/>
          <w:lang w:val="en-GB"/>
        </w:rPr>
        <w:t>:</w:t>
      </w:r>
    </w:p>
    <w:p w:rsidR="00C16843" w:rsidRPr="00687558" w:rsidRDefault="003078C2" w:rsidP="006A0CDD">
      <w:pPr>
        <w:pStyle w:val="Akapitzlist"/>
        <w:numPr>
          <w:ilvl w:val="1"/>
          <w:numId w:val="32"/>
        </w:numPr>
        <w:spacing w:after="0" w:line="360" w:lineRule="auto"/>
        <w:ind w:left="567" w:hanging="567"/>
        <w:jc w:val="both"/>
        <w:rPr>
          <w:rFonts w:ascii="Lato Light" w:hAnsi="Lato Light"/>
          <w:lang w:val="en-GB"/>
        </w:rPr>
      </w:pPr>
      <w:r w:rsidRPr="00687558">
        <w:rPr>
          <w:rFonts w:ascii="Lato Light" w:hAnsi="Lato Light"/>
          <w:b/>
          <w:lang w:val="en-GB"/>
        </w:rPr>
        <w:t>secondary</w:t>
      </w:r>
      <w:r w:rsidR="00EA198D" w:rsidRPr="00687558">
        <w:rPr>
          <w:rFonts w:ascii="Lato Light" w:hAnsi="Lato Light"/>
          <w:b/>
          <w:lang w:val="en-GB"/>
        </w:rPr>
        <w:t xml:space="preserve"> school graduates and other candidates applying for admission to first or second cycle studies or </w:t>
      </w:r>
      <w:r w:rsidR="002943D3" w:rsidRPr="00F72E63">
        <w:rPr>
          <w:rFonts w:ascii="Lato Light" w:hAnsi="Lato Light"/>
          <w:b/>
          <w:lang w:val="en-GB"/>
        </w:rPr>
        <w:t>long-cycle</w:t>
      </w:r>
      <w:r w:rsidR="00EA198D" w:rsidRPr="00687558">
        <w:rPr>
          <w:rFonts w:ascii="Lato Light" w:hAnsi="Lato Light"/>
          <w:b/>
          <w:lang w:val="en-GB"/>
        </w:rPr>
        <w:t xml:space="preserve"> master's studies in Poland</w:t>
      </w:r>
      <w:r w:rsidR="00E721A0" w:rsidRPr="00687558">
        <w:rPr>
          <w:rFonts w:ascii="Lato Light" w:hAnsi="Lato Light"/>
          <w:b/>
          <w:lang w:val="en-GB"/>
        </w:rPr>
        <w:t>:</w:t>
      </w:r>
    </w:p>
    <w:p w:rsidR="00C16843" w:rsidRPr="00687558" w:rsidRDefault="00EA198D" w:rsidP="006A0CDD">
      <w:pPr>
        <w:pStyle w:val="Akapitzlist"/>
        <w:numPr>
          <w:ilvl w:val="0"/>
          <w:numId w:val="14"/>
        </w:numPr>
        <w:spacing w:after="0" w:line="360" w:lineRule="auto"/>
        <w:ind w:left="1134" w:hanging="567"/>
        <w:jc w:val="both"/>
        <w:rPr>
          <w:rFonts w:ascii="Lato Light" w:hAnsi="Lato Light"/>
          <w:lang w:val="en-GB"/>
        </w:rPr>
      </w:pPr>
      <w:r w:rsidRPr="00687558">
        <w:rPr>
          <w:rFonts w:ascii="Lato Light" w:hAnsi="Lato Light"/>
          <w:lang w:val="en-GB"/>
        </w:rPr>
        <w:t xml:space="preserve">secondary school-leaving certificate, giving the right to study in the country of </w:t>
      </w:r>
      <w:r w:rsidR="00197E76" w:rsidRPr="00687558">
        <w:rPr>
          <w:rFonts w:ascii="Lato Light" w:hAnsi="Lato Light"/>
          <w:lang w:val="en-GB"/>
        </w:rPr>
        <w:t>its issue</w:t>
      </w:r>
      <w:r w:rsidR="003078C2" w:rsidRPr="00687558">
        <w:rPr>
          <w:rFonts w:ascii="Lato Light" w:hAnsi="Lato Light"/>
          <w:lang w:val="en-GB"/>
        </w:rPr>
        <w:t xml:space="preserve"> in </w:t>
      </w:r>
      <w:r w:rsidRPr="00687558">
        <w:rPr>
          <w:rFonts w:ascii="Lato Light" w:hAnsi="Lato Light"/>
          <w:lang w:val="en-GB"/>
        </w:rPr>
        <w:t xml:space="preserve">any field and </w:t>
      </w:r>
      <w:r w:rsidR="003078C2" w:rsidRPr="00687558">
        <w:rPr>
          <w:rFonts w:ascii="Lato Light" w:hAnsi="Lato Light"/>
          <w:lang w:val="en-GB"/>
        </w:rPr>
        <w:t xml:space="preserve">at any </w:t>
      </w:r>
      <w:r w:rsidRPr="00687558">
        <w:rPr>
          <w:rFonts w:ascii="Lato Light" w:hAnsi="Lato Light"/>
          <w:lang w:val="en-GB"/>
        </w:rPr>
        <w:t>type of university; in the case of persons who at the time of application are students of the last grade of high school - a list of grades for the last semester</w:t>
      </w:r>
      <w:r w:rsidR="00565F76" w:rsidRPr="00687558">
        <w:rPr>
          <w:rFonts w:ascii="Lato Light" w:hAnsi="Lato Light"/>
          <w:lang w:val="en-GB"/>
        </w:rPr>
        <w:t>;</w:t>
      </w:r>
    </w:p>
    <w:p w:rsidR="00C16843" w:rsidRPr="00687558" w:rsidRDefault="00EA198D" w:rsidP="006A0CDD">
      <w:pPr>
        <w:pStyle w:val="Akapitzlist"/>
        <w:numPr>
          <w:ilvl w:val="0"/>
          <w:numId w:val="14"/>
        </w:numPr>
        <w:spacing w:after="0" w:line="360" w:lineRule="auto"/>
        <w:ind w:left="1134" w:hanging="567"/>
        <w:jc w:val="both"/>
        <w:rPr>
          <w:rFonts w:ascii="Lato Light" w:hAnsi="Lato Light"/>
          <w:lang w:val="en-GB"/>
        </w:rPr>
      </w:pPr>
      <w:r w:rsidRPr="00687558">
        <w:rPr>
          <w:rFonts w:ascii="Lato Light" w:hAnsi="Lato Light"/>
          <w:lang w:val="en-GB"/>
        </w:rPr>
        <w:t>copy of the diploma or - in the case of persons who at the time of application are students of the last year of stud</w:t>
      </w:r>
      <w:r w:rsidR="003078C2" w:rsidRPr="00687558">
        <w:rPr>
          <w:rFonts w:ascii="Lato Light" w:hAnsi="Lato Light"/>
          <w:lang w:val="en-GB"/>
        </w:rPr>
        <w:t>ies</w:t>
      </w:r>
      <w:r w:rsidRPr="00687558">
        <w:rPr>
          <w:rFonts w:ascii="Lato Light" w:hAnsi="Lato Light"/>
          <w:lang w:val="en-GB"/>
        </w:rPr>
        <w:t xml:space="preserve"> - transcript of grades from the </w:t>
      </w:r>
      <w:r w:rsidR="003078C2" w:rsidRPr="00687558">
        <w:rPr>
          <w:rFonts w:ascii="Lato Light" w:hAnsi="Lato Light"/>
          <w:lang w:val="en-GB"/>
        </w:rPr>
        <w:t>completed</w:t>
      </w:r>
      <w:r w:rsidRPr="00687558">
        <w:rPr>
          <w:rFonts w:ascii="Lato Light" w:hAnsi="Lato Light"/>
          <w:lang w:val="en-GB"/>
        </w:rPr>
        <w:t xml:space="preserve"> course of studies (applies to candidates for second-cycle studies)</w:t>
      </w:r>
      <w:r w:rsidR="00565F76" w:rsidRPr="00687558">
        <w:rPr>
          <w:rFonts w:ascii="Lato Light" w:hAnsi="Lato Light"/>
          <w:lang w:val="en-GB"/>
        </w:rPr>
        <w:t>;</w:t>
      </w:r>
    </w:p>
    <w:p w:rsidR="00C16843" w:rsidRPr="00687558" w:rsidRDefault="003078C2" w:rsidP="006A0CDD">
      <w:pPr>
        <w:pStyle w:val="Akapitzlist"/>
        <w:numPr>
          <w:ilvl w:val="0"/>
          <w:numId w:val="14"/>
        </w:numPr>
        <w:spacing w:after="0" w:line="360" w:lineRule="auto"/>
        <w:ind w:left="1134" w:hanging="567"/>
        <w:jc w:val="both"/>
        <w:rPr>
          <w:rFonts w:ascii="Lato Light" w:hAnsi="Lato Light"/>
          <w:lang w:val="en-GB"/>
        </w:rPr>
      </w:pPr>
      <w:r w:rsidRPr="00687558">
        <w:rPr>
          <w:rFonts w:ascii="Lato Light" w:hAnsi="Lato Light"/>
          <w:lang w:val="en-GB"/>
        </w:rPr>
        <w:t>substantiation</w:t>
      </w:r>
      <w:r w:rsidR="00EA198D" w:rsidRPr="00687558">
        <w:rPr>
          <w:rFonts w:ascii="Lato Light" w:hAnsi="Lato Light"/>
          <w:lang w:val="en-GB"/>
        </w:rPr>
        <w:t xml:space="preserve"> for choosing Poland as the country of stud</w:t>
      </w:r>
      <w:r w:rsidRPr="00687558">
        <w:rPr>
          <w:rFonts w:ascii="Lato Light" w:hAnsi="Lato Light"/>
          <w:lang w:val="en-GB"/>
        </w:rPr>
        <w:t>ies</w:t>
      </w:r>
      <w:r w:rsidR="00EA198D" w:rsidRPr="00687558">
        <w:rPr>
          <w:rFonts w:ascii="Lato Light" w:hAnsi="Lato Light"/>
          <w:lang w:val="en-GB"/>
        </w:rPr>
        <w:t xml:space="preserve"> (for candidates for first-cycle or </w:t>
      </w:r>
      <w:r w:rsidR="00F72E63">
        <w:rPr>
          <w:rFonts w:ascii="Lato Light" w:hAnsi="Lato Light"/>
          <w:lang w:val="en-GB"/>
        </w:rPr>
        <w:t>long-cycle</w:t>
      </w:r>
      <w:r w:rsidR="00EA198D" w:rsidRPr="00687558">
        <w:rPr>
          <w:rFonts w:ascii="Lato Light" w:hAnsi="Lato Light"/>
          <w:lang w:val="en-GB"/>
        </w:rPr>
        <w:t xml:space="preserve"> master's studies) or </w:t>
      </w:r>
      <w:r w:rsidRPr="00687558">
        <w:rPr>
          <w:rFonts w:ascii="Lato Light" w:hAnsi="Lato Light"/>
          <w:lang w:val="en-GB"/>
        </w:rPr>
        <w:t xml:space="preserve">substantiation </w:t>
      </w:r>
      <w:r w:rsidR="00EA198D" w:rsidRPr="00687558">
        <w:rPr>
          <w:rFonts w:ascii="Lato Light" w:hAnsi="Lato Light"/>
          <w:lang w:val="en-GB"/>
        </w:rPr>
        <w:t xml:space="preserve">for choosing the host </w:t>
      </w:r>
      <w:r w:rsidR="00EF33BD" w:rsidRPr="00687558">
        <w:rPr>
          <w:rFonts w:ascii="Lato Light" w:hAnsi="Lato Light"/>
          <w:lang w:val="en-GB"/>
        </w:rPr>
        <w:t>centre</w:t>
      </w:r>
      <w:r w:rsidR="00EA198D" w:rsidRPr="00687558">
        <w:rPr>
          <w:rFonts w:ascii="Lato Light" w:hAnsi="Lato Light"/>
          <w:lang w:val="en-GB"/>
        </w:rPr>
        <w:t xml:space="preserve"> (for candidates for second-cycle studies)</w:t>
      </w:r>
      <w:r w:rsidR="00565F76" w:rsidRPr="00687558">
        <w:rPr>
          <w:rFonts w:ascii="Lato Light" w:hAnsi="Lato Light"/>
          <w:lang w:val="en-GB"/>
        </w:rPr>
        <w:t>;</w:t>
      </w:r>
    </w:p>
    <w:p w:rsidR="00C16843" w:rsidRPr="00687558" w:rsidRDefault="00C16843" w:rsidP="006A0CDD">
      <w:pPr>
        <w:pStyle w:val="Akapitzlist"/>
        <w:spacing w:after="0" w:line="360" w:lineRule="auto"/>
        <w:jc w:val="both"/>
        <w:rPr>
          <w:rFonts w:ascii="Lato Light" w:hAnsi="Lato Light"/>
          <w:lang w:val="en-GB"/>
        </w:rPr>
      </w:pPr>
    </w:p>
    <w:p w:rsidR="00A9310C" w:rsidRPr="00687558" w:rsidRDefault="00EA198D" w:rsidP="006A0CDD">
      <w:pPr>
        <w:pStyle w:val="Akapitzlist"/>
        <w:numPr>
          <w:ilvl w:val="1"/>
          <w:numId w:val="32"/>
        </w:numPr>
        <w:spacing w:after="0" w:line="360" w:lineRule="auto"/>
        <w:ind w:left="567" w:hanging="567"/>
        <w:jc w:val="both"/>
        <w:rPr>
          <w:rFonts w:ascii="Lato Light" w:hAnsi="Lato Light"/>
          <w:b/>
          <w:lang w:val="en-GB"/>
        </w:rPr>
      </w:pPr>
      <w:r w:rsidRPr="00687558">
        <w:rPr>
          <w:rFonts w:ascii="Lato Light" w:hAnsi="Lato Light"/>
          <w:b/>
          <w:lang w:val="en-GB"/>
        </w:rPr>
        <w:t xml:space="preserve">students applying for </w:t>
      </w:r>
      <w:r w:rsidR="00EF33BD" w:rsidRPr="00687558">
        <w:rPr>
          <w:rFonts w:ascii="Lato Light" w:hAnsi="Lato Light"/>
          <w:b/>
          <w:lang w:val="en-GB"/>
        </w:rPr>
        <w:t>internship</w:t>
      </w:r>
      <w:r w:rsidR="0062072D">
        <w:rPr>
          <w:rFonts w:ascii="Lato Light" w:hAnsi="Lato Light"/>
          <w:b/>
          <w:lang w:val="en-GB"/>
        </w:rPr>
        <w:t xml:space="preserve"> or semester</w:t>
      </w:r>
      <w:r w:rsidRPr="00687558">
        <w:rPr>
          <w:rFonts w:ascii="Lato Light" w:hAnsi="Lato Light"/>
          <w:b/>
          <w:lang w:val="en-GB"/>
        </w:rPr>
        <w:t xml:space="preserve"> studies</w:t>
      </w:r>
      <w:r w:rsidR="00E721A0" w:rsidRPr="00687558">
        <w:rPr>
          <w:rFonts w:ascii="Lato Light" w:hAnsi="Lato Light"/>
          <w:b/>
          <w:lang w:val="en-GB"/>
        </w:rPr>
        <w:t>:</w:t>
      </w:r>
    </w:p>
    <w:p w:rsidR="00EA198D" w:rsidRPr="00687558" w:rsidRDefault="00EA198D" w:rsidP="00EA198D">
      <w:pPr>
        <w:pStyle w:val="Akapitzlist"/>
        <w:numPr>
          <w:ilvl w:val="0"/>
          <w:numId w:val="41"/>
        </w:numPr>
        <w:spacing w:line="360" w:lineRule="auto"/>
        <w:ind w:left="1134" w:hanging="567"/>
        <w:jc w:val="both"/>
        <w:rPr>
          <w:rFonts w:ascii="Lato Light" w:hAnsi="Lato Light"/>
          <w:lang w:val="en-GB"/>
        </w:rPr>
      </w:pPr>
      <w:r w:rsidRPr="00687558">
        <w:rPr>
          <w:rFonts w:ascii="Lato Light" w:hAnsi="Lato Light"/>
          <w:lang w:val="en-GB"/>
        </w:rPr>
        <w:t>copy of the diploma or transcript of grades from previous studies;</w:t>
      </w:r>
    </w:p>
    <w:p w:rsidR="00EA198D" w:rsidRPr="00687558" w:rsidRDefault="00EA198D" w:rsidP="00EA198D">
      <w:pPr>
        <w:pStyle w:val="Akapitzlist"/>
        <w:numPr>
          <w:ilvl w:val="0"/>
          <w:numId w:val="41"/>
        </w:numPr>
        <w:spacing w:line="360" w:lineRule="auto"/>
        <w:ind w:left="1134" w:hanging="567"/>
        <w:jc w:val="both"/>
        <w:rPr>
          <w:rFonts w:ascii="Lato Light" w:hAnsi="Lato Light"/>
          <w:lang w:val="en-GB"/>
        </w:rPr>
      </w:pPr>
      <w:r w:rsidRPr="00687558">
        <w:rPr>
          <w:rFonts w:ascii="Lato Light" w:hAnsi="Lato Light"/>
          <w:lang w:val="en-GB"/>
        </w:rPr>
        <w:t>student's CV with a maximum of 2 pages;</w:t>
      </w:r>
    </w:p>
    <w:p w:rsidR="00EA198D" w:rsidRPr="00687558" w:rsidRDefault="00EA198D" w:rsidP="00EA198D">
      <w:pPr>
        <w:pStyle w:val="Akapitzlist"/>
        <w:numPr>
          <w:ilvl w:val="0"/>
          <w:numId w:val="41"/>
        </w:numPr>
        <w:spacing w:line="360" w:lineRule="auto"/>
        <w:ind w:left="1134" w:hanging="567"/>
        <w:jc w:val="both"/>
        <w:rPr>
          <w:rFonts w:ascii="Lato Light" w:hAnsi="Lato Light"/>
          <w:lang w:val="en-GB"/>
        </w:rPr>
      </w:pPr>
      <w:r w:rsidRPr="00687558">
        <w:rPr>
          <w:rFonts w:ascii="Lato Light" w:hAnsi="Lato Light"/>
          <w:lang w:val="en-GB"/>
        </w:rPr>
        <w:t xml:space="preserve">the </w:t>
      </w:r>
      <w:r w:rsidR="003078C2" w:rsidRPr="00687558">
        <w:rPr>
          <w:rFonts w:ascii="Lato Light" w:hAnsi="Lato Light"/>
          <w:lang w:val="en-GB"/>
        </w:rPr>
        <w:t>substantiation</w:t>
      </w:r>
      <w:r w:rsidRPr="00687558">
        <w:rPr>
          <w:rFonts w:ascii="Lato Light" w:hAnsi="Lato Light"/>
          <w:lang w:val="en-GB"/>
        </w:rPr>
        <w:t xml:space="preserve"> for the choice of </w:t>
      </w:r>
      <w:r w:rsidR="004144FC" w:rsidRPr="00687558">
        <w:rPr>
          <w:rFonts w:ascii="Lato Light" w:hAnsi="Lato Light"/>
          <w:lang w:val="en-GB"/>
        </w:rPr>
        <w:t xml:space="preserve">the </w:t>
      </w:r>
      <w:r w:rsidRPr="00687558">
        <w:rPr>
          <w:rFonts w:ascii="Lato Light" w:hAnsi="Lato Light"/>
          <w:lang w:val="en-GB"/>
        </w:rPr>
        <w:t xml:space="preserve">host </w:t>
      </w:r>
      <w:r w:rsidR="00EF33BD" w:rsidRPr="00687558">
        <w:rPr>
          <w:rFonts w:ascii="Lato Light" w:hAnsi="Lato Light"/>
          <w:lang w:val="en-GB"/>
        </w:rPr>
        <w:t>centre</w:t>
      </w:r>
      <w:r w:rsidRPr="00687558">
        <w:rPr>
          <w:rFonts w:ascii="Lato Light" w:hAnsi="Lato Light"/>
          <w:lang w:val="en-GB"/>
        </w:rPr>
        <w:t>;</w:t>
      </w:r>
    </w:p>
    <w:p w:rsidR="00EA198D" w:rsidRPr="00687558" w:rsidRDefault="00EA198D" w:rsidP="00EA198D">
      <w:pPr>
        <w:pStyle w:val="Akapitzlist"/>
        <w:numPr>
          <w:ilvl w:val="0"/>
          <w:numId w:val="41"/>
        </w:numPr>
        <w:spacing w:line="360" w:lineRule="auto"/>
        <w:ind w:left="1134" w:hanging="567"/>
        <w:jc w:val="both"/>
        <w:rPr>
          <w:rFonts w:ascii="Lato Light" w:hAnsi="Lato Light"/>
          <w:lang w:val="en-GB"/>
        </w:rPr>
      </w:pPr>
      <w:r w:rsidRPr="00687558">
        <w:rPr>
          <w:rFonts w:ascii="Lato Light" w:hAnsi="Lato Light"/>
          <w:lang w:val="en-GB"/>
        </w:rPr>
        <w:t xml:space="preserve">copy of confirmation of admission to </w:t>
      </w:r>
      <w:r w:rsidR="001B37C8" w:rsidRPr="00687558">
        <w:rPr>
          <w:rFonts w:ascii="Lato Light" w:hAnsi="Lato Light"/>
          <w:lang w:val="en-GB"/>
        </w:rPr>
        <w:t>the</w:t>
      </w:r>
      <w:r w:rsidRPr="00687558">
        <w:rPr>
          <w:rFonts w:ascii="Lato Light" w:hAnsi="Lato Light"/>
          <w:lang w:val="en-GB"/>
        </w:rPr>
        <w:t xml:space="preserve"> </w:t>
      </w:r>
      <w:r w:rsidR="00EF33BD" w:rsidRPr="00687558">
        <w:rPr>
          <w:rFonts w:ascii="Lato Light" w:hAnsi="Lato Light"/>
          <w:lang w:val="en-GB"/>
        </w:rPr>
        <w:t>internship</w:t>
      </w:r>
      <w:r w:rsidRPr="00687558">
        <w:rPr>
          <w:rFonts w:ascii="Lato Light" w:hAnsi="Lato Light"/>
          <w:lang w:val="en-GB"/>
        </w:rPr>
        <w:t xml:space="preserve"> or stud</w:t>
      </w:r>
      <w:r w:rsidR="001B37C8" w:rsidRPr="00687558">
        <w:rPr>
          <w:rFonts w:ascii="Lato Light" w:hAnsi="Lato Light"/>
          <w:lang w:val="en-GB"/>
        </w:rPr>
        <w:t>ies</w:t>
      </w:r>
      <w:r w:rsidRPr="00687558">
        <w:rPr>
          <w:rFonts w:ascii="Lato Light" w:hAnsi="Lato Light"/>
          <w:lang w:val="en-GB"/>
        </w:rPr>
        <w:t xml:space="preserve"> by the Polish host </w:t>
      </w:r>
      <w:r w:rsidR="00EF33BD" w:rsidRPr="00687558">
        <w:rPr>
          <w:rFonts w:ascii="Lato Light" w:hAnsi="Lato Light"/>
          <w:lang w:val="en-GB"/>
        </w:rPr>
        <w:t>centre</w:t>
      </w:r>
      <w:r w:rsidRPr="00687558">
        <w:rPr>
          <w:rFonts w:ascii="Lato Light" w:hAnsi="Lato Light"/>
          <w:lang w:val="en-GB"/>
        </w:rPr>
        <w:t>;</w:t>
      </w:r>
    </w:p>
    <w:p w:rsidR="00A9310C" w:rsidRPr="00687558" w:rsidRDefault="00197E76" w:rsidP="00EA198D">
      <w:pPr>
        <w:pStyle w:val="Akapitzlist"/>
        <w:numPr>
          <w:ilvl w:val="0"/>
          <w:numId w:val="41"/>
        </w:numPr>
        <w:spacing w:after="0" w:line="360" w:lineRule="auto"/>
        <w:ind w:left="1134" w:hanging="567"/>
        <w:jc w:val="both"/>
        <w:rPr>
          <w:rFonts w:ascii="Lato Light" w:hAnsi="Lato Light"/>
          <w:lang w:val="en-GB"/>
        </w:rPr>
      </w:pPr>
      <w:r w:rsidRPr="00687558">
        <w:rPr>
          <w:rFonts w:ascii="Lato Light" w:hAnsi="Lato Light"/>
          <w:lang w:val="en-GB"/>
        </w:rPr>
        <w:t>recommendation of a faculty member</w:t>
      </w:r>
      <w:r w:rsidR="00FB4842" w:rsidRPr="00687558">
        <w:rPr>
          <w:rFonts w:ascii="Lato Light" w:hAnsi="Lato Light"/>
          <w:lang w:val="en-GB"/>
        </w:rPr>
        <w:t>;</w:t>
      </w:r>
    </w:p>
    <w:p w:rsidR="00D74B52" w:rsidRPr="00687558" w:rsidRDefault="00D74B52" w:rsidP="006A0CDD">
      <w:pPr>
        <w:pStyle w:val="Akapitzlist"/>
        <w:spacing w:after="0" w:line="360" w:lineRule="auto"/>
        <w:ind w:left="66"/>
        <w:jc w:val="both"/>
        <w:rPr>
          <w:rFonts w:ascii="Lato Light" w:hAnsi="Lato Light" w:cs="Calibri"/>
          <w:lang w:val="en-GB"/>
        </w:rPr>
      </w:pPr>
    </w:p>
    <w:p w:rsidR="00A9310C" w:rsidRPr="00687558" w:rsidRDefault="00EA198D" w:rsidP="006A0CDD">
      <w:pPr>
        <w:pStyle w:val="Akapitzlist"/>
        <w:numPr>
          <w:ilvl w:val="1"/>
          <w:numId w:val="32"/>
        </w:numPr>
        <w:spacing w:after="0" w:line="360" w:lineRule="auto"/>
        <w:ind w:left="567" w:hanging="567"/>
        <w:jc w:val="both"/>
        <w:rPr>
          <w:rFonts w:ascii="Lato Light" w:hAnsi="Lato Light"/>
          <w:b/>
          <w:lang w:val="en-GB"/>
        </w:rPr>
      </w:pPr>
      <w:r w:rsidRPr="00687558">
        <w:rPr>
          <w:rFonts w:ascii="Lato Light" w:hAnsi="Lato Light"/>
          <w:b/>
          <w:lang w:val="en-GB"/>
        </w:rPr>
        <w:t xml:space="preserve">doctoral students, </w:t>
      </w:r>
      <w:r w:rsidR="002943D3">
        <w:rPr>
          <w:rFonts w:ascii="Lato Light" w:hAnsi="Lato Light"/>
          <w:b/>
          <w:lang w:val="en-GB"/>
        </w:rPr>
        <w:t>faculty members</w:t>
      </w:r>
      <w:r w:rsidRPr="00687558">
        <w:rPr>
          <w:rFonts w:ascii="Lato Light" w:hAnsi="Lato Light"/>
          <w:b/>
          <w:lang w:val="en-GB"/>
        </w:rPr>
        <w:t xml:space="preserve"> and candidates for education at doctoral school</w:t>
      </w:r>
    </w:p>
    <w:p w:rsidR="00A9310C" w:rsidRPr="00687558" w:rsidRDefault="001B37C8" w:rsidP="006A0CDD">
      <w:pPr>
        <w:pStyle w:val="Akapitzlist"/>
        <w:numPr>
          <w:ilvl w:val="0"/>
          <w:numId w:val="42"/>
        </w:numPr>
        <w:spacing w:after="0" w:line="360" w:lineRule="auto"/>
        <w:ind w:left="1134" w:hanging="567"/>
        <w:jc w:val="both"/>
        <w:rPr>
          <w:rFonts w:ascii="Lato Light" w:hAnsi="Lato Light"/>
          <w:lang w:val="en-GB"/>
        </w:rPr>
      </w:pPr>
      <w:r w:rsidRPr="00687558">
        <w:rPr>
          <w:rFonts w:ascii="Lato Light" w:hAnsi="Lato Light"/>
          <w:lang w:val="en-GB"/>
        </w:rPr>
        <w:lastRenderedPageBreak/>
        <w:t>r</w:t>
      </w:r>
      <w:r w:rsidR="00EA198D" w:rsidRPr="00687558">
        <w:rPr>
          <w:rFonts w:ascii="Lato Light" w:hAnsi="Lato Light"/>
          <w:lang w:val="en-GB"/>
        </w:rPr>
        <w:t xml:space="preserve">esearch plan describing the activities planned to be implemented in the host </w:t>
      </w:r>
      <w:r w:rsidR="00EF33BD" w:rsidRPr="00687558">
        <w:rPr>
          <w:rFonts w:ascii="Lato Light" w:hAnsi="Lato Light"/>
          <w:lang w:val="en-GB"/>
        </w:rPr>
        <w:t>centre</w:t>
      </w:r>
      <w:r w:rsidR="00EA198D" w:rsidRPr="00687558">
        <w:rPr>
          <w:rFonts w:ascii="Lato Light" w:hAnsi="Lato Light"/>
          <w:lang w:val="en-GB"/>
        </w:rPr>
        <w:t xml:space="preserve">, together with the </w:t>
      </w:r>
      <w:r w:rsidRPr="00687558">
        <w:rPr>
          <w:rFonts w:ascii="Lato Light" w:hAnsi="Lato Light"/>
          <w:lang w:val="en-GB"/>
        </w:rPr>
        <w:t>substantiation</w:t>
      </w:r>
      <w:r w:rsidR="00EA198D" w:rsidRPr="00687558">
        <w:rPr>
          <w:rFonts w:ascii="Lato Light" w:hAnsi="Lato Light"/>
          <w:lang w:val="en-GB"/>
        </w:rPr>
        <w:t xml:space="preserve"> for the selection of the host </w:t>
      </w:r>
      <w:r w:rsidR="00EF33BD" w:rsidRPr="00687558">
        <w:rPr>
          <w:rFonts w:ascii="Lato Light" w:hAnsi="Lato Light"/>
          <w:lang w:val="en-GB"/>
        </w:rPr>
        <w:t>centre</w:t>
      </w:r>
      <w:r w:rsidR="008F151A" w:rsidRPr="00687558">
        <w:rPr>
          <w:rFonts w:ascii="Lato Light" w:hAnsi="Lato Light"/>
          <w:lang w:val="en-GB"/>
        </w:rPr>
        <w:t>;</w:t>
      </w:r>
    </w:p>
    <w:p w:rsidR="00A9310C" w:rsidRPr="00687558" w:rsidRDefault="001B37C8" w:rsidP="006A0CDD">
      <w:pPr>
        <w:pStyle w:val="Akapitzlist"/>
        <w:numPr>
          <w:ilvl w:val="0"/>
          <w:numId w:val="42"/>
        </w:numPr>
        <w:spacing w:after="0" w:line="360" w:lineRule="auto"/>
        <w:ind w:left="1134" w:hanging="567"/>
        <w:jc w:val="both"/>
        <w:rPr>
          <w:rFonts w:ascii="Lato Light" w:hAnsi="Lato Light"/>
          <w:lang w:val="en-GB"/>
        </w:rPr>
      </w:pPr>
      <w:r w:rsidRPr="00687558">
        <w:rPr>
          <w:rFonts w:ascii="Lato Light" w:hAnsi="Lato Light"/>
          <w:lang w:val="en-GB"/>
        </w:rPr>
        <w:t>c</w:t>
      </w:r>
      <w:r w:rsidR="00EA198D" w:rsidRPr="00687558">
        <w:rPr>
          <w:rFonts w:ascii="Lato Light" w:hAnsi="Lato Light"/>
          <w:lang w:val="en-GB"/>
        </w:rPr>
        <w:t>opy of the highest diploma obtained</w:t>
      </w:r>
      <w:r w:rsidR="008F151A" w:rsidRPr="00687558">
        <w:rPr>
          <w:rFonts w:ascii="Lato Light" w:hAnsi="Lato Light"/>
          <w:lang w:val="en-GB"/>
        </w:rPr>
        <w:t>;</w:t>
      </w:r>
    </w:p>
    <w:p w:rsidR="00A9310C" w:rsidRPr="00687558" w:rsidRDefault="00EA198D" w:rsidP="006A0CDD">
      <w:pPr>
        <w:pStyle w:val="Akapitzlist"/>
        <w:numPr>
          <w:ilvl w:val="0"/>
          <w:numId w:val="42"/>
        </w:numPr>
        <w:spacing w:after="0" w:line="360" w:lineRule="auto"/>
        <w:ind w:left="1134" w:hanging="567"/>
        <w:jc w:val="both"/>
        <w:rPr>
          <w:rFonts w:ascii="Lato Light" w:hAnsi="Lato Light"/>
          <w:lang w:val="en-GB"/>
        </w:rPr>
      </w:pPr>
      <w:r w:rsidRPr="00687558">
        <w:rPr>
          <w:rFonts w:ascii="Lato Light" w:hAnsi="Lato Light"/>
          <w:lang w:val="en-GB"/>
        </w:rPr>
        <w:t xml:space="preserve">CV of the candidate, including publications, ongoing research projects, </w:t>
      </w:r>
      <w:r w:rsidR="00EF33BD" w:rsidRPr="00687558">
        <w:rPr>
          <w:rFonts w:ascii="Lato Light" w:hAnsi="Lato Light"/>
          <w:lang w:val="en-GB"/>
        </w:rPr>
        <w:t>internship</w:t>
      </w:r>
      <w:r w:rsidRPr="00687558">
        <w:rPr>
          <w:rFonts w:ascii="Lato Light" w:hAnsi="Lato Light"/>
          <w:lang w:val="en-GB"/>
        </w:rPr>
        <w:t xml:space="preserve"> abroad and the candidate's particular achievements </w:t>
      </w:r>
      <w:r w:rsidR="001B37C8" w:rsidRPr="00687558">
        <w:rPr>
          <w:rFonts w:ascii="Lato Light" w:hAnsi="Lato Light"/>
          <w:lang w:val="en-GB"/>
        </w:rPr>
        <w:t>-</w:t>
      </w:r>
      <w:r w:rsidRPr="00687558">
        <w:rPr>
          <w:rFonts w:ascii="Lato Light" w:hAnsi="Lato Light"/>
          <w:lang w:val="en-GB"/>
        </w:rPr>
        <w:t xml:space="preserve"> maximum 3 pages</w:t>
      </w:r>
      <w:r w:rsidR="008F151A" w:rsidRPr="00687558">
        <w:rPr>
          <w:rFonts w:ascii="Lato Light" w:hAnsi="Lato Light"/>
          <w:lang w:val="en-GB"/>
        </w:rPr>
        <w:t>;</w:t>
      </w:r>
    </w:p>
    <w:p w:rsidR="00C16843" w:rsidRPr="00687558" w:rsidRDefault="00EA198D" w:rsidP="006A0CDD">
      <w:pPr>
        <w:pStyle w:val="Akapitzlist"/>
        <w:numPr>
          <w:ilvl w:val="0"/>
          <w:numId w:val="42"/>
        </w:numPr>
        <w:spacing w:after="0" w:line="360" w:lineRule="auto"/>
        <w:ind w:left="1134" w:hanging="567"/>
        <w:jc w:val="both"/>
        <w:rPr>
          <w:rFonts w:ascii="Lato Light" w:hAnsi="Lato Light"/>
          <w:lang w:val="en-GB"/>
        </w:rPr>
      </w:pPr>
      <w:r w:rsidRPr="00687558">
        <w:rPr>
          <w:rFonts w:ascii="Lato Light" w:hAnsi="Lato Light"/>
          <w:lang w:val="en-GB"/>
        </w:rPr>
        <w:t xml:space="preserve">copy of confirmation of admission to the </w:t>
      </w:r>
      <w:r w:rsidR="00EF33BD" w:rsidRPr="00687558">
        <w:rPr>
          <w:rFonts w:ascii="Lato Light" w:hAnsi="Lato Light"/>
          <w:lang w:val="en-GB"/>
        </w:rPr>
        <w:t>internship</w:t>
      </w:r>
      <w:r w:rsidRPr="00687558">
        <w:rPr>
          <w:rFonts w:ascii="Lato Light" w:hAnsi="Lato Light"/>
          <w:lang w:val="en-GB"/>
        </w:rPr>
        <w:t xml:space="preserve"> or stud</w:t>
      </w:r>
      <w:r w:rsidR="001B37C8" w:rsidRPr="00687558">
        <w:rPr>
          <w:rFonts w:ascii="Lato Light" w:hAnsi="Lato Light"/>
          <w:lang w:val="en-GB"/>
        </w:rPr>
        <w:t xml:space="preserve">ies </w:t>
      </w:r>
      <w:r w:rsidRPr="00687558">
        <w:rPr>
          <w:rFonts w:ascii="Lato Light" w:hAnsi="Lato Light"/>
          <w:lang w:val="en-GB"/>
        </w:rPr>
        <w:t xml:space="preserve">by the Polish host </w:t>
      </w:r>
      <w:r w:rsidR="00EF33BD" w:rsidRPr="00687558">
        <w:rPr>
          <w:rFonts w:ascii="Lato Light" w:hAnsi="Lato Light"/>
          <w:lang w:val="en-GB"/>
        </w:rPr>
        <w:t>centre</w:t>
      </w:r>
      <w:r w:rsidRPr="00687558">
        <w:rPr>
          <w:rFonts w:ascii="Lato Light" w:hAnsi="Lato Light"/>
          <w:lang w:val="en-GB"/>
        </w:rPr>
        <w:t>; (not applicable to candidates for doctoral education)</w:t>
      </w:r>
      <w:r w:rsidR="008F151A" w:rsidRPr="00687558">
        <w:rPr>
          <w:rFonts w:ascii="Lato Light" w:hAnsi="Lato Light"/>
          <w:lang w:val="en-GB"/>
        </w:rPr>
        <w:t>;</w:t>
      </w:r>
    </w:p>
    <w:p w:rsidR="00A9310C" w:rsidRPr="00687558" w:rsidRDefault="00197E76" w:rsidP="006A0CDD">
      <w:pPr>
        <w:pStyle w:val="Akapitzlist"/>
        <w:numPr>
          <w:ilvl w:val="0"/>
          <w:numId w:val="42"/>
        </w:numPr>
        <w:spacing w:after="0" w:line="360" w:lineRule="auto"/>
        <w:ind w:left="1134" w:hanging="567"/>
        <w:jc w:val="both"/>
        <w:rPr>
          <w:rFonts w:ascii="Lato Light" w:hAnsi="Lato Light"/>
          <w:lang w:val="en-GB"/>
        </w:rPr>
      </w:pPr>
      <w:r w:rsidRPr="00687558">
        <w:rPr>
          <w:rFonts w:ascii="Lato Light" w:hAnsi="Lato Light"/>
          <w:lang w:val="en-GB"/>
        </w:rPr>
        <w:t xml:space="preserve">recommendation of a faculty member </w:t>
      </w:r>
      <w:r w:rsidR="00EA198D" w:rsidRPr="00687558">
        <w:rPr>
          <w:rFonts w:ascii="Lato Light" w:hAnsi="Lato Light"/>
          <w:lang w:val="en-GB"/>
        </w:rPr>
        <w:t xml:space="preserve">(does not apply to persons with the </w:t>
      </w:r>
      <w:r w:rsidR="001B37C8" w:rsidRPr="00687558">
        <w:rPr>
          <w:rFonts w:ascii="Lato Light" w:hAnsi="Lato Light"/>
          <w:lang w:val="en-GB"/>
        </w:rPr>
        <w:t>doctoral degree</w:t>
      </w:r>
      <w:r w:rsidR="00EA198D" w:rsidRPr="00687558">
        <w:rPr>
          <w:rFonts w:ascii="Lato Light" w:hAnsi="Lato Light"/>
          <w:lang w:val="en-GB"/>
        </w:rPr>
        <w:t xml:space="preserve"> or </w:t>
      </w:r>
      <w:r w:rsidR="001B37C8" w:rsidRPr="00687558">
        <w:rPr>
          <w:rFonts w:ascii="Lato Light" w:hAnsi="Lato Light"/>
          <w:lang w:val="en-GB"/>
        </w:rPr>
        <w:t xml:space="preserve">the title of </w:t>
      </w:r>
      <w:r w:rsidR="00EA198D" w:rsidRPr="00687558">
        <w:rPr>
          <w:rFonts w:ascii="Lato Light" w:hAnsi="Lato Light"/>
          <w:lang w:val="en-GB"/>
        </w:rPr>
        <w:t>professor)</w:t>
      </w:r>
      <w:r w:rsidR="008F151A" w:rsidRPr="00687558">
        <w:rPr>
          <w:rFonts w:ascii="Lato Light" w:hAnsi="Lato Light"/>
          <w:lang w:val="en-GB"/>
        </w:rPr>
        <w:t>.</w:t>
      </w:r>
    </w:p>
    <w:p w:rsidR="00A9310C" w:rsidRPr="00687558" w:rsidRDefault="00A9310C" w:rsidP="006A0CDD">
      <w:pPr>
        <w:pStyle w:val="Akapitzlist"/>
        <w:spacing w:after="0" w:line="360" w:lineRule="auto"/>
        <w:ind w:left="66"/>
        <w:jc w:val="both"/>
        <w:rPr>
          <w:rFonts w:ascii="Lato Light" w:hAnsi="Lato Light" w:cs="Calibri"/>
          <w:lang w:val="en-GB"/>
        </w:rPr>
      </w:pPr>
    </w:p>
    <w:p w:rsidR="001109A7" w:rsidRPr="00687558" w:rsidRDefault="00EA198D" w:rsidP="006A0CDD">
      <w:pPr>
        <w:pStyle w:val="Akapitzlist"/>
        <w:spacing w:after="0" w:line="360" w:lineRule="auto"/>
        <w:ind w:left="0"/>
        <w:jc w:val="both"/>
        <w:rPr>
          <w:rFonts w:ascii="Lato Light" w:hAnsi="Lato Light"/>
          <w:lang w:val="en-GB"/>
        </w:rPr>
      </w:pPr>
      <w:r w:rsidRPr="00687558">
        <w:rPr>
          <w:rFonts w:ascii="Lato Light" w:hAnsi="Lato Light" w:cs="Calibri"/>
          <w:lang w:val="en-GB"/>
        </w:rPr>
        <w:t xml:space="preserve">The application </w:t>
      </w:r>
      <w:r w:rsidR="001B37C8" w:rsidRPr="00687558">
        <w:rPr>
          <w:rFonts w:ascii="Lato Light" w:hAnsi="Lato Light" w:cs="Calibri"/>
          <w:lang w:val="en-GB"/>
        </w:rPr>
        <w:t>shall be</w:t>
      </w:r>
      <w:r w:rsidR="00197E76" w:rsidRPr="00687558">
        <w:rPr>
          <w:rFonts w:ascii="Lato Light" w:hAnsi="Lato Light" w:cs="Calibri"/>
          <w:lang w:val="en-GB"/>
        </w:rPr>
        <w:t xml:space="preserve"> prepared</w:t>
      </w:r>
      <w:r w:rsidRPr="00687558">
        <w:rPr>
          <w:rFonts w:ascii="Lato Light" w:hAnsi="Lato Light" w:cs="Calibri"/>
          <w:lang w:val="en-GB"/>
        </w:rPr>
        <w:t xml:space="preserve"> in Polish or English, in two identical sets</w:t>
      </w:r>
      <w:r w:rsidR="001B37C8" w:rsidRPr="00687558">
        <w:rPr>
          <w:rFonts w:ascii="Lato Light" w:hAnsi="Lato Light" w:cs="Calibri"/>
          <w:lang w:val="en-GB"/>
        </w:rPr>
        <w:t xml:space="preserve"> of documents</w:t>
      </w:r>
      <w:r w:rsidRPr="00687558">
        <w:rPr>
          <w:rFonts w:ascii="Lato Light" w:hAnsi="Lato Light" w:cs="Calibri"/>
          <w:lang w:val="en-GB"/>
        </w:rPr>
        <w:t>. A</w:t>
      </w:r>
      <w:r w:rsidR="001B37C8" w:rsidRPr="00687558">
        <w:rPr>
          <w:rFonts w:ascii="Lato Light" w:hAnsi="Lato Light" w:cs="Calibri"/>
          <w:lang w:val="en-GB"/>
        </w:rPr>
        <w:t>nnexes</w:t>
      </w:r>
      <w:r w:rsidRPr="00687558">
        <w:rPr>
          <w:rFonts w:ascii="Lato Light" w:hAnsi="Lato Light" w:cs="Calibri"/>
          <w:lang w:val="en-GB"/>
        </w:rPr>
        <w:t xml:space="preserve"> to the application may be prepared in the Polish or English language version. In the case of documents issued in other languages, </w:t>
      </w:r>
      <w:r w:rsidR="001B37C8" w:rsidRPr="00687558">
        <w:rPr>
          <w:rFonts w:ascii="Lato Light" w:hAnsi="Lato Light" w:cs="Calibri"/>
          <w:lang w:val="en-GB"/>
        </w:rPr>
        <w:t xml:space="preserve">their </w:t>
      </w:r>
      <w:r w:rsidRPr="00687558">
        <w:rPr>
          <w:rFonts w:ascii="Lato Light" w:hAnsi="Lato Light" w:cs="Calibri"/>
          <w:lang w:val="en-GB"/>
        </w:rPr>
        <w:t xml:space="preserve">officially certified translation </w:t>
      </w:r>
      <w:r w:rsidR="001B37C8" w:rsidRPr="00687558">
        <w:rPr>
          <w:rFonts w:ascii="Lato Light" w:hAnsi="Lato Light" w:cs="Calibri"/>
          <w:lang w:val="en-GB"/>
        </w:rPr>
        <w:t xml:space="preserve">into Polish or English </w:t>
      </w:r>
      <w:r w:rsidRPr="00687558">
        <w:rPr>
          <w:rFonts w:ascii="Lato Light" w:hAnsi="Lato Light" w:cs="Calibri"/>
          <w:lang w:val="en-GB"/>
        </w:rPr>
        <w:t>is required</w:t>
      </w:r>
      <w:r w:rsidR="00C16843" w:rsidRPr="00687558">
        <w:rPr>
          <w:rFonts w:ascii="Lato Light" w:hAnsi="Lato Light"/>
          <w:lang w:val="en-GB"/>
        </w:rPr>
        <w:t xml:space="preserve">. </w:t>
      </w:r>
    </w:p>
    <w:p w:rsidR="00DE5CD7" w:rsidRPr="00687558" w:rsidRDefault="00DE5CD7" w:rsidP="006A0CDD">
      <w:pPr>
        <w:pStyle w:val="Akapitzlist"/>
        <w:spacing w:after="0" w:line="360" w:lineRule="auto"/>
        <w:ind w:left="66"/>
        <w:jc w:val="both"/>
        <w:rPr>
          <w:rFonts w:ascii="Lato Light" w:hAnsi="Lato Light" w:cs="Calibri"/>
          <w:lang w:val="en-GB"/>
        </w:rPr>
      </w:pPr>
    </w:p>
    <w:p w:rsidR="00C411BD" w:rsidRPr="00687558" w:rsidRDefault="000651F8" w:rsidP="0048306C">
      <w:pPr>
        <w:pStyle w:val="Nagwek1"/>
        <w:numPr>
          <w:ilvl w:val="0"/>
          <w:numId w:val="4"/>
        </w:numPr>
        <w:spacing w:before="0" w:after="0" w:line="360" w:lineRule="auto"/>
        <w:ind w:left="567" w:hanging="567"/>
        <w:rPr>
          <w:rFonts w:ascii="Lato Light" w:hAnsi="Lato Light"/>
          <w:sz w:val="22"/>
          <w:szCs w:val="22"/>
          <w:lang w:val="en-GB"/>
        </w:rPr>
      </w:pPr>
      <w:r w:rsidRPr="00687558">
        <w:rPr>
          <w:rFonts w:ascii="Lato Light" w:hAnsi="Lato Light"/>
          <w:sz w:val="22"/>
          <w:szCs w:val="22"/>
          <w:lang w:val="en-GB"/>
        </w:rPr>
        <w:t>PROCEDURE OF EVALUATION AND SELECTION OF APPLICATIONS</w:t>
      </w:r>
    </w:p>
    <w:p w:rsidR="00337D1F" w:rsidRPr="00687558" w:rsidRDefault="00337D1F" w:rsidP="0048306C">
      <w:pPr>
        <w:spacing w:line="360" w:lineRule="auto"/>
        <w:jc w:val="both"/>
        <w:rPr>
          <w:rFonts w:ascii="Lato Light" w:hAnsi="Lato Light"/>
          <w:sz w:val="22"/>
          <w:szCs w:val="22"/>
          <w:lang w:val="en-GB"/>
        </w:rPr>
      </w:pPr>
      <w:bookmarkStart w:id="5" w:name="_Toc502698491"/>
      <w:bookmarkStart w:id="6" w:name="_Toc502698595"/>
      <w:bookmarkStart w:id="7" w:name="_Toc502698677"/>
      <w:bookmarkStart w:id="8" w:name="_Toc502698713"/>
      <w:bookmarkStart w:id="9" w:name="_Toc502699341"/>
      <w:bookmarkStart w:id="10" w:name="_Toc502753659"/>
      <w:bookmarkStart w:id="11" w:name="_Toc502763584"/>
      <w:bookmarkStart w:id="12" w:name="_Toc502763622"/>
      <w:bookmarkStart w:id="13" w:name="_Toc502817657"/>
      <w:bookmarkStart w:id="14" w:name="_Toc502993676"/>
      <w:bookmarkStart w:id="15" w:name="_Toc503021427"/>
      <w:bookmarkStart w:id="16" w:name="_Toc503167938"/>
      <w:bookmarkStart w:id="17" w:name="_Toc503168031"/>
      <w:bookmarkStart w:id="18" w:name="_Toc503177046"/>
      <w:bookmarkStart w:id="19" w:name="_Toc503179567"/>
      <w:bookmarkStart w:id="20" w:name="_Toc503180596"/>
      <w:bookmarkStart w:id="21" w:name="_Toc503180916"/>
      <w:bookmarkStart w:id="22" w:name="_Toc502698492"/>
      <w:bookmarkStart w:id="23" w:name="_Toc502698596"/>
      <w:bookmarkStart w:id="24" w:name="_Toc502698678"/>
      <w:bookmarkStart w:id="25" w:name="_Toc502698714"/>
      <w:bookmarkStart w:id="26" w:name="_Toc502699342"/>
      <w:bookmarkStart w:id="27" w:name="_Toc502753660"/>
      <w:bookmarkStart w:id="28" w:name="_Toc502763585"/>
      <w:bookmarkStart w:id="29" w:name="_Toc502763623"/>
      <w:bookmarkStart w:id="30" w:name="_Toc502817658"/>
      <w:bookmarkStart w:id="31" w:name="_Toc502993677"/>
      <w:bookmarkStart w:id="32" w:name="_Toc503021428"/>
      <w:bookmarkStart w:id="33" w:name="_Toc503167939"/>
      <w:bookmarkStart w:id="34" w:name="_Toc503168032"/>
      <w:bookmarkStart w:id="35" w:name="_Toc503177047"/>
      <w:bookmarkStart w:id="36" w:name="_Toc503179568"/>
      <w:bookmarkStart w:id="37" w:name="_Toc503180597"/>
      <w:bookmarkStart w:id="38" w:name="_Toc503180917"/>
      <w:bookmarkStart w:id="39" w:name="_Toc50269849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bookmarkEnd w:id="39"/>
    <w:p w:rsidR="00C55A7C" w:rsidRPr="00687558" w:rsidRDefault="000651F8" w:rsidP="0048306C">
      <w:pPr>
        <w:pStyle w:val="Nagwek2"/>
        <w:numPr>
          <w:ilvl w:val="1"/>
          <w:numId w:val="4"/>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Applications assessment process</w:t>
      </w:r>
    </w:p>
    <w:p w:rsidR="009A6E57" w:rsidRPr="00687558" w:rsidRDefault="009A6E57" w:rsidP="0048306C">
      <w:pPr>
        <w:spacing w:line="360" w:lineRule="auto"/>
        <w:jc w:val="both"/>
        <w:rPr>
          <w:rFonts w:ascii="Lato Light" w:hAnsi="Lato Light"/>
          <w:sz w:val="22"/>
          <w:szCs w:val="22"/>
          <w:lang w:val="en-GB"/>
        </w:rPr>
      </w:pPr>
    </w:p>
    <w:p w:rsidR="004E163D" w:rsidRPr="00687558" w:rsidRDefault="00EA198D" w:rsidP="0048306C">
      <w:pPr>
        <w:spacing w:line="360" w:lineRule="auto"/>
        <w:jc w:val="both"/>
        <w:rPr>
          <w:rFonts w:ascii="Lato Light" w:hAnsi="Lato Light"/>
          <w:sz w:val="22"/>
          <w:szCs w:val="22"/>
          <w:lang w:val="en-GB"/>
        </w:rPr>
      </w:pPr>
      <w:r w:rsidRPr="00687558">
        <w:rPr>
          <w:rFonts w:ascii="Lato Light" w:hAnsi="Lato Light"/>
          <w:sz w:val="22"/>
          <w:szCs w:val="22"/>
          <w:lang w:val="en-GB"/>
        </w:rPr>
        <w:t>Pursuant to the provisions of international agreements,</w:t>
      </w:r>
      <w:r w:rsidRPr="00687558">
        <w:rPr>
          <w:rFonts w:ascii="Lato Light" w:hAnsi="Lato Light"/>
          <w:b/>
          <w:sz w:val="22"/>
          <w:szCs w:val="22"/>
          <w:lang w:val="en-GB"/>
        </w:rPr>
        <w:t xml:space="preserve"> substantive assessment of the applications</w:t>
      </w:r>
      <w:r w:rsidRPr="00687558">
        <w:rPr>
          <w:rFonts w:ascii="Lato Light" w:hAnsi="Lato Light"/>
          <w:sz w:val="22"/>
          <w:szCs w:val="22"/>
          <w:lang w:val="en-GB"/>
        </w:rPr>
        <w:t xml:space="preserve"> </w:t>
      </w:r>
      <w:r w:rsidR="001B37C8" w:rsidRPr="00687558">
        <w:rPr>
          <w:rFonts w:ascii="Lato Light" w:hAnsi="Lato Light"/>
          <w:sz w:val="22"/>
          <w:szCs w:val="22"/>
          <w:lang w:val="en-GB"/>
        </w:rPr>
        <w:t>is conducted by</w:t>
      </w:r>
      <w:r w:rsidRPr="00687558">
        <w:rPr>
          <w:rFonts w:ascii="Lato Light" w:hAnsi="Lato Light"/>
          <w:sz w:val="22"/>
          <w:szCs w:val="22"/>
          <w:lang w:val="en-GB"/>
        </w:rPr>
        <w:t xml:space="preserve"> the sending party. On the Polish side, the applications submitted by the foreign partner </w:t>
      </w:r>
      <w:r w:rsidR="001B37C8" w:rsidRPr="00687558">
        <w:rPr>
          <w:rFonts w:ascii="Lato Light" w:hAnsi="Lato Light"/>
          <w:sz w:val="22"/>
          <w:szCs w:val="22"/>
          <w:lang w:val="en-GB"/>
        </w:rPr>
        <w:t xml:space="preserve">shall be </w:t>
      </w:r>
      <w:r w:rsidRPr="00687558">
        <w:rPr>
          <w:rFonts w:ascii="Lato Light" w:hAnsi="Lato Light"/>
          <w:sz w:val="22"/>
          <w:szCs w:val="22"/>
          <w:lang w:val="en-GB"/>
        </w:rPr>
        <w:t>subject to formal assessment</w:t>
      </w:r>
      <w:r w:rsidR="004E163D" w:rsidRPr="00687558">
        <w:rPr>
          <w:rFonts w:ascii="Lato Light" w:hAnsi="Lato Light"/>
          <w:sz w:val="22"/>
          <w:szCs w:val="22"/>
          <w:lang w:val="en-GB"/>
        </w:rPr>
        <w:t>.</w:t>
      </w:r>
    </w:p>
    <w:p w:rsidR="009519A9" w:rsidRPr="00687558" w:rsidRDefault="009519A9" w:rsidP="0048306C">
      <w:pPr>
        <w:spacing w:line="360" w:lineRule="auto"/>
        <w:jc w:val="both"/>
        <w:rPr>
          <w:rFonts w:ascii="Lato Light" w:hAnsi="Lato Light" w:cs="Calibri"/>
          <w:sz w:val="22"/>
          <w:szCs w:val="22"/>
          <w:lang w:val="en-GB"/>
        </w:rPr>
      </w:pPr>
    </w:p>
    <w:p w:rsidR="00B66E2A" w:rsidRPr="00687558" w:rsidRDefault="000651F8" w:rsidP="0048306C">
      <w:pPr>
        <w:pStyle w:val="Nagwek2"/>
        <w:numPr>
          <w:ilvl w:val="1"/>
          <w:numId w:val="4"/>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Formal assessment</w:t>
      </w:r>
    </w:p>
    <w:p w:rsidR="00C55A7C" w:rsidRPr="00687558" w:rsidRDefault="00C55A7C" w:rsidP="0048306C">
      <w:pPr>
        <w:spacing w:line="360" w:lineRule="auto"/>
        <w:jc w:val="both"/>
        <w:rPr>
          <w:rFonts w:ascii="Lato Light" w:hAnsi="Lato Light"/>
          <w:sz w:val="22"/>
          <w:szCs w:val="22"/>
          <w:lang w:val="en-GB"/>
        </w:rPr>
      </w:pPr>
    </w:p>
    <w:p w:rsidR="00EA198D" w:rsidRPr="00687558" w:rsidRDefault="00EA198D" w:rsidP="00EA198D">
      <w:pPr>
        <w:spacing w:line="360" w:lineRule="auto"/>
        <w:jc w:val="both"/>
        <w:rPr>
          <w:rFonts w:ascii="Lato Light" w:hAnsi="Lato Light"/>
          <w:sz w:val="22"/>
          <w:szCs w:val="22"/>
          <w:lang w:val="en-GB"/>
        </w:rPr>
      </w:pPr>
      <w:r w:rsidRPr="00687558">
        <w:rPr>
          <w:rFonts w:ascii="Lato Light" w:hAnsi="Lato Light"/>
          <w:sz w:val="22"/>
          <w:szCs w:val="22"/>
          <w:lang w:val="en-GB"/>
        </w:rPr>
        <w:lastRenderedPageBreak/>
        <w:t xml:space="preserve">The purpose of the formal assessment is </w:t>
      </w:r>
      <w:r w:rsidR="001B37C8" w:rsidRPr="00687558">
        <w:rPr>
          <w:rFonts w:ascii="Lato Light" w:hAnsi="Lato Light"/>
          <w:sz w:val="22"/>
          <w:szCs w:val="22"/>
          <w:lang w:val="en-GB"/>
        </w:rPr>
        <w:t>verification of</w:t>
      </w:r>
      <w:r w:rsidRPr="00687558">
        <w:rPr>
          <w:rFonts w:ascii="Lato Light" w:hAnsi="Lato Light"/>
          <w:sz w:val="22"/>
          <w:szCs w:val="22"/>
          <w:lang w:val="en-GB"/>
        </w:rPr>
        <w:t xml:space="preserve"> the application in terms of compliance with the formal criteria set out in these Regulations. During the formal assessment, the completeness of the application is </w:t>
      </w:r>
      <w:r w:rsidR="00197E76" w:rsidRPr="00687558">
        <w:rPr>
          <w:rFonts w:ascii="Lato Light" w:hAnsi="Lato Light"/>
          <w:sz w:val="22"/>
          <w:szCs w:val="22"/>
          <w:lang w:val="en-GB"/>
        </w:rPr>
        <w:t>analysed</w:t>
      </w:r>
      <w:r w:rsidRPr="00687558">
        <w:rPr>
          <w:rFonts w:ascii="Lato Light" w:hAnsi="Lato Light"/>
          <w:sz w:val="22"/>
          <w:szCs w:val="22"/>
          <w:lang w:val="en-GB"/>
        </w:rPr>
        <w:t xml:space="preserve">. </w:t>
      </w:r>
      <w:r w:rsidR="001B37C8" w:rsidRPr="00687558">
        <w:rPr>
          <w:rFonts w:ascii="Lato Light" w:hAnsi="Lato Light"/>
          <w:sz w:val="22"/>
          <w:szCs w:val="22"/>
          <w:lang w:val="en-GB"/>
        </w:rPr>
        <w:t>The</w:t>
      </w:r>
      <w:r w:rsidRPr="00687558">
        <w:rPr>
          <w:rFonts w:ascii="Lato Light" w:hAnsi="Lato Light"/>
          <w:sz w:val="22"/>
          <w:szCs w:val="22"/>
          <w:lang w:val="en-GB"/>
        </w:rPr>
        <w:t xml:space="preserve"> application is considered </w:t>
      </w:r>
      <w:r w:rsidR="001B37C8" w:rsidRPr="00687558">
        <w:rPr>
          <w:rFonts w:ascii="Lato Light" w:hAnsi="Lato Light"/>
          <w:sz w:val="22"/>
          <w:szCs w:val="22"/>
          <w:lang w:val="en-GB"/>
        </w:rPr>
        <w:t xml:space="preserve">as </w:t>
      </w:r>
      <w:r w:rsidRPr="00687558">
        <w:rPr>
          <w:rFonts w:ascii="Lato Light" w:hAnsi="Lato Light"/>
          <w:sz w:val="22"/>
          <w:szCs w:val="22"/>
          <w:lang w:val="en-GB"/>
        </w:rPr>
        <w:t xml:space="preserve">complete, </w:t>
      </w:r>
      <w:r w:rsidR="00197E76" w:rsidRPr="00687558">
        <w:rPr>
          <w:rFonts w:ascii="Lato Light" w:hAnsi="Lato Light"/>
          <w:sz w:val="22"/>
          <w:szCs w:val="22"/>
          <w:lang w:val="en-GB"/>
        </w:rPr>
        <w:t xml:space="preserve">if </w:t>
      </w:r>
      <w:r w:rsidRPr="00687558">
        <w:rPr>
          <w:rFonts w:ascii="Lato Light" w:hAnsi="Lato Light"/>
          <w:sz w:val="22"/>
          <w:szCs w:val="22"/>
          <w:lang w:val="en-GB"/>
        </w:rPr>
        <w:t xml:space="preserve">all fields have been completed in accordance with these </w:t>
      </w:r>
      <w:r w:rsidR="008E5253" w:rsidRPr="00687558">
        <w:rPr>
          <w:rFonts w:ascii="Lato Light" w:hAnsi="Lato Light"/>
          <w:sz w:val="22"/>
          <w:szCs w:val="22"/>
          <w:lang w:val="en-GB"/>
        </w:rPr>
        <w:t>R</w:t>
      </w:r>
      <w:r w:rsidRPr="00687558">
        <w:rPr>
          <w:rFonts w:ascii="Lato Light" w:hAnsi="Lato Light"/>
          <w:sz w:val="22"/>
          <w:szCs w:val="22"/>
          <w:lang w:val="en-GB"/>
        </w:rPr>
        <w:t xml:space="preserve">egulations and all required </w:t>
      </w:r>
      <w:r w:rsidR="008E5253" w:rsidRPr="00687558">
        <w:rPr>
          <w:rFonts w:ascii="Lato Light" w:hAnsi="Lato Light"/>
          <w:sz w:val="22"/>
          <w:szCs w:val="22"/>
          <w:lang w:val="en-GB"/>
        </w:rPr>
        <w:t>annexes</w:t>
      </w:r>
      <w:r w:rsidRPr="00687558">
        <w:rPr>
          <w:rFonts w:ascii="Lato Light" w:hAnsi="Lato Light"/>
          <w:sz w:val="22"/>
          <w:szCs w:val="22"/>
          <w:lang w:val="en-GB"/>
        </w:rPr>
        <w:t xml:space="preserve"> have been attached. Annexes </w:t>
      </w:r>
      <w:r w:rsidR="008E5253" w:rsidRPr="00687558">
        <w:rPr>
          <w:rFonts w:ascii="Lato Light" w:hAnsi="Lato Light"/>
          <w:sz w:val="22"/>
          <w:szCs w:val="22"/>
          <w:lang w:val="en-GB"/>
        </w:rPr>
        <w:t>have to</w:t>
      </w:r>
      <w:r w:rsidRPr="00687558">
        <w:rPr>
          <w:rFonts w:ascii="Lato Light" w:hAnsi="Lato Light"/>
          <w:sz w:val="22"/>
          <w:szCs w:val="22"/>
          <w:lang w:val="en-GB"/>
        </w:rPr>
        <w:t xml:space="preserve"> meet the requirements </w:t>
      </w:r>
      <w:r w:rsidR="00F70995" w:rsidRPr="00687558">
        <w:rPr>
          <w:rFonts w:ascii="Lato Light" w:hAnsi="Lato Light"/>
          <w:sz w:val="22"/>
          <w:szCs w:val="22"/>
          <w:lang w:val="en-GB"/>
        </w:rPr>
        <w:t>specified in</w:t>
      </w:r>
      <w:r w:rsidRPr="00687558">
        <w:rPr>
          <w:rFonts w:ascii="Lato Light" w:hAnsi="Lato Light"/>
          <w:sz w:val="22"/>
          <w:szCs w:val="22"/>
          <w:lang w:val="en-GB"/>
        </w:rPr>
        <w:t xml:space="preserve"> p</w:t>
      </w:r>
      <w:r w:rsidR="008E5253" w:rsidRPr="00687558">
        <w:rPr>
          <w:rFonts w:ascii="Lato Light" w:hAnsi="Lato Light"/>
          <w:sz w:val="22"/>
          <w:szCs w:val="22"/>
          <w:lang w:val="en-GB"/>
        </w:rPr>
        <w:t>oint</w:t>
      </w:r>
      <w:r w:rsidRPr="00687558">
        <w:rPr>
          <w:rFonts w:ascii="Lato Light" w:hAnsi="Lato Light"/>
          <w:sz w:val="22"/>
          <w:szCs w:val="22"/>
          <w:lang w:val="en-GB"/>
        </w:rPr>
        <w:t xml:space="preserve"> 2.3 of </w:t>
      </w:r>
      <w:r w:rsidR="00EF33BD" w:rsidRPr="00687558">
        <w:rPr>
          <w:rFonts w:ascii="Lato Light" w:hAnsi="Lato Light"/>
          <w:sz w:val="22"/>
          <w:szCs w:val="22"/>
          <w:lang w:val="en-GB"/>
        </w:rPr>
        <w:t>these Regulations</w:t>
      </w:r>
      <w:r w:rsidRPr="00687558">
        <w:rPr>
          <w:rFonts w:ascii="Lato Light" w:hAnsi="Lato Light"/>
          <w:sz w:val="22"/>
          <w:szCs w:val="22"/>
          <w:lang w:val="en-GB"/>
        </w:rPr>
        <w:t>.</w:t>
      </w:r>
    </w:p>
    <w:p w:rsidR="00EA198D" w:rsidRPr="00687558" w:rsidRDefault="00EA198D" w:rsidP="00EA198D">
      <w:pPr>
        <w:spacing w:line="360" w:lineRule="auto"/>
        <w:jc w:val="both"/>
        <w:rPr>
          <w:rFonts w:ascii="Lato Light" w:hAnsi="Lato Light"/>
          <w:sz w:val="22"/>
          <w:szCs w:val="22"/>
          <w:lang w:val="en-GB"/>
        </w:rPr>
      </w:pPr>
    </w:p>
    <w:p w:rsidR="00AE5B63" w:rsidRPr="00687558" w:rsidRDefault="00EA198D" w:rsidP="00EA198D">
      <w:pPr>
        <w:spacing w:line="360" w:lineRule="auto"/>
        <w:jc w:val="both"/>
        <w:rPr>
          <w:rFonts w:ascii="Lato Light" w:hAnsi="Lato Light"/>
          <w:sz w:val="22"/>
          <w:szCs w:val="22"/>
          <w:lang w:val="en-GB"/>
        </w:rPr>
      </w:pPr>
      <w:r w:rsidRPr="00687558">
        <w:rPr>
          <w:rFonts w:ascii="Lato Light" w:hAnsi="Lato Light"/>
          <w:sz w:val="22"/>
          <w:szCs w:val="22"/>
          <w:lang w:val="en-GB"/>
        </w:rPr>
        <w:t>In case of doubts as to the status of the Applicant, NAWA may request the Applicant to provide additional documents or explanations</w:t>
      </w:r>
      <w:r w:rsidR="00EA3CE4" w:rsidRPr="00687558">
        <w:rPr>
          <w:rFonts w:ascii="Lato Light" w:hAnsi="Lato Light"/>
          <w:sz w:val="22"/>
          <w:szCs w:val="22"/>
          <w:lang w:val="en-GB"/>
        </w:rPr>
        <w:t>,</w:t>
      </w:r>
      <w:r w:rsidRPr="00687558">
        <w:rPr>
          <w:rFonts w:ascii="Lato Light" w:hAnsi="Lato Light"/>
          <w:sz w:val="22"/>
          <w:szCs w:val="22"/>
          <w:lang w:val="en-GB"/>
        </w:rPr>
        <w:t xml:space="preserve"> through </w:t>
      </w:r>
      <w:r w:rsidR="00EA3CE4" w:rsidRPr="00687558">
        <w:rPr>
          <w:rFonts w:ascii="Lato Light" w:hAnsi="Lato Light"/>
          <w:sz w:val="22"/>
          <w:szCs w:val="22"/>
          <w:lang w:val="en-GB"/>
        </w:rPr>
        <w:t>the foreign partner institution.</w:t>
      </w:r>
    </w:p>
    <w:p w:rsidR="003C7937" w:rsidRPr="00687558" w:rsidRDefault="003C7937" w:rsidP="0048306C">
      <w:pPr>
        <w:spacing w:line="360" w:lineRule="auto"/>
        <w:jc w:val="both"/>
        <w:rPr>
          <w:rFonts w:ascii="Lato Light" w:hAnsi="Lato Light"/>
          <w:sz w:val="22"/>
          <w:szCs w:val="22"/>
          <w:lang w:val="en-GB"/>
        </w:rPr>
      </w:pPr>
    </w:p>
    <w:p w:rsidR="00503C1B" w:rsidRPr="00687558" w:rsidRDefault="00EA198D" w:rsidP="0048306C">
      <w:pPr>
        <w:spacing w:line="360" w:lineRule="auto"/>
        <w:jc w:val="both"/>
        <w:rPr>
          <w:rFonts w:ascii="Lato Light" w:hAnsi="Lato Light"/>
          <w:sz w:val="22"/>
          <w:szCs w:val="22"/>
          <w:lang w:val="en-GB"/>
        </w:rPr>
      </w:pPr>
      <w:r w:rsidRPr="00687558">
        <w:rPr>
          <w:rFonts w:ascii="Lato Light" w:hAnsi="Lato Light"/>
          <w:sz w:val="22"/>
          <w:szCs w:val="22"/>
          <w:lang w:val="en-GB"/>
        </w:rPr>
        <w:t xml:space="preserve">The following </w:t>
      </w:r>
      <w:r w:rsidR="008E5253" w:rsidRPr="00687558">
        <w:rPr>
          <w:rFonts w:ascii="Lato Light" w:hAnsi="Lato Light"/>
          <w:sz w:val="22"/>
          <w:szCs w:val="22"/>
          <w:lang w:val="en-GB"/>
        </w:rPr>
        <w:t>applications shall</w:t>
      </w:r>
      <w:r w:rsidRPr="00687558">
        <w:rPr>
          <w:rFonts w:ascii="Lato Light" w:hAnsi="Lato Light"/>
          <w:sz w:val="22"/>
          <w:szCs w:val="22"/>
          <w:lang w:val="en-GB"/>
        </w:rPr>
        <w:t xml:space="preserve"> not </w:t>
      </w:r>
      <w:r w:rsidR="008E5253" w:rsidRPr="00687558">
        <w:rPr>
          <w:rFonts w:ascii="Lato Light" w:hAnsi="Lato Light"/>
          <w:sz w:val="22"/>
          <w:szCs w:val="22"/>
          <w:lang w:val="en-GB"/>
        </w:rPr>
        <w:t xml:space="preserve">be </w:t>
      </w:r>
      <w:r w:rsidRPr="00687558">
        <w:rPr>
          <w:rFonts w:ascii="Lato Light" w:hAnsi="Lato Light"/>
          <w:sz w:val="22"/>
          <w:szCs w:val="22"/>
          <w:lang w:val="en-GB"/>
        </w:rPr>
        <w:t>considered</w:t>
      </w:r>
      <w:r w:rsidR="00503C1B" w:rsidRPr="00687558">
        <w:rPr>
          <w:rFonts w:ascii="Lato Light" w:hAnsi="Lato Light"/>
          <w:sz w:val="22"/>
          <w:szCs w:val="22"/>
          <w:lang w:val="en-GB"/>
        </w:rPr>
        <w:t>:</w:t>
      </w:r>
    </w:p>
    <w:p w:rsidR="00503C1B" w:rsidRPr="00687558" w:rsidRDefault="00EA198D" w:rsidP="0048306C">
      <w:pPr>
        <w:pStyle w:val="Akapitzlist"/>
        <w:numPr>
          <w:ilvl w:val="0"/>
          <w:numId w:val="10"/>
        </w:numPr>
        <w:suppressAutoHyphens/>
        <w:autoSpaceDE w:val="0"/>
        <w:autoSpaceDN w:val="0"/>
        <w:adjustRightInd w:val="0"/>
        <w:spacing w:after="0" w:line="360" w:lineRule="auto"/>
        <w:ind w:left="567" w:hanging="567"/>
        <w:jc w:val="both"/>
        <w:rPr>
          <w:rFonts w:ascii="Lato Light" w:hAnsi="Lato Light"/>
          <w:lang w:val="en-GB"/>
        </w:rPr>
      </w:pPr>
      <w:r w:rsidRPr="00687558">
        <w:rPr>
          <w:rFonts w:ascii="Lato Light" w:hAnsi="Lato Light"/>
          <w:lang w:val="en-GB"/>
        </w:rPr>
        <w:t xml:space="preserve">submitted after the deadline specified in the call for </w:t>
      </w:r>
      <w:r w:rsidR="008E5253" w:rsidRPr="00687558">
        <w:rPr>
          <w:rFonts w:ascii="Lato Light" w:hAnsi="Lato Light"/>
          <w:lang w:val="en-GB"/>
        </w:rPr>
        <w:t>proposals</w:t>
      </w:r>
      <w:r w:rsidR="003529B5" w:rsidRPr="00687558">
        <w:rPr>
          <w:rStyle w:val="Odwoanieprzypisudolnego"/>
          <w:rFonts w:ascii="Lato Light" w:hAnsi="Lato Light"/>
          <w:lang w:val="en-GB"/>
        </w:rPr>
        <w:footnoteReference w:id="5"/>
      </w:r>
      <w:r w:rsidR="00503C1B" w:rsidRPr="00687558">
        <w:rPr>
          <w:rFonts w:ascii="Lato Light" w:hAnsi="Lato Light"/>
          <w:lang w:val="en-GB"/>
        </w:rPr>
        <w:t>;</w:t>
      </w:r>
    </w:p>
    <w:p w:rsidR="00503C1B" w:rsidRPr="00687558" w:rsidRDefault="00EA198D" w:rsidP="0048306C">
      <w:pPr>
        <w:pStyle w:val="Akapitzlist"/>
        <w:numPr>
          <w:ilvl w:val="0"/>
          <w:numId w:val="10"/>
        </w:numPr>
        <w:suppressAutoHyphens/>
        <w:autoSpaceDE w:val="0"/>
        <w:autoSpaceDN w:val="0"/>
        <w:adjustRightInd w:val="0"/>
        <w:spacing w:after="0" w:line="360" w:lineRule="auto"/>
        <w:ind w:left="567" w:hanging="567"/>
        <w:jc w:val="both"/>
        <w:rPr>
          <w:rFonts w:ascii="Lato Light" w:hAnsi="Lato Light"/>
          <w:lang w:val="en-GB"/>
        </w:rPr>
      </w:pPr>
      <w:r w:rsidRPr="00687558">
        <w:rPr>
          <w:rFonts w:ascii="Lato Light" w:hAnsi="Lato Light"/>
          <w:lang w:val="en-GB"/>
        </w:rPr>
        <w:t xml:space="preserve">not meeting the formal requirements set out in </w:t>
      </w:r>
      <w:r w:rsidR="008E5253" w:rsidRPr="00687558">
        <w:rPr>
          <w:rFonts w:ascii="Lato Light" w:hAnsi="Lato Light"/>
          <w:lang w:val="en-GB"/>
        </w:rPr>
        <w:t>the call for proposals for</w:t>
      </w:r>
      <w:r w:rsidRPr="00687558">
        <w:rPr>
          <w:rFonts w:ascii="Lato Light" w:hAnsi="Lato Light"/>
          <w:lang w:val="en-GB"/>
        </w:rPr>
        <w:t xml:space="preserve"> participat</w:t>
      </w:r>
      <w:r w:rsidR="008E5253" w:rsidRPr="00687558">
        <w:rPr>
          <w:rFonts w:ascii="Lato Light" w:hAnsi="Lato Light"/>
          <w:lang w:val="en-GB"/>
        </w:rPr>
        <w:t>ion</w:t>
      </w:r>
      <w:r w:rsidRPr="00687558">
        <w:rPr>
          <w:rFonts w:ascii="Lato Light" w:hAnsi="Lato Light"/>
          <w:lang w:val="en-GB"/>
        </w:rPr>
        <w:t xml:space="preserve"> in the Program</w:t>
      </w:r>
      <w:r w:rsidR="00F72E63">
        <w:rPr>
          <w:rFonts w:ascii="Lato Light" w:hAnsi="Lato Light"/>
          <w:lang w:val="en-GB"/>
        </w:rPr>
        <w:t>me</w:t>
      </w:r>
      <w:r w:rsidR="00503C1B" w:rsidRPr="00687558">
        <w:rPr>
          <w:rFonts w:ascii="Lato Light" w:hAnsi="Lato Light"/>
          <w:lang w:val="en-GB"/>
        </w:rPr>
        <w:t>.</w:t>
      </w:r>
    </w:p>
    <w:p w:rsidR="00337D1F" w:rsidRPr="00687558" w:rsidRDefault="00337D1F" w:rsidP="0048306C">
      <w:pPr>
        <w:spacing w:line="360" w:lineRule="auto"/>
        <w:jc w:val="both"/>
        <w:rPr>
          <w:rFonts w:ascii="Lato Light" w:hAnsi="Lato Light"/>
          <w:sz w:val="22"/>
          <w:szCs w:val="22"/>
          <w:lang w:val="en-GB"/>
        </w:rPr>
      </w:pPr>
    </w:p>
    <w:p w:rsidR="00503C1B" w:rsidRPr="00687558" w:rsidRDefault="00EA198D" w:rsidP="0048306C">
      <w:pPr>
        <w:spacing w:line="360" w:lineRule="auto"/>
        <w:jc w:val="both"/>
        <w:rPr>
          <w:rFonts w:ascii="Lato Light" w:hAnsi="Lato Light"/>
          <w:sz w:val="22"/>
          <w:szCs w:val="22"/>
          <w:lang w:val="en-GB"/>
        </w:rPr>
      </w:pPr>
      <w:r w:rsidRPr="00687558">
        <w:rPr>
          <w:rFonts w:ascii="Lato Light" w:hAnsi="Lato Light"/>
          <w:sz w:val="22"/>
          <w:szCs w:val="22"/>
          <w:lang w:val="en-GB"/>
        </w:rPr>
        <w:t xml:space="preserve">Formal assessment of applications </w:t>
      </w:r>
      <w:r w:rsidR="008E5253" w:rsidRPr="00687558">
        <w:rPr>
          <w:rFonts w:ascii="Lato Light" w:hAnsi="Lato Light"/>
          <w:sz w:val="22"/>
          <w:szCs w:val="22"/>
          <w:lang w:val="en-GB"/>
        </w:rPr>
        <w:t>shall be</w:t>
      </w:r>
      <w:r w:rsidRPr="00687558">
        <w:rPr>
          <w:rFonts w:ascii="Lato Light" w:hAnsi="Lato Light"/>
          <w:sz w:val="22"/>
          <w:szCs w:val="22"/>
          <w:lang w:val="en-GB"/>
        </w:rPr>
        <w:t xml:space="preserve"> carried out by NAWA employees</w:t>
      </w:r>
      <w:r w:rsidR="005E13F1" w:rsidRPr="00687558">
        <w:rPr>
          <w:rFonts w:ascii="Lato Light" w:hAnsi="Lato Light"/>
          <w:sz w:val="22"/>
          <w:szCs w:val="22"/>
          <w:lang w:val="en-GB"/>
        </w:rPr>
        <w:t xml:space="preserve">. </w:t>
      </w:r>
    </w:p>
    <w:p w:rsidR="000605DC" w:rsidRPr="00687558" w:rsidRDefault="000605DC" w:rsidP="0048306C">
      <w:pPr>
        <w:pStyle w:val="Akapitzlist"/>
        <w:spacing w:after="0" w:line="360" w:lineRule="auto"/>
        <w:ind w:left="0"/>
        <w:jc w:val="both"/>
        <w:rPr>
          <w:rFonts w:ascii="Lato Light" w:hAnsi="Lato Light" w:cs="Calibri"/>
          <w:lang w:val="en-GB"/>
        </w:rPr>
      </w:pPr>
    </w:p>
    <w:p w:rsidR="00BA0471" w:rsidRPr="00687558" w:rsidRDefault="000651F8" w:rsidP="0048306C">
      <w:pPr>
        <w:pStyle w:val="Nagwek2"/>
        <w:numPr>
          <w:ilvl w:val="1"/>
          <w:numId w:val="4"/>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Registration in the system</w:t>
      </w:r>
    </w:p>
    <w:p w:rsidR="00074C31" w:rsidRPr="00687558" w:rsidRDefault="00074C31" w:rsidP="0048306C">
      <w:pPr>
        <w:spacing w:line="360" w:lineRule="auto"/>
        <w:jc w:val="both"/>
        <w:rPr>
          <w:rFonts w:ascii="Lato Light" w:hAnsi="Lato Light"/>
          <w:sz w:val="22"/>
          <w:szCs w:val="22"/>
          <w:lang w:val="en-GB"/>
        </w:rPr>
      </w:pPr>
    </w:p>
    <w:p w:rsidR="00EA198D" w:rsidRPr="00687558" w:rsidRDefault="00EA198D" w:rsidP="00EA198D">
      <w:pPr>
        <w:pStyle w:val="Akapitzlist"/>
        <w:spacing w:line="360" w:lineRule="auto"/>
        <w:ind w:left="0"/>
        <w:jc w:val="both"/>
        <w:rPr>
          <w:rFonts w:ascii="Lato Light" w:hAnsi="Lato Light"/>
          <w:lang w:val="en-GB"/>
        </w:rPr>
      </w:pPr>
      <w:r w:rsidRPr="00687558">
        <w:rPr>
          <w:rFonts w:ascii="Lato Light" w:hAnsi="Lato Light"/>
          <w:lang w:val="en-GB"/>
        </w:rPr>
        <w:t xml:space="preserve">Applicants who undergo formal assessment are required to register in the Agency's ICT system available </w:t>
      </w:r>
      <w:r w:rsidR="008E5253" w:rsidRPr="00687558">
        <w:rPr>
          <w:rFonts w:ascii="Lato Light" w:hAnsi="Lato Light"/>
          <w:lang w:val="en-GB"/>
        </w:rPr>
        <w:t>at:</w:t>
      </w:r>
      <w:r w:rsidR="00F70995" w:rsidRPr="00687558">
        <w:rPr>
          <w:rFonts w:ascii="Lato Light" w:hAnsi="Lato Light"/>
          <w:lang w:val="en-GB"/>
        </w:rPr>
        <w:t xml:space="preserve"> www.nawa.gov.pl</w:t>
      </w:r>
    </w:p>
    <w:p w:rsidR="00EA198D" w:rsidRPr="00687558" w:rsidRDefault="00EA198D" w:rsidP="00EA198D">
      <w:pPr>
        <w:pStyle w:val="Akapitzlist"/>
        <w:spacing w:line="360" w:lineRule="auto"/>
        <w:ind w:left="0"/>
        <w:jc w:val="both"/>
        <w:rPr>
          <w:rFonts w:ascii="Lato Light" w:hAnsi="Lato Light"/>
          <w:lang w:val="en-GB"/>
        </w:rPr>
      </w:pPr>
    </w:p>
    <w:p w:rsidR="00EA198D" w:rsidRPr="00687558" w:rsidRDefault="00EA198D" w:rsidP="00EA198D">
      <w:pPr>
        <w:pStyle w:val="Akapitzlist"/>
        <w:spacing w:line="360" w:lineRule="auto"/>
        <w:ind w:left="0"/>
        <w:jc w:val="both"/>
        <w:rPr>
          <w:rFonts w:ascii="Lato Light" w:hAnsi="Lato Light"/>
          <w:lang w:val="en-GB"/>
        </w:rPr>
      </w:pPr>
      <w:r w:rsidRPr="00687558">
        <w:rPr>
          <w:rFonts w:ascii="Lato Light" w:hAnsi="Lato Light"/>
          <w:lang w:val="en-GB"/>
        </w:rPr>
        <w:lastRenderedPageBreak/>
        <w:t xml:space="preserve">In the event of </w:t>
      </w:r>
      <w:r w:rsidR="008E5253" w:rsidRPr="00687558">
        <w:rPr>
          <w:rFonts w:ascii="Lato Light" w:hAnsi="Lato Light"/>
          <w:lang w:val="en-GB"/>
        </w:rPr>
        <w:t xml:space="preserve">an </w:t>
      </w:r>
      <w:r w:rsidRPr="00687558">
        <w:rPr>
          <w:rFonts w:ascii="Lato Light" w:hAnsi="Lato Light"/>
          <w:lang w:val="en-GB"/>
        </w:rPr>
        <w:t xml:space="preserve">incomplete or incorrect registration, the Applicant </w:t>
      </w:r>
      <w:r w:rsidR="008E5253" w:rsidRPr="00687558">
        <w:rPr>
          <w:rFonts w:ascii="Lato Light" w:hAnsi="Lato Light"/>
          <w:lang w:val="en-GB"/>
        </w:rPr>
        <w:t>shall be</w:t>
      </w:r>
      <w:r w:rsidRPr="00687558">
        <w:rPr>
          <w:rFonts w:ascii="Lato Light" w:hAnsi="Lato Light"/>
          <w:lang w:val="en-GB"/>
        </w:rPr>
        <w:t xml:space="preserve"> invited via </w:t>
      </w:r>
      <w:r w:rsidR="008E5253" w:rsidRPr="00687558">
        <w:rPr>
          <w:rFonts w:ascii="Lato Light" w:hAnsi="Lato Light"/>
          <w:lang w:val="en-GB"/>
        </w:rPr>
        <w:t xml:space="preserve">the Agency's ICT system </w:t>
      </w:r>
      <w:r w:rsidRPr="00687558">
        <w:rPr>
          <w:rFonts w:ascii="Lato Light" w:hAnsi="Lato Light"/>
          <w:lang w:val="en-GB"/>
        </w:rPr>
        <w:t xml:space="preserve">to supplement or amend it </w:t>
      </w:r>
      <w:r w:rsidRPr="00687558">
        <w:rPr>
          <w:rFonts w:ascii="Lato Light" w:hAnsi="Lato Light"/>
          <w:b/>
          <w:lang w:val="en-GB"/>
        </w:rPr>
        <w:t>within 14 days from the date of sending the request</w:t>
      </w:r>
      <w:r w:rsidRPr="00687558">
        <w:rPr>
          <w:rFonts w:ascii="Lato Light" w:hAnsi="Lato Light"/>
          <w:lang w:val="en-GB"/>
        </w:rPr>
        <w:t xml:space="preserve">, with the instruction that failure </w:t>
      </w:r>
      <w:r w:rsidR="00EA3CE4" w:rsidRPr="00687558">
        <w:rPr>
          <w:rFonts w:ascii="Lato Light" w:hAnsi="Lato Light"/>
          <w:lang w:val="en-GB"/>
        </w:rPr>
        <w:t xml:space="preserve">to </w:t>
      </w:r>
      <w:r w:rsidR="008E5253" w:rsidRPr="00687558">
        <w:rPr>
          <w:rFonts w:ascii="Lato Light" w:hAnsi="Lato Light"/>
          <w:lang w:val="en-GB"/>
        </w:rPr>
        <w:t>keep</w:t>
      </w:r>
      <w:r w:rsidRPr="00687558">
        <w:rPr>
          <w:rFonts w:ascii="Lato Light" w:hAnsi="Lato Light"/>
          <w:lang w:val="en-GB"/>
        </w:rPr>
        <w:t xml:space="preserve"> the deadline will </w:t>
      </w:r>
      <w:r w:rsidR="008E5253" w:rsidRPr="00687558">
        <w:rPr>
          <w:rFonts w:ascii="Lato Light" w:hAnsi="Lato Light"/>
          <w:lang w:val="en-GB"/>
        </w:rPr>
        <w:t xml:space="preserve">result in </w:t>
      </w:r>
      <w:r w:rsidRPr="00687558">
        <w:rPr>
          <w:rFonts w:ascii="Lato Light" w:hAnsi="Lato Light"/>
          <w:lang w:val="en-GB"/>
        </w:rPr>
        <w:t>leav</w:t>
      </w:r>
      <w:r w:rsidR="008E5253" w:rsidRPr="00687558">
        <w:rPr>
          <w:rFonts w:ascii="Lato Light" w:hAnsi="Lato Light"/>
          <w:lang w:val="en-GB"/>
        </w:rPr>
        <w:t>ing the application under</w:t>
      </w:r>
      <w:r w:rsidRPr="00687558">
        <w:rPr>
          <w:rFonts w:ascii="Lato Light" w:hAnsi="Lato Light"/>
          <w:lang w:val="en-GB"/>
        </w:rPr>
        <w:t xml:space="preserve"> the Program</w:t>
      </w:r>
      <w:r w:rsidR="00F72E63">
        <w:rPr>
          <w:rFonts w:ascii="Lato Light" w:hAnsi="Lato Light"/>
          <w:lang w:val="en-GB"/>
        </w:rPr>
        <w:t>me</w:t>
      </w:r>
      <w:r w:rsidRPr="00687558">
        <w:rPr>
          <w:rFonts w:ascii="Lato Light" w:hAnsi="Lato Light"/>
          <w:lang w:val="en-GB"/>
        </w:rPr>
        <w:t xml:space="preserve"> without consideration.</w:t>
      </w:r>
    </w:p>
    <w:p w:rsidR="00EA198D" w:rsidRPr="00687558" w:rsidRDefault="00EA198D" w:rsidP="00EA198D">
      <w:pPr>
        <w:pStyle w:val="Akapitzlist"/>
        <w:spacing w:line="360" w:lineRule="auto"/>
        <w:ind w:left="0"/>
        <w:jc w:val="both"/>
        <w:rPr>
          <w:rFonts w:ascii="Lato Light" w:hAnsi="Lato Light"/>
          <w:lang w:val="en-GB"/>
        </w:rPr>
      </w:pPr>
    </w:p>
    <w:p w:rsidR="00EA198D" w:rsidRPr="00687558" w:rsidRDefault="00EA198D" w:rsidP="00EA198D">
      <w:pPr>
        <w:pStyle w:val="Akapitzlist"/>
        <w:spacing w:line="360" w:lineRule="auto"/>
        <w:ind w:left="0"/>
        <w:jc w:val="both"/>
        <w:rPr>
          <w:rFonts w:ascii="Lato Light" w:hAnsi="Lato Light"/>
          <w:lang w:val="en-GB"/>
        </w:rPr>
      </w:pPr>
      <w:r w:rsidRPr="00687558">
        <w:rPr>
          <w:rFonts w:ascii="Lato Light" w:hAnsi="Lato Light"/>
          <w:lang w:val="en-GB"/>
        </w:rPr>
        <w:t>It is the Applicant's responsibility to check whether the registration in the system has been completed correctly.</w:t>
      </w:r>
    </w:p>
    <w:p w:rsidR="00EA198D" w:rsidRPr="00687558" w:rsidRDefault="00EA198D" w:rsidP="00EA198D">
      <w:pPr>
        <w:pStyle w:val="Akapitzlist"/>
        <w:spacing w:line="360" w:lineRule="auto"/>
        <w:jc w:val="both"/>
        <w:rPr>
          <w:rFonts w:ascii="Lato Light" w:hAnsi="Lato Light"/>
          <w:b/>
          <w:lang w:val="en-GB"/>
        </w:rPr>
      </w:pPr>
    </w:p>
    <w:p w:rsidR="00074C31" w:rsidRPr="00687558" w:rsidRDefault="00EA198D" w:rsidP="00EA198D">
      <w:pPr>
        <w:pStyle w:val="Akapitzlist"/>
        <w:spacing w:after="0" w:line="360" w:lineRule="auto"/>
        <w:ind w:left="0"/>
        <w:jc w:val="both"/>
        <w:rPr>
          <w:rFonts w:ascii="Lato Light" w:hAnsi="Lato Light" w:cs="Calibri"/>
          <w:b/>
          <w:lang w:val="en-GB"/>
        </w:rPr>
      </w:pPr>
      <w:r w:rsidRPr="00687558">
        <w:rPr>
          <w:rFonts w:ascii="Lato Light" w:hAnsi="Lato Light"/>
          <w:b/>
          <w:lang w:val="en-GB"/>
        </w:rPr>
        <w:t xml:space="preserve">Failure to register in the system </w:t>
      </w:r>
      <w:r w:rsidR="008E5253" w:rsidRPr="00687558">
        <w:rPr>
          <w:rFonts w:ascii="Lato Light" w:hAnsi="Lato Light"/>
          <w:b/>
          <w:lang w:val="en-GB"/>
        </w:rPr>
        <w:t>within</w:t>
      </w:r>
      <w:r w:rsidRPr="00687558">
        <w:rPr>
          <w:rFonts w:ascii="Lato Light" w:hAnsi="Lato Light"/>
          <w:b/>
          <w:lang w:val="en-GB"/>
        </w:rPr>
        <w:t xml:space="preserve"> the </w:t>
      </w:r>
      <w:r w:rsidR="008E5253" w:rsidRPr="00687558">
        <w:rPr>
          <w:rFonts w:ascii="Lato Light" w:hAnsi="Lato Light"/>
          <w:b/>
          <w:lang w:val="en-GB"/>
        </w:rPr>
        <w:t xml:space="preserve">specified </w:t>
      </w:r>
      <w:r w:rsidRPr="00687558">
        <w:rPr>
          <w:rFonts w:ascii="Lato Light" w:hAnsi="Lato Light"/>
          <w:b/>
          <w:lang w:val="en-GB"/>
        </w:rPr>
        <w:t xml:space="preserve">deadline </w:t>
      </w:r>
      <w:r w:rsidR="008E5253" w:rsidRPr="00687558">
        <w:rPr>
          <w:rFonts w:ascii="Lato Light" w:hAnsi="Lato Light"/>
          <w:b/>
          <w:lang w:val="en-GB"/>
        </w:rPr>
        <w:t>shall be</w:t>
      </w:r>
      <w:r w:rsidRPr="00687558">
        <w:rPr>
          <w:rFonts w:ascii="Lato Light" w:hAnsi="Lato Light"/>
          <w:b/>
          <w:lang w:val="en-GB"/>
        </w:rPr>
        <w:t xml:space="preserve"> treated as </w:t>
      </w:r>
      <w:r w:rsidR="008E5253" w:rsidRPr="00687558">
        <w:rPr>
          <w:rFonts w:ascii="Lato Light" w:hAnsi="Lato Light"/>
          <w:b/>
          <w:lang w:val="en-GB"/>
        </w:rPr>
        <w:t>resignation</w:t>
      </w:r>
      <w:r w:rsidRPr="00687558">
        <w:rPr>
          <w:rFonts w:ascii="Lato Light" w:hAnsi="Lato Light"/>
          <w:b/>
          <w:lang w:val="en-GB"/>
        </w:rPr>
        <w:t xml:space="preserve"> by the Beneficiary </w:t>
      </w:r>
      <w:r w:rsidR="008E5253" w:rsidRPr="00687558">
        <w:rPr>
          <w:rFonts w:ascii="Lato Light" w:hAnsi="Lato Light"/>
          <w:b/>
          <w:lang w:val="en-GB"/>
        </w:rPr>
        <w:t>from the stay</w:t>
      </w:r>
      <w:r w:rsidRPr="00687558">
        <w:rPr>
          <w:rFonts w:ascii="Lato Light" w:hAnsi="Lato Light"/>
          <w:b/>
          <w:lang w:val="en-GB"/>
        </w:rPr>
        <w:t xml:space="preserve"> in Poland under the Program</w:t>
      </w:r>
      <w:r w:rsidR="00F72E63">
        <w:rPr>
          <w:rFonts w:ascii="Lato Light" w:hAnsi="Lato Light"/>
          <w:b/>
          <w:lang w:val="en-GB"/>
        </w:rPr>
        <w:t>me</w:t>
      </w:r>
      <w:r w:rsidR="00074C31" w:rsidRPr="00687558">
        <w:rPr>
          <w:rFonts w:ascii="Lato Light" w:hAnsi="Lato Light" w:cs="Calibri"/>
          <w:b/>
          <w:lang w:val="en-GB"/>
        </w:rPr>
        <w:t xml:space="preserve">. </w:t>
      </w:r>
    </w:p>
    <w:p w:rsidR="00FB0DCC" w:rsidRDefault="00FB0DCC" w:rsidP="0048306C">
      <w:pPr>
        <w:spacing w:line="360" w:lineRule="auto"/>
        <w:jc w:val="both"/>
        <w:rPr>
          <w:rFonts w:ascii="Lato Light" w:hAnsi="Lato Light"/>
          <w:sz w:val="22"/>
          <w:szCs w:val="22"/>
          <w:lang w:val="en-GB"/>
        </w:rPr>
      </w:pPr>
      <w:bookmarkStart w:id="40" w:name="_Toc502698499"/>
    </w:p>
    <w:p w:rsidR="002943D3" w:rsidRPr="00687558" w:rsidRDefault="002943D3" w:rsidP="0048306C">
      <w:pPr>
        <w:spacing w:line="360" w:lineRule="auto"/>
        <w:jc w:val="both"/>
        <w:rPr>
          <w:rFonts w:ascii="Lato Light" w:hAnsi="Lato Light"/>
          <w:sz w:val="22"/>
          <w:szCs w:val="22"/>
          <w:lang w:val="en-GB"/>
        </w:rPr>
      </w:pPr>
    </w:p>
    <w:p w:rsidR="00250794" w:rsidRPr="00687558" w:rsidRDefault="00250794" w:rsidP="0048306C">
      <w:pPr>
        <w:spacing w:line="360" w:lineRule="auto"/>
        <w:jc w:val="both"/>
        <w:rPr>
          <w:rFonts w:ascii="Lato Light" w:hAnsi="Lato Light"/>
          <w:sz w:val="22"/>
          <w:szCs w:val="22"/>
          <w:lang w:val="en-GB"/>
        </w:rPr>
      </w:pPr>
    </w:p>
    <w:bookmarkEnd w:id="40"/>
    <w:p w:rsidR="005A51F7" w:rsidRPr="00687558" w:rsidRDefault="000651F8" w:rsidP="0048306C">
      <w:pPr>
        <w:pStyle w:val="Nagwek2"/>
        <w:numPr>
          <w:ilvl w:val="1"/>
          <w:numId w:val="4"/>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Method of publishing information about the results of</w:t>
      </w:r>
      <w:r w:rsidR="00EA3CE4" w:rsidRPr="00687558">
        <w:rPr>
          <w:rFonts w:ascii="Lato Light" w:hAnsi="Lato Light"/>
          <w:sz w:val="22"/>
          <w:szCs w:val="22"/>
          <w:lang w:val="en-GB"/>
        </w:rPr>
        <w:t xml:space="preserve"> the call of proposals</w:t>
      </w:r>
    </w:p>
    <w:p w:rsidR="00C55A7C" w:rsidRPr="00687558" w:rsidRDefault="00C55A7C" w:rsidP="0048306C">
      <w:pPr>
        <w:spacing w:line="360" w:lineRule="auto"/>
        <w:rPr>
          <w:rFonts w:ascii="Lato Light" w:hAnsi="Lato Light"/>
          <w:sz w:val="22"/>
          <w:szCs w:val="22"/>
          <w:lang w:val="en-GB"/>
        </w:rPr>
      </w:pPr>
    </w:p>
    <w:p w:rsidR="00876AA6" w:rsidRPr="00687558" w:rsidRDefault="00EA198D" w:rsidP="0048306C">
      <w:pPr>
        <w:spacing w:line="360" w:lineRule="auto"/>
        <w:jc w:val="both"/>
        <w:rPr>
          <w:rFonts w:ascii="Lato Light" w:hAnsi="Lato Light"/>
          <w:sz w:val="22"/>
          <w:szCs w:val="22"/>
          <w:lang w:val="en-GB"/>
        </w:rPr>
      </w:pPr>
      <w:r w:rsidRPr="00687558">
        <w:rPr>
          <w:rFonts w:ascii="Lato Light" w:hAnsi="Lato Light"/>
          <w:sz w:val="22"/>
          <w:szCs w:val="22"/>
          <w:lang w:val="en-GB"/>
        </w:rPr>
        <w:t xml:space="preserve">After the formal assessment and registration in the NAWA system, the Agency </w:t>
      </w:r>
      <w:r w:rsidR="00EA3CE4" w:rsidRPr="00687558">
        <w:rPr>
          <w:rFonts w:ascii="Lato Light" w:hAnsi="Lato Light"/>
          <w:sz w:val="22"/>
          <w:szCs w:val="22"/>
          <w:lang w:val="en-GB"/>
        </w:rPr>
        <w:t xml:space="preserve">proposes the Applicant to the academic host centre, </w:t>
      </w:r>
      <w:r w:rsidRPr="00687558">
        <w:rPr>
          <w:rFonts w:ascii="Lato Light" w:hAnsi="Lato Light"/>
          <w:sz w:val="22"/>
          <w:szCs w:val="22"/>
          <w:lang w:val="en-GB"/>
        </w:rPr>
        <w:t xml:space="preserve"> which </w:t>
      </w:r>
      <w:r w:rsidR="008E5253" w:rsidRPr="00687558">
        <w:rPr>
          <w:rFonts w:ascii="Lato Light" w:hAnsi="Lato Light"/>
          <w:sz w:val="22"/>
          <w:szCs w:val="22"/>
          <w:lang w:val="en-GB"/>
        </w:rPr>
        <w:t>is authorized to make the</w:t>
      </w:r>
      <w:r w:rsidRPr="00687558">
        <w:rPr>
          <w:rFonts w:ascii="Lato Light" w:hAnsi="Lato Light"/>
          <w:sz w:val="22"/>
          <w:szCs w:val="22"/>
          <w:lang w:val="en-GB"/>
        </w:rPr>
        <w:t xml:space="preserve"> decision on the admission of </w:t>
      </w:r>
      <w:r w:rsidR="008E5253" w:rsidRPr="00687558">
        <w:rPr>
          <w:rFonts w:ascii="Lato Light" w:hAnsi="Lato Light"/>
          <w:sz w:val="22"/>
          <w:szCs w:val="22"/>
          <w:lang w:val="en-GB"/>
        </w:rPr>
        <w:t>the candidates</w:t>
      </w:r>
      <w:r w:rsidRPr="00687558">
        <w:rPr>
          <w:rFonts w:ascii="Lato Light" w:hAnsi="Lato Light"/>
          <w:sz w:val="22"/>
          <w:szCs w:val="22"/>
          <w:lang w:val="en-GB"/>
        </w:rPr>
        <w:t>. After receiving informati</w:t>
      </w:r>
      <w:r w:rsidR="008E5253" w:rsidRPr="00687558">
        <w:rPr>
          <w:rFonts w:ascii="Lato Light" w:hAnsi="Lato Light"/>
          <w:sz w:val="22"/>
          <w:szCs w:val="22"/>
          <w:lang w:val="en-GB"/>
        </w:rPr>
        <w:t xml:space="preserve">on from the Polish host </w:t>
      </w:r>
      <w:r w:rsidR="00EF33BD" w:rsidRPr="00687558">
        <w:rPr>
          <w:rFonts w:ascii="Lato Light" w:hAnsi="Lato Light"/>
          <w:sz w:val="22"/>
          <w:szCs w:val="22"/>
          <w:lang w:val="en-GB"/>
        </w:rPr>
        <w:t>centre</w:t>
      </w:r>
      <w:r w:rsidR="008E5253" w:rsidRPr="00687558">
        <w:rPr>
          <w:rFonts w:ascii="Lato Light" w:hAnsi="Lato Light"/>
          <w:sz w:val="22"/>
          <w:szCs w:val="22"/>
          <w:lang w:val="en-GB"/>
        </w:rPr>
        <w:t xml:space="preserve"> on</w:t>
      </w:r>
      <w:r w:rsidRPr="00687558">
        <w:rPr>
          <w:rFonts w:ascii="Lato Light" w:hAnsi="Lato Light"/>
          <w:sz w:val="22"/>
          <w:szCs w:val="22"/>
          <w:lang w:val="en-GB"/>
        </w:rPr>
        <w:t xml:space="preserve"> </w:t>
      </w:r>
      <w:r w:rsidR="00EA3CE4" w:rsidRPr="00687558">
        <w:rPr>
          <w:rFonts w:ascii="Lato Light" w:hAnsi="Lato Light"/>
          <w:sz w:val="22"/>
          <w:szCs w:val="22"/>
          <w:lang w:val="en-GB"/>
        </w:rPr>
        <w:t>the acceptance of the Applicants</w:t>
      </w:r>
      <w:r w:rsidRPr="00687558">
        <w:rPr>
          <w:rFonts w:ascii="Lato Light" w:hAnsi="Lato Light"/>
          <w:sz w:val="22"/>
          <w:szCs w:val="22"/>
          <w:lang w:val="en-GB"/>
        </w:rPr>
        <w:t xml:space="preserve">, the Director </w:t>
      </w:r>
      <w:r w:rsidR="008E5253" w:rsidRPr="00687558">
        <w:rPr>
          <w:rFonts w:ascii="Lato Light" w:hAnsi="Lato Light"/>
          <w:sz w:val="22"/>
          <w:szCs w:val="22"/>
          <w:lang w:val="en-GB"/>
        </w:rPr>
        <w:t xml:space="preserve">shall </w:t>
      </w:r>
      <w:r w:rsidRPr="00687558">
        <w:rPr>
          <w:rFonts w:ascii="Lato Light" w:hAnsi="Lato Light"/>
          <w:sz w:val="22"/>
          <w:szCs w:val="22"/>
          <w:lang w:val="en-GB"/>
        </w:rPr>
        <w:t>issues to the accepted persons</w:t>
      </w:r>
      <w:r w:rsidR="00876AA6" w:rsidRPr="00687558">
        <w:rPr>
          <w:rFonts w:ascii="Lato Light" w:hAnsi="Lato Light"/>
          <w:sz w:val="22"/>
          <w:szCs w:val="22"/>
          <w:lang w:val="en-GB"/>
        </w:rPr>
        <w:t>:</w:t>
      </w:r>
    </w:p>
    <w:p w:rsidR="008E5253" w:rsidRPr="00687558" w:rsidRDefault="008E5253" w:rsidP="00EA198D">
      <w:pPr>
        <w:pStyle w:val="Akapitzlist"/>
        <w:numPr>
          <w:ilvl w:val="0"/>
          <w:numId w:val="34"/>
        </w:numPr>
        <w:spacing w:after="0" w:line="360" w:lineRule="auto"/>
        <w:ind w:left="567" w:hanging="567"/>
        <w:jc w:val="both"/>
        <w:rPr>
          <w:rFonts w:ascii="Lato Light" w:hAnsi="Lato Light"/>
          <w:lang w:val="en-GB"/>
        </w:rPr>
      </w:pPr>
      <w:r w:rsidRPr="00687558">
        <w:rPr>
          <w:rFonts w:ascii="Lato Light" w:hAnsi="Lato Light"/>
          <w:lang w:val="en-GB"/>
        </w:rPr>
        <w:t>D</w:t>
      </w:r>
      <w:r w:rsidR="00EA198D" w:rsidRPr="00687558">
        <w:rPr>
          <w:rFonts w:ascii="Lato Light" w:hAnsi="Lato Light"/>
          <w:lang w:val="en-GB"/>
        </w:rPr>
        <w:t>ecision</w:t>
      </w:r>
      <w:r w:rsidRPr="00687558">
        <w:rPr>
          <w:rFonts w:ascii="Lato Light" w:hAnsi="Lato Light"/>
          <w:lang w:val="en-GB"/>
        </w:rPr>
        <w:t xml:space="preserve"> on granting funds</w:t>
      </w:r>
      <w:r w:rsidR="00EA198D" w:rsidRPr="00687558">
        <w:rPr>
          <w:rFonts w:ascii="Lato Light" w:hAnsi="Lato Light"/>
          <w:lang w:val="en-GB"/>
        </w:rPr>
        <w:t xml:space="preserve"> - in the case of holders of </w:t>
      </w:r>
      <w:r w:rsidRPr="00687558">
        <w:rPr>
          <w:rFonts w:ascii="Lato Light" w:hAnsi="Lato Light"/>
          <w:lang w:val="en-GB"/>
        </w:rPr>
        <w:t>scholarships</w:t>
      </w:r>
      <w:r w:rsidR="00F70995" w:rsidRPr="00687558">
        <w:rPr>
          <w:rFonts w:ascii="Lato Light" w:hAnsi="Lato Light"/>
          <w:lang w:val="en-GB"/>
        </w:rPr>
        <w:t xml:space="preserve"> of</w:t>
      </w:r>
      <w:r w:rsidRPr="00687558">
        <w:rPr>
          <w:rFonts w:ascii="Lato Light" w:hAnsi="Lato Light"/>
          <w:lang w:val="en-GB"/>
        </w:rPr>
        <w:t xml:space="preserve"> </w:t>
      </w:r>
      <w:r w:rsidR="00EA198D" w:rsidRPr="00687558">
        <w:rPr>
          <w:rFonts w:ascii="Lato Light" w:hAnsi="Lato Light"/>
          <w:lang w:val="en-GB"/>
        </w:rPr>
        <w:t xml:space="preserve">the host </w:t>
      </w:r>
      <w:r w:rsidR="00EA3CE4" w:rsidRPr="00687558">
        <w:rPr>
          <w:rFonts w:ascii="Lato Light" w:hAnsi="Lato Light"/>
          <w:lang w:val="en-GB"/>
        </w:rPr>
        <w:t>party</w:t>
      </w:r>
      <w:r w:rsidR="00876AA6" w:rsidRPr="00687558">
        <w:rPr>
          <w:rFonts w:ascii="Lato Light" w:hAnsi="Lato Light"/>
          <w:lang w:val="en-GB"/>
        </w:rPr>
        <w:t>;</w:t>
      </w:r>
    </w:p>
    <w:p w:rsidR="00EA198D" w:rsidRPr="00687558" w:rsidRDefault="00EA198D" w:rsidP="00EA198D">
      <w:pPr>
        <w:pStyle w:val="Akapitzlist"/>
        <w:numPr>
          <w:ilvl w:val="0"/>
          <w:numId w:val="34"/>
        </w:numPr>
        <w:spacing w:after="0" w:line="360" w:lineRule="auto"/>
        <w:ind w:left="567" w:hanging="567"/>
        <w:jc w:val="both"/>
        <w:rPr>
          <w:rFonts w:ascii="Lato Light" w:hAnsi="Lato Light"/>
          <w:lang w:val="en-GB"/>
        </w:rPr>
      </w:pPr>
      <w:r w:rsidRPr="00687558">
        <w:rPr>
          <w:rFonts w:ascii="Lato Light" w:hAnsi="Lato Light"/>
          <w:lang w:val="en-GB"/>
        </w:rPr>
        <w:t xml:space="preserve">information </w:t>
      </w:r>
      <w:r w:rsidR="008E5253" w:rsidRPr="00687558">
        <w:rPr>
          <w:rFonts w:ascii="Lato Light" w:hAnsi="Lato Light"/>
          <w:lang w:val="en-GB"/>
        </w:rPr>
        <w:t>on</w:t>
      </w:r>
      <w:r w:rsidRPr="00687558">
        <w:rPr>
          <w:rFonts w:ascii="Lato Light" w:hAnsi="Lato Light"/>
          <w:lang w:val="en-GB"/>
        </w:rPr>
        <w:t xml:space="preserve"> the completion of the recruitment process - in the case of holders of</w:t>
      </w:r>
      <w:r w:rsidR="008E5253" w:rsidRPr="00687558">
        <w:rPr>
          <w:rFonts w:ascii="Lato Light" w:hAnsi="Lato Light"/>
          <w:lang w:val="en-GB"/>
        </w:rPr>
        <w:t xml:space="preserve"> scholarships of</w:t>
      </w:r>
      <w:r w:rsidRPr="00687558">
        <w:rPr>
          <w:rFonts w:ascii="Lato Light" w:hAnsi="Lato Light"/>
          <w:lang w:val="en-GB"/>
        </w:rPr>
        <w:t xml:space="preserve"> the sending party.</w:t>
      </w:r>
    </w:p>
    <w:p w:rsidR="00141F77" w:rsidRPr="00687558" w:rsidRDefault="008E5253" w:rsidP="00EA198D">
      <w:pPr>
        <w:spacing w:line="360" w:lineRule="auto"/>
        <w:jc w:val="both"/>
        <w:rPr>
          <w:rFonts w:ascii="Lato Light" w:hAnsi="Lato Light"/>
          <w:sz w:val="22"/>
          <w:szCs w:val="22"/>
          <w:lang w:val="en-GB"/>
        </w:rPr>
      </w:pPr>
      <w:r w:rsidRPr="00687558">
        <w:rPr>
          <w:rFonts w:ascii="Lato Light" w:hAnsi="Lato Light"/>
          <w:sz w:val="22"/>
          <w:szCs w:val="22"/>
          <w:lang w:val="en-GB"/>
        </w:rPr>
        <w:t>The above mentioned</w:t>
      </w:r>
      <w:r w:rsidR="00EA198D" w:rsidRPr="00687558">
        <w:rPr>
          <w:rFonts w:ascii="Lato Light" w:hAnsi="Lato Light"/>
          <w:sz w:val="22"/>
          <w:szCs w:val="22"/>
          <w:lang w:val="en-GB"/>
        </w:rPr>
        <w:t xml:space="preserve"> decisions </w:t>
      </w:r>
      <w:r w:rsidRPr="00687558">
        <w:rPr>
          <w:rFonts w:ascii="Lato Light" w:hAnsi="Lato Light"/>
          <w:sz w:val="22"/>
          <w:szCs w:val="22"/>
          <w:lang w:val="en-GB"/>
        </w:rPr>
        <w:t xml:space="preserve">shall </w:t>
      </w:r>
      <w:r w:rsidR="00EA198D" w:rsidRPr="00687558">
        <w:rPr>
          <w:rFonts w:ascii="Lato Light" w:hAnsi="Lato Light"/>
          <w:sz w:val="22"/>
          <w:szCs w:val="22"/>
          <w:lang w:val="en-GB"/>
        </w:rPr>
        <w:t xml:space="preserve">be forwarded to Applicants through </w:t>
      </w:r>
      <w:r w:rsidRPr="00687558">
        <w:rPr>
          <w:rFonts w:ascii="Lato Light" w:hAnsi="Lato Light"/>
          <w:sz w:val="22"/>
          <w:szCs w:val="22"/>
          <w:lang w:val="en-GB"/>
        </w:rPr>
        <w:t>the</w:t>
      </w:r>
      <w:r w:rsidR="00EA198D" w:rsidRPr="00687558">
        <w:rPr>
          <w:rFonts w:ascii="Lato Light" w:hAnsi="Lato Light"/>
          <w:sz w:val="22"/>
          <w:szCs w:val="22"/>
          <w:lang w:val="en-GB"/>
        </w:rPr>
        <w:t xml:space="preserve"> foreign partner institution in writing</w:t>
      </w:r>
      <w:r w:rsidR="00141F77" w:rsidRPr="00687558">
        <w:rPr>
          <w:rFonts w:ascii="Lato Light" w:hAnsi="Lato Light"/>
          <w:sz w:val="22"/>
          <w:szCs w:val="22"/>
          <w:lang w:val="en-GB"/>
        </w:rPr>
        <w:t xml:space="preserve">. </w:t>
      </w:r>
    </w:p>
    <w:p w:rsidR="00E560D5" w:rsidRPr="00687558" w:rsidRDefault="00E560D5" w:rsidP="006A0CDD">
      <w:pPr>
        <w:spacing w:line="360" w:lineRule="auto"/>
        <w:jc w:val="both"/>
        <w:rPr>
          <w:rFonts w:ascii="Lato Light" w:hAnsi="Lato Light"/>
          <w:bCs/>
          <w:sz w:val="22"/>
          <w:szCs w:val="22"/>
          <w:lang w:val="en-GB"/>
        </w:rPr>
      </w:pPr>
    </w:p>
    <w:p w:rsidR="005A51F7" w:rsidRPr="00687558" w:rsidRDefault="000651F8" w:rsidP="00DE5CD7">
      <w:pPr>
        <w:pStyle w:val="Nagwek2"/>
        <w:numPr>
          <w:ilvl w:val="1"/>
          <w:numId w:val="46"/>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Appeal procedure</w:t>
      </w:r>
    </w:p>
    <w:p w:rsidR="00853CB2" w:rsidRPr="00687558" w:rsidRDefault="00853CB2" w:rsidP="0048306C">
      <w:pPr>
        <w:pStyle w:val="Akapitzlist"/>
        <w:spacing w:after="0" w:line="360" w:lineRule="auto"/>
        <w:ind w:left="0"/>
        <w:jc w:val="both"/>
        <w:rPr>
          <w:rFonts w:ascii="Lato Light" w:hAnsi="Lato Light" w:cs="Calibri"/>
          <w:lang w:val="en-GB"/>
        </w:rPr>
      </w:pPr>
    </w:p>
    <w:p w:rsidR="00EA198D" w:rsidRPr="00687558" w:rsidRDefault="00EA198D" w:rsidP="00EA198D">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lastRenderedPageBreak/>
        <w:t xml:space="preserve">According to art. 25 paragraph 2 of </w:t>
      </w:r>
      <w:r w:rsidR="00430DF5" w:rsidRPr="00687558">
        <w:rPr>
          <w:rFonts w:ascii="Lato Light" w:hAnsi="Lato Light" w:cs="Calibri"/>
          <w:sz w:val="22"/>
          <w:szCs w:val="22"/>
          <w:lang w:val="en-GB"/>
        </w:rPr>
        <w:t>the PNAAE,</w:t>
      </w:r>
      <w:r w:rsidRPr="00687558">
        <w:rPr>
          <w:rFonts w:ascii="Lato Light" w:hAnsi="Lato Light" w:cs="Calibri"/>
          <w:sz w:val="22"/>
          <w:szCs w:val="22"/>
          <w:lang w:val="en-GB"/>
        </w:rPr>
        <w:t xml:space="preserve"> the Applicant, after receiving information about leaving the application without consideration, may </w:t>
      </w:r>
      <w:r w:rsidR="00430DF5" w:rsidRPr="00687558">
        <w:rPr>
          <w:rFonts w:ascii="Lato Light" w:hAnsi="Lato Light" w:cs="Calibri"/>
          <w:sz w:val="22"/>
          <w:szCs w:val="22"/>
          <w:lang w:val="en-GB"/>
        </w:rPr>
        <w:t>request</w:t>
      </w:r>
      <w:r w:rsidRPr="00687558">
        <w:rPr>
          <w:rFonts w:ascii="Lato Light" w:hAnsi="Lato Light" w:cs="Calibri"/>
          <w:sz w:val="22"/>
          <w:szCs w:val="22"/>
          <w:lang w:val="en-GB"/>
        </w:rPr>
        <w:t xml:space="preserve"> the Director to reconsider the case in the event of formal violations when awarding </w:t>
      </w:r>
      <w:r w:rsidR="00430DF5" w:rsidRPr="00687558">
        <w:rPr>
          <w:rFonts w:ascii="Lato Light" w:hAnsi="Lato Light" w:cs="Calibri"/>
          <w:sz w:val="22"/>
          <w:szCs w:val="22"/>
          <w:lang w:val="en-GB"/>
        </w:rPr>
        <w:t xml:space="preserve">the </w:t>
      </w:r>
      <w:r w:rsidRPr="00687558">
        <w:rPr>
          <w:rFonts w:ascii="Lato Light" w:hAnsi="Lato Light" w:cs="Calibri"/>
          <w:sz w:val="22"/>
          <w:szCs w:val="22"/>
          <w:lang w:val="en-GB"/>
        </w:rPr>
        <w:t>funds.</w:t>
      </w:r>
    </w:p>
    <w:p w:rsidR="00EA198D" w:rsidRPr="00687558" w:rsidRDefault="00EA198D" w:rsidP="00EA198D">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The request may only include </w:t>
      </w:r>
      <w:r w:rsidR="00430DF5" w:rsidRPr="00687558">
        <w:rPr>
          <w:rFonts w:ascii="Lato Light" w:hAnsi="Lato Light" w:cs="Calibri"/>
          <w:sz w:val="22"/>
          <w:szCs w:val="22"/>
          <w:lang w:val="en-GB"/>
        </w:rPr>
        <w:t>reservations/</w:t>
      </w:r>
      <w:r w:rsidRPr="00687558">
        <w:rPr>
          <w:rFonts w:ascii="Lato Light" w:hAnsi="Lato Light" w:cs="Calibri"/>
          <w:sz w:val="22"/>
          <w:szCs w:val="22"/>
          <w:lang w:val="en-GB"/>
        </w:rPr>
        <w:t>objections to formal issues in the awarding process.</w:t>
      </w:r>
    </w:p>
    <w:p w:rsidR="00EA198D" w:rsidRPr="00687558" w:rsidRDefault="00EA198D" w:rsidP="00EA198D">
      <w:pPr>
        <w:spacing w:line="360" w:lineRule="auto"/>
        <w:jc w:val="both"/>
        <w:rPr>
          <w:rFonts w:ascii="Lato Light" w:hAnsi="Lato Light" w:cs="Calibri"/>
          <w:sz w:val="22"/>
          <w:szCs w:val="22"/>
          <w:lang w:val="en-GB"/>
        </w:rPr>
      </w:pPr>
    </w:p>
    <w:p w:rsidR="00EA198D" w:rsidRPr="00687558" w:rsidRDefault="00EA198D" w:rsidP="00EA198D">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Submission of the </w:t>
      </w:r>
      <w:r w:rsidR="00430DF5" w:rsidRPr="00687558">
        <w:rPr>
          <w:rFonts w:ascii="Lato Light" w:hAnsi="Lato Light" w:cs="Calibri"/>
          <w:sz w:val="22"/>
          <w:szCs w:val="22"/>
          <w:lang w:val="en-GB"/>
        </w:rPr>
        <w:t>request</w:t>
      </w:r>
      <w:r w:rsidRPr="00687558">
        <w:rPr>
          <w:rFonts w:ascii="Lato Light" w:hAnsi="Lato Light" w:cs="Calibri"/>
          <w:sz w:val="22"/>
          <w:szCs w:val="22"/>
          <w:lang w:val="en-GB"/>
        </w:rPr>
        <w:t xml:space="preserve"> for reconsideration of the case for another reason </w:t>
      </w:r>
      <w:r w:rsidR="00430DF5" w:rsidRPr="00687558">
        <w:rPr>
          <w:rFonts w:ascii="Lato Light" w:hAnsi="Lato Light" w:cs="Calibri"/>
          <w:sz w:val="22"/>
          <w:szCs w:val="22"/>
          <w:lang w:val="en-GB"/>
        </w:rPr>
        <w:t>shall</w:t>
      </w:r>
      <w:r w:rsidRPr="00687558">
        <w:rPr>
          <w:rFonts w:ascii="Lato Light" w:hAnsi="Lato Light" w:cs="Calibri"/>
          <w:sz w:val="22"/>
          <w:szCs w:val="22"/>
          <w:lang w:val="en-GB"/>
        </w:rPr>
        <w:t xml:space="preserve"> result in the issu</w:t>
      </w:r>
      <w:r w:rsidR="00430DF5" w:rsidRPr="00687558">
        <w:rPr>
          <w:rFonts w:ascii="Lato Light" w:hAnsi="Lato Light" w:cs="Calibri"/>
          <w:sz w:val="22"/>
          <w:szCs w:val="22"/>
          <w:lang w:val="en-GB"/>
        </w:rPr>
        <w:t xml:space="preserve">ance </w:t>
      </w:r>
      <w:r w:rsidRPr="00687558">
        <w:rPr>
          <w:rFonts w:ascii="Lato Light" w:hAnsi="Lato Light" w:cs="Calibri"/>
          <w:sz w:val="22"/>
          <w:szCs w:val="22"/>
          <w:lang w:val="en-GB"/>
        </w:rPr>
        <w:t xml:space="preserve">of </w:t>
      </w:r>
      <w:r w:rsidR="00430DF5" w:rsidRPr="00687558">
        <w:rPr>
          <w:rFonts w:ascii="Lato Light" w:hAnsi="Lato Light" w:cs="Calibri"/>
          <w:sz w:val="22"/>
          <w:szCs w:val="22"/>
          <w:lang w:val="en-GB"/>
        </w:rPr>
        <w:t>the</w:t>
      </w:r>
      <w:r w:rsidRPr="00687558">
        <w:rPr>
          <w:rFonts w:ascii="Lato Light" w:hAnsi="Lato Light" w:cs="Calibri"/>
          <w:sz w:val="22"/>
          <w:szCs w:val="22"/>
          <w:lang w:val="en-GB"/>
        </w:rPr>
        <w:t xml:space="preserve"> decision stating inadmissibility of submi</w:t>
      </w:r>
      <w:r w:rsidR="00F70995" w:rsidRPr="00687558">
        <w:rPr>
          <w:rFonts w:ascii="Lato Light" w:hAnsi="Lato Light" w:cs="Calibri"/>
          <w:sz w:val="22"/>
          <w:szCs w:val="22"/>
          <w:lang w:val="en-GB"/>
        </w:rPr>
        <w:t>ssion of</w:t>
      </w:r>
      <w:r w:rsidRPr="00687558">
        <w:rPr>
          <w:rFonts w:ascii="Lato Light" w:hAnsi="Lato Light" w:cs="Calibri"/>
          <w:sz w:val="22"/>
          <w:szCs w:val="22"/>
          <w:lang w:val="en-GB"/>
        </w:rPr>
        <w:t xml:space="preserve"> the </w:t>
      </w:r>
      <w:r w:rsidR="00430DF5" w:rsidRPr="00687558">
        <w:rPr>
          <w:rFonts w:ascii="Lato Light" w:hAnsi="Lato Light" w:cs="Calibri"/>
          <w:sz w:val="22"/>
          <w:szCs w:val="22"/>
          <w:lang w:val="en-GB"/>
        </w:rPr>
        <w:t>request</w:t>
      </w:r>
      <w:r w:rsidRPr="00687558">
        <w:rPr>
          <w:rFonts w:ascii="Lato Light" w:hAnsi="Lato Light" w:cs="Calibri"/>
          <w:sz w:val="22"/>
          <w:szCs w:val="22"/>
          <w:lang w:val="en-GB"/>
        </w:rPr>
        <w:t>.</w:t>
      </w:r>
    </w:p>
    <w:p w:rsidR="00EA198D" w:rsidRPr="00687558" w:rsidRDefault="00EA198D" w:rsidP="00EA198D">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The application </w:t>
      </w:r>
      <w:r w:rsidR="00430DF5" w:rsidRPr="00687558">
        <w:rPr>
          <w:rFonts w:ascii="Lato Light" w:hAnsi="Lato Light" w:cs="Calibri"/>
          <w:sz w:val="22"/>
          <w:szCs w:val="22"/>
          <w:lang w:val="en-GB"/>
        </w:rPr>
        <w:t xml:space="preserve">for reconsideration of the case </w:t>
      </w:r>
      <w:r w:rsidRPr="00687558">
        <w:rPr>
          <w:rFonts w:ascii="Lato Light" w:hAnsi="Lato Light" w:cs="Calibri"/>
          <w:sz w:val="22"/>
          <w:szCs w:val="22"/>
          <w:lang w:val="en-GB"/>
        </w:rPr>
        <w:t>should</w:t>
      </w:r>
      <w:r w:rsidR="00430DF5" w:rsidRPr="00687558">
        <w:rPr>
          <w:rFonts w:ascii="Lato Light" w:hAnsi="Lato Light" w:cs="Calibri"/>
          <w:sz w:val="22"/>
          <w:szCs w:val="22"/>
          <w:lang w:val="en-GB"/>
        </w:rPr>
        <w:t xml:space="preserve"> be submitted to the Director</w:t>
      </w:r>
      <w:r w:rsidRPr="00687558">
        <w:rPr>
          <w:rFonts w:ascii="Lato Light" w:hAnsi="Lato Light" w:cs="Calibri"/>
          <w:sz w:val="22"/>
          <w:szCs w:val="22"/>
          <w:lang w:val="en-GB"/>
        </w:rPr>
        <w:t xml:space="preserve"> within 14 days from the date of receipt of the decision or receipt of information on leaving the application without consideration</w:t>
      </w:r>
      <w:r w:rsidR="00430DF5" w:rsidRPr="00687558">
        <w:rPr>
          <w:rFonts w:ascii="Lato Light" w:hAnsi="Lato Light" w:cs="Calibri"/>
          <w:sz w:val="22"/>
          <w:szCs w:val="22"/>
          <w:lang w:val="en-GB"/>
        </w:rPr>
        <w:t>,</w:t>
      </w:r>
      <w:r w:rsidRPr="00687558">
        <w:rPr>
          <w:rFonts w:ascii="Lato Light" w:hAnsi="Lato Light" w:cs="Calibri"/>
          <w:sz w:val="22"/>
          <w:szCs w:val="22"/>
          <w:lang w:val="en-GB"/>
        </w:rPr>
        <w:t xml:space="preserve"> in writing to the address: </w:t>
      </w:r>
      <w:proofErr w:type="spellStart"/>
      <w:r w:rsidR="00430DF5" w:rsidRPr="00687558">
        <w:rPr>
          <w:rFonts w:ascii="Lato Light" w:hAnsi="Lato Light" w:cs="Calibri"/>
          <w:sz w:val="22"/>
          <w:szCs w:val="22"/>
          <w:lang w:val="en-GB"/>
        </w:rPr>
        <w:t>Narodowa</w:t>
      </w:r>
      <w:proofErr w:type="spellEnd"/>
      <w:r w:rsidR="00430DF5" w:rsidRPr="00687558">
        <w:rPr>
          <w:rFonts w:ascii="Lato Light" w:hAnsi="Lato Light" w:cs="Calibri"/>
          <w:sz w:val="22"/>
          <w:szCs w:val="22"/>
          <w:lang w:val="en-GB"/>
        </w:rPr>
        <w:t xml:space="preserve"> </w:t>
      </w:r>
      <w:proofErr w:type="spellStart"/>
      <w:r w:rsidR="00430DF5" w:rsidRPr="00687558">
        <w:rPr>
          <w:rFonts w:ascii="Lato Light" w:hAnsi="Lato Light" w:cs="Calibri"/>
          <w:sz w:val="22"/>
          <w:szCs w:val="22"/>
          <w:lang w:val="en-GB"/>
        </w:rPr>
        <w:t>Agencja</w:t>
      </w:r>
      <w:proofErr w:type="spellEnd"/>
      <w:r w:rsidR="00430DF5" w:rsidRPr="00687558">
        <w:rPr>
          <w:rFonts w:ascii="Lato Light" w:hAnsi="Lato Light" w:cs="Calibri"/>
          <w:sz w:val="22"/>
          <w:szCs w:val="22"/>
          <w:lang w:val="en-GB"/>
        </w:rPr>
        <w:t xml:space="preserve"> </w:t>
      </w:r>
      <w:proofErr w:type="spellStart"/>
      <w:r w:rsidR="00430DF5" w:rsidRPr="00687558">
        <w:rPr>
          <w:rFonts w:ascii="Lato Light" w:hAnsi="Lato Light" w:cs="Calibri"/>
          <w:sz w:val="22"/>
          <w:szCs w:val="22"/>
          <w:lang w:val="en-GB"/>
        </w:rPr>
        <w:t>Wymiany</w:t>
      </w:r>
      <w:proofErr w:type="spellEnd"/>
      <w:r w:rsidR="00430DF5" w:rsidRPr="00687558">
        <w:rPr>
          <w:rFonts w:ascii="Lato Light" w:hAnsi="Lato Light" w:cs="Calibri"/>
          <w:sz w:val="22"/>
          <w:szCs w:val="22"/>
          <w:lang w:val="en-GB"/>
        </w:rPr>
        <w:t xml:space="preserve"> </w:t>
      </w:r>
      <w:proofErr w:type="spellStart"/>
      <w:r w:rsidR="00430DF5" w:rsidRPr="00687558">
        <w:rPr>
          <w:rFonts w:ascii="Lato Light" w:hAnsi="Lato Light" w:cs="Calibri"/>
          <w:sz w:val="22"/>
          <w:szCs w:val="22"/>
          <w:lang w:val="en-GB"/>
        </w:rPr>
        <w:t>Akademickiej</w:t>
      </w:r>
      <w:proofErr w:type="spellEnd"/>
      <w:r w:rsidR="00430DF5" w:rsidRPr="00687558">
        <w:rPr>
          <w:rFonts w:ascii="Lato Light" w:hAnsi="Lato Light" w:cs="Calibri"/>
          <w:sz w:val="22"/>
          <w:szCs w:val="22"/>
          <w:lang w:val="en-GB"/>
        </w:rPr>
        <w:t xml:space="preserve">, </w:t>
      </w:r>
      <w:proofErr w:type="spellStart"/>
      <w:r w:rsidR="00430DF5" w:rsidRPr="00687558">
        <w:rPr>
          <w:rFonts w:ascii="Lato Light" w:hAnsi="Lato Light" w:cs="Calibri"/>
          <w:sz w:val="22"/>
          <w:szCs w:val="22"/>
          <w:lang w:val="en-GB"/>
        </w:rPr>
        <w:t>ul</w:t>
      </w:r>
      <w:proofErr w:type="spellEnd"/>
      <w:r w:rsidR="00430DF5" w:rsidRPr="00687558">
        <w:rPr>
          <w:rFonts w:ascii="Lato Light" w:hAnsi="Lato Light" w:cs="Calibri"/>
          <w:sz w:val="22"/>
          <w:szCs w:val="22"/>
          <w:lang w:val="en-GB"/>
        </w:rPr>
        <w:t xml:space="preserve">. </w:t>
      </w:r>
      <w:proofErr w:type="spellStart"/>
      <w:r w:rsidR="00430DF5" w:rsidRPr="00687558">
        <w:rPr>
          <w:rFonts w:ascii="Lato Light" w:hAnsi="Lato Light" w:cs="Calibri"/>
          <w:sz w:val="22"/>
          <w:szCs w:val="22"/>
          <w:lang w:val="en-GB"/>
        </w:rPr>
        <w:t>Polna</w:t>
      </w:r>
      <w:proofErr w:type="spellEnd"/>
      <w:r w:rsidR="00430DF5" w:rsidRPr="00687558">
        <w:rPr>
          <w:rFonts w:ascii="Lato Light" w:hAnsi="Lato Light" w:cs="Calibri"/>
          <w:sz w:val="22"/>
          <w:szCs w:val="22"/>
          <w:lang w:val="en-GB"/>
        </w:rPr>
        <w:t xml:space="preserve"> 40, 00-635 Warszawa</w:t>
      </w:r>
      <w:r w:rsidRPr="00687558">
        <w:rPr>
          <w:rFonts w:ascii="Lato Light" w:hAnsi="Lato Light" w:cs="Calibri"/>
          <w:sz w:val="22"/>
          <w:szCs w:val="22"/>
          <w:lang w:val="en-GB"/>
        </w:rPr>
        <w:t>, or electronic</w:t>
      </w:r>
      <w:r w:rsidR="00430DF5" w:rsidRPr="00687558">
        <w:rPr>
          <w:rFonts w:ascii="Lato Light" w:hAnsi="Lato Light" w:cs="Calibri"/>
          <w:sz w:val="22"/>
          <w:szCs w:val="22"/>
          <w:lang w:val="en-GB"/>
        </w:rPr>
        <w:t>ally</w:t>
      </w:r>
      <w:r w:rsidRPr="00687558">
        <w:rPr>
          <w:rFonts w:ascii="Lato Light" w:hAnsi="Lato Light" w:cs="Calibri"/>
          <w:sz w:val="22"/>
          <w:szCs w:val="22"/>
          <w:lang w:val="en-GB"/>
        </w:rPr>
        <w:t xml:space="preserve"> to the </w:t>
      </w:r>
      <w:r w:rsidR="00430DF5" w:rsidRPr="00687558">
        <w:rPr>
          <w:rFonts w:ascii="Lato Light" w:hAnsi="Lato Light" w:cs="Calibri"/>
          <w:sz w:val="22"/>
          <w:szCs w:val="22"/>
          <w:lang w:val="en-GB"/>
        </w:rPr>
        <w:t>Agency’s e</w:t>
      </w:r>
      <w:r w:rsidRPr="00687558">
        <w:rPr>
          <w:rFonts w:ascii="Lato Light" w:hAnsi="Lato Light" w:cs="Calibri"/>
          <w:sz w:val="22"/>
          <w:szCs w:val="22"/>
          <w:lang w:val="en-GB"/>
        </w:rPr>
        <w:t xml:space="preserve">lectronic </w:t>
      </w:r>
      <w:r w:rsidR="00F70995" w:rsidRPr="00687558">
        <w:rPr>
          <w:rFonts w:ascii="Lato Light" w:hAnsi="Lato Light" w:cs="Calibri"/>
          <w:sz w:val="22"/>
          <w:szCs w:val="22"/>
          <w:lang w:val="en-GB"/>
        </w:rPr>
        <w:t>incoming e-mail</w:t>
      </w:r>
      <w:r w:rsidR="00430DF5" w:rsidRPr="00687558">
        <w:rPr>
          <w:rFonts w:ascii="Lato Light" w:hAnsi="Lato Light" w:cs="Calibri"/>
          <w:sz w:val="22"/>
          <w:szCs w:val="22"/>
          <w:lang w:val="en-GB"/>
        </w:rPr>
        <w:t xml:space="preserve"> address</w:t>
      </w:r>
      <w:r w:rsidRPr="00687558">
        <w:rPr>
          <w:rFonts w:ascii="Lato Light" w:hAnsi="Lato Light" w:cs="Calibri"/>
          <w:sz w:val="22"/>
          <w:szCs w:val="22"/>
          <w:lang w:val="en-GB"/>
        </w:rPr>
        <w:t xml:space="preserve"> in the form of an electronic document bearing a qualified electronic</w:t>
      </w:r>
      <w:r w:rsidR="00430DF5" w:rsidRPr="00687558">
        <w:rPr>
          <w:rFonts w:ascii="Lato Light" w:hAnsi="Lato Light" w:cs="Calibri"/>
          <w:sz w:val="22"/>
          <w:szCs w:val="22"/>
          <w:lang w:val="en-GB"/>
        </w:rPr>
        <w:t xml:space="preserve"> signature (a trusted signature, personal signature, or signature </w:t>
      </w:r>
      <w:r w:rsidRPr="00687558">
        <w:rPr>
          <w:rFonts w:ascii="Lato Light" w:hAnsi="Lato Light" w:cs="Calibri"/>
          <w:sz w:val="22"/>
          <w:szCs w:val="22"/>
          <w:lang w:val="en-GB"/>
        </w:rPr>
        <w:t>authenticated in a way that ensures the confirmation of the origin and integrity of the verified data in electronic form).</w:t>
      </w:r>
    </w:p>
    <w:p w:rsidR="00EA198D" w:rsidRPr="00687558" w:rsidRDefault="00EA198D" w:rsidP="00EA198D">
      <w:pPr>
        <w:spacing w:line="360" w:lineRule="auto"/>
        <w:jc w:val="both"/>
        <w:rPr>
          <w:rFonts w:ascii="Lato Light" w:hAnsi="Lato Light" w:cs="Calibri"/>
          <w:sz w:val="22"/>
          <w:szCs w:val="22"/>
          <w:lang w:val="en-GB"/>
        </w:rPr>
      </w:pPr>
    </w:p>
    <w:p w:rsidR="006C6E83" w:rsidRPr="00687558" w:rsidRDefault="00430DF5" w:rsidP="00EA198D">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No request for reconsideration of the case </w:t>
      </w:r>
      <w:r w:rsidR="00EA198D" w:rsidRPr="00687558">
        <w:rPr>
          <w:rFonts w:ascii="Lato Light" w:hAnsi="Lato Light" w:cs="Calibri"/>
          <w:sz w:val="22"/>
          <w:szCs w:val="22"/>
          <w:lang w:val="en-GB"/>
        </w:rPr>
        <w:t xml:space="preserve">against the decision of the host </w:t>
      </w:r>
      <w:r w:rsidR="00EF33BD" w:rsidRPr="00687558">
        <w:rPr>
          <w:rFonts w:ascii="Lato Light" w:hAnsi="Lato Light" w:cs="Calibri"/>
          <w:sz w:val="22"/>
          <w:szCs w:val="22"/>
          <w:lang w:val="en-GB"/>
        </w:rPr>
        <w:t>centre</w:t>
      </w:r>
      <w:r w:rsidRPr="00687558">
        <w:rPr>
          <w:rFonts w:ascii="Lato Light" w:hAnsi="Lato Light" w:cs="Calibri"/>
          <w:sz w:val="22"/>
          <w:szCs w:val="22"/>
          <w:lang w:val="en-GB"/>
        </w:rPr>
        <w:t xml:space="preserve"> is possible</w:t>
      </w:r>
      <w:r w:rsidR="006C6E83" w:rsidRPr="00687558">
        <w:rPr>
          <w:rFonts w:ascii="Lato Light" w:hAnsi="Lato Light" w:cs="Calibri"/>
          <w:sz w:val="22"/>
          <w:szCs w:val="22"/>
          <w:lang w:val="en-GB"/>
        </w:rPr>
        <w:t>.</w:t>
      </w:r>
    </w:p>
    <w:p w:rsidR="00506CE5" w:rsidRPr="00687558" w:rsidRDefault="00506CE5" w:rsidP="0048306C">
      <w:pPr>
        <w:spacing w:line="360" w:lineRule="auto"/>
        <w:jc w:val="both"/>
        <w:rPr>
          <w:rFonts w:ascii="Lato Light" w:hAnsi="Lato Light" w:cs="Calibri"/>
          <w:sz w:val="22"/>
          <w:szCs w:val="22"/>
          <w:lang w:val="en-GB"/>
        </w:rPr>
      </w:pPr>
    </w:p>
    <w:p w:rsidR="0026751A" w:rsidRDefault="0026751A" w:rsidP="0048306C">
      <w:pPr>
        <w:spacing w:line="360" w:lineRule="auto"/>
        <w:jc w:val="both"/>
        <w:rPr>
          <w:rFonts w:ascii="Lato Light" w:hAnsi="Lato Light" w:cs="Calibri"/>
          <w:sz w:val="22"/>
          <w:szCs w:val="22"/>
          <w:lang w:val="en-GB"/>
        </w:rPr>
      </w:pPr>
    </w:p>
    <w:p w:rsidR="002943D3" w:rsidRDefault="002943D3" w:rsidP="0048306C">
      <w:pPr>
        <w:spacing w:line="360" w:lineRule="auto"/>
        <w:jc w:val="both"/>
        <w:rPr>
          <w:rFonts w:ascii="Lato Light" w:hAnsi="Lato Light" w:cs="Calibri"/>
          <w:sz w:val="22"/>
          <w:szCs w:val="22"/>
          <w:lang w:val="en-GB"/>
        </w:rPr>
      </w:pPr>
    </w:p>
    <w:p w:rsidR="002943D3" w:rsidRPr="00687558" w:rsidRDefault="002943D3" w:rsidP="0048306C">
      <w:pPr>
        <w:spacing w:line="360" w:lineRule="auto"/>
        <w:jc w:val="both"/>
        <w:rPr>
          <w:rFonts w:ascii="Lato Light" w:hAnsi="Lato Light" w:cs="Calibri"/>
          <w:sz w:val="22"/>
          <w:szCs w:val="22"/>
          <w:lang w:val="en-GB"/>
        </w:rPr>
      </w:pPr>
    </w:p>
    <w:p w:rsidR="00B17B3A" w:rsidRPr="00687558" w:rsidRDefault="000651F8" w:rsidP="00DE5CD7">
      <w:pPr>
        <w:pStyle w:val="Nagwek1"/>
        <w:numPr>
          <w:ilvl w:val="0"/>
          <w:numId w:val="46"/>
        </w:numPr>
        <w:spacing w:before="0" w:after="0" w:line="360" w:lineRule="auto"/>
        <w:rPr>
          <w:rFonts w:ascii="Lato Light" w:hAnsi="Lato Light"/>
          <w:sz w:val="22"/>
          <w:szCs w:val="22"/>
          <w:lang w:val="en-GB"/>
        </w:rPr>
      </w:pPr>
      <w:r w:rsidRPr="00687558">
        <w:rPr>
          <w:rFonts w:ascii="Lato Light" w:hAnsi="Lato Light"/>
          <w:sz w:val="22"/>
          <w:szCs w:val="22"/>
          <w:lang w:val="en-GB"/>
        </w:rPr>
        <w:t>SCHOLARSHIP AGREEMENT</w:t>
      </w:r>
    </w:p>
    <w:p w:rsidR="000E4C10" w:rsidRPr="00687558" w:rsidRDefault="000E4C10" w:rsidP="0048306C">
      <w:pPr>
        <w:pStyle w:val="Akapitzlist"/>
        <w:spacing w:after="0" w:line="360" w:lineRule="auto"/>
        <w:ind w:left="0"/>
        <w:jc w:val="both"/>
        <w:rPr>
          <w:rFonts w:ascii="Lato Light" w:hAnsi="Lato Light" w:cs="Calibri"/>
          <w:lang w:val="en-GB"/>
        </w:rPr>
      </w:pPr>
    </w:p>
    <w:p w:rsidR="00EA198D" w:rsidRPr="00687558" w:rsidRDefault="00EA198D" w:rsidP="00EA198D">
      <w:pPr>
        <w:spacing w:line="360" w:lineRule="auto"/>
        <w:jc w:val="both"/>
        <w:rPr>
          <w:rFonts w:ascii="Lato Light" w:hAnsi="Lato Light"/>
          <w:sz w:val="22"/>
          <w:szCs w:val="22"/>
          <w:lang w:val="en-GB"/>
        </w:rPr>
      </w:pPr>
      <w:r w:rsidRPr="00687558">
        <w:rPr>
          <w:rFonts w:ascii="Lato Light" w:hAnsi="Lato Light"/>
          <w:sz w:val="22"/>
          <w:szCs w:val="22"/>
          <w:lang w:val="en-GB"/>
        </w:rPr>
        <w:t>The scholars</w:t>
      </w:r>
      <w:r w:rsidR="00EA3CE4" w:rsidRPr="00687558">
        <w:rPr>
          <w:rFonts w:ascii="Lato Light" w:hAnsi="Lato Light"/>
          <w:sz w:val="22"/>
          <w:szCs w:val="22"/>
          <w:lang w:val="en-GB"/>
        </w:rPr>
        <w:t>hip agreement with the</w:t>
      </w:r>
      <w:r w:rsidRPr="00687558">
        <w:rPr>
          <w:rFonts w:ascii="Lato Light" w:hAnsi="Lato Light"/>
          <w:sz w:val="22"/>
          <w:szCs w:val="22"/>
          <w:lang w:val="en-GB"/>
        </w:rPr>
        <w:t xml:space="preserve"> Beneficiary</w:t>
      </w:r>
      <w:r w:rsidR="00EA3CE4" w:rsidRPr="00687558">
        <w:rPr>
          <w:rFonts w:ascii="Lato Light" w:hAnsi="Lato Light"/>
          <w:sz w:val="22"/>
          <w:szCs w:val="22"/>
          <w:lang w:val="en-GB"/>
        </w:rPr>
        <w:t xml:space="preserve"> qualified for the stay in</w:t>
      </w:r>
      <w:r w:rsidR="00430DF5" w:rsidRPr="00687558">
        <w:rPr>
          <w:rFonts w:ascii="Lato Light" w:hAnsi="Lato Light"/>
          <w:sz w:val="22"/>
          <w:szCs w:val="22"/>
          <w:lang w:val="en-GB"/>
        </w:rPr>
        <w:t xml:space="preserve"> </w:t>
      </w:r>
      <w:r w:rsidRPr="00687558">
        <w:rPr>
          <w:rFonts w:ascii="Lato Light" w:hAnsi="Lato Light"/>
          <w:sz w:val="22"/>
          <w:szCs w:val="22"/>
          <w:lang w:val="en-GB"/>
        </w:rPr>
        <w:t xml:space="preserve">Poland from the country </w:t>
      </w:r>
      <w:r w:rsidR="00C50391" w:rsidRPr="00687558">
        <w:rPr>
          <w:rFonts w:ascii="Lato Light" w:hAnsi="Lato Light"/>
          <w:sz w:val="22"/>
          <w:szCs w:val="22"/>
          <w:lang w:val="en-GB"/>
        </w:rPr>
        <w:t xml:space="preserve">with which Poland has an agreement </w:t>
      </w:r>
      <w:r w:rsidR="008C66EF" w:rsidRPr="00687558">
        <w:rPr>
          <w:rFonts w:ascii="Lato Light" w:hAnsi="Lato Light"/>
          <w:sz w:val="22"/>
          <w:szCs w:val="22"/>
          <w:lang w:val="en-GB"/>
        </w:rPr>
        <w:t>providing</w:t>
      </w:r>
      <w:r w:rsidRPr="00687558">
        <w:rPr>
          <w:rFonts w:ascii="Lato Light" w:hAnsi="Lato Light"/>
          <w:sz w:val="22"/>
          <w:szCs w:val="22"/>
          <w:lang w:val="en-GB"/>
        </w:rPr>
        <w:t xml:space="preserve"> for the payment of the scholarship by the host </w:t>
      </w:r>
      <w:r w:rsidR="00EA3CE4" w:rsidRPr="00687558">
        <w:rPr>
          <w:rFonts w:ascii="Lato Light" w:hAnsi="Lato Light"/>
          <w:sz w:val="22"/>
          <w:szCs w:val="22"/>
          <w:lang w:val="en-GB"/>
        </w:rPr>
        <w:t>party</w:t>
      </w:r>
      <w:r w:rsidR="00F70995" w:rsidRPr="00687558">
        <w:rPr>
          <w:rFonts w:ascii="Lato Light" w:hAnsi="Lato Light"/>
          <w:sz w:val="22"/>
          <w:szCs w:val="22"/>
          <w:lang w:val="en-GB"/>
        </w:rPr>
        <w:t xml:space="preserve"> shall be signed in a document form</w:t>
      </w:r>
      <w:r w:rsidRPr="00687558">
        <w:rPr>
          <w:rFonts w:ascii="Lato Light" w:hAnsi="Lato Light"/>
          <w:sz w:val="22"/>
          <w:szCs w:val="22"/>
          <w:lang w:val="en-GB"/>
        </w:rPr>
        <w:t>, on the basis of the final decision of the Director on g</w:t>
      </w:r>
      <w:r w:rsidR="00F72E63">
        <w:rPr>
          <w:rFonts w:ascii="Lato Light" w:hAnsi="Lato Light"/>
          <w:sz w:val="22"/>
          <w:szCs w:val="22"/>
          <w:lang w:val="en-GB"/>
        </w:rPr>
        <w:t>ranting funds under the Programme,</w:t>
      </w:r>
      <w:r w:rsidRPr="00687558">
        <w:rPr>
          <w:rFonts w:ascii="Lato Light" w:hAnsi="Lato Light"/>
          <w:sz w:val="22"/>
          <w:szCs w:val="22"/>
          <w:lang w:val="en-GB"/>
        </w:rPr>
        <w:t xml:space="preserve"> after the successful </w:t>
      </w:r>
      <w:r w:rsidRPr="00687558">
        <w:rPr>
          <w:rFonts w:ascii="Lato Light" w:hAnsi="Lato Light"/>
          <w:sz w:val="22"/>
          <w:szCs w:val="22"/>
          <w:lang w:val="en-GB"/>
        </w:rPr>
        <w:lastRenderedPageBreak/>
        <w:t xml:space="preserve">completion of the formal assessment procedure and after the candidate's approval </w:t>
      </w:r>
      <w:r w:rsidR="008C66EF" w:rsidRPr="00687558">
        <w:rPr>
          <w:rFonts w:ascii="Lato Light" w:hAnsi="Lato Light"/>
          <w:sz w:val="22"/>
          <w:szCs w:val="22"/>
          <w:lang w:val="en-GB"/>
        </w:rPr>
        <w:t xml:space="preserve">by the </w:t>
      </w:r>
      <w:r w:rsidRPr="00687558">
        <w:rPr>
          <w:rFonts w:ascii="Lato Light" w:hAnsi="Lato Light"/>
          <w:sz w:val="22"/>
          <w:szCs w:val="22"/>
          <w:lang w:val="en-GB"/>
        </w:rPr>
        <w:t xml:space="preserve">Polish host </w:t>
      </w:r>
      <w:r w:rsidR="00EF33BD" w:rsidRPr="00687558">
        <w:rPr>
          <w:rFonts w:ascii="Lato Light" w:hAnsi="Lato Light"/>
          <w:sz w:val="22"/>
          <w:szCs w:val="22"/>
          <w:lang w:val="en-GB"/>
        </w:rPr>
        <w:t>centre</w:t>
      </w:r>
      <w:r w:rsidRPr="00687558">
        <w:rPr>
          <w:rFonts w:ascii="Lato Light" w:hAnsi="Lato Light"/>
          <w:sz w:val="22"/>
          <w:szCs w:val="22"/>
          <w:lang w:val="en-GB"/>
        </w:rPr>
        <w:t xml:space="preserve">, but no later than </w:t>
      </w:r>
      <w:r w:rsidR="008C66EF" w:rsidRPr="00687558">
        <w:rPr>
          <w:rFonts w:ascii="Lato Light" w:hAnsi="Lato Light"/>
          <w:sz w:val="22"/>
          <w:szCs w:val="22"/>
          <w:lang w:val="en-GB"/>
        </w:rPr>
        <w:t xml:space="preserve">within </w:t>
      </w:r>
      <w:r w:rsidRPr="00687558">
        <w:rPr>
          <w:rFonts w:ascii="Lato Light" w:hAnsi="Lato Light"/>
          <w:sz w:val="22"/>
          <w:szCs w:val="22"/>
          <w:lang w:val="en-GB"/>
        </w:rPr>
        <w:t xml:space="preserve">30 days from </w:t>
      </w:r>
      <w:r w:rsidR="008C66EF" w:rsidRPr="00687558">
        <w:rPr>
          <w:rFonts w:ascii="Lato Light" w:hAnsi="Lato Light"/>
          <w:sz w:val="22"/>
          <w:szCs w:val="22"/>
          <w:lang w:val="en-GB"/>
        </w:rPr>
        <w:t xml:space="preserve">making </w:t>
      </w:r>
      <w:r w:rsidRPr="00687558">
        <w:rPr>
          <w:rFonts w:ascii="Lato Light" w:hAnsi="Lato Light"/>
          <w:sz w:val="22"/>
          <w:szCs w:val="22"/>
          <w:lang w:val="en-GB"/>
        </w:rPr>
        <w:t>the</w:t>
      </w:r>
      <w:r w:rsidR="008C66EF" w:rsidRPr="00687558">
        <w:rPr>
          <w:rFonts w:ascii="Lato Light" w:hAnsi="Lato Light"/>
          <w:sz w:val="22"/>
          <w:szCs w:val="22"/>
          <w:lang w:val="en-GB"/>
        </w:rPr>
        <w:t xml:space="preserve"> agreement available within </w:t>
      </w:r>
      <w:r w:rsidRPr="00687558">
        <w:rPr>
          <w:rFonts w:ascii="Lato Light" w:hAnsi="Lato Light"/>
          <w:sz w:val="22"/>
          <w:szCs w:val="22"/>
          <w:lang w:val="en-GB"/>
        </w:rPr>
        <w:t xml:space="preserve"> the </w:t>
      </w:r>
      <w:r w:rsidR="008C66EF" w:rsidRPr="00687558">
        <w:rPr>
          <w:rFonts w:ascii="Lato Light" w:hAnsi="Lato Light"/>
          <w:sz w:val="22"/>
          <w:szCs w:val="22"/>
          <w:lang w:val="en-GB"/>
        </w:rPr>
        <w:t>Agency’s</w:t>
      </w:r>
      <w:r w:rsidRPr="00687558">
        <w:rPr>
          <w:rFonts w:ascii="Lato Light" w:hAnsi="Lato Light"/>
          <w:sz w:val="22"/>
          <w:szCs w:val="22"/>
          <w:lang w:val="en-GB"/>
        </w:rPr>
        <w:t xml:space="preserve"> ICT system.</w:t>
      </w:r>
    </w:p>
    <w:p w:rsidR="00EA198D" w:rsidRPr="00687558" w:rsidRDefault="00EA198D" w:rsidP="00EA198D">
      <w:pPr>
        <w:spacing w:line="360" w:lineRule="auto"/>
        <w:jc w:val="both"/>
        <w:rPr>
          <w:rFonts w:ascii="Lato Light" w:hAnsi="Lato Light"/>
          <w:sz w:val="22"/>
          <w:szCs w:val="22"/>
          <w:lang w:val="en-GB"/>
        </w:rPr>
      </w:pPr>
    </w:p>
    <w:p w:rsidR="002E6C99" w:rsidRPr="00687558" w:rsidRDefault="00EA198D" w:rsidP="00EA198D">
      <w:pPr>
        <w:spacing w:line="360" w:lineRule="auto"/>
        <w:jc w:val="both"/>
        <w:rPr>
          <w:rFonts w:ascii="Lato Light" w:hAnsi="Lato Light"/>
          <w:sz w:val="22"/>
          <w:szCs w:val="22"/>
          <w:lang w:val="en-GB"/>
        </w:rPr>
      </w:pPr>
      <w:r w:rsidRPr="00687558">
        <w:rPr>
          <w:rFonts w:ascii="Lato Light" w:hAnsi="Lato Light"/>
          <w:sz w:val="22"/>
          <w:szCs w:val="22"/>
          <w:lang w:val="en-GB"/>
        </w:rPr>
        <w:t xml:space="preserve">If the Beneficiary is qualified to come to Poland </w:t>
      </w:r>
      <w:r w:rsidR="00C50391" w:rsidRPr="00687558">
        <w:rPr>
          <w:rFonts w:ascii="Lato Light" w:hAnsi="Lato Light"/>
          <w:sz w:val="22"/>
          <w:szCs w:val="22"/>
          <w:lang w:val="en-GB"/>
        </w:rPr>
        <w:t>from the country with which Poland has an agreement providing</w:t>
      </w:r>
      <w:r w:rsidRPr="00687558">
        <w:rPr>
          <w:rFonts w:ascii="Lato Light" w:hAnsi="Lato Light"/>
          <w:sz w:val="22"/>
          <w:szCs w:val="22"/>
          <w:lang w:val="en-GB"/>
        </w:rPr>
        <w:t xml:space="preserve"> for the payment of the scholarship by the sending </w:t>
      </w:r>
      <w:r w:rsidR="00C50391" w:rsidRPr="00687558">
        <w:rPr>
          <w:rFonts w:ascii="Lato Light" w:hAnsi="Lato Light"/>
          <w:sz w:val="22"/>
          <w:szCs w:val="22"/>
          <w:lang w:val="en-GB"/>
        </w:rPr>
        <w:t>party</w:t>
      </w:r>
      <w:r w:rsidRPr="00687558">
        <w:rPr>
          <w:rFonts w:ascii="Lato Light" w:hAnsi="Lato Light"/>
          <w:sz w:val="22"/>
          <w:szCs w:val="22"/>
          <w:lang w:val="en-GB"/>
        </w:rPr>
        <w:t>, he</w:t>
      </w:r>
      <w:r w:rsidR="008C66EF" w:rsidRPr="00687558">
        <w:rPr>
          <w:rFonts w:ascii="Lato Light" w:hAnsi="Lato Light"/>
          <w:sz w:val="22"/>
          <w:szCs w:val="22"/>
          <w:lang w:val="en-GB"/>
        </w:rPr>
        <w:t>/she</w:t>
      </w:r>
      <w:r w:rsidRPr="00687558">
        <w:rPr>
          <w:rFonts w:ascii="Lato Light" w:hAnsi="Lato Light"/>
          <w:sz w:val="22"/>
          <w:szCs w:val="22"/>
          <w:lang w:val="en-GB"/>
        </w:rPr>
        <w:t xml:space="preserve"> may be obliged by the foreign partner to sign the scholarship agreement</w:t>
      </w:r>
      <w:r w:rsidR="00C50391" w:rsidRPr="00687558">
        <w:rPr>
          <w:rFonts w:ascii="Lato Light" w:hAnsi="Lato Light"/>
          <w:sz w:val="22"/>
          <w:szCs w:val="22"/>
          <w:lang w:val="en-GB"/>
        </w:rPr>
        <w:t>, which content is determined by the legislation of the sending country</w:t>
      </w:r>
      <w:r w:rsidR="002E6C99" w:rsidRPr="00687558">
        <w:rPr>
          <w:rFonts w:ascii="Lato Light" w:hAnsi="Lato Light"/>
          <w:sz w:val="22"/>
          <w:szCs w:val="22"/>
          <w:lang w:val="en-GB"/>
        </w:rPr>
        <w:t>.</w:t>
      </w:r>
      <w:r w:rsidR="00C50391" w:rsidRPr="00687558">
        <w:rPr>
          <w:rFonts w:ascii="Lato Light" w:hAnsi="Lato Light"/>
          <w:sz w:val="22"/>
          <w:szCs w:val="22"/>
          <w:lang w:val="en-GB"/>
        </w:rPr>
        <w:t xml:space="preserve"> </w:t>
      </w:r>
    </w:p>
    <w:p w:rsidR="00D82850" w:rsidRPr="00687558" w:rsidRDefault="00D82850" w:rsidP="0048306C">
      <w:pPr>
        <w:spacing w:line="360" w:lineRule="auto"/>
        <w:jc w:val="both"/>
        <w:rPr>
          <w:rFonts w:ascii="Lato Light" w:hAnsi="Lato Light"/>
          <w:sz w:val="22"/>
          <w:szCs w:val="22"/>
          <w:lang w:val="en-GB"/>
        </w:rPr>
      </w:pPr>
    </w:p>
    <w:p w:rsidR="00B17B3A" w:rsidRPr="00687558" w:rsidRDefault="000651F8" w:rsidP="00DE5CD7">
      <w:pPr>
        <w:pStyle w:val="Nagwek1"/>
        <w:numPr>
          <w:ilvl w:val="0"/>
          <w:numId w:val="46"/>
        </w:numPr>
        <w:spacing w:before="0" w:after="0" w:line="360" w:lineRule="auto"/>
        <w:ind w:left="567" w:hanging="567"/>
        <w:rPr>
          <w:rFonts w:ascii="Lato Light" w:hAnsi="Lato Light"/>
          <w:sz w:val="22"/>
          <w:szCs w:val="22"/>
          <w:lang w:val="en-GB"/>
        </w:rPr>
      </w:pPr>
      <w:r w:rsidRPr="00687558">
        <w:rPr>
          <w:rFonts w:ascii="Lato Light" w:hAnsi="Lato Light"/>
          <w:sz w:val="22"/>
          <w:szCs w:val="22"/>
          <w:lang w:val="en-GB"/>
        </w:rPr>
        <w:t>OBLIGATIONS OF THE SCHOLARSHIP HOLDER</w:t>
      </w:r>
    </w:p>
    <w:p w:rsidR="00C55A7C" w:rsidRPr="00687558" w:rsidRDefault="00C55A7C" w:rsidP="0048306C">
      <w:pPr>
        <w:spacing w:line="360" w:lineRule="auto"/>
        <w:rPr>
          <w:rFonts w:ascii="Lato Light" w:hAnsi="Lato Light"/>
          <w:sz w:val="22"/>
          <w:szCs w:val="22"/>
          <w:lang w:val="en-GB"/>
        </w:rPr>
      </w:pPr>
    </w:p>
    <w:p w:rsidR="00646643" w:rsidRPr="00687558" w:rsidRDefault="00EA198D" w:rsidP="004830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The Beneficiary </w:t>
      </w:r>
      <w:r w:rsidR="008C66EF" w:rsidRPr="00687558">
        <w:rPr>
          <w:rFonts w:ascii="Lato Light" w:hAnsi="Lato Light" w:cs="Calibri"/>
          <w:sz w:val="22"/>
          <w:szCs w:val="22"/>
          <w:lang w:val="en-GB"/>
        </w:rPr>
        <w:t>shall be</w:t>
      </w:r>
      <w:r w:rsidRPr="00687558">
        <w:rPr>
          <w:rFonts w:ascii="Lato Light" w:hAnsi="Lato Light" w:cs="Calibri"/>
          <w:sz w:val="22"/>
          <w:szCs w:val="22"/>
          <w:lang w:val="en-GB"/>
        </w:rPr>
        <w:t xml:space="preserve"> responsible for</w:t>
      </w:r>
      <w:r w:rsidR="00222518" w:rsidRPr="00687558">
        <w:rPr>
          <w:rFonts w:ascii="Lato Light" w:hAnsi="Lato Light" w:cs="Calibri"/>
          <w:sz w:val="22"/>
          <w:szCs w:val="22"/>
          <w:lang w:val="en-GB"/>
        </w:rPr>
        <w:t>:</w:t>
      </w:r>
    </w:p>
    <w:p w:rsidR="00EA198D" w:rsidRPr="00687558" w:rsidRDefault="00EA198D" w:rsidP="00EA198D">
      <w:pPr>
        <w:pStyle w:val="Akapitzlist"/>
        <w:numPr>
          <w:ilvl w:val="0"/>
          <w:numId w:val="12"/>
        </w:numPr>
        <w:spacing w:line="360" w:lineRule="auto"/>
        <w:ind w:left="567" w:hanging="567"/>
        <w:jc w:val="both"/>
        <w:rPr>
          <w:rFonts w:ascii="Lato Light" w:hAnsi="Lato Light" w:cs="Calibri"/>
          <w:lang w:val="en-GB"/>
        </w:rPr>
      </w:pPr>
      <w:r w:rsidRPr="00687558">
        <w:rPr>
          <w:rFonts w:ascii="Lato Light" w:hAnsi="Lato Light" w:cs="Calibri"/>
          <w:lang w:val="en-GB"/>
        </w:rPr>
        <w:t xml:space="preserve">implementation, </w:t>
      </w:r>
      <w:r w:rsidR="0006686D" w:rsidRPr="00687558">
        <w:rPr>
          <w:rFonts w:ascii="Lato Light" w:hAnsi="Lato Light" w:cs="Calibri"/>
          <w:lang w:val="en-GB"/>
        </w:rPr>
        <w:t>according to the application, of the studies’</w:t>
      </w:r>
      <w:r w:rsidRPr="00687558">
        <w:rPr>
          <w:rFonts w:ascii="Lato Light" w:hAnsi="Lato Light" w:cs="Calibri"/>
          <w:lang w:val="en-GB"/>
        </w:rPr>
        <w:t xml:space="preserve"> </w:t>
      </w:r>
      <w:r w:rsidR="0006686D" w:rsidRPr="00687558">
        <w:rPr>
          <w:rFonts w:ascii="Lato Light" w:hAnsi="Lato Light" w:cs="Calibri"/>
          <w:lang w:val="en-GB"/>
        </w:rPr>
        <w:t>curriculum</w:t>
      </w:r>
      <w:r w:rsidR="00577F0D" w:rsidRPr="00687558">
        <w:rPr>
          <w:rFonts w:ascii="Lato Light" w:hAnsi="Lato Light" w:cs="Calibri"/>
          <w:lang w:val="en-GB"/>
        </w:rPr>
        <w:t>, teaching, scientific</w:t>
      </w:r>
      <w:r w:rsidRPr="00687558">
        <w:rPr>
          <w:rFonts w:ascii="Lato Light" w:hAnsi="Lato Light" w:cs="Calibri"/>
          <w:lang w:val="en-GB"/>
        </w:rPr>
        <w:t xml:space="preserve"> or other activity indicated in the application, on a continuous basis during the project implementation period, while the period of stay outside the host </w:t>
      </w:r>
      <w:r w:rsidR="00EF33BD" w:rsidRPr="00687558">
        <w:rPr>
          <w:rFonts w:ascii="Lato Light" w:hAnsi="Lato Light" w:cs="Calibri"/>
          <w:lang w:val="en-GB"/>
        </w:rPr>
        <w:t>centre</w:t>
      </w:r>
      <w:r w:rsidRPr="00687558">
        <w:rPr>
          <w:rFonts w:ascii="Lato Light" w:hAnsi="Lato Light" w:cs="Calibri"/>
          <w:lang w:val="en-GB"/>
        </w:rPr>
        <w:t xml:space="preserve"> </w:t>
      </w:r>
      <w:r w:rsidR="0006686D" w:rsidRPr="00687558">
        <w:rPr>
          <w:rFonts w:ascii="Lato Light" w:hAnsi="Lato Light" w:cs="Calibri"/>
          <w:lang w:val="en-GB"/>
        </w:rPr>
        <w:t xml:space="preserve">may </w:t>
      </w:r>
      <w:r w:rsidRPr="00687558">
        <w:rPr>
          <w:rFonts w:ascii="Lato Light" w:hAnsi="Lato Light" w:cs="Calibri"/>
          <w:lang w:val="en-GB"/>
        </w:rPr>
        <w:t xml:space="preserve">not be longer than 1/5 of the </w:t>
      </w:r>
      <w:r w:rsidR="0006686D" w:rsidRPr="00687558">
        <w:rPr>
          <w:rFonts w:ascii="Lato Light" w:hAnsi="Lato Light" w:cs="Calibri"/>
          <w:lang w:val="en-GB"/>
        </w:rPr>
        <w:t>time</w:t>
      </w:r>
      <w:r w:rsidRPr="00687558">
        <w:rPr>
          <w:rFonts w:ascii="Lato Light" w:hAnsi="Lato Light" w:cs="Calibri"/>
          <w:lang w:val="en-GB"/>
        </w:rPr>
        <w:t xml:space="preserve"> of </w:t>
      </w:r>
      <w:r w:rsidR="0006686D" w:rsidRPr="00687558">
        <w:rPr>
          <w:rFonts w:ascii="Lato Light" w:hAnsi="Lato Light" w:cs="Calibri"/>
          <w:lang w:val="en-GB"/>
        </w:rPr>
        <w:t xml:space="preserve">the </w:t>
      </w:r>
      <w:r w:rsidRPr="00687558">
        <w:rPr>
          <w:rFonts w:ascii="Lato Light" w:hAnsi="Lato Light" w:cs="Calibri"/>
          <w:lang w:val="en-GB"/>
        </w:rPr>
        <w:t>stay (including conferences, leaves, occasional tr</w:t>
      </w:r>
      <w:r w:rsidR="0006686D" w:rsidRPr="00687558">
        <w:rPr>
          <w:rFonts w:ascii="Lato Light" w:hAnsi="Lato Light" w:cs="Calibri"/>
          <w:lang w:val="en-GB"/>
        </w:rPr>
        <w:t>avels and</w:t>
      </w:r>
      <w:r w:rsidRPr="00687558">
        <w:rPr>
          <w:rFonts w:ascii="Lato Light" w:hAnsi="Lato Light" w:cs="Calibri"/>
          <w:lang w:val="en-GB"/>
        </w:rPr>
        <w:t xml:space="preserve"> other absences);</w:t>
      </w:r>
    </w:p>
    <w:p w:rsidR="00EA198D" w:rsidRPr="00687558" w:rsidRDefault="008C66EF" w:rsidP="00EA198D">
      <w:pPr>
        <w:pStyle w:val="Akapitzlist"/>
        <w:numPr>
          <w:ilvl w:val="0"/>
          <w:numId w:val="12"/>
        </w:numPr>
        <w:spacing w:line="360" w:lineRule="auto"/>
        <w:ind w:left="567" w:hanging="567"/>
        <w:jc w:val="both"/>
        <w:rPr>
          <w:rFonts w:ascii="Lato Light" w:hAnsi="Lato Light" w:cs="Calibri"/>
          <w:lang w:val="en-GB"/>
        </w:rPr>
      </w:pPr>
      <w:r w:rsidRPr="00687558">
        <w:rPr>
          <w:rFonts w:ascii="Lato Light" w:hAnsi="Lato Light" w:cs="Calibri"/>
          <w:lang w:val="en-GB"/>
        </w:rPr>
        <w:t>possessing</w:t>
      </w:r>
      <w:r w:rsidR="00EA198D" w:rsidRPr="00687558">
        <w:rPr>
          <w:rFonts w:ascii="Lato Light" w:hAnsi="Lato Light" w:cs="Calibri"/>
          <w:lang w:val="en-GB"/>
        </w:rPr>
        <w:t xml:space="preserve"> at least basic health insurance, including in particular </w:t>
      </w:r>
      <w:r w:rsidR="00B17D06" w:rsidRPr="00687558">
        <w:rPr>
          <w:rFonts w:ascii="Lato Light" w:hAnsi="Lato Light" w:cs="Calibri"/>
          <w:lang w:val="en-GB"/>
        </w:rPr>
        <w:t>covering the</w:t>
      </w:r>
      <w:r w:rsidR="00EA198D" w:rsidRPr="00687558">
        <w:rPr>
          <w:rFonts w:ascii="Lato Light" w:hAnsi="Lato Light" w:cs="Calibri"/>
          <w:lang w:val="en-GB"/>
        </w:rPr>
        <w:t xml:space="preserve"> costs of treatment and transport to hospital, </w:t>
      </w:r>
      <w:r w:rsidR="00B17D06" w:rsidRPr="00687558">
        <w:rPr>
          <w:rFonts w:ascii="Lato Light" w:hAnsi="Lato Light" w:cs="Calibri"/>
          <w:lang w:val="en-GB"/>
        </w:rPr>
        <w:t>valid for</w:t>
      </w:r>
      <w:r w:rsidRPr="00687558">
        <w:rPr>
          <w:rFonts w:ascii="Lato Light" w:hAnsi="Lato Light" w:cs="Calibri"/>
          <w:lang w:val="en-GB"/>
        </w:rPr>
        <w:t xml:space="preserve"> the</w:t>
      </w:r>
      <w:r w:rsidR="00EA198D" w:rsidRPr="00687558">
        <w:rPr>
          <w:rFonts w:ascii="Lato Light" w:hAnsi="Lato Light" w:cs="Calibri"/>
          <w:lang w:val="en-GB"/>
        </w:rPr>
        <w:t xml:space="preserve"> stay at the host </w:t>
      </w:r>
      <w:r w:rsidR="00EF33BD" w:rsidRPr="00687558">
        <w:rPr>
          <w:rFonts w:ascii="Lato Light" w:hAnsi="Lato Light" w:cs="Calibri"/>
          <w:lang w:val="en-GB"/>
        </w:rPr>
        <w:t>centre</w:t>
      </w:r>
      <w:r w:rsidR="00EA198D" w:rsidRPr="00687558">
        <w:rPr>
          <w:rFonts w:ascii="Lato Light" w:hAnsi="Lato Light" w:cs="Calibri"/>
          <w:lang w:val="en-GB"/>
        </w:rPr>
        <w:t xml:space="preserve">; </w:t>
      </w:r>
      <w:r w:rsidRPr="00687558">
        <w:rPr>
          <w:rFonts w:ascii="Lato Light" w:hAnsi="Lato Light" w:cs="Calibri"/>
          <w:lang w:val="en-GB"/>
        </w:rPr>
        <w:t>the</w:t>
      </w:r>
      <w:r w:rsidR="00EA198D" w:rsidRPr="00687558">
        <w:rPr>
          <w:rFonts w:ascii="Lato Light" w:hAnsi="Lato Light" w:cs="Calibri"/>
          <w:lang w:val="en-GB"/>
        </w:rPr>
        <w:t xml:space="preserve"> </w:t>
      </w:r>
      <w:r w:rsidRPr="00687558">
        <w:rPr>
          <w:rFonts w:ascii="Lato Light" w:hAnsi="Lato Light" w:cs="Calibri"/>
          <w:lang w:val="en-GB"/>
        </w:rPr>
        <w:t>B</w:t>
      </w:r>
      <w:r w:rsidR="00EA198D" w:rsidRPr="00687558">
        <w:rPr>
          <w:rFonts w:ascii="Lato Light" w:hAnsi="Lato Light" w:cs="Calibri"/>
          <w:lang w:val="en-GB"/>
        </w:rPr>
        <w:t xml:space="preserve">eneficiary who is a citizen of one of the </w:t>
      </w:r>
      <w:r w:rsidRPr="00687558">
        <w:rPr>
          <w:rFonts w:ascii="Lato Light" w:hAnsi="Lato Light" w:cs="Calibri"/>
          <w:lang w:val="en-GB"/>
        </w:rPr>
        <w:t xml:space="preserve">EU </w:t>
      </w:r>
      <w:r w:rsidR="00EA198D" w:rsidRPr="00687558">
        <w:rPr>
          <w:rFonts w:ascii="Lato Light" w:hAnsi="Lato Light" w:cs="Calibri"/>
          <w:lang w:val="en-GB"/>
        </w:rPr>
        <w:t xml:space="preserve">Member States, if insured there, is required to </w:t>
      </w:r>
      <w:r w:rsidRPr="00687558">
        <w:rPr>
          <w:rFonts w:ascii="Lato Light" w:hAnsi="Lato Light" w:cs="Calibri"/>
          <w:lang w:val="en-GB"/>
        </w:rPr>
        <w:t>possess</w:t>
      </w:r>
      <w:r w:rsidR="00EA198D" w:rsidRPr="00687558">
        <w:rPr>
          <w:rFonts w:ascii="Lato Light" w:hAnsi="Lato Light" w:cs="Calibri"/>
          <w:lang w:val="en-GB"/>
        </w:rPr>
        <w:t xml:space="preserve"> at least </w:t>
      </w:r>
      <w:r w:rsidRPr="00687558">
        <w:rPr>
          <w:rFonts w:ascii="Lato Light" w:hAnsi="Lato Light" w:cs="Calibri"/>
          <w:lang w:val="en-GB"/>
        </w:rPr>
        <w:t>the</w:t>
      </w:r>
      <w:r w:rsidR="00EA198D" w:rsidRPr="00687558">
        <w:rPr>
          <w:rFonts w:ascii="Lato Light" w:hAnsi="Lato Light" w:cs="Calibri"/>
          <w:lang w:val="en-GB"/>
        </w:rPr>
        <w:t xml:space="preserve"> European Health Insurance Card;</w:t>
      </w:r>
    </w:p>
    <w:p w:rsidR="00EA198D" w:rsidRPr="00687558" w:rsidRDefault="00EA198D" w:rsidP="00EA198D">
      <w:pPr>
        <w:pStyle w:val="Akapitzlist"/>
        <w:numPr>
          <w:ilvl w:val="0"/>
          <w:numId w:val="12"/>
        </w:numPr>
        <w:spacing w:line="360" w:lineRule="auto"/>
        <w:ind w:left="567" w:hanging="567"/>
        <w:jc w:val="both"/>
        <w:rPr>
          <w:rFonts w:ascii="Lato Light" w:hAnsi="Lato Light" w:cs="Calibri"/>
          <w:lang w:val="en-GB"/>
        </w:rPr>
      </w:pPr>
      <w:r w:rsidRPr="00687558">
        <w:rPr>
          <w:rFonts w:ascii="Lato Light" w:hAnsi="Lato Light" w:cs="Calibri"/>
          <w:lang w:val="en-GB"/>
        </w:rPr>
        <w:t xml:space="preserve">timely submission of </w:t>
      </w:r>
      <w:r w:rsidR="008C66EF" w:rsidRPr="00687558">
        <w:rPr>
          <w:rFonts w:ascii="Lato Light" w:hAnsi="Lato Light" w:cs="Calibri"/>
          <w:lang w:val="en-GB"/>
        </w:rPr>
        <w:t>the interim</w:t>
      </w:r>
      <w:r w:rsidRPr="00687558">
        <w:rPr>
          <w:rFonts w:ascii="Lato Light" w:hAnsi="Lato Light" w:cs="Calibri"/>
          <w:lang w:val="en-GB"/>
        </w:rPr>
        <w:t xml:space="preserve"> report (if required) and</w:t>
      </w:r>
      <w:r w:rsidR="008C66EF" w:rsidRPr="00687558">
        <w:rPr>
          <w:rFonts w:ascii="Lato Light" w:hAnsi="Lato Light" w:cs="Calibri"/>
          <w:lang w:val="en-GB"/>
        </w:rPr>
        <w:t xml:space="preserve"> the</w:t>
      </w:r>
      <w:r w:rsidRPr="00687558">
        <w:rPr>
          <w:rFonts w:ascii="Lato Light" w:hAnsi="Lato Light" w:cs="Calibri"/>
          <w:lang w:val="en-GB"/>
        </w:rPr>
        <w:t xml:space="preserve"> final report, together with </w:t>
      </w:r>
      <w:r w:rsidR="008C66EF" w:rsidRPr="00687558">
        <w:rPr>
          <w:rFonts w:ascii="Lato Light" w:hAnsi="Lato Light" w:cs="Calibri"/>
          <w:lang w:val="en-GB"/>
        </w:rPr>
        <w:t>the</w:t>
      </w:r>
      <w:r w:rsidRPr="00687558">
        <w:rPr>
          <w:rFonts w:ascii="Lato Light" w:hAnsi="Lato Light" w:cs="Calibri"/>
          <w:lang w:val="en-GB"/>
        </w:rPr>
        <w:t xml:space="preserve"> certificate from the host university that the stay has been completed.</w:t>
      </w:r>
    </w:p>
    <w:p w:rsidR="00EA198D" w:rsidRPr="00687558" w:rsidRDefault="00EA198D" w:rsidP="00EA198D">
      <w:pPr>
        <w:pStyle w:val="Akapitzlist"/>
        <w:numPr>
          <w:ilvl w:val="0"/>
          <w:numId w:val="12"/>
        </w:numPr>
        <w:spacing w:line="360" w:lineRule="auto"/>
        <w:ind w:left="567" w:hanging="567"/>
        <w:jc w:val="both"/>
        <w:rPr>
          <w:rFonts w:ascii="Lato Light" w:hAnsi="Lato Light" w:cs="Calibri"/>
          <w:lang w:val="en-GB"/>
        </w:rPr>
      </w:pPr>
      <w:r w:rsidRPr="00687558">
        <w:rPr>
          <w:rFonts w:ascii="Lato Light" w:hAnsi="Lato Light" w:cs="Calibri"/>
          <w:lang w:val="en-GB"/>
        </w:rPr>
        <w:t>informing NAWA about changes in project implementation;</w:t>
      </w:r>
    </w:p>
    <w:p w:rsidR="00EA198D" w:rsidRPr="00687558" w:rsidRDefault="00EA198D" w:rsidP="00EA198D">
      <w:pPr>
        <w:pStyle w:val="Akapitzlist"/>
        <w:numPr>
          <w:ilvl w:val="0"/>
          <w:numId w:val="12"/>
        </w:numPr>
        <w:spacing w:line="360" w:lineRule="auto"/>
        <w:ind w:left="567" w:hanging="567"/>
        <w:jc w:val="both"/>
        <w:rPr>
          <w:rFonts w:ascii="Lato Light" w:hAnsi="Lato Light" w:cs="Calibri"/>
          <w:lang w:val="en-GB"/>
        </w:rPr>
      </w:pPr>
      <w:r w:rsidRPr="00687558">
        <w:rPr>
          <w:rFonts w:ascii="Lato Light" w:hAnsi="Lato Light" w:cs="Calibri"/>
          <w:lang w:val="en-GB"/>
        </w:rPr>
        <w:t xml:space="preserve">informing NAWA about </w:t>
      </w:r>
      <w:r w:rsidR="008C66EF" w:rsidRPr="00687558">
        <w:rPr>
          <w:rFonts w:ascii="Lato Light" w:hAnsi="Lato Light" w:cs="Calibri"/>
          <w:lang w:val="en-GB"/>
        </w:rPr>
        <w:t xml:space="preserve">his/her </w:t>
      </w:r>
      <w:r w:rsidRPr="00687558">
        <w:rPr>
          <w:rFonts w:ascii="Lato Light" w:hAnsi="Lato Light" w:cs="Calibri"/>
          <w:lang w:val="en-GB"/>
        </w:rPr>
        <w:t>scientific or didactic successes - both during the project and at the reporting and evaluation stage - including publications created du</w:t>
      </w:r>
      <w:r w:rsidR="008C66EF" w:rsidRPr="00687558">
        <w:rPr>
          <w:rFonts w:ascii="Lato Light" w:hAnsi="Lato Light" w:cs="Calibri"/>
          <w:lang w:val="en-GB"/>
        </w:rPr>
        <w:t>ring or as a result of the stay/grant applications/</w:t>
      </w:r>
      <w:r w:rsidRPr="00687558">
        <w:rPr>
          <w:rFonts w:ascii="Lato Light" w:hAnsi="Lato Light" w:cs="Calibri"/>
          <w:lang w:val="en-GB"/>
        </w:rPr>
        <w:t>implementation projects, etc.</w:t>
      </w:r>
    </w:p>
    <w:p w:rsidR="00EA198D" w:rsidRPr="00687558" w:rsidRDefault="00EA198D" w:rsidP="00EA198D">
      <w:pPr>
        <w:pStyle w:val="Akapitzlist"/>
        <w:numPr>
          <w:ilvl w:val="0"/>
          <w:numId w:val="12"/>
        </w:numPr>
        <w:spacing w:line="360" w:lineRule="auto"/>
        <w:ind w:left="567" w:hanging="567"/>
        <w:jc w:val="both"/>
        <w:rPr>
          <w:rFonts w:ascii="Lato Light" w:hAnsi="Lato Light" w:cs="Calibri"/>
          <w:lang w:val="en-GB"/>
        </w:rPr>
      </w:pPr>
      <w:r w:rsidRPr="00687558">
        <w:rPr>
          <w:rFonts w:ascii="Lato Light" w:hAnsi="Lato Light" w:cs="Calibri"/>
          <w:lang w:val="en-GB"/>
        </w:rPr>
        <w:t xml:space="preserve">placing on all publications resulting from the implementation of the stay the full name of the </w:t>
      </w:r>
      <w:r w:rsidR="008C66EF" w:rsidRPr="00687558">
        <w:rPr>
          <w:rFonts w:ascii="Lato Light" w:hAnsi="Lato Light" w:cs="Calibri"/>
          <w:lang w:val="en-GB"/>
        </w:rPr>
        <w:t xml:space="preserve">Polish </w:t>
      </w:r>
      <w:r w:rsidRPr="00687558">
        <w:rPr>
          <w:rFonts w:ascii="Lato Light" w:hAnsi="Lato Light" w:cs="Calibri"/>
          <w:lang w:val="en-GB"/>
        </w:rPr>
        <w:t>National Agency for Academic Exchange</w:t>
      </w:r>
      <w:r w:rsidR="008C66EF" w:rsidRPr="00687558">
        <w:rPr>
          <w:rFonts w:ascii="Lato Light" w:hAnsi="Lato Light" w:cs="Calibri"/>
          <w:lang w:val="en-GB"/>
        </w:rPr>
        <w:t xml:space="preserve"> in Polish or English</w:t>
      </w:r>
      <w:r w:rsidRPr="00687558">
        <w:rPr>
          <w:rFonts w:ascii="Lato Light" w:hAnsi="Lato Light" w:cs="Calibri"/>
          <w:lang w:val="en-GB"/>
        </w:rPr>
        <w:t>.</w:t>
      </w:r>
    </w:p>
    <w:p w:rsidR="002A0248" w:rsidRPr="00687558" w:rsidRDefault="00EA198D" w:rsidP="00EA198D">
      <w:pPr>
        <w:pStyle w:val="Akapitzlist"/>
        <w:numPr>
          <w:ilvl w:val="0"/>
          <w:numId w:val="12"/>
        </w:numPr>
        <w:spacing w:after="0" w:line="360" w:lineRule="auto"/>
        <w:ind w:left="567" w:hanging="567"/>
        <w:jc w:val="both"/>
        <w:rPr>
          <w:rFonts w:ascii="Lato Light" w:hAnsi="Lato Light" w:cs="Calibri"/>
          <w:lang w:val="en-GB"/>
        </w:rPr>
      </w:pPr>
      <w:r w:rsidRPr="00687558">
        <w:rPr>
          <w:rFonts w:ascii="Lato Light" w:hAnsi="Lato Light" w:cs="Calibri"/>
          <w:lang w:val="en-GB"/>
        </w:rPr>
        <w:lastRenderedPageBreak/>
        <w:t>proper performance of the scholarship agreement</w:t>
      </w:r>
      <w:r w:rsidR="002A0248" w:rsidRPr="00687558">
        <w:rPr>
          <w:rFonts w:ascii="Lato Light" w:hAnsi="Lato Light" w:cs="Calibri"/>
          <w:lang w:val="en-GB"/>
        </w:rPr>
        <w:t xml:space="preserve">. </w:t>
      </w:r>
    </w:p>
    <w:p w:rsidR="00B441B8" w:rsidRPr="00687558" w:rsidRDefault="00B441B8" w:rsidP="006A0CDD">
      <w:pPr>
        <w:pStyle w:val="Akapitzlist"/>
        <w:spacing w:after="0" w:line="360" w:lineRule="auto"/>
        <w:ind w:left="0"/>
        <w:jc w:val="both"/>
        <w:rPr>
          <w:rFonts w:ascii="Lato Light" w:hAnsi="Lato Light" w:cs="Calibri"/>
          <w:lang w:val="en-GB"/>
        </w:rPr>
      </w:pPr>
    </w:p>
    <w:p w:rsidR="00C55A7C" w:rsidRPr="00687558" w:rsidRDefault="00FA2308" w:rsidP="00DE5CD7">
      <w:pPr>
        <w:pStyle w:val="Nagwek1"/>
        <w:numPr>
          <w:ilvl w:val="0"/>
          <w:numId w:val="46"/>
        </w:numPr>
        <w:spacing w:before="0" w:after="0" w:line="360" w:lineRule="auto"/>
        <w:ind w:left="567" w:hanging="567"/>
        <w:rPr>
          <w:rFonts w:ascii="Lato Light" w:hAnsi="Lato Light"/>
          <w:sz w:val="22"/>
          <w:szCs w:val="22"/>
          <w:lang w:val="en-GB"/>
        </w:rPr>
      </w:pPr>
      <w:r w:rsidRPr="00687558">
        <w:rPr>
          <w:rFonts w:ascii="Lato Light" w:hAnsi="Lato Light"/>
          <w:sz w:val="22"/>
          <w:szCs w:val="22"/>
          <w:lang w:val="en-GB"/>
        </w:rPr>
        <w:t>RULES OF FINANCING</w:t>
      </w:r>
    </w:p>
    <w:p w:rsidR="00D60A79" w:rsidRPr="00687558" w:rsidRDefault="00D60A79" w:rsidP="006A0CDD">
      <w:pPr>
        <w:spacing w:line="360" w:lineRule="auto"/>
        <w:rPr>
          <w:rFonts w:ascii="Lato Light" w:hAnsi="Lato Light"/>
          <w:sz w:val="22"/>
          <w:szCs w:val="22"/>
          <w:lang w:val="en-GB"/>
        </w:rPr>
      </w:pPr>
    </w:p>
    <w:p w:rsidR="00E611C7" w:rsidRPr="00687558" w:rsidRDefault="009301E2" w:rsidP="006A0CDD">
      <w:pPr>
        <w:pStyle w:val="Nagwek2"/>
        <w:numPr>
          <w:ilvl w:val="1"/>
          <w:numId w:val="26"/>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Project implementation period</w:t>
      </w:r>
    </w:p>
    <w:p w:rsidR="00A704E9" w:rsidRPr="00687558" w:rsidRDefault="00A704E9" w:rsidP="006A0CDD">
      <w:pPr>
        <w:spacing w:line="360" w:lineRule="auto"/>
        <w:rPr>
          <w:rFonts w:ascii="Lato Light" w:hAnsi="Lato Light"/>
          <w:sz w:val="22"/>
          <w:szCs w:val="22"/>
          <w:lang w:val="en-GB"/>
        </w:rPr>
      </w:pPr>
    </w:p>
    <w:p w:rsidR="0089394D" w:rsidRPr="00687558" w:rsidRDefault="00B17D06" w:rsidP="006A0CDD">
      <w:pPr>
        <w:spacing w:line="360" w:lineRule="auto"/>
        <w:jc w:val="both"/>
        <w:rPr>
          <w:rFonts w:ascii="Lato Light" w:hAnsi="Lato Light"/>
          <w:sz w:val="22"/>
          <w:szCs w:val="22"/>
          <w:lang w:val="en-GB"/>
        </w:rPr>
      </w:pPr>
      <w:r w:rsidRPr="00687558">
        <w:rPr>
          <w:rFonts w:ascii="Lato Light" w:hAnsi="Lato Light" w:cs="Calibri"/>
          <w:sz w:val="22"/>
          <w:szCs w:val="22"/>
          <w:lang w:val="en-GB"/>
        </w:rPr>
        <w:t>The stay may</w:t>
      </w:r>
      <w:r w:rsidR="00EA198D" w:rsidRPr="00687558">
        <w:rPr>
          <w:rFonts w:ascii="Lato Light" w:hAnsi="Lato Light" w:cs="Calibri"/>
          <w:sz w:val="22"/>
          <w:szCs w:val="22"/>
          <w:lang w:val="en-GB"/>
        </w:rPr>
        <w:t xml:space="preserve"> be carried out for a period from 3 days to 12 months in a given academic year. The offer applies to stays that will take place in the 2020/2021</w:t>
      </w:r>
      <w:r w:rsidR="0006686D" w:rsidRPr="00687558">
        <w:rPr>
          <w:rFonts w:ascii="Lato Light" w:hAnsi="Lato Light" w:cs="Calibri"/>
          <w:sz w:val="22"/>
          <w:szCs w:val="22"/>
          <w:lang w:val="en-GB"/>
        </w:rPr>
        <w:t xml:space="preserve"> academic year</w:t>
      </w:r>
      <w:r w:rsidR="00124234" w:rsidRPr="00687558">
        <w:rPr>
          <w:rStyle w:val="Odwoanieprzypisudolnego"/>
          <w:rFonts w:ascii="Lato Light" w:hAnsi="Lato Light"/>
          <w:sz w:val="22"/>
          <w:szCs w:val="22"/>
          <w:lang w:val="en-GB"/>
        </w:rPr>
        <w:footnoteReference w:id="6"/>
      </w:r>
      <w:r w:rsidR="0089394D" w:rsidRPr="00687558">
        <w:rPr>
          <w:rFonts w:ascii="Lato Light" w:hAnsi="Lato Light"/>
          <w:sz w:val="22"/>
          <w:szCs w:val="22"/>
          <w:lang w:val="en-GB"/>
        </w:rPr>
        <w:t>.</w:t>
      </w:r>
    </w:p>
    <w:p w:rsidR="00D82850" w:rsidRPr="00687558" w:rsidRDefault="00D82850" w:rsidP="006A0CDD">
      <w:pPr>
        <w:spacing w:line="360" w:lineRule="auto"/>
        <w:jc w:val="both"/>
        <w:rPr>
          <w:rFonts w:ascii="Lato Light" w:hAnsi="Lato Light" w:cs="Calibri"/>
          <w:sz w:val="22"/>
          <w:szCs w:val="22"/>
          <w:lang w:val="en-GB"/>
        </w:rPr>
      </w:pPr>
    </w:p>
    <w:p w:rsidR="006E7AEE" w:rsidRPr="00687558" w:rsidRDefault="009301E2" w:rsidP="0048306C">
      <w:pPr>
        <w:pStyle w:val="Nagwek2"/>
        <w:numPr>
          <w:ilvl w:val="1"/>
          <w:numId w:val="26"/>
        </w:numPr>
        <w:spacing w:before="0" w:line="360" w:lineRule="auto"/>
        <w:ind w:left="567" w:hanging="567"/>
        <w:rPr>
          <w:rFonts w:ascii="Lato Light" w:hAnsi="Lato Light"/>
          <w:sz w:val="22"/>
          <w:szCs w:val="22"/>
          <w:lang w:val="en-GB"/>
        </w:rPr>
      </w:pPr>
      <w:bookmarkStart w:id="41" w:name="_Toc502698507"/>
      <w:r w:rsidRPr="00687558">
        <w:rPr>
          <w:rFonts w:ascii="Lato Light" w:hAnsi="Lato Light"/>
          <w:sz w:val="22"/>
          <w:szCs w:val="22"/>
          <w:lang w:val="en-GB"/>
        </w:rPr>
        <w:t>Payment rules</w:t>
      </w:r>
    </w:p>
    <w:p w:rsidR="002E6C99" w:rsidRPr="00687558" w:rsidRDefault="002E6C99" w:rsidP="0048306C">
      <w:pPr>
        <w:spacing w:line="360" w:lineRule="auto"/>
        <w:jc w:val="both"/>
        <w:rPr>
          <w:rFonts w:ascii="Lato Light" w:hAnsi="Lato Light"/>
          <w:sz w:val="22"/>
          <w:szCs w:val="22"/>
          <w:lang w:val="en-GB"/>
        </w:rPr>
      </w:pPr>
    </w:p>
    <w:p w:rsidR="00C77F24" w:rsidRPr="00687558" w:rsidRDefault="00B17D06" w:rsidP="0048306C">
      <w:pPr>
        <w:spacing w:line="360" w:lineRule="auto"/>
        <w:jc w:val="both"/>
        <w:rPr>
          <w:rFonts w:ascii="Lato Light" w:hAnsi="Lato Light" w:cs="Arial"/>
          <w:sz w:val="22"/>
          <w:szCs w:val="22"/>
          <w:lang w:val="en-GB"/>
        </w:rPr>
      </w:pPr>
      <w:r w:rsidRPr="00687558">
        <w:rPr>
          <w:rFonts w:ascii="Lato Light" w:hAnsi="Lato Light" w:cs="Arial"/>
          <w:sz w:val="22"/>
          <w:szCs w:val="22"/>
          <w:lang w:val="en-GB"/>
        </w:rPr>
        <w:t xml:space="preserve">Payments for </w:t>
      </w:r>
      <w:r w:rsidR="00EA198D" w:rsidRPr="00687558">
        <w:rPr>
          <w:rFonts w:ascii="Lato Light" w:hAnsi="Lato Light" w:cs="Arial"/>
          <w:sz w:val="22"/>
          <w:szCs w:val="22"/>
          <w:lang w:val="en-GB"/>
        </w:rPr>
        <w:t xml:space="preserve">Beneficiaries staying in Poland </w:t>
      </w:r>
      <w:r w:rsidRPr="00687558">
        <w:rPr>
          <w:rFonts w:ascii="Lato Light" w:hAnsi="Lato Light" w:cs="Arial"/>
          <w:sz w:val="22"/>
          <w:szCs w:val="22"/>
          <w:lang w:val="en-GB"/>
        </w:rPr>
        <w:t>under the rules</w:t>
      </w:r>
      <w:r w:rsidR="00EA198D" w:rsidRPr="00687558">
        <w:rPr>
          <w:rFonts w:ascii="Lato Light" w:hAnsi="Lato Light" w:cs="Arial"/>
          <w:sz w:val="22"/>
          <w:szCs w:val="22"/>
          <w:lang w:val="en-GB"/>
        </w:rPr>
        <w:t xml:space="preserve"> of the host party's scholarship </w:t>
      </w:r>
      <w:r w:rsidRPr="00687558">
        <w:rPr>
          <w:rFonts w:ascii="Lato Light" w:hAnsi="Lato Light" w:cs="Arial"/>
          <w:sz w:val="22"/>
          <w:szCs w:val="22"/>
          <w:lang w:val="en-GB"/>
        </w:rPr>
        <w:t>shall</w:t>
      </w:r>
      <w:r w:rsidR="00EA198D" w:rsidRPr="00687558">
        <w:rPr>
          <w:rFonts w:ascii="Lato Light" w:hAnsi="Lato Light" w:cs="Arial"/>
          <w:sz w:val="22"/>
          <w:szCs w:val="22"/>
          <w:lang w:val="en-GB"/>
        </w:rPr>
        <w:t xml:space="preserve"> be transferred monthly </w:t>
      </w:r>
      <w:r w:rsidR="00EA198D" w:rsidRPr="00687558">
        <w:rPr>
          <w:rFonts w:ascii="Lato Light" w:hAnsi="Lato Light" w:cs="Arial"/>
          <w:b/>
          <w:sz w:val="22"/>
          <w:szCs w:val="22"/>
          <w:lang w:val="en-GB"/>
        </w:rPr>
        <w:t xml:space="preserve">through the host </w:t>
      </w:r>
      <w:r w:rsidR="00EF33BD" w:rsidRPr="00687558">
        <w:rPr>
          <w:rFonts w:ascii="Lato Light" w:hAnsi="Lato Light" w:cs="Arial"/>
          <w:b/>
          <w:sz w:val="22"/>
          <w:szCs w:val="22"/>
          <w:lang w:val="en-GB"/>
        </w:rPr>
        <w:t>centre</w:t>
      </w:r>
      <w:r w:rsidR="00EA198D" w:rsidRPr="00687558">
        <w:rPr>
          <w:rFonts w:ascii="Lato Light" w:hAnsi="Lato Light" w:cs="Arial"/>
          <w:sz w:val="22"/>
          <w:szCs w:val="22"/>
          <w:lang w:val="en-GB"/>
        </w:rPr>
        <w:t>. Detailed funding conditions will be specified in the scholarship agreement concluded between the Beneficiary and the Agency</w:t>
      </w:r>
      <w:r w:rsidR="00C77F24" w:rsidRPr="00687558">
        <w:rPr>
          <w:rFonts w:ascii="Lato Light" w:hAnsi="Lato Light" w:cs="Arial"/>
          <w:sz w:val="22"/>
          <w:szCs w:val="22"/>
          <w:lang w:val="en-GB"/>
        </w:rPr>
        <w:t>.</w:t>
      </w:r>
    </w:p>
    <w:p w:rsidR="000011F3" w:rsidRPr="00687558" w:rsidRDefault="000011F3" w:rsidP="0048306C">
      <w:pPr>
        <w:spacing w:line="360" w:lineRule="auto"/>
        <w:jc w:val="both"/>
        <w:rPr>
          <w:rFonts w:ascii="Lato Light" w:hAnsi="Lato Light" w:cs="Arial"/>
          <w:sz w:val="22"/>
          <w:szCs w:val="22"/>
          <w:lang w:val="en-GB"/>
        </w:rPr>
      </w:pPr>
    </w:p>
    <w:tbl>
      <w:tblPr>
        <w:tblStyle w:val="Tabela-Siatka"/>
        <w:tblW w:w="9130" w:type="dxa"/>
        <w:tblLook w:val="04A0" w:firstRow="1" w:lastRow="0" w:firstColumn="1" w:lastColumn="0" w:noHBand="0" w:noVBand="1"/>
      </w:tblPr>
      <w:tblGrid>
        <w:gridCol w:w="5962"/>
        <w:gridCol w:w="3168"/>
      </w:tblGrid>
      <w:tr w:rsidR="00D96AE2" w:rsidRPr="0062072D" w:rsidTr="008E22B5">
        <w:trPr>
          <w:trHeight w:val="256"/>
        </w:trPr>
        <w:tc>
          <w:tcPr>
            <w:tcW w:w="5962" w:type="dxa"/>
            <w:shd w:val="clear" w:color="000000" w:fill="auto"/>
            <w:vAlign w:val="center"/>
            <w:hideMark/>
          </w:tcPr>
          <w:p w:rsidR="00D96AE2" w:rsidRPr="00687558" w:rsidRDefault="003B6FB8" w:rsidP="00EA198D">
            <w:pPr>
              <w:spacing w:line="360" w:lineRule="auto"/>
              <w:jc w:val="both"/>
              <w:rPr>
                <w:rFonts w:ascii="Lato Light" w:hAnsi="Lato Light"/>
                <w:b/>
                <w:sz w:val="22"/>
                <w:szCs w:val="22"/>
                <w:lang w:val="en-GB"/>
              </w:rPr>
            </w:pPr>
            <w:r w:rsidRPr="00687558">
              <w:rPr>
                <w:rFonts w:ascii="Lato Light" w:hAnsi="Lato Light"/>
                <w:b/>
                <w:sz w:val="22"/>
                <w:szCs w:val="22"/>
                <w:lang w:val="en-GB"/>
              </w:rPr>
              <w:t>Benefic</w:t>
            </w:r>
            <w:r w:rsidR="00EA198D" w:rsidRPr="00687558">
              <w:rPr>
                <w:rFonts w:ascii="Lato Light" w:hAnsi="Lato Light"/>
                <w:b/>
                <w:sz w:val="22"/>
                <w:szCs w:val="22"/>
                <w:lang w:val="en-GB"/>
              </w:rPr>
              <w:t>iary</w:t>
            </w:r>
            <w:r w:rsidRPr="00687558">
              <w:rPr>
                <w:rFonts w:ascii="Lato Light" w:hAnsi="Lato Light"/>
                <w:b/>
                <w:sz w:val="22"/>
                <w:szCs w:val="22"/>
                <w:lang w:val="en-GB"/>
              </w:rPr>
              <w:t>:</w:t>
            </w:r>
          </w:p>
        </w:tc>
        <w:tc>
          <w:tcPr>
            <w:tcW w:w="3168" w:type="dxa"/>
            <w:shd w:val="clear" w:color="000000" w:fill="auto"/>
            <w:vAlign w:val="center"/>
            <w:hideMark/>
          </w:tcPr>
          <w:p w:rsidR="00D96AE2" w:rsidRPr="00687558" w:rsidRDefault="0006686D" w:rsidP="00EF33BD">
            <w:pPr>
              <w:spacing w:line="360" w:lineRule="auto"/>
              <w:jc w:val="both"/>
              <w:rPr>
                <w:rFonts w:ascii="Lato Light" w:hAnsi="Lato Light"/>
                <w:b/>
                <w:bCs/>
                <w:sz w:val="22"/>
                <w:szCs w:val="22"/>
                <w:lang w:val="en-GB"/>
              </w:rPr>
            </w:pPr>
            <w:r w:rsidRPr="00687558">
              <w:rPr>
                <w:rFonts w:ascii="Lato Light" w:hAnsi="Lato Light"/>
                <w:b/>
                <w:bCs/>
                <w:sz w:val="22"/>
                <w:szCs w:val="22"/>
                <w:lang w:val="en-GB"/>
              </w:rPr>
              <w:t>monthly</w:t>
            </w:r>
            <w:r w:rsidR="00EA198D" w:rsidRPr="00687558">
              <w:rPr>
                <w:rFonts w:ascii="Lato Light" w:hAnsi="Lato Light"/>
                <w:b/>
                <w:bCs/>
                <w:sz w:val="22"/>
                <w:szCs w:val="22"/>
                <w:lang w:val="en-GB"/>
              </w:rPr>
              <w:t xml:space="preserve"> rate</w:t>
            </w:r>
            <w:r w:rsidRPr="00687558">
              <w:rPr>
                <w:rFonts w:ascii="Lato Light" w:hAnsi="Lato Light"/>
                <w:b/>
                <w:bCs/>
                <w:sz w:val="22"/>
                <w:szCs w:val="22"/>
                <w:lang w:val="en-GB"/>
              </w:rPr>
              <w:t xml:space="preserve"> of the N</w:t>
            </w:r>
            <w:r w:rsidR="00EF33BD" w:rsidRPr="00687558">
              <w:rPr>
                <w:rFonts w:ascii="Lato Light" w:hAnsi="Lato Light"/>
                <w:b/>
                <w:bCs/>
                <w:sz w:val="22"/>
                <w:szCs w:val="22"/>
                <w:lang w:val="en-GB"/>
              </w:rPr>
              <w:t>AWA</w:t>
            </w:r>
            <w:r w:rsidRPr="00687558">
              <w:rPr>
                <w:rFonts w:ascii="Lato Light" w:hAnsi="Lato Light"/>
                <w:b/>
                <w:bCs/>
                <w:sz w:val="22"/>
                <w:szCs w:val="22"/>
                <w:lang w:val="en-GB"/>
              </w:rPr>
              <w:t xml:space="preserve"> Director's scholarship</w:t>
            </w:r>
          </w:p>
        </w:tc>
      </w:tr>
      <w:tr w:rsidR="00D96AE2" w:rsidRPr="00687558" w:rsidTr="008E22B5">
        <w:trPr>
          <w:trHeight w:val="1295"/>
        </w:trPr>
        <w:tc>
          <w:tcPr>
            <w:tcW w:w="5962" w:type="dxa"/>
            <w:shd w:val="clear" w:color="000000" w:fill="auto"/>
            <w:vAlign w:val="center"/>
            <w:hideMark/>
          </w:tcPr>
          <w:p w:rsidR="000011F3" w:rsidRPr="00687558" w:rsidRDefault="00EA198D" w:rsidP="006A0CDD">
            <w:pPr>
              <w:spacing w:line="360" w:lineRule="auto"/>
              <w:rPr>
                <w:rFonts w:ascii="Lato Light" w:hAnsi="Lato Light"/>
                <w:sz w:val="22"/>
                <w:szCs w:val="22"/>
                <w:lang w:val="en-GB"/>
              </w:rPr>
            </w:pPr>
            <w:r w:rsidRPr="00687558">
              <w:rPr>
                <w:rFonts w:ascii="Lato Light" w:hAnsi="Lato Light"/>
                <w:sz w:val="22"/>
                <w:szCs w:val="22"/>
                <w:lang w:val="en-GB"/>
              </w:rPr>
              <w:t>Students of</w:t>
            </w:r>
            <w:r w:rsidR="000011F3" w:rsidRPr="00687558">
              <w:rPr>
                <w:rFonts w:ascii="Lato Light" w:hAnsi="Lato Light"/>
                <w:sz w:val="22"/>
                <w:szCs w:val="22"/>
                <w:lang w:val="en-GB"/>
              </w:rPr>
              <w:t>:</w:t>
            </w:r>
          </w:p>
          <w:p w:rsidR="00EA198D" w:rsidRPr="00687558" w:rsidRDefault="0006686D" w:rsidP="00EA198D">
            <w:pPr>
              <w:pStyle w:val="Akapitzlist"/>
              <w:numPr>
                <w:ilvl w:val="0"/>
                <w:numId w:val="35"/>
              </w:numPr>
              <w:spacing w:line="360" w:lineRule="auto"/>
              <w:ind w:left="426" w:hanging="284"/>
              <w:rPr>
                <w:rFonts w:ascii="Lato Light" w:hAnsi="Lato Light"/>
                <w:lang w:val="en-GB"/>
              </w:rPr>
            </w:pPr>
            <w:r w:rsidRPr="00687558">
              <w:rPr>
                <w:rFonts w:ascii="Lato Light" w:hAnsi="Lato Light"/>
                <w:lang w:val="en-GB"/>
              </w:rPr>
              <w:t>First-cycle studies</w:t>
            </w:r>
            <w:r w:rsidR="00EA198D" w:rsidRPr="00687558">
              <w:rPr>
                <w:rFonts w:ascii="Lato Light" w:hAnsi="Lato Light"/>
                <w:lang w:val="en-GB"/>
              </w:rPr>
              <w:t>,</w:t>
            </w:r>
          </w:p>
          <w:p w:rsidR="00D96AE2" w:rsidRPr="00687558" w:rsidRDefault="0006686D" w:rsidP="002943D3">
            <w:pPr>
              <w:pStyle w:val="Akapitzlist"/>
              <w:numPr>
                <w:ilvl w:val="0"/>
                <w:numId w:val="35"/>
              </w:numPr>
              <w:spacing w:after="0" w:line="360" w:lineRule="auto"/>
              <w:ind w:left="426" w:hanging="284"/>
              <w:rPr>
                <w:rFonts w:ascii="Lato Light" w:hAnsi="Lato Light"/>
                <w:lang w:val="en-GB"/>
              </w:rPr>
            </w:pPr>
            <w:r w:rsidRPr="00687558">
              <w:rPr>
                <w:rFonts w:ascii="Lato Light" w:hAnsi="Lato Light"/>
                <w:lang w:val="en-GB"/>
              </w:rPr>
              <w:t>1st, 2nd and 3rd year</w:t>
            </w:r>
            <w:r w:rsidR="00EA198D" w:rsidRPr="00687558">
              <w:rPr>
                <w:rFonts w:ascii="Lato Light" w:hAnsi="Lato Light"/>
                <w:lang w:val="en-GB"/>
              </w:rPr>
              <w:t xml:space="preserve"> of</w:t>
            </w:r>
            <w:r w:rsidR="002943D3">
              <w:rPr>
                <w:rFonts w:ascii="Lato Light" w:hAnsi="Lato Light"/>
                <w:lang w:val="en-GB"/>
              </w:rPr>
              <w:t xml:space="preserve"> long-cycle</w:t>
            </w:r>
            <w:r w:rsidR="00EA198D" w:rsidRPr="00687558">
              <w:rPr>
                <w:rFonts w:ascii="Lato Light" w:hAnsi="Lato Light"/>
                <w:lang w:val="en-GB"/>
              </w:rPr>
              <w:t xml:space="preserve"> master's studies</w:t>
            </w:r>
          </w:p>
        </w:tc>
        <w:tc>
          <w:tcPr>
            <w:tcW w:w="3168" w:type="dxa"/>
            <w:shd w:val="clear" w:color="000000" w:fill="auto"/>
            <w:vAlign w:val="center"/>
            <w:hideMark/>
          </w:tcPr>
          <w:p w:rsidR="00D96AE2" w:rsidRPr="00687558" w:rsidRDefault="00D96AE2" w:rsidP="006A0CDD">
            <w:pPr>
              <w:spacing w:line="360" w:lineRule="auto"/>
              <w:rPr>
                <w:rFonts w:ascii="Lato Light" w:hAnsi="Lato Light"/>
                <w:sz w:val="22"/>
                <w:szCs w:val="22"/>
                <w:lang w:val="en-GB"/>
              </w:rPr>
            </w:pPr>
            <w:r w:rsidRPr="00687558">
              <w:rPr>
                <w:rFonts w:ascii="Lato Light" w:hAnsi="Lato Light"/>
                <w:sz w:val="22"/>
                <w:szCs w:val="22"/>
                <w:lang w:val="en-GB"/>
              </w:rPr>
              <w:t>1250 PLN</w:t>
            </w:r>
          </w:p>
        </w:tc>
      </w:tr>
      <w:tr w:rsidR="00D96AE2" w:rsidRPr="00687558" w:rsidTr="008E22B5">
        <w:trPr>
          <w:trHeight w:val="678"/>
        </w:trPr>
        <w:tc>
          <w:tcPr>
            <w:tcW w:w="5962" w:type="dxa"/>
            <w:shd w:val="clear" w:color="000000" w:fill="auto"/>
            <w:vAlign w:val="center"/>
            <w:hideMark/>
          </w:tcPr>
          <w:p w:rsidR="00EA198D" w:rsidRPr="00687558" w:rsidRDefault="00EA198D" w:rsidP="00EA198D">
            <w:pPr>
              <w:pStyle w:val="Akapitzlist"/>
              <w:numPr>
                <w:ilvl w:val="0"/>
                <w:numId w:val="35"/>
              </w:numPr>
              <w:spacing w:line="360" w:lineRule="auto"/>
              <w:ind w:left="426" w:hanging="284"/>
              <w:rPr>
                <w:rFonts w:ascii="Lato Light" w:hAnsi="Lato Light"/>
                <w:lang w:val="en-GB"/>
              </w:rPr>
            </w:pPr>
            <w:r w:rsidRPr="00687558">
              <w:rPr>
                <w:rFonts w:ascii="Lato Light" w:hAnsi="Lato Light"/>
                <w:lang w:val="en-GB"/>
              </w:rPr>
              <w:t>second-cycle students</w:t>
            </w:r>
          </w:p>
          <w:p w:rsidR="00E87FD4" w:rsidRPr="00687558" w:rsidRDefault="00B17D06" w:rsidP="00EA198D">
            <w:pPr>
              <w:pStyle w:val="Akapitzlist"/>
              <w:numPr>
                <w:ilvl w:val="0"/>
                <w:numId w:val="35"/>
              </w:numPr>
              <w:spacing w:after="0" w:line="360" w:lineRule="auto"/>
              <w:ind w:left="426" w:hanging="284"/>
              <w:rPr>
                <w:rFonts w:ascii="Lato Light" w:hAnsi="Lato Light"/>
                <w:lang w:val="en-GB"/>
              </w:rPr>
            </w:pPr>
            <w:r w:rsidRPr="00687558">
              <w:rPr>
                <w:rFonts w:ascii="Lato Light" w:hAnsi="Lato Light"/>
                <w:lang w:val="en-GB"/>
              </w:rPr>
              <w:t xml:space="preserve">students of </w:t>
            </w:r>
            <w:r w:rsidR="00EA198D" w:rsidRPr="00687558">
              <w:rPr>
                <w:rFonts w:ascii="Lato Light" w:hAnsi="Lato Light"/>
                <w:lang w:val="en-GB"/>
              </w:rPr>
              <w:t xml:space="preserve">4th and 5th </w:t>
            </w:r>
            <w:r w:rsidR="0006686D" w:rsidRPr="00687558">
              <w:rPr>
                <w:rFonts w:ascii="Lato Light" w:hAnsi="Lato Light"/>
                <w:lang w:val="en-GB"/>
              </w:rPr>
              <w:t xml:space="preserve">year of </w:t>
            </w:r>
            <w:r w:rsidR="002943D3">
              <w:rPr>
                <w:rFonts w:ascii="Lato Light" w:hAnsi="Lato Light"/>
                <w:lang w:val="en-GB"/>
              </w:rPr>
              <w:t>long-cycle</w:t>
            </w:r>
            <w:r w:rsidR="0006686D" w:rsidRPr="00687558">
              <w:rPr>
                <w:rFonts w:ascii="Lato Light" w:hAnsi="Lato Light"/>
                <w:lang w:val="en-GB"/>
              </w:rPr>
              <w:t xml:space="preserve"> master's studies</w:t>
            </w:r>
          </w:p>
        </w:tc>
        <w:tc>
          <w:tcPr>
            <w:tcW w:w="3168" w:type="dxa"/>
            <w:shd w:val="clear" w:color="000000" w:fill="auto"/>
            <w:vAlign w:val="center"/>
            <w:hideMark/>
          </w:tcPr>
          <w:p w:rsidR="00D96AE2" w:rsidRPr="00687558" w:rsidRDefault="00D96AE2" w:rsidP="006A0CDD">
            <w:pPr>
              <w:spacing w:line="360" w:lineRule="auto"/>
              <w:rPr>
                <w:rFonts w:ascii="Lato Light" w:hAnsi="Lato Light"/>
                <w:sz w:val="22"/>
                <w:szCs w:val="22"/>
                <w:lang w:val="en-GB"/>
              </w:rPr>
            </w:pPr>
            <w:r w:rsidRPr="00687558">
              <w:rPr>
                <w:rFonts w:ascii="Lato Light" w:hAnsi="Lato Light"/>
                <w:sz w:val="22"/>
                <w:szCs w:val="22"/>
                <w:lang w:val="en-GB"/>
              </w:rPr>
              <w:t>1500 PLN</w:t>
            </w:r>
          </w:p>
        </w:tc>
      </w:tr>
      <w:tr w:rsidR="00D96AE2" w:rsidRPr="00687558" w:rsidTr="008E22B5">
        <w:trPr>
          <w:trHeight w:val="477"/>
        </w:trPr>
        <w:tc>
          <w:tcPr>
            <w:tcW w:w="5962" w:type="dxa"/>
            <w:shd w:val="clear" w:color="000000" w:fill="auto"/>
            <w:vAlign w:val="center"/>
            <w:hideMark/>
          </w:tcPr>
          <w:p w:rsidR="00E87FD4" w:rsidRPr="00687558" w:rsidRDefault="0006686D" w:rsidP="0006686D">
            <w:pPr>
              <w:pStyle w:val="Akapitzlist"/>
              <w:numPr>
                <w:ilvl w:val="0"/>
                <w:numId w:val="35"/>
              </w:numPr>
              <w:spacing w:after="0" w:line="360" w:lineRule="auto"/>
              <w:ind w:left="426" w:hanging="284"/>
              <w:rPr>
                <w:rFonts w:ascii="Lato Light" w:hAnsi="Lato Light"/>
                <w:lang w:val="en-GB"/>
              </w:rPr>
            </w:pPr>
            <w:r w:rsidRPr="00687558">
              <w:rPr>
                <w:rFonts w:ascii="Lato Light" w:hAnsi="Lato Light"/>
                <w:lang w:val="en-GB"/>
              </w:rPr>
              <w:lastRenderedPageBreak/>
              <w:t>trainees</w:t>
            </w:r>
            <w:r w:rsidR="00EA198D" w:rsidRPr="00687558">
              <w:rPr>
                <w:rFonts w:ascii="Lato Light" w:hAnsi="Lato Light"/>
                <w:lang w:val="en-GB"/>
              </w:rPr>
              <w:t xml:space="preserve"> with master's degree</w:t>
            </w:r>
          </w:p>
        </w:tc>
        <w:tc>
          <w:tcPr>
            <w:tcW w:w="3168" w:type="dxa"/>
            <w:shd w:val="clear" w:color="000000" w:fill="auto"/>
            <w:vAlign w:val="center"/>
            <w:hideMark/>
          </w:tcPr>
          <w:p w:rsidR="00D96AE2" w:rsidRPr="00687558" w:rsidRDefault="00D96AE2" w:rsidP="006A0CDD">
            <w:pPr>
              <w:spacing w:line="360" w:lineRule="auto"/>
              <w:rPr>
                <w:rFonts w:ascii="Lato Light" w:hAnsi="Lato Light"/>
                <w:sz w:val="22"/>
                <w:szCs w:val="22"/>
                <w:lang w:val="en-GB"/>
              </w:rPr>
            </w:pPr>
            <w:r w:rsidRPr="00687558">
              <w:rPr>
                <w:rFonts w:ascii="Lato Light" w:hAnsi="Lato Light"/>
                <w:sz w:val="22"/>
                <w:szCs w:val="22"/>
                <w:lang w:val="en-GB"/>
              </w:rPr>
              <w:t>2200 PLN</w:t>
            </w:r>
          </w:p>
        </w:tc>
      </w:tr>
      <w:tr w:rsidR="0000009C" w:rsidRPr="0062072D" w:rsidTr="008E22B5">
        <w:trPr>
          <w:trHeight w:val="477"/>
        </w:trPr>
        <w:tc>
          <w:tcPr>
            <w:tcW w:w="5962" w:type="dxa"/>
            <w:shd w:val="clear" w:color="000000" w:fill="auto"/>
            <w:vAlign w:val="center"/>
          </w:tcPr>
          <w:p w:rsidR="0000009C" w:rsidRPr="00687558" w:rsidRDefault="0006686D" w:rsidP="008E22B5">
            <w:pPr>
              <w:pStyle w:val="Akapitzlist"/>
              <w:numPr>
                <w:ilvl w:val="0"/>
                <w:numId w:val="35"/>
              </w:numPr>
              <w:spacing w:after="0" w:line="360" w:lineRule="auto"/>
              <w:ind w:left="426" w:hanging="284"/>
              <w:rPr>
                <w:rFonts w:ascii="Lato Light" w:hAnsi="Lato Light"/>
                <w:lang w:val="en-GB"/>
              </w:rPr>
            </w:pPr>
            <w:r w:rsidRPr="00687558">
              <w:rPr>
                <w:rFonts w:ascii="Lato Light" w:hAnsi="Lato Light"/>
                <w:lang w:val="en-GB"/>
              </w:rPr>
              <w:t>doctoral</w:t>
            </w:r>
            <w:r w:rsidR="00EA198D" w:rsidRPr="00687558">
              <w:rPr>
                <w:rFonts w:ascii="Lato Light" w:hAnsi="Lato Light"/>
                <w:lang w:val="en-GB"/>
              </w:rPr>
              <w:t xml:space="preserve"> students who started their education at the doctoral school after 1/10/2019</w:t>
            </w:r>
            <w:r w:rsidR="0000009C" w:rsidRPr="00687558">
              <w:rPr>
                <w:rFonts w:ascii="Lato Light" w:hAnsi="Lato Light"/>
                <w:lang w:val="en-GB"/>
              </w:rPr>
              <w:t>.</w:t>
            </w:r>
          </w:p>
        </w:tc>
        <w:tc>
          <w:tcPr>
            <w:tcW w:w="3168" w:type="dxa"/>
            <w:shd w:val="clear" w:color="000000" w:fill="auto"/>
            <w:vAlign w:val="center"/>
          </w:tcPr>
          <w:p w:rsidR="00EA198D" w:rsidRPr="00687558" w:rsidRDefault="00EA198D" w:rsidP="00EA198D">
            <w:pPr>
              <w:spacing w:line="360" w:lineRule="auto"/>
              <w:rPr>
                <w:rFonts w:ascii="Lato Light" w:hAnsi="Lato Light"/>
                <w:sz w:val="22"/>
                <w:szCs w:val="22"/>
                <w:lang w:val="en-GB"/>
              </w:rPr>
            </w:pPr>
            <w:r w:rsidRPr="00687558">
              <w:rPr>
                <w:rFonts w:ascii="Lato Light" w:hAnsi="Lato Light"/>
                <w:sz w:val="22"/>
                <w:szCs w:val="22"/>
                <w:lang w:val="en-GB"/>
              </w:rPr>
              <w:t xml:space="preserve">The rate specified in art. 209 of the </w:t>
            </w:r>
            <w:r w:rsidR="0006686D" w:rsidRPr="00687558">
              <w:rPr>
                <w:rFonts w:ascii="Lato Light" w:hAnsi="Lato Light"/>
                <w:sz w:val="22"/>
                <w:szCs w:val="22"/>
                <w:lang w:val="en-GB"/>
              </w:rPr>
              <w:t>a</w:t>
            </w:r>
            <w:r w:rsidRPr="00687558">
              <w:rPr>
                <w:rFonts w:ascii="Lato Light" w:hAnsi="Lato Light"/>
                <w:sz w:val="22"/>
                <w:szCs w:val="22"/>
                <w:lang w:val="en-GB"/>
              </w:rPr>
              <w:t>ct of July</w:t>
            </w:r>
            <w:r w:rsidR="0006686D" w:rsidRPr="00687558">
              <w:rPr>
                <w:rFonts w:ascii="Lato Light" w:hAnsi="Lato Light"/>
                <w:sz w:val="22"/>
                <w:szCs w:val="22"/>
                <w:lang w:val="en-GB"/>
              </w:rPr>
              <w:t xml:space="preserve"> 20</w:t>
            </w:r>
            <w:r w:rsidR="0006686D" w:rsidRPr="00687558">
              <w:rPr>
                <w:rFonts w:ascii="Lato Light" w:hAnsi="Lato Light"/>
                <w:sz w:val="22"/>
                <w:szCs w:val="22"/>
                <w:vertAlign w:val="superscript"/>
                <w:lang w:val="en-GB"/>
              </w:rPr>
              <w:t>th</w:t>
            </w:r>
            <w:r w:rsidR="0006686D" w:rsidRPr="00687558">
              <w:rPr>
                <w:rFonts w:ascii="Lato Light" w:hAnsi="Lato Light"/>
                <w:sz w:val="22"/>
                <w:szCs w:val="22"/>
                <w:lang w:val="en-GB"/>
              </w:rPr>
              <w:t>,</w:t>
            </w:r>
            <w:r w:rsidRPr="00687558">
              <w:rPr>
                <w:rFonts w:ascii="Lato Light" w:hAnsi="Lato Light"/>
                <w:sz w:val="22"/>
                <w:szCs w:val="22"/>
                <w:lang w:val="en-GB"/>
              </w:rPr>
              <w:t xml:space="preserve"> 2018</w:t>
            </w:r>
            <w:r w:rsidR="0006686D" w:rsidRPr="00687558">
              <w:rPr>
                <w:rFonts w:ascii="Lato Light" w:hAnsi="Lato Light"/>
                <w:sz w:val="22"/>
                <w:szCs w:val="22"/>
                <w:lang w:val="en-GB"/>
              </w:rPr>
              <w:t>,</w:t>
            </w:r>
            <w:r w:rsidRPr="00687558">
              <w:rPr>
                <w:rFonts w:ascii="Lato Light" w:hAnsi="Lato Light"/>
                <w:sz w:val="22"/>
                <w:szCs w:val="22"/>
                <w:lang w:val="en-GB"/>
              </w:rPr>
              <w:t xml:space="preserve"> </w:t>
            </w:r>
            <w:r w:rsidR="0006686D" w:rsidRPr="00687558">
              <w:rPr>
                <w:rFonts w:ascii="Lato Light" w:hAnsi="Lato Light"/>
                <w:sz w:val="22"/>
                <w:szCs w:val="22"/>
                <w:lang w:val="en-GB"/>
              </w:rPr>
              <w:t>the</w:t>
            </w:r>
            <w:r w:rsidRPr="00687558">
              <w:rPr>
                <w:rFonts w:ascii="Lato Light" w:hAnsi="Lato Light"/>
                <w:sz w:val="22"/>
                <w:szCs w:val="22"/>
                <w:lang w:val="en-GB"/>
              </w:rPr>
              <w:t xml:space="preserve"> Higher Education</w:t>
            </w:r>
            <w:r w:rsidR="0006686D" w:rsidRPr="00687558">
              <w:rPr>
                <w:rFonts w:ascii="Lato Light" w:hAnsi="Lato Light"/>
                <w:sz w:val="22"/>
                <w:szCs w:val="22"/>
                <w:lang w:val="en-GB"/>
              </w:rPr>
              <w:t xml:space="preserve"> Law</w:t>
            </w:r>
          </w:p>
          <w:p w:rsidR="0000009C" w:rsidRPr="00687558" w:rsidRDefault="0000009C" w:rsidP="00EA198D">
            <w:pPr>
              <w:spacing w:line="360" w:lineRule="auto"/>
              <w:rPr>
                <w:rFonts w:ascii="Lato Light" w:hAnsi="Lato Light"/>
                <w:sz w:val="22"/>
                <w:szCs w:val="22"/>
                <w:lang w:val="en-GB"/>
              </w:rPr>
            </w:pPr>
          </w:p>
        </w:tc>
      </w:tr>
      <w:tr w:rsidR="0000009C" w:rsidRPr="00687558" w:rsidTr="008E22B5">
        <w:trPr>
          <w:trHeight w:val="775"/>
        </w:trPr>
        <w:tc>
          <w:tcPr>
            <w:tcW w:w="5962" w:type="dxa"/>
            <w:shd w:val="clear" w:color="000000" w:fill="auto"/>
            <w:vAlign w:val="center"/>
            <w:hideMark/>
          </w:tcPr>
          <w:p w:rsidR="0000009C" w:rsidRPr="00687558" w:rsidRDefault="00EA198D" w:rsidP="0006686D">
            <w:pPr>
              <w:pStyle w:val="Akapitzlist"/>
              <w:numPr>
                <w:ilvl w:val="0"/>
                <w:numId w:val="35"/>
              </w:numPr>
              <w:spacing w:after="0" w:line="360" w:lineRule="auto"/>
              <w:ind w:left="426" w:hanging="284"/>
              <w:rPr>
                <w:rFonts w:ascii="Lato Light" w:hAnsi="Lato Light"/>
                <w:lang w:val="en-GB"/>
              </w:rPr>
            </w:pPr>
            <w:r w:rsidRPr="00687558">
              <w:rPr>
                <w:rFonts w:ascii="Lato Light" w:hAnsi="Lato Light"/>
                <w:lang w:val="en-GB"/>
              </w:rPr>
              <w:t>pe</w:t>
            </w:r>
            <w:r w:rsidR="0006686D" w:rsidRPr="00687558">
              <w:rPr>
                <w:rFonts w:ascii="Lato Light" w:hAnsi="Lato Light"/>
                <w:lang w:val="en-GB"/>
              </w:rPr>
              <w:t>rsons</w:t>
            </w:r>
            <w:r w:rsidRPr="00687558">
              <w:rPr>
                <w:rFonts w:ascii="Lato Light" w:hAnsi="Lato Light"/>
                <w:lang w:val="en-GB"/>
              </w:rPr>
              <w:t xml:space="preserve"> with </w:t>
            </w:r>
            <w:r w:rsidR="0006686D" w:rsidRPr="00687558">
              <w:rPr>
                <w:rFonts w:ascii="Lato Light" w:hAnsi="Lato Light"/>
                <w:lang w:val="en-GB"/>
              </w:rPr>
              <w:t>doctoral</w:t>
            </w:r>
            <w:r w:rsidRPr="00687558">
              <w:rPr>
                <w:rFonts w:ascii="Lato Light" w:hAnsi="Lato Light"/>
                <w:lang w:val="en-GB"/>
              </w:rPr>
              <w:t xml:space="preserve"> degree</w:t>
            </w:r>
          </w:p>
        </w:tc>
        <w:tc>
          <w:tcPr>
            <w:tcW w:w="3168" w:type="dxa"/>
            <w:shd w:val="clear" w:color="000000" w:fill="auto"/>
            <w:vAlign w:val="center"/>
            <w:hideMark/>
          </w:tcPr>
          <w:p w:rsidR="0000009C" w:rsidRPr="00687558" w:rsidRDefault="0000009C" w:rsidP="006A0CDD">
            <w:pPr>
              <w:spacing w:line="360" w:lineRule="auto"/>
              <w:rPr>
                <w:rFonts w:ascii="Lato Light" w:hAnsi="Lato Light"/>
                <w:sz w:val="22"/>
                <w:szCs w:val="22"/>
                <w:lang w:val="en-GB"/>
              </w:rPr>
            </w:pPr>
            <w:r w:rsidRPr="00687558">
              <w:rPr>
                <w:rFonts w:ascii="Lato Light" w:hAnsi="Lato Light"/>
                <w:sz w:val="22"/>
                <w:szCs w:val="22"/>
                <w:lang w:val="en-GB"/>
              </w:rPr>
              <w:t>3000 PLN</w:t>
            </w:r>
          </w:p>
        </w:tc>
      </w:tr>
    </w:tbl>
    <w:p w:rsidR="00D66C27" w:rsidRPr="00687558" w:rsidRDefault="00D66C27" w:rsidP="006A0CDD">
      <w:pPr>
        <w:spacing w:line="360" w:lineRule="auto"/>
        <w:rPr>
          <w:rFonts w:ascii="Lato Light" w:hAnsi="Lato Light"/>
          <w:sz w:val="22"/>
          <w:szCs w:val="22"/>
          <w:lang w:val="en-GB"/>
        </w:rPr>
      </w:pPr>
    </w:p>
    <w:p w:rsidR="009B68E3" w:rsidRPr="00687558" w:rsidRDefault="00EA198D" w:rsidP="006A0CDD">
      <w:pPr>
        <w:spacing w:line="360" w:lineRule="auto"/>
        <w:rPr>
          <w:rFonts w:ascii="Lato Light" w:hAnsi="Lato Light"/>
          <w:sz w:val="22"/>
          <w:szCs w:val="22"/>
          <w:lang w:val="en-GB"/>
        </w:rPr>
      </w:pPr>
      <w:r w:rsidRPr="00687558">
        <w:rPr>
          <w:rFonts w:ascii="Lato Light" w:hAnsi="Lato Light"/>
          <w:sz w:val="22"/>
          <w:szCs w:val="22"/>
          <w:lang w:val="en-GB"/>
        </w:rPr>
        <w:t>For participants of the preparatory course for stud</w:t>
      </w:r>
      <w:r w:rsidR="0006686D" w:rsidRPr="00687558">
        <w:rPr>
          <w:rFonts w:ascii="Lato Light" w:hAnsi="Lato Light"/>
          <w:sz w:val="22"/>
          <w:szCs w:val="22"/>
          <w:lang w:val="en-GB"/>
        </w:rPr>
        <w:t>ies</w:t>
      </w:r>
      <w:r w:rsidRPr="00687558">
        <w:rPr>
          <w:rFonts w:ascii="Lato Light" w:hAnsi="Lato Light"/>
          <w:sz w:val="22"/>
          <w:szCs w:val="22"/>
          <w:lang w:val="en-GB"/>
        </w:rPr>
        <w:t xml:space="preserve">, the following rates </w:t>
      </w:r>
      <w:r w:rsidR="0006686D" w:rsidRPr="00687558">
        <w:rPr>
          <w:rFonts w:ascii="Lato Light" w:hAnsi="Lato Light"/>
          <w:sz w:val="22"/>
          <w:szCs w:val="22"/>
          <w:lang w:val="en-GB"/>
        </w:rPr>
        <w:t xml:space="preserve">shall </w:t>
      </w:r>
      <w:r w:rsidRPr="00687558">
        <w:rPr>
          <w:rFonts w:ascii="Lato Light" w:hAnsi="Lato Light"/>
          <w:sz w:val="22"/>
          <w:szCs w:val="22"/>
          <w:lang w:val="en-GB"/>
        </w:rPr>
        <w:t>apply</w:t>
      </w:r>
      <w:r w:rsidR="009B68E3" w:rsidRPr="00687558">
        <w:rPr>
          <w:rFonts w:ascii="Lato Light" w:hAnsi="Lato Light"/>
          <w:sz w:val="22"/>
          <w:szCs w:val="22"/>
          <w:lang w:val="en-GB"/>
        </w:rPr>
        <w:t>:</w:t>
      </w:r>
    </w:p>
    <w:p w:rsidR="00A61AB1" w:rsidRPr="00687558" w:rsidRDefault="00A61AB1" w:rsidP="006A0CDD">
      <w:pPr>
        <w:spacing w:line="360" w:lineRule="auto"/>
        <w:rPr>
          <w:rFonts w:ascii="Lato Light" w:hAnsi="Lato Light"/>
          <w:sz w:val="22"/>
          <w:szCs w:val="22"/>
          <w:lang w:val="en-GB"/>
        </w:rPr>
      </w:pPr>
    </w:p>
    <w:tbl>
      <w:tblPr>
        <w:tblStyle w:val="Tabela-Siatka"/>
        <w:tblW w:w="0" w:type="auto"/>
        <w:tblLook w:val="04A0" w:firstRow="1" w:lastRow="0" w:firstColumn="1" w:lastColumn="0" w:noHBand="0" w:noVBand="1"/>
      </w:tblPr>
      <w:tblGrid>
        <w:gridCol w:w="5918"/>
        <w:gridCol w:w="3136"/>
      </w:tblGrid>
      <w:tr w:rsidR="009B68E3" w:rsidRPr="00687558" w:rsidTr="008E22B5">
        <w:trPr>
          <w:trHeight w:val="918"/>
        </w:trPr>
        <w:tc>
          <w:tcPr>
            <w:tcW w:w="6062" w:type="dxa"/>
            <w:shd w:val="clear" w:color="000000" w:fill="auto"/>
            <w:vAlign w:val="center"/>
            <w:hideMark/>
          </w:tcPr>
          <w:p w:rsidR="009B68E3" w:rsidRPr="00687558" w:rsidRDefault="0017056C" w:rsidP="0006686D">
            <w:pPr>
              <w:pStyle w:val="Akapitzlist"/>
              <w:numPr>
                <w:ilvl w:val="0"/>
                <w:numId w:val="35"/>
              </w:numPr>
              <w:spacing w:after="0" w:line="360" w:lineRule="auto"/>
              <w:ind w:left="426" w:hanging="284"/>
              <w:rPr>
                <w:rFonts w:ascii="Lato Light" w:hAnsi="Lato Light"/>
                <w:lang w:val="en-GB"/>
              </w:rPr>
            </w:pPr>
            <w:r w:rsidRPr="00687558">
              <w:rPr>
                <w:rFonts w:ascii="Lato Light" w:hAnsi="Lato Light"/>
                <w:lang w:val="en-GB"/>
              </w:rPr>
              <w:t>preparatory course for first cycle</w:t>
            </w:r>
            <w:r w:rsidR="0006686D" w:rsidRPr="00687558">
              <w:rPr>
                <w:rFonts w:ascii="Lato Light" w:hAnsi="Lato Light"/>
                <w:lang w:val="en-GB"/>
              </w:rPr>
              <w:t>-</w:t>
            </w:r>
            <w:r w:rsidRPr="00687558">
              <w:rPr>
                <w:rFonts w:ascii="Lato Light" w:hAnsi="Lato Light"/>
                <w:lang w:val="en-GB"/>
              </w:rPr>
              <w:t xml:space="preserve">studies and </w:t>
            </w:r>
            <w:r w:rsidR="002943D3">
              <w:rPr>
                <w:rFonts w:ascii="Lato Light" w:hAnsi="Lato Light"/>
                <w:lang w:val="en-GB"/>
              </w:rPr>
              <w:t>long-cycle</w:t>
            </w:r>
            <w:r w:rsidRPr="00687558">
              <w:rPr>
                <w:rFonts w:ascii="Lato Light" w:hAnsi="Lato Light"/>
                <w:lang w:val="en-GB"/>
              </w:rPr>
              <w:t xml:space="preserve"> master's studies</w:t>
            </w:r>
          </w:p>
        </w:tc>
        <w:tc>
          <w:tcPr>
            <w:tcW w:w="3220" w:type="dxa"/>
            <w:shd w:val="clear" w:color="000000" w:fill="auto"/>
            <w:vAlign w:val="center"/>
            <w:hideMark/>
          </w:tcPr>
          <w:p w:rsidR="009B68E3" w:rsidRPr="00687558" w:rsidRDefault="009B68E3" w:rsidP="006A0CDD">
            <w:pPr>
              <w:spacing w:line="360" w:lineRule="auto"/>
              <w:rPr>
                <w:rFonts w:ascii="Lato Light" w:hAnsi="Lato Light"/>
                <w:sz w:val="22"/>
                <w:szCs w:val="22"/>
                <w:lang w:val="en-GB"/>
              </w:rPr>
            </w:pPr>
            <w:r w:rsidRPr="00687558">
              <w:rPr>
                <w:rFonts w:ascii="Lato Light" w:hAnsi="Lato Light"/>
                <w:sz w:val="22"/>
                <w:szCs w:val="22"/>
                <w:lang w:val="en-GB"/>
              </w:rPr>
              <w:t>1450 PLN</w:t>
            </w:r>
          </w:p>
        </w:tc>
      </w:tr>
      <w:tr w:rsidR="009B68E3" w:rsidRPr="00687558" w:rsidTr="008E22B5">
        <w:trPr>
          <w:trHeight w:val="588"/>
        </w:trPr>
        <w:tc>
          <w:tcPr>
            <w:tcW w:w="6062" w:type="dxa"/>
            <w:shd w:val="clear" w:color="000000" w:fill="auto"/>
            <w:vAlign w:val="center"/>
            <w:hideMark/>
          </w:tcPr>
          <w:p w:rsidR="009B68E3" w:rsidRPr="00687558" w:rsidRDefault="0017056C" w:rsidP="006A0CDD">
            <w:pPr>
              <w:pStyle w:val="Akapitzlist"/>
              <w:numPr>
                <w:ilvl w:val="0"/>
                <w:numId w:val="35"/>
              </w:numPr>
              <w:spacing w:after="0" w:line="360" w:lineRule="auto"/>
              <w:ind w:left="426" w:hanging="284"/>
              <w:rPr>
                <w:rFonts w:ascii="Lato Light" w:hAnsi="Lato Light"/>
                <w:lang w:val="en-GB"/>
              </w:rPr>
            </w:pPr>
            <w:r w:rsidRPr="00687558">
              <w:rPr>
                <w:rFonts w:ascii="Lato Light" w:hAnsi="Lato Light"/>
                <w:lang w:val="en-GB"/>
              </w:rPr>
              <w:t>preparatory course for second-cycle studies</w:t>
            </w:r>
          </w:p>
        </w:tc>
        <w:tc>
          <w:tcPr>
            <w:tcW w:w="3220" w:type="dxa"/>
            <w:shd w:val="clear" w:color="000000" w:fill="auto"/>
            <w:vAlign w:val="center"/>
            <w:hideMark/>
          </w:tcPr>
          <w:p w:rsidR="009B68E3" w:rsidRPr="00687558" w:rsidRDefault="009B68E3" w:rsidP="006A0CDD">
            <w:pPr>
              <w:spacing w:line="360" w:lineRule="auto"/>
              <w:rPr>
                <w:rFonts w:ascii="Lato Light" w:hAnsi="Lato Light"/>
                <w:sz w:val="22"/>
                <w:szCs w:val="22"/>
                <w:lang w:val="en-GB"/>
              </w:rPr>
            </w:pPr>
            <w:r w:rsidRPr="00687558">
              <w:rPr>
                <w:rFonts w:ascii="Lato Light" w:hAnsi="Lato Light"/>
                <w:sz w:val="22"/>
                <w:szCs w:val="22"/>
                <w:lang w:val="en-GB"/>
              </w:rPr>
              <w:t>1700 PLN</w:t>
            </w:r>
          </w:p>
        </w:tc>
      </w:tr>
      <w:tr w:rsidR="009B68E3" w:rsidRPr="00687558" w:rsidTr="008E22B5">
        <w:trPr>
          <w:trHeight w:val="300"/>
        </w:trPr>
        <w:tc>
          <w:tcPr>
            <w:tcW w:w="6062" w:type="dxa"/>
            <w:shd w:val="clear" w:color="000000" w:fill="auto"/>
            <w:vAlign w:val="center"/>
            <w:hideMark/>
          </w:tcPr>
          <w:p w:rsidR="009B68E3" w:rsidRPr="00687558" w:rsidRDefault="0017056C" w:rsidP="006A0CDD">
            <w:pPr>
              <w:pStyle w:val="Akapitzlist"/>
              <w:numPr>
                <w:ilvl w:val="0"/>
                <w:numId w:val="35"/>
              </w:numPr>
              <w:spacing w:after="0" w:line="360" w:lineRule="auto"/>
              <w:ind w:left="426" w:hanging="284"/>
              <w:rPr>
                <w:rFonts w:ascii="Lato Light" w:hAnsi="Lato Light"/>
                <w:lang w:val="en-GB"/>
              </w:rPr>
            </w:pPr>
            <w:r w:rsidRPr="00687558">
              <w:rPr>
                <w:rFonts w:ascii="Lato Light" w:hAnsi="Lato Light"/>
                <w:lang w:val="en-GB"/>
              </w:rPr>
              <w:t>preparatory course for doctoral school education</w:t>
            </w:r>
          </w:p>
        </w:tc>
        <w:tc>
          <w:tcPr>
            <w:tcW w:w="3220" w:type="dxa"/>
            <w:shd w:val="clear" w:color="000000" w:fill="auto"/>
            <w:vAlign w:val="center"/>
            <w:hideMark/>
          </w:tcPr>
          <w:p w:rsidR="009B68E3" w:rsidRPr="00687558" w:rsidRDefault="009B68E3" w:rsidP="006A0CDD">
            <w:pPr>
              <w:spacing w:line="360" w:lineRule="auto"/>
              <w:rPr>
                <w:rFonts w:ascii="Lato Light" w:hAnsi="Lato Light"/>
                <w:sz w:val="22"/>
                <w:szCs w:val="22"/>
                <w:lang w:val="en-GB"/>
              </w:rPr>
            </w:pPr>
            <w:r w:rsidRPr="00687558">
              <w:rPr>
                <w:rFonts w:ascii="Lato Light" w:hAnsi="Lato Light"/>
                <w:sz w:val="22"/>
                <w:szCs w:val="22"/>
                <w:lang w:val="en-GB"/>
              </w:rPr>
              <w:t>2400 PLN</w:t>
            </w:r>
          </w:p>
        </w:tc>
      </w:tr>
    </w:tbl>
    <w:p w:rsidR="00C77F24" w:rsidRPr="00687558" w:rsidRDefault="00C77F24" w:rsidP="006A0CDD">
      <w:pPr>
        <w:spacing w:line="360" w:lineRule="auto"/>
        <w:jc w:val="both"/>
        <w:rPr>
          <w:rFonts w:ascii="Lato Light" w:hAnsi="Lato Light"/>
          <w:sz w:val="22"/>
          <w:szCs w:val="22"/>
          <w:lang w:val="en-GB"/>
        </w:rPr>
      </w:pPr>
    </w:p>
    <w:p w:rsidR="001D3250" w:rsidRPr="00687558" w:rsidRDefault="0017056C" w:rsidP="006A0CDD">
      <w:pPr>
        <w:suppressAutoHyphens/>
        <w:autoSpaceDN w:val="0"/>
        <w:spacing w:line="360" w:lineRule="auto"/>
        <w:jc w:val="both"/>
        <w:textAlignment w:val="baseline"/>
        <w:rPr>
          <w:rFonts w:ascii="Lato Light" w:hAnsi="Lato Light"/>
          <w:sz w:val="22"/>
          <w:szCs w:val="22"/>
          <w:lang w:val="en-GB"/>
        </w:rPr>
      </w:pPr>
      <w:r w:rsidRPr="00687558">
        <w:rPr>
          <w:rFonts w:ascii="Lato Light" w:hAnsi="Lato Light"/>
          <w:sz w:val="22"/>
          <w:szCs w:val="22"/>
          <w:lang w:val="en-GB"/>
        </w:rPr>
        <w:t xml:space="preserve">In addition, </w:t>
      </w:r>
      <w:r w:rsidR="00C50391" w:rsidRPr="00687558">
        <w:rPr>
          <w:rFonts w:ascii="Lato Light" w:hAnsi="Lato Light"/>
          <w:sz w:val="22"/>
          <w:szCs w:val="22"/>
          <w:lang w:val="en-GB"/>
        </w:rPr>
        <w:t>full programme</w:t>
      </w:r>
      <w:r w:rsidRPr="00687558">
        <w:rPr>
          <w:rFonts w:ascii="Lato Light" w:hAnsi="Lato Light"/>
          <w:sz w:val="22"/>
          <w:szCs w:val="22"/>
          <w:lang w:val="en-GB"/>
        </w:rPr>
        <w:t xml:space="preserve"> students in Poland are entitled to</w:t>
      </w:r>
      <w:r w:rsidR="001D3250" w:rsidRPr="00687558">
        <w:rPr>
          <w:rFonts w:ascii="Lato Light" w:hAnsi="Lato Light"/>
          <w:sz w:val="22"/>
          <w:szCs w:val="22"/>
          <w:lang w:val="en-GB"/>
        </w:rPr>
        <w:t>:</w:t>
      </w:r>
    </w:p>
    <w:p w:rsidR="001D3250" w:rsidRPr="00687558" w:rsidRDefault="0006686D" w:rsidP="008E22B5">
      <w:pPr>
        <w:pStyle w:val="Akapitzlist"/>
        <w:numPr>
          <w:ilvl w:val="0"/>
          <w:numId w:val="47"/>
        </w:numPr>
        <w:suppressAutoHyphens/>
        <w:autoSpaceDN w:val="0"/>
        <w:spacing w:after="0" w:line="360" w:lineRule="auto"/>
        <w:ind w:left="1134" w:hanging="567"/>
        <w:jc w:val="both"/>
        <w:textAlignment w:val="baseline"/>
        <w:rPr>
          <w:rFonts w:ascii="Lato Light" w:hAnsi="Lato Light"/>
          <w:lang w:val="en-GB"/>
        </w:rPr>
      </w:pPr>
      <w:r w:rsidRPr="00687558">
        <w:rPr>
          <w:rFonts w:ascii="Lato Light" w:hAnsi="Lato Light"/>
          <w:lang w:val="en-GB"/>
        </w:rPr>
        <w:t>(</w:t>
      </w:r>
      <w:r w:rsidR="0017056C" w:rsidRPr="00687558">
        <w:rPr>
          <w:rFonts w:ascii="Lato Light" w:hAnsi="Lato Light"/>
          <w:lang w:val="en-GB"/>
        </w:rPr>
        <w:t>in the first year of stud</w:t>
      </w:r>
      <w:r w:rsidRPr="00687558">
        <w:rPr>
          <w:rFonts w:ascii="Lato Light" w:hAnsi="Lato Light"/>
          <w:lang w:val="en-GB"/>
        </w:rPr>
        <w:t>ies)</w:t>
      </w:r>
      <w:r w:rsidR="0017056C" w:rsidRPr="00687558">
        <w:rPr>
          <w:rFonts w:ascii="Lato Light" w:hAnsi="Lato Light"/>
          <w:lang w:val="en-GB"/>
        </w:rPr>
        <w:t xml:space="preserve"> the first monthly scholarship increased by PLN 500, intended to cover the costs of </w:t>
      </w:r>
      <w:r w:rsidRPr="00687558">
        <w:rPr>
          <w:rFonts w:ascii="Lato Light" w:hAnsi="Lato Light"/>
          <w:lang w:val="en-GB"/>
        </w:rPr>
        <w:t>settlement</w:t>
      </w:r>
      <w:r w:rsidR="0017056C" w:rsidRPr="00687558">
        <w:rPr>
          <w:rFonts w:ascii="Lato Light" w:hAnsi="Lato Light"/>
          <w:lang w:val="en-GB"/>
        </w:rPr>
        <w:t xml:space="preserve"> in Poland (applies to persons who have not completed studies</w:t>
      </w:r>
      <w:r w:rsidRPr="00687558">
        <w:rPr>
          <w:rFonts w:ascii="Lato Light" w:hAnsi="Lato Light"/>
          <w:lang w:val="en-GB"/>
        </w:rPr>
        <w:t xml:space="preserve"> at a lower level</w:t>
      </w:r>
      <w:r w:rsidR="0017056C" w:rsidRPr="00687558">
        <w:rPr>
          <w:rFonts w:ascii="Lato Light" w:hAnsi="Lato Light"/>
          <w:lang w:val="en-GB"/>
        </w:rPr>
        <w:t xml:space="preserve"> in Poland)</w:t>
      </w:r>
      <w:r w:rsidR="001D3250" w:rsidRPr="00687558">
        <w:rPr>
          <w:rFonts w:ascii="Lato Light" w:hAnsi="Lato Light"/>
          <w:lang w:val="en-GB"/>
        </w:rPr>
        <w:t xml:space="preserve"> </w:t>
      </w:r>
    </w:p>
    <w:p w:rsidR="001D3250" w:rsidRPr="00687558" w:rsidRDefault="0006686D" w:rsidP="008E22B5">
      <w:pPr>
        <w:pStyle w:val="Akapitzlist"/>
        <w:numPr>
          <w:ilvl w:val="0"/>
          <w:numId w:val="47"/>
        </w:numPr>
        <w:suppressAutoHyphens/>
        <w:autoSpaceDN w:val="0"/>
        <w:spacing w:after="0" w:line="360" w:lineRule="auto"/>
        <w:ind w:left="1134" w:hanging="567"/>
        <w:contextualSpacing w:val="0"/>
        <w:jc w:val="both"/>
        <w:textAlignment w:val="baseline"/>
        <w:rPr>
          <w:rFonts w:ascii="Lato Light" w:hAnsi="Lato Light"/>
          <w:lang w:val="en-GB"/>
        </w:rPr>
      </w:pPr>
      <w:r w:rsidRPr="00687558">
        <w:rPr>
          <w:rFonts w:ascii="Lato Light" w:hAnsi="Lato Light"/>
          <w:lang w:val="en-GB"/>
        </w:rPr>
        <w:t>(</w:t>
      </w:r>
      <w:r w:rsidR="0017056C" w:rsidRPr="00687558">
        <w:rPr>
          <w:rFonts w:ascii="Lato Light" w:hAnsi="Lato Light"/>
          <w:lang w:val="en-GB"/>
        </w:rPr>
        <w:t>in the last year of stud</w:t>
      </w:r>
      <w:r w:rsidRPr="00687558">
        <w:rPr>
          <w:rFonts w:ascii="Lato Light" w:hAnsi="Lato Light"/>
          <w:lang w:val="en-GB"/>
        </w:rPr>
        <w:t>ies)</w:t>
      </w:r>
      <w:r w:rsidR="0017056C" w:rsidRPr="00687558">
        <w:rPr>
          <w:rFonts w:ascii="Lato Light" w:hAnsi="Lato Light"/>
          <w:lang w:val="en-GB"/>
        </w:rPr>
        <w:t xml:space="preserve"> the last monthly scholarship increased by PLN 500, to cover the costs </w:t>
      </w:r>
      <w:r w:rsidR="00791317" w:rsidRPr="00687558">
        <w:rPr>
          <w:rFonts w:ascii="Lato Light" w:hAnsi="Lato Light"/>
          <w:lang w:val="en-GB"/>
        </w:rPr>
        <w:t>related to</w:t>
      </w:r>
      <w:r w:rsidR="0017056C" w:rsidRPr="00687558">
        <w:rPr>
          <w:rFonts w:ascii="Lato Light" w:hAnsi="Lato Light"/>
          <w:lang w:val="en-GB"/>
        </w:rPr>
        <w:t xml:space="preserve"> the preparation of the diploma thesis</w:t>
      </w:r>
      <w:r w:rsidR="001D3250" w:rsidRPr="00687558">
        <w:rPr>
          <w:rFonts w:ascii="Lato Light" w:hAnsi="Lato Light"/>
          <w:lang w:val="en-GB"/>
        </w:rPr>
        <w:t xml:space="preserve">. </w:t>
      </w:r>
    </w:p>
    <w:p w:rsidR="00D66C27" w:rsidRPr="00687558" w:rsidRDefault="0017056C" w:rsidP="006A0CDD">
      <w:pPr>
        <w:spacing w:line="360" w:lineRule="auto"/>
        <w:jc w:val="both"/>
        <w:rPr>
          <w:rFonts w:ascii="Lato Light" w:hAnsi="Lato Light"/>
          <w:sz w:val="22"/>
          <w:szCs w:val="22"/>
          <w:lang w:val="en-GB"/>
        </w:rPr>
      </w:pPr>
      <w:r w:rsidRPr="00687558">
        <w:rPr>
          <w:rFonts w:ascii="Lato Light" w:hAnsi="Lato Light"/>
          <w:sz w:val="22"/>
          <w:szCs w:val="22"/>
          <w:lang w:val="en-GB"/>
        </w:rPr>
        <w:t>Under the Program</w:t>
      </w:r>
      <w:r w:rsidR="00F72E63">
        <w:rPr>
          <w:rFonts w:ascii="Lato Light" w:hAnsi="Lato Light"/>
          <w:sz w:val="22"/>
          <w:szCs w:val="22"/>
          <w:lang w:val="en-GB"/>
        </w:rPr>
        <w:t>me</w:t>
      </w:r>
      <w:r w:rsidRPr="00687558">
        <w:rPr>
          <w:rFonts w:ascii="Lato Light" w:hAnsi="Lato Light"/>
          <w:sz w:val="22"/>
          <w:szCs w:val="22"/>
          <w:lang w:val="en-GB"/>
        </w:rPr>
        <w:t xml:space="preserve">, Beneficiaries (participants of </w:t>
      </w:r>
      <w:r w:rsidR="00EF33BD" w:rsidRPr="00687558">
        <w:rPr>
          <w:rFonts w:ascii="Lato Light" w:hAnsi="Lato Light"/>
          <w:sz w:val="22"/>
          <w:szCs w:val="22"/>
          <w:lang w:val="en-GB"/>
        </w:rPr>
        <w:t>internship</w:t>
      </w:r>
      <w:r w:rsidR="00791317" w:rsidRPr="00687558">
        <w:rPr>
          <w:rFonts w:ascii="Lato Light" w:hAnsi="Lato Light"/>
          <w:sz w:val="22"/>
          <w:szCs w:val="22"/>
          <w:lang w:val="en-GB"/>
        </w:rPr>
        <w:t>s</w:t>
      </w:r>
      <w:r w:rsidR="00FA2308" w:rsidRPr="00687558">
        <w:rPr>
          <w:rFonts w:ascii="Lato Light" w:hAnsi="Lato Light"/>
          <w:sz w:val="22"/>
          <w:szCs w:val="22"/>
          <w:lang w:val="en-GB"/>
        </w:rPr>
        <w:t>, studies an</w:t>
      </w:r>
      <w:r w:rsidR="0062072D">
        <w:rPr>
          <w:rFonts w:ascii="Lato Light" w:hAnsi="Lato Light"/>
          <w:sz w:val="22"/>
          <w:szCs w:val="22"/>
          <w:lang w:val="en-GB"/>
        </w:rPr>
        <w:t>d semester</w:t>
      </w:r>
      <w:r w:rsidR="00791317" w:rsidRPr="00687558">
        <w:rPr>
          <w:rFonts w:ascii="Lato Light" w:hAnsi="Lato Light"/>
          <w:sz w:val="22"/>
          <w:szCs w:val="22"/>
          <w:lang w:val="en-GB"/>
        </w:rPr>
        <w:t xml:space="preserve"> </w:t>
      </w:r>
      <w:r w:rsidRPr="00687558">
        <w:rPr>
          <w:rFonts w:ascii="Lato Light" w:hAnsi="Lato Light"/>
          <w:sz w:val="22"/>
          <w:szCs w:val="22"/>
          <w:lang w:val="en-GB"/>
        </w:rPr>
        <w:t>studies) are not entitled to any benefits other than those mentioned above</w:t>
      </w:r>
      <w:r w:rsidR="00C77F24" w:rsidRPr="00687558">
        <w:rPr>
          <w:rFonts w:ascii="Lato Light" w:hAnsi="Lato Light"/>
          <w:sz w:val="22"/>
          <w:szCs w:val="22"/>
          <w:lang w:val="en-GB"/>
        </w:rPr>
        <w:t xml:space="preserve">. </w:t>
      </w:r>
    </w:p>
    <w:p w:rsidR="00D66C27" w:rsidRPr="00687558" w:rsidRDefault="00D66C27" w:rsidP="006A0CDD">
      <w:pPr>
        <w:spacing w:line="360" w:lineRule="auto"/>
        <w:jc w:val="both"/>
        <w:rPr>
          <w:rFonts w:ascii="Lato Light" w:hAnsi="Lato Light"/>
          <w:sz w:val="22"/>
          <w:szCs w:val="22"/>
          <w:lang w:val="en-GB"/>
        </w:rPr>
      </w:pPr>
    </w:p>
    <w:p w:rsidR="0017056C" w:rsidRPr="00687558" w:rsidRDefault="0017056C" w:rsidP="0017056C">
      <w:pPr>
        <w:spacing w:line="360" w:lineRule="auto"/>
        <w:jc w:val="both"/>
        <w:rPr>
          <w:rFonts w:ascii="Lato Light" w:hAnsi="Lato Light"/>
          <w:sz w:val="22"/>
          <w:szCs w:val="22"/>
          <w:lang w:val="en-GB"/>
        </w:rPr>
      </w:pPr>
      <w:r w:rsidRPr="00687558">
        <w:rPr>
          <w:rFonts w:ascii="Lato Light" w:hAnsi="Lato Light"/>
          <w:sz w:val="22"/>
          <w:szCs w:val="22"/>
          <w:lang w:val="en-GB"/>
        </w:rPr>
        <w:t xml:space="preserve">In the case of persons </w:t>
      </w:r>
      <w:r w:rsidR="00791317" w:rsidRPr="00687558">
        <w:rPr>
          <w:rFonts w:ascii="Lato Light" w:hAnsi="Lato Light"/>
          <w:sz w:val="22"/>
          <w:szCs w:val="22"/>
          <w:lang w:val="en-GB"/>
        </w:rPr>
        <w:t>doing</w:t>
      </w:r>
      <w:r w:rsidRPr="00687558">
        <w:rPr>
          <w:rFonts w:ascii="Lato Light" w:hAnsi="Lato Light"/>
          <w:sz w:val="22"/>
          <w:szCs w:val="22"/>
          <w:lang w:val="en-GB"/>
        </w:rPr>
        <w:t xml:space="preserve"> scientific internships, in order to receive the full rate </w:t>
      </w:r>
      <w:r w:rsidR="00791317" w:rsidRPr="00687558">
        <w:rPr>
          <w:rFonts w:ascii="Lato Light" w:hAnsi="Lato Light"/>
          <w:sz w:val="22"/>
          <w:szCs w:val="22"/>
          <w:lang w:val="en-GB"/>
        </w:rPr>
        <w:t xml:space="preserve">scholarship </w:t>
      </w:r>
      <w:r w:rsidRPr="00687558">
        <w:rPr>
          <w:rFonts w:ascii="Lato Light" w:hAnsi="Lato Light"/>
          <w:sz w:val="22"/>
          <w:szCs w:val="22"/>
          <w:lang w:val="en-GB"/>
        </w:rPr>
        <w:t xml:space="preserve">for a given month, the Beneficiary should stay in the host </w:t>
      </w:r>
      <w:r w:rsidR="00EF33BD" w:rsidRPr="00687558">
        <w:rPr>
          <w:rFonts w:ascii="Lato Light" w:hAnsi="Lato Light"/>
          <w:sz w:val="22"/>
          <w:szCs w:val="22"/>
          <w:lang w:val="en-GB"/>
        </w:rPr>
        <w:t>centre</w:t>
      </w:r>
      <w:r w:rsidRPr="00687558">
        <w:rPr>
          <w:rFonts w:ascii="Lato Light" w:hAnsi="Lato Light"/>
          <w:sz w:val="22"/>
          <w:szCs w:val="22"/>
          <w:lang w:val="en-GB"/>
        </w:rPr>
        <w:t xml:space="preserve"> for at least 15 calendar days in a given month. For stays from 5 to 14 </w:t>
      </w:r>
      <w:r w:rsidRPr="00687558">
        <w:rPr>
          <w:rFonts w:ascii="Lato Light" w:hAnsi="Lato Light"/>
          <w:sz w:val="22"/>
          <w:szCs w:val="22"/>
          <w:lang w:val="en-GB"/>
        </w:rPr>
        <w:lastRenderedPageBreak/>
        <w:t xml:space="preserve">days in a given month, half of the scholarship rate </w:t>
      </w:r>
      <w:r w:rsidR="00791317" w:rsidRPr="00687558">
        <w:rPr>
          <w:rFonts w:ascii="Lato Light" w:hAnsi="Lato Light"/>
          <w:sz w:val="22"/>
          <w:szCs w:val="22"/>
          <w:lang w:val="en-GB"/>
        </w:rPr>
        <w:t>shall be</w:t>
      </w:r>
      <w:r w:rsidRPr="00687558">
        <w:rPr>
          <w:rFonts w:ascii="Lato Light" w:hAnsi="Lato Light"/>
          <w:sz w:val="22"/>
          <w:szCs w:val="22"/>
          <w:lang w:val="en-GB"/>
        </w:rPr>
        <w:t xml:space="preserve"> eligible. For </w:t>
      </w:r>
      <w:r w:rsidR="00791317" w:rsidRPr="00687558">
        <w:rPr>
          <w:rFonts w:ascii="Lato Light" w:hAnsi="Lato Light"/>
          <w:sz w:val="22"/>
          <w:szCs w:val="22"/>
          <w:lang w:val="en-GB"/>
        </w:rPr>
        <w:t>stays</w:t>
      </w:r>
      <w:r w:rsidRPr="00687558">
        <w:rPr>
          <w:rFonts w:ascii="Lato Light" w:hAnsi="Lato Light"/>
          <w:sz w:val="22"/>
          <w:szCs w:val="22"/>
          <w:lang w:val="en-GB"/>
        </w:rPr>
        <w:t xml:space="preserve"> </w:t>
      </w:r>
      <w:r w:rsidR="00791317" w:rsidRPr="00687558">
        <w:rPr>
          <w:rFonts w:ascii="Lato Light" w:hAnsi="Lato Light"/>
          <w:sz w:val="22"/>
          <w:szCs w:val="22"/>
          <w:lang w:val="en-GB"/>
        </w:rPr>
        <w:t>of</w:t>
      </w:r>
      <w:r w:rsidRPr="00687558">
        <w:rPr>
          <w:rFonts w:ascii="Lato Light" w:hAnsi="Lato Light"/>
          <w:sz w:val="22"/>
          <w:szCs w:val="22"/>
          <w:lang w:val="en-GB"/>
        </w:rPr>
        <w:t xml:space="preserve"> 1 to 4 days in a given month, the Director's scholarship for th</w:t>
      </w:r>
      <w:r w:rsidR="00791317" w:rsidRPr="00687558">
        <w:rPr>
          <w:rFonts w:ascii="Lato Light" w:hAnsi="Lato Light"/>
          <w:sz w:val="22"/>
          <w:szCs w:val="22"/>
          <w:lang w:val="en-GB"/>
        </w:rPr>
        <w:t>e</w:t>
      </w:r>
      <w:r w:rsidRPr="00687558">
        <w:rPr>
          <w:rFonts w:ascii="Lato Light" w:hAnsi="Lato Light"/>
          <w:sz w:val="22"/>
          <w:szCs w:val="22"/>
          <w:lang w:val="en-GB"/>
        </w:rPr>
        <w:t xml:space="preserve"> </w:t>
      </w:r>
      <w:r w:rsidR="00791317" w:rsidRPr="00687558">
        <w:rPr>
          <w:rFonts w:ascii="Lato Light" w:hAnsi="Lato Light"/>
          <w:sz w:val="22"/>
          <w:szCs w:val="22"/>
          <w:lang w:val="en-GB"/>
        </w:rPr>
        <w:t xml:space="preserve">given </w:t>
      </w:r>
      <w:r w:rsidRPr="00687558">
        <w:rPr>
          <w:rFonts w:ascii="Lato Light" w:hAnsi="Lato Light"/>
          <w:sz w:val="22"/>
          <w:szCs w:val="22"/>
          <w:lang w:val="en-GB"/>
        </w:rPr>
        <w:t xml:space="preserve">month </w:t>
      </w:r>
      <w:r w:rsidR="00791317" w:rsidRPr="00687558">
        <w:rPr>
          <w:rFonts w:ascii="Lato Light" w:hAnsi="Lato Light"/>
          <w:sz w:val="22"/>
          <w:szCs w:val="22"/>
          <w:lang w:val="en-GB"/>
        </w:rPr>
        <w:t>shall</w:t>
      </w:r>
      <w:r w:rsidRPr="00687558">
        <w:rPr>
          <w:rFonts w:ascii="Lato Light" w:hAnsi="Lato Light"/>
          <w:sz w:val="22"/>
          <w:szCs w:val="22"/>
          <w:lang w:val="en-GB"/>
        </w:rPr>
        <w:t xml:space="preserve"> not </w:t>
      </w:r>
      <w:r w:rsidR="00791317" w:rsidRPr="00687558">
        <w:rPr>
          <w:rFonts w:ascii="Lato Light" w:hAnsi="Lato Light"/>
          <w:sz w:val="22"/>
          <w:szCs w:val="22"/>
          <w:lang w:val="en-GB"/>
        </w:rPr>
        <w:t xml:space="preserve">be </w:t>
      </w:r>
      <w:r w:rsidRPr="00687558">
        <w:rPr>
          <w:rFonts w:ascii="Lato Light" w:hAnsi="Lato Light"/>
          <w:sz w:val="22"/>
          <w:szCs w:val="22"/>
          <w:lang w:val="en-GB"/>
        </w:rPr>
        <w:t xml:space="preserve">eligible. This rule </w:t>
      </w:r>
      <w:r w:rsidR="00791317" w:rsidRPr="00687558">
        <w:rPr>
          <w:rFonts w:ascii="Lato Light" w:hAnsi="Lato Light"/>
          <w:sz w:val="22"/>
          <w:szCs w:val="22"/>
          <w:lang w:val="en-GB"/>
        </w:rPr>
        <w:t>shall</w:t>
      </w:r>
      <w:r w:rsidRPr="00687558">
        <w:rPr>
          <w:rFonts w:ascii="Lato Light" w:hAnsi="Lato Light"/>
          <w:sz w:val="22"/>
          <w:szCs w:val="22"/>
          <w:lang w:val="en-GB"/>
        </w:rPr>
        <w:t xml:space="preserve"> not apply to full</w:t>
      </w:r>
      <w:r w:rsidR="00B17D06" w:rsidRPr="00687558">
        <w:rPr>
          <w:rFonts w:ascii="Lato Light" w:hAnsi="Lato Light"/>
          <w:sz w:val="22"/>
          <w:szCs w:val="22"/>
          <w:lang w:val="en-GB"/>
        </w:rPr>
        <w:t xml:space="preserve"> studies</w:t>
      </w:r>
      <w:r w:rsidRPr="00687558">
        <w:rPr>
          <w:rFonts w:ascii="Lato Light" w:hAnsi="Lato Light"/>
          <w:sz w:val="22"/>
          <w:szCs w:val="22"/>
          <w:lang w:val="en-GB"/>
        </w:rPr>
        <w:t xml:space="preserve"> students who are entitled to a full monthly scholarship </w:t>
      </w:r>
      <w:r w:rsidR="00791317" w:rsidRPr="00687558">
        <w:rPr>
          <w:rFonts w:ascii="Lato Light" w:hAnsi="Lato Light"/>
          <w:sz w:val="22"/>
          <w:szCs w:val="22"/>
          <w:lang w:val="en-GB"/>
        </w:rPr>
        <w:t xml:space="preserve">rate </w:t>
      </w:r>
      <w:r w:rsidRPr="00687558">
        <w:rPr>
          <w:rFonts w:ascii="Lato Light" w:hAnsi="Lato Light"/>
          <w:sz w:val="22"/>
          <w:szCs w:val="22"/>
          <w:lang w:val="en-GB"/>
        </w:rPr>
        <w:t>for each commenced month of stud</w:t>
      </w:r>
      <w:r w:rsidR="00791317" w:rsidRPr="00687558">
        <w:rPr>
          <w:rFonts w:ascii="Lato Light" w:hAnsi="Lato Light"/>
          <w:sz w:val="22"/>
          <w:szCs w:val="22"/>
          <w:lang w:val="en-GB"/>
        </w:rPr>
        <w:t>ies</w:t>
      </w:r>
      <w:r w:rsidRPr="00687558">
        <w:rPr>
          <w:rFonts w:ascii="Lato Light" w:hAnsi="Lato Light"/>
          <w:sz w:val="22"/>
          <w:szCs w:val="22"/>
          <w:lang w:val="en-GB"/>
        </w:rPr>
        <w:t>.</w:t>
      </w:r>
    </w:p>
    <w:p w:rsidR="009B68E3" w:rsidRPr="00687558" w:rsidRDefault="0017056C" w:rsidP="0017056C">
      <w:pPr>
        <w:spacing w:line="360" w:lineRule="auto"/>
        <w:jc w:val="both"/>
        <w:rPr>
          <w:rFonts w:ascii="Lato Light" w:hAnsi="Lato Light"/>
          <w:sz w:val="22"/>
          <w:szCs w:val="22"/>
          <w:lang w:val="en-GB"/>
        </w:rPr>
      </w:pPr>
      <w:r w:rsidRPr="00687558">
        <w:rPr>
          <w:rFonts w:ascii="Lato Light" w:hAnsi="Lato Light"/>
          <w:sz w:val="22"/>
          <w:szCs w:val="22"/>
          <w:lang w:val="en-GB"/>
        </w:rPr>
        <w:t xml:space="preserve">For stays shorter than 15 days </w:t>
      </w:r>
      <w:r w:rsidR="00B17D06" w:rsidRPr="00687558">
        <w:rPr>
          <w:rFonts w:ascii="Lato Light" w:hAnsi="Lato Light"/>
          <w:sz w:val="22"/>
          <w:szCs w:val="22"/>
          <w:lang w:val="en-GB"/>
        </w:rPr>
        <w:t>with regard to</w:t>
      </w:r>
      <w:r w:rsidRPr="00687558">
        <w:rPr>
          <w:rFonts w:ascii="Lato Light" w:hAnsi="Lato Light"/>
          <w:sz w:val="22"/>
          <w:szCs w:val="22"/>
          <w:lang w:val="en-GB"/>
        </w:rPr>
        <w:t xml:space="preserve"> pe</w:t>
      </w:r>
      <w:r w:rsidR="00791317" w:rsidRPr="00687558">
        <w:rPr>
          <w:rFonts w:ascii="Lato Light" w:hAnsi="Lato Light"/>
          <w:sz w:val="22"/>
          <w:szCs w:val="22"/>
          <w:lang w:val="en-GB"/>
        </w:rPr>
        <w:t>rsons</w:t>
      </w:r>
      <w:r w:rsidRPr="00687558">
        <w:rPr>
          <w:rFonts w:ascii="Lato Light" w:hAnsi="Lato Light"/>
          <w:sz w:val="22"/>
          <w:szCs w:val="22"/>
          <w:lang w:val="en-GB"/>
        </w:rPr>
        <w:t xml:space="preserve"> with doctoral degree, </w:t>
      </w:r>
      <w:r w:rsidR="00791317" w:rsidRPr="00687558">
        <w:rPr>
          <w:rFonts w:ascii="Lato Light" w:hAnsi="Lato Light"/>
          <w:sz w:val="22"/>
          <w:szCs w:val="22"/>
          <w:lang w:val="en-GB"/>
        </w:rPr>
        <w:t>the</w:t>
      </w:r>
      <w:r w:rsidRPr="00687558">
        <w:rPr>
          <w:rFonts w:ascii="Lato Light" w:hAnsi="Lato Light"/>
          <w:sz w:val="22"/>
          <w:szCs w:val="22"/>
          <w:lang w:val="en-GB"/>
        </w:rPr>
        <w:t xml:space="preserve"> daily rate of PLN 350 </w:t>
      </w:r>
      <w:r w:rsidR="00791317" w:rsidRPr="00687558">
        <w:rPr>
          <w:rFonts w:ascii="Lato Light" w:hAnsi="Lato Light"/>
          <w:sz w:val="22"/>
          <w:szCs w:val="22"/>
          <w:lang w:val="en-GB"/>
        </w:rPr>
        <w:t xml:space="preserve">shall </w:t>
      </w:r>
      <w:r w:rsidRPr="00687558">
        <w:rPr>
          <w:rFonts w:ascii="Lato Light" w:hAnsi="Lato Light"/>
          <w:sz w:val="22"/>
          <w:szCs w:val="22"/>
          <w:lang w:val="en-GB"/>
        </w:rPr>
        <w:t>appl</w:t>
      </w:r>
      <w:r w:rsidR="00791317" w:rsidRPr="00687558">
        <w:rPr>
          <w:rFonts w:ascii="Lato Light" w:hAnsi="Lato Light"/>
          <w:sz w:val="22"/>
          <w:szCs w:val="22"/>
          <w:lang w:val="en-GB"/>
        </w:rPr>
        <w:t>y</w:t>
      </w:r>
      <w:r w:rsidR="009B68E3" w:rsidRPr="00687558">
        <w:rPr>
          <w:rFonts w:ascii="Lato Light" w:hAnsi="Lato Light"/>
          <w:sz w:val="22"/>
          <w:szCs w:val="22"/>
          <w:lang w:val="en-GB"/>
        </w:rPr>
        <w:t>.</w:t>
      </w:r>
    </w:p>
    <w:p w:rsidR="00EE6023" w:rsidRPr="00687558" w:rsidRDefault="00EE6023" w:rsidP="0048306C">
      <w:pPr>
        <w:spacing w:line="360" w:lineRule="auto"/>
        <w:rPr>
          <w:rFonts w:ascii="Lato Light" w:hAnsi="Lato Light"/>
          <w:sz w:val="22"/>
          <w:szCs w:val="22"/>
          <w:lang w:val="en-GB"/>
        </w:rPr>
      </w:pPr>
    </w:p>
    <w:bookmarkEnd w:id="41"/>
    <w:p w:rsidR="000958C6" w:rsidRPr="00687558" w:rsidRDefault="009301E2" w:rsidP="0048306C">
      <w:pPr>
        <w:pStyle w:val="Nagwek2"/>
        <w:numPr>
          <w:ilvl w:val="1"/>
          <w:numId w:val="26"/>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Suspending the scholarship</w:t>
      </w:r>
    </w:p>
    <w:p w:rsidR="00C55A7C" w:rsidRPr="00687558" w:rsidRDefault="00C55A7C" w:rsidP="0048306C">
      <w:pPr>
        <w:pStyle w:val="Akapitzlist"/>
        <w:spacing w:after="0" w:line="360" w:lineRule="auto"/>
        <w:ind w:left="0"/>
        <w:jc w:val="both"/>
        <w:rPr>
          <w:rFonts w:ascii="Lato Light" w:hAnsi="Lato Light" w:cs="Calibri"/>
          <w:lang w:val="en-GB"/>
        </w:rPr>
      </w:pPr>
    </w:p>
    <w:p w:rsidR="00BC1F80" w:rsidRPr="00687558" w:rsidRDefault="0017056C" w:rsidP="0048306C">
      <w:pPr>
        <w:pStyle w:val="Akapitzlist"/>
        <w:spacing w:after="0" w:line="360" w:lineRule="auto"/>
        <w:ind w:left="0"/>
        <w:jc w:val="both"/>
        <w:rPr>
          <w:rFonts w:ascii="Lato Light" w:hAnsi="Lato Light" w:cs="Calibri"/>
          <w:lang w:val="en-GB"/>
        </w:rPr>
      </w:pPr>
      <w:r w:rsidRPr="00687558">
        <w:rPr>
          <w:rFonts w:ascii="Lato Light" w:hAnsi="Lato Light" w:cs="Calibri"/>
          <w:lang w:val="en-GB"/>
        </w:rPr>
        <w:t xml:space="preserve">The suspension of the scholarship may take place in the cases specified in the scholarship agreement, in particular in the event of NAWA receiving information about the interruption of the stay, conflict with the host </w:t>
      </w:r>
      <w:r w:rsidR="00EF33BD" w:rsidRPr="00687558">
        <w:rPr>
          <w:rFonts w:ascii="Lato Light" w:hAnsi="Lato Light" w:cs="Calibri"/>
          <w:lang w:val="en-GB"/>
        </w:rPr>
        <w:t>centre</w:t>
      </w:r>
      <w:r w:rsidRPr="00687558">
        <w:rPr>
          <w:rFonts w:ascii="Lato Light" w:hAnsi="Lato Light" w:cs="Calibri"/>
          <w:lang w:val="en-GB"/>
        </w:rPr>
        <w:t xml:space="preserve"> (understood as a formal, written request from the host </w:t>
      </w:r>
      <w:r w:rsidR="00EF33BD" w:rsidRPr="00687558">
        <w:rPr>
          <w:rFonts w:ascii="Lato Light" w:hAnsi="Lato Light" w:cs="Calibri"/>
          <w:lang w:val="en-GB"/>
        </w:rPr>
        <w:t>centre</w:t>
      </w:r>
      <w:r w:rsidRPr="00687558">
        <w:rPr>
          <w:rFonts w:ascii="Lato Light" w:hAnsi="Lato Light" w:cs="Calibri"/>
          <w:lang w:val="en-GB"/>
        </w:rPr>
        <w:t xml:space="preserve"> to NAWA, describing the situation and withdrawing consent to continue the </w:t>
      </w:r>
      <w:r w:rsidR="00791317" w:rsidRPr="00687558">
        <w:rPr>
          <w:rFonts w:ascii="Lato Light" w:hAnsi="Lato Light" w:cs="Calibri"/>
          <w:lang w:val="en-GB"/>
        </w:rPr>
        <w:t xml:space="preserve">Beneficiary’s </w:t>
      </w:r>
      <w:r w:rsidRPr="00687558">
        <w:rPr>
          <w:rFonts w:ascii="Lato Light" w:hAnsi="Lato Light" w:cs="Calibri"/>
          <w:lang w:val="en-GB"/>
        </w:rPr>
        <w:t xml:space="preserve">stay </w:t>
      </w:r>
      <w:r w:rsidR="00791317" w:rsidRPr="00687558">
        <w:rPr>
          <w:rFonts w:ascii="Lato Light" w:hAnsi="Lato Light" w:cs="Calibri"/>
          <w:lang w:val="en-GB"/>
        </w:rPr>
        <w:t xml:space="preserve">in the host </w:t>
      </w:r>
      <w:r w:rsidR="00EF33BD" w:rsidRPr="00687558">
        <w:rPr>
          <w:rFonts w:ascii="Lato Light" w:hAnsi="Lato Light" w:cs="Calibri"/>
          <w:lang w:val="en-GB"/>
        </w:rPr>
        <w:t>centre</w:t>
      </w:r>
      <w:r w:rsidRPr="00687558">
        <w:rPr>
          <w:rFonts w:ascii="Lato Light" w:hAnsi="Lato Light" w:cs="Calibri"/>
          <w:lang w:val="en-GB"/>
        </w:rPr>
        <w:t xml:space="preserve"> or as </w:t>
      </w:r>
      <w:r w:rsidR="00791317" w:rsidRPr="00687558">
        <w:rPr>
          <w:rFonts w:ascii="Lato Light" w:hAnsi="Lato Light" w:cs="Calibri"/>
          <w:lang w:val="en-GB"/>
        </w:rPr>
        <w:t>starting</w:t>
      </w:r>
      <w:r w:rsidRPr="00687558">
        <w:rPr>
          <w:rFonts w:ascii="Lato Light" w:hAnsi="Lato Light" w:cs="Calibri"/>
          <w:lang w:val="en-GB"/>
        </w:rPr>
        <w:t xml:space="preserve"> a disciplinary procedure against the Beneficiary), repeating a year of stud</w:t>
      </w:r>
      <w:r w:rsidR="00791317" w:rsidRPr="00687558">
        <w:rPr>
          <w:rFonts w:ascii="Lato Light" w:hAnsi="Lato Light" w:cs="Calibri"/>
          <w:lang w:val="en-GB"/>
        </w:rPr>
        <w:t>ies</w:t>
      </w:r>
      <w:r w:rsidRPr="00687558">
        <w:rPr>
          <w:rFonts w:ascii="Lato Light" w:hAnsi="Lato Light" w:cs="Calibri"/>
          <w:lang w:val="en-GB"/>
        </w:rPr>
        <w:t xml:space="preserve"> and </w:t>
      </w:r>
      <w:r w:rsidR="0000595D" w:rsidRPr="00687558">
        <w:rPr>
          <w:rFonts w:ascii="Lato Light" w:hAnsi="Lato Light" w:cs="Calibri"/>
          <w:lang w:val="en-GB"/>
        </w:rPr>
        <w:t xml:space="preserve">recurring </w:t>
      </w:r>
      <w:r w:rsidRPr="00687558">
        <w:rPr>
          <w:rFonts w:ascii="Lato Light" w:hAnsi="Lato Light" w:cs="Calibri"/>
          <w:lang w:val="en-GB"/>
        </w:rPr>
        <w:t xml:space="preserve">gross irregularities in the implementation of the stay. After </w:t>
      </w:r>
      <w:r w:rsidR="0000595D" w:rsidRPr="00687558">
        <w:rPr>
          <w:rFonts w:ascii="Lato Light" w:hAnsi="Lato Light" w:cs="Calibri"/>
          <w:lang w:val="en-GB"/>
        </w:rPr>
        <w:t>requesting</w:t>
      </w:r>
      <w:r w:rsidRPr="00687558">
        <w:rPr>
          <w:rFonts w:ascii="Lato Light" w:hAnsi="Lato Light" w:cs="Calibri"/>
          <w:lang w:val="en-GB"/>
        </w:rPr>
        <w:t xml:space="preserve"> the Beneficiary for clarification</w:t>
      </w:r>
      <w:r w:rsidR="0000595D" w:rsidRPr="00687558">
        <w:rPr>
          <w:rFonts w:ascii="Lato Light" w:hAnsi="Lato Light" w:cs="Calibri"/>
          <w:lang w:val="en-GB"/>
        </w:rPr>
        <w:t>s</w:t>
      </w:r>
      <w:r w:rsidRPr="00687558">
        <w:rPr>
          <w:rFonts w:ascii="Lato Light" w:hAnsi="Lato Light" w:cs="Calibri"/>
          <w:lang w:val="en-GB"/>
        </w:rPr>
        <w:t xml:space="preserve"> and receiving satisfactory information, the financing of the stay may be resumed</w:t>
      </w:r>
      <w:r w:rsidR="00B31314" w:rsidRPr="00687558">
        <w:rPr>
          <w:rFonts w:ascii="Lato Light" w:hAnsi="Lato Light" w:cs="Calibri"/>
          <w:lang w:val="en-GB"/>
        </w:rPr>
        <w:t>.</w:t>
      </w:r>
    </w:p>
    <w:p w:rsidR="008452F3" w:rsidRPr="00687558" w:rsidRDefault="008452F3" w:rsidP="0048306C">
      <w:pPr>
        <w:pStyle w:val="Akapitzlist"/>
        <w:spacing w:after="0" w:line="360" w:lineRule="auto"/>
        <w:ind w:left="0"/>
        <w:jc w:val="both"/>
        <w:rPr>
          <w:rFonts w:ascii="Lato Light" w:hAnsi="Lato Light" w:cs="Calibri"/>
          <w:lang w:val="en-GB"/>
        </w:rPr>
      </w:pPr>
    </w:p>
    <w:p w:rsidR="00761B1A" w:rsidRPr="00687558" w:rsidRDefault="009301E2" w:rsidP="0048306C">
      <w:pPr>
        <w:pStyle w:val="Nagwek2"/>
        <w:numPr>
          <w:ilvl w:val="1"/>
          <w:numId w:val="26"/>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Termination of the scholarship agreement</w:t>
      </w:r>
    </w:p>
    <w:p w:rsidR="00C55A7C" w:rsidRPr="00687558" w:rsidRDefault="00C55A7C" w:rsidP="0048306C">
      <w:pPr>
        <w:pStyle w:val="Akapitzlist"/>
        <w:spacing w:after="0" w:line="360" w:lineRule="auto"/>
        <w:ind w:left="0"/>
        <w:jc w:val="both"/>
        <w:rPr>
          <w:rFonts w:ascii="Lato Light" w:hAnsi="Lato Light" w:cs="Calibri"/>
          <w:lang w:val="en-GB"/>
        </w:rPr>
      </w:pPr>
    </w:p>
    <w:p w:rsidR="00C55A7C" w:rsidRPr="00687558" w:rsidRDefault="0017056C" w:rsidP="0048306C">
      <w:pPr>
        <w:pStyle w:val="Akapitzlist"/>
        <w:spacing w:after="0" w:line="360" w:lineRule="auto"/>
        <w:ind w:left="0"/>
        <w:jc w:val="both"/>
        <w:rPr>
          <w:rFonts w:ascii="Lato Light" w:hAnsi="Lato Light" w:cs="Calibri"/>
          <w:lang w:val="en-GB"/>
        </w:rPr>
      </w:pPr>
      <w:r w:rsidRPr="00687558">
        <w:rPr>
          <w:rFonts w:ascii="Lato Light" w:hAnsi="Lato Light" w:cs="Calibri"/>
          <w:lang w:val="en-GB"/>
        </w:rPr>
        <w:t>Termination of the scholarship agreement may take place in justified ca</w:t>
      </w:r>
      <w:r w:rsidR="0000595D" w:rsidRPr="00687558">
        <w:rPr>
          <w:rFonts w:ascii="Lato Light" w:hAnsi="Lato Light" w:cs="Calibri"/>
          <w:lang w:val="en-GB"/>
        </w:rPr>
        <w:t xml:space="preserve">ses by </w:t>
      </w:r>
      <w:r w:rsidR="00AC51AF" w:rsidRPr="00687558">
        <w:rPr>
          <w:rFonts w:ascii="Lato Light" w:hAnsi="Lato Light" w:cs="Calibri"/>
          <w:lang w:val="en-GB"/>
        </w:rPr>
        <w:t xml:space="preserve">the mutual </w:t>
      </w:r>
      <w:r w:rsidR="0000595D" w:rsidRPr="00687558">
        <w:rPr>
          <w:rFonts w:ascii="Lato Light" w:hAnsi="Lato Light" w:cs="Calibri"/>
          <w:lang w:val="en-GB"/>
        </w:rPr>
        <w:t>agreement of the parties</w:t>
      </w:r>
      <w:r w:rsidRPr="00687558">
        <w:rPr>
          <w:rFonts w:ascii="Lato Light" w:hAnsi="Lato Light" w:cs="Calibri"/>
          <w:lang w:val="en-GB"/>
        </w:rPr>
        <w:t xml:space="preserve"> or</w:t>
      </w:r>
      <w:r w:rsidR="0000595D" w:rsidRPr="00687558">
        <w:rPr>
          <w:rFonts w:ascii="Lato Light" w:hAnsi="Lato Light" w:cs="Calibri"/>
          <w:lang w:val="en-GB"/>
        </w:rPr>
        <w:t>,</w:t>
      </w:r>
      <w:r w:rsidRPr="00687558">
        <w:rPr>
          <w:rFonts w:ascii="Lato Light" w:hAnsi="Lato Light" w:cs="Calibri"/>
          <w:lang w:val="en-GB"/>
        </w:rPr>
        <w:t xml:space="preserve"> in cases specified in the scholarship agreement</w:t>
      </w:r>
      <w:r w:rsidR="0000595D" w:rsidRPr="00687558">
        <w:rPr>
          <w:rFonts w:ascii="Lato Light" w:hAnsi="Lato Light" w:cs="Calibri"/>
          <w:lang w:val="en-GB"/>
        </w:rPr>
        <w:t>, by notice</w:t>
      </w:r>
      <w:r w:rsidRPr="00687558">
        <w:rPr>
          <w:rFonts w:ascii="Lato Light" w:hAnsi="Lato Light" w:cs="Calibri"/>
          <w:lang w:val="en-GB"/>
        </w:rPr>
        <w:t xml:space="preserve"> (in particular, </w:t>
      </w:r>
      <w:r w:rsidR="00B17D06" w:rsidRPr="00687558">
        <w:rPr>
          <w:rFonts w:ascii="Lato Light" w:hAnsi="Lato Light" w:cs="Calibri"/>
          <w:lang w:val="en-GB"/>
        </w:rPr>
        <w:t xml:space="preserve">in the case of </w:t>
      </w:r>
      <w:r w:rsidRPr="00687558">
        <w:rPr>
          <w:rFonts w:ascii="Lato Light" w:hAnsi="Lato Light" w:cs="Calibri"/>
          <w:lang w:val="en-GB"/>
        </w:rPr>
        <w:t>gross failure to comply with the provision</w:t>
      </w:r>
      <w:r w:rsidR="0000595D" w:rsidRPr="00687558">
        <w:rPr>
          <w:rFonts w:ascii="Lato Light" w:hAnsi="Lato Light" w:cs="Calibri"/>
          <w:lang w:val="en-GB"/>
        </w:rPr>
        <w:t>s of the scholarship agreement)</w:t>
      </w:r>
      <w:r w:rsidRPr="00687558">
        <w:rPr>
          <w:rFonts w:ascii="Lato Light" w:hAnsi="Lato Light" w:cs="Calibri"/>
          <w:lang w:val="en-GB"/>
        </w:rPr>
        <w:t xml:space="preserve"> or when the Beneficiary has been removed from the list of students, disciplin</w:t>
      </w:r>
      <w:r w:rsidR="0000595D" w:rsidRPr="00687558">
        <w:rPr>
          <w:rFonts w:ascii="Lato Light" w:hAnsi="Lato Light" w:cs="Calibri"/>
          <w:lang w:val="en-GB"/>
        </w:rPr>
        <w:t>arily punished</w:t>
      </w:r>
      <w:r w:rsidRPr="00687558">
        <w:rPr>
          <w:rFonts w:ascii="Lato Light" w:hAnsi="Lato Light" w:cs="Calibri"/>
          <w:lang w:val="en-GB"/>
        </w:rPr>
        <w:t xml:space="preserve"> or convicted b</w:t>
      </w:r>
      <w:r w:rsidR="0000595D" w:rsidRPr="00687558">
        <w:rPr>
          <w:rFonts w:ascii="Lato Light" w:hAnsi="Lato Light" w:cs="Calibri"/>
          <w:lang w:val="en-GB"/>
        </w:rPr>
        <w:t>y a final court judgment for an intentional offence</w:t>
      </w:r>
      <w:r w:rsidRPr="00687558">
        <w:rPr>
          <w:rFonts w:ascii="Lato Light" w:hAnsi="Lato Light" w:cs="Calibri"/>
          <w:lang w:val="en-GB"/>
        </w:rPr>
        <w:t xml:space="preserve"> or intentional tax offense</w:t>
      </w:r>
      <w:r w:rsidR="00500F34" w:rsidRPr="00687558">
        <w:rPr>
          <w:rFonts w:ascii="Lato Light" w:hAnsi="Lato Light" w:cs="Calibri"/>
          <w:lang w:val="en-GB"/>
        </w:rPr>
        <w:t>.</w:t>
      </w:r>
    </w:p>
    <w:p w:rsidR="001300D8" w:rsidRPr="00687558" w:rsidRDefault="001300D8" w:rsidP="0048306C">
      <w:pPr>
        <w:pStyle w:val="Akapitzlist"/>
        <w:spacing w:after="0" w:line="360" w:lineRule="auto"/>
        <w:ind w:left="0"/>
        <w:jc w:val="both"/>
        <w:rPr>
          <w:rFonts w:ascii="Lato Light" w:hAnsi="Lato Light" w:cs="Calibri"/>
          <w:lang w:val="en-GB"/>
        </w:rPr>
      </w:pPr>
    </w:p>
    <w:p w:rsidR="001300D8" w:rsidRPr="00687558" w:rsidRDefault="00FA2308" w:rsidP="0048306C">
      <w:pPr>
        <w:pStyle w:val="Nagwek2"/>
        <w:numPr>
          <w:ilvl w:val="1"/>
          <w:numId w:val="26"/>
        </w:numPr>
        <w:spacing w:before="0" w:line="360" w:lineRule="auto"/>
        <w:ind w:left="567" w:hanging="567"/>
        <w:rPr>
          <w:rFonts w:ascii="Lato Light" w:hAnsi="Lato Light"/>
          <w:sz w:val="22"/>
          <w:szCs w:val="22"/>
          <w:lang w:val="en-GB"/>
        </w:rPr>
      </w:pPr>
      <w:r w:rsidRPr="00687558">
        <w:rPr>
          <w:rFonts w:ascii="Lato Light" w:hAnsi="Lato Light"/>
          <w:sz w:val="22"/>
          <w:szCs w:val="22"/>
          <w:lang w:val="en-GB"/>
        </w:rPr>
        <w:t>Amending</w:t>
      </w:r>
      <w:r w:rsidR="009301E2" w:rsidRPr="00687558">
        <w:rPr>
          <w:rFonts w:ascii="Lato Light" w:hAnsi="Lato Light"/>
          <w:sz w:val="22"/>
          <w:szCs w:val="22"/>
          <w:lang w:val="en-GB"/>
        </w:rPr>
        <w:t xml:space="preserve"> the scholarship agreement</w:t>
      </w:r>
    </w:p>
    <w:p w:rsidR="006A0CDD" w:rsidRPr="00687558" w:rsidRDefault="006A0CDD" w:rsidP="006A0CDD">
      <w:pPr>
        <w:pStyle w:val="Akapitzlist"/>
        <w:spacing w:after="0" w:line="360" w:lineRule="auto"/>
        <w:ind w:left="0"/>
        <w:jc w:val="both"/>
        <w:rPr>
          <w:rFonts w:ascii="Lato Light" w:hAnsi="Lato Light" w:cs="Calibri"/>
          <w:lang w:val="en-GB"/>
        </w:rPr>
      </w:pPr>
    </w:p>
    <w:p w:rsidR="001300D8" w:rsidRPr="00687558" w:rsidRDefault="0017056C" w:rsidP="006A0CDD">
      <w:pPr>
        <w:pStyle w:val="Akapitzlist"/>
        <w:spacing w:after="0" w:line="360" w:lineRule="auto"/>
        <w:ind w:left="0"/>
        <w:jc w:val="both"/>
        <w:rPr>
          <w:rFonts w:ascii="Lato Light" w:hAnsi="Lato Light" w:cs="Calibri"/>
          <w:lang w:val="en-GB"/>
        </w:rPr>
      </w:pPr>
      <w:r w:rsidRPr="00687558">
        <w:rPr>
          <w:rFonts w:ascii="Lato Light" w:hAnsi="Lato Light" w:cs="Calibri"/>
          <w:lang w:val="en-GB"/>
        </w:rPr>
        <w:lastRenderedPageBreak/>
        <w:t xml:space="preserve">The scholarship agreement may be amended in justified cases by mutual agreement of the parties. NAWA reserves the right to unilaterally notify changes to the </w:t>
      </w:r>
      <w:r w:rsidR="0000595D" w:rsidRPr="00687558">
        <w:rPr>
          <w:rFonts w:ascii="Lato Light" w:hAnsi="Lato Light" w:cs="Calibri"/>
          <w:lang w:val="en-GB"/>
        </w:rPr>
        <w:t>agreement</w:t>
      </w:r>
      <w:r w:rsidRPr="00687558">
        <w:rPr>
          <w:rFonts w:ascii="Lato Light" w:hAnsi="Lato Light" w:cs="Calibri"/>
          <w:lang w:val="en-GB"/>
        </w:rPr>
        <w:t xml:space="preserve"> (annex) that will not have a significant impact on increasing the Beneficiary's obligations (e.g. </w:t>
      </w:r>
      <w:r w:rsidR="00AC51AF" w:rsidRPr="00687558">
        <w:rPr>
          <w:rFonts w:ascii="Lato Light" w:hAnsi="Lato Light" w:cs="Calibri"/>
          <w:lang w:val="en-GB"/>
        </w:rPr>
        <w:t>organising amendments</w:t>
      </w:r>
      <w:r w:rsidRPr="00687558">
        <w:rPr>
          <w:rFonts w:ascii="Lato Light" w:hAnsi="Lato Light" w:cs="Calibri"/>
          <w:lang w:val="en-GB"/>
        </w:rPr>
        <w:t xml:space="preserve">, </w:t>
      </w:r>
      <w:r w:rsidR="00AC51AF" w:rsidRPr="00687558">
        <w:rPr>
          <w:rFonts w:ascii="Lato Light" w:hAnsi="Lato Light" w:cs="Calibri"/>
          <w:lang w:val="en-GB"/>
        </w:rPr>
        <w:t>rectification amendments, etc.), and</w:t>
      </w:r>
      <w:r w:rsidRPr="00687558">
        <w:rPr>
          <w:rFonts w:ascii="Lato Light" w:hAnsi="Lato Light" w:cs="Calibri"/>
          <w:lang w:val="en-GB"/>
        </w:rPr>
        <w:t xml:space="preserve"> </w:t>
      </w:r>
      <w:r w:rsidR="0000595D" w:rsidRPr="00687558">
        <w:rPr>
          <w:rFonts w:ascii="Lato Light" w:hAnsi="Lato Light" w:cs="Calibri"/>
          <w:lang w:val="en-GB"/>
        </w:rPr>
        <w:t>the Beneficiary</w:t>
      </w:r>
      <w:r w:rsidRPr="00687558">
        <w:rPr>
          <w:rFonts w:ascii="Lato Light" w:hAnsi="Lato Light" w:cs="Calibri"/>
          <w:lang w:val="en-GB"/>
        </w:rPr>
        <w:t xml:space="preserve"> </w:t>
      </w:r>
      <w:r w:rsidR="00AC51AF" w:rsidRPr="00687558">
        <w:rPr>
          <w:rFonts w:ascii="Lato Light" w:hAnsi="Lato Light" w:cs="Calibri"/>
          <w:lang w:val="en-GB"/>
        </w:rPr>
        <w:t>gives his/her consent to this</w:t>
      </w:r>
      <w:r w:rsidR="00A209C5" w:rsidRPr="00687558">
        <w:rPr>
          <w:rFonts w:ascii="Lato Light" w:hAnsi="Lato Light" w:cs="Calibri"/>
          <w:lang w:val="en-GB"/>
        </w:rPr>
        <w:t>.</w:t>
      </w:r>
    </w:p>
    <w:p w:rsidR="00D06033" w:rsidRPr="00687558" w:rsidRDefault="00D06033" w:rsidP="006A0CDD">
      <w:pPr>
        <w:pStyle w:val="Akapitzlist"/>
        <w:spacing w:after="0" w:line="360" w:lineRule="auto"/>
        <w:ind w:left="0"/>
        <w:jc w:val="both"/>
        <w:rPr>
          <w:rFonts w:ascii="Lato Light" w:hAnsi="Lato Light" w:cs="Calibri"/>
          <w:lang w:val="en-GB"/>
        </w:rPr>
      </w:pPr>
    </w:p>
    <w:p w:rsidR="000E55D7" w:rsidRPr="00687558" w:rsidRDefault="009301E2" w:rsidP="006A0CDD">
      <w:pPr>
        <w:pStyle w:val="Nagwek1"/>
        <w:numPr>
          <w:ilvl w:val="0"/>
          <w:numId w:val="26"/>
        </w:numPr>
        <w:spacing w:before="0" w:after="0" w:line="360" w:lineRule="auto"/>
        <w:ind w:left="567" w:hanging="567"/>
        <w:rPr>
          <w:rFonts w:ascii="Lato Light" w:hAnsi="Lato Light"/>
          <w:sz w:val="22"/>
          <w:szCs w:val="22"/>
          <w:lang w:val="en-GB"/>
        </w:rPr>
      </w:pPr>
      <w:r w:rsidRPr="00687558">
        <w:rPr>
          <w:rFonts w:ascii="Lato Light" w:hAnsi="Lato Light"/>
          <w:sz w:val="22"/>
          <w:szCs w:val="22"/>
          <w:lang w:val="en-GB"/>
        </w:rPr>
        <w:t>SUBMITTING REPORTS AND THEIR VERIFICATION</w:t>
      </w:r>
    </w:p>
    <w:p w:rsidR="00C55A7C" w:rsidRPr="00687558" w:rsidRDefault="00C55A7C" w:rsidP="0048306C">
      <w:pPr>
        <w:spacing w:line="360" w:lineRule="auto"/>
        <w:rPr>
          <w:rFonts w:ascii="Lato Light" w:hAnsi="Lato Light"/>
          <w:sz w:val="22"/>
          <w:szCs w:val="22"/>
          <w:lang w:val="en-GB"/>
        </w:rPr>
      </w:pPr>
    </w:p>
    <w:p w:rsidR="0017056C" w:rsidRPr="00687558" w:rsidRDefault="00AC51AF" w:rsidP="0017056C">
      <w:pPr>
        <w:spacing w:line="360" w:lineRule="auto"/>
        <w:jc w:val="both"/>
        <w:rPr>
          <w:rFonts w:ascii="Lato Light" w:hAnsi="Lato Light"/>
          <w:sz w:val="22"/>
          <w:szCs w:val="22"/>
          <w:lang w:val="en-GB"/>
        </w:rPr>
      </w:pPr>
      <w:r w:rsidRPr="00687558">
        <w:rPr>
          <w:rFonts w:ascii="Lato Light" w:hAnsi="Lato Light"/>
          <w:sz w:val="22"/>
          <w:szCs w:val="22"/>
          <w:lang w:val="en-GB"/>
        </w:rPr>
        <w:t>Within 30 days from</w:t>
      </w:r>
      <w:r w:rsidR="0017056C" w:rsidRPr="00687558">
        <w:rPr>
          <w:rFonts w:ascii="Lato Light" w:hAnsi="Lato Light"/>
          <w:sz w:val="22"/>
          <w:szCs w:val="22"/>
          <w:lang w:val="en-GB"/>
        </w:rPr>
        <w:t xml:space="preserve"> the end of the stay, the participant is required to submit to NAWA </w:t>
      </w:r>
      <w:r w:rsidR="0000595D" w:rsidRPr="00687558">
        <w:rPr>
          <w:rFonts w:ascii="Lato Light" w:hAnsi="Lato Light"/>
          <w:sz w:val="22"/>
          <w:szCs w:val="22"/>
          <w:lang w:val="en-GB"/>
        </w:rPr>
        <w:t>the</w:t>
      </w:r>
      <w:r w:rsidR="0017056C" w:rsidRPr="00687558">
        <w:rPr>
          <w:rFonts w:ascii="Lato Light" w:hAnsi="Lato Light"/>
          <w:sz w:val="22"/>
          <w:szCs w:val="22"/>
          <w:lang w:val="en-GB"/>
        </w:rPr>
        <w:t xml:space="preserve"> report on the stay.</w:t>
      </w:r>
    </w:p>
    <w:p w:rsidR="0017056C" w:rsidRPr="00687558" w:rsidRDefault="0017056C" w:rsidP="0017056C">
      <w:pPr>
        <w:spacing w:line="360" w:lineRule="auto"/>
        <w:jc w:val="both"/>
        <w:rPr>
          <w:rFonts w:ascii="Lato Light" w:hAnsi="Lato Light"/>
          <w:sz w:val="22"/>
          <w:szCs w:val="22"/>
          <w:lang w:val="en-GB"/>
        </w:rPr>
      </w:pPr>
    </w:p>
    <w:p w:rsidR="0017056C" w:rsidRPr="00687558" w:rsidRDefault="00B17D06" w:rsidP="0017056C">
      <w:pPr>
        <w:spacing w:line="360" w:lineRule="auto"/>
        <w:jc w:val="both"/>
        <w:rPr>
          <w:rFonts w:ascii="Lato Light" w:hAnsi="Lato Light"/>
          <w:sz w:val="22"/>
          <w:szCs w:val="22"/>
          <w:lang w:val="en-GB"/>
        </w:rPr>
      </w:pPr>
      <w:r w:rsidRPr="00687558">
        <w:rPr>
          <w:rFonts w:ascii="Lato Light" w:hAnsi="Lato Light"/>
          <w:sz w:val="22"/>
          <w:szCs w:val="22"/>
          <w:lang w:val="en-GB"/>
        </w:rPr>
        <w:t>The</w:t>
      </w:r>
      <w:r w:rsidR="0017056C" w:rsidRPr="00687558">
        <w:rPr>
          <w:rFonts w:ascii="Lato Light" w:hAnsi="Lato Light"/>
          <w:sz w:val="22"/>
          <w:szCs w:val="22"/>
          <w:lang w:val="en-GB"/>
        </w:rPr>
        <w:t xml:space="preserve"> students of </w:t>
      </w:r>
      <w:r w:rsidRPr="00687558">
        <w:rPr>
          <w:rFonts w:ascii="Lato Light" w:hAnsi="Lato Light"/>
          <w:sz w:val="22"/>
          <w:szCs w:val="22"/>
          <w:lang w:val="en-GB"/>
        </w:rPr>
        <w:t>full</w:t>
      </w:r>
      <w:r w:rsidR="0017056C" w:rsidRPr="00687558">
        <w:rPr>
          <w:rFonts w:ascii="Lato Light" w:hAnsi="Lato Light"/>
          <w:sz w:val="22"/>
          <w:szCs w:val="22"/>
          <w:lang w:val="en-GB"/>
        </w:rPr>
        <w:t xml:space="preserve"> first-cycle, second-cycle </w:t>
      </w:r>
      <w:r w:rsidR="0017056C" w:rsidRPr="002943D3">
        <w:rPr>
          <w:rFonts w:ascii="Lato Light" w:hAnsi="Lato Light"/>
          <w:sz w:val="22"/>
          <w:szCs w:val="22"/>
          <w:lang w:val="en-GB"/>
        </w:rPr>
        <w:t xml:space="preserve">or </w:t>
      </w:r>
      <w:r w:rsidR="002943D3" w:rsidRPr="002943D3">
        <w:rPr>
          <w:rFonts w:ascii="Lato Light" w:hAnsi="Lato Light"/>
          <w:sz w:val="22"/>
          <w:szCs w:val="22"/>
          <w:lang w:val="en-GB"/>
        </w:rPr>
        <w:t>long-cycle</w:t>
      </w:r>
      <w:r w:rsidR="0017056C" w:rsidRPr="00687558">
        <w:rPr>
          <w:rFonts w:ascii="Lato Light" w:hAnsi="Lato Light"/>
          <w:sz w:val="22"/>
          <w:szCs w:val="22"/>
          <w:lang w:val="en-GB"/>
        </w:rPr>
        <w:t xml:space="preserve"> master's studies, continuing their st</w:t>
      </w:r>
      <w:r w:rsidRPr="00687558">
        <w:rPr>
          <w:rFonts w:ascii="Lato Light" w:hAnsi="Lato Light"/>
          <w:sz w:val="22"/>
          <w:szCs w:val="22"/>
          <w:lang w:val="en-GB"/>
        </w:rPr>
        <w:t xml:space="preserve">udies in the next academic year, </w:t>
      </w:r>
      <w:r w:rsidR="0017056C" w:rsidRPr="00687558">
        <w:rPr>
          <w:rFonts w:ascii="Lato Light" w:hAnsi="Lato Light"/>
          <w:sz w:val="22"/>
          <w:szCs w:val="22"/>
          <w:lang w:val="en-GB"/>
        </w:rPr>
        <w:t xml:space="preserve">are obliged to submit </w:t>
      </w:r>
      <w:r w:rsidR="0000595D" w:rsidRPr="00687558">
        <w:rPr>
          <w:rFonts w:ascii="Lato Light" w:hAnsi="Lato Light"/>
          <w:sz w:val="22"/>
          <w:szCs w:val="22"/>
          <w:lang w:val="en-GB"/>
        </w:rPr>
        <w:t>by September 30</w:t>
      </w:r>
      <w:r w:rsidR="0000595D" w:rsidRPr="00687558">
        <w:rPr>
          <w:rFonts w:ascii="Lato Light" w:hAnsi="Lato Light"/>
          <w:sz w:val="22"/>
          <w:szCs w:val="22"/>
          <w:vertAlign w:val="superscript"/>
          <w:lang w:val="en-GB"/>
        </w:rPr>
        <w:t>th</w:t>
      </w:r>
      <w:r w:rsidR="0000595D" w:rsidRPr="00687558">
        <w:rPr>
          <w:rFonts w:ascii="Lato Light" w:hAnsi="Lato Light"/>
          <w:sz w:val="22"/>
          <w:szCs w:val="22"/>
          <w:lang w:val="en-GB"/>
        </w:rPr>
        <w:t xml:space="preserve"> each year the interim</w:t>
      </w:r>
      <w:r w:rsidR="0017056C" w:rsidRPr="00687558">
        <w:rPr>
          <w:rFonts w:ascii="Lato Light" w:hAnsi="Lato Light"/>
          <w:sz w:val="22"/>
          <w:szCs w:val="22"/>
          <w:lang w:val="en-GB"/>
        </w:rPr>
        <w:t xml:space="preserve"> report in the form of a certificate containing the average grade for the </w:t>
      </w:r>
      <w:r w:rsidR="0000595D" w:rsidRPr="00687558">
        <w:rPr>
          <w:rFonts w:ascii="Lato Light" w:hAnsi="Lato Light"/>
          <w:sz w:val="22"/>
          <w:szCs w:val="22"/>
          <w:lang w:val="en-GB"/>
        </w:rPr>
        <w:t>last</w:t>
      </w:r>
      <w:r w:rsidR="0017056C" w:rsidRPr="00687558">
        <w:rPr>
          <w:rFonts w:ascii="Lato Light" w:hAnsi="Lato Light"/>
          <w:sz w:val="22"/>
          <w:szCs w:val="22"/>
          <w:lang w:val="en-GB"/>
        </w:rPr>
        <w:t xml:space="preserve"> academic year and confirmation of </w:t>
      </w:r>
      <w:r w:rsidR="0000595D" w:rsidRPr="00687558">
        <w:rPr>
          <w:rFonts w:ascii="Lato Light" w:hAnsi="Lato Light"/>
          <w:sz w:val="22"/>
          <w:szCs w:val="22"/>
          <w:lang w:val="en-GB"/>
        </w:rPr>
        <w:t>qualification to</w:t>
      </w:r>
      <w:r w:rsidR="0017056C" w:rsidRPr="00687558">
        <w:rPr>
          <w:rFonts w:ascii="Lato Light" w:hAnsi="Lato Light"/>
          <w:sz w:val="22"/>
          <w:szCs w:val="22"/>
          <w:lang w:val="en-GB"/>
        </w:rPr>
        <w:t xml:space="preserve"> the next year of stud</w:t>
      </w:r>
      <w:r w:rsidR="0000595D" w:rsidRPr="00687558">
        <w:rPr>
          <w:rFonts w:ascii="Lato Light" w:hAnsi="Lato Light"/>
          <w:sz w:val="22"/>
          <w:szCs w:val="22"/>
          <w:lang w:val="en-GB"/>
        </w:rPr>
        <w:t>ies</w:t>
      </w:r>
      <w:r w:rsidR="0017056C" w:rsidRPr="00687558">
        <w:rPr>
          <w:rFonts w:ascii="Lato Light" w:hAnsi="Lato Light"/>
          <w:sz w:val="22"/>
          <w:szCs w:val="22"/>
          <w:lang w:val="en-GB"/>
        </w:rPr>
        <w:t>.</w:t>
      </w:r>
    </w:p>
    <w:p w:rsidR="0017056C" w:rsidRPr="00687558" w:rsidRDefault="0017056C" w:rsidP="0017056C">
      <w:pPr>
        <w:spacing w:line="360" w:lineRule="auto"/>
        <w:jc w:val="both"/>
        <w:rPr>
          <w:rFonts w:ascii="Lato Light" w:hAnsi="Lato Light"/>
          <w:sz w:val="22"/>
          <w:szCs w:val="22"/>
          <w:lang w:val="en-GB"/>
        </w:rPr>
      </w:pPr>
    </w:p>
    <w:p w:rsidR="0017056C" w:rsidRPr="00687558" w:rsidRDefault="0017056C" w:rsidP="0017056C">
      <w:pPr>
        <w:spacing w:line="360" w:lineRule="auto"/>
        <w:jc w:val="both"/>
        <w:rPr>
          <w:rFonts w:ascii="Lato Light" w:hAnsi="Lato Light"/>
          <w:sz w:val="22"/>
          <w:szCs w:val="22"/>
          <w:lang w:val="en-GB"/>
        </w:rPr>
      </w:pPr>
      <w:r w:rsidRPr="00687558">
        <w:rPr>
          <w:rFonts w:ascii="Lato Light" w:hAnsi="Lato Light"/>
          <w:sz w:val="22"/>
          <w:szCs w:val="22"/>
          <w:lang w:val="en-GB"/>
        </w:rPr>
        <w:t xml:space="preserve">Failure to submit the </w:t>
      </w:r>
      <w:r w:rsidR="0000595D" w:rsidRPr="00687558">
        <w:rPr>
          <w:rFonts w:ascii="Lato Light" w:hAnsi="Lato Light"/>
          <w:sz w:val="22"/>
          <w:szCs w:val="22"/>
          <w:lang w:val="en-GB"/>
        </w:rPr>
        <w:t>interim</w:t>
      </w:r>
      <w:r w:rsidRPr="00687558">
        <w:rPr>
          <w:rFonts w:ascii="Lato Light" w:hAnsi="Lato Light"/>
          <w:sz w:val="22"/>
          <w:szCs w:val="22"/>
          <w:lang w:val="en-GB"/>
        </w:rPr>
        <w:t xml:space="preserve"> report may constitute </w:t>
      </w:r>
      <w:r w:rsidR="0000595D" w:rsidRPr="00687558">
        <w:rPr>
          <w:rFonts w:ascii="Lato Light" w:hAnsi="Lato Light"/>
          <w:sz w:val="22"/>
          <w:szCs w:val="22"/>
          <w:lang w:val="en-GB"/>
        </w:rPr>
        <w:t xml:space="preserve">the </w:t>
      </w:r>
      <w:r w:rsidRPr="00687558">
        <w:rPr>
          <w:rFonts w:ascii="Lato Light" w:hAnsi="Lato Light"/>
          <w:sz w:val="22"/>
          <w:szCs w:val="22"/>
          <w:lang w:val="en-GB"/>
        </w:rPr>
        <w:t>ground for suspending the scholarship.</w:t>
      </w:r>
    </w:p>
    <w:p w:rsidR="0017056C" w:rsidRPr="00687558" w:rsidRDefault="0017056C" w:rsidP="0017056C">
      <w:pPr>
        <w:spacing w:line="360" w:lineRule="auto"/>
        <w:jc w:val="both"/>
        <w:rPr>
          <w:rFonts w:ascii="Lato Light" w:hAnsi="Lato Light"/>
          <w:sz w:val="22"/>
          <w:szCs w:val="22"/>
          <w:lang w:val="en-GB"/>
        </w:rPr>
      </w:pPr>
    </w:p>
    <w:p w:rsidR="0017056C" w:rsidRPr="00687558" w:rsidRDefault="0017056C" w:rsidP="0017056C">
      <w:pPr>
        <w:spacing w:line="360" w:lineRule="auto"/>
        <w:jc w:val="both"/>
        <w:rPr>
          <w:rFonts w:ascii="Lato Light" w:hAnsi="Lato Light"/>
          <w:sz w:val="22"/>
          <w:szCs w:val="22"/>
          <w:lang w:val="en-GB"/>
        </w:rPr>
      </w:pPr>
      <w:r w:rsidRPr="00687558">
        <w:rPr>
          <w:rFonts w:ascii="Lato Light" w:hAnsi="Lato Light"/>
          <w:sz w:val="22"/>
          <w:szCs w:val="22"/>
          <w:lang w:val="en-GB"/>
        </w:rPr>
        <w:t>Failure to submit the final report may constitute the basis for request</w:t>
      </w:r>
      <w:r w:rsidR="0000595D" w:rsidRPr="00687558">
        <w:rPr>
          <w:rFonts w:ascii="Lato Light" w:hAnsi="Lato Light"/>
          <w:sz w:val="22"/>
          <w:szCs w:val="22"/>
          <w:lang w:val="en-GB"/>
        </w:rPr>
        <w:t>ing</w:t>
      </w:r>
      <w:r w:rsidRPr="00687558">
        <w:rPr>
          <w:rFonts w:ascii="Lato Light" w:hAnsi="Lato Light"/>
          <w:sz w:val="22"/>
          <w:szCs w:val="22"/>
          <w:lang w:val="en-GB"/>
        </w:rPr>
        <w:t xml:space="preserve"> </w:t>
      </w:r>
      <w:r w:rsidR="0000595D" w:rsidRPr="00687558">
        <w:rPr>
          <w:rFonts w:ascii="Lato Light" w:hAnsi="Lato Light"/>
          <w:sz w:val="22"/>
          <w:szCs w:val="22"/>
          <w:lang w:val="en-GB"/>
        </w:rPr>
        <w:t>the</w:t>
      </w:r>
      <w:r w:rsidRPr="00687558">
        <w:rPr>
          <w:rFonts w:ascii="Lato Light" w:hAnsi="Lato Light"/>
          <w:sz w:val="22"/>
          <w:szCs w:val="22"/>
          <w:lang w:val="en-GB"/>
        </w:rPr>
        <w:t xml:space="preserve"> reimbursement of funds received and for preventing the Beneficiary from entering the next call for </w:t>
      </w:r>
      <w:r w:rsidR="0000595D" w:rsidRPr="00687558">
        <w:rPr>
          <w:rFonts w:ascii="Lato Light" w:hAnsi="Lato Light"/>
          <w:sz w:val="22"/>
          <w:szCs w:val="22"/>
          <w:lang w:val="en-GB"/>
        </w:rPr>
        <w:t>proposals under the Program</w:t>
      </w:r>
      <w:r w:rsidR="00F72E63">
        <w:rPr>
          <w:rFonts w:ascii="Lato Light" w:hAnsi="Lato Light"/>
          <w:sz w:val="22"/>
          <w:szCs w:val="22"/>
          <w:lang w:val="en-GB"/>
        </w:rPr>
        <w:t>me</w:t>
      </w:r>
      <w:r w:rsidRPr="00687558">
        <w:rPr>
          <w:rFonts w:ascii="Lato Light" w:hAnsi="Lato Light"/>
          <w:sz w:val="22"/>
          <w:szCs w:val="22"/>
          <w:lang w:val="en-GB"/>
        </w:rPr>
        <w:t xml:space="preserve"> announced by NAWA.</w:t>
      </w:r>
    </w:p>
    <w:p w:rsidR="0017056C" w:rsidRPr="00687558" w:rsidRDefault="0017056C" w:rsidP="0017056C">
      <w:pPr>
        <w:spacing w:line="360" w:lineRule="auto"/>
        <w:jc w:val="both"/>
        <w:rPr>
          <w:rFonts w:ascii="Lato Light" w:hAnsi="Lato Light"/>
          <w:sz w:val="22"/>
          <w:szCs w:val="22"/>
          <w:lang w:val="en-GB"/>
        </w:rPr>
      </w:pPr>
    </w:p>
    <w:p w:rsidR="00EF1530" w:rsidRPr="00687558" w:rsidRDefault="0017056C" w:rsidP="0017056C">
      <w:pPr>
        <w:spacing w:line="360" w:lineRule="auto"/>
        <w:jc w:val="both"/>
        <w:rPr>
          <w:rFonts w:ascii="Lato Light" w:hAnsi="Lato Light" w:cs="Calibri"/>
          <w:sz w:val="22"/>
          <w:szCs w:val="22"/>
          <w:lang w:val="en-GB"/>
        </w:rPr>
      </w:pPr>
      <w:r w:rsidRPr="00687558">
        <w:rPr>
          <w:rFonts w:ascii="Lato Light" w:hAnsi="Lato Light"/>
          <w:sz w:val="22"/>
          <w:szCs w:val="22"/>
          <w:lang w:val="en-GB"/>
        </w:rPr>
        <w:t xml:space="preserve">For Beneficiaries receiving </w:t>
      </w:r>
      <w:r w:rsidR="00931D22" w:rsidRPr="00687558">
        <w:rPr>
          <w:rFonts w:ascii="Lato Light" w:hAnsi="Lato Light"/>
          <w:sz w:val="22"/>
          <w:szCs w:val="22"/>
          <w:lang w:val="en-GB"/>
        </w:rPr>
        <w:t xml:space="preserve">the </w:t>
      </w:r>
      <w:r w:rsidRPr="00687558">
        <w:rPr>
          <w:rFonts w:ascii="Lato Light" w:hAnsi="Lato Light"/>
          <w:sz w:val="22"/>
          <w:szCs w:val="22"/>
          <w:lang w:val="en-GB"/>
        </w:rPr>
        <w:t xml:space="preserve">NAWA Director scholarship, the </w:t>
      </w:r>
      <w:r w:rsidR="00931D22" w:rsidRPr="00687558">
        <w:rPr>
          <w:rFonts w:ascii="Lato Light" w:hAnsi="Lato Light"/>
          <w:sz w:val="22"/>
          <w:szCs w:val="22"/>
          <w:lang w:val="en-GB"/>
        </w:rPr>
        <w:t>interim</w:t>
      </w:r>
      <w:r w:rsidRPr="00687558">
        <w:rPr>
          <w:rFonts w:ascii="Lato Light" w:hAnsi="Lato Light"/>
          <w:sz w:val="22"/>
          <w:szCs w:val="22"/>
          <w:lang w:val="en-GB"/>
        </w:rPr>
        <w:t xml:space="preserve"> and final report</w:t>
      </w:r>
      <w:r w:rsidR="00931D22" w:rsidRPr="00687558">
        <w:rPr>
          <w:rFonts w:ascii="Lato Light" w:hAnsi="Lato Light"/>
          <w:sz w:val="22"/>
          <w:szCs w:val="22"/>
          <w:lang w:val="en-GB"/>
        </w:rPr>
        <w:t>s</w:t>
      </w:r>
      <w:r w:rsidRPr="00687558">
        <w:rPr>
          <w:rFonts w:ascii="Lato Light" w:hAnsi="Lato Light"/>
          <w:sz w:val="22"/>
          <w:szCs w:val="22"/>
          <w:lang w:val="en-GB"/>
        </w:rPr>
        <w:t xml:space="preserve"> templates </w:t>
      </w:r>
      <w:r w:rsidR="00931D22" w:rsidRPr="00687558">
        <w:rPr>
          <w:rFonts w:ascii="Lato Light" w:hAnsi="Lato Light"/>
          <w:sz w:val="22"/>
          <w:szCs w:val="22"/>
          <w:lang w:val="en-GB"/>
        </w:rPr>
        <w:t xml:space="preserve">constitute a </w:t>
      </w:r>
      <w:r w:rsidRPr="00687558">
        <w:rPr>
          <w:rFonts w:ascii="Lato Light" w:hAnsi="Lato Light"/>
          <w:sz w:val="22"/>
          <w:szCs w:val="22"/>
          <w:lang w:val="en-GB"/>
        </w:rPr>
        <w:t>part of the scholarship agreement</w:t>
      </w:r>
      <w:r w:rsidR="00EF1530" w:rsidRPr="00687558">
        <w:rPr>
          <w:rFonts w:ascii="Lato Light" w:hAnsi="Lato Light" w:cs="Calibri"/>
          <w:sz w:val="22"/>
          <w:szCs w:val="22"/>
          <w:lang w:val="en-GB"/>
        </w:rPr>
        <w:t xml:space="preserve">. </w:t>
      </w:r>
    </w:p>
    <w:p w:rsidR="009A75EA" w:rsidRPr="00687558" w:rsidRDefault="009A75EA" w:rsidP="0048306C">
      <w:pPr>
        <w:spacing w:line="360" w:lineRule="auto"/>
        <w:jc w:val="both"/>
        <w:rPr>
          <w:rFonts w:ascii="Lato Light" w:hAnsi="Lato Light" w:cs="Calibri"/>
          <w:sz w:val="22"/>
          <w:szCs w:val="22"/>
          <w:lang w:val="en-GB"/>
        </w:rPr>
      </w:pPr>
    </w:p>
    <w:p w:rsidR="000B5822" w:rsidRPr="00687558" w:rsidRDefault="009301E2" w:rsidP="0048306C">
      <w:pPr>
        <w:pStyle w:val="Nagwek1"/>
        <w:numPr>
          <w:ilvl w:val="0"/>
          <w:numId w:val="26"/>
        </w:numPr>
        <w:spacing w:before="0" w:after="0" w:line="360" w:lineRule="auto"/>
        <w:ind w:left="567" w:hanging="567"/>
        <w:rPr>
          <w:rFonts w:ascii="Lato Light" w:hAnsi="Lato Light"/>
          <w:sz w:val="22"/>
          <w:szCs w:val="22"/>
          <w:lang w:val="en-GB"/>
        </w:rPr>
      </w:pPr>
      <w:r w:rsidRPr="00687558">
        <w:rPr>
          <w:rFonts w:ascii="Lato Light" w:hAnsi="Lato Light"/>
          <w:sz w:val="22"/>
          <w:szCs w:val="22"/>
          <w:lang w:val="en-GB"/>
        </w:rPr>
        <w:t>EVALUATION</w:t>
      </w:r>
    </w:p>
    <w:p w:rsidR="00C55A7C" w:rsidRPr="00687558" w:rsidRDefault="00C55A7C" w:rsidP="0048306C">
      <w:pPr>
        <w:spacing w:line="360" w:lineRule="auto"/>
        <w:rPr>
          <w:rFonts w:ascii="Lato Light" w:hAnsi="Lato Light"/>
          <w:sz w:val="22"/>
          <w:szCs w:val="22"/>
          <w:lang w:val="en-GB"/>
        </w:rPr>
      </w:pPr>
    </w:p>
    <w:p w:rsidR="0017056C" w:rsidRPr="00687558" w:rsidRDefault="0017056C" w:rsidP="001705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lastRenderedPageBreak/>
        <w:t>Beneficiaries are required to participate in the evaluation of the Program</w:t>
      </w:r>
      <w:r w:rsidR="00F72E63">
        <w:rPr>
          <w:rFonts w:ascii="Lato Light" w:hAnsi="Lato Light" w:cs="Calibri"/>
          <w:sz w:val="22"/>
          <w:szCs w:val="22"/>
          <w:lang w:val="en-GB"/>
        </w:rPr>
        <w:t>me</w:t>
      </w:r>
      <w:r w:rsidR="00931D22" w:rsidRPr="00687558">
        <w:rPr>
          <w:rFonts w:ascii="Lato Light" w:hAnsi="Lato Light" w:cs="Calibri"/>
          <w:sz w:val="22"/>
          <w:szCs w:val="22"/>
          <w:lang w:val="en-GB"/>
        </w:rPr>
        <w:t xml:space="preserve"> by NAWA</w:t>
      </w:r>
      <w:r w:rsidRPr="00687558">
        <w:rPr>
          <w:rFonts w:ascii="Lato Light" w:hAnsi="Lato Light" w:cs="Calibri"/>
          <w:sz w:val="22"/>
          <w:szCs w:val="22"/>
          <w:lang w:val="en-GB"/>
        </w:rPr>
        <w:t>. It is assumed that the Beneficiary may be invited to participate in the s</w:t>
      </w:r>
      <w:r w:rsidR="00931D22" w:rsidRPr="00687558">
        <w:rPr>
          <w:rFonts w:ascii="Lato Light" w:hAnsi="Lato Light" w:cs="Calibri"/>
          <w:sz w:val="22"/>
          <w:szCs w:val="22"/>
          <w:lang w:val="en-GB"/>
        </w:rPr>
        <w:t>urvey</w:t>
      </w:r>
      <w:r w:rsidRPr="00687558">
        <w:rPr>
          <w:rFonts w:ascii="Lato Light" w:hAnsi="Lato Light" w:cs="Calibri"/>
          <w:sz w:val="22"/>
          <w:szCs w:val="22"/>
          <w:lang w:val="en-GB"/>
        </w:rPr>
        <w:t xml:space="preserve"> once during the stay and once within 2 years from the end of the stay.</w:t>
      </w:r>
    </w:p>
    <w:p w:rsidR="0017056C" w:rsidRPr="00687558" w:rsidRDefault="0017056C" w:rsidP="0017056C">
      <w:pPr>
        <w:spacing w:line="360" w:lineRule="auto"/>
        <w:jc w:val="both"/>
        <w:rPr>
          <w:rFonts w:ascii="Lato Light" w:hAnsi="Lato Light" w:cs="Calibri"/>
          <w:sz w:val="22"/>
          <w:szCs w:val="22"/>
          <w:lang w:val="en-GB"/>
        </w:rPr>
      </w:pPr>
    </w:p>
    <w:p w:rsidR="000B5822" w:rsidRPr="00687558" w:rsidRDefault="0017056C" w:rsidP="001705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NAWA guarantees full confidentiality of opinions and information provided by the Beneficiary as part of the Program</w:t>
      </w:r>
      <w:r w:rsidR="00F72E63">
        <w:rPr>
          <w:rFonts w:ascii="Lato Light" w:hAnsi="Lato Light" w:cs="Calibri"/>
          <w:sz w:val="22"/>
          <w:szCs w:val="22"/>
          <w:lang w:val="en-GB"/>
        </w:rPr>
        <w:t>me</w:t>
      </w:r>
      <w:r w:rsidRPr="00687558">
        <w:rPr>
          <w:rFonts w:ascii="Lato Light" w:hAnsi="Lato Light" w:cs="Calibri"/>
          <w:sz w:val="22"/>
          <w:szCs w:val="22"/>
          <w:lang w:val="en-GB"/>
        </w:rPr>
        <w:t xml:space="preserve"> evaluation and that the data obtained from the Beneficiary as part of the evaluation will not have any impact on the </w:t>
      </w:r>
      <w:r w:rsidR="00931D22" w:rsidRPr="00687558">
        <w:rPr>
          <w:rFonts w:ascii="Lato Light" w:hAnsi="Lato Light" w:cs="Calibri"/>
          <w:sz w:val="22"/>
          <w:szCs w:val="22"/>
          <w:lang w:val="en-GB"/>
        </w:rPr>
        <w:t>terms</w:t>
      </w:r>
      <w:r w:rsidRPr="00687558">
        <w:rPr>
          <w:rFonts w:ascii="Lato Light" w:hAnsi="Lato Light" w:cs="Calibri"/>
          <w:sz w:val="22"/>
          <w:szCs w:val="22"/>
          <w:lang w:val="en-GB"/>
        </w:rPr>
        <w:t xml:space="preserve"> of payment of the scholarship awarded to him</w:t>
      </w:r>
      <w:r w:rsidR="00931D22" w:rsidRPr="00687558">
        <w:rPr>
          <w:rFonts w:ascii="Lato Light" w:hAnsi="Lato Light" w:cs="Calibri"/>
          <w:sz w:val="22"/>
          <w:szCs w:val="22"/>
          <w:lang w:val="en-GB"/>
        </w:rPr>
        <w:t>/her</w:t>
      </w:r>
      <w:r w:rsidR="000B5822" w:rsidRPr="00687558">
        <w:rPr>
          <w:rFonts w:ascii="Lato Light" w:hAnsi="Lato Light" w:cs="Calibri"/>
          <w:sz w:val="22"/>
          <w:szCs w:val="22"/>
          <w:lang w:val="en-GB"/>
        </w:rPr>
        <w:t>.</w:t>
      </w:r>
    </w:p>
    <w:p w:rsidR="000E55D7" w:rsidRPr="00687558" w:rsidRDefault="000E55D7" w:rsidP="0048306C">
      <w:pPr>
        <w:spacing w:line="360" w:lineRule="auto"/>
        <w:jc w:val="both"/>
        <w:rPr>
          <w:rFonts w:ascii="Lato Light" w:hAnsi="Lato Light" w:cs="Calibri"/>
          <w:sz w:val="22"/>
          <w:szCs w:val="22"/>
          <w:lang w:val="en-GB"/>
        </w:rPr>
      </w:pPr>
    </w:p>
    <w:p w:rsidR="00BC4736" w:rsidRPr="00687558" w:rsidRDefault="009301E2" w:rsidP="0048306C">
      <w:pPr>
        <w:pStyle w:val="Nagwek1"/>
        <w:numPr>
          <w:ilvl w:val="0"/>
          <w:numId w:val="26"/>
        </w:numPr>
        <w:spacing w:before="0" w:after="0" w:line="360" w:lineRule="auto"/>
        <w:ind w:left="567" w:hanging="567"/>
        <w:rPr>
          <w:rFonts w:ascii="Lato Light" w:hAnsi="Lato Light"/>
          <w:sz w:val="22"/>
          <w:szCs w:val="22"/>
          <w:lang w:val="en-GB"/>
        </w:rPr>
      </w:pPr>
      <w:r w:rsidRPr="00687558">
        <w:rPr>
          <w:rFonts w:ascii="Lato Light" w:hAnsi="Lato Light"/>
          <w:sz w:val="22"/>
          <w:szCs w:val="22"/>
          <w:lang w:val="en-GB"/>
        </w:rPr>
        <w:t>CHANGES TO THE REGULATIONS</w:t>
      </w:r>
    </w:p>
    <w:p w:rsidR="00BC4736" w:rsidRPr="00687558" w:rsidRDefault="00BC4736" w:rsidP="0048306C">
      <w:pPr>
        <w:spacing w:line="360" w:lineRule="auto"/>
        <w:jc w:val="both"/>
        <w:rPr>
          <w:rFonts w:ascii="Lato Light" w:hAnsi="Lato Light"/>
          <w:sz w:val="22"/>
          <w:szCs w:val="22"/>
          <w:lang w:val="en-GB"/>
        </w:rPr>
      </w:pPr>
    </w:p>
    <w:p w:rsidR="0017056C" w:rsidRPr="00687558" w:rsidRDefault="0017056C" w:rsidP="001705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NAWA reserves the right to amend these Regulations, with the exception of changes resulting in unequal treatment of Applicants, unless the necessity to introduce such changes results from the generally applicable </w:t>
      </w:r>
      <w:r w:rsidR="00EF33BD" w:rsidRPr="00687558">
        <w:rPr>
          <w:rFonts w:ascii="Lato Light" w:hAnsi="Lato Light" w:cs="Calibri"/>
          <w:sz w:val="22"/>
          <w:szCs w:val="22"/>
          <w:lang w:val="en-GB"/>
        </w:rPr>
        <w:t xml:space="preserve">provisions of </w:t>
      </w:r>
      <w:r w:rsidRPr="00687558">
        <w:rPr>
          <w:rFonts w:ascii="Lato Light" w:hAnsi="Lato Light" w:cs="Calibri"/>
          <w:sz w:val="22"/>
          <w:szCs w:val="22"/>
          <w:lang w:val="en-GB"/>
        </w:rPr>
        <w:t xml:space="preserve">law. The introduced changes </w:t>
      </w:r>
      <w:r w:rsidR="00EF33BD" w:rsidRPr="00687558">
        <w:rPr>
          <w:rFonts w:ascii="Lato Light" w:hAnsi="Lato Light" w:cs="Calibri"/>
          <w:sz w:val="22"/>
          <w:szCs w:val="22"/>
          <w:lang w:val="en-GB"/>
        </w:rPr>
        <w:t>shall be</w:t>
      </w:r>
      <w:r w:rsidRPr="00687558">
        <w:rPr>
          <w:rFonts w:ascii="Lato Light" w:hAnsi="Lato Light" w:cs="Calibri"/>
          <w:sz w:val="22"/>
          <w:szCs w:val="22"/>
          <w:lang w:val="en-GB"/>
        </w:rPr>
        <w:t xml:space="preserve"> effective from the moment of their publication, made in </w:t>
      </w:r>
      <w:r w:rsidR="00AC51AF" w:rsidRPr="00687558">
        <w:rPr>
          <w:rFonts w:ascii="Lato Light" w:hAnsi="Lato Light" w:cs="Calibri"/>
          <w:sz w:val="22"/>
          <w:szCs w:val="22"/>
          <w:lang w:val="en-GB"/>
        </w:rPr>
        <w:t xml:space="preserve">the same </w:t>
      </w:r>
      <w:r w:rsidRPr="00687558">
        <w:rPr>
          <w:rFonts w:ascii="Lato Light" w:hAnsi="Lato Light" w:cs="Calibri"/>
          <w:sz w:val="22"/>
          <w:szCs w:val="22"/>
          <w:lang w:val="en-GB"/>
        </w:rPr>
        <w:t xml:space="preserve">manner to the </w:t>
      </w:r>
      <w:r w:rsidR="00EF33BD" w:rsidRPr="00687558">
        <w:rPr>
          <w:rFonts w:ascii="Lato Light" w:hAnsi="Lato Light" w:cs="Calibri"/>
          <w:sz w:val="22"/>
          <w:szCs w:val="22"/>
          <w:lang w:val="en-GB"/>
        </w:rPr>
        <w:t xml:space="preserve">announcement of the </w:t>
      </w:r>
      <w:r w:rsidRPr="00687558">
        <w:rPr>
          <w:rFonts w:ascii="Lato Light" w:hAnsi="Lato Light" w:cs="Calibri"/>
          <w:sz w:val="22"/>
          <w:szCs w:val="22"/>
          <w:lang w:val="en-GB"/>
        </w:rPr>
        <w:t xml:space="preserve">call for proposals. Applications submitted before the publication of amendments to the Regulations (during the recruitment) </w:t>
      </w:r>
      <w:r w:rsidR="00EF33BD" w:rsidRPr="00687558">
        <w:rPr>
          <w:rFonts w:ascii="Lato Light" w:hAnsi="Lato Light" w:cs="Calibri"/>
          <w:sz w:val="22"/>
          <w:szCs w:val="22"/>
          <w:lang w:val="en-GB"/>
        </w:rPr>
        <w:t xml:space="preserve">shall </w:t>
      </w:r>
      <w:r w:rsidRPr="00687558">
        <w:rPr>
          <w:rFonts w:ascii="Lato Light" w:hAnsi="Lato Light" w:cs="Calibri"/>
          <w:sz w:val="22"/>
          <w:szCs w:val="22"/>
          <w:lang w:val="en-GB"/>
        </w:rPr>
        <w:t>require</w:t>
      </w:r>
      <w:r w:rsidR="00EF33BD" w:rsidRPr="00687558">
        <w:rPr>
          <w:rFonts w:ascii="Lato Light" w:hAnsi="Lato Light" w:cs="Calibri"/>
          <w:sz w:val="22"/>
          <w:szCs w:val="22"/>
          <w:lang w:val="en-GB"/>
        </w:rPr>
        <w:t xml:space="preserve"> their</w:t>
      </w:r>
      <w:r w:rsidRPr="00687558">
        <w:rPr>
          <w:rFonts w:ascii="Lato Light" w:hAnsi="Lato Light" w:cs="Calibri"/>
          <w:sz w:val="22"/>
          <w:szCs w:val="22"/>
          <w:lang w:val="en-GB"/>
        </w:rPr>
        <w:t xml:space="preserve"> re-submission by the Applicant if their </w:t>
      </w:r>
      <w:r w:rsidR="00EF33BD" w:rsidRPr="00687558">
        <w:rPr>
          <w:rFonts w:ascii="Lato Light" w:hAnsi="Lato Light" w:cs="Calibri"/>
          <w:sz w:val="22"/>
          <w:szCs w:val="22"/>
          <w:lang w:val="en-GB"/>
        </w:rPr>
        <w:t>provisions</w:t>
      </w:r>
      <w:r w:rsidRPr="00687558">
        <w:rPr>
          <w:rFonts w:ascii="Lato Light" w:hAnsi="Lato Light" w:cs="Calibri"/>
          <w:sz w:val="22"/>
          <w:szCs w:val="22"/>
          <w:lang w:val="en-GB"/>
        </w:rPr>
        <w:t xml:space="preserve"> do not comply with the introduced changes. NAWA </w:t>
      </w:r>
      <w:r w:rsidR="00EF33BD" w:rsidRPr="00687558">
        <w:rPr>
          <w:rFonts w:ascii="Lato Light" w:hAnsi="Lato Light" w:cs="Calibri"/>
          <w:sz w:val="22"/>
          <w:szCs w:val="22"/>
          <w:lang w:val="en-GB"/>
        </w:rPr>
        <w:t>shall</w:t>
      </w:r>
      <w:r w:rsidRPr="00687558">
        <w:rPr>
          <w:rFonts w:ascii="Lato Light" w:hAnsi="Lato Light" w:cs="Calibri"/>
          <w:sz w:val="22"/>
          <w:szCs w:val="22"/>
          <w:lang w:val="en-GB"/>
        </w:rPr>
        <w:t xml:space="preserve"> notify all applicants </w:t>
      </w:r>
      <w:r w:rsidR="00830865" w:rsidRPr="00687558">
        <w:rPr>
          <w:rFonts w:ascii="Lato Light" w:hAnsi="Lato Light" w:cs="Calibri"/>
          <w:sz w:val="22"/>
          <w:szCs w:val="22"/>
          <w:lang w:val="en-GB"/>
        </w:rPr>
        <w:t>who</w:t>
      </w:r>
      <w:r w:rsidRPr="00687558">
        <w:rPr>
          <w:rFonts w:ascii="Lato Light" w:hAnsi="Lato Light" w:cs="Calibri"/>
          <w:sz w:val="22"/>
          <w:szCs w:val="22"/>
          <w:lang w:val="en-GB"/>
        </w:rPr>
        <w:t xml:space="preserve"> have submitted their applications </w:t>
      </w:r>
      <w:r w:rsidR="00EF33BD" w:rsidRPr="00687558">
        <w:rPr>
          <w:rFonts w:ascii="Lato Light" w:hAnsi="Lato Light" w:cs="Calibri"/>
          <w:sz w:val="22"/>
          <w:szCs w:val="22"/>
          <w:lang w:val="en-GB"/>
        </w:rPr>
        <w:t xml:space="preserve">of </w:t>
      </w:r>
      <w:r w:rsidR="00830865" w:rsidRPr="00687558">
        <w:rPr>
          <w:rFonts w:ascii="Lato Light" w:hAnsi="Lato Light" w:cs="Calibri"/>
          <w:sz w:val="22"/>
          <w:szCs w:val="22"/>
          <w:lang w:val="en-GB"/>
        </w:rPr>
        <w:t xml:space="preserve">such </w:t>
      </w:r>
      <w:r w:rsidR="00EF33BD" w:rsidRPr="00687558">
        <w:rPr>
          <w:rFonts w:ascii="Lato Light" w:hAnsi="Lato Light" w:cs="Calibri"/>
          <w:sz w:val="22"/>
          <w:szCs w:val="22"/>
          <w:lang w:val="en-GB"/>
        </w:rPr>
        <w:t xml:space="preserve">changes </w:t>
      </w:r>
      <w:r w:rsidRPr="00687558">
        <w:rPr>
          <w:rFonts w:ascii="Lato Light" w:hAnsi="Lato Light" w:cs="Calibri"/>
          <w:sz w:val="22"/>
          <w:szCs w:val="22"/>
          <w:lang w:val="en-GB"/>
        </w:rPr>
        <w:t>before the</w:t>
      </w:r>
      <w:r w:rsidR="00EF33BD" w:rsidRPr="00687558">
        <w:rPr>
          <w:rFonts w:ascii="Lato Light" w:hAnsi="Lato Light" w:cs="Calibri"/>
          <w:sz w:val="22"/>
          <w:szCs w:val="22"/>
          <w:lang w:val="en-GB"/>
        </w:rPr>
        <w:t>ir</w:t>
      </w:r>
      <w:r w:rsidRPr="00687558">
        <w:rPr>
          <w:rFonts w:ascii="Lato Light" w:hAnsi="Lato Light" w:cs="Calibri"/>
          <w:sz w:val="22"/>
          <w:szCs w:val="22"/>
          <w:lang w:val="en-GB"/>
        </w:rPr>
        <w:t xml:space="preserve"> publication by sending relevant </w:t>
      </w:r>
      <w:r w:rsidR="00830865" w:rsidRPr="00687558">
        <w:rPr>
          <w:rFonts w:ascii="Lato Light" w:hAnsi="Lato Light" w:cs="Calibri"/>
          <w:sz w:val="22"/>
          <w:szCs w:val="22"/>
          <w:lang w:val="en-GB"/>
        </w:rPr>
        <w:t>note</w:t>
      </w:r>
      <w:r w:rsidRPr="00687558">
        <w:rPr>
          <w:rFonts w:ascii="Lato Light" w:hAnsi="Lato Light" w:cs="Calibri"/>
          <w:sz w:val="22"/>
          <w:szCs w:val="22"/>
          <w:lang w:val="en-GB"/>
        </w:rPr>
        <w:t>. At the same time, NAWA reserves the right to amend the Regulations, which have structuring</w:t>
      </w:r>
      <w:r w:rsidR="00EF33BD" w:rsidRPr="00687558">
        <w:rPr>
          <w:rFonts w:ascii="Lato Light" w:hAnsi="Lato Light" w:cs="Calibri"/>
          <w:sz w:val="22"/>
          <w:szCs w:val="22"/>
          <w:lang w:val="en-GB"/>
        </w:rPr>
        <w:t xml:space="preserve"> or</w:t>
      </w:r>
      <w:r w:rsidRPr="00687558">
        <w:rPr>
          <w:rFonts w:ascii="Lato Light" w:hAnsi="Lato Light" w:cs="Calibri"/>
          <w:sz w:val="22"/>
          <w:szCs w:val="22"/>
          <w:lang w:val="en-GB"/>
        </w:rPr>
        <w:t xml:space="preserve"> specifying </w:t>
      </w:r>
      <w:r w:rsidR="00EF33BD" w:rsidRPr="00687558">
        <w:rPr>
          <w:rFonts w:ascii="Lato Light" w:hAnsi="Lato Light" w:cs="Calibri"/>
          <w:sz w:val="22"/>
          <w:szCs w:val="22"/>
          <w:lang w:val="en-GB"/>
        </w:rPr>
        <w:t>character</w:t>
      </w:r>
      <w:r w:rsidRPr="00687558">
        <w:rPr>
          <w:rFonts w:ascii="Lato Light" w:hAnsi="Lato Light" w:cs="Calibri"/>
          <w:sz w:val="22"/>
          <w:szCs w:val="22"/>
          <w:lang w:val="en-GB"/>
        </w:rPr>
        <w:t xml:space="preserve">, in order to correct obvious errors in the Regulations, without separate notification of the changes introduced, subject to publication of </w:t>
      </w:r>
      <w:r w:rsidR="00EF33BD" w:rsidRPr="00687558">
        <w:rPr>
          <w:rFonts w:ascii="Lato Light" w:hAnsi="Lato Light" w:cs="Calibri"/>
          <w:sz w:val="22"/>
          <w:szCs w:val="22"/>
          <w:lang w:val="en-GB"/>
        </w:rPr>
        <w:t xml:space="preserve">the content of the Regulations including </w:t>
      </w:r>
      <w:r w:rsidRPr="00687558">
        <w:rPr>
          <w:rFonts w:ascii="Lato Light" w:hAnsi="Lato Light" w:cs="Calibri"/>
          <w:sz w:val="22"/>
          <w:szCs w:val="22"/>
          <w:lang w:val="en-GB"/>
        </w:rPr>
        <w:t xml:space="preserve">the changes made, which </w:t>
      </w:r>
      <w:r w:rsidR="00EF33BD" w:rsidRPr="00687558">
        <w:rPr>
          <w:rFonts w:ascii="Lato Light" w:hAnsi="Lato Light" w:cs="Calibri"/>
          <w:sz w:val="22"/>
          <w:szCs w:val="22"/>
          <w:lang w:val="en-GB"/>
        </w:rPr>
        <w:t xml:space="preserve">shall </w:t>
      </w:r>
      <w:r w:rsidRPr="00687558">
        <w:rPr>
          <w:rFonts w:ascii="Lato Light" w:hAnsi="Lato Light" w:cs="Calibri"/>
          <w:sz w:val="22"/>
          <w:szCs w:val="22"/>
          <w:lang w:val="en-GB"/>
        </w:rPr>
        <w:t xml:space="preserve">also </w:t>
      </w:r>
      <w:r w:rsidR="00EF33BD" w:rsidRPr="00687558">
        <w:rPr>
          <w:rFonts w:ascii="Lato Light" w:hAnsi="Lato Light" w:cs="Calibri"/>
          <w:sz w:val="22"/>
          <w:szCs w:val="22"/>
          <w:lang w:val="en-GB"/>
        </w:rPr>
        <w:t xml:space="preserve">be </w:t>
      </w:r>
      <w:r w:rsidRPr="00687558">
        <w:rPr>
          <w:rFonts w:ascii="Lato Light" w:hAnsi="Lato Light" w:cs="Calibri"/>
          <w:sz w:val="22"/>
          <w:szCs w:val="22"/>
          <w:lang w:val="en-GB"/>
        </w:rPr>
        <w:t xml:space="preserve">the moment </w:t>
      </w:r>
      <w:r w:rsidR="00EF33BD" w:rsidRPr="00687558">
        <w:rPr>
          <w:rFonts w:ascii="Lato Light" w:hAnsi="Lato Light" w:cs="Calibri"/>
          <w:sz w:val="22"/>
          <w:szCs w:val="22"/>
          <w:lang w:val="en-GB"/>
        </w:rPr>
        <w:t>they will become effective</w:t>
      </w:r>
      <w:r w:rsidRPr="00687558">
        <w:rPr>
          <w:rFonts w:ascii="Lato Light" w:hAnsi="Lato Light" w:cs="Calibri"/>
          <w:sz w:val="22"/>
          <w:szCs w:val="22"/>
          <w:lang w:val="en-GB"/>
        </w:rPr>
        <w:t>.</w:t>
      </w:r>
    </w:p>
    <w:p w:rsidR="0017056C" w:rsidRPr="00687558" w:rsidRDefault="0017056C" w:rsidP="0017056C">
      <w:pPr>
        <w:spacing w:line="360" w:lineRule="auto"/>
        <w:jc w:val="both"/>
        <w:rPr>
          <w:rFonts w:ascii="Lato Light" w:hAnsi="Lato Light" w:cs="Calibri"/>
          <w:sz w:val="22"/>
          <w:szCs w:val="22"/>
          <w:lang w:val="en-GB"/>
        </w:rPr>
      </w:pPr>
    </w:p>
    <w:p w:rsidR="0017056C" w:rsidRPr="00687558" w:rsidRDefault="0017056C" w:rsidP="001705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NAWA reserves the right to cancel the recruitment, in particular in the event of significant changes in the law affecting the </w:t>
      </w:r>
      <w:r w:rsidR="00AC51AF" w:rsidRPr="00687558">
        <w:rPr>
          <w:rFonts w:ascii="Lato Light" w:hAnsi="Lato Light" w:cs="Calibri"/>
          <w:sz w:val="22"/>
          <w:szCs w:val="22"/>
          <w:lang w:val="en-GB"/>
        </w:rPr>
        <w:t>term</w:t>
      </w:r>
      <w:r w:rsidR="00EF33BD" w:rsidRPr="00687558">
        <w:rPr>
          <w:rFonts w:ascii="Lato Light" w:hAnsi="Lato Light" w:cs="Calibri"/>
          <w:sz w:val="22"/>
          <w:szCs w:val="22"/>
          <w:lang w:val="en-GB"/>
        </w:rPr>
        <w:t xml:space="preserve">s of </w:t>
      </w:r>
      <w:r w:rsidRPr="00687558">
        <w:rPr>
          <w:rFonts w:ascii="Lato Light" w:hAnsi="Lato Light" w:cs="Calibri"/>
          <w:sz w:val="22"/>
          <w:szCs w:val="22"/>
          <w:lang w:val="en-GB"/>
        </w:rPr>
        <w:t xml:space="preserve">recruitment, </w:t>
      </w:r>
      <w:r w:rsidR="00EF33BD" w:rsidRPr="00687558">
        <w:rPr>
          <w:rFonts w:ascii="Lato Light" w:hAnsi="Lato Light" w:cs="Calibri"/>
          <w:sz w:val="22"/>
          <w:szCs w:val="22"/>
          <w:lang w:val="en-GB"/>
        </w:rPr>
        <w:t xml:space="preserve">occurrence of </w:t>
      </w:r>
      <w:r w:rsidRPr="00687558">
        <w:rPr>
          <w:rFonts w:ascii="Lato Light" w:hAnsi="Lato Light" w:cs="Calibri"/>
          <w:sz w:val="22"/>
          <w:szCs w:val="22"/>
          <w:lang w:val="en-GB"/>
        </w:rPr>
        <w:t>force majeure, termination of</w:t>
      </w:r>
      <w:r w:rsidR="00EF33BD" w:rsidRPr="00687558">
        <w:rPr>
          <w:rFonts w:ascii="Lato Light" w:hAnsi="Lato Light" w:cs="Calibri"/>
          <w:sz w:val="22"/>
          <w:szCs w:val="22"/>
          <w:lang w:val="en-GB"/>
        </w:rPr>
        <w:t xml:space="preserve"> an</w:t>
      </w:r>
      <w:r w:rsidRPr="00687558">
        <w:rPr>
          <w:rFonts w:ascii="Lato Light" w:hAnsi="Lato Light" w:cs="Calibri"/>
          <w:sz w:val="22"/>
          <w:szCs w:val="22"/>
          <w:lang w:val="en-GB"/>
        </w:rPr>
        <w:t xml:space="preserve"> international agreement</w:t>
      </w:r>
      <w:r w:rsidR="00EF33BD" w:rsidRPr="00687558">
        <w:rPr>
          <w:rFonts w:ascii="Lato Light" w:hAnsi="Lato Light" w:cs="Calibri"/>
          <w:sz w:val="22"/>
          <w:szCs w:val="22"/>
          <w:lang w:val="en-GB"/>
        </w:rPr>
        <w:t xml:space="preserve"> by a foreign partner</w:t>
      </w:r>
      <w:r w:rsidRPr="00687558">
        <w:rPr>
          <w:rFonts w:ascii="Lato Light" w:hAnsi="Lato Light" w:cs="Calibri"/>
          <w:sz w:val="22"/>
          <w:szCs w:val="22"/>
          <w:lang w:val="en-GB"/>
        </w:rPr>
        <w:t>, withdrawal of a foreign partner from bilateral cooperation or in other justified cases.</w:t>
      </w:r>
    </w:p>
    <w:p w:rsidR="0017056C" w:rsidRPr="00687558" w:rsidRDefault="0017056C" w:rsidP="0017056C">
      <w:pPr>
        <w:spacing w:line="360" w:lineRule="auto"/>
        <w:jc w:val="both"/>
        <w:rPr>
          <w:rFonts w:ascii="Lato Light" w:hAnsi="Lato Light" w:cs="Calibri"/>
          <w:sz w:val="22"/>
          <w:szCs w:val="22"/>
          <w:lang w:val="en-GB"/>
        </w:rPr>
      </w:pPr>
    </w:p>
    <w:p w:rsidR="00BC4736" w:rsidRPr="00687558" w:rsidRDefault="0017056C" w:rsidP="001705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lastRenderedPageBreak/>
        <w:t xml:space="preserve">NAWA </w:t>
      </w:r>
      <w:r w:rsidR="00EF33BD" w:rsidRPr="00687558">
        <w:rPr>
          <w:rFonts w:ascii="Lato Light" w:hAnsi="Lato Light" w:cs="Calibri"/>
          <w:sz w:val="22"/>
          <w:szCs w:val="22"/>
          <w:lang w:val="en-GB"/>
        </w:rPr>
        <w:t>shall publish</w:t>
      </w:r>
      <w:r w:rsidRPr="00687558">
        <w:rPr>
          <w:rFonts w:ascii="Lato Light" w:hAnsi="Lato Light" w:cs="Calibri"/>
          <w:sz w:val="22"/>
          <w:szCs w:val="22"/>
          <w:lang w:val="en-GB"/>
        </w:rPr>
        <w:t xml:space="preserve"> all information necessary for the proper conduct</w:t>
      </w:r>
      <w:r w:rsidR="00EF33BD" w:rsidRPr="00687558">
        <w:rPr>
          <w:rFonts w:ascii="Lato Light" w:hAnsi="Lato Light" w:cs="Calibri"/>
          <w:sz w:val="22"/>
          <w:szCs w:val="22"/>
          <w:lang w:val="en-GB"/>
        </w:rPr>
        <w:t>ing of the</w:t>
      </w:r>
      <w:r w:rsidRPr="00687558">
        <w:rPr>
          <w:rFonts w:ascii="Lato Light" w:hAnsi="Lato Light" w:cs="Calibri"/>
          <w:sz w:val="22"/>
          <w:szCs w:val="22"/>
          <w:lang w:val="en-GB"/>
        </w:rPr>
        <w:t xml:space="preserve"> recruitment at</w:t>
      </w:r>
      <w:r w:rsidR="00EF33BD" w:rsidRPr="00687558">
        <w:rPr>
          <w:rFonts w:ascii="Lato Light" w:hAnsi="Lato Light" w:cs="Calibri"/>
          <w:sz w:val="22"/>
          <w:szCs w:val="22"/>
          <w:lang w:val="en-GB"/>
        </w:rPr>
        <w:t>:</w:t>
      </w:r>
      <w:r w:rsidRPr="00687558">
        <w:rPr>
          <w:rFonts w:ascii="Lato Light" w:hAnsi="Lato Light" w:cs="Calibri"/>
          <w:sz w:val="22"/>
          <w:szCs w:val="22"/>
          <w:lang w:val="en-GB"/>
        </w:rPr>
        <w:t xml:space="preserve"> www.nawa.gov.pl. It is recommended that persons interested in applying for funds under this </w:t>
      </w:r>
      <w:r w:rsidR="00687558" w:rsidRPr="00687558">
        <w:rPr>
          <w:rFonts w:ascii="Lato Light" w:hAnsi="Lato Light" w:cs="Calibri"/>
          <w:sz w:val="22"/>
          <w:szCs w:val="22"/>
          <w:lang w:val="en-GB"/>
        </w:rPr>
        <w:t>call for</w:t>
      </w:r>
      <w:r w:rsidR="00EF33BD" w:rsidRPr="00687558">
        <w:rPr>
          <w:rFonts w:ascii="Lato Light" w:hAnsi="Lato Light" w:cs="Calibri"/>
          <w:sz w:val="22"/>
          <w:szCs w:val="22"/>
          <w:lang w:val="en-GB"/>
        </w:rPr>
        <w:t xml:space="preserve"> proposals</w:t>
      </w:r>
      <w:r w:rsidRPr="00687558">
        <w:rPr>
          <w:rFonts w:ascii="Lato Light" w:hAnsi="Lato Light" w:cs="Calibri"/>
          <w:sz w:val="22"/>
          <w:szCs w:val="22"/>
          <w:lang w:val="en-GB"/>
        </w:rPr>
        <w:t xml:space="preserve"> read the information posted on the </w:t>
      </w:r>
      <w:r w:rsidR="00687558" w:rsidRPr="00687558">
        <w:rPr>
          <w:rFonts w:ascii="Lato Light" w:hAnsi="Lato Light" w:cs="Calibri"/>
          <w:sz w:val="22"/>
          <w:szCs w:val="22"/>
          <w:lang w:val="en-GB"/>
        </w:rPr>
        <w:t>above website</w:t>
      </w:r>
      <w:r w:rsidR="00BC4736" w:rsidRPr="00687558">
        <w:rPr>
          <w:rFonts w:ascii="Lato Light" w:hAnsi="Lato Light" w:cs="Calibri"/>
          <w:sz w:val="22"/>
          <w:szCs w:val="22"/>
          <w:lang w:val="en-GB"/>
        </w:rPr>
        <w:t>.</w:t>
      </w:r>
    </w:p>
    <w:p w:rsidR="00BC4736" w:rsidRPr="00687558" w:rsidRDefault="00BC4736" w:rsidP="0048306C">
      <w:pPr>
        <w:spacing w:line="360" w:lineRule="auto"/>
        <w:rPr>
          <w:rFonts w:ascii="Lato Light" w:hAnsi="Lato Light"/>
          <w:sz w:val="22"/>
          <w:szCs w:val="22"/>
          <w:lang w:val="en-GB"/>
        </w:rPr>
      </w:pPr>
    </w:p>
    <w:p w:rsidR="0068140A" w:rsidRPr="00687558" w:rsidRDefault="009301E2" w:rsidP="0048306C">
      <w:pPr>
        <w:pStyle w:val="Nagwek1"/>
        <w:numPr>
          <w:ilvl w:val="0"/>
          <w:numId w:val="26"/>
        </w:numPr>
        <w:spacing w:before="0" w:after="0" w:line="360" w:lineRule="auto"/>
        <w:ind w:left="567" w:hanging="567"/>
        <w:rPr>
          <w:rFonts w:ascii="Lato Light" w:hAnsi="Lato Light"/>
          <w:sz w:val="22"/>
          <w:szCs w:val="22"/>
          <w:lang w:val="en-GB"/>
        </w:rPr>
      </w:pPr>
      <w:r w:rsidRPr="00687558">
        <w:rPr>
          <w:rFonts w:ascii="Lato Light" w:hAnsi="Lato Light"/>
          <w:sz w:val="22"/>
          <w:szCs w:val="22"/>
          <w:lang w:val="en-GB"/>
        </w:rPr>
        <w:t>PERSONAL DATA</w:t>
      </w:r>
      <w:r w:rsidR="00687558" w:rsidRPr="00687558">
        <w:rPr>
          <w:rFonts w:ascii="Lato Light" w:hAnsi="Lato Light"/>
          <w:sz w:val="22"/>
          <w:szCs w:val="22"/>
          <w:lang w:val="en-GB"/>
        </w:rPr>
        <w:t xml:space="preserve"> </w:t>
      </w:r>
      <w:r w:rsidRPr="00687558">
        <w:rPr>
          <w:rFonts w:ascii="Lato Light" w:hAnsi="Lato Light"/>
          <w:sz w:val="22"/>
          <w:szCs w:val="22"/>
          <w:lang w:val="en-GB"/>
        </w:rPr>
        <w:t>PROTECTION</w:t>
      </w:r>
    </w:p>
    <w:p w:rsidR="0068140A" w:rsidRPr="00687558" w:rsidRDefault="0068140A" w:rsidP="0048306C">
      <w:pPr>
        <w:spacing w:line="360" w:lineRule="auto"/>
        <w:rPr>
          <w:rFonts w:ascii="Lato Light" w:hAnsi="Lato Light"/>
          <w:sz w:val="22"/>
          <w:szCs w:val="22"/>
          <w:lang w:val="en-GB"/>
        </w:rPr>
      </w:pPr>
    </w:p>
    <w:p w:rsidR="00A61AB1" w:rsidRPr="00687558" w:rsidRDefault="0017056C" w:rsidP="004830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The </w:t>
      </w:r>
      <w:r w:rsidR="00830865" w:rsidRPr="00687558">
        <w:rPr>
          <w:rFonts w:ascii="Lato Light" w:hAnsi="Lato Light" w:cs="Calibri"/>
          <w:sz w:val="22"/>
          <w:szCs w:val="22"/>
          <w:lang w:val="en-GB"/>
        </w:rPr>
        <w:t xml:space="preserve">Controller of the </w:t>
      </w:r>
      <w:r w:rsidR="00931D22" w:rsidRPr="00687558">
        <w:rPr>
          <w:rFonts w:ascii="Lato Light" w:hAnsi="Lato Light" w:cs="Calibri"/>
          <w:sz w:val="22"/>
          <w:szCs w:val="22"/>
          <w:lang w:val="en-GB"/>
        </w:rPr>
        <w:t>Applicants’</w:t>
      </w:r>
      <w:r w:rsidRPr="00687558">
        <w:rPr>
          <w:rFonts w:ascii="Lato Light" w:hAnsi="Lato Light" w:cs="Calibri"/>
          <w:sz w:val="22"/>
          <w:szCs w:val="22"/>
          <w:lang w:val="en-GB"/>
        </w:rPr>
        <w:t>, Beneficiaries</w:t>
      </w:r>
      <w:r w:rsidR="00931D22" w:rsidRPr="00687558">
        <w:rPr>
          <w:rFonts w:ascii="Lato Light" w:hAnsi="Lato Light" w:cs="Calibri"/>
          <w:sz w:val="22"/>
          <w:szCs w:val="22"/>
          <w:lang w:val="en-GB"/>
        </w:rPr>
        <w:t>’</w:t>
      </w:r>
      <w:r w:rsidRPr="00687558">
        <w:rPr>
          <w:rFonts w:ascii="Lato Light" w:hAnsi="Lato Light" w:cs="Calibri"/>
          <w:sz w:val="22"/>
          <w:szCs w:val="22"/>
          <w:lang w:val="en-GB"/>
        </w:rPr>
        <w:t xml:space="preserve"> and External Experts</w:t>
      </w:r>
      <w:r w:rsidR="00931D22" w:rsidRPr="00687558">
        <w:rPr>
          <w:rFonts w:ascii="Lato Light" w:hAnsi="Lato Light" w:cs="Calibri"/>
          <w:sz w:val="22"/>
          <w:szCs w:val="22"/>
          <w:lang w:val="en-GB"/>
        </w:rPr>
        <w:t>’ personal data shall be</w:t>
      </w:r>
      <w:r w:rsidRPr="00687558">
        <w:rPr>
          <w:rFonts w:ascii="Lato Light" w:hAnsi="Lato Light" w:cs="Calibri"/>
          <w:sz w:val="22"/>
          <w:szCs w:val="22"/>
          <w:lang w:val="en-GB"/>
        </w:rPr>
        <w:t xml:space="preserve"> the Agency</w:t>
      </w:r>
      <w:r w:rsidR="00A61AB1" w:rsidRPr="00687558">
        <w:rPr>
          <w:rFonts w:ascii="Lato Light" w:hAnsi="Lato Light" w:cs="Calibri"/>
          <w:sz w:val="22"/>
          <w:szCs w:val="22"/>
          <w:lang w:val="en-GB"/>
        </w:rPr>
        <w:t xml:space="preserve">. </w:t>
      </w:r>
    </w:p>
    <w:p w:rsidR="00A61AB1" w:rsidRPr="00687558" w:rsidRDefault="00A61AB1" w:rsidP="0048306C">
      <w:pPr>
        <w:spacing w:line="360" w:lineRule="auto"/>
        <w:jc w:val="both"/>
        <w:rPr>
          <w:rFonts w:ascii="Lato Light" w:hAnsi="Lato Light" w:cs="Calibri"/>
          <w:sz w:val="22"/>
          <w:szCs w:val="22"/>
          <w:lang w:val="en-GB"/>
        </w:rPr>
      </w:pPr>
    </w:p>
    <w:p w:rsidR="00A61AB1" w:rsidRPr="00687558" w:rsidRDefault="0017056C" w:rsidP="004830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The data </w:t>
      </w:r>
      <w:r w:rsidR="00830865" w:rsidRPr="00687558">
        <w:rPr>
          <w:rFonts w:ascii="Lato Light" w:hAnsi="Lato Light" w:cs="Calibri"/>
          <w:sz w:val="22"/>
          <w:szCs w:val="22"/>
          <w:lang w:val="en-GB"/>
        </w:rPr>
        <w:t xml:space="preserve">shall </w:t>
      </w:r>
      <w:r w:rsidRPr="00687558">
        <w:rPr>
          <w:rFonts w:ascii="Lato Light" w:hAnsi="Lato Light" w:cs="Calibri"/>
          <w:sz w:val="22"/>
          <w:szCs w:val="22"/>
          <w:lang w:val="en-GB"/>
        </w:rPr>
        <w:t>be used to</w:t>
      </w:r>
      <w:r w:rsidR="00A61AB1" w:rsidRPr="00687558">
        <w:rPr>
          <w:rFonts w:ascii="Lato Light" w:hAnsi="Lato Light" w:cs="Calibri"/>
          <w:sz w:val="22"/>
          <w:szCs w:val="22"/>
          <w:lang w:val="en-GB"/>
        </w:rPr>
        <w:t>:</w:t>
      </w:r>
    </w:p>
    <w:p w:rsidR="0017056C" w:rsidRPr="00687558" w:rsidRDefault="00931D22" w:rsidP="0017056C">
      <w:pPr>
        <w:pStyle w:val="Akapitzlist"/>
        <w:numPr>
          <w:ilvl w:val="0"/>
          <w:numId w:val="2"/>
        </w:numPr>
        <w:spacing w:line="360" w:lineRule="auto"/>
        <w:ind w:left="1134" w:hanging="567"/>
        <w:jc w:val="both"/>
        <w:rPr>
          <w:rFonts w:ascii="Lato Light" w:hAnsi="Lato Light" w:cs="Calibri"/>
          <w:lang w:val="en-GB"/>
        </w:rPr>
      </w:pPr>
      <w:r w:rsidRPr="00687558">
        <w:rPr>
          <w:rFonts w:ascii="Lato Light" w:hAnsi="Lato Light" w:cs="Calibri"/>
          <w:lang w:val="en-GB"/>
        </w:rPr>
        <w:t>conduct</w:t>
      </w:r>
      <w:r w:rsidR="0017056C" w:rsidRPr="00687558">
        <w:rPr>
          <w:rFonts w:ascii="Lato Light" w:hAnsi="Lato Light" w:cs="Calibri"/>
          <w:lang w:val="en-GB"/>
        </w:rPr>
        <w:t xml:space="preserve"> the procedure of recruitment and evaluation of applications </w:t>
      </w:r>
      <w:r w:rsidRPr="00687558">
        <w:rPr>
          <w:rFonts w:ascii="Lato Light" w:hAnsi="Lato Light" w:cs="Calibri"/>
          <w:lang w:val="en-GB"/>
        </w:rPr>
        <w:t>under</w:t>
      </w:r>
      <w:r w:rsidR="0017056C" w:rsidRPr="00687558">
        <w:rPr>
          <w:rFonts w:ascii="Lato Light" w:hAnsi="Lato Light" w:cs="Calibri"/>
          <w:lang w:val="en-GB"/>
        </w:rPr>
        <w:t xml:space="preserve"> the Program</w:t>
      </w:r>
      <w:r w:rsidR="00F72E63">
        <w:rPr>
          <w:rFonts w:ascii="Lato Light" w:hAnsi="Lato Light" w:cs="Calibri"/>
          <w:lang w:val="en-GB"/>
        </w:rPr>
        <w:t>me</w:t>
      </w:r>
      <w:r w:rsidR="0017056C" w:rsidRPr="00687558">
        <w:rPr>
          <w:rFonts w:ascii="Lato Light" w:hAnsi="Lato Light" w:cs="Calibri"/>
          <w:lang w:val="en-GB"/>
        </w:rPr>
        <w:t>,</w:t>
      </w:r>
    </w:p>
    <w:p w:rsidR="0017056C" w:rsidRPr="00687558" w:rsidRDefault="00931D22" w:rsidP="0017056C">
      <w:pPr>
        <w:pStyle w:val="Akapitzlist"/>
        <w:numPr>
          <w:ilvl w:val="0"/>
          <w:numId w:val="2"/>
        </w:numPr>
        <w:spacing w:line="360" w:lineRule="auto"/>
        <w:ind w:left="1134" w:hanging="567"/>
        <w:jc w:val="both"/>
        <w:rPr>
          <w:rFonts w:ascii="Lato Light" w:hAnsi="Lato Light" w:cs="Calibri"/>
          <w:lang w:val="en-GB"/>
        </w:rPr>
      </w:pPr>
      <w:r w:rsidRPr="00687558">
        <w:rPr>
          <w:rFonts w:ascii="Lato Light" w:hAnsi="Lato Light" w:cs="Calibri"/>
          <w:lang w:val="en-GB"/>
        </w:rPr>
        <w:t>select Beneficiaries and conclude</w:t>
      </w:r>
      <w:r w:rsidR="0017056C" w:rsidRPr="00687558">
        <w:rPr>
          <w:rFonts w:ascii="Lato Light" w:hAnsi="Lato Light" w:cs="Calibri"/>
          <w:lang w:val="en-GB"/>
        </w:rPr>
        <w:t xml:space="preserve"> scholarship agreements with them,</w:t>
      </w:r>
    </w:p>
    <w:p w:rsidR="0017056C" w:rsidRPr="00687558" w:rsidRDefault="00931D22" w:rsidP="0017056C">
      <w:pPr>
        <w:pStyle w:val="Akapitzlist"/>
        <w:numPr>
          <w:ilvl w:val="0"/>
          <w:numId w:val="2"/>
        </w:numPr>
        <w:spacing w:line="360" w:lineRule="auto"/>
        <w:ind w:left="1134" w:hanging="567"/>
        <w:jc w:val="both"/>
        <w:rPr>
          <w:rFonts w:ascii="Lato Light" w:hAnsi="Lato Light" w:cs="Calibri"/>
          <w:lang w:val="en-GB"/>
        </w:rPr>
      </w:pPr>
      <w:r w:rsidRPr="00687558">
        <w:rPr>
          <w:rFonts w:ascii="Lato Light" w:hAnsi="Lato Light" w:cs="Calibri"/>
          <w:lang w:val="en-GB"/>
        </w:rPr>
        <w:t>implement</w:t>
      </w:r>
      <w:r w:rsidR="0017056C" w:rsidRPr="00687558">
        <w:rPr>
          <w:rFonts w:ascii="Lato Light" w:hAnsi="Lato Light" w:cs="Calibri"/>
          <w:lang w:val="en-GB"/>
        </w:rPr>
        <w:t xml:space="preserve"> concluded scholarship agreements,</w:t>
      </w:r>
    </w:p>
    <w:p w:rsidR="00A61AB1" w:rsidRPr="00687558" w:rsidRDefault="0017056C" w:rsidP="0017056C">
      <w:pPr>
        <w:pStyle w:val="Akapitzlist"/>
        <w:numPr>
          <w:ilvl w:val="0"/>
          <w:numId w:val="2"/>
        </w:numPr>
        <w:spacing w:after="0" w:line="360" w:lineRule="auto"/>
        <w:ind w:left="1134" w:hanging="567"/>
        <w:jc w:val="both"/>
        <w:rPr>
          <w:rFonts w:ascii="Lato Light" w:hAnsi="Lato Light" w:cs="Calibri"/>
          <w:lang w:val="en-GB"/>
        </w:rPr>
      </w:pPr>
      <w:r w:rsidRPr="00687558">
        <w:rPr>
          <w:rFonts w:ascii="Lato Light" w:hAnsi="Lato Light" w:cs="Calibri"/>
          <w:lang w:val="en-GB"/>
        </w:rPr>
        <w:t>cooperat</w:t>
      </w:r>
      <w:r w:rsidR="00931D22" w:rsidRPr="00687558">
        <w:rPr>
          <w:rFonts w:ascii="Lato Light" w:hAnsi="Lato Light" w:cs="Calibri"/>
          <w:lang w:val="en-GB"/>
        </w:rPr>
        <w:t>e</w:t>
      </w:r>
      <w:r w:rsidRPr="00687558">
        <w:rPr>
          <w:rFonts w:ascii="Lato Light" w:hAnsi="Lato Light" w:cs="Calibri"/>
          <w:lang w:val="en-GB"/>
        </w:rPr>
        <w:t xml:space="preserve"> </w:t>
      </w:r>
      <w:r w:rsidR="00931D22" w:rsidRPr="00687558">
        <w:rPr>
          <w:rFonts w:ascii="Lato Light" w:hAnsi="Lato Light" w:cs="Calibri"/>
          <w:lang w:val="en-GB"/>
        </w:rPr>
        <w:t xml:space="preserve">with </w:t>
      </w:r>
      <w:r w:rsidRPr="00687558">
        <w:rPr>
          <w:rFonts w:ascii="Lato Light" w:hAnsi="Lato Light" w:cs="Calibri"/>
          <w:lang w:val="en-GB"/>
        </w:rPr>
        <w:t>NAWA and Program</w:t>
      </w:r>
      <w:r w:rsidR="00F72E63">
        <w:rPr>
          <w:rFonts w:ascii="Lato Light" w:hAnsi="Lato Light" w:cs="Calibri"/>
          <w:lang w:val="en-GB"/>
        </w:rPr>
        <w:t>me</w:t>
      </w:r>
      <w:r w:rsidRPr="00687558">
        <w:rPr>
          <w:rFonts w:ascii="Lato Light" w:hAnsi="Lato Light" w:cs="Calibri"/>
          <w:lang w:val="en-GB"/>
        </w:rPr>
        <w:t xml:space="preserve"> participants after its </w:t>
      </w:r>
      <w:r w:rsidR="00931D22" w:rsidRPr="00687558">
        <w:rPr>
          <w:rFonts w:ascii="Lato Light" w:hAnsi="Lato Light" w:cs="Calibri"/>
          <w:lang w:val="en-GB"/>
        </w:rPr>
        <w:t>implementation</w:t>
      </w:r>
      <w:r w:rsidRPr="00687558">
        <w:rPr>
          <w:rFonts w:ascii="Lato Light" w:hAnsi="Lato Light" w:cs="Calibri"/>
          <w:lang w:val="en-GB"/>
        </w:rPr>
        <w:t>, including cooperation to promote the Program</w:t>
      </w:r>
      <w:r w:rsidR="00F72E63">
        <w:rPr>
          <w:rFonts w:ascii="Lato Light" w:hAnsi="Lato Light" w:cs="Calibri"/>
          <w:lang w:val="en-GB"/>
        </w:rPr>
        <w:t>me</w:t>
      </w:r>
      <w:r w:rsidR="00A61AB1" w:rsidRPr="00687558">
        <w:rPr>
          <w:rFonts w:ascii="Lato Light" w:hAnsi="Lato Light" w:cs="Calibri"/>
          <w:lang w:val="en-GB"/>
        </w:rPr>
        <w:t>.</w:t>
      </w:r>
    </w:p>
    <w:p w:rsidR="00A61AB1" w:rsidRPr="00687558" w:rsidRDefault="00A61AB1" w:rsidP="0048306C">
      <w:pPr>
        <w:spacing w:line="360" w:lineRule="auto"/>
        <w:jc w:val="both"/>
        <w:rPr>
          <w:rFonts w:ascii="Lato Light" w:hAnsi="Lato Light" w:cs="Calibri"/>
          <w:sz w:val="22"/>
          <w:szCs w:val="22"/>
          <w:lang w:val="en-GB"/>
        </w:rPr>
      </w:pPr>
    </w:p>
    <w:p w:rsidR="0017056C" w:rsidRPr="00687558" w:rsidRDefault="0017056C" w:rsidP="001705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Personal data may be transferred to NAWA employees, Experts, diplomatic missions, foreign partner institutions or representatives of the Host </w:t>
      </w:r>
      <w:r w:rsidR="00EF33BD" w:rsidRPr="00687558">
        <w:rPr>
          <w:rFonts w:ascii="Lato Light" w:hAnsi="Lato Light" w:cs="Calibri"/>
          <w:sz w:val="22"/>
          <w:szCs w:val="22"/>
          <w:lang w:val="en-GB"/>
        </w:rPr>
        <w:t>Centres</w:t>
      </w:r>
      <w:r w:rsidRPr="00687558">
        <w:rPr>
          <w:rFonts w:ascii="Lato Light" w:hAnsi="Lato Light" w:cs="Calibri"/>
          <w:sz w:val="22"/>
          <w:szCs w:val="22"/>
          <w:lang w:val="en-GB"/>
        </w:rPr>
        <w:t xml:space="preserve"> in connection with the implementation of the above objectives.</w:t>
      </w:r>
    </w:p>
    <w:p w:rsidR="0017056C" w:rsidRPr="00687558" w:rsidRDefault="0017056C" w:rsidP="0017056C">
      <w:pPr>
        <w:spacing w:line="360" w:lineRule="auto"/>
        <w:jc w:val="both"/>
        <w:rPr>
          <w:rFonts w:ascii="Lato Light" w:hAnsi="Lato Light" w:cs="Calibri"/>
          <w:sz w:val="22"/>
          <w:szCs w:val="22"/>
          <w:lang w:val="en-GB"/>
        </w:rPr>
      </w:pPr>
    </w:p>
    <w:p w:rsidR="0017056C" w:rsidRPr="00687558" w:rsidRDefault="00687558" w:rsidP="001705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Transmission</w:t>
      </w:r>
      <w:r w:rsidR="0017056C" w:rsidRPr="00687558">
        <w:rPr>
          <w:rFonts w:ascii="Lato Light" w:hAnsi="Lato Light" w:cs="Calibri"/>
          <w:sz w:val="22"/>
          <w:szCs w:val="22"/>
          <w:lang w:val="en-GB"/>
        </w:rPr>
        <w:t xml:space="preserve"> of personal data to foreign academic </w:t>
      </w:r>
      <w:r w:rsidR="00EF33BD" w:rsidRPr="00687558">
        <w:rPr>
          <w:rFonts w:ascii="Lato Light" w:hAnsi="Lato Light" w:cs="Calibri"/>
          <w:sz w:val="22"/>
          <w:szCs w:val="22"/>
          <w:lang w:val="en-GB"/>
        </w:rPr>
        <w:t>centres</w:t>
      </w:r>
      <w:r w:rsidR="0017056C" w:rsidRPr="00687558">
        <w:rPr>
          <w:rFonts w:ascii="Lato Light" w:hAnsi="Lato Light" w:cs="Calibri"/>
          <w:sz w:val="22"/>
          <w:szCs w:val="22"/>
          <w:lang w:val="en-GB"/>
        </w:rPr>
        <w:t xml:space="preserve"> located outside the European Economic Area (European Union Member States</w:t>
      </w:r>
      <w:r w:rsidR="00931D22" w:rsidRPr="00687558">
        <w:rPr>
          <w:rFonts w:ascii="Lato Light" w:hAnsi="Lato Light" w:cs="Calibri"/>
          <w:sz w:val="22"/>
          <w:szCs w:val="22"/>
          <w:lang w:val="en-GB"/>
        </w:rPr>
        <w:t xml:space="preserve"> together with</w:t>
      </w:r>
      <w:r w:rsidR="0017056C" w:rsidRPr="00687558">
        <w:rPr>
          <w:rFonts w:ascii="Lato Light" w:hAnsi="Lato Light" w:cs="Calibri"/>
          <w:sz w:val="22"/>
          <w:szCs w:val="22"/>
          <w:lang w:val="en-GB"/>
        </w:rPr>
        <w:t xml:space="preserve"> Iceland, Norway and Liechtenstein) </w:t>
      </w:r>
      <w:r w:rsidR="00931D22" w:rsidRPr="00687558">
        <w:rPr>
          <w:rFonts w:ascii="Lato Light" w:hAnsi="Lato Light" w:cs="Calibri"/>
          <w:sz w:val="22"/>
          <w:szCs w:val="22"/>
          <w:lang w:val="en-GB"/>
        </w:rPr>
        <w:t>shall</w:t>
      </w:r>
      <w:r w:rsidR="0017056C" w:rsidRPr="00687558">
        <w:rPr>
          <w:rFonts w:ascii="Lato Light" w:hAnsi="Lato Light" w:cs="Calibri"/>
          <w:sz w:val="22"/>
          <w:szCs w:val="22"/>
          <w:lang w:val="en-GB"/>
        </w:rPr>
        <w:t xml:space="preserve"> take place on the basis of standard data protection clauses adopted or approved by the European Commission. The data subject has the right to receive a copy of the data transferred to foreign academic </w:t>
      </w:r>
      <w:r w:rsidR="00EF33BD" w:rsidRPr="00687558">
        <w:rPr>
          <w:rFonts w:ascii="Lato Light" w:hAnsi="Lato Light" w:cs="Calibri"/>
          <w:sz w:val="22"/>
          <w:szCs w:val="22"/>
          <w:lang w:val="en-GB"/>
        </w:rPr>
        <w:t>centres</w:t>
      </w:r>
      <w:r w:rsidR="0017056C" w:rsidRPr="00687558">
        <w:rPr>
          <w:rFonts w:ascii="Lato Light" w:hAnsi="Lato Light" w:cs="Calibri"/>
          <w:sz w:val="22"/>
          <w:szCs w:val="22"/>
          <w:lang w:val="en-GB"/>
        </w:rPr>
        <w:t>.</w:t>
      </w:r>
    </w:p>
    <w:p w:rsidR="0017056C" w:rsidRPr="00687558" w:rsidRDefault="0017056C" w:rsidP="0017056C">
      <w:pPr>
        <w:spacing w:line="360" w:lineRule="auto"/>
        <w:jc w:val="both"/>
        <w:rPr>
          <w:rFonts w:ascii="Lato Light" w:hAnsi="Lato Light" w:cs="Calibri"/>
          <w:sz w:val="22"/>
          <w:szCs w:val="22"/>
          <w:lang w:val="en-GB"/>
        </w:rPr>
      </w:pPr>
    </w:p>
    <w:p w:rsidR="0017056C" w:rsidRPr="00687558" w:rsidRDefault="0017056C" w:rsidP="001705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 xml:space="preserve">The legal basis for processing personal data </w:t>
      </w:r>
      <w:r w:rsidR="00830865" w:rsidRPr="00687558">
        <w:rPr>
          <w:rFonts w:ascii="Lato Light" w:hAnsi="Lato Light" w:cs="Calibri"/>
          <w:sz w:val="22"/>
          <w:szCs w:val="22"/>
          <w:lang w:val="en-GB"/>
        </w:rPr>
        <w:t>constitutes</w:t>
      </w:r>
      <w:r w:rsidRPr="00687558">
        <w:rPr>
          <w:rFonts w:ascii="Lato Light" w:hAnsi="Lato Light" w:cs="Calibri"/>
          <w:sz w:val="22"/>
          <w:szCs w:val="22"/>
          <w:lang w:val="en-GB"/>
        </w:rPr>
        <w:t xml:space="preserve"> </w:t>
      </w:r>
      <w:r w:rsidR="00931D22" w:rsidRPr="00687558">
        <w:rPr>
          <w:rFonts w:ascii="Lato Light" w:hAnsi="Lato Light" w:cs="Calibri"/>
          <w:sz w:val="22"/>
          <w:szCs w:val="22"/>
          <w:lang w:val="en-GB"/>
        </w:rPr>
        <w:t>a</w:t>
      </w:r>
      <w:r w:rsidRPr="00687558">
        <w:rPr>
          <w:rFonts w:ascii="Lato Light" w:hAnsi="Lato Light" w:cs="Calibri"/>
          <w:sz w:val="22"/>
          <w:szCs w:val="22"/>
          <w:lang w:val="en-GB"/>
        </w:rPr>
        <w:t xml:space="preserve">rt. 6 </w:t>
      </w:r>
      <w:r w:rsidR="00931D22" w:rsidRPr="00687558">
        <w:rPr>
          <w:rFonts w:ascii="Lato Light" w:hAnsi="Lato Light" w:cs="Calibri"/>
          <w:sz w:val="22"/>
          <w:szCs w:val="22"/>
          <w:lang w:val="en-GB"/>
        </w:rPr>
        <w:t>point</w:t>
      </w:r>
      <w:r w:rsidRPr="00687558">
        <w:rPr>
          <w:rFonts w:ascii="Lato Light" w:hAnsi="Lato Light" w:cs="Calibri"/>
          <w:sz w:val="22"/>
          <w:szCs w:val="22"/>
          <w:lang w:val="en-GB"/>
        </w:rPr>
        <w:t xml:space="preserve"> 1 l</w:t>
      </w:r>
      <w:r w:rsidR="00931D22" w:rsidRPr="00687558">
        <w:rPr>
          <w:rFonts w:ascii="Lato Light" w:hAnsi="Lato Light" w:cs="Calibri"/>
          <w:sz w:val="22"/>
          <w:szCs w:val="22"/>
          <w:lang w:val="en-GB"/>
        </w:rPr>
        <w:t>etter</w:t>
      </w:r>
      <w:r w:rsidRPr="00687558">
        <w:rPr>
          <w:rFonts w:ascii="Lato Light" w:hAnsi="Lato Light" w:cs="Calibri"/>
          <w:sz w:val="22"/>
          <w:szCs w:val="22"/>
          <w:lang w:val="en-GB"/>
        </w:rPr>
        <w:t xml:space="preserve"> b</w:t>
      </w:r>
      <w:r w:rsidR="00931D22" w:rsidRPr="00687558">
        <w:rPr>
          <w:rFonts w:ascii="Lato Light" w:hAnsi="Lato Light" w:cs="Calibri"/>
          <w:sz w:val="22"/>
          <w:szCs w:val="22"/>
          <w:lang w:val="en-GB"/>
        </w:rPr>
        <w:t xml:space="preserve"> and</w:t>
      </w:r>
      <w:r w:rsidRPr="00687558">
        <w:rPr>
          <w:rFonts w:ascii="Lato Light" w:hAnsi="Lato Light" w:cs="Calibri"/>
          <w:sz w:val="22"/>
          <w:szCs w:val="22"/>
          <w:lang w:val="en-GB"/>
        </w:rPr>
        <w:t xml:space="preserve"> e </w:t>
      </w:r>
      <w:r w:rsidR="00931D22" w:rsidRPr="00687558">
        <w:rPr>
          <w:rFonts w:ascii="Lato Light" w:hAnsi="Lato Light" w:cs="Calibri"/>
          <w:sz w:val="22"/>
          <w:szCs w:val="22"/>
          <w:lang w:val="en-GB"/>
        </w:rPr>
        <w:t xml:space="preserve">of the </w:t>
      </w:r>
      <w:r w:rsidRPr="00687558">
        <w:rPr>
          <w:rFonts w:ascii="Lato Light" w:hAnsi="Lato Light" w:cs="Calibri"/>
          <w:sz w:val="22"/>
          <w:szCs w:val="22"/>
          <w:lang w:val="en-GB"/>
        </w:rPr>
        <w:t xml:space="preserve">General Data Protection Regulation (GDPR). The transfer of data is voluntary, but necessary to participate in the implementation of the </w:t>
      </w:r>
      <w:r w:rsidRPr="00687558">
        <w:rPr>
          <w:rFonts w:ascii="Lato Light" w:hAnsi="Lato Light" w:cs="Calibri"/>
          <w:sz w:val="22"/>
          <w:szCs w:val="22"/>
          <w:lang w:val="en-GB"/>
        </w:rPr>
        <w:lastRenderedPageBreak/>
        <w:t>Program</w:t>
      </w:r>
      <w:r w:rsidR="00F72E63">
        <w:rPr>
          <w:rFonts w:ascii="Lato Light" w:hAnsi="Lato Light" w:cs="Calibri"/>
          <w:sz w:val="22"/>
          <w:szCs w:val="22"/>
          <w:lang w:val="en-GB"/>
        </w:rPr>
        <w:t>me</w:t>
      </w:r>
      <w:r w:rsidRPr="00687558">
        <w:rPr>
          <w:rFonts w:ascii="Lato Light" w:hAnsi="Lato Light" w:cs="Calibri"/>
          <w:sz w:val="22"/>
          <w:szCs w:val="22"/>
          <w:lang w:val="en-GB"/>
        </w:rPr>
        <w:t xml:space="preserve"> or </w:t>
      </w:r>
      <w:r w:rsidR="00931D22" w:rsidRPr="00687558">
        <w:rPr>
          <w:rFonts w:ascii="Lato Light" w:hAnsi="Lato Light" w:cs="Calibri"/>
          <w:sz w:val="22"/>
          <w:szCs w:val="22"/>
          <w:lang w:val="en-GB"/>
        </w:rPr>
        <w:t xml:space="preserve">the </w:t>
      </w:r>
      <w:r w:rsidRPr="00687558">
        <w:rPr>
          <w:rFonts w:ascii="Lato Light" w:hAnsi="Lato Light" w:cs="Calibri"/>
          <w:sz w:val="22"/>
          <w:szCs w:val="22"/>
          <w:lang w:val="en-GB"/>
        </w:rPr>
        <w:t xml:space="preserve">Application. </w:t>
      </w:r>
      <w:r w:rsidR="00931D22" w:rsidRPr="00687558">
        <w:rPr>
          <w:rFonts w:ascii="Lato Light" w:hAnsi="Lato Light"/>
          <w:sz w:val="22"/>
          <w:szCs w:val="22"/>
          <w:lang w:val="en-GB"/>
        </w:rPr>
        <w:t xml:space="preserve">Refusal to provide </w:t>
      </w:r>
      <w:r w:rsidR="00830865" w:rsidRPr="00687558">
        <w:rPr>
          <w:rFonts w:ascii="Lato Light" w:hAnsi="Lato Light"/>
          <w:sz w:val="22"/>
          <w:szCs w:val="22"/>
          <w:lang w:val="en-GB"/>
        </w:rPr>
        <w:t xml:space="preserve">the </w:t>
      </w:r>
      <w:r w:rsidR="00931D22" w:rsidRPr="00687558">
        <w:rPr>
          <w:rFonts w:ascii="Lato Light" w:hAnsi="Lato Light"/>
          <w:sz w:val="22"/>
          <w:szCs w:val="22"/>
          <w:lang w:val="en-GB"/>
        </w:rPr>
        <w:t xml:space="preserve">data shall </w:t>
      </w:r>
      <w:r w:rsidR="00830865" w:rsidRPr="00687558">
        <w:rPr>
          <w:rFonts w:ascii="Lato Light" w:hAnsi="Lato Light"/>
          <w:sz w:val="22"/>
          <w:szCs w:val="22"/>
          <w:lang w:val="en-GB"/>
        </w:rPr>
        <w:t xml:space="preserve">result in </w:t>
      </w:r>
      <w:r w:rsidRPr="00687558">
        <w:rPr>
          <w:rFonts w:ascii="Lato Light" w:hAnsi="Lato Light" w:cs="Calibri"/>
          <w:sz w:val="22"/>
          <w:szCs w:val="22"/>
          <w:lang w:val="en-GB"/>
        </w:rPr>
        <w:t xml:space="preserve">leaving the application without consideration or inability </w:t>
      </w:r>
      <w:r w:rsidR="00931D22" w:rsidRPr="00687558">
        <w:rPr>
          <w:rFonts w:ascii="Lato Light" w:hAnsi="Lato Light" w:cs="Calibri"/>
          <w:sz w:val="22"/>
          <w:szCs w:val="22"/>
          <w:lang w:val="en-GB"/>
        </w:rPr>
        <w:t xml:space="preserve">of a specific person </w:t>
      </w:r>
      <w:r w:rsidRPr="00687558">
        <w:rPr>
          <w:rFonts w:ascii="Lato Light" w:hAnsi="Lato Light" w:cs="Calibri"/>
          <w:sz w:val="22"/>
          <w:szCs w:val="22"/>
          <w:lang w:val="en-GB"/>
        </w:rPr>
        <w:t>to participate in the implementation of the Program</w:t>
      </w:r>
      <w:r w:rsidR="00F72E63">
        <w:rPr>
          <w:rFonts w:ascii="Lato Light" w:hAnsi="Lato Light" w:cs="Calibri"/>
          <w:sz w:val="22"/>
          <w:szCs w:val="22"/>
          <w:lang w:val="en-GB"/>
        </w:rPr>
        <w:t>me</w:t>
      </w:r>
      <w:r w:rsidRPr="00687558">
        <w:rPr>
          <w:rFonts w:ascii="Lato Light" w:hAnsi="Lato Light" w:cs="Calibri"/>
          <w:sz w:val="22"/>
          <w:szCs w:val="22"/>
          <w:lang w:val="en-GB"/>
        </w:rPr>
        <w:t xml:space="preserve"> or </w:t>
      </w:r>
      <w:r w:rsidR="00EF33BD" w:rsidRPr="00687558">
        <w:rPr>
          <w:rFonts w:ascii="Lato Light" w:hAnsi="Lato Light" w:cs="Calibri"/>
          <w:sz w:val="22"/>
          <w:szCs w:val="22"/>
          <w:lang w:val="en-GB"/>
        </w:rPr>
        <w:t xml:space="preserve">the </w:t>
      </w:r>
      <w:r w:rsidRPr="00687558">
        <w:rPr>
          <w:rFonts w:ascii="Lato Light" w:hAnsi="Lato Light" w:cs="Calibri"/>
          <w:sz w:val="22"/>
          <w:szCs w:val="22"/>
          <w:lang w:val="en-GB"/>
        </w:rPr>
        <w:t>Application.</w:t>
      </w:r>
    </w:p>
    <w:p w:rsidR="0017056C" w:rsidRPr="00687558" w:rsidRDefault="0017056C" w:rsidP="0017056C">
      <w:pPr>
        <w:spacing w:line="360" w:lineRule="auto"/>
        <w:jc w:val="both"/>
        <w:rPr>
          <w:rFonts w:ascii="Lato Light" w:hAnsi="Lato Light" w:cs="Calibri"/>
          <w:sz w:val="22"/>
          <w:szCs w:val="22"/>
          <w:lang w:val="en-GB"/>
        </w:rPr>
      </w:pPr>
    </w:p>
    <w:p w:rsidR="00A61AB1" w:rsidRPr="00687558" w:rsidRDefault="0017056C" w:rsidP="0017056C">
      <w:pPr>
        <w:spacing w:line="360" w:lineRule="auto"/>
        <w:jc w:val="both"/>
        <w:rPr>
          <w:rFonts w:ascii="Lato Light" w:hAnsi="Lato Light" w:cs="Calibri Light"/>
          <w:sz w:val="22"/>
          <w:szCs w:val="22"/>
          <w:lang w:val="en-GB"/>
        </w:rPr>
      </w:pPr>
      <w:r w:rsidRPr="00687558">
        <w:rPr>
          <w:rFonts w:ascii="Lato Light" w:hAnsi="Lato Light" w:cs="Calibri"/>
          <w:sz w:val="22"/>
          <w:szCs w:val="22"/>
          <w:lang w:val="en-GB"/>
        </w:rPr>
        <w:t xml:space="preserve">Personal data of </w:t>
      </w:r>
      <w:r w:rsidR="00EF33BD" w:rsidRPr="00687558">
        <w:rPr>
          <w:rFonts w:ascii="Lato Light" w:hAnsi="Lato Light" w:cs="Calibri"/>
          <w:sz w:val="22"/>
          <w:szCs w:val="22"/>
          <w:lang w:val="en-GB"/>
        </w:rPr>
        <w:t>the A</w:t>
      </w:r>
      <w:r w:rsidRPr="00687558">
        <w:rPr>
          <w:rFonts w:ascii="Lato Light" w:hAnsi="Lato Light" w:cs="Calibri"/>
          <w:sz w:val="22"/>
          <w:szCs w:val="22"/>
          <w:lang w:val="en-GB"/>
        </w:rPr>
        <w:t xml:space="preserve">pplicants will be used for </w:t>
      </w:r>
      <w:r w:rsidR="00EF33BD" w:rsidRPr="00687558">
        <w:rPr>
          <w:rFonts w:ascii="Lato Light" w:hAnsi="Lato Light" w:cs="Calibri"/>
          <w:sz w:val="22"/>
          <w:szCs w:val="22"/>
          <w:lang w:val="en-GB"/>
        </w:rPr>
        <w:t>no more than</w:t>
      </w:r>
      <w:r w:rsidRPr="00687558">
        <w:rPr>
          <w:rFonts w:ascii="Lato Light" w:hAnsi="Lato Light" w:cs="Calibri"/>
          <w:sz w:val="22"/>
          <w:szCs w:val="22"/>
          <w:lang w:val="en-GB"/>
        </w:rPr>
        <w:t xml:space="preserve"> two years after the recruitment process is completed. Personal data of </w:t>
      </w:r>
      <w:r w:rsidR="00830865" w:rsidRPr="00687558">
        <w:rPr>
          <w:rFonts w:ascii="Lato Light" w:hAnsi="Lato Light" w:cs="Calibri"/>
          <w:sz w:val="22"/>
          <w:szCs w:val="22"/>
          <w:lang w:val="en-GB"/>
        </w:rPr>
        <w:t>B</w:t>
      </w:r>
      <w:r w:rsidRPr="00687558">
        <w:rPr>
          <w:rFonts w:ascii="Lato Light" w:hAnsi="Lato Light" w:cs="Calibri"/>
          <w:sz w:val="22"/>
          <w:szCs w:val="22"/>
          <w:lang w:val="en-GB"/>
        </w:rPr>
        <w:t xml:space="preserve">eneficiaries - will be used for </w:t>
      </w:r>
      <w:r w:rsidR="00EF33BD" w:rsidRPr="00687558">
        <w:rPr>
          <w:rFonts w:ascii="Lato Light" w:hAnsi="Lato Light" w:cs="Calibri"/>
          <w:sz w:val="22"/>
          <w:szCs w:val="22"/>
          <w:lang w:val="en-GB"/>
        </w:rPr>
        <w:t xml:space="preserve">no more than </w:t>
      </w:r>
      <w:r w:rsidRPr="00687558">
        <w:rPr>
          <w:rFonts w:ascii="Lato Light" w:hAnsi="Lato Light" w:cs="Calibri"/>
          <w:sz w:val="22"/>
          <w:szCs w:val="22"/>
          <w:lang w:val="en-GB"/>
        </w:rPr>
        <w:t>25 years after the end of the Program</w:t>
      </w:r>
      <w:r w:rsidR="00F72E63">
        <w:rPr>
          <w:rFonts w:ascii="Lato Light" w:hAnsi="Lato Light" w:cs="Calibri"/>
          <w:sz w:val="22"/>
          <w:szCs w:val="22"/>
          <w:lang w:val="en-GB"/>
        </w:rPr>
        <w:t>me</w:t>
      </w:r>
      <w:r w:rsidR="00A61AB1" w:rsidRPr="00687558">
        <w:rPr>
          <w:rFonts w:ascii="Lato Light" w:hAnsi="Lato Light" w:cs="Calibri Light"/>
          <w:sz w:val="22"/>
          <w:szCs w:val="22"/>
          <w:lang w:val="en-GB"/>
        </w:rPr>
        <w:t>.</w:t>
      </w:r>
    </w:p>
    <w:p w:rsidR="00A61AB1" w:rsidRPr="00687558" w:rsidRDefault="00A61AB1" w:rsidP="0048306C">
      <w:pPr>
        <w:spacing w:line="360" w:lineRule="auto"/>
        <w:jc w:val="both"/>
        <w:rPr>
          <w:rFonts w:ascii="Lato Light" w:hAnsi="Lato Light" w:cs="Calibri"/>
          <w:sz w:val="22"/>
          <w:szCs w:val="22"/>
          <w:lang w:val="en-GB"/>
        </w:rPr>
      </w:pPr>
    </w:p>
    <w:p w:rsidR="00A61AB1" w:rsidRPr="00687558" w:rsidRDefault="0017056C" w:rsidP="0048306C">
      <w:pPr>
        <w:spacing w:line="360" w:lineRule="auto"/>
        <w:jc w:val="both"/>
        <w:rPr>
          <w:rFonts w:ascii="Lato Light" w:hAnsi="Lato Light" w:cs="Calibri"/>
          <w:sz w:val="22"/>
          <w:szCs w:val="22"/>
          <w:lang w:val="en-GB"/>
        </w:rPr>
      </w:pPr>
      <w:r w:rsidRPr="00687558">
        <w:rPr>
          <w:rFonts w:ascii="Lato Light" w:hAnsi="Lato Light" w:cs="Calibri"/>
          <w:sz w:val="22"/>
          <w:szCs w:val="22"/>
          <w:lang w:val="en-GB"/>
        </w:rPr>
        <w:t>The data subject has the right to</w:t>
      </w:r>
      <w:r w:rsidR="00A61AB1" w:rsidRPr="00687558">
        <w:rPr>
          <w:rFonts w:ascii="Lato Light" w:hAnsi="Lato Light" w:cs="Calibri"/>
          <w:sz w:val="22"/>
          <w:szCs w:val="22"/>
          <w:lang w:val="en-GB"/>
        </w:rPr>
        <w:t>:</w:t>
      </w:r>
    </w:p>
    <w:p w:rsidR="0017056C" w:rsidRPr="00687558" w:rsidRDefault="00687558" w:rsidP="0017056C">
      <w:pPr>
        <w:pStyle w:val="Akapitzlist"/>
        <w:numPr>
          <w:ilvl w:val="0"/>
          <w:numId w:val="3"/>
        </w:numPr>
        <w:spacing w:line="360" w:lineRule="auto"/>
        <w:ind w:left="1134" w:hanging="567"/>
        <w:jc w:val="both"/>
        <w:rPr>
          <w:rFonts w:ascii="Lato Light" w:hAnsi="Lato Light" w:cs="Calibri"/>
          <w:lang w:val="en-GB"/>
        </w:rPr>
      </w:pPr>
      <w:r w:rsidRPr="00687558">
        <w:rPr>
          <w:rFonts w:ascii="Lato Light" w:hAnsi="Lato Light" w:cs="Calibri"/>
          <w:lang w:val="en-GB"/>
        </w:rPr>
        <w:t>request</w:t>
      </w:r>
      <w:r w:rsidR="0017056C" w:rsidRPr="00687558">
        <w:rPr>
          <w:rFonts w:ascii="Lato Light" w:hAnsi="Lato Light" w:cs="Calibri"/>
          <w:lang w:val="en-GB"/>
        </w:rPr>
        <w:t xml:space="preserve"> from the Agency access to </w:t>
      </w:r>
      <w:r w:rsidR="00EF33BD" w:rsidRPr="00687558">
        <w:rPr>
          <w:rFonts w:ascii="Lato Light" w:hAnsi="Lato Light" w:cs="Calibri"/>
          <w:lang w:val="en-GB"/>
        </w:rPr>
        <w:t xml:space="preserve">his/her </w:t>
      </w:r>
      <w:r w:rsidR="0017056C" w:rsidRPr="00687558">
        <w:rPr>
          <w:rFonts w:ascii="Lato Light" w:hAnsi="Lato Light" w:cs="Calibri"/>
          <w:lang w:val="en-GB"/>
        </w:rPr>
        <w:t>personal data,</w:t>
      </w:r>
    </w:p>
    <w:p w:rsidR="0017056C" w:rsidRPr="00687558" w:rsidRDefault="00687558" w:rsidP="0017056C">
      <w:pPr>
        <w:pStyle w:val="Akapitzlist"/>
        <w:numPr>
          <w:ilvl w:val="0"/>
          <w:numId w:val="3"/>
        </w:numPr>
        <w:spacing w:line="360" w:lineRule="auto"/>
        <w:ind w:left="1134" w:hanging="567"/>
        <w:jc w:val="both"/>
        <w:rPr>
          <w:rFonts w:ascii="Lato Light" w:hAnsi="Lato Light" w:cs="Calibri"/>
          <w:lang w:val="en-GB"/>
        </w:rPr>
      </w:pPr>
      <w:r w:rsidRPr="00687558">
        <w:rPr>
          <w:rFonts w:ascii="Lato Light" w:hAnsi="Lato Light" w:cs="Calibri"/>
          <w:lang w:val="en-GB"/>
        </w:rPr>
        <w:t>rectify, remove</w:t>
      </w:r>
      <w:r w:rsidR="0017056C" w:rsidRPr="00687558">
        <w:rPr>
          <w:rFonts w:ascii="Lato Light" w:hAnsi="Lato Light" w:cs="Calibri"/>
          <w:lang w:val="en-GB"/>
        </w:rPr>
        <w:t xml:space="preserve"> or limit the use of </w:t>
      </w:r>
      <w:r w:rsidR="00EF33BD" w:rsidRPr="00687558">
        <w:rPr>
          <w:rFonts w:ascii="Lato Light" w:hAnsi="Lato Light" w:cs="Calibri"/>
          <w:lang w:val="en-GB"/>
        </w:rPr>
        <w:t>his/her</w:t>
      </w:r>
      <w:r w:rsidR="0017056C" w:rsidRPr="00687558">
        <w:rPr>
          <w:rFonts w:ascii="Lato Light" w:hAnsi="Lato Light" w:cs="Calibri"/>
          <w:lang w:val="en-GB"/>
        </w:rPr>
        <w:t xml:space="preserve"> personal data,</w:t>
      </w:r>
    </w:p>
    <w:p w:rsidR="0017056C" w:rsidRPr="00687558" w:rsidRDefault="0017056C" w:rsidP="0017056C">
      <w:pPr>
        <w:pStyle w:val="Akapitzlist"/>
        <w:numPr>
          <w:ilvl w:val="0"/>
          <w:numId w:val="3"/>
        </w:numPr>
        <w:spacing w:line="360" w:lineRule="auto"/>
        <w:ind w:left="1134" w:hanging="567"/>
        <w:jc w:val="both"/>
        <w:rPr>
          <w:rFonts w:ascii="Lato Light" w:hAnsi="Lato Light" w:cs="Calibri"/>
          <w:lang w:val="en-GB"/>
        </w:rPr>
      </w:pPr>
      <w:r w:rsidRPr="00687558">
        <w:rPr>
          <w:rFonts w:ascii="Lato Light" w:hAnsi="Lato Light" w:cs="Calibri"/>
          <w:lang w:val="en-GB"/>
        </w:rPr>
        <w:t xml:space="preserve">object to the use of </w:t>
      </w:r>
      <w:r w:rsidR="00EF33BD" w:rsidRPr="00687558">
        <w:rPr>
          <w:rFonts w:ascii="Lato Light" w:hAnsi="Lato Light" w:cs="Calibri"/>
          <w:lang w:val="en-GB"/>
        </w:rPr>
        <w:t>his/her</w:t>
      </w:r>
      <w:r w:rsidRPr="00687558">
        <w:rPr>
          <w:rFonts w:ascii="Lato Light" w:hAnsi="Lato Light" w:cs="Calibri"/>
          <w:lang w:val="en-GB"/>
        </w:rPr>
        <w:t xml:space="preserve"> personal data,</w:t>
      </w:r>
    </w:p>
    <w:p w:rsidR="0017056C" w:rsidRPr="00687558" w:rsidRDefault="0017056C" w:rsidP="0017056C">
      <w:pPr>
        <w:pStyle w:val="Akapitzlist"/>
        <w:numPr>
          <w:ilvl w:val="0"/>
          <w:numId w:val="3"/>
        </w:numPr>
        <w:spacing w:line="360" w:lineRule="auto"/>
        <w:ind w:left="1134" w:hanging="567"/>
        <w:jc w:val="both"/>
        <w:rPr>
          <w:rFonts w:ascii="Lato Light" w:hAnsi="Lato Light" w:cs="Calibri"/>
          <w:lang w:val="en-GB"/>
        </w:rPr>
      </w:pPr>
      <w:r w:rsidRPr="00687558">
        <w:rPr>
          <w:rFonts w:ascii="Lato Light" w:hAnsi="Lato Light" w:cs="Calibri"/>
          <w:lang w:val="en-GB"/>
        </w:rPr>
        <w:t xml:space="preserve"> transfer </w:t>
      </w:r>
      <w:r w:rsidR="00EF33BD" w:rsidRPr="00687558">
        <w:rPr>
          <w:rFonts w:ascii="Lato Light" w:hAnsi="Lato Light" w:cs="Calibri"/>
          <w:lang w:val="en-GB"/>
        </w:rPr>
        <w:t>his/her</w:t>
      </w:r>
      <w:r w:rsidRPr="00687558">
        <w:rPr>
          <w:rFonts w:ascii="Lato Light" w:hAnsi="Lato Light" w:cs="Calibri"/>
          <w:lang w:val="en-GB"/>
        </w:rPr>
        <w:t xml:space="preserve"> personal data,</w:t>
      </w:r>
    </w:p>
    <w:p w:rsidR="00A61AB1" w:rsidRPr="00687558" w:rsidRDefault="00EF33BD" w:rsidP="0017056C">
      <w:pPr>
        <w:pStyle w:val="Akapitzlist"/>
        <w:numPr>
          <w:ilvl w:val="0"/>
          <w:numId w:val="3"/>
        </w:numPr>
        <w:spacing w:after="0" w:line="360" w:lineRule="auto"/>
        <w:ind w:left="1134" w:hanging="567"/>
        <w:jc w:val="both"/>
        <w:rPr>
          <w:rFonts w:ascii="Lato Light" w:hAnsi="Lato Light" w:cs="Calibri"/>
          <w:lang w:val="en-GB"/>
        </w:rPr>
      </w:pPr>
      <w:r w:rsidRPr="00687558">
        <w:rPr>
          <w:rFonts w:ascii="Lato Light" w:hAnsi="Lato Light" w:cs="Calibri"/>
          <w:lang w:val="en-GB"/>
        </w:rPr>
        <w:t>file</w:t>
      </w:r>
      <w:r w:rsidR="0017056C" w:rsidRPr="00687558">
        <w:rPr>
          <w:rFonts w:ascii="Lato Light" w:hAnsi="Lato Light" w:cs="Calibri"/>
          <w:lang w:val="en-GB"/>
        </w:rPr>
        <w:t xml:space="preserve"> a complaint to the supervisory body (</w:t>
      </w:r>
      <w:r w:rsidRPr="00687558">
        <w:rPr>
          <w:rFonts w:ascii="Lato Light" w:hAnsi="Lato Light" w:cs="Calibri"/>
          <w:lang w:val="en-GB"/>
        </w:rPr>
        <w:t xml:space="preserve">the </w:t>
      </w:r>
      <w:r w:rsidR="0017056C" w:rsidRPr="00687558">
        <w:rPr>
          <w:rFonts w:ascii="Lato Light" w:hAnsi="Lato Light" w:cs="Calibri"/>
          <w:lang w:val="en-GB"/>
        </w:rPr>
        <w:t xml:space="preserve">President of the Office for Personal Data Protection, </w:t>
      </w:r>
      <w:proofErr w:type="spellStart"/>
      <w:r w:rsidR="0017056C" w:rsidRPr="00687558">
        <w:rPr>
          <w:rFonts w:ascii="Lato Light" w:hAnsi="Lato Light" w:cs="Calibri"/>
          <w:lang w:val="en-GB"/>
        </w:rPr>
        <w:t>ul</w:t>
      </w:r>
      <w:proofErr w:type="spellEnd"/>
      <w:r w:rsidR="0017056C" w:rsidRPr="00687558">
        <w:rPr>
          <w:rFonts w:ascii="Lato Light" w:hAnsi="Lato Light" w:cs="Calibri"/>
          <w:lang w:val="en-GB"/>
        </w:rPr>
        <w:t xml:space="preserve">. </w:t>
      </w:r>
      <w:proofErr w:type="spellStart"/>
      <w:r w:rsidR="0017056C" w:rsidRPr="00687558">
        <w:rPr>
          <w:rFonts w:ascii="Lato Light" w:hAnsi="Lato Light" w:cs="Calibri"/>
          <w:lang w:val="en-GB"/>
        </w:rPr>
        <w:t>Stawki</w:t>
      </w:r>
      <w:proofErr w:type="spellEnd"/>
      <w:r w:rsidR="0017056C" w:rsidRPr="00687558">
        <w:rPr>
          <w:rFonts w:ascii="Lato Light" w:hAnsi="Lato Light" w:cs="Calibri"/>
          <w:lang w:val="en-GB"/>
        </w:rPr>
        <w:t xml:space="preserve"> 2, 00-193 Wars</w:t>
      </w:r>
      <w:r w:rsidRPr="00687558">
        <w:rPr>
          <w:rFonts w:ascii="Lato Light" w:hAnsi="Lato Light" w:cs="Calibri"/>
          <w:lang w:val="en-GB"/>
        </w:rPr>
        <w:t>z</w:t>
      </w:r>
      <w:r w:rsidR="0017056C" w:rsidRPr="00687558">
        <w:rPr>
          <w:rFonts w:ascii="Lato Light" w:hAnsi="Lato Light" w:cs="Calibri"/>
          <w:lang w:val="en-GB"/>
        </w:rPr>
        <w:t>aw</w:t>
      </w:r>
      <w:r w:rsidRPr="00687558">
        <w:rPr>
          <w:rFonts w:ascii="Lato Light" w:hAnsi="Lato Light" w:cs="Calibri"/>
          <w:lang w:val="en-GB"/>
        </w:rPr>
        <w:t>a</w:t>
      </w:r>
      <w:r w:rsidR="0017056C" w:rsidRPr="00687558">
        <w:rPr>
          <w:rFonts w:ascii="Lato Light" w:hAnsi="Lato Light" w:cs="Calibri"/>
          <w:lang w:val="en-GB"/>
        </w:rPr>
        <w:t>)</w:t>
      </w:r>
      <w:r w:rsidR="00A61AB1" w:rsidRPr="00687558">
        <w:rPr>
          <w:rFonts w:ascii="Lato Light" w:hAnsi="Lato Light" w:cs="Calibri"/>
          <w:lang w:val="en-GB"/>
        </w:rPr>
        <w:t>.</w:t>
      </w:r>
    </w:p>
    <w:p w:rsidR="00A7678B" w:rsidRPr="00687558" w:rsidRDefault="00A7678B" w:rsidP="0048306C">
      <w:pPr>
        <w:spacing w:line="360" w:lineRule="auto"/>
        <w:jc w:val="both"/>
        <w:rPr>
          <w:rFonts w:ascii="Lato Light" w:hAnsi="Lato Light" w:cs="Calibri"/>
          <w:sz w:val="22"/>
          <w:szCs w:val="22"/>
          <w:lang w:val="en-GB"/>
        </w:rPr>
      </w:pPr>
    </w:p>
    <w:p w:rsidR="002B619E" w:rsidRPr="00687558" w:rsidRDefault="009301E2" w:rsidP="0048306C">
      <w:pPr>
        <w:pStyle w:val="Nagwek1"/>
        <w:numPr>
          <w:ilvl w:val="0"/>
          <w:numId w:val="26"/>
        </w:numPr>
        <w:spacing w:before="0" w:after="0" w:line="360" w:lineRule="auto"/>
        <w:ind w:left="567" w:hanging="567"/>
        <w:rPr>
          <w:rFonts w:ascii="Lato Light" w:hAnsi="Lato Light" w:cs="Calibri"/>
          <w:sz w:val="22"/>
          <w:szCs w:val="22"/>
          <w:lang w:val="en-GB"/>
        </w:rPr>
      </w:pPr>
      <w:r w:rsidRPr="00687558">
        <w:rPr>
          <w:rFonts w:ascii="Lato Light" w:hAnsi="Lato Light" w:cs="Calibri"/>
          <w:sz w:val="22"/>
          <w:szCs w:val="22"/>
          <w:lang w:val="en-GB"/>
        </w:rPr>
        <w:t>CONTACT WITH  NAWA</w:t>
      </w:r>
    </w:p>
    <w:p w:rsidR="00006E39" w:rsidRPr="00687558" w:rsidRDefault="00006E39" w:rsidP="0048306C">
      <w:pPr>
        <w:spacing w:line="360" w:lineRule="auto"/>
        <w:rPr>
          <w:rFonts w:ascii="Lato Light" w:hAnsi="Lato Light"/>
          <w:sz w:val="22"/>
          <w:szCs w:val="22"/>
          <w:lang w:val="en-GB"/>
        </w:rPr>
      </w:pPr>
    </w:p>
    <w:p w:rsidR="009B530B" w:rsidRPr="00687558" w:rsidRDefault="0017056C" w:rsidP="009301E2">
      <w:pPr>
        <w:spacing w:line="360" w:lineRule="auto"/>
        <w:jc w:val="both"/>
        <w:rPr>
          <w:rFonts w:ascii="Lato Light" w:hAnsi="Lato Light" w:cs="Calibri"/>
          <w:bCs/>
          <w:sz w:val="22"/>
          <w:szCs w:val="22"/>
          <w:lang w:val="en-GB" w:eastAsia="pl-PL"/>
        </w:rPr>
      </w:pPr>
      <w:r w:rsidRPr="00687558">
        <w:rPr>
          <w:rFonts w:ascii="Lato Light" w:hAnsi="Lato Light" w:cs="Calibri"/>
          <w:bCs/>
          <w:sz w:val="22"/>
          <w:szCs w:val="22"/>
          <w:lang w:val="en-GB" w:eastAsia="pl-PL"/>
        </w:rPr>
        <w:t xml:space="preserve">The contact person for the </w:t>
      </w:r>
      <w:r w:rsidR="00931D22" w:rsidRPr="00687558">
        <w:rPr>
          <w:rFonts w:ascii="Lato Light" w:hAnsi="Lato Light" w:cs="Calibri"/>
          <w:bCs/>
          <w:sz w:val="22"/>
          <w:szCs w:val="22"/>
          <w:lang w:val="en-GB" w:eastAsia="pl-PL"/>
        </w:rPr>
        <w:t xml:space="preserve">purposes of the </w:t>
      </w:r>
      <w:r w:rsidR="00F72E63">
        <w:rPr>
          <w:rFonts w:ascii="Lato Light" w:hAnsi="Lato Light" w:cs="Calibri"/>
          <w:bCs/>
          <w:sz w:val="22"/>
          <w:szCs w:val="22"/>
          <w:lang w:val="en-GB" w:eastAsia="pl-PL"/>
        </w:rPr>
        <w:t xml:space="preserve">Programme </w:t>
      </w:r>
      <w:r w:rsidRPr="00687558">
        <w:rPr>
          <w:rFonts w:ascii="Lato Light" w:hAnsi="Lato Light" w:cs="Calibri"/>
          <w:bCs/>
          <w:sz w:val="22"/>
          <w:szCs w:val="22"/>
          <w:lang w:val="en-GB" w:eastAsia="pl-PL"/>
        </w:rPr>
        <w:t>is</w:t>
      </w:r>
      <w:r w:rsidR="00A72344" w:rsidRPr="00687558">
        <w:rPr>
          <w:rFonts w:ascii="Lato Light" w:hAnsi="Lato Light" w:cs="Calibri"/>
          <w:bCs/>
          <w:sz w:val="22"/>
          <w:szCs w:val="22"/>
          <w:lang w:val="en-GB" w:eastAsia="pl-PL"/>
        </w:rPr>
        <w:t>:</w:t>
      </w:r>
    </w:p>
    <w:p w:rsidR="002B619E" w:rsidRPr="0062072D" w:rsidRDefault="00F72E63" w:rsidP="009301E2">
      <w:pPr>
        <w:spacing w:line="360" w:lineRule="auto"/>
        <w:jc w:val="both"/>
        <w:rPr>
          <w:rFonts w:ascii="Lato Light" w:hAnsi="Lato Light" w:cs="Calibri"/>
          <w:bCs/>
          <w:sz w:val="22"/>
          <w:szCs w:val="22"/>
          <w:lang w:val="en-GB" w:eastAsia="pl-PL"/>
        </w:rPr>
      </w:pPr>
      <w:r w:rsidRPr="0062072D">
        <w:rPr>
          <w:rFonts w:ascii="Lato Light" w:hAnsi="Lato Light" w:cs="Calibri"/>
          <w:bCs/>
          <w:sz w:val="22"/>
          <w:szCs w:val="22"/>
          <w:lang w:val="en-GB" w:eastAsia="pl-PL"/>
        </w:rPr>
        <w:t xml:space="preserve">Ms. </w:t>
      </w:r>
      <w:r w:rsidR="006C6472" w:rsidRPr="0062072D">
        <w:rPr>
          <w:rFonts w:ascii="Lato Light" w:hAnsi="Lato Light" w:cs="Calibri"/>
          <w:bCs/>
          <w:sz w:val="22"/>
          <w:szCs w:val="22"/>
          <w:lang w:val="en-GB" w:eastAsia="pl-PL"/>
        </w:rPr>
        <w:t>Agata Bader</w:t>
      </w:r>
    </w:p>
    <w:p w:rsidR="00E84AB1" w:rsidRPr="0062072D" w:rsidRDefault="009B530B" w:rsidP="009301E2">
      <w:pPr>
        <w:spacing w:line="360" w:lineRule="auto"/>
        <w:jc w:val="both"/>
        <w:rPr>
          <w:rFonts w:ascii="Lato Light" w:hAnsi="Lato Light" w:cs="Calibri"/>
          <w:bCs/>
          <w:sz w:val="22"/>
          <w:szCs w:val="22"/>
          <w:lang w:val="en-GB" w:eastAsia="pl-PL"/>
        </w:rPr>
      </w:pPr>
      <w:r w:rsidRPr="0062072D">
        <w:rPr>
          <w:rFonts w:ascii="Lato Light" w:hAnsi="Lato Light" w:cs="Calibri"/>
          <w:bCs/>
          <w:sz w:val="22"/>
          <w:szCs w:val="22"/>
          <w:lang w:val="en-GB" w:eastAsia="pl-PL"/>
        </w:rPr>
        <w:t>t</w:t>
      </w:r>
      <w:r w:rsidR="00E84AB1" w:rsidRPr="0062072D">
        <w:rPr>
          <w:rFonts w:ascii="Lato Light" w:hAnsi="Lato Light" w:cs="Calibri"/>
          <w:bCs/>
          <w:sz w:val="22"/>
          <w:szCs w:val="22"/>
          <w:lang w:val="en-GB" w:eastAsia="pl-PL"/>
        </w:rPr>
        <w:t>el.</w:t>
      </w:r>
      <w:r w:rsidR="00726005" w:rsidRPr="0062072D">
        <w:rPr>
          <w:rFonts w:ascii="Lato Light" w:hAnsi="Lato Light" w:cs="Calibri"/>
          <w:bCs/>
          <w:sz w:val="22"/>
          <w:szCs w:val="22"/>
          <w:lang w:val="en-GB" w:eastAsia="pl-PL"/>
        </w:rPr>
        <w:t xml:space="preserve"> </w:t>
      </w:r>
      <w:r w:rsidR="00687558" w:rsidRPr="0062072D">
        <w:rPr>
          <w:rFonts w:ascii="Lato Light" w:hAnsi="Lato Light" w:cs="Calibri"/>
          <w:bCs/>
          <w:sz w:val="22"/>
          <w:szCs w:val="22"/>
          <w:lang w:val="en-GB" w:eastAsia="pl-PL"/>
        </w:rPr>
        <w:t xml:space="preserve">+48 </w:t>
      </w:r>
      <w:r w:rsidR="00726005" w:rsidRPr="0062072D">
        <w:rPr>
          <w:rFonts w:ascii="Lato Light" w:hAnsi="Lato Light" w:cs="Calibri"/>
          <w:bCs/>
          <w:sz w:val="22"/>
          <w:szCs w:val="22"/>
          <w:lang w:val="en-GB" w:eastAsia="pl-PL"/>
        </w:rPr>
        <w:t xml:space="preserve">22 390 35 </w:t>
      </w:r>
      <w:r w:rsidR="006C6472" w:rsidRPr="0062072D">
        <w:rPr>
          <w:rFonts w:ascii="Lato Light" w:hAnsi="Lato Light" w:cs="Calibri"/>
          <w:bCs/>
          <w:sz w:val="22"/>
          <w:szCs w:val="22"/>
          <w:lang w:val="en-GB" w:eastAsia="pl-PL"/>
        </w:rPr>
        <w:t>13</w:t>
      </w:r>
    </w:p>
    <w:p w:rsidR="005B0F17" w:rsidRPr="0062072D" w:rsidRDefault="009B530B" w:rsidP="009301E2">
      <w:pPr>
        <w:spacing w:line="360" w:lineRule="auto"/>
        <w:jc w:val="both"/>
        <w:rPr>
          <w:rFonts w:ascii="Lato Light" w:hAnsi="Lato Light" w:cs="Calibri"/>
          <w:bCs/>
          <w:sz w:val="22"/>
          <w:szCs w:val="22"/>
          <w:lang w:val="en-GB" w:eastAsia="pl-PL"/>
        </w:rPr>
      </w:pPr>
      <w:r w:rsidRPr="0062072D">
        <w:rPr>
          <w:rFonts w:ascii="Lato Light" w:hAnsi="Lato Light" w:cs="Calibri"/>
          <w:bCs/>
          <w:sz w:val="22"/>
          <w:szCs w:val="22"/>
          <w:lang w:val="en-GB" w:eastAsia="pl-PL"/>
        </w:rPr>
        <w:t xml:space="preserve">e-mail: </w:t>
      </w:r>
      <w:r w:rsidR="00BB4E77" w:rsidRPr="0062072D">
        <w:rPr>
          <w:rFonts w:ascii="Lato Light" w:hAnsi="Lato Light" w:cs="Calibri"/>
          <w:bCs/>
          <w:sz w:val="22"/>
          <w:szCs w:val="22"/>
          <w:lang w:val="en-GB" w:eastAsia="pl-PL"/>
        </w:rPr>
        <w:t>agata.bader@nawa.gov.pl</w:t>
      </w:r>
    </w:p>
    <w:p w:rsidR="007B565D" w:rsidRPr="0062072D" w:rsidRDefault="00687558" w:rsidP="009301E2">
      <w:pPr>
        <w:spacing w:line="360" w:lineRule="auto"/>
        <w:jc w:val="both"/>
        <w:rPr>
          <w:rFonts w:ascii="Lato Light" w:hAnsi="Lato Light" w:cs="Calibri"/>
          <w:bCs/>
          <w:sz w:val="22"/>
          <w:szCs w:val="22"/>
          <w:lang w:val="en-GB" w:eastAsia="pl-PL"/>
        </w:rPr>
      </w:pPr>
      <w:r w:rsidRPr="0062072D">
        <w:rPr>
          <w:rFonts w:ascii="Lato Light" w:hAnsi="Lato Light" w:cs="Calibri"/>
          <w:bCs/>
          <w:sz w:val="22"/>
          <w:szCs w:val="22"/>
          <w:lang w:val="en-GB" w:eastAsia="pl-PL"/>
        </w:rPr>
        <w:t>(Armenia, China</w:t>
      </w:r>
      <w:r w:rsidR="007B565D" w:rsidRPr="0062072D">
        <w:rPr>
          <w:rFonts w:ascii="Lato Light" w:hAnsi="Lato Light" w:cs="Calibri"/>
          <w:bCs/>
          <w:sz w:val="22"/>
          <w:szCs w:val="22"/>
          <w:lang w:val="en-GB" w:eastAsia="pl-PL"/>
        </w:rPr>
        <w:t xml:space="preserve">, </w:t>
      </w:r>
      <w:r w:rsidRPr="0062072D">
        <w:rPr>
          <w:rFonts w:ascii="Lato Light" w:hAnsi="Lato Light" w:cs="Calibri"/>
          <w:bCs/>
          <w:sz w:val="22"/>
          <w:szCs w:val="22"/>
          <w:lang w:val="en-GB" w:eastAsia="pl-PL"/>
        </w:rPr>
        <w:t>Philippines</w:t>
      </w:r>
      <w:r w:rsidR="00A61AB1" w:rsidRPr="0062072D">
        <w:rPr>
          <w:rFonts w:ascii="Lato Light" w:hAnsi="Lato Light" w:cs="Calibri"/>
          <w:bCs/>
          <w:sz w:val="22"/>
          <w:szCs w:val="22"/>
          <w:lang w:val="en-GB" w:eastAsia="pl-PL"/>
        </w:rPr>
        <w:t xml:space="preserve">, </w:t>
      </w:r>
      <w:r w:rsidRPr="0062072D">
        <w:rPr>
          <w:rFonts w:ascii="Lato Light" w:hAnsi="Lato Light" w:cs="Calibri"/>
          <w:bCs/>
          <w:sz w:val="22"/>
          <w:szCs w:val="22"/>
          <w:lang w:val="en-GB" w:eastAsia="pl-PL"/>
        </w:rPr>
        <w:t>Japan</w:t>
      </w:r>
      <w:r w:rsidR="00D60A79" w:rsidRPr="0062072D">
        <w:rPr>
          <w:rFonts w:ascii="Lato Light" w:hAnsi="Lato Light" w:cs="Calibri"/>
          <w:bCs/>
          <w:sz w:val="22"/>
          <w:szCs w:val="22"/>
          <w:lang w:val="en-GB" w:eastAsia="pl-PL"/>
        </w:rPr>
        <w:t xml:space="preserve">, </w:t>
      </w:r>
      <w:r w:rsidRPr="0062072D">
        <w:rPr>
          <w:rFonts w:ascii="Lato Light" w:hAnsi="Lato Light" w:cs="Calibri"/>
          <w:bCs/>
          <w:sz w:val="22"/>
          <w:szCs w:val="22"/>
          <w:lang w:val="en-GB" w:eastAsia="pl-PL"/>
        </w:rPr>
        <w:t>Kazakhstan, Taiwan, Vietnam, Yemen)</w:t>
      </w:r>
    </w:p>
    <w:p w:rsidR="007B565D" w:rsidRPr="0062072D" w:rsidRDefault="007B565D" w:rsidP="009301E2">
      <w:pPr>
        <w:spacing w:line="360" w:lineRule="auto"/>
        <w:jc w:val="both"/>
        <w:rPr>
          <w:rFonts w:ascii="Lato Light" w:hAnsi="Lato Light" w:cs="Calibri"/>
          <w:bCs/>
          <w:sz w:val="22"/>
          <w:szCs w:val="22"/>
          <w:lang w:val="en-GB" w:eastAsia="pl-PL"/>
        </w:rPr>
      </w:pPr>
    </w:p>
    <w:p w:rsidR="007B565D" w:rsidRPr="0062072D" w:rsidRDefault="00F72E63" w:rsidP="009301E2">
      <w:pPr>
        <w:spacing w:line="360" w:lineRule="auto"/>
        <w:jc w:val="both"/>
        <w:rPr>
          <w:rFonts w:ascii="Lato Light" w:hAnsi="Lato Light" w:cs="Calibri"/>
          <w:bCs/>
          <w:sz w:val="22"/>
          <w:szCs w:val="22"/>
          <w:lang w:val="en-GB" w:eastAsia="pl-PL"/>
        </w:rPr>
      </w:pPr>
      <w:r w:rsidRPr="0062072D">
        <w:rPr>
          <w:rFonts w:ascii="Lato Light" w:hAnsi="Lato Light" w:cs="Calibri"/>
          <w:bCs/>
          <w:sz w:val="22"/>
          <w:szCs w:val="22"/>
          <w:lang w:val="en-GB" w:eastAsia="pl-PL"/>
        </w:rPr>
        <w:t xml:space="preserve">Ms. </w:t>
      </w:r>
      <w:r w:rsidR="007B565D" w:rsidRPr="0062072D">
        <w:rPr>
          <w:rFonts w:ascii="Lato Light" w:hAnsi="Lato Light" w:cs="Calibri"/>
          <w:bCs/>
          <w:sz w:val="22"/>
          <w:szCs w:val="22"/>
          <w:lang w:val="en-GB" w:eastAsia="pl-PL"/>
        </w:rPr>
        <w:t>Elżbieta Dybcio-Wojciechowska</w:t>
      </w:r>
    </w:p>
    <w:p w:rsidR="007B565D" w:rsidRPr="00F72E63" w:rsidRDefault="007B565D" w:rsidP="009301E2">
      <w:pPr>
        <w:spacing w:line="360" w:lineRule="auto"/>
        <w:jc w:val="both"/>
        <w:rPr>
          <w:rFonts w:ascii="Lato Light" w:hAnsi="Lato Light" w:cs="Calibri"/>
          <w:bCs/>
          <w:sz w:val="22"/>
          <w:szCs w:val="22"/>
          <w:lang w:val="de-DE" w:eastAsia="pl-PL"/>
        </w:rPr>
      </w:pPr>
      <w:r w:rsidRPr="00F72E63">
        <w:rPr>
          <w:rFonts w:ascii="Lato Light" w:hAnsi="Lato Light" w:cs="Calibri"/>
          <w:bCs/>
          <w:sz w:val="22"/>
          <w:szCs w:val="22"/>
          <w:lang w:val="de-DE" w:eastAsia="pl-PL"/>
        </w:rPr>
        <w:t xml:space="preserve">Tel. </w:t>
      </w:r>
      <w:r w:rsidR="00687558" w:rsidRPr="00F72E63">
        <w:rPr>
          <w:rFonts w:ascii="Lato Light" w:hAnsi="Lato Light" w:cs="Calibri"/>
          <w:bCs/>
          <w:sz w:val="22"/>
          <w:szCs w:val="22"/>
          <w:lang w:val="de-DE" w:eastAsia="pl-PL"/>
        </w:rPr>
        <w:t xml:space="preserve">+ 48 </w:t>
      </w:r>
      <w:r w:rsidRPr="00F72E63">
        <w:rPr>
          <w:rFonts w:ascii="Lato Light" w:hAnsi="Lato Light" w:cs="Calibri"/>
          <w:bCs/>
          <w:sz w:val="22"/>
          <w:szCs w:val="22"/>
          <w:lang w:val="de-DE" w:eastAsia="pl-PL"/>
        </w:rPr>
        <w:t>22 390 35 24</w:t>
      </w:r>
    </w:p>
    <w:p w:rsidR="007B565D" w:rsidRPr="00F72E63" w:rsidRDefault="007B565D" w:rsidP="009301E2">
      <w:pPr>
        <w:spacing w:line="360" w:lineRule="auto"/>
        <w:jc w:val="both"/>
        <w:rPr>
          <w:rFonts w:ascii="Lato Light" w:hAnsi="Lato Light" w:cs="Calibri"/>
          <w:bCs/>
          <w:sz w:val="22"/>
          <w:szCs w:val="22"/>
          <w:lang w:val="de-DE" w:eastAsia="pl-PL"/>
        </w:rPr>
      </w:pPr>
      <w:proofErr w:type="spellStart"/>
      <w:r w:rsidRPr="00F72E63">
        <w:rPr>
          <w:rFonts w:ascii="Lato Light" w:hAnsi="Lato Light" w:cs="Calibri"/>
          <w:bCs/>
          <w:sz w:val="22"/>
          <w:szCs w:val="22"/>
          <w:lang w:val="de-DE" w:eastAsia="pl-PL"/>
        </w:rPr>
        <w:t>e-mail</w:t>
      </w:r>
      <w:proofErr w:type="spellEnd"/>
      <w:r w:rsidRPr="00F72E63">
        <w:rPr>
          <w:rFonts w:ascii="Lato Light" w:hAnsi="Lato Light" w:cs="Calibri"/>
          <w:bCs/>
          <w:sz w:val="22"/>
          <w:szCs w:val="22"/>
          <w:lang w:val="de-DE" w:eastAsia="pl-PL"/>
        </w:rPr>
        <w:t xml:space="preserve">: </w:t>
      </w:r>
      <w:hyperlink r:id="rId13" w:history="1">
        <w:r w:rsidRPr="00F72E63">
          <w:rPr>
            <w:rStyle w:val="Hipercze"/>
            <w:rFonts w:ascii="Lato Light" w:hAnsi="Lato Light" w:cs="Calibri"/>
            <w:bCs/>
            <w:sz w:val="22"/>
            <w:szCs w:val="22"/>
            <w:lang w:val="de-DE" w:eastAsia="pl-PL"/>
          </w:rPr>
          <w:t>elzbieta.dybcio@nawa.gov.pl</w:t>
        </w:r>
      </w:hyperlink>
    </w:p>
    <w:p w:rsidR="005B0F17" w:rsidRPr="0062072D" w:rsidRDefault="007B565D" w:rsidP="009301E2">
      <w:pPr>
        <w:spacing w:line="360" w:lineRule="auto"/>
        <w:jc w:val="both"/>
        <w:rPr>
          <w:rFonts w:ascii="Lato Light" w:hAnsi="Lato Light" w:cs="Calibri"/>
          <w:bCs/>
          <w:sz w:val="22"/>
          <w:szCs w:val="22"/>
          <w:lang w:val="de-DE" w:eastAsia="pl-PL"/>
        </w:rPr>
      </w:pPr>
      <w:r w:rsidRPr="00F72E63">
        <w:rPr>
          <w:rFonts w:ascii="Lato Light" w:hAnsi="Lato Light" w:cs="Calibri"/>
          <w:bCs/>
          <w:sz w:val="22"/>
          <w:szCs w:val="22"/>
          <w:lang w:val="de-DE" w:eastAsia="pl-PL"/>
        </w:rPr>
        <w:lastRenderedPageBreak/>
        <w:t>(</w:t>
      </w:r>
      <w:r w:rsidR="0017056C" w:rsidRPr="00F72E63">
        <w:rPr>
          <w:rFonts w:ascii="Lato Light" w:hAnsi="Lato Light" w:cs="Calibri"/>
          <w:bCs/>
          <w:sz w:val="22"/>
          <w:szCs w:val="22"/>
          <w:lang w:val="de-DE" w:eastAsia="pl-PL"/>
        </w:rPr>
        <w:t xml:space="preserve">Belarus, </w:t>
      </w:r>
      <w:proofErr w:type="spellStart"/>
      <w:r w:rsidR="0017056C" w:rsidRPr="00F72E63">
        <w:rPr>
          <w:rFonts w:ascii="Lato Light" w:hAnsi="Lato Light" w:cs="Calibri"/>
          <w:bCs/>
          <w:sz w:val="22"/>
          <w:szCs w:val="22"/>
          <w:lang w:val="de-DE" w:eastAsia="pl-PL"/>
        </w:rPr>
        <w:t>Bulg</w:t>
      </w:r>
      <w:r w:rsidR="0017056C" w:rsidRPr="0062072D">
        <w:rPr>
          <w:rFonts w:ascii="Lato Light" w:hAnsi="Lato Light" w:cs="Calibri"/>
          <w:bCs/>
          <w:sz w:val="22"/>
          <w:szCs w:val="22"/>
          <w:lang w:val="de-DE" w:eastAsia="pl-PL"/>
        </w:rPr>
        <w:t>aria</w:t>
      </w:r>
      <w:proofErr w:type="spellEnd"/>
      <w:r w:rsidR="0017056C" w:rsidRPr="0062072D">
        <w:rPr>
          <w:rFonts w:ascii="Lato Light" w:hAnsi="Lato Light" w:cs="Calibri"/>
          <w:bCs/>
          <w:sz w:val="22"/>
          <w:szCs w:val="22"/>
          <w:lang w:val="de-DE" w:eastAsia="pl-PL"/>
        </w:rPr>
        <w:t xml:space="preserve">, </w:t>
      </w:r>
      <w:proofErr w:type="spellStart"/>
      <w:r w:rsidR="0017056C" w:rsidRPr="0062072D">
        <w:rPr>
          <w:rFonts w:ascii="Lato Light" w:hAnsi="Lato Light" w:cs="Calibri"/>
          <w:bCs/>
          <w:sz w:val="22"/>
          <w:szCs w:val="22"/>
          <w:lang w:val="de-DE" w:eastAsia="pl-PL"/>
        </w:rPr>
        <w:t>Croatia</w:t>
      </w:r>
      <w:proofErr w:type="spellEnd"/>
      <w:r w:rsidR="0017056C" w:rsidRPr="0062072D">
        <w:rPr>
          <w:rFonts w:ascii="Lato Light" w:hAnsi="Lato Light" w:cs="Calibri"/>
          <w:bCs/>
          <w:sz w:val="22"/>
          <w:szCs w:val="22"/>
          <w:lang w:val="de-DE" w:eastAsia="pl-PL"/>
        </w:rPr>
        <w:t xml:space="preserve">, Czech </w:t>
      </w:r>
      <w:proofErr w:type="spellStart"/>
      <w:r w:rsidR="0017056C" w:rsidRPr="0062072D">
        <w:rPr>
          <w:rFonts w:ascii="Lato Light" w:hAnsi="Lato Light" w:cs="Calibri"/>
          <w:bCs/>
          <w:sz w:val="22"/>
          <w:szCs w:val="22"/>
          <w:lang w:val="de-DE" w:eastAsia="pl-PL"/>
        </w:rPr>
        <w:t>Republic</w:t>
      </w:r>
      <w:proofErr w:type="spellEnd"/>
      <w:r w:rsidR="0017056C" w:rsidRPr="0062072D">
        <w:rPr>
          <w:rFonts w:ascii="Lato Light" w:hAnsi="Lato Light" w:cs="Calibri"/>
          <w:bCs/>
          <w:sz w:val="22"/>
          <w:szCs w:val="22"/>
          <w:lang w:val="de-DE" w:eastAsia="pl-PL"/>
        </w:rPr>
        <w:t xml:space="preserve">, Egypt, France, </w:t>
      </w:r>
      <w:proofErr w:type="spellStart"/>
      <w:r w:rsidR="00687558" w:rsidRPr="0062072D">
        <w:rPr>
          <w:rFonts w:ascii="Lato Light" w:hAnsi="Lato Light" w:cs="Calibri"/>
          <w:bCs/>
          <w:sz w:val="22"/>
          <w:szCs w:val="22"/>
          <w:lang w:val="de-DE" w:eastAsia="pl-PL"/>
        </w:rPr>
        <w:t>Hungary</w:t>
      </w:r>
      <w:proofErr w:type="spellEnd"/>
      <w:r w:rsidR="00687558" w:rsidRPr="0062072D">
        <w:rPr>
          <w:rFonts w:ascii="Lato Light" w:hAnsi="Lato Light" w:cs="Calibri"/>
          <w:bCs/>
          <w:sz w:val="22"/>
          <w:szCs w:val="22"/>
          <w:lang w:val="de-DE" w:eastAsia="pl-PL"/>
        </w:rPr>
        <w:t xml:space="preserve">, </w:t>
      </w:r>
      <w:r w:rsidR="0017056C" w:rsidRPr="0062072D">
        <w:rPr>
          <w:rFonts w:ascii="Lato Light" w:hAnsi="Lato Light" w:cs="Calibri"/>
          <w:bCs/>
          <w:sz w:val="22"/>
          <w:szCs w:val="22"/>
          <w:lang w:val="de-DE" w:eastAsia="pl-PL"/>
        </w:rPr>
        <w:t xml:space="preserve">Israel, </w:t>
      </w:r>
      <w:proofErr w:type="spellStart"/>
      <w:r w:rsidR="00687558" w:rsidRPr="0062072D">
        <w:rPr>
          <w:rFonts w:ascii="Lato Light" w:hAnsi="Lato Light" w:cs="Calibri"/>
          <w:bCs/>
          <w:sz w:val="22"/>
          <w:szCs w:val="22"/>
          <w:lang w:val="de-DE" w:eastAsia="pl-PL"/>
        </w:rPr>
        <w:t>Italy</w:t>
      </w:r>
      <w:proofErr w:type="spellEnd"/>
      <w:r w:rsidR="00687558" w:rsidRPr="0062072D">
        <w:rPr>
          <w:rFonts w:ascii="Lato Light" w:hAnsi="Lato Light" w:cs="Calibri"/>
          <w:bCs/>
          <w:sz w:val="22"/>
          <w:szCs w:val="22"/>
          <w:lang w:val="de-DE" w:eastAsia="pl-PL"/>
        </w:rPr>
        <w:t xml:space="preserve">, Mexico, </w:t>
      </w:r>
      <w:r w:rsidR="0017056C" w:rsidRPr="0062072D">
        <w:rPr>
          <w:rFonts w:ascii="Lato Light" w:hAnsi="Lato Light" w:cs="Calibri"/>
          <w:bCs/>
          <w:sz w:val="22"/>
          <w:szCs w:val="22"/>
          <w:lang w:val="de-DE" w:eastAsia="pl-PL"/>
        </w:rPr>
        <w:t xml:space="preserve">Northern </w:t>
      </w:r>
      <w:proofErr w:type="spellStart"/>
      <w:r w:rsidR="0017056C" w:rsidRPr="0062072D">
        <w:rPr>
          <w:rFonts w:ascii="Lato Light" w:hAnsi="Lato Light" w:cs="Calibri"/>
          <w:bCs/>
          <w:sz w:val="22"/>
          <w:szCs w:val="22"/>
          <w:lang w:val="de-DE" w:eastAsia="pl-PL"/>
        </w:rPr>
        <w:t>Macedonia</w:t>
      </w:r>
      <w:proofErr w:type="spellEnd"/>
      <w:r w:rsidR="0017056C" w:rsidRPr="0062072D">
        <w:rPr>
          <w:rFonts w:ascii="Lato Light" w:hAnsi="Lato Light" w:cs="Calibri"/>
          <w:bCs/>
          <w:sz w:val="22"/>
          <w:szCs w:val="22"/>
          <w:lang w:val="de-DE" w:eastAsia="pl-PL"/>
        </w:rPr>
        <w:t xml:space="preserve">, Romania, </w:t>
      </w:r>
      <w:proofErr w:type="spellStart"/>
      <w:r w:rsidR="0017056C" w:rsidRPr="0062072D">
        <w:rPr>
          <w:rFonts w:ascii="Lato Light" w:hAnsi="Lato Light" w:cs="Calibri"/>
          <w:bCs/>
          <w:sz w:val="22"/>
          <w:szCs w:val="22"/>
          <w:lang w:val="de-DE" w:eastAsia="pl-PL"/>
        </w:rPr>
        <w:t>Serbia</w:t>
      </w:r>
      <w:proofErr w:type="spellEnd"/>
      <w:r w:rsidR="0017056C" w:rsidRPr="0062072D">
        <w:rPr>
          <w:rFonts w:ascii="Lato Light" w:hAnsi="Lato Light" w:cs="Calibri"/>
          <w:bCs/>
          <w:sz w:val="22"/>
          <w:szCs w:val="22"/>
          <w:lang w:val="de-DE" w:eastAsia="pl-PL"/>
        </w:rPr>
        <w:t xml:space="preserve">, </w:t>
      </w:r>
      <w:proofErr w:type="spellStart"/>
      <w:r w:rsidR="0017056C" w:rsidRPr="0062072D">
        <w:rPr>
          <w:rFonts w:ascii="Lato Light" w:hAnsi="Lato Light" w:cs="Calibri"/>
          <w:bCs/>
          <w:sz w:val="22"/>
          <w:szCs w:val="22"/>
          <w:lang w:val="de-DE" w:eastAsia="pl-PL"/>
        </w:rPr>
        <w:t>Slovakia</w:t>
      </w:r>
      <w:proofErr w:type="spellEnd"/>
      <w:r w:rsidR="0017056C" w:rsidRPr="0062072D">
        <w:rPr>
          <w:rFonts w:ascii="Lato Light" w:hAnsi="Lato Light" w:cs="Calibri"/>
          <w:bCs/>
          <w:sz w:val="22"/>
          <w:szCs w:val="22"/>
          <w:lang w:val="de-DE" w:eastAsia="pl-PL"/>
        </w:rPr>
        <w:t xml:space="preserve">, </w:t>
      </w:r>
      <w:proofErr w:type="spellStart"/>
      <w:r w:rsidR="0017056C" w:rsidRPr="0062072D">
        <w:rPr>
          <w:rFonts w:ascii="Lato Light" w:hAnsi="Lato Light" w:cs="Calibri"/>
          <w:bCs/>
          <w:sz w:val="22"/>
          <w:szCs w:val="22"/>
          <w:lang w:val="de-DE" w:eastAsia="pl-PL"/>
        </w:rPr>
        <w:t>Slovenia</w:t>
      </w:r>
      <w:proofErr w:type="spellEnd"/>
      <w:r w:rsidR="00687558" w:rsidRPr="0062072D">
        <w:rPr>
          <w:rFonts w:ascii="Lato Light" w:hAnsi="Lato Light" w:cs="Calibri"/>
          <w:bCs/>
          <w:sz w:val="22"/>
          <w:szCs w:val="22"/>
          <w:lang w:val="de-DE" w:eastAsia="pl-PL"/>
        </w:rPr>
        <w:t xml:space="preserve">, </w:t>
      </w:r>
      <w:proofErr w:type="spellStart"/>
      <w:r w:rsidR="00687558" w:rsidRPr="0062072D">
        <w:rPr>
          <w:rFonts w:ascii="Lato Light" w:hAnsi="Lato Light" w:cs="Calibri"/>
          <w:bCs/>
          <w:sz w:val="22"/>
          <w:szCs w:val="22"/>
          <w:lang w:val="de-DE" w:eastAsia="pl-PL"/>
        </w:rPr>
        <w:t>Switzerland</w:t>
      </w:r>
      <w:proofErr w:type="spellEnd"/>
      <w:r w:rsidR="00687558" w:rsidRPr="0062072D">
        <w:rPr>
          <w:rFonts w:ascii="Lato Light" w:hAnsi="Lato Light" w:cs="Calibri"/>
          <w:bCs/>
          <w:sz w:val="22"/>
          <w:szCs w:val="22"/>
          <w:lang w:val="de-DE" w:eastAsia="pl-PL"/>
        </w:rPr>
        <w:t>, Ukraine</w:t>
      </w:r>
      <w:r w:rsidRPr="0062072D">
        <w:rPr>
          <w:rFonts w:ascii="Lato Light" w:hAnsi="Lato Light" w:cs="Calibri"/>
          <w:bCs/>
          <w:sz w:val="22"/>
          <w:szCs w:val="22"/>
          <w:lang w:val="de-DE" w:eastAsia="pl-PL"/>
        </w:rPr>
        <w:t>)</w:t>
      </w:r>
      <w:r w:rsidR="00687558" w:rsidRPr="0062072D">
        <w:rPr>
          <w:rFonts w:ascii="Lato Light" w:hAnsi="Lato Light" w:cs="Calibri"/>
          <w:bCs/>
          <w:sz w:val="22"/>
          <w:szCs w:val="22"/>
          <w:lang w:val="de-DE" w:eastAsia="pl-PL"/>
        </w:rPr>
        <w:t xml:space="preserve"> </w:t>
      </w:r>
    </w:p>
    <w:p w:rsidR="00687558" w:rsidRPr="0062072D" w:rsidRDefault="00687558" w:rsidP="009301E2">
      <w:pPr>
        <w:spacing w:line="360" w:lineRule="auto"/>
        <w:jc w:val="both"/>
        <w:rPr>
          <w:rFonts w:ascii="Lato Light" w:hAnsi="Lato Light" w:cs="Calibri"/>
          <w:bCs/>
          <w:sz w:val="22"/>
          <w:szCs w:val="22"/>
          <w:lang w:val="de-DE" w:eastAsia="pl-PL"/>
        </w:rPr>
      </w:pPr>
    </w:p>
    <w:sectPr w:rsidR="00687558" w:rsidRPr="0062072D" w:rsidSect="006A0CDD">
      <w:headerReference w:type="default" r:id="rId14"/>
      <w:footerReference w:type="default" r:id="rId15"/>
      <w:pgSz w:w="11900" w:h="16840"/>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6D" w:rsidRDefault="00C57B6D" w:rsidP="00645E2B">
      <w:r>
        <w:separator/>
      </w:r>
    </w:p>
  </w:endnote>
  <w:endnote w:type="continuationSeparator" w:id="0">
    <w:p w:rsidR="00C57B6D" w:rsidRDefault="00C57B6D"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Lato Light">
    <w:altName w:val="Calibri Light"/>
    <w:charset w:val="EE"/>
    <w:family w:val="swiss"/>
    <w:pitch w:val="variable"/>
    <w:sig w:usb0="A00000AF" w:usb1="5000604B"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AF" w:rsidRPr="007E173D" w:rsidRDefault="00AC51AF" w:rsidP="00DA5612">
    <w:pPr>
      <w:pStyle w:val="Stopka"/>
      <w:jc w:val="center"/>
      <w:rPr>
        <w:rFonts w:ascii="Lato Light" w:hAnsi="Lato Light"/>
      </w:rPr>
    </w:pPr>
    <w:r w:rsidRPr="007E173D">
      <w:rPr>
        <w:rFonts w:ascii="Lato Light" w:hAnsi="Lato Light"/>
      </w:rPr>
      <w:fldChar w:fldCharType="begin"/>
    </w:r>
    <w:r w:rsidRPr="007E173D">
      <w:rPr>
        <w:rFonts w:ascii="Lato Light" w:hAnsi="Lato Light"/>
      </w:rPr>
      <w:instrText>PAGE   \* MERGEFORMAT</w:instrText>
    </w:r>
    <w:r w:rsidRPr="007E173D">
      <w:rPr>
        <w:rFonts w:ascii="Lato Light" w:hAnsi="Lato Light"/>
      </w:rPr>
      <w:fldChar w:fldCharType="separate"/>
    </w:r>
    <w:r w:rsidR="006E7727">
      <w:rPr>
        <w:rFonts w:ascii="Lato Light" w:hAnsi="Lato Light"/>
        <w:noProof/>
      </w:rPr>
      <w:t>18</w:t>
    </w:r>
    <w:r w:rsidRPr="007E173D">
      <w:rPr>
        <w:rFonts w:ascii="Lato Light" w:hAnsi="Lato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6D" w:rsidRDefault="00C57B6D" w:rsidP="00645E2B">
      <w:r>
        <w:separator/>
      </w:r>
    </w:p>
  </w:footnote>
  <w:footnote w:type="continuationSeparator" w:id="0">
    <w:p w:rsidR="00C57B6D" w:rsidRDefault="00C57B6D" w:rsidP="00645E2B">
      <w:r>
        <w:continuationSeparator/>
      </w:r>
    </w:p>
  </w:footnote>
  <w:footnote w:id="1">
    <w:p w:rsidR="00AC51AF" w:rsidRPr="005538A9" w:rsidRDefault="00AC51AF" w:rsidP="007E1FEF">
      <w:pPr>
        <w:pStyle w:val="Tekstprzypisudolnego"/>
        <w:jc w:val="both"/>
        <w:rPr>
          <w:lang w:val="en-US"/>
        </w:rPr>
      </w:pPr>
      <w:r>
        <w:rPr>
          <w:rStyle w:val="Odwoanieprzypisudolnego"/>
        </w:rPr>
        <w:footnoteRef/>
      </w:r>
      <w:r w:rsidRPr="005538A9">
        <w:rPr>
          <w:lang w:val="en-US"/>
        </w:rPr>
        <w:t xml:space="preserve"> If the provisions of a given </w:t>
      </w:r>
      <w:r>
        <w:rPr>
          <w:lang w:val="en-US"/>
        </w:rPr>
        <w:t>agreement</w:t>
      </w:r>
      <w:r w:rsidRPr="005538A9">
        <w:rPr>
          <w:lang w:val="en-US"/>
        </w:rPr>
        <w:t xml:space="preserve"> provide for admission to full studies in Poland, then the duration of the </w:t>
      </w:r>
      <w:proofErr w:type="spellStart"/>
      <w:r w:rsidRPr="005538A9">
        <w:rPr>
          <w:lang w:val="en-US"/>
        </w:rPr>
        <w:t>Program</w:t>
      </w:r>
      <w:r w:rsidR="00F72E63">
        <w:rPr>
          <w:lang w:val="en-US"/>
        </w:rPr>
        <w:t>me</w:t>
      </w:r>
      <w:proofErr w:type="spellEnd"/>
      <w:r w:rsidRPr="005538A9">
        <w:rPr>
          <w:lang w:val="en-US"/>
        </w:rPr>
        <w:t xml:space="preserve"> for the Beneficiary </w:t>
      </w:r>
      <w:r>
        <w:rPr>
          <w:lang w:val="en-US"/>
        </w:rPr>
        <w:t>shall be</w:t>
      </w:r>
      <w:r w:rsidRPr="005538A9">
        <w:rPr>
          <w:lang w:val="en-US"/>
        </w:rPr>
        <w:t xml:space="preserve"> the statutory duration of studies undertaken by him</w:t>
      </w:r>
      <w:r>
        <w:rPr>
          <w:lang w:val="en-US"/>
        </w:rPr>
        <w:t>/her</w:t>
      </w:r>
      <w:r w:rsidRPr="005538A9">
        <w:rPr>
          <w:lang w:val="en-US"/>
        </w:rPr>
        <w:t xml:space="preserve">. Studies may be preceded by annual preparatory course. Studies or </w:t>
      </w:r>
      <w:r>
        <w:rPr>
          <w:lang w:val="en-US"/>
        </w:rPr>
        <w:t>the</w:t>
      </w:r>
      <w:r w:rsidRPr="005538A9">
        <w:rPr>
          <w:lang w:val="en-US"/>
        </w:rPr>
        <w:t xml:space="preserve"> preparatory course </w:t>
      </w:r>
      <w:r>
        <w:rPr>
          <w:lang w:val="en-US"/>
        </w:rPr>
        <w:t>have to</w:t>
      </w:r>
      <w:r w:rsidRPr="005538A9">
        <w:rPr>
          <w:lang w:val="en-US"/>
        </w:rPr>
        <w:t xml:space="preserve"> start in the 2020/21 academic year</w:t>
      </w:r>
    </w:p>
  </w:footnote>
  <w:footnote w:id="2">
    <w:p w:rsidR="00AC51AF" w:rsidRPr="007E1FEF" w:rsidRDefault="00AC51AF" w:rsidP="007E1FEF">
      <w:pPr>
        <w:pStyle w:val="Tekstprzypisudolnego"/>
        <w:jc w:val="both"/>
        <w:rPr>
          <w:lang w:val="en-US"/>
        </w:rPr>
      </w:pPr>
      <w:r>
        <w:rPr>
          <w:rStyle w:val="Odwoanieprzypisudolnego"/>
        </w:rPr>
        <w:footnoteRef/>
      </w:r>
      <w:r w:rsidRPr="007E1FEF">
        <w:rPr>
          <w:lang w:val="en-US"/>
        </w:rPr>
        <w:t xml:space="preserve"> The preparatory course in Poland </w:t>
      </w:r>
      <w:r>
        <w:rPr>
          <w:lang w:val="en-US"/>
        </w:rPr>
        <w:t>shall be held</w:t>
      </w:r>
      <w:r w:rsidRPr="007E1FEF">
        <w:rPr>
          <w:lang w:val="en-US"/>
        </w:rPr>
        <w:t xml:space="preserve"> in the center indicated by NAWA</w:t>
      </w:r>
      <w:r>
        <w:rPr>
          <w:lang w:val="en-US"/>
        </w:rPr>
        <w:t xml:space="preserve"> </w:t>
      </w:r>
      <w:r w:rsidRPr="007E1FEF">
        <w:rPr>
          <w:lang w:val="en-US"/>
        </w:rPr>
        <w:t xml:space="preserve">and </w:t>
      </w:r>
      <w:r>
        <w:rPr>
          <w:lang w:val="en-US"/>
        </w:rPr>
        <w:t>shall consist of two semesters of learning</w:t>
      </w:r>
      <w:r w:rsidRPr="007E1FEF">
        <w:rPr>
          <w:lang w:val="en-US"/>
        </w:rPr>
        <w:t xml:space="preserve"> Polish language, profiled in terms of planned studies. For persons intending to take up full stud</w:t>
      </w:r>
      <w:r>
        <w:rPr>
          <w:lang w:val="en-US"/>
        </w:rPr>
        <w:t>ies</w:t>
      </w:r>
      <w:r w:rsidRPr="007E1FEF">
        <w:rPr>
          <w:lang w:val="en-US"/>
        </w:rPr>
        <w:t xml:space="preserve"> in Poland, completing the preparatory course is mandatory. Persons who have completed their previous stage of stud</w:t>
      </w:r>
      <w:r>
        <w:rPr>
          <w:lang w:val="en-US"/>
        </w:rPr>
        <w:t>ies</w:t>
      </w:r>
      <w:r w:rsidRPr="007E1FEF">
        <w:rPr>
          <w:lang w:val="en-US"/>
        </w:rPr>
        <w:t xml:space="preserve"> at a Polish </w:t>
      </w:r>
      <w:r>
        <w:rPr>
          <w:lang w:val="en-US"/>
        </w:rPr>
        <w:t>secondary</w:t>
      </w:r>
      <w:r w:rsidRPr="007E1FEF">
        <w:rPr>
          <w:lang w:val="en-US"/>
        </w:rPr>
        <w:t xml:space="preserve"> s</w:t>
      </w:r>
      <w:r>
        <w:rPr>
          <w:lang w:val="en-US"/>
        </w:rPr>
        <w:t xml:space="preserve">chool or at a Polish university, as well as </w:t>
      </w:r>
      <w:r w:rsidRPr="007E1FEF">
        <w:rPr>
          <w:lang w:val="en-US"/>
        </w:rPr>
        <w:t>persons w</w:t>
      </w:r>
      <w:r>
        <w:rPr>
          <w:lang w:val="en-US"/>
        </w:rPr>
        <w:t>ith a Certificate of Proficiency in</w:t>
      </w:r>
      <w:r w:rsidRPr="007E1FEF">
        <w:rPr>
          <w:lang w:val="en-US"/>
        </w:rPr>
        <w:t xml:space="preserve"> Polish as a Foreign Language at least at </w:t>
      </w:r>
      <w:r>
        <w:rPr>
          <w:lang w:val="en-US"/>
        </w:rPr>
        <w:t>B2</w:t>
      </w:r>
      <w:r w:rsidRPr="007E1FEF">
        <w:rPr>
          <w:lang w:val="en-US"/>
        </w:rPr>
        <w:t xml:space="preserve"> level, issued </w:t>
      </w:r>
      <w:r>
        <w:rPr>
          <w:lang w:val="en-US"/>
        </w:rPr>
        <w:t>based on the</w:t>
      </w:r>
      <w:r w:rsidRPr="007E1FEF">
        <w:rPr>
          <w:lang w:val="en-US"/>
        </w:rPr>
        <w:t xml:space="preserve"> Act of October</w:t>
      </w:r>
      <w:r>
        <w:rPr>
          <w:lang w:val="en-US"/>
        </w:rPr>
        <w:t xml:space="preserve"> 7</w:t>
      </w:r>
      <w:r w:rsidRPr="007E1FEF">
        <w:rPr>
          <w:vertAlign w:val="superscript"/>
          <w:lang w:val="en-US"/>
        </w:rPr>
        <w:t>th</w:t>
      </w:r>
      <w:r>
        <w:rPr>
          <w:lang w:val="en-US"/>
        </w:rPr>
        <w:t>,</w:t>
      </w:r>
      <w:r w:rsidRPr="007E1FEF">
        <w:rPr>
          <w:lang w:val="en-US"/>
        </w:rPr>
        <w:t xml:space="preserve"> 1999 </w:t>
      </w:r>
      <w:r>
        <w:rPr>
          <w:lang w:val="en-US"/>
        </w:rPr>
        <w:t>on</w:t>
      </w:r>
      <w:r w:rsidRPr="007E1FEF">
        <w:rPr>
          <w:lang w:val="en-US"/>
        </w:rPr>
        <w:t xml:space="preserve"> Polish</w:t>
      </w:r>
      <w:r>
        <w:rPr>
          <w:lang w:val="en-US"/>
        </w:rPr>
        <w:t xml:space="preserve"> Language</w:t>
      </w:r>
      <w:r w:rsidRPr="007E1FEF">
        <w:rPr>
          <w:lang w:val="en-US"/>
        </w:rPr>
        <w:t xml:space="preserve"> (i.e. Journal of Laws of 2019, item 1480)</w:t>
      </w:r>
      <w:r>
        <w:rPr>
          <w:lang w:val="en-US"/>
        </w:rPr>
        <w:t xml:space="preserve"> are released from this obligation.</w:t>
      </w:r>
    </w:p>
  </w:footnote>
  <w:footnote w:id="3">
    <w:p w:rsidR="00AC51AF" w:rsidRPr="00C02C47" w:rsidRDefault="00AC51AF">
      <w:pPr>
        <w:pStyle w:val="Tekstprzypisudolnego"/>
        <w:rPr>
          <w:i/>
          <w:lang w:val="en-US"/>
        </w:rPr>
      </w:pPr>
      <w:r>
        <w:rPr>
          <w:rStyle w:val="Odwoanieprzypisudolnego"/>
        </w:rPr>
        <w:footnoteRef/>
      </w:r>
      <w:r w:rsidRPr="00C02C47">
        <w:rPr>
          <w:lang w:val="en-US"/>
        </w:rPr>
        <w:t xml:space="preserve"> Dependent on </w:t>
      </w:r>
      <w:r>
        <w:rPr>
          <w:lang w:val="en-US"/>
        </w:rPr>
        <w:t>the conclusion</w:t>
      </w:r>
      <w:r w:rsidRPr="00C02C47">
        <w:rPr>
          <w:lang w:val="en-US"/>
        </w:rPr>
        <w:t xml:space="preserve"> of </w:t>
      </w:r>
      <w:r>
        <w:rPr>
          <w:lang w:val="en-US"/>
        </w:rPr>
        <w:t>the</w:t>
      </w:r>
      <w:r w:rsidRPr="00C02C47">
        <w:rPr>
          <w:lang w:val="en-US"/>
        </w:rPr>
        <w:t xml:space="preserve"> new </w:t>
      </w:r>
      <w:r w:rsidRPr="00C02C47">
        <w:rPr>
          <w:i/>
          <w:lang w:val="en-US"/>
        </w:rPr>
        <w:t>Executive Program between the Government of the Republic of Poland and the Government of the Republic of Armenia in the field o</w:t>
      </w:r>
      <w:r>
        <w:rPr>
          <w:i/>
          <w:lang w:val="en-US"/>
        </w:rPr>
        <w:t>f culture, science and education.</w:t>
      </w:r>
    </w:p>
  </w:footnote>
  <w:footnote w:id="4">
    <w:p w:rsidR="00AC51AF" w:rsidRPr="00C02C47" w:rsidRDefault="00AC51AF">
      <w:pPr>
        <w:pStyle w:val="Tekstprzypisudolnego"/>
        <w:rPr>
          <w:lang w:val="en-US"/>
        </w:rPr>
      </w:pPr>
      <w:r>
        <w:rPr>
          <w:rStyle w:val="Odwoanieprzypisudolnego"/>
        </w:rPr>
        <w:footnoteRef/>
      </w:r>
      <w:r w:rsidRPr="00C02C47">
        <w:rPr>
          <w:lang w:val="en-US"/>
        </w:rPr>
        <w:t xml:space="preserve"> Dependent on</w:t>
      </w:r>
      <w:r>
        <w:rPr>
          <w:lang w:val="en-US"/>
        </w:rPr>
        <w:t xml:space="preserve"> the position of the Philippine party.</w:t>
      </w:r>
    </w:p>
  </w:footnote>
  <w:footnote w:id="5">
    <w:p w:rsidR="00AC51AF" w:rsidRPr="00C02C47" w:rsidRDefault="00AC51AF" w:rsidP="0010221C">
      <w:pPr>
        <w:pStyle w:val="Tekstprzypisudolnego"/>
        <w:jc w:val="both"/>
        <w:rPr>
          <w:rFonts w:ascii="Lato Light" w:hAnsi="Lato Light"/>
          <w:lang w:val="en-US"/>
        </w:rPr>
      </w:pPr>
      <w:r w:rsidRPr="00DF2829">
        <w:rPr>
          <w:rStyle w:val="Odwoanieprzypisudolnego"/>
          <w:rFonts w:ascii="Lato Light" w:hAnsi="Lato Light"/>
        </w:rPr>
        <w:footnoteRef/>
      </w:r>
      <w:r w:rsidRPr="00C02C47">
        <w:rPr>
          <w:rFonts w:ascii="Lato Light" w:hAnsi="Lato Light"/>
          <w:lang w:val="en-US"/>
        </w:rPr>
        <w:t xml:space="preserve"> In the case of free places provided for </w:t>
      </w:r>
      <w:r>
        <w:rPr>
          <w:rFonts w:ascii="Lato Light" w:hAnsi="Lato Light"/>
          <w:lang w:val="en-US"/>
        </w:rPr>
        <w:t xml:space="preserve">within </w:t>
      </w:r>
      <w:r w:rsidRPr="00C02C47">
        <w:rPr>
          <w:rFonts w:ascii="Lato Light" w:hAnsi="Lato Light"/>
          <w:lang w:val="en-US"/>
        </w:rPr>
        <w:t>the l</w:t>
      </w:r>
      <w:r>
        <w:rPr>
          <w:rFonts w:ascii="Lato Light" w:hAnsi="Lato Light"/>
          <w:lang w:val="en-US"/>
        </w:rPr>
        <w:t>imit, it is possible to submit the</w:t>
      </w:r>
      <w:r w:rsidRPr="00C02C47">
        <w:rPr>
          <w:rFonts w:ascii="Lato Light" w:hAnsi="Lato Light"/>
          <w:lang w:val="en-US"/>
        </w:rPr>
        <w:t xml:space="preserve"> application after the deadline via </w:t>
      </w:r>
      <w:r>
        <w:rPr>
          <w:rFonts w:ascii="Lato Light" w:hAnsi="Lato Light"/>
          <w:lang w:val="en-US"/>
        </w:rPr>
        <w:t>the</w:t>
      </w:r>
      <w:r w:rsidRPr="00C02C47">
        <w:rPr>
          <w:rFonts w:ascii="Lato Light" w:hAnsi="Lato Light"/>
          <w:lang w:val="en-US"/>
        </w:rPr>
        <w:t xml:space="preserve"> foreign partner institution, if the candidate has obtained a positive substantive assessment </w:t>
      </w:r>
      <w:r>
        <w:rPr>
          <w:rFonts w:ascii="Lato Light" w:hAnsi="Lato Light"/>
          <w:lang w:val="en-US"/>
        </w:rPr>
        <w:t>by</w:t>
      </w:r>
      <w:r w:rsidRPr="00C02C47">
        <w:rPr>
          <w:rFonts w:ascii="Lato Light" w:hAnsi="Lato Light"/>
          <w:lang w:val="en-US"/>
        </w:rPr>
        <w:t xml:space="preserve"> the sending party.</w:t>
      </w:r>
    </w:p>
  </w:footnote>
  <w:footnote w:id="6">
    <w:p w:rsidR="00AC51AF" w:rsidRPr="0006686D" w:rsidRDefault="00AC51AF" w:rsidP="0010221C">
      <w:pPr>
        <w:pStyle w:val="Tekstprzypisudolnego"/>
        <w:jc w:val="both"/>
        <w:rPr>
          <w:rFonts w:ascii="Lato Light" w:hAnsi="Lato Light"/>
          <w:lang w:val="en-US"/>
        </w:rPr>
      </w:pPr>
      <w:r w:rsidRPr="00B17D06">
        <w:rPr>
          <w:rStyle w:val="Odwoanieprzypisudolnego"/>
          <w:rFonts w:ascii="Lato Light" w:hAnsi="Lato Light"/>
        </w:rPr>
        <w:footnoteRef/>
      </w:r>
      <w:r w:rsidRPr="00B17D06">
        <w:rPr>
          <w:rFonts w:ascii="Lato Light" w:hAnsi="Lato Light"/>
          <w:lang w:val="en-US"/>
        </w:rPr>
        <w:t xml:space="preserve"> If the provisions of a given agreement provide for admission to full studies in Poland, then the duration of the </w:t>
      </w:r>
      <w:proofErr w:type="spellStart"/>
      <w:r w:rsidRPr="00B17D06">
        <w:rPr>
          <w:rFonts w:ascii="Lato Light" w:hAnsi="Lato Light"/>
          <w:lang w:val="en-US"/>
        </w:rPr>
        <w:t>Program</w:t>
      </w:r>
      <w:r w:rsidR="00F72E63">
        <w:rPr>
          <w:rFonts w:ascii="Lato Light" w:hAnsi="Lato Light"/>
          <w:lang w:val="en-US"/>
        </w:rPr>
        <w:t>me</w:t>
      </w:r>
      <w:proofErr w:type="spellEnd"/>
      <w:r w:rsidRPr="00B17D06">
        <w:rPr>
          <w:rFonts w:ascii="Lato Light" w:hAnsi="Lato Light"/>
          <w:lang w:val="en-US"/>
        </w:rPr>
        <w:t xml:space="preserve"> for the Beneficiary shall be the statutory duration of studies undertaken by him/her. Studies may be preceded by an annual preparatory course. Studie</w:t>
      </w:r>
      <w:r>
        <w:rPr>
          <w:rFonts w:ascii="Lato Light" w:hAnsi="Lato Light"/>
          <w:lang w:val="en-US"/>
        </w:rPr>
        <w:t>s or the preparatory course must</w:t>
      </w:r>
      <w:r w:rsidRPr="00B17D06">
        <w:rPr>
          <w:rFonts w:ascii="Lato Light" w:hAnsi="Lato Light"/>
          <w:lang w:val="en-US"/>
        </w:rPr>
        <w:t xml:space="preserve"> start in the 2020/21 academic year.</w:t>
      </w:r>
    </w:p>
    <w:p w:rsidR="00AC51AF" w:rsidRPr="0006686D" w:rsidRDefault="00AC51AF" w:rsidP="0010221C">
      <w:pPr>
        <w:pStyle w:val="Tekstprzypisudolnego"/>
        <w:jc w:val="both"/>
        <w:rPr>
          <w:rFonts w:ascii="Lato Light" w:hAnsi="Lato Light"/>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AF" w:rsidRPr="005A74E3" w:rsidRDefault="00AC51AF" w:rsidP="005A74E3">
    <w:pPr>
      <w:pStyle w:val="Nagwek"/>
    </w:pPr>
    <w:r>
      <w:rPr>
        <w:noProof/>
        <w:lang w:eastAsia="ja-JP"/>
      </w:rPr>
      <w:drawing>
        <wp:anchor distT="0" distB="0" distL="114300" distR="114300" simplePos="0" relativeHeight="251660288" behindDoc="0" locked="0" layoutInCell="1" allowOverlap="1">
          <wp:simplePos x="0" y="0"/>
          <wp:positionH relativeFrom="margin">
            <wp:posOffset>0</wp:posOffset>
          </wp:positionH>
          <wp:positionV relativeFrom="paragraph">
            <wp:posOffset>-635</wp:posOffset>
          </wp:positionV>
          <wp:extent cx="2552700" cy="330200"/>
          <wp:effectExtent l="0" t="0" r="0" b="0"/>
          <wp:wrapNone/>
          <wp:docPr id="8" name="Obraz 1"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609"/>
    <w:multiLevelType w:val="hybridMultilevel"/>
    <w:tmpl w:val="6B0E5870"/>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26515B8"/>
    <w:multiLevelType w:val="hybridMultilevel"/>
    <w:tmpl w:val="E7F8ADDE"/>
    <w:lvl w:ilvl="0" w:tplc="AC00298C">
      <w:start w:val="1"/>
      <w:numFmt w:val="decimal"/>
      <w:lvlText w:val="%1)"/>
      <w:lvlJc w:val="left"/>
      <w:pPr>
        <w:ind w:left="720" w:hanging="360"/>
      </w:pPr>
      <w:rPr>
        <w:rFonts w:ascii="Lato Light" w:eastAsia="Times New Roman" w:hAnsi="Lato Light"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350B3"/>
    <w:multiLevelType w:val="multilevel"/>
    <w:tmpl w:val="35AA232C"/>
    <w:lvl w:ilvl="0">
      <w:start w:val="6"/>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 w15:restartNumberingAfterBreak="0">
    <w:nsid w:val="071675D7"/>
    <w:multiLevelType w:val="hybridMultilevel"/>
    <w:tmpl w:val="24C64C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141E1B"/>
    <w:multiLevelType w:val="hybridMultilevel"/>
    <w:tmpl w:val="50A4F8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5E3F30"/>
    <w:multiLevelType w:val="multilevel"/>
    <w:tmpl w:val="04150029"/>
    <w:styleLink w:val="Styl2"/>
    <w:lvl w:ilvl="0">
      <w:start w:val="5"/>
      <w:numFmt w:val="decimal"/>
      <w:suff w:val="space"/>
      <w:lvlText w:val="Rozdział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09C91292"/>
    <w:multiLevelType w:val="hybridMultilevel"/>
    <w:tmpl w:val="57A6CDE6"/>
    <w:lvl w:ilvl="0" w:tplc="04150011">
      <w:start w:val="1"/>
      <w:numFmt w:val="decimal"/>
      <w:lvlText w:val="%1)"/>
      <w:lvlJc w:val="left"/>
      <w:pPr>
        <w:ind w:left="772" w:hanging="360"/>
      </w:pPr>
      <w:rPr>
        <w:rFonts w:hint="default"/>
      </w:rPr>
    </w:lvl>
    <w:lvl w:ilvl="1" w:tplc="04150003" w:tentative="1">
      <w:start w:val="1"/>
      <w:numFmt w:val="bullet"/>
      <w:lvlText w:val="o"/>
      <w:lvlJc w:val="left"/>
      <w:pPr>
        <w:ind w:left="1492" w:hanging="360"/>
      </w:pPr>
      <w:rPr>
        <w:rFonts w:ascii="Courier New" w:hAnsi="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7" w15:restartNumberingAfterBreak="0">
    <w:nsid w:val="0AE22494"/>
    <w:multiLevelType w:val="hybridMultilevel"/>
    <w:tmpl w:val="7C9007FA"/>
    <w:lvl w:ilvl="0" w:tplc="47865C8E">
      <w:start w:val="1"/>
      <w:numFmt w:val="lowerLetter"/>
      <w:lvlText w:val="%1)"/>
      <w:lvlJc w:val="left"/>
      <w:pPr>
        <w:ind w:left="2160" w:hanging="360"/>
      </w:pPr>
      <w:rPr>
        <w:rFonts w:ascii="Lato Light" w:eastAsia="Times New Roman" w:hAnsi="Lato Light" w:cs="Times New Roman"/>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0C281909"/>
    <w:multiLevelType w:val="hybridMultilevel"/>
    <w:tmpl w:val="60949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856B8E"/>
    <w:multiLevelType w:val="hybridMultilevel"/>
    <w:tmpl w:val="E8164640"/>
    <w:lvl w:ilvl="0" w:tplc="04150001">
      <w:start w:val="1"/>
      <w:numFmt w:val="bullet"/>
      <w:lvlText w:val=""/>
      <w:lvlJc w:val="left"/>
      <w:pPr>
        <w:ind w:left="720" w:hanging="360"/>
      </w:pPr>
      <w:rPr>
        <w:rFonts w:ascii="Symbol" w:hAnsi="Symbol" w:hint="default"/>
        <w:b/>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EB0B66"/>
    <w:multiLevelType w:val="hybridMultilevel"/>
    <w:tmpl w:val="B2F4BB9E"/>
    <w:lvl w:ilvl="0" w:tplc="04150017">
      <w:start w:val="1"/>
      <w:numFmt w:val="lowerLetter"/>
      <w:lvlText w:val="%1)"/>
      <w:lvlJc w:val="left"/>
      <w:pPr>
        <w:ind w:left="720" w:hanging="360"/>
      </w:pPr>
      <w:rPr>
        <w:rFonts w:hint="default"/>
      </w:rPr>
    </w:lvl>
    <w:lvl w:ilvl="1" w:tplc="E474E01A">
      <w:start w:val="1"/>
      <w:numFmt w:val="lowerLetter"/>
      <w:lvlText w:val="%2)"/>
      <w:lvlJc w:val="left"/>
      <w:pPr>
        <w:ind w:left="1440" w:hanging="360"/>
      </w:pPr>
      <w:rPr>
        <w:rFonts w:cs="Times New Roman" w:hint="default"/>
      </w:rPr>
    </w:lvl>
    <w:lvl w:ilvl="2" w:tplc="DEE81F86">
      <w:start w:val="9"/>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0B6CE8"/>
    <w:multiLevelType w:val="multilevel"/>
    <w:tmpl w:val="89723EA0"/>
    <w:lvl w:ilvl="0">
      <w:start w:val="3"/>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C2C08A3"/>
    <w:multiLevelType w:val="hybridMultilevel"/>
    <w:tmpl w:val="E1283B72"/>
    <w:lvl w:ilvl="0" w:tplc="00F8A90E">
      <w:start w:val="1"/>
      <w:numFmt w:val="decimal"/>
      <w:lvlText w:val="%1)"/>
      <w:lvlJc w:val="left"/>
      <w:pPr>
        <w:ind w:left="1440" w:hanging="360"/>
      </w:pPr>
      <w:rPr>
        <w:rFonts w:ascii="Lato Light" w:eastAsia="Times New Roman" w:hAnsi="Lato Light"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CEB1B53"/>
    <w:multiLevelType w:val="hybridMultilevel"/>
    <w:tmpl w:val="B768A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0550A36"/>
    <w:multiLevelType w:val="hybridMultilevel"/>
    <w:tmpl w:val="B2F4BB9E"/>
    <w:lvl w:ilvl="0" w:tplc="04150017">
      <w:start w:val="1"/>
      <w:numFmt w:val="lowerLetter"/>
      <w:lvlText w:val="%1)"/>
      <w:lvlJc w:val="left"/>
      <w:pPr>
        <w:ind w:left="720" w:hanging="360"/>
      </w:pPr>
      <w:rPr>
        <w:rFonts w:hint="default"/>
      </w:rPr>
    </w:lvl>
    <w:lvl w:ilvl="1" w:tplc="E474E01A">
      <w:start w:val="1"/>
      <w:numFmt w:val="lowerLetter"/>
      <w:lvlText w:val="%2)"/>
      <w:lvlJc w:val="left"/>
      <w:pPr>
        <w:ind w:left="1440" w:hanging="360"/>
      </w:pPr>
      <w:rPr>
        <w:rFonts w:cs="Times New Roman" w:hint="default"/>
      </w:rPr>
    </w:lvl>
    <w:lvl w:ilvl="2" w:tplc="DEE81F86">
      <w:start w:val="9"/>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5F32527"/>
    <w:multiLevelType w:val="hybridMultilevel"/>
    <w:tmpl w:val="F98ACC72"/>
    <w:lvl w:ilvl="0" w:tplc="4CF231B2">
      <w:start w:val="1"/>
      <w:numFmt w:val="decimal"/>
      <w:lvlText w:val="%1)"/>
      <w:lvlJc w:val="left"/>
      <w:pPr>
        <w:ind w:left="283"/>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8B6738"/>
    <w:multiLevelType w:val="hybridMultilevel"/>
    <w:tmpl w:val="4044BEC6"/>
    <w:lvl w:ilvl="0" w:tplc="04150001">
      <w:start w:val="1"/>
      <w:numFmt w:val="bullet"/>
      <w:lvlText w:val=""/>
      <w:lvlJc w:val="left"/>
      <w:pPr>
        <w:ind w:left="720" w:hanging="360"/>
      </w:pPr>
      <w:rPr>
        <w:rFonts w:ascii="Symbol" w:hAnsi="Symbol" w:hint="default"/>
        <w:b/>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A7631C3"/>
    <w:multiLevelType w:val="hybridMultilevel"/>
    <w:tmpl w:val="C32E72FE"/>
    <w:lvl w:ilvl="0" w:tplc="C8AE5DD2">
      <w:start w:val="1"/>
      <w:numFmt w:val="decimal"/>
      <w:lvlText w:val="%1)"/>
      <w:lvlJc w:val="left"/>
      <w:pPr>
        <w:ind w:left="709"/>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E453C68"/>
    <w:multiLevelType w:val="hybridMultilevel"/>
    <w:tmpl w:val="3D7E5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FE6A34"/>
    <w:multiLevelType w:val="hybridMultilevel"/>
    <w:tmpl w:val="B0AC25A0"/>
    <w:lvl w:ilvl="0" w:tplc="ADFC2F66">
      <w:start w:val="1"/>
      <w:numFmt w:val="decimal"/>
      <w:lvlText w:val="%1)"/>
      <w:lvlJc w:val="left"/>
      <w:pPr>
        <w:ind w:left="720" w:hanging="360"/>
      </w:pPr>
      <w:rPr>
        <w:rFonts w:ascii="Lato Light" w:eastAsia="Times New Roman" w:hAnsi="Lato Light" w:cs="Calibri"/>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E80B8A"/>
    <w:multiLevelType w:val="multilevel"/>
    <w:tmpl w:val="D92C03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1" w15:restartNumberingAfterBreak="0">
    <w:nsid w:val="44484978"/>
    <w:multiLevelType w:val="hybridMultilevel"/>
    <w:tmpl w:val="8A7AF838"/>
    <w:lvl w:ilvl="0" w:tplc="25C8B576">
      <w:start w:val="1"/>
      <w:numFmt w:val="decimal"/>
      <w:lvlText w:val="%1)"/>
      <w:lvlJc w:val="left"/>
      <w:pPr>
        <w:ind w:left="720" w:hanging="360"/>
      </w:pPr>
      <w:rPr>
        <w:rFonts w:ascii="Lato Light" w:eastAsia="Times New Roman" w:hAnsi="Lato Light" w:cs="Calibri"/>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5E68B2"/>
    <w:multiLevelType w:val="hybridMultilevel"/>
    <w:tmpl w:val="6F3E0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5C0E49"/>
    <w:multiLevelType w:val="hybridMultilevel"/>
    <w:tmpl w:val="6D5014CC"/>
    <w:lvl w:ilvl="0" w:tplc="2B501234">
      <w:start w:val="1"/>
      <w:numFmt w:val="decimal"/>
      <w:lvlText w:val="%1)"/>
      <w:lvlJc w:val="left"/>
      <w:pPr>
        <w:ind w:left="720" w:hanging="360"/>
      </w:pPr>
      <w:rPr>
        <w:rFonts w:ascii="Lato Light" w:eastAsia="Times New Roman" w:hAnsi="Lato Light" w:cs="Calibri"/>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6843B5"/>
    <w:multiLevelType w:val="multilevel"/>
    <w:tmpl w:val="4E40463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D335425"/>
    <w:multiLevelType w:val="multilevel"/>
    <w:tmpl w:val="043AA5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6" w15:restartNumberingAfterBreak="0">
    <w:nsid w:val="4FE41933"/>
    <w:multiLevelType w:val="hybridMultilevel"/>
    <w:tmpl w:val="CA66522C"/>
    <w:lvl w:ilvl="0" w:tplc="EDD20F30">
      <w:start w:val="1"/>
      <w:numFmt w:val="decimal"/>
      <w:lvlText w:val="%1)"/>
      <w:lvlJc w:val="left"/>
      <w:pPr>
        <w:ind w:left="720" w:hanging="360"/>
      </w:pPr>
      <w:rPr>
        <w:rFonts w:ascii="Lato Light" w:eastAsia="Times New Roman" w:hAnsi="Lato Light"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AC679E"/>
    <w:multiLevelType w:val="multilevel"/>
    <w:tmpl w:val="B0C4E86E"/>
    <w:lvl w:ilvl="0">
      <w:start w:val="3"/>
      <w:numFmt w:val="decimal"/>
      <w:lvlText w:val="%1."/>
      <w:lvlJc w:val="left"/>
      <w:pPr>
        <w:ind w:left="360" w:hanging="360"/>
      </w:pPr>
      <w:rPr>
        <w:rFonts w:cs="Times New Roman" w:hint="default"/>
      </w:rPr>
    </w:lvl>
    <w:lvl w:ilvl="1">
      <w:start w:val="3"/>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8" w15:restartNumberingAfterBreak="0">
    <w:nsid w:val="55950231"/>
    <w:multiLevelType w:val="hybridMultilevel"/>
    <w:tmpl w:val="8C0E6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EC07B0"/>
    <w:multiLevelType w:val="hybridMultilevel"/>
    <w:tmpl w:val="A288D584"/>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30" w15:restartNumberingAfterBreak="0">
    <w:nsid w:val="56112117"/>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1B70309"/>
    <w:multiLevelType w:val="multilevel"/>
    <w:tmpl w:val="1F42A88E"/>
    <w:styleLink w:val="Styl1"/>
    <w:lvl w:ilvl="0">
      <w:start w:val="5"/>
      <w:numFmt w:val="decimal"/>
      <w:lvlText w:val="%1."/>
      <w:lvlJc w:val="left"/>
      <w:pPr>
        <w:ind w:left="360" w:hanging="360"/>
      </w:pPr>
      <w:rPr>
        <w:rFonts w:cs="Times New Roman" w:hint="default"/>
      </w:rPr>
    </w:lvl>
    <w:lvl w:ilvl="1">
      <w:start w:val="1"/>
      <w:numFmt w:val="none"/>
      <w:lvlText w:val="5.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2D37BE7"/>
    <w:multiLevelType w:val="hybridMultilevel"/>
    <w:tmpl w:val="22F2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484E50"/>
    <w:multiLevelType w:val="hybridMultilevel"/>
    <w:tmpl w:val="D5DACB8E"/>
    <w:lvl w:ilvl="0" w:tplc="A86264E0">
      <w:start w:val="2"/>
      <w:numFmt w:val="lowerLetter"/>
      <w:lvlText w:val="%1)"/>
      <w:lvlJc w:val="left"/>
      <w:pPr>
        <w:ind w:left="720" w:hanging="360"/>
      </w:pPr>
      <w:rPr>
        <w:rFonts w:cs="Times New Roman" w:hint="default"/>
        <w:b/>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CD5683B"/>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717F6815"/>
    <w:multiLevelType w:val="multilevel"/>
    <w:tmpl w:val="6C94EF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F683C"/>
    <w:multiLevelType w:val="hybridMultilevel"/>
    <w:tmpl w:val="52DC2A28"/>
    <w:lvl w:ilvl="0" w:tplc="CAD2673C">
      <w:start w:val="1"/>
      <w:numFmt w:val="decimal"/>
      <w:lvlText w:val="%1)"/>
      <w:lvlJc w:val="left"/>
      <w:pPr>
        <w:ind w:left="720" w:hanging="360"/>
      </w:pPr>
      <w:rPr>
        <w:rFonts w:ascii="Lato Light" w:eastAsia="Times New Roman" w:hAnsi="Lato Light"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9E125D"/>
    <w:multiLevelType w:val="hybridMultilevel"/>
    <w:tmpl w:val="B2F4BB9E"/>
    <w:lvl w:ilvl="0" w:tplc="04150017">
      <w:start w:val="1"/>
      <w:numFmt w:val="lowerLetter"/>
      <w:lvlText w:val="%1)"/>
      <w:lvlJc w:val="left"/>
      <w:pPr>
        <w:ind w:left="720" w:hanging="360"/>
      </w:pPr>
      <w:rPr>
        <w:rFonts w:hint="default"/>
      </w:rPr>
    </w:lvl>
    <w:lvl w:ilvl="1" w:tplc="E474E01A">
      <w:start w:val="1"/>
      <w:numFmt w:val="lowerLetter"/>
      <w:lvlText w:val="%2)"/>
      <w:lvlJc w:val="left"/>
      <w:pPr>
        <w:ind w:left="1440" w:hanging="360"/>
      </w:pPr>
      <w:rPr>
        <w:rFonts w:cs="Times New Roman" w:hint="default"/>
      </w:rPr>
    </w:lvl>
    <w:lvl w:ilvl="2" w:tplc="DEE81F86">
      <w:start w:val="9"/>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54A5925"/>
    <w:multiLevelType w:val="hybridMultilevel"/>
    <w:tmpl w:val="0FE8B47E"/>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b/>
        <w:u w:val="none"/>
      </w:rPr>
    </w:lvl>
    <w:lvl w:ilvl="2" w:tplc="DEE81F86">
      <w:start w:val="9"/>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5B27904"/>
    <w:multiLevelType w:val="hybridMultilevel"/>
    <w:tmpl w:val="F98ACC72"/>
    <w:lvl w:ilvl="0" w:tplc="4CF231B2">
      <w:start w:val="1"/>
      <w:numFmt w:val="decimal"/>
      <w:lvlText w:val="%1)"/>
      <w:lvlJc w:val="left"/>
      <w:pPr>
        <w:ind w:left="283"/>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99218B3"/>
    <w:multiLevelType w:val="multilevel"/>
    <w:tmpl w:val="1EE22224"/>
    <w:lvl w:ilvl="0">
      <w:start w:val="2"/>
      <w:numFmt w:val="decimal"/>
      <w:lvlText w:val="%1."/>
      <w:lvlJc w:val="left"/>
      <w:pPr>
        <w:ind w:left="360" w:hanging="36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C5B734C"/>
    <w:multiLevelType w:val="hybridMultilevel"/>
    <w:tmpl w:val="F768065E"/>
    <w:lvl w:ilvl="0" w:tplc="04150001">
      <w:start w:val="1"/>
      <w:numFmt w:val="bullet"/>
      <w:lvlText w:val=""/>
      <w:lvlJc w:val="left"/>
      <w:pPr>
        <w:ind w:left="720" w:hanging="360"/>
      </w:pPr>
      <w:rPr>
        <w:rFonts w:ascii="Symbol" w:hAnsi="Symbol" w:hint="default"/>
        <w:b/>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2"/>
  </w:num>
  <w:num w:numId="2">
    <w:abstractNumId w:val="21"/>
  </w:num>
  <w:num w:numId="3">
    <w:abstractNumId w:val="23"/>
  </w:num>
  <w:num w:numId="4">
    <w:abstractNumId w:val="24"/>
  </w:num>
  <w:num w:numId="5">
    <w:abstractNumId w:val="25"/>
  </w:num>
  <w:num w:numId="6">
    <w:abstractNumId w:val="40"/>
  </w:num>
  <w:num w:numId="7">
    <w:abstractNumId w:val="31"/>
  </w:num>
  <w:num w:numId="8">
    <w:abstractNumId w:val="5"/>
  </w:num>
  <w:num w:numId="9">
    <w:abstractNumId w:val="36"/>
  </w:num>
  <w:num w:numId="10">
    <w:abstractNumId w:val="1"/>
  </w:num>
  <w:num w:numId="11">
    <w:abstractNumId w:val="26"/>
  </w:num>
  <w:num w:numId="12">
    <w:abstractNumId w:val="19"/>
  </w:num>
  <w:num w:numId="13">
    <w:abstractNumId w:val="17"/>
  </w:num>
  <w:num w:numId="14">
    <w:abstractNumId w:val="37"/>
  </w:num>
  <w:num w:numId="15">
    <w:abstractNumId w:val="32"/>
  </w:num>
  <w:num w:numId="16">
    <w:abstractNumId w:val="3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7">
    <w:abstractNumId w:val="3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8">
    <w:abstractNumId w:val="3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9">
    <w:abstractNumId w:val="12"/>
  </w:num>
  <w:num w:numId="20">
    <w:abstractNumId w:val="0"/>
  </w:num>
  <w:num w:numId="21">
    <w:abstractNumId w:val="33"/>
  </w:num>
  <w:num w:numId="22">
    <w:abstractNumId w:val="9"/>
  </w:num>
  <w:num w:numId="23">
    <w:abstractNumId w:val="41"/>
  </w:num>
  <w:num w:numId="24">
    <w:abstractNumId w:val="16"/>
  </w:num>
  <w:num w:numId="25">
    <w:abstractNumId w:val="27"/>
  </w:num>
  <w:num w:numId="26">
    <w:abstractNumId w:val="2"/>
  </w:num>
  <w:num w:numId="27">
    <w:abstractNumId w:val="39"/>
  </w:num>
  <w:num w:numId="28">
    <w:abstractNumId w:val="15"/>
  </w:num>
  <w:num w:numId="29">
    <w:abstractNumId w:val="3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0">
    <w:abstractNumId w:val="3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1">
    <w:abstractNumId w:val="3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2">
    <w:abstractNumId w:val="38"/>
  </w:num>
  <w:num w:numId="33">
    <w:abstractNumId w:val="38"/>
    <w:lvlOverride w:ilvl="0">
      <w:lvl w:ilvl="0" w:tplc="04150001">
        <w:start w:val="1"/>
        <w:numFmt w:val="lowerLetter"/>
        <w:lvlText w:val="%1)"/>
        <w:lvlJc w:val="left"/>
        <w:pPr>
          <w:ind w:left="1440" w:hanging="360"/>
        </w:pPr>
        <w:rPr>
          <w:rFonts w:cs="Times New Roman" w:hint="default"/>
          <w:b/>
          <w:u w:val="none"/>
        </w:rPr>
      </w:lvl>
    </w:lvlOverride>
    <w:lvlOverride w:ilvl="1">
      <w:lvl w:ilvl="1" w:tplc="04150011">
        <w:start w:val="1"/>
        <w:numFmt w:val="lowerLetter"/>
        <w:lvlText w:val="%2."/>
        <w:lvlJc w:val="left"/>
        <w:pPr>
          <w:ind w:left="1440" w:hanging="360"/>
        </w:pPr>
        <w:rPr>
          <w:rFonts w:cs="Times New Roman"/>
        </w:rPr>
      </w:lvl>
    </w:lvlOverride>
    <w:lvlOverride w:ilvl="2">
      <w:lvl w:ilvl="2" w:tplc="DEE81F86" w:tentative="1">
        <w:start w:val="1"/>
        <w:numFmt w:val="lowerRoman"/>
        <w:lvlText w:val="%3."/>
        <w:lvlJc w:val="right"/>
        <w:pPr>
          <w:ind w:left="2160" w:hanging="180"/>
        </w:pPr>
        <w:rPr>
          <w:rFonts w:cs="Times New Roman"/>
        </w:rPr>
      </w:lvl>
    </w:lvlOverride>
    <w:lvlOverride w:ilvl="3">
      <w:lvl w:ilvl="3" w:tplc="0415000F" w:tentative="1">
        <w:start w:val="1"/>
        <w:numFmt w:val="decimal"/>
        <w:lvlText w:val="%4."/>
        <w:lvlJc w:val="left"/>
        <w:pPr>
          <w:ind w:left="2880" w:hanging="360"/>
        </w:pPr>
        <w:rPr>
          <w:rFonts w:cs="Times New Roman"/>
        </w:rPr>
      </w:lvl>
    </w:lvlOverride>
    <w:lvlOverride w:ilvl="4">
      <w:lvl w:ilvl="4" w:tplc="04150019" w:tentative="1">
        <w:start w:val="1"/>
        <w:numFmt w:val="lowerLetter"/>
        <w:lvlText w:val="%5."/>
        <w:lvlJc w:val="left"/>
        <w:pPr>
          <w:ind w:left="3600" w:hanging="360"/>
        </w:pPr>
        <w:rPr>
          <w:rFonts w:cs="Times New Roman"/>
        </w:rPr>
      </w:lvl>
    </w:lvlOverride>
    <w:lvlOverride w:ilvl="5">
      <w:lvl w:ilvl="5" w:tplc="0415001B" w:tentative="1">
        <w:start w:val="1"/>
        <w:numFmt w:val="lowerRoman"/>
        <w:lvlText w:val="%6."/>
        <w:lvlJc w:val="right"/>
        <w:pPr>
          <w:ind w:left="4320" w:hanging="180"/>
        </w:pPr>
        <w:rPr>
          <w:rFonts w:cs="Times New Roman"/>
        </w:rPr>
      </w:lvl>
    </w:lvlOverride>
    <w:lvlOverride w:ilvl="6">
      <w:lvl w:ilvl="6" w:tplc="0415000F" w:tentative="1">
        <w:start w:val="1"/>
        <w:numFmt w:val="decimal"/>
        <w:lvlText w:val="%7."/>
        <w:lvlJc w:val="left"/>
        <w:pPr>
          <w:ind w:left="5040" w:hanging="360"/>
        </w:pPr>
        <w:rPr>
          <w:rFonts w:cs="Times New Roman"/>
        </w:rPr>
      </w:lvl>
    </w:lvlOverride>
    <w:lvlOverride w:ilvl="7">
      <w:lvl w:ilvl="7" w:tplc="04150019" w:tentative="1">
        <w:start w:val="1"/>
        <w:numFmt w:val="lowerLetter"/>
        <w:lvlText w:val="%8."/>
        <w:lvlJc w:val="left"/>
        <w:pPr>
          <w:ind w:left="5760" w:hanging="360"/>
        </w:pPr>
        <w:rPr>
          <w:rFonts w:cs="Times New Roman"/>
        </w:rPr>
      </w:lvl>
    </w:lvlOverride>
    <w:lvlOverride w:ilvl="8">
      <w:lvl w:ilvl="8" w:tplc="0415001B" w:tentative="1">
        <w:start w:val="1"/>
        <w:numFmt w:val="lowerRoman"/>
        <w:lvlText w:val="%9."/>
        <w:lvlJc w:val="right"/>
        <w:pPr>
          <w:ind w:left="6480" w:hanging="180"/>
        </w:pPr>
        <w:rPr>
          <w:rFonts w:cs="Times New Roman"/>
        </w:rPr>
      </w:lvl>
    </w:lvlOverride>
  </w:num>
  <w:num w:numId="34">
    <w:abstractNumId w:val="3"/>
  </w:num>
  <w:num w:numId="35">
    <w:abstractNumId w:val="29"/>
  </w:num>
  <w:num w:numId="36">
    <w:abstractNumId w:val="8"/>
  </w:num>
  <w:num w:numId="37">
    <w:abstractNumId w:val="18"/>
  </w:num>
  <w:num w:numId="38">
    <w:abstractNumId w:val="7"/>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4"/>
  </w:num>
  <w:num w:numId="42">
    <w:abstractNumId w:val="10"/>
  </w:num>
  <w:num w:numId="43">
    <w:abstractNumId w:val="35"/>
  </w:num>
  <w:num w:numId="44">
    <w:abstractNumId w:val="28"/>
  </w:num>
  <w:num w:numId="45">
    <w:abstractNumId w:val="4"/>
  </w:num>
  <w:num w:numId="46">
    <w:abstractNumId w:val="11"/>
  </w:num>
  <w:num w:numId="4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B"/>
    <w:rsid w:val="0000009C"/>
    <w:rsid w:val="000011F3"/>
    <w:rsid w:val="0000160D"/>
    <w:rsid w:val="00001AAC"/>
    <w:rsid w:val="00002C28"/>
    <w:rsid w:val="00002CD8"/>
    <w:rsid w:val="00003164"/>
    <w:rsid w:val="00004B3F"/>
    <w:rsid w:val="0000595D"/>
    <w:rsid w:val="00006485"/>
    <w:rsid w:val="00006E39"/>
    <w:rsid w:val="00007B7F"/>
    <w:rsid w:val="00011D0A"/>
    <w:rsid w:val="00014275"/>
    <w:rsid w:val="000156F8"/>
    <w:rsid w:val="00016033"/>
    <w:rsid w:val="00016809"/>
    <w:rsid w:val="000172A8"/>
    <w:rsid w:val="00022000"/>
    <w:rsid w:val="00023917"/>
    <w:rsid w:val="00024A9C"/>
    <w:rsid w:val="000257C7"/>
    <w:rsid w:val="00026913"/>
    <w:rsid w:val="000274A4"/>
    <w:rsid w:val="0002766E"/>
    <w:rsid w:val="00027B9D"/>
    <w:rsid w:val="00030C35"/>
    <w:rsid w:val="000315CB"/>
    <w:rsid w:val="000320B6"/>
    <w:rsid w:val="000341AD"/>
    <w:rsid w:val="00034B48"/>
    <w:rsid w:val="00034CDD"/>
    <w:rsid w:val="000351DE"/>
    <w:rsid w:val="00036763"/>
    <w:rsid w:val="00036912"/>
    <w:rsid w:val="00036BF1"/>
    <w:rsid w:val="00036DEC"/>
    <w:rsid w:val="000422B5"/>
    <w:rsid w:val="0004230A"/>
    <w:rsid w:val="00045356"/>
    <w:rsid w:val="00046C0A"/>
    <w:rsid w:val="00047B48"/>
    <w:rsid w:val="00050FFC"/>
    <w:rsid w:val="0005101A"/>
    <w:rsid w:val="000527D7"/>
    <w:rsid w:val="00053E6E"/>
    <w:rsid w:val="00054819"/>
    <w:rsid w:val="00056917"/>
    <w:rsid w:val="00056F0C"/>
    <w:rsid w:val="000605DC"/>
    <w:rsid w:val="000607AE"/>
    <w:rsid w:val="00061026"/>
    <w:rsid w:val="00062AF1"/>
    <w:rsid w:val="00064094"/>
    <w:rsid w:val="00064492"/>
    <w:rsid w:val="000651F8"/>
    <w:rsid w:val="00065854"/>
    <w:rsid w:val="0006686D"/>
    <w:rsid w:val="00074637"/>
    <w:rsid w:val="00074C31"/>
    <w:rsid w:val="00075F77"/>
    <w:rsid w:val="000776B3"/>
    <w:rsid w:val="00077C39"/>
    <w:rsid w:val="00080184"/>
    <w:rsid w:val="00080862"/>
    <w:rsid w:val="0008176B"/>
    <w:rsid w:val="00081F8B"/>
    <w:rsid w:val="00082FC1"/>
    <w:rsid w:val="00083123"/>
    <w:rsid w:val="000837D3"/>
    <w:rsid w:val="00083C42"/>
    <w:rsid w:val="00083DF9"/>
    <w:rsid w:val="000846A8"/>
    <w:rsid w:val="00084D32"/>
    <w:rsid w:val="000854C1"/>
    <w:rsid w:val="0008566C"/>
    <w:rsid w:val="00085CB8"/>
    <w:rsid w:val="00087C01"/>
    <w:rsid w:val="000901EA"/>
    <w:rsid w:val="00091546"/>
    <w:rsid w:val="00092577"/>
    <w:rsid w:val="00092B29"/>
    <w:rsid w:val="00094B68"/>
    <w:rsid w:val="000958C6"/>
    <w:rsid w:val="00096509"/>
    <w:rsid w:val="00096BF0"/>
    <w:rsid w:val="000A1273"/>
    <w:rsid w:val="000A1EE8"/>
    <w:rsid w:val="000A4A17"/>
    <w:rsid w:val="000A5AB7"/>
    <w:rsid w:val="000A669C"/>
    <w:rsid w:val="000A6CE1"/>
    <w:rsid w:val="000A75A5"/>
    <w:rsid w:val="000A7A6C"/>
    <w:rsid w:val="000B0224"/>
    <w:rsid w:val="000B051E"/>
    <w:rsid w:val="000B1BB4"/>
    <w:rsid w:val="000B2044"/>
    <w:rsid w:val="000B4675"/>
    <w:rsid w:val="000B4AB9"/>
    <w:rsid w:val="000B4BBE"/>
    <w:rsid w:val="000B52AB"/>
    <w:rsid w:val="000B5822"/>
    <w:rsid w:val="000B5F3D"/>
    <w:rsid w:val="000B6701"/>
    <w:rsid w:val="000B74DC"/>
    <w:rsid w:val="000C352C"/>
    <w:rsid w:val="000C371C"/>
    <w:rsid w:val="000C39E6"/>
    <w:rsid w:val="000C3B6F"/>
    <w:rsid w:val="000C570E"/>
    <w:rsid w:val="000C5DFA"/>
    <w:rsid w:val="000C5EAE"/>
    <w:rsid w:val="000D1BD5"/>
    <w:rsid w:val="000D2454"/>
    <w:rsid w:val="000D476C"/>
    <w:rsid w:val="000D59C7"/>
    <w:rsid w:val="000D5EC6"/>
    <w:rsid w:val="000D5FC2"/>
    <w:rsid w:val="000D75BF"/>
    <w:rsid w:val="000D7C4F"/>
    <w:rsid w:val="000E16BC"/>
    <w:rsid w:val="000E208C"/>
    <w:rsid w:val="000E4C10"/>
    <w:rsid w:val="000E55D7"/>
    <w:rsid w:val="000E7285"/>
    <w:rsid w:val="000E7A42"/>
    <w:rsid w:val="000F1AAF"/>
    <w:rsid w:val="000F308B"/>
    <w:rsid w:val="000F71B5"/>
    <w:rsid w:val="000F73B7"/>
    <w:rsid w:val="0010182C"/>
    <w:rsid w:val="0010221C"/>
    <w:rsid w:val="001026EE"/>
    <w:rsid w:val="001035FF"/>
    <w:rsid w:val="00103B1B"/>
    <w:rsid w:val="00104BCD"/>
    <w:rsid w:val="001054BE"/>
    <w:rsid w:val="001061AE"/>
    <w:rsid w:val="001067A2"/>
    <w:rsid w:val="00107450"/>
    <w:rsid w:val="00107E43"/>
    <w:rsid w:val="00107F5D"/>
    <w:rsid w:val="00110032"/>
    <w:rsid w:val="001109A7"/>
    <w:rsid w:val="00112D2C"/>
    <w:rsid w:val="00113BC3"/>
    <w:rsid w:val="001142C4"/>
    <w:rsid w:val="00116470"/>
    <w:rsid w:val="001200F7"/>
    <w:rsid w:val="00123BF1"/>
    <w:rsid w:val="00124234"/>
    <w:rsid w:val="00124B96"/>
    <w:rsid w:val="001261CE"/>
    <w:rsid w:val="0012681A"/>
    <w:rsid w:val="00126B8A"/>
    <w:rsid w:val="00126C2C"/>
    <w:rsid w:val="001300D8"/>
    <w:rsid w:val="0013128E"/>
    <w:rsid w:val="00132754"/>
    <w:rsid w:val="00134485"/>
    <w:rsid w:val="0014182E"/>
    <w:rsid w:val="00141A98"/>
    <w:rsid w:val="00141F77"/>
    <w:rsid w:val="00146422"/>
    <w:rsid w:val="00147258"/>
    <w:rsid w:val="00150933"/>
    <w:rsid w:val="00150E07"/>
    <w:rsid w:val="001513B7"/>
    <w:rsid w:val="0015153C"/>
    <w:rsid w:val="001525C0"/>
    <w:rsid w:val="00152DE4"/>
    <w:rsid w:val="00153E9E"/>
    <w:rsid w:val="001542A8"/>
    <w:rsid w:val="001549CF"/>
    <w:rsid w:val="00154BB9"/>
    <w:rsid w:val="00154E29"/>
    <w:rsid w:val="001554D0"/>
    <w:rsid w:val="00156D52"/>
    <w:rsid w:val="00160107"/>
    <w:rsid w:val="00160B7A"/>
    <w:rsid w:val="00165733"/>
    <w:rsid w:val="00166D70"/>
    <w:rsid w:val="00167573"/>
    <w:rsid w:val="0016795E"/>
    <w:rsid w:val="00167981"/>
    <w:rsid w:val="0017056C"/>
    <w:rsid w:val="00170638"/>
    <w:rsid w:val="0017359C"/>
    <w:rsid w:val="00177F72"/>
    <w:rsid w:val="00180F11"/>
    <w:rsid w:val="00181099"/>
    <w:rsid w:val="00181C39"/>
    <w:rsid w:val="00185414"/>
    <w:rsid w:val="00185E1F"/>
    <w:rsid w:val="0018714E"/>
    <w:rsid w:val="001916DA"/>
    <w:rsid w:val="00191B20"/>
    <w:rsid w:val="00192726"/>
    <w:rsid w:val="001928E2"/>
    <w:rsid w:val="00195FED"/>
    <w:rsid w:val="00196758"/>
    <w:rsid w:val="0019694E"/>
    <w:rsid w:val="0019701A"/>
    <w:rsid w:val="0019729A"/>
    <w:rsid w:val="00197695"/>
    <w:rsid w:val="00197E76"/>
    <w:rsid w:val="001A0E4C"/>
    <w:rsid w:val="001A12E7"/>
    <w:rsid w:val="001A1E27"/>
    <w:rsid w:val="001A27B3"/>
    <w:rsid w:val="001A3240"/>
    <w:rsid w:val="001A3E22"/>
    <w:rsid w:val="001A4EBC"/>
    <w:rsid w:val="001A61A9"/>
    <w:rsid w:val="001A6762"/>
    <w:rsid w:val="001A6832"/>
    <w:rsid w:val="001A7100"/>
    <w:rsid w:val="001A772D"/>
    <w:rsid w:val="001A7DB5"/>
    <w:rsid w:val="001B0BB5"/>
    <w:rsid w:val="001B0F05"/>
    <w:rsid w:val="001B2623"/>
    <w:rsid w:val="001B2F6F"/>
    <w:rsid w:val="001B323D"/>
    <w:rsid w:val="001B3683"/>
    <w:rsid w:val="001B37C8"/>
    <w:rsid w:val="001B3EFF"/>
    <w:rsid w:val="001B4F51"/>
    <w:rsid w:val="001B52A0"/>
    <w:rsid w:val="001B583B"/>
    <w:rsid w:val="001B6946"/>
    <w:rsid w:val="001B6CA1"/>
    <w:rsid w:val="001B7C2A"/>
    <w:rsid w:val="001C0A17"/>
    <w:rsid w:val="001C124D"/>
    <w:rsid w:val="001C373C"/>
    <w:rsid w:val="001C3784"/>
    <w:rsid w:val="001C46B5"/>
    <w:rsid w:val="001C5506"/>
    <w:rsid w:val="001C5A00"/>
    <w:rsid w:val="001C611A"/>
    <w:rsid w:val="001C656D"/>
    <w:rsid w:val="001D13D8"/>
    <w:rsid w:val="001D2F86"/>
    <w:rsid w:val="001D3250"/>
    <w:rsid w:val="001D3CFF"/>
    <w:rsid w:val="001D52C0"/>
    <w:rsid w:val="001D7ED9"/>
    <w:rsid w:val="001E08F1"/>
    <w:rsid w:val="001E0A4F"/>
    <w:rsid w:val="001E16E2"/>
    <w:rsid w:val="001E36DB"/>
    <w:rsid w:val="001E51E0"/>
    <w:rsid w:val="001E59B5"/>
    <w:rsid w:val="001E7859"/>
    <w:rsid w:val="001F074C"/>
    <w:rsid w:val="001F134D"/>
    <w:rsid w:val="001F1FBA"/>
    <w:rsid w:val="001F214F"/>
    <w:rsid w:val="001F3E20"/>
    <w:rsid w:val="001F4263"/>
    <w:rsid w:val="001F59F9"/>
    <w:rsid w:val="001F6929"/>
    <w:rsid w:val="001F7283"/>
    <w:rsid w:val="001F76DE"/>
    <w:rsid w:val="001F7DA7"/>
    <w:rsid w:val="00201210"/>
    <w:rsid w:val="00201916"/>
    <w:rsid w:val="002035E3"/>
    <w:rsid w:val="00204F5A"/>
    <w:rsid w:val="002054F8"/>
    <w:rsid w:val="00205B86"/>
    <w:rsid w:val="00207071"/>
    <w:rsid w:val="0021072E"/>
    <w:rsid w:val="00210B2C"/>
    <w:rsid w:val="00210C94"/>
    <w:rsid w:val="00211A6B"/>
    <w:rsid w:val="002122AF"/>
    <w:rsid w:val="00212674"/>
    <w:rsid w:val="00212789"/>
    <w:rsid w:val="00213D16"/>
    <w:rsid w:val="00214CAA"/>
    <w:rsid w:val="00215B0C"/>
    <w:rsid w:val="00216130"/>
    <w:rsid w:val="0021755F"/>
    <w:rsid w:val="0022028B"/>
    <w:rsid w:val="00222518"/>
    <w:rsid w:val="00222647"/>
    <w:rsid w:val="002235CC"/>
    <w:rsid w:val="00223850"/>
    <w:rsid w:val="00224EF5"/>
    <w:rsid w:val="002251D8"/>
    <w:rsid w:val="00226AE7"/>
    <w:rsid w:val="002270FD"/>
    <w:rsid w:val="002275CE"/>
    <w:rsid w:val="002302DA"/>
    <w:rsid w:val="00231EC1"/>
    <w:rsid w:val="00232421"/>
    <w:rsid w:val="002336A3"/>
    <w:rsid w:val="00236EF6"/>
    <w:rsid w:val="00237100"/>
    <w:rsid w:val="00237FF3"/>
    <w:rsid w:val="00241B48"/>
    <w:rsid w:val="00243696"/>
    <w:rsid w:val="00245E20"/>
    <w:rsid w:val="00247D5C"/>
    <w:rsid w:val="0025020D"/>
    <w:rsid w:val="00250794"/>
    <w:rsid w:val="00251695"/>
    <w:rsid w:val="002525BD"/>
    <w:rsid w:val="00253274"/>
    <w:rsid w:val="002537E3"/>
    <w:rsid w:val="00254587"/>
    <w:rsid w:val="0025512F"/>
    <w:rsid w:val="00256CA1"/>
    <w:rsid w:val="00261425"/>
    <w:rsid w:val="00261848"/>
    <w:rsid w:val="00262DD0"/>
    <w:rsid w:val="00262ED5"/>
    <w:rsid w:val="002630D1"/>
    <w:rsid w:val="0026514D"/>
    <w:rsid w:val="0026571E"/>
    <w:rsid w:val="00266D8B"/>
    <w:rsid w:val="0026751A"/>
    <w:rsid w:val="00270FEE"/>
    <w:rsid w:val="0027164D"/>
    <w:rsid w:val="002725E0"/>
    <w:rsid w:val="00273F6B"/>
    <w:rsid w:val="00275B81"/>
    <w:rsid w:val="002766A7"/>
    <w:rsid w:val="00277D00"/>
    <w:rsid w:val="0028146A"/>
    <w:rsid w:val="00283E77"/>
    <w:rsid w:val="00284887"/>
    <w:rsid w:val="00284987"/>
    <w:rsid w:val="002850FF"/>
    <w:rsid w:val="00285427"/>
    <w:rsid w:val="0028702E"/>
    <w:rsid w:val="002879EF"/>
    <w:rsid w:val="0029196F"/>
    <w:rsid w:val="00292551"/>
    <w:rsid w:val="00294130"/>
    <w:rsid w:val="002943D3"/>
    <w:rsid w:val="00294F67"/>
    <w:rsid w:val="002A0248"/>
    <w:rsid w:val="002A0ED4"/>
    <w:rsid w:val="002A33B7"/>
    <w:rsid w:val="002A3C00"/>
    <w:rsid w:val="002A54E4"/>
    <w:rsid w:val="002A68B9"/>
    <w:rsid w:val="002A6BE9"/>
    <w:rsid w:val="002A6F8A"/>
    <w:rsid w:val="002A7A0C"/>
    <w:rsid w:val="002A7EAC"/>
    <w:rsid w:val="002B0E59"/>
    <w:rsid w:val="002B1086"/>
    <w:rsid w:val="002B15CA"/>
    <w:rsid w:val="002B231B"/>
    <w:rsid w:val="002B3453"/>
    <w:rsid w:val="002B5382"/>
    <w:rsid w:val="002B619E"/>
    <w:rsid w:val="002C0AE0"/>
    <w:rsid w:val="002C2CE0"/>
    <w:rsid w:val="002C310F"/>
    <w:rsid w:val="002C3CA2"/>
    <w:rsid w:val="002C56BD"/>
    <w:rsid w:val="002D1737"/>
    <w:rsid w:val="002D199D"/>
    <w:rsid w:val="002D2514"/>
    <w:rsid w:val="002D2FC6"/>
    <w:rsid w:val="002D42A3"/>
    <w:rsid w:val="002D59BE"/>
    <w:rsid w:val="002D6549"/>
    <w:rsid w:val="002D6E9B"/>
    <w:rsid w:val="002D7403"/>
    <w:rsid w:val="002D7A01"/>
    <w:rsid w:val="002D7B52"/>
    <w:rsid w:val="002D7CF7"/>
    <w:rsid w:val="002D7EE5"/>
    <w:rsid w:val="002E2757"/>
    <w:rsid w:val="002E2CDC"/>
    <w:rsid w:val="002E6051"/>
    <w:rsid w:val="002E607B"/>
    <w:rsid w:val="002E60B0"/>
    <w:rsid w:val="002E6C99"/>
    <w:rsid w:val="002E6E0E"/>
    <w:rsid w:val="002F0343"/>
    <w:rsid w:val="002F0851"/>
    <w:rsid w:val="002F3D98"/>
    <w:rsid w:val="002F482F"/>
    <w:rsid w:val="002F4993"/>
    <w:rsid w:val="002F6BE8"/>
    <w:rsid w:val="002F7804"/>
    <w:rsid w:val="0030109D"/>
    <w:rsid w:val="00302C85"/>
    <w:rsid w:val="0030377A"/>
    <w:rsid w:val="003044D4"/>
    <w:rsid w:val="003078C2"/>
    <w:rsid w:val="00310DFA"/>
    <w:rsid w:val="003112FC"/>
    <w:rsid w:val="00311316"/>
    <w:rsid w:val="00311651"/>
    <w:rsid w:val="0031171F"/>
    <w:rsid w:val="003117D6"/>
    <w:rsid w:val="00312655"/>
    <w:rsid w:val="0031294A"/>
    <w:rsid w:val="0031343C"/>
    <w:rsid w:val="00313BE9"/>
    <w:rsid w:val="00315236"/>
    <w:rsid w:val="00315275"/>
    <w:rsid w:val="00315C28"/>
    <w:rsid w:val="003167D5"/>
    <w:rsid w:val="0031691B"/>
    <w:rsid w:val="0031709F"/>
    <w:rsid w:val="00317B3D"/>
    <w:rsid w:val="00317D88"/>
    <w:rsid w:val="00322056"/>
    <w:rsid w:val="00322B43"/>
    <w:rsid w:val="0032363D"/>
    <w:rsid w:val="00323AE2"/>
    <w:rsid w:val="00323CA9"/>
    <w:rsid w:val="003248CB"/>
    <w:rsid w:val="00325FAF"/>
    <w:rsid w:val="0032627D"/>
    <w:rsid w:val="00326565"/>
    <w:rsid w:val="0032769A"/>
    <w:rsid w:val="003279D6"/>
    <w:rsid w:val="003319C5"/>
    <w:rsid w:val="00332D91"/>
    <w:rsid w:val="00334ACD"/>
    <w:rsid w:val="00335D34"/>
    <w:rsid w:val="00337D1F"/>
    <w:rsid w:val="00340685"/>
    <w:rsid w:val="003406F6"/>
    <w:rsid w:val="00342ADC"/>
    <w:rsid w:val="00342B82"/>
    <w:rsid w:val="00342E02"/>
    <w:rsid w:val="00343DE7"/>
    <w:rsid w:val="00347386"/>
    <w:rsid w:val="00351AC9"/>
    <w:rsid w:val="00352923"/>
    <w:rsid w:val="00352944"/>
    <w:rsid w:val="003529B5"/>
    <w:rsid w:val="00353BEF"/>
    <w:rsid w:val="0035569B"/>
    <w:rsid w:val="00355E4F"/>
    <w:rsid w:val="00356760"/>
    <w:rsid w:val="00357E3D"/>
    <w:rsid w:val="0036012A"/>
    <w:rsid w:val="00362362"/>
    <w:rsid w:val="003623BF"/>
    <w:rsid w:val="00364121"/>
    <w:rsid w:val="00364287"/>
    <w:rsid w:val="003646D1"/>
    <w:rsid w:val="00364D62"/>
    <w:rsid w:val="00364F11"/>
    <w:rsid w:val="00365888"/>
    <w:rsid w:val="00365B49"/>
    <w:rsid w:val="00365E62"/>
    <w:rsid w:val="00370615"/>
    <w:rsid w:val="00371331"/>
    <w:rsid w:val="003727F9"/>
    <w:rsid w:val="00375527"/>
    <w:rsid w:val="00375AB7"/>
    <w:rsid w:val="00375D53"/>
    <w:rsid w:val="00375DD9"/>
    <w:rsid w:val="003779ED"/>
    <w:rsid w:val="00380366"/>
    <w:rsid w:val="00380A85"/>
    <w:rsid w:val="00383CF8"/>
    <w:rsid w:val="00384502"/>
    <w:rsid w:val="003845D8"/>
    <w:rsid w:val="003858F9"/>
    <w:rsid w:val="0038656E"/>
    <w:rsid w:val="00386C6E"/>
    <w:rsid w:val="00390B08"/>
    <w:rsid w:val="00390EDA"/>
    <w:rsid w:val="00391410"/>
    <w:rsid w:val="00392C49"/>
    <w:rsid w:val="00394629"/>
    <w:rsid w:val="0039614B"/>
    <w:rsid w:val="003968D7"/>
    <w:rsid w:val="0039772B"/>
    <w:rsid w:val="003979F6"/>
    <w:rsid w:val="003A01B3"/>
    <w:rsid w:val="003A1440"/>
    <w:rsid w:val="003A1608"/>
    <w:rsid w:val="003A1767"/>
    <w:rsid w:val="003A2A98"/>
    <w:rsid w:val="003A2C98"/>
    <w:rsid w:val="003A32D8"/>
    <w:rsid w:val="003A33EB"/>
    <w:rsid w:val="003A4597"/>
    <w:rsid w:val="003A51C6"/>
    <w:rsid w:val="003A76F6"/>
    <w:rsid w:val="003A7C40"/>
    <w:rsid w:val="003B068D"/>
    <w:rsid w:val="003B089C"/>
    <w:rsid w:val="003B1264"/>
    <w:rsid w:val="003B2DBA"/>
    <w:rsid w:val="003B3677"/>
    <w:rsid w:val="003B3CE2"/>
    <w:rsid w:val="003B4164"/>
    <w:rsid w:val="003B48E4"/>
    <w:rsid w:val="003B57DA"/>
    <w:rsid w:val="003B5C6B"/>
    <w:rsid w:val="003B6EF0"/>
    <w:rsid w:val="003B6FB8"/>
    <w:rsid w:val="003B7038"/>
    <w:rsid w:val="003B75BC"/>
    <w:rsid w:val="003C0884"/>
    <w:rsid w:val="003C2353"/>
    <w:rsid w:val="003C2389"/>
    <w:rsid w:val="003C406B"/>
    <w:rsid w:val="003C5989"/>
    <w:rsid w:val="003C5A79"/>
    <w:rsid w:val="003C6DC0"/>
    <w:rsid w:val="003C7937"/>
    <w:rsid w:val="003D0375"/>
    <w:rsid w:val="003D382F"/>
    <w:rsid w:val="003D4B03"/>
    <w:rsid w:val="003D4DDF"/>
    <w:rsid w:val="003D5A5A"/>
    <w:rsid w:val="003D7840"/>
    <w:rsid w:val="003E0872"/>
    <w:rsid w:val="003E2728"/>
    <w:rsid w:val="003E358C"/>
    <w:rsid w:val="003E3ED8"/>
    <w:rsid w:val="003E3EE9"/>
    <w:rsid w:val="003E6CA6"/>
    <w:rsid w:val="003E6DE2"/>
    <w:rsid w:val="003E76F0"/>
    <w:rsid w:val="003E7F9B"/>
    <w:rsid w:val="003F0143"/>
    <w:rsid w:val="003F1AA9"/>
    <w:rsid w:val="003F224F"/>
    <w:rsid w:val="003F22B0"/>
    <w:rsid w:val="003F2C7F"/>
    <w:rsid w:val="003F2F36"/>
    <w:rsid w:val="003F3170"/>
    <w:rsid w:val="003F5D3D"/>
    <w:rsid w:val="003F6768"/>
    <w:rsid w:val="003F6913"/>
    <w:rsid w:val="003F6A07"/>
    <w:rsid w:val="003F75BE"/>
    <w:rsid w:val="0040088A"/>
    <w:rsid w:val="004029AD"/>
    <w:rsid w:val="004038B0"/>
    <w:rsid w:val="0040580B"/>
    <w:rsid w:val="0040707E"/>
    <w:rsid w:val="00411BF2"/>
    <w:rsid w:val="004144FC"/>
    <w:rsid w:val="00414DE2"/>
    <w:rsid w:val="0041589C"/>
    <w:rsid w:val="00415DA2"/>
    <w:rsid w:val="00415E04"/>
    <w:rsid w:val="004220A4"/>
    <w:rsid w:val="00423555"/>
    <w:rsid w:val="00423B42"/>
    <w:rsid w:val="004242CD"/>
    <w:rsid w:val="00424A7D"/>
    <w:rsid w:val="00424FB2"/>
    <w:rsid w:val="0042778F"/>
    <w:rsid w:val="00427FA5"/>
    <w:rsid w:val="0043058E"/>
    <w:rsid w:val="00430DF5"/>
    <w:rsid w:val="00432095"/>
    <w:rsid w:val="00432BCC"/>
    <w:rsid w:val="00436571"/>
    <w:rsid w:val="004404C3"/>
    <w:rsid w:val="004406E4"/>
    <w:rsid w:val="00441111"/>
    <w:rsid w:val="00441345"/>
    <w:rsid w:val="004417A1"/>
    <w:rsid w:val="00444D6C"/>
    <w:rsid w:val="00445886"/>
    <w:rsid w:val="00446110"/>
    <w:rsid w:val="00446523"/>
    <w:rsid w:val="0044799B"/>
    <w:rsid w:val="00450833"/>
    <w:rsid w:val="0045104F"/>
    <w:rsid w:val="00451064"/>
    <w:rsid w:val="0045180F"/>
    <w:rsid w:val="00451BCC"/>
    <w:rsid w:val="00452102"/>
    <w:rsid w:val="004524FB"/>
    <w:rsid w:val="004544A3"/>
    <w:rsid w:val="0045504B"/>
    <w:rsid w:val="004551FB"/>
    <w:rsid w:val="004553F0"/>
    <w:rsid w:val="004563CC"/>
    <w:rsid w:val="00456840"/>
    <w:rsid w:val="00457F2C"/>
    <w:rsid w:val="00462840"/>
    <w:rsid w:val="00463081"/>
    <w:rsid w:val="00464146"/>
    <w:rsid w:val="00464E7C"/>
    <w:rsid w:val="00464EBB"/>
    <w:rsid w:val="00465D36"/>
    <w:rsid w:val="00466B95"/>
    <w:rsid w:val="004677B1"/>
    <w:rsid w:val="004706EF"/>
    <w:rsid w:val="00472CD9"/>
    <w:rsid w:val="00477E9D"/>
    <w:rsid w:val="00480162"/>
    <w:rsid w:val="004815C5"/>
    <w:rsid w:val="004818FC"/>
    <w:rsid w:val="00482229"/>
    <w:rsid w:val="0048301C"/>
    <w:rsid w:val="0048306C"/>
    <w:rsid w:val="004832E3"/>
    <w:rsid w:val="004839F0"/>
    <w:rsid w:val="00485919"/>
    <w:rsid w:val="00486587"/>
    <w:rsid w:val="00486E94"/>
    <w:rsid w:val="0049060E"/>
    <w:rsid w:val="0049461E"/>
    <w:rsid w:val="004950BC"/>
    <w:rsid w:val="004952CB"/>
    <w:rsid w:val="00496304"/>
    <w:rsid w:val="00496DC3"/>
    <w:rsid w:val="004972D7"/>
    <w:rsid w:val="004974A5"/>
    <w:rsid w:val="004A01D8"/>
    <w:rsid w:val="004A2171"/>
    <w:rsid w:val="004A3171"/>
    <w:rsid w:val="004A4633"/>
    <w:rsid w:val="004A6314"/>
    <w:rsid w:val="004A6EDD"/>
    <w:rsid w:val="004A7390"/>
    <w:rsid w:val="004A7892"/>
    <w:rsid w:val="004A7A82"/>
    <w:rsid w:val="004B067B"/>
    <w:rsid w:val="004B0969"/>
    <w:rsid w:val="004B1789"/>
    <w:rsid w:val="004B2630"/>
    <w:rsid w:val="004B3B02"/>
    <w:rsid w:val="004B4B4B"/>
    <w:rsid w:val="004B4BE7"/>
    <w:rsid w:val="004B58B8"/>
    <w:rsid w:val="004B5942"/>
    <w:rsid w:val="004B6697"/>
    <w:rsid w:val="004B6C2F"/>
    <w:rsid w:val="004B6DD7"/>
    <w:rsid w:val="004B6F87"/>
    <w:rsid w:val="004B7923"/>
    <w:rsid w:val="004B79D9"/>
    <w:rsid w:val="004C0B68"/>
    <w:rsid w:val="004C10E4"/>
    <w:rsid w:val="004C20BD"/>
    <w:rsid w:val="004C2669"/>
    <w:rsid w:val="004C31E8"/>
    <w:rsid w:val="004C455D"/>
    <w:rsid w:val="004C48EE"/>
    <w:rsid w:val="004D05EA"/>
    <w:rsid w:val="004D12A6"/>
    <w:rsid w:val="004D1C22"/>
    <w:rsid w:val="004D3881"/>
    <w:rsid w:val="004D3EBE"/>
    <w:rsid w:val="004D7975"/>
    <w:rsid w:val="004D7EE2"/>
    <w:rsid w:val="004E06E3"/>
    <w:rsid w:val="004E0B69"/>
    <w:rsid w:val="004E0C48"/>
    <w:rsid w:val="004E0F52"/>
    <w:rsid w:val="004E1170"/>
    <w:rsid w:val="004E163D"/>
    <w:rsid w:val="004E16BB"/>
    <w:rsid w:val="004E6CF6"/>
    <w:rsid w:val="004E7844"/>
    <w:rsid w:val="004F1001"/>
    <w:rsid w:val="004F2476"/>
    <w:rsid w:val="004F2A53"/>
    <w:rsid w:val="004F2F77"/>
    <w:rsid w:val="004F512C"/>
    <w:rsid w:val="004F6953"/>
    <w:rsid w:val="004F71E5"/>
    <w:rsid w:val="00500F34"/>
    <w:rsid w:val="00503826"/>
    <w:rsid w:val="00503C0A"/>
    <w:rsid w:val="00503C1B"/>
    <w:rsid w:val="005053FF"/>
    <w:rsid w:val="00506CE5"/>
    <w:rsid w:val="00507138"/>
    <w:rsid w:val="00507FEE"/>
    <w:rsid w:val="005100B4"/>
    <w:rsid w:val="0051062B"/>
    <w:rsid w:val="00510B3A"/>
    <w:rsid w:val="00510C2A"/>
    <w:rsid w:val="00511C84"/>
    <w:rsid w:val="00511F07"/>
    <w:rsid w:val="00512F4C"/>
    <w:rsid w:val="00517E38"/>
    <w:rsid w:val="00520B92"/>
    <w:rsid w:val="00521235"/>
    <w:rsid w:val="005253E2"/>
    <w:rsid w:val="00525C61"/>
    <w:rsid w:val="005269E3"/>
    <w:rsid w:val="00526B96"/>
    <w:rsid w:val="005275F6"/>
    <w:rsid w:val="00530DC8"/>
    <w:rsid w:val="0053282C"/>
    <w:rsid w:val="00532BDB"/>
    <w:rsid w:val="00533D12"/>
    <w:rsid w:val="005342E7"/>
    <w:rsid w:val="0053483D"/>
    <w:rsid w:val="005357E7"/>
    <w:rsid w:val="005363E0"/>
    <w:rsid w:val="005363E8"/>
    <w:rsid w:val="00541DC8"/>
    <w:rsid w:val="005422FC"/>
    <w:rsid w:val="0054305C"/>
    <w:rsid w:val="005431DC"/>
    <w:rsid w:val="0054542A"/>
    <w:rsid w:val="005457DE"/>
    <w:rsid w:val="005459B4"/>
    <w:rsid w:val="00545FA6"/>
    <w:rsid w:val="00546581"/>
    <w:rsid w:val="00546F91"/>
    <w:rsid w:val="0055128C"/>
    <w:rsid w:val="0055149F"/>
    <w:rsid w:val="00553471"/>
    <w:rsid w:val="005538A9"/>
    <w:rsid w:val="00554B03"/>
    <w:rsid w:val="005556BC"/>
    <w:rsid w:val="00555735"/>
    <w:rsid w:val="00556416"/>
    <w:rsid w:val="00556643"/>
    <w:rsid w:val="00556A07"/>
    <w:rsid w:val="00557246"/>
    <w:rsid w:val="00557776"/>
    <w:rsid w:val="00560857"/>
    <w:rsid w:val="00560A2A"/>
    <w:rsid w:val="005618E4"/>
    <w:rsid w:val="00562A89"/>
    <w:rsid w:val="005633EE"/>
    <w:rsid w:val="005641C1"/>
    <w:rsid w:val="005642C4"/>
    <w:rsid w:val="00564E5C"/>
    <w:rsid w:val="00565F76"/>
    <w:rsid w:val="005661BC"/>
    <w:rsid w:val="00570A1C"/>
    <w:rsid w:val="0057429F"/>
    <w:rsid w:val="0057477D"/>
    <w:rsid w:val="0057532B"/>
    <w:rsid w:val="00575357"/>
    <w:rsid w:val="0057683B"/>
    <w:rsid w:val="0057717B"/>
    <w:rsid w:val="00577F0D"/>
    <w:rsid w:val="00580113"/>
    <w:rsid w:val="00580CBB"/>
    <w:rsid w:val="0058200D"/>
    <w:rsid w:val="005821C5"/>
    <w:rsid w:val="00584699"/>
    <w:rsid w:val="0058544A"/>
    <w:rsid w:val="0058730C"/>
    <w:rsid w:val="0058733D"/>
    <w:rsid w:val="00587FFA"/>
    <w:rsid w:val="0059000C"/>
    <w:rsid w:val="005934DF"/>
    <w:rsid w:val="00593CE9"/>
    <w:rsid w:val="00593F73"/>
    <w:rsid w:val="005940A2"/>
    <w:rsid w:val="005940F7"/>
    <w:rsid w:val="0059661C"/>
    <w:rsid w:val="00596BAC"/>
    <w:rsid w:val="00596E7B"/>
    <w:rsid w:val="005A12B9"/>
    <w:rsid w:val="005A1455"/>
    <w:rsid w:val="005A1CAD"/>
    <w:rsid w:val="005A2EB6"/>
    <w:rsid w:val="005A48E0"/>
    <w:rsid w:val="005A51F7"/>
    <w:rsid w:val="005A5C89"/>
    <w:rsid w:val="005A74E3"/>
    <w:rsid w:val="005B0423"/>
    <w:rsid w:val="005B0F17"/>
    <w:rsid w:val="005B16E1"/>
    <w:rsid w:val="005B17C1"/>
    <w:rsid w:val="005B2B15"/>
    <w:rsid w:val="005B466F"/>
    <w:rsid w:val="005B5126"/>
    <w:rsid w:val="005B623C"/>
    <w:rsid w:val="005C00EB"/>
    <w:rsid w:val="005C0351"/>
    <w:rsid w:val="005C0368"/>
    <w:rsid w:val="005C0646"/>
    <w:rsid w:val="005C0C28"/>
    <w:rsid w:val="005C1362"/>
    <w:rsid w:val="005C2304"/>
    <w:rsid w:val="005C4375"/>
    <w:rsid w:val="005C52E6"/>
    <w:rsid w:val="005C53E3"/>
    <w:rsid w:val="005C562E"/>
    <w:rsid w:val="005C604A"/>
    <w:rsid w:val="005C69A6"/>
    <w:rsid w:val="005D0D43"/>
    <w:rsid w:val="005D232C"/>
    <w:rsid w:val="005D276E"/>
    <w:rsid w:val="005D2D71"/>
    <w:rsid w:val="005D3352"/>
    <w:rsid w:val="005D3B67"/>
    <w:rsid w:val="005D43A8"/>
    <w:rsid w:val="005D443F"/>
    <w:rsid w:val="005D4925"/>
    <w:rsid w:val="005D5C21"/>
    <w:rsid w:val="005D7AF4"/>
    <w:rsid w:val="005E0B10"/>
    <w:rsid w:val="005E13F1"/>
    <w:rsid w:val="005E1556"/>
    <w:rsid w:val="005E16EA"/>
    <w:rsid w:val="005E4348"/>
    <w:rsid w:val="005E4461"/>
    <w:rsid w:val="005E5DA2"/>
    <w:rsid w:val="005E6996"/>
    <w:rsid w:val="005F0044"/>
    <w:rsid w:val="005F0075"/>
    <w:rsid w:val="005F01F0"/>
    <w:rsid w:val="005F04E2"/>
    <w:rsid w:val="005F0BF3"/>
    <w:rsid w:val="005F0DDE"/>
    <w:rsid w:val="005F185E"/>
    <w:rsid w:val="005F18D3"/>
    <w:rsid w:val="005F3140"/>
    <w:rsid w:val="005F31B5"/>
    <w:rsid w:val="005F40E3"/>
    <w:rsid w:val="005F44E7"/>
    <w:rsid w:val="005F54B1"/>
    <w:rsid w:val="005F5C60"/>
    <w:rsid w:val="005F74A8"/>
    <w:rsid w:val="005F7D79"/>
    <w:rsid w:val="00601699"/>
    <w:rsid w:val="00601717"/>
    <w:rsid w:val="00603733"/>
    <w:rsid w:val="00603CED"/>
    <w:rsid w:val="0060418D"/>
    <w:rsid w:val="00604641"/>
    <w:rsid w:val="00604C70"/>
    <w:rsid w:val="00606B89"/>
    <w:rsid w:val="00607113"/>
    <w:rsid w:val="00610DD5"/>
    <w:rsid w:val="00611042"/>
    <w:rsid w:val="00611E5A"/>
    <w:rsid w:val="00611FD3"/>
    <w:rsid w:val="006135AB"/>
    <w:rsid w:val="006138BD"/>
    <w:rsid w:val="006141CD"/>
    <w:rsid w:val="00616439"/>
    <w:rsid w:val="0062072D"/>
    <w:rsid w:val="006210E8"/>
    <w:rsid w:val="006239CE"/>
    <w:rsid w:val="00623D03"/>
    <w:rsid w:val="00624EE7"/>
    <w:rsid w:val="00625229"/>
    <w:rsid w:val="00626253"/>
    <w:rsid w:val="00630722"/>
    <w:rsid w:val="006319A5"/>
    <w:rsid w:val="006326D2"/>
    <w:rsid w:val="006328AF"/>
    <w:rsid w:val="00633969"/>
    <w:rsid w:val="006352E9"/>
    <w:rsid w:val="00635712"/>
    <w:rsid w:val="006357A2"/>
    <w:rsid w:val="0063635E"/>
    <w:rsid w:val="00641A0C"/>
    <w:rsid w:val="0064289D"/>
    <w:rsid w:val="00642F16"/>
    <w:rsid w:val="00645465"/>
    <w:rsid w:val="0064597B"/>
    <w:rsid w:val="00645E2B"/>
    <w:rsid w:val="00646643"/>
    <w:rsid w:val="00647442"/>
    <w:rsid w:val="006509A2"/>
    <w:rsid w:val="00651172"/>
    <w:rsid w:val="00653AE6"/>
    <w:rsid w:val="00655772"/>
    <w:rsid w:val="00655A51"/>
    <w:rsid w:val="00656570"/>
    <w:rsid w:val="00656C93"/>
    <w:rsid w:val="00657564"/>
    <w:rsid w:val="00657836"/>
    <w:rsid w:val="006602D1"/>
    <w:rsid w:val="00660431"/>
    <w:rsid w:val="00660A82"/>
    <w:rsid w:val="0066102D"/>
    <w:rsid w:val="0066298F"/>
    <w:rsid w:val="00662F42"/>
    <w:rsid w:val="0066371E"/>
    <w:rsid w:val="00663754"/>
    <w:rsid w:val="006638B7"/>
    <w:rsid w:val="00664B82"/>
    <w:rsid w:val="00664DA2"/>
    <w:rsid w:val="006660AA"/>
    <w:rsid w:val="00667A6C"/>
    <w:rsid w:val="006700B8"/>
    <w:rsid w:val="0067134A"/>
    <w:rsid w:val="00672A05"/>
    <w:rsid w:val="00673771"/>
    <w:rsid w:val="006737CF"/>
    <w:rsid w:val="0067415A"/>
    <w:rsid w:val="006743C4"/>
    <w:rsid w:val="00675ED6"/>
    <w:rsid w:val="00676019"/>
    <w:rsid w:val="006771C4"/>
    <w:rsid w:val="006773F5"/>
    <w:rsid w:val="00677768"/>
    <w:rsid w:val="00677B97"/>
    <w:rsid w:val="00680BA5"/>
    <w:rsid w:val="006810CA"/>
    <w:rsid w:val="006811A3"/>
    <w:rsid w:val="0068140A"/>
    <w:rsid w:val="006824C0"/>
    <w:rsid w:val="00682C7B"/>
    <w:rsid w:val="0068355D"/>
    <w:rsid w:val="00684890"/>
    <w:rsid w:val="00685F73"/>
    <w:rsid w:val="006868C9"/>
    <w:rsid w:val="006870D9"/>
    <w:rsid w:val="00687558"/>
    <w:rsid w:val="00690F6A"/>
    <w:rsid w:val="006918A4"/>
    <w:rsid w:val="0069453E"/>
    <w:rsid w:val="006945A8"/>
    <w:rsid w:val="00694DC6"/>
    <w:rsid w:val="006955A1"/>
    <w:rsid w:val="0069595B"/>
    <w:rsid w:val="0069613C"/>
    <w:rsid w:val="00696FDA"/>
    <w:rsid w:val="00697AAB"/>
    <w:rsid w:val="00697F48"/>
    <w:rsid w:val="006A0CDD"/>
    <w:rsid w:val="006A2D24"/>
    <w:rsid w:val="006A31DC"/>
    <w:rsid w:val="006A4EFB"/>
    <w:rsid w:val="006A581B"/>
    <w:rsid w:val="006A66CD"/>
    <w:rsid w:val="006A7AD6"/>
    <w:rsid w:val="006A7B00"/>
    <w:rsid w:val="006A7B9F"/>
    <w:rsid w:val="006B20C0"/>
    <w:rsid w:val="006B3BA2"/>
    <w:rsid w:val="006B5CE4"/>
    <w:rsid w:val="006B5DFE"/>
    <w:rsid w:val="006B5F6A"/>
    <w:rsid w:val="006B7B5B"/>
    <w:rsid w:val="006B7BEB"/>
    <w:rsid w:val="006C0875"/>
    <w:rsid w:val="006C0B25"/>
    <w:rsid w:val="006C2753"/>
    <w:rsid w:val="006C4085"/>
    <w:rsid w:val="006C444D"/>
    <w:rsid w:val="006C4569"/>
    <w:rsid w:val="006C49B4"/>
    <w:rsid w:val="006C6472"/>
    <w:rsid w:val="006C6648"/>
    <w:rsid w:val="006C6DD2"/>
    <w:rsid w:val="006C6E83"/>
    <w:rsid w:val="006C7314"/>
    <w:rsid w:val="006C7E57"/>
    <w:rsid w:val="006D0CE4"/>
    <w:rsid w:val="006D1214"/>
    <w:rsid w:val="006D208E"/>
    <w:rsid w:val="006D3306"/>
    <w:rsid w:val="006D33AC"/>
    <w:rsid w:val="006D33C4"/>
    <w:rsid w:val="006D395F"/>
    <w:rsid w:val="006D3DAF"/>
    <w:rsid w:val="006D407C"/>
    <w:rsid w:val="006D4FF5"/>
    <w:rsid w:val="006E0F94"/>
    <w:rsid w:val="006E0FC8"/>
    <w:rsid w:val="006E1C61"/>
    <w:rsid w:val="006E1DA0"/>
    <w:rsid w:val="006E3A86"/>
    <w:rsid w:val="006E57D9"/>
    <w:rsid w:val="006E620B"/>
    <w:rsid w:val="006E7727"/>
    <w:rsid w:val="006E77F6"/>
    <w:rsid w:val="006E7AEE"/>
    <w:rsid w:val="006F08A0"/>
    <w:rsid w:val="006F15AE"/>
    <w:rsid w:val="006F3E38"/>
    <w:rsid w:val="006F5C6F"/>
    <w:rsid w:val="006F6103"/>
    <w:rsid w:val="007015D3"/>
    <w:rsid w:val="00703190"/>
    <w:rsid w:val="00706615"/>
    <w:rsid w:val="0070791A"/>
    <w:rsid w:val="0071093F"/>
    <w:rsid w:val="007120DF"/>
    <w:rsid w:val="00712794"/>
    <w:rsid w:val="007144FE"/>
    <w:rsid w:val="00715D93"/>
    <w:rsid w:val="00715E41"/>
    <w:rsid w:val="0071629C"/>
    <w:rsid w:val="00717048"/>
    <w:rsid w:val="007207C6"/>
    <w:rsid w:val="00721351"/>
    <w:rsid w:val="00724173"/>
    <w:rsid w:val="00724BF0"/>
    <w:rsid w:val="00724F9A"/>
    <w:rsid w:val="00726005"/>
    <w:rsid w:val="00726088"/>
    <w:rsid w:val="0072664E"/>
    <w:rsid w:val="00727074"/>
    <w:rsid w:val="007270C7"/>
    <w:rsid w:val="00727847"/>
    <w:rsid w:val="00727C2B"/>
    <w:rsid w:val="00730BC7"/>
    <w:rsid w:val="0073109E"/>
    <w:rsid w:val="007312D8"/>
    <w:rsid w:val="00734A61"/>
    <w:rsid w:val="00735777"/>
    <w:rsid w:val="00736032"/>
    <w:rsid w:val="007360C7"/>
    <w:rsid w:val="00737586"/>
    <w:rsid w:val="007402FD"/>
    <w:rsid w:val="007425D5"/>
    <w:rsid w:val="0074387B"/>
    <w:rsid w:val="00747F42"/>
    <w:rsid w:val="007516CB"/>
    <w:rsid w:val="007537D1"/>
    <w:rsid w:val="00754553"/>
    <w:rsid w:val="00760F8F"/>
    <w:rsid w:val="00761B1A"/>
    <w:rsid w:val="00762661"/>
    <w:rsid w:val="00762979"/>
    <w:rsid w:val="00765698"/>
    <w:rsid w:val="00766358"/>
    <w:rsid w:val="00766B8E"/>
    <w:rsid w:val="00767330"/>
    <w:rsid w:val="00767E3D"/>
    <w:rsid w:val="0077376D"/>
    <w:rsid w:val="00773A34"/>
    <w:rsid w:val="00774073"/>
    <w:rsid w:val="00774708"/>
    <w:rsid w:val="00775A41"/>
    <w:rsid w:val="00775A4E"/>
    <w:rsid w:val="00783ECC"/>
    <w:rsid w:val="00785662"/>
    <w:rsid w:val="00787294"/>
    <w:rsid w:val="00791317"/>
    <w:rsid w:val="00791F53"/>
    <w:rsid w:val="007940F3"/>
    <w:rsid w:val="00794BD0"/>
    <w:rsid w:val="00796E34"/>
    <w:rsid w:val="007971D3"/>
    <w:rsid w:val="007A0762"/>
    <w:rsid w:val="007A2DB8"/>
    <w:rsid w:val="007A36CE"/>
    <w:rsid w:val="007A3DD1"/>
    <w:rsid w:val="007A6053"/>
    <w:rsid w:val="007A6E70"/>
    <w:rsid w:val="007A7CF8"/>
    <w:rsid w:val="007B0011"/>
    <w:rsid w:val="007B0B07"/>
    <w:rsid w:val="007B0EB6"/>
    <w:rsid w:val="007B104D"/>
    <w:rsid w:val="007B289F"/>
    <w:rsid w:val="007B2E4E"/>
    <w:rsid w:val="007B3D5D"/>
    <w:rsid w:val="007B4961"/>
    <w:rsid w:val="007B53E0"/>
    <w:rsid w:val="007B565D"/>
    <w:rsid w:val="007B6077"/>
    <w:rsid w:val="007B62AE"/>
    <w:rsid w:val="007C0805"/>
    <w:rsid w:val="007C423D"/>
    <w:rsid w:val="007C504C"/>
    <w:rsid w:val="007C71EF"/>
    <w:rsid w:val="007C74FB"/>
    <w:rsid w:val="007D008D"/>
    <w:rsid w:val="007D2130"/>
    <w:rsid w:val="007D3CAA"/>
    <w:rsid w:val="007D4F6A"/>
    <w:rsid w:val="007D513A"/>
    <w:rsid w:val="007D5172"/>
    <w:rsid w:val="007E02FB"/>
    <w:rsid w:val="007E13FA"/>
    <w:rsid w:val="007E15FF"/>
    <w:rsid w:val="007E173D"/>
    <w:rsid w:val="007E1FEF"/>
    <w:rsid w:val="007E26AA"/>
    <w:rsid w:val="007E3254"/>
    <w:rsid w:val="007E39A5"/>
    <w:rsid w:val="007E3C2C"/>
    <w:rsid w:val="007E4A43"/>
    <w:rsid w:val="007E56A4"/>
    <w:rsid w:val="007E6978"/>
    <w:rsid w:val="007E6A85"/>
    <w:rsid w:val="007E724E"/>
    <w:rsid w:val="007E77D8"/>
    <w:rsid w:val="007F00B7"/>
    <w:rsid w:val="007F0D6B"/>
    <w:rsid w:val="007F0DEA"/>
    <w:rsid w:val="007F1569"/>
    <w:rsid w:val="007F193C"/>
    <w:rsid w:val="007F2285"/>
    <w:rsid w:val="007F25C0"/>
    <w:rsid w:val="007F3842"/>
    <w:rsid w:val="007F394A"/>
    <w:rsid w:val="007F3E74"/>
    <w:rsid w:val="007F4D60"/>
    <w:rsid w:val="007F506A"/>
    <w:rsid w:val="007F6A07"/>
    <w:rsid w:val="007F7385"/>
    <w:rsid w:val="007F778C"/>
    <w:rsid w:val="00800412"/>
    <w:rsid w:val="0080228C"/>
    <w:rsid w:val="00803FDD"/>
    <w:rsid w:val="0080541D"/>
    <w:rsid w:val="00805C0D"/>
    <w:rsid w:val="00805F17"/>
    <w:rsid w:val="00806BEA"/>
    <w:rsid w:val="00807267"/>
    <w:rsid w:val="00807B13"/>
    <w:rsid w:val="00810C52"/>
    <w:rsid w:val="00813A6E"/>
    <w:rsid w:val="00814569"/>
    <w:rsid w:val="00814A42"/>
    <w:rsid w:val="00815335"/>
    <w:rsid w:val="008156B4"/>
    <w:rsid w:val="00816D7F"/>
    <w:rsid w:val="0081727B"/>
    <w:rsid w:val="00817843"/>
    <w:rsid w:val="00820C31"/>
    <w:rsid w:val="00820C58"/>
    <w:rsid w:val="00822FD6"/>
    <w:rsid w:val="00823C80"/>
    <w:rsid w:val="008279A3"/>
    <w:rsid w:val="00830807"/>
    <w:rsid w:val="00830865"/>
    <w:rsid w:val="00830C6B"/>
    <w:rsid w:val="00831D11"/>
    <w:rsid w:val="00833A59"/>
    <w:rsid w:val="0084178F"/>
    <w:rsid w:val="00844C2C"/>
    <w:rsid w:val="008452F3"/>
    <w:rsid w:val="00847331"/>
    <w:rsid w:val="00847B74"/>
    <w:rsid w:val="00850387"/>
    <w:rsid w:val="00852051"/>
    <w:rsid w:val="00852228"/>
    <w:rsid w:val="00853486"/>
    <w:rsid w:val="00853B0F"/>
    <w:rsid w:val="00853CB2"/>
    <w:rsid w:val="0085636F"/>
    <w:rsid w:val="008571C0"/>
    <w:rsid w:val="0085771D"/>
    <w:rsid w:val="008579FE"/>
    <w:rsid w:val="00857C76"/>
    <w:rsid w:val="00857FC9"/>
    <w:rsid w:val="00861454"/>
    <w:rsid w:val="008632E3"/>
    <w:rsid w:val="008635B7"/>
    <w:rsid w:val="008638C0"/>
    <w:rsid w:val="008642B2"/>
    <w:rsid w:val="00864D4A"/>
    <w:rsid w:val="0086598F"/>
    <w:rsid w:val="00866F12"/>
    <w:rsid w:val="008678BC"/>
    <w:rsid w:val="00870A2B"/>
    <w:rsid w:val="0087305D"/>
    <w:rsid w:val="00873693"/>
    <w:rsid w:val="00873B30"/>
    <w:rsid w:val="00873F8D"/>
    <w:rsid w:val="00874318"/>
    <w:rsid w:val="00874496"/>
    <w:rsid w:val="00874B5C"/>
    <w:rsid w:val="00875715"/>
    <w:rsid w:val="00876538"/>
    <w:rsid w:val="00876AA6"/>
    <w:rsid w:val="0087748C"/>
    <w:rsid w:val="008815A7"/>
    <w:rsid w:val="008816D9"/>
    <w:rsid w:val="00882168"/>
    <w:rsid w:val="00882CA5"/>
    <w:rsid w:val="00885DA9"/>
    <w:rsid w:val="008861C4"/>
    <w:rsid w:val="008866F3"/>
    <w:rsid w:val="00886835"/>
    <w:rsid w:val="0089020C"/>
    <w:rsid w:val="008905FA"/>
    <w:rsid w:val="008938EC"/>
    <w:rsid w:val="0089394D"/>
    <w:rsid w:val="00893C00"/>
    <w:rsid w:val="0089447D"/>
    <w:rsid w:val="00895112"/>
    <w:rsid w:val="00895284"/>
    <w:rsid w:val="00895A23"/>
    <w:rsid w:val="0089631B"/>
    <w:rsid w:val="00896CDD"/>
    <w:rsid w:val="00897612"/>
    <w:rsid w:val="008979F9"/>
    <w:rsid w:val="008A16DF"/>
    <w:rsid w:val="008A2F92"/>
    <w:rsid w:val="008A351C"/>
    <w:rsid w:val="008A3FCE"/>
    <w:rsid w:val="008A42AD"/>
    <w:rsid w:val="008A4E29"/>
    <w:rsid w:val="008A51E3"/>
    <w:rsid w:val="008A57BF"/>
    <w:rsid w:val="008A5A68"/>
    <w:rsid w:val="008B1094"/>
    <w:rsid w:val="008B2705"/>
    <w:rsid w:val="008B2CFD"/>
    <w:rsid w:val="008B3285"/>
    <w:rsid w:val="008B38A7"/>
    <w:rsid w:val="008B394B"/>
    <w:rsid w:val="008B43C1"/>
    <w:rsid w:val="008B4FB9"/>
    <w:rsid w:val="008B55FD"/>
    <w:rsid w:val="008B7403"/>
    <w:rsid w:val="008B7548"/>
    <w:rsid w:val="008C102C"/>
    <w:rsid w:val="008C2D54"/>
    <w:rsid w:val="008C4127"/>
    <w:rsid w:val="008C5DF4"/>
    <w:rsid w:val="008C5E35"/>
    <w:rsid w:val="008C6273"/>
    <w:rsid w:val="008C6470"/>
    <w:rsid w:val="008C64DD"/>
    <w:rsid w:val="008C66EF"/>
    <w:rsid w:val="008C74D7"/>
    <w:rsid w:val="008C7B83"/>
    <w:rsid w:val="008D085D"/>
    <w:rsid w:val="008D1731"/>
    <w:rsid w:val="008D1EA2"/>
    <w:rsid w:val="008D5CF3"/>
    <w:rsid w:val="008D67B7"/>
    <w:rsid w:val="008E00C4"/>
    <w:rsid w:val="008E0BF0"/>
    <w:rsid w:val="008E131C"/>
    <w:rsid w:val="008E2207"/>
    <w:rsid w:val="008E22B5"/>
    <w:rsid w:val="008E3109"/>
    <w:rsid w:val="008E3306"/>
    <w:rsid w:val="008E3C85"/>
    <w:rsid w:val="008E5253"/>
    <w:rsid w:val="008E5DE0"/>
    <w:rsid w:val="008F151A"/>
    <w:rsid w:val="008F227A"/>
    <w:rsid w:val="008F2634"/>
    <w:rsid w:val="008F3A71"/>
    <w:rsid w:val="008F3B42"/>
    <w:rsid w:val="008F423D"/>
    <w:rsid w:val="008F46FD"/>
    <w:rsid w:val="008F4A35"/>
    <w:rsid w:val="008F4B78"/>
    <w:rsid w:val="008F4D8D"/>
    <w:rsid w:val="008F4E13"/>
    <w:rsid w:val="008F54CA"/>
    <w:rsid w:val="009020C4"/>
    <w:rsid w:val="009024E1"/>
    <w:rsid w:val="009033A3"/>
    <w:rsid w:val="00906B09"/>
    <w:rsid w:val="00907B48"/>
    <w:rsid w:val="009100B3"/>
    <w:rsid w:val="00911F90"/>
    <w:rsid w:val="00912612"/>
    <w:rsid w:val="00912D06"/>
    <w:rsid w:val="00913520"/>
    <w:rsid w:val="00914963"/>
    <w:rsid w:val="00915A12"/>
    <w:rsid w:val="009160A4"/>
    <w:rsid w:val="00916192"/>
    <w:rsid w:val="00916AC8"/>
    <w:rsid w:val="009178A7"/>
    <w:rsid w:val="009203E6"/>
    <w:rsid w:val="009207B9"/>
    <w:rsid w:val="009227CF"/>
    <w:rsid w:val="00922CDD"/>
    <w:rsid w:val="00923CDE"/>
    <w:rsid w:val="00924641"/>
    <w:rsid w:val="00924A31"/>
    <w:rsid w:val="00924B20"/>
    <w:rsid w:val="00925032"/>
    <w:rsid w:val="0092522F"/>
    <w:rsid w:val="00925237"/>
    <w:rsid w:val="00927737"/>
    <w:rsid w:val="009301E2"/>
    <w:rsid w:val="00930F8F"/>
    <w:rsid w:val="00931B1B"/>
    <w:rsid w:val="00931D22"/>
    <w:rsid w:val="00931F4C"/>
    <w:rsid w:val="009324E3"/>
    <w:rsid w:val="00932BBE"/>
    <w:rsid w:val="00933A8E"/>
    <w:rsid w:val="0093573D"/>
    <w:rsid w:val="009371EF"/>
    <w:rsid w:val="00940E33"/>
    <w:rsid w:val="009410D5"/>
    <w:rsid w:val="0094152A"/>
    <w:rsid w:val="0094181E"/>
    <w:rsid w:val="009422A3"/>
    <w:rsid w:val="009423EE"/>
    <w:rsid w:val="00942B1F"/>
    <w:rsid w:val="00944833"/>
    <w:rsid w:val="009449F3"/>
    <w:rsid w:val="00944ABB"/>
    <w:rsid w:val="00945188"/>
    <w:rsid w:val="009467EF"/>
    <w:rsid w:val="0094798C"/>
    <w:rsid w:val="0095001C"/>
    <w:rsid w:val="00950034"/>
    <w:rsid w:val="00950187"/>
    <w:rsid w:val="00951318"/>
    <w:rsid w:val="009519A9"/>
    <w:rsid w:val="0095260B"/>
    <w:rsid w:val="00952CDC"/>
    <w:rsid w:val="00953044"/>
    <w:rsid w:val="00953999"/>
    <w:rsid w:val="009556AE"/>
    <w:rsid w:val="00955ECD"/>
    <w:rsid w:val="00957001"/>
    <w:rsid w:val="00960AAC"/>
    <w:rsid w:val="0096169F"/>
    <w:rsid w:val="0096399D"/>
    <w:rsid w:val="00966142"/>
    <w:rsid w:val="00967269"/>
    <w:rsid w:val="009702D6"/>
    <w:rsid w:val="00971022"/>
    <w:rsid w:val="009724FB"/>
    <w:rsid w:val="00972CDA"/>
    <w:rsid w:val="00973290"/>
    <w:rsid w:val="009735B2"/>
    <w:rsid w:val="009737FD"/>
    <w:rsid w:val="00974CC0"/>
    <w:rsid w:val="00974DB0"/>
    <w:rsid w:val="00975DB8"/>
    <w:rsid w:val="00977C40"/>
    <w:rsid w:val="009805E5"/>
    <w:rsid w:val="0098129D"/>
    <w:rsid w:val="00981B19"/>
    <w:rsid w:val="00981B84"/>
    <w:rsid w:val="00981C64"/>
    <w:rsid w:val="009827B7"/>
    <w:rsid w:val="0098406E"/>
    <w:rsid w:val="00986329"/>
    <w:rsid w:val="00986BD6"/>
    <w:rsid w:val="00987ED2"/>
    <w:rsid w:val="00987EF9"/>
    <w:rsid w:val="00990075"/>
    <w:rsid w:val="00990115"/>
    <w:rsid w:val="009913CC"/>
    <w:rsid w:val="00992320"/>
    <w:rsid w:val="009940A2"/>
    <w:rsid w:val="00995B59"/>
    <w:rsid w:val="009962E6"/>
    <w:rsid w:val="00996906"/>
    <w:rsid w:val="00996BDF"/>
    <w:rsid w:val="009A283A"/>
    <w:rsid w:val="009A2D02"/>
    <w:rsid w:val="009A3A58"/>
    <w:rsid w:val="009A58EA"/>
    <w:rsid w:val="009A595A"/>
    <w:rsid w:val="009A6E57"/>
    <w:rsid w:val="009A6EC0"/>
    <w:rsid w:val="009A75EA"/>
    <w:rsid w:val="009A7D4C"/>
    <w:rsid w:val="009A7F7C"/>
    <w:rsid w:val="009B06E6"/>
    <w:rsid w:val="009B0DDD"/>
    <w:rsid w:val="009B1E55"/>
    <w:rsid w:val="009B1F9C"/>
    <w:rsid w:val="009B2329"/>
    <w:rsid w:val="009B2628"/>
    <w:rsid w:val="009B3E33"/>
    <w:rsid w:val="009B530B"/>
    <w:rsid w:val="009B68E3"/>
    <w:rsid w:val="009B6F5F"/>
    <w:rsid w:val="009B70FA"/>
    <w:rsid w:val="009B7161"/>
    <w:rsid w:val="009C0704"/>
    <w:rsid w:val="009C132A"/>
    <w:rsid w:val="009C5517"/>
    <w:rsid w:val="009C66F4"/>
    <w:rsid w:val="009C6700"/>
    <w:rsid w:val="009C6DA8"/>
    <w:rsid w:val="009C7B5F"/>
    <w:rsid w:val="009D1AD1"/>
    <w:rsid w:val="009D2B98"/>
    <w:rsid w:val="009D2CBB"/>
    <w:rsid w:val="009D70CE"/>
    <w:rsid w:val="009D7A87"/>
    <w:rsid w:val="009E1586"/>
    <w:rsid w:val="009E34D4"/>
    <w:rsid w:val="009E3BC1"/>
    <w:rsid w:val="009E4C69"/>
    <w:rsid w:val="009E6405"/>
    <w:rsid w:val="009E7B57"/>
    <w:rsid w:val="009E7EFD"/>
    <w:rsid w:val="009F0798"/>
    <w:rsid w:val="009F16AA"/>
    <w:rsid w:val="009F19FB"/>
    <w:rsid w:val="009F46E2"/>
    <w:rsid w:val="00A000F7"/>
    <w:rsid w:val="00A00C95"/>
    <w:rsid w:val="00A00CA0"/>
    <w:rsid w:val="00A016C2"/>
    <w:rsid w:val="00A01EFE"/>
    <w:rsid w:val="00A03968"/>
    <w:rsid w:val="00A03D85"/>
    <w:rsid w:val="00A040A4"/>
    <w:rsid w:val="00A04702"/>
    <w:rsid w:val="00A04CD3"/>
    <w:rsid w:val="00A05BA0"/>
    <w:rsid w:val="00A067FB"/>
    <w:rsid w:val="00A074B0"/>
    <w:rsid w:val="00A07F42"/>
    <w:rsid w:val="00A110B2"/>
    <w:rsid w:val="00A11850"/>
    <w:rsid w:val="00A11C60"/>
    <w:rsid w:val="00A13641"/>
    <w:rsid w:val="00A14AB4"/>
    <w:rsid w:val="00A14F44"/>
    <w:rsid w:val="00A14F9F"/>
    <w:rsid w:val="00A15D3A"/>
    <w:rsid w:val="00A16552"/>
    <w:rsid w:val="00A209C5"/>
    <w:rsid w:val="00A224F9"/>
    <w:rsid w:val="00A27112"/>
    <w:rsid w:val="00A313A6"/>
    <w:rsid w:val="00A32B6A"/>
    <w:rsid w:val="00A33524"/>
    <w:rsid w:val="00A34523"/>
    <w:rsid w:val="00A35923"/>
    <w:rsid w:val="00A3643C"/>
    <w:rsid w:val="00A36812"/>
    <w:rsid w:val="00A372FC"/>
    <w:rsid w:val="00A37D59"/>
    <w:rsid w:val="00A41E6E"/>
    <w:rsid w:val="00A42126"/>
    <w:rsid w:val="00A438CA"/>
    <w:rsid w:val="00A43E3B"/>
    <w:rsid w:val="00A44441"/>
    <w:rsid w:val="00A450E6"/>
    <w:rsid w:val="00A47E60"/>
    <w:rsid w:val="00A50185"/>
    <w:rsid w:val="00A510C2"/>
    <w:rsid w:val="00A52B0F"/>
    <w:rsid w:val="00A5461E"/>
    <w:rsid w:val="00A557E4"/>
    <w:rsid w:val="00A55D39"/>
    <w:rsid w:val="00A5703B"/>
    <w:rsid w:val="00A60CAB"/>
    <w:rsid w:val="00A61AB1"/>
    <w:rsid w:val="00A61D68"/>
    <w:rsid w:val="00A62136"/>
    <w:rsid w:val="00A62243"/>
    <w:rsid w:val="00A62FB8"/>
    <w:rsid w:val="00A65CE9"/>
    <w:rsid w:val="00A65D7D"/>
    <w:rsid w:val="00A6703A"/>
    <w:rsid w:val="00A6761E"/>
    <w:rsid w:val="00A678BF"/>
    <w:rsid w:val="00A704E9"/>
    <w:rsid w:val="00A70D57"/>
    <w:rsid w:val="00A71750"/>
    <w:rsid w:val="00A72344"/>
    <w:rsid w:val="00A731EA"/>
    <w:rsid w:val="00A73DEB"/>
    <w:rsid w:val="00A7430D"/>
    <w:rsid w:val="00A748CD"/>
    <w:rsid w:val="00A74B07"/>
    <w:rsid w:val="00A7678B"/>
    <w:rsid w:val="00A76CEE"/>
    <w:rsid w:val="00A801FD"/>
    <w:rsid w:val="00A81492"/>
    <w:rsid w:val="00A819AA"/>
    <w:rsid w:val="00A81B8C"/>
    <w:rsid w:val="00A833B9"/>
    <w:rsid w:val="00A847A4"/>
    <w:rsid w:val="00A84FDD"/>
    <w:rsid w:val="00A8593E"/>
    <w:rsid w:val="00A86077"/>
    <w:rsid w:val="00A87DA8"/>
    <w:rsid w:val="00A9003D"/>
    <w:rsid w:val="00A91ED8"/>
    <w:rsid w:val="00A92970"/>
    <w:rsid w:val="00A9310C"/>
    <w:rsid w:val="00A93DC3"/>
    <w:rsid w:val="00A94012"/>
    <w:rsid w:val="00A94133"/>
    <w:rsid w:val="00A949D4"/>
    <w:rsid w:val="00A9546B"/>
    <w:rsid w:val="00A959E4"/>
    <w:rsid w:val="00A96000"/>
    <w:rsid w:val="00A9705D"/>
    <w:rsid w:val="00AA1DEA"/>
    <w:rsid w:val="00AA2EF6"/>
    <w:rsid w:val="00AA440A"/>
    <w:rsid w:val="00AA48FF"/>
    <w:rsid w:val="00AA5302"/>
    <w:rsid w:val="00AA6120"/>
    <w:rsid w:val="00AA7E1F"/>
    <w:rsid w:val="00AB13A3"/>
    <w:rsid w:val="00AB32CD"/>
    <w:rsid w:val="00AB3A2E"/>
    <w:rsid w:val="00AB3F4B"/>
    <w:rsid w:val="00AB6114"/>
    <w:rsid w:val="00AB7018"/>
    <w:rsid w:val="00AB7E53"/>
    <w:rsid w:val="00AC1430"/>
    <w:rsid w:val="00AC314A"/>
    <w:rsid w:val="00AC51AF"/>
    <w:rsid w:val="00AC6800"/>
    <w:rsid w:val="00AC68E5"/>
    <w:rsid w:val="00AD435C"/>
    <w:rsid w:val="00AD5298"/>
    <w:rsid w:val="00AD6A03"/>
    <w:rsid w:val="00AD6E26"/>
    <w:rsid w:val="00AE018E"/>
    <w:rsid w:val="00AE056F"/>
    <w:rsid w:val="00AE0A96"/>
    <w:rsid w:val="00AE2B87"/>
    <w:rsid w:val="00AE33D6"/>
    <w:rsid w:val="00AE3B0C"/>
    <w:rsid w:val="00AE48AF"/>
    <w:rsid w:val="00AE5B63"/>
    <w:rsid w:val="00AE60CC"/>
    <w:rsid w:val="00AF01DF"/>
    <w:rsid w:val="00AF2B4E"/>
    <w:rsid w:val="00AF3E4D"/>
    <w:rsid w:val="00AF4D60"/>
    <w:rsid w:val="00AF629C"/>
    <w:rsid w:val="00AF77C5"/>
    <w:rsid w:val="00B03205"/>
    <w:rsid w:val="00B03789"/>
    <w:rsid w:val="00B04737"/>
    <w:rsid w:val="00B047FD"/>
    <w:rsid w:val="00B058C3"/>
    <w:rsid w:val="00B05CB1"/>
    <w:rsid w:val="00B060AB"/>
    <w:rsid w:val="00B07C57"/>
    <w:rsid w:val="00B11600"/>
    <w:rsid w:val="00B1281D"/>
    <w:rsid w:val="00B15A75"/>
    <w:rsid w:val="00B15B5B"/>
    <w:rsid w:val="00B17B3A"/>
    <w:rsid w:val="00B17D06"/>
    <w:rsid w:val="00B2046A"/>
    <w:rsid w:val="00B20B0A"/>
    <w:rsid w:val="00B20B5B"/>
    <w:rsid w:val="00B20CFC"/>
    <w:rsid w:val="00B21B40"/>
    <w:rsid w:val="00B21F3B"/>
    <w:rsid w:val="00B22C15"/>
    <w:rsid w:val="00B2458F"/>
    <w:rsid w:val="00B25431"/>
    <w:rsid w:val="00B26006"/>
    <w:rsid w:val="00B264C7"/>
    <w:rsid w:val="00B267F1"/>
    <w:rsid w:val="00B26F11"/>
    <w:rsid w:val="00B27058"/>
    <w:rsid w:val="00B30C13"/>
    <w:rsid w:val="00B30CE6"/>
    <w:rsid w:val="00B31314"/>
    <w:rsid w:val="00B328C3"/>
    <w:rsid w:val="00B32EEC"/>
    <w:rsid w:val="00B351D4"/>
    <w:rsid w:val="00B351EC"/>
    <w:rsid w:val="00B355D2"/>
    <w:rsid w:val="00B35654"/>
    <w:rsid w:val="00B37240"/>
    <w:rsid w:val="00B40D07"/>
    <w:rsid w:val="00B41E98"/>
    <w:rsid w:val="00B432F8"/>
    <w:rsid w:val="00B43744"/>
    <w:rsid w:val="00B439EF"/>
    <w:rsid w:val="00B441B8"/>
    <w:rsid w:val="00B44B7D"/>
    <w:rsid w:val="00B455B8"/>
    <w:rsid w:val="00B45744"/>
    <w:rsid w:val="00B45B19"/>
    <w:rsid w:val="00B463A9"/>
    <w:rsid w:val="00B46776"/>
    <w:rsid w:val="00B46B9E"/>
    <w:rsid w:val="00B47596"/>
    <w:rsid w:val="00B475F8"/>
    <w:rsid w:val="00B50DBF"/>
    <w:rsid w:val="00B51415"/>
    <w:rsid w:val="00B5186B"/>
    <w:rsid w:val="00B51E1C"/>
    <w:rsid w:val="00B52004"/>
    <w:rsid w:val="00B526D8"/>
    <w:rsid w:val="00B54296"/>
    <w:rsid w:val="00B61BB1"/>
    <w:rsid w:val="00B62262"/>
    <w:rsid w:val="00B62743"/>
    <w:rsid w:val="00B6445D"/>
    <w:rsid w:val="00B645A6"/>
    <w:rsid w:val="00B66E2A"/>
    <w:rsid w:val="00B67D43"/>
    <w:rsid w:val="00B67D85"/>
    <w:rsid w:val="00B67F7B"/>
    <w:rsid w:val="00B7074A"/>
    <w:rsid w:val="00B71BED"/>
    <w:rsid w:val="00B71FEC"/>
    <w:rsid w:val="00B7559B"/>
    <w:rsid w:val="00B75992"/>
    <w:rsid w:val="00B75E8B"/>
    <w:rsid w:val="00B76BB3"/>
    <w:rsid w:val="00B772C6"/>
    <w:rsid w:val="00B80D2F"/>
    <w:rsid w:val="00B84847"/>
    <w:rsid w:val="00B85297"/>
    <w:rsid w:val="00B86101"/>
    <w:rsid w:val="00B873D8"/>
    <w:rsid w:val="00B87D23"/>
    <w:rsid w:val="00B91466"/>
    <w:rsid w:val="00B9153A"/>
    <w:rsid w:val="00B9557F"/>
    <w:rsid w:val="00B95A2F"/>
    <w:rsid w:val="00B95C5A"/>
    <w:rsid w:val="00B95D09"/>
    <w:rsid w:val="00B966C0"/>
    <w:rsid w:val="00B96AB1"/>
    <w:rsid w:val="00B97ADC"/>
    <w:rsid w:val="00BA0471"/>
    <w:rsid w:val="00BA0BF5"/>
    <w:rsid w:val="00BA1CE7"/>
    <w:rsid w:val="00BA5B0D"/>
    <w:rsid w:val="00BB03C7"/>
    <w:rsid w:val="00BB05CA"/>
    <w:rsid w:val="00BB1553"/>
    <w:rsid w:val="00BB2C3B"/>
    <w:rsid w:val="00BB44DB"/>
    <w:rsid w:val="00BB48C3"/>
    <w:rsid w:val="00BB49C5"/>
    <w:rsid w:val="00BB4E77"/>
    <w:rsid w:val="00BB5035"/>
    <w:rsid w:val="00BB5124"/>
    <w:rsid w:val="00BB6BB9"/>
    <w:rsid w:val="00BB7AC5"/>
    <w:rsid w:val="00BB7F67"/>
    <w:rsid w:val="00BC0886"/>
    <w:rsid w:val="00BC0987"/>
    <w:rsid w:val="00BC13D9"/>
    <w:rsid w:val="00BC1F80"/>
    <w:rsid w:val="00BC44EF"/>
    <w:rsid w:val="00BC46FD"/>
    <w:rsid w:val="00BC4736"/>
    <w:rsid w:val="00BC4B00"/>
    <w:rsid w:val="00BC51B8"/>
    <w:rsid w:val="00BC633A"/>
    <w:rsid w:val="00BC7DD8"/>
    <w:rsid w:val="00BD0221"/>
    <w:rsid w:val="00BD03BA"/>
    <w:rsid w:val="00BD04F6"/>
    <w:rsid w:val="00BD0896"/>
    <w:rsid w:val="00BD0AE1"/>
    <w:rsid w:val="00BD0B18"/>
    <w:rsid w:val="00BD2C0A"/>
    <w:rsid w:val="00BD32A3"/>
    <w:rsid w:val="00BD3990"/>
    <w:rsid w:val="00BD3B82"/>
    <w:rsid w:val="00BD44AC"/>
    <w:rsid w:val="00BD456F"/>
    <w:rsid w:val="00BD54E7"/>
    <w:rsid w:val="00BD606D"/>
    <w:rsid w:val="00BD64F0"/>
    <w:rsid w:val="00BD6CD3"/>
    <w:rsid w:val="00BE015D"/>
    <w:rsid w:val="00BE277B"/>
    <w:rsid w:val="00BE2FAC"/>
    <w:rsid w:val="00BE3B79"/>
    <w:rsid w:val="00BE5003"/>
    <w:rsid w:val="00BE5F30"/>
    <w:rsid w:val="00BE6AC5"/>
    <w:rsid w:val="00BF2F22"/>
    <w:rsid w:val="00BF39D0"/>
    <w:rsid w:val="00BF4044"/>
    <w:rsid w:val="00BF412F"/>
    <w:rsid w:val="00BF52D5"/>
    <w:rsid w:val="00BF63DF"/>
    <w:rsid w:val="00BF6E43"/>
    <w:rsid w:val="00C000A7"/>
    <w:rsid w:val="00C007F8"/>
    <w:rsid w:val="00C01EB7"/>
    <w:rsid w:val="00C02C47"/>
    <w:rsid w:val="00C03051"/>
    <w:rsid w:val="00C03840"/>
    <w:rsid w:val="00C046B0"/>
    <w:rsid w:val="00C072FD"/>
    <w:rsid w:val="00C13379"/>
    <w:rsid w:val="00C134A0"/>
    <w:rsid w:val="00C140A0"/>
    <w:rsid w:val="00C1554A"/>
    <w:rsid w:val="00C165BA"/>
    <w:rsid w:val="00C16843"/>
    <w:rsid w:val="00C170AB"/>
    <w:rsid w:val="00C20018"/>
    <w:rsid w:val="00C22691"/>
    <w:rsid w:val="00C226F4"/>
    <w:rsid w:val="00C232D3"/>
    <w:rsid w:val="00C24646"/>
    <w:rsid w:val="00C24A04"/>
    <w:rsid w:val="00C25A06"/>
    <w:rsid w:val="00C25D71"/>
    <w:rsid w:val="00C26C6A"/>
    <w:rsid w:val="00C27DCD"/>
    <w:rsid w:val="00C31B81"/>
    <w:rsid w:val="00C32807"/>
    <w:rsid w:val="00C32E8D"/>
    <w:rsid w:val="00C333A9"/>
    <w:rsid w:val="00C33607"/>
    <w:rsid w:val="00C3459D"/>
    <w:rsid w:val="00C34F8B"/>
    <w:rsid w:val="00C35600"/>
    <w:rsid w:val="00C367A1"/>
    <w:rsid w:val="00C411BD"/>
    <w:rsid w:val="00C4162E"/>
    <w:rsid w:val="00C42DC9"/>
    <w:rsid w:val="00C4491B"/>
    <w:rsid w:val="00C4625E"/>
    <w:rsid w:val="00C46F9F"/>
    <w:rsid w:val="00C470FC"/>
    <w:rsid w:val="00C50325"/>
    <w:rsid w:val="00C50391"/>
    <w:rsid w:val="00C508DF"/>
    <w:rsid w:val="00C5195A"/>
    <w:rsid w:val="00C52F98"/>
    <w:rsid w:val="00C532E4"/>
    <w:rsid w:val="00C53948"/>
    <w:rsid w:val="00C54D8B"/>
    <w:rsid w:val="00C54DAC"/>
    <w:rsid w:val="00C55A7C"/>
    <w:rsid w:val="00C56C3D"/>
    <w:rsid w:val="00C57B6D"/>
    <w:rsid w:val="00C61A2D"/>
    <w:rsid w:val="00C62752"/>
    <w:rsid w:val="00C63263"/>
    <w:rsid w:val="00C6461B"/>
    <w:rsid w:val="00C64D66"/>
    <w:rsid w:val="00C651E7"/>
    <w:rsid w:val="00C65D91"/>
    <w:rsid w:val="00C67328"/>
    <w:rsid w:val="00C7082C"/>
    <w:rsid w:val="00C709F6"/>
    <w:rsid w:val="00C71942"/>
    <w:rsid w:val="00C71D16"/>
    <w:rsid w:val="00C7273B"/>
    <w:rsid w:val="00C751CF"/>
    <w:rsid w:val="00C77A95"/>
    <w:rsid w:val="00C77AD4"/>
    <w:rsid w:val="00C77F24"/>
    <w:rsid w:val="00C8167C"/>
    <w:rsid w:val="00C82F1E"/>
    <w:rsid w:val="00C83CD3"/>
    <w:rsid w:val="00C849C4"/>
    <w:rsid w:val="00C858CE"/>
    <w:rsid w:val="00C866EE"/>
    <w:rsid w:val="00C86ED2"/>
    <w:rsid w:val="00C9025D"/>
    <w:rsid w:val="00C9051E"/>
    <w:rsid w:val="00C920B9"/>
    <w:rsid w:val="00C92717"/>
    <w:rsid w:val="00C93371"/>
    <w:rsid w:val="00C93994"/>
    <w:rsid w:val="00C9455F"/>
    <w:rsid w:val="00C94D25"/>
    <w:rsid w:val="00C94DED"/>
    <w:rsid w:val="00C97B58"/>
    <w:rsid w:val="00CA071F"/>
    <w:rsid w:val="00CA0ADD"/>
    <w:rsid w:val="00CA0C01"/>
    <w:rsid w:val="00CA1A13"/>
    <w:rsid w:val="00CA2C29"/>
    <w:rsid w:val="00CA46C0"/>
    <w:rsid w:val="00CA4BFA"/>
    <w:rsid w:val="00CA6A55"/>
    <w:rsid w:val="00CB05D9"/>
    <w:rsid w:val="00CB08D5"/>
    <w:rsid w:val="00CB193A"/>
    <w:rsid w:val="00CB21B7"/>
    <w:rsid w:val="00CB382C"/>
    <w:rsid w:val="00CB4894"/>
    <w:rsid w:val="00CB6981"/>
    <w:rsid w:val="00CC02BE"/>
    <w:rsid w:val="00CC05B0"/>
    <w:rsid w:val="00CC1044"/>
    <w:rsid w:val="00CC1443"/>
    <w:rsid w:val="00CC1C40"/>
    <w:rsid w:val="00CC32B3"/>
    <w:rsid w:val="00CC367F"/>
    <w:rsid w:val="00CC545B"/>
    <w:rsid w:val="00CC5D96"/>
    <w:rsid w:val="00CC74B6"/>
    <w:rsid w:val="00CC77A7"/>
    <w:rsid w:val="00CD0428"/>
    <w:rsid w:val="00CD04BD"/>
    <w:rsid w:val="00CD05E9"/>
    <w:rsid w:val="00CD37D2"/>
    <w:rsid w:val="00CD3826"/>
    <w:rsid w:val="00CD38FA"/>
    <w:rsid w:val="00CD5410"/>
    <w:rsid w:val="00CD5B36"/>
    <w:rsid w:val="00CD5EDF"/>
    <w:rsid w:val="00CD6250"/>
    <w:rsid w:val="00CE037D"/>
    <w:rsid w:val="00CE084B"/>
    <w:rsid w:val="00CE1C41"/>
    <w:rsid w:val="00CE1C89"/>
    <w:rsid w:val="00CE2706"/>
    <w:rsid w:val="00CE415D"/>
    <w:rsid w:val="00CE58E7"/>
    <w:rsid w:val="00CE6C7D"/>
    <w:rsid w:val="00CE7C42"/>
    <w:rsid w:val="00CE7F46"/>
    <w:rsid w:val="00CF391C"/>
    <w:rsid w:val="00CF438A"/>
    <w:rsid w:val="00CF5454"/>
    <w:rsid w:val="00CF6FFC"/>
    <w:rsid w:val="00D00A00"/>
    <w:rsid w:val="00D031F4"/>
    <w:rsid w:val="00D049AB"/>
    <w:rsid w:val="00D0566E"/>
    <w:rsid w:val="00D05D7D"/>
    <w:rsid w:val="00D06033"/>
    <w:rsid w:val="00D062A9"/>
    <w:rsid w:val="00D06CBA"/>
    <w:rsid w:val="00D07F3D"/>
    <w:rsid w:val="00D1274F"/>
    <w:rsid w:val="00D150F8"/>
    <w:rsid w:val="00D164F4"/>
    <w:rsid w:val="00D16C28"/>
    <w:rsid w:val="00D170D0"/>
    <w:rsid w:val="00D223D2"/>
    <w:rsid w:val="00D22DB3"/>
    <w:rsid w:val="00D26F51"/>
    <w:rsid w:val="00D27748"/>
    <w:rsid w:val="00D30250"/>
    <w:rsid w:val="00D31ADC"/>
    <w:rsid w:val="00D33EB9"/>
    <w:rsid w:val="00D34270"/>
    <w:rsid w:val="00D348E4"/>
    <w:rsid w:val="00D3497D"/>
    <w:rsid w:val="00D355BA"/>
    <w:rsid w:val="00D36BD4"/>
    <w:rsid w:val="00D37224"/>
    <w:rsid w:val="00D402DD"/>
    <w:rsid w:val="00D411B7"/>
    <w:rsid w:val="00D41A94"/>
    <w:rsid w:val="00D4281E"/>
    <w:rsid w:val="00D46D26"/>
    <w:rsid w:val="00D51DC1"/>
    <w:rsid w:val="00D5238A"/>
    <w:rsid w:val="00D538A9"/>
    <w:rsid w:val="00D53B4C"/>
    <w:rsid w:val="00D54355"/>
    <w:rsid w:val="00D55547"/>
    <w:rsid w:val="00D55795"/>
    <w:rsid w:val="00D55D81"/>
    <w:rsid w:val="00D57C21"/>
    <w:rsid w:val="00D60517"/>
    <w:rsid w:val="00D60A79"/>
    <w:rsid w:val="00D62AE5"/>
    <w:rsid w:val="00D64F66"/>
    <w:rsid w:val="00D65415"/>
    <w:rsid w:val="00D6680F"/>
    <w:rsid w:val="00D6687B"/>
    <w:rsid w:val="00D66C27"/>
    <w:rsid w:val="00D722E8"/>
    <w:rsid w:val="00D726C0"/>
    <w:rsid w:val="00D730D8"/>
    <w:rsid w:val="00D73126"/>
    <w:rsid w:val="00D74361"/>
    <w:rsid w:val="00D749AC"/>
    <w:rsid w:val="00D74B52"/>
    <w:rsid w:val="00D7581C"/>
    <w:rsid w:val="00D75BAA"/>
    <w:rsid w:val="00D76F0C"/>
    <w:rsid w:val="00D772C4"/>
    <w:rsid w:val="00D81EAB"/>
    <w:rsid w:val="00D82850"/>
    <w:rsid w:val="00D84FC1"/>
    <w:rsid w:val="00D85534"/>
    <w:rsid w:val="00D8665E"/>
    <w:rsid w:val="00D8669B"/>
    <w:rsid w:val="00D9498D"/>
    <w:rsid w:val="00D96208"/>
    <w:rsid w:val="00D96AE2"/>
    <w:rsid w:val="00D96BE7"/>
    <w:rsid w:val="00DA094D"/>
    <w:rsid w:val="00DA0AFB"/>
    <w:rsid w:val="00DA164D"/>
    <w:rsid w:val="00DA22D3"/>
    <w:rsid w:val="00DA5612"/>
    <w:rsid w:val="00DA594C"/>
    <w:rsid w:val="00DA66C9"/>
    <w:rsid w:val="00DA784B"/>
    <w:rsid w:val="00DB0725"/>
    <w:rsid w:val="00DB13E0"/>
    <w:rsid w:val="00DB1C3E"/>
    <w:rsid w:val="00DB2054"/>
    <w:rsid w:val="00DB2241"/>
    <w:rsid w:val="00DB23B9"/>
    <w:rsid w:val="00DB29D2"/>
    <w:rsid w:val="00DB2DFF"/>
    <w:rsid w:val="00DB376C"/>
    <w:rsid w:val="00DB5690"/>
    <w:rsid w:val="00DB5F1F"/>
    <w:rsid w:val="00DB7BA3"/>
    <w:rsid w:val="00DC0AFB"/>
    <w:rsid w:val="00DC16A6"/>
    <w:rsid w:val="00DC3098"/>
    <w:rsid w:val="00DC4C3D"/>
    <w:rsid w:val="00DC531F"/>
    <w:rsid w:val="00DC54AF"/>
    <w:rsid w:val="00DC5EDA"/>
    <w:rsid w:val="00DC69C2"/>
    <w:rsid w:val="00DC6BC6"/>
    <w:rsid w:val="00DC7A37"/>
    <w:rsid w:val="00DC7ABC"/>
    <w:rsid w:val="00DC7E8B"/>
    <w:rsid w:val="00DC7F68"/>
    <w:rsid w:val="00DD0D35"/>
    <w:rsid w:val="00DD171A"/>
    <w:rsid w:val="00DD2B8B"/>
    <w:rsid w:val="00DD2EE1"/>
    <w:rsid w:val="00DD3866"/>
    <w:rsid w:val="00DD396C"/>
    <w:rsid w:val="00DD5308"/>
    <w:rsid w:val="00DD612F"/>
    <w:rsid w:val="00DD62C9"/>
    <w:rsid w:val="00DD6BCB"/>
    <w:rsid w:val="00DE020B"/>
    <w:rsid w:val="00DE1296"/>
    <w:rsid w:val="00DE1458"/>
    <w:rsid w:val="00DE4168"/>
    <w:rsid w:val="00DE427C"/>
    <w:rsid w:val="00DE5C0B"/>
    <w:rsid w:val="00DE5CD7"/>
    <w:rsid w:val="00DE5DB3"/>
    <w:rsid w:val="00DE5FC0"/>
    <w:rsid w:val="00DE6697"/>
    <w:rsid w:val="00DE69EC"/>
    <w:rsid w:val="00DE745D"/>
    <w:rsid w:val="00DE788E"/>
    <w:rsid w:val="00DE7967"/>
    <w:rsid w:val="00DF2829"/>
    <w:rsid w:val="00DF2BA9"/>
    <w:rsid w:val="00DF3007"/>
    <w:rsid w:val="00DF3526"/>
    <w:rsid w:val="00DF45E5"/>
    <w:rsid w:val="00DF6596"/>
    <w:rsid w:val="00DF7FE4"/>
    <w:rsid w:val="00E000C0"/>
    <w:rsid w:val="00E00504"/>
    <w:rsid w:val="00E006E4"/>
    <w:rsid w:val="00E0145F"/>
    <w:rsid w:val="00E01693"/>
    <w:rsid w:val="00E03112"/>
    <w:rsid w:val="00E031B5"/>
    <w:rsid w:val="00E03287"/>
    <w:rsid w:val="00E03AA0"/>
    <w:rsid w:val="00E0642D"/>
    <w:rsid w:val="00E06B8B"/>
    <w:rsid w:val="00E06F41"/>
    <w:rsid w:val="00E0783B"/>
    <w:rsid w:val="00E078F3"/>
    <w:rsid w:val="00E10407"/>
    <w:rsid w:val="00E10985"/>
    <w:rsid w:val="00E10A8B"/>
    <w:rsid w:val="00E10B3F"/>
    <w:rsid w:val="00E11162"/>
    <w:rsid w:val="00E120B8"/>
    <w:rsid w:val="00E124EC"/>
    <w:rsid w:val="00E12731"/>
    <w:rsid w:val="00E1707E"/>
    <w:rsid w:val="00E20319"/>
    <w:rsid w:val="00E20325"/>
    <w:rsid w:val="00E25099"/>
    <w:rsid w:val="00E258D7"/>
    <w:rsid w:val="00E25C1A"/>
    <w:rsid w:val="00E31946"/>
    <w:rsid w:val="00E31B02"/>
    <w:rsid w:val="00E32FB9"/>
    <w:rsid w:val="00E336CE"/>
    <w:rsid w:val="00E36EE9"/>
    <w:rsid w:val="00E37234"/>
    <w:rsid w:val="00E41190"/>
    <w:rsid w:val="00E41319"/>
    <w:rsid w:val="00E42FDC"/>
    <w:rsid w:val="00E437DF"/>
    <w:rsid w:val="00E440B4"/>
    <w:rsid w:val="00E44B59"/>
    <w:rsid w:val="00E45345"/>
    <w:rsid w:val="00E456EA"/>
    <w:rsid w:val="00E46C8E"/>
    <w:rsid w:val="00E47FD5"/>
    <w:rsid w:val="00E502EE"/>
    <w:rsid w:val="00E50AEC"/>
    <w:rsid w:val="00E50CC3"/>
    <w:rsid w:val="00E51FB8"/>
    <w:rsid w:val="00E524C9"/>
    <w:rsid w:val="00E53899"/>
    <w:rsid w:val="00E53FCC"/>
    <w:rsid w:val="00E5490B"/>
    <w:rsid w:val="00E54AC7"/>
    <w:rsid w:val="00E5508C"/>
    <w:rsid w:val="00E560D5"/>
    <w:rsid w:val="00E56C48"/>
    <w:rsid w:val="00E56DFE"/>
    <w:rsid w:val="00E57374"/>
    <w:rsid w:val="00E611C7"/>
    <w:rsid w:val="00E65A46"/>
    <w:rsid w:val="00E666DF"/>
    <w:rsid w:val="00E67F23"/>
    <w:rsid w:val="00E720D8"/>
    <w:rsid w:val="00E721A0"/>
    <w:rsid w:val="00E72806"/>
    <w:rsid w:val="00E729C9"/>
    <w:rsid w:val="00E73829"/>
    <w:rsid w:val="00E73B7C"/>
    <w:rsid w:val="00E7491C"/>
    <w:rsid w:val="00E74B58"/>
    <w:rsid w:val="00E76E4F"/>
    <w:rsid w:val="00E77A71"/>
    <w:rsid w:val="00E77ECB"/>
    <w:rsid w:val="00E80015"/>
    <w:rsid w:val="00E8204F"/>
    <w:rsid w:val="00E8264D"/>
    <w:rsid w:val="00E8296A"/>
    <w:rsid w:val="00E84AB1"/>
    <w:rsid w:val="00E86D47"/>
    <w:rsid w:val="00E87636"/>
    <w:rsid w:val="00E87FD4"/>
    <w:rsid w:val="00E92838"/>
    <w:rsid w:val="00E93E63"/>
    <w:rsid w:val="00E94167"/>
    <w:rsid w:val="00E94406"/>
    <w:rsid w:val="00E9483D"/>
    <w:rsid w:val="00E95E07"/>
    <w:rsid w:val="00E9628D"/>
    <w:rsid w:val="00E96954"/>
    <w:rsid w:val="00E97ECF"/>
    <w:rsid w:val="00EA0118"/>
    <w:rsid w:val="00EA059E"/>
    <w:rsid w:val="00EA1881"/>
    <w:rsid w:val="00EA198D"/>
    <w:rsid w:val="00EA279E"/>
    <w:rsid w:val="00EA2CB5"/>
    <w:rsid w:val="00EA3020"/>
    <w:rsid w:val="00EA3CE4"/>
    <w:rsid w:val="00EA3E80"/>
    <w:rsid w:val="00EA4529"/>
    <w:rsid w:val="00EA45B9"/>
    <w:rsid w:val="00EA4632"/>
    <w:rsid w:val="00EA78F9"/>
    <w:rsid w:val="00EB109E"/>
    <w:rsid w:val="00EB20AE"/>
    <w:rsid w:val="00EB20BE"/>
    <w:rsid w:val="00EB3C72"/>
    <w:rsid w:val="00EB4353"/>
    <w:rsid w:val="00EB6FE2"/>
    <w:rsid w:val="00EB7AD2"/>
    <w:rsid w:val="00EB7C1E"/>
    <w:rsid w:val="00EC01C5"/>
    <w:rsid w:val="00EC0C72"/>
    <w:rsid w:val="00EC1822"/>
    <w:rsid w:val="00EC18FF"/>
    <w:rsid w:val="00EC1EFA"/>
    <w:rsid w:val="00EC20A8"/>
    <w:rsid w:val="00EC4331"/>
    <w:rsid w:val="00EC46C4"/>
    <w:rsid w:val="00EC56B3"/>
    <w:rsid w:val="00EC5D81"/>
    <w:rsid w:val="00EC68F7"/>
    <w:rsid w:val="00EC70FA"/>
    <w:rsid w:val="00EC7FD5"/>
    <w:rsid w:val="00ED0D53"/>
    <w:rsid w:val="00ED1FD2"/>
    <w:rsid w:val="00ED2EDA"/>
    <w:rsid w:val="00ED2F03"/>
    <w:rsid w:val="00ED489A"/>
    <w:rsid w:val="00ED63DF"/>
    <w:rsid w:val="00ED7230"/>
    <w:rsid w:val="00EE00B4"/>
    <w:rsid w:val="00EE0A9B"/>
    <w:rsid w:val="00EE0C96"/>
    <w:rsid w:val="00EE1242"/>
    <w:rsid w:val="00EE127B"/>
    <w:rsid w:val="00EE168F"/>
    <w:rsid w:val="00EE2282"/>
    <w:rsid w:val="00EE5E07"/>
    <w:rsid w:val="00EE6023"/>
    <w:rsid w:val="00EE6378"/>
    <w:rsid w:val="00EE7E1F"/>
    <w:rsid w:val="00EF00DF"/>
    <w:rsid w:val="00EF04C6"/>
    <w:rsid w:val="00EF1530"/>
    <w:rsid w:val="00EF25F8"/>
    <w:rsid w:val="00EF2DFC"/>
    <w:rsid w:val="00EF33BD"/>
    <w:rsid w:val="00EF4024"/>
    <w:rsid w:val="00EF6D3A"/>
    <w:rsid w:val="00EF7973"/>
    <w:rsid w:val="00EF7B15"/>
    <w:rsid w:val="00EF7E31"/>
    <w:rsid w:val="00F00E53"/>
    <w:rsid w:val="00F011C7"/>
    <w:rsid w:val="00F03B87"/>
    <w:rsid w:val="00F060B7"/>
    <w:rsid w:val="00F06343"/>
    <w:rsid w:val="00F070DC"/>
    <w:rsid w:val="00F07F02"/>
    <w:rsid w:val="00F121A4"/>
    <w:rsid w:val="00F12A33"/>
    <w:rsid w:val="00F12A89"/>
    <w:rsid w:val="00F13081"/>
    <w:rsid w:val="00F13189"/>
    <w:rsid w:val="00F1446B"/>
    <w:rsid w:val="00F14F0C"/>
    <w:rsid w:val="00F15180"/>
    <w:rsid w:val="00F169F1"/>
    <w:rsid w:val="00F172E3"/>
    <w:rsid w:val="00F227DC"/>
    <w:rsid w:val="00F22FDC"/>
    <w:rsid w:val="00F232BE"/>
    <w:rsid w:val="00F26DB6"/>
    <w:rsid w:val="00F27558"/>
    <w:rsid w:val="00F3015D"/>
    <w:rsid w:val="00F32AC5"/>
    <w:rsid w:val="00F344B5"/>
    <w:rsid w:val="00F35C0B"/>
    <w:rsid w:val="00F36725"/>
    <w:rsid w:val="00F37028"/>
    <w:rsid w:val="00F37909"/>
    <w:rsid w:val="00F37FCD"/>
    <w:rsid w:val="00F42648"/>
    <w:rsid w:val="00F43A8A"/>
    <w:rsid w:val="00F455ED"/>
    <w:rsid w:val="00F45CCE"/>
    <w:rsid w:val="00F46582"/>
    <w:rsid w:val="00F500DB"/>
    <w:rsid w:val="00F50E1D"/>
    <w:rsid w:val="00F5234D"/>
    <w:rsid w:val="00F52E3B"/>
    <w:rsid w:val="00F53483"/>
    <w:rsid w:val="00F5758D"/>
    <w:rsid w:val="00F607C7"/>
    <w:rsid w:val="00F60F99"/>
    <w:rsid w:val="00F61CE5"/>
    <w:rsid w:val="00F63237"/>
    <w:rsid w:val="00F657D7"/>
    <w:rsid w:val="00F65D59"/>
    <w:rsid w:val="00F678B9"/>
    <w:rsid w:val="00F70995"/>
    <w:rsid w:val="00F72AE0"/>
    <w:rsid w:val="00F72CD9"/>
    <w:rsid w:val="00F72E63"/>
    <w:rsid w:val="00F76564"/>
    <w:rsid w:val="00F769ED"/>
    <w:rsid w:val="00F77C19"/>
    <w:rsid w:val="00F81ACB"/>
    <w:rsid w:val="00F81EB5"/>
    <w:rsid w:val="00F8262D"/>
    <w:rsid w:val="00F847DC"/>
    <w:rsid w:val="00F85C89"/>
    <w:rsid w:val="00F8693B"/>
    <w:rsid w:val="00F873F7"/>
    <w:rsid w:val="00F877E2"/>
    <w:rsid w:val="00F879FE"/>
    <w:rsid w:val="00F9041D"/>
    <w:rsid w:val="00F90425"/>
    <w:rsid w:val="00F90651"/>
    <w:rsid w:val="00F91CA8"/>
    <w:rsid w:val="00F9217E"/>
    <w:rsid w:val="00F92183"/>
    <w:rsid w:val="00F96ADE"/>
    <w:rsid w:val="00F96C5B"/>
    <w:rsid w:val="00F973DA"/>
    <w:rsid w:val="00FA1084"/>
    <w:rsid w:val="00FA20D6"/>
    <w:rsid w:val="00FA2308"/>
    <w:rsid w:val="00FA4E19"/>
    <w:rsid w:val="00FA5163"/>
    <w:rsid w:val="00FA52B4"/>
    <w:rsid w:val="00FA5E2E"/>
    <w:rsid w:val="00FA61CA"/>
    <w:rsid w:val="00FA7665"/>
    <w:rsid w:val="00FA7967"/>
    <w:rsid w:val="00FA7CC4"/>
    <w:rsid w:val="00FB0DCC"/>
    <w:rsid w:val="00FB12F8"/>
    <w:rsid w:val="00FB14E1"/>
    <w:rsid w:val="00FB2A2D"/>
    <w:rsid w:val="00FB3F16"/>
    <w:rsid w:val="00FB4842"/>
    <w:rsid w:val="00FB7B7C"/>
    <w:rsid w:val="00FC14D7"/>
    <w:rsid w:val="00FC1E23"/>
    <w:rsid w:val="00FC3C07"/>
    <w:rsid w:val="00FC3E59"/>
    <w:rsid w:val="00FC443F"/>
    <w:rsid w:val="00FC5A3B"/>
    <w:rsid w:val="00FC5C3F"/>
    <w:rsid w:val="00FC6781"/>
    <w:rsid w:val="00FC6D06"/>
    <w:rsid w:val="00FD0896"/>
    <w:rsid w:val="00FD09DE"/>
    <w:rsid w:val="00FD5CAE"/>
    <w:rsid w:val="00FD7586"/>
    <w:rsid w:val="00FE03D7"/>
    <w:rsid w:val="00FE1E7E"/>
    <w:rsid w:val="00FE24BF"/>
    <w:rsid w:val="00FE2DF0"/>
    <w:rsid w:val="00FE4131"/>
    <w:rsid w:val="00FE4B46"/>
    <w:rsid w:val="00FE7630"/>
    <w:rsid w:val="00FF0039"/>
    <w:rsid w:val="00FF071F"/>
    <w:rsid w:val="00FF2468"/>
    <w:rsid w:val="00FF3B53"/>
    <w:rsid w:val="00FF4078"/>
    <w:rsid w:val="00FF471C"/>
    <w:rsid w:val="00FF5A7D"/>
    <w:rsid w:val="00FF770F"/>
    <w:rsid w:val="00FF7725"/>
    <w:rsid w:val="00FF784B"/>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BA6855-3734-4B85-802A-B9FC5169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38CA"/>
    <w:rPr>
      <w:rFonts w:cs="Times New Roman"/>
      <w:sz w:val="24"/>
      <w:szCs w:val="24"/>
      <w:lang w:eastAsia="en-US"/>
    </w:rPr>
  </w:style>
  <w:style w:type="paragraph" w:styleId="Nagwek1">
    <w:name w:val="heading 1"/>
    <w:basedOn w:val="Normalny"/>
    <w:next w:val="Normalny"/>
    <w:link w:val="Nagwek1Znak"/>
    <w:uiPriority w:val="9"/>
    <w:qFormat/>
    <w:rsid w:val="002336A3"/>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924B20"/>
    <w:pPr>
      <w:keepNext/>
      <w:keepLines/>
      <w:spacing w:before="40"/>
      <w:outlineLvl w:val="1"/>
    </w:pPr>
    <w:rPr>
      <w:rFonts w:ascii="Calibri Light" w:hAnsi="Calibri Light"/>
      <w:color w:val="2F5496"/>
      <w:sz w:val="26"/>
      <w:szCs w:val="26"/>
    </w:rPr>
  </w:style>
  <w:style w:type="paragraph" w:styleId="Nagwek3">
    <w:name w:val="heading 3"/>
    <w:basedOn w:val="Normalny"/>
    <w:next w:val="Normalny"/>
    <w:link w:val="Nagwek3Znak"/>
    <w:uiPriority w:val="9"/>
    <w:unhideWhenUsed/>
    <w:qFormat/>
    <w:rsid w:val="007A3DD1"/>
    <w:pPr>
      <w:keepNext/>
      <w:keepLines/>
      <w:spacing w:before="40" w:line="259" w:lineRule="auto"/>
      <w:outlineLvl w:val="2"/>
    </w:pPr>
    <w:rPr>
      <w:rFonts w:ascii="Calibri Light" w:hAnsi="Calibri Light"/>
      <w:color w:val="1F3763"/>
    </w:rPr>
  </w:style>
  <w:style w:type="paragraph" w:styleId="Nagwek4">
    <w:name w:val="heading 4"/>
    <w:basedOn w:val="Normalny"/>
    <w:next w:val="Normalny"/>
    <w:link w:val="Nagwek4Znak"/>
    <w:uiPriority w:val="9"/>
    <w:semiHidden/>
    <w:unhideWhenUsed/>
    <w:qFormat/>
    <w:rsid w:val="00E611C7"/>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E611C7"/>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E611C7"/>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E611C7"/>
    <w:pPr>
      <w:spacing w:before="240" w:after="60"/>
      <w:outlineLvl w:val="6"/>
    </w:pPr>
  </w:style>
  <w:style w:type="paragraph" w:styleId="Nagwek8">
    <w:name w:val="heading 8"/>
    <w:basedOn w:val="Normalny"/>
    <w:next w:val="Normalny"/>
    <w:link w:val="Nagwek8Znak"/>
    <w:uiPriority w:val="9"/>
    <w:semiHidden/>
    <w:unhideWhenUsed/>
    <w:qFormat/>
    <w:rsid w:val="00E611C7"/>
    <w:pPr>
      <w:spacing w:before="240" w:after="60"/>
      <w:outlineLvl w:val="7"/>
    </w:pPr>
    <w:rPr>
      <w:i/>
      <w:iCs/>
    </w:rPr>
  </w:style>
  <w:style w:type="paragraph" w:styleId="Nagwek9">
    <w:name w:val="heading 9"/>
    <w:basedOn w:val="Normalny"/>
    <w:next w:val="Normalny"/>
    <w:link w:val="Nagwek9Znak"/>
    <w:uiPriority w:val="9"/>
    <w:semiHidden/>
    <w:unhideWhenUsed/>
    <w:qFormat/>
    <w:rsid w:val="00E611C7"/>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336A3"/>
    <w:rPr>
      <w:rFonts w:ascii="Calibri Light" w:hAnsi="Calibri Light" w:cs="Times New Roman"/>
      <w:b/>
      <w:kern w:val="32"/>
      <w:sz w:val="32"/>
      <w:lang w:eastAsia="en-US"/>
    </w:rPr>
  </w:style>
  <w:style w:type="character" w:customStyle="1" w:styleId="Nagwek2Znak">
    <w:name w:val="Nagłówek 2 Znak"/>
    <w:basedOn w:val="Domylnaczcionkaakapitu"/>
    <w:link w:val="Nagwek2"/>
    <w:uiPriority w:val="9"/>
    <w:locked/>
    <w:rsid w:val="00924B20"/>
    <w:rPr>
      <w:rFonts w:ascii="Calibri Light" w:hAnsi="Calibri Light" w:cs="Times New Roman"/>
      <w:color w:val="2F5496"/>
      <w:sz w:val="26"/>
      <w:lang w:eastAsia="en-US"/>
    </w:rPr>
  </w:style>
  <w:style w:type="character" w:customStyle="1" w:styleId="Nagwek3Znak">
    <w:name w:val="Nagłówek 3 Znak"/>
    <w:basedOn w:val="Domylnaczcionkaakapitu"/>
    <w:link w:val="Nagwek3"/>
    <w:uiPriority w:val="9"/>
    <w:locked/>
    <w:rsid w:val="007A3DD1"/>
    <w:rPr>
      <w:rFonts w:ascii="Calibri Light" w:hAnsi="Calibri Light" w:cs="Times New Roman"/>
      <w:color w:val="1F3763"/>
      <w:sz w:val="24"/>
      <w:lang w:eastAsia="en-US"/>
    </w:rPr>
  </w:style>
  <w:style w:type="character" w:customStyle="1" w:styleId="Nagwek4Znak">
    <w:name w:val="Nagłówek 4 Znak"/>
    <w:basedOn w:val="Domylnaczcionkaakapitu"/>
    <w:link w:val="Nagwek4"/>
    <w:uiPriority w:val="9"/>
    <w:semiHidden/>
    <w:locked/>
    <w:rsid w:val="00E611C7"/>
    <w:rPr>
      <w:rFonts w:ascii="Calibri" w:hAnsi="Calibri" w:cs="Times New Roman"/>
      <w:b/>
      <w:sz w:val="28"/>
      <w:lang w:eastAsia="en-US"/>
    </w:rPr>
  </w:style>
  <w:style w:type="character" w:customStyle="1" w:styleId="Nagwek5Znak">
    <w:name w:val="Nagłówek 5 Znak"/>
    <w:basedOn w:val="Domylnaczcionkaakapitu"/>
    <w:link w:val="Nagwek5"/>
    <w:uiPriority w:val="9"/>
    <w:locked/>
    <w:rsid w:val="00E611C7"/>
    <w:rPr>
      <w:rFonts w:ascii="Calibri" w:hAnsi="Calibri" w:cs="Times New Roman"/>
      <w:b/>
      <w:i/>
      <w:sz w:val="26"/>
      <w:lang w:eastAsia="en-US"/>
    </w:rPr>
  </w:style>
  <w:style w:type="character" w:customStyle="1" w:styleId="Nagwek6Znak">
    <w:name w:val="Nagłówek 6 Znak"/>
    <w:basedOn w:val="Domylnaczcionkaakapitu"/>
    <w:link w:val="Nagwek6"/>
    <w:uiPriority w:val="9"/>
    <w:semiHidden/>
    <w:locked/>
    <w:rsid w:val="00E611C7"/>
    <w:rPr>
      <w:rFonts w:ascii="Calibri" w:hAnsi="Calibri" w:cs="Times New Roman"/>
      <w:b/>
      <w:sz w:val="22"/>
      <w:lang w:eastAsia="en-US"/>
    </w:rPr>
  </w:style>
  <w:style w:type="character" w:customStyle="1" w:styleId="Nagwek7Znak">
    <w:name w:val="Nagłówek 7 Znak"/>
    <w:basedOn w:val="Domylnaczcionkaakapitu"/>
    <w:link w:val="Nagwek7"/>
    <w:uiPriority w:val="9"/>
    <w:semiHidden/>
    <w:locked/>
    <w:rsid w:val="00E611C7"/>
    <w:rPr>
      <w:rFonts w:ascii="Calibri" w:hAnsi="Calibri" w:cs="Times New Roman"/>
      <w:sz w:val="24"/>
      <w:lang w:eastAsia="en-US"/>
    </w:rPr>
  </w:style>
  <w:style w:type="character" w:customStyle="1" w:styleId="Nagwek8Znak">
    <w:name w:val="Nagłówek 8 Znak"/>
    <w:basedOn w:val="Domylnaczcionkaakapitu"/>
    <w:link w:val="Nagwek8"/>
    <w:uiPriority w:val="9"/>
    <w:semiHidden/>
    <w:locked/>
    <w:rsid w:val="00E611C7"/>
    <w:rPr>
      <w:rFonts w:ascii="Calibri" w:hAnsi="Calibri" w:cs="Times New Roman"/>
      <w:i/>
      <w:sz w:val="24"/>
      <w:lang w:eastAsia="en-US"/>
    </w:rPr>
  </w:style>
  <w:style w:type="character" w:customStyle="1" w:styleId="Nagwek9Znak">
    <w:name w:val="Nagłówek 9 Znak"/>
    <w:basedOn w:val="Domylnaczcionkaakapitu"/>
    <w:link w:val="Nagwek9"/>
    <w:uiPriority w:val="9"/>
    <w:semiHidden/>
    <w:locked/>
    <w:rsid w:val="00E611C7"/>
    <w:rPr>
      <w:rFonts w:ascii="Calibri Light" w:hAnsi="Calibri Light" w:cs="Times New Roman"/>
      <w:sz w:val="22"/>
      <w:lang w:eastAsia="en-US"/>
    </w:rPr>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locked/>
    <w:rsid w:val="00645E2B"/>
    <w:rPr>
      <w:rFonts w:cs="Times New Roman"/>
    </w:rPr>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locked/>
    <w:rsid w:val="00645E2B"/>
    <w:rPr>
      <w:rFonts w:cs="Times New Roman"/>
    </w:rPr>
  </w:style>
  <w:style w:type="character" w:styleId="Hipercze">
    <w:name w:val="Hyperlink"/>
    <w:basedOn w:val="Domylnaczcionkaakapitu"/>
    <w:uiPriority w:val="99"/>
    <w:unhideWhenUsed/>
    <w:rsid w:val="006602D1"/>
    <w:rPr>
      <w:rFonts w:cs="Times New Roman"/>
      <w:color w:val="0563C1"/>
      <w:u w:val="single"/>
    </w:rPr>
  </w:style>
  <w:style w:type="character" w:styleId="UyteHipercze">
    <w:name w:val="FollowedHyperlink"/>
    <w:basedOn w:val="Domylnaczcionkaakapitu"/>
    <w:uiPriority w:val="99"/>
    <w:semiHidden/>
    <w:unhideWhenUsed/>
    <w:rsid w:val="002270FD"/>
    <w:rPr>
      <w:rFonts w:cs="Times New Roman"/>
      <w:color w:val="954F72"/>
      <w:u w:val="single"/>
    </w:rPr>
  </w:style>
  <w:style w:type="paragraph" w:styleId="Akapitzlist">
    <w:name w:val="List Paragraph"/>
    <w:basedOn w:val="Normalny"/>
    <w:link w:val="AkapitzlistZnak"/>
    <w:uiPriority w:val="34"/>
    <w:qFormat/>
    <w:rsid w:val="005F0044"/>
    <w:pPr>
      <w:spacing w:after="160" w:line="256" w:lineRule="auto"/>
      <w:ind w:left="720"/>
      <w:contextualSpacing/>
    </w:pPr>
    <w:rPr>
      <w:sz w:val="22"/>
      <w:szCs w:val="22"/>
    </w:rPr>
  </w:style>
  <w:style w:type="character" w:styleId="Odwoaniedokomentarza">
    <w:name w:val="annotation reference"/>
    <w:basedOn w:val="Domylnaczcionkaakapitu"/>
    <w:uiPriority w:val="99"/>
    <w:semiHidden/>
    <w:unhideWhenUsed/>
    <w:rsid w:val="00E50AEC"/>
    <w:rPr>
      <w:rFonts w:cs="Times New Roman"/>
      <w:sz w:val="16"/>
    </w:rPr>
  </w:style>
  <w:style w:type="paragraph" w:styleId="Tekstkomentarza">
    <w:name w:val="annotation text"/>
    <w:basedOn w:val="Normalny"/>
    <w:link w:val="TekstkomentarzaZnak"/>
    <w:uiPriority w:val="99"/>
    <w:unhideWhenUsed/>
    <w:rsid w:val="00E50AEC"/>
    <w:rPr>
      <w:sz w:val="20"/>
      <w:szCs w:val="20"/>
    </w:rPr>
  </w:style>
  <w:style w:type="character" w:customStyle="1" w:styleId="TekstkomentarzaZnak">
    <w:name w:val="Tekst komentarza Znak"/>
    <w:basedOn w:val="Domylnaczcionkaakapitu"/>
    <w:link w:val="Tekstkomentarza"/>
    <w:uiPriority w:val="99"/>
    <w:locked/>
    <w:rsid w:val="00E50AEC"/>
    <w:rPr>
      <w:rFonts w:cs="Times New Roman"/>
      <w:sz w:val="20"/>
    </w:rPr>
  </w:style>
  <w:style w:type="paragraph" w:styleId="Tematkomentarza">
    <w:name w:val="annotation subject"/>
    <w:basedOn w:val="Tekstkomentarza"/>
    <w:next w:val="Tekstkomentarza"/>
    <w:link w:val="TematkomentarzaZnak"/>
    <w:uiPriority w:val="99"/>
    <w:semiHidden/>
    <w:unhideWhenUsed/>
    <w:rsid w:val="00E50AEC"/>
    <w:rPr>
      <w:b/>
      <w:bCs/>
    </w:rPr>
  </w:style>
  <w:style w:type="character" w:customStyle="1" w:styleId="TematkomentarzaZnak">
    <w:name w:val="Temat komentarza Znak"/>
    <w:basedOn w:val="TekstkomentarzaZnak"/>
    <w:link w:val="Tematkomentarza"/>
    <w:uiPriority w:val="99"/>
    <w:semiHidden/>
    <w:locked/>
    <w:rsid w:val="00E50AEC"/>
    <w:rPr>
      <w:rFonts w:cs="Times New Roman"/>
      <w:b/>
      <w:sz w:val="20"/>
    </w:rPr>
  </w:style>
  <w:style w:type="paragraph" w:styleId="Tekstdymka">
    <w:name w:val="Balloon Text"/>
    <w:basedOn w:val="Normalny"/>
    <w:link w:val="TekstdymkaZnak"/>
    <w:uiPriority w:val="99"/>
    <w:semiHidden/>
    <w:unhideWhenUsed/>
    <w:rsid w:val="00E50AEC"/>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50AEC"/>
    <w:rPr>
      <w:rFonts w:ascii="Segoe UI" w:hAnsi="Segoe UI" w:cs="Times New Roman"/>
      <w:sz w:val="18"/>
    </w:rPr>
  </w:style>
  <w:style w:type="paragraph" w:styleId="NormalnyWeb">
    <w:name w:val="Normal (Web)"/>
    <w:basedOn w:val="Normalny"/>
    <w:uiPriority w:val="99"/>
    <w:unhideWhenUsed/>
    <w:rsid w:val="00A819AA"/>
    <w:pPr>
      <w:spacing w:before="100" w:beforeAutospacing="1" w:after="100" w:afterAutospacing="1"/>
    </w:pPr>
    <w:rPr>
      <w:rFonts w:ascii="Times New Roman" w:hAnsi="Times New Roman"/>
      <w:lang w:eastAsia="pl-PL"/>
    </w:rPr>
  </w:style>
  <w:style w:type="character" w:styleId="Pogrubienie">
    <w:name w:val="Strong"/>
    <w:basedOn w:val="Domylnaczcionkaakapitu"/>
    <w:uiPriority w:val="22"/>
    <w:qFormat/>
    <w:rsid w:val="00A819AA"/>
    <w:rPr>
      <w:rFonts w:cs="Times New Roman"/>
      <w:b/>
    </w:rPr>
  </w:style>
  <w:style w:type="paragraph" w:styleId="Poprawka">
    <w:name w:val="Revision"/>
    <w:hidden/>
    <w:uiPriority w:val="99"/>
    <w:semiHidden/>
    <w:rsid w:val="002A6F8A"/>
    <w:rPr>
      <w:rFonts w:cs="Times New Roman"/>
      <w:sz w:val="24"/>
      <w:szCs w:val="24"/>
      <w:lang w:eastAsia="en-US"/>
    </w:rPr>
  </w:style>
  <w:style w:type="paragraph" w:styleId="Tekstprzypisukocowego">
    <w:name w:val="endnote text"/>
    <w:basedOn w:val="Normalny"/>
    <w:link w:val="TekstprzypisukocowegoZnak"/>
    <w:uiPriority w:val="99"/>
    <w:semiHidden/>
    <w:unhideWhenUsed/>
    <w:rsid w:val="003727F9"/>
    <w:rPr>
      <w:sz w:val="20"/>
      <w:szCs w:val="20"/>
    </w:rPr>
  </w:style>
  <w:style w:type="character" w:customStyle="1" w:styleId="TekstprzypisukocowegoZnak">
    <w:name w:val="Tekst przypisu końcowego Znak"/>
    <w:basedOn w:val="Domylnaczcionkaakapitu"/>
    <w:link w:val="Tekstprzypisukocowego"/>
    <w:uiPriority w:val="99"/>
    <w:semiHidden/>
    <w:locked/>
    <w:rsid w:val="003727F9"/>
    <w:rPr>
      <w:rFonts w:cs="Times New Roman"/>
      <w:lang w:eastAsia="en-US"/>
    </w:rPr>
  </w:style>
  <w:style w:type="character" w:styleId="Odwoanieprzypisukocowego">
    <w:name w:val="endnote reference"/>
    <w:basedOn w:val="Domylnaczcionkaakapitu"/>
    <w:uiPriority w:val="99"/>
    <w:semiHidden/>
    <w:unhideWhenUsed/>
    <w:rsid w:val="003727F9"/>
    <w:rPr>
      <w:rFonts w:cs="Times New Roman"/>
      <w:vertAlign w:val="superscript"/>
    </w:rPr>
  </w:style>
  <w:style w:type="table" w:styleId="Tabela-Siatka">
    <w:name w:val="Table Grid"/>
    <w:basedOn w:val="Standardowy"/>
    <w:uiPriority w:val="59"/>
    <w:rsid w:val="008E00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filetext">
    <w:name w:val="wf_file_text"/>
    <w:rsid w:val="00924B20"/>
  </w:style>
  <w:style w:type="paragraph" w:customStyle="1" w:styleId="ARTartustawynprozporzdzenia">
    <w:name w:val="ART(§) – art. ustawy (§ np. rozporządzenia)"/>
    <w:uiPriority w:val="11"/>
    <w:qFormat/>
    <w:rsid w:val="00924B20"/>
    <w:pPr>
      <w:suppressAutoHyphens/>
      <w:autoSpaceDE w:val="0"/>
      <w:autoSpaceDN w:val="0"/>
      <w:adjustRightInd w:val="0"/>
      <w:spacing w:before="120" w:line="360" w:lineRule="auto"/>
      <w:ind w:firstLine="510"/>
      <w:jc w:val="both"/>
    </w:pPr>
    <w:rPr>
      <w:rFonts w:ascii="Times" w:hAnsi="Times" w:cs="Arial"/>
      <w:sz w:val="24"/>
    </w:rPr>
  </w:style>
  <w:style w:type="paragraph" w:customStyle="1" w:styleId="USTustnpkodeksu">
    <w:name w:val="UST(§) – ust. (§ np. kodeksu)"/>
    <w:basedOn w:val="ARTartustawynprozporzdzenia"/>
    <w:uiPriority w:val="12"/>
    <w:qFormat/>
    <w:rsid w:val="00924B20"/>
    <w:pPr>
      <w:spacing w:before="0"/>
    </w:pPr>
    <w:rPr>
      <w:bCs/>
    </w:rPr>
  </w:style>
  <w:style w:type="paragraph" w:styleId="Nagwekspisutreci">
    <w:name w:val="TOC Heading"/>
    <w:basedOn w:val="Nagwek1"/>
    <w:next w:val="Normalny"/>
    <w:uiPriority w:val="39"/>
    <w:unhideWhenUsed/>
    <w:qFormat/>
    <w:rsid w:val="002336A3"/>
    <w:pPr>
      <w:keepLines/>
      <w:spacing w:after="0" w:line="259" w:lineRule="auto"/>
      <w:outlineLvl w:val="9"/>
    </w:pPr>
    <w:rPr>
      <w:b w:val="0"/>
      <w:bCs w:val="0"/>
      <w:color w:val="2E74B5"/>
      <w:kern w:val="0"/>
      <w:lang w:eastAsia="pl-PL"/>
    </w:rPr>
  </w:style>
  <w:style w:type="paragraph" w:styleId="Spistreci1">
    <w:name w:val="toc 1"/>
    <w:basedOn w:val="Normalny"/>
    <w:next w:val="Normalny"/>
    <w:autoRedefine/>
    <w:uiPriority w:val="39"/>
    <w:unhideWhenUsed/>
    <w:rsid w:val="007A6E70"/>
    <w:pPr>
      <w:tabs>
        <w:tab w:val="left" w:pos="567"/>
        <w:tab w:val="right" w:leader="dot" w:pos="9056"/>
      </w:tabs>
      <w:spacing w:line="360" w:lineRule="auto"/>
      <w:ind w:left="567" w:hanging="567"/>
    </w:pPr>
  </w:style>
  <w:style w:type="paragraph" w:styleId="Spistreci2">
    <w:name w:val="toc 2"/>
    <w:basedOn w:val="Normalny"/>
    <w:next w:val="Normalny"/>
    <w:autoRedefine/>
    <w:uiPriority w:val="39"/>
    <w:unhideWhenUsed/>
    <w:rsid w:val="007A6E70"/>
    <w:pPr>
      <w:tabs>
        <w:tab w:val="left" w:pos="1134"/>
        <w:tab w:val="right" w:leader="dot" w:pos="9056"/>
      </w:tabs>
      <w:spacing w:line="360" w:lineRule="auto"/>
      <w:ind w:left="1134" w:hanging="567"/>
    </w:pPr>
  </w:style>
  <w:style w:type="paragraph" w:styleId="Bezodstpw">
    <w:name w:val="No Spacing"/>
    <w:uiPriority w:val="1"/>
    <w:qFormat/>
    <w:rsid w:val="0044799B"/>
    <w:rPr>
      <w:rFonts w:cs="Tunga"/>
      <w:sz w:val="22"/>
      <w:szCs w:val="22"/>
      <w:lang w:eastAsia="en-US"/>
    </w:rPr>
  </w:style>
  <w:style w:type="paragraph" w:styleId="Zwykytekst">
    <w:name w:val="Plain Text"/>
    <w:basedOn w:val="Normalny"/>
    <w:link w:val="ZwykytekstZnak"/>
    <w:uiPriority w:val="99"/>
    <w:semiHidden/>
    <w:unhideWhenUsed/>
    <w:rsid w:val="001F7DA7"/>
    <w:rPr>
      <w:rFonts w:cs="Consolas"/>
      <w:sz w:val="22"/>
      <w:szCs w:val="21"/>
    </w:rPr>
  </w:style>
  <w:style w:type="character" w:customStyle="1" w:styleId="ZwykytekstZnak">
    <w:name w:val="Zwykły tekst Znak"/>
    <w:basedOn w:val="Domylnaczcionkaakapitu"/>
    <w:link w:val="Zwykytekst"/>
    <w:uiPriority w:val="99"/>
    <w:semiHidden/>
    <w:locked/>
    <w:rsid w:val="001F7DA7"/>
    <w:rPr>
      <w:rFonts w:cs="Times New Roman"/>
      <w:sz w:val="21"/>
      <w:lang w:eastAsia="en-US"/>
    </w:rPr>
  </w:style>
  <w:style w:type="paragraph" w:customStyle="1" w:styleId="Default">
    <w:name w:val="Default"/>
    <w:rsid w:val="004832E3"/>
    <w:pPr>
      <w:autoSpaceDE w:val="0"/>
      <w:autoSpaceDN w:val="0"/>
      <w:adjustRightInd w:val="0"/>
    </w:pPr>
    <w:rPr>
      <w:rFonts w:ascii="Trebuchet MS" w:hAnsi="Trebuchet MS" w:cs="Trebuchet MS"/>
      <w:color w:val="000000"/>
      <w:sz w:val="24"/>
      <w:szCs w:val="24"/>
      <w:lang w:eastAsia="en-US"/>
    </w:rPr>
  </w:style>
  <w:style w:type="table" w:customStyle="1" w:styleId="Tabela-Siatka1">
    <w:name w:val="Tabela - Siatka1"/>
    <w:basedOn w:val="Standardowy"/>
    <w:next w:val="Tabela-Siatka"/>
    <w:uiPriority w:val="39"/>
    <w:rsid w:val="00215B0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32B3"/>
    <w:rPr>
      <w:sz w:val="20"/>
      <w:szCs w:val="20"/>
    </w:rPr>
  </w:style>
  <w:style w:type="character" w:customStyle="1" w:styleId="TekstprzypisudolnegoZnak">
    <w:name w:val="Tekst przypisu dolnego Znak"/>
    <w:basedOn w:val="Domylnaczcionkaakapitu"/>
    <w:link w:val="Tekstprzypisudolnego"/>
    <w:uiPriority w:val="99"/>
    <w:semiHidden/>
    <w:locked/>
    <w:rsid w:val="00CC32B3"/>
    <w:rPr>
      <w:rFonts w:cs="Times New Roman"/>
      <w:lang w:eastAsia="en-US"/>
    </w:rPr>
  </w:style>
  <w:style w:type="character" w:styleId="Odwoanieprzypisudolnego">
    <w:name w:val="footnote reference"/>
    <w:basedOn w:val="Domylnaczcionkaakapitu"/>
    <w:uiPriority w:val="99"/>
    <w:semiHidden/>
    <w:unhideWhenUsed/>
    <w:rsid w:val="00CC32B3"/>
    <w:rPr>
      <w:rFonts w:cs="Times New Roman"/>
      <w:vertAlign w:val="superscript"/>
    </w:rPr>
  </w:style>
  <w:style w:type="character" w:customStyle="1" w:styleId="AkapitzlistZnak">
    <w:name w:val="Akapit z listą Znak"/>
    <w:basedOn w:val="Domylnaczcionkaakapitu"/>
    <w:link w:val="Akapitzlist"/>
    <w:uiPriority w:val="34"/>
    <w:locked/>
    <w:rsid w:val="00245E20"/>
    <w:rPr>
      <w:rFonts w:cs="Times New Roman"/>
      <w:sz w:val="22"/>
      <w:szCs w:val="22"/>
      <w:lang w:eastAsia="en-US"/>
    </w:rPr>
  </w:style>
  <w:style w:type="numbering" w:customStyle="1" w:styleId="Styl2">
    <w:name w:val="Styl2"/>
    <w:rsid w:val="00A438CA"/>
    <w:pPr>
      <w:numPr>
        <w:numId w:val="8"/>
      </w:numPr>
    </w:pPr>
  </w:style>
  <w:style w:type="numbering" w:customStyle="1" w:styleId="Styl1">
    <w:name w:val="Styl1"/>
    <w:rsid w:val="00A438CA"/>
    <w:pPr>
      <w:numPr>
        <w:numId w:val="7"/>
      </w:numPr>
    </w:pPr>
  </w:style>
  <w:style w:type="character" w:styleId="Uwydatnienie">
    <w:name w:val="Emphasis"/>
    <w:basedOn w:val="Domylnaczcionkaakapitu"/>
    <w:uiPriority w:val="20"/>
    <w:qFormat/>
    <w:rsid w:val="00510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96419">
      <w:marLeft w:val="0"/>
      <w:marRight w:val="0"/>
      <w:marTop w:val="0"/>
      <w:marBottom w:val="0"/>
      <w:divBdr>
        <w:top w:val="none" w:sz="0" w:space="0" w:color="auto"/>
        <w:left w:val="none" w:sz="0" w:space="0" w:color="auto"/>
        <w:bottom w:val="none" w:sz="0" w:space="0" w:color="auto"/>
        <w:right w:val="none" w:sz="0" w:space="0" w:color="auto"/>
      </w:divBdr>
    </w:div>
    <w:div w:id="691296420">
      <w:marLeft w:val="0"/>
      <w:marRight w:val="0"/>
      <w:marTop w:val="0"/>
      <w:marBottom w:val="0"/>
      <w:divBdr>
        <w:top w:val="none" w:sz="0" w:space="0" w:color="auto"/>
        <w:left w:val="none" w:sz="0" w:space="0" w:color="auto"/>
        <w:bottom w:val="none" w:sz="0" w:space="0" w:color="auto"/>
        <w:right w:val="none" w:sz="0" w:space="0" w:color="auto"/>
      </w:divBdr>
    </w:div>
    <w:div w:id="691296421">
      <w:marLeft w:val="0"/>
      <w:marRight w:val="0"/>
      <w:marTop w:val="0"/>
      <w:marBottom w:val="0"/>
      <w:divBdr>
        <w:top w:val="none" w:sz="0" w:space="0" w:color="auto"/>
        <w:left w:val="none" w:sz="0" w:space="0" w:color="auto"/>
        <w:bottom w:val="none" w:sz="0" w:space="0" w:color="auto"/>
        <w:right w:val="none" w:sz="0" w:space="0" w:color="auto"/>
      </w:divBdr>
    </w:div>
    <w:div w:id="691296422">
      <w:marLeft w:val="0"/>
      <w:marRight w:val="0"/>
      <w:marTop w:val="0"/>
      <w:marBottom w:val="0"/>
      <w:divBdr>
        <w:top w:val="none" w:sz="0" w:space="0" w:color="auto"/>
        <w:left w:val="none" w:sz="0" w:space="0" w:color="auto"/>
        <w:bottom w:val="none" w:sz="0" w:space="0" w:color="auto"/>
        <w:right w:val="none" w:sz="0" w:space="0" w:color="auto"/>
      </w:divBdr>
    </w:div>
    <w:div w:id="691296423">
      <w:marLeft w:val="0"/>
      <w:marRight w:val="0"/>
      <w:marTop w:val="0"/>
      <w:marBottom w:val="0"/>
      <w:divBdr>
        <w:top w:val="none" w:sz="0" w:space="0" w:color="auto"/>
        <w:left w:val="none" w:sz="0" w:space="0" w:color="auto"/>
        <w:bottom w:val="none" w:sz="0" w:space="0" w:color="auto"/>
        <w:right w:val="none" w:sz="0" w:space="0" w:color="auto"/>
      </w:divBdr>
    </w:div>
    <w:div w:id="691296424">
      <w:marLeft w:val="0"/>
      <w:marRight w:val="0"/>
      <w:marTop w:val="0"/>
      <w:marBottom w:val="0"/>
      <w:divBdr>
        <w:top w:val="none" w:sz="0" w:space="0" w:color="auto"/>
        <w:left w:val="none" w:sz="0" w:space="0" w:color="auto"/>
        <w:bottom w:val="none" w:sz="0" w:space="0" w:color="auto"/>
        <w:right w:val="none" w:sz="0" w:space="0" w:color="auto"/>
      </w:divBdr>
    </w:div>
    <w:div w:id="691296425">
      <w:marLeft w:val="0"/>
      <w:marRight w:val="0"/>
      <w:marTop w:val="0"/>
      <w:marBottom w:val="0"/>
      <w:divBdr>
        <w:top w:val="none" w:sz="0" w:space="0" w:color="auto"/>
        <w:left w:val="none" w:sz="0" w:space="0" w:color="auto"/>
        <w:bottom w:val="none" w:sz="0" w:space="0" w:color="auto"/>
        <w:right w:val="none" w:sz="0" w:space="0" w:color="auto"/>
      </w:divBdr>
    </w:div>
    <w:div w:id="691296426">
      <w:marLeft w:val="0"/>
      <w:marRight w:val="0"/>
      <w:marTop w:val="0"/>
      <w:marBottom w:val="0"/>
      <w:divBdr>
        <w:top w:val="none" w:sz="0" w:space="0" w:color="auto"/>
        <w:left w:val="none" w:sz="0" w:space="0" w:color="auto"/>
        <w:bottom w:val="none" w:sz="0" w:space="0" w:color="auto"/>
        <w:right w:val="none" w:sz="0" w:space="0" w:color="auto"/>
      </w:divBdr>
    </w:div>
    <w:div w:id="691296427">
      <w:marLeft w:val="0"/>
      <w:marRight w:val="0"/>
      <w:marTop w:val="0"/>
      <w:marBottom w:val="0"/>
      <w:divBdr>
        <w:top w:val="none" w:sz="0" w:space="0" w:color="auto"/>
        <w:left w:val="none" w:sz="0" w:space="0" w:color="auto"/>
        <w:bottom w:val="none" w:sz="0" w:space="0" w:color="auto"/>
        <w:right w:val="none" w:sz="0" w:space="0" w:color="auto"/>
      </w:divBdr>
    </w:div>
    <w:div w:id="691296428">
      <w:marLeft w:val="0"/>
      <w:marRight w:val="0"/>
      <w:marTop w:val="0"/>
      <w:marBottom w:val="0"/>
      <w:divBdr>
        <w:top w:val="none" w:sz="0" w:space="0" w:color="auto"/>
        <w:left w:val="none" w:sz="0" w:space="0" w:color="auto"/>
        <w:bottom w:val="none" w:sz="0" w:space="0" w:color="auto"/>
        <w:right w:val="none" w:sz="0" w:space="0" w:color="auto"/>
      </w:divBdr>
    </w:div>
    <w:div w:id="691296429">
      <w:marLeft w:val="0"/>
      <w:marRight w:val="0"/>
      <w:marTop w:val="0"/>
      <w:marBottom w:val="0"/>
      <w:divBdr>
        <w:top w:val="none" w:sz="0" w:space="0" w:color="auto"/>
        <w:left w:val="none" w:sz="0" w:space="0" w:color="auto"/>
        <w:bottom w:val="none" w:sz="0" w:space="0" w:color="auto"/>
        <w:right w:val="none" w:sz="0" w:space="0" w:color="auto"/>
      </w:divBdr>
    </w:div>
    <w:div w:id="691296430">
      <w:marLeft w:val="0"/>
      <w:marRight w:val="0"/>
      <w:marTop w:val="0"/>
      <w:marBottom w:val="0"/>
      <w:divBdr>
        <w:top w:val="none" w:sz="0" w:space="0" w:color="auto"/>
        <w:left w:val="none" w:sz="0" w:space="0" w:color="auto"/>
        <w:bottom w:val="none" w:sz="0" w:space="0" w:color="auto"/>
        <w:right w:val="none" w:sz="0" w:space="0" w:color="auto"/>
      </w:divBdr>
    </w:div>
    <w:div w:id="19743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elzbieta.dybcio@nawa.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D48618-00EA-415A-9EE1-B3603155E538}"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pl-PL"/>
        </a:p>
      </dgm:t>
    </dgm:pt>
    <dgm:pt modelId="{33E441B5-DE1F-4E0B-BAD1-AD50E96C06EA}">
      <dgm:prSet phldrT="[Tekst]" custT="1"/>
      <dgm:spPr>
        <a:xfrm>
          <a:off x="1771644" y="1547"/>
          <a:ext cx="1884233" cy="564358"/>
        </a:xfr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endParaRPr lang="pl-PL" sz="1000">
            <a:solidFill>
              <a:sysClr val="window" lastClr="FFFFFF"/>
            </a:solidFill>
            <a:latin typeface="Calibri" panose="020F0502020204030204"/>
            <a:ea typeface="+mn-ea"/>
            <a:cs typeface="+mn-cs"/>
          </a:endParaRPr>
        </a:p>
        <a:p>
          <a:endParaRPr lang="pl-PL" sz="900">
            <a:solidFill>
              <a:sysClr val="window" lastClr="FFFFFF"/>
            </a:solidFill>
            <a:latin typeface="Calibri" panose="020F0502020204030204"/>
            <a:ea typeface="+mn-ea"/>
            <a:cs typeface="+mn-cs"/>
          </a:endParaRPr>
        </a:p>
        <a:p>
          <a:r>
            <a:rPr lang="pl-PL" sz="900">
              <a:solidFill>
                <a:sysClr val="window" lastClr="FFFFFF"/>
              </a:solidFill>
              <a:latin typeface="Calibri" panose="020F0502020204030204"/>
              <a:ea typeface="+mn-ea"/>
              <a:cs typeface="+mn-cs"/>
            </a:rPr>
            <a:t>Call for proposals  </a:t>
          </a:r>
        </a:p>
        <a:p>
          <a:r>
            <a:rPr lang="pl-PL" sz="900">
              <a:solidFill>
                <a:sysClr val="window" lastClr="FFFFFF"/>
              </a:solidFill>
              <a:latin typeface="Calibri" panose="020F0502020204030204"/>
              <a:ea typeface="+mn-ea"/>
              <a:cs typeface="+mn-cs"/>
            </a:rPr>
            <a:t>through foreign partnet institutions till 30.05.2020</a:t>
          </a:r>
        </a:p>
        <a:p>
          <a:endParaRPr lang="pl-PL" sz="1800">
            <a:solidFill>
              <a:sysClr val="window" lastClr="FFFFFF"/>
            </a:solidFill>
            <a:latin typeface="Calibri" panose="020F0502020204030204"/>
            <a:ea typeface="+mn-ea"/>
            <a:cs typeface="+mn-cs"/>
          </a:endParaRPr>
        </a:p>
      </dgm:t>
    </dgm:pt>
    <dgm:pt modelId="{915DF099-5357-46ED-AB94-1680F0CC4C53}" type="parTrans" cxnId="{CE3D4B08-CD8E-4478-82C6-BF8C8682EF2D}">
      <dgm:prSet/>
      <dgm:spPr/>
      <dgm:t>
        <a:bodyPr/>
        <a:lstStyle/>
        <a:p>
          <a:endParaRPr lang="pl-PL"/>
        </a:p>
      </dgm:t>
    </dgm:pt>
    <dgm:pt modelId="{D35A92FA-D0B9-45F8-8025-CCA9751129E1}" type="sibTrans" cxnId="{CE3D4B08-CD8E-4478-82C6-BF8C8682EF2D}">
      <dgm:prSet/>
      <dgm:spPr>
        <a:xfrm rot="5532956">
          <a:off x="2624004" y="577228"/>
          <a:ext cx="149944" cy="177129"/>
        </a:xfrm>
        <a:solidFill>
          <a:srgbClr val="E7E6E6">
            <a:lumMod val="25000"/>
          </a:srgbClr>
        </a:solidFill>
        <a:ln>
          <a:noFill/>
        </a:ln>
        <a:effectLst/>
      </dgm:spPr>
      <dgm:t>
        <a:bodyPr/>
        <a:lstStyle/>
        <a:p>
          <a:endParaRPr lang="pl-PL">
            <a:solidFill>
              <a:srgbClr val="E7E6E6">
                <a:lumMod val="50000"/>
              </a:srgbClr>
            </a:solidFill>
            <a:latin typeface="Calibri" panose="020F0502020204030204"/>
            <a:ea typeface="+mn-ea"/>
            <a:cs typeface="+mn-cs"/>
          </a:endParaRPr>
        </a:p>
      </dgm:t>
    </dgm:pt>
    <dgm:pt modelId="{6293866D-3AF4-49E0-9BAC-6AFDE23C0873}">
      <dgm:prSet phldrT="[Tekst]" custT="1"/>
      <dgm:spPr>
        <a:xfrm>
          <a:off x="1747743" y="765681"/>
          <a:ext cx="1884233" cy="271441"/>
        </a:xfr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endParaRPr lang="pl-PL" sz="900">
            <a:solidFill>
              <a:sysClr val="window" lastClr="FFFFFF"/>
            </a:solidFill>
            <a:latin typeface="Calibri" panose="020F0502020204030204"/>
            <a:ea typeface="+mn-ea"/>
            <a:cs typeface="+mn-cs"/>
          </a:endParaRPr>
        </a:p>
        <a:p>
          <a:r>
            <a:rPr lang="pl-PL" sz="900">
              <a:solidFill>
                <a:sysClr val="window" lastClr="FFFFFF"/>
              </a:solidFill>
              <a:latin typeface="Calibri" panose="020F0502020204030204"/>
              <a:ea typeface="+mn-ea"/>
              <a:cs typeface="+mn-cs"/>
            </a:rPr>
            <a:t>Formal assessment</a:t>
          </a:r>
        </a:p>
        <a:p>
          <a:r>
            <a:rPr lang="pl-PL" sz="900">
              <a:solidFill>
                <a:sysClr val="window" lastClr="FFFFFF"/>
              </a:solidFill>
              <a:latin typeface="Calibri" panose="020F0502020204030204"/>
              <a:ea typeface="+mn-ea"/>
              <a:cs typeface="+mn-cs"/>
            </a:rPr>
            <a:t>till 30 .06.2020</a:t>
          </a:r>
        </a:p>
        <a:p>
          <a:endParaRPr lang="pl-PL" sz="900">
            <a:solidFill>
              <a:sysClr val="window" lastClr="FFFFFF"/>
            </a:solidFill>
            <a:latin typeface="Calibri" panose="020F0502020204030204"/>
            <a:ea typeface="+mn-ea"/>
            <a:cs typeface="+mn-cs"/>
          </a:endParaRPr>
        </a:p>
      </dgm:t>
    </dgm:pt>
    <dgm:pt modelId="{3AF24144-2E01-4D46-83E4-AABF2543FAA6}" type="parTrans" cxnId="{BD16D5D7-B160-48B0-B4EE-8C8EA3EAB53C}">
      <dgm:prSet/>
      <dgm:spPr/>
      <dgm:t>
        <a:bodyPr/>
        <a:lstStyle/>
        <a:p>
          <a:endParaRPr lang="pl-PL"/>
        </a:p>
      </dgm:t>
    </dgm:pt>
    <dgm:pt modelId="{0F0DC2FF-B2AB-4225-B40F-EC4F1C753E83}" type="sibTrans" cxnId="{BD16D5D7-B160-48B0-B4EE-8C8EA3EAB53C}">
      <dgm:prSet/>
      <dgm:spPr>
        <a:xfrm rot="5429901">
          <a:off x="2614016" y="1046963"/>
          <a:ext cx="147613" cy="177129"/>
        </a:xfrm>
        <a:solidFill>
          <a:srgbClr val="E7E6E6">
            <a:lumMod val="25000"/>
          </a:srgbClr>
        </a:solidFill>
        <a:ln>
          <a:noFill/>
        </a:ln>
        <a:effectLst/>
      </dgm:spPr>
      <dgm:t>
        <a:bodyPr/>
        <a:lstStyle/>
        <a:p>
          <a:endParaRPr lang="pl-PL">
            <a:solidFill>
              <a:sysClr val="window" lastClr="FFFFFF"/>
            </a:solidFill>
            <a:latin typeface="Calibri" panose="020F0502020204030204"/>
            <a:ea typeface="+mn-ea"/>
            <a:cs typeface="+mn-cs"/>
          </a:endParaRPr>
        </a:p>
      </dgm:t>
    </dgm:pt>
    <dgm:pt modelId="{D7E4BA31-7253-44E7-8B4F-BD2ECD447179}">
      <dgm:prSet phldrT="[Tekst]" custT="1"/>
      <dgm:spPr>
        <a:xfrm>
          <a:off x="1747743" y="1844550"/>
          <a:ext cx="1884233" cy="501559"/>
        </a:xfr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r>
            <a:rPr lang="pl-PL" sz="900">
              <a:solidFill>
                <a:sysClr val="window" lastClr="FFFFFF"/>
              </a:solidFill>
              <a:latin typeface="Calibri" panose="020F0502020204030204"/>
              <a:ea typeface="+mn-ea"/>
              <a:cs typeface="+mn-cs"/>
            </a:rPr>
            <a:t>Announcement of the results</a:t>
          </a:r>
        </a:p>
      </dgm:t>
    </dgm:pt>
    <dgm:pt modelId="{004A4A3E-EFCE-46EF-9AD8-F2A5BD11B807}" type="parTrans" cxnId="{8987A83F-8C46-40F7-B199-FEFC26A1A828}">
      <dgm:prSet/>
      <dgm:spPr/>
      <dgm:t>
        <a:bodyPr/>
        <a:lstStyle/>
        <a:p>
          <a:endParaRPr lang="pl-PL"/>
        </a:p>
      </dgm:t>
    </dgm:pt>
    <dgm:pt modelId="{FE53CCE0-C26C-4AA7-8402-69F8D454044A}" type="sibTrans" cxnId="{8987A83F-8C46-40F7-B199-FEFC26A1A828}">
      <dgm:prSet/>
      <dgm:spPr>
        <a:xfrm rot="5400000">
          <a:off x="2616056" y="2355950"/>
          <a:ext cx="147607" cy="177129"/>
        </a:xfrm>
        <a:solidFill>
          <a:srgbClr val="E7E6E6">
            <a:lumMod val="25000"/>
          </a:srgbClr>
        </a:solidFill>
        <a:ln>
          <a:noFill/>
        </a:ln>
        <a:effectLst/>
      </dgm:spPr>
      <dgm:t>
        <a:bodyPr/>
        <a:lstStyle/>
        <a:p>
          <a:endParaRPr lang="pl-PL">
            <a:solidFill>
              <a:sysClr val="window" lastClr="FFFFFF"/>
            </a:solidFill>
            <a:latin typeface="Calibri" panose="020F0502020204030204"/>
            <a:ea typeface="+mn-ea"/>
            <a:cs typeface="+mn-cs"/>
          </a:endParaRPr>
        </a:p>
      </dgm:t>
    </dgm:pt>
    <dgm:pt modelId="{D9CCA7D9-3DAA-4383-AA3B-BB677FE04957}">
      <dgm:prSet custT="1"/>
      <dgm:spPr>
        <a:xfrm>
          <a:off x="1747743" y="2542920"/>
          <a:ext cx="1884233" cy="390287"/>
        </a:xfr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r>
            <a:rPr lang="pl-PL" sz="900">
              <a:solidFill>
                <a:sysClr val="window" lastClr="FFFFFF"/>
              </a:solidFill>
              <a:latin typeface="Calibri" panose="020F0502020204030204"/>
              <a:ea typeface="+mn-ea"/>
              <a:cs typeface="+mn-cs"/>
            </a:rPr>
            <a:t>Conclusion of scholarship agreements </a:t>
          </a:r>
        </a:p>
      </dgm:t>
    </dgm:pt>
    <dgm:pt modelId="{7B84A901-A37A-4FA3-AB0D-6A409472CE52}" type="parTrans" cxnId="{1B62ADF1-544A-4D47-9B9C-A52E0F625469}">
      <dgm:prSet/>
      <dgm:spPr/>
      <dgm:t>
        <a:bodyPr/>
        <a:lstStyle/>
        <a:p>
          <a:endParaRPr lang="pl-PL"/>
        </a:p>
      </dgm:t>
    </dgm:pt>
    <dgm:pt modelId="{843026FF-411C-40AA-8490-453126C11A13}" type="sibTrans" cxnId="{1B62ADF1-544A-4D47-9B9C-A52E0F625469}">
      <dgm:prSet/>
      <dgm:spPr>
        <a:xfrm rot="5400000">
          <a:off x="2616056" y="2943048"/>
          <a:ext cx="147607" cy="177129"/>
        </a:xfrm>
        <a:solidFill>
          <a:sysClr val="windowText" lastClr="000000"/>
        </a:solidFill>
        <a:ln>
          <a:noFill/>
        </a:ln>
        <a:effectLst/>
      </dgm:spPr>
      <dgm:t>
        <a:bodyPr/>
        <a:lstStyle/>
        <a:p>
          <a:endParaRPr lang="pl-PL">
            <a:solidFill>
              <a:sysClr val="window" lastClr="FFFFFF"/>
            </a:solidFill>
            <a:latin typeface="Calibri" panose="020F0502020204030204"/>
            <a:ea typeface="+mn-ea"/>
            <a:cs typeface="+mn-cs"/>
          </a:endParaRPr>
        </a:p>
      </dgm:t>
    </dgm:pt>
    <dgm:pt modelId="{B41F227C-BC37-46D8-8492-77C4CE9B0C42}">
      <dgm:prSet phldrT="[Tekst]" custT="1"/>
      <dgm:spPr>
        <a:xfrm>
          <a:off x="1743051" y="1233933"/>
          <a:ext cx="1884233" cy="413806"/>
        </a:xfr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r>
            <a:rPr lang="pl-PL" sz="900">
              <a:solidFill>
                <a:sysClr val="window" lastClr="FFFFFF"/>
              </a:solidFill>
              <a:latin typeface="Calibri" panose="020F0502020204030204"/>
              <a:ea typeface="+mn-ea"/>
              <a:cs typeface="+mn-cs"/>
            </a:rPr>
            <a:t>Registration of Applicants in the Agency's ICT System (after formal assessment)</a:t>
          </a:r>
        </a:p>
        <a:p>
          <a:endParaRPr lang="pl-PL" sz="900">
            <a:solidFill>
              <a:sysClr val="window" lastClr="FFFFFF"/>
            </a:solidFill>
            <a:latin typeface="Calibri" panose="020F0502020204030204"/>
            <a:ea typeface="+mn-ea"/>
            <a:cs typeface="+mn-cs"/>
          </a:endParaRPr>
        </a:p>
      </dgm:t>
    </dgm:pt>
    <dgm:pt modelId="{0BDBFE4E-F0BA-4F60-888F-BE6E81C1CF6B}" type="parTrans" cxnId="{021BDF09-4FD1-4040-9B03-4AD84B2EF044}">
      <dgm:prSet/>
      <dgm:spPr/>
      <dgm:t>
        <a:bodyPr/>
        <a:lstStyle/>
        <a:p>
          <a:endParaRPr lang="pl-PL"/>
        </a:p>
      </dgm:t>
    </dgm:pt>
    <dgm:pt modelId="{18A0C7E9-CD18-46A7-86FF-5D45BB86A5A4}" type="sibTrans" cxnId="{021BDF09-4FD1-4040-9B03-4AD84B2EF044}">
      <dgm:prSet/>
      <dgm:spPr>
        <a:solidFill>
          <a:schemeClr val="tx1"/>
        </a:solidFill>
      </dgm:spPr>
      <dgm:t>
        <a:bodyPr/>
        <a:lstStyle/>
        <a:p>
          <a:endParaRPr lang="pl-PL"/>
        </a:p>
      </dgm:t>
    </dgm:pt>
    <dgm:pt modelId="{9249B22F-7A1F-419A-99AB-5DBCE2703805}">
      <dgm:prSet custT="1"/>
      <dgm:spPr>
        <a:xfrm>
          <a:off x="1747743" y="2542920"/>
          <a:ext cx="1884233" cy="390287"/>
        </a:xfr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r>
            <a:rPr lang="pl-PL" sz="900">
              <a:solidFill>
                <a:sysClr val="window" lastClr="FFFFFF"/>
              </a:solidFill>
              <a:latin typeface="Calibri" panose="020F0502020204030204"/>
              <a:ea typeface="+mn-ea"/>
              <a:cs typeface="+mn-cs"/>
            </a:rPr>
            <a:t>Implementation of the arrivals starting from 1.09.2020</a:t>
          </a:r>
        </a:p>
      </dgm:t>
    </dgm:pt>
    <dgm:pt modelId="{A498005A-4640-4E94-8CF4-DC818918181A}" type="parTrans" cxnId="{378E6759-06C4-4573-95A1-2334D8E54B96}">
      <dgm:prSet/>
      <dgm:spPr/>
      <dgm:t>
        <a:bodyPr/>
        <a:lstStyle/>
        <a:p>
          <a:endParaRPr lang="pl-PL"/>
        </a:p>
      </dgm:t>
    </dgm:pt>
    <dgm:pt modelId="{5B045E85-5FAC-4D7A-85B9-EA61C6B5F319}" type="sibTrans" cxnId="{378E6759-06C4-4573-95A1-2334D8E54B96}">
      <dgm:prSet/>
      <dgm:spPr/>
      <dgm:t>
        <a:bodyPr/>
        <a:lstStyle/>
        <a:p>
          <a:endParaRPr lang="pl-PL"/>
        </a:p>
      </dgm:t>
    </dgm:pt>
    <dgm:pt modelId="{37FEA177-BF21-4A6F-A0BD-8079665FB88B}" type="pres">
      <dgm:prSet presAssocID="{BBD48618-00EA-415A-9EE1-B3603155E538}" presName="linearFlow" presStyleCnt="0">
        <dgm:presLayoutVars>
          <dgm:resizeHandles val="exact"/>
        </dgm:presLayoutVars>
      </dgm:prSet>
      <dgm:spPr/>
      <dgm:t>
        <a:bodyPr/>
        <a:lstStyle/>
        <a:p>
          <a:endParaRPr lang="pl-PL"/>
        </a:p>
      </dgm:t>
    </dgm:pt>
    <dgm:pt modelId="{F586E894-D48F-41DE-B036-E637C3E521E6}" type="pres">
      <dgm:prSet presAssocID="{33E441B5-DE1F-4E0B-BAD1-AD50E96C06EA}" presName="node" presStyleLbl="node1" presStyleIdx="0" presStyleCnt="6" custScaleX="113664" custScaleY="95798" custLinFactNeighborX="1518" custLinFactNeighborY="-1507">
        <dgm:presLayoutVars>
          <dgm:bulletEnabled val="1"/>
        </dgm:presLayoutVars>
      </dgm:prSet>
      <dgm:spPr>
        <a:prstGeom prst="roundRect">
          <a:avLst>
            <a:gd name="adj" fmla="val 10000"/>
          </a:avLst>
        </a:prstGeom>
      </dgm:spPr>
      <dgm:t>
        <a:bodyPr/>
        <a:lstStyle/>
        <a:p>
          <a:endParaRPr lang="pl-PL"/>
        </a:p>
      </dgm:t>
    </dgm:pt>
    <dgm:pt modelId="{A98D0AA7-78C5-4620-BB05-E53F6D1F2D72}" type="pres">
      <dgm:prSet presAssocID="{D35A92FA-D0B9-45F8-8025-CCA9751129E1}" presName="sibTrans" presStyleLbl="sibTrans2D1" presStyleIdx="0" presStyleCnt="5"/>
      <dgm:spPr>
        <a:prstGeom prst="rightArrow">
          <a:avLst>
            <a:gd name="adj1" fmla="val 60000"/>
            <a:gd name="adj2" fmla="val 50000"/>
          </a:avLst>
        </a:prstGeom>
      </dgm:spPr>
      <dgm:t>
        <a:bodyPr/>
        <a:lstStyle/>
        <a:p>
          <a:endParaRPr lang="pl-PL"/>
        </a:p>
      </dgm:t>
    </dgm:pt>
    <dgm:pt modelId="{4258A4DA-D340-4F38-AE6A-1D4CDECB354B}" type="pres">
      <dgm:prSet presAssocID="{D35A92FA-D0B9-45F8-8025-CCA9751129E1}" presName="connectorText" presStyleLbl="sibTrans2D1" presStyleIdx="0" presStyleCnt="5"/>
      <dgm:spPr/>
      <dgm:t>
        <a:bodyPr/>
        <a:lstStyle/>
        <a:p>
          <a:endParaRPr lang="pl-PL"/>
        </a:p>
      </dgm:t>
    </dgm:pt>
    <dgm:pt modelId="{D688DA4D-BB72-4779-B430-27DE85022CC3}" type="pres">
      <dgm:prSet presAssocID="{6293866D-3AF4-49E0-9BAC-6AFDE23C0873}" presName="node" presStyleLbl="node1" presStyleIdx="1" presStyleCnt="6" custScaleX="112815" custScaleY="84803">
        <dgm:presLayoutVars>
          <dgm:bulletEnabled val="1"/>
        </dgm:presLayoutVars>
      </dgm:prSet>
      <dgm:spPr>
        <a:prstGeom prst="roundRect">
          <a:avLst>
            <a:gd name="adj" fmla="val 10000"/>
          </a:avLst>
        </a:prstGeom>
      </dgm:spPr>
      <dgm:t>
        <a:bodyPr/>
        <a:lstStyle/>
        <a:p>
          <a:endParaRPr lang="pl-PL"/>
        </a:p>
      </dgm:t>
    </dgm:pt>
    <dgm:pt modelId="{26BDB2A8-05FB-4179-84B4-0C51FA5E43FD}" type="pres">
      <dgm:prSet presAssocID="{0F0DC2FF-B2AB-4225-B40F-EC4F1C753E83}" presName="sibTrans" presStyleLbl="sibTrans2D1" presStyleIdx="1" presStyleCnt="5"/>
      <dgm:spPr>
        <a:prstGeom prst="rightArrow">
          <a:avLst>
            <a:gd name="adj1" fmla="val 60000"/>
            <a:gd name="adj2" fmla="val 50000"/>
          </a:avLst>
        </a:prstGeom>
      </dgm:spPr>
      <dgm:t>
        <a:bodyPr/>
        <a:lstStyle/>
        <a:p>
          <a:endParaRPr lang="pl-PL"/>
        </a:p>
      </dgm:t>
    </dgm:pt>
    <dgm:pt modelId="{BAE3AE3D-FD8A-4574-80D1-ADCE1CECA230}" type="pres">
      <dgm:prSet presAssocID="{0F0DC2FF-B2AB-4225-B40F-EC4F1C753E83}" presName="connectorText" presStyleLbl="sibTrans2D1" presStyleIdx="1" presStyleCnt="5"/>
      <dgm:spPr/>
      <dgm:t>
        <a:bodyPr/>
        <a:lstStyle/>
        <a:p>
          <a:endParaRPr lang="pl-PL"/>
        </a:p>
      </dgm:t>
    </dgm:pt>
    <dgm:pt modelId="{117EBCA4-D637-4713-AA2D-2F5F9ED98F9E}" type="pres">
      <dgm:prSet presAssocID="{B41F227C-BC37-46D8-8492-77C4CE9B0C42}" presName="node" presStyleLbl="node1" presStyleIdx="2" presStyleCnt="6" custScaleX="113471" custScaleY="83401">
        <dgm:presLayoutVars>
          <dgm:bulletEnabled val="1"/>
        </dgm:presLayoutVars>
      </dgm:prSet>
      <dgm:spPr>
        <a:prstGeom prst="roundRect">
          <a:avLst>
            <a:gd name="adj" fmla="val 10000"/>
          </a:avLst>
        </a:prstGeom>
      </dgm:spPr>
      <dgm:t>
        <a:bodyPr/>
        <a:lstStyle/>
        <a:p>
          <a:endParaRPr lang="pl-PL"/>
        </a:p>
      </dgm:t>
    </dgm:pt>
    <dgm:pt modelId="{01C2C981-083B-4134-8823-D70C4095D34B}" type="pres">
      <dgm:prSet presAssocID="{18A0C7E9-CD18-46A7-86FF-5D45BB86A5A4}" presName="sibTrans" presStyleLbl="sibTrans2D1" presStyleIdx="2" presStyleCnt="5"/>
      <dgm:spPr/>
      <dgm:t>
        <a:bodyPr/>
        <a:lstStyle/>
        <a:p>
          <a:endParaRPr lang="pl-PL"/>
        </a:p>
      </dgm:t>
    </dgm:pt>
    <dgm:pt modelId="{FF8E59B6-577E-44B6-BDDC-B1C1BC62E7B5}" type="pres">
      <dgm:prSet presAssocID="{18A0C7E9-CD18-46A7-86FF-5D45BB86A5A4}" presName="connectorText" presStyleLbl="sibTrans2D1" presStyleIdx="2" presStyleCnt="5"/>
      <dgm:spPr/>
      <dgm:t>
        <a:bodyPr/>
        <a:lstStyle/>
        <a:p>
          <a:endParaRPr lang="pl-PL"/>
        </a:p>
      </dgm:t>
    </dgm:pt>
    <dgm:pt modelId="{6FD9E4E8-CDA3-4D2C-B69D-B14D0839CB6B}" type="pres">
      <dgm:prSet presAssocID="{D7E4BA31-7253-44E7-8B4F-BD2ECD447179}" presName="node" presStyleLbl="node1" presStyleIdx="3" presStyleCnt="6" custScaleX="114564" custScaleY="86331">
        <dgm:presLayoutVars>
          <dgm:bulletEnabled val="1"/>
        </dgm:presLayoutVars>
      </dgm:prSet>
      <dgm:spPr>
        <a:prstGeom prst="roundRect">
          <a:avLst>
            <a:gd name="adj" fmla="val 10000"/>
          </a:avLst>
        </a:prstGeom>
      </dgm:spPr>
      <dgm:t>
        <a:bodyPr/>
        <a:lstStyle/>
        <a:p>
          <a:endParaRPr lang="pl-PL"/>
        </a:p>
      </dgm:t>
    </dgm:pt>
    <dgm:pt modelId="{42FCC8A4-15B4-4D85-9D23-DB8109EB523D}" type="pres">
      <dgm:prSet presAssocID="{FE53CCE0-C26C-4AA7-8402-69F8D454044A}" presName="sibTrans" presStyleLbl="sibTrans2D1" presStyleIdx="3" presStyleCnt="5"/>
      <dgm:spPr>
        <a:prstGeom prst="rightArrow">
          <a:avLst>
            <a:gd name="adj1" fmla="val 60000"/>
            <a:gd name="adj2" fmla="val 50000"/>
          </a:avLst>
        </a:prstGeom>
      </dgm:spPr>
      <dgm:t>
        <a:bodyPr/>
        <a:lstStyle/>
        <a:p>
          <a:endParaRPr lang="pl-PL"/>
        </a:p>
      </dgm:t>
    </dgm:pt>
    <dgm:pt modelId="{8CA2F015-794B-4B01-9AF8-490572A71762}" type="pres">
      <dgm:prSet presAssocID="{FE53CCE0-C26C-4AA7-8402-69F8D454044A}" presName="connectorText" presStyleLbl="sibTrans2D1" presStyleIdx="3" presStyleCnt="5"/>
      <dgm:spPr/>
      <dgm:t>
        <a:bodyPr/>
        <a:lstStyle/>
        <a:p>
          <a:endParaRPr lang="pl-PL"/>
        </a:p>
      </dgm:t>
    </dgm:pt>
    <dgm:pt modelId="{FA0F06CD-3F9E-4DC8-88B7-A06022BA75F9}" type="pres">
      <dgm:prSet presAssocID="{D9CCA7D9-3DAA-4383-AA3B-BB677FE04957}" presName="node" presStyleLbl="node1" presStyleIdx="4" presStyleCnt="6" custScaleX="113471" custScaleY="99153">
        <dgm:presLayoutVars>
          <dgm:bulletEnabled val="1"/>
        </dgm:presLayoutVars>
      </dgm:prSet>
      <dgm:spPr>
        <a:prstGeom prst="roundRect">
          <a:avLst>
            <a:gd name="adj" fmla="val 10000"/>
          </a:avLst>
        </a:prstGeom>
      </dgm:spPr>
      <dgm:t>
        <a:bodyPr/>
        <a:lstStyle/>
        <a:p>
          <a:endParaRPr lang="pl-PL"/>
        </a:p>
      </dgm:t>
    </dgm:pt>
    <dgm:pt modelId="{A6C74B57-69D1-46F2-97EC-F1DCA41E5CC2}" type="pres">
      <dgm:prSet presAssocID="{843026FF-411C-40AA-8490-453126C11A13}" presName="sibTrans" presStyleLbl="sibTrans2D1" presStyleIdx="4" presStyleCnt="5"/>
      <dgm:spPr>
        <a:prstGeom prst="rightArrow">
          <a:avLst>
            <a:gd name="adj1" fmla="val 60000"/>
            <a:gd name="adj2" fmla="val 50000"/>
          </a:avLst>
        </a:prstGeom>
      </dgm:spPr>
      <dgm:t>
        <a:bodyPr/>
        <a:lstStyle/>
        <a:p>
          <a:endParaRPr lang="pl-PL"/>
        </a:p>
      </dgm:t>
    </dgm:pt>
    <dgm:pt modelId="{99166D5F-C685-4947-B408-D2E1D906031A}" type="pres">
      <dgm:prSet presAssocID="{843026FF-411C-40AA-8490-453126C11A13}" presName="connectorText" presStyleLbl="sibTrans2D1" presStyleIdx="4" presStyleCnt="5"/>
      <dgm:spPr/>
      <dgm:t>
        <a:bodyPr/>
        <a:lstStyle/>
        <a:p>
          <a:endParaRPr lang="pl-PL"/>
        </a:p>
      </dgm:t>
    </dgm:pt>
    <dgm:pt modelId="{30A4FC08-1B3C-4672-A315-5955B3CD3E50}" type="pres">
      <dgm:prSet presAssocID="{9249B22F-7A1F-419A-99AB-5DBCE2703805}" presName="node" presStyleLbl="node1" presStyleIdx="5" presStyleCnt="6" custScaleX="113471" custScaleY="82036">
        <dgm:presLayoutVars>
          <dgm:bulletEnabled val="1"/>
        </dgm:presLayoutVars>
      </dgm:prSet>
      <dgm:spPr>
        <a:prstGeom prst="roundRect">
          <a:avLst>
            <a:gd name="adj" fmla="val 10000"/>
          </a:avLst>
        </a:prstGeom>
      </dgm:spPr>
      <dgm:t>
        <a:bodyPr/>
        <a:lstStyle/>
        <a:p>
          <a:endParaRPr lang="pl-PL"/>
        </a:p>
      </dgm:t>
    </dgm:pt>
  </dgm:ptLst>
  <dgm:cxnLst>
    <dgm:cxn modelId="{CE3D4B08-CD8E-4478-82C6-BF8C8682EF2D}" srcId="{BBD48618-00EA-415A-9EE1-B3603155E538}" destId="{33E441B5-DE1F-4E0B-BAD1-AD50E96C06EA}" srcOrd="0" destOrd="0" parTransId="{915DF099-5357-46ED-AB94-1680F0CC4C53}" sibTransId="{D35A92FA-D0B9-45F8-8025-CCA9751129E1}"/>
    <dgm:cxn modelId="{B82E1B0D-8DFF-41D9-B6E5-4576DA35ABC1}" type="presOf" srcId="{0F0DC2FF-B2AB-4225-B40F-EC4F1C753E83}" destId="{BAE3AE3D-FD8A-4574-80D1-ADCE1CECA230}" srcOrd="1" destOrd="0" presId="urn:microsoft.com/office/officeart/2005/8/layout/process2"/>
    <dgm:cxn modelId="{D46E9C9B-781C-4182-BF9D-BE23E0944348}" type="presOf" srcId="{843026FF-411C-40AA-8490-453126C11A13}" destId="{99166D5F-C685-4947-B408-D2E1D906031A}" srcOrd="1" destOrd="0" presId="urn:microsoft.com/office/officeart/2005/8/layout/process2"/>
    <dgm:cxn modelId="{378E6759-06C4-4573-95A1-2334D8E54B96}" srcId="{BBD48618-00EA-415A-9EE1-B3603155E538}" destId="{9249B22F-7A1F-419A-99AB-5DBCE2703805}" srcOrd="5" destOrd="0" parTransId="{A498005A-4640-4E94-8CF4-DC818918181A}" sibTransId="{5B045E85-5FAC-4D7A-85B9-EA61C6B5F319}"/>
    <dgm:cxn modelId="{E3C2C572-1486-4182-8D0B-F17F399A4C68}" type="presOf" srcId="{6293866D-3AF4-49E0-9BAC-6AFDE23C0873}" destId="{D688DA4D-BB72-4779-B430-27DE85022CC3}" srcOrd="0" destOrd="0" presId="urn:microsoft.com/office/officeart/2005/8/layout/process2"/>
    <dgm:cxn modelId="{D9D05A99-F812-45A3-BB43-5F485C7A0A5A}" type="presOf" srcId="{D35A92FA-D0B9-45F8-8025-CCA9751129E1}" destId="{A98D0AA7-78C5-4620-BB05-E53F6D1F2D72}" srcOrd="0" destOrd="0" presId="urn:microsoft.com/office/officeart/2005/8/layout/process2"/>
    <dgm:cxn modelId="{C6C5A8CC-07FC-4A59-90E6-CCF61D3F2DEB}" type="presOf" srcId="{D9CCA7D9-3DAA-4383-AA3B-BB677FE04957}" destId="{FA0F06CD-3F9E-4DC8-88B7-A06022BA75F9}" srcOrd="0" destOrd="0" presId="urn:microsoft.com/office/officeart/2005/8/layout/process2"/>
    <dgm:cxn modelId="{FCD36ED1-0348-4E5E-A178-5E6D61CCC9DD}" type="presOf" srcId="{18A0C7E9-CD18-46A7-86FF-5D45BB86A5A4}" destId="{01C2C981-083B-4134-8823-D70C4095D34B}" srcOrd="0" destOrd="0" presId="urn:microsoft.com/office/officeart/2005/8/layout/process2"/>
    <dgm:cxn modelId="{764DB64B-FA8B-4D49-A832-C7E1C5DA9588}" type="presOf" srcId="{0F0DC2FF-B2AB-4225-B40F-EC4F1C753E83}" destId="{26BDB2A8-05FB-4179-84B4-0C51FA5E43FD}" srcOrd="0" destOrd="0" presId="urn:microsoft.com/office/officeart/2005/8/layout/process2"/>
    <dgm:cxn modelId="{E0465673-9DA3-4797-9BC9-A1485E473A16}" type="presOf" srcId="{D7E4BA31-7253-44E7-8B4F-BD2ECD447179}" destId="{6FD9E4E8-CDA3-4D2C-B69D-B14D0839CB6B}" srcOrd="0" destOrd="0" presId="urn:microsoft.com/office/officeart/2005/8/layout/process2"/>
    <dgm:cxn modelId="{03A8F8AF-2017-4528-8C46-CC604CE28519}" type="presOf" srcId="{B41F227C-BC37-46D8-8492-77C4CE9B0C42}" destId="{117EBCA4-D637-4713-AA2D-2F5F9ED98F9E}" srcOrd="0" destOrd="0" presId="urn:microsoft.com/office/officeart/2005/8/layout/process2"/>
    <dgm:cxn modelId="{1B62ADF1-544A-4D47-9B9C-A52E0F625469}" srcId="{BBD48618-00EA-415A-9EE1-B3603155E538}" destId="{D9CCA7D9-3DAA-4383-AA3B-BB677FE04957}" srcOrd="4" destOrd="0" parTransId="{7B84A901-A37A-4FA3-AB0D-6A409472CE52}" sibTransId="{843026FF-411C-40AA-8490-453126C11A13}"/>
    <dgm:cxn modelId="{8987A83F-8C46-40F7-B199-FEFC26A1A828}" srcId="{BBD48618-00EA-415A-9EE1-B3603155E538}" destId="{D7E4BA31-7253-44E7-8B4F-BD2ECD447179}" srcOrd="3" destOrd="0" parTransId="{004A4A3E-EFCE-46EF-9AD8-F2A5BD11B807}" sibTransId="{FE53CCE0-C26C-4AA7-8402-69F8D454044A}"/>
    <dgm:cxn modelId="{1CA4103F-FBEB-4A05-BB3A-CBA5C18E5863}" type="presOf" srcId="{9249B22F-7A1F-419A-99AB-5DBCE2703805}" destId="{30A4FC08-1B3C-4672-A315-5955B3CD3E50}" srcOrd="0" destOrd="0" presId="urn:microsoft.com/office/officeart/2005/8/layout/process2"/>
    <dgm:cxn modelId="{DB031636-83A1-474E-BE4E-43AD1A944472}" type="presOf" srcId="{843026FF-411C-40AA-8490-453126C11A13}" destId="{A6C74B57-69D1-46F2-97EC-F1DCA41E5CC2}" srcOrd="0" destOrd="0" presId="urn:microsoft.com/office/officeart/2005/8/layout/process2"/>
    <dgm:cxn modelId="{F122074C-9B63-4748-8D36-953E28DD493B}" type="presOf" srcId="{D35A92FA-D0B9-45F8-8025-CCA9751129E1}" destId="{4258A4DA-D340-4F38-AE6A-1D4CDECB354B}" srcOrd="1" destOrd="0" presId="urn:microsoft.com/office/officeart/2005/8/layout/process2"/>
    <dgm:cxn modelId="{85B986F1-E6CA-44DD-91C0-DAEDBDEF0268}" type="presOf" srcId="{BBD48618-00EA-415A-9EE1-B3603155E538}" destId="{37FEA177-BF21-4A6F-A0BD-8079665FB88B}" srcOrd="0" destOrd="0" presId="urn:microsoft.com/office/officeart/2005/8/layout/process2"/>
    <dgm:cxn modelId="{F4F89937-50D6-48DA-ACC6-25ADEC1A7A76}" type="presOf" srcId="{FE53CCE0-C26C-4AA7-8402-69F8D454044A}" destId="{42FCC8A4-15B4-4D85-9D23-DB8109EB523D}" srcOrd="0" destOrd="0" presId="urn:microsoft.com/office/officeart/2005/8/layout/process2"/>
    <dgm:cxn modelId="{B7D82441-1A9A-4411-9D83-48182EE9FD0A}" type="presOf" srcId="{18A0C7E9-CD18-46A7-86FF-5D45BB86A5A4}" destId="{FF8E59B6-577E-44B6-BDDC-B1C1BC62E7B5}" srcOrd="1" destOrd="0" presId="urn:microsoft.com/office/officeart/2005/8/layout/process2"/>
    <dgm:cxn modelId="{5A223D39-14BA-4482-8813-26066E0ED53E}" type="presOf" srcId="{33E441B5-DE1F-4E0B-BAD1-AD50E96C06EA}" destId="{F586E894-D48F-41DE-B036-E637C3E521E6}" srcOrd="0" destOrd="0" presId="urn:microsoft.com/office/officeart/2005/8/layout/process2"/>
    <dgm:cxn modelId="{07684851-B0C2-4EA6-BD6B-187F0671FE32}" type="presOf" srcId="{FE53CCE0-C26C-4AA7-8402-69F8D454044A}" destId="{8CA2F015-794B-4B01-9AF8-490572A71762}" srcOrd="1" destOrd="0" presId="urn:microsoft.com/office/officeart/2005/8/layout/process2"/>
    <dgm:cxn modelId="{BD16D5D7-B160-48B0-B4EE-8C8EA3EAB53C}" srcId="{BBD48618-00EA-415A-9EE1-B3603155E538}" destId="{6293866D-3AF4-49E0-9BAC-6AFDE23C0873}" srcOrd="1" destOrd="0" parTransId="{3AF24144-2E01-4D46-83E4-AABF2543FAA6}" sibTransId="{0F0DC2FF-B2AB-4225-B40F-EC4F1C753E83}"/>
    <dgm:cxn modelId="{021BDF09-4FD1-4040-9B03-4AD84B2EF044}" srcId="{BBD48618-00EA-415A-9EE1-B3603155E538}" destId="{B41F227C-BC37-46D8-8492-77C4CE9B0C42}" srcOrd="2" destOrd="0" parTransId="{0BDBFE4E-F0BA-4F60-888F-BE6E81C1CF6B}" sibTransId="{18A0C7E9-CD18-46A7-86FF-5D45BB86A5A4}"/>
    <dgm:cxn modelId="{C19AEF0F-0CF8-4524-B431-FA5B5F4EAF07}" type="presParOf" srcId="{37FEA177-BF21-4A6F-A0BD-8079665FB88B}" destId="{F586E894-D48F-41DE-B036-E637C3E521E6}" srcOrd="0" destOrd="0" presId="urn:microsoft.com/office/officeart/2005/8/layout/process2"/>
    <dgm:cxn modelId="{031CF15C-A4FB-4576-A673-1C14D3F5202E}" type="presParOf" srcId="{37FEA177-BF21-4A6F-A0BD-8079665FB88B}" destId="{A98D0AA7-78C5-4620-BB05-E53F6D1F2D72}" srcOrd="1" destOrd="0" presId="urn:microsoft.com/office/officeart/2005/8/layout/process2"/>
    <dgm:cxn modelId="{F18FDA66-0F01-4693-BDF9-6BA5303AF720}" type="presParOf" srcId="{A98D0AA7-78C5-4620-BB05-E53F6D1F2D72}" destId="{4258A4DA-D340-4F38-AE6A-1D4CDECB354B}" srcOrd="0" destOrd="0" presId="urn:microsoft.com/office/officeart/2005/8/layout/process2"/>
    <dgm:cxn modelId="{C1735D51-3285-4816-A196-C2CA80F5FD7D}" type="presParOf" srcId="{37FEA177-BF21-4A6F-A0BD-8079665FB88B}" destId="{D688DA4D-BB72-4779-B430-27DE85022CC3}" srcOrd="2" destOrd="0" presId="urn:microsoft.com/office/officeart/2005/8/layout/process2"/>
    <dgm:cxn modelId="{AC8A1767-63FE-4375-A2B5-C1998C114ADA}" type="presParOf" srcId="{37FEA177-BF21-4A6F-A0BD-8079665FB88B}" destId="{26BDB2A8-05FB-4179-84B4-0C51FA5E43FD}" srcOrd="3" destOrd="0" presId="urn:microsoft.com/office/officeart/2005/8/layout/process2"/>
    <dgm:cxn modelId="{992007BB-C258-4295-86B7-2D93C0EA47B6}" type="presParOf" srcId="{26BDB2A8-05FB-4179-84B4-0C51FA5E43FD}" destId="{BAE3AE3D-FD8A-4574-80D1-ADCE1CECA230}" srcOrd="0" destOrd="0" presId="urn:microsoft.com/office/officeart/2005/8/layout/process2"/>
    <dgm:cxn modelId="{99DBFAAE-EEB6-4E6A-9219-521A564F879A}" type="presParOf" srcId="{37FEA177-BF21-4A6F-A0BD-8079665FB88B}" destId="{117EBCA4-D637-4713-AA2D-2F5F9ED98F9E}" srcOrd="4" destOrd="0" presId="urn:microsoft.com/office/officeart/2005/8/layout/process2"/>
    <dgm:cxn modelId="{44D61B1D-E7B3-4543-8AC6-64BB4D2D2A61}" type="presParOf" srcId="{37FEA177-BF21-4A6F-A0BD-8079665FB88B}" destId="{01C2C981-083B-4134-8823-D70C4095D34B}" srcOrd="5" destOrd="0" presId="urn:microsoft.com/office/officeart/2005/8/layout/process2"/>
    <dgm:cxn modelId="{779839DF-F0A9-4028-978E-CE49F7E59E33}" type="presParOf" srcId="{01C2C981-083B-4134-8823-D70C4095D34B}" destId="{FF8E59B6-577E-44B6-BDDC-B1C1BC62E7B5}" srcOrd="0" destOrd="0" presId="urn:microsoft.com/office/officeart/2005/8/layout/process2"/>
    <dgm:cxn modelId="{0F2CC495-A5EF-489E-BBF8-36C285BC1BA3}" type="presParOf" srcId="{37FEA177-BF21-4A6F-A0BD-8079665FB88B}" destId="{6FD9E4E8-CDA3-4D2C-B69D-B14D0839CB6B}" srcOrd="6" destOrd="0" presId="urn:microsoft.com/office/officeart/2005/8/layout/process2"/>
    <dgm:cxn modelId="{D7BD3A06-6873-4EC4-A23E-CC1C7D750346}" type="presParOf" srcId="{37FEA177-BF21-4A6F-A0BD-8079665FB88B}" destId="{42FCC8A4-15B4-4D85-9D23-DB8109EB523D}" srcOrd="7" destOrd="0" presId="urn:microsoft.com/office/officeart/2005/8/layout/process2"/>
    <dgm:cxn modelId="{34952765-44E7-4219-AD9B-D6C243806955}" type="presParOf" srcId="{42FCC8A4-15B4-4D85-9D23-DB8109EB523D}" destId="{8CA2F015-794B-4B01-9AF8-490572A71762}" srcOrd="0" destOrd="0" presId="urn:microsoft.com/office/officeart/2005/8/layout/process2"/>
    <dgm:cxn modelId="{6DB5A20B-CF84-4D45-BC05-44FA1F365693}" type="presParOf" srcId="{37FEA177-BF21-4A6F-A0BD-8079665FB88B}" destId="{FA0F06CD-3F9E-4DC8-88B7-A06022BA75F9}" srcOrd="8" destOrd="0" presId="urn:microsoft.com/office/officeart/2005/8/layout/process2"/>
    <dgm:cxn modelId="{60AD1613-E68F-4B72-902C-E41603BCD5CB}" type="presParOf" srcId="{37FEA177-BF21-4A6F-A0BD-8079665FB88B}" destId="{A6C74B57-69D1-46F2-97EC-F1DCA41E5CC2}" srcOrd="9" destOrd="0" presId="urn:microsoft.com/office/officeart/2005/8/layout/process2"/>
    <dgm:cxn modelId="{7A98B06A-57B0-4549-B4F5-1DD8F84156F6}" type="presParOf" srcId="{A6C74B57-69D1-46F2-97EC-F1DCA41E5CC2}" destId="{99166D5F-C685-4947-B408-D2E1D906031A}" srcOrd="0" destOrd="0" presId="urn:microsoft.com/office/officeart/2005/8/layout/process2"/>
    <dgm:cxn modelId="{B55EFD88-F4F3-4333-8E9B-CB09D8769E82}" type="presParOf" srcId="{37FEA177-BF21-4A6F-A0BD-8079665FB88B}" destId="{30A4FC08-1B3C-4672-A315-5955B3CD3E50}" srcOrd="10"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6E894-D48F-41DE-B036-E637C3E521E6}">
      <dsp:nvSpPr>
        <dsp:cNvPr id="0" name=""/>
        <dsp:cNvSpPr/>
      </dsp:nvSpPr>
      <dsp:spPr>
        <a:xfrm>
          <a:off x="1263559" y="0"/>
          <a:ext cx="2929529" cy="789408"/>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pl-PL" sz="1000" kern="1200">
            <a:solidFill>
              <a:sysClr val="window" lastClr="FFFFFF"/>
            </a:solidFill>
            <a:latin typeface="Calibri" panose="020F0502020204030204"/>
            <a:ea typeface="+mn-ea"/>
            <a:cs typeface="+mn-cs"/>
          </a:endParaRPr>
        </a:p>
        <a:p>
          <a:pPr lvl="0" algn="ctr" defTabSz="444500">
            <a:lnSpc>
              <a:spcPct val="90000"/>
            </a:lnSpc>
            <a:spcBef>
              <a:spcPct val="0"/>
            </a:spcBef>
            <a:spcAft>
              <a:spcPct val="35000"/>
            </a:spcAft>
          </a:pPr>
          <a:endParaRPr lang="pl-PL" sz="900" kern="1200">
            <a:solidFill>
              <a:sysClr val="window" lastClr="FFFFFF"/>
            </a:solidFill>
            <a:latin typeface="Calibri" panose="020F0502020204030204"/>
            <a:ea typeface="+mn-ea"/>
            <a:cs typeface="+mn-cs"/>
          </a:endParaRPr>
        </a:p>
        <a:p>
          <a:pPr lvl="0" algn="ctr" defTabSz="444500">
            <a:lnSpc>
              <a:spcPct val="90000"/>
            </a:lnSpc>
            <a:spcBef>
              <a:spcPct val="0"/>
            </a:spcBef>
            <a:spcAft>
              <a:spcPct val="35000"/>
            </a:spcAft>
          </a:pPr>
          <a:r>
            <a:rPr lang="pl-PL" sz="900" kern="1200">
              <a:solidFill>
                <a:sysClr val="window" lastClr="FFFFFF"/>
              </a:solidFill>
              <a:latin typeface="Calibri" panose="020F0502020204030204"/>
              <a:ea typeface="+mn-ea"/>
              <a:cs typeface="+mn-cs"/>
            </a:rPr>
            <a:t>Call for proposals  </a:t>
          </a:r>
        </a:p>
        <a:p>
          <a:pPr lvl="0" algn="ctr" defTabSz="444500">
            <a:lnSpc>
              <a:spcPct val="90000"/>
            </a:lnSpc>
            <a:spcBef>
              <a:spcPct val="0"/>
            </a:spcBef>
            <a:spcAft>
              <a:spcPct val="35000"/>
            </a:spcAft>
          </a:pPr>
          <a:r>
            <a:rPr lang="pl-PL" sz="900" kern="1200">
              <a:solidFill>
                <a:sysClr val="window" lastClr="FFFFFF"/>
              </a:solidFill>
              <a:latin typeface="Calibri" panose="020F0502020204030204"/>
              <a:ea typeface="+mn-ea"/>
              <a:cs typeface="+mn-cs"/>
            </a:rPr>
            <a:t>through foreign partnet institutions till 30.05.2020</a:t>
          </a:r>
        </a:p>
        <a:p>
          <a:pPr lvl="0" algn="ctr" defTabSz="444500">
            <a:lnSpc>
              <a:spcPct val="90000"/>
            </a:lnSpc>
            <a:spcBef>
              <a:spcPct val="0"/>
            </a:spcBef>
            <a:spcAft>
              <a:spcPct val="35000"/>
            </a:spcAft>
          </a:pPr>
          <a:endParaRPr lang="pl-PL" sz="1800" kern="1200">
            <a:solidFill>
              <a:sysClr val="window" lastClr="FFFFFF"/>
            </a:solidFill>
            <a:latin typeface="Calibri" panose="020F0502020204030204"/>
            <a:ea typeface="+mn-ea"/>
            <a:cs typeface="+mn-cs"/>
          </a:endParaRPr>
        </a:p>
      </dsp:txBody>
      <dsp:txXfrm>
        <a:off x="1286680" y="23121"/>
        <a:ext cx="2883287" cy="743166"/>
      </dsp:txXfrm>
    </dsp:sp>
    <dsp:sp modelId="{A98D0AA7-78C5-4620-BB05-E53F6D1F2D72}">
      <dsp:nvSpPr>
        <dsp:cNvPr id="0" name=""/>
        <dsp:cNvSpPr/>
      </dsp:nvSpPr>
      <dsp:spPr>
        <a:xfrm rot="5515912">
          <a:off x="2551979" y="811907"/>
          <a:ext cx="312037" cy="370815"/>
        </a:xfrm>
        <a:prstGeom prst="rightArrow">
          <a:avLst>
            <a:gd name="adj1" fmla="val 60000"/>
            <a:gd name="adj2" fmla="val 50000"/>
          </a:avLst>
        </a:prstGeom>
        <a:solidFill>
          <a:srgbClr val="E7E6E6">
            <a:lumMod val="2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pl-PL" sz="1500" kern="1200">
            <a:solidFill>
              <a:srgbClr val="E7E6E6">
                <a:lumMod val="50000"/>
              </a:srgbClr>
            </a:solidFill>
            <a:latin typeface="Calibri" panose="020F0502020204030204"/>
            <a:ea typeface="+mn-ea"/>
            <a:cs typeface="+mn-cs"/>
          </a:endParaRPr>
        </a:p>
      </dsp:txBody>
      <dsp:txXfrm rot="-5400000">
        <a:off x="2598331" y="841322"/>
        <a:ext cx="222489" cy="218426"/>
      </dsp:txXfrm>
    </dsp:sp>
    <dsp:sp modelId="{D688DA4D-BB72-4779-B430-27DE85022CC3}">
      <dsp:nvSpPr>
        <dsp:cNvPr id="0" name=""/>
        <dsp:cNvSpPr/>
      </dsp:nvSpPr>
      <dsp:spPr>
        <a:xfrm>
          <a:off x="1235376" y="1205221"/>
          <a:ext cx="2907647" cy="698805"/>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pl-PL" sz="900" kern="1200">
            <a:solidFill>
              <a:sysClr val="window" lastClr="FFFFFF"/>
            </a:solidFill>
            <a:latin typeface="Calibri" panose="020F0502020204030204"/>
            <a:ea typeface="+mn-ea"/>
            <a:cs typeface="+mn-cs"/>
          </a:endParaRPr>
        </a:p>
        <a:p>
          <a:pPr lvl="0" algn="ctr" defTabSz="400050">
            <a:lnSpc>
              <a:spcPct val="90000"/>
            </a:lnSpc>
            <a:spcBef>
              <a:spcPct val="0"/>
            </a:spcBef>
            <a:spcAft>
              <a:spcPct val="35000"/>
            </a:spcAft>
          </a:pPr>
          <a:r>
            <a:rPr lang="pl-PL" sz="900" kern="1200">
              <a:solidFill>
                <a:sysClr val="window" lastClr="FFFFFF"/>
              </a:solidFill>
              <a:latin typeface="Calibri" panose="020F0502020204030204"/>
              <a:ea typeface="+mn-ea"/>
              <a:cs typeface="+mn-cs"/>
            </a:rPr>
            <a:t>Formal assessment</a:t>
          </a:r>
        </a:p>
        <a:p>
          <a:pPr lvl="0" algn="ctr" defTabSz="400050">
            <a:lnSpc>
              <a:spcPct val="90000"/>
            </a:lnSpc>
            <a:spcBef>
              <a:spcPct val="0"/>
            </a:spcBef>
            <a:spcAft>
              <a:spcPct val="35000"/>
            </a:spcAft>
          </a:pPr>
          <a:r>
            <a:rPr lang="pl-PL" sz="900" kern="1200">
              <a:solidFill>
                <a:sysClr val="window" lastClr="FFFFFF"/>
              </a:solidFill>
              <a:latin typeface="Calibri" panose="020F0502020204030204"/>
              <a:ea typeface="+mn-ea"/>
              <a:cs typeface="+mn-cs"/>
            </a:rPr>
            <a:t>till 30 .06.2020</a:t>
          </a:r>
        </a:p>
        <a:p>
          <a:pPr lvl="0" algn="ctr" defTabSz="400050">
            <a:lnSpc>
              <a:spcPct val="90000"/>
            </a:lnSpc>
            <a:spcBef>
              <a:spcPct val="0"/>
            </a:spcBef>
            <a:spcAft>
              <a:spcPct val="35000"/>
            </a:spcAft>
          </a:pPr>
          <a:endParaRPr lang="pl-PL" sz="900" kern="1200">
            <a:solidFill>
              <a:sysClr val="window" lastClr="FFFFFF"/>
            </a:solidFill>
            <a:latin typeface="Calibri" panose="020F0502020204030204"/>
            <a:ea typeface="+mn-ea"/>
            <a:cs typeface="+mn-cs"/>
          </a:endParaRPr>
        </a:p>
      </dsp:txBody>
      <dsp:txXfrm>
        <a:off x="1255843" y="1225688"/>
        <a:ext cx="2866713" cy="657871"/>
      </dsp:txXfrm>
    </dsp:sp>
    <dsp:sp modelId="{26BDB2A8-05FB-4179-84B4-0C51FA5E43FD}">
      <dsp:nvSpPr>
        <dsp:cNvPr id="0" name=""/>
        <dsp:cNvSpPr/>
      </dsp:nvSpPr>
      <dsp:spPr>
        <a:xfrm rot="5400000">
          <a:off x="2534693" y="1924628"/>
          <a:ext cx="309012" cy="370815"/>
        </a:xfrm>
        <a:prstGeom prst="rightArrow">
          <a:avLst>
            <a:gd name="adj1" fmla="val 60000"/>
            <a:gd name="adj2" fmla="val 50000"/>
          </a:avLst>
        </a:prstGeom>
        <a:solidFill>
          <a:srgbClr val="E7E6E6">
            <a:lumMod val="2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pl-PL" sz="1500" kern="1200">
            <a:solidFill>
              <a:sysClr val="window" lastClr="FFFFFF"/>
            </a:solidFill>
            <a:latin typeface="Calibri" panose="020F0502020204030204"/>
            <a:ea typeface="+mn-ea"/>
            <a:cs typeface="+mn-cs"/>
          </a:endParaRPr>
        </a:p>
      </dsp:txBody>
      <dsp:txXfrm rot="-5400000">
        <a:off x="2577955" y="1955529"/>
        <a:ext cx="222489" cy="216308"/>
      </dsp:txXfrm>
    </dsp:sp>
    <dsp:sp modelId="{117EBCA4-D637-4713-AA2D-2F5F9ED98F9E}">
      <dsp:nvSpPr>
        <dsp:cNvPr id="0" name=""/>
        <dsp:cNvSpPr/>
      </dsp:nvSpPr>
      <dsp:spPr>
        <a:xfrm>
          <a:off x="1226922" y="2316044"/>
          <a:ext cx="2924555" cy="687252"/>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panose="020F0502020204030204"/>
              <a:ea typeface="+mn-ea"/>
              <a:cs typeface="+mn-cs"/>
            </a:rPr>
            <a:t>Registration of Applicants in the Agency's ICT System (after formal assessment)</a:t>
          </a:r>
        </a:p>
        <a:p>
          <a:pPr lvl="0" algn="ctr" defTabSz="400050">
            <a:lnSpc>
              <a:spcPct val="90000"/>
            </a:lnSpc>
            <a:spcBef>
              <a:spcPct val="0"/>
            </a:spcBef>
            <a:spcAft>
              <a:spcPct val="35000"/>
            </a:spcAft>
          </a:pPr>
          <a:endParaRPr lang="pl-PL" sz="900" kern="1200">
            <a:solidFill>
              <a:sysClr val="window" lastClr="FFFFFF"/>
            </a:solidFill>
            <a:latin typeface="Calibri" panose="020F0502020204030204"/>
            <a:ea typeface="+mn-ea"/>
            <a:cs typeface="+mn-cs"/>
          </a:endParaRPr>
        </a:p>
      </dsp:txBody>
      <dsp:txXfrm>
        <a:off x="1247051" y="2336173"/>
        <a:ext cx="2884297" cy="646994"/>
      </dsp:txXfrm>
    </dsp:sp>
    <dsp:sp modelId="{01C2C981-083B-4134-8823-D70C4095D34B}">
      <dsp:nvSpPr>
        <dsp:cNvPr id="0" name=""/>
        <dsp:cNvSpPr/>
      </dsp:nvSpPr>
      <dsp:spPr>
        <a:xfrm rot="5400000">
          <a:off x="2534693" y="3023897"/>
          <a:ext cx="309012" cy="370815"/>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pl-PL" sz="1500" kern="1200"/>
        </a:p>
      </dsp:txBody>
      <dsp:txXfrm rot="-5400000">
        <a:off x="2577955" y="3054798"/>
        <a:ext cx="222489" cy="216308"/>
      </dsp:txXfrm>
    </dsp:sp>
    <dsp:sp modelId="{6FD9E4E8-CDA3-4D2C-B69D-B14D0839CB6B}">
      <dsp:nvSpPr>
        <dsp:cNvPr id="0" name=""/>
        <dsp:cNvSpPr/>
      </dsp:nvSpPr>
      <dsp:spPr>
        <a:xfrm>
          <a:off x="1212837" y="3415313"/>
          <a:ext cx="2952725" cy="711396"/>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panose="020F0502020204030204"/>
              <a:ea typeface="+mn-ea"/>
              <a:cs typeface="+mn-cs"/>
            </a:rPr>
            <a:t>Announcement of the results</a:t>
          </a:r>
        </a:p>
      </dsp:txBody>
      <dsp:txXfrm>
        <a:off x="1233673" y="3436149"/>
        <a:ext cx="2911053" cy="669724"/>
      </dsp:txXfrm>
    </dsp:sp>
    <dsp:sp modelId="{42FCC8A4-15B4-4D85-9D23-DB8109EB523D}">
      <dsp:nvSpPr>
        <dsp:cNvPr id="0" name=""/>
        <dsp:cNvSpPr/>
      </dsp:nvSpPr>
      <dsp:spPr>
        <a:xfrm rot="5400000">
          <a:off x="2534693" y="4147311"/>
          <a:ext cx="309012" cy="370815"/>
        </a:xfrm>
        <a:prstGeom prst="rightArrow">
          <a:avLst>
            <a:gd name="adj1" fmla="val 60000"/>
            <a:gd name="adj2" fmla="val 50000"/>
          </a:avLst>
        </a:prstGeom>
        <a:solidFill>
          <a:srgbClr val="E7E6E6">
            <a:lumMod val="2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pl-PL" sz="1500" kern="1200">
            <a:solidFill>
              <a:sysClr val="window" lastClr="FFFFFF"/>
            </a:solidFill>
            <a:latin typeface="Calibri" panose="020F0502020204030204"/>
            <a:ea typeface="+mn-ea"/>
            <a:cs typeface="+mn-cs"/>
          </a:endParaRPr>
        </a:p>
      </dsp:txBody>
      <dsp:txXfrm rot="-5400000">
        <a:off x="2577955" y="4178212"/>
        <a:ext cx="222489" cy="216308"/>
      </dsp:txXfrm>
    </dsp:sp>
    <dsp:sp modelId="{FA0F06CD-3F9E-4DC8-88B7-A06022BA75F9}">
      <dsp:nvSpPr>
        <dsp:cNvPr id="0" name=""/>
        <dsp:cNvSpPr/>
      </dsp:nvSpPr>
      <dsp:spPr>
        <a:xfrm>
          <a:off x="1226922" y="4538727"/>
          <a:ext cx="2924555" cy="817054"/>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panose="020F0502020204030204"/>
              <a:ea typeface="+mn-ea"/>
              <a:cs typeface="+mn-cs"/>
            </a:rPr>
            <a:t>Conclusion of scholarship agreements </a:t>
          </a:r>
        </a:p>
      </dsp:txBody>
      <dsp:txXfrm>
        <a:off x="1250853" y="4562658"/>
        <a:ext cx="2876693" cy="769192"/>
      </dsp:txXfrm>
    </dsp:sp>
    <dsp:sp modelId="{A6C74B57-69D1-46F2-97EC-F1DCA41E5CC2}">
      <dsp:nvSpPr>
        <dsp:cNvPr id="0" name=""/>
        <dsp:cNvSpPr/>
      </dsp:nvSpPr>
      <dsp:spPr>
        <a:xfrm rot="5400000">
          <a:off x="2534693" y="5376382"/>
          <a:ext cx="309012" cy="370815"/>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pl-PL" sz="1500" kern="1200">
            <a:solidFill>
              <a:sysClr val="window" lastClr="FFFFFF"/>
            </a:solidFill>
            <a:latin typeface="Calibri" panose="020F0502020204030204"/>
            <a:ea typeface="+mn-ea"/>
            <a:cs typeface="+mn-cs"/>
          </a:endParaRPr>
        </a:p>
      </dsp:txBody>
      <dsp:txXfrm rot="-5400000">
        <a:off x="2577955" y="5407283"/>
        <a:ext cx="222489" cy="216308"/>
      </dsp:txXfrm>
    </dsp:sp>
    <dsp:sp modelId="{30A4FC08-1B3C-4672-A315-5955B3CD3E50}">
      <dsp:nvSpPr>
        <dsp:cNvPr id="0" name=""/>
        <dsp:cNvSpPr/>
      </dsp:nvSpPr>
      <dsp:spPr>
        <a:xfrm>
          <a:off x="1226922" y="5767798"/>
          <a:ext cx="2924555" cy="676004"/>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panose="020F0502020204030204"/>
              <a:ea typeface="+mn-ea"/>
              <a:cs typeface="+mn-cs"/>
            </a:rPr>
            <a:t>Implementation of the arrivals starting from 1.09.2020</a:t>
          </a:r>
        </a:p>
      </dsp:txBody>
      <dsp:txXfrm>
        <a:off x="1246721" y="5787597"/>
        <a:ext cx="2884957" cy="6364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C2C519-B615-4D93-9D5B-DE599CD6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4483</Words>
  <Characters>26899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Janik</dc:creator>
  <cp:lastModifiedBy>Szmidt Małgorzata</cp:lastModifiedBy>
  <cp:revision>2</cp:revision>
  <cp:lastPrinted>2018-12-19T12:24:00Z</cp:lastPrinted>
  <dcterms:created xsi:type="dcterms:W3CDTF">2020-01-28T02:55:00Z</dcterms:created>
  <dcterms:modified xsi:type="dcterms:W3CDTF">2020-01-28T02:55:00Z</dcterms:modified>
</cp:coreProperties>
</file>