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724AFC2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500B46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483730E1" w14:textId="5D58609B" w:rsidR="0018254F" w:rsidRPr="0018254F" w:rsidRDefault="004731C7" w:rsidP="0018254F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18254F" w:rsidRPr="0018254F">
        <w:rPr>
          <w:rFonts w:ascii="Arial" w:hAnsi="Arial" w:cs="Arial"/>
        </w:rPr>
        <w:t xml:space="preserve">ograniczenie ekspansji tawuły kutnerowatej i trzciny pospolitej w Obszarze Natura 2000 Bory Niemodlińskiej PLH160005 </w:t>
      </w:r>
      <w:r w:rsidR="00F557AC">
        <w:rPr>
          <w:rFonts w:ascii="Arial" w:hAnsi="Arial" w:cs="Arial"/>
        </w:rPr>
        <w:br/>
      </w:r>
      <w:r w:rsidR="0018254F" w:rsidRPr="0018254F">
        <w:rPr>
          <w:rFonts w:ascii="Arial" w:hAnsi="Arial" w:cs="Arial"/>
        </w:rPr>
        <w:t xml:space="preserve">w celu ochrony siedliska 7120 i 7140: </w:t>
      </w:r>
      <w:r w:rsidR="00500B46" w:rsidRPr="00E251CE">
        <w:rPr>
          <w:rFonts w:ascii="Arial" w:hAnsi="Arial" w:cs="Arial"/>
        </w:rPr>
        <w:t>usuwanie tawuły kutnerowatej zagrażającej siedlisku 7120</w:t>
      </w:r>
      <w:r w:rsidR="00500B46">
        <w:rPr>
          <w:rFonts w:ascii="Arial" w:hAnsi="Arial" w:cs="Arial"/>
        </w:rPr>
        <w:t>.</w:t>
      </w:r>
    </w:p>
    <w:p w14:paraId="052A095E" w14:textId="31BF9A78" w:rsidR="00896E5A" w:rsidRPr="00D36FB8" w:rsidRDefault="00896E5A" w:rsidP="00500B4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6BF76DB6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lastRenderedPageBreak/>
        <w:t xml:space="preserve">Akceptuję terminy realizacji zamówienia, tj.: </w:t>
      </w:r>
      <w:r w:rsidR="00C25F43">
        <w:rPr>
          <w:rFonts w:ascii="Arial" w:hAnsi="Arial" w:cs="Arial"/>
        </w:rPr>
        <w:t>do 31.08.2022 r.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A2339F1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doświadczenie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26"/>
      </w:tblGrid>
      <w:tr w:rsidR="003E6F8C" w14:paraId="1F33E742" w14:textId="77777777" w:rsidTr="0057241F">
        <w:trPr>
          <w:trHeight w:val="975"/>
        </w:trPr>
        <w:tc>
          <w:tcPr>
            <w:tcW w:w="7054" w:type="dxa"/>
            <w:vAlign w:val="center"/>
          </w:tcPr>
          <w:p w14:paraId="7DCC3FB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8708B4">
              <w:rPr>
                <w:rFonts w:ascii="Arial" w:hAnsi="Arial" w:cs="Arial"/>
                <w:b/>
              </w:rPr>
              <w:t>w granicach następujących obszarów chronionych:</w:t>
            </w:r>
            <w:r w:rsidRPr="008708B4">
              <w:rPr>
                <w:rFonts w:ascii="Arial" w:hAnsi="Arial" w:cs="Arial"/>
              </w:rPr>
              <w:t xml:space="preserve"> parków narodowych, parków krajobrazowych, rezerwatów przyrody, obszarów Natura 2000, </w:t>
            </w:r>
            <w:r w:rsidRPr="008708B4">
              <w:rPr>
                <w:rFonts w:ascii="Arial" w:hAnsi="Arial" w:cs="Arial"/>
                <w:b/>
              </w:rPr>
              <w:t>w tym co najmniej jedna praca polegała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vAlign w:val="center"/>
          </w:tcPr>
          <w:p w14:paraId="1FB5DEDF" w14:textId="77777777" w:rsidR="003E6F8C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77777777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doświadczenie osób </w:t>
      </w:r>
      <w:r w:rsidRPr="008708B4">
        <w:rPr>
          <w:rFonts w:ascii="Arial" w:hAnsi="Arial" w:cs="Arial"/>
        </w:rPr>
        <w:t>realizujących przedmiot zamówienia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lastRenderedPageBreak/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00D0AC74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70E8247" w14:textId="7777777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0736C8EA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589E290B" w14:textId="77777777" w:rsidR="00F557AC" w:rsidRDefault="00660A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8254F">
        <w:rPr>
          <w:rFonts w:ascii="Arial" w:hAnsi="Arial" w:cs="Arial"/>
        </w:rPr>
        <w:t xml:space="preserve">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206BB60C" w14:textId="27508F82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FDF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B821E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20724D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162B37FD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0050C45" w14:textId="7777777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5F1C21F5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77777777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11E52E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1D7F5291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E7DB9E" w14:textId="6A081ABA" w:rsidR="003E6F8C" w:rsidRDefault="006C6CD6" w:rsidP="00F557AC">
      <w:pPr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666C80A9" w14:textId="77777777" w:rsidR="003E6F8C" w:rsidRDefault="003E6F8C" w:rsidP="003E6F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842"/>
        <w:gridCol w:w="2127"/>
        <w:gridCol w:w="1417"/>
        <w:gridCol w:w="1701"/>
      </w:tblGrid>
      <w:tr w:rsidR="003E6F8C" w14:paraId="1A12E090" w14:textId="77777777" w:rsidTr="0057241F">
        <w:tc>
          <w:tcPr>
            <w:tcW w:w="567" w:type="dxa"/>
            <w:vMerge w:val="restart"/>
          </w:tcPr>
          <w:p w14:paraId="6A9BBBD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1418" w:type="dxa"/>
            <w:vMerge w:val="restart"/>
          </w:tcPr>
          <w:p w14:paraId="7381F57A" w14:textId="77777777" w:rsidR="003E6F8C" w:rsidRPr="003C261B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529" w:type="dxa"/>
            <w:gridSpan w:val="3"/>
          </w:tcPr>
          <w:p w14:paraId="5BB3495F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DOŚWIADCZENIE</w:t>
            </w:r>
          </w:p>
        </w:tc>
        <w:tc>
          <w:tcPr>
            <w:tcW w:w="1417" w:type="dxa"/>
            <w:vMerge w:val="restart"/>
          </w:tcPr>
          <w:p w14:paraId="0812ABB0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1701" w:type="dxa"/>
            <w:vMerge w:val="restart"/>
          </w:tcPr>
          <w:p w14:paraId="4F51412C" w14:textId="77777777" w:rsidR="003E6F8C" w:rsidRPr="003C261B" w:rsidRDefault="003E6F8C" w:rsidP="0057241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B3E24B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6D5E6E71" w14:textId="77777777" w:rsidTr="0057241F">
        <w:tc>
          <w:tcPr>
            <w:tcW w:w="567" w:type="dxa"/>
            <w:vMerge/>
          </w:tcPr>
          <w:p w14:paraId="613DBFC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18F298AC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D7C97D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 xml:space="preserve">Prace agrotechniczne lub leśne: </w:t>
            </w:r>
          </w:p>
        </w:tc>
        <w:tc>
          <w:tcPr>
            <w:tcW w:w="1842" w:type="dxa"/>
          </w:tcPr>
          <w:p w14:paraId="4A59936E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>W którym obszarze chronionym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1"/>
            </w:r>
            <w:r w:rsidRPr="00987B97">
              <w:rPr>
                <w:rFonts w:ascii="Arial" w:hAnsi="Arial" w:cs="Arial"/>
                <w:sz w:val="18"/>
                <w:szCs w:val="16"/>
              </w:rPr>
              <w:t xml:space="preserve"> wykonywana była usługa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2"/>
            </w:r>
          </w:p>
        </w:tc>
        <w:tc>
          <w:tcPr>
            <w:tcW w:w="2127" w:type="dxa"/>
          </w:tcPr>
          <w:p w14:paraId="6979C6B0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Który gatunek roślin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3"/>
            </w:r>
            <w:r w:rsidRPr="00987B97">
              <w:rPr>
                <w:rFonts w:ascii="Arial" w:eastAsia="Calibri" w:hAnsi="Arial" w:cs="Arial"/>
                <w:sz w:val="18"/>
                <w:szCs w:val="16"/>
              </w:rPr>
              <w:t xml:space="preserve"> był usuwany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1417" w:type="dxa"/>
            <w:vMerge/>
          </w:tcPr>
          <w:p w14:paraId="7FC8451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</w:tcPr>
          <w:p w14:paraId="410EBC6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1A6F57A9" w14:textId="77777777" w:rsidTr="0057241F">
        <w:trPr>
          <w:trHeight w:val="302"/>
        </w:trPr>
        <w:tc>
          <w:tcPr>
            <w:tcW w:w="567" w:type="dxa"/>
          </w:tcPr>
          <w:p w14:paraId="3E84006A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  <w:p w14:paraId="5ABFD9A3" w14:textId="73DB48C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0D345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E9D6CD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865EE7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4979399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AA26BAF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409E3A7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2E56AB1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5B1416B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C2794D7" w14:textId="77777777" w:rsidR="003E6F8C" w:rsidRPr="00D36FB8" w:rsidRDefault="003E6F8C" w:rsidP="003E6F8C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7585D651" w14:textId="77777777" w:rsidR="003E6F8C" w:rsidRDefault="003E6F8C" w:rsidP="003E6F8C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A7BD5F1" w14:textId="77777777" w:rsidR="003E6F8C" w:rsidRPr="00D36FB8" w:rsidRDefault="003E6F8C" w:rsidP="003E6F8C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33BA67C1" w:rsidR="001D0B5C" w:rsidRPr="002F6CD7" w:rsidRDefault="001D0B5C" w:rsidP="002F6CD7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2F6C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  <w:footnote w:id="1">
    <w:p w14:paraId="6BCB436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park narodowy, park krajobrazowy, rezerwat przyrody, obszar Natura 2000</w:t>
      </w:r>
    </w:p>
  </w:footnote>
  <w:footnote w:id="2">
    <w:p w14:paraId="6FE5EA35" w14:textId="77777777" w:rsidR="003E6F8C" w:rsidRPr="00987B97" w:rsidRDefault="003E6F8C" w:rsidP="003E6F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  <w:footnote w:id="3">
    <w:p w14:paraId="6256F627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wymieniony w rozporządzeniu Ministra Środowiska z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3D2E1C9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2F6CD7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59EC"/>
    <w:rsid w:val="003A0D4E"/>
    <w:rsid w:val="003A7F83"/>
    <w:rsid w:val="003B1D0D"/>
    <w:rsid w:val="003E1F76"/>
    <w:rsid w:val="003E6F8C"/>
    <w:rsid w:val="00401335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0C2"/>
    <w:rsid w:val="00B014FC"/>
    <w:rsid w:val="00B04017"/>
    <w:rsid w:val="00B31DA1"/>
    <w:rsid w:val="00B400A5"/>
    <w:rsid w:val="00B46E9C"/>
    <w:rsid w:val="00B51E56"/>
    <w:rsid w:val="00B65DBB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41062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9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90</cp:revision>
  <cp:lastPrinted>2022-06-23T10:22:00Z</cp:lastPrinted>
  <dcterms:created xsi:type="dcterms:W3CDTF">2021-03-02T12:10:00Z</dcterms:created>
  <dcterms:modified xsi:type="dcterms:W3CDTF">2022-07-06T12:57:00Z</dcterms:modified>
</cp:coreProperties>
</file>