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18" w:type="dxa"/>
        <w:tblLayout w:type="fixed"/>
        <w:tblCellMar>
          <w:left w:w="70" w:type="dxa"/>
          <w:right w:w="70" w:type="dxa"/>
        </w:tblCellMar>
        <w:tblLook w:val="04A0" w:firstRow="1" w:lastRow="0" w:firstColumn="1" w:lastColumn="0" w:noHBand="0" w:noVBand="1"/>
      </w:tblPr>
      <w:tblGrid>
        <w:gridCol w:w="428"/>
        <w:gridCol w:w="3400"/>
        <w:gridCol w:w="708"/>
        <w:gridCol w:w="573"/>
        <w:gridCol w:w="703"/>
        <w:gridCol w:w="960"/>
        <w:gridCol w:w="626"/>
        <w:gridCol w:w="960"/>
        <w:gridCol w:w="960"/>
      </w:tblGrid>
      <w:tr w:rsidR="00913481" w:rsidRPr="00913481" w:rsidTr="00913481">
        <w:trPr>
          <w:trHeight w:val="315"/>
        </w:trPr>
        <w:tc>
          <w:tcPr>
            <w:tcW w:w="3828" w:type="dxa"/>
            <w:gridSpan w:val="2"/>
            <w:tcBorders>
              <w:top w:val="nil"/>
              <w:left w:val="nil"/>
              <w:bottom w:val="nil"/>
              <w:right w:val="nil"/>
            </w:tcBorders>
            <w:shd w:val="clear" w:color="auto" w:fill="auto"/>
            <w:noWrap/>
            <w:vAlign w:val="center"/>
            <w:hideMark/>
          </w:tcPr>
          <w:p w:rsidR="00913481" w:rsidRPr="00913481" w:rsidRDefault="00913481" w:rsidP="00913481">
            <w:pPr>
              <w:spacing w:after="0" w:line="240" w:lineRule="auto"/>
              <w:rPr>
                <w:rFonts w:ascii="Times New Roman" w:eastAsia="Times New Roman" w:hAnsi="Times New Roman" w:cs="Times New Roman"/>
                <w:b/>
                <w:bCs/>
                <w:color w:val="000000"/>
                <w:sz w:val="24"/>
                <w:szCs w:val="24"/>
                <w:lang w:eastAsia="pl-PL"/>
              </w:rPr>
            </w:pPr>
            <w:r w:rsidRPr="00913481">
              <w:rPr>
                <w:rFonts w:ascii="Times New Roman" w:eastAsia="Times New Roman" w:hAnsi="Times New Roman" w:cs="Times New Roman"/>
                <w:b/>
                <w:bCs/>
                <w:color w:val="000000"/>
                <w:sz w:val="24"/>
                <w:szCs w:val="24"/>
                <w:lang w:eastAsia="pl-PL"/>
              </w:rPr>
              <w:t>Pakiet VIII</w:t>
            </w:r>
            <w:r w:rsidR="000711BE">
              <w:rPr>
                <w:rFonts w:ascii="Times New Roman" w:eastAsia="Times New Roman" w:hAnsi="Times New Roman" w:cs="Times New Roman"/>
                <w:b/>
                <w:bCs/>
                <w:color w:val="000000"/>
                <w:sz w:val="24"/>
                <w:szCs w:val="24"/>
                <w:lang w:eastAsia="pl-PL"/>
              </w:rPr>
              <w:t xml:space="preserve"> 2021</w:t>
            </w:r>
          </w:p>
        </w:tc>
        <w:tc>
          <w:tcPr>
            <w:tcW w:w="708"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b/>
                <w:bCs/>
                <w:color w:val="000000"/>
                <w:sz w:val="24"/>
                <w:szCs w:val="24"/>
                <w:lang w:eastAsia="pl-PL"/>
              </w:rPr>
            </w:pPr>
          </w:p>
        </w:tc>
        <w:tc>
          <w:tcPr>
            <w:tcW w:w="573"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703"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626"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r>
      <w:tr w:rsidR="00913481" w:rsidRPr="00913481" w:rsidTr="00913481">
        <w:trPr>
          <w:trHeight w:val="315"/>
        </w:trPr>
        <w:tc>
          <w:tcPr>
            <w:tcW w:w="428" w:type="dxa"/>
            <w:tcBorders>
              <w:top w:val="nil"/>
              <w:left w:val="nil"/>
              <w:bottom w:val="nil"/>
              <w:right w:val="nil"/>
            </w:tcBorders>
            <w:shd w:val="clear" w:color="auto" w:fill="auto"/>
            <w:noWrap/>
            <w:vAlign w:val="center"/>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3400"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708"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573"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703"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626"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r>
      <w:tr w:rsidR="00913481" w:rsidRPr="00913481" w:rsidTr="00913481">
        <w:trPr>
          <w:trHeight w:val="315"/>
        </w:trPr>
        <w:tc>
          <w:tcPr>
            <w:tcW w:w="5812" w:type="dxa"/>
            <w:gridSpan w:val="5"/>
            <w:tcBorders>
              <w:top w:val="nil"/>
              <w:left w:val="nil"/>
              <w:bottom w:val="nil"/>
              <w:right w:val="nil"/>
            </w:tcBorders>
            <w:shd w:val="clear" w:color="auto" w:fill="auto"/>
            <w:noWrap/>
            <w:vAlign w:val="center"/>
          </w:tcPr>
          <w:p w:rsidR="00913481" w:rsidRPr="00913481" w:rsidRDefault="00913481" w:rsidP="00913481">
            <w:pPr>
              <w:spacing w:after="0" w:line="240" w:lineRule="auto"/>
              <w:rPr>
                <w:rFonts w:ascii="Times New Roman" w:eastAsia="Times New Roman" w:hAnsi="Times New Roman" w:cs="Times New Roman"/>
                <w:b/>
                <w:bCs/>
                <w:color w:val="000000"/>
                <w:sz w:val="24"/>
                <w:szCs w:val="24"/>
                <w:lang w:eastAsia="pl-PL"/>
              </w:rPr>
            </w:pPr>
            <w:r w:rsidRPr="00913481">
              <w:rPr>
                <w:rFonts w:ascii="Times New Roman" w:eastAsia="Times New Roman" w:hAnsi="Times New Roman" w:cs="Times New Roman"/>
                <w:b/>
                <w:bCs/>
                <w:color w:val="000000"/>
                <w:sz w:val="24"/>
                <w:szCs w:val="24"/>
                <w:lang w:eastAsia="pl-PL"/>
              </w:rPr>
              <w:t xml:space="preserve">FORMULARZ OFERTOWY  -  odczynniki </w:t>
            </w:r>
            <w:r>
              <w:rPr>
                <w:rFonts w:ascii="Times New Roman" w:eastAsia="Times New Roman" w:hAnsi="Times New Roman" w:cs="Times New Roman"/>
                <w:b/>
                <w:bCs/>
                <w:color w:val="000000"/>
                <w:sz w:val="24"/>
                <w:szCs w:val="24"/>
                <w:lang w:eastAsia="pl-PL"/>
              </w:rPr>
              <w:br/>
            </w:r>
            <w:r w:rsidRPr="00913481">
              <w:rPr>
                <w:rFonts w:ascii="Times New Roman" w:eastAsia="Times New Roman" w:hAnsi="Times New Roman" w:cs="Times New Roman"/>
                <w:b/>
                <w:bCs/>
                <w:color w:val="000000"/>
                <w:sz w:val="24"/>
                <w:szCs w:val="24"/>
                <w:lang w:eastAsia="pl-PL"/>
              </w:rPr>
              <w:t>o parametrach składu:</w:t>
            </w:r>
          </w:p>
        </w:tc>
        <w:tc>
          <w:tcPr>
            <w:tcW w:w="960"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b/>
                <w:bCs/>
                <w:color w:val="000000"/>
                <w:sz w:val="24"/>
                <w:szCs w:val="24"/>
                <w:lang w:eastAsia="pl-PL"/>
              </w:rPr>
            </w:pPr>
          </w:p>
        </w:tc>
        <w:tc>
          <w:tcPr>
            <w:tcW w:w="626"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r>
      <w:tr w:rsidR="00913481" w:rsidRPr="00913481" w:rsidTr="00913481">
        <w:trPr>
          <w:trHeight w:val="315"/>
        </w:trPr>
        <w:tc>
          <w:tcPr>
            <w:tcW w:w="428" w:type="dxa"/>
            <w:tcBorders>
              <w:top w:val="nil"/>
              <w:left w:val="nil"/>
              <w:bottom w:val="nil"/>
              <w:right w:val="nil"/>
            </w:tcBorders>
            <w:shd w:val="clear" w:color="auto" w:fill="auto"/>
            <w:noWrap/>
            <w:vAlign w:val="center"/>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340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708"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573"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703"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626"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r>
      <w:tr w:rsidR="00913481" w:rsidRPr="00913481" w:rsidTr="00913481">
        <w:trPr>
          <w:trHeight w:val="315"/>
        </w:trPr>
        <w:tc>
          <w:tcPr>
            <w:tcW w:w="3828" w:type="dxa"/>
            <w:gridSpan w:val="2"/>
            <w:tcBorders>
              <w:top w:val="nil"/>
              <w:left w:val="nil"/>
              <w:bottom w:val="nil"/>
              <w:right w:val="nil"/>
            </w:tcBorders>
            <w:shd w:val="clear" w:color="auto" w:fill="auto"/>
            <w:noWrap/>
            <w:vAlign w:val="center"/>
            <w:hideMark/>
          </w:tcPr>
          <w:p w:rsidR="00913481" w:rsidRPr="00913481" w:rsidRDefault="00913481" w:rsidP="00913481">
            <w:pPr>
              <w:spacing w:after="0" w:line="240" w:lineRule="auto"/>
              <w:rPr>
                <w:rFonts w:ascii="Times New Roman" w:eastAsia="Times New Roman" w:hAnsi="Times New Roman" w:cs="Times New Roman"/>
                <w:color w:val="000000"/>
                <w:sz w:val="24"/>
                <w:szCs w:val="24"/>
                <w:lang w:eastAsia="pl-PL"/>
              </w:rPr>
            </w:pPr>
            <w:r w:rsidRPr="00913481">
              <w:rPr>
                <w:rFonts w:ascii="Times New Roman" w:eastAsia="Times New Roman" w:hAnsi="Times New Roman" w:cs="Times New Roman"/>
                <w:color w:val="000000"/>
                <w:sz w:val="24"/>
                <w:szCs w:val="24"/>
                <w:lang w:eastAsia="pl-PL"/>
              </w:rPr>
              <w:t>1.</w:t>
            </w:r>
            <w:r>
              <w:rPr>
                <w:rFonts w:ascii="Times New Roman" w:eastAsia="Times New Roman" w:hAnsi="Times New Roman" w:cs="Times New Roman"/>
                <w:color w:val="000000"/>
                <w:sz w:val="24"/>
                <w:szCs w:val="24"/>
                <w:lang w:eastAsia="pl-PL"/>
              </w:rPr>
              <w:t xml:space="preserve"> W</w:t>
            </w:r>
            <w:r w:rsidRPr="00913481">
              <w:rPr>
                <w:rFonts w:ascii="Times New Roman" w:eastAsia="Times New Roman" w:hAnsi="Times New Roman" w:cs="Times New Roman"/>
                <w:color w:val="000000"/>
                <w:sz w:val="24"/>
                <w:szCs w:val="24"/>
                <w:lang w:eastAsia="pl-PL"/>
              </w:rPr>
              <w:t>ykaz artykułów:</w:t>
            </w:r>
          </w:p>
        </w:tc>
        <w:tc>
          <w:tcPr>
            <w:tcW w:w="708"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ind w:firstLineChars="200" w:firstLine="480"/>
              <w:rPr>
                <w:rFonts w:ascii="Times New Roman" w:eastAsia="Times New Roman" w:hAnsi="Times New Roman" w:cs="Times New Roman"/>
                <w:color w:val="000000"/>
                <w:sz w:val="24"/>
                <w:szCs w:val="24"/>
                <w:lang w:eastAsia="pl-PL"/>
              </w:rPr>
            </w:pPr>
          </w:p>
        </w:tc>
        <w:tc>
          <w:tcPr>
            <w:tcW w:w="573"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703"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626"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r>
      <w:tr w:rsidR="00913481" w:rsidRPr="00913481" w:rsidTr="00913481">
        <w:trPr>
          <w:trHeight w:val="315"/>
        </w:trPr>
        <w:tc>
          <w:tcPr>
            <w:tcW w:w="428"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340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708"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573"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703"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626"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913481" w:rsidRPr="00913481" w:rsidRDefault="00913481" w:rsidP="00913481">
            <w:pPr>
              <w:spacing w:after="0" w:line="240" w:lineRule="auto"/>
              <w:rPr>
                <w:rFonts w:ascii="Times New Roman" w:eastAsia="Times New Roman" w:hAnsi="Times New Roman" w:cs="Times New Roman"/>
                <w:sz w:val="20"/>
                <w:szCs w:val="20"/>
                <w:lang w:eastAsia="pl-PL"/>
              </w:rPr>
            </w:pPr>
          </w:p>
        </w:tc>
      </w:tr>
      <w:tr w:rsidR="00913481" w:rsidRPr="00913481" w:rsidTr="00913481">
        <w:trPr>
          <w:trHeight w:val="919"/>
        </w:trPr>
        <w:tc>
          <w:tcPr>
            <w:tcW w:w="428"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Lp.</w:t>
            </w:r>
          </w:p>
        </w:tc>
        <w:tc>
          <w:tcPr>
            <w:tcW w:w="3400" w:type="dxa"/>
            <w:tcBorders>
              <w:top w:val="single" w:sz="8" w:space="0" w:color="000000"/>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Nazwa testów i odczynników</w:t>
            </w:r>
          </w:p>
        </w:tc>
        <w:tc>
          <w:tcPr>
            <w:tcW w:w="708" w:type="dxa"/>
            <w:tcBorders>
              <w:top w:val="single" w:sz="8" w:space="0" w:color="000000"/>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jedn. miary</w:t>
            </w:r>
          </w:p>
        </w:tc>
        <w:tc>
          <w:tcPr>
            <w:tcW w:w="573" w:type="dxa"/>
            <w:tcBorders>
              <w:top w:val="single" w:sz="8" w:space="0" w:color="000000"/>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 xml:space="preserve">ilość </w:t>
            </w:r>
          </w:p>
        </w:tc>
        <w:tc>
          <w:tcPr>
            <w:tcW w:w="703" w:type="dxa"/>
            <w:tcBorders>
              <w:top w:val="single" w:sz="8" w:space="0" w:color="000000"/>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cena jedn.  netto (zł)</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wartość netto (zł)</w:t>
            </w:r>
          </w:p>
        </w:tc>
        <w:tc>
          <w:tcPr>
            <w:tcW w:w="626" w:type="dxa"/>
            <w:tcBorders>
              <w:top w:val="single" w:sz="8" w:space="0" w:color="000000"/>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VAT %</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wartość VAT (zł)</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wartość brutto (zł)</w:t>
            </w:r>
          </w:p>
        </w:tc>
      </w:tr>
      <w:tr w:rsidR="00913481" w:rsidRPr="00913481" w:rsidTr="00913481">
        <w:trPr>
          <w:trHeight w:val="3420"/>
        </w:trPr>
        <w:tc>
          <w:tcPr>
            <w:tcW w:w="428" w:type="dxa"/>
            <w:tcBorders>
              <w:top w:val="nil"/>
              <w:left w:val="single" w:sz="8" w:space="0" w:color="000000"/>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1</w:t>
            </w:r>
          </w:p>
        </w:tc>
        <w:tc>
          <w:tcPr>
            <w:tcW w:w="3400" w:type="dxa"/>
            <w:tcBorders>
              <w:top w:val="nil"/>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 xml:space="preserve">Salmonella </w:t>
            </w:r>
            <w:proofErr w:type="spellStart"/>
            <w:r w:rsidRPr="00913481">
              <w:rPr>
                <w:rFonts w:ascii="Calibri" w:eastAsia="Times New Roman" w:hAnsi="Calibri" w:cs="Calibri"/>
                <w:sz w:val="24"/>
                <w:szCs w:val="24"/>
                <w:lang w:eastAsia="pl-PL"/>
              </w:rPr>
              <w:t>Shigella</w:t>
            </w:r>
            <w:proofErr w:type="spellEnd"/>
            <w:r w:rsidRPr="00913481">
              <w:rPr>
                <w:rFonts w:ascii="Calibri" w:eastAsia="Times New Roman" w:hAnsi="Calibri" w:cs="Calibri"/>
                <w:sz w:val="24"/>
                <w:szCs w:val="24"/>
                <w:lang w:eastAsia="pl-PL"/>
              </w:rPr>
              <w:t xml:space="preserve"> Agar o składzie (g/l):                                                Laktoza                      10.0                                                                                    Tiosiarczan sodu      8.5                                                                                    Wyciąg mięsny        2.5                                                                                   Hydrolizat kazeiny   2,5                                                                                  Ekstrakt wołowy      5.0                                                                                   Sole żółci                   8.5                                                                                                Cytrynian sodu        8.5                                                                              Cytrynian żelaza      1,0                                                                                    Czerwień obojętna  0.025                                                                                    Zieleń brylantowa  0.00033                                                                               Agar                          14.0  </w:t>
            </w:r>
            <w:proofErr w:type="spellStart"/>
            <w:r w:rsidRPr="00913481">
              <w:rPr>
                <w:rFonts w:ascii="Calibri" w:eastAsia="Times New Roman" w:hAnsi="Calibri" w:cs="Calibri"/>
                <w:sz w:val="24"/>
                <w:szCs w:val="24"/>
                <w:lang w:eastAsia="pl-PL"/>
              </w:rPr>
              <w:t>pH</w:t>
            </w:r>
            <w:proofErr w:type="spellEnd"/>
            <w:r w:rsidRPr="00913481">
              <w:rPr>
                <w:rFonts w:ascii="Calibri" w:eastAsia="Times New Roman" w:hAnsi="Calibri" w:cs="Calibri"/>
                <w:sz w:val="24"/>
                <w:szCs w:val="24"/>
                <w:lang w:eastAsia="pl-PL"/>
              </w:rPr>
              <w:t xml:space="preserve"> = 7.0 ± 0.2 w 25°C.</w:t>
            </w:r>
          </w:p>
        </w:tc>
        <w:tc>
          <w:tcPr>
            <w:tcW w:w="708" w:type="dxa"/>
            <w:tcBorders>
              <w:top w:val="nil"/>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500 g</w:t>
            </w:r>
          </w:p>
        </w:tc>
        <w:tc>
          <w:tcPr>
            <w:tcW w:w="573" w:type="dxa"/>
            <w:tcBorders>
              <w:top w:val="nil"/>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2</w:t>
            </w:r>
          </w:p>
        </w:tc>
        <w:tc>
          <w:tcPr>
            <w:tcW w:w="703" w:type="dxa"/>
            <w:tcBorders>
              <w:top w:val="nil"/>
              <w:left w:val="nil"/>
              <w:bottom w:val="single" w:sz="8" w:space="0" w:color="000000"/>
              <w:right w:val="single" w:sz="8" w:space="0" w:color="000000"/>
            </w:tcBorders>
            <w:shd w:val="clear" w:color="auto" w:fill="auto"/>
            <w:vAlign w:val="center"/>
          </w:tcPr>
          <w:p w:rsidR="00913481" w:rsidRPr="00913481" w:rsidRDefault="00913481" w:rsidP="00913481">
            <w:pPr>
              <w:spacing w:after="0" w:line="240" w:lineRule="auto"/>
              <w:jc w:val="center"/>
              <w:rPr>
                <w:rFonts w:ascii="Calibri" w:eastAsia="Times New Roman" w:hAnsi="Calibri" w:cs="Calibr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913481" w:rsidRPr="00913481" w:rsidRDefault="00913481" w:rsidP="00913481">
            <w:pPr>
              <w:spacing w:after="0" w:line="240" w:lineRule="auto"/>
              <w:jc w:val="center"/>
              <w:rPr>
                <w:rFonts w:ascii="Calibri" w:eastAsia="Times New Roman" w:hAnsi="Calibri" w:cs="Calibri"/>
                <w:sz w:val="24"/>
                <w:szCs w:val="24"/>
                <w:lang w:eastAsia="pl-PL"/>
              </w:rPr>
            </w:pPr>
          </w:p>
        </w:tc>
        <w:tc>
          <w:tcPr>
            <w:tcW w:w="626" w:type="dxa"/>
            <w:tcBorders>
              <w:top w:val="nil"/>
              <w:left w:val="nil"/>
              <w:bottom w:val="single" w:sz="8" w:space="0" w:color="000000"/>
              <w:right w:val="single" w:sz="8" w:space="0" w:color="000000"/>
            </w:tcBorders>
            <w:shd w:val="clear" w:color="auto" w:fill="auto"/>
            <w:vAlign w:val="center"/>
          </w:tcPr>
          <w:p w:rsidR="00913481" w:rsidRPr="00913481" w:rsidRDefault="00913481" w:rsidP="00913481">
            <w:pPr>
              <w:spacing w:after="0" w:line="240" w:lineRule="auto"/>
              <w:jc w:val="center"/>
              <w:rPr>
                <w:rFonts w:ascii="Calibri" w:eastAsia="Times New Roman" w:hAnsi="Calibri" w:cs="Calibr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913481" w:rsidRPr="00913481" w:rsidRDefault="00913481" w:rsidP="00913481">
            <w:pPr>
              <w:spacing w:after="0" w:line="240" w:lineRule="auto"/>
              <w:jc w:val="center"/>
              <w:rPr>
                <w:rFonts w:ascii="Calibri" w:eastAsia="Times New Roman" w:hAnsi="Calibri" w:cs="Calibr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913481" w:rsidRPr="00913481" w:rsidRDefault="00913481" w:rsidP="00913481">
            <w:pPr>
              <w:spacing w:after="0" w:line="240" w:lineRule="auto"/>
              <w:jc w:val="center"/>
              <w:rPr>
                <w:rFonts w:ascii="Calibri" w:eastAsia="Times New Roman" w:hAnsi="Calibri" w:cs="Calibri"/>
                <w:sz w:val="24"/>
                <w:szCs w:val="24"/>
                <w:lang w:eastAsia="pl-PL"/>
              </w:rPr>
            </w:pPr>
          </w:p>
        </w:tc>
      </w:tr>
      <w:tr w:rsidR="00913481" w:rsidRPr="00913481" w:rsidTr="00913481">
        <w:trPr>
          <w:trHeight w:val="2985"/>
        </w:trPr>
        <w:tc>
          <w:tcPr>
            <w:tcW w:w="428" w:type="dxa"/>
            <w:tcBorders>
              <w:top w:val="nil"/>
              <w:left w:val="single" w:sz="8" w:space="0" w:color="000000"/>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2</w:t>
            </w:r>
          </w:p>
        </w:tc>
        <w:tc>
          <w:tcPr>
            <w:tcW w:w="3400" w:type="dxa"/>
            <w:tcBorders>
              <w:top w:val="nil"/>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 xml:space="preserve">Agar </w:t>
            </w:r>
            <w:proofErr w:type="spellStart"/>
            <w:r w:rsidRPr="00913481">
              <w:rPr>
                <w:rFonts w:ascii="Calibri" w:eastAsia="Times New Roman" w:hAnsi="Calibri" w:cs="Calibri"/>
                <w:sz w:val="24"/>
                <w:szCs w:val="24"/>
                <w:lang w:eastAsia="pl-PL"/>
              </w:rPr>
              <w:t>Kliglera</w:t>
            </w:r>
            <w:proofErr w:type="spellEnd"/>
            <w:r w:rsidRPr="00913481">
              <w:rPr>
                <w:rFonts w:ascii="Calibri" w:eastAsia="Times New Roman" w:hAnsi="Calibri" w:cs="Calibri"/>
                <w:sz w:val="24"/>
                <w:szCs w:val="24"/>
                <w:lang w:eastAsia="pl-PL"/>
              </w:rPr>
              <w:t xml:space="preserve"> o składzie: (g/l)                                                                              Pepton kazeinowy   10,0                                                                            Pepton mięsny         10,0                                                                                   Laktoza                     10,0                                                                                       Glukoza                     1,0                                                                                 Cytrynian </w:t>
            </w:r>
            <w:proofErr w:type="spellStart"/>
            <w:r w:rsidRPr="00913481">
              <w:rPr>
                <w:rFonts w:ascii="Calibri" w:eastAsia="Times New Roman" w:hAnsi="Calibri" w:cs="Calibri"/>
                <w:sz w:val="24"/>
                <w:szCs w:val="24"/>
                <w:lang w:eastAsia="pl-PL"/>
              </w:rPr>
              <w:t>amonowo-żelazowy</w:t>
            </w:r>
            <w:proofErr w:type="spellEnd"/>
            <w:r w:rsidRPr="00913481">
              <w:rPr>
                <w:rFonts w:ascii="Calibri" w:eastAsia="Times New Roman" w:hAnsi="Calibri" w:cs="Calibri"/>
                <w:sz w:val="24"/>
                <w:szCs w:val="24"/>
                <w:lang w:eastAsia="pl-PL"/>
              </w:rPr>
              <w:t xml:space="preserve">    0,5                                                                                              </w:t>
            </w:r>
            <w:proofErr w:type="spellStart"/>
            <w:r w:rsidRPr="00913481">
              <w:rPr>
                <w:rFonts w:ascii="Calibri" w:eastAsia="Times New Roman" w:hAnsi="Calibri" w:cs="Calibri"/>
                <w:sz w:val="24"/>
                <w:szCs w:val="24"/>
                <w:lang w:eastAsia="pl-PL"/>
              </w:rPr>
              <w:t>Chloreksodu</w:t>
            </w:r>
            <w:proofErr w:type="spellEnd"/>
            <w:r w:rsidRPr="00913481">
              <w:rPr>
                <w:rFonts w:ascii="Calibri" w:eastAsia="Times New Roman" w:hAnsi="Calibri" w:cs="Calibri"/>
                <w:sz w:val="24"/>
                <w:szCs w:val="24"/>
                <w:lang w:eastAsia="pl-PL"/>
              </w:rPr>
              <w:t xml:space="preserve">             5,0                                                                              Czerwień fenolowa   0,025                                                               Tiosiarczan sodowy  0,5                                                                                           Agar                             15,0 </w:t>
            </w:r>
            <w:proofErr w:type="spellStart"/>
            <w:r w:rsidRPr="00913481">
              <w:rPr>
                <w:rFonts w:ascii="Calibri" w:eastAsia="Times New Roman" w:hAnsi="Calibri" w:cs="Calibri"/>
                <w:sz w:val="24"/>
                <w:szCs w:val="24"/>
                <w:lang w:eastAsia="pl-PL"/>
              </w:rPr>
              <w:t>pH</w:t>
            </w:r>
            <w:proofErr w:type="spellEnd"/>
            <w:r w:rsidRPr="00913481">
              <w:rPr>
                <w:rFonts w:ascii="Calibri" w:eastAsia="Times New Roman" w:hAnsi="Calibri" w:cs="Calibri"/>
                <w:sz w:val="24"/>
                <w:szCs w:val="24"/>
                <w:lang w:eastAsia="pl-PL"/>
              </w:rPr>
              <w:t xml:space="preserve"> 7,4± 0.2 w 25°C.</w:t>
            </w:r>
          </w:p>
        </w:tc>
        <w:tc>
          <w:tcPr>
            <w:tcW w:w="708" w:type="dxa"/>
            <w:tcBorders>
              <w:top w:val="nil"/>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500 g</w:t>
            </w:r>
          </w:p>
        </w:tc>
        <w:tc>
          <w:tcPr>
            <w:tcW w:w="573" w:type="dxa"/>
            <w:tcBorders>
              <w:top w:val="nil"/>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1</w:t>
            </w:r>
          </w:p>
        </w:tc>
        <w:tc>
          <w:tcPr>
            <w:tcW w:w="703" w:type="dxa"/>
            <w:tcBorders>
              <w:top w:val="nil"/>
              <w:left w:val="nil"/>
              <w:bottom w:val="single" w:sz="8" w:space="0" w:color="000000"/>
              <w:right w:val="single" w:sz="8" w:space="0" w:color="000000"/>
            </w:tcBorders>
            <w:shd w:val="clear" w:color="auto" w:fill="auto"/>
            <w:vAlign w:val="center"/>
          </w:tcPr>
          <w:p w:rsidR="00913481" w:rsidRPr="00913481" w:rsidRDefault="00913481" w:rsidP="00913481">
            <w:pPr>
              <w:spacing w:after="0" w:line="240" w:lineRule="auto"/>
              <w:jc w:val="center"/>
              <w:rPr>
                <w:rFonts w:ascii="Calibri" w:eastAsia="Times New Roman" w:hAnsi="Calibri" w:cs="Calibr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913481" w:rsidRPr="00913481" w:rsidRDefault="00913481" w:rsidP="00913481">
            <w:pPr>
              <w:spacing w:after="0" w:line="240" w:lineRule="auto"/>
              <w:jc w:val="center"/>
              <w:rPr>
                <w:rFonts w:ascii="Calibri" w:eastAsia="Times New Roman" w:hAnsi="Calibri" w:cs="Calibri"/>
                <w:sz w:val="24"/>
                <w:szCs w:val="24"/>
                <w:lang w:eastAsia="pl-PL"/>
              </w:rPr>
            </w:pPr>
          </w:p>
        </w:tc>
        <w:tc>
          <w:tcPr>
            <w:tcW w:w="626" w:type="dxa"/>
            <w:tcBorders>
              <w:top w:val="nil"/>
              <w:left w:val="nil"/>
              <w:bottom w:val="single" w:sz="8" w:space="0" w:color="000000"/>
              <w:right w:val="single" w:sz="8" w:space="0" w:color="000000"/>
            </w:tcBorders>
            <w:shd w:val="clear" w:color="auto" w:fill="auto"/>
            <w:vAlign w:val="center"/>
          </w:tcPr>
          <w:p w:rsidR="00913481" w:rsidRPr="00913481" w:rsidRDefault="00913481" w:rsidP="00913481">
            <w:pPr>
              <w:spacing w:after="0" w:line="240" w:lineRule="auto"/>
              <w:jc w:val="center"/>
              <w:rPr>
                <w:rFonts w:ascii="Calibri" w:eastAsia="Times New Roman" w:hAnsi="Calibri" w:cs="Calibr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913481" w:rsidRPr="00913481" w:rsidRDefault="00913481" w:rsidP="00913481">
            <w:pPr>
              <w:spacing w:after="0" w:line="240" w:lineRule="auto"/>
              <w:jc w:val="center"/>
              <w:rPr>
                <w:rFonts w:ascii="Calibri" w:eastAsia="Times New Roman" w:hAnsi="Calibri" w:cs="Calibr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913481" w:rsidRPr="00913481" w:rsidRDefault="00913481" w:rsidP="00913481">
            <w:pPr>
              <w:spacing w:after="0" w:line="240" w:lineRule="auto"/>
              <w:jc w:val="center"/>
              <w:rPr>
                <w:rFonts w:ascii="Calibri" w:eastAsia="Times New Roman" w:hAnsi="Calibri" w:cs="Calibri"/>
                <w:sz w:val="24"/>
                <w:szCs w:val="24"/>
                <w:lang w:eastAsia="pl-PL"/>
              </w:rPr>
            </w:pPr>
          </w:p>
        </w:tc>
      </w:tr>
      <w:tr w:rsidR="00913481" w:rsidRPr="00913481" w:rsidTr="00913481">
        <w:trPr>
          <w:trHeight w:val="2385"/>
        </w:trPr>
        <w:tc>
          <w:tcPr>
            <w:tcW w:w="428" w:type="dxa"/>
            <w:tcBorders>
              <w:top w:val="nil"/>
              <w:left w:val="single" w:sz="8" w:space="0" w:color="000000"/>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eastAsia="Times New Roman" w:cstheme="minorHAnsi"/>
                <w:sz w:val="24"/>
                <w:szCs w:val="24"/>
                <w:lang w:eastAsia="pl-PL"/>
              </w:rPr>
            </w:pPr>
            <w:r w:rsidRPr="00913481">
              <w:rPr>
                <w:rFonts w:eastAsia="Times New Roman" w:cstheme="minorHAnsi"/>
                <w:sz w:val="24"/>
                <w:szCs w:val="24"/>
                <w:lang w:eastAsia="pl-PL"/>
              </w:rPr>
              <w:t>3</w:t>
            </w:r>
          </w:p>
        </w:tc>
        <w:tc>
          <w:tcPr>
            <w:tcW w:w="3400" w:type="dxa"/>
            <w:tcBorders>
              <w:top w:val="nil"/>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rPr>
                <w:rFonts w:eastAsia="Times New Roman" w:cstheme="minorHAnsi"/>
                <w:sz w:val="24"/>
                <w:szCs w:val="24"/>
                <w:lang w:eastAsia="pl-PL"/>
              </w:rPr>
            </w:pPr>
            <w:r w:rsidRPr="00913481">
              <w:rPr>
                <w:rFonts w:eastAsia="Times New Roman" w:cstheme="minorHAnsi"/>
                <w:sz w:val="24"/>
                <w:szCs w:val="24"/>
                <w:lang w:eastAsia="pl-PL"/>
              </w:rPr>
              <w:t xml:space="preserve">Selenie </w:t>
            </w:r>
            <w:proofErr w:type="spellStart"/>
            <w:r w:rsidRPr="00913481">
              <w:rPr>
                <w:rFonts w:eastAsia="Times New Roman" w:cstheme="minorHAnsi"/>
                <w:sz w:val="24"/>
                <w:szCs w:val="24"/>
                <w:lang w:eastAsia="pl-PL"/>
              </w:rPr>
              <w:t>Broth</w:t>
            </w:r>
            <w:proofErr w:type="spellEnd"/>
            <w:r w:rsidRPr="00913481">
              <w:rPr>
                <w:rFonts w:eastAsia="Times New Roman" w:cstheme="minorHAnsi"/>
                <w:sz w:val="24"/>
                <w:szCs w:val="24"/>
                <w:lang w:eastAsia="pl-PL"/>
              </w:rPr>
              <w:t xml:space="preserve"> o składzie (g/l):                                                                      Hydrolizat kazeinowy     2,5                                                                             Hydrolizat </w:t>
            </w:r>
            <w:proofErr w:type="spellStart"/>
            <w:r w:rsidRPr="00913481">
              <w:rPr>
                <w:rFonts w:eastAsia="Times New Roman" w:cstheme="minorHAnsi"/>
                <w:sz w:val="24"/>
                <w:szCs w:val="24"/>
                <w:lang w:eastAsia="pl-PL"/>
              </w:rPr>
              <w:t>tk</w:t>
            </w:r>
            <w:proofErr w:type="spellEnd"/>
            <w:r w:rsidRPr="00913481">
              <w:rPr>
                <w:rFonts w:eastAsia="Times New Roman" w:cstheme="minorHAnsi"/>
                <w:sz w:val="24"/>
                <w:szCs w:val="24"/>
                <w:lang w:eastAsia="pl-PL"/>
              </w:rPr>
              <w:t xml:space="preserve"> zwierz        2,5                                                                         Laktoza...............             4.0                                                                                          </w:t>
            </w:r>
            <w:proofErr w:type="spellStart"/>
            <w:r w:rsidRPr="00913481">
              <w:rPr>
                <w:rFonts w:eastAsia="Times New Roman" w:cstheme="minorHAnsi"/>
                <w:sz w:val="24"/>
                <w:szCs w:val="24"/>
                <w:lang w:eastAsia="pl-PL"/>
              </w:rPr>
              <w:t>Selenin</w:t>
            </w:r>
            <w:proofErr w:type="spellEnd"/>
            <w:r w:rsidRPr="00913481">
              <w:rPr>
                <w:rFonts w:eastAsia="Times New Roman" w:cstheme="minorHAnsi"/>
                <w:sz w:val="24"/>
                <w:szCs w:val="24"/>
                <w:lang w:eastAsia="pl-PL"/>
              </w:rPr>
              <w:t xml:space="preserve"> sodu.....              4.0                                                                                      Fosforan sodu...             10.0                                                                                        Końcowe </w:t>
            </w:r>
            <w:proofErr w:type="spellStart"/>
            <w:r w:rsidRPr="00913481">
              <w:rPr>
                <w:rFonts w:eastAsia="Times New Roman" w:cstheme="minorHAnsi"/>
                <w:sz w:val="24"/>
                <w:szCs w:val="24"/>
                <w:lang w:eastAsia="pl-PL"/>
              </w:rPr>
              <w:t>pH</w:t>
            </w:r>
            <w:proofErr w:type="spellEnd"/>
            <w:r w:rsidRPr="00913481">
              <w:rPr>
                <w:rFonts w:eastAsia="Times New Roman" w:cstheme="minorHAnsi"/>
                <w:sz w:val="24"/>
                <w:szCs w:val="24"/>
                <w:lang w:eastAsia="pl-PL"/>
              </w:rPr>
              <w:t xml:space="preserve">                  7.0 ± 0.2 w 25°C.</w:t>
            </w:r>
          </w:p>
        </w:tc>
        <w:tc>
          <w:tcPr>
            <w:tcW w:w="708" w:type="dxa"/>
            <w:tcBorders>
              <w:top w:val="nil"/>
              <w:left w:val="nil"/>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center"/>
              <w:rPr>
                <w:rFonts w:eastAsia="Times New Roman" w:cstheme="minorHAnsi"/>
                <w:sz w:val="24"/>
                <w:szCs w:val="24"/>
                <w:lang w:eastAsia="pl-PL"/>
              </w:rPr>
            </w:pPr>
            <w:r w:rsidRPr="00913481">
              <w:rPr>
                <w:rFonts w:eastAsia="Times New Roman" w:cstheme="minorHAnsi"/>
                <w:sz w:val="24"/>
                <w:szCs w:val="24"/>
                <w:lang w:eastAsia="pl-PL"/>
              </w:rPr>
              <w:t>500 g</w:t>
            </w:r>
          </w:p>
        </w:tc>
        <w:tc>
          <w:tcPr>
            <w:tcW w:w="573" w:type="dxa"/>
            <w:tcBorders>
              <w:top w:val="nil"/>
              <w:left w:val="nil"/>
              <w:bottom w:val="single" w:sz="8" w:space="0" w:color="000000"/>
              <w:right w:val="single" w:sz="8" w:space="0" w:color="000000"/>
            </w:tcBorders>
            <w:shd w:val="clear" w:color="auto" w:fill="auto"/>
            <w:vAlign w:val="center"/>
            <w:hideMark/>
          </w:tcPr>
          <w:p w:rsidR="00913481" w:rsidRPr="00913481" w:rsidRDefault="00BD0699" w:rsidP="00913481">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12</w:t>
            </w:r>
            <w:bookmarkStart w:id="0" w:name="_GoBack"/>
            <w:bookmarkEnd w:id="0"/>
          </w:p>
        </w:tc>
        <w:tc>
          <w:tcPr>
            <w:tcW w:w="703" w:type="dxa"/>
            <w:tcBorders>
              <w:top w:val="nil"/>
              <w:left w:val="nil"/>
              <w:bottom w:val="single" w:sz="8" w:space="0" w:color="000000"/>
              <w:right w:val="single" w:sz="8" w:space="0" w:color="000000"/>
            </w:tcBorders>
            <w:shd w:val="clear" w:color="auto" w:fill="auto"/>
            <w:vAlign w:val="center"/>
          </w:tcPr>
          <w:p w:rsidR="00913481" w:rsidRPr="00913481" w:rsidRDefault="00913481" w:rsidP="00913481">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913481" w:rsidRPr="00913481" w:rsidRDefault="00913481" w:rsidP="00913481">
            <w:pPr>
              <w:spacing w:after="0" w:line="240" w:lineRule="auto"/>
              <w:jc w:val="center"/>
              <w:rPr>
                <w:rFonts w:eastAsia="Times New Roman" w:cstheme="minorHAnsi"/>
                <w:sz w:val="24"/>
                <w:szCs w:val="24"/>
                <w:lang w:eastAsia="pl-PL"/>
              </w:rPr>
            </w:pPr>
          </w:p>
        </w:tc>
        <w:tc>
          <w:tcPr>
            <w:tcW w:w="626" w:type="dxa"/>
            <w:tcBorders>
              <w:top w:val="nil"/>
              <w:left w:val="nil"/>
              <w:bottom w:val="single" w:sz="8" w:space="0" w:color="000000"/>
              <w:right w:val="single" w:sz="8" w:space="0" w:color="000000"/>
            </w:tcBorders>
            <w:shd w:val="clear" w:color="auto" w:fill="auto"/>
            <w:vAlign w:val="center"/>
          </w:tcPr>
          <w:p w:rsidR="00913481" w:rsidRPr="00913481" w:rsidRDefault="00913481" w:rsidP="00913481">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913481" w:rsidRPr="00913481" w:rsidRDefault="00913481" w:rsidP="00913481">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913481" w:rsidRPr="00913481" w:rsidRDefault="00913481" w:rsidP="00913481">
            <w:pPr>
              <w:spacing w:after="0" w:line="240" w:lineRule="auto"/>
              <w:jc w:val="center"/>
              <w:rPr>
                <w:rFonts w:ascii="Times New Roman" w:eastAsia="Times New Roman" w:hAnsi="Times New Roman" w:cs="Times New Roman"/>
                <w:color w:val="000000"/>
                <w:lang w:eastAsia="pl-PL"/>
              </w:rPr>
            </w:pPr>
          </w:p>
        </w:tc>
      </w:tr>
      <w:tr w:rsidR="00913481" w:rsidRPr="00913481" w:rsidTr="00913481">
        <w:trPr>
          <w:trHeight w:val="315"/>
        </w:trPr>
        <w:tc>
          <w:tcPr>
            <w:tcW w:w="5812"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13481" w:rsidRPr="00913481" w:rsidRDefault="00913481" w:rsidP="00913481">
            <w:pPr>
              <w:spacing w:after="0" w:line="240" w:lineRule="auto"/>
              <w:jc w:val="right"/>
              <w:rPr>
                <w:rFonts w:ascii="Times New Roman" w:eastAsia="Times New Roman" w:hAnsi="Times New Roman" w:cs="Times New Roman"/>
                <w:color w:val="000000"/>
                <w:sz w:val="20"/>
                <w:szCs w:val="20"/>
                <w:lang w:eastAsia="pl-PL"/>
              </w:rPr>
            </w:pPr>
            <w:r w:rsidRPr="00913481">
              <w:rPr>
                <w:rFonts w:ascii="Times New Roman" w:eastAsia="Times New Roman" w:hAnsi="Times New Roman" w:cs="Times New Roman"/>
                <w:color w:val="000000"/>
                <w:sz w:val="20"/>
                <w:szCs w:val="20"/>
                <w:lang w:eastAsia="pl-PL"/>
              </w:rPr>
              <w:t>RAZEM:</w:t>
            </w:r>
          </w:p>
        </w:tc>
        <w:tc>
          <w:tcPr>
            <w:tcW w:w="960" w:type="dxa"/>
            <w:tcBorders>
              <w:top w:val="nil"/>
              <w:left w:val="nil"/>
              <w:bottom w:val="single" w:sz="8" w:space="0" w:color="000000"/>
              <w:right w:val="single" w:sz="8" w:space="0" w:color="000000"/>
            </w:tcBorders>
            <w:shd w:val="clear" w:color="auto" w:fill="auto"/>
            <w:vAlign w:val="center"/>
          </w:tcPr>
          <w:p w:rsidR="00913481" w:rsidRPr="00913481" w:rsidRDefault="00913481" w:rsidP="00913481">
            <w:pPr>
              <w:spacing w:after="0" w:line="240" w:lineRule="auto"/>
              <w:jc w:val="center"/>
              <w:rPr>
                <w:rFonts w:ascii="Times New Roman" w:eastAsia="Times New Roman" w:hAnsi="Times New Roman" w:cs="Times New Roman"/>
                <w:color w:val="000000"/>
                <w:sz w:val="20"/>
                <w:szCs w:val="20"/>
                <w:lang w:eastAsia="pl-PL"/>
              </w:rPr>
            </w:pPr>
          </w:p>
        </w:tc>
        <w:tc>
          <w:tcPr>
            <w:tcW w:w="626" w:type="dxa"/>
            <w:tcBorders>
              <w:top w:val="nil"/>
              <w:left w:val="nil"/>
              <w:bottom w:val="single" w:sz="8" w:space="0" w:color="000000"/>
              <w:right w:val="single" w:sz="8" w:space="0" w:color="000000"/>
            </w:tcBorders>
            <w:shd w:val="clear" w:color="auto" w:fill="auto"/>
            <w:vAlign w:val="center"/>
          </w:tcPr>
          <w:p w:rsidR="00913481" w:rsidRPr="00913481" w:rsidRDefault="00913481" w:rsidP="00913481">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913481" w:rsidRPr="00913481" w:rsidRDefault="00913481" w:rsidP="00913481">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913481" w:rsidRPr="00913481" w:rsidRDefault="00913481" w:rsidP="00913481">
            <w:pPr>
              <w:spacing w:after="0" w:line="240" w:lineRule="auto"/>
              <w:jc w:val="center"/>
              <w:rPr>
                <w:rFonts w:ascii="Times New Roman" w:eastAsia="Times New Roman" w:hAnsi="Times New Roman" w:cs="Times New Roman"/>
                <w:color w:val="000000"/>
                <w:sz w:val="20"/>
                <w:szCs w:val="20"/>
                <w:lang w:eastAsia="pl-PL"/>
              </w:rPr>
            </w:pPr>
          </w:p>
        </w:tc>
      </w:tr>
    </w:tbl>
    <w:p w:rsidR="00D16408" w:rsidRDefault="00D16408" w:rsidP="00D16408">
      <w:pPr>
        <w:ind w:left="-142"/>
        <w:rPr>
          <w:rFonts w:cstheme="minorHAnsi"/>
        </w:rPr>
      </w:pPr>
    </w:p>
    <w:p w:rsidR="00913481" w:rsidRDefault="00913481" w:rsidP="00D16408">
      <w:pPr>
        <w:ind w:left="-142"/>
        <w:rPr>
          <w:rFonts w:cstheme="minorHAnsi"/>
        </w:rPr>
      </w:pPr>
    </w:p>
    <w:p w:rsidR="00913481" w:rsidRDefault="00913481" w:rsidP="00D16408">
      <w:pPr>
        <w:ind w:left="-142"/>
        <w:rPr>
          <w:rFonts w:cstheme="minorHAnsi"/>
        </w:rPr>
      </w:pPr>
    </w:p>
    <w:p w:rsidR="00913481" w:rsidRPr="00317841" w:rsidRDefault="00913481" w:rsidP="00D16408">
      <w:pPr>
        <w:ind w:left="-142"/>
        <w:rPr>
          <w:rFonts w:cstheme="minorHAnsi"/>
        </w:rPr>
      </w:pPr>
    </w:p>
    <w:p w:rsidR="0083318A" w:rsidRPr="00317841" w:rsidRDefault="00D16408" w:rsidP="00D16408">
      <w:pPr>
        <w:ind w:left="-142"/>
        <w:rPr>
          <w:rFonts w:cstheme="minorHAnsi"/>
        </w:rPr>
      </w:pPr>
      <w:r w:rsidRPr="00317841">
        <w:rPr>
          <w:rFonts w:cstheme="minorHAnsi"/>
        </w:rPr>
        <w:t>2. Parametry graniczne dla podłóż suchych</w:t>
      </w:r>
      <w:r w:rsidR="00317841">
        <w:rPr>
          <w:rFonts w:cstheme="minorHAnsi"/>
        </w:rPr>
        <w:t>, gotowych na płytkach</w:t>
      </w:r>
    </w:p>
    <w:p w:rsidR="00317841" w:rsidRPr="00317841" w:rsidRDefault="00D16408">
      <w:pPr>
        <w:rPr>
          <w:rFonts w:cstheme="minorHAnsi"/>
        </w:rPr>
      </w:pPr>
      <w:r w:rsidRPr="00317841">
        <w:rPr>
          <w:rFonts w:cstheme="minorHAnsi"/>
        </w:rPr>
        <w:t xml:space="preserve">2.1. Podłoża suche przetestowane na szczepach wzorcowych – wykonawca dostarcza Świadectwo </w:t>
      </w:r>
      <w:r w:rsidRPr="00317841">
        <w:rPr>
          <w:rFonts w:cstheme="minorHAnsi"/>
        </w:rPr>
        <w:br/>
        <w:t xml:space="preserve">       kontroli jakości (Certyfikat Kontroli Jakości każdej partii produktów), które zawiera m.in.:</w:t>
      </w:r>
    </w:p>
    <w:p w:rsidR="00D16408" w:rsidRPr="00317841" w:rsidRDefault="00D16408" w:rsidP="00D16408">
      <w:pPr>
        <w:pStyle w:val="Akapitzlist"/>
        <w:numPr>
          <w:ilvl w:val="0"/>
          <w:numId w:val="3"/>
        </w:numPr>
        <w:rPr>
          <w:rFonts w:cstheme="minorHAnsi"/>
        </w:rPr>
      </w:pPr>
      <w:r w:rsidRPr="00317841">
        <w:rPr>
          <w:rFonts w:cstheme="minorHAnsi"/>
        </w:rPr>
        <w:t>Nazwę producenta, nazwę produktu, numer serii, datę ważności,</w:t>
      </w:r>
    </w:p>
    <w:p w:rsidR="00D16408" w:rsidRPr="00317841" w:rsidRDefault="00D16408" w:rsidP="00D16408">
      <w:pPr>
        <w:pStyle w:val="Akapitzlist"/>
        <w:numPr>
          <w:ilvl w:val="0"/>
          <w:numId w:val="3"/>
        </w:numPr>
        <w:rPr>
          <w:rFonts w:cstheme="minorHAnsi"/>
        </w:rPr>
      </w:pPr>
      <w:r w:rsidRPr="00317841">
        <w:rPr>
          <w:rFonts w:cstheme="minorHAnsi"/>
        </w:rPr>
        <w:t>Skład pożywki,</w:t>
      </w:r>
    </w:p>
    <w:p w:rsidR="00D16408" w:rsidRPr="00317841" w:rsidRDefault="00D16408" w:rsidP="00D16408">
      <w:pPr>
        <w:pStyle w:val="Akapitzlist"/>
        <w:numPr>
          <w:ilvl w:val="0"/>
          <w:numId w:val="3"/>
        </w:numPr>
        <w:rPr>
          <w:rFonts w:cstheme="minorHAnsi"/>
        </w:rPr>
      </w:pPr>
      <w:r w:rsidRPr="00317841">
        <w:rPr>
          <w:rFonts w:cstheme="minorHAnsi"/>
        </w:rPr>
        <w:t>Ogólną charakterystykę</w:t>
      </w:r>
      <w:r w:rsidR="003049D3">
        <w:rPr>
          <w:rFonts w:cstheme="minorHAnsi"/>
        </w:rPr>
        <w:t xml:space="preserve"> pożywki (kolor, </w:t>
      </w:r>
      <w:proofErr w:type="spellStart"/>
      <w:r w:rsidR="003049D3">
        <w:rPr>
          <w:rFonts w:cstheme="minorHAnsi"/>
        </w:rPr>
        <w:t>pH</w:t>
      </w:r>
      <w:proofErr w:type="spellEnd"/>
      <w:r w:rsidR="003049D3">
        <w:rPr>
          <w:rFonts w:cstheme="minorHAnsi"/>
        </w:rPr>
        <w:t>,</w:t>
      </w:r>
      <w:r w:rsidRPr="00317841">
        <w:rPr>
          <w:rFonts w:cstheme="minorHAnsi"/>
        </w:rPr>
        <w:t xml:space="preserve"> sterylność)</w:t>
      </w:r>
    </w:p>
    <w:p w:rsidR="003049D3" w:rsidRDefault="00D16408" w:rsidP="003049D3">
      <w:pPr>
        <w:pStyle w:val="Akapitzlist"/>
        <w:numPr>
          <w:ilvl w:val="0"/>
          <w:numId w:val="3"/>
        </w:numPr>
        <w:rPr>
          <w:rFonts w:cstheme="minorHAnsi"/>
        </w:rPr>
      </w:pPr>
      <w:r w:rsidRPr="00317841">
        <w:rPr>
          <w:rFonts w:cstheme="minorHAnsi"/>
        </w:rPr>
        <w:t>Charakterystykę mikrobiologiczną: wykaz szczepów kontrolnych z kolekcji ATCC, opis morfologii kolonii wyrosłych na pożywce.</w:t>
      </w:r>
    </w:p>
    <w:p w:rsidR="00D16408" w:rsidRPr="00317841" w:rsidRDefault="00D16408" w:rsidP="00D16408">
      <w:pPr>
        <w:rPr>
          <w:rFonts w:cstheme="minorHAnsi"/>
        </w:rPr>
      </w:pPr>
      <w:r w:rsidRPr="00317841">
        <w:rPr>
          <w:rFonts w:cstheme="minorHAnsi"/>
        </w:rPr>
        <w:t>2</w:t>
      </w:r>
      <w:r w:rsidR="00913481">
        <w:rPr>
          <w:rFonts w:cstheme="minorHAnsi"/>
        </w:rPr>
        <w:t>.2</w:t>
      </w:r>
      <w:r w:rsidRPr="00317841">
        <w:rPr>
          <w:rFonts w:cstheme="minorHAnsi"/>
        </w:rPr>
        <w:t xml:space="preserve">. Podłoża suche z najdłuższą datą ważności: min. </w:t>
      </w:r>
      <w:r w:rsidR="00317841">
        <w:rPr>
          <w:rFonts w:cstheme="minorHAnsi"/>
        </w:rPr>
        <w:t>2</w:t>
      </w:r>
      <w:r w:rsidRPr="00317841">
        <w:rPr>
          <w:rFonts w:cstheme="minorHAnsi"/>
        </w:rPr>
        <w:t xml:space="preserve"> lata</w:t>
      </w:r>
    </w:p>
    <w:p w:rsidR="00D16408" w:rsidRPr="00317841" w:rsidRDefault="00913481" w:rsidP="00D16408">
      <w:pPr>
        <w:rPr>
          <w:rFonts w:cstheme="minorHAnsi"/>
        </w:rPr>
      </w:pPr>
      <w:r>
        <w:rPr>
          <w:rFonts w:cstheme="minorHAnsi"/>
        </w:rPr>
        <w:t>2.3</w:t>
      </w:r>
      <w:r w:rsidR="00D16408" w:rsidRPr="00317841">
        <w:rPr>
          <w:rFonts w:cstheme="minorHAnsi"/>
        </w:rPr>
        <w:t xml:space="preserve">. Wykonawca dostarcza: </w:t>
      </w:r>
    </w:p>
    <w:p w:rsidR="00D16408" w:rsidRPr="00317841" w:rsidRDefault="00D16408" w:rsidP="00D16408">
      <w:pPr>
        <w:pStyle w:val="Akapitzlist"/>
        <w:numPr>
          <w:ilvl w:val="0"/>
          <w:numId w:val="4"/>
        </w:numPr>
        <w:ind w:left="709"/>
        <w:rPr>
          <w:rFonts w:cstheme="minorHAnsi"/>
        </w:rPr>
      </w:pPr>
      <w:r w:rsidRPr="00317841">
        <w:rPr>
          <w:rFonts w:eastAsia="Times New Roman" w:cstheme="minorHAnsi"/>
          <w:color w:val="000000"/>
          <w:lang w:eastAsia="pl-PL"/>
        </w:rPr>
        <w:t>Certyfikat ISO 9001 na produkcję podłoży gotowych na płytkach</w:t>
      </w:r>
    </w:p>
    <w:p w:rsidR="00D16408" w:rsidRPr="00317841" w:rsidRDefault="00D16408" w:rsidP="00D16408">
      <w:pPr>
        <w:pStyle w:val="Akapitzlist"/>
        <w:numPr>
          <w:ilvl w:val="0"/>
          <w:numId w:val="4"/>
        </w:numPr>
        <w:ind w:left="709"/>
        <w:rPr>
          <w:rFonts w:cstheme="minorHAnsi"/>
        </w:rPr>
      </w:pPr>
      <w:bookmarkStart w:id="1" w:name="RANGE!B53"/>
      <w:r w:rsidRPr="00317841">
        <w:rPr>
          <w:rFonts w:eastAsia="Times New Roman" w:cstheme="minorHAnsi"/>
          <w:color w:val="000000"/>
          <w:lang w:eastAsia="pl-PL"/>
        </w:rPr>
        <w:t>Certyfikaty Kontroli Jakości do każdej serii podłoży  na płytkach</w:t>
      </w:r>
      <w:bookmarkEnd w:id="1"/>
    </w:p>
    <w:p w:rsidR="00D16408" w:rsidRPr="00317841" w:rsidRDefault="00D16408" w:rsidP="00D16408">
      <w:pPr>
        <w:pStyle w:val="Akapitzlist"/>
        <w:numPr>
          <w:ilvl w:val="0"/>
          <w:numId w:val="4"/>
        </w:numPr>
        <w:ind w:left="709"/>
        <w:rPr>
          <w:rFonts w:cstheme="minorHAnsi"/>
        </w:rPr>
      </w:pPr>
      <w:r w:rsidRPr="00317841">
        <w:rPr>
          <w:rFonts w:eastAsia="Times New Roman" w:cstheme="minorHAnsi"/>
          <w:color w:val="000000"/>
          <w:lang w:eastAsia="pl-PL"/>
        </w:rPr>
        <w:t>Certyfikat ISO 13485:2003</w:t>
      </w:r>
    </w:p>
    <w:p w:rsidR="00D16408" w:rsidRPr="00317841" w:rsidRDefault="00D16408" w:rsidP="00D16408">
      <w:pPr>
        <w:ind w:left="-142"/>
        <w:rPr>
          <w:rFonts w:cstheme="minorHAnsi"/>
        </w:rPr>
      </w:pPr>
      <w:r w:rsidRPr="00317841">
        <w:rPr>
          <w:rFonts w:cstheme="minorHAnsi"/>
        </w:rPr>
        <w:t>3. Termin płatności/nr konta ………………………………………………………………………………</w:t>
      </w:r>
    </w:p>
    <w:p w:rsidR="00D16408" w:rsidRPr="00317841" w:rsidRDefault="00D16408" w:rsidP="00D16408">
      <w:pPr>
        <w:ind w:left="-142"/>
        <w:rPr>
          <w:rFonts w:cstheme="minorHAnsi"/>
        </w:rPr>
      </w:pPr>
      <w:r w:rsidRPr="00317841">
        <w:rPr>
          <w:rFonts w:cstheme="minorHAnsi"/>
        </w:rPr>
        <w:t>4. Termin dostawy ………………………………………………………………………………………………</w:t>
      </w:r>
    </w:p>
    <w:p w:rsidR="00D16408" w:rsidRPr="00317841" w:rsidRDefault="00D16408" w:rsidP="00D16408">
      <w:pPr>
        <w:ind w:left="-142"/>
        <w:rPr>
          <w:rFonts w:cstheme="minorHAnsi"/>
        </w:rPr>
      </w:pPr>
      <w:r w:rsidRPr="00317841">
        <w:rPr>
          <w:rFonts w:cstheme="minorHAnsi"/>
        </w:rPr>
        <w:t>5. Inne ………………………………………………………………………………………………………………..</w:t>
      </w:r>
    </w:p>
    <w:p w:rsidR="00D16408" w:rsidRPr="00317841" w:rsidRDefault="00D16408" w:rsidP="00D16408">
      <w:pPr>
        <w:rPr>
          <w:rFonts w:cstheme="minorHAnsi"/>
        </w:rPr>
      </w:pPr>
    </w:p>
    <w:p w:rsidR="00D16408" w:rsidRPr="00317841" w:rsidRDefault="00D16408" w:rsidP="00D16408">
      <w:pPr>
        <w:rPr>
          <w:rFonts w:cstheme="minorHAnsi"/>
        </w:rPr>
      </w:pPr>
      <w:r w:rsidRPr="00317841">
        <w:rPr>
          <w:rFonts w:cstheme="minorHAnsi"/>
        </w:rPr>
        <w:t>Dnia ………………………………………………………………..</w:t>
      </w:r>
    </w:p>
    <w:p w:rsidR="00D16408" w:rsidRPr="00317841" w:rsidRDefault="00D16408" w:rsidP="00D16408">
      <w:pPr>
        <w:rPr>
          <w:rFonts w:cstheme="minorHAnsi"/>
        </w:rPr>
      </w:pPr>
    </w:p>
    <w:p w:rsidR="00D16408" w:rsidRPr="00317841" w:rsidRDefault="00D16408" w:rsidP="00D16408">
      <w:pPr>
        <w:rPr>
          <w:rFonts w:cstheme="minorHAnsi"/>
        </w:rPr>
      </w:pPr>
    </w:p>
    <w:p w:rsidR="00D16408" w:rsidRPr="00317841" w:rsidRDefault="00D16408" w:rsidP="00D16408">
      <w:pPr>
        <w:spacing w:line="240" w:lineRule="auto"/>
        <w:jc w:val="right"/>
        <w:rPr>
          <w:rFonts w:cstheme="minorHAnsi"/>
        </w:rPr>
      </w:pPr>
      <w:r w:rsidRPr="00317841">
        <w:rPr>
          <w:rFonts w:cstheme="minorHAnsi"/>
        </w:rPr>
        <w:t>………………………………………………………………………</w:t>
      </w:r>
    </w:p>
    <w:p w:rsidR="00D16408" w:rsidRPr="00317841" w:rsidRDefault="00D16408" w:rsidP="00D16408">
      <w:pPr>
        <w:spacing w:line="240" w:lineRule="auto"/>
        <w:jc w:val="right"/>
        <w:rPr>
          <w:rFonts w:cstheme="minorHAnsi"/>
        </w:rPr>
      </w:pPr>
      <w:r w:rsidRPr="00317841">
        <w:rPr>
          <w:rFonts w:cstheme="minorHAnsi"/>
        </w:rPr>
        <w:t>Pieczątka i podpis osoby upoważnionej</w:t>
      </w:r>
    </w:p>
    <w:p w:rsidR="00D16408" w:rsidRPr="00317841" w:rsidRDefault="00D16408">
      <w:pPr>
        <w:spacing w:line="240" w:lineRule="auto"/>
        <w:jc w:val="right"/>
        <w:rPr>
          <w:rFonts w:cstheme="minorHAnsi"/>
        </w:rPr>
      </w:pPr>
    </w:p>
    <w:sectPr w:rsidR="00D16408" w:rsidRPr="00317841" w:rsidSect="00317841">
      <w:footerReference w:type="default" r:id="rId7"/>
      <w:pgSz w:w="11906" w:h="16838"/>
      <w:pgMar w:top="425"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846" w:rsidRDefault="00661846" w:rsidP="00317841">
      <w:pPr>
        <w:spacing w:after="0" w:line="240" w:lineRule="auto"/>
      </w:pPr>
      <w:r>
        <w:separator/>
      </w:r>
    </w:p>
  </w:endnote>
  <w:endnote w:type="continuationSeparator" w:id="0">
    <w:p w:rsidR="00661846" w:rsidRDefault="00661846" w:rsidP="003178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5598793"/>
      <w:docPartObj>
        <w:docPartGallery w:val="Page Numbers (Bottom of Page)"/>
        <w:docPartUnique/>
      </w:docPartObj>
    </w:sdtPr>
    <w:sdtEndPr/>
    <w:sdtContent>
      <w:sdt>
        <w:sdtPr>
          <w:id w:val="1728636285"/>
          <w:docPartObj>
            <w:docPartGallery w:val="Page Numbers (Top of Page)"/>
            <w:docPartUnique/>
          </w:docPartObj>
        </w:sdtPr>
        <w:sdtEndPr/>
        <w:sdtContent>
          <w:p w:rsidR="00317841" w:rsidRDefault="00317841">
            <w:pPr>
              <w:pStyle w:val="Stopka"/>
              <w:jc w:val="center"/>
            </w:pPr>
            <w:r>
              <w:t xml:space="preserve">__________________________________________________________________________________Strona </w:t>
            </w:r>
            <w:r>
              <w:rPr>
                <w:b/>
                <w:bCs/>
                <w:sz w:val="24"/>
                <w:szCs w:val="24"/>
              </w:rPr>
              <w:fldChar w:fldCharType="begin"/>
            </w:r>
            <w:r>
              <w:rPr>
                <w:b/>
                <w:bCs/>
              </w:rPr>
              <w:instrText>PAGE</w:instrText>
            </w:r>
            <w:r>
              <w:rPr>
                <w:b/>
                <w:bCs/>
                <w:sz w:val="24"/>
                <w:szCs w:val="24"/>
              </w:rPr>
              <w:fldChar w:fldCharType="separate"/>
            </w:r>
            <w:r w:rsidR="00BD0699">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D0699">
              <w:rPr>
                <w:b/>
                <w:bCs/>
                <w:noProof/>
              </w:rPr>
              <w:t>2</w:t>
            </w:r>
            <w:r>
              <w:rPr>
                <w:b/>
                <w:bCs/>
                <w:sz w:val="24"/>
                <w:szCs w:val="24"/>
              </w:rPr>
              <w:fldChar w:fldCharType="end"/>
            </w:r>
          </w:p>
        </w:sdtContent>
      </w:sdt>
    </w:sdtContent>
  </w:sdt>
  <w:p w:rsidR="00317841" w:rsidRDefault="0031784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846" w:rsidRDefault="00661846" w:rsidP="00317841">
      <w:pPr>
        <w:spacing w:after="0" w:line="240" w:lineRule="auto"/>
      </w:pPr>
      <w:r>
        <w:separator/>
      </w:r>
    </w:p>
  </w:footnote>
  <w:footnote w:type="continuationSeparator" w:id="0">
    <w:p w:rsidR="00661846" w:rsidRDefault="00661846" w:rsidP="003178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A04BC"/>
    <w:multiLevelType w:val="hybridMultilevel"/>
    <w:tmpl w:val="B388E6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3FA369B"/>
    <w:multiLevelType w:val="hybridMultilevel"/>
    <w:tmpl w:val="8F90E9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732A54F4"/>
    <w:multiLevelType w:val="hybridMultilevel"/>
    <w:tmpl w:val="FFB696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4443867"/>
    <w:multiLevelType w:val="hybridMultilevel"/>
    <w:tmpl w:val="034852B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408"/>
    <w:rsid w:val="000711BE"/>
    <w:rsid w:val="003049D3"/>
    <w:rsid w:val="00317841"/>
    <w:rsid w:val="004B196A"/>
    <w:rsid w:val="00661846"/>
    <w:rsid w:val="007356FC"/>
    <w:rsid w:val="007A30EF"/>
    <w:rsid w:val="0083318A"/>
    <w:rsid w:val="00913481"/>
    <w:rsid w:val="009A4237"/>
    <w:rsid w:val="00BD0699"/>
    <w:rsid w:val="00CB0FA7"/>
    <w:rsid w:val="00D164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2B1D73-3BC8-4F1B-A63A-ABDFF6FF7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1640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16408"/>
    <w:pPr>
      <w:ind w:left="720"/>
      <w:contextualSpacing/>
    </w:pPr>
  </w:style>
  <w:style w:type="paragraph" w:styleId="Nagwek">
    <w:name w:val="header"/>
    <w:basedOn w:val="Normalny"/>
    <w:link w:val="NagwekZnak"/>
    <w:uiPriority w:val="99"/>
    <w:unhideWhenUsed/>
    <w:rsid w:val="0031784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7841"/>
  </w:style>
  <w:style w:type="paragraph" w:styleId="Stopka">
    <w:name w:val="footer"/>
    <w:basedOn w:val="Normalny"/>
    <w:link w:val="StopkaZnak"/>
    <w:uiPriority w:val="99"/>
    <w:unhideWhenUsed/>
    <w:rsid w:val="0031784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7841"/>
  </w:style>
  <w:style w:type="paragraph" w:styleId="Tekstdymka">
    <w:name w:val="Balloon Text"/>
    <w:basedOn w:val="Normalny"/>
    <w:link w:val="TekstdymkaZnak"/>
    <w:uiPriority w:val="99"/>
    <w:semiHidden/>
    <w:unhideWhenUsed/>
    <w:rsid w:val="00BD069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D06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035671">
      <w:bodyDiv w:val="1"/>
      <w:marLeft w:val="0"/>
      <w:marRight w:val="0"/>
      <w:marTop w:val="0"/>
      <w:marBottom w:val="0"/>
      <w:divBdr>
        <w:top w:val="none" w:sz="0" w:space="0" w:color="auto"/>
        <w:left w:val="none" w:sz="0" w:space="0" w:color="auto"/>
        <w:bottom w:val="none" w:sz="0" w:space="0" w:color="auto"/>
        <w:right w:val="none" w:sz="0" w:space="0" w:color="auto"/>
      </w:divBdr>
    </w:div>
    <w:div w:id="61999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625</Words>
  <Characters>3755</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Kustra</dc:creator>
  <cp:keywords/>
  <dc:description/>
  <cp:lastModifiedBy>OZP</cp:lastModifiedBy>
  <cp:revision>4</cp:revision>
  <cp:lastPrinted>2021-02-16T13:22:00Z</cp:lastPrinted>
  <dcterms:created xsi:type="dcterms:W3CDTF">2021-01-19T18:53:00Z</dcterms:created>
  <dcterms:modified xsi:type="dcterms:W3CDTF">2021-02-16T17:24:00Z</dcterms:modified>
</cp:coreProperties>
</file>