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2710" w14:textId="77777777" w:rsidR="00350FBD" w:rsidRDefault="00350FBD" w:rsidP="00350FBD">
      <w:pPr>
        <w:pStyle w:val="Akapitzlist"/>
        <w:tabs>
          <w:tab w:val="left" w:pos="5010"/>
        </w:tabs>
        <w:ind w:left="0"/>
        <w:rPr>
          <w:rFonts w:ascii="Century Gothic" w:hAnsi="Century Gothic"/>
          <w:sz w:val="28"/>
        </w:rPr>
      </w:pPr>
    </w:p>
    <w:p w14:paraId="177B555C" w14:textId="78EC075E" w:rsidR="00350FBD" w:rsidRPr="00350FBD" w:rsidRDefault="00350FBD" w:rsidP="00350FBD">
      <w:pPr>
        <w:pStyle w:val="Akapitzlist"/>
        <w:tabs>
          <w:tab w:val="left" w:pos="5010"/>
        </w:tabs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sz w:val="24"/>
          <w:szCs w:val="24"/>
        </w:rPr>
        <w:t>Załącznik</w:t>
      </w:r>
    </w:p>
    <w:p w14:paraId="7186567A" w14:textId="7209DC51" w:rsidR="00350FBD" w:rsidRPr="00AF73D0" w:rsidRDefault="00350FBD" w:rsidP="00AF73D0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AF73D0">
        <w:rPr>
          <w:rFonts w:ascii="Century Gothic" w:hAnsi="Century Gothic"/>
          <w:b/>
          <w:sz w:val="24"/>
          <w:szCs w:val="24"/>
        </w:rPr>
        <w:t xml:space="preserve">Cytaty do konkursu plastycznego </w:t>
      </w:r>
      <w:r w:rsidR="0031264A" w:rsidRPr="00AF73D0">
        <w:rPr>
          <w:rFonts w:ascii="Century Gothic" w:hAnsi="Century Gothic"/>
          <w:b/>
          <w:sz w:val="24"/>
          <w:szCs w:val="24"/>
        </w:rPr>
        <w:t>pn. ”Polskę miłuję bardziej niż własne serce”</w:t>
      </w:r>
    </w:p>
    <w:p w14:paraId="49B07F08" w14:textId="138E6DAF" w:rsidR="00350FBD" w:rsidRPr="00350FBD" w:rsidRDefault="00350FBD" w:rsidP="00350FBD">
      <w:pPr>
        <w:tabs>
          <w:tab w:val="left" w:pos="2730"/>
        </w:tabs>
        <w:spacing w:line="36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1306215D" w14:textId="77777777" w:rsidR="00350FBD" w:rsidRPr="00350FBD" w:rsidRDefault="00350FBD" w:rsidP="00350FB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sz w:val="24"/>
          <w:szCs w:val="24"/>
        </w:rPr>
        <w:t>„Kocham Polskę bardziej niż własne serce”.</w:t>
      </w:r>
    </w:p>
    <w:p w14:paraId="6D3A9CE3" w14:textId="77777777" w:rsidR="00350FBD" w:rsidRPr="00350FBD" w:rsidRDefault="00350FBD" w:rsidP="00350FB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sz w:val="24"/>
          <w:szCs w:val="24"/>
        </w:rPr>
        <w:t>„Bóg jest miłością, a my jesteśmy dziećmi miłości Bożej”</w:t>
      </w:r>
    </w:p>
    <w:p w14:paraId="7CA1A1D4" w14:textId="77777777" w:rsidR="00350FBD" w:rsidRPr="00350FBD" w:rsidRDefault="00350FBD" w:rsidP="00350F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outlineLvl w:val="1"/>
        <w:rPr>
          <w:rFonts w:ascii="Century Gothic" w:eastAsia="Times New Roman" w:hAnsi="Century Gothic" w:cs="Arial"/>
          <w:sz w:val="24"/>
          <w:szCs w:val="24"/>
          <w:lang w:eastAsia="pl-PL"/>
        </w:rPr>
      </w:pPr>
      <w:bookmarkStart w:id="1" w:name="_Toc61515226"/>
      <w:r w:rsidRPr="00350FBD">
        <w:rPr>
          <w:rFonts w:ascii="Century Gothic" w:eastAsia="Times New Roman" w:hAnsi="Century Gothic" w:cs="Arial"/>
          <w:sz w:val="24"/>
          <w:szCs w:val="24"/>
          <w:lang w:eastAsia="pl-PL"/>
        </w:rPr>
        <w:t>"Orły to wolne ptaki, szybują wysoko, nie pełzają po ziemi"</w:t>
      </w:r>
      <w:bookmarkEnd w:id="1"/>
    </w:p>
    <w:p w14:paraId="5FCA3B79" w14:textId="77777777" w:rsidR="00350FBD" w:rsidRPr="00350FBD" w:rsidRDefault="00350FBD" w:rsidP="00350FBD">
      <w:pPr>
        <w:pStyle w:val="Nagwek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rFonts w:ascii="Century Gothic" w:hAnsi="Century Gothic" w:cs="Arial"/>
          <w:b w:val="0"/>
          <w:bCs w:val="0"/>
          <w:sz w:val="24"/>
          <w:szCs w:val="24"/>
        </w:rPr>
      </w:pPr>
      <w:bookmarkStart w:id="2" w:name="_Toc61515227"/>
      <w:r w:rsidRPr="00350FBD">
        <w:rPr>
          <w:rFonts w:ascii="Century Gothic" w:hAnsi="Century Gothic" w:cs="Arial"/>
          <w:b w:val="0"/>
          <w:bCs w:val="0"/>
          <w:sz w:val="24"/>
          <w:szCs w:val="24"/>
        </w:rPr>
        <w:t>"To jest prawdziwa przyjaźń - osłaniać innych nawet kosztem siebie"</w:t>
      </w:r>
      <w:bookmarkEnd w:id="2"/>
    </w:p>
    <w:p w14:paraId="06D97F6A" w14:textId="49D168C1" w:rsidR="00350FBD" w:rsidRPr="00350FBD" w:rsidRDefault="00350FBD" w:rsidP="00350FBD">
      <w:pPr>
        <w:pStyle w:val="Nagwek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rFonts w:ascii="Century Gothic" w:hAnsi="Century Gothic" w:cs="Arial"/>
          <w:b w:val="0"/>
          <w:bCs w:val="0"/>
          <w:sz w:val="24"/>
          <w:szCs w:val="24"/>
        </w:rPr>
      </w:pPr>
      <w:bookmarkStart w:id="3" w:name="_Toc61515228"/>
      <w:r w:rsidRPr="00350FBD">
        <w:rPr>
          <w:rFonts w:ascii="Century Gothic" w:hAnsi="Century Gothic" w:cs="Arial"/>
          <w:b w:val="0"/>
          <w:bCs w:val="0"/>
          <w:sz w:val="24"/>
          <w:szCs w:val="24"/>
        </w:rPr>
        <w:t>"Tyle jest możliwości i dróg do Boga, ile jest ludzi. Bo Bóg ma inną drogę dla każdego człowiek</w:t>
      </w:r>
      <w:bookmarkStart w:id="4" w:name="_Toc61515229"/>
      <w:bookmarkEnd w:id="3"/>
      <w:bookmarkEnd w:id="4"/>
      <w:r w:rsidRPr="00350FBD">
        <w:rPr>
          <w:rFonts w:ascii="Century Gothic" w:hAnsi="Century Gothic" w:cs="Arial"/>
          <w:b w:val="0"/>
          <w:bCs w:val="0"/>
          <w:sz w:val="24"/>
          <w:szCs w:val="24"/>
        </w:rPr>
        <w:t>a</w:t>
      </w:r>
    </w:p>
    <w:p w14:paraId="60F9B4A3" w14:textId="7F560F06" w:rsidR="00350FBD" w:rsidRPr="00350FBD" w:rsidRDefault="00350FBD" w:rsidP="00350FB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4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sz w:val="24"/>
          <w:szCs w:val="24"/>
        </w:rPr>
        <w:t>„Wierna przyjaźń jest murem , który łączy i który dzieli zarazem.  Da się utrzymać wtedy</w:t>
      </w:r>
      <w:r w:rsidR="0031264A">
        <w:rPr>
          <w:rFonts w:ascii="Century Gothic" w:hAnsi="Century Gothic"/>
          <w:sz w:val="24"/>
          <w:szCs w:val="24"/>
        </w:rPr>
        <w:t>,</w:t>
      </w:r>
      <w:r w:rsidRPr="00350FBD">
        <w:rPr>
          <w:rFonts w:ascii="Century Gothic" w:hAnsi="Century Gothic"/>
          <w:sz w:val="24"/>
          <w:szCs w:val="24"/>
        </w:rPr>
        <w:t xml:space="preserve"> gdy obie strony wytrwale wspinają się na mur”</w:t>
      </w:r>
    </w:p>
    <w:p w14:paraId="6FB1D441" w14:textId="76F24ECB" w:rsidR="00350FBD" w:rsidRDefault="00350FBD" w:rsidP="00350FB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sz w:val="24"/>
          <w:szCs w:val="24"/>
        </w:rPr>
        <w:t>„Warto służyć każdemu człowiekowi i dla każdego warto się poświęcić. Jeżeli cokolwiek warto czynić na tym świecie, to tylko jedno – miłować”</w:t>
      </w:r>
    </w:p>
    <w:p w14:paraId="5097197B" w14:textId="77777777" w:rsidR="00350FBD" w:rsidRPr="00350FBD" w:rsidRDefault="00350FBD" w:rsidP="00350FB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„Powszechnie mówi się, że: czas to pieniądz. A ja wam powiem: czas to miłość!”</w:t>
      </w:r>
    </w:p>
    <w:p w14:paraId="00246229" w14:textId="518FEA4B" w:rsidR="00350FBD" w:rsidRPr="00350FBD" w:rsidRDefault="00350FBD" w:rsidP="00350FBD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entury Gothic" w:hAnsi="Century Gothic"/>
          <w:sz w:val="24"/>
          <w:szCs w:val="24"/>
        </w:rPr>
      </w:pPr>
      <w:r w:rsidRPr="00350FBD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„Droga Młodzieży! Jeśli umiesz patrzeć w przyszłość - a my jesteśmy narodem ambitnym, który nie chce umierać! - musisz sobie postawić wielkie wymagania. Musisz wychowywać się w duchu ofiary i do ofiar się uzdalniać. Może bowiem przyjść taka chwila, w której tylko ofiarą będzie można zagwarantować wolność naszej Ojczyźnie!</w:t>
      </w:r>
    </w:p>
    <w:p w14:paraId="0063BB29" w14:textId="6B896766" w:rsidR="00350FBD" w:rsidRPr="00350FBD" w:rsidRDefault="00350FBD" w:rsidP="00350FB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350FBD">
        <w:rPr>
          <w:rFonts w:ascii="Century Gothic" w:hAnsi="Century Gothic"/>
          <w:sz w:val="24"/>
          <w:szCs w:val="24"/>
        </w:rPr>
        <w:t xml:space="preserve">  </w:t>
      </w:r>
      <w:r w:rsidRPr="00350FBD">
        <w:rPr>
          <w:rFonts w:ascii="Century Gothic" w:hAnsi="Century Gothic" w:cs="Arial"/>
          <w:bCs/>
          <w:sz w:val="24"/>
          <w:szCs w:val="24"/>
          <w:shd w:val="clear" w:color="auto" w:fill="FFFFFF"/>
        </w:rPr>
        <w:t>"Polaków nie zdobywa się groźbą, ale sercem."</w:t>
      </w:r>
    </w:p>
    <w:p w14:paraId="6397CB96" w14:textId="5146AD4B" w:rsidR="00350FBD" w:rsidRPr="00350FBD" w:rsidRDefault="00350FBD" w:rsidP="00350FB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bookmarkStart w:id="5" w:name="_Toc61515230"/>
      <w:r w:rsidRPr="00350FBD">
        <w:rPr>
          <w:rFonts w:ascii="Century Gothic" w:hAnsi="Century Gothic" w:cs="Arial"/>
          <w:bCs/>
          <w:sz w:val="24"/>
          <w:szCs w:val="24"/>
        </w:rPr>
        <w:t>"Bóg nie rezygnuje ze swych dzieci, nawet takich, które stoją do Niego plecami</w:t>
      </w:r>
      <w:bookmarkEnd w:id="5"/>
      <w:r w:rsidRPr="00350FBD">
        <w:rPr>
          <w:rFonts w:ascii="Century Gothic" w:hAnsi="Century Gothic" w:cs="Arial"/>
          <w:bCs/>
          <w:sz w:val="24"/>
          <w:szCs w:val="24"/>
        </w:rPr>
        <w:t>’’</w:t>
      </w:r>
    </w:p>
    <w:p w14:paraId="1A620D98" w14:textId="77777777" w:rsidR="00726883" w:rsidRDefault="00726883" w:rsidP="00350FBD"/>
    <w:sectPr w:rsidR="0072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56BA"/>
    <w:multiLevelType w:val="hybridMultilevel"/>
    <w:tmpl w:val="E8A22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3119"/>
    <w:multiLevelType w:val="hybridMultilevel"/>
    <w:tmpl w:val="CD7EFD70"/>
    <w:lvl w:ilvl="0" w:tplc="68C24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0"/>
    <w:rsid w:val="0031264A"/>
    <w:rsid w:val="00350FBD"/>
    <w:rsid w:val="00726883"/>
    <w:rsid w:val="00AF0C20"/>
    <w:rsid w:val="00A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22A"/>
  <w15:chartTrackingRefBased/>
  <w15:docId w15:val="{9FC05492-D7FC-495A-AB69-C9E139D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FBD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350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F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0F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F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35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Kwiatkowska</dc:creator>
  <cp:keywords/>
  <dc:description/>
  <cp:lastModifiedBy>Justyna Kwiatkowska</cp:lastModifiedBy>
  <cp:revision>4</cp:revision>
  <dcterms:created xsi:type="dcterms:W3CDTF">2021-04-14T12:21:00Z</dcterms:created>
  <dcterms:modified xsi:type="dcterms:W3CDTF">2021-04-20T09:31:00Z</dcterms:modified>
</cp:coreProperties>
</file>