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4"/>
        <w:gridCol w:w="946"/>
        <w:gridCol w:w="566"/>
        <w:gridCol w:w="1522"/>
        <w:gridCol w:w="1397"/>
        <w:gridCol w:w="451"/>
        <w:gridCol w:w="1517"/>
        <w:gridCol w:w="1531"/>
      </w:tblGrid>
      <w:tr w:rsidR="00000000" w:rsidTr="00BD6E5D">
        <w:tblPrEx>
          <w:tblCellMar>
            <w:top w:w="0" w:type="dxa"/>
            <w:bottom w:w="0" w:type="dxa"/>
          </w:tblCellMar>
        </w:tblPrEx>
        <w:trPr>
          <w:trHeight w:hRule="exact" w:val="2083"/>
        </w:trPr>
        <w:tc>
          <w:tcPr>
            <w:tcW w:w="3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Nazwa i adres jednostki sprawozdawczej:</w:t>
            </w:r>
          </w:p>
          <w:p w:rsidR="00000000" w:rsidRDefault="00BD7754" w:rsidP="00BD6E5D">
            <w:pPr>
              <w:shd w:val="clear" w:color="auto" w:fill="FFFFFF"/>
              <w:spacing w:line="226" w:lineRule="exact"/>
              <w:jc w:val="center"/>
            </w:pPr>
            <w:r>
              <w:rPr>
                <w:color w:val="000000"/>
                <w:spacing w:val="-1"/>
                <w:sz w:val="18"/>
                <w:szCs w:val="18"/>
              </w:rPr>
              <w:t>Powiatowa Stacja Sanitarno-Epidemiologiczna</w:t>
            </w:r>
          </w:p>
          <w:p w:rsidR="00000000" w:rsidRDefault="00BD7754" w:rsidP="00BD6E5D">
            <w:pPr>
              <w:shd w:val="clear" w:color="auto" w:fill="FFFFFF"/>
              <w:spacing w:line="226" w:lineRule="exact"/>
              <w:jc w:val="center"/>
            </w:pPr>
            <w:r>
              <w:rPr>
                <w:color w:val="000000"/>
                <w:sz w:val="18"/>
                <w:szCs w:val="18"/>
              </w:rPr>
              <w:t>w Skierniewicach</w:t>
            </w:r>
          </w:p>
          <w:p w:rsidR="00000000" w:rsidRDefault="00BD7754" w:rsidP="00BD6E5D">
            <w:pPr>
              <w:shd w:val="clear" w:color="auto" w:fill="FFFFFF"/>
              <w:spacing w:line="226" w:lineRule="exact"/>
              <w:jc w:val="center"/>
            </w:pPr>
            <w:r>
              <w:rPr>
                <w:color w:val="000000"/>
                <w:sz w:val="18"/>
                <w:szCs w:val="18"/>
              </w:rPr>
              <w:t>Pi</w:t>
            </w:r>
            <w:r>
              <w:rPr>
                <w:rFonts w:eastAsia="Times New Roman"/>
                <w:color w:val="000000"/>
                <w:sz w:val="18"/>
                <w:szCs w:val="18"/>
              </w:rPr>
              <w:t>łsudskiego 33 N/D</w:t>
            </w:r>
          </w:p>
          <w:p w:rsidR="00000000" w:rsidRDefault="00BD7754" w:rsidP="00BD6E5D">
            <w:pPr>
              <w:shd w:val="clear" w:color="auto" w:fill="FFFFFF"/>
              <w:spacing w:line="226" w:lineRule="exact"/>
              <w:jc w:val="center"/>
            </w:pPr>
            <w:r>
              <w:rPr>
                <w:color w:val="000000"/>
                <w:sz w:val="18"/>
                <w:szCs w:val="18"/>
              </w:rPr>
              <w:t>96-100 Skierniewice</w:t>
            </w:r>
          </w:p>
          <w:p w:rsidR="00000000" w:rsidRDefault="00BD7754" w:rsidP="00BD6E5D">
            <w:pPr>
              <w:shd w:val="clear" w:color="auto" w:fill="FFFFFF"/>
              <w:spacing w:line="288" w:lineRule="exact"/>
              <w:jc w:val="center"/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Numer identyfikacyjny REGON: </w:t>
            </w:r>
            <w:r>
              <w:rPr>
                <w:color w:val="000000"/>
                <w:sz w:val="18"/>
                <w:szCs w:val="18"/>
              </w:rPr>
              <w:t>000303479</w:t>
            </w:r>
          </w:p>
        </w:tc>
        <w:tc>
          <w:tcPr>
            <w:tcW w:w="34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spacing w:line="403" w:lineRule="exact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BILANS</w:t>
            </w:r>
          </w:p>
          <w:p w:rsidR="00000000" w:rsidRDefault="00BD7754" w:rsidP="00BD6E5D">
            <w:pPr>
              <w:shd w:val="clear" w:color="auto" w:fill="FFFFFF"/>
              <w:spacing w:line="403" w:lineRule="exact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jednostki bud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żetowej</w:t>
            </w:r>
          </w:p>
          <w:p w:rsidR="00000000" w:rsidRDefault="00BD7754" w:rsidP="00BD6E5D">
            <w:pPr>
              <w:shd w:val="clear" w:color="auto" w:fill="FFFFFF"/>
              <w:spacing w:line="403" w:lineRule="exact"/>
              <w:jc w:val="center"/>
            </w:pP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sporz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8"/>
                <w:szCs w:val="18"/>
              </w:rPr>
              <w:t>ądzony na dzień 31/12/2021 r.</w:t>
            </w:r>
          </w:p>
        </w:tc>
        <w:tc>
          <w:tcPr>
            <w:tcW w:w="34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ind w:left="51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Adresat:</w:t>
            </w:r>
          </w:p>
          <w:p w:rsidR="00BD6E5D" w:rsidRDefault="00BD6E5D" w:rsidP="00BD6E5D">
            <w:pPr>
              <w:shd w:val="clear" w:color="auto" w:fill="FFFFFF"/>
              <w:ind w:left="518"/>
            </w:pPr>
          </w:p>
          <w:p w:rsidR="00BD6E5D" w:rsidRDefault="00BD7754" w:rsidP="00BD6E5D">
            <w:pPr>
              <w:shd w:val="clear" w:color="auto" w:fill="FFFFFF"/>
              <w:spacing w:line="226" w:lineRule="exact"/>
              <w:ind w:left="518" w:right="538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Wojew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ódzka Stacja Sanitarno-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Epidemiologiczna </w:t>
            </w:r>
          </w:p>
          <w:p w:rsidR="00000000" w:rsidRDefault="00BD7754" w:rsidP="00BD6E5D">
            <w:pPr>
              <w:shd w:val="clear" w:color="auto" w:fill="FFFFFF"/>
              <w:spacing w:line="226" w:lineRule="exact"/>
              <w:ind w:left="518" w:right="538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w Łodzi</w:t>
            </w:r>
          </w:p>
        </w:tc>
      </w:tr>
      <w:tr w:rsidR="00000000" w:rsidTr="00BD6E5D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AKTYWA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spacing w:line="230" w:lineRule="exact"/>
              <w:jc w:val="center"/>
            </w:pP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Stan na pocz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ątek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roku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spacing w:line="230" w:lineRule="exact"/>
              <w:ind w:left="86" w:right="82"/>
              <w:jc w:val="center"/>
            </w:pP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Stan na koniec </w:t>
            </w:r>
            <w:r>
              <w:rPr>
                <w:b/>
                <w:bCs/>
                <w:color w:val="000000"/>
                <w:sz w:val="18"/>
                <w:szCs w:val="18"/>
              </w:rPr>
              <w:t>roku</w:t>
            </w:r>
          </w:p>
        </w:tc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PASYWA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spacing w:line="230" w:lineRule="exact"/>
              <w:jc w:val="center"/>
            </w:pP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Stan na pocz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ątek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roku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spacing w:line="230" w:lineRule="exact"/>
              <w:ind w:left="86" w:right="91"/>
              <w:jc w:val="center"/>
            </w:pP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Stan na koniec </w:t>
            </w:r>
            <w:r>
              <w:rPr>
                <w:b/>
                <w:bCs/>
                <w:color w:val="000000"/>
                <w:sz w:val="18"/>
                <w:szCs w:val="18"/>
              </w:rPr>
              <w:t>roku</w:t>
            </w:r>
          </w:p>
        </w:tc>
      </w:tr>
      <w:tr w:rsidR="00000000" w:rsidTr="00BD6E5D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</w:pPr>
            <w:r>
              <w:rPr>
                <w:b/>
                <w:bCs/>
                <w:color w:val="000000"/>
                <w:sz w:val="18"/>
                <w:szCs w:val="18"/>
              </w:rPr>
              <w:t>A. Aktywa trwa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łe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963 269,91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911 583,81</w:t>
            </w:r>
          </w:p>
        </w:tc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</w:pPr>
            <w:r>
              <w:rPr>
                <w:b/>
                <w:bCs/>
                <w:color w:val="000000"/>
                <w:sz w:val="18"/>
                <w:szCs w:val="18"/>
              </w:rPr>
              <w:t>A. Fundusze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483 842,86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319 921,54</w:t>
            </w:r>
          </w:p>
        </w:tc>
      </w:tr>
      <w:tr w:rsidR="00000000" w:rsidTr="00BD6E5D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spacing w:line="226" w:lineRule="exact"/>
              <w:ind w:right="293"/>
            </w:pPr>
            <w:r>
              <w:rPr>
                <w:b/>
                <w:bCs/>
                <w:color w:val="000000"/>
                <w:spacing w:val="-1"/>
                <w:sz w:val="18"/>
                <w:szCs w:val="18"/>
                <w:lang w:val="en-US"/>
              </w:rPr>
              <w:t xml:space="preserve">I. 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Warto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8"/>
                <w:szCs w:val="18"/>
              </w:rPr>
              <w:t>ś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ci niematerialne i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prawne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19 426,31</w:t>
            </w:r>
          </w:p>
        </w:tc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</w:pPr>
            <w:r>
              <w:rPr>
                <w:b/>
                <w:bCs/>
                <w:color w:val="000000"/>
                <w:spacing w:val="-1"/>
                <w:sz w:val="18"/>
                <w:szCs w:val="18"/>
                <w:lang w:val="en-US"/>
              </w:rPr>
              <w:t xml:space="preserve">I. 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Fundusz jednostki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7 513 198,11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8 988 923,57</w:t>
            </w:r>
          </w:p>
        </w:tc>
      </w:tr>
      <w:tr w:rsidR="00000000" w:rsidTr="00BD6E5D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</w:pPr>
            <w:r>
              <w:rPr>
                <w:b/>
                <w:bCs/>
                <w:color w:val="000000"/>
                <w:spacing w:val="-1"/>
                <w:sz w:val="18"/>
                <w:szCs w:val="18"/>
                <w:lang w:val="en-US"/>
              </w:rPr>
              <w:t xml:space="preserve">II. 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Rzeczowe aktywa trwale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963 269,91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892 157,50</w:t>
            </w:r>
          </w:p>
        </w:tc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spacing w:line="226" w:lineRule="exact"/>
              <w:ind w:right="77"/>
            </w:pPr>
            <w:r>
              <w:rPr>
                <w:b/>
                <w:bCs/>
                <w:color w:val="000000"/>
                <w:spacing w:val="-1"/>
                <w:sz w:val="18"/>
                <w:szCs w:val="18"/>
                <w:lang w:val="en-US"/>
              </w:rPr>
              <w:t xml:space="preserve">II. 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Wynik finansowy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netto </w:t>
            </w:r>
            <w:r>
              <w:rPr>
                <w:color w:val="000000"/>
                <w:sz w:val="18"/>
                <w:szCs w:val="18"/>
              </w:rPr>
              <w:t>(+,-)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-7 029 355,25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-8 669 002,03</w:t>
            </w:r>
          </w:p>
        </w:tc>
      </w:tr>
      <w:tr w:rsidR="00000000" w:rsidTr="00BD6E5D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1.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Środki trwale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953 269,91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882 157,50</w:t>
            </w:r>
          </w:p>
        </w:tc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1. Zysk netto (+)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00000" w:rsidTr="00BD6E5D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1.1. Grunty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430 661,00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430 661,00</w:t>
            </w:r>
          </w:p>
        </w:tc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2. Strata netto (-)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-7 029 355,25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-8 669 002,03</w:t>
            </w:r>
          </w:p>
        </w:tc>
      </w:tr>
      <w:tr w:rsidR="00000000" w:rsidTr="00BD6E5D">
        <w:tblPrEx>
          <w:tblCellMar>
            <w:top w:w="0" w:type="dxa"/>
            <w:bottom w:w="0" w:type="dxa"/>
          </w:tblCellMar>
        </w:tblPrEx>
        <w:trPr>
          <w:trHeight w:hRule="exact" w:val="1291"/>
        </w:trPr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spacing w:line="221" w:lineRule="exact"/>
              <w:ind w:right="149" w:firstLine="24"/>
            </w:pPr>
            <w:r>
              <w:rPr>
                <w:color w:val="000000"/>
                <w:sz w:val="18"/>
                <w:szCs w:val="18"/>
              </w:rPr>
              <w:t>1.1.1. Grunty stanowi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ące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własność jednostki samorządu 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terytorialnego, przekazane w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użytkowanie wieczyste innym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podmiotom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spacing w:line="221" w:lineRule="exact"/>
              <w:ind w:right="62"/>
            </w:pP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III. Odpisy z wyniku </w:t>
            </w:r>
            <w:r>
              <w:rPr>
                <w:b/>
                <w:bCs/>
                <w:color w:val="000000"/>
                <w:sz w:val="18"/>
                <w:szCs w:val="18"/>
              </w:rPr>
              <w:t>finansowego (nadwy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żka środków obrotowych)</w:t>
            </w:r>
            <w:bookmarkStart w:id="0" w:name="_GoBack"/>
            <w:bookmarkEnd w:id="0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(-)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00000" w:rsidTr="00BD6E5D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spacing w:line="226" w:lineRule="exact"/>
              <w:ind w:right="197" w:firstLine="14"/>
            </w:pPr>
            <w:r>
              <w:rPr>
                <w:color w:val="000000"/>
                <w:spacing w:val="-2"/>
                <w:sz w:val="18"/>
                <w:szCs w:val="18"/>
              </w:rPr>
              <w:t xml:space="preserve">1.2. Budynki, lokale i obiekty </w:t>
            </w:r>
            <w:r>
              <w:rPr>
                <w:color w:val="000000"/>
                <w:spacing w:val="-1"/>
                <w:sz w:val="18"/>
                <w:szCs w:val="18"/>
              </w:rPr>
              <w:t>in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żynierii lądowej i wodnej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282 739,31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265 712,77</w:t>
            </w:r>
          </w:p>
        </w:tc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spacing w:line="221" w:lineRule="exact"/>
            </w:pPr>
            <w:r>
              <w:rPr>
                <w:b/>
                <w:bCs/>
                <w:color w:val="000000"/>
                <w:spacing w:val="-2"/>
                <w:sz w:val="18"/>
                <w:szCs w:val="18"/>
                <w:lang w:val="en-US"/>
              </w:rPr>
              <w:t xml:space="preserve">IV. 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Fundusz mienia</w:t>
            </w:r>
          </w:p>
          <w:p w:rsidR="00000000" w:rsidRDefault="00BD7754" w:rsidP="00BD6E5D">
            <w:pPr>
              <w:shd w:val="clear" w:color="auto" w:fill="FFFFFF"/>
              <w:spacing w:line="221" w:lineRule="exact"/>
            </w:pPr>
            <w:r>
              <w:rPr>
                <w:b/>
                <w:bCs/>
                <w:color w:val="000000"/>
                <w:sz w:val="18"/>
                <w:szCs w:val="18"/>
              </w:rPr>
              <w:t>zlikwidowanych</w:t>
            </w:r>
          </w:p>
          <w:p w:rsidR="00000000" w:rsidRDefault="00BD7754" w:rsidP="00BD6E5D">
            <w:pPr>
              <w:shd w:val="clear" w:color="auto" w:fill="FFFFFF"/>
              <w:spacing w:line="221" w:lineRule="exact"/>
            </w:pPr>
            <w:r>
              <w:rPr>
                <w:b/>
                <w:bCs/>
                <w:color w:val="000000"/>
                <w:sz w:val="18"/>
                <w:szCs w:val="18"/>
              </w:rPr>
              <w:t>jednostek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00000" w:rsidTr="00BD6E5D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spacing w:line="226" w:lineRule="exact"/>
              <w:ind w:right="298" w:firstLine="19"/>
            </w:pPr>
            <w:r>
              <w:rPr>
                <w:color w:val="000000"/>
                <w:spacing w:val="-2"/>
                <w:sz w:val="18"/>
                <w:szCs w:val="18"/>
              </w:rPr>
              <w:t>1.3. Urz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ądzenia techniczne i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maszyny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2 942,00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1 471,00</w:t>
            </w:r>
          </w:p>
        </w:tc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spacing w:line="221" w:lineRule="exact"/>
              <w:ind w:right="701"/>
            </w:pPr>
            <w:r>
              <w:rPr>
                <w:b/>
                <w:bCs/>
                <w:color w:val="000000"/>
                <w:sz w:val="18"/>
                <w:szCs w:val="18"/>
              </w:rPr>
              <w:t>B. Fundusze plac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ówek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00000" w:rsidTr="00BD6E5D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 xml:space="preserve">1.4.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Środki transportu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spacing w:line="226" w:lineRule="exact"/>
              <w:ind w:right="408"/>
            </w:pPr>
            <w:r>
              <w:rPr>
                <w:b/>
                <w:bCs/>
                <w:color w:val="000000"/>
                <w:sz w:val="18"/>
                <w:szCs w:val="18"/>
              </w:rPr>
              <w:t>C. Pa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ństwowe fundusze celowe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00000" w:rsidTr="00BD6E5D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 xml:space="preserve">1.5. Inne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środki trwałe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236 927,60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184 312,73</w:t>
            </w:r>
          </w:p>
        </w:tc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spacing w:line="221" w:lineRule="exact"/>
              <w:ind w:right="254"/>
            </w:pP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D. Zobowi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ązania i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rezerwy na zobowiązania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672 910,87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766 164,03</w:t>
            </w:r>
          </w:p>
        </w:tc>
      </w:tr>
      <w:tr w:rsidR="00000000" w:rsidTr="00BD6E5D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spacing w:line="226" w:lineRule="exact"/>
              <w:ind w:right="240"/>
            </w:pP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2. 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Środki trwale w budowie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(inwestycje)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spacing w:line="226" w:lineRule="exact"/>
              <w:ind w:right="398"/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I. </w:t>
            </w:r>
            <w:r>
              <w:rPr>
                <w:b/>
                <w:bCs/>
                <w:color w:val="000000"/>
                <w:sz w:val="18"/>
                <w:szCs w:val="18"/>
              </w:rPr>
              <w:t>Zobowi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ązania długoterminowe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00000" w:rsidTr="00BD6E5D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spacing w:line="230" w:lineRule="exact"/>
              <w:ind w:right="62"/>
            </w:pP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3. Zaliczki na 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środki trwale w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budowie (inwestycje)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spacing w:line="230" w:lineRule="exact"/>
              <w:ind w:right="312"/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II. </w:t>
            </w:r>
            <w:r>
              <w:rPr>
                <w:b/>
                <w:bCs/>
                <w:color w:val="000000"/>
                <w:sz w:val="18"/>
                <w:szCs w:val="18"/>
              </w:rPr>
              <w:t>Zobowi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ązania 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8"/>
                <w:szCs w:val="18"/>
              </w:rPr>
              <w:t>krótkoterminowe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672 910,87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766 164,03</w:t>
            </w:r>
          </w:p>
        </w:tc>
      </w:tr>
      <w:tr w:rsidR="00000000" w:rsidTr="00BD6E5D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spacing w:line="230" w:lineRule="exact"/>
              <w:ind w:right="1094" w:firstLine="5"/>
            </w:pPr>
            <w:r>
              <w:rPr>
                <w:b/>
                <w:bCs/>
                <w:color w:val="000000"/>
                <w:sz w:val="18"/>
                <w:szCs w:val="18"/>
              </w:rPr>
              <w:t>III. Nale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żności długoterminowe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spacing w:line="230" w:lineRule="exact"/>
              <w:ind w:right="144" w:firstLine="19"/>
            </w:pPr>
            <w:r>
              <w:rPr>
                <w:color w:val="000000"/>
                <w:sz w:val="18"/>
                <w:szCs w:val="18"/>
              </w:rPr>
              <w:t>1. Zobowi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ązania z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tytuł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u dostaw i usług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24 180,02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30 227,49</w:t>
            </w:r>
          </w:p>
        </w:tc>
      </w:tr>
      <w:tr w:rsidR="00000000" w:rsidTr="00BD6E5D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spacing w:line="226" w:lineRule="exact"/>
              <w:ind w:right="187"/>
            </w:pPr>
            <w:r>
              <w:rPr>
                <w:b/>
                <w:bCs/>
                <w:color w:val="000000"/>
                <w:spacing w:val="-2"/>
                <w:sz w:val="18"/>
                <w:szCs w:val="18"/>
                <w:lang w:val="en-US"/>
              </w:rPr>
              <w:t xml:space="preserve">IV. 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D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 xml:space="preserve">ługoterminowe aktywa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finansowe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spacing w:line="226" w:lineRule="exact"/>
              <w:ind w:right="432"/>
            </w:pPr>
            <w:r>
              <w:rPr>
                <w:color w:val="000000"/>
                <w:sz w:val="18"/>
                <w:szCs w:val="18"/>
              </w:rPr>
              <w:t>2. Zobowi</w:t>
            </w:r>
            <w:r>
              <w:rPr>
                <w:rFonts w:eastAsia="Times New Roman"/>
                <w:color w:val="000000"/>
                <w:sz w:val="18"/>
                <w:szCs w:val="18"/>
              </w:rPr>
              <w:t>ązania wobec budżetów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27 016,40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25 306,59</w:t>
            </w:r>
          </w:p>
        </w:tc>
      </w:tr>
      <w:tr w:rsidR="00000000" w:rsidTr="00BD6E5D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1. Akcje i udzia</w:t>
            </w:r>
            <w:r>
              <w:rPr>
                <w:rFonts w:eastAsia="Times New Roman"/>
                <w:color w:val="000000"/>
                <w:sz w:val="18"/>
                <w:szCs w:val="18"/>
              </w:rPr>
              <w:t>ły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spacing w:line="226" w:lineRule="exact"/>
              <w:ind w:right="202" w:firstLine="5"/>
            </w:pPr>
            <w:r>
              <w:rPr>
                <w:color w:val="000000"/>
                <w:sz w:val="18"/>
                <w:szCs w:val="18"/>
              </w:rPr>
              <w:t>3. Zobowi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ązania z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tytułu ubezpieczeń i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innych świadczeń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111574,06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135 705,38</w:t>
            </w:r>
          </w:p>
        </w:tc>
      </w:tr>
      <w:tr w:rsidR="00000000" w:rsidTr="00BD6E5D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</w:pPr>
            <w:r>
              <w:rPr>
                <w:color w:val="000000"/>
                <w:spacing w:val="-1"/>
                <w:sz w:val="18"/>
                <w:szCs w:val="18"/>
              </w:rPr>
              <w:t>2. Inne papiery warto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ściowe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spacing w:line="221" w:lineRule="exact"/>
              <w:ind w:right="211"/>
            </w:pPr>
            <w:r>
              <w:rPr>
                <w:color w:val="000000"/>
                <w:sz w:val="18"/>
                <w:szCs w:val="18"/>
              </w:rPr>
              <w:t>4. Zobowi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ązania z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tytułu wynagrodzeń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381 272,49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469 613,54</w:t>
            </w:r>
          </w:p>
        </w:tc>
      </w:tr>
      <w:tr w:rsidR="00000000" w:rsidTr="00BD6E5D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spacing w:line="226" w:lineRule="exact"/>
              <w:ind w:right="48"/>
            </w:pPr>
            <w:r>
              <w:rPr>
                <w:color w:val="000000"/>
                <w:spacing w:val="-1"/>
                <w:sz w:val="18"/>
                <w:szCs w:val="18"/>
              </w:rPr>
              <w:t>3. Inne d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ługoterminowe aktywa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finansowe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spacing w:line="226" w:lineRule="exact"/>
              <w:ind w:right="658" w:firstLine="5"/>
            </w:pPr>
            <w:r>
              <w:rPr>
                <w:color w:val="000000"/>
                <w:sz w:val="18"/>
                <w:szCs w:val="18"/>
              </w:rPr>
              <w:t>5. Pozosta</w:t>
            </w:r>
            <w:r>
              <w:rPr>
                <w:rFonts w:eastAsia="Times New Roman"/>
                <w:color w:val="000000"/>
                <w:sz w:val="18"/>
                <w:szCs w:val="18"/>
              </w:rPr>
              <w:t>łe zobowiązania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4 826,62</w:t>
            </w:r>
          </w:p>
        </w:tc>
      </w:tr>
    </w:tbl>
    <w:p w:rsidR="00000000" w:rsidRDefault="00BD7754">
      <w:pPr>
        <w:sectPr w:rsidR="00000000" w:rsidSect="00BD6E5D">
          <w:type w:val="continuous"/>
          <w:pgSz w:w="11909" w:h="16838"/>
          <w:pgMar w:top="725" w:right="830" w:bottom="1560" w:left="595" w:header="708" w:footer="708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73"/>
        <w:gridCol w:w="1498"/>
        <w:gridCol w:w="1507"/>
        <w:gridCol w:w="1925"/>
        <w:gridCol w:w="1483"/>
        <w:gridCol w:w="1507"/>
      </w:tblGrid>
      <w:tr w:rsidR="00000000" w:rsidTr="00BD6E5D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spacing w:line="226" w:lineRule="exact"/>
              <w:ind w:right="331"/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lastRenderedPageBreak/>
              <w:t xml:space="preserve">V. </w:t>
            </w:r>
            <w:r>
              <w:rPr>
                <w:b/>
                <w:bCs/>
                <w:color w:val="000000"/>
                <w:sz w:val="18"/>
                <w:szCs w:val="18"/>
              </w:rPr>
              <w:t>Warto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ść mienia 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8"/>
                <w:szCs w:val="18"/>
              </w:rPr>
              <w:t>zlikwidowanych jednostek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spacing w:line="226" w:lineRule="exact"/>
              <w:ind w:right="389" w:firstLine="5"/>
            </w:pPr>
            <w:r>
              <w:rPr>
                <w:color w:val="000000"/>
                <w:sz w:val="18"/>
                <w:szCs w:val="18"/>
              </w:rPr>
              <w:t>6. Sumy obce (depozytowe, zabezpieczenie wykonania um</w:t>
            </w:r>
            <w:r>
              <w:rPr>
                <w:rFonts w:eastAsia="Times New Roman"/>
                <w:color w:val="000000"/>
                <w:sz w:val="18"/>
                <w:szCs w:val="18"/>
              </w:rPr>
              <w:t>ów)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00000" w:rsidTr="00BD6E5D">
        <w:tblPrEx>
          <w:tblCellMar>
            <w:top w:w="0" w:type="dxa"/>
            <w:bottom w:w="0" w:type="dxa"/>
          </w:tblCellMar>
        </w:tblPrEx>
        <w:trPr>
          <w:trHeight w:hRule="exact" w:val="1066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</w:pPr>
            <w:r>
              <w:rPr>
                <w:b/>
                <w:bCs/>
                <w:color w:val="000000"/>
                <w:sz w:val="18"/>
                <w:szCs w:val="18"/>
              </w:rPr>
              <w:t>B. Aktywa obrotowe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193 483,82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174 501,76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spacing w:line="226" w:lineRule="exact"/>
              <w:ind w:firstLine="10"/>
            </w:pPr>
            <w:r>
              <w:rPr>
                <w:color w:val="000000"/>
                <w:sz w:val="18"/>
                <w:szCs w:val="18"/>
              </w:rPr>
              <w:t>7. Rozliczenia z tytu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łu środków na wydatki budżetowe i z tytułu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dochodów budżetowych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00000" w:rsidTr="00BD6E5D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I. </w:t>
            </w:r>
            <w:r>
              <w:rPr>
                <w:b/>
                <w:bCs/>
                <w:color w:val="000000"/>
                <w:sz w:val="18"/>
                <w:szCs w:val="18"/>
              </w:rPr>
              <w:t>Zapasy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41 104,91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18 548,84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</w:pPr>
            <w:r>
              <w:rPr>
                <w:color w:val="000000"/>
                <w:spacing w:val="-1"/>
                <w:sz w:val="18"/>
                <w:szCs w:val="18"/>
              </w:rPr>
              <w:t>8. Fundusze specjalne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128 867,90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100 484,41</w:t>
            </w:r>
          </w:p>
        </w:tc>
      </w:tr>
      <w:tr w:rsidR="00000000" w:rsidTr="00BD6E5D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1. Materia</w:t>
            </w:r>
            <w:r>
              <w:rPr>
                <w:rFonts w:eastAsia="Times New Roman"/>
                <w:color w:val="000000"/>
                <w:sz w:val="18"/>
                <w:szCs w:val="18"/>
              </w:rPr>
              <w:t>ły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41 104,91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18 548,84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spacing w:line="226" w:lineRule="exact"/>
            </w:pPr>
            <w:r>
              <w:rPr>
                <w:color w:val="000000"/>
                <w:spacing w:val="-1"/>
                <w:sz w:val="18"/>
                <w:szCs w:val="18"/>
              </w:rPr>
              <w:t>8.1 Zak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ładowy Fundusz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Świadczeń Socjalnych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128 867,90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100 484,41</w:t>
            </w:r>
          </w:p>
        </w:tc>
      </w:tr>
      <w:tr w:rsidR="00000000" w:rsidTr="00BD6E5D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spacing w:line="226" w:lineRule="exact"/>
              <w:ind w:right="322"/>
            </w:pPr>
            <w:r>
              <w:rPr>
                <w:color w:val="000000"/>
                <w:spacing w:val="-1"/>
                <w:sz w:val="18"/>
                <w:szCs w:val="18"/>
              </w:rPr>
              <w:t>2. P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ółprodukty i produkty w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toku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8.2. Inne fundusze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00000" w:rsidTr="00BD6E5D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3. Produkty gotowe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spacing w:line="226" w:lineRule="exact"/>
              <w:ind w:right="528"/>
            </w:pPr>
            <w:r>
              <w:rPr>
                <w:b/>
                <w:bCs/>
                <w:color w:val="000000"/>
                <w:sz w:val="18"/>
                <w:szCs w:val="18"/>
              </w:rPr>
              <w:t>III. Rezerwy na zobowi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ązania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00000" w:rsidTr="00BD6E5D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4. Towary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spacing w:line="226" w:lineRule="exact"/>
              <w:ind w:right="461"/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IV. </w:t>
            </w:r>
            <w:r>
              <w:rPr>
                <w:b/>
                <w:bCs/>
                <w:color w:val="000000"/>
                <w:sz w:val="18"/>
                <w:szCs w:val="18"/>
              </w:rPr>
              <w:t>Rozliczenia mi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ędzyokresowe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00000" w:rsidTr="00BD6E5D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spacing w:line="226" w:lineRule="exact"/>
              <w:ind w:right="1018"/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II. </w:t>
            </w:r>
            <w:r>
              <w:rPr>
                <w:b/>
                <w:bCs/>
                <w:color w:val="000000"/>
                <w:sz w:val="18"/>
                <w:szCs w:val="18"/>
              </w:rPr>
              <w:t>Nale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żności krótkoterminowe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152 336,01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147 412,29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</w:p>
        </w:tc>
      </w:tr>
      <w:tr w:rsidR="00000000" w:rsidTr="00BD6E5D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spacing w:line="226" w:lineRule="exact"/>
              <w:ind w:right="139" w:firstLine="24"/>
            </w:pPr>
            <w:r>
              <w:rPr>
                <w:color w:val="000000"/>
                <w:spacing w:val="-2"/>
                <w:sz w:val="18"/>
                <w:szCs w:val="18"/>
              </w:rPr>
              <w:t>1. Nale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żności z tytułu dostaw i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usług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657,73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1 504,36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</w:p>
        </w:tc>
      </w:tr>
      <w:tr w:rsidR="00000000" w:rsidTr="00BD6E5D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</w:pPr>
            <w:r>
              <w:rPr>
                <w:color w:val="000000"/>
                <w:spacing w:val="-1"/>
                <w:sz w:val="18"/>
                <w:szCs w:val="18"/>
              </w:rPr>
              <w:t>2. Nale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żności od budżetów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</w:p>
        </w:tc>
      </w:tr>
      <w:tr w:rsidR="00000000" w:rsidTr="00BD6E5D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spacing w:line="226" w:lineRule="exact"/>
              <w:ind w:right="43" w:firstLine="10"/>
            </w:pPr>
            <w:r>
              <w:rPr>
                <w:color w:val="000000"/>
                <w:sz w:val="18"/>
                <w:szCs w:val="18"/>
              </w:rPr>
              <w:t>3. Nale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żności z tytułu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ubezpieczeń i innych świadczeń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</w:p>
        </w:tc>
      </w:tr>
      <w:tr w:rsidR="00000000" w:rsidTr="00BD6E5D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4. Pozosta</w:t>
            </w:r>
            <w:r>
              <w:rPr>
                <w:rFonts w:eastAsia="Times New Roman"/>
                <w:color w:val="000000"/>
                <w:sz w:val="18"/>
                <w:szCs w:val="18"/>
              </w:rPr>
              <w:t>łe należności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151 678,28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145 907,93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</w:p>
        </w:tc>
      </w:tr>
      <w:tr w:rsidR="00000000" w:rsidTr="00BD6E5D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spacing w:line="221" w:lineRule="exact"/>
              <w:ind w:right="48" w:firstLine="5"/>
            </w:pPr>
            <w:r>
              <w:rPr>
                <w:color w:val="000000"/>
                <w:spacing w:val="-1"/>
                <w:sz w:val="18"/>
                <w:szCs w:val="18"/>
              </w:rPr>
              <w:t>5. Rozliczenia z tytu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łu środków na wydatki budżetowe i z tytułu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dochodów budżetowych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</w:p>
        </w:tc>
      </w:tr>
      <w:tr w:rsidR="00000000" w:rsidTr="00BD6E5D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spacing w:line="226" w:lineRule="exact"/>
              <w:ind w:right="72"/>
            </w:pP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III. Kr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ótkoterminowe aktywa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finansowe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42,90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8 540,63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</w:p>
        </w:tc>
      </w:tr>
      <w:tr w:rsidR="00000000" w:rsidTr="00BD6E5D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18"/>
                <w:szCs w:val="18"/>
              </w:rPr>
              <w:t xml:space="preserve">1.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Środki pieniężne w kasie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</w:p>
        </w:tc>
      </w:tr>
      <w:tr w:rsidR="00000000" w:rsidTr="00BD6E5D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spacing w:line="226" w:lineRule="exact"/>
              <w:ind w:right="648"/>
            </w:pPr>
            <w:r>
              <w:rPr>
                <w:color w:val="000000"/>
                <w:sz w:val="18"/>
                <w:szCs w:val="18"/>
              </w:rPr>
              <w:t xml:space="preserve">2.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Środki pieniężne na rachunkach bankowych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42,90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8 540,63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</w:p>
        </w:tc>
      </w:tr>
      <w:tr w:rsidR="00000000" w:rsidTr="00BD6E5D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spacing w:line="226" w:lineRule="exact"/>
              <w:ind w:right="658" w:firstLine="10"/>
            </w:pPr>
            <w:r>
              <w:rPr>
                <w:color w:val="000000"/>
                <w:sz w:val="18"/>
                <w:szCs w:val="18"/>
              </w:rPr>
              <w:t xml:space="preserve">3.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Środki pieniężne państwowego funduszu celowego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</w:p>
        </w:tc>
      </w:tr>
      <w:tr w:rsidR="00000000" w:rsidTr="00BD6E5D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 xml:space="preserve">4. Inne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środki pieniężne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</w:p>
        </w:tc>
      </w:tr>
      <w:tr w:rsidR="00000000" w:rsidTr="00BD6E5D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5. Akcje lub udzia</w:t>
            </w:r>
            <w:r>
              <w:rPr>
                <w:rFonts w:eastAsia="Times New Roman"/>
                <w:color w:val="000000"/>
                <w:sz w:val="18"/>
                <w:szCs w:val="18"/>
              </w:rPr>
              <w:t>ły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</w:p>
        </w:tc>
      </w:tr>
      <w:tr w:rsidR="00000000" w:rsidTr="00BD6E5D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</w:pPr>
            <w:r>
              <w:rPr>
                <w:color w:val="000000"/>
                <w:spacing w:val="-1"/>
                <w:sz w:val="18"/>
                <w:szCs w:val="18"/>
              </w:rPr>
              <w:t>6. Inne papiery warto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ściowe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</w:p>
        </w:tc>
      </w:tr>
      <w:tr w:rsidR="00000000" w:rsidTr="00BD6E5D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spacing w:line="226" w:lineRule="exact"/>
              <w:ind w:right="5"/>
            </w:pPr>
            <w:r>
              <w:rPr>
                <w:color w:val="000000"/>
                <w:spacing w:val="-1"/>
                <w:sz w:val="18"/>
                <w:szCs w:val="18"/>
              </w:rPr>
              <w:t>7. Inne kr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ótkoterminowe aktywa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finansowe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</w:p>
        </w:tc>
      </w:tr>
      <w:tr w:rsidR="00000000" w:rsidTr="00BD6E5D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spacing w:line="226" w:lineRule="exact"/>
              <w:ind w:right="1094"/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IV. </w:t>
            </w:r>
            <w:r>
              <w:rPr>
                <w:b/>
                <w:bCs/>
                <w:color w:val="000000"/>
                <w:sz w:val="18"/>
                <w:szCs w:val="18"/>
              </w:rPr>
              <w:t>Rozliczenia mi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ędzyokresowe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</w:p>
        </w:tc>
      </w:tr>
      <w:tr w:rsidR="00000000" w:rsidTr="00BD6E5D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</w:pPr>
            <w:r>
              <w:rPr>
                <w:b/>
                <w:bCs/>
                <w:color w:val="000000"/>
                <w:sz w:val="18"/>
                <w:szCs w:val="18"/>
              </w:rPr>
              <w:t>Suma aktyw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ów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  <w:r>
              <w:rPr>
                <w:b/>
                <w:bCs/>
                <w:color w:val="000000"/>
                <w:sz w:val="18"/>
                <w:szCs w:val="18"/>
              </w:rPr>
              <w:t>1156 753,73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  <w:r>
              <w:rPr>
                <w:b/>
                <w:bCs/>
                <w:color w:val="000000"/>
                <w:sz w:val="18"/>
                <w:szCs w:val="18"/>
              </w:rPr>
              <w:t>1 086 085,57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</w:pPr>
            <w:r>
              <w:rPr>
                <w:b/>
                <w:bCs/>
                <w:color w:val="000000"/>
                <w:sz w:val="18"/>
                <w:szCs w:val="18"/>
              </w:rPr>
              <w:t>Suma pasyw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ów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  <w:r>
              <w:rPr>
                <w:b/>
                <w:bCs/>
                <w:color w:val="000000"/>
                <w:sz w:val="18"/>
                <w:szCs w:val="18"/>
              </w:rPr>
              <w:t>1156 753,73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D7754" w:rsidP="00BD6E5D">
            <w:pPr>
              <w:shd w:val="clear" w:color="auto" w:fill="FFFFFF"/>
              <w:jc w:val="right"/>
            </w:pPr>
            <w:r>
              <w:rPr>
                <w:b/>
                <w:bCs/>
                <w:color w:val="000000"/>
                <w:sz w:val="18"/>
                <w:szCs w:val="18"/>
              </w:rPr>
              <w:t>1 086 085,57</w:t>
            </w:r>
          </w:p>
        </w:tc>
      </w:tr>
    </w:tbl>
    <w:p w:rsidR="00000000" w:rsidRDefault="00BD7754">
      <w:pPr>
        <w:shd w:val="clear" w:color="auto" w:fill="FFFFFF"/>
        <w:tabs>
          <w:tab w:val="left" w:pos="8376"/>
        </w:tabs>
        <w:spacing w:before="394" w:line="403" w:lineRule="exact"/>
        <w:ind w:left="754"/>
      </w:pPr>
      <w:r>
        <w:rPr>
          <w:color w:val="000000"/>
          <w:spacing w:val="-1"/>
          <w:sz w:val="18"/>
          <w:szCs w:val="18"/>
        </w:rPr>
        <w:t>G</w:t>
      </w:r>
      <w:r>
        <w:rPr>
          <w:rFonts w:eastAsia="Times New Roman"/>
          <w:color w:val="000000"/>
          <w:spacing w:val="-1"/>
          <w:sz w:val="18"/>
          <w:szCs w:val="18"/>
        </w:rPr>
        <w:t>łówny Księgowy</w:t>
      </w:r>
      <w:r>
        <w:rPr>
          <w:rFonts w:ascii="Arial" w:eastAsia="Times New Roman" w:cs="Arial"/>
          <w:color w:val="000000"/>
          <w:sz w:val="18"/>
          <w:szCs w:val="18"/>
        </w:rPr>
        <w:tab/>
      </w:r>
      <w:r>
        <w:rPr>
          <w:rFonts w:eastAsia="Times New Roman"/>
          <w:color w:val="000000"/>
          <w:spacing w:val="-1"/>
          <w:sz w:val="18"/>
          <w:szCs w:val="18"/>
        </w:rPr>
        <w:t>Kierownik Jednostki</w:t>
      </w:r>
    </w:p>
    <w:p w:rsidR="00000000" w:rsidRDefault="00BD7754">
      <w:pPr>
        <w:shd w:val="clear" w:color="auto" w:fill="FFFFFF"/>
        <w:tabs>
          <w:tab w:val="left" w:pos="8482"/>
        </w:tabs>
        <w:spacing w:line="403" w:lineRule="exact"/>
        <w:ind w:left="614"/>
      </w:pPr>
      <w:r>
        <w:rPr>
          <w:b/>
          <w:bCs/>
          <w:color w:val="000000"/>
          <w:spacing w:val="-1"/>
          <w:sz w:val="18"/>
          <w:szCs w:val="18"/>
        </w:rPr>
        <w:t>Agnieszka Krawczyk</w:t>
      </w:r>
      <w:r>
        <w:rPr>
          <w:rFonts w:ascii="Arial" w:cs="Arial"/>
          <w:b/>
          <w:bCs/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 xml:space="preserve">Justyna </w:t>
      </w:r>
      <w:r>
        <w:rPr>
          <w:rFonts w:eastAsia="Times New Roman"/>
          <w:b/>
          <w:bCs/>
          <w:color w:val="000000"/>
          <w:sz w:val="18"/>
          <w:szCs w:val="18"/>
        </w:rPr>
        <w:t>Łukasik</w:t>
      </w:r>
    </w:p>
    <w:p w:rsidR="00BD7754" w:rsidRDefault="00BD7754">
      <w:pPr>
        <w:shd w:val="clear" w:color="auto" w:fill="FFFFFF"/>
        <w:tabs>
          <w:tab w:val="left" w:pos="8362"/>
        </w:tabs>
        <w:spacing w:line="403" w:lineRule="exact"/>
        <w:ind w:left="667"/>
      </w:pPr>
      <w:r>
        <w:rPr>
          <w:color w:val="000000"/>
          <w:spacing w:val="-1"/>
          <w:sz w:val="18"/>
          <w:szCs w:val="18"/>
        </w:rPr>
        <w:t>23-03-2022 10:38:55</w:t>
      </w:r>
      <w:r>
        <w:rPr>
          <w:rFonts w:ascii="Arial" w:cs="Arial"/>
          <w:color w:val="000000"/>
          <w:sz w:val="18"/>
          <w:szCs w:val="18"/>
        </w:rPr>
        <w:tab/>
      </w:r>
      <w:r>
        <w:rPr>
          <w:color w:val="000000"/>
          <w:spacing w:val="-2"/>
          <w:sz w:val="18"/>
          <w:szCs w:val="18"/>
        </w:rPr>
        <w:t>23-03-2022 12:04:31</w:t>
      </w:r>
    </w:p>
    <w:sectPr w:rsidR="00BD7754">
      <w:pgSz w:w="11918" w:h="16843"/>
      <w:pgMar w:top="725" w:right="830" w:bottom="758" w:left="595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E5D"/>
    <w:rsid w:val="00BD6E5D"/>
    <w:rsid w:val="00BD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544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Bilans</vt:lpstr>
    </vt:vector>
  </TitlesOfParts>
  <Company/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Bilans</dc:title>
  <dc:creator>GK</dc:creator>
  <cp:lastModifiedBy>Admin</cp:lastModifiedBy>
  <cp:revision>2</cp:revision>
  <dcterms:created xsi:type="dcterms:W3CDTF">2022-05-27T10:14:00Z</dcterms:created>
  <dcterms:modified xsi:type="dcterms:W3CDTF">2022-05-27T10:14:00Z</dcterms:modified>
</cp:coreProperties>
</file>